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C011B" w:rsidRDefault="00FC011B" w:rsidP="00FC011B">
      <w:pPr>
        <w:widowControl/>
        <w:shd w:val="clear" w:color="auto" w:fill="FFFFFF"/>
        <w:spacing w:line="360" w:lineRule="atLeast"/>
        <w:jc w:val="center"/>
        <w:rPr>
          <w:rFonts w:ascii="宋体" w:hAnsi="宋体" w:cs="宋体"/>
          <w:kern w:val="0"/>
          <w:sz w:val="36"/>
          <w:szCs w:val="36"/>
        </w:rPr>
      </w:pPr>
    </w:p>
    <w:p w:rsidR="00FC011B" w:rsidRDefault="00FC011B" w:rsidP="00FC011B">
      <w:pPr>
        <w:widowControl/>
        <w:shd w:val="clear" w:color="auto" w:fill="FFFFFF"/>
        <w:spacing w:line="360" w:lineRule="atLeast"/>
        <w:jc w:val="center"/>
        <w:rPr>
          <w:rFonts w:ascii="宋体" w:hAnsi="宋体" w:cs="宋体"/>
          <w:kern w:val="0"/>
          <w:sz w:val="36"/>
          <w:szCs w:val="36"/>
        </w:rPr>
      </w:pPr>
      <w:r>
        <w:rPr>
          <w:rFonts w:ascii="宋体" w:hAnsi="宋体" w:cs="宋体" w:hint="eastAsia"/>
          <w:kern w:val="0"/>
          <w:sz w:val="36"/>
          <w:szCs w:val="36"/>
        </w:rPr>
        <w:t>广西科文招标有限公司</w:t>
      </w:r>
    </w:p>
    <w:p w:rsidR="00FC011B" w:rsidRDefault="00FC011B" w:rsidP="00FC011B">
      <w:pPr>
        <w:widowControl/>
        <w:shd w:val="clear" w:color="auto" w:fill="FFFFFF"/>
        <w:spacing w:line="340" w:lineRule="atLeast"/>
        <w:jc w:val="center"/>
        <w:rPr>
          <w:rFonts w:ascii="宋体" w:hAnsi="宋体" w:cs="宋体"/>
          <w:b/>
          <w:kern w:val="0"/>
          <w:sz w:val="28"/>
          <w:szCs w:val="30"/>
        </w:rPr>
      </w:pPr>
      <w:r w:rsidRPr="00FC011B">
        <w:rPr>
          <w:rFonts w:ascii="宋体" w:hAnsi="宋体" w:cs="宋体" w:hint="eastAsia"/>
          <w:b/>
          <w:kern w:val="0"/>
          <w:sz w:val="28"/>
          <w:szCs w:val="30"/>
        </w:rPr>
        <w:t>新住院大楼手术室、供应室、产房设备采购</w:t>
      </w:r>
      <w:r w:rsidRPr="00FC011B">
        <w:rPr>
          <w:rFonts w:ascii="宋体" w:hAnsi="宋体" w:cs="宋体" w:hint="eastAsia"/>
          <w:b/>
          <w:kern w:val="0"/>
          <w:sz w:val="28"/>
          <w:szCs w:val="30"/>
        </w:rPr>
        <w:t>（</w:t>
      </w:r>
      <w:r w:rsidRPr="00FC011B">
        <w:rPr>
          <w:rFonts w:ascii="宋体" w:hAnsi="宋体" w:cs="宋体"/>
          <w:b/>
          <w:kern w:val="0"/>
          <w:sz w:val="28"/>
          <w:szCs w:val="30"/>
        </w:rPr>
        <w:t>NNZC2021-G1-270097-KWZB</w:t>
      </w:r>
      <w:r w:rsidRPr="00FC011B">
        <w:rPr>
          <w:rFonts w:ascii="宋体" w:hAnsi="宋体" w:cs="宋体" w:hint="eastAsia"/>
          <w:b/>
          <w:kern w:val="0"/>
          <w:sz w:val="28"/>
          <w:szCs w:val="30"/>
        </w:rPr>
        <w:t>）</w:t>
      </w:r>
    </w:p>
    <w:p w:rsidR="00FC011B" w:rsidRPr="00FC011B" w:rsidRDefault="00FC011B" w:rsidP="00FC011B">
      <w:pPr>
        <w:widowControl/>
        <w:shd w:val="clear" w:color="auto" w:fill="FFFFFF"/>
        <w:spacing w:line="340" w:lineRule="atLeast"/>
        <w:jc w:val="center"/>
        <w:rPr>
          <w:rFonts w:ascii="宋体" w:hAnsi="宋体" w:cs="宋体"/>
          <w:b/>
          <w:kern w:val="0"/>
          <w:sz w:val="28"/>
          <w:szCs w:val="30"/>
        </w:rPr>
      </w:pPr>
      <w:r w:rsidRPr="00FC011B">
        <w:rPr>
          <w:rFonts w:ascii="宋体" w:hAnsi="宋体" w:cs="宋体" w:hint="eastAsia"/>
          <w:b/>
          <w:kern w:val="0"/>
          <w:sz w:val="28"/>
          <w:szCs w:val="30"/>
        </w:rPr>
        <w:t>项目公开招标文件预公示</w:t>
      </w:r>
    </w:p>
    <w:p w:rsidR="00FC011B" w:rsidRDefault="00FC011B" w:rsidP="00FC011B">
      <w:pPr>
        <w:spacing w:line="560" w:lineRule="exact"/>
        <w:rPr>
          <w:rFonts w:ascii="宋体" w:hAnsi="宋体"/>
          <w:sz w:val="28"/>
          <w:szCs w:val="28"/>
        </w:rPr>
      </w:pPr>
      <w:r>
        <w:rPr>
          <w:rFonts w:ascii="宋体" w:hAnsi="宋体" w:hint="eastAsia"/>
          <w:sz w:val="28"/>
          <w:szCs w:val="28"/>
        </w:rPr>
        <w:t>各有关供应商：</w:t>
      </w:r>
    </w:p>
    <w:p w:rsidR="00FC011B" w:rsidRDefault="00FC011B" w:rsidP="00FC011B">
      <w:pPr>
        <w:spacing w:line="560" w:lineRule="exact"/>
        <w:rPr>
          <w:rFonts w:ascii="宋体" w:hAnsi="宋体"/>
          <w:sz w:val="28"/>
          <w:szCs w:val="28"/>
        </w:rPr>
      </w:pPr>
      <w:r>
        <w:rPr>
          <w:rFonts w:ascii="宋体" w:hAnsi="宋体" w:hint="eastAsia"/>
          <w:sz w:val="28"/>
          <w:szCs w:val="28"/>
        </w:rPr>
        <w:t xml:space="preserve">    我公司受采购人</w:t>
      </w:r>
      <w:r w:rsidRPr="00FC011B">
        <w:rPr>
          <w:rFonts w:ascii="宋体" w:hAnsi="宋体" w:hint="eastAsia"/>
          <w:b/>
          <w:sz w:val="28"/>
          <w:szCs w:val="28"/>
          <w:u w:val="single"/>
        </w:rPr>
        <w:t>横县峦城镇中心卫生院</w:t>
      </w:r>
      <w:r>
        <w:rPr>
          <w:rFonts w:ascii="宋体" w:hAnsi="宋体" w:hint="eastAsia"/>
          <w:sz w:val="28"/>
          <w:szCs w:val="28"/>
        </w:rPr>
        <w:t>委托，拟对采购项目名称及编号</w:t>
      </w:r>
      <w:r w:rsidRPr="00FC011B">
        <w:rPr>
          <w:rFonts w:ascii="宋体" w:hAnsi="宋体" w:hint="eastAsia"/>
          <w:b/>
          <w:sz w:val="28"/>
          <w:szCs w:val="28"/>
          <w:u w:val="single"/>
        </w:rPr>
        <w:t>新住院大楼手术室、供应室、产房设备采购</w:t>
      </w:r>
      <w:r>
        <w:rPr>
          <w:rFonts w:ascii="宋体" w:hAnsi="宋体" w:hint="eastAsia"/>
          <w:b/>
          <w:sz w:val="28"/>
          <w:szCs w:val="28"/>
          <w:u w:val="single"/>
        </w:rPr>
        <w:t>（</w:t>
      </w:r>
      <w:r w:rsidRPr="00FC011B">
        <w:rPr>
          <w:rFonts w:ascii="宋体" w:hAnsi="宋体"/>
          <w:b/>
          <w:sz w:val="28"/>
          <w:szCs w:val="28"/>
          <w:u w:val="single"/>
        </w:rPr>
        <w:t>NNZC2021-G1-270097-KWZB</w:t>
      </w:r>
      <w:r>
        <w:rPr>
          <w:rFonts w:ascii="宋体" w:hAnsi="宋体" w:hint="eastAsia"/>
          <w:b/>
          <w:sz w:val="28"/>
          <w:szCs w:val="28"/>
          <w:u w:val="single"/>
        </w:rPr>
        <w:t>）</w:t>
      </w:r>
      <w:r>
        <w:rPr>
          <w:rFonts w:ascii="宋体" w:hAnsi="宋体" w:hint="eastAsia"/>
          <w:sz w:val="28"/>
          <w:szCs w:val="28"/>
        </w:rPr>
        <w:t>进行公开招标采购，为了保障政府采购各方当事人合法权益，现对本项目的供应商资格条件要求、技术参数及性能（配置）要求、评标办法及评分标准等内容予以预公示。各有关供应商、专业人员等若认为本项目上述要求存在唯一性或排他性等问题，请于202</w:t>
      </w:r>
      <w:r>
        <w:rPr>
          <w:rFonts w:ascii="宋体" w:hAnsi="宋体"/>
          <w:sz w:val="28"/>
          <w:szCs w:val="28"/>
        </w:rPr>
        <w:t>1</w:t>
      </w:r>
      <w:r>
        <w:rPr>
          <w:rFonts w:ascii="宋体" w:hAnsi="宋体" w:hint="eastAsia"/>
          <w:sz w:val="28"/>
          <w:szCs w:val="28"/>
        </w:rPr>
        <w:t>年</w:t>
      </w:r>
      <w:r>
        <w:rPr>
          <w:rFonts w:ascii="宋体" w:hAnsi="宋体"/>
          <w:sz w:val="28"/>
          <w:szCs w:val="28"/>
        </w:rPr>
        <w:t>5</w:t>
      </w:r>
      <w:r>
        <w:rPr>
          <w:rFonts w:ascii="宋体" w:hAnsi="宋体" w:hint="eastAsia"/>
          <w:sz w:val="28"/>
          <w:szCs w:val="28"/>
        </w:rPr>
        <w:t>月</w:t>
      </w:r>
      <w:r>
        <w:rPr>
          <w:rFonts w:ascii="宋体" w:hAnsi="宋体"/>
          <w:sz w:val="28"/>
          <w:szCs w:val="28"/>
        </w:rPr>
        <w:t>28</w:t>
      </w:r>
      <w:r>
        <w:rPr>
          <w:rFonts w:ascii="宋体" w:hAnsi="宋体" w:hint="eastAsia"/>
          <w:sz w:val="28"/>
          <w:szCs w:val="28"/>
        </w:rPr>
        <w:t>日18时前以书面形式向我公司反映，以便我公司完善采购文件。如供应商需提交意见函，请携带企业营业执照副本复印件、法人授权委托书原件、法人身份证复印件、经办人身份证原件及复印件和意见函原件各一份并加盖公章。意见函应注明联系人和联系方式。专业人员个人请提交意见签名，并附身份证、职称证等复印件。</w:t>
      </w:r>
    </w:p>
    <w:p w:rsidR="00FC011B" w:rsidRDefault="00FC011B" w:rsidP="00FC011B">
      <w:pPr>
        <w:spacing w:line="560" w:lineRule="exact"/>
        <w:rPr>
          <w:rFonts w:ascii="宋体" w:hAnsi="宋体"/>
          <w:sz w:val="28"/>
          <w:szCs w:val="28"/>
        </w:rPr>
      </w:pPr>
      <w:r>
        <w:rPr>
          <w:rFonts w:ascii="宋体" w:hAnsi="宋体" w:hint="eastAsia"/>
          <w:sz w:val="28"/>
          <w:szCs w:val="28"/>
        </w:rPr>
        <w:t xml:space="preserve">    对各有关供应商、专业人员等逾期送达、匿名送达以及其他不符合上述条件的意见函件我公司不予受理。  </w:t>
      </w:r>
    </w:p>
    <w:p w:rsidR="00FC011B" w:rsidRDefault="00FC011B" w:rsidP="00FC011B">
      <w:pPr>
        <w:spacing w:line="560" w:lineRule="exact"/>
        <w:rPr>
          <w:rFonts w:ascii="宋体" w:hAnsi="宋体"/>
          <w:sz w:val="28"/>
          <w:szCs w:val="28"/>
        </w:rPr>
      </w:pPr>
      <w:r>
        <w:rPr>
          <w:rFonts w:ascii="宋体" w:hAnsi="宋体" w:hint="eastAsia"/>
          <w:sz w:val="28"/>
          <w:szCs w:val="28"/>
        </w:rPr>
        <w:t xml:space="preserve">    联系地址：</w:t>
      </w:r>
      <w:r>
        <w:rPr>
          <w:rFonts w:ascii="宋体" w:hAnsi="宋体" w:cs="宋体" w:hint="eastAsia"/>
          <w:kern w:val="0"/>
          <w:sz w:val="28"/>
          <w:szCs w:val="28"/>
        </w:rPr>
        <w:t>广西南宁市民族大道141号中鼎万象东方D区五层</w:t>
      </w:r>
      <w:r>
        <w:rPr>
          <w:rFonts w:ascii="宋体" w:hAnsi="宋体" w:hint="eastAsia"/>
          <w:sz w:val="28"/>
          <w:szCs w:val="28"/>
        </w:rPr>
        <w:t xml:space="preserve">                            </w:t>
      </w:r>
    </w:p>
    <w:p w:rsidR="00FC011B" w:rsidRDefault="00FC011B" w:rsidP="00FC011B">
      <w:pPr>
        <w:spacing w:line="560" w:lineRule="exact"/>
        <w:rPr>
          <w:rFonts w:ascii="宋体" w:hAnsi="宋体"/>
          <w:sz w:val="28"/>
          <w:szCs w:val="28"/>
        </w:rPr>
      </w:pPr>
      <w:r>
        <w:rPr>
          <w:rFonts w:ascii="宋体" w:hAnsi="宋体" w:hint="eastAsia"/>
          <w:sz w:val="28"/>
          <w:szCs w:val="28"/>
        </w:rPr>
        <w:t xml:space="preserve">    联系人：唐治       联系电话：0771-2023821             </w:t>
      </w:r>
    </w:p>
    <w:p w:rsidR="00FC011B" w:rsidRDefault="00FC011B" w:rsidP="00FC011B">
      <w:pPr>
        <w:spacing w:line="560" w:lineRule="exact"/>
        <w:ind w:firstLineChars="200" w:firstLine="560"/>
        <w:rPr>
          <w:rFonts w:ascii="宋体" w:hAnsi="宋体"/>
          <w:sz w:val="28"/>
          <w:szCs w:val="28"/>
        </w:rPr>
      </w:pPr>
      <w:r>
        <w:rPr>
          <w:rFonts w:ascii="宋体" w:hAnsi="宋体" w:hint="eastAsia"/>
          <w:sz w:val="28"/>
          <w:szCs w:val="28"/>
        </w:rPr>
        <w:t>附：</w:t>
      </w:r>
      <w:r w:rsidRPr="00FC011B">
        <w:rPr>
          <w:rFonts w:ascii="宋体" w:hAnsi="宋体" w:hint="eastAsia"/>
          <w:sz w:val="28"/>
          <w:szCs w:val="28"/>
        </w:rPr>
        <w:t>新住院大楼手术室、供应室、产房设备采购（NNZC2021-G1-270097-KWZB）</w:t>
      </w:r>
      <w:r>
        <w:rPr>
          <w:rFonts w:ascii="宋体" w:hAnsi="宋体" w:hint="eastAsia"/>
          <w:sz w:val="28"/>
          <w:szCs w:val="28"/>
        </w:rPr>
        <w:t>公开招标文件预公示内容</w:t>
      </w:r>
    </w:p>
    <w:p w:rsidR="00FC011B" w:rsidRDefault="00FC011B" w:rsidP="00FC011B">
      <w:pPr>
        <w:spacing w:line="560" w:lineRule="exact"/>
        <w:rPr>
          <w:rFonts w:ascii="宋体" w:hAnsi="宋体"/>
          <w:sz w:val="28"/>
          <w:szCs w:val="28"/>
        </w:rPr>
      </w:pPr>
      <w:r>
        <w:rPr>
          <w:rFonts w:ascii="宋体" w:hAnsi="宋体" w:hint="eastAsia"/>
          <w:sz w:val="28"/>
          <w:szCs w:val="28"/>
        </w:rPr>
        <w:t xml:space="preserve">                             </w:t>
      </w:r>
    </w:p>
    <w:p w:rsidR="00FC011B" w:rsidRDefault="00FC011B" w:rsidP="00FC011B">
      <w:pPr>
        <w:widowControl/>
        <w:shd w:val="clear" w:color="auto" w:fill="FFFFFF"/>
        <w:spacing w:line="500" w:lineRule="atLeast"/>
        <w:ind w:firstLine="4500"/>
        <w:jc w:val="right"/>
        <w:rPr>
          <w:rFonts w:ascii="宋体" w:hAnsi="宋体" w:cs="宋体"/>
          <w:kern w:val="0"/>
          <w:sz w:val="28"/>
          <w:szCs w:val="28"/>
        </w:rPr>
      </w:pPr>
      <w:r>
        <w:rPr>
          <w:rFonts w:ascii="宋体" w:hAnsi="宋体" w:cs="宋体" w:hint="eastAsia"/>
          <w:kern w:val="0"/>
          <w:sz w:val="28"/>
          <w:szCs w:val="28"/>
        </w:rPr>
        <w:t>广西科文招标有限公司</w:t>
      </w:r>
    </w:p>
    <w:p w:rsidR="00FC011B" w:rsidRDefault="00FC011B" w:rsidP="00FC011B">
      <w:pPr>
        <w:widowControl/>
        <w:shd w:val="clear" w:color="auto" w:fill="FFFFFF"/>
        <w:spacing w:line="500" w:lineRule="atLeast"/>
        <w:ind w:firstLine="4500"/>
        <w:jc w:val="right"/>
        <w:rPr>
          <w:rFonts w:ascii="宋体" w:hAnsi="宋体" w:cs="宋体"/>
          <w:kern w:val="0"/>
          <w:sz w:val="28"/>
          <w:szCs w:val="28"/>
        </w:rPr>
      </w:pPr>
      <w:r>
        <w:rPr>
          <w:rFonts w:ascii="宋体" w:hAnsi="宋体" w:cs="宋体" w:hint="eastAsia"/>
          <w:kern w:val="0"/>
          <w:sz w:val="28"/>
          <w:szCs w:val="28"/>
        </w:rPr>
        <w:t>202</w:t>
      </w:r>
      <w:r>
        <w:rPr>
          <w:rFonts w:ascii="宋体" w:hAnsi="宋体" w:cs="宋体"/>
          <w:kern w:val="0"/>
          <w:sz w:val="28"/>
          <w:szCs w:val="28"/>
        </w:rPr>
        <w:t>1</w:t>
      </w:r>
      <w:r>
        <w:rPr>
          <w:rFonts w:ascii="宋体" w:hAnsi="宋体" w:cs="宋体" w:hint="eastAsia"/>
          <w:kern w:val="0"/>
          <w:sz w:val="28"/>
          <w:szCs w:val="28"/>
        </w:rPr>
        <w:t>年</w:t>
      </w:r>
      <w:r>
        <w:rPr>
          <w:rFonts w:ascii="宋体" w:hAnsi="宋体" w:cs="宋体"/>
          <w:kern w:val="0"/>
          <w:sz w:val="28"/>
          <w:szCs w:val="28"/>
        </w:rPr>
        <w:t>5</w:t>
      </w:r>
      <w:r>
        <w:rPr>
          <w:rFonts w:ascii="宋体" w:hAnsi="宋体" w:cs="宋体" w:hint="eastAsia"/>
          <w:kern w:val="0"/>
          <w:sz w:val="28"/>
          <w:szCs w:val="28"/>
        </w:rPr>
        <w:t>月</w:t>
      </w:r>
      <w:r>
        <w:rPr>
          <w:rFonts w:ascii="宋体" w:hAnsi="宋体" w:cs="宋体"/>
          <w:kern w:val="0"/>
          <w:sz w:val="28"/>
          <w:szCs w:val="28"/>
        </w:rPr>
        <w:t>25</w:t>
      </w:r>
      <w:bookmarkStart w:id="0" w:name="_GoBack"/>
      <w:bookmarkEnd w:id="0"/>
      <w:r>
        <w:rPr>
          <w:rFonts w:ascii="宋体" w:hAnsi="宋体" w:cs="宋体" w:hint="eastAsia"/>
          <w:kern w:val="0"/>
          <w:sz w:val="28"/>
          <w:szCs w:val="28"/>
        </w:rPr>
        <w:t>日</w:t>
      </w:r>
    </w:p>
    <w:p w:rsidR="00856202" w:rsidRPr="00FC011B" w:rsidRDefault="00856202">
      <w:pPr>
        <w:pStyle w:val="afc"/>
        <w:jc w:val="right"/>
        <w:rPr>
          <w:rFonts w:ascii="华康简魏碑" w:eastAsia="华康简魏碑"/>
          <w:spacing w:val="80"/>
          <w:sz w:val="64"/>
        </w:rPr>
      </w:pPr>
    </w:p>
    <w:p w:rsidR="00856202" w:rsidRPr="00541D7A" w:rsidRDefault="004E4F1D">
      <w:pPr>
        <w:pStyle w:val="afc"/>
        <w:jc w:val="center"/>
        <w:rPr>
          <w:rFonts w:ascii="楷体_GB2312" w:eastAsia="楷体_GB2312"/>
          <w:b/>
          <w:bCs/>
          <w:sz w:val="44"/>
          <w:szCs w:val="44"/>
        </w:rPr>
      </w:pPr>
      <w:r w:rsidRPr="00541D7A">
        <w:rPr>
          <w:rFonts w:ascii="华康简魏碑" w:eastAsia="华康简魏碑" w:hint="eastAsia"/>
          <w:b/>
          <w:bCs/>
          <w:spacing w:val="80"/>
          <w:sz w:val="64"/>
        </w:rPr>
        <w:t>横县政府采购</w:t>
      </w:r>
    </w:p>
    <w:p w:rsidR="00856202" w:rsidRPr="00541D7A" w:rsidRDefault="00856202">
      <w:pPr>
        <w:pStyle w:val="afc"/>
        <w:jc w:val="center"/>
        <w:rPr>
          <w:sz w:val="96"/>
          <w:szCs w:val="96"/>
        </w:rPr>
      </w:pPr>
    </w:p>
    <w:p w:rsidR="00856202" w:rsidRPr="00541D7A" w:rsidRDefault="004E4F1D">
      <w:pPr>
        <w:pStyle w:val="afc"/>
        <w:jc w:val="center"/>
        <w:rPr>
          <w:rFonts w:ascii="楷体_GB2312" w:eastAsia="楷体_GB2312"/>
          <w:b/>
          <w:bCs/>
          <w:sz w:val="72"/>
        </w:rPr>
      </w:pPr>
      <w:r w:rsidRPr="00541D7A">
        <w:rPr>
          <w:rFonts w:hint="eastAsia"/>
          <w:sz w:val="96"/>
          <w:szCs w:val="96"/>
        </w:rPr>
        <w:t>公开招标文件</w:t>
      </w:r>
    </w:p>
    <w:p w:rsidR="00856202" w:rsidRPr="00541D7A" w:rsidRDefault="004E4F1D">
      <w:pPr>
        <w:jc w:val="center"/>
        <w:rPr>
          <w:rFonts w:ascii="宋体" w:hAnsi="宋体"/>
          <w:b/>
          <w:sz w:val="36"/>
          <w:szCs w:val="36"/>
        </w:rPr>
      </w:pPr>
      <w:r w:rsidRPr="00541D7A">
        <w:rPr>
          <w:rFonts w:ascii="宋体" w:hAnsi="宋体" w:hint="eastAsia"/>
          <w:b/>
          <w:sz w:val="36"/>
          <w:szCs w:val="36"/>
        </w:rPr>
        <w:t>(货物类、交易)</w:t>
      </w:r>
    </w:p>
    <w:p w:rsidR="00856202" w:rsidRPr="00541D7A" w:rsidRDefault="00856202">
      <w:pPr>
        <w:jc w:val="center"/>
        <w:rPr>
          <w:rFonts w:ascii="宋体" w:hAnsi="宋体"/>
          <w:b/>
          <w:sz w:val="36"/>
          <w:szCs w:val="36"/>
        </w:rPr>
      </w:pPr>
    </w:p>
    <w:p w:rsidR="00856202" w:rsidRPr="00541D7A" w:rsidRDefault="00856202">
      <w:pPr>
        <w:jc w:val="center"/>
        <w:rPr>
          <w:rFonts w:ascii="宋体" w:hAnsi="宋体"/>
          <w:b/>
          <w:sz w:val="36"/>
          <w:szCs w:val="36"/>
        </w:rPr>
      </w:pPr>
    </w:p>
    <w:p w:rsidR="00856202" w:rsidRPr="00541D7A" w:rsidRDefault="00856202">
      <w:pPr>
        <w:pStyle w:val="afc"/>
      </w:pPr>
    </w:p>
    <w:p w:rsidR="00856202" w:rsidRPr="00541D7A" w:rsidRDefault="00856202">
      <w:pPr>
        <w:rPr>
          <w:rFonts w:ascii="宋体" w:hAnsi="Courier New"/>
          <w:szCs w:val="20"/>
        </w:rPr>
      </w:pPr>
    </w:p>
    <w:p w:rsidR="00856202" w:rsidRPr="00541D7A" w:rsidRDefault="00856202">
      <w:pPr>
        <w:rPr>
          <w:rFonts w:ascii="宋体" w:hAnsi="Courier New"/>
          <w:szCs w:val="20"/>
        </w:rPr>
      </w:pPr>
    </w:p>
    <w:p w:rsidR="00856202" w:rsidRPr="00541D7A" w:rsidRDefault="004E4F1D">
      <w:pPr>
        <w:ind w:leftChars="910" w:left="3517" w:hangingChars="500" w:hanging="1606"/>
        <w:rPr>
          <w:rFonts w:ascii="宋体" w:hAnsi="宋体"/>
          <w:b/>
          <w:sz w:val="32"/>
          <w:szCs w:val="32"/>
        </w:rPr>
      </w:pPr>
      <w:r w:rsidRPr="00541D7A">
        <w:rPr>
          <w:rFonts w:ascii="宋体" w:hAnsi="宋体" w:hint="eastAsia"/>
          <w:b/>
          <w:sz w:val="32"/>
          <w:szCs w:val="32"/>
        </w:rPr>
        <w:t>项目名称：新住院大楼手术室、供应室、产房设备采购</w:t>
      </w:r>
    </w:p>
    <w:p w:rsidR="00856202" w:rsidRPr="00541D7A" w:rsidRDefault="004E4F1D">
      <w:pPr>
        <w:ind w:leftChars="910" w:left="3517" w:hangingChars="500" w:hanging="1606"/>
        <w:rPr>
          <w:rFonts w:ascii="宋体" w:hAnsi="宋体"/>
          <w:b/>
          <w:sz w:val="32"/>
          <w:szCs w:val="32"/>
        </w:rPr>
      </w:pPr>
      <w:r w:rsidRPr="00541D7A">
        <w:rPr>
          <w:rFonts w:ascii="宋体" w:hAnsi="宋体" w:hint="eastAsia"/>
          <w:b/>
          <w:sz w:val="32"/>
          <w:szCs w:val="32"/>
        </w:rPr>
        <w:t>项目编号：NNZC2021-G1-270097-KWZB</w:t>
      </w:r>
    </w:p>
    <w:p w:rsidR="00856202" w:rsidRPr="00541D7A" w:rsidRDefault="004E4F1D">
      <w:pPr>
        <w:ind w:firstLineChars="594" w:firstLine="1908"/>
        <w:rPr>
          <w:rFonts w:ascii="宋体" w:hAnsi="宋体"/>
          <w:b/>
          <w:sz w:val="32"/>
          <w:szCs w:val="32"/>
        </w:rPr>
      </w:pPr>
      <w:r w:rsidRPr="00541D7A">
        <w:rPr>
          <w:rFonts w:ascii="宋体" w:hAnsi="宋体" w:hint="eastAsia"/>
          <w:b/>
          <w:sz w:val="32"/>
          <w:szCs w:val="32"/>
        </w:rPr>
        <w:t>采购计划文号：HXZC2021-G1-00586-001</w:t>
      </w:r>
    </w:p>
    <w:p w:rsidR="00856202" w:rsidRPr="00541D7A" w:rsidRDefault="00856202">
      <w:pPr>
        <w:ind w:leftChars="826" w:left="1735"/>
        <w:rPr>
          <w:b/>
          <w:sz w:val="32"/>
          <w:szCs w:val="32"/>
        </w:rPr>
      </w:pPr>
    </w:p>
    <w:p w:rsidR="00856202" w:rsidRPr="00541D7A" w:rsidRDefault="00856202">
      <w:pPr>
        <w:ind w:leftChars="826" w:left="1735"/>
        <w:rPr>
          <w:b/>
          <w:sz w:val="32"/>
          <w:szCs w:val="32"/>
        </w:rPr>
      </w:pPr>
    </w:p>
    <w:p w:rsidR="00856202" w:rsidRPr="00541D7A" w:rsidRDefault="004E4F1D">
      <w:pPr>
        <w:ind w:leftChars="826" w:left="1735"/>
        <w:rPr>
          <w:b/>
          <w:sz w:val="32"/>
          <w:szCs w:val="32"/>
        </w:rPr>
      </w:pPr>
      <w:r w:rsidRPr="00541D7A">
        <w:rPr>
          <w:rFonts w:hint="eastAsia"/>
          <w:b/>
          <w:sz w:val="32"/>
          <w:szCs w:val="32"/>
        </w:rPr>
        <w:t>采购人：横县峦城镇中心卫生院</w:t>
      </w:r>
    </w:p>
    <w:p w:rsidR="00856202" w:rsidRPr="00541D7A" w:rsidRDefault="004E4F1D">
      <w:pPr>
        <w:ind w:leftChars="826" w:left="1735"/>
        <w:rPr>
          <w:b/>
          <w:sz w:val="32"/>
          <w:szCs w:val="32"/>
        </w:rPr>
      </w:pPr>
      <w:r w:rsidRPr="00541D7A">
        <w:rPr>
          <w:rFonts w:hint="eastAsia"/>
          <w:b/>
          <w:sz w:val="32"/>
          <w:szCs w:val="32"/>
        </w:rPr>
        <w:t>采购代理机构：广西科文招标有限公司</w:t>
      </w:r>
    </w:p>
    <w:p w:rsidR="00856202" w:rsidRPr="00541D7A" w:rsidRDefault="004E4F1D">
      <w:pPr>
        <w:pStyle w:val="afc"/>
        <w:jc w:val="center"/>
        <w:rPr>
          <w:rFonts w:hAnsi="宋体"/>
          <w:b/>
          <w:sz w:val="32"/>
          <w:szCs w:val="32"/>
        </w:rPr>
      </w:pPr>
      <w:r w:rsidRPr="00541D7A">
        <w:rPr>
          <w:rFonts w:hAnsi="宋体"/>
          <w:b/>
          <w:sz w:val="32"/>
          <w:szCs w:val="32"/>
        </w:rPr>
        <w:t>2021年5月</w:t>
      </w:r>
    </w:p>
    <w:p w:rsidR="00856202" w:rsidRPr="00541D7A" w:rsidRDefault="00856202">
      <w:pPr>
        <w:pStyle w:val="afc"/>
        <w:rPr>
          <w:rFonts w:ascii="Times New Roman" w:hAnsi="Times New Roman"/>
        </w:rPr>
        <w:sectPr w:rsidR="00856202" w:rsidRPr="00541D7A">
          <w:headerReference w:type="even" r:id="rId9"/>
          <w:headerReference w:type="default" r:id="rId10"/>
          <w:footerReference w:type="even" r:id="rId11"/>
          <w:footerReference w:type="default" r:id="rId12"/>
          <w:headerReference w:type="first" r:id="rId13"/>
          <w:footerReference w:type="first" r:id="rId14"/>
          <w:pgSz w:w="11906" w:h="16838"/>
          <w:pgMar w:top="1134" w:right="1134" w:bottom="1134" w:left="1134" w:header="720" w:footer="720" w:gutter="0"/>
          <w:pgNumType w:start="0"/>
          <w:cols w:space="720"/>
          <w:titlePg/>
          <w:docGrid w:type="lines" w:linePitch="331"/>
        </w:sectPr>
      </w:pPr>
    </w:p>
    <w:p w:rsidR="00856202" w:rsidRPr="00541D7A" w:rsidRDefault="00856202">
      <w:pPr>
        <w:pStyle w:val="afc"/>
        <w:rPr>
          <w:rFonts w:ascii="Times New Roman" w:hAnsi="Times New Roman"/>
        </w:rPr>
      </w:pPr>
    </w:p>
    <w:p w:rsidR="00856202" w:rsidRPr="00541D7A" w:rsidRDefault="004E4F1D">
      <w:pPr>
        <w:pStyle w:val="afc"/>
        <w:jc w:val="center"/>
        <w:rPr>
          <w:rFonts w:ascii="Times New Roman" w:hAnsi="Times New Roman"/>
          <w:b/>
          <w:sz w:val="48"/>
          <w:szCs w:val="48"/>
        </w:rPr>
      </w:pPr>
      <w:r w:rsidRPr="00541D7A">
        <w:rPr>
          <w:rFonts w:ascii="Times New Roman" w:hAnsi="Times New Roman" w:hint="eastAsia"/>
          <w:b/>
          <w:sz w:val="48"/>
          <w:szCs w:val="48"/>
        </w:rPr>
        <w:t>目录</w:t>
      </w:r>
    </w:p>
    <w:p w:rsidR="00856202" w:rsidRPr="00541D7A" w:rsidRDefault="00856202">
      <w:pPr>
        <w:pStyle w:val="18"/>
        <w:rPr>
          <w:bCs w:val="0"/>
          <w:caps w:val="0"/>
          <w:sz w:val="48"/>
          <w:szCs w:val="48"/>
        </w:rPr>
      </w:pPr>
    </w:p>
    <w:bookmarkStart w:id="1" w:name="_Toc213206171"/>
    <w:bookmarkStart w:id="2" w:name="_Toc139967217"/>
    <w:bookmarkStart w:id="3" w:name="_Toc139966433"/>
    <w:p w:rsidR="00856202" w:rsidRPr="00541D7A" w:rsidRDefault="004E4F1D">
      <w:pPr>
        <w:pStyle w:val="18"/>
        <w:tabs>
          <w:tab w:val="right" w:leader="dot" w:pos="9628"/>
        </w:tabs>
        <w:rPr>
          <w:rFonts w:ascii="Calibri" w:hAnsi="Calibri"/>
          <w:b w:val="0"/>
          <w:bCs w:val="0"/>
          <w:caps w:val="0"/>
          <w:noProof/>
          <w:sz w:val="21"/>
          <w:szCs w:val="22"/>
        </w:rPr>
      </w:pPr>
      <w:r w:rsidRPr="00541D7A">
        <w:rPr>
          <w:rFonts w:ascii="宋体" w:hAnsi="宋体"/>
          <w:b w:val="0"/>
          <w:bCs w:val="0"/>
          <w:caps w:val="0"/>
          <w:sz w:val="28"/>
          <w:szCs w:val="28"/>
        </w:rPr>
        <w:fldChar w:fldCharType="begin"/>
      </w:r>
      <w:r w:rsidRPr="00541D7A">
        <w:rPr>
          <w:rFonts w:ascii="宋体" w:hAnsi="宋体"/>
          <w:b w:val="0"/>
          <w:bCs w:val="0"/>
          <w:caps w:val="0"/>
          <w:sz w:val="28"/>
          <w:szCs w:val="28"/>
        </w:rPr>
        <w:instrText xml:space="preserve"> TOC \o "1-3" \h \z \u </w:instrText>
      </w:r>
      <w:r w:rsidRPr="00541D7A">
        <w:rPr>
          <w:rFonts w:ascii="宋体" w:hAnsi="宋体"/>
          <w:b w:val="0"/>
          <w:bCs w:val="0"/>
          <w:caps w:val="0"/>
          <w:sz w:val="28"/>
          <w:szCs w:val="28"/>
        </w:rPr>
        <w:fldChar w:fldCharType="separate"/>
      </w:r>
      <w:hyperlink w:anchor="_Toc22917843" w:history="1">
        <w:r w:rsidRPr="00541D7A">
          <w:rPr>
            <w:rStyle w:val="afff4"/>
            <w:rFonts w:hAnsi="宋体" w:hint="eastAsia"/>
            <w:noProof/>
            <w:color w:val="auto"/>
          </w:rPr>
          <w:t>第一章公告</w:t>
        </w:r>
        <w:r w:rsidRPr="00541D7A">
          <w:rPr>
            <w:noProof/>
          </w:rPr>
          <w:tab/>
        </w:r>
        <w:r w:rsidRPr="00541D7A">
          <w:rPr>
            <w:noProof/>
          </w:rPr>
          <w:fldChar w:fldCharType="begin"/>
        </w:r>
        <w:r w:rsidRPr="00541D7A">
          <w:rPr>
            <w:noProof/>
          </w:rPr>
          <w:instrText xml:space="preserve"> PAGEREF _Toc22917843 \h </w:instrText>
        </w:r>
        <w:r w:rsidRPr="00541D7A">
          <w:rPr>
            <w:noProof/>
          </w:rPr>
        </w:r>
        <w:r w:rsidRPr="00541D7A">
          <w:rPr>
            <w:noProof/>
          </w:rPr>
          <w:fldChar w:fldCharType="separate"/>
        </w:r>
        <w:r w:rsidR="00D13BFD" w:rsidRPr="00541D7A">
          <w:rPr>
            <w:noProof/>
          </w:rPr>
          <w:t>2</w:t>
        </w:r>
        <w:r w:rsidRPr="00541D7A">
          <w:rPr>
            <w:noProof/>
          </w:rPr>
          <w:fldChar w:fldCharType="end"/>
        </w:r>
      </w:hyperlink>
    </w:p>
    <w:p w:rsidR="00856202" w:rsidRPr="00541D7A" w:rsidRDefault="009C3FFF">
      <w:pPr>
        <w:pStyle w:val="18"/>
        <w:tabs>
          <w:tab w:val="right" w:leader="dot" w:pos="9628"/>
        </w:tabs>
        <w:rPr>
          <w:rFonts w:ascii="Calibri" w:hAnsi="Calibri"/>
          <w:b w:val="0"/>
          <w:bCs w:val="0"/>
          <w:caps w:val="0"/>
          <w:noProof/>
          <w:sz w:val="21"/>
          <w:szCs w:val="22"/>
        </w:rPr>
      </w:pPr>
      <w:hyperlink w:anchor="_Toc22917844" w:history="1">
        <w:r w:rsidR="004E4F1D" w:rsidRPr="00541D7A">
          <w:rPr>
            <w:rStyle w:val="afff4"/>
            <w:rFonts w:hAnsi="宋体" w:hint="eastAsia"/>
            <w:noProof/>
            <w:color w:val="auto"/>
          </w:rPr>
          <w:t>第二章</w:t>
        </w:r>
        <w:r w:rsidR="004E4F1D" w:rsidRPr="00541D7A">
          <w:rPr>
            <w:rStyle w:val="afff4"/>
            <w:rFonts w:ascii="宋体" w:hAnsi="宋体" w:hint="eastAsia"/>
            <w:noProof/>
            <w:color w:val="auto"/>
          </w:rPr>
          <w:t>招标项目采购需求</w:t>
        </w:r>
        <w:r w:rsidR="004E4F1D" w:rsidRPr="00541D7A">
          <w:rPr>
            <w:noProof/>
          </w:rPr>
          <w:tab/>
        </w:r>
        <w:r w:rsidR="004E4F1D" w:rsidRPr="00541D7A">
          <w:rPr>
            <w:noProof/>
          </w:rPr>
          <w:fldChar w:fldCharType="begin"/>
        </w:r>
        <w:r w:rsidR="004E4F1D" w:rsidRPr="00541D7A">
          <w:rPr>
            <w:noProof/>
          </w:rPr>
          <w:instrText xml:space="preserve"> PAGEREF _Toc22917844 \h </w:instrText>
        </w:r>
        <w:r w:rsidR="004E4F1D" w:rsidRPr="00541D7A">
          <w:rPr>
            <w:noProof/>
          </w:rPr>
        </w:r>
        <w:r w:rsidR="004E4F1D" w:rsidRPr="00541D7A">
          <w:rPr>
            <w:noProof/>
          </w:rPr>
          <w:fldChar w:fldCharType="separate"/>
        </w:r>
        <w:r w:rsidR="00D13BFD" w:rsidRPr="00541D7A">
          <w:rPr>
            <w:noProof/>
          </w:rPr>
          <w:t>5</w:t>
        </w:r>
        <w:r w:rsidR="004E4F1D" w:rsidRPr="00541D7A">
          <w:rPr>
            <w:noProof/>
          </w:rPr>
          <w:fldChar w:fldCharType="end"/>
        </w:r>
      </w:hyperlink>
    </w:p>
    <w:p w:rsidR="00856202" w:rsidRPr="00541D7A" w:rsidRDefault="009C3FFF">
      <w:pPr>
        <w:pStyle w:val="18"/>
        <w:tabs>
          <w:tab w:val="right" w:leader="dot" w:pos="9628"/>
        </w:tabs>
        <w:rPr>
          <w:rFonts w:ascii="Calibri" w:hAnsi="Calibri"/>
          <w:b w:val="0"/>
          <w:bCs w:val="0"/>
          <w:caps w:val="0"/>
          <w:noProof/>
          <w:sz w:val="21"/>
          <w:szCs w:val="22"/>
        </w:rPr>
      </w:pPr>
      <w:hyperlink w:anchor="_Toc22917845" w:history="1">
        <w:r w:rsidR="004E4F1D" w:rsidRPr="00541D7A">
          <w:rPr>
            <w:rStyle w:val="afff4"/>
            <w:rFonts w:hint="eastAsia"/>
            <w:noProof/>
            <w:color w:val="auto"/>
          </w:rPr>
          <w:t>第三章评标方法（综合评分法）</w:t>
        </w:r>
        <w:r w:rsidR="004E4F1D" w:rsidRPr="00541D7A">
          <w:rPr>
            <w:noProof/>
          </w:rPr>
          <w:tab/>
        </w:r>
        <w:r w:rsidR="004E4F1D" w:rsidRPr="00541D7A">
          <w:rPr>
            <w:noProof/>
          </w:rPr>
          <w:fldChar w:fldCharType="begin"/>
        </w:r>
        <w:r w:rsidR="004E4F1D" w:rsidRPr="00541D7A">
          <w:rPr>
            <w:noProof/>
          </w:rPr>
          <w:instrText xml:space="preserve"> PAGEREF _Toc22917845 \h </w:instrText>
        </w:r>
        <w:r w:rsidR="004E4F1D" w:rsidRPr="00541D7A">
          <w:rPr>
            <w:noProof/>
          </w:rPr>
        </w:r>
        <w:r w:rsidR="004E4F1D" w:rsidRPr="00541D7A">
          <w:rPr>
            <w:noProof/>
          </w:rPr>
          <w:fldChar w:fldCharType="separate"/>
        </w:r>
        <w:r w:rsidR="00D13BFD" w:rsidRPr="00541D7A">
          <w:rPr>
            <w:noProof/>
          </w:rPr>
          <w:t>35</w:t>
        </w:r>
        <w:r w:rsidR="004E4F1D" w:rsidRPr="00541D7A">
          <w:rPr>
            <w:noProof/>
          </w:rPr>
          <w:fldChar w:fldCharType="end"/>
        </w:r>
      </w:hyperlink>
    </w:p>
    <w:p w:rsidR="00856202" w:rsidRPr="00541D7A" w:rsidRDefault="009C3FFF">
      <w:pPr>
        <w:pStyle w:val="18"/>
        <w:tabs>
          <w:tab w:val="right" w:leader="dot" w:pos="9628"/>
        </w:tabs>
        <w:rPr>
          <w:rFonts w:ascii="Calibri" w:hAnsi="Calibri"/>
          <w:b w:val="0"/>
          <w:bCs w:val="0"/>
          <w:caps w:val="0"/>
          <w:noProof/>
          <w:sz w:val="21"/>
          <w:szCs w:val="22"/>
        </w:rPr>
      </w:pPr>
      <w:hyperlink w:anchor="_Toc22917846" w:history="1">
        <w:r w:rsidR="004E4F1D" w:rsidRPr="00541D7A">
          <w:rPr>
            <w:rStyle w:val="afff4"/>
            <w:rFonts w:hint="eastAsia"/>
            <w:noProof/>
            <w:color w:val="auto"/>
          </w:rPr>
          <w:t>第四章投标人须知</w:t>
        </w:r>
        <w:r w:rsidR="004E4F1D" w:rsidRPr="00541D7A">
          <w:rPr>
            <w:noProof/>
          </w:rPr>
          <w:tab/>
        </w:r>
        <w:r w:rsidR="004E4F1D" w:rsidRPr="00541D7A">
          <w:rPr>
            <w:noProof/>
          </w:rPr>
          <w:fldChar w:fldCharType="begin"/>
        </w:r>
        <w:r w:rsidR="004E4F1D" w:rsidRPr="00541D7A">
          <w:rPr>
            <w:noProof/>
          </w:rPr>
          <w:instrText xml:space="preserve"> PAGEREF _Toc22917846 \h </w:instrText>
        </w:r>
        <w:r w:rsidR="004E4F1D" w:rsidRPr="00541D7A">
          <w:rPr>
            <w:noProof/>
          </w:rPr>
        </w:r>
        <w:r w:rsidR="004E4F1D" w:rsidRPr="00541D7A">
          <w:rPr>
            <w:noProof/>
          </w:rPr>
          <w:fldChar w:fldCharType="separate"/>
        </w:r>
        <w:r w:rsidR="00D13BFD" w:rsidRPr="00541D7A">
          <w:rPr>
            <w:noProof/>
          </w:rPr>
          <w:t>39</w:t>
        </w:r>
        <w:r w:rsidR="004E4F1D" w:rsidRPr="00541D7A">
          <w:rPr>
            <w:noProof/>
          </w:rPr>
          <w:fldChar w:fldCharType="end"/>
        </w:r>
      </w:hyperlink>
    </w:p>
    <w:p w:rsidR="00856202" w:rsidRPr="00541D7A" w:rsidRDefault="009C3FFF">
      <w:pPr>
        <w:pStyle w:val="18"/>
        <w:tabs>
          <w:tab w:val="right" w:leader="dot" w:pos="9628"/>
        </w:tabs>
        <w:rPr>
          <w:rFonts w:ascii="Calibri" w:hAnsi="Calibri"/>
          <w:b w:val="0"/>
          <w:bCs w:val="0"/>
          <w:caps w:val="0"/>
          <w:noProof/>
          <w:sz w:val="21"/>
          <w:szCs w:val="22"/>
        </w:rPr>
      </w:pPr>
      <w:hyperlink w:anchor="_Toc22917847" w:history="1">
        <w:r w:rsidR="004E4F1D" w:rsidRPr="00541D7A">
          <w:rPr>
            <w:rStyle w:val="afff4"/>
            <w:rFonts w:hint="eastAsia"/>
            <w:noProof/>
            <w:color w:val="auto"/>
          </w:rPr>
          <w:t>第六章合同条款及格式</w:t>
        </w:r>
        <w:r w:rsidR="004E4F1D" w:rsidRPr="00541D7A">
          <w:rPr>
            <w:noProof/>
          </w:rPr>
          <w:tab/>
        </w:r>
        <w:r w:rsidR="004E4F1D" w:rsidRPr="00541D7A">
          <w:rPr>
            <w:noProof/>
          </w:rPr>
          <w:fldChar w:fldCharType="begin"/>
        </w:r>
        <w:r w:rsidR="004E4F1D" w:rsidRPr="00541D7A">
          <w:rPr>
            <w:noProof/>
          </w:rPr>
          <w:instrText xml:space="preserve"> PAGEREF _Toc22917847 \h </w:instrText>
        </w:r>
        <w:r w:rsidR="004E4F1D" w:rsidRPr="00541D7A">
          <w:rPr>
            <w:noProof/>
          </w:rPr>
        </w:r>
        <w:r w:rsidR="004E4F1D" w:rsidRPr="00541D7A">
          <w:rPr>
            <w:noProof/>
          </w:rPr>
          <w:fldChar w:fldCharType="separate"/>
        </w:r>
        <w:r w:rsidR="00D13BFD" w:rsidRPr="00541D7A">
          <w:rPr>
            <w:noProof/>
          </w:rPr>
          <w:t>68</w:t>
        </w:r>
        <w:r w:rsidR="004E4F1D" w:rsidRPr="00541D7A">
          <w:rPr>
            <w:noProof/>
          </w:rPr>
          <w:fldChar w:fldCharType="end"/>
        </w:r>
      </w:hyperlink>
    </w:p>
    <w:p w:rsidR="00856202" w:rsidRPr="00541D7A" w:rsidRDefault="004E4F1D">
      <w:pPr>
        <w:pStyle w:val="afc"/>
        <w:jc w:val="center"/>
        <w:outlineLvl w:val="0"/>
        <w:rPr>
          <w:rFonts w:ascii="Times New Roman" w:hAnsi="Times New Roman"/>
          <w:b/>
          <w:bCs/>
          <w:caps/>
          <w:sz w:val="30"/>
          <w:szCs w:val="30"/>
        </w:rPr>
      </w:pPr>
      <w:r w:rsidRPr="00541D7A">
        <w:rPr>
          <w:rFonts w:hAnsi="宋体"/>
          <w:b/>
          <w:bCs/>
          <w:caps/>
          <w:sz w:val="28"/>
          <w:szCs w:val="28"/>
        </w:rPr>
        <w:fldChar w:fldCharType="end"/>
      </w:r>
      <w:bookmarkStart w:id="4" w:name="_Toc213325920"/>
    </w:p>
    <w:p w:rsidR="00856202" w:rsidRPr="00541D7A" w:rsidRDefault="00856202">
      <w:pPr>
        <w:pStyle w:val="afc"/>
        <w:jc w:val="center"/>
        <w:outlineLvl w:val="0"/>
        <w:rPr>
          <w:rFonts w:hAnsi="宋体"/>
          <w:b/>
          <w:bCs/>
          <w:caps/>
          <w:sz w:val="28"/>
          <w:szCs w:val="28"/>
        </w:rPr>
      </w:pPr>
    </w:p>
    <w:p w:rsidR="00856202" w:rsidRPr="00541D7A" w:rsidRDefault="00856202">
      <w:pPr>
        <w:pStyle w:val="afc"/>
        <w:jc w:val="center"/>
        <w:outlineLvl w:val="0"/>
        <w:rPr>
          <w:rFonts w:hAnsi="宋体"/>
          <w:b/>
          <w:bCs/>
          <w:caps/>
          <w:sz w:val="28"/>
          <w:szCs w:val="28"/>
        </w:rPr>
      </w:pPr>
    </w:p>
    <w:p w:rsidR="00856202" w:rsidRPr="00541D7A" w:rsidRDefault="00856202">
      <w:pPr>
        <w:pStyle w:val="afc"/>
        <w:jc w:val="center"/>
        <w:outlineLvl w:val="0"/>
        <w:rPr>
          <w:rFonts w:hAnsi="宋体"/>
          <w:b/>
          <w:bCs/>
          <w:caps/>
          <w:sz w:val="28"/>
          <w:szCs w:val="28"/>
        </w:rPr>
      </w:pPr>
    </w:p>
    <w:p w:rsidR="00856202" w:rsidRPr="00541D7A" w:rsidRDefault="00856202">
      <w:pPr>
        <w:pStyle w:val="afc"/>
        <w:jc w:val="center"/>
        <w:outlineLvl w:val="0"/>
        <w:rPr>
          <w:rFonts w:hAnsi="宋体"/>
          <w:b/>
          <w:bCs/>
          <w:caps/>
          <w:sz w:val="28"/>
          <w:szCs w:val="28"/>
        </w:rPr>
      </w:pPr>
    </w:p>
    <w:p w:rsidR="00856202" w:rsidRPr="00541D7A" w:rsidRDefault="004E4F1D">
      <w:pPr>
        <w:pStyle w:val="afc"/>
        <w:spacing w:line="340" w:lineRule="exact"/>
        <w:jc w:val="center"/>
        <w:outlineLvl w:val="0"/>
        <w:rPr>
          <w:rFonts w:hAnsi="宋体"/>
          <w:b/>
          <w:sz w:val="28"/>
          <w:szCs w:val="28"/>
        </w:rPr>
      </w:pPr>
      <w:r w:rsidRPr="00541D7A">
        <w:rPr>
          <w:rFonts w:hAnsi="宋体"/>
          <w:b/>
          <w:sz w:val="28"/>
          <w:szCs w:val="28"/>
        </w:rPr>
        <w:br w:type="page"/>
      </w:r>
      <w:bookmarkStart w:id="5" w:name="_Toc22917843"/>
      <w:r w:rsidRPr="00541D7A">
        <w:rPr>
          <w:rFonts w:hAnsi="宋体" w:hint="eastAsia"/>
          <w:b/>
          <w:sz w:val="28"/>
          <w:szCs w:val="28"/>
        </w:rPr>
        <w:lastRenderedPageBreak/>
        <w:t>第一章  公告</w:t>
      </w:r>
      <w:bookmarkEnd w:id="1"/>
      <w:bookmarkEnd w:id="2"/>
      <w:bookmarkEnd w:id="3"/>
      <w:bookmarkEnd w:id="4"/>
      <w:bookmarkEnd w:id="5"/>
    </w:p>
    <w:p w:rsidR="00856202" w:rsidRPr="00541D7A" w:rsidRDefault="00856202">
      <w:pPr>
        <w:pStyle w:val="afc"/>
        <w:spacing w:line="340" w:lineRule="exact"/>
        <w:jc w:val="center"/>
        <w:outlineLvl w:val="0"/>
        <w:rPr>
          <w:rFonts w:hAnsi="宋体"/>
          <w:b/>
          <w:sz w:val="28"/>
          <w:szCs w:val="28"/>
        </w:rPr>
      </w:pPr>
      <w:bookmarkStart w:id="6" w:name="_Toc245719947"/>
      <w:bookmarkStart w:id="7" w:name="_Toc245720157"/>
      <w:bookmarkStart w:id="8" w:name="_Toc246232676"/>
      <w:bookmarkStart w:id="9" w:name="_Toc306005867"/>
      <w:bookmarkStart w:id="10" w:name="_Toc531285725"/>
      <w:bookmarkStart w:id="11" w:name="_Toc422316556"/>
    </w:p>
    <w:p w:rsidR="00856202" w:rsidRPr="00541D7A" w:rsidRDefault="004E4F1D">
      <w:pPr>
        <w:pStyle w:val="afc"/>
        <w:spacing w:line="340" w:lineRule="exact"/>
        <w:jc w:val="center"/>
        <w:rPr>
          <w:rFonts w:hAnsi="宋体"/>
          <w:b/>
          <w:sz w:val="24"/>
          <w:szCs w:val="28"/>
        </w:rPr>
      </w:pPr>
      <w:r w:rsidRPr="00541D7A">
        <w:rPr>
          <w:rFonts w:hAnsi="宋体" w:hint="eastAsia"/>
          <w:b/>
          <w:sz w:val="24"/>
          <w:szCs w:val="28"/>
        </w:rPr>
        <w:t>新住院大楼手术室、供应室、产房设备采购（NNZC2021-G1-270097-KWZB）</w:t>
      </w:r>
      <w:bookmarkStart w:id="12" w:name="_Toc245719948"/>
      <w:bookmarkEnd w:id="6"/>
      <w:r w:rsidRPr="00541D7A">
        <w:rPr>
          <w:rFonts w:hAnsi="宋体" w:hint="eastAsia"/>
          <w:b/>
          <w:sz w:val="24"/>
          <w:szCs w:val="28"/>
        </w:rPr>
        <w:t>招标公告</w:t>
      </w:r>
      <w:bookmarkEnd w:id="7"/>
      <w:bookmarkEnd w:id="8"/>
      <w:bookmarkEnd w:id="9"/>
      <w:bookmarkEnd w:id="10"/>
      <w:bookmarkEnd w:id="11"/>
      <w:bookmarkEnd w:id="12"/>
    </w:p>
    <w:p w:rsidR="00856202" w:rsidRPr="00541D7A" w:rsidRDefault="00856202">
      <w:pPr>
        <w:tabs>
          <w:tab w:val="left" w:pos="3420"/>
        </w:tabs>
        <w:spacing w:line="420" w:lineRule="exact"/>
        <w:ind w:firstLineChars="200" w:firstLine="444"/>
        <w:rPr>
          <w:rFonts w:ascii="宋体" w:hAnsi="Courier New"/>
          <w:spacing w:val="6"/>
          <w:kern w:val="48"/>
          <w:szCs w:val="20"/>
        </w:rPr>
      </w:pPr>
    </w:p>
    <w:p w:rsidR="00856202" w:rsidRPr="00541D7A" w:rsidRDefault="004E4F1D" w:rsidP="004E4F1D">
      <w:pPr>
        <w:pBdr>
          <w:top w:val="single" w:sz="4" w:space="1" w:color="auto"/>
          <w:left w:val="single" w:sz="4" w:space="4" w:color="auto"/>
          <w:bottom w:val="single" w:sz="4" w:space="1" w:color="auto"/>
          <w:right w:val="single" w:sz="4" w:space="9" w:color="auto"/>
        </w:pBdr>
        <w:rPr>
          <w:rFonts w:ascii="仿宋_GB2312" w:eastAsia="仿宋_GB2312" w:hAnsi="仿宋"/>
          <w:szCs w:val="21"/>
        </w:rPr>
      </w:pPr>
      <w:r w:rsidRPr="00541D7A">
        <w:rPr>
          <w:rFonts w:ascii="仿宋_GB2312" w:eastAsia="仿宋_GB2312" w:hAnsi="仿宋" w:hint="eastAsia"/>
          <w:szCs w:val="21"/>
        </w:rPr>
        <w:t>项目概况</w:t>
      </w:r>
    </w:p>
    <w:p w:rsidR="00856202" w:rsidRPr="00541D7A" w:rsidRDefault="004E4F1D" w:rsidP="004E4F1D">
      <w:pPr>
        <w:pBdr>
          <w:top w:val="single" w:sz="4" w:space="1" w:color="auto"/>
          <w:left w:val="single" w:sz="4" w:space="4" w:color="auto"/>
          <w:bottom w:val="single" w:sz="4" w:space="1" w:color="auto"/>
          <w:right w:val="single" w:sz="4" w:space="9" w:color="auto"/>
        </w:pBdr>
        <w:spacing w:line="380" w:lineRule="exact"/>
        <w:ind w:firstLineChars="200" w:firstLine="422"/>
        <w:rPr>
          <w:rFonts w:ascii="仿宋_GB2312" w:eastAsia="仿宋_GB2312" w:hAnsi="仿宋"/>
          <w:szCs w:val="21"/>
        </w:rPr>
      </w:pPr>
      <w:r w:rsidRPr="00541D7A">
        <w:rPr>
          <w:rFonts w:ascii="仿宋_GB2312" w:eastAsia="仿宋_GB2312" w:hAnsi="仿宋" w:hint="eastAsia"/>
          <w:b/>
          <w:szCs w:val="21"/>
        </w:rPr>
        <w:t>新住院大楼手术室、供应室、产房设备采购</w:t>
      </w:r>
      <w:r w:rsidRPr="00541D7A">
        <w:rPr>
          <w:rFonts w:ascii="仿宋_GB2312" w:eastAsia="仿宋_GB2312" w:hAnsi="仿宋" w:hint="eastAsia"/>
          <w:szCs w:val="21"/>
        </w:rPr>
        <w:t>项目的潜在供应商应在南宁市公共资源交易平台（https：//www.nnggzy.org.cn/gxnnzbw/）免费下载获取采购文件，并于</w:t>
      </w:r>
      <w:r w:rsidR="00112396" w:rsidRPr="00541D7A">
        <w:rPr>
          <w:rFonts w:ascii="仿宋_GB2312" w:eastAsia="仿宋_GB2312" w:hAnsi="仿宋" w:hint="eastAsia"/>
          <w:szCs w:val="21"/>
        </w:rPr>
        <w:t>2021年6月XX日9点30分</w:t>
      </w:r>
      <w:r w:rsidRPr="00541D7A">
        <w:rPr>
          <w:rFonts w:ascii="仿宋_GB2312" w:eastAsia="仿宋_GB2312" w:hAnsi="仿宋" w:hint="eastAsia"/>
          <w:bCs/>
          <w:szCs w:val="21"/>
        </w:rPr>
        <w:t>（北京时间）前提交响应文件</w:t>
      </w:r>
      <w:r w:rsidRPr="00541D7A">
        <w:rPr>
          <w:rFonts w:ascii="仿宋_GB2312" w:eastAsia="仿宋_GB2312" w:hAnsi="仿宋" w:hint="eastAsia"/>
          <w:szCs w:val="21"/>
        </w:rPr>
        <w:t>。</w:t>
      </w:r>
    </w:p>
    <w:p w:rsidR="00856202" w:rsidRPr="00541D7A" w:rsidRDefault="004E4F1D">
      <w:pPr>
        <w:keepNext/>
        <w:keepLines/>
        <w:spacing w:line="380" w:lineRule="exact"/>
        <w:outlineLvl w:val="1"/>
        <w:rPr>
          <w:rFonts w:ascii="仿宋_GB2312" w:eastAsia="仿宋_GB2312" w:hAnsi="黑体" w:cs="宋体"/>
          <w:bCs/>
          <w:szCs w:val="21"/>
        </w:rPr>
      </w:pPr>
      <w:bookmarkStart w:id="13" w:name="_Toc35393621"/>
      <w:bookmarkStart w:id="14" w:name="_Toc28359002"/>
      <w:bookmarkStart w:id="15" w:name="_Toc35393790"/>
      <w:bookmarkStart w:id="16" w:name="_Toc28359079"/>
      <w:bookmarkStart w:id="17" w:name="_Hlk24379207"/>
      <w:r w:rsidRPr="00541D7A">
        <w:rPr>
          <w:rFonts w:ascii="仿宋_GB2312" w:eastAsia="仿宋_GB2312" w:hAnsi="黑体" w:cs="宋体" w:hint="eastAsia"/>
          <w:bCs/>
          <w:szCs w:val="21"/>
        </w:rPr>
        <w:t>一、项目基本情况</w:t>
      </w:r>
      <w:bookmarkEnd w:id="13"/>
      <w:bookmarkEnd w:id="14"/>
      <w:bookmarkEnd w:id="15"/>
      <w:bookmarkEnd w:id="16"/>
    </w:p>
    <w:p w:rsidR="00856202" w:rsidRPr="00541D7A" w:rsidRDefault="004E4F1D">
      <w:pPr>
        <w:spacing w:line="380" w:lineRule="exact"/>
        <w:ind w:firstLineChars="200" w:firstLine="420"/>
        <w:rPr>
          <w:rFonts w:ascii="仿宋_GB2312" w:eastAsia="仿宋_GB2312" w:hAnsi="仿宋"/>
          <w:szCs w:val="21"/>
        </w:rPr>
      </w:pPr>
      <w:r w:rsidRPr="00541D7A">
        <w:rPr>
          <w:rFonts w:ascii="仿宋_GB2312" w:eastAsia="仿宋_GB2312" w:hAnsi="仿宋" w:hint="eastAsia"/>
          <w:szCs w:val="21"/>
        </w:rPr>
        <w:t>项目编号：NNZC2021-G1-270097-KWZB</w:t>
      </w:r>
    </w:p>
    <w:bookmarkEnd w:id="17"/>
    <w:p w:rsidR="00856202" w:rsidRPr="00541D7A" w:rsidRDefault="004E4F1D">
      <w:pPr>
        <w:spacing w:line="380" w:lineRule="exact"/>
        <w:ind w:firstLineChars="200" w:firstLine="420"/>
        <w:rPr>
          <w:rFonts w:ascii="仿宋_GB2312" w:eastAsia="仿宋_GB2312" w:hAnsi="仿宋"/>
          <w:szCs w:val="21"/>
        </w:rPr>
      </w:pPr>
      <w:r w:rsidRPr="00541D7A">
        <w:rPr>
          <w:rFonts w:ascii="仿宋_GB2312" w:eastAsia="仿宋_GB2312" w:hAnsi="仿宋" w:hint="eastAsia"/>
          <w:szCs w:val="21"/>
        </w:rPr>
        <w:t>采购计划文号：HXZC2021-G1-00586-001</w:t>
      </w:r>
    </w:p>
    <w:p w:rsidR="00856202" w:rsidRPr="00541D7A" w:rsidRDefault="004E4F1D">
      <w:pPr>
        <w:spacing w:line="380" w:lineRule="exact"/>
        <w:ind w:firstLineChars="200" w:firstLine="420"/>
        <w:rPr>
          <w:rFonts w:ascii="仿宋_GB2312" w:eastAsia="仿宋_GB2312" w:hAnsi="仿宋"/>
          <w:szCs w:val="21"/>
        </w:rPr>
      </w:pPr>
      <w:r w:rsidRPr="00541D7A">
        <w:rPr>
          <w:rFonts w:ascii="仿宋_GB2312" w:eastAsia="仿宋_GB2312" w:hAnsi="仿宋" w:hint="eastAsia"/>
          <w:szCs w:val="21"/>
        </w:rPr>
        <w:t>项目名称：新住院大楼手术室、供应室、产房设备采购</w:t>
      </w:r>
    </w:p>
    <w:p w:rsidR="00856202" w:rsidRPr="00541D7A" w:rsidRDefault="004E4F1D">
      <w:pPr>
        <w:spacing w:line="380" w:lineRule="exact"/>
        <w:ind w:firstLineChars="200" w:firstLine="420"/>
        <w:rPr>
          <w:rFonts w:ascii="仿宋_GB2312" w:eastAsia="仿宋_GB2312" w:hAnsi="仿宋"/>
          <w:szCs w:val="21"/>
        </w:rPr>
      </w:pPr>
      <w:r w:rsidRPr="00541D7A">
        <w:rPr>
          <w:rFonts w:ascii="仿宋_GB2312" w:eastAsia="仿宋_GB2312" w:hAnsi="仿宋" w:hint="eastAsia"/>
          <w:szCs w:val="21"/>
        </w:rPr>
        <w:t>预算金额：</w:t>
      </w:r>
      <w:r w:rsidRPr="00541D7A">
        <w:rPr>
          <w:rFonts w:ascii="仿宋_GB2312" w:eastAsia="仿宋_GB2312" w:hAnsi="仿宋"/>
          <w:szCs w:val="21"/>
        </w:rPr>
        <w:t>400</w:t>
      </w:r>
      <w:r w:rsidRPr="00541D7A">
        <w:rPr>
          <w:rFonts w:ascii="仿宋_GB2312" w:eastAsia="仿宋_GB2312" w:hAnsi="仿宋" w:hint="eastAsia"/>
          <w:szCs w:val="21"/>
        </w:rPr>
        <w:t>.00万元</w:t>
      </w:r>
    </w:p>
    <w:p w:rsidR="00856202" w:rsidRPr="00541D7A" w:rsidRDefault="004E4F1D">
      <w:pPr>
        <w:spacing w:line="380" w:lineRule="exact"/>
        <w:ind w:firstLineChars="200" w:firstLine="420"/>
        <w:rPr>
          <w:rFonts w:ascii="仿宋_GB2312" w:eastAsia="仿宋_GB2312" w:hAnsi="仿宋"/>
          <w:szCs w:val="21"/>
        </w:rPr>
      </w:pPr>
      <w:r w:rsidRPr="00541D7A">
        <w:rPr>
          <w:rFonts w:ascii="仿宋_GB2312" w:eastAsia="仿宋_GB2312" w:hAnsi="仿宋" w:hint="eastAsia"/>
          <w:szCs w:val="21"/>
        </w:rPr>
        <w:t>最高限价：与预算金额一致</w:t>
      </w:r>
    </w:p>
    <w:p w:rsidR="00856202" w:rsidRPr="00541D7A" w:rsidRDefault="004E4F1D">
      <w:pPr>
        <w:spacing w:line="380" w:lineRule="exact"/>
        <w:ind w:firstLineChars="200" w:firstLine="420"/>
        <w:rPr>
          <w:rFonts w:ascii="仿宋_GB2312" w:eastAsia="仿宋_GB2312" w:hAnsi="仿宋"/>
          <w:szCs w:val="21"/>
        </w:rPr>
      </w:pPr>
      <w:r w:rsidRPr="00541D7A">
        <w:rPr>
          <w:rFonts w:ascii="仿宋_GB2312" w:eastAsia="仿宋_GB2312" w:hAnsi="仿宋" w:hint="eastAsia"/>
          <w:szCs w:val="21"/>
        </w:rPr>
        <w:t>采购需求：手术室、供应室、产房设备</w:t>
      </w:r>
      <w:r w:rsidRPr="00541D7A">
        <w:rPr>
          <w:rFonts w:ascii="仿宋_GB2312" w:eastAsia="仿宋_GB2312" w:hAnsi="仿宋" w:cs="宋体" w:hint="eastAsia"/>
          <w:kern w:val="0"/>
          <w:szCs w:val="21"/>
        </w:rPr>
        <w:t>1批；传递窗5套，静压风管机3台，静压风管机1台，静压风管机3台，全新风处理机 1套，自动感应洗手池1套，等离子空气消毒机5台，脉动真空灭菌器</w:t>
      </w:r>
      <w:r w:rsidRPr="00541D7A">
        <w:rPr>
          <w:rFonts w:ascii="仿宋_GB2312" w:eastAsia="仿宋_GB2312" w:hAnsi="仿宋" w:cs="宋体" w:hint="eastAsia"/>
          <w:kern w:val="0"/>
          <w:szCs w:val="21"/>
        </w:rPr>
        <w:tab/>
        <w:t>1台，快速全自动清洗消毒器1台，过氧化氢低温等离子体灭菌器1台，纯水处理系统1套，超声波清洗机1台，医用干燥柜1台，高温蒸汽灭菌器速生物监测仪1台，过氧化氢低温灭菌极速生物监测仪1台，硬式内镜清洗工作站1套，绝缘监测仪1台，医用封口机1台，单列篮筐架1台，标准篮筐20个，医用静音无油空气压缩机2个，器械打包台2个，密封回收车2个，污物浸泡槽2个，清洗工作台1个，洗车机</w:t>
      </w:r>
      <w:r w:rsidRPr="00541D7A">
        <w:rPr>
          <w:rFonts w:ascii="仿宋_GB2312" w:eastAsia="仿宋_GB2312" w:hAnsi="仿宋" w:cs="宋体" w:hint="eastAsia"/>
          <w:kern w:val="0"/>
          <w:szCs w:val="21"/>
        </w:rPr>
        <w:tab/>
        <w:t>2个，污物接收台1个，包布检查台1台，高压冲洗喷枪2台，器械检查放大镜1台，敷料柜1台，器械柜1台，洗眼器1台，疏列式货架4台，16路硬盘刻录机1台，定焦星光半球11台，16口POE交换机1台，监控硬盘4台，机柜1个，显示器1台，监控专用电源1个，HDMI线1根，吸顶喇叭11个，广播话筒1个，带前级定压功放1台</w:t>
      </w:r>
      <w:r w:rsidRPr="00541D7A">
        <w:rPr>
          <w:rFonts w:ascii="仿宋_GB2312" w:eastAsia="仿宋_GB2312" w:hAnsi="仿宋" w:cs="宋体"/>
          <w:kern w:val="0"/>
          <w:szCs w:val="21"/>
        </w:rPr>
        <w:t>……</w:t>
      </w:r>
      <w:r w:rsidRPr="00541D7A">
        <w:rPr>
          <w:rFonts w:ascii="仿宋_GB2312" w:eastAsia="仿宋_GB2312" w:hAnsi="仿宋" w:cs="宋体" w:hint="eastAsia"/>
          <w:kern w:val="0"/>
          <w:szCs w:val="21"/>
        </w:rPr>
        <w:t>具体详见招标文件</w:t>
      </w:r>
    </w:p>
    <w:p w:rsidR="00856202" w:rsidRPr="00541D7A" w:rsidRDefault="004E4F1D">
      <w:pPr>
        <w:spacing w:line="380" w:lineRule="exact"/>
        <w:ind w:firstLineChars="200" w:firstLine="420"/>
        <w:rPr>
          <w:rFonts w:ascii="仿宋_GB2312" w:eastAsia="仿宋_GB2312" w:hAnsi="仿宋"/>
          <w:szCs w:val="21"/>
        </w:rPr>
      </w:pPr>
      <w:r w:rsidRPr="00541D7A">
        <w:rPr>
          <w:rFonts w:ascii="仿宋_GB2312" w:eastAsia="仿宋_GB2312" w:hAnsi="仿宋" w:hint="eastAsia"/>
          <w:szCs w:val="21"/>
        </w:rPr>
        <w:t>合同履行期限：自签订合同之日起60天内交货并安装验收完毕。</w:t>
      </w:r>
    </w:p>
    <w:p w:rsidR="00856202" w:rsidRPr="00541D7A" w:rsidRDefault="004E4F1D">
      <w:pPr>
        <w:spacing w:line="380" w:lineRule="exact"/>
        <w:ind w:firstLineChars="200" w:firstLine="420"/>
        <w:rPr>
          <w:rFonts w:ascii="仿宋_GB2312" w:eastAsia="仿宋_GB2312" w:hAnsi="仿宋"/>
          <w:szCs w:val="21"/>
        </w:rPr>
      </w:pPr>
      <w:r w:rsidRPr="00541D7A">
        <w:rPr>
          <w:rFonts w:ascii="仿宋_GB2312" w:eastAsia="仿宋_GB2312" w:hAnsi="仿宋" w:hint="eastAsia"/>
          <w:szCs w:val="21"/>
        </w:rPr>
        <w:t>本项目（是/否）接受联合体投标：否。</w:t>
      </w:r>
    </w:p>
    <w:p w:rsidR="00856202" w:rsidRPr="00541D7A" w:rsidRDefault="004E4F1D">
      <w:pPr>
        <w:keepNext/>
        <w:keepLines/>
        <w:spacing w:line="380" w:lineRule="exact"/>
        <w:outlineLvl w:val="1"/>
        <w:rPr>
          <w:rFonts w:ascii="仿宋_GB2312" w:eastAsia="仿宋_GB2312" w:hAnsi="黑体" w:cs="宋体"/>
          <w:bCs/>
          <w:szCs w:val="21"/>
        </w:rPr>
      </w:pPr>
      <w:bookmarkStart w:id="18" w:name="_Toc35393791"/>
      <w:bookmarkStart w:id="19" w:name="_Toc35393622"/>
      <w:bookmarkStart w:id="20" w:name="_Toc28359003"/>
      <w:bookmarkStart w:id="21" w:name="_Toc28359080"/>
      <w:r w:rsidRPr="00541D7A">
        <w:rPr>
          <w:rFonts w:ascii="仿宋_GB2312" w:eastAsia="仿宋_GB2312" w:hAnsi="黑体" w:cs="宋体" w:hint="eastAsia"/>
          <w:bCs/>
          <w:szCs w:val="21"/>
        </w:rPr>
        <w:t>二、申请人的资格要求：</w:t>
      </w:r>
      <w:bookmarkEnd w:id="18"/>
      <w:bookmarkEnd w:id="19"/>
      <w:bookmarkEnd w:id="20"/>
      <w:bookmarkEnd w:id="21"/>
    </w:p>
    <w:p w:rsidR="00856202" w:rsidRPr="00541D7A" w:rsidRDefault="004E4F1D">
      <w:pPr>
        <w:spacing w:line="380" w:lineRule="exact"/>
        <w:ind w:firstLineChars="200" w:firstLine="420"/>
        <w:rPr>
          <w:rFonts w:ascii="仿宋_GB2312" w:eastAsia="仿宋_GB2312" w:hAnsi="仿宋"/>
          <w:szCs w:val="21"/>
        </w:rPr>
      </w:pPr>
      <w:bookmarkStart w:id="22" w:name="_Toc28359081"/>
      <w:bookmarkStart w:id="23" w:name="_Toc28359004"/>
      <w:bookmarkStart w:id="24" w:name="_Toc35393792"/>
      <w:bookmarkStart w:id="25" w:name="_Toc35393623"/>
      <w:r w:rsidRPr="00541D7A">
        <w:rPr>
          <w:rFonts w:ascii="仿宋_GB2312" w:eastAsia="仿宋_GB2312" w:hAnsi="仿宋" w:hint="eastAsia"/>
          <w:szCs w:val="21"/>
        </w:rPr>
        <w:t>1.满足《中华人民共和国政府采购法》第二十二条规定；</w:t>
      </w:r>
    </w:p>
    <w:p w:rsidR="00856202" w:rsidRPr="00541D7A" w:rsidRDefault="004E4F1D">
      <w:pPr>
        <w:spacing w:line="380" w:lineRule="exact"/>
        <w:ind w:firstLineChars="200" w:firstLine="420"/>
        <w:rPr>
          <w:rFonts w:ascii="仿宋_GB2312" w:eastAsia="仿宋_GB2312" w:hAnsi="仿宋"/>
          <w:szCs w:val="21"/>
        </w:rPr>
      </w:pPr>
      <w:r w:rsidRPr="00541D7A">
        <w:rPr>
          <w:rFonts w:ascii="仿宋_GB2312" w:eastAsia="仿宋_GB2312" w:hAnsi="仿宋" w:hint="eastAsia"/>
          <w:szCs w:val="21"/>
        </w:rPr>
        <w:t>2.落实政府采购政策需满足的资格要求：无；</w:t>
      </w:r>
    </w:p>
    <w:p w:rsidR="00856202" w:rsidRPr="00541D7A" w:rsidRDefault="004E4F1D">
      <w:pPr>
        <w:spacing w:line="380" w:lineRule="exact"/>
        <w:ind w:firstLineChars="200" w:firstLine="420"/>
        <w:rPr>
          <w:rFonts w:ascii="仿宋_GB2312" w:eastAsia="仿宋_GB2312" w:hAnsi="仿宋"/>
          <w:szCs w:val="21"/>
        </w:rPr>
      </w:pPr>
      <w:r w:rsidRPr="00541D7A">
        <w:rPr>
          <w:rFonts w:ascii="仿宋_GB2312" w:eastAsia="仿宋_GB2312" w:hAnsi="仿宋" w:hint="eastAsia"/>
          <w:szCs w:val="21"/>
        </w:rPr>
        <w:t>3.本项目的特定资格要求：投标人须具有国家主管部门颁发的有效的医疗器械生产许可证，或按《医疗器械经营监督管理办法》（国家食品药品监督管理总局第8号令）医疗器械分类管理要求具有有效的医疗器械经营备案凭证或许可证；</w:t>
      </w:r>
    </w:p>
    <w:p w:rsidR="00856202" w:rsidRPr="00541D7A" w:rsidRDefault="004E4F1D">
      <w:pPr>
        <w:spacing w:line="380" w:lineRule="exact"/>
        <w:ind w:firstLineChars="200" w:firstLine="420"/>
        <w:rPr>
          <w:rFonts w:ascii="仿宋_GB2312" w:eastAsia="仿宋_GB2312" w:hAnsi="仿宋"/>
          <w:szCs w:val="21"/>
        </w:rPr>
      </w:pPr>
      <w:r w:rsidRPr="00541D7A">
        <w:rPr>
          <w:rFonts w:ascii="仿宋_GB2312" w:eastAsia="仿宋_GB2312" w:hAnsi="仿宋" w:hint="eastAsia"/>
          <w:szCs w:val="21"/>
        </w:rPr>
        <w:t>4.单位负责人为同一人或者存在直接控股、管理关系的不同投标人，不得参加同一合同项下的政府采购活动。为本项目提供过整体设计、规范编制或者项目管理、监理、检测等服务的投标人，不得再参加本项目上述服务以外的其他采购活动；</w:t>
      </w:r>
    </w:p>
    <w:p w:rsidR="00856202" w:rsidRPr="00541D7A" w:rsidRDefault="004E4F1D">
      <w:pPr>
        <w:spacing w:line="380" w:lineRule="exact"/>
        <w:ind w:firstLineChars="200" w:firstLine="420"/>
        <w:rPr>
          <w:rFonts w:ascii="仿宋_GB2312" w:eastAsia="仿宋_GB2312" w:hAnsi="仿宋"/>
          <w:szCs w:val="21"/>
        </w:rPr>
      </w:pPr>
      <w:r w:rsidRPr="00541D7A">
        <w:rPr>
          <w:rFonts w:ascii="仿宋_GB2312" w:eastAsia="仿宋_GB2312" w:hAnsi="仿宋" w:hint="eastAsia"/>
          <w:szCs w:val="21"/>
        </w:rPr>
        <w:t>5.对在“信用中国”网站(www.creditchina.gov.cn) 、中国政府采购网(www.ccgp.gov.cn)被列入失信</w:t>
      </w:r>
      <w:r w:rsidRPr="00541D7A">
        <w:rPr>
          <w:rFonts w:ascii="仿宋_GB2312" w:eastAsia="仿宋_GB2312" w:hAnsi="仿宋" w:hint="eastAsia"/>
          <w:szCs w:val="21"/>
        </w:rPr>
        <w:lastRenderedPageBreak/>
        <w:t>被执行人、重大税收违法案件当事人名单、政府采购严重违法失信行为记录名单及其他不符合《中华人民共和国政府采购法》第二十二条规定条件的投标人，不得参与政府采购活动。</w:t>
      </w:r>
    </w:p>
    <w:p w:rsidR="00856202" w:rsidRPr="00541D7A" w:rsidRDefault="004E4F1D">
      <w:pPr>
        <w:spacing w:line="380" w:lineRule="exact"/>
        <w:rPr>
          <w:rFonts w:ascii="仿宋_GB2312" w:eastAsia="仿宋_GB2312" w:hAnsi="黑体" w:cs="宋体"/>
          <w:bCs/>
          <w:szCs w:val="21"/>
        </w:rPr>
      </w:pPr>
      <w:r w:rsidRPr="00541D7A">
        <w:rPr>
          <w:rFonts w:ascii="仿宋_GB2312" w:eastAsia="仿宋_GB2312" w:hAnsi="黑体" w:cs="宋体" w:hint="eastAsia"/>
          <w:bCs/>
          <w:szCs w:val="21"/>
        </w:rPr>
        <w:t>三、获取招标文件</w:t>
      </w:r>
      <w:bookmarkEnd w:id="22"/>
      <w:bookmarkEnd w:id="23"/>
      <w:bookmarkEnd w:id="24"/>
      <w:bookmarkEnd w:id="25"/>
    </w:p>
    <w:p w:rsidR="00856202" w:rsidRPr="00541D7A" w:rsidRDefault="004E4F1D">
      <w:pPr>
        <w:spacing w:line="380" w:lineRule="exact"/>
        <w:ind w:firstLine="540"/>
        <w:rPr>
          <w:rFonts w:ascii="仿宋_GB2312" w:eastAsia="仿宋_GB2312" w:hAnsi="仿宋" w:cs="宋体"/>
          <w:szCs w:val="21"/>
        </w:rPr>
      </w:pPr>
      <w:r w:rsidRPr="00541D7A">
        <w:rPr>
          <w:rFonts w:ascii="仿宋_GB2312" w:eastAsia="仿宋_GB2312" w:hAnsi="仿宋" w:cs="宋体" w:hint="eastAsia"/>
          <w:szCs w:val="21"/>
        </w:rPr>
        <w:t>时间：2021年5月</w:t>
      </w:r>
      <w:r w:rsidRPr="00541D7A">
        <w:rPr>
          <w:rFonts w:ascii="仿宋_GB2312" w:eastAsia="仿宋_GB2312" w:hAnsi="仿宋" w:cs="宋体"/>
          <w:szCs w:val="21"/>
        </w:rPr>
        <w:t>XX</w:t>
      </w:r>
      <w:r w:rsidRPr="00541D7A">
        <w:rPr>
          <w:rFonts w:ascii="仿宋_GB2312" w:eastAsia="仿宋_GB2312" w:hAnsi="仿宋" w:cs="宋体" w:hint="eastAsia"/>
          <w:szCs w:val="21"/>
        </w:rPr>
        <w:t>日公告发布之时起</w:t>
      </w:r>
    </w:p>
    <w:p w:rsidR="00856202" w:rsidRPr="00541D7A" w:rsidRDefault="004E4F1D">
      <w:pPr>
        <w:spacing w:line="380" w:lineRule="exact"/>
        <w:ind w:firstLine="540"/>
        <w:rPr>
          <w:rFonts w:ascii="仿宋_GB2312" w:eastAsia="仿宋_GB2312" w:hAnsi="仿宋" w:cs="宋体"/>
          <w:szCs w:val="21"/>
        </w:rPr>
      </w:pPr>
      <w:bookmarkStart w:id="26" w:name="_Toc28359082"/>
      <w:bookmarkStart w:id="27" w:name="_Toc28359005"/>
      <w:bookmarkStart w:id="28" w:name="_Toc35393793"/>
      <w:bookmarkStart w:id="29" w:name="_Toc35393624"/>
      <w:r w:rsidRPr="00541D7A">
        <w:rPr>
          <w:rFonts w:ascii="仿宋_GB2312" w:eastAsia="仿宋_GB2312" w:hAnsi="仿宋" w:cs="宋体" w:hint="eastAsia"/>
          <w:szCs w:val="21"/>
        </w:rPr>
        <w:t>方式：供应商在南宁市公共资源交易平台（https：//www.nnggzy.org.cn/gxnnzbw/）免费下载招标（采购）文件。</w:t>
      </w:r>
    </w:p>
    <w:p w:rsidR="00856202" w:rsidRPr="00541D7A" w:rsidRDefault="004E4F1D">
      <w:pPr>
        <w:keepNext/>
        <w:keepLines/>
        <w:spacing w:line="380" w:lineRule="exact"/>
        <w:outlineLvl w:val="1"/>
        <w:rPr>
          <w:rFonts w:ascii="仿宋_GB2312" w:eastAsia="仿宋_GB2312" w:hAnsi="黑体" w:cs="宋体"/>
          <w:bCs/>
          <w:szCs w:val="21"/>
        </w:rPr>
      </w:pPr>
      <w:r w:rsidRPr="00541D7A">
        <w:rPr>
          <w:rFonts w:ascii="仿宋_GB2312" w:eastAsia="仿宋_GB2312" w:hAnsi="黑体" w:cs="宋体" w:hint="eastAsia"/>
          <w:bCs/>
          <w:szCs w:val="21"/>
        </w:rPr>
        <w:t>四、提交投标文件</w:t>
      </w:r>
      <w:bookmarkEnd w:id="26"/>
      <w:bookmarkEnd w:id="27"/>
      <w:r w:rsidRPr="00541D7A">
        <w:rPr>
          <w:rFonts w:ascii="仿宋_GB2312" w:eastAsia="仿宋_GB2312" w:hAnsi="黑体" w:cs="宋体" w:hint="eastAsia"/>
          <w:bCs/>
          <w:szCs w:val="21"/>
        </w:rPr>
        <w:t>截止时间、开标时间和地点</w:t>
      </w:r>
      <w:bookmarkEnd w:id="28"/>
      <w:bookmarkEnd w:id="29"/>
    </w:p>
    <w:p w:rsidR="00856202" w:rsidRPr="00541D7A" w:rsidRDefault="00112396">
      <w:pPr>
        <w:spacing w:line="380" w:lineRule="exact"/>
        <w:ind w:firstLineChars="200" w:firstLine="420"/>
        <w:rPr>
          <w:rFonts w:ascii="仿宋_GB2312" w:eastAsia="仿宋_GB2312" w:hAnsi="仿宋"/>
          <w:bCs/>
          <w:szCs w:val="21"/>
        </w:rPr>
      </w:pPr>
      <w:r w:rsidRPr="00541D7A">
        <w:rPr>
          <w:rFonts w:ascii="仿宋_GB2312" w:eastAsia="仿宋_GB2312" w:hAnsi="仿宋" w:hint="eastAsia"/>
          <w:bCs/>
          <w:szCs w:val="21"/>
        </w:rPr>
        <w:t>2021年6月XX日9点30分</w:t>
      </w:r>
      <w:r w:rsidR="004E4F1D" w:rsidRPr="00541D7A">
        <w:rPr>
          <w:rFonts w:ascii="仿宋_GB2312" w:eastAsia="仿宋_GB2312" w:hAnsi="仿宋" w:hint="eastAsia"/>
          <w:bCs/>
          <w:szCs w:val="21"/>
        </w:rPr>
        <w:t>（北京时间）</w:t>
      </w:r>
    </w:p>
    <w:p w:rsidR="00856202" w:rsidRPr="00541D7A" w:rsidRDefault="004E4F1D">
      <w:pPr>
        <w:spacing w:line="380" w:lineRule="exact"/>
        <w:ind w:firstLineChars="200" w:firstLine="420"/>
        <w:rPr>
          <w:rFonts w:ascii="仿宋_GB2312" w:eastAsia="仿宋_GB2312" w:hAnsi="仿宋"/>
          <w:b/>
          <w:szCs w:val="21"/>
        </w:rPr>
      </w:pPr>
      <w:r w:rsidRPr="00541D7A">
        <w:rPr>
          <w:rFonts w:ascii="仿宋_GB2312" w:eastAsia="仿宋_GB2312" w:hAnsi="仿宋" w:hint="eastAsia"/>
          <w:szCs w:val="21"/>
        </w:rPr>
        <w:t>提交投标文件地点：</w:t>
      </w:r>
      <w:r w:rsidRPr="00541D7A">
        <w:rPr>
          <w:rFonts w:ascii="仿宋_GB2312" w:eastAsia="仿宋_GB2312" w:hAnsi="仿宋" w:hint="eastAsia"/>
          <w:b/>
          <w:szCs w:val="21"/>
        </w:rPr>
        <w:t>南宁市市民中心9楼南宁市公共资源交易中心（具体详见9楼电子显示屏场地安排）</w:t>
      </w:r>
    </w:p>
    <w:p w:rsidR="00856202" w:rsidRPr="00541D7A" w:rsidRDefault="004E4F1D">
      <w:pPr>
        <w:spacing w:line="380" w:lineRule="exact"/>
        <w:ind w:firstLineChars="200" w:firstLine="420"/>
        <w:rPr>
          <w:rFonts w:ascii="仿宋_GB2312" w:eastAsia="仿宋_GB2312" w:hAnsi="仿宋"/>
          <w:szCs w:val="21"/>
        </w:rPr>
      </w:pPr>
      <w:r w:rsidRPr="00541D7A">
        <w:rPr>
          <w:rFonts w:ascii="仿宋_GB2312" w:eastAsia="仿宋_GB2312" w:hAnsi="仿宋" w:hint="eastAsia"/>
          <w:szCs w:val="21"/>
        </w:rPr>
        <w:t>开标地点：</w:t>
      </w:r>
      <w:r w:rsidRPr="00541D7A">
        <w:rPr>
          <w:rFonts w:ascii="仿宋_GB2312" w:eastAsia="仿宋_GB2312" w:hAnsi="仿宋" w:hint="eastAsia"/>
          <w:b/>
          <w:szCs w:val="21"/>
        </w:rPr>
        <w:t>南宁市市民中心9楼南宁市公共资源交易中心（具体详见9楼电子显示屏场地安排）</w:t>
      </w:r>
    </w:p>
    <w:p w:rsidR="00856202" w:rsidRPr="00541D7A" w:rsidRDefault="004E4F1D">
      <w:pPr>
        <w:keepNext/>
        <w:keepLines/>
        <w:spacing w:line="380" w:lineRule="exact"/>
        <w:outlineLvl w:val="1"/>
        <w:rPr>
          <w:rFonts w:ascii="仿宋_GB2312" w:eastAsia="仿宋_GB2312" w:hAnsi="黑体" w:cs="宋体"/>
          <w:bCs/>
          <w:szCs w:val="21"/>
        </w:rPr>
      </w:pPr>
      <w:bookmarkStart w:id="30" w:name="_Toc28359084"/>
      <w:bookmarkStart w:id="31" w:name="_Toc35393794"/>
      <w:bookmarkStart w:id="32" w:name="_Toc28359007"/>
      <w:bookmarkStart w:id="33" w:name="_Toc35393625"/>
      <w:r w:rsidRPr="00541D7A">
        <w:rPr>
          <w:rFonts w:ascii="仿宋_GB2312" w:eastAsia="仿宋_GB2312" w:hAnsi="黑体" w:cs="宋体" w:hint="eastAsia"/>
          <w:bCs/>
          <w:szCs w:val="21"/>
        </w:rPr>
        <w:t>五、公告期限</w:t>
      </w:r>
      <w:bookmarkEnd w:id="30"/>
      <w:bookmarkEnd w:id="31"/>
      <w:bookmarkEnd w:id="32"/>
      <w:bookmarkEnd w:id="33"/>
    </w:p>
    <w:p w:rsidR="00856202" w:rsidRPr="00541D7A" w:rsidRDefault="004E4F1D">
      <w:pPr>
        <w:spacing w:line="380" w:lineRule="exact"/>
        <w:ind w:firstLineChars="200" w:firstLine="422"/>
        <w:rPr>
          <w:rFonts w:ascii="仿宋_GB2312" w:eastAsia="仿宋_GB2312" w:hAnsi="仿宋"/>
          <w:b/>
          <w:szCs w:val="21"/>
        </w:rPr>
      </w:pPr>
      <w:r w:rsidRPr="00541D7A">
        <w:rPr>
          <w:rFonts w:ascii="仿宋_GB2312" w:eastAsia="仿宋_GB2312" w:hAnsi="仿宋" w:hint="eastAsia"/>
          <w:b/>
          <w:szCs w:val="21"/>
        </w:rPr>
        <w:t>自本公告及招标文件发布之日起5个工作日。</w:t>
      </w:r>
    </w:p>
    <w:p w:rsidR="00856202" w:rsidRPr="00541D7A" w:rsidRDefault="004E4F1D">
      <w:pPr>
        <w:keepNext/>
        <w:keepLines/>
        <w:spacing w:line="380" w:lineRule="exact"/>
        <w:outlineLvl w:val="1"/>
        <w:rPr>
          <w:rFonts w:ascii="仿宋_GB2312" w:eastAsia="仿宋_GB2312" w:hAnsi="黑体" w:cs="宋体"/>
          <w:bCs/>
          <w:szCs w:val="21"/>
        </w:rPr>
      </w:pPr>
      <w:bookmarkStart w:id="34" w:name="_Toc35393626"/>
      <w:bookmarkStart w:id="35" w:name="_Toc35393795"/>
      <w:r w:rsidRPr="00541D7A">
        <w:rPr>
          <w:rFonts w:ascii="仿宋_GB2312" w:eastAsia="仿宋_GB2312" w:hAnsi="黑体" w:cs="宋体" w:hint="eastAsia"/>
          <w:bCs/>
          <w:szCs w:val="21"/>
        </w:rPr>
        <w:t>六、其他补充事宜</w:t>
      </w:r>
      <w:bookmarkEnd w:id="34"/>
      <w:bookmarkEnd w:id="35"/>
    </w:p>
    <w:p w:rsidR="00856202" w:rsidRPr="00541D7A" w:rsidRDefault="004E4F1D">
      <w:pPr>
        <w:spacing w:line="380" w:lineRule="exact"/>
        <w:ind w:firstLineChars="200" w:firstLine="420"/>
        <w:rPr>
          <w:rFonts w:ascii="仿宋_GB2312" w:eastAsia="仿宋_GB2312" w:hAnsi="仿宋" w:cs="宋体"/>
          <w:b/>
          <w:kern w:val="0"/>
          <w:szCs w:val="21"/>
        </w:rPr>
      </w:pPr>
      <w:r w:rsidRPr="00541D7A">
        <w:rPr>
          <w:rFonts w:ascii="仿宋_GB2312" w:eastAsia="仿宋_GB2312" w:hAnsi="仿宋" w:cs="宋体" w:hint="eastAsia"/>
          <w:kern w:val="0"/>
          <w:szCs w:val="21"/>
        </w:rPr>
        <w:t>（一）</w:t>
      </w:r>
      <w:r w:rsidRPr="00541D7A">
        <w:rPr>
          <w:rFonts w:ascii="仿宋_GB2312" w:eastAsia="仿宋_GB2312" w:hAnsi="仿宋" w:cs="宋体" w:hint="eastAsia"/>
          <w:b/>
          <w:kern w:val="0"/>
          <w:szCs w:val="21"/>
        </w:rPr>
        <w:t>为避免供应商不良诚信记录的发生，及配合采购单位政府采购项目执行和备案，未在政采云注册的供应商可在获取采购文件后登录政采云进行注册，如在操作过程中遇到问题或者需要技术支持，请致电政采云客服热线：400-881-7190。</w:t>
      </w:r>
    </w:p>
    <w:p w:rsidR="00856202" w:rsidRPr="00541D7A" w:rsidRDefault="004E4F1D">
      <w:pPr>
        <w:spacing w:line="380" w:lineRule="exact"/>
        <w:ind w:firstLineChars="200" w:firstLine="420"/>
        <w:rPr>
          <w:rFonts w:ascii="仿宋_GB2312" w:eastAsia="仿宋_GB2312" w:hAnsi="仿宋" w:cs="宋体"/>
          <w:kern w:val="0"/>
          <w:szCs w:val="21"/>
        </w:rPr>
      </w:pPr>
      <w:r w:rsidRPr="00541D7A">
        <w:rPr>
          <w:rFonts w:ascii="仿宋_GB2312" w:eastAsia="仿宋_GB2312" w:hAnsi="仿宋" w:cs="宋体" w:hint="eastAsia"/>
          <w:kern w:val="0"/>
          <w:szCs w:val="21"/>
        </w:rPr>
        <w:t>（二）本项目需要落实的政府采购政策：（1）政府采购促进中小企业发展。（2）政府采购支持采用本国产品的政策。（3）强制采购节能产品；优先采购节能产品、环境标志产品。（4）政府采购促进残疾人就业政策。（5）政府采购支持监狱企业发展。</w:t>
      </w:r>
    </w:p>
    <w:p w:rsidR="00856202" w:rsidRPr="00541D7A" w:rsidRDefault="004E4F1D">
      <w:pPr>
        <w:spacing w:line="340" w:lineRule="exact"/>
        <w:ind w:firstLineChars="200" w:firstLine="420"/>
        <w:rPr>
          <w:rFonts w:ascii="仿宋" w:eastAsia="仿宋" w:hAnsi="仿宋"/>
          <w:szCs w:val="21"/>
        </w:rPr>
      </w:pPr>
      <w:r w:rsidRPr="00541D7A">
        <w:rPr>
          <w:rFonts w:ascii="仿宋_GB2312" w:eastAsia="仿宋_GB2312" w:hAnsi="仿宋" w:cs="宋体" w:hint="eastAsia"/>
          <w:kern w:val="0"/>
          <w:szCs w:val="21"/>
        </w:rPr>
        <w:t>（三）</w:t>
      </w:r>
      <w:r w:rsidRPr="00541D7A">
        <w:rPr>
          <w:rFonts w:ascii="仿宋" w:eastAsia="仿宋" w:hAnsi="仿宋" w:cs="仿宋" w:hint="eastAsia"/>
          <w:szCs w:val="21"/>
        </w:rPr>
        <w:t>网上公告媒体查询：</w:t>
      </w:r>
      <w:r w:rsidRPr="00541D7A">
        <w:rPr>
          <w:rFonts w:ascii="仿宋" w:eastAsia="仿宋" w:hAnsi="仿宋" w:cs="Arial" w:hint="eastAsia"/>
          <w:szCs w:val="21"/>
        </w:rPr>
        <w:t>www.ccgp.gov.cn（中国政府采购网）、zfcg.gxzf.gov.cn (广西政府采购网) 、</w:t>
      </w:r>
      <w:r w:rsidRPr="00541D7A">
        <w:rPr>
          <w:rFonts w:ascii="仿宋" w:eastAsia="仿宋" w:hAnsi="仿宋" w:hint="eastAsia"/>
          <w:szCs w:val="21"/>
        </w:rPr>
        <w:t>南宁市公共资源交易中心网（</w:t>
      </w:r>
      <w:hyperlink r:id="rId15" w:history="1">
        <w:r w:rsidRPr="00541D7A">
          <w:rPr>
            <w:rStyle w:val="afff4"/>
            <w:rFonts w:ascii="仿宋" w:eastAsia="仿宋" w:hAnsi="仿宋" w:hint="eastAsia"/>
            <w:color w:val="auto"/>
            <w:szCs w:val="21"/>
          </w:rPr>
          <w:t>www.nnggzy.org.cn</w:t>
        </w:r>
      </w:hyperlink>
      <w:r w:rsidRPr="00541D7A">
        <w:rPr>
          <w:rFonts w:ascii="仿宋" w:eastAsia="仿宋" w:hAnsi="仿宋" w:hint="eastAsia"/>
          <w:szCs w:val="21"/>
        </w:rPr>
        <w:t>）</w:t>
      </w:r>
    </w:p>
    <w:p w:rsidR="00856202" w:rsidRPr="00541D7A" w:rsidRDefault="004E4F1D">
      <w:pPr>
        <w:keepNext/>
        <w:keepLines/>
        <w:spacing w:line="380" w:lineRule="exact"/>
        <w:outlineLvl w:val="1"/>
        <w:rPr>
          <w:rFonts w:ascii="仿宋_GB2312" w:eastAsia="仿宋_GB2312" w:hAnsi="黑体" w:cs="宋体"/>
          <w:bCs/>
          <w:szCs w:val="21"/>
        </w:rPr>
      </w:pPr>
      <w:bookmarkStart w:id="36" w:name="_Toc35393627"/>
      <w:bookmarkStart w:id="37" w:name="_Toc28359008"/>
      <w:bookmarkStart w:id="38" w:name="_Toc35393796"/>
      <w:bookmarkStart w:id="39" w:name="_Toc28359085"/>
      <w:r w:rsidRPr="00541D7A">
        <w:rPr>
          <w:rFonts w:ascii="仿宋_GB2312" w:eastAsia="仿宋_GB2312" w:hAnsi="黑体" w:cs="宋体" w:hint="eastAsia"/>
          <w:bCs/>
          <w:szCs w:val="21"/>
        </w:rPr>
        <w:t>七、对本次招标提出询问，请按以下方式联系。</w:t>
      </w:r>
      <w:bookmarkEnd w:id="36"/>
      <w:bookmarkEnd w:id="37"/>
      <w:bookmarkEnd w:id="38"/>
      <w:bookmarkEnd w:id="39"/>
    </w:p>
    <w:p w:rsidR="00856202" w:rsidRPr="00541D7A" w:rsidRDefault="004E4F1D">
      <w:pPr>
        <w:widowControl/>
        <w:spacing w:line="380" w:lineRule="exact"/>
        <w:jc w:val="left"/>
        <w:rPr>
          <w:rFonts w:ascii="仿宋_GB2312" w:eastAsia="仿宋_GB2312"/>
          <w:szCs w:val="21"/>
        </w:rPr>
      </w:pPr>
      <w:r w:rsidRPr="00541D7A">
        <w:rPr>
          <w:rFonts w:ascii="仿宋_GB2312" w:eastAsia="仿宋_GB2312" w:hAnsi="仿宋" w:cs="宋体" w:hint="eastAsia"/>
          <w:szCs w:val="21"/>
        </w:rPr>
        <w:t xml:space="preserve">　　　1.采购人信息</w:t>
      </w:r>
    </w:p>
    <w:p w:rsidR="00856202" w:rsidRPr="00541D7A" w:rsidRDefault="004E4F1D">
      <w:pPr>
        <w:spacing w:line="380" w:lineRule="exact"/>
        <w:ind w:leftChars="300" w:left="630"/>
        <w:rPr>
          <w:rFonts w:ascii="仿宋_GB2312" w:eastAsia="仿宋_GB2312" w:hAnsi="仿宋"/>
          <w:szCs w:val="21"/>
        </w:rPr>
      </w:pPr>
      <w:r w:rsidRPr="00541D7A">
        <w:rPr>
          <w:rFonts w:ascii="仿宋_GB2312" w:eastAsia="仿宋_GB2312" w:hAnsi="仿宋" w:hint="eastAsia"/>
          <w:szCs w:val="21"/>
        </w:rPr>
        <w:t>名</w:t>
      </w:r>
      <w:r w:rsidRPr="00541D7A">
        <w:rPr>
          <w:rFonts w:ascii="Calibri" w:eastAsia="仿宋_GB2312" w:hAnsi="Calibri" w:cs="Calibri"/>
          <w:szCs w:val="21"/>
        </w:rPr>
        <w:t>   </w:t>
      </w:r>
      <w:r w:rsidRPr="00541D7A">
        <w:rPr>
          <w:rFonts w:ascii="仿宋_GB2312" w:eastAsia="仿宋_GB2312" w:hAnsi="仿宋" w:hint="eastAsia"/>
          <w:szCs w:val="21"/>
        </w:rPr>
        <w:t xml:space="preserve"> 称：横县峦城镇中心卫生院</w:t>
      </w:r>
      <w:r w:rsidRPr="00541D7A">
        <w:rPr>
          <w:rFonts w:ascii="仿宋_GB2312" w:eastAsia="仿宋_GB2312" w:hAnsi="仿宋" w:hint="eastAsia"/>
          <w:szCs w:val="21"/>
        </w:rPr>
        <w:cr/>
        <w:t>地</w:t>
      </w:r>
      <w:r w:rsidRPr="00541D7A">
        <w:rPr>
          <w:rFonts w:ascii="Calibri" w:eastAsia="仿宋_GB2312" w:hAnsi="Calibri" w:cs="Calibri"/>
          <w:szCs w:val="21"/>
        </w:rPr>
        <w:t>   </w:t>
      </w:r>
      <w:r w:rsidRPr="00541D7A">
        <w:rPr>
          <w:rFonts w:ascii="仿宋_GB2312" w:eastAsia="仿宋_GB2312" w:hAnsi="仿宋" w:hint="eastAsia"/>
          <w:szCs w:val="21"/>
        </w:rPr>
        <w:t xml:space="preserve"> 址：横县峦城镇锦德街174号</w:t>
      </w:r>
      <w:r w:rsidRPr="00541D7A">
        <w:rPr>
          <w:rFonts w:ascii="仿宋_GB2312" w:eastAsia="仿宋_GB2312" w:hAnsi="仿宋" w:hint="eastAsia"/>
          <w:szCs w:val="21"/>
        </w:rPr>
        <w:cr/>
        <w:t>联系方式：0771-7391393</w:t>
      </w:r>
      <w:r w:rsidRPr="00541D7A">
        <w:rPr>
          <w:rFonts w:ascii="Calibri" w:eastAsia="仿宋_GB2312" w:hAnsi="Calibri" w:cs="Calibri"/>
          <w:szCs w:val="21"/>
        </w:rPr>
        <w:t> </w:t>
      </w:r>
      <w:r w:rsidRPr="00541D7A">
        <w:rPr>
          <w:rFonts w:ascii="仿宋_GB2312" w:eastAsia="仿宋_GB2312" w:hAnsi="仿宋" w:hint="eastAsia"/>
          <w:szCs w:val="21"/>
        </w:rPr>
        <w:cr/>
        <w:t xml:space="preserve">联系人：苏工　　　　　　　　 </w:t>
      </w:r>
      <w:bookmarkStart w:id="40" w:name="_Toc28359009"/>
      <w:bookmarkStart w:id="41" w:name="_Toc28359086"/>
    </w:p>
    <w:p w:rsidR="00856202" w:rsidRPr="00541D7A" w:rsidRDefault="004E4F1D">
      <w:pPr>
        <w:spacing w:line="380" w:lineRule="exact"/>
        <w:ind w:firstLineChars="300" w:firstLine="630"/>
        <w:jc w:val="left"/>
        <w:rPr>
          <w:rFonts w:ascii="仿宋_GB2312" w:eastAsia="仿宋_GB2312" w:hAnsi="仿宋"/>
          <w:szCs w:val="21"/>
        </w:rPr>
      </w:pPr>
      <w:r w:rsidRPr="00541D7A">
        <w:rPr>
          <w:rFonts w:ascii="仿宋_GB2312" w:eastAsia="仿宋_GB2312" w:hAnsi="仿宋" w:cs="宋体" w:hint="eastAsia"/>
          <w:szCs w:val="21"/>
        </w:rPr>
        <w:t>2.采购代理机构信息</w:t>
      </w:r>
      <w:bookmarkEnd w:id="40"/>
      <w:bookmarkEnd w:id="41"/>
    </w:p>
    <w:p w:rsidR="00856202" w:rsidRPr="00541D7A" w:rsidRDefault="004E4F1D">
      <w:pPr>
        <w:spacing w:line="380" w:lineRule="exact"/>
        <w:ind w:firstLineChars="300" w:firstLine="630"/>
        <w:rPr>
          <w:rFonts w:ascii="仿宋_GB2312" w:eastAsia="仿宋_GB2312" w:hAnsi="仿宋"/>
          <w:szCs w:val="21"/>
        </w:rPr>
      </w:pPr>
      <w:r w:rsidRPr="00541D7A">
        <w:rPr>
          <w:rFonts w:ascii="仿宋_GB2312" w:eastAsia="仿宋_GB2312" w:hAnsi="仿宋" w:hint="eastAsia"/>
          <w:szCs w:val="21"/>
        </w:rPr>
        <w:t>名  称：广西科文招标有限公司</w:t>
      </w:r>
    </w:p>
    <w:p w:rsidR="00856202" w:rsidRPr="00541D7A" w:rsidRDefault="004E4F1D">
      <w:pPr>
        <w:spacing w:line="380" w:lineRule="exact"/>
        <w:ind w:firstLineChars="300" w:firstLine="630"/>
        <w:rPr>
          <w:rFonts w:ascii="仿宋_GB2312" w:eastAsia="仿宋_GB2312" w:hAnsi="仿宋"/>
          <w:szCs w:val="21"/>
        </w:rPr>
      </w:pPr>
      <w:r w:rsidRPr="00541D7A">
        <w:rPr>
          <w:rFonts w:ascii="仿宋_GB2312" w:eastAsia="仿宋_GB2312" w:hAnsi="仿宋" w:hint="eastAsia"/>
          <w:szCs w:val="21"/>
        </w:rPr>
        <w:t>地  址：广西南宁市民族大道141号中鼎万象东方D区五层</w:t>
      </w:r>
    </w:p>
    <w:p w:rsidR="00856202" w:rsidRPr="00541D7A" w:rsidRDefault="004E4F1D">
      <w:pPr>
        <w:spacing w:line="380" w:lineRule="exact"/>
        <w:ind w:firstLineChars="300" w:firstLine="630"/>
        <w:rPr>
          <w:rFonts w:ascii="仿宋_GB2312" w:eastAsia="仿宋_GB2312" w:hAnsi="仿宋"/>
          <w:szCs w:val="21"/>
        </w:rPr>
      </w:pPr>
      <w:r w:rsidRPr="00541D7A">
        <w:rPr>
          <w:rFonts w:ascii="仿宋_GB2312" w:eastAsia="仿宋_GB2312" w:hAnsi="仿宋" w:hint="eastAsia"/>
          <w:szCs w:val="21"/>
        </w:rPr>
        <w:t>联系方式：唐  治</w:t>
      </w:r>
    </w:p>
    <w:p w:rsidR="00856202" w:rsidRPr="00541D7A" w:rsidRDefault="004E4F1D">
      <w:pPr>
        <w:spacing w:line="380" w:lineRule="exact"/>
        <w:ind w:firstLineChars="300" w:firstLine="630"/>
        <w:rPr>
          <w:rFonts w:ascii="仿宋_GB2312" w:eastAsia="仿宋_GB2312" w:hAnsi="仿宋"/>
          <w:szCs w:val="21"/>
        </w:rPr>
      </w:pPr>
      <w:r w:rsidRPr="00541D7A">
        <w:rPr>
          <w:rFonts w:ascii="仿宋_GB2312" w:eastAsia="仿宋_GB2312" w:hAnsi="仿宋" w:hint="eastAsia"/>
          <w:szCs w:val="21"/>
        </w:rPr>
        <w:t>联系电话：0771-2023821</w:t>
      </w:r>
      <w:bookmarkStart w:id="42" w:name="_Toc28359087"/>
      <w:bookmarkStart w:id="43" w:name="_Toc28359010"/>
    </w:p>
    <w:p w:rsidR="00856202" w:rsidRPr="00541D7A" w:rsidRDefault="004E4F1D">
      <w:pPr>
        <w:spacing w:line="380" w:lineRule="exact"/>
        <w:ind w:firstLineChars="300" w:firstLine="630"/>
        <w:rPr>
          <w:rFonts w:ascii="仿宋_GB2312" w:eastAsia="仿宋_GB2312" w:hAnsi="仿宋"/>
          <w:szCs w:val="21"/>
        </w:rPr>
      </w:pPr>
      <w:r w:rsidRPr="00541D7A">
        <w:rPr>
          <w:rFonts w:ascii="仿宋_GB2312" w:eastAsia="仿宋_GB2312" w:hAnsi="仿宋" w:hint="eastAsia"/>
          <w:szCs w:val="21"/>
        </w:rPr>
        <w:t>传真：0771-2023997</w:t>
      </w:r>
    </w:p>
    <w:p w:rsidR="00856202" w:rsidRPr="00541D7A" w:rsidRDefault="004E4F1D">
      <w:pPr>
        <w:spacing w:line="380" w:lineRule="exact"/>
        <w:ind w:firstLineChars="300" w:firstLine="630"/>
        <w:rPr>
          <w:rFonts w:ascii="仿宋_GB2312" w:eastAsia="仿宋_GB2312" w:hAnsi="仿宋"/>
          <w:szCs w:val="21"/>
        </w:rPr>
      </w:pPr>
      <w:r w:rsidRPr="00541D7A">
        <w:rPr>
          <w:rFonts w:ascii="仿宋_GB2312" w:eastAsia="仿宋_GB2312" w:hAnsi="仿宋" w:cs="宋体" w:hint="eastAsia"/>
          <w:szCs w:val="21"/>
        </w:rPr>
        <w:t>3.项目联系方式</w:t>
      </w:r>
      <w:bookmarkEnd w:id="42"/>
      <w:bookmarkEnd w:id="43"/>
    </w:p>
    <w:p w:rsidR="00856202" w:rsidRPr="00541D7A" w:rsidRDefault="004E4F1D">
      <w:pPr>
        <w:spacing w:line="380" w:lineRule="exact"/>
        <w:ind w:firstLineChars="300" w:firstLine="630"/>
        <w:rPr>
          <w:rFonts w:ascii="仿宋_GB2312" w:eastAsia="仿宋_GB2312" w:hAnsi="仿宋"/>
          <w:szCs w:val="21"/>
        </w:rPr>
      </w:pPr>
      <w:r w:rsidRPr="00541D7A">
        <w:rPr>
          <w:rFonts w:ascii="仿宋_GB2312" w:eastAsia="仿宋_GB2312" w:hAnsi="仿宋" w:hint="eastAsia"/>
          <w:szCs w:val="21"/>
        </w:rPr>
        <w:t>项目联系人：唐  治</w:t>
      </w:r>
    </w:p>
    <w:p w:rsidR="00856202" w:rsidRPr="00541D7A" w:rsidRDefault="004E4F1D">
      <w:pPr>
        <w:spacing w:line="380" w:lineRule="exact"/>
        <w:ind w:firstLineChars="300" w:firstLine="630"/>
        <w:rPr>
          <w:rFonts w:ascii="仿宋_GB2312" w:eastAsia="仿宋_GB2312" w:hAnsi="仿宋"/>
          <w:szCs w:val="21"/>
        </w:rPr>
      </w:pPr>
      <w:r w:rsidRPr="00541D7A">
        <w:rPr>
          <w:rFonts w:ascii="仿宋_GB2312" w:eastAsia="仿宋_GB2312" w:hAnsi="仿宋" w:hint="eastAsia"/>
          <w:szCs w:val="21"/>
        </w:rPr>
        <w:t>电　话：0771-2023821</w:t>
      </w:r>
    </w:p>
    <w:p w:rsidR="00856202" w:rsidRPr="00541D7A" w:rsidRDefault="00856202">
      <w:pPr>
        <w:spacing w:after="120"/>
        <w:rPr>
          <w:rFonts w:ascii="仿宋_GB2312" w:eastAsia="仿宋_GB2312"/>
          <w:szCs w:val="21"/>
        </w:rPr>
      </w:pPr>
    </w:p>
    <w:p w:rsidR="00856202" w:rsidRPr="00541D7A" w:rsidRDefault="00856202">
      <w:pPr>
        <w:spacing w:after="120"/>
        <w:rPr>
          <w:rFonts w:ascii="仿宋_GB2312" w:eastAsia="仿宋_GB2312"/>
          <w:szCs w:val="21"/>
        </w:rPr>
      </w:pPr>
    </w:p>
    <w:p w:rsidR="00856202" w:rsidRPr="00541D7A" w:rsidRDefault="004E4F1D">
      <w:pPr>
        <w:widowControl/>
        <w:spacing w:line="380" w:lineRule="exact"/>
        <w:ind w:firstLineChars="150" w:firstLine="315"/>
        <w:jc w:val="right"/>
        <w:rPr>
          <w:rFonts w:ascii="仿宋_GB2312" w:eastAsia="仿宋_GB2312" w:hAnsi="仿宋"/>
          <w:szCs w:val="21"/>
        </w:rPr>
      </w:pPr>
      <w:r w:rsidRPr="00541D7A">
        <w:rPr>
          <w:rFonts w:ascii="仿宋_GB2312" w:eastAsia="仿宋_GB2312" w:hAnsi="仿宋" w:hint="eastAsia"/>
          <w:szCs w:val="21"/>
        </w:rPr>
        <w:t>广西科文招标有限公司</w:t>
      </w:r>
    </w:p>
    <w:p w:rsidR="00856202" w:rsidRPr="00541D7A" w:rsidRDefault="004E4F1D">
      <w:pPr>
        <w:widowControl/>
        <w:spacing w:line="380" w:lineRule="exact"/>
        <w:ind w:firstLine="4538"/>
        <w:jc w:val="right"/>
        <w:rPr>
          <w:rFonts w:ascii="仿宋_GB2312" w:eastAsia="仿宋_GB2312" w:hAnsi="仿宋"/>
          <w:szCs w:val="21"/>
        </w:rPr>
      </w:pPr>
      <w:r w:rsidRPr="00541D7A">
        <w:rPr>
          <w:rFonts w:ascii="仿宋_GB2312" w:eastAsia="仿宋_GB2312" w:hAnsi="仿宋" w:hint="eastAsia"/>
          <w:szCs w:val="21"/>
        </w:rPr>
        <w:t>2021年5月</w:t>
      </w:r>
      <w:r w:rsidRPr="00541D7A">
        <w:rPr>
          <w:rFonts w:ascii="仿宋_GB2312" w:eastAsia="仿宋_GB2312" w:hAnsi="仿宋"/>
          <w:szCs w:val="21"/>
        </w:rPr>
        <w:t>XX</w:t>
      </w:r>
      <w:r w:rsidRPr="00541D7A">
        <w:rPr>
          <w:rFonts w:ascii="仿宋_GB2312" w:eastAsia="仿宋_GB2312" w:hAnsi="仿宋" w:hint="eastAsia"/>
          <w:szCs w:val="21"/>
        </w:rPr>
        <w:t>日</w:t>
      </w:r>
    </w:p>
    <w:p w:rsidR="00856202" w:rsidRPr="00541D7A" w:rsidRDefault="00856202">
      <w:pPr>
        <w:pStyle w:val="afc"/>
        <w:spacing w:line="300" w:lineRule="exact"/>
        <w:ind w:right="420" w:firstLineChars="3300" w:firstLine="9240"/>
        <w:rPr>
          <w:rFonts w:hAnsi="宋体"/>
          <w:sz w:val="28"/>
          <w:szCs w:val="28"/>
        </w:rPr>
      </w:pPr>
    </w:p>
    <w:p w:rsidR="00856202" w:rsidRPr="00541D7A" w:rsidRDefault="004E4F1D">
      <w:pPr>
        <w:pStyle w:val="15"/>
        <w:spacing w:line="360" w:lineRule="auto"/>
        <w:jc w:val="center"/>
        <w:rPr>
          <w:rFonts w:ascii="宋体" w:hAnsi="宋体"/>
          <w:sz w:val="32"/>
          <w:szCs w:val="24"/>
        </w:rPr>
      </w:pPr>
      <w:r w:rsidRPr="00541D7A">
        <w:rPr>
          <w:rFonts w:hAnsi="宋体"/>
          <w:b w:val="0"/>
          <w:sz w:val="32"/>
          <w:szCs w:val="32"/>
        </w:rPr>
        <w:br w:type="page"/>
      </w:r>
      <w:bookmarkStart w:id="44" w:name="_Toc22917844"/>
      <w:r w:rsidRPr="00541D7A">
        <w:rPr>
          <w:rFonts w:hAnsi="宋体" w:hint="eastAsia"/>
          <w:sz w:val="32"/>
          <w:szCs w:val="32"/>
        </w:rPr>
        <w:lastRenderedPageBreak/>
        <w:t>第二章</w:t>
      </w:r>
      <w:r w:rsidRPr="00541D7A">
        <w:rPr>
          <w:rFonts w:ascii="宋体" w:hAnsi="宋体" w:hint="eastAsia"/>
          <w:sz w:val="32"/>
          <w:szCs w:val="24"/>
        </w:rPr>
        <w:t>招标</w:t>
      </w:r>
      <w:r w:rsidRPr="00541D7A">
        <w:rPr>
          <w:rFonts w:ascii="宋体" w:hAnsi="宋体"/>
          <w:sz w:val="32"/>
          <w:szCs w:val="24"/>
        </w:rPr>
        <w:t>项目采购需求</w:t>
      </w:r>
      <w:bookmarkEnd w:id="44"/>
    </w:p>
    <w:p w:rsidR="00856202" w:rsidRPr="00541D7A" w:rsidRDefault="004E4F1D">
      <w:pPr>
        <w:adjustRightInd w:val="0"/>
        <w:spacing w:line="260" w:lineRule="exact"/>
        <w:rPr>
          <w:rFonts w:hAnsi="宋体"/>
          <w:b/>
          <w:szCs w:val="21"/>
        </w:rPr>
      </w:pPr>
      <w:r w:rsidRPr="00541D7A">
        <w:rPr>
          <w:rFonts w:hAnsi="宋体" w:hint="eastAsia"/>
          <w:b/>
          <w:szCs w:val="21"/>
        </w:rPr>
        <w:t>说明：</w:t>
      </w:r>
    </w:p>
    <w:p w:rsidR="00856202" w:rsidRPr="00541D7A" w:rsidRDefault="004E4F1D">
      <w:pPr>
        <w:spacing w:line="360" w:lineRule="exact"/>
        <w:ind w:firstLineChars="200" w:firstLine="422"/>
        <w:rPr>
          <w:rFonts w:ascii="宋体" w:hAnsi="宋体"/>
          <w:b/>
          <w:szCs w:val="22"/>
        </w:rPr>
      </w:pPr>
      <w:r w:rsidRPr="00541D7A">
        <w:rPr>
          <w:rFonts w:ascii="宋体" w:hAnsi="宋体" w:hint="eastAsia"/>
          <w:b/>
          <w:szCs w:val="22"/>
        </w:rPr>
        <w:t>1、本一览表中的品牌、型号仅起参考作用，投标人可选用其他品牌型号替代，但这些替代的品牌型号要实质上相当于或优于参考品牌型号及其技术参数性能（配置）要求；</w:t>
      </w:r>
    </w:p>
    <w:p w:rsidR="00856202" w:rsidRPr="00541D7A" w:rsidRDefault="004E4F1D">
      <w:pPr>
        <w:spacing w:line="360" w:lineRule="exact"/>
        <w:ind w:firstLineChars="200" w:firstLine="422"/>
        <w:rPr>
          <w:rFonts w:ascii="宋体" w:hAnsi="宋体"/>
          <w:b/>
          <w:szCs w:val="22"/>
        </w:rPr>
      </w:pPr>
      <w:r w:rsidRPr="00541D7A">
        <w:rPr>
          <w:rFonts w:ascii="宋体" w:hAnsi="宋体" w:hint="eastAsia"/>
          <w:b/>
          <w:szCs w:val="22"/>
        </w:rPr>
        <w:t>2、本一览表中参考品牌型号及技术参数性能（配置）不明确或有误的，或投标人选用其他品牌型号替代的，请以详细、正确的品牌型号、技术参数性能配置填写投标报价表和技术规格偏离表。投标人须根据技术参数及性能配置要求提供一一对应的技术响应偏离表。</w:t>
      </w:r>
    </w:p>
    <w:p w:rsidR="00856202" w:rsidRPr="00541D7A" w:rsidRDefault="004E4F1D">
      <w:pPr>
        <w:spacing w:line="360" w:lineRule="exact"/>
        <w:ind w:firstLineChars="200" w:firstLine="422"/>
        <w:rPr>
          <w:rFonts w:ascii="宋体" w:hAnsi="宋体"/>
          <w:b/>
          <w:szCs w:val="22"/>
        </w:rPr>
      </w:pPr>
      <w:r w:rsidRPr="00541D7A">
        <w:rPr>
          <w:rFonts w:ascii="宋体" w:hAnsi="宋体" w:hint="eastAsia"/>
          <w:b/>
          <w:szCs w:val="22"/>
        </w:rPr>
        <w:t>3、本货物需求一览表中标注▲号的内容为实质性条款，必须满足，否则投标无效。</w:t>
      </w:r>
    </w:p>
    <w:p w:rsidR="00856202" w:rsidRPr="00541D7A" w:rsidRDefault="004E4F1D">
      <w:pPr>
        <w:spacing w:line="360" w:lineRule="exact"/>
        <w:ind w:leftChars="-5" w:left="-10" w:rightChars="1" w:right="2" w:firstLineChars="200" w:firstLine="422"/>
        <w:rPr>
          <w:rFonts w:ascii="宋体" w:hAnsi="宋体" w:cs="Calibri"/>
          <w:b/>
          <w:bCs/>
        </w:rPr>
      </w:pPr>
      <w:r w:rsidRPr="00541D7A">
        <w:rPr>
          <w:rFonts w:ascii="宋体" w:hAnsi="宋体" w:hint="eastAsia"/>
          <w:b/>
          <w:szCs w:val="22"/>
        </w:rPr>
        <w:t>4、</w:t>
      </w:r>
      <w:r w:rsidRPr="00541D7A">
        <w:rPr>
          <w:rFonts w:ascii="宋体" w:hAnsi="宋体" w:cs="Calibri" w:hint="eastAsia"/>
          <w:b/>
          <w:bCs/>
        </w:rPr>
        <w:t>允许偏离的技术、性能指标或者辅助功能项目经评标委员会认定发生负偏离达3项以上的（按分标独立统计），投标文件将被视为无效；</w:t>
      </w:r>
    </w:p>
    <w:p w:rsidR="00856202" w:rsidRPr="00541D7A" w:rsidRDefault="004E4F1D">
      <w:pPr>
        <w:spacing w:line="360" w:lineRule="exact"/>
        <w:ind w:firstLineChars="200" w:firstLine="422"/>
        <w:rPr>
          <w:rFonts w:ascii="宋体" w:hAnsi="宋体"/>
          <w:b/>
          <w:szCs w:val="22"/>
        </w:rPr>
      </w:pPr>
      <w:r w:rsidRPr="00541D7A">
        <w:rPr>
          <w:rFonts w:ascii="宋体" w:hAnsi="宋体" w:hint="eastAsia"/>
          <w:b/>
          <w:szCs w:val="22"/>
        </w:rPr>
        <w:t>5、本货物需求一览表中的内容如与第五章“合同条款及格式”相关条款不一致的，以本表为准。</w:t>
      </w:r>
    </w:p>
    <w:p w:rsidR="00856202" w:rsidRPr="00541D7A" w:rsidRDefault="004E4F1D">
      <w:pPr>
        <w:spacing w:line="360" w:lineRule="exact"/>
        <w:ind w:firstLineChars="200" w:firstLine="422"/>
        <w:rPr>
          <w:rFonts w:ascii="宋体" w:hAnsi="宋体"/>
          <w:b/>
          <w:szCs w:val="22"/>
        </w:rPr>
      </w:pPr>
      <w:r w:rsidRPr="00541D7A">
        <w:rPr>
          <w:rFonts w:ascii="宋体" w:hAnsi="宋体" w:hint="eastAsia"/>
          <w:b/>
          <w:szCs w:val="22"/>
        </w:rPr>
        <w:t>6、根据财库〔2019〕9号及财库〔2019〕19号文件规定，台式计算机，便携式计算机、平板式微型计算机，激光打印机，针式打印机，液晶显示器，制冷压缩机（冷水机组、水源热泵机组、溴化锂吸收式冷水机组），空调机组[多联式空调（热泵）机组（制冷量＞14000W），单元式空气调节机（制冷量＞14000W）]，专用制冷、空调设备（机房空调），镇流器（管型荧光灯镇流器），空调机[房间空气调节器、多联式空调（热泵）机组（制冷量≤14000W）、单元式空气调节机（制冷量≤14000W）]，电热水器，普通照明用双端荧光灯，电视设备[普通电视设备（电视机）]，视频设备（视频监控设备、监视器），便器（坐便器、蹲便器、小便器），水嘴均为节能产品政府采购品目清单内标注“★”的品目，属于政府强制采购节能产品。若采购货物属于以上品目清单的产品时，投标人的投标货物必须使用政府强制采购的节能产品，投标人必须在投标文件中提供所投产品的节能产品认证证书复印件（加盖投标人公章），否则作无效投标处理。</w:t>
      </w:r>
    </w:p>
    <w:p w:rsidR="00856202" w:rsidRPr="00541D7A" w:rsidRDefault="004E4F1D">
      <w:pPr>
        <w:spacing w:line="360" w:lineRule="exact"/>
        <w:ind w:firstLineChars="200" w:firstLine="422"/>
        <w:rPr>
          <w:rFonts w:ascii="宋体" w:hAnsi="宋体"/>
          <w:b/>
          <w:szCs w:val="22"/>
        </w:rPr>
      </w:pPr>
      <w:r w:rsidRPr="00541D7A">
        <w:rPr>
          <w:rFonts w:ascii="宋体" w:hAnsi="宋体"/>
          <w:b/>
          <w:szCs w:val="22"/>
        </w:rPr>
        <w:t>7</w:t>
      </w:r>
      <w:r w:rsidRPr="00541D7A">
        <w:rPr>
          <w:rFonts w:ascii="宋体" w:hAnsi="宋体" w:hint="eastAsia"/>
          <w:b/>
          <w:szCs w:val="22"/>
        </w:rPr>
        <w:t>、招标文件中所要求提供的证明材料，如为外文文本的请提供中文翻译文本。</w:t>
      </w:r>
    </w:p>
    <w:p w:rsidR="00856202" w:rsidRPr="00541D7A" w:rsidRDefault="004E4F1D">
      <w:pPr>
        <w:spacing w:line="360" w:lineRule="exact"/>
        <w:ind w:firstLineChars="200" w:firstLine="422"/>
        <w:rPr>
          <w:rFonts w:ascii="宋体" w:hAnsi="宋体"/>
          <w:b/>
          <w:szCs w:val="22"/>
        </w:rPr>
      </w:pPr>
      <w:r w:rsidRPr="00541D7A">
        <w:rPr>
          <w:rFonts w:ascii="宋体" w:hAnsi="宋体"/>
          <w:b/>
          <w:szCs w:val="22"/>
        </w:rPr>
        <w:t>8</w:t>
      </w:r>
      <w:r w:rsidRPr="00541D7A">
        <w:rPr>
          <w:rFonts w:ascii="宋体" w:hAnsi="宋体" w:hint="eastAsia"/>
          <w:b/>
          <w:szCs w:val="22"/>
        </w:rPr>
        <w:t>、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rsidR="00856202" w:rsidRPr="00541D7A" w:rsidRDefault="004E4F1D">
      <w:pPr>
        <w:spacing w:line="360" w:lineRule="exact"/>
        <w:ind w:firstLineChars="200" w:firstLine="422"/>
        <w:rPr>
          <w:rFonts w:ascii="宋体" w:hAnsi="宋体"/>
          <w:b/>
          <w:szCs w:val="22"/>
        </w:rPr>
      </w:pPr>
      <w:r w:rsidRPr="00541D7A">
        <w:rPr>
          <w:rFonts w:ascii="宋体" w:hAnsi="宋体"/>
          <w:b/>
          <w:szCs w:val="22"/>
        </w:rPr>
        <w:t>9</w:t>
      </w:r>
      <w:r w:rsidRPr="00541D7A">
        <w:rPr>
          <w:rFonts w:ascii="宋体" w:hAnsi="宋体" w:hint="eastAsia"/>
          <w:b/>
          <w:szCs w:val="22"/>
        </w:rPr>
        <w:t>、本采购需求中技术要求所使用的标准或应用标准如与投标人所执行的标准不一致时，按最新标准或较高标准执行。</w:t>
      </w:r>
    </w:p>
    <w:p w:rsidR="00856202" w:rsidRPr="00541D7A" w:rsidRDefault="004E4F1D">
      <w:pPr>
        <w:spacing w:line="360" w:lineRule="exact"/>
        <w:ind w:firstLineChars="200" w:firstLine="422"/>
        <w:rPr>
          <w:rFonts w:ascii="宋体" w:hAnsi="宋体"/>
          <w:b/>
          <w:szCs w:val="22"/>
        </w:rPr>
      </w:pPr>
      <w:r w:rsidRPr="00541D7A">
        <w:rPr>
          <w:rFonts w:ascii="宋体" w:hAnsi="宋体"/>
          <w:b/>
          <w:szCs w:val="22"/>
        </w:rPr>
        <w:t>10</w:t>
      </w:r>
      <w:r w:rsidRPr="00541D7A">
        <w:rPr>
          <w:rFonts w:ascii="宋体" w:hAnsi="宋体" w:hint="eastAsia"/>
          <w:b/>
          <w:szCs w:val="22"/>
        </w:rPr>
        <w:t>、本项目所属行业：工业</w:t>
      </w:r>
    </w:p>
    <w:p w:rsidR="00856202" w:rsidRPr="00541D7A" w:rsidRDefault="004E4F1D">
      <w:pPr>
        <w:spacing w:line="360" w:lineRule="exact"/>
        <w:ind w:firstLineChars="200" w:firstLine="422"/>
        <w:rPr>
          <w:rFonts w:ascii="宋体" w:hAnsi="宋体"/>
          <w:b/>
          <w:bCs/>
        </w:rPr>
      </w:pPr>
      <w:r w:rsidRPr="00541D7A">
        <w:rPr>
          <w:rFonts w:ascii="宋体" w:hAnsi="宋体"/>
          <w:b/>
          <w:szCs w:val="22"/>
        </w:rPr>
        <w:t>11</w:t>
      </w:r>
      <w:r w:rsidRPr="00541D7A">
        <w:rPr>
          <w:rFonts w:ascii="宋体" w:hAnsi="宋体" w:hint="eastAsia"/>
          <w:b/>
          <w:szCs w:val="22"/>
        </w:rPr>
        <w:t>、预留采购份额：本项目非专门面向中小企业采购</w:t>
      </w:r>
    </w:p>
    <w:tbl>
      <w:tblPr>
        <w:tblW w:w="996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9"/>
        <w:gridCol w:w="892"/>
        <w:gridCol w:w="23"/>
        <w:gridCol w:w="525"/>
        <w:gridCol w:w="992"/>
        <w:gridCol w:w="1297"/>
        <w:gridCol w:w="5528"/>
      </w:tblGrid>
      <w:tr w:rsidR="00541D7A" w:rsidRPr="00541D7A">
        <w:trPr>
          <w:trHeight w:val="454"/>
          <w:jc w:val="center"/>
        </w:trPr>
        <w:tc>
          <w:tcPr>
            <w:tcW w:w="9966" w:type="dxa"/>
            <w:gridSpan w:val="7"/>
            <w:vAlign w:val="center"/>
          </w:tcPr>
          <w:p w:rsidR="00856202" w:rsidRPr="00541D7A" w:rsidRDefault="004E4F1D">
            <w:pPr>
              <w:spacing w:line="360" w:lineRule="exact"/>
              <w:jc w:val="left"/>
              <w:rPr>
                <w:rFonts w:ascii="仿宋" w:eastAsia="仿宋" w:hAnsi="仿宋" w:cs="宋体"/>
                <w:b/>
                <w:szCs w:val="21"/>
              </w:rPr>
            </w:pPr>
            <w:r w:rsidRPr="00541D7A">
              <w:rPr>
                <w:rFonts w:ascii="仿宋" w:eastAsia="仿宋" w:hAnsi="仿宋" w:hint="eastAsia"/>
                <w:b/>
                <w:bCs/>
                <w:szCs w:val="21"/>
              </w:rPr>
              <w:t>本项目采购最高限价</w:t>
            </w:r>
            <w:r w:rsidRPr="00541D7A">
              <w:rPr>
                <w:rFonts w:ascii="仿宋" w:eastAsia="仿宋" w:hAnsi="仿宋"/>
                <w:b/>
                <w:spacing w:val="6"/>
                <w:kern w:val="48"/>
                <w:szCs w:val="21"/>
              </w:rPr>
              <w:t>400.00</w:t>
            </w:r>
            <w:r w:rsidRPr="00541D7A">
              <w:rPr>
                <w:rFonts w:ascii="仿宋" w:eastAsia="仿宋" w:hAnsi="仿宋" w:hint="eastAsia"/>
                <w:b/>
                <w:bCs/>
                <w:szCs w:val="21"/>
              </w:rPr>
              <w:t>万元</w:t>
            </w:r>
          </w:p>
        </w:tc>
      </w:tr>
      <w:tr w:rsidR="00541D7A" w:rsidRPr="00541D7A" w:rsidTr="00B748EF">
        <w:trPr>
          <w:trHeight w:val="454"/>
          <w:jc w:val="center"/>
        </w:trPr>
        <w:tc>
          <w:tcPr>
            <w:tcW w:w="709" w:type="dxa"/>
            <w:vAlign w:val="center"/>
          </w:tcPr>
          <w:p w:rsidR="00856202" w:rsidRPr="00541D7A" w:rsidRDefault="004E4F1D">
            <w:pPr>
              <w:spacing w:line="360" w:lineRule="exact"/>
              <w:jc w:val="center"/>
              <w:rPr>
                <w:rFonts w:ascii="仿宋" w:eastAsia="仿宋" w:hAnsi="仿宋" w:cs="宋体"/>
                <w:b/>
                <w:szCs w:val="21"/>
              </w:rPr>
            </w:pPr>
            <w:r w:rsidRPr="00541D7A">
              <w:rPr>
                <w:rFonts w:ascii="仿宋" w:eastAsia="仿宋" w:hAnsi="仿宋" w:cs="宋体" w:hint="eastAsia"/>
                <w:b/>
                <w:szCs w:val="21"/>
              </w:rPr>
              <w:t>序号</w:t>
            </w:r>
          </w:p>
        </w:tc>
        <w:tc>
          <w:tcPr>
            <w:tcW w:w="1440" w:type="dxa"/>
            <w:gridSpan w:val="3"/>
            <w:vAlign w:val="center"/>
          </w:tcPr>
          <w:p w:rsidR="00856202" w:rsidRPr="00541D7A" w:rsidRDefault="004E4F1D">
            <w:pPr>
              <w:spacing w:line="360" w:lineRule="exact"/>
              <w:jc w:val="center"/>
              <w:rPr>
                <w:rFonts w:ascii="仿宋" w:eastAsia="仿宋" w:hAnsi="仿宋" w:cs="宋体"/>
                <w:b/>
                <w:szCs w:val="21"/>
              </w:rPr>
            </w:pPr>
            <w:r w:rsidRPr="00541D7A">
              <w:rPr>
                <w:rFonts w:ascii="仿宋" w:eastAsia="仿宋" w:hAnsi="仿宋" w:cs="宋体" w:hint="eastAsia"/>
                <w:b/>
                <w:szCs w:val="21"/>
              </w:rPr>
              <w:t>采购标的</w:t>
            </w:r>
          </w:p>
          <w:p w:rsidR="00856202" w:rsidRPr="00541D7A" w:rsidRDefault="004E4F1D">
            <w:pPr>
              <w:spacing w:line="360" w:lineRule="exact"/>
              <w:jc w:val="center"/>
              <w:rPr>
                <w:rFonts w:ascii="仿宋" w:eastAsia="仿宋" w:hAnsi="仿宋" w:cs="宋体"/>
                <w:b/>
                <w:szCs w:val="21"/>
              </w:rPr>
            </w:pPr>
            <w:r w:rsidRPr="00541D7A">
              <w:rPr>
                <w:rFonts w:ascii="仿宋" w:eastAsia="仿宋" w:hAnsi="仿宋" w:cs="宋体" w:hint="eastAsia"/>
                <w:b/>
                <w:szCs w:val="21"/>
              </w:rPr>
              <w:t>（货物名称）</w:t>
            </w:r>
          </w:p>
        </w:tc>
        <w:tc>
          <w:tcPr>
            <w:tcW w:w="992" w:type="dxa"/>
            <w:vAlign w:val="center"/>
          </w:tcPr>
          <w:p w:rsidR="00856202" w:rsidRPr="00541D7A" w:rsidRDefault="004E4F1D">
            <w:pPr>
              <w:spacing w:line="360" w:lineRule="exact"/>
              <w:jc w:val="center"/>
              <w:rPr>
                <w:rFonts w:ascii="仿宋" w:eastAsia="仿宋" w:hAnsi="仿宋" w:cs="宋体"/>
                <w:b/>
                <w:szCs w:val="21"/>
              </w:rPr>
            </w:pPr>
            <w:r w:rsidRPr="00541D7A">
              <w:rPr>
                <w:rFonts w:ascii="仿宋" w:eastAsia="仿宋" w:hAnsi="仿宋" w:cs="宋体" w:hint="eastAsia"/>
                <w:b/>
                <w:szCs w:val="21"/>
              </w:rPr>
              <w:t>数量</w:t>
            </w:r>
          </w:p>
        </w:tc>
        <w:tc>
          <w:tcPr>
            <w:tcW w:w="1297" w:type="dxa"/>
            <w:vAlign w:val="center"/>
          </w:tcPr>
          <w:p w:rsidR="00856202" w:rsidRPr="00541D7A" w:rsidRDefault="004E4F1D">
            <w:pPr>
              <w:spacing w:line="360" w:lineRule="exact"/>
              <w:jc w:val="center"/>
              <w:rPr>
                <w:rFonts w:ascii="仿宋" w:eastAsia="仿宋" w:hAnsi="仿宋" w:cs="宋体"/>
                <w:b/>
                <w:szCs w:val="21"/>
              </w:rPr>
            </w:pPr>
            <w:r w:rsidRPr="00541D7A">
              <w:rPr>
                <w:rFonts w:ascii="仿宋" w:eastAsia="仿宋" w:hAnsi="仿宋" w:cs="宋体" w:hint="eastAsia"/>
                <w:b/>
                <w:szCs w:val="21"/>
              </w:rPr>
              <w:t>分项预算价格（元）</w:t>
            </w:r>
          </w:p>
        </w:tc>
        <w:tc>
          <w:tcPr>
            <w:tcW w:w="5528" w:type="dxa"/>
            <w:vAlign w:val="center"/>
          </w:tcPr>
          <w:p w:rsidR="00856202" w:rsidRPr="00541D7A" w:rsidRDefault="004E4F1D">
            <w:pPr>
              <w:spacing w:line="360" w:lineRule="exact"/>
              <w:jc w:val="center"/>
              <w:rPr>
                <w:rFonts w:ascii="仿宋" w:eastAsia="仿宋" w:hAnsi="仿宋" w:cs="宋体"/>
                <w:b/>
                <w:szCs w:val="21"/>
              </w:rPr>
            </w:pPr>
            <w:r w:rsidRPr="00541D7A">
              <w:rPr>
                <w:rFonts w:ascii="仿宋" w:eastAsia="仿宋" w:hAnsi="仿宋" w:cs="宋体" w:hint="eastAsia"/>
                <w:b/>
                <w:szCs w:val="21"/>
              </w:rPr>
              <w:t>技术参数及其性能（配置）要求</w:t>
            </w:r>
          </w:p>
        </w:tc>
      </w:tr>
      <w:tr w:rsidR="00541D7A" w:rsidRPr="00541D7A">
        <w:trPr>
          <w:trHeight w:val="454"/>
          <w:jc w:val="center"/>
        </w:trPr>
        <w:tc>
          <w:tcPr>
            <w:tcW w:w="9966" w:type="dxa"/>
            <w:gridSpan w:val="7"/>
            <w:vAlign w:val="center"/>
          </w:tcPr>
          <w:p w:rsidR="00856202" w:rsidRPr="00541D7A" w:rsidRDefault="004E4F1D">
            <w:pPr>
              <w:widowControl/>
              <w:overflowPunct w:val="0"/>
              <w:autoSpaceDE w:val="0"/>
              <w:autoSpaceDN w:val="0"/>
              <w:adjustRightInd w:val="0"/>
              <w:snapToGrid w:val="0"/>
              <w:spacing w:line="360" w:lineRule="exact"/>
              <w:jc w:val="left"/>
              <w:rPr>
                <w:rFonts w:ascii="仿宋" w:eastAsia="仿宋" w:hAnsi="仿宋" w:cs="宋体"/>
                <w:b/>
                <w:kern w:val="0"/>
                <w:szCs w:val="21"/>
              </w:rPr>
            </w:pPr>
            <w:r w:rsidRPr="00541D7A">
              <w:rPr>
                <w:rFonts w:ascii="仿宋" w:eastAsia="仿宋" w:hAnsi="仿宋" w:cs="宋体" w:hint="eastAsia"/>
                <w:b/>
                <w:kern w:val="0"/>
                <w:szCs w:val="21"/>
              </w:rPr>
              <w:t>一、供应室设备</w:t>
            </w:r>
          </w:p>
        </w:tc>
      </w:tr>
      <w:tr w:rsidR="00541D7A" w:rsidRPr="00541D7A" w:rsidTr="00B748EF">
        <w:trPr>
          <w:trHeight w:val="454"/>
          <w:jc w:val="center"/>
        </w:trPr>
        <w:tc>
          <w:tcPr>
            <w:tcW w:w="709" w:type="dxa"/>
            <w:vAlign w:val="center"/>
          </w:tcPr>
          <w:p w:rsidR="00856202" w:rsidRPr="00541D7A" w:rsidRDefault="004E4F1D">
            <w:pPr>
              <w:widowControl/>
              <w:jc w:val="center"/>
              <w:rPr>
                <w:rFonts w:ascii="仿宋" w:eastAsia="仿宋" w:hAnsi="仿宋"/>
                <w:kern w:val="0"/>
                <w:szCs w:val="21"/>
              </w:rPr>
            </w:pPr>
            <w:r w:rsidRPr="00541D7A">
              <w:rPr>
                <w:rFonts w:ascii="仿宋" w:eastAsia="仿宋" w:hAnsi="仿宋" w:hint="eastAsia"/>
                <w:szCs w:val="21"/>
              </w:rPr>
              <w:t>1</w:t>
            </w:r>
          </w:p>
        </w:tc>
        <w:tc>
          <w:tcPr>
            <w:tcW w:w="1440" w:type="dxa"/>
            <w:gridSpan w:val="3"/>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传递窗</w:t>
            </w:r>
          </w:p>
        </w:tc>
        <w:tc>
          <w:tcPr>
            <w:tcW w:w="992"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5套</w:t>
            </w:r>
          </w:p>
        </w:tc>
        <w:tc>
          <w:tcPr>
            <w:tcW w:w="1297" w:type="dxa"/>
            <w:vAlign w:val="center"/>
          </w:tcPr>
          <w:p w:rsidR="00856202" w:rsidRPr="00541D7A" w:rsidRDefault="004E4F1D">
            <w:pPr>
              <w:widowControl/>
              <w:overflowPunct w:val="0"/>
              <w:autoSpaceDE w:val="0"/>
              <w:autoSpaceDN w:val="0"/>
              <w:adjustRightInd w:val="0"/>
              <w:snapToGrid w:val="0"/>
              <w:spacing w:line="360" w:lineRule="exact"/>
              <w:jc w:val="center"/>
              <w:rPr>
                <w:rFonts w:ascii="仿宋" w:eastAsia="仿宋" w:hAnsi="仿宋" w:cs="宋体"/>
                <w:kern w:val="0"/>
                <w:szCs w:val="21"/>
              </w:rPr>
            </w:pPr>
            <w:r w:rsidRPr="00541D7A">
              <w:rPr>
                <w:rFonts w:ascii="仿宋" w:eastAsia="仿宋" w:hAnsi="仿宋" w:cs="宋体" w:hint="eastAsia"/>
                <w:kern w:val="0"/>
                <w:szCs w:val="21"/>
              </w:rPr>
              <w:t>19500.00</w:t>
            </w:r>
          </w:p>
        </w:tc>
        <w:tc>
          <w:tcPr>
            <w:tcW w:w="5528" w:type="dxa"/>
            <w:vAlign w:val="center"/>
          </w:tcPr>
          <w:p w:rsidR="00856202" w:rsidRPr="00541D7A" w:rsidRDefault="004E4F1D">
            <w:pPr>
              <w:widowControl/>
              <w:jc w:val="left"/>
              <w:rPr>
                <w:rFonts w:ascii="仿宋" w:eastAsia="仿宋" w:hAnsi="仿宋"/>
                <w:kern w:val="0"/>
                <w:szCs w:val="21"/>
              </w:rPr>
            </w:pPr>
            <w:r w:rsidRPr="00541D7A">
              <w:rPr>
                <w:rFonts w:ascii="仿宋" w:eastAsia="仿宋" w:hAnsi="仿宋" w:hint="eastAsia"/>
                <w:szCs w:val="21"/>
              </w:rPr>
              <w:t>1、材质：304不锈钢，尺寸：外型尺寸（约）600mm×600mm×600mm微电脑互锁，嵌入式方管门双层中空钢化玻璃，內底圆弧处理，配1盏紫外杀菌灯。</w:t>
            </w:r>
          </w:p>
        </w:tc>
      </w:tr>
      <w:tr w:rsidR="00541D7A" w:rsidRPr="00541D7A" w:rsidTr="00B748EF">
        <w:trPr>
          <w:trHeight w:val="454"/>
          <w:jc w:val="center"/>
        </w:trPr>
        <w:tc>
          <w:tcPr>
            <w:tcW w:w="709"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lastRenderedPageBreak/>
              <w:t>2</w:t>
            </w:r>
          </w:p>
        </w:tc>
        <w:tc>
          <w:tcPr>
            <w:tcW w:w="1440" w:type="dxa"/>
            <w:gridSpan w:val="3"/>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静压风管机</w:t>
            </w:r>
          </w:p>
        </w:tc>
        <w:tc>
          <w:tcPr>
            <w:tcW w:w="992"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3台</w:t>
            </w:r>
          </w:p>
        </w:tc>
        <w:tc>
          <w:tcPr>
            <w:tcW w:w="1297" w:type="dxa"/>
            <w:vAlign w:val="center"/>
          </w:tcPr>
          <w:p w:rsidR="00856202" w:rsidRPr="00541D7A" w:rsidRDefault="004E4F1D">
            <w:pPr>
              <w:widowControl/>
              <w:overflowPunct w:val="0"/>
              <w:autoSpaceDE w:val="0"/>
              <w:autoSpaceDN w:val="0"/>
              <w:adjustRightInd w:val="0"/>
              <w:snapToGrid w:val="0"/>
              <w:spacing w:line="360" w:lineRule="exact"/>
              <w:jc w:val="center"/>
              <w:rPr>
                <w:rFonts w:ascii="仿宋" w:eastAsia="仿宋" w:hAnsi="仿宋" w:cs="宋体"/>
                <w:kern w:val="0"/>
                <w:szCs w:val="21"/>
              </w:rPr>
            </w:pPr>
            <w:r w:rsidRPr="00541D7A">
              <w:rPr>
                <w:rFonts w:ascii="仿宋" w:eastAsia="仿宋" w:hAnsi="仿宋" w:cs="宋体" w:hint="eastAsia"/>
                <w:kern w:val="0"/>
                <w:szCs w:val="21"/>
              </w:rPr>
              <w:t>31500.00</w:t>
            </w:r>
          </w:p>
        </w:tc>
        <w:tc>
          <w:tcPr>
            <w:tcW w:w="5528" w:type="dxa"/>
            <w:vAlign w:val="center"/>
          </w:tcPr>
          <w:p w:rsidR="00856202" w:rsidRPr="00541D7A" w:rsidRDefault="004E4F1D">
            <w:pPr>
              <w:rPr>
                <w:rFonts w:ascii="仿宋" w:eastAsia="仿宋" w:hAnsi="仿宋"/>
                <w:szCs w:val="21"/>
              </w:rPr>
            </w:pPr>
            <w:r w:rsidRPr="00541D7A">
              <w:rPr>
                <w:rFonts w:ascii="仿宋" w:eastAsia="仿宋" w:hAnsi="仿宋" w:hint="eastAsia"/>
                <w:szCs w:val="21"/>
              </w:rPr>
              <w:t>1、制冷量：≥12.3KW，制冷功率：≥4KW， 制热量：≥14KW，制热功率：≤4.22KW，机外静压：100PA，风量：≥1600m</w:t>
            </w:r>
            <w:r w:rsidRPr="00541D7A">
              <w:rPr>
                <w:rFonts w:ascii="仿宋" w:eastAsia="仿宋" w:hAnsi="仿宋" w:hint="eastAsia"/>
                <w:szCs w:val="21"/>
                <w:vertAlign w:val="superscript"/>
              </w:rPr>
              <w:t>3</w:t>
            </w:r>
            <w:r w:rsidRPr="00541D7A">
              <w:rPr>
                <w:rFonts w:ascii="仿宋" w:eastAsia="仿宋" w:hAnsi="仿宋" w:hint="eastAsia"/>
                <w:szCs w:val="21"/>
              </w:rPr>
              <w:t>/h，冷媒：R410A。</w:t>
            </w:r>
          </w:p>
        </w:tc>
      </w:tr>
      <w:tr w:rsidR="00541D7A" w:rsidRPr="00541D7A" w:rsidTr="00B748EF">
        <w:trPr>
          <w:trHeight w:val="454"/>
          <w:jc w:val="center"/>
        </w:trPr>
        <w:tc>
          <w:tcPr>
            <w:tcW w:w="709"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3</w:t>
            </w:r>
          </w:p>
        </w:tc>
        <w:tc>
          <w:tcPr>
            <w:tcW w:w="1440" w:type="dxa"/>
            <w:gridSpan w:val="3"/>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静压风管机</w:t>
            </w:r>
          </w:p>
        </w:tc>
        <w:tc>
          <w:tcPr>
            <w:tcW w:w="992"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1台</w:t>
            </w:r>
          </w:p>
        </w:tc>
        <w:tc>
          <w:tcPr>
            <w:tcW w:w="1297" w:type="dxa"/>
            <w:vAlign w:val="center"/>
          </w:tcPr>
          <w:p w:rsidR="00856202" w:rsidRPr="00541D7A" w:rsidRDefault="004E4F1D">
            <w:pPr>
              <w:widowControl/>
              <w:overflowPunct w:val="0"/>
              <w:autoSpaceDE w:val="0"/>
              <w:autoSpaceDN w:val="0"/>
              <w:adjustRightInd w:val="0"/>
              <w:snapToGrid w:val="0"/>
              <w:spacing w:line="360" w:lineRule="exact"/>
              <w:jc w:val="center"/>
              <w:rPr>
                <w:rFonts w:ascii="仿宋" w:eastAsia="仿宋" w:hAnsi="仿宋" w:cs="宋体"/>
                <w:kern w:val="0"/>
                <w:szCs w:val="21"/>
              </w:rPr>
            </w:pPr>
            <w:r w:rsidRPr="00541D7A">
              <w:rPr>
                <w:rFonts w:ascii="仿宋" w:eastAsia="仿宋" w:hAnsi="仿宋" w:cs="宋体" w:hint="eastAsia"/>
                <w:kern w:val="0"/>
                <w:szCs w:val="21"/>
              </w:rPr>
              <w:t>8100.00</w:t>
            </w:r>
          </w:p>
        </w:tc>
        <w:tc>
          <w:tcPr>
            <w:tcW w:w="5528" w:type="dxa"/>
            <w:vAlign w:val="center"/>
          </w:tcPr>
          <w:p w:rsidR="00856202" w:rsidRPr="00541D7A" w:rsidRDefault="004E4F1D">
            <w:pPr>
              <w:rPr>
                <w:rFonts w:ascii="仿宋" w:eastAsia="仿宋" w:hAnsi="仿宋"/>
                <w:szCs w:val="21"/>
              </w:rPr>
            </w:pPr>
            <w:r w:rsidRPr="00541D7A">
              <w:rPr>
                <w:rFonts w:ascii="仿宋" w:eastAsia="仿宋" w:hAnsi="仿宋" w:hint="eastAsia"/>
                <w:szCs w:val="21"/>
              </w:rPr>
              <w:t>1、制冷量：≥7.2KW，制冷功率：≥2.39KW， 制热量： ≥8KW，制热功率：2.22KW，机外静压：30PA，风量：1000m</w:t>
            </w:r>
            <w:r w:rsidRPr="00541D7A">
              <w:rPr>
                <w:rFonts w:ascii="仿宋" w:eastAsia="仿宋" w:hAnsi="仿宋" w:hint="eastAsia"/>
                <w:szCs w:val="21"/>
                <w:vertAlign w:val="superscript"/>
              </w:rPr>
              <w:t>3</w:t>
            </w:r>
            <w:r w:rsidRPr="00541D7A">
              <w:rPr>
                <w:rFonts w:ascii="仿宋" w:eastAsia="仿宋" w:hAnsi="仿宋" w:hint="eastAsia"/>
                <w:szCs w:val="21"/>
              </w:rPr>
              <w:t>/h，冷媒：R410A。</w:t>
            </w:r>
          </w:p>
        </w:tc>
      </w:tr>
      <w:tr w:rsidR="00541D7A" w:rsidRPr="00541D7A" w:rsidTr="00B748EF">
        <w:trPr>
          <w:trHeight w:val="454"/>
          <w:jc w:val="center"/>
        </w:trPr>
        <w:tc>
          <w:tcPr>
            <w:tcW w:w="709"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4</w:t>
            </w:r>
          </w:p>
        </w:tc>
        <w:tc>
          <w:tcPr>
            <w:tcW w:w="1440" w:type="dxa"/>
            <w:gridSpan w:val="3"/>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静压风管机</w:t>
            </w:r>
          </w:p>
        </w:tc>
        <w:tc>
          <w:tcPr>
            <w:tcW w:w="992"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3台</w:t>
            </w:r>
          </w:p>
        </w:tc>
        <w:tc>
          <w:tcPr>
            <w:tcW w:w="1297" w:type="dxa"/>
            <w:vAlign w:val="center"/>
          </w:tcPr>
          <w:p w:rsidR="00856202" w:rsidRPr="00541D7A" w:rsidRDefault="004E4F1D">
            <w:pPr>
              <w:widowControl/>
              <w:overflowPunct w:val="0"/>
              <w:autoSpaceDE w:val="0"/>
              <w:autoSpaceDN w:val="0"/>
              <w:adjustRightInd w:val="0"/>
              <w:snapToGrid w:val="0"/>
              <w:spacing w:line="360" w:lineRule="exact"/>
              <w:jc w:val="center"/>
              <w:rPr>
                <w:rFonts w:ascii="仿宋" w:eastAsia="仿宋" w:hAnsi="仿宋" w:cs="宋体"/>
                <w:kern w:val="0"/>
                <w:szCs w:val="21"/>
              </w:rPr>
            </w:pPr>
            <w:r w:rsidRPr="00541D7A">
              <w:rPr>
                <w:rFonts w:ascii="仿宋" w:eastAsia="仿宋" w:hAnsi="仿宋" w:cs="宋体" w:hint="eastAsia"/>
                <w:kern w:val="0"/>
                <w:szCs w:val="21"/>
              </w:rPr>
              <w:t>14400.00</w:t>
            </w:r>
          </w:p>
        </w:tc>
        <w:tc>
          <w:tcPr>
            <w:tcW w:w="5528" w:type="dxa"/>
            <w:vAlign w:val="center"/>
          </w:tcPr>
          <w:p w:rsidR="00856202" w:rsidRPr="00541D7A" w:rsidRDefault="004E4F1D">
            <w:pPr>
              <w:rPr>
                <w:rFonts w:ascii="仿宋" w:eastAsia="仿宋" w:hAnsi="仿宋"/>
                <w:szCs w:val="21"/>
              </w:rPr>
            </w:pPr>
            <w:r w:rsidRPr="00541D7A">
              <w:rPr>
                <w:rFonts w:ascii="仿宋" w:eastAsia="仿宋" w:hAnsi="仿宋" w:hint="eastAsia"/>
                <w:szCs w:val="21"/>
              </w:rPr>
              <w:t>1、 制冷量：≥3.5KW，制冷功率：≥1.25KW，制热量：≥3.8KW，制热功：≤1.4KW，机外静压：30PA，风量：≥560m</w:t>
            </w:r>
            <w:r w:rsidRPr="00541D7A">
              <w:rPr>
                <w:rFonts w:ascii="仿宋" w:eastAsia="仿宋" w:hAnsi="仿宋" w:hint="eastAsia"/>
                <w:szCs w:val="21"/>
                <w:vertAlign w:val="superscript"/>
              </w:rPr>
              <w:t>3</w:t>
            </w:r>
            <w:r w:rsidRPr="00541D7A">
              <w:rPr>
                <w:rFonts w:ascii="仿宋" w:eastAsia="仿宋" w:hAnsi="仿宋" w:hint="eastAsia"/>
                <w:szCs w:val="21"/>
              </w:rPr>
              <w:t>/h，冷媒：R410A。</w:t>
            </w:r>
          </w:p>
        </w:tc>
      </w:tr>
      <w:tr w:rsidR="00541D7A" w:rsidRPr="00541D7A" w:rsidTr="00B748EF">
        <w:trPr>
          <w:trHeight w:val="454"/>
          <w:jc w:val="center"/>
        </w:trPr>
        <w:tc>
          <w:tcPr>
            <w:tcW w:w="709"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5</w:t>
            </w:r>
          </w:p>
        </w:tc>
        <w:tc>
          <w:tcPr>
            <w:tcW w:w="1440" w:type="dxa"/>
            <w:gridSpan w:val="3"/>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 xml:space="preserve">全新风处理机 </w:t>
            </w:r>
          </w:p>
        </w:tc>
        <w:tc>
          <w:tcPr>
            <w:tcW w:w="992"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1套</w:t>
            </w:r>
          </w:p>
        </w:tc>
        <w:tc>
          <w:tcPr>
            <w:tcW w:w="1297" w:type="dxa"/>
            <w:vAlign w:val="center"/>
          </w:tcPr>
          <w:p w:rsidR="00856202" w:rsidRPr="00541D7A" w:rsidRDefault="004E4F1D">
            <w:pPr>
              <w:widowControl/>
              <w:overflowPunct w:val="0"/>
              <w:autoSpaceDE w:val="0"/>
              <w:autoSpaceDN w:val="0"/>
              <w:adjustRightInd w:val="0"/>
              <w:snapToGrid w:val="0"/>
              <w:spacing w:line="360" w:lineRule="exact"/>
              <w:jc w:val="center"/>
              <w:rPr>
                <w:rFonts w:ascii="仿宋" w:eastAsia="仿宋" w:hAnsi="仿宋" w:cs="宋体"/>
                <w:kern w:val="0"/>
                <w:szCs w:val="21"/>
              </w:rPr>
            </w:pPr>
            <w:r w:rsidRPr="00541D7A">
              <w:rPr>
                <w:rFonts w:ascii="仿宋" w:eastAsia="仿宋" w:hAnsi="仿宋" w:cs="宋体" w:hint="eastAsia"/>
                <w:kern w:val="0"/>
                <w:szCs w:val="21"/>
              </w:rPr>
              <w:t>96000.00</w:t>
            </w:r>
          </w:p>
        </w:tc>
        <w:tc>
          <w:tcPr>
            <w:tcW w:w="5528" w:type="dxa"/>
            <w:vAlign w:val="center"/>
          </w:tcPr>
          <w:p w:rsidR="00856202" w:rsidRPr="00541D7A" w:rsidRDefault="004E4F1D">
            <w:pPr>
              <w:rPr>
                <w:rFonts w:ascii="仿宋" w:eastAsia="仿宋" w:hAnsi="仿宋"/>
                <w:szCs w:val="21"/>
              </w:rPr>
            </w:pPr>
            <w:r w:rsidRPr="00541D7A">
              <w:rPr>
                <w:rFonts w:ascii="仿宋" w:eastAsia="仿宋" w:hAnsi="仿宋" w:hint="eastAsia"/>
                <w:szCs w:val="21"/>
              </w:rPr>
              <w:t>▲1、制冷量：≥25KW，室外机总功率：≤9.2Kw，制热量：≥28KW</w:t>
            </w:r>
            <w:r w:rsidRPr="00541D7A">
              <w:rPr>
                <w:rFonts w:ascii="仿宋" w:eastAsia="仿宋" w:hAnsi="仿宋" w:hint="eastAsia"/>
                <w:szCs w:val="21"/>
              </w:rPr>
              <w:br/>
              <w:t>▲2、送风量：≥1850m</w:t>
            </w:r>
            <w:r w:rsidRPr="00541D7A">
              <w:rPr>
                <w:rFonts w:ascii="Calibri" w:eastAsia="仿宋" w:hAnsi="Calibri" w:cs="Calibri"/>
                <w:szCs w:val="21"/>
              </w:rPr>
              <w:t>³</w:t>
            </w:r>
            <w:r w:rsidRPr="00541D7A">
              <w:rPr>
                <w:rFonts w:ascii="仿宋" w:eastAsia="仿宋" w:hAnsi="仿宋" w:hint="eastAsia"/>
                <w:szCs w:val="21"/>
              </w:rPr>
              <w:t>/h（100%全新风）</w:t>
            </w:r>
            <w:r w:rsidRPr="00541D7A">
              <w:rPr>
                <w:rFonts w:ascii="仿宋" w:eastAsia="仿宋" w:hAnsi="仿宋" w:hint="eastAsia"/>
                <w:szCs w:val="21"/>
              </w:rPr>
              <w:br/>
              <w:t>3、含初效过滤器及中效过滤器</w:t>
            </w:r>
            <w:r w:rsidRPr="00541D7A">
              <w:rPr>
                <w:rFonts w:ascii="仿宋" w:eastAsia="仿宋" w:hAnsi="仿宋" w:hint="eastAsia"/>
                <w:szCs w:val="21"/>
              </w:rPr>
              <w:br/>
              <w:t>4、制冷剂：R22</w:t>
            </w:r>
            <w:r w:rsidRPr="00541D7A">
              <w:rPr>
                <w:rFonts w:ascii="仿宋" w:eastAsia="仿宋" w:hAnsi="仿宋" w:hint="eastAsia"/>
                <w:szCs w:val="21"/>
              </w:rPr>
              <w:br/>
              <w:t>5、为便于箱体的多次拆装，箱体框架连接及面板与框架的连接全部采用螺栓螺母连接，其紧固件应该满足相关国标技术要求</w:t>
            </w:r>
            <w:r w:rsidRPr="00541D7A">
              <w:rPr>
                <w:rFonts w:ascii="仿宋" w:eastAsia="仿宋" w:hAnsi="仿宋" w:hint="eastAsia"/>
                <w:szCs w:val="21"/>
              </w:rPr>
              <w:br/>
              <w:t>6、空气处理机组框架采用铝合金内、外框架结构，保证足够刚度，并杜绝冷桥的产生</w:t>
            </w:r>
            <w:r w:rsidRPr="00541D7A">
              <w:rPr>
                <w:rFonts w:ascii="仿宋" w:eastAsia="仿宋" w:hAnsi="仿宋" w:hint="eastAsia"/>
                <w:szCs w:val="21"/>
              </w:rPr>
              <w:br/>
              <w:t>7、机组节流装置采用电子膨胀阀</w:t>
            </w:r>
          </w:p>
        </w:tc>
      </w:tr>
      <w:tr w:rsidR="00541D7A" w:rsidRPr="00541D7A" w:rsidTr="00B748EF">
        <w:trPr>
          <w:trHeight w:val="454"/>
          <w:jc w:val="center"/>
        </w:trPr>
        <w:tc>
          <w:tcPr>
            <w:tcW w:w="709"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6</w:t>
            </w:r>
          </w:p>
        </w:tc>
        <w:tc>
          <w:tcPr>
            <w:tcW w:w="1440" w:type="dxa"/>
            <w:gridSpan w:val="3"/>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自动感应洗手池</w:t>
            </w:r>
          </w:p>
        </w:tc>
        <w:tc>
          <w:tcPr>
            <w:tcW w:w="992"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1套</w:t>
            </w:r>
          </w:p>
        </w:tc>
        <w:tc>
          <w:tcPr>
            <w:tcW w:w="1297" w:type="dxa"/>
            <w:vAlign w:val="center"/>
          </w:tcPr>
          <w:p w:rsidR="00856202" w:rsidRPr="00541D7A" w:rsidRDefault="004E4F1D">
            <w:pPr>
              <w:widowControl/>
              <w:overflowPunct w:val="0"/>
              <w:autoSpaceDE w:val="0"/>
              <w:autoSpaceDN w:val="0"/>
              <w:adjustRightInd w:val="0"/>
              <w:snapToGrid w:val="0"/>
              <w:spacing w:line="360" w:lineRule="exact"/>
              <w:jc w:val="center"/>
              <w:rPr>
                <w:rFonts w:ascii="仿宋" w:eastAsia="仿宋" w:hAnsi="仿宋" w:cs="宋体"/>
                <w:kern w:val="0"/>
                <w:szCs w:val="21"/>
              </w:rPr>
            </w:pPr>
            <w:r w:rsidRPr="00541D7A">
              <w:rPr>
                <w:rFonts w:ascii="仿宋" w:eastAsia="仿宋" w:hAnsi="仿宋" w:cs="宋体" w:hint="eastAsia"/>
                <w:kern w:val="0"/>
                <w:szCs w:val="21"/>
              </w:rPr>
              <w:t>3900.00</w:t>
            </w:r>
          </w:p>
        </w:tc>
        <w:tc>
          <w:tcPr>
            <w:tcW w:w="5528" w:type="dxa"/>
            <w:vAlign w:val="center"/>
          </w:tcPr>
          <w:p w:rsidR="00856202" w:rsidRPr="00541D7A" w:rsidRDefault="004E4F1D">
            <w:pPr>
              <w:rPr>
                <w:rFonts w:ascii="仿宋" w:eastAsia="仿宋" w:hAnsi="仿宋"/>
                <w:szCs w:val="21"/>
              </w:rPr>
            </w:pPr>
            <w:r w:rsidRPr="00541D7A">
              <w:rPr>
                <w:rFonts w:ascii="仿宋" w:eastAsia="仿宋" w:hAnsi="仿宋" w:hint="eastAsia"/>
                <w:szCs w:val="21"/>
              </w:rPr>
              <w:t>1、材质：304不锈钢，厚度：≥1.0mm，约600mm×450mm×780mm+150感应水龙头全自动感应器智能单冷热出水感应式红外配件控制器。</w:t>
            </w:r>
          </w:p>
        </w:tc>
      </w:tr>
      <w:tr w:rsidR="00541D7A" w:rsidRPr="00541D7A" w:rsidTr="00B748EF">
        <w:trPr>
          <w:trHeight w:val="454"/>
          <w:jc w:val="center"/>
        </w:trPr>
        <w:tc>
          <w:tcPr>
            <w:tcW w:w="709"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7</w:t>
            </w:r>
          </w:p>
        </w:tc>
        <w:tc>
          <w:tcPr>
            <w:tcW w:w="1440" w:type="dxa"/>
            <w:gridSpan w:val="3"/>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等离子空气消毒机</w:t>
            </w:r>
          </w:p>
        </w:tc>
        <w:tc>
          <w:tcPr>
            <w:tcW w:w="992"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5台</w:t>
            </w:r>
          </w:p>
        </w:tc>
        <w:tc>
          <w:tcPr>
            <w:tcW w:w="1297" w:type="dxa"/>
            <w:vAlign w:val="center"/>
          </w:tcPr>
          <w:p w:rsidR="00856202" w:rsidRPr="00541D7A" w:rsidRDefault="004E4F1D">
            <w:pPr>
              <w:widowControl/>
              <w:overflowPunct w:val="0"/>
              <w:autoSpaceDE w:val="0"/>
              <w:autoSpaceDN w:val="0"/>
              <w:adjustRightInd w:val="0"/>
              <w:snapToGrid w:val="0"/>
              <w:spacing w:line="360" w:lineRule="exact"/>
              <w:jc w:val="center"/>
              <w:rPr>
                <w:rFonts w:ascii="仿宋" w:eastAsia="仿宋" w:hAnsi="仿宋" w:cs="宋体"/>
                <w:kern w:val="0"/>
                <w:szCs w:val="21"/>
              </w:rPr>
            </w:pPr>
            <w:r w:rsidRPr="00541D7A">
              <w:rPr>
                <w:rFonts w:ascii="仿宋" w:eastAsia="仿宋" w:hAnsi="仿宋" w:cs="宋体" w:hint="eastAsia"/>
                <w:kern w:val="0"/>
                <w:szCs w:val="21"/>
              </w:rPr>
              <w:t>45000.00</w:t>
            </w:r>
          </w:p>
        </w:tc>
        <w:tc>
          <w:tcPr>
            <w:tcW w:w="5528" w:type="dxa"/>
            <w:vAlign w:val="center"/>
          </w:tcPr>
          <w:p w:rsidR="00856202" w:rsidRPr="00541D7A" w:rsidRDefault="004E4F1D">
            <w:pPr>
              <w:rPr>
                <w:rFonts w:ascii="仿宋" w:eastAsia="仿宋" w:hAnsi="仿宋"/>
                <w:szCs w:val="21"/>
              </w:rPr>
            </w:pPr>
            <w:r w:rsidRPr="00541D7A">
              <w:rPr>
                <w:rFonts w:ascii="仿宋" w:eastAsia="仿宋" w:hAnsi="仿宋" w:hint="eastAsia"/>
                <w:szCs w:val="21"/>
              </w:rPr>
              <w:t>1、尺寸：约600×600×360</w:t>
            </w:r>
            <w:r w:rsidRPr="00541D7A">
              <w:rPr>
                <w:rFonts w:ascii="仿宋" w:eastAsia="仿宋" w:hAnsi="仿宋"/>
                <w:szCs w:val="21"/>
              </w:rPr>
              <w:t>mm</w:t>
            </w:r>
            <w:r w:rsidRPr="00541D7A">
              <w:rPr>
                <w:rFonts w:ascii="仿宋" w:eastAsia="仿宋" w:hAnsi="仿宋" w:hint="eastAsia"/>
                <w:szCs w:val="21"/>
              </w:rPr>
              <w:br/>
              <w:t>2、外形：吊顶机，外形美观大方、节约空间、功能实用，便于清洁维护</w:t>
            </w:r>
            <w:r w:rsidRPr="00541D7A">
              <w:rPr>
                <w:rFonts w:ascii="仿宋" w:eastAsia="仿宋" w:hAnsi="仿宋" w:hint="eastAsia"/>
                <w:szCs w:val="21"/>
              </w:rPr>
              <w:br/>
              <w:t>▲3、消毒方式：动态消毒，在有人的环境下对室内空气进行动态、连续消毒，对任何物品无毒副作用</w:t>
            </w:r>
            <w:r w:rsidRPr="00541D7A">
              <w:rPr>
                <w:rFonts w:ascii="仿宋" w:eastAsia="仿宋" w:hAnsi="仿宋" w:hint="eastAsia"/>
                <w:szCs w:val="21"/>
              </w:rPr>
              <w:br/>
              <w:t>4、消毒方法：为等离子静电场和紫外线光催化两种方式动、静态消毒方式</w:t>
            </w:r>
            <w:r w:rsidRPr="00541D7A">
              <w:rPr>
                <w:rFonts w:ascii="仿宋" w:eastAsia="仿宋" w:hAnsi="仿宋" w:hint="eastAsia"/>
                <w:szCs w:val="21"/>
              </w:rPr>
              <w:br/>
              <w:t>5、配置初效过滤器、溶菌酶过滤网、光催化过滤网</w:t>
            </w:r>
            <w:r w:rsidRPr="00541D7A">
              <w:rPr>
                <w:rFonts w:ascii="仿宋" w:eastAsia="仿宋" w:hAnsi="仿宋" w:hint="eastAsia"/>
                <w:szCs w:val="21"/>
              </w:rPr>
              <w:br/>
              <w:t>6、循环风量：600，800，1000m</w:t>
            </w:r>
            <w:r w:rsidRPr="00541D7A">
              <w:rPr>
                <w:rFonts w:ascii="仿宋" w:eastAsia="仿宋" w:hAnsi="仿宋" w:hint="eastAsia"/>
                <w:szCs w:val="21"/>
                <w:vertAlign w:val="superscript"/>
              </w:rPr>
              <w:t>3</w:t>
            </w:r>
            <w:r w:rsidRPr="00541D7A">
              <w:rPr>
                <w:rFonts w:ascii="仿宋" w:eastAsia="仿宋" w:hAnsi="仿宋" w:hint="eastAsia"/>
                <w:szCs w:val="21"/>
              </w:rPr>
              <w:t>/h三档</w:t>
            </w:r>
            <w:r w:rsidRPr="00541D7A">
              <w:rPr>
                <w:rFonts w:ascii="仿宋" w:eastAsia="仿宋" w:hAnsi="仿宋" w:hint="eastAsia"/>
                <w:szCs w:val="21"/>
              </w:rPr>
              <w:br/>
              <w:t>7、使用体积为：≤120m</w:t>
            </w:r>
            <w:r w:rsidRPr="00541D7A">
              <w:rPr>
                <w:rFonts w:ascii="仿宋" w:eastAsia="仿宋" w:hAnsi="仿宋" w:hint="eastAsia"/>
                <w:szCs w:val="21"/>
                <w:vertAlign w:val="superscript"/>
              </w:rPr>
              <w:t>3</w:t>
            </w:r>
            <w:r w:rsidRPr="00541D7A">
              <w:rPr>
                <w:rFonts w:ascii="仿宋" w:eastAsia="仿宋" w:hAnsi="仿宋" w:hint="eastAsia"/>
                <w:szCs w:val="21"/>
              </w:rPr>
              <w:br/>
              <w:t>▲8、循环风量：≤1000m</w:t>
            </w:r>
            <w:r w:rsidRPr="00541D7A">
              <w:rPr>
                <w:rFonts w:ascii="仿宋" w:eastAsia="仿宋" w:hAnsi="仿宋" w:hint="eastAsia"/>
                <w:szCs w:val="21"/>
                <w:vertAlign w:val="superscript"/>
              </w:rPr>
              <w:t>3</w:t>
            </w:r>
            <w:r w:rsidRPr="00541D7A">
              <w:rPr>
                <w:rFonts w:ascii="仿宋" w:eastAsia="仿宋" w:hAnsi="仿宋" w:hint="eastAsia"/>
                <w:szCs w:val="21"/>
              </w:rPr>
              <w:t>/h</w:t>
            </w:r>
          </w:p>
          <w:p w:rsidR="00856202" w:rsidRPr="00541D7A" w:rsidRDefault="004E4F1D">
            <w:pPr>
              <w:rPr>
                <w:rFonts w:ascii="仿宋" w:eastAsia="仿宋" w:hAnsi="仿宋"/>
                <w:szCs w:val="21"/>
              </w:rPr>
            </w:pPr>
            <w:r w:rsidRPr="00541D7A">
              <w:rPr>
                <w:rFonts w:ascii="仿宋" w:eastAsia="仿宋" w:hAnsi="仿宋" w:hint="eastAsia"/>
                <w:szCs w:val="21"/>
              </w:rPr>
              <w:t>▲9、菌落数：空气净化消毒机开机消毒作用120min，对体积约为106m</w:t>
            </w:r>
            <w:r w:rsidRPr="00541D7A">
              <w:rPr>
                <w:rFonts w:ascii="Calibri" w:eastAsia="仿宋" w:hAnsi="Calibri" w:cs="Calibri"/>
                <w:szCs w:val="21"/>
              </w:rPr>
              <w:t>³</w:t>
            </w:r>
            <w:r w:rsidRPr="00541D7A">
              <w:rPr>
                <w:rFonts w:ascii="仿宋" w:eastAsia="仿宋" w:hAnsi="仿宋" w:cs="仿宋" w:hint="eastAsia"/>
                <w:szCs w:val="21"/>
              </w:rPr>
              <w:t>密闭空间进行消毒，消毒后，该密闭空间内的空气平均菌落总数为</w:t>
            </w:r>
            <w:r w:rsidRPr="00541D7A">
              <w:rPr>
                <w:rFonts w:ascii="仿宋" w:eastAsia="仿宋" w:hAnsi="仿宋" w:hint="eastAsia"/>
                <w:szCs w:val="21"/>
              </w:rPr>
              <w:t>1.4cfu/皿，符合Ⅱ类环境的要求</w:t>
            </w:r>
            <w:r w:rsidRPr="00541D7A">
              <w:rPr>
                <w:rFonts w:ascii="仿宋" w:eastAsia="仿宋" w:hAnsi="仿宋" w:hint="eastAsia"/>
                <w:szCs w:val="21"/>
              </w:rPr>
              <w:br/>
              <w:t>▲10、白葡萄球菌消亡率：≥99.9%</w:t>
            </w:r>
          </w:p>
          <w:p w:rsidR="00856202" w:rsidRPr="00541D7A" w:rsidRDefault="004E4F1D">
            <w:pPr>
              <w:rPr>
                <w:rFonts w:ascii="仿宋" w:eastAsia="仿宋" w:hAnsi="仿宋"/>
                <w:szCs w:val="21"/>
              </w:rPr>
            </w:pPr>
            <w:r w:rsidRPr="00541D7A">
              <w:rPr>
                <w:rFonts w:ascii="仿宋" w:eastAsia="仿宋" w:hAnsi="仿宋" w:hint="eastAsia"/>
                <w:szCs w:val="21"/>
              </w:rPr>
              <w:t>11、适用电压：220V/50Hz</w:t>
            </w:r>
            <w:r w:rsidRPr="00541D7A">
              <w:rPr>
                <w:rFonts w:ascii="仿宋" w:eastAsia="仿宋" w:hAnsi="仿宋" w:hint="eastAsia"/>
                <w:szCs w:val="21"/>
              </w:rPr>
              <w:br/>
              <w:t>12、运行噪声：≤42dB</w:t>
            </w:r>
            <w:r w:rsidRPr="00541D7A">
              <w:rPr>
                <w:rFonts w:ascii="仿宋" w:eastAsia="仿宋" w:hAnsi="仿宋" w:hint="eastAsia"/>
                <w:szCs w:val="21"/>
              </w:rPr>
              <w:br/>
              <w:t>13、运行功率：≤80W</w:t>
            </w:r>
            <w:r w:rsidRPr="00541D7A">
              <w:rPr>
                <w:rFonts w:ascii="仿宋" w:eastAsia="仿宋" w:hAnsi="仿宋" w:hint="eastAsia"/>
                <w:szCs w:val="21"/>
              </w:rPr>
              <w:br/>
              <w:t>14、自然菌消亡率：≥90%</w:t>
            </w:r>
          </w:p>
          <w:p w:rsidR="00856202" w:rsidRPr="00541D7A" w:rsidRDefault="004E4F1D">
            <w:pPr>
              <w:rPr>
                <w:rFonts w:ascii="仿宋" w:eastAsia="仿宋" w:hAnsi="仿宋"/>
                <w:szCs w:val="21"/>
              </w:rPr>
            </w:pPr>
            <w:r w:rsidRPr="00541D7A">
              <w:rPr>
                <w:rFonts w:ascii="仿宋" w:eastAsia="仿宋" w:hAnsi="仿宋" w:hint="eastAsia"/>
                <w:szCs w:val="21"/>
              </w:rPr>
              <w:t>15、臭氧：≤0.00，1 mg/m</w:t>
            </w:r>
            <w:r w:rsidRPr="00541D7A">
              <w:rPr>
                <w:rFonts w:ascii="仿宋" w:eastAsia="仿宋" w:hAnsi="仿宋" w:hint="eastAsia"/>
                <w:szCs w:val="21"/>
                <w:vertAlign w:val="superscript"/>
              </w:rPr>
              <w:t>3</w:t>
            </w:r>
          </w:p>
          <w:p w:rsidR="00856202" w:rsidRPr="00541D7A" w:rsidRDefault="004E4F1D" w:rsidP="00D13BFD">
            <w:pPr>
              <w:rPr>
                <w:rFonts w:ascii="仿宋" w:eastAsia="仿宋" w:hAnsi="仿宋"/>
                <w:szCs w:val="21"/>
              </w:rPr>
            </w:pPr>
            <w:r w:rsidRPr="00541D7A">
              <w:rPr>
                <w:rFonts w:ascii="仿宋" w:eastAsia="仿宋" w:hAnsi="仿宋" w:hint="eastAsia"/>
                <w:szCs w:val="21"/>
              </w:rPr>
              <w:t>16、负离子浓度：≥2</w:t>
            </w:r>
            <w:r w:rsidR="00D13BFD" w:rsidRPr="00541D7A">
              <w:rPr>
                <w:rFonts w:ascii="仿宋" w:eastAsia="仿宋" w:hAnsi="仿宋"/>
                <w:szCs w:val="21"/>
              </w:rPr>
              <w:t>*</w:t>
            </w:r>
            <w:r w:rsidRPr="00541D7A">
              <w:rPr>
                <w:rFonts w:ascii="仿宋" w:eastAsia="仿宋" w:hAnsi="仿宋" w:hint="eastAsia"/>
                <w:szCs w:val="21"/>
              </w:rPr>
              <w:t>106</w:t>
            </w:r>
            <w:r w:rsidRPr="00541D7A">
              <w:rPr>
                <w:rFonts w:ascii="仿宋" w:eastAsia="仿宋" w:hAnsi="仿宋" w:hint="eastAsia"/>
                <w:szCs w:val="21"/>
              </w:rPr>
              <w:br/>
            </w:r>
            <w:r w:rsidRPr="00541D7A">
              <w:rPr>
                <w:rFonts w:ascii="仿宋" w:eastAsia="仿宋" w:hAnsi="仿宋" w:hint="eastAsia"/>
                <w:szCs w:val="21"/>
              </w:rPr>
              <w:lastRenderedPageBreak/>
              <w:t>17、甲醛、苯、TVOC去除率：≥90%</w:t>
            </w:r>
            <w:r w:rsidRPr="00541D7A">
              <w:rPr>
                <w:rFonts w:ascii="仿宋" w:eastAsia="仿宋" w:hAnsi="仿宋" w:hint="eastAsia"/>
                <w:szCs w:val="21"/>
              </w:rPr>
              <w:br/>
              <w:t>18、等离子电场强度(V)：4100-8200伏可调</w:t>
            </w:r>
            <w:r w:rsidRPr="00541D7A">
              <w:rPr>
                <w:rFonts w:ascii="仿宋" w:eastAsia="仿宋" w:hAnsi="仿宋" w:hint="eastAsia"/>
                <w:szCs w:val="21"/>
              </w:rPr>
              <w:br/>
              <w:t>19、运行环境温度：0-50℃</w:t>
            </w:r>
            <w:r w:rsidRPr="00541D7A">
              <w:rPr>
                <w:rFonts w:ascii="仿宋" w:eastAsia="仿宋" w:hAnsi="仿宋" w:hint="eastAsia"/>
                <w:szCs w:val="21"/>
              </w:rPr>
              <w:br/>
              <w:t>20、具有除菌、消毒、净化甲醛、氨气、苯、TVOC、除烟、除尘、除有害气体等功能</w:t>
            </w:r>
            <w:r w:rsidRPr="00541D7A">
              <w:rPr>
                <w:rFonts w:ascii="仿宋" w:eastAsia="仿宋" w:hAnsi="仿宋" w:hint="eastAsia"/>
                <w:szCs w:val="21"/>
              </w:rPr>
              <w:br/>
              <w:t>21、全电脑控制，自动运行，应用微控和传感技术，具备实现智能化自动运行</w:t>
            </w:r>
            <w:r w:rsidRPr="00541D7A">
              <w:rPr>
                <w:rFonts w:ascii="仿宋" w:eastAsia="仿宋" w:hAnsi="仿宋" w:hint="eastAsia"/>
                <w:szCs w:val="21"/>
              </w:rPr>
              <w:br/>
              <w:t>22、可遥控控制，高、中、低三档风速调节</w:t>
            </w:r>
            <w:r w:rsidRPr="00541D7A">
              <w:rPr>
                <w:rFonts w:ascii="仿宋" w:eastAsia="仿宋" w:hAnsi="仿宋" w:hint="eastAsia"/>
                <w:szCs w:val="21"/>
              </w:rPr>
              <w:br/>
              <w:t>23、具有预约开机和关机功能</w:t>
            </w:r>
            <w:r w:rsidRPr="00541D7A">
              <w:rPr>
                <w:rFonts w:ascii="仿宋" w:eastAsia="仿宋" w:hAnsi="仿宋" w:hint="eastAsia"/>
                <w:szCs w:val="21"/>
              </w:rPr>
              <w:br/>
              <w:t>24、制造企业具有消毒产品生产企业卫生许可证（需提供证明材料）及省级疾控检测报告</w:t>
            </w:r>
          </w:p>
        </w:tc>
      </w:tr>
      <w:tr w:rsidR="00541D7A" w:rsidRPr="00541D7A" w:rsidTr="00B748EF">
        <w:trPr>
          <w:trHeight w:val="454"/>
          <w:jc w:val="center"/>
        </w:trPr>
        <w:tc>
          <w:tcPr>
            <w:tcW w:w="709"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lastRenderedPageBreak/>
              <w:t>8</w:t>
            </w:r>
          </w:p>
        </w:tc>
        <w:tc>
          <w:tcPr>
            <w:tcW w:w="1440" w:type="dxa"/>
            <w:gridSpan w:val="3"/>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脉动真空灭菌器</w:t>
            </w:r>
          </w:p>
        </w:tc>
        <w:tc>
          <w:tcPr>
            <w:tcW w:w="992"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1台</w:t>
            </w:r>
          </w:p>
        </w:tc>
        <w:tc>
          <w:tcPr>
            <w:tcW w:w="1297" w:type="dxa"/>
            <w:vAlign w:val="center"/>
          </w:tcPr>
          <w:p w:rsidR="00856202" w:rsidRPr="00541D7A" w:rsidRDefault="004E4F1D">
            <w:pPr>
              <w:widowControl/>
              <w:overflowPunct w:val="0"/>
              <w:autoSpaceDE w:val="0"/>
              <w:autoSpaceDN w:val="0"/>
              <w:adjustRightInd w:val="0"/>
              <w:snapToGrid w:val="0"/>
              <w:spacing w:line="360" w:lineRule="exact"/>
              <w:jc w:val="center"/>
              <w:rPr>
                <w:rFonts w:ascii="仿宋" w:eastAsia="仿宋" w:hAnsi="仿宋" w:cs="宋体"/>
                <w:kern w:val="0"/>
                <w:szCs w:val="21"/>
              </w:rPr>
            </w:pPr>
            <w:r w:rsidRPr="00541D7A">
              <w:rPr>
                <w:rFonts w:ascii="仿宋" w:eastAsia="仿宋" w:hAnsi="仿宋" w:cs="宋体" w:hint="eastAsia"/>
                <w:kern w:val="0"/>
                <w:szCs w:val="21"/>
              </w:rPr>
              <w:t>350000.00</w:t>
            </w:r>
          </w:p>
        </w:tc>
        <w:tc>
          <w:tcPr>
            <w:tcW w:w="5528" w:type="dxa"/>
            <w:vAlign w:val="center"/>
          </w:tcPr>
          <w:p w:rsidR="00856202" w:rsidRPr="00541D7A" w:rsidRDefault="004E4F1D">
            <w:pPr>
              <w:rPr>
                <w:rFonts w:ascii="仿宋" w:eastAsia="仿宋" w:hAnsi="仿宋"/>
                <w:szCs w:val="21"/>
              </w:rPr>
            </w:pPr>
            <w:r w:rsidRPr="00541D7A">
              <w:rPr>
                <w:rFonts w:ascii="仿宋" w:eastAsia="仿宋" w:hAnsi="仿宋" w:hint="eastAsia"/>
                <w:szCs w:val="21"/>
              </w:rPr>
              <w:t>1、容积：≥650L</w:t>
            </w:r>
          </w:p>
          <w:p w:rsidR="00856202" w:rsidRPr="00541D7A" w:rsidRDefault="004E4F1D">
            <w:pPr>
              <w:rPr>
                <w:rFonts w:ascii="仿宋" w:eastAsia="仿宋" w:hAnsi="仿宋"/>
                <w:szCs w:val="21"/>
              </w:rPr>
            </w:pPr>
            <w:r w:rsidRPr="00541D7A">
              <w:rPr>
                <w:rFonts w:ascii="仿宋" w:eastAsia="仿宋" w:hAnsi="仿宋" w:hint="eastAsia"/>
                <w:szCs w:val="21"/>
              </w:rPr>
              <w:t>2、主体结构：环形加强筋结构，内腔强度和稳定性更高；多点进汽，多段加热，温度梯度便于内腔蒸汽对流；节省蒸汽消耗；灭菌器整体重量更轻</w:t>
            </w:r>
          </w:p>
          <w:p w:rsidR="00856202" w:rsidRPr="00541D7A" w:rsidRDefault="004E4F1D">
            <w:pPr>
              <w:rPr>
                <w:rFonts w:ascii="仿宋" w:eastAsia="仿宋" w:hAnsi="仿宋"/>
                <w:szCs w:val="21"/>
              </w:rPr>
            </w:pPr>
            <w:r w:rsidRPr="00541D7A">
              <w:rPr>
                <w:rFonts w:ascii="仿宋" w:eastAsia="仿宋" w:hAnsi="仿宋" w:hint="eastAsia"/>
                <w:szCs w:val="21"/>
              </w:rPr>
              <w:br w:type="page"/>
              <w:t>3、焊接工艺：全自动焊接机器人焊接；氩气保护，自动控制无过烧现象。能有效消除不锈钢晶体间腐蚀倾向</w:t>
            </w:r>
            <w:r w:rsidRPr="00541D7A">
              <w:rPr>
                <w:rFonts w:ascii="仿宋" w:eastAsia="仿宋" w:hAnsi="仿宋" w:hint="eastAsia"/>
                <w:szCs w:val="21"/>
              </w:rPr>
              <w:br w:type="page"/>
              <w:t>4、材质：内壳厚度：≥6mm，夹套厚度：≥6mm</w:t>
            </w:r>
          </w:p>
          <w:p w:rsidR="00856202" w:rsidRPr="00541D7A" w:rsidRDefault="004E4F1D">
            <w:pPr>
              <w:rPr>
                <w:rFonts w:ascii="仿宋" w:eastAsia="仿宋" w:hAnsi="仿宋"/>
                <w:szCs w:val="21"/>
              </w:rPr>
            </w:pPr>
            <w:r w:rsidRPr="00541D7A">
              <w:rPr>
                <w:rFonts w:ascii="仿宋" w:eastAsia="仿宋" w:hAnsi="仿宋" w:hint="eastAsia"/>
                <w:szCs w:val="21"/>
              </w:rPr>
              <w:br w:type="page"/>
              <w:t>▲5、最高允许工作压力：壳程-0.1/0.3Mpa，夹套0.3Mpa</w:t>
            </w:r>
          </w:p>
          <w:p w:rsidR="00856202" w:rsidRPr="00541D7A" w:rsidRDefault="004E4F1D">
            <w:pPr>
              <w:rPr>
                <w:rFonts w:ascii="仿宋" w:eastAsia="仿宋" w:hAnsi="仿宋"/>
                <w:szCs w:val="21"/>
              </w:rPr>
            </w:pPr>
            <w:r w:rsidRPr="00541D7A">
              <w:rPr>
                <w:rFonts w:ascii="仿宋" w:eastAsia="仿宋" w:hAnsi="仿宋"/>
                <w:szCs w:val="21"/>
              </w:rPr>
              <w:br w:type="page"/>
            </w:r>
            <w:r w:rsidRPr="00541D7A">
              <w:rPr>
                <w:rFonts w:ascii="仿宋" w:eastAsia="仿宋" w:hAnsi="仿宋" w:hint="eastAsia"/>
                <w:szCs w:val="21"/>
              </w:rPr>
              <w:t>▲6、耐压试验压力：容器≥0.3</w:t>
            </w:r>
            <w:r w:rsidRPr="00541D7A">
              <w:rPr>
                <w:rFonts w:ascii="仿宋" w:eastAsia="仿宋" w:hAnsi="仿宋"/>
                <w:szCs w:val="21"/>
              </w:rPr>
              <w:t>8</w:t>
            </w:r>
            <w:r w:rsidRPr="00541D7A">
              <w:rPr>
                <w:rFonts w:ascii="仿宋" w:eastAsia="仿宋" w:hAnsi="仿宋" w:hint="eastAsia"/>
                <w:szCs w:val="21"/>
              </w:rPr>
              <w:t>Mpa，夹套≥0.5</w:t>
            </w:r>
            <w:r w:rsidRPr="00541D7A">
              <w:rPr>
                <w:rFonts w:ascii="仿宋" w:eastAsia="仿宋" w:hAnsi="仿宋"/>
                <w:szCs w:val="21"/>
              </w:rPr>
              <w:t xml:space="preserve">1Mpa </w:t>
            </w:r>
            <w:r w:rsidRPr="00541D7A">
              <w:rPr>
                <w:rFonts w:ascii="仿宋" w:eastAsia="仿宋" w:hAnsi="仿宋" w:hint="eastAsia"/>
                <w:szCs w:val="21"/>
              </w:rPr>
              <w:t xml:space="preserve">                                                        </w:t>
            </w:r>
            <w:r w:rsidRPr="00541D7A">
              <w:rPr>
                <w:rFonts w:ascii="仿宋" w:eastAsia="仿宋" w:hAnsi="仿宋" w:hint="eastAsia"/>
                <w:szCs w:val="21"/>
              </w:rPr>
              <w:br w:type="page"/>
              <w:t>7、灭菌器主体寿命及材质：主体≥10年（20000次灭菌循环），主体结构模型为矩形环形加强筋结构。设备内室，夹层，门板采用304不锈钢；</w:t>
            </w:r>
          </w:p>
          <w:p w:rsidR="00856202" w:rsidRPr="00541D7A" w:rsidRDefault="004E4F1D">
            <w:pPr>
              <w:rPr>
                <w:rFonts w:ascii="仿宋" w:eastAsia="仿宋" w:hAnsi="仿宋"/>
                <w:szCs w:val="21"/>
              </w:rPr>
            </w:pPr>
            <w:r w:rsidRPr="00541D7A">
              <w:rPr>
                <w:rFonts w:ascii="仿宋" w:eastAsia="仿宋" w:hAnsi="仿宋" w:hint="eastAsia"/>
                <w:szCs w:val="21"/>
              </w:rPr>
              <w:t>8、夹套数量：环形加强筋结构，环形加强筋个数≥4个多点进汽，进汽口数量≥4个</w:t>
            </w:r>
          </w:p>
          <w:p w:rsidR="00856202" w:rsidRPr="00541D7A" w:rsidRDefault="004E4F1D">
            <w:pPr>
              <w:rPr>
                <w:rFonts w:ascii="仿宋" w:eastAsia="仿宋" w:hAnsi="仿宋"/>
                <w:szCs w:val="21"/>
              </w:rPr>
            </w:pPr>
            <w:r w:rsidRPr="00541D7A">
              <w:rPr>
                <w:rFonts w:ascii="仿宋" w:eastAsia="仿宋" w:hAnsi="仿宋" w:hint="eastAsia"/>
                <w:szCs w:val="21"/>
              </w:rPr>
              <w:br w:type="page"/>
              <w:t>9、门数量：双门</w:t>
            </w:r>
          </w:p>
          <w:p w:rsidR="00856202" w:rsidRPr="00541D7A" w:rsidRDefault="004E4F1D">
            <w:pPr>
              <w:rPr>
                <w:rFonts w:ascii="仿宋" w:eastAsia="仿宋" w:hAnsi="仿宋"/>
                <w:szCs w:val="21"/>
              </w:rPr>
            </w:pPr>
            <w:r w:rsidRPr="00541D7A">
              <w:rPr>
                <w:rFonts w:ascii="仿宋" w:eastAsia="仿宋" w:hAnsi="仿宋" w:hint="eastAsia"/>
                <w:szCs w:val="21"/>
              </w:rPr>
              <w:t>10、材质：门板厚度≥10mm，门板材料同内室材料，加强筋不锈钢</w:t>
            </w:r>
          </w:p>
          <w:p w:rsidR="00856202" w:rsidRPr="00541D7A" w:rsidRDefault="004E4F1D">
            <w:pPr>
              <w:rPr>
                <w:rFonts w:ascii="仿宋" w:eastAsia="仿宋" w:hAnsi="仿宋"/>
                <w:szCs w:val="21"/>
              </w:rPr>
            </w:pPr>
            <w:r w:rsidRPr="00541D7A">
              <w:rPr>
                <w:rFonts w:ascii="仿宋" w:eastAsia="仿宋" w:hAnsi="仿宋" w:hint="eastAsia"/>
                <w:szCs w:val="21"/>
              </w:rPr>
              <w:br w:type="page"/>
              <w:t>11、结构：门板背面焊接加强筋，加强筋数量≥3个</w:t>
            </w:r>
          </w:p>
          <w:p w:rsidR="00856202" w:rsidRPr="00541D7A" w:rsidRDefault="004E4F1D">
            <w:pPr>
              <w:rPr>
                <w:rFonts w:ascii="仿宋" w:eastAsia="仿宋" w:hAnsi="仿宋"/>
                <w:szCs w:val="21"/>
              </w:rPr>
            </w:pPr>
            <w:r w:rsidRPr="00541D7A">
              <w:rPr>
                <w:rFonts w:ascii="仿宋" w:eastAsia="仿宋" w:hAnsi="仿宋" w:hint="eastAsia"/>
                <w:szCs w:val="21"/>
              </w:rPr>
              <w:t>12、动力方式：电机齿轮链条驱动门板上下移动，侧开门式开启柜门</w:t>
            </w:r>
          </w:p>
          <w:p w:rsidR="00856202" w:rsidRPr="00541D7A" w:rsidRDefault="004E4F1D">
            <w:pPr>
              <w:rPr>
                <w:rFonts w:ascii="仿宋" w:eastAsia="仿宋" w:hAnsi="仿宋"/>
                <w:szCs w:val="21"/>
              </w:rPr>
            </w:pPr>
            <w:r w:rsidRPr="00541D7A">
              <w:rPr>
                <w:rFonts w:ascii="仿宋" w:eastAsia="仿宋" w:hAnsi="仿宋" w:hint="eastAsia"/>
                <w:szCs w:val="21"/>
              </w:rPr>
              <w:br w:type="page"/>
              <w:t>13、门胶圈：圆形门胶圈，医用透明高抗撕硅橡胶材质，压缩气密封。</w:t>
            </w:r>
          </w:p>
          <w:p w:rsidR="00856202" w:rsidRPr="00541D7A" w:rsidRDefault="004E4F1D">
            <w:pPr>
              <w:rPr>
                <w:rFonts w:ascii="仿宋" w:eastAsia="仿宋" w:hAnsi="仿宋"/>
                <w:szCs w:val="21"/>
              </w:rPr>
            </w:pPr>
            <w:r w:rsidRPr="00541D7A">
              <w:rPr>
                <w:rFonts w:ascii="仿宋" w:eastAsia="仿宋" w:hAnsi="仿宋" w:hint="eastAsia"/>
                <w:szCs w:val="21"/>
              </w:rPr>
              <w:t>14、蒸汽源：电热：自产蒸汽</w:t>
            </w:r>
          </w:p>
          <w:p w:rsidR="00856202" w:rsidRPr="00541D7A" w:rsidRDefault="004E4F1D">
            <w:pPr>
              <w:rPr>
                <w:rFonts w:ascii="仿宋" w:eastAsia="仿宋" w:hAnsi="仿宋"/>
                <w:szCs w:val="21"/>
              </w:rPr>
            </w:pPr>
            <w:r w:rsidRPr="00541D7A">
              <w:rPr>
                <w:rFonts w:ascii="仿宋" w:eastAsia="仿宋" w:hAnsi="仿宋" w:hint="eastAsia"/>
                <w:szCs w:val="21"/>
              </w:rPr>
              <w:br w:type="page"/>
              <w:t>15、管路材质：不锈钢卫生级管路，卡箍链接</w:t>
            </w:r>
          </w:p>
          <w:p w:rsidR="00856202" w:rsidRPr="00541D7A" w:rsidRDefault="004E4F1D">
            <w:pPr>
              <w:rPr>
                <w:rFonts w:ascii="仿宋" w:eastAsia="仿宋" w:hAnsi="仿宋"/>
                <w:szCs w:val="21"/>
              </w:rPr>
            </w:pPr>
            <w:r w:rsidRPr="00541D7A">
              <w:rPr>
                <w:rFonts w:ascii="仿宋" w:eastAsia="仿宋" w:hAnsi="仿宋" w:hint="eastAsia"/>
                <w:szCs w:val="21"/>
              </w:rPr>
              <w:br w:type="page"/>
              <w:t>16、水回收装置：带有水回收装置，可将经过换热器内的冷水回收再利用，节约能源。</w:t>
            </w:r>
          </w:p>
          <w:p w:rsidR="00856202" w:rsidRPr="00541D7A" w:rsidRDefault="004E4F1D">
            <w:pPr>
              <w:rPr>
                <w:rFonts w:ascii="仿宋" w:eastAsia="仿宋" w:hAnsi="仿宋"/>
                <w:szCs w:val="21"/>
              </w:rPr>
            </w:pPr>
            <w:r w:rsidRPr="00541D7A">
              <w:rPr>
                <w:rFonts w:ascii="仿宋" w:eastAsia="仿宋" w:hAnsi="仿宋" w:hint="eastAsia"/>
                <w:szCs w:val="21"/>
              </w:rPr>
              <w:br w:type="page"/>
              <w:t>17、换热装置：板式换热器，换热效率高，使用寿命长</w:t>
            </w:r>
          </w:p>
          <w:p w:rsidR="00856202" w:rsidRPr="00541D7A" w:rsidRDefault="004E4F1D">
            <w:pPr>
              <w:rPr>
                <w:rFonts w:ascii="仿宋" w:eastAsia="仿宋" w:hAnsi="仿宋"/>
                <w:szCs w:val="21"/>
              </w:rPr>
            </w:pPr>
            <w:r w:rsidRPr="00541D7A">
              <w:rPr>
                <w:rFonts w:ascii="仿宋" w:eastAsia="仿宋" w:hAnsi="仿宋" w:hint="eastAsia"/>
                <w:szCs w:val="21"/>
              </w:rPr>
              <w:br w:type="page"/>
              <w:t>▲18、主控制系统；PLC控制并配有彩色触摸屏人机操作界面。程序种类及数量：灭菌类程序：≥26套；测试类程序：≥4套；辅助类程序：≥2套</w:t>
            </w:r>
          </w:p>
          <w:p w:rsidR="00856202" w:rsidRPr="00541D7A" w:rsidRDefault="004E4F1D">
            <w:pPr>
              <w:rPr>
                <w:rFonts w:ascii="仿宋" w:eastAsia="仿宋" w:hAnsi="仿宋"/>
                <w:szCs w:val="21"/>
              </w:rPr>
            </w:pPr>
            <w:r w:rsidRPr="00541D7A">
              <w:rPr>
                <w:rFonts w:ascii="仿宋" w:eastAsia="仿宋" w:hAnsi="仿宋" w:hint="eastAsia"/>
                <w:szCs w:val="21"/>
              </w:rPr>
              <w:t>19、程序运行时间：标准循环：≤55分钟</w:t>
            </w:r>
          </w:p>
          <w:p w:rsidR="00856202" w:rsidRPr="00541D7A" w:rsidRDefault="004E4F1D">
            <w:pPr>
              <w:rPr>
                <w:rFonts w:ascii="仿宋" w:eastAsia="仿宋" w:hAnsi="仿宋"/>
                <w:szCs w:val="21"/>
              </w:rPr>
            </w:pPr>
            <w:r w:rsidRPr="00541D7A">
              <w:rPr>
                <w:rFonts w:ascii="仿宋" w:eastAsia="仿宋" w:hAnsi="仿宋" w:hint="eastAsia"/>
                <w:szCs w:val="21"/>
              </w:rPr>
              <w:t>▲</w:t>
            </w:r>
            <w:r w:rsidRPr="00541D7A">
              <w:rPr>
                <w:rFonts w:ascii="仿宋" w:eastAsia="仿宋" w:hAnsi="仿宋"/>
                <w:szCs w:val="21"/>
              </w:rPr>
              <w:t>20</w:t>
            </w:r>
            <w:r w:rsidRPr="00541D7A">
              <w:rPr>
                <w:rFonts w:ascii="仿宋" w:eastAsia="仿宋" w:hAnsi="仿宋" w:hint="eastAsia"/>
                <w:szCs w:val="21"/>
              </w:rPr>
              <w:t>、脉动次数：标准循环：3次负压脉动，1次跨压脉动，3次正压脉动。脉动次数设定范围：0～99次可设</w:t>
            </w:r>
          </w:p>
          <w:p w:rsidR="00856202" w:rsidRPr="00541D7A" w:rsidRDefault="004E4F1D">
            <w:pPr>
              <w:rPr>
                <w:rFonts w:ascii="仿宋" w:eastAsia="仿宋" w:hAnsi="仿宋"/>
                <w:szCs w:val="21"/>
              </w:rPr>
            </w:pPr>
            <w:r w:rsidRPr="00541D7A">
              <w:rPr>
                <w:rFonts w:ascii="仿宋" w:eastAsia="仿宋" w:hAnsi="仿宋" w:hint="eastAsia"/>
                <w:szCs w:val="21"/>
              </w:rPr>
              <w:lastRenderedPageBreak/>
              <w:t>▲21、压缩气压力检测装置：压缩气压力检测装置，若气源低于0.4Mpa，自动报警并退出程序（供货时提供资料）。</w:t>
            </w:r>
          </w:p>
        </w:tc>
      </w:tr>
      <w:tr w:rsidR="00541D7A" w:rsidRPr="00541D7A" w:rsidTr="00B748EF">
        <w:trPr>
          <w:trHeight w:val="454"/>
          <w:jc w:val="center"/>
        </w:trPr>
        <w:tc>
          <w:tcPr>
            <w:tcW w:w="709"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lastRenderedPageBreak/>
              <w:t>9</w:t>
            </w:r>
          </w:p>
        </w:tc>
        <w:tc>
          <w:tcPr>
            <w:tcW w:w="1440" w:type="dxa"/>
            <w:gridSpan w:val="3"/>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快速全自动清洗消毒器</w:t>
            </w:r>
          </w:p>
        </w:tc>
        <w:tc>
          <w:tcPr>
            <w:tcW w:w="992"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1台</w:t>
            </w:r>
          </w:p>
        </w:tc>
        <w:tc>
          <w:tcPr>
            <w:tcW w:w="1297" w:type="dxa"/>
            <w:vAlign w:val="center"/>
          </w:tcPr>
          <w:p w:rsidR="00856202" w:rsidRPr="00541D7A" w:rsidRDefault="004E4F1D">
            <w:pPr>
              <w:widowControl/>
              <w:overflowPunct w:val="0"/>
              <w:autoSpaceDE w:val="0"/>
              <w:autoSpaceDN w:val="0"/>
              <w:adjustRightInd w:val="0"/>
              <w:snapToGrid w:val="0"/>
              <w:spacing w:line="360" w:lineRule="exact"/>
              <w:jc w:val="center"/>
              <w:rPr>
                <w:rFonts w:ascii="仿宋" w:eastAsia="仿宋" w:hAnsi="仿宋" w:cs="宋体"/>
                <w:kern w:val="0"/>
                <w:szCs w:val="21"/>
              </w:rPr>
            </w:pPr>
            <w:r w:rsidRPr="00541D7A">
              <w:rPr>
                <w:rFonts w:ascii="仿宋" w:eastAsia="仿宋" w:hAnsi="仿宋" w:cs="宋体" w:hint="eastAsia"/>
                <w:kern w:val="0"/>
                <w:szCs w:val="21"/>
              </w:rPr>
              <w:t>210000.00</w:t>
            </w:r>
          </w:p>
        </w:tc>
        <w:tc>
          <w:tcPr>
            <w:tcW w:w="5528" w:type="dxa"/>
            <w:vAlign w:val="center"/>
          </w:tcPr>
          <w:p w:rsidR="00856202" w:rsidRPr="00541D7A" w:rsidRDefault="004E4F1D">
            <w:pPr>
              <w:rPr>
                <w:rFonts w:ascii="仿宋" w:eastAsia="仿宋" w:hAnsi="仿宋"/>
                <w:szCs w:val="21"/>
              </w:rPr>
            </w:pPr>
            <w:r w:rsidRPr="00541D7A">
              <w:rPr>
                <w:rFonts w:ascii="仿宋" w:eastAsia="仿宋" w:hAnsi="仿宋" w:hint="eastAsia"/>
                <w:szCs w:val="21"/>
              </w:rPr>
              <w:t>1、用途：对手术器械、麻醉呼吸管道、换药碗弯盘等进行清洗、消毒、上油及干燥处理</w:t>
            </w:r>
            <w:r w:rsidRPr="00541D7A">
              <w:rPr>
                <w:rFonts w:ascii="仿宋" w:eastAsia="仿宋" w:hAnsi="仿宋" w:hint="eastAsia"/>
                <w:szCs w:val="21"/>
              </w:rPr>
              <w:br/>
              <w:t>2、功能要求：能自动完成冲洗、清洗（自动注入多酶清洗液）、93℃热水消毒、上器械保护油、干燥过程             3、程序运行时间：≤42分钟(标准器械程序)</w:t>
            </w:r>
            <w:r w:rsidRPr="00541D7A">
              <w:rPr>
                <w:rFonts w:ascii="仿宋" w:eastAsia="仿宋" w:hAnsi="仿宋" w:hint="eastAsia"/>
                <w:szCs w:val="21"/>
              </w:rPr>
              <w:br/>
              <w:t>4、最大装量：≥10个标准器械托盘。</w:t>
            </w:r>
            <w:r w:rsidRPr="00541D7A">
              <w:rPr>
                <w:rFonts w:ascii="仿宋" w:eastAsia="仿宋" w:hAnsi="仿宋" w:hint="eastAsia"/>
                <w:szCs w:val="21"/>
              </w:rPr>
              <w:br/>
              <w:t>5、清洗舱全容积：≥320L</w:t>
            </w:r>
            <w:r w:rsidRPr="00541D7A">
              <w:rPr>
                <w:rFonts w:ascii="仿宋" w:eastAsia="仿宋" w:hAnsi="仿宋" w:hint="eastAsia"/>
                <w:szCs w:val="21"/>
              </w:rPr>
              <w:br/>
              <w:t>6、开门方式：手动下开门</w:t>
            </w:r>
            <w:r w:rsidRPr="00541D7A">
              <w:rPr>
                <w:rFonts w:ascii="仿宋" w:eastAsia="仿宋" w:hAnsi="仿宋" w:hint="eastAsia"/>
                <w:szCs w:val="21"/>
              </w:rPr>
              <w:br/>
              <w:t>7、门的要求：双门通道型、双门可实现互锁，防爆玻璃门，隔音隔热</w:t>
            </w:r>
            <w:r w:rsidRPr="00541D7A">
              <w:rPr>
                <w:rFonts w:ascii="仿宋" w:eastAsia="仿宋" w:hAnsi="仿宋" w:hint="eastAsia"/>
                <w:szCs w:val="21"/>
              </w:rPr>
              <w:br/>
              <w:t>▲8、门厚度：≥50mm，三层玻璃门</w:t>
            </w:r>
            <w:r w:rsidRPr="00541D7A">
              <w:rPr>
                <w:rFonts w:ascii="仿宋" w:eastAsia="仿宋" w:hAnsi="仿宋" w:hint="eastAsia"/>
                <w:szCs w:val="21"/>
              </w:rPr>
              <w:br/>
              <w:t>9、计量泵：2个（加清洗液泵一个；加上油液泵1个）</w:t>
            </w:r>
            <w:r w:rsidRPr="00541D7A">
              <w:rPr>
                <w:rFonts w:ascii="仿宋" w:eastAsia="仿宋" w:hAnsi="仿宋" w:hint="eastAsia"/>
                <w:szCs w:val="21"/>
              </w:rPr>
              <w:br/>
              <w:t>10、循环泵：不锈钢泵体，流量最大600L/分钟</w:t>
            </w:r>
            <w:r w:rsidRPr="00541D7A">
              <w:rPr>
                <w:rFonts w:ascii="仿宋" w:eastAsia="仿宋" w:hAnsi="仿宋" w:hint="eastAsia"/>
                <w:szCs w:val="21"/>
              </w:rPr>
              <w:br/>
              <w:t>11、主要动作阀门：角座式气动阀，口径可达1寸半</w:t>
            </w:r>
            <w:r w:rsidRPr="00541D7A">
              <w:rPr>
                <w:rFonts w:ascii="仿宋" w:eastAsia="仿宋" w:hAnsi="仿宋" w:hint="eastAsia"/>
                <w:szCs w:val="21"/>
              </w:rPr>
              <w:br/>
              <w:t>12、加热方式：电加热</w:t>
            </w:r>
            <w:r w:rsidRPr="00541D7A">
              <w:rPr>
                <w:rFonts w:ascii="仿宋" w:eastAsia="仿宋" w:hAnsi="仿宋" w:hint="eastAsia"/>
                <w:szCs w:val="21"/>
              </w:rPr>
              <w:br/>
              <w:t>13、记录方式：可自动打印过程曲线、并纪录A0值</w:t>
            </w:r>
            <w:r w:rsidRPr="00541D7A">
              <w:rPr>
                <w:rFonts w:ascii="仿宋" w:eastAsia="仿宋" w:hAnsi="仿宋" w:hint="eastAsia"/>
                <w:szCs w:val="21"/>
              </w:rPr>
              <w:br/>
              <w:t>14、控制方式：控制器所用元器件均为工业级标准，稳定性高，适合在恶劣的工业环境中使用，192*64点阵液晶显示屏；触摸按键，一键启动方便快捷；具有故障自动检测、故障声音报警功能</w:t>
            </w:r>
            <w:r w:rsidRPr="00541D7A">
              <w:rPr>
                <w:rFonts w:ascii="仿宋" w:eastAsia="仿宋" w:hAnsi="仿宋" w:hint="eastAsia"/>
                <w:szCs w:val="21"/>
              </w:rPr>
              <w:br/>
              <w:t>▲15、清洗舱：≥1.5mm厚316L不锈钢板镜面板</w:t>
            </w:r>
            <w:r w:rsidRPr="00541D7A">
              <w:rPr>
                <w:rFonts w:ascii="仿宋" w:eastAsia="仿宋" w:hAnsi="仿宋" w:hint="eastAsia"/>
                <w:szCs w:val="21"/>
              </w:rPr>
              <w:br/>
              <w:t>▲16、快速管路设计：快速预热水箱设计</w:t>
            </w:r>
            <w:r w:rsidRPr="00541D7A">
              <w:rPr>
                <w:rFonts w:ascii="仿宋" w:eastAsia="仿宋" w:hAnsi="仿宋" w:hint="eastAsia"/>
                <w:szCs w:val="21"/>
              </w:rPr>
              <w:br/>
              <w:t>17、空气过滤器：过滤精度≤0.5um</w:t>
            </w:r>
            <w:r w:rsidRPr="00541D7A">
              <w:rPr>
                <w:rFonts w:ascii="仿宋" w:eastAsia="仿宋" w:hAnsi="仿宋" w:hint="eastAsia"/>
                <w:szCs w:val="21"/>
              </w:rPr>
              <w:br/>
              <w:t>18、消毒温度：70～93℃可调</w:t>
            </w:r>
            <w:r w:rsidRPr="00541D7A">
              <w:rPr>
                <w:rFonts w:ascii="仿宋" w:eastAsia="仿宋" w:hAnsi="仿宋" w:hint="eastAsia"/>
                <w:szCs w:val="21"/>
              </w:rPr>
              <w:br/>
              <w:t>19、干燥温度：70～120℃</w:t>
            </w:r>
            <w:r w:rsidRPr="00541D7A">
              <w:rPr>
                <w:rFonts w:ascii="仿宋" w:eastAsia="仿宋" w:hAnsi="仿宋" w:hint="eastAsia"/>
                <w:szCs w:val="21"/>
              </w:rPr>
              <w:br/>
              <w:t>20、能耗：纯水耗量≤22L/步</w:t>
            </w:r>
          </w:p>
        </w:tc>
      </w:tr>
      <w:tr w:rsidR="00541D7A" w:rsidRPr="00541D7A" w:rsidTr="00B748EF">
        <w:trPr>
          <w:trHeight w:val="454"/>
          <w:jc w:val="center"/>
        </w:trPr>
        <w:tc>
          <w:tcPr>
            <w:tcW w:w="709"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10</w:t>
            </w:r>
          </w:p>
        </w:tc>
        <w:tc>
          <w:tcPr>
            <w:tcW w:w="1440" w:type="dxa"/>
            <w:gridSpan w:val="3"/>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过氧化氢低温等离子体灭菌器</w:t>
            </w:r>
          </w:p>
        </w:tc>
        <w:tc>
          <w:tcPr>
            <w:tcW w:w="992"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1台</w:t>
            </w:r>
          </w:p>
        </w:tc>
        <w:tc>
          <w:tcPr>
            <w:tcW w:w="1297" w:type="dxa"/>
            <w:vAlign w:val="center"/>
          </w:tcPr>
          <w:p w:rsidR="00856202" w:rsidRPr="00541D7A" w:rsidRDefault="004E4F1D">
            <w:pPr>
              <w:widowControl/>
              <w:overflowPunct w:val="0"/>
              <w:autoSpaceDE w:val="0"/>
              <w:autoSpaceDN w:val="0"/>
              <w:adjustRightInd w:val="0"/>
              <w:snapToGrid w:val="0"/>
              <w:spacing w:line="360" w:lineRule="exact"/>
              <w:jc w:val="center"/>
              <w:rPr>
                <w:rFonts w:ascii="仿宋" w:eastAsia="仿宋" w:hAnsi="仿宋" w:cs="宋体"/>
                <w:kern w:val="0"/>
                <w:szCs w:val="21"/>
              </w:rPr>
            </w:pPr>
            <w:r w:rsidRPr="00541D7A">
              <w:rPr>
                <w:rFonts w:ascii="仿宋" w:eastAsia="仿宋" w:hAnsi="仿宋" w:cs="宋体" w:hint="eastAsia"/>
                <w:kern w:val="0"/>
                <w:szCs w:val="21"/>
              </w:rPr>
              <w:t>310000.00</w:t>
            </w:r>
          </w:p>
        </w:tc>
        <w:tc>
          <w:tcPr>
            <w:tcW w:w="5528" w:type="dxa"/>
            <w:vAlign w:val="center"/>
          </w:tcPr>
          <w:p w:rsidR="00856202" w:rsidRPr="00541D7A" w:rsidRDefault="004E4F1D">
            <w:pPr>
              <w:rPr>
                <w:rFonts w:ascii="仿宋" w:eastAsia="仿宋" w:hAnsi="仿宋"/>
                <w:szCs w:val="21"/>
              </w:rPr>
            </w:pPr>
            <w:r w:rsidRPr="00541D7A">
              <w:rPr>
                <w:rFonts w:ascii="仿宋" w:eastAsia="仿宋" w:hAnsi="仿宋" w:hint="eastAsia"/>
                <w:szCs w:val="21"/>
              </w:rPr>
              <w:t>1、总容积：≥135L</w:t>
            </w:r>
            <w:r w:rsidRPr="00541D7A">
              <w:rPr>
                <w:rFonts w:ascii="仿宋" w:eastAsia="仿宋" w:hAnsi="仿宋" w:hint="eastAsia"/>
                <w:szCs w:val="21"/>
              </w:rPr>
              <w:br/>
              <w:t xml:space="preserve">2、灭菌方法 </w:t>
            </w:r>
            <w:r w:rsidRPr="00541D7A">
              <w:rPr>
                <w:rFonts w:ascii="仿宋" w:eastAsia="仿宋" w:hAnsi="仿宋" w:hint="eastAsia"/>
                <w:szCs w:val="21"/>
              </w:rPr>
              <w:br/>
              <w:t>2.</w:t>
            </w:r>
            <w:r w:rsidRPr="00541D7A">
              <w:rPr>
                <w:rFonts w:ascii="仿宋" w:eastAsia="仿宋" w:hAnsi="仿宋"/>
                <w:szCs w:val="21"/>
              </w:rPr>
              <w:t>1</w:t>
            </w:r>
            <w:r w:rsidRPr="00541D7A">
              <w:rPr>
                <w:rFonts w:ascii="仿宋" w:eastAsia="仿宋" w:hAnsi="仿宋" w:hint="eastAsia"/>
                <w:szCs w:val="21"/>
              </w:rPr>
              <w:t>双循环过氧化氢等离子体技术</w:t>
            </w:r>
            <w:r w:rsidRPr="00541D7A">
              <w:rPr>
                <w:rFonts w:ascii="仿宋" w:eastAsia="仿宋" w:hAnsi="仿宋" w:hint="eastAsia"/>
                <w:szCs w:val="21"/>
              </w:rPr>
              <w:br/>
              <w:t>▲</w:t>
            </w:r>
            <w:r w:rsidRPr="00541D7A">
              <w:rPr>
                <w:rFonts w:ascii="仿宋" w:eastAsia="仿宋" w:hAnsi="仿宋"/>
                <w:szCs w:val="21"/>
              </w:rPr>
              <w:t>2.2过氧化氢在线提纯技术，将过氧化氢浓度提纯到</w:t>
            </w:r>
            <w:r w:rsidRPr="00541D7A">
              <w:rPr>
                <w:rFonts w:ascii="仿宋" w:eastAsia="仿宋" w:hAnsi="仿宋" w:hint="eastAsia"/>
                <w:szCs w:val="21"/>
              </w:rPr>
              <w:t>≥</w:t>
            </w:r>
            <w:r w:rsidRPr="00541D7A">
              <w:rPr>
                <w:rFonts w:ascii="仿宋" w:eastAsia="仿宋" w:hAnsi="仿宋"/>
                <w:szCs w:val="21"/>
              </w:rPr>
              <w:t>95%</w:t>
            </w:r>
            <w:r w:rsidRPr="00541D7A">
              <w:rPr>
                <w:rFonts w:ascii="仿宋" w:eastAsia="仿宋" w:hAnsi="仿宋"/>
                <w:szCs w:val="21"/>
              </w:rPr>
              <w:br/>
            </w:r>
            <w:r w:rsidRPr="00541D7A">
              <w:rPr>
                <w:rFonts w:ascii="仿宋" w:eastAsia="仿宋" w:hAnsi="仿宋" w:hint="eastAsia"/>
                <w:szCs w:val="21"/>
              </w:rPr>
              <w:t>2.3过氧化氢无残留、环境无影响技术，工作环境符合国标要求</w:t>
            </w:r>
            <w:r w:rsidRPr="00541D7A">
              <w:rPr>
                <w:rFonts w:ascii="仿宋" w:eastAsia="仿宋" w:hAnsi="仿宋" w:hint="eastAsia"/>
                <w:szCs w:val="21"/>
              </w:rPr>
              <w:br/>
              <w:t xml:space="preserve">3、灭菌剂 </w:t>
            </w:r>
            <w:r w:rsidRPr="00541D7A">
              <w:rPr>
                <w:rFonts w:ascii="仿宋" w:eastAsia="仿宋" w:hAnsi="仿宋" w:hint="eastAsia"/>
                <w:szCs w:val="21"/>
              </w:rPr>
              <w:br/>
              <w:t>3.1 60%过氧化氢</w:t>
            </w:r>
            <w:r w:rsidRPr="00541D7A">
              <w:rPr>
                <w:rFonts w:ascii="仿宋" w:eastAsia="仿宋" w:hAnsi="仿宋" w:hint="eastAsia"/>
                <w:szCs w:val="21"/>
              </w:rPr>
              <w:br/>
              <w:t>▲3．2卡匣式封装，每板卡匣≥12个胶囊，每个胶囊≤2.2ml过氧化氢，过氧化氢卡匣为内置式</w:t>
            </w:r>
            <w:r w:rsidRPr="00541D7A">
              <w:rPr>
                <w:rFonts w:ascii="仿宋" w:eastAsia="仿宋" w:hAnsi="仿宋" w:hint="eastAsia"/>
                <w:szCs w:val="21"/>
              </w:rPr>
              <w:br/>
              <w:t>3.3每循环刺破一个胶囊，全自动针刺胶囊吸入式，精确加注，人体无接触</w:t>
            </w:r>
            <w:r w:rsidRPr="00541D7A">
              <w:rPr>
                <w:rFonts w:ascii="仿宋" w:eastAsia="仿宋" w:hAnsi="仿宋" w:hint="eastAsia"/>
                <w:szCs w:val="21"/>
              </w:rPr>
              <w:br/>
              <w:t>3.4全循环每次用2个胶囊</w:t>
            </w:r>
            <w:r w:rsidRPr="00541D7A">
              <w:rPr>
                <w:rFonts w:ascii="仿宋" w:eastAsia="仿宋" w:hAnsi="仿宋" w:hint="eastAsia"/>
                <w:szCs w:val="21"/>
              </w:rPr>
              <w:br/>
              <w:t>3.5每循环之间灭菌剂用量误差小于1%(22μl)</w:t>
            </w:r>
            <w:r w:rsidRPr="00541D7A">
              <w:rPr>
                <w:rFonts w:ascii="仿宋" w:eastAsia="仿宋" w:hAnsi="仿宋" w:hint="eastAsia"/>
                <w:szCs w:val="21"/>
              </w:rPr>
              <w:br/>
              <w:t>4、灭菌速度：全循环≤50分钟；快速循环可短至26分钟</w:t>
            </w:r>
            <w:r w:rsidRPr="00541D7A">
              <w:rPr>
                <w:rFonts w:ascii="仿宋" w:eastAsia="仿宋" w:hAnsi="仿宋" w:hint="eastAsia"/>
                <w:szCs w:val="21"/>
              </w:rPr>
              <w:br/>
            </w:r>
            <w:r w:rsidRPr="00541D7A">
              <w:rPr>
                <w:rFonts w:ascii="仿宋" w:eastAsia="仿宋" w:hAnsi="仿宋" w:hint="eastAsia"/>
                <w:szCs w:val="21"/>
              </w:rPr>
              <w:lastRenderedPageBreak/>
              <w:t xml:space="preserve">5、灭菌模式 </w:t>
            </w:r>
            <w:r w:rsidRPr="00541D7A">
              <w:rPr>
                <w:rFonts w:ascii="仿宋" w:eastAsia="仿宋" w:hAnsi="仿宋" w:hint="eastAsia"/>
                <w:szCs w:val="21"/>
              </w:rPr>
              <w:br/>
              <w:t>5.1多程序选择：全循环---双循环灭菌；快速循环---单循环灭菌</w:t>
            </w:r>
            <w:r w:rsidRPr="00541D7A">
              <w:rPr>
                <w:rFonts w:ascii="仿宋" w:eastAsia="仿宋" w:hAnsi="仿宋" w:hint="eastAsia"/>
                <w:szCs w:val="21"/>
              </w:rPr>
              <w:br/>
              <w:t>5.2倒计时显示</w:t>
            </w:r>
            <w:r w:rsidRPr="00541D7A">
              <w:rPr>
                <w:rFonts w:ascii="仿宋" w:eastAsia="仿宋" w:hAnsi="仿宋" w:hint="eastAsia"/>
                <w:szCs w:val="21"/>
              </w:rPr>
              <w:br/>
              <w:t>6、灭菌温度：50℃±5℃</w:t>
            </w:r>
            <w:r w:rsidRPr="00541D7A">
              <w:rPr>
                <w:rFonts w:ascii="仿宋" w:eastAsia="仿宋" w:hAnsi="仿宋" w:hint="eastAsia"/>
                <w:szCs w:val="21"/>
              </w:rPr>
              <w:br/>
              <w:t>7、灭菌效果：单循环灭菌程序能对直径1mm，长度500mm不锈钢管 和直径1mm，长度2000mm聚四氟乙烯管进行有效灭菌。</w:t>
            </w:r>
            <w:r w:rsidRPr="00541D7A">
              <w:rPr>
                <w:rFonts w:ascii="仿宋" w:eastAsia="仿宋" w:hAnsi="仿宋" w:hint="eastAsia"/>
                <w:szCs w:val="21"/>
              </w:rPr>
              <w:br/>
              <w:t xml:space="preserve">8、主控制系统 </w:t>
            </w:r>
            <w:r w:rsidRPr="00541D7A">
              <w:rPr>
                <w:rFonts w:ascii="仿宋" w:eastAsia="仿宋" w:hAnsi="仿宋" w:hint="eastAsia"/>
                <w:szCs w:val="21"/>
              </w:rPr>
              <w:br/>
              <w:t>8.1进口PLC控制器</w:t>
            </w:r>
            <w:r w:rsidRPr="00541D7A">
              <w:rPr>
                <w:rFonts w:ascii="仿宋" w:eastAsia="仿宋" w:hAnsi="仿宋" w:hint="eastAsia"/>
                <w:szCs w:val="21"/>
              </w:rPr>
              <w:br/>
              <w:t>8.2 ≥5.7寸中文显示彩色触摸屏</w:t>
            </w:r>
            <w:r w:rsidRPr="00541D7A">
              <w:rPr>
                <w:rFonts w:ascii="仿宋" w:eastAsia="仿宋" w:hAnsi="仿宋" w:hint="eastAsia"/>
                <w:szCs w:val="21"/>
              </w:rPr>
              <w:br/>
              <w:t>8.3灭菌时间等参数可根据需要进行调整</w:t>
            </w:r>
            <w:r w:rsidRPr="00541D7A">
              <w:rPr>
                <w:rFonts w:ascii="仿宋" w:eastAsia="仿宋" w:hAnsi="仿宋" w:hint="eastAsia"/>
                <w:szCs w:val="21"/>
              </w:rPr>
              <w:br/>
              <w:t>8.4配置≥4G大容量U盘，记录百万次灭菌数据</w:t>
            </w:r>
            <w:r w:rsidRPr="00541D7A">
              <w:rPr>
                <w:rFonts w:ascii="仿宋" w:eastAsia="仿宋" w:hAnsi="仿宋" w:hint="eastAsia"/>
                <w:szCs w:val="21"/>
              </w:rPr>
              <w:br/>
              <w:t>9、测试方法：枯草杆菌芽孢或嗜热脂肪杆菌生物监测</w:t>
            </w:r>
            <w:r w:rsidRPr="00541D7A">
              <w:rPr>
                <w:rFonts w:ascii="仿宋" w:eastAsia="仿宋" w:hAnsi="仿宋" w:hint="eastAsia"/>
                <w:szCs w:val="21"/>
              </w:rPr>
              <w:br/>
              <w:t xml:space="preserve">10、灭菌记录 </w:t>
            </w:r>
            <w:r w:rsidRPr="00541D7A">
              <w:rPr>
                <w:rFonts w:ascii="仿宋" w:eastAsia="仿宋" w:hAnsi="仿宋" w:hint="eastAsia"/>
                <w:szCs w:val="21"/>
              </w:rPr>
              <w:br/>
              <w:t>10.1灭菌过程的温度，压力，时间，循环模式，过程阶段等均在触摸屏上自动显示，自动打印工作过程参数和曲线</w:t>
            </w:r>
            <w:r w:rsidRPr="00541D7A">
              <w:rPr>
                <w:rFonts w:ascii="仿宋" w:eastAsia="仿宋" w:hAnsi="仿宋" w:hint="eastAsia"/>
                <w:szCs w:val="21"/>
              </w:rPr>
              <w:br/>
              <w:t>10.2电脑记录用户所有灭菌流程，包括循环模式，温度压力曲线，记录次数100万次以上</w:t>
            </w:r>
            <w:r w:rsidRPr="00541D7A">
              <w:rPr>
                <w:rFonts w:ascii="仿宋" w:eastAsia="仿宋" w:hAnsi="仿宋" w:hint="eastAsia"/>
                <w:szCs w:val="21"/>
              </w:rPr>
              <w:br/>
              <w:t xml:space="preserve">11、报警系统 </w:t>
            </w:r>
            <w:r w:rsidRPr="00541D7A">
              <w:rPr>
                <w:rFonts w:ascii="仿宋" w:eastAsia="仿宋" w:hAnsi="仿宋" w:hint="eastAsia"/>
                <w:szCs w:val="21"/>
              </w:rPr>
              <w:br/>
              <w:t>11.1自动报警系统，并触摸屏文字显示报警内容</w:t>
            </w:r>
          </w:p>
          <w:p w:rsidR="00856202" w:rsidRPr="00541D7A" w:rsidRDefault="004E4F1D">
            <w:pPr>
              <w:rPr>
                <w:rFonts w:ascii="仿宋" w:eastAsia="仿宋" w:hAnsi="仿宋"/>
                <w:szCs w:val="21"/>
              </w:rPr>
            </w:pPr>
            <w:r w:rsidRPr="00541D7A">
              <w:rPr>
                <w:rFonts w:ascii="仿宋" w:eastAsia="仿宋" w:hAnsi="仿宋" w:hint="eastAsia"/>
                <w:szCs w:val="21"/>
              </w:rPr>
              <w:t>11.2灭菌压力、温度，卡匣胶囊数量，过氧化氢提纯参数等实时监控，有报警设置</w:t>
            </w:r>
          </w:p>
          <w:p w:rsidR="00856202" w:rsidRPr="00541D7A" w:rsidRDefault="004E4F1D">
            <w:pPr>
              <w:rPr>
                <w:rFonts w:ascii="仿宋" w:eastAsia="仿宋" w:hAnsi="仿宋"/>
                <w:szCs w:val="21"/>
              </w:rPr>
            </w:pPr>
            <w:r w:rsidRPr="00541D7A">
              <w:rPr>
                <w:rFonts w:ascii="仿宋" w:eastAsia="仿宋" w:hAnsi="仿宋" w:hint="eastAsia"/>
                <w:szCs w:val="21"/>
              </w:rPr>
              <w:t>11.3关键部件如真空泵换油等保养报警提示</w:t>
            </w:r>
          </w:p>
          <w:p w:rsidR="00856202" w:rsidRPr="00541D7A" w:rsidRDefault="004E4F1D">
            <w:pPr>
              <w:rPr>
                <w:rFonts w:ascii="仿宋" w:eastAsia="仿宋" w:hAnsi="仿宋"/>
                <w:szCs w:val="21"/>
              </w:rPr>
            </w:pPr>
            <w:r w:rsidRPr="00541D7A">
              <w:rPr>
                <w:rFonts w:ascii="仿宋" w:eastAsia="仿宋" w:hAnsi="仿宋" w:hint="eastAsia"/>
                <w:szCs w:val="21"/>
              </w:rPr>
              <w:t>▲12、液晶触摸屏、脚踢开关等多种开关门方式，自动开关门，防夹手设计</w:t>
            </w:r>
          </w:p>
          <w:p w:rsidR="00856202" w:rsidRPr="00541D7A" w:rsidRDefault="004E4F1D">
            <w:pPr>
              <w:rPr>
                <w:rFonts w:ascii="仿宋" w:eastAsia="仿宋" w:hAnsi="仿宋"/>
                <w:szCs w:val="21"/>
              </w:rPr>
            </w:pPr>
            <w:r w:rsidRPr="00541D7A">
              <w:rPr>
                <w:rFonts w:ascii="仿宋" w:eastAsia="仿宋" w:hAnsi="仿宋" w:hint="eastAsia"/>
                <w:szCs w:val="21"/>
              </w:rPr>
              <w:t>▲13、灭菌室结构及材质：方形结构，优质航空铝材</w:t>
            </w:r>
          </w:p>
          <w:p w:rsidR="00856202" w:rsidRPr="00541D7A" w:rsidRDefault="004E4F1D">
            <w:pPr>
              <w:rPr>
                <w:rFonts w:ascii="仿宋" w:eastAsia="仿宋" w:hAnsi="仿宋"/>
                <w:szCs w:val="21"/>
              </w:rPr>
            </w:pPr>
            <w:r w:rsidRPr="00541D7A">
              <w:rPr>
                <w:rFonts w:ascii="仿宋" w:eastAsia="仿宋" w:hAnsi="仿宋" w:hint="eastAsia"/>
                <w:szCs w:val="21"/>
              </w:rPr>
              <w:t>14、对医务人员影响：等离子体所发生紫外线完全屏蔽，与操作者完全隔离，肉眼不可见</w:t>
            </w:r>
          </w:p>
          <w:p w:rsidR="00856202" w:rsidRPr="00541D7A" w:rsidRDefault="004E4F1D">
            <w:pPr>
              <w:rPr>
                <w:rFonts w:ascii="仿宋" w:eastAsia="仿宋" w:hAnsi="仿宋"/>
                <w:szCs w:val="21"/>
              </w:rPr>
            </w:pPr>
            <w:r w:rsidRPr="00541D7A">
              <w:rPr>
                <w:rFonts w:ascii="仿宋" w:eastAsia="仿宋" w:hAnsi="仿宋" w:hint="eastAsia"/>
                <w:szCs w:val="21"/>
              </w:rPr>
              <w:t>15、耗材配备齐全：等离子专用化学指示卡、化学指示标签、包装袋、灭菌剂</w:t>
            </w:r>
          </w:p>
          <w:p w:rsidR="00856202" w:rsidRPr="00541D7A" w:rsidRDefault="004E4F1D">
            <w:pPr>
              <w:rPr>
                <w:rFonts w:ascii="仿宋" w:eastAsia="仿宋" w:hAnsi="仿宋"/>
                <w:szCs w:val="21"/>
              </w:rPr>
            </w:pPr>
            <w:r w:rsidRPr="00541D7A">
              <w:rPr>
                <w:rFonts w:ascii="仿宋" w:eastAsia="仿宋" w:hAnsi="仿宋" w:hint="eastAsia"/>
                <w:szCs w:val="21"/>
              </w:rPr>
              <w:t>16、电源：AC380V，50Hz</w:t>
            </w:r>
          </w:p>
          <w:p w:rsidR="00856202" w:rsidRPr="00541D7A" w:rsidRDefault="004E4F1D">
            <w:pPr>
              <w:rPr>
                <w:rFonts w:ascii="仿宋" w:eastAsia="仿宋" w:hAnsi="仿宋"/>
                <w:szCs w:val="21"/>
              </w:rPr>
            </w:pPr>
            <w:r w:rsidRPr="00541D7A">
              <w:rPr>
                <w:rFonts w:ascii="仿宋" w:eastAsia="仿宋" w:hAnsi="仿宋" w:hint="eastAsia"/>
                <w:szCs w:val="21"/>
              </w:rPr>
              <w:t>17、等离子体的产生：单一交流电放电方式即可</w:t>
            </w:r>
          </w:p>
        </w:tc>
      </w:tr>
      <w:tr w:rsidR="00541D7A" w:rsidRPr="00541D7A" w:rsidTr="00B748EF">
        <w:trPr>
          <w:trHeight w:val="454"/>
          <w:jc w:val="center"/>
        </w:trPr>
        <w:tc>
          <w:tcPr>
            <w:tcW w:w="709"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lastRenderedPageBreak/>
              <w:t>11</w:t>
            </w:r>
          </w:p>
        </w:tc>
        <w:tc>
          <w:tcPr>
            <w:tcW w:w="1440" w:type="dxa"/>
            <w:gridSpan w:val="3"/>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纯水处理系统</w:t>
            </w:r>
          </w:p>
        </w:tc>
        <w:tc>
          <w:tcPr>
            <w:tcW w:w="992"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1套</w:t>
            </w:r>
          </w:p>
        </w:tc>
        <w:tc>
          <w:tcPr>
            <w:tcW w:w="1297" w:type="dxa"/>
            <w:vAlign w:val="center"/>
          </w:tcPr>
          <w:p w:rsidR="00856202" w:rsidRPr="00541D7A" w:rsidRDefault="004E4F1D">
            <w:pPr>
              <w:widowControl/>
              <w:overflowPunct w:val="0"/>
              <w:autoSpaceDE w:val="0"/>
              <w:autoSpaceDN w:val="0"/>
              <w:adjustRightInd w:val="0"/>
              <w:snapToGrid w:val="0"/>
              <w:spacing w:line="360" w:lineRule="exact"/>
              <w:jc w:val="center"/>
              <w:rPr>
                <w:rFonts w:ascii="仿宋" w:eastAsia="仿宋" w:hAnsi="仿宋" w:cs="宋体"/>
                <w:kern w:val="0"/>
                <w:szCs w:val="21"/>
              </w:rPr>
            </w:pPr>
            <w:r w:rsidRPr="00541D7A">
              <w:rPr>
                <w:rFonts w:ascii="仿宋" w:eastAsia="仿宋" w:hAnsi="仿宋" w:cs="宋体" w:hint="eastAsia"/>
                <w:kern w:val="0"/>
                <w:szCs w:val="21"/>
              </w:rPr>
              <w:t>220000.00</w:t>
            </w:r>
          </w:p>
        </w:tc>
        <w:tc>
          <w:tcPr>
            <w:tcW w:w="5528" w:type="dxa"/>
            <w:vAlign w:val="center"/>
          </w:tcPr>
          <w:p w:rsidR="00856202" w:rsidRPr="00541D7A" w:rsidRDefault="004E4F1D">
            <w:pPr>
              <w:widowControl/>
              <w:overflowPunct w:val="0"/>
              <w:autoSpaceDE w:val="0"/>
              <w:autoSpaceDN w:val="0"/>
              <w:adjustRightInd w:val="0"/>
              <w:snapToGrid w:val="0"/>
              <w:spacing w:line="360" w:lineRule="exact"/>
              <w:jc w:val="left"/>
              <w:rPr>
                <w:rFonts w:ascii="仿宋" w:eastAsia="仿宋" w:hAnsi="仿宋" w:cs="宋体"/>
                <w:kern w:val="0"/>
                <w:szCs w:val="21"/>
              </w:rPr>
            </w:pPr>
            <w:r w:rsidRPr="00541D7A">
              <w:rPr>
                <w:rFonts w:ascii="仿宋" w:eastAsia="仿宋" w:hAnsi="仿宋" w:hint="eastAsia"/>
                <w:szCs w:val="21"/>
              </w:rPr>
              <w:t xml:space="preserve">1、用途：为医院消毒供应中心用水点提供纯水  </w:t>
            </w:r>
            <w:r w:rsidRPr="00541D7A">
              <w:rPr>
                <w:rFonts w:ascii="仿宋" w:eastAsia="仿宋" w:hAnsi="仿宋" w:hint="eastAsia"/>
                <w:szCs w:val="21"/>
              </w:rPr>
              <w:br/>
              <w:t xml:space="preserve">▲2、产水量：≥1000L/h/套（25℃），水利用率：≥70%，脱盐率：≥99% </w:t>
            </w:r>
            <w:r w:rsidRPr="00541D7A">
              <w:rPr>
                <w:rFonts w:ascii="仿宋" w:eastAsia="仿宋" w:hAnsi="仿宋" w:hint="eastAsia"/>
                <w:szCs w:val="21"/>
              </w:rPr>
              <w:br/>
              <w:t xml:space="preserve">3、产水水质处理方式：单级反渗透 </w:t>
            </w:r>
            <w:r w:rsidRPr="00541D7A">
              <w:rPr>
                <w:rFonts w:ascii="仿宋" w:eastAsia="仿宋" w:hAnsi="仿宋" w:hint="eastAsia"/>
                <w:szCs w:val="21"/>
              </w:rPr>
              <w:br/>
              <w:t xml:space="preserve">4、纯水电导率：≤15μs/cm（25℃） </w:t>
            </w:r>
            <w:r w:rsidRPr="00541D7A">
              <w:rPr>
                <w:rFonts w:ascii="仿宋" w:eastAsia="仿宋" w:hAnsi="仿宋" w:hint="eastAsia"/>
                <w:szCs w:val="21"/>
              </w:rPr>
              <w:br/>
              <w:t xml:space="preserve">5、符合消毒供应中心用水规范 </w:t>
            </w:r>
            <w:r w:rsidRPr="00541D7A">
              <w:rPr>
                <w:rFonts w:ascii="仿宋" w:eastAsia="仿宋" w:hAnsi="仿宋" w:hint="eastAsia"/>
                <w:szCs w:val="21"/>
              </w:rPr>
              <w:br/>
              <w:t xml:space="preserve">6、设备主要技术要求/标准性能：全自动运行控制，自动开停机，实现无人看管 </w:t>
            </w:r>
            <w:r w:rsidRPr="00541D7A">
              <w:rPr>
                <w:rFonts w:ascii="仿宋" w:eastAsia="仿宋" w:hAnsi="仿宋" w:hint="eastAsia"/>
                <w:szCs w:val="21"/>
              </w:rPr>
              <w:br/>
              <w:t>7、预处理系统自动冲洗及再生运行</w:t>
            </w:r>
            <w:r w:rsidRPr="00541D7A">
              <w:rPr>
                <w:rFonts w:ascii="仿宋" w:eastAsia="仿宋" w:hAnsi="仿宋" w:hint="eastAsia"/>
                <w:szCs w:val="21"/>
              </w:rPr>
              <w:br/>
              <w:t xml:space="preserve">8、反渗主机的自动清洗保养功能，具有自动脉冲冲洗功能 </w:t>
            </w:r>
            <w:r w:rsidRPr="00541D7A">
              <w:rPr>
                <w:rFonts w:ascii="仿宋" w:eastAsia="仿宋" w:hAnsi="仿宋" w:hint="eastAsia"/>
                <w:szCs w:val="21"/>
              </w:rPr>
              <w:br/>
            </w:r>
            <w:r w:rsidRPr="00541D7A">
              <w:rPr>
                <w:rFonts w:ascii="仿宋" w:eastAsia="仿宋" w:hAnsi="仿宋" w:hint="eastAsia"/>
                <w:szCs w:val="21"/>
              </w:rPr>
              <w:lastRenderedPageBreak/>
              <w:t>9、具备无水保护，压力保护等多种安全自锁装置</w:t>
            </w:r>
            <w:r w:rsidRPr="00541D7A">
              <w:rPr>
                <w:rFonts w:ascii="仿宋" w:eastAsia="仿宋" w:hAnsi="仿宋" w:hint="eastAsia"/>
                <w:szCs w:val="21"/>
              </w:rPr>
              <w:br/>
              <w:t xml:space="preserve">10、多功能监测可实现水质、流量、压力等在线显示 </w:t>
            </w:r>
            <w:r w:rsidRPr="00541D7A">
              <w:rPr>
                <w:rFonts w:ascii="仿宋" w:eastAsia="仿宋" w:hAnsi="仿宋" w:hint="eastAsia"/>
                <w:szCs w:val="21"/>
              </w:rPr>
              <w:br/>
              <w:t xml:space="preserve">11、智能平衡系统确保设备运行的稳定与安全 </w:t>
            </w:r>
            <w:r w:rsidRPr="00541D7A">
              <w:rPr>
                <w:rFonts w:ascii="仿宋" w:eastAsia="仿宋" w:hAnsi="仿宋" w:hint="eastAsia"/>
                <w:szCs w:val="21"/>
              </w:rPr>
              <w:br/>
              <w:t xml:space="preserve">12、软水、纯水具有独立的供水管路，可分别多点取水 </w:t>
            </w:r>
            <w:r w:rsidRPr="00541D7A">
              <w:rPr>
                <w:rFonts w:ascii="仿宋" w:eastAsia="仿宋" w:hAnsi="仿宋" w:hint="eastAsia"/>
                <w:szCs w:val="21"/>
              </w:rPr>
              <w:br/>
              <w:t>13、反渗主机一体化结构，占地面积小</w:t>
            </w:r>
            <w:r w:rsidRPr="00541D7A">
              <w:rPr>
                <w:rFonts w:ascii="仿宋" w:eastAsia="仿宋" w:hAnsi="仿宋" w:hint="eastAsia"/>
                <w:szCs w:val="21"/>
              </w:rPr>
              <w:br/>
              <w:t xml:space="preserve">14、控制方式：采用继电器控制、按键操作，在线显示电导率等参数 </w:t>
            </w:r>
            <w:r w:rsidRPr="00541D7A">
              <w:rPr>
                <w:rFonts w:ascii="仿宋" w:eastAsia="仿宋" w:hAnsi="仿宋" w:hint="eastAsia"/>
                <w:szCs w:val="21"/>
              </w:rPr>
              <w:br/>
              <w:t>组成，该水处理设备由预处理系统、反渗透系统、及纯水供水系统组成</w:t>
            </w:r>
            <w:r w:rsidRPr="00541D7A">
              <w:rPr>
                <w:rFonts w:ascii="仿宋" w:eastAsia="仿宋" w:hAnsi="仿宋" w:hint="eastAsia"/>
                <w:szCs w:val="21"/>
              </w:rPr>
              <w:br/>
              <w:t>15、预处理系统：预处理系统由多介质过滤器、软化过滤器、保安过滤器组成</w:t>
            </w:r>
            <w:r w:rsidRPr="00541D7A">
              <w:rPr>
                <w:rFonts w:ascii="仿宋" w:eastAsia="仿宋" w:hAnsi="仿宋" w:hint="eastAsia"/>
                <w:szCs w:val="21"/>
              </w:rPr>
              <w:br/>
              <w:t>16、多介质过滤器要求：滤料为石英砂、活性炭，污染指数（SDI）≤4；处理量≥4m</w:t>
            </w:r>
            <w:r w:rsidRPr="00541D7A">
              <w:rPr>
                <w:rFonts w:ascii="仿宋" w:eastAsia="仿宋" w:hAnsi="仿宋" w:hint="eastAsia"/>
                <w:szCs w:val="21"/>
                <w:vertAlign w:val="superscript"/>
              </w:rPr>
              <w:t>3</w:t>
            </w:r>
            <w:r w:rsidRPr="00541D7A">
              <w:rPr>
                <w:rFonts w:ascii="仿宋" w:eastAsia="仿宋" w:hAnsi="仿宋" w:hint="eastAsia"/>
                <w:szCs w:val="21"/>
              </w:rPr>
              <w:t>/h</w:t>
            </w:r>
            <w:r w:rsidRPr="00541D7A">
              <w:rPr>
                <w:rFonts w:ascii="仿宋" w:eastAsia="仿宋" w:hAnsi="仿宋" w:hint="eastAsia"/>
                <w:szCs w:val="21"/>
              </w:rPr>
              <w:br/>
              <w:t xml:space="preserve">17、罐体规格为1665树脂罐，阀体为全自动控制阀 </w:t>
            </w:r>
            <w:r w:rsidRPr="00541D7A">
              <w:rPr>
                <w:rFonts w:ascii="仿宋" w:eastAsia="仿宋" w:hAnsi="仿宋" w:hint="eastAsia"/>
                <w:szCs w:val="21"/>
              </w:rPr>
              <w:br/>
              <w:t>18、软化过滤器：滤料为强酸性阳离子树脂，流量：≥4m</w:t>
            </w:r>
            <w:r w:rsidRPr="00541D7A">
              <w:rPr>
                <w:rFonts w:ascii="Calibri" w:eastAsia="仿宋" w:hAnsi="Calibri" w:cs="Calibri"/>
                <w:szCs w:val="21"/>
              </w:rPr>
              <w:t>³</w:t>
            </w:r>
            <w:r w:rsidRPr="00541D7A">
              <w:rPr>
                <w:rFonts w:ascii="仿宋" w:eastAsia="仿宋" w:hAnsi="仿宋" w:hint="eastAsia"/>
                <w:szCs w:val="21"/>
              </w:rPr>
              <w:t xml:space="preserve">/h，罐体规格为1665树脂罐，阀体为全自动控制阀，溶剂箱：容积100L，材质PE，选用国内优质品牌 </w:t>
            </w:r>
            <w:r w:rsidRPr="00541D7A">
              <w:rPr>
                <w:rFonts w:ascii="仿宋" w:eastAsia="仿宋" w:hAnsi="仿宋" w:hint="eastAsia"/>
                <w:szCs w:val="21"/>
              </w:rPr>
              <w:br/>
              <w:t>反渗透系统处理方式：单级反渗透</w:t>
            </w:r>
            <w:r w:rsidRPr="00541D7A">
              <w:rPr>
                <w:rFonts w:ascii="仿宋" w:eastAsia="仿宋" w:hAnsi="仿宋" w:hint="eastAsia"/>
                <w:szCs w:val="21"/>
              </w:rPr>
              <w:br/>
              <w:t>19、高压泵要求：流量≥4m</w:t>
            </w:r>
            <w:r w:rsidRPr="00541D7A">
              <w:rPr>
                <w:rFonts w:ascii="Calibri" w:eastAsia="仿宋" w:hAnsi="Calibri" w:cs="Calibri"/>
                <w:szCs w:val="21"/>
              </w:rPr>
              <w:t>³</w:t>
            </w:r>
            <w:r w:rsidRPr="00541D7A">
              <w:rPr>
                <w:rFonts w:ascii="仿宋" w:eastAsia="仿宋" w:hAnsi="仿宋" w:hint="eastAsia"/>
                <w:szCs w:val="21"/>
              </w:rPr>
              <w:t>/h、扬程≥130m</w:t>
            </w:r>
            <w:r w:rsidRPr="00541D7A">
              <w:rPr>
                <w:rFonts w:ascii="仿宋" w:eastAsia="仿宋" w:hAnsi="仿宋" w:hint="eastAsia"/>
                <w:szCs w:val="21"/>
              </w:rPr>
              <w:br/>
              <w:t>20、膜元件要求；脱盐率≥99%，膜片类型为：芳香族聚酰胺复合膜产水量为≥0.25m</w:t>
            </w:r>
            <w:r w:rsidRPr="00541D7A">
              <w:rPr>
                <w:rFonts w:ascii="Calibri" w:eastAsia="仿宋" w:hAnsi="Calibri" w:cs="Calibri"/>
                <w:szCs w:val="21"/>
              </w:rPr>
              <w:t>³</w:t>
            </w:r>
            <w:r w:rsidRPr="00541D7A">
              <w:rPr>
                <w:rFonts w:ascii="仿宋" w:eastAsia="仿宋" w:hAnsi="仿宋" w:hint="eastAsia"/>
                <w:szCs w:val="21"/>
              </w:rPr>
              <w:t xml:space="preserve">/H/支，膜元件数量：8根/套 </w:t>
            </w:r>
            <w:r w:rsidRPr="00541D7A">
              <w:rPr>
                <w:rFonts w:ascii="仿宋" w:eastAsia="仿宋" w:hAnsi="仿宋" w:hint="eastAsia"/>
                <w:szCs w:val="21"/>
              </w:rPr>
              <w:br/>
              <w:t>21、集成在一体化不锈钢机架中，机架尺寸：约1500×800×1700（长×宽×高mm）</w:t>
            </w:r>
            <w:r w:rsidRPr="00541D7A">
              <w:rPr>
                <w:rFonts w:ascii="仿宋" w:eastAsia="仿宋" w:hAnsi="仿宋" w:hint="eastAsia"/>
                <w:szCs w:val="21"/>
              </w:rPr>
              <w:br/>
              <w:t xml:space="preserve">22、纯水供水系统 由卫生级不锈钢储水箱及纯水泵等组成 </w:t>
            </w:r>
            <w:r w:rsidRPr="00541D7A">
              <w:rPr>
                <w:rFonts w:ascii="仿宋" w:eastAsia="仿宋" w:hAnsi="仿宋" w:hint="eastAsia"/>
                <w:szCs w:val="21"/>
              </w:rPr>
              <w:br/>
              <w:t>纯水泵要求：材质为不锈钢，流量≥2m</w:t>
            </w:r>
            <w:r w:rsidRPr="00541D7A">
              <w:rPr>
                <w:rFonts w:ascii="Calibri" w:eastAsia="仿宋" w:hAnsi="Calibri" w:cs="Calibri"/>
                <w:szCs w:val="21"/>
              </w:rPr>
              <w:t>³</w:t>
            </w:r>
            <w:r w:rsidRPr="00541D7A">
              <w:rPr>
                <w:rFonts w:ascii="仿宋" w:eastAsia="仿宋" w:hAnsi="仿宋" w:hint="eastAsia"/>
                <w:szCs w:val="21"/>
              </w:rPr>
              <w:t>/h、扬程≥30m</w:t>
            </w:r>
            <w:r w:rsidRPr="00541D7A">
              <w:rPr>
                <w:rFonts w:ascii="仿宋" w:eastAsia="仿宋" w:hAnsi="仿宋" w:hint="eastAsia"/>
                <w:szCs w:val="21"/>
              </w:rPr>
              <w:br/>
              <w:t>23、水箱：容积：≥1000L，材质：SUS304不锈钢，佩带呼吸器、液位装置</w:t>
            </w:r>
            <w:r w:rsidRPr="00541D7A">
              <w:rPr>
                <w:rFonts w:ascii="仿宋" w:eastAsia="仿宋" w:hAnsi="仿宋" w:hint="eastAsia"/>
                <w:szCs w:val="21"/>
              </w:rPr>
              <w:br/>
              <w:t xml:space="preserve">24、供水同时受水箱液位或原水低压开关的双重控制，以实现整个系统的平衡、稳定运行和对水泵的保护 </w:t>
            </w:r>
            <w:r w:rsidRPr="00541D7A">
              <w:rPr>
                <w:rFonts w:ascii="仿宋" w:eastAsia="仿宋" w:hAnsi="仿宋" w:hint="eastAsia"/>
                <w:szCs w:val="21"/>
              </w:rPr>
              <w:br/>
              <w:t>25、管路要求：优质U-PVC</w:t>
            </w:r>
          </w:p>
        </w:tc>
      </w:tr>
      <w:tr w:rsidR="00541D7A" w:rsidRPr="00541D7A" w:rsidTr="00B748EF">
        <w:trPr>
          <w:trHeight w:val="454"/>
          <w:jc w:val="center"/>
        </w:trPr>
        <w:tc>
          <w:tcPr>
            <w:tcW w:w="709"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lastRenderedPageBreak/>
              <w:t>12</w:t>
            </w:r>
          </w:p>
        </w:tc>
        <w:tc>
          <w:tcPr>
            <w:tcW w:w="1440" w:type="dxa"/>
            <w:gridSpan w:val="3"/>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超声波清洗机</w:t>
            </w:r>
          </w:p>
        </w:tc>
        <w:tc>
          <w:tcPr>
            <w:tcW w:w="992"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1台</w:t>
            </w:r>
          </w:p>
        </w:tc>
        <w:tc>
          <w:tcPr>
            <w:tcW w:w="1297" w:type="dxa"/>
            <w:vAlign w:val="center"/>
          </w:tcPr>
          <w:p w:rsidR="00856202" w:rsidRPr="00541D7A" w:rsidRDefault="004E4F1D">
            <w:pPr>
              <w:widowControl/>
              <w:overflowPunct w:val="0"/>
              <w:autoSpaceDE w:val="0"/>
              <w:autoSpaceDN w:val="0"/>
              <w:adjustRightInd w:val="0"/>
              <w:snapToGrid w:val="0"/>
              <w:spacing w:line="360" w:lineRule="exact"/>
              <w:jc w:val="center"/>
              <w:rPr>
                <w:rFonts w:ascii="仿宋" w:eastAsia="仿宋" w:hAnsi="仿宋" w:cs="宋体"/>
                <w:kern w:val="0"/>
                <w:szCs w:val="21"/>
              </w:rPr>
            </w:pPr>
            <w:r w:rsidRPr="00541D7A">
              <w:rPr>
                <w:rFonts w:ascii="仿宋" w:eastAsia="仿宋" w:hAnsi="仿宋" w:cs="宋体" w:hint="eastAsia"/>
                <w:kern w:val="0"/>
                <w:szCs w:val="21"/>
              </w:rPr>
              <w:t>102000.00</w:t>
            </w:r>
          </w:p>
        </w:tc>
        <w:tc>
          <w:tcPr>
            <w:tcW w:w="5528" w:type="dxa"/>
            <w:vAlign w:val="center"/>
          </w:tcPr>
          <w:p w:rsidR="00856202" w:rsidRPr="00541D7A" w:rsidRDefault="004E4F1D">
            <w:pPr>
              <w:widowControl/>
              <w:overflowPunct w:val="0"/>
              <w:autoSpaceDE w:val="0"/>
              <w:autoSpaceDN w:val="0"/>
              <w:adjustRightInd w:val="0"/>
              <w:snapToGrid w:val="0"/>
              <w:spacing w:line="360" w:lineRule="exact"/>
              <w:jc w:val="left"/>
              <w:rPr>
                <w:rFonts w:ascii="仿宋" w:eastAsia="仿宋" w:hAnsi="仿宋" w:cs="宋体"/>
                <w:kern w:val="0"/>
                <w:szCs w:val="21"/>
              </w:rPr>
            </w:pPr>
            <w:r w:rsidRPr="00541D7A">
              <w:rPr>
                <w:rFonts w:ascii="仿宋" w:eastAsia="仿宋" w:hAnsi="仿宋" w:hint="eastAsia"/>
                <w:szCs w:val="21"/>
              </w:rPr>
              <w:t>1、用途：用于手术器械及器具超声波清洗，自动进水，自动排水</w:t>
            </w:r>
            <w:r w:rsidRPr="00541D7A">
              <w:rPr>
                <w:rFonts w:ascii="仿宋" w:eastAsia="仿宋" w:hAnsi="仿宋" w:hint="eastAsia"/>
                <w:szCs w:val="21"/>
              </w:rPr>
              <w:br/>
              <w:t>2、容积：≥</w:t>
            </w:r>
            <w:r w:rsidRPr="00541D7A">
              <w:rPr>
                <w:rFonts w:ascii="仿宋" w:eastAsia="仿宋" w:hAnsi="仿宋"/>
                <w:szCs w:val="21"/>
              </w:rPr>
              <w:t>75L</w:t>
            </w:r>
            <w:r w:rsidRPr="00541D7A">
              <w:rPr>
                <w:rFonts w:ascii="仿宋" w:eastAsia="仿宋" w:hAnsi="仿宋" w:hint="eastAsia"/>
                <w:szCs w:val="21"/>
              </w:rPr>
              <w:br/>
              <w:t>3、外形尺寸：≤810×650×840mm(宽×深×高)</w:t>
            </w:r>
            <w:r w:rsidRPr="00541D7A">
              <w:rPr>
                <w:rFonts w:ascii="仿宋" w:eastAsia="仿宋" w:hAnsi="仿宋" w:hint="eastAsia"/>
                <w:szCs w:val="21"/>
              </w:rPr>
              <w:br/>
              <w:t>4、内槽尺寸：≤610×430×270mm(宽×深×高)</w:t>
            </w:r>
            <w:r w:rsidRPr="00541D7A">
              <w:rPr>
                <w:rFonts w:ascii="仿宋" w:eastAsia="仿宋" w:hAnsi="仿宋" w:hint="eastAsia"/>
                <w:szCs w:val="21"/>
              </w:rPr>
              <w:br/>
              <w:t>5、材质要求：槽体均为不锈钢材质</w:t>
            </w:r>
            <w:r w:rsidRPr="00541D7A">
              <w:rPr>
                <w:rFonts w:ascii="仿宋" w:eastAsia="仿宋" w:hAnsi="仿宋" w:hint="eastAsia"/>
                <w:szCs w:val="21"/>
              </w:rPr>
              <w:br/>
              <w:t>6、控制方式：单片机控制，液晶屏显示</w:t>
            </w:r>
            <w:r w:rsidRPr="00541D7A">
              <w:rPr>
                <w:rFonts w:ascii="仿宋" w:eastAsia="仿宋" w:hAnsi="仿宋" w:hint="eastAsia"/>
                <w:szCs w:val="21"/>
              </w:rPr>
              <w:br/>
              <w:t>7、开门方式：手动翻转门，气弹簧阻尼门结构，防止夹手，</w:t>
            </w:r>
            <w:r w:rsidRPr="00541D7A">
              <w:rPr>
                <w:rFonts w:ascii="仿宋" w:eastAsia="仿宋" w:hAnsi="仿宋" w:hint="eastAsia"/>
                <w:szCs w:val="21"/>
              </w:rPr>
              <w:lastRenderedPageBreak/>
              <w:t>开门助力</w:t>
            </w:r>
          </w:p>
        </w:tc>
      </w:tr>
      <w:tr w:rsidR="00541D7A" w:rsidRPr="00541D7A" w:rsidTr="00B748EF">
        <w:trPr>
          <w:trHeight w:val="454"/>
          <w:jc w:val="center"/>
        </w:trPr>
        <w:tc>
          <w:tcPr>
            <w:tcW w:w="709"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lastRenderedPageBreak/>
              <w:t>13</w:t>
            </w:r>
          </w:p>
        </w:tc>
        <w:tc>
          <w:tcPr>
            <w:tcW w:w="1440" w:type="dxa"/>
            <w:gridSpan w:val="3"/>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医用干燥柜</w:t>
            </w:r>
          </w:p>
        </w:tc>
        <w:tc>
          <w:tcPr>
            <w:tcW w:w="992"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1台</w:t>
            </w:r>
          </w:p>
        </w:tc>
        <w:tc>
          <w:tcPr>
            <w:tcW w:w="1297" w:type="dxa"/>
            <w:vAlign w:val="center"/>
          </w:tcPr>
          <w:p w:rsidR="00856202" w:rsidRPr="00541D7A" w:rsidRDefault="004E4F1D">
            <w:pPr>
              <w:widowControl/>
              <w:overflowPunct w:val="0"/>
              <w:autoSpaceDE w:val="0"/>
              <w:autoSpaceDN w:val="0"/>
              <w:adjustRightInd w:val="0"/>
              <w:snapToGrid w:val="0"/>
              <w:spacing w:line="360" w:lineRule="exact"/>
              <w:jc w:val="center"/>
              <w:rPr>
                <w:rFonts w:ascii="仿宋" w:eastAsia="仿宋" w:hAnsi="仿宋" w:cs="宋体"/>
                <w:kern w:val="0"/>
                <w:szCs w:val="21"/>
              </w:rPr>
            </w:pPr>
            <w:r w:rsidRPr="00541D7A">
              <w:rPr>
                <w:rFonts w:ascii="仿宋" w:eastAsia="仿宋" w:hAnsi="仿宋" w:cs="宋体" w:hint="eastAsia"/>
                <w:kern w:val="0"/>
                <w:szCs w:val="21"/>
              </w:rPr>
              <w:t>125000.00</w:t>
            </w:r>
          </w:p>
        </w:tc>
        <w:tc>
          <w:tcPr>
            <w:tcW w:w="5528" w:type="dxa"/>
            <w:vAlign w:val="center"/>
          </w:tcPr>
          <w:p w:rsidR="00856202" w:rsidRPr="00541D7A" w:rsidRDefault="004E4F1D">
            <w:pPr>
              <w:widowControl/>
              <w:overflowPunct w:val="0"/>
              <w:autoSpaceDE w:val="0"/>
              <w:autoSpaceDN w:val="0"/>
              <w:adjustRightInd w:val="0"/>
              <w:snapToGrid w:val="0"/>
              <w:spacing w:line="360" w:lineRule="exact"/>
              <w:jc w:val="left"/>
              <w:rPr>
                <w:rFonts w:ascii="仿宋" w:eastAsia="仿宋" w:hAnsi="仿宋" w:cs="宋体"/>
                <w:kern w:val="0"/>
                <w:szCs w:val="21"/>
              </w:rPr>
            </w:pPr>
            <w:r w:rsidRPr="00541D7A">
              <w:rPr>
                <w:rFonts w:ascii="仿宋" w:eastAsia="仿宋" w:hAnsi="仿宋" w:hint="eastAsia"/>
                <w:szCs w:val="21"/>
              </w:rPr>
              <w:t>▲1、内室容积：灭菌室容积≥360升</w:t>
            </w:r>
            <w:r w:rsidRPr="00541D7A">
              <w:rPr>
                <w:rFonts w:ascii="仿宋" w:eastAsia="仿宋" w:hAnsi="仿宋" w:hint="eastAsia"/>
                <w:szCs w:val="21"/>
              </w:rPr>
              <w:br/>
              <w:t>2、用途：用于清洗后器械物品干燥</w:t>
            </w:r>
            <w:r w:rsidRPr="00541D7A">
              <w:rPr>
                <w:rFonts w:ascii="仿宋" w:eastAsia="仿宋" w:hAnsi="仿宋" w:hint="eastAsia"/>
                <w:szCs w:val="21"/>
              </w:rPr>
              <w:br/>
              <w:t>3、门结构：双门</w:t>
            </w:r>
            <w:r w:rsidRPr="00541D7A">
              <w:rPr>
                <w:rFonts w:ascii="仿宋" w:eastAsia="仿宋" w:hAnsi="仿宋" w:hint="eastAsia"/>
                <w:szCs w:val="21"/>
              </w:rPr>
              <w:br/>
              <w:t>4、电源要求：380VAC、50Hz</w:t>
            </w:r>
            <w:r w:rsidRPr="00541D7A">
              <w:rPr>
                <w:rFonts w:ascii="仿宋" w:eastAsia="仿宋" w:hAnsi="仿宋" w:hint="eastAsia"/>
                <w:szCs w:val="21"/>
              </w:rPr>
              <w:br/>
              <w:t>5、外形尺寸：973±20x2150±20x480±20mm（W*H*D）</w:t>
            </w:r>
            <w:r w:rsidRPr="00541D7A">
              <w:rPr>
                <w:rFonts w:ascii="仿宋" w:eastAsia="仿宋" w:hAnsi="仿宋" w:hint="eastAsia"/>
                <w:szCs w:val="21"/>
              </w:rPr>
              <w:br/>
              <w:t>6、舱体尺寸：603±20x1602±20x373±20mm（W*H*D）</w:t>
            </w:r>
            <w:r w:rsidRPr="00541D7A">
              <w:rPr>
                <w:rFonts w:ascii="仿宋" w:eastAsia="仿宋" w:hAnsi="仿宋" w:hint="eastAsia"/>
                <w:szCs w:val="21"/>
              </w:rPr>
              <w:br/>
              <w:t>7、处理量 ：</w:t>
            </w:r>
            <w:r w:rsidRPr="00541D7A">
              <w:rPr>
                <w:rFonts w:ascii="仿宋" w:eastAsia="仿宋" w:hAnsi="仿宋"/>
                <w:szCs w:val="21"/>
              </w:rPr>
              <w:t>8</w:t>
            </w:r>
            <w:r w:rsidRPr="00541D7A">
              <w:rPr>
                <w:rFonts w:ascii="仿宋" w:eastAsia="仿宋" w:hAnsi="仿宋" w:hint="eastAsia"/>
                <w:szCs w:val="21"/>
              </w:rPr>
              <w:t>个</w:t>
            </w:r>
            <w:r w:rsidRPr="00541D7A">
              <w:rPr>
                <w:rFonts w:ascii="仿宋" w:eastAsia="仿宋" w:hAnsi="仿宋"/>
                <w:szCs w:val="21"/>
              </w:rPr>
              <w:t>DIN标准器械托盘（480*250*50）</w:t>
            </w:r>
            <w:r w:rsidRPr="00541D7A">
              <w:rPr>
                <w:rFonts w:ascii="仿宋" w:eastAsia="仿宋" w:hAnsi="仿宋" w:hint="eastAsia"/>
                <w:szCs w:val="21"/>
              </w:rPr>
              <w:br/>
              <w:t>8、材质：干燥柜柜体采用304优质不锈钢</w:t>
            </w:r>
            <w:r w:rsidRPr="00541D7A">
              <w:rPr>
                <w:rFonts w:ascii="仿宋" w:eastAsia="仿宋" w:hAnsi="仿宋" w:hint="eastAsia"/>
                <w:szCs w:val="21"/>
              </w:rPr>
              <w:br/>
              <w:t>▲9、主控制系统：采用进口主芯片控制，液晶显示屏，工作可靠稳定，内置10套程序，以便适合不同种类产品的干燥；</w:t>
            </w:r>
            <w:r w:rsidRPr="00541D7A">
              <w:rPr>
                <w:rFonts w:ascii="仿宋" w:eastAsia="仿宋" w:hAnsi="仿宋" w:hint="eastAsia"/>
                <w:szCs w:val="21"/>
              </w:rPr>
              <w:br/>
              <w:t>10、报警系统：当程序运行结束或有意外情况会有报警提示；各运行参数可调，操作灵活方便</w:t>
            </w:r>
          </w:p>
        </w:tc>
      </w:tr>
      <w:tr w:rsidR="00541D7A" w:rsidRPr="00541D7A" w:rsidTr="00B748EF">
        <w:trPr>
          <w:trHeight w:val="454"/>
          <w:jc w:val="center"/>
        </w:trPr>
        <w:tc>
          <w:tcPr>
            <w:tcW w:w="709"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14</w:t>
            </w:r>
          </w:p>
        </w:tc>
        <w:tc>
          <w:tcPr>
            <w:tcW w:w="1440" w:type="dxa"/>
            <w:gridSpan w:val="3"/>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高温蒸汽灭菌器速生物监测仪</w:t>
            </w:r>
          </w:p>
        </w:tc>
        <w:tc>
          <w:tcPr>
            <w:tcW w:w="992"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1台</w:t>
            </w:r>
          </w:p>
        </w:tc>
        <w:tc>
          <w:tcPr>
            <w:tcW w:w="1297" w:type="dxa"/>
            <w:vAlign w:val="center"/>
          </w:tcPr>
          <w:p w:rsidR="00856202" w:rsidRPr="00541D7A" w:rsidRDefault="004E4F1D">
            <w:pPr>
              <w:widowControl/>
              <w:overflowPunct w:val="0"/>
              <w:autoSpaceDE w:val="0"/>
              <w:autoSpaceDN w:val="0"/>
              <w:adjustRightInd w:val="0"/>
              <w:snapToGrid w:val="0"/>
              <w:spacing w:line="360" w:lineRule="exact"/>
              <w:jc w:val="center"/>
              <w:rPr>
                <w:rFonts w:ascii="仿宋" w:eastAsia="仿宋" w:hAnsi="仿宋" w:cs="宋体"/>
                <w:kern w:val="0"/>
                <w:szCs w:val="21"/>
              </w:rPr>
            </w:pPr>
            <w:r w:rsidRPr="00541D7A">
              <w:rPr>
                <w:rFonts w:ascii="仿宋" w:eastAsia="仿宋" w:hAnsi="仿宋" w:cs="宋体" w:hint="eastAsia"/>
                <w:kern w:val="0"/>
                <w:szCs w:val="21"/>
              </w:rPr>
              <w:t>58000.00</w:t>
            </w:r>
          </w:p>
        </w:tc>
        <w:tc>
          <w:tcPr>
            <w:tcW w:w="5528" w:type="dxa"/>
            <w:vAlign w:val="center"/>
          </w:tcPr>
          <w:p w:rsidR="00856202" w:rsidRPr="00541D7A" w:rsidRDefault="004E4F1D">
            <w:pPr>
              <w:widowControl/>
              <w:overflowPunct w:val="0"/>
              <w:autoSpaceDE w:val="0"/>
              <w:autoSpaceDN w:val="0"/>
              <w:adjustRightInd w:val="0"/>
              <w:snapToGrid w:val="0"/>
              <w:spacing w:line="360" w:lineRule="exact"/>
              <w:jc w:val="left"/>
              <w:rPr>
                <w:rFonts w:ascii="仿宋" w:eastAsia="仿宋" w:hAnsi="仿宋" w:cs="宋体"/>
                <w:kern w:val="0"/>
                <w:szCs w:val="21"/>
              </w:rPr>
            </w:pPr>
            <w:r w:rsidRPr="00541D7A">
              <w:rPr>
                <w:rFonts w:ascii="仿宋" w:eastAsia="仿宋" w:hAnsi="仿宋" w:hint="eastAsia"/>
                <w:szCs w:val="21"/>
              </w:rPr>
              <w:t>用于压力蒸汽灭菌效果监测</w:t>
            </w:r>
            <w:r w:rsidRPr="00541D7A">
              <w:rPr>
                <w:rFonts w:ascii="仿宋" w:eastAsia="仿宋" w:hAnsi="仿宋" w:hint="eastAsia"/>
                <w:szCs w:val="21"/>
              </w:rPr>
              <w:br/>
              <w:t>1、培养时间：≤1小时(1小时内确定阴性)</w:t>
            </w:r>
            <w:r w:rsidRPr="00541D7A">
              <w:rPr>
                <w:rFonts w:ascii="仿宋" w:eastAsia="仿宋" w:hAnsi="仿宋" w:hint="eastAsia"/>
                <w:szCs w:val="21"/>
              </w:rPr>
              <w:br/>
              <w:t>2、尺寸（W*D*H）：≤230mm×220mm×69mm</w:t>
            </w:r>
            <w:r w:rsidRPr="00541D7A">
              <w:rPr>
                <w:rFonts w:ascii="仿宋" w:eastAsia="仿宋" w:hAnsi="仿宋" w:hint="eastAsia"/>
                <w:szCs w:val="21"/>
              </w:rPr>
              <w:br/>
              <w:t>▲</w:t>
            </w:r>
            <w:r w:rsidRPr="00541D7A">
              <w:rPr>
                <w:rFonts w:ascii="仿宋" w:eastAsia="仿宋" w:hAnsi="仿宋"/>
                <w:szCs w:val="21"/>
              </w:rPr>
              <w:t>3、培养孔数：≥9</w:t>
            </w:r>
            <w:r w:rsidRPr="00541D7A">
              <w:rPr>
                <w:rFonts w:ascii="仿宋" w:eastAsia="仿宋" w:hAnsi="仿宋" w:hint="eastAsia"/>
                <w:szCs w:val="21"/>
              </w:rPr>
              <w:t>个</w:t>
            </w:r>
            <w:r w:rsidRPr="00541D7A">
              <w:rPr>
                <w:rFonts w:ascii="仿宋" w:eastAsia="仿宋" w:hAnsi="仿宋" w:hint="eastAsia"/>
                <w:szCs w:val="21"/>
              </w:rPr>
              <w:br/>
              <w:t>4、屏幕尺寸：≥7英寸</w:t>
            </w:r>
            <w:r w:rsidRPr="00541D7A">
              <w:rPr>
                <w:rFonts w:ascii="仿宋" w:eastAsia="仿宋" w:hAnsi="仿宋" w:hint="eastAsia"/>
                <w:szCs w:val="21"/>
              </w:rPr>
              <w:br/>
              <w:t>▲5、触摸屏：可进行人机交互，支持极速生物阅读器用户界面、内部参数的可视化设置</w:t>
            </w:r>
            <w:r w:rsidRPr="00541D7A">
              <w:rPr>
                <w:rFonts w:ascii="仿宋" w:eastAsia="仿宋" w:hAnsi="仿宋" w:hint="eastAsia"/>
                <w:szCs w:val="21"/>
              </w:rPr>
              <w:br/>
              <w:t>6、屏幕分辨率：≥790×470(TFT，256万色)</w:t>
            </w:r>
            <w:r w:rsidRPr="00541D7A">
              <w:rPr>
                <w:rFonts w:ascii="仿宋" w:eastAsia="仿宋" w:hAnsi="仿宋" w:hint="eastAsia"/>
                <w:szCs w:val="21"/>
              </w:rPr>
              <w:br/>
              <w:t>7、培养温度：60±2℃(温度可调整)</w:t>
            </w:r>
            <w:r w:rsidRPr="00541D7A">
              <w:rPr>
                <w:rFonts w:ascii="仿宋" w:eastAsia="仿宋" w:hAnsi="仿宋" w:hint="eastAsia"/>
                <w:szCs w:val="21"/>
              </w:rPr>
              <w:br/>
              <w:t>8、环境温度：5-40℃</w:t>
            </w:r>
            <w:r w:rsidRPr="00541D7A">
              <w:rPr>
                <w:rFonts w:ascii="仿宋" w:eastAsia="仿宋" w:hAnsi="仿宋" w:hint="eastAsia"/>
                <w:szCs w:val="21"/>
              </w:rPr>
              <w:br/>
              <w:t>9、装置/过电压：类别Ⅱ</w:t>
            </w:r>
          </w:p>
        </w:tc>
      </w:tr>
      <w:tr w:rsidR="00541D7A" w:rsidRPr="00541D7A" w:rsidTr="00B748EF">
        <w:trPr>
          <w:trHeight w:val="454"/>
          <w:jc w:val="center"/>
        </w:trPr>
        <w:tc>
          <w:tcPr>
            <w:tcW w:w="709"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15</w:t>
            </w:r>
          </w:p>
        </w:tc>
        <w:tc>
          <w:tcPr>
            <w:tcW w:w="1440" w:type="dxa"/>
            <w:gridSpan w:val="3"/>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过氧化氢低温灭菌极速生物监测仪</w:t>
            </w:r>
          </w:p>
        </w:tc>
        <w:tc>
          <w:tcPr>
            <w:tcW w:w="992"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1台</w:t>
            </w:r>
          </w:p>
        </w:tc>
        <w:tc>
          <w:tcPr>
            <w:tcW w:w="1297" w:type="dxa"/>
            <w:vAlign w:val="center"/>
          </w:tcPr>
          <w:p w:rsidR="00856202" w:rsidRPr="00541D7A" w:rsidRDefault="004E4F1D">
            <w:pPr>
              <w:widowControl/>
              <w:overflowPunct w:val="0"/>
              <w:autoSpaceDE w:val="0"/>
              <w:autoSpaceDN w:val="0"/>
              <w:adjustRightInd w:val="0"/>
              <w:snapToGrid w:val="0"/>
              <w:spacing w:line="360" w:lineRule="exact"/>
              <w:jc w:val="center"/>
              <w:rPr>
                <w:rFonts w:ascii="仿宋" w:eastAsia="仿宋" w:hAnsi="仿宋" w:cs="宋体"/>
                <w:kern w:val="0"/>
                <w:szCs w:val="21"/>
              </w:rPr>
            </w:pPr>
            <w:r w:rsidRPr="00541D7A">
              <w:rPr>
                <w:rFonts w:ascii="仿宋" w:eastAsia="仿宋" w:hAnsi="仿宋" w:cs="宋体" w:hint="eastAsia"/>
                <w:kern w:val="0"/>
                <w:szCs w:val="21"/>
              </w:rPr>
              <w:t>58000.00</w:t>
            </w:r>
          </w:p>
        </w:tc>
        <w:tc>
          <w:tcPr>
            <w:tcW w:w="5528" w:type="dxa"/>
            <w:vAlign w:val="center"/>
          </w:tcPr>
          <w:p w:rsidR="00856202" w:rsidRPr="00541D7A" w:rsidRDefault="004E4F1D">
            <w:pPr>
              <w:widowControl/>
              <w:overflowPunct w:val="0"/>
              <w:autoSpaceDE w:val="0"/>
              <w:autoSpaceDN w:val="0"/>
              <w:adjustRightInd w:val="0"/>
              <w:snapToGrid w:val="0"/>
              <w:spacing w:line="360" w:lineRule="exact"/>
              <w:jc w:val="left"/>
              <w:rPr>
                <w:rFonts w:ascii="仿宋" w:eastAsia="仿宋" w:hAnsi="仿宋" w:cs="宋体"/>
                <w:kern w:val="0"/>
                <w:szCs w:val="21"/>
              </w:rPr>
            </w:pPr>
            <w:r w:rsidRPr="00541D7A">
              <w:rPr>
                <w:rFonts w:ascii="仿宋" w:eastAsia="仿宋" w:hAnsi="仿宋" w:hint="eastAsia"/>
                <w:szCs w:val="21"/>
              </w:rPr>
              <w:t>用于过氧化氢低温等离子体灭菌效果监测</w:t>
            </w:r>
            <w:r w:rsidRPr="00541D7A">
              <w:rPr>
                <w:rFonts w:ascii="仿宋" w:eastAsia="仿宋" w:hAnsi="仿宋" w:hint="eastAsia"/>
                <w:szCs w:val="21"/>
              </w:rPr>
              <w:br/>
              <w:t>1、培养时间：≤1小时(1小时内确定阴性)</w:t>
            </w:r>
            <w:r w:rsidRPr="00541D7A">
              <w:rPr>
                <w:rFonts w:ascii="仿宋" w:eastAsia="仿宋" w:hAnsi="仿宋" w:hint="eastAsia"/>
                <w:szCs w:val="21"/>
              </w:rPr>
              <w:br/>
              <w:t>2、尺寸（W*D*H）：≤230mm×220mm×69mm</w:t>
            </w:r>
            <w:r w:rsidRPr="00541D7A">
              <w:rPr>
                <w:rFonts w:ascii="仿宋" w:eastAsia="仿宋" w:hAnsi="仿宋" w:hint="eastAsia"/>
                <w:szCs w:val="21"/>
              </w:rPr>
              <w:br/>
              <w:t>▲</w:t>
            </w:r>
            <w:r w:rsidRPr="00541D7A">
              <w:rPr>
                <w:rFonts w:ascii="仿宋" w:eastAsia="仿宋" w:hAnsi="仿宋"/>
                <w:szCs w:val="21"/>
              </w:rPr>
              <w:t>3、培养孔数：≥9</w:t>
            </w:r>
            <w:r w:rsidRPr="00541D7A">
              <w:rPr>
                <w:rFonts w:ascii="仿宋" w:eastAsia="仿宋" w:hAnsi="仿宋" w:hint="eastAsia"/>
                <w:szCs w:val="21"/>
              </w:rPr>
              <w:t>个</w:t>
            </w:r>
            <w:r w:rsidRPr="00541D7A">
              <w:rPr>
                <w:rFonts w:ascii="仿宋" w:eastAsia="仿宋" w:hAnsi="仿宋" w:hint="eastAsia"/>
                <w:szCs w:val="21"/>
              </w:rPr>
              <w:br/>
              <w:t>4、屏幕尺寸：≥7英寸</w:t>
            </w:r>
            <w:r w:rsidRPr="00541D7A">
              <w:rPr>
                <w:rFonts w:ascii="仿宋" w:eastAsia="仿宋" w:hAnsi="仿宋" w:hint="eastAsia"/>
                <w:szCs w:val="21"/>
              </w:rPr>
              <w:br/>
              <w:t>▲5、触摸屏：可进行人机交互，支持极速生物阅读器用户界面、内部参数的可视化设置。</w:t>
            </w:r>
            <w:r w:rsidRPr="00541D7A">
              <w:rPr>
                <w:rFonts w:ascii="仿宋" w:eastAsia="仿宋" w:hAnsi="仿宋" w:hint="eastAsia"/>
                <w:szCs w:val="21"/>
              </w:rPr>
              <w:br/>
              <w:t>6、屏幕分辨率：≥790×470(TFT，256万色)</w:t>
            </w:r>
            <w:r w:rsidRPr="00541D7A">
              <w:rPr>
                <w:rFonts w:ascii="仿宋" w:eastAsia="仿宋" w:hAnsi="仿宋" w:hint="eastAsia"/>
                <w:szCs w:val="21"/>
              </w:rPr>
              <w:br/>
              <w:t>7、培养温度：60±2℃(温度可调整)</w:t>
            </w:r>
          </w:p>
        </w:tc>
      </w:tr>
      <w:tr w:rsidR="00541D7A" w:rsidRPr="00541D7A" w:rsidTr="00B748EF">
        <w:trPr>
          <w:trHeight w:val="454"/>
          <w:jc w:val="center"/>
        </w:trPr>
        <w:tc>
          <w:tcPr>
            <w:tcW w:w="709"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16</w:t>
            </w:r>
          </w:p>
        </w:tc>
        <w:tc>
          <w:tcPr>
            <w:tcW w:w="1440" w:type="dxa"/>
            <w:gridSpan w:val="3"/>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硬式内镜清洗工作站</w:t>
            </w:r>
          </w:p>
        </w:tc>
        <w:tc>
          <w:tcPr>
            <w:tcW w:w="992"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1套</w:t>
            </w:r>
          </w:p>
        </w:tc>
        <w:tc>
          <w:tcPr>
            <w:tcW w:w="1297" w:type="dxa"/>
            <w:vAlign w:val="center"/>
          </w:tcPr>
          <w:p w:rsidR="00856202" w:rsidRPr="00541D7A" w:rsidRDefault="004E4F1D">
            <w:pPr>
              <w:widowControl/>
              <w:overflowPunct w:val="0"/>
              <w:autoSpaceDE w:val="0"/>
              <w:autoSpaceDN w:val="0"/>
              <w:adjustRightInd w:val="0"/>
              <w:snapToGrid w:val="0"/>
              <w:spacing w:line="360" w:lineRule="exact"/>
              <w:jc w:val="center"/>
              <w:rPr>
                <w:rFonts w:ascii="仿宋" w:eastAsia="仿宋" w:hAnsi="仿宋" w:cs="宋体"/>
                <w:kern w:val="0"/>
                <w:szCs w:val="21"/>
              </w:rPr>
            </w:pPr>
            <w:r w:rsidRPr="00541D7A">
              <w:rPr>
                <w:rFonts w:ascii="仿宋" w:eastAsia="仿宋" w:hAnsi="仿宋" w:cs="宋体" w:hint="eastAsia"/>
                <w:kern w:val="0"/>
                <w:szCs w:val="21"/>
              </w:rPr>
              <w:t>190000.00</w:t>
            </w:r>
          </w:p>
        </w:tc>
        <w:tc>
          <w:tcPr>
            <w:tcW w:w="5528" w:type="dxa"/>
            <w:vAlign w:val="center"/>
          </w:tcPr>
          <w:p w:rsidR="00856202" w:rsidRPr="00541D7A" w:rsidRDefault="004E4F1D">
            <w:pPr>
              <w:widowControl/>
              <w:overflowPunct w:val="0"/>
              <w:autoSpaceDE w:val="0"/>
              <w:autoSpaceDN w:val="0"/>
              <w:adjustRightInd w:val="0"/>
              <w:snapToGrid w:val="0"/>
              <w:spacing w:line="360" w:lineRule="exact"/>
              <w:jc w:val="left"/>
              <w:rPr>
                <w:rFonts w:ascii="仿宋" w:eastAsia="仿宋" w:hAnsi="仿宋"/>
                <w:szCs w:val="21"/>
              </w:rPr>
            </w:pPr>
            <w:r w:rsidRPr="00541D7A">
              <w:rPr>
                <w:rFonts w:ascii="仿宋" w:eastAsia="仿宋" w:hAnsi="仿宋" w:hint="eastAsia"/>
                <w:szCs w:val="21"/>
              </w:rPr>
              <w:t>台面、清洗槽、功能背板、干燥台：</w:t>
            </w:r>
            <w:r w:rsidRPr="00541D7A">
              <w:rPr>
                <w:rFonts w:ascii="仿宋" w:eastAsia="仿宋" w:hAnsi="仿宋" w:hint="eastAsia"/>
                <w:szCs w:val="21"/>
              </w:rPr>
              <w:br/>
              <w:t>1、材质要求：采用高分子复合材料（ABS+亚克力PMMA特种复合性材料及特种工艺制成）整体一次成型，无任何接缝，原料厚度≥6mm，台面厚度≥70mm，通过高温加工一次性热</w:t>
            </w:r>
            <w:r w:rsidRPr="00541D7A">
              <w:rPr>
                <w:rFonts w:ascii="仿宋" w:eastAsia="仿宋" w:hAnsi="仿宋" w:hint="eastAsia"/>
                <w:szCs w:val="21"/>
              </w:rPr>
              <w:lastRenderedPageBreak/>
              <w:t>合吸塑成型，区别于普通YKL（AKL）塑料、玻璃钢或大理石等材料。无锋角，无接缝，细菌附着率低、抗菌抗渗透性优异，表面光亮平滑、耐磨、耐酸碱、易清洗，损伤后容易修复、寿命长，不变色不变脆，对人体无毒性</w:t>
            </w:r>
            <w:r w:rsidRPr="00541D7A">
              <w:rPr>
                <w:rFonts w:ascii="仿宋" w:eastAsia="仿宋" w:hAnsi="仿宋" w:hint="eastAsia"/>
                <w:szCs w:val="21"/>
              </w:rPr>
              <w:br/>
              <w:t>2、清洗槽形状要求：清洗槽采用“前后高中间低”的大圆弧防泛水设计，槽面向内侧倾斜约3度，后端向内侧倾斜约3度，防止台面积水，且不倒流到柜门或室内楼地面，并且前端设计有半径≥100mm的大圆弧，有效的支撑操作人员的腰腹，降低操作人员的劳动强度。清洗槽内侧底部设计有“米”字型凸起，有效地减少内镜与槽体的接触面积，提高清洗浸泡的效果</w:t>
            </w:r>
          </w:p>
          <w:p w:rsidR="00856202" w:rsidRPr="00541D7A" w:rsidRDefault="004E4F1D">
            <w:pPr>
              <w:widowControl/>
              <w:overflowPunct w:val="0"/>
              <w:autoSpaceDE w:val="0"/>
              <w:autoSpaceDN w:val="0"/>
              <w:adjustRightInd w:val="0"/>
              <w:snapToGrid w:val="0"/>
              <w:spacing w:line="360" w:lineRule="exact"/>
              <w:jc w:val="left"/>
              <w:rPr>
                <w:rFonts w:ascii="仿宋" w:eastAsia="仿宋" w:hAnsi="仿宋" w:cs="宋体"/>
                <w:kern w:val="0"/>
                <w:szCs w:val="21"/>
              </w:rPr>
            </w:pPr>
            <w:r w:rsidRPr="00541D7A">
              <w:rPr>
                <w:rFonts w:ascii="仿宋" w:eastAsia="仿宋" w:hAnsi="仿宋" w:hint="eastAsia"/>
                <w:szCs w:val="21"/>
              </w:rPr>
              <w:t>3、干燥台形状要求：干燥台采用内凹式平台圆弧设计，干燥平台台面设计有半径≤5mm的圆形凸起，干燥平台台面低于前端，并且在干燥台前端设计有半径≥100mm的大圆弧，在有效的防止内镜和其它正在干燥的附件等意外滑倒落的同时，为操作人员提供腰腹的支撑，降低操作人员的劳动强度</w:t>
            </w:r>
            <w:r w:rsidRPr="00541D7A">
              <w:rPr>
                <w:rFonts w:ascii="仿宋" w:eastAsia="仿宋" w:hAnsi="仿宋" w:hint="eastAsia"/>
                <w:szCs w:val="21"/>
              </w:rPr>
              <w:br/>
              <w:t>4、功能背板形状要求：背板采用与清洗槽相同的材质，非碳钢或不锈钢烤漆材质，为整体一次成型，无任何接缝，抗压强度高，抗氧化，耐强酸强碱；表面光滑，易清洗；耐磨损，寿命长，损伤后极易修复，对人体无毒性等；所有倒角为大圆弧保证无卫生死角，背板采用倾斜式平面，倾斜角度≤10度，符合人体视觉角度，降低操作人员的视觉强度。背板规格高度：离地高度≤1.6m</w:t>
            </w:r>
            <w:r w:rsidRPr="00541D7A">
              <w:rPr>
                <w:rFonts w:ascii="仿宋" w:eastAsia="仿宋" w:hAnsi="仿宋" w:hint="eastAsia"/>
                <w:szCs w:val="21"/>
              </w:rPr>
              <w:br/>
              <w:t>5、浸泡槽盖材质要求：采用透明亚克力并配有手柄，板材厚度≥4mm，能充分把浸泡槽盖好不漏气，可以清晰看到浸泡清洗的状况，预防消毒液气体的外泄</w:t>
            </w:r>
            <w:r w:rsidRPr="00541D7A">
              <w:rPr>
                <w:rFonts w:ascii="仿宋" w:eastAsia="仿宋" w:hAnsi="仿宋" w:hint="eastAsia"/>
                <w:szCs w:val="21"/>
              </w:rPr>
              <w:br/>
              <w:t xml:space="preserve">6、清洗槽双方槽规格尺寸要求（约）：                                                                                                                  ≤长1410mm×宽750mm，内径长600mm×宽450mm×深240mm                </w:t>
            </w:r>
            <w:r w:rsidRPr="00541D7A">
              <w:rPr>
                <w:rFonts w:ascii="仿宋" w:eastAsia="仿宋" w:hAnsi="仿宋" w:hint="eastAsia"/>
                <w:szCs w:val="21"/>
              </w:rPr>
              <w:br/>
              <w:t>7、干燥台规格尺寸要求：≥长1000mm×宽750mm</w:t>
            </w:r>
            <w:r w:rsidRPr="00541D7A">
              <w:rPr>
                <w:rFonts w:ascii="仿宋" w:eastAsia="仿宋" w:hAnsi="仿宋" w:hint="eastAsia"/>
                <w:szCs w:val="21"/>
              </w:rPr>
              <w:br/>
              <w:t>二、柜体：</w:t>
            </w:r>
            <w:r w:rsidRPr="00541D7A">
              <w:rPr>
                <w:rFonts w:ascii="仿宋" w:eastAsia="仿宋" w:hAnsi="仿宋" w:hint="eastAsia"/>
                <w:szCs w:val="21"/>
              </w:rPr>
              <w:br/>
              <w:t>1、柜体形状要求：采用分段式柜体，在便于搬迁的同时可以充分保证操作人员操作过程中的舒适度，减少对操作人员腰腹的疲劳和损伤，柜体底部离地高度≥150mm</w:t>
            </w:r>
            <w:r w:rsidRPr="00541D7A">
              <w:rPr>
                <w:rFonts w:ascii="仿宋" w:eastAsia="仿宋" w:hAnsi="仿宋" w:hint="eastAsia"/>
                <w:szCs w:val="21"/>
              </w:rPr>
              <w:br/>
              <w:t>2、支架材质要求：选用全SUS304不锈钢材质，厚度约1.5mm，高约800mm，造型采用倾斜式设计；底板采用PVC板，耐潮湿，不变形</w:t>
            </w:r>
            <w:r w:rsidRPr="00541D7A">
              <w:rPr>
                <w:rFonts w:ascii="仿宋" w:eastAsia="仿宋" w:hAnsi="仿宋" w:hint="eastAsia"/>
                <w:szCs w:val="21"/>
              </w:rPr>
              <w:br/>
              <w:t>3、柜门材质要求：采用彩色钢化玻璃，具有环保、防火、</w:t>
            </w:r>
            <w:r w:rsidRPr="00541D7A">
              <w:rPr>
                <w:rFonts w:ascii="仿宋" w:eastAsia="仿宋" w:hAnsi="仿宋" w:hint="eastAsia"/>
                <w:szCs w:val="21"/>
              </w:rPr>
              <w:lastRenderedPageBreak/>
              <w:t>防潮、防划伤、耐腐蚀、易清洁不变形等特点，柜门采用上挡板和下柜门分体设计，非整体柜门设计，柜门颜色为天蓝色；柜门铰链采用阻尼铰链，实现柜门自动闭合到位。</w:t>
            </w:r>
            <w:r w:rsidRPr="00541D7A">
              <w:rPr>
                <w:rFonts w:ascii="仿宋" w:eastAsia="仿宋" w:hAnsi="仿宋" w:hint="eastAsia"/>
                <w:szCs w:val="21"/>
              </w:rPr>
              <w:br/>
              <w:t>4、柜体底板材质要求：柜体底板采用PVC塑钢板材质，非复合板及碳钢烤漆板，杜绝出现膨胀或生锈的情况</w:t>
            </w:r>
            <w:r w:rsidRPr="00541D7A">
              <w:rPr>
                <w:rFonts w:ascii="仿宋" w:eastAsia="仿宋" w:hAnsi="仿宋" w:hint="eastAsia"/>
                <w:szCs w:val="21"/>
              </w:rPr>
              <w:br/>
              <w:t>三、内嵌式超声波清洗槽：</w:t>
            </w:r>
            <w:r w:rsidRPr="00541D7A">
              <w:rPr>
                <w:rFonts w:ascii="仿宋" w:eastAsia="仿宋" w:hAnsi="仿宋" w:hint="eastAsia"/>
                <w:szCs w:val="21"/>
              </w:rPr>
              <w:br/>
              <w:t>1、内嵌式超声波清洗槽要求：超声波采用内嵌式设计，材质为SUS304不锈钢，四周应有橡胶减震胶条，与设备主体融合，且不占用更多的空间，工作频率：38～41KHz</w:t>
            </w:r>
            <w:r w:rsidRPr="00541D7A">
              <w:rPr>
                <w:rFonts w:ascii="仿宋" w:eastAsia="仿宋" w:hAnsi="仿宋" w:hint="eastAsia"/>
                <w:szCs w:val="21"/>
              </w:rPr>
              <w:br/>
              <w:t>2、控制器要求：采用液晶中文显示屏，各流程功能均有微电脑控制，隐藏式设计，工作面板作用PVC面膜，采用触摸控制按键，非按键膜按键，按键处显示蓝色彩光，控制每槽实际操作流程，均按照屏幕提示进行清洗，并具备对多条内镜分别定时、倒计时功能</w:t>
            </w:r>
            <w:r w:rsidRPr="00541D7A">
              <w:rPr>
                <w:rFonts w:ascii="仿宋" w:eastAsia="仿宋" w:hAnsi="仿宋" w:hint="eastAsia"/>
                <w:szCs w:val="21"/>
              </w:rPr>
              <w:br/>
              <w:t>四、供气系统：</w:t>
            </w:r>
            <w:r w:rsidRPr="00541D7A">
              <w:rPr>
                <w:rFonts w:ascii="仿宋" w:eastAsia="仿宋" w:hAnsi="仿宋" w:hint="eastAsia"/>
                <w:szCs w:val="21"/>
              </w:rPr>
              <w:br/>
              <w:t>1、医用无油空气压缩机：采用医用低噪音无油空压机，有主动散热、自动排水功能，供气压力：max0.9MPa，供气量：120L/min，储气量：约36L，噪音≤40dB 电压：220V 输出功率：750W，为内镜清洗工作提供持续纯净的压力空气</w:t>
            </w:r>
            <w:r w:rsidRPr="00541D7A">
              <w:rPr>
                <w:rFonts w:ascii="仿宋" w:eastAsia="仿宋" w:hAnsi="仿宋" w:hint="eastAsia"/>
                <w:szCs w:val="21"/>
              </w:rPr>
              <w:br/>
              <w:t>2、中心气体处理器要求：无源型，分离空气中的油污、水分，提高干燥台上干燥气体的清洁度，具有自动调节气压和自动过滤水分的功能，并另外设有注气压力调节器（不高于0.02MPa）， 专为内镜腔道提供清洁而又安全的气压。无需耗材</w:t>
            </w:r>
            <w:r w:rsidRPr="00541D7A">
              <w:rPr>
                <w:rFonts w:ascii="仿宋" w:eastAsia="仿宋" w:hAnsi="仿宋" w:hint="eastAsia"/>
                <w:szCs w:val="21"/>
              </w:rPr>
              <w:br/>
              <w:t>3、空气过滤器：对工作站高压气枪及内镜管腔注气提供符合规范要求的洁净空气，防止交叉感染，空气过滤器过滤精度≤0.3μm，可更换滤芯</w:t>
            </w:r>
            <w:r w:rsidRPr="00541D7A">
              <w:rPr>
                <w:rFonts w:ascii="仿宋" w:eastAsia="仿宋" w:hAnsi="仿宋" w:hint="eastAsia"/>
                <w:szCs w:val="21"/>
              </w:rPr>
              <w:br/>
              <w:t>4、供气管路要求：采用气动部件，承压强，寿命长</w:t>
            </w:r>
            <w:r w:rsidRPr="00541D7A">
              <w:rPr>
                <w:rFonts w:ascii="仿宋" w:eastAsia="仿宋" w:hAnsi="仿宋" w:hint="eastAsia"/>
                <w:szCs w:val="21"/>
              </w:rPr>
              <w:br/>
              <w:t>五、高压清洗喷枪：</w:t>
            </w:r>
            <w:r w:rsidRPr="00541D7A">
              <w:rPr>
                <w:rFonts w:ascii="仿宋" w:eastAsia="仿宋" w:hAnsi="仿宋" w:hint="eastAsia"/>
                <w:szCs w:val="21"/>
              </w:rPr>
              <w:br/>
              <w:t>1、高压水枪材质及功能要求：枪体采用SUS304不锈钢，防止内腔腐蚀生锈，避免二次污染，配备八个螺旋式清洗喷嘴，清洗喷嘴与枪体之间可以任意更换，适合不同类型的内镜管道，对内镜管道及手术器械管壁进行彻底冲洗；耐受压力0-0.7MPa</w:t>
            </w:r>
            <w:r w:rsidRPr="00541D7A">
              <w:rPr>
                <w:rFonts w:ascii="仿宋" w:eastAsia="仿宋" w:hAnsi="仿宋" w:hint="eastAsia"/>
                <w:szCs w:val="21"/>
              </w:rPr>
              <w:br/>
              <w:t>2、高压气枪材质及功能要求：枪体采用SUS304不锈钢，防止内腔腐蚀生锈，避免二次污染，内镜清洗专嘴锥型喷头，中端采用橡胶垫可防止吹管腔或吹内镜的注水注气孔时气会反弹，锥形喷头的后端有反弹片能有效地阻挡高压气反</w:t>
            </w:r>
            <w:r w:rsidRPr="00541D7A">
              <w:rPr>
                <w:rFonts w:ascii="仿宋" w:eastAsia="仿宋" w:hAnsi="仿宋" w:hint="eastAsia"/>
                <w:szCs w:val="21"/>
              </w:rPr>
              <w:lastRenderedPageBreak/>
              <w:t>弹对操作人员造成冲击，能适用不同口径的内径接口。压力：0～0.7Mpa，由中心气体处理器精确调控气压</w:t>
            </w:r>
            <w:r w:rsidRPr="00541D7A">
              <w:rPr>
                <w:rFonts w:ascii="仿宋" w:eastAsia="仿宋" w:hAnsi="仿宋" w:hint="eastAsia"/>
                <w:szCs w:val="21"/>
              </w:rPr>
              <w:br/>
              <w:t>六、供排水系统、不锈钢水龙头、不锈钢落水器：</w:t>
            </w:r>
            <w:r w:rsidRPr="00541D7A">
              <w:rPr>
                <w:rFonts w:ascii="仿宋" w:eastAsia="仿宋" w:hAnsi="仿宋" w:hint="eastAsia"/>
                <w:szCs w:val="21"/>
              </w:rPr>
              <w:br/>
              <w:t>1、供水管路要求：所有给水管采用PP-R冷、热水管材和管件，符合GB/T 18742、2-2017中PP-R技术要求，无毒、无锈蚀、不结垢、不滋生细菌、流速快；采用同质热熔连接技术，管材、管件完全熔为一体。管材和管件高柔韧度，不怕严寒气温，可接受很大的膨胀，可回收性</w:t>
            </w:r>
            <w:r w:rsidRPr="00541D7A">
              <w:rPr>
                <w:rFonts w:ascii="仿宋" w:eastAsia="仿宋" w:hAnsi="仿宋" w:hint="eastAsia"/>
                <w:szCs w:val="21"/>
              </w:rPr>
              <w:br/>
              <w:t>2、排水管路要求：所有排水管采用PVC-U排水管材和管件，符合GB/T 8804、2-2003要求，无毒、无锈蚀、不结垢、不滋生细菌、流速快、成本造价高；采用同质化学连接技术，管材、管件完全熔为一体可接受很大的膨，可回收。</w:t>
            </w:r>
            <w:r w:rsidRPr="00541D7A">
              <w:rPr>
                <w:rFonts w:ascii="仿宋" w:eastAsia="仿宋" w:hAnsi="仿宋" w:hint="eastAsia"/>
                <w:szCs w:val="21"/>
              </w:rPr>
              <w:br/>
              <w:t>3、排污型水质处理器要求：安装于设备总水源处，过滤水源中的杂质、水锈等异物，提供用水质量；外罩采用不锈钢材料，具备排污功能，打开泄水球阀即可方便强有力的冲洗杂质；无需更换滤芯</w:t>
            </w:r>
            <w:r w:rsidRPr="00541D7A">
              <w:rPr>
                <w:rFonts w:ascii="仿宋" w:eastAsia="仿宋" w:hAnsi="仿宋" w:hint="eastAsia"/>
                <w:szCs w:val="21"/>
              </w:rPr>
              <w:br/>
              <w:t>4、自动/手动双控水源控制要求：自动/手动双控水源的开关，不仅可以实现总水源的自动关闭，避免在无人看管使用时发生漏水现象，同时又可以实现在断电情况下手动打开总水源，保证工作站的正常使用</w:t>
            </w:r>
          </w:p>
        </w:tc>
      </w:tr>
      <w:tr w:rsidR="00541D7A" w:rsidRPr="00541D7A" w:rsidTr="00B748EF">
        <w:trPr>
          <w:trHeight w:val="454"/>
          <w:jc w:val="center"/>
        </w:trPr>
        <w:tc>
          <w:tcPr>
            <w:tcW w:w="709"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lastRenderedPageBreak/>
              <w:t>17</w:t>
            </w:r>
          </w:p>
        </w:tc>
        <w:tc>
          <w:tcPr>
            <w:tcW w:w="1440" w:type="dxa"/>
            <w:gridSpan w:val="3"/>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绝缘监测仪</w:t>
            </w:r>
          </w:p>
        </w:tc>
        <w:tc>
          <w:tcPr>
            <w:tcW w:w="992"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1台</w:t>
            </w:r>
          </w:p>
        </w:tc>
        <w:tc>
          <w:tcPr>
            <w:tcW w:w="1297" w:type="dxa"/>
            <w:vAlign w:val="center"/>
          </w:tcPr>
          <w:p w:rsidR="00856202" w:rsidRPr="00541D7A" w:rsidRDefault="004E4F1D">
            <w:pPr>
              <w:widowControl/>
              <w:overflowPunct w:val="0"/>
              <w:autoSpaceDE w:val="0"/>
              <w:autoSpaceDN w:val="0"/>
              <w:adjustRightInd w:val="0"/>
              <w:snapToGrid w:val="0"/>
              <w:spacing w:line="360" w:lineRule="exact"/>
              <w:jc w:val="center"/>
              <w:rPr>
                <w:rFonts w:ascii="仿宋" w:eastAsia="仿宋" w:hAnsi="仿宋" w:cs="宋体"/>
                <w:kern w:val="0"/>
                <w:szCs w:val="21"/>
              </w:rPr>
            </w:pPr>
            <w:r w:rsidRPr="00541D7A">
              <w:rPr>
                <w:rFonts w:ascii="仿宋" w:eastAsia="仿宋" w:hAnsi="仿宋" w:cs="宋体" w:hint="eastAsia"/>
                <w:kern w:val="0"/>
                <w:szCs w:val="21"/>
              </w:rPr>
              <w:t>58000.00</w:t>
            </w:r>
          </w:p>
        </w:tc>
        <w:tc>
          <w:tcPr>
            <w:tcW w:w="5528" w:type="dxa"/>
            <w:vAlign w:val="center"/>
          </w:tcPr>
          <w:p w:rsidR="00856202" w:rsidRPr="00541D7A" w:rsidRDefault="004E4F1D">
            <w:pPr>
              <w:widowControl/>
              <w:overflowPunct w:val="0"/>
              <w:autoSpaceDE w:val="0"/>
              <w:autoSpaceDN w:val="0"/>
              <w:adjustRightInd w:val="0"/>
              <w:snapToGrid w:val="0"/>
              <w:spacing w:line="360" w:lineRule="exact"/>
              <w:jc w:val="left"/>
              <w:rPr>
                <w:rFonts w:ascii="仿宋" w:eastAsia="仿宋" w:hAnsi="仿宋" w:cs="宋体"/>
                <w:kern w:val="0"/>
                <w:szCs w:val="21"/>
              </w:rPr>
            </w:pPr>
            <w:r w:rsidRPr="00541D7A">
              <w:rPr>
                <w:rFonts w:ascii="仿宋" w:eastAsia="仿宋" w:hAnsi="仿宋" w:hint="eastAsia"/>
                <w:szCs w:val="21"/>
              </w:rPr>
              <w:t>1、电源类型：镍氢电池</w:t>
            </w:r>
            <w:r w:rsidRPr="00541D7A">
              <w:rPr>
                <w:rFonts w:ascii="仿宋" w:eastAsia="仿宋" w:hAnsi="仿宋" w:hint="eastAsia"/>
                <w:szCs w:val="21"/>
              </w:rPr>
              <w:br/>
              <w:t>2、操作环境：-10℃-50℃</w:t>
            </w:r>
            <w:r w:rsidRPr="00541D7A">
              <w:rPr>
                <w:rFonts w:ascii="仿宋" w:eastAsia="仿宋" w:hAnsi="仿宋" w:hint="eastAsia"/>
                <w:szCs w:val="21"/>
              </w:rPr>
              <w:br/>
              <w:t>3、耐压：所使用连接线符合1000V CATIII</w:t>
            </w:r>
            <w:r w:rsidRPr="00541D7A">
              <w:rPr>
                <w:rFonts w:ascii="仿宋" w:eastAsia="仿宋" w:hAnsi="仿宋" w:hint="eastAsia"/>
                <w:szCs w:val="21"/>
              </w:rPr>
              <w:br/>
              <w:t>4、输出电压：0kV-5kV可调</w:t>
            </w:r>
            <w:r w:rsidRPr="00541D7A">
              <w:rPr>
                <w:rFonts w:ascii="仿宋" w:eastAsia="仿宋" w:hAnsi="仿宋" w:hint="eastAsia"/>
                <w:szCs w:val="21"/>
              </w:rPr>
              <w:br/>
              <w:t>6、报警类型：蜂鸣器，触摸屏</w:t>
            </w:r>
            <w:r w:rsidRPr="00541D7A">
              <w:rPr>
                <w:rFonts w:ascii="仿宋" w:eastAsia="仿宋" w:hAnsi="仿宋" w:hint="eastAsia"/>
                <w:szCs w:val="21"/>
              </w:rPr>
              <w:br/>
              <w:t>▲7、待机工作时间：≥45小时</w:t>
            </w:r>
            <w:r w:rsidRPr="00541D7A">
              <w:rPr>
                <w:rFonts w:ascii="仿宋" w:eastAsia="仿宋" w:hAnsi="仿宋" w:hint="eastAsia"/>
                <w:szCs w:val="21"/>
              </w:rPr>
              <w:br/>
              <w:t>8、主机外壳材质：ABS+PC</w:t>
            </w:r>
            <w:r w:rsidRPr="00541D7A">
              <w:rPr>
                <w:rFonts w:ascii="仿宋" w:eastAsia="仿宋" w:hAnsi="仿宋" w:hint="eastAsia"/>
                <w:szCs w:val="21"/>
              </w:rPr>
              <w:br/>
              <w:t>9、高压电压显示和电量显示</w:t>
            </w:r>
            <w:r w:rsidRPr="00541D7A">
              <w:rPr>
                <w:rFonts w:ascii="仿宋" w:eastAsia="仿宋" w:hAnsi="仿宋" w:hint="eastAsia"/>
                <w:szCs w:val="21"/>
              </w:rPr>
              <w:br/>
              <w:t>10、高压输出电压调节旋钮</w:t>
            </w:r>
            <w:r w:rsidRPr="00541D7A">
              <w:rPr>
                <w:rFonts w:ascii="仿宋" w:eastAsia="仿宋" w:hAnsi="仿宋" w:hint="eastAsia"/>
                <w:szCs w:val="21"/>
              </w:rPr>
              <w:br/>
              <w:t>11、灵敏度调节旋钮</w:t>
            </w:r>
            <w:r w:rsidRPr="00541D7A">
              <w:rPr>
                <w:rFonts w:ascii="仿宋" w:eastAsia="仿宋" w:hAnsi="仿宋" w:hint="eastAsia"/>
                <w:szCs w:val="21"/>
              </w:rPr>
              <w:br/>
              <w:t>12、高压输出启动按钮</w:t>
            </w:r>
            <w:r w:rsidRPr="00541D7A">
              <w:rPr>
                <w:rFonts w:ascii="仿宋" w:eastAsia="仿宋" w:hAnsi="仿宋" w:hint="eastAsia"/>
                <w:szCs w:val="21"/>
              </w:rPr>
              <w:br/>
              <w:t>13、高压输出停止按钮</w:t>
            </w:r>
            <w:r w:rsidRPr="00541D7A">
              <w:rPr>
                <w:rFonts w:ascii="仿宋" w:eastAsia="仿宋" w:hAnsi="仿宋" w:hint="eastAsia"/>
                <w:szCs w:val="21"/>
              </w:rPr>
              <w:br/>
              <w:t>14、电源及高压状态指示灯</w:t>
            </w:r>
            <w:r w:rsidRPr="00541D7A">
              <w:rPr>
                <w:rFonts w:ascii="仿宋" w:eastAsia="仿宋" w:hAnsi="仿宋" w:hint="eastAsia"/>
                <w:szCs w:val="21"/>
              </w:rPr>
              <w:br/>
              <w:t>15、电源适配器</w:t>
            </w:r>
            <w:r w:rsidRPr="00541D7A">
              <w:rPr>
                <w:rFonts w:ascii="仿宋" w:eastAsia="仿宋" w:hAnsi="仿宋" w:hint="eastAsia"/>
                <w:szCs w:val="21"/>
              </w:rPr>
              <w:br/>
              <w:t>16、HV高压输出测试线</w:t>
            </w:r>
            <w:r w:rsidRPr="00541D7A">
              <w:rPr>
                <w:rFonts w:ascii="仿宋" w:eastAsia="仿宋" w:hAnsi="仿宋" w:hint="eastAsia"/>
                <w:szCs w:val="21"/>
              </w:rPr>
              <w:br/>
              <w:t>17、GND输出测试夹</w:t>
            </w:r>
            <w:r w:rsidRPr="00541D7A">
              <w:rPr>
                <w:rFonts w:ascii="仿宋" w:eastAsia="仿宋" w:hAnsi="仿宋" w:hint="eastAsia"/>
                <w:szCs w:val="21"/>
              </w:rPr>
              <w:br/>
              <w:t>18、LSE 环型电极</w:t>
            </w:r>
            <w:r w:rsidRPr="00541D7A">
              <w:rPr>
                <w:rFonts w:ascii="仿宋" w:eastAsia="仿宋" w:hAnsi="仿宋" w:hint="eastAsia"/>
                <w:szCs w:val="21"/>
              </w:rPr>
              <w:br/>
              <w:t>19、刷型电极</w:t>
            </w:r>
            <w:r w:rsidRPr="00541D7A">
              <w:rPr>
                <w:rFonts w:ascii="仿宋" w:eastAsia="仿宋" w:hAnsi="仿宋" w:hint="eastAsia"/>
                <w:szCs w:val="21"/>
              </w:rPr>
              <w:br/>
            </w:r>
            <w:r w:rsidRPr="00541D7A">
              <w:rPr>
                <w:rFonts w:ascii="仿宋" w:eastAsia="仿宋" w:hAnsi="仿宋" w:hint="eastAsia"/>
                <w:szCs w:val="21"/>
              </w:rPr>
              <w:lastRenderedPageBreak/>
              <w:t>20、三孔电极</w:t>
            </w:r>
          </w:p>
        </w:tc>
      </w:tr>
      <w:tr w:rsidR="00541D7A" w:rsidRPr="00541D7A" w:rsidTr="00B748EF">
        <w:trPr>
          <w:trHeight w:val="454"/>
          <w:jc w:val="center"/>
        </w:trPr>
        <w:tc>
          <w:tcPr>
            <w:tcW w:w="709"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lastRenderedPageBreak/>
              <w:t>18</w:t>
            </w:r>
          </w:p>
        </w:tc>
        <w:tc>
          <w:tcPr>
            <w:tcW w:w="1440" w:type="dxa"/>
            <w:gridSpan w:val="3"/>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医用封口机</w:t>
            </w:r>
          </w:p>
        </w:tc>
        <w:tc>
          <w:tcPr>
            <w:tcW w:w="992"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1台</w:t>
            </w:r>
          </w:p>
        </w:tc>
        <w:tc>
          <w:tcPr>
            <w:tcW w:w="1297" w:type="dxa"/>
            <w:vAlign w:val="center"/>
          </w:tcPr>
          <w:p w:rsidR="00856202" w:rsidRPr="00541D7A" w:rsidRDefault="004E4F1D">
            <w:pPr>
              <w:widowControl/>
              <w:overflowPunct w:val="0"/>
              <w:autoSpaceDE w:val="0"/>
              <w:autoSpaceDN w:val="0"/>
              <w:adjustRightInd w:val="0"/>
              <w:snapToGrid w:val="0"/>
              <w:spacing w:line="360" w:lineRule="exact"/>
              <w:jc w:val="center"/>
              <w:rPr>
                <w:rFonts w:ascii="仿宋" w:eastAsia="仿宋" w:hAnsi="仿宋" w:cs="宋体"/>
                <w:kern w:val="0"/>
                <w:szCs w:val="21"/>
              </w:rPr>
            </w:pPr>
            <w:r w:rsidRPr="00541D7A">
              <w:rPr>
                <w:rFonts w:ascii="仿宋" w:eastAsia="仿宋" w:hAnsi="仿宋" w:cs="宋体" w:hint="eastAsia"/>
                <w:kern w:val="0"/>
                <w:szCs w:val="21"/>
              </w:rPr>
              <w:t>50000.00</w:t>
            </w:r>
          </w:p>
        </w:tc>
        <w:tc>
          <w:tcPr>
            <w:tcW w:w="5528" w:type="dxa"/>
            <w:vAlign w:val="center"/>
          </w:tcPr>
          <w:p w:rsidR="00856202" w:rsidRPr="00541D7A" w:rsidRDefault="004E4F1D">
            <w:pPr>
              <w:widowControl/>
              <w:overflowPunct w:val="0"/>
              <w:autoSpaceDE w:val="0"/>
              <w:autoSpaceDN w:val="0"/>
              <w:adjustRightInd w:val="0"/>
              <w:snapToGrid w:val="0"/>
              <w:spacing w:line="360" w:lineRule="exact"/>
              <w:jc w:val="left"/>
              <w:rPr>
                <w:rFonts w:ascii="仿宋" w:eastAsia="仿宋" w:hAnsi="仿宋" w:cs="宋体"/>
                <w:kern w:val="0"/>
                <w:szCs w:val="21"/>
              </w:rPr>
            </w:pPr>
            <w:r w:rsidRPr="00541D7A">
              <w:rPr>
                <w:rFonts w:ascii="仿宋" w:eastAsia="仿宋" w:hAnsi="仿宋" w:hint="eastAsia"/>
                <w:szCs w:val="21"/>
              </w:rPr>
              <w:t>1、功能：对医院、诊所和实验室的灭菌物品进行密封</w:t>
            </w:r>
            <w:r w:rsidRPr="00541D7A">
              <w:rPr>
                <w:rFonts w:ascii="仿宋" w:eastAsia="仿宋" w:hAnsi="仿宋" w:hint="eastAsia"/>
                <w:szCs w:val="21"/>
              </w:rPr>
              <w:br/>
              <w:t>2、彩色显示屏，中文界面</w:t>
            </w:r>
            <w:r w:rsidRPr="00541D7A">
              <w:rPr>
                <w:rFonts w:ascii="仿宋" w:eastAsia="仿宋" w:hAnsi="仿宋" w:hint="eastAsia"/>
                <w:szCs w:val="21"/>
              </w:rPr>
              <w:br/>
              <w:t>▲3、触摸屏带打印封口机，打印字体宽窄可调节</w:t>
            </w:r>
            <w:r w:rsidRPr="00541D7A">
              <w:rPr>
                <w:rFonts w:ascii="仿宋" w:eastAsia="仿宋" w:hAnsi="仿宋" w:hint="eastAsia"/>
                <w:szCs w:val="21"/>
              </w:rPr>
              <w:br/>
              <w:t>▲4、带压力监控功能、内置储存芯片可实现一千万条打印信息储存</w:t>
            </w:r>
            <w:r w:rsidRPr="00541D7A">
              <w:rPr>
                <w:rFonts w:ascii="仿宋" w:eastAsia="仿宋" w:hAnsi="仿宋" w:hint="eastAsia"/>
                <w:szCs w:val="21"/>
              </w:rPr>
              <w:br/>
              <w:t>5、高速升温设计，室温-180℃升温只需40秒</w:t>
            </w:r>
            <w:r w:rsidRPr="00541D7A">
              <w:rPr>
                <w:rFonts w:ascii="仿宋" w:eastAsia="仿宋" w:hAnsi="仿宋" w:hint="eastAsia"/>
                <w:szCs w:val="21"/>
              </w:rPr>
              <w:br/>
              <w:t>6、封口速度：10±0.5米/分钟</w:t>
            </w:r>
            <w:r w:rsidRPr="00541D7A">
              <w:rPr>
                <w:rFonts w:ascii="仿宋" w:eastAsia="仿宋" w:hAnsi="仿宋" w:hint="eastAsia"/>
                <w:szCs w:val="21"/>
              </w:rPr>
              <w:br/>
              <w:t xml:space="preserve">7、封口留边：0～35mm可调 </w:t>
            </w:r>
            <w:r w:rsidRPr="00541D7A">
              <w:rPr>
                <w:rFonts w:ascii="仿宋" w:eastAsia="仿宋" w:hAnsi="仿宋" w:hint="eastAsia"/>
                <w:szCs w:val="21"/>
              </w:rPr>
              <w:br/>
            </w:r>
            <w:r w:rsidRPr="00541D7A">
              <w:rPr>
                <w:rFonts w:ascii="仿宋" w:eastAsia="仿宋" w:hAnsi="仿宋"/>
                <w:szCs w:val="21"/>
              </w:rPr>
              <w:t>8、封口宽度：</w:t>
            </w:r>
            <w:r w:rsidRPr="00541D7A">
              <w:rPr>
                <w:rFonts w:ascii="仿宋" w:eastAsia="仿宋" w:hAnsi="仿宋" w:hint="eastAsia"/>
                <w:szCs w:val="21"/>
              </w:rPr>
              <w:t>≥</w:t>
            </w:r>
            <w:r w:rsidRPr="00541D7A">
              <w:rPr>
                <w:rFonts w:ascii="仿宋" w:eastAsia="仿宋" w:hAnsi="仿宋"/>
                <w:szCs w:val="21"/>
              </w:rPr>
              <w:t>11mm</w:t>
            </w:r>
            <w:r w:rsidRPr="00541D7A">
              <w:rPr>
                <w:rFonts w:ascii="仿宋" w:eastAsia="仿宋" w:hAnsi="仿宋" w:hint="eastAsia"/>
                <w:szCs w:val="21"/>
              </w:rPr>
              <w:br/>
              <w:t>9、温度控制：微处理器</w:t>
            </w:r>
            <w:r w:rsidRPr="00541D7A">
              <w:rPr>
                <w:rFonts w:ascii="仿宋" w:eastAsia="仿宋" w:hAnsi="仿宋" w:hint="eastAsia"/>
                <w:szCs w:val="21"/>
              </w:rPr>
              <w:br/>
              <w:t>10、封口温度：80-220度</w:t>
            </w:r>
            <w:r w:rsidRPr="00541D7A">
              <w:rPr>
                <w:rFonts w:ascii="仿宋" w:eastAsia="仿宋" w:hAnsi="仿宋" w:hint="eastAsia"/>
                <w:szCs w:val="21"/>
              </w:rPr>
              <w:br/>
              <w:t>11、电耗量：220V/50HZ、500W</w:t>
            </w:r>
          </w:p>
        </w:tc>
      </w:tr>
      <w:tr w:rsidR="00541D7A" w:rsidRPr="00541D7A" w:rsidTr="00B748EF">
        <w:trPr>
          <w:trHeight w:val="454"/>
          <w:jc w:val="center"/>
        </w:trPr>
        <w:tc>
          <w:tcPr>
            <w:tcW w:w="709"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19</w:t>
            </w:r>
          </w:p>
        </w:tc>
        <w:tc>
          <w:tcPr>
            <w:tcW w:w="1440" w:type="dxa"/>
            <w:gridSpan w:val="3"/>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单列篮筐架</w:t>
            </w:r>
          </w:p>
        </w:tc>
        <w:tc>
          <w:tcPr>
            <w:tcW w:w="992"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1台</w:t>
            </w:r>
          </w:p>
        </w:tc>
        <w:tc>
          <w:tcPr>
            <w:tcW w:w="1297" w:type="dxa"/>
            <w:vAlign w:val="center"/>
          </w:tcPr>
          <w:p w:rsidR="00856202" w:rsidRPr="00541D7A" w:rsidRDefault="004E4F1D">
            <w:pPr>
              <w:widowControl/>
              <w:overflowPunct w:val="0"/>
              <w:autoSpaceDE w:val="0"/>
              <w:autoSpaceDN w:val="0"/>
              <w:adjustRightInd w:val="0"/>
              <w:snapToGrid w:val="0"/>
              <w:spacing w:line="360" w:lineRule="exact"/>
              <w:jc w:val="center"/>
              <w:rPr>
                <w:rFonts w:ascii="仿宋" w:eastAsia="仿宋" w:hAnsi="仿宋" w:cs="宋体"/>
                <w:kern w:val="0"/>
                <w:szCs w:val="21"/>
              </w:rPr>
            </w:pPr>
            <w:r w:rsidRPr="00541D7A">
              <w:rPr>
                <w:rFonts w:ascii="仿宋" w:eastAsia="仿宋" w:hAnsi="仿宋" w:cs="宋体" w:hint="eastAsia"/>
                <w:kern w:val="0"/>
                <w:szCs w:val="21"/>
              </w:rPr>
              <w:t>8600.00</w:t>
            </w:r>
          </w:p>
        </w:tc>
        <w:tc>
          <w:tcPr>
            <w:tcW w:w="5528" w:type="dxa"/>
            <w:vAlign w:val="center"/>
          </w:tcPr>
          <w:p w:rsidR="00856202" w:rsidRPr="00541D7A" w:rsidRDefault="004E4F1D">
            <w:pPr>
              <w:widowControl/>
              <w:overflowPunct w:val="0"/>
              <w:autoSpaceDE w:val="0"/>
              <w:autoSpaceDN w:val="0"/>
              <w:adjustRightInd w:val="0"/>
              <w:snapToGrid w:val="0"/>
              <w:spacing w:line="360" w:lineRule="exact"/>
              <w:jc w:val="left"/>
              <w:rPr>
                <w:rFonts w:ascii="仿宋" w:eastAsia="仿宋" w:hAnsi="仿宋" w:cs="宋体"/>
                <w:kern w:val="0"/>
                <w:szCs w:val="21"/>
              </w:rPr>
            </w:pPr>
            <w:r w:rsidRPr="00541D7A">
              <w:rPr>
                <w:rFonts w:ascii="仿宋" w:eastAsia="仿宋" w:hAnsi="仿宋" w:hint="eastAsia"/>
                <w:szCs w:val="21"/>
              </w:rPr>
              <w:t>304不锈钢，外型尺寸（约）：2190</w:t>
            </w:r>
            <w:r w:rsidRPr="00541D7A">
              <w:rPr>
                <w:rFonts w:ascii="仿宋" w:eastAsia="仿宋" w:hAnsi="仿宋"/>
                <w:szCs w:val="21"/>
              </w:rPr>
              <w:t>*</w:t>
            </w:r>
            <w:r w:rsidRPr="00541D7A">
              <w:rPr>
                <w:rFonts w:ascii="仿宋" w:eastAsia="仿宋" w:hAnsi="仿宋" w:hint="eastAsia"/>
                <w:szCs w:val="21"/>
              </w:rPr>
              <w:t>405</w:t>
            </w:r>
            <w:r w:rsidRPr="00541D7A">
              <w:rPr>
                <w:rFonts w:ascii="仿宋" w:eastAsia="仿宋" w:hAnsi="仿宋"/>
                <w:szCs w:val="21"/>
              </w:rPr>
              <w:t>*</w:t>
            </w:r>
            <w:r w:rsidRPr="00541D7A">
              <w:rPr>
                <w:rFonts w:ascii="仿宋" w:eastAsia="仿宋" w:hAnsi="仿宋" w:hint="eastAsia"/>
                <w:szCs w:val="21"/>
              </w:rPr>
              <w:t>1748mm</w:t>
            </w:r>
          </w:p>
        </w:tc>
      </w:tr>
      <w:tr w:rsidR="00541D7A" w:rsidRPr="00541D7A" w:rsidTr="00B748EF">
        <w:trPr>
          <w:trHeight w:val="454"/>
          <w:jc w:val="center"/>
        </w:trPr>
        <w:tc>
          <w:tcPr>
            <w:tcW w:w="709"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20</w:t>
            </w:r>
          </w:p>
        </w:tc>
        <w:tc>
          <w:tcPr>
            <w:tcW w:w="1440" w:type="dxa"/>
            <w:gridSpan w:val="3"/>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标准篮筐</w:t>
            </w:r>
          </w:p>
        </w:tc>
        <w:tc>
          <w:tcPr>
            <w:tcW w:w="992"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20个</w:t>
            </w:r>
          </w:p>
        </w:tc>
        <w:tc>
          <w:tcPr>
            <w:tcW w:w="1297" w:type="dxa"/>
            <w:vAlign w:val="center"/>
          </w:tcPr>
          <w:p w:rsidR="00856202" w:rsidRPr="00541D7A" w:rsidRDefault="004E4F1D">
            <w:pPr>
              <w:widowControl/>
              <w:overflowPunct w:val="0"/>
              <w:autoSpaceDE w:val="0"/>
              <w:autoSpaceDN w:val="0"/>
              <w:adjustRightInd w:val="0"/>
              <w:snapToGrid w:val="0"/>
              <w:spacing w:line="360" w:lineRule="exact"/>
              <w:jc w:val="center"/>
              <w:rPr>
                <w:rFonts w:ascii="仿宋" w:eastAsia="仿宋" w:hAnsi="仿宋" w:cs="宋体"/>
                <w:kern w:val="0"/>
                <w:szCs w:val="21"/>
              </w:rPr>
            </w:pPr>
            <w:r w:rsidRPr="00541D7A">
              <w:rPr>
                <w:rFonts w:ascii="仿宋" w:eastAsia="仿宋" w:hAnsi="仿宋" w:cs="宋体" w:hint="eastAsia"/>
                <w:kern w:val="0"/>
                <w:szCs w:val="21"/>
              </w:rPr>
              <w:t>22000.00</w:t>
            </w:r>
          </w:p>
        </w:tc>
        <w:tc>
          <w:tcPr>
            <w:tcW w:w="5528" w:type="dxa"/>
            <w:vAlign w:val="center"/>
          </w:tcPr>
          <w:p w:rsidR="00856202" w:rsidRPr="00541D7A" w:rsidRDefault="004E4F1D">
            <w:pPr>
              <w:widowControl/>
              <w:overflowPunct w:val="0"/>
              <w:autoSpaceDE w:val="0"/>
              <w:autoSpaceDN w:val="0"/>
              <w:adjustRightInd w:val="0"/>
              <w:snapToGrid w:val="0"/>
              <w:spacing w:line="360" w:lineRule="exact"/>
              <w:jc w:val="left"/>
              <w:rPr>
                <w:rFonts w:ascii="仿宋" w:eastAsia="仿宋" w:hAnsi="仿宋" w:cs="宋体"/>
                <w:kern w:val="0"/>
                <w:szCs w:val="21"/>
              </w:rPr>
            </w:pPr>
            <w:r w:rsidRPr="00541D7A">
              <w:rPr>
                <w:rFonts w:ascii="仿宋" w:eastAsia="仿宋" w:hAnsi="仿宋" w:hint="eastAsia"/>
                <w:szCs w:val="21"/>
              </w:rPr>
              <w:t>304不锈钢，外形尺寸（mm）约：535</w:t>
            </w:r>
            <w:r w:rsidRPr="00541D7A">
              <w:rPr>
                <w:rFonts w:ascii="仿宋" w:eastAsia="仿宋" w:hAnsi="仿宋"/>
                <w:szCs w:val="21"/>
              </w:rPr>
              <w:t>*</w:t>
            </w:r>
            <w:r w:rsidRPr="00541D7A">
              <w:rPr>
                <w:rFonts w:ascii="仿宋" w:eastAsia="仿宋" w:hAnsi="仿宋" w:hint="eastAsia"/>
                <w:szCs w:val="21"/>
              </w:rPr>
              <w:t>380</w:t>
            </w:r>
            <w:r w:rsidRPr="00541D7A">
              <w:rPr>
                <w:rFonts w:ascii="仿宋" w:eastAsia="仿宋" w:hAnsi="仿宋"/>
                <w:szCs w:val="21"/>
              </w:rPr>
              <w:t>*</w:t>
            </w:r>
            <w:r w:rsidRPr="00541D7A">
              <w:rPr>
                <w:rFonts w:ascii="仿宋" w:eastAsia="仿宋" w:hAnsi="仿宋" w:hint="eastAsia"/>
                <w:szCs w:val="21"/>
              </w:rPr>
              <w:t>195</w:t>
            </w:r>
          </w:p>
        </w:tc>
      </w:tr>
      <w:tr w:rsidR="00541D7A" w:rsidRPr="00541D7A" w:rsidTr="00B748EF">
        <w:trPr>
          <w:trHeight w:val="454"/>
          <w:jc w:val="center"/>
        </w:trPr>
        <w:tc>
          <w:tcPr>
            <w:tcW w:w="709"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21</w:t>
            </w:r>
          </w:p>
        </w:tc>
        <w:tc>
          <w:tcPr>
            <w:tcW w:w="1440" w:type="dxa"/>
            <w:gridSpan w:val="3"/>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医用静音无油空气压缩机</w:t>
            </w:r>
          </w:p>
        </w:tc>
        <w:tc>
          <w:tcPr>
            <w:tcW w:w="992"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2个</w:t>
            </w:r>
          </w:p>
        </w:tc>
        <w:tc>
          <w:tcPr>
            <w:tcW w:w="1297" w:type="dxa"/>
            <w:vAlign w:val="center"/>
          </w:tcPr>
          <w:p w:rsidR="00856202" w:rsidRPr="00541D7A" w:rsidRDefault="004E4F1D">
            <w:pPr>
              <w:widowControl/>
              <w:overflowPunct w:val="0"/>
              <w:autoSpaceDE w:val="0"/>
              <w:autoSpaceDN w:val="0"/>
              <w:adjustRightInd w:val="0"/>
              <w:snapToGrid w:val="0"/>
              <w:spacing w:line="360" w:lineRule="exact"/>
              <w:jc w:val="center"/>
              <w:rPr>
                <w:rFonts w:ascii="仿宋" w:eastAsia="仿宋" w:hAnsi="仿宋" w:cs="宋体"/>
                <w:kern w:val="0"/>
                <w:szCs w:val="21"/>
              </w:rPr>
            </w:pPr>
            <w:r w:rsidRPr="00541D7A">
              <w:rPr>
                <w:rFonts w:ascii="仿宋" w:eastAsia="仿宋" w:hAnsi="仿宋" w:cs="宋体" w:hint="eastAsia"/>
                <w:kern w:val="0"/>
                <w:szCs w:val="21"/>
              </w:rPr>
              <w:t>14000.00</w:t>
            </w:r>
          </w:p>
        </w:tc>
        <w:tc>
          <w:tcPr>
            <w:tcW w:w="5528" w:type="dxa"/>
            <w:vAlign w:val="center"/>
          </w:tcPr>
          <w:p w:rsidR="00856202" w:rsidRPr="00541D7A" w:rsidRDefault="004E4F1D">
            <w:pPr>
              <w:widowControl/>
              <w:overflowPunct w:val="0"/>
              <w:autoSpaceDE w:val="0"/>
              <w:autoSpaceDN w:val="0"/>
              <w:adjustRightInd w:val="0"/>
              <w:snapToGrid w:val="0"/>
              <w:spacing w:line="360" w:lineRule="exact"/>
              <w:jc w:val="left"/>
              <w:rPr>
                <w:rFonts w:ascii="仿宋" w:eastAsia="仿宋" w:hAnsi="仿宋" w:cs="宋体"/>
                <w:kern w:val="0"/>
                <w:szCs w:val="21"/>
              </w:rPr>
            </w:pPr>
            <w:r w:rsidRPr="00541D7A">
              <w:rPr>
                <w:rFonts w:ascii="仿宋" w:eastAsia="仿宋" w:hAnsi="仿宋" w:hint="eastAsia"/>
                <w:szCs w:val="21"/>
              </w:rPr>
              <w:t>304不锈钢，每分钟产气量30升</w:t>
            </w:r>
          </w:p>
        </w:tc>
      </w:tr>
      <w:tr w:rsidR="00541D7A" w:rsidRPr="00541D7A" w:rsidTr="00B748EF">
        <w:trPr>
          <w:trHeight w:val="454"/>
          <w:jc w:val="center"/>
        </w:trPr>
        <w:tc>
          <w:tcPr>
            <w:tcW w:w="709"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22</w:t>
            </w:r>
          </w:p>
        </w:tc>
        <w:tc>
          <w:tcPr>
            <w:tcW w:w="1440" w:type="dxa"/>
            <w:gridSpan w:val="3"/>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器械打包台</w:t>
            </w:r>
          </w:p>
        </w:tc>
        <w:tc>
          <w:tcPr>
            <w:tcW w:w="992"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2个</w:t>
            </w:r>
          </w:p>
        </w:tc>
        <w:tc>
          <w:tcPr>
            <w:tcW w:w="1297" w:type="dxa"/>
            <w:vAlign w:val="center"/>
          </w:tcPr>
          <w:p w:rsidR="00856202" w:rsidRPr="00541D7A" w:rsidRDefault="004E4F1D">
            <w:pPr>
              <w:widowControl/>
              <w:overflowPunct w:val="0"/>
              <w:autoSpaceDE w:val="0"/>
              <w:autoSpaceDN w:val="0"/>
              <w:adjustRightInd w:val="0"/>
              <w:snapToGrid w:val="0"/>
              <w:spacing w:line="360" w:lineRule="exact"/>
              <w:jc w:val="center"/>
              <w:rPr>
                <w:rFonts w:ascii="仿宋" w:eastAsia="仿宋" w:hAnsi="仿宋" w:cs="宋体"/>
                <w:kern w:val="0"/>
                <w:szCs w:val="21"/>
              </w:rPr>
            </w:pPr>
            <w:r w:rsidRPr="00541D7A">
              <w:rPr>
                <w:rFonts w:ascii="仿宋" w:eastAsia="仿宋" w:hAnsi="仿宋" w:cs="宋体" w:hint="eastAsia"/>
                <w:kern w:val="0"/>
                <w:szCs w:val="21"/>
              </w:rPr>
              <w:t>25000.00</w:t>
            </w:r>
          </w:p>
        </w:tc>
        <w:tc>
          <w:tcPr>
            <w:tcW w:w="5528" w:type="dxa"/>
            <w:vAlign w:val="center"/>
          </w:tcPr>
          <w:p w:rsidR="00856202" w:rsidRPr="00541D7A" w:rsidRDefault="004E4F1D">
            <w:pPr>
              <w:widowControl/>
              <w:overflowPunct w:val="0"/>
              <w:autoSpaceDE w:val="0"/>
              <w:autoSpaceDN w:val="0"/>
              <w:adjustRightInd w:val="0"/>
              <w:snapToGrid w:val="0"/>
              <w:spacing w:line="360" w:lineRule="exact"/>
              <w:jc w:val="left"/>
              <w:rPr>
                <w:rFonts w:ascii="仿宋" w:eastAsia="仿宋" w:hAnsi="仿宋" w:cs="宋体"/>
                <w:kern w:val="0"/>
                <w:szCs w:val="21"/>
              </w:rPr>
            </w:pPr>
            <w:r w:rsidRPr="00541D7A">
              <w:rPr>
                <w:rFonts w:ascii="仿宋" w:eastAsia="仿宋" w:hAnsi="仿宋" w:hint="eastAsia"/>
                <w:szCs w:val="21"/>
              </w:rPr>
              <w:t>1、进口高密度板台面、碳钢烤白色瓷质漆支架</w:t>
            </w:r>
            <w:r w:rsidRPr="00541D7A">
              <w:rPr>
                <w:rFonts w:ascii="仿宋" w:eastAsia="仿宋" w:hAnsi="仿宋" w:hint="eastAsia"/>
                <w:szCs w:val="21"/>
              </w:rPr>
              <w:br/>
              <w:t>2、双层台面，双面使用、带节能照明灯</w:t>
            </w:r>
            <w:r w:rsidRPr="00541D7A">
              <w:rPr>
                <w:rFonts w:ascii="仿宋" w:eastAsia="仿宋" w:hAnsi="仿宋" w:hint="eastAsia"/>
                <w:szCs w:val="21"/>
              </w:rPr>
              <w:br/>
              <w:t>3、外形尺寸（mm）：约2000*1200*1450</w:t>
            </w:r>
          </w:p>
        </w:tc>
      </w:tr>
      <w:tr w:rsidR="00541D7A" w:rsidRPr="00541D7A" w:rsidTr="00B748EF">
        <w:trPr>
          <w:trHeight w:val="454"/>
          <w:jc w:val="center"/>
        </w:trPr>
        <w:tc>
          <w:tcPr>
            <w:tcW w:w="709"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23</w:t>
            </w:r>
          </w:p>
        </w:tc>
        <w:tc>
          <w:tcPr>
            <w:tcW w:w="1440" w:type="dxa"/>
            <w:gridSpan w:val="3"/>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密封回收车</w:t>
            </w:r>
          </w:p>
        </w:tc>
        <w:tc>
          <w:tcPr>
            <w:tcW w:w="992"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2个</w:t>
            </w:r>
          </w:p>
        </w:tc>
        <w:tc>
          <w:tcPr>
            <w:tcW w:w="1297" w:type="dxa"/>
            <w:vAlign w:val="center"/>
          </w:tcPr>
          <w:p w:rsidR="00856202" w:rsidRPr="00541D7A" w:rsidRDefault="004E4F1D">
            <w:pPr>
              <w:widowControl/>
              <w:overflowPunct w:val="0"/>
              <w:autoSpaceDE w:val="0"/>
              <w:autoSpaceDN w:val="0"/>
              <w:adjustRightInd w:val="0"/>
              <w:snapToGrid w:val="0"/>
              <w:spacing w:line="360" w:lineRule="exact"/>
              <w:jc w:val="center"/>
              <w:rPr>
                <w:rFonts w:ascii="仿宋" w:eastAsia="仿宋" w:hAnsi="仿宋" w:cs="宋体"/>
                <w:kern w:val="0"/>
                <w:szCs w:val="21"/>
              </w:rPr>
            </w:pPr>
            <w:r w:rsidRPr="00541D7A">
              <w:rPr>
                <w:rFonts w:ascii="仿宋" w:eastAsia="仿宋" w:hAnsi="仿宋" w:cs="宋体" w:hint="eastAsia"/>
                <w:kern w:val="0"/>
                <w:szCs w:val="21"/>
              </w:rPr>
              <w:t>43000.00</w:t>
            </w:r>
          </w:p>
        </w:tc>
        <w:tc>
          <w:tcPr>
            <w:tcW w:w="5528" w:type="dxa"/>
            <w:vAlign w:val="center"/>
          </w:tcPr>
          <w:p w:rsidR="00856202" w:rsidRPr="00541D7A" w:rsidRDefault="004E4F1D">
            <w:pPr>
              <w:widowControl/>
              <w:overflowPunct w:val="0"/>
              <w:autoSpaceDE w:val="0"/>
              <w:autoSpaceDN w:val="0"/>
              <w:adjustRightInd w:val="0"/>
              <w:snapToGrid w:val="0"/>
              <w:spacing w:line="360" w:lineRule="exact"/>
              <w:jc w:val="left"/>
              <w:rPr>
                <w:rFonts w:ascii="仿宋" w:eastAsia="仿宋" w:hAnsi="仿宋" w:cs="宋体"/>
                <w:kern w:val="0"/>
                <w:szCs w:val="21"/>
              </w:rPr>
            </w:pPr>
            <w:r w:rsidRPr="00541D7A">
              <w:rPr>
                <w:rFonts w:ascii="仿宋" w:eastAsia="仿宋" w:hAnsi="仿宋" w:hint="eastAsia"/>
                <w:szCs w:val="21"/>
              </w:rPr>
              <w:t>1、全不锈钢</w:t>
            </w:r>
            <w:r w:rsidRPr="00541D7A">
              <w:rPr>
                <w:rFonts w:ascii="仿宋" w:eastAsia="仿宋" w:hAnsi="仿宋" w:hint="eastAsia"/>
                <w:szCs w:val="21"/>
              </w:rPr>
              <w:br/>
              <w:t>2、单面开门</w:t>
            </w:r>
            <w:r w:rsidRPr="00541D7A">
              <w:rPr>
                <w:rFonts w:ascii="仿宋" w:eastAsia="仿宋" w:hAnsi="仿宋" w:hint="eastAsia"/>
                <w:szCs w:val="21"/>
              </w:rPr>
              <w:br/>
              <w:t>3、有弹簧拉手固定门，适合狭小的空间使用</w:t>
            </w:r>
            <w:r w:rsidRPr="00541D7A">
              <w:rPr>
                <w:rFonts w:ascii="仿宋" w:eastAsia="仿宋" w:hAnsi="仿宋" w:hint="eastAsia"/>
                <w:szCs w:val="21"/>
              </w:rPr>
              <w:br/>
              <w:t>4、内置搁板，高度可调，可运输不同大小物</w:t>
            </w:r>
            <w:r w:rsidRPr="00541D7A">
              <w:rPr>
                <w:rFonts w:ascii="仿宋" w:eastAsia="仿宋" w:hAnsi="仿宋" w:hint="eastAsia"/>
                <w:szCs w:val="21"/>
              </w:rPr>
              <w:br/>
              <w:t>5、外形尺寸（mm）：约1190*610*1090</w:t>
            </w:r>
          </w:p>
        </w:tc>
      </w:tr>
      <w:tr w:rsidR="00541D7A" w:rsidRPr="00541D7A" w:rsidTr="00B748EF">
        <w:trPr>
          <w:trHeight w:val="454"/>
          <w:jc w:val="center"/>
        </w:trPr>
        <w:tc>
          <w:tcPr>
            <w:tcW w:w="709"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24</w:t>
            </w:r>
          </w:p>
        </w:tc>
        <w:tc>
          <w:tcPr>
            <w:tcW w:w="1440" w:type="dxa"/>
            <w:gridSpan w:val="3"/>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污物浸泡槽</w:t>
            </w:r>
          </w:p>
        </w:tc>
        <w:tc>
          <w:tcPr>
            <w:tcW w:w="992"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2个</w:t>
            </w:r>
          </w:p>
        </w:tc>
        <w:tc>
          <w:tcPr>
            <w:tcW w:w="1297" w:type="dxa"/>
            <w:vAlign w:val="center"/>
          </w:tcPr>
          <w:p w:rsidR="00856202" w:rsidRPr="00541D7A" w:rsidRDefault="004E4F1D">
            <w:pPr>
              <w:widowControl/>
              <w:overflowPunct w:val="0"/>
              <w:autoSpaceDE w:val="0"/>
              <w:autoSpaceDN w:val="0"/>
              <w:adjustRightInd w:val="0"/>
              <w:snapToGrid w:val="0"/>
              <w:spacing w:line="360" w:lineRule="exact"/>
              <w:jc w:val="center"/>
              <w:rPr>
                <w:rFonts w:ascii="仿宋" w:eastAsia="仿宋" w:hAnsi="仿宋" w:cs="宋体"/>
                <w:kern w:val="0"/>
                <w:szCs w:val="21"/>
              </w:rPr>
            </w:pPr>
            <w:r w:rsidRPr="00541D7A">
              <w:rPr>
                <w:rFonts w:ascii="仿宋" w:eastAsia="仿宋" w:hAnsi="仿宋" w:cs="宋体" w:hint="eastAsia"/>
                <w:kern w:val="0"/>
                <w:szCs w:val="21"/>
              </w:rPr>
              <w:t>25000.00</w:t>
            </w:r>
          </w:p>
        </w:tc>
        <w:tc>
          <w:tcPr>
            <w:tcW w:w="5528" w:type="dxa"/>
            <w:vAlign w:val="center"/>
          </w:tcPr>
          <w:p w:rsidR="00856202" w:rsidRPr="00541D7A" w:rsidRDefault="004E4F1D">
            <w:pPr>
              <w:widowControl/>
              <w:overflowPunct w:val="0"/>
              <w:autoSpaceDE w:val="0"/>
              <w:autoSpaceDN w:val="0"/>
              <w:adjustRightInd w:val="0"/>
              <w:snapToGrid w:val="0"/>
              <w:spacing w:line="360" w:lineRule="exact"/>
              <w:jc w:val="left"/>
              <w:rPr>
                <w:rFonts w:ascii="仿宋" w:eastAsia="仿宋" w:hAnsi="仿宋" w:cs="宋体"/>
                <w:kern w:val="0"/>
                <w:szCs w:val="21"/>
              </w:rPr>
            </w:pPr>
            <w:r w:rsidRPr="00541D7A">
              <w:rPr>
                <w:rFonts w:ascii="仿宋" w:eastAsia="仿宋" w:hAnsi="仿宋" w:hint="eastAsia"/>
                <w:szCs w:val="21"/>
              </w:rPr>
              <w:t>1、双槽</w:t>
            </w:r>
            <w:r w:rsidRPr="00541D7A">
              <w:rPr>
                <w:rFonts w:ascii="仿宋" w:eastAsia="仿宋" w:hAnsi="仿宋" w:hint="eastAsia"/>
                <w:szCs w:val="21"/>
              </w:rPr>
              <w:br/>
              <w:t>2、全不锈钢</w:t>
            </w:r>
            <w:r w:rsidRPr="00541D7A">
              <w:rPr>
                <w:rFonts w:ascii="仿宋" w:eastAsia="仿宋" w:hAnsi="仿宋" w:hint="eastAsia"/>
                <w:szCs w:val="21"/>
              </w:rPr>
              <w:br/>
              <w:t>3、带沥水台</w:t>
            </w:r>
            <w:r w:rsidRPr="00541D7A">
              <w:rPr>
                <w:rFonts w:ascii="仿宋" w:eastAsia="仿宋" w:hAnsi="仿宋" w:hint="eastAsia"/>
                <w:szCs w:val="21"/>
              </w:rPr>
              <w:br/>
              <w:t>4、外形尺寸（mm）：约1800*605*950</w:t>
            </w:r>
            <w:r w:rsidRPr="00541D7A">
              <w:rPr>
                <w:rFonts w:ascii="仿宋" w:eastAsia="仿宋" w:hAnsi="仿宋" w:hint="eastAsia"/>
                <w:szCs w:val="21"/>
              </w:rPr>
              <w:br/>
              <w:t>（水槽尺寸（mm）：约500*360*300）</w:t>
            </w:r>
          </w:p>
        </w:tc>
      </w:tr>
      <w:tr w:rsidR="00541D7A" w:rsidRPr="00541D7A" w:rsidTr="00B748EF">
        <w:trPr>
          <w:trHeight w:val="454"/>
          <w:jc w:val="center"/>
        </w:trPr>
        <w:tc>
          <w:tcPr>
            <w:tcW w:w="709"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25</w:t>
            </w:r>
          </w:p>
        </w:tc>
        <w:tc>
          <w:tcPr>
            <w:tcW w:w="1440" w:type="dxa"/>
            <w:gridSpan w:val="3"/>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清洗工作台</w:t>
            </w:r>
          </w:p>
        </w:tc>
        <w:tc>
          <w:tcPr>
            <w:tcW w:w="992"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1个</w:t>
            </w:r>
          </w:p>
        </w:tc>
        <w:tc>
          <w:tcPr>
            <w:tcW w:w="1297" w:type="dxa"/>
            <w:vAlign w:val="center"/>
          </w:tcPr>
          <w:p w:rsidR="00856202" w:rsidRPr="00541D7A" w:rsidRDefault="004E4F1D">
            <w:pPr>
              <w:widowControl/>
              <w:overflowPunct w:val="0"/>
              <w:autoSpaceDE w:val="0"/>
              <w:autoSpaceDN w:val="0"/>
              <w:adjustRightInd w:val="0"/>
              <w:snapToGrid w:val="0"/>
              <w:spacing w:line="360" w:lineRule="exact"/>
              <w:jc w:val="center"/>
              <w:rPr>
                <w:rFonts w:ascii="仿宋" w:eastAsia="仿宋" w:hAnsi="仿宋" w:cs="宋体"/>
                <w:kern w:val="0"/>
                <w:szCs w:val="21"/>
              </w:rPr>
            </w:pPr>
            <w:r w:rsidRPr="00541D7A">
              <w:rPr>
                <w:rFonts w:ascii="仿宋" w:eastAsia="仿宋" w:hAnsi="仿宋" w:cs="宋体" w:hint="eastAsia"/>
                <w:kern w:val="0"/>
                <w:szCs w:val="21"/>
              </w:rPr>
              <w:t>5700.00</w:t>
            </w:r>
          </w:p>
        </w:tc>
        <w:tc>
          <w:tcPr>
            <w:tcW w:w="5528" w:type="dxa"/>
            <w:vAlign w:val="center"/>
          </w:tcPr>
          <w:p w:rsidR="00856202" w:rsidRPr="00541D7A" w:rsidRDefault="004E4F1D">
            <w:pPr>
              <w:widowControl/>
              <w:overflowPunct w:val="0"/>
              <w:autoSpaceDE w:val="0"/>
              <w:autoSpaceDN w:val="0"/>
              <w:adjustRightInd w:val="0"/>
              <w:snapToGrid w:val="0"/>
              <w:spacing w:line="360" w:lineRule="exact"/>
              <w:jc w:val="left"/>
              <w:rPr>
                <w:rFonts w:ascii="仿宋" w:eastAsia="仿宋" w:hAnsi="仿宋" w:cs="宋体"/>
                <w:kern w:val="0"/>
                <w:szCs w:val="21"/>
              </w:rPr>
            </w:pPr>
            <w:r w:rsidRPr="00541D7A">
              <w:rPr>
                <w:rFonts w:ascii="仿宋" w:eastAsia="仿宋" w:hAnsi="仿宋" w:hint="eastAsia"/>
                <w:szCs w:val="21"/>
              </w:rPr>
              <w:t>1、全不锈钢</w:t>
            </w:r>
            <w:r w:rsidRPr="00541D7A">
              <w:rPr>
                <w:rFonts w:ascii="仿宋" w:eastAsia="仿宋" w:hAnsi="仿宋" w:hint="eastAsia"/>
                <w:szCs w:val="21"/>
              </w:rPr>
              <w:br/>
              <w:t>2、用于污物接收</w:t>
            </w:r>
            <w:r w:rsidRPr="00541D7A">
              <w:rPr>
                <w:rFonts w:ascii="仿宋" w:eastAsia="仿宋" w:hAnsi="仿宋" w:hint="eastAsia"/>
                <w:szCs w:val="21"/>
              </w:rPr>
              <w:br/>
              <w:t>3、外形尺寸（mm）：约1800*1080*850</w:t>
            </w:r>
          </w:p>
        </w:tc>
      </w:tr>
      <w:tr w:rsidR="00541D7A" w:rsidRPr="00541D7A" w:rsidTr="00B748EF">
        <w:trPr>
          <w:trHeight w:val="454"/>
          <w:jc w:val="center"/>
        </w:trPr>
        <w:tc>
          <w:tcPr>
            <w:tcW w:w="709"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26</w:t>
            </w:r>
          </w:p>
        </w:tc>
        <w:tc>
          <w:tcPr>
            <w:tcW w:w="1440" w:type="dxa"/>
            <w:gridSpan w:val="3"/>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洗车机</w:t>
            </w:r>
          </w:p>
        </w:tc>
        <w:tc>
          <w:tcPr>
            <w:tcW w:w="992"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2个</w:t>
            </w:r>
          </w:p>
        </w:tc>
        <w:tc>
          <w:tcPr>
            <w:tcW w:w="1297" w:type="dxa"/>
            <w:vAlign w:val="center"/>
          </w:tcPr>
          <w:p w:rsidR="00856202" w:rsidRPr="00541D7A" w:rsidRDefault="004E4F1D">
            <w:pPr>
              <w:widowControl/>
              <w:overflowPunct w:val="0"/>
              <w:autoSpaceDE w:val="0"/>
              <w:autoSpaceDN w:val="0"/>
              <w:adjustRightInd w:val="0"/>
              <w:snapToGrid w:val="0"/>
              <w:spacing w:line="360" w:lineRule="exact"/>
              <w:jc w:val="center"/>
              <w:rPr>
                <w:rFonts w:ascii="仿宋" w:eastAsia="仿宋" w:hAnsi="仿宋" w:cs="宋体"/>
                <w:kern w:val="0"/>
                <w:szCs w:val="21"/>
              </w:rPr>
            </w:pPr>
            <w:r w:rsidRPr="00541D7A">
              <w:rPr>
                <w:rFonts w:ascii="仿宋" w:eastAsia="仿宋" w:hAnsi="仿宋" w:cs="宋体" w:hint="eastAsia"/>
                <w:kern w:val="0"/>
                <w:szCs w:val="21"/>
              </w:rPr>
              <w:t>5600.00</w:t>
            </w:r>
          </w:p>
        </w:tc>
        <w:tc>
          <w:tcPr>
            <w:tcW w:w="5528" w:type="dxa"/>
            <w:vAlign w:val="center"/>
          </w:tcPr>
          <w:p w:rsidR="00856202" w:rsidRPr="00541D7A" w:rsidRDefault="004E4F1D">
            <w:pPr>
              <w:widowControl/>
              <w:overflowPunct w:val="0"/>
              <w:autoSpaceDE w:val="0"/>
              <w:autoSpaceDN w:val="0"/>
              <w:adjustRightInd w:val="0"/>
              <w:snapToGrid w:val="0"/>
              <w:spacing w:line="360" w:lineRule="exact"/>
              <w:jc w:val="left"/>
              <w:rPr>
                <w:rFonts w:ascii="仿宋" w:eastAsia="仿宋" w:hAnsi="仿宋" w:cs="宋体"/>
                <w:kern w:val="0"/>
                <w:szCs w:val="21"/>
              </w:rPr>
            </w:pPr>
            <w:r w:rsidRPr="00541D7A">
              <w:rPr>
                <w:rFonts w:ascii="仿宋" w:eastAsia="仿宋" w:hAnsi="仿宋" w:hint="eastAsia"/>
                <w:szCs w:val="21"/>
              </w:rPr>
              <w:t>压力高；出水量大，用于清洗密封下收车</w:t>
            </w:r>
          </w:p>
        </w:tc>
      </w:tr>
      <w:tr w:rsidR="00541D7A" w:rsidRPr="00541D7A" w:rsidTr="00B748EF">
        <w:trPr>
          <w:trHeight w:val="454"/>
          <w:jc w:val="center"/>
        </w:trPr>
        <w:tc>
          <w:tcPr>
            <w:tcW w:w="709"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27</w:t>
            </w:r>
          </w:p>
        </w:tc>
        <w:tc>
          <w:tcPr>
            <w:tcW w:w="1440" w:type="dxa"/>
            <w:gridSpan w:val="3"/>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污物接收台</w:t>
            </w:r>
          </w:p>
        </w:tc>
        <w:tc>
          <w:tcPr>
            <w:tcW w:w="992"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1个</w:t>
            </w:r>
          </w:p>
        </w:tc>
        <w:tc>
          <w:tcPr>
            <w:tcW w:w="1297" w:type="dxa"/>
            <w:vAlign w:val="center"/>
          </w:tcPr>
          <w:p w:rsidR="00856202" w:rsidRPr="00541D7A" w:rsidRDefault="004E4F1D">
            <w:pPr>
              <w:widowControl/>
              <w:overflowPunct w:val="0"/>
              <w:autoSpaceDE w:val="0"/>
              <w:autoSpaceDN w:val="0"/>
              <w:adjustRightInd w:val="0"/>
              <w:snapToGrid w:val="0"/>
              <w:spacing w:line="360" w:lineRule="exact"/>
              <w:jc w:val="center"/>
              <w:rPr>
                <w:rFonts w:ascii="仿宋" w:eastAsia="仿宋" w:hAnsi="仿宋" w:cs="宋体"/>
                <w:kern w:val="0"/>
                <w:szCs w:val="21"/>
              </w:rPr>
            </w:pPr>
            <w:r w:rsidRPr="00541D7A">
              <w:rPr>
                <w:rFonts w:ascii="仿宋" w:eastAsia="仿宋" w:hAnsi="仿宋" w:cs="宋体" w:hint="eastAsia"/>
                <w:kern w:val="0"/>
                <w:szCs w:val="21"/>
              </w:rPr>
              <w:t>4300.00</w:t>
            </w:r>
          </w:p>
        </w:tc>
        <w:tc>
          <w:tcPr>
            <w:tcW w:w="5528" w:type="dxa"/>
            <w:vAlign w:val="center"/>
          </w:tcPr>
          <w:p w:rsidR="00856202" w:rsidRPr="00541D7A" w:rsidRDefault="004E4F1D">
            <w:pPr>
              <w:widowControl/>
              <w:overflowPunct w:val="0"/>
              <w:autoSpaceDE w:val="0"/>
              <w:autoSpaceDN w:val="0"/>
              <w:adjustRightInd w:val="0"/>
              <w:snapToGrid w:val="0"/>
              <w:spacing w:line="360" w:lineRule="exact"/>
              <w:jc w:val="left"/>
              <w:rPr>
                <w:rFonts w:ascii="仿宋" w:eastAsia="仿宋" w:hAnsi="仿宋" w:cs="宋体"/>
                <w:kern w:val="0"/>
                <w:szCs w:val="21"/>
              </w:rPr>
            </w:pPr>
            <w:r w:rsidRPr="00541D7A">
              <w:rPr>
                <w:rFonts w:ascii="仿宋" w:eastAsia="仿宋" w:hAnsi="仿宋" w:hint="eastAsia"/>
                <w:szCs w:val="21"/>
              </w:rPr>
              <w:t>用于污物接收</w:t>
            </w:r>
          </w:p>
        </w:tc>
      </w:tr>
      <w:tr w:rsidR="00541D7A" w:rsidRPr="00541D7A" w:rsidTr="00B748EF">
        <w:trPr>
          <w:trHeight w:val="454"/>
          <w:jc w:val="center"/>
        </w:trPr>
        <w:tc>
          <w:tcPr>
            <w:tcW w:w="709"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28</w:t>
            </w:r>
          </w:p>
        </w:tc>
        <w:tc>
          <w:tcPr>
            <w:tcW w:w="1440" w:type="dxa"/>
            <w:gridSpan w:val="3"/>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包布检查台</w:t>
            </w:r>
          </w:p>
        </w:tc>
        <w:tc>
          <w:tcPr>
            <w:tcW w:w="992"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1台</w:t>
            </w:r>
          </w:p>
        </w:tc>
        <w:tc>
          <w:tcPr>
            <w:tcW w:w="1297" w:type="dxa"/>
            <w:vAlign w:val="center"/>
          </w:tcPr>
          <w:p w:rsidR="00856202" w:rsidRPr="00541D7A" w:rsidRDefault="004E4F1D">
            <w:pPr>
              <w:widowControl/>
              <w:overflowPunct w:val="0"/>
              <w:autoSpaceDE w:val="0"/>
              <w:autoSpaceDN w:val="0"/>
              <w:adjustRightInd w:val="0"/>
              <w:snapToGrid w:val="0"/>
              <w:spacing w:line="360" w:lineRule="exact"/>
              <w:jc w:val="center"/>
              <w:rPr>
                <w:rFonts w:ascii="仿宋" w:eastAsia="仿宋" w:hAnsi="仿宋" w:cs="宋体"/>
                <w:kern w:val="0"/>
                <w:szCs w:val="21"/>
              </w:rPr>
            </w:pPr>
            <w:r w:rsidRPr="00541D7A">
              <w:rPr>
                <w:rFonts w:ascii="仿宋" w:eastAsia="仿宋" w:hAnsi="仿宋" w:cs="宋体" w:hint="eastAsia"/>
                <w:kern w:val="0"/>
                <w:szCs w:val="21"/>
              </w:rPr>
              <w:t>9500.00</w:t>
            </w:r>
          </w:p>
        </w:tc>
        <w:tc>
          <w:tcPr>
            <w:tcW w:w="5528" w:type="dxa"/>
            <w:vAlign w:val="center"/>
          </w:tcPr>
          <w:p w:rsidR="00856202" w:rsidRPr="00541D7A" w:rsidRDefault="004E4F1D">
            <w:pPr>
              <w:widowControl/>
              <w:overflowPunct w:val="0"/>
              <w:autoSpaceDE w:val="0"/>
              <w:autoSpaceDN w:val="0"/>
              <w:adjustRightInd w:val="0"/>
              <w:snapToGrid w:val="0"/>
              <w:spacing w:line="360" w:lineRule="exact"/>
              <w:jc w:val="left"/>
              <w:rPr>
                <w:rFonts w:ascii="仿宋" w:eastAsia="仿宋" w:hAnsi="仿宋" w:cs="宋体"/>
                <w:kern w:val="0"/>
                <w:szCs w:val="21"/>
              </w:rPr>
            </w:pPr>
            <w:r w:rsidRPr="00541D7A">
              <w:rPr>
                <w:rFonts w:ascii="仿宋" w:eastAsia="仿宋" w:hAnsi="仿宋"/>
                <w:szCs w:val="21"/>
              </w:rPr>
              <w:t>1</w:t>
            </w:r>
            <w:r w:rsidRPr="00541D7A">
              <w:rPr>
                <w:rFonts w:ascii="仿宋" w:eastAsia="仿宋" w:hAnsi="仿宋" w:hint="eastAsia"/>
                <w:szCs w:val="21"/>
              </w:rPr>
              <w:t>、进口高密度板台面</w:t>
            </w:r>
            <w:r w:rsidRPr="00541D7A">
              <w:rPr>
                <w:rFonts w:ascii="仿宋" w:eastAsia="仿宋" w:hAnsi="仿宋" w:hint="eastAsia"/>
                <w:szCs w:val="21"/>
              </w:rPr>
              <w:br/>
            </w:r>
            <w:r w:rsidRPr="00541D7A">
              <w:rPr>
                <w:rFonts w:ascii="仿宋" w:eastAsia="仿宋" w:hAnsi="仿宋" w:hint="eastAsia"/>
                <w:szCs w:val="21"/>
              </w:rPr>
              <w:lastRenderedPageBreak/>
              <w:t>2、碳钢喷塑支架</w:t>
            </w:r>
            <w:r w:rsidRPr="00541D7A">
              <w:rPr>
                <w:rFonts w:ascii="仿宋" w:eastAsia="仿宋" w:hAnsi="仿宋" w:hint="eastAsia"/>
                <w:szCs w:val="21"/>
              </w:rPr>
              <w:br/>
              <w:t>3、桌面大玻璃、带检查灯</w:t>
            </w:r>
            <w:r w:rsidRPr="00541D7A">
              <w:rPr>
                <w:rFonts w:ascii="仿宋" w:eastAsia="仿宋" w:hAnsi="仿宋" w:hint="eastAsia"/>
                <w:szCs w:val="21"/>
              </w:rPr>
              <w:br/>
              <w:t>4、外形尺寸（mm）：约2000*1200*850</w:t>
            </w:r>
          </w:p>
        </w:tc>
      </w:tr>
      <w:tr w:rsidR="00541D7A" w:rsidRPr="00541D7A" w:rsidTr="00B748EF">
        <w:trPr>
          <w:trHeight w:val="454"/>
          <w:jc w:val="center"/>
        </w:trPr>
        <w:tc>
          <w:tcPr>
            <w:tcW w:w="709"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lastRenderedPageBreak/>
              <w:t>29</w:t>
            </w:r>
          </w:p>
        </w:tc>
        <w:tc>
          <w:tcPr>
            <w:tcW w:w="1440" w:type="dxa"/>
            <w:gridSpan w:val="3"/>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高压冲洗喷枪</w:t>
            </w:r>
          </w:p>
        </w:tc>
        <w:tc>
          <w:tcPr>
            <w:tcW w:w="992"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2台</w:t>
            </w:r>
          </w:p>
        </w:tc>
        <w:tc>
          <w:tcPr>
            <w:tcW w:w="1297" w:type="dxa"/>
            <w:vAlign w:val="center"/>
          </w:tcPr>
          <w:p w:rsidR="00856202" w:rsidRPr="00541D7A" w:rsidRDefault="004E4F1D">
            <w:pPr>
              <w:widowControl/>
              <w:overflowPunct w:val="0"/>
              <w:autoSpaceDE w:val="0"/>
              <w:autoSpaceDN w:val="0"/>
              <w:adjustRightInd w:val="0"/>
              <w:snapToGrid w:val="0"/>
              <w:spacing w:line="360" w:lineRule="exact"/>
              <w:jc w:val="center"/>
              <w:rPr>
                <w:rFonts w:ascii="仿宋" w:eastAsia="仿宋" w:hAnsi="仿宋" w:cs="宋体"/>
                <w:kern w:val="0"/>
                <w:szCs w:val="21"/>
              </w:rPr>
            </w:pPr>
            <w:r w:rsidRPr="00541D7A">
              <w:rPr>
                <w:rFonts w:ascii="仿宋" w:eastAsia="仿宋" w:hAnsi="仿宋" w:cs="宋体" w:hint="eastAsia"/>
                <w:kern w:val="0"/>
                <w:szCs w:val="21"/>
              </w:rPr>
              <w:t>7000.00</w:t>
            </w:r>
          </w:p>
        </w:tc>
        <w:tc>
          <w:tcPr>
            <w:tcW w:w="5528" w:type="dxa"/>
            <w:vAlign w:val="center"/>
          </w:tcPr>
          <w:p w:rsidR="00856202" w:rsidRPr="00541D7A" w:rsidRDefault="004E4F1D">
            <w:pPr>
              <w:widowControl/>
              <w:overflowPunct w:val="0"/>
              <w:autoSpaceDE w:val="0"/>
              <w:autoSpaceDN w:val="0"/>
              <w:adjustRightInd w:val="0"/>
              <w:snapToGrid w:val="0"/>
              <w:spacing w:line="360" w:lineRule="exact"/>
              <w:jc w:val="left"/>
              <w:rPr>
                <w:rFonts w:ascii="仿宋" w:eastAsia="仿宋" w:hAnsi="仿宋"/>
                <w:szCs w:val="21"/>
              </w:rPr>
            </w:pPr>
            <w:r w:rsidRPr="00541D7A">
              <w:rPr>
                <w:rFonts w:ascii="仿宋" w:eastAsia="仿宋" w:hAnsi="仿宋" w:hint="eastAsia"/>
                <w:szCs w:val="21"/>
              </w:rPr>
              <w:t>1、八个螺旋式喷头</w:t>
            </w:r>
            <w:r w:rsidRPr="00541D7A">
              <w:rPr>
                <w:rFonts w:ascii="仿宋" w:eastAsia="仿宋" w:hAnsi="仿宋" w:hint="eastAsia"/>
                <w:szCs w:val="21"/>
              </w:rPr>
              <w:br/>
              <w:t>2、枪体采用SUS304不锈钢，清洗喷嘴与枪体之间可以任意更换。</w:t>
            </w:r>
            <w:r w:rsidRPr="00541D7A">
              <w:rPr>
                <w:rFonts w:ascii="仿宋" w:eastAsia="仿宋" w:hAnsi="仿宋" w:hint="eastAsia"/>
                <w:szCs w:val="21"/>
              </w:rPr>
              <w:br/>
              <w:t>3、用水和压缩气进行清洗、干燥，耐受压力0-0.75Mpa</w:t>
            </w:r>
          </w:p>
        </w:tc>
      </w:tr>
      <w:tr w:rsidR="00541D7A" w:rsidRPr="00541D7A" w:rsidTr="00B748EF">
        <w:trPr>
          <w:trHeight w:val="454"/>
          <w:jc w:val="center"/>
        </w:trPr>
        <w:tc>
          <w:tcPr>
            <w:tcW w:w="709"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30</w:t>
            </w:r>
          </w:p>
        </w:tc>
        <w:tc>
          <w:tcPr>
            <w:tcW w:w="1440" w:type="dxa"/>
            <w:gridSpan w:val="3"/>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器械检查放大镜</w:t>
            </w:r>
          </w:p>
        </w:tc>
        <w:tc>
          <w:tcPr>
            <w:tcW w:w="992"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1台</w:t>
            </w:r>
          </w:p>
        </w:tc>
        <w:tc>
          <w:tcPr>
            <w:tcW w:w="1297" w:type="dxa"/>
            <w:vAlign w:val="center"/>
          </w:tcPr>
          <w:p w:rsidR="00856202" w:rsidRPr="00541D7A" w:rsidRDefault="004E4F1D">
            <w:pPr>
              <w:widowControl/>
              <w:overflowPunct w:val="0"/>
              <w:autoSpaceDE w:val="0"/>
              <w:autoSpaceDN w:val="0"/>
              <w:adjustRightInd w:val="0"/>
              <w:snapToGrid w:val="0"/>
              <w:spacing w:line="360" w:lineRule="exact"/>
              <w:jc w:val="center"/>
              <w:rPr>
                <w:rFonts w:ascii="仿宋" w:eastAsia="仿宋" w:hAnsi="仿宋" w:cs="宋体"/>
                <w:kern w:val="0"/>
                <w:szCs w:val="21"/>
              </w:rPr>
            </w:pPr>
            <w:r w:rsidRPr="00541D7A">
              <w:rPr>
                <w:rFonts w:ascii="仿宋" w:eastAsia="仿宋" w:hAnsi="仿宋" w:cs="宋体" w:hint="eastAsia"/>
                <w:kern w:val="0"/>
                <w:szCs w:val="21"/>
              </w:rPr>
              <w:t>650.00</w:t>
            </w:r>
          </w:p>
        </w:tc>
        <w:tc>
          <w:tcPr>
            <w:tcW w:w="5528" w:type="dxa"/>
            <w:vAlign w:val="center"/>
          </w:tcPr>
          <w:p w:rsidR="00856202" w:rsidRPr="00541D7A" w:rsidRDefault="004E4F1D">
            <w:pPr>
              <w:widowControl/>
              <w:overflowPunct w:val="0"/>
              <w:autoSpaceDE w:val="0"/>
              <w:autoSpaceDN w:val="0"/>
              <w:adjustRightInd w:val="0"/>
              <w:snapToGrid w:val="0"/>
              <w:spacing w:line="360" w:lineRule="exact"/>
              <w:jc w:val="left"/>
              <w:rPr>
                <w:rFonts w:ascii="仿宋" w:eastAsia="仿宋" w:hAnsi="仿宋" w:cs="宋体"/>
                <w:kern w:val="0"/>
                <w:szCs w:val="21"/>
              </w:rPr>
            </w:pPr>
            <w:r w:rsidRPr="00541D7A">
              <w:rPr>
                <w:rFonts w:ascii="仿宋" w:eastAsia="仿宋" w:hAnsi="仿宋" w:hint="eastAsia"/>
                <w:szCs w:val="21"/>
              </w:rPr>
              <w:t>用于被清洗手术器械的常规检查</w:t>
            </w:r>
          </w:p>
        </w:tc>
      </w:tr>
      <w:tr w:rsidR="00541D7A" w:rsidRPr="00541D7A" w:rsidTr="00B748EF">
        <w:trPr>
          <w:trHeight w:val="454"/>
          <w:jc w:val="center"/>
        </w:trPr>
        <w:tc>
          <w:tcPr>
            <w:tcW w:w="709"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31</w:t>
            </w:r>
          </w:p>
        </w:tc>
        <w:tc>
          <w:tcPr>
            <w:tcW w:w="1440" w:type="dxa"/>
            <w:gridSpan w:val="3"/>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敷料柜</w:t>
            </w:r>
          </w:p>
        </w:tc>
        <w:tc>
          <w:tcPr>
            <w:tcW w:w="992"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1台</w:t>
            </w:r>
          </w:p>
        </w:tc>
        <w:tc>
          <w:tcPr>
            <w:tcW w:w="1297" w:type="dxa"/>
            <w:vAlign w:val="center"/>
          </w:tcPr>
          <w:p w:rsidR="00856202" w:rsidRPr="00541D7A" w:rsidRDefault="004E4F1D">
            <w:pPr>
              <w:widowControl/>
              <w:overflowPunct w:val="0"/>
              <w:autoSpaceDE w:val="0"/>
              <w:autoSpaceDN w:val="0"/>
              <w:adjustRightInd w:val="0"/>
              <w:snapToGrid w:val="0"/>
              <w:spacing w:line="360" w:lineRule="exact"/>
              <w:jc w:val="center"/>
              <w:rPr>
                <w:rFonts w:ascii="仿宋" w:eastAsia="仿宋" w:hAnsi="仿宋" w:cs="宋体"/>
                <w:kern w:val="0"/>
                <w:szCs w:val="21"/>
              </w:rPr>
            </w:pPr>
            <w:r w:rsidRPr="00541D7A">
              <w:rPr>
                <w:rFonts w:ascii="仿宋" w:eastAsia="仿宋" w:hAnsi="仿宋" w:cs="宋体" w:hint="eastAsia"/>
                <w:kern w:val="0"/>
                <w:szCs w:val="21"/>
              </w:rPr>
              <w:t>16500.00</w:t>
            </w:r>
          </w:p>
        </w:tc>
        <w:tc>
          <w:tcPr>
            <w:tcW w:w="5528" w:type="dxa"/>
            <w:vAlign w:val="center"/>
          </w:tcPr>
          <w:p w:rsidR="00856202" w:rsidRPr="00541D7A" w:rsidRDefault="004E4F1D">
            <w:pPr>
              <w:widowControl/>
              <w:overflowPunct w:val="0"/>
              <w:autoSpaceDE w:val="0"/>
              <w:autoSpaceDN w:val="0"/>
              <w:adjustRightInd w:val="0"/>
              <w:snapToGrid w:val="0"/>
              <w:spacing w:line="360" w:lineRule="exact"/>
              <w:jc w:val="left"/>
              <w:rPr>
                <w:rFonts w:ascii="仿宋" w:eastAsia="仿宋" w:hAnsi="仿宋" w:cs="宋体"/>
                <w:kern w:val="0"/>
                <w:szCs w:val="21"/>
              </w:rPr>
            </w:pPr>
            <w:r w:rsidRPr="00541D7A">
              <w:rPr>
                <w:rFonts w:ascii="仿宋" w:eastAsia="仿宋" w:hAnsi="仿宋" w:hint="eastAsia"/>
                <w:szCs w:val="21"/>
              </w:rPr>
              <w:t>1、材质：304不锈钢</w:t>
            </w:r>
            <w:r w:rsidRPr="00541D7A">
              <w:rPr>
                <w:rFonts w:ascii="仿宋" w:eastAsia="仿宋" w:hAnsi="仿宋" w:hint="eastAsia"/>
                <w:szCs w:val="21"/>
              </w:rPr>
              <w:br/>
              <w:t>2、四门四层</w:t>
            </w:r>
            <w:r w:rsidRPr="00541D7A">
              <w:rPr>
                <w:rFonts w:ascii="仿宋" w:eastAsia="仿宋" w:hAnsi="仿宋" w:hint="eastAsia"/>
                <w:szCs w:val="21"/>
              </w:rPr>
              <w:br/>
              <w:t>3、外形尺寸（mm）：约1200*470*1800</w:t>
            </w:r>
          </w:p>
        </w:tc>
      </w:tr>
      <w:tr w:rsidR="00541D7A" w:rsidRPr="00541D7A" w:rsidTr="00B748EF">
        <w:trPr>
          <w:trHeight w:val="454"/>
          <w:jc w:val="center"/>
        </w:trPr>
        <w:tc>
          <w:tcPr>
            <w:tcW w:w="709"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32</w:t>
            </w:r>
          </w:p>
        </w:tc>
        <w:tc>
          <w:tcPr>
            <w:tcW w:w="1440" w:type="dxa"/>
            <w:gridSpan w:val="3"/>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器械柜</w:t>
            </w:r>
          </w:p>
        </w:tc>
        <w:tc>
          <w:tcPr>
            <w:tcW w:w="992"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1台</w:t>
            </w:r>
          </w:p>
        </w:tc>
        <w:tc>
          <w:tcPr>
            <w:tcW w:w="1297" w:type="dxa"/>
            <w:vAlign w:val="center"/>
          </w:tcPr>
          <w:p w:rsidR="00856202" w:rsidRPr="00541D7A" w:rsidRDefault="004E4F1D">
            <w:pPr>
              <w:widowControl/>
              <w:overflowPunct w:val="0"/>
              <w:autoSpaceDE w:val="0"/>
              <w:autoSpaceDN w:val="0"/>
              <w:adjustRightInd w:val="0"/>
              <w:snapToGrid w:val="0"/>
              <w:spacing w:line="360" w:lineRule="exact"/>
              <w:jc w:val="center"/>
              <w:rPr>
                <w:rFonts w:ascii="仿宋" w:eastAsia="仿宋" w:hAnsi="仿宋" w:cs="宋体"/>
                <w:kern w:val="0"/>
                <w:szCs w:val="21"/>
              </w:rPr>
            </w:pPr>
            <w:r w:rsidRPr="00541D7A">
              <w:rPr>
                <w:rFonts w:ascii="仿宋" w:eastAsia="仿宋" w:hAnsi="仿宋" w:cs="宋体" w:hint="eastAsia"/>
                <w:kern w:val="0"/>
                <w:szCs w:val="21"/>
              </w:rPr>
              <w:t>4500.00</w:t>
            </w:r>
          </w:p>
        </w:tc>
        <w:tc>
          <w:tcPr>
            <w:tcW w:w="5528" w:type="dxa"/>
            <w:vAlign w:val="center"/>
          </w:tcPr>
          <w:p w:rsidR="00856202" w:rsidRPr="00541D7A" w:rsidRDefault="004E4F1D">
            <w:pPr>
              <w:widowControl/>
              <w:overflowPunct w:val="0"/>
              <w:autoSpaceDE w:val="0"/>
              <w:autoSpaceDN w:val="0"/>
              <w:adjustRightInd w:val="0"/>
              <w:snapToGrid w:val="0"/>
              <w:spacing w:line="360" w:lineRule="exact"/>
              <w:jc w:val="left"/>
              <w:rPr>
                <w:rFonts w:ascii="仿宋" w:eastAsia="仿宋" w:hAnsi="仿宋" w:cs="宋体"/>
                <w:kern w:val="0"/>
                <w:szCs w:val="21"/>
              </w:rPr>
            </w:pPr>
            <w:r w:rsidRPr="00541D7A">
              <w:rPr>
                <w:rFonts w:ascii="仿宋" w:eastAsia="仿宋" w:hAnsi="仿宋" w:hint="eastAsia"/>
                <w:szCs w:val="21"/>
              </w:rPr>
              <w:t>1、外形尺寸（mm）：约900*400*1800</w:t>
            </w:r>
            <w:r w:rsidRPr="00541D7A">
              <w:rPr>
                <w:rFonts w:ascii="仿宋" w:eastAsia="仿宋" w:hAnsi="仿宋" w:hint="eastAsia"/>
                <w:szCs w:val="21"/>
              </w:rPr>
              <w:br/>
              <w:t>2、材质：304不锈钢拉丝板，面宽厚度≥1.0mm，内板304不锈钢板厚度≥1.0(上面玻璃移门，下面不锈钢移门，上下隔板为8mm钢化玻璃可以移动所需的位置定位。）</w:t>
            </w:r>
          </w:p>
        </w:tc>
      </w:tr>
      <w:tr w:rsidR="00541D7A" w:rsidRPr="00541D7A" w:rsidTr="00B748EF">
        <w:trPr>
          <w:trHeight w:val="454"/>
          <w:jc w:val="center"/>
        </w:trPr>
        <w:tc>
          <w:tcPr>
            <w:tcW w:w="709"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33</w:t>
            </w:r>
          </w:p>
        </w:tc>
        <w:tc>
          <w:tcPr>
            <w:tcW w:w="1440" w:type="dxa"/>
            <w:gridSpan w:val="3"/>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洗眼器</w:t>
            </w:r>
          </w:p>
        </w:tc>
        <w:tc>
          <w:tcPr>
            <w:tcW w:w="992"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1台</w:t>
            </w:r>
          </w:p>
        </w:tc>
        <w:tc>
          <w:tcPr>
            <w:tcW w:w="1297" w:type="dxa"/>
            <w:vAlign w:val="center"/>
          </w:tcPr>
          <w:p w:rsidR="00856202" w:rsidRPr="00541D7A" w:rsidRDefault="004E4F1D">
            <w:pPr>
              <w:widowControl/>
              <w:overflowPunct w:val="0"/>
              <w:autoSpaceDE w:val="0"/>
              <w:autoSpaceDN w:val="0"/>
              <w:adjustRightInd w:val="0"/>
              <w:snapToGrid w:val="0"/>
              <w:spacing w:line="360" w:lineRule="exact"/>
              <w:jc w:val="center"/>
              <w:rPr>
                <w:rFonts w:ascii="仿宋" w:eastAsia="仿宋" w:hAnsi="仿宋" w:cs="宋体"/>
                <w:kern w:val="0"/>
                <w:szCs w:val="21"/>
              </w:rPr>
            </w:pPr>
            <w:r w:rsidRPr="00541D7A">
              <w:rPr>
                <w:rFonts w:ascii="仿宋" w:eastAsia="仿宋" w:hAnsi="仿宋" w:cs="宋体" w:hint="eastAsia"/>
                <w:kern w:val="0"/>
                <w:szCs w:val="21"/>
              </w:rPr>
              <w:t>1600.00</w:t>
            </w:r>
          </w:p>
        </w:tc>
        <w:tc>
          <w:tcPr>
            <w:tcW w:w="5528" w:type="dxa"/>
            <w:vAlign w:val="center"/>
          </w:tcPr>
          <w:p w:rsidR="00856202" w:rsidRPr="00541D7A" w:rsidRDefault="004E4F1D">
            <w:pPr>
              <w:widowControl/>
              <w:overflowPunct w:val="0"/>
              <w:autoSpaceDE w:val="0"/>
              <w:autoSpaceDN w:val="0"/>
              <w:adjustRightInd w:val="0"/>
              <w:snapToGrid w:val="0"/>
              <w:spacing w:line="360" w:lineRule="exact"/>
              <w:jc w:val="left"/>
              <w:rPr>
                <w:rFonts w:ascii="仿宋" w:eastAsia="仿宋" w:hAnsi="仿宋"/>
                <w:szCs w:val="21"/>
              </w:rPr>
            </w:pPr>
            <w:r w:rsidRPr="00541D7A">
              <w:rPr>
                <w:rFonts w:ascii="仿宋" w:eastAsia="仿宋" w:hAnsi="仿宋" w:hint="eastAsia"/>
                <w:szCs w:val="21"/>
              </w:rPr>
              <w:t>1、双喷淋头，喷淋头采用软性橡胶</w:t>
            </w:r>
          </w:p>
          <w:p w:rsidR="00856202" w:rsidRPr="00541D7A" w:rsidRDefault="004E4F1D">
            <w:pPr>
              <w:pStyle w:val="Default"/>
              <w:spacing w:line="360" w:lineRule="exact"/>
              <w:ind w:firstLineChars="0" w:firstLine="0"/>
              <w:jc w:val="left"/>
              <w:rPr>
                <w:rFonts w:ascii="仿宋" w:eastAsia="仿宋" w:hAnsi="仿宋"/>
                <w:color w:val="auto"/>
                <w:kern w:val="2"/>
                <w:sz w:val="21"/>
                <w:szCs w:val="21"/>
              </w:rPr>
            </w:pPr>
            <w:r w:rsidRPr="00541D7A">
              <w:rPr>
                <w:rFonts w:ascii="仿宋" w:eastAsia="仿宋" w:hAnsi="仿宋" w:hint="eastAsia"/>
                <w:color w:val="auto"/>
                <w:kern w:val="2"/>
                <w:sz w:val="21"/>
                <w:szCs w:val="21"/>
              </w:rPr>
              <w:t>2、防尘盖采用PP材质</w:t>
            </w:r>
          </w:p>
          <w:p w:rsidR="00856202" w:rsidRPr="00541D7A" w:rsidRDefault="004E4F1D">
            <w:pPr>
              <w:pStyle w:val="Default"/>
              <w:spacing w:line="360" w:lineRule="exact"/>
              <w:ind w:firstLineChars="0" w:firstLine="0"/>
              <w:jc w:val="left"/>
              <w:rPr>
                <w:rFonts w:ascii="仿宋" w:eastAsia="仿宋" w:hAnsi="仿宋"/>
                <w:color w:val="auto"/>
                <w:kern w:val="2"/>
                <w:sz w:val="21"/>
                <w:szCs w:val="21"/>
              </w:rPr>
            </w:pPr>
            <w:r w:rsidRPr="00541D7A">
              <w:rPr>
                <w:rFonts w:ascii="仿宋" w:eastAsia="仿宋" w:hAnsi="仿宋"/>
                <w:color w:val="auto"/>
                <w:kern w:val="2"/>
                <w:sz w:val="21"/>
                <w:szCs w:val="21"/>
              </w:rPr>
              <w:t>3</w:t>
            </w:r>
            <w:r w:rsidRPr="00541D7A">
              <w:rPr>
                <w:rFonts w:ascii="仿宋" w:eastAsia="仿宋" w:hAnsi="仿宋" w:hint="eastAsia"/>
                <w:color w:val="auto"/>
                <w:kern w:val="2"/>
                <w:sz w:val="21"/>
                <w:szCs w:val="21"/>
              </w:rPr>
              <w:t>、可安装在污物清洗槽上使用</w:t>
            </w:r>
          </w:p>
        </w:tc>
      </w:tr>
      <w:tr w:rsidR="00541D7A" w:rsidRPr="00541D7A" w:rsidTr="00B748EF">
        <w:trPr>
          <w:trHeight w:val="454"/>
          <w:jc w:val="center"/>
        </w:trPr>
        <w:tc>
          <w:tcPr>
            <w:tcW w:w="709"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34</w:t>
            </w:r>
          </w:p>
        </w:tc>
        <w:tc>
          <w:tcPr>
            <w:tcW w:w="1440" w:type="dxa"/>
            <w:gridSpan w:val="3"/>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疏列式货架</w:t>
            </w:r>
          </w:p>
        </w:tc>
        <w:tc>
          <w:tcPr>
            <w:tcW w:w="992"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4台</w:t>
            </w:r>
          </w:p>
        </w:tc>
        <w:tc>
          <w:tcPr>
            <w:tcW w:w="1297" w:type="dxa"/>
            <w:vAlign w:val="center"/>
          </w:tcPr>
          <w:p w:rsidR="00856202" w:rsidRPr="00541D7A" w:rsidRDefault="004E4F1D">
            <w:pPr>
              <w:widowControl/>
              <w:overflowPunct w:val="0"/>
              <w:autoSpaceDE w:val="0"/>
              <w:autoSpaceDN w:val="0"/>
              <w:adjustRightInd w:val="0"/>
              <w:snapToGrid w:val="0"/>
              <w:spacing w:line="360" w:lineRule="exact"/>
              <w:jc w:val="center"/>
              <w:rPr>
                <w:rFonts w:ascii="仿宋" w:eastAsia="仿宋" w:hAnsi="仿宋" w:cs="宋体"/>
                <w:kern w:val="0"/>
                <w:szCs w:val="21"/>
              </w:rPr>
            </w:pPr>
            <w:r w:rsidRPr="00541D7A">
              <w:rPr>
                <w:rFonts w:ascii="仿宋" w:eastAsia="仿宋" w:hAnsi="仿宋" w:cs="宋体" w:hint="eastAsia"/>
                <w:kern w:val="0"/>
                <w:szCs w:val="21"/>
              </w:rPr>
              <w:t>32000.00</w:t>
            </w:r>
          </w:p>
        </w:tc>
        <w:tc>
          <w:tcPr>
            <w:tcW w:w="5528" w:type="dxa"/>
            <w:vAlign w:val="center"/>
          </w:tcPr>
          <w:p w:rsidR="00856202" w:rsidRPr="00541D7A" w:rsidRDefault="004E4F1D">
            <w:pPr>
              <w:widowControl/>
              <w:overflowPunct w:val="0"/>
              <w:autoSpaceDE w:val="0"/>
              <w:autoSpaceDN w:val="0"/>
              <w:adjustRightInd w:val="0"/>
              <w:snapToGrid w:val="0"/>
              <w:spacing w:line="360" w:lineRule="exact"/>
              <w:jc w:val="left"/>
              <w:rPr>
                <w:rFonts w:ascii="仿宋" w:eastAsia="仿宋" w:hAnsi="仿宋" w:cs="宋体"/>
                <w:kern w:val="0"/>
                <w:szCs w:val="21"/>
              </w:rPr>
            </w:pPr>
            <w:r w:rsidRPr="00541D7A">
              <w:rPr>
                <w:rFonts w:ascii="仿宋" w:eastAsia="仿宋" w:hAnsi="仿宋" w:hint="eastAsia"/>
                <w:szCs w:val="21"/>
              </w:rPr>
              <w:t>304不锈钢，方管疏列式搁板，带间隙外型尺寸：约1200</w:t>
            </w:r>
            <w:r w:rsidRPr="00541D7A">
              <w:rPr>
                <w:rFonts w:ascii="仿宋" w:eastAsia="仿宋" w:hAnsi="仿宋"/>
                <w:szCs w:val="21"/>
              </w:rPr>
              <w:t>*</w:t>
            </w:r>
            <w:r w:rsidRPr="00541D7A">
              <w:rPr>
                <w:rFonts w:ascii="仿宋" w:eastAsia="仿宋" w:hAnsi="仿宋" w:hint="eastAsia"/>
                <w:szCs w:val="21"/>
              </w:rPr>
              <w:t>600</w:t>
            </w:r>
            <w:r w:rsidRPr="00541D7A">
              <w:rPr>
                <w:rFonts w:ascii="仿宋" w:eastAsia="仿宋" w:hAnsi="仿宋"/>
                <w:szCs w:val="21"/>
              </w:rPr>
              <w:t>*</w:t>
            </w:r>
            <w:r w:rsidRPr="00541D7A">
              <w:rPr>
                <w:rFonts w:ascii="仿宋" w:eastAsia="仿宋" w:hAnsi="仿宋" w:hint="eastAsia"/>
                <w:szCs w:val="21"/>
              </w:rPr>
              <w:t>1800mm</w:t>
            </w:r>
          </w:p>
        </w:tc>
      </w:tr>
      <w:tr w:rsidR="00541D7A" w:rsidRPr="00541D7A" w:rsidTr="00B748EF">
        <w:trPr>
          <w:trHeight w:val="454"/>
          <w:jc w:val="center"/>
        </w:trPr>
        <w:tc>
          <w:tcPr>
            <w:tcW w:w="709"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35</w:t>
            </w:r>
          </w:p>
        </w:tc>
        <w:tc>
          <w:tcPr>
            <w:tcW w:w="1440" w:type="dxa"/>
            <w:gridSpan w:val="3"/>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16路硬盘刻录机</w:t>
            </w:r>
          </w:p>
        </w:tc>
        <w:tc>
          <w:tcPr>
            <w:tcW w:w="992"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1台</w:t>
            </w:r>
          </w:p>
        </w:tc>
        <w:tc>
          <w:tcPr>
            <w:tcW w:w="1297" w:type="dxa"/>
            <w:vAlign w:val="center"/>
          </w:tcPr>
          <w:p w:rsidR="00856202" w:rsidRPr="00541D7A" w:rsidRDefault="004E4F1D">
            <w:pPr>
              <w:widowControl/>
              <w:overflowPunct w:val="0"/>
              <w:autoSpaceDE w:val="0"/>
              <w:autoSpaceDN w:val="0"/>
              <w:adjustRightInd w:val="0"/>
              <w:snapToGrid w:val="0"/>
              <w:spacing w:line="360" w:lineRule="exact"/>
              <w:jc w:val="center"/>
              <w:rPr>
                <w:rFonts w:ascii="仿宋" w:eastAsia="仿宋" w:hAnsi="仿宋" w:cs="宋体"/>
                <w:kern w:val="0"/>
                <w:szCs w:val="21"/>
              </w:rPr>
            </w:pPr>
            <w:r w:rsidRPr="00541D7A">
              <w:rPr>
                <w:rFonts w:ascii="仿宋" w:eastAsia="仿宋" w:hAnsi="仿宋" w:cs="宋体" w:hint="eastAsia"/>
                <w:kern w:val="0"/>
                <w:szCs w:val="21"/>
              </w:rPr>
              <w:t>3300.00</w:t>
            </w:r>
          </w:p>
        </w:tc>
        <w:tc>
          <w:tcPr>
            <w:tcW w:w="5528" w:type="dxa"/>
            <w:vAlign w:val="center"/>
          </w:tcPr>
          <w:p w:rsidR="00856202" w:rsidRPr="00541D7A" w:rsidRDefault="004E4F1D">
            <w:pPr>
              <w:widowControl/>
              <w:overflowPunct w:val="0"/>
              <w:autoSpaceDE w:val="0"/>
              <w:autoSpaceDN w:val="0"/>
              <w:adjustRightInd w:val="0"/>
              <w:snapToGrid w:val="0"/>
              <w:spacing w:line="360" w:lineRule="exact"/>
              <w:jc w:val="left"/>
              <w:rPr>
                <w:rFonts w:ascii="仿宋" w:eastAsia="仿宋" w:hAnsi="仿宋"/>
                <w:szCs w:val="21"/>
              </w:rPr>
            </w:pPr>
            <w:r w:rsidRPr="00541D7A">
              <w:rPr>
                <w:rFonts w:ascii="仿宋" w:eastAsia="仿宋" w:hAnsi="仿宋" w:hint="eastAsia"/>
                <w:szCs w:val="21"/>
              </w:rPr>
              <w:t>1、5U标准机架式</w:t>
            </w:r>
            <w:r w:rsidRPr="00541D7A">
              <w:rPr>
                <w:rFonts w:ascii="仿宋" w:eastAsia="仿宋" w:hAnsi="仿宋" w:hint="eastAsia"/>
                <w:szCs w:val="21"/>
              </w:rPr>
              <w:br/>
              <w:t>2、1个HDMI，1个VGA，异源输出</w:t>
            </w:r>
            <w:r w:rsidRPr="00541D7A">
              <w:rPr>
                <w:rFonts w:ascii="仿宋" w:eastAsia="仿宋" w:hAnsi="仿宋" w:hint="eastAsia"/>
                <w:szCs w:val="21"/>
              </w:rPr>
              <w:br/>
              <w:t>3、4盘位，内置4块4T盘</w:t>
            </w:r>
            <w:r w:rsidRPr="00541D7A">
              <w:rPr>
                <w:rFonts w:ascii="仿宋" w:eastAsia="仿宋" w:hAnsi="仿宋" w:hint="eastAsia"/>
                <w:szCs w:val="21"/>
              </w:rPr>
              <w:br/>
              <w:t>4、2个千兆网口</w:t>
            </w:r>
            <w:r w:rsidRPr="00541D7A">
              <w:rPr>
                <w:rFonts w:ascii="仿宋" w:eastAsia="仿宋" w:hAnsi="仿宋" w:hint="eastAsia"/>
                <w:szCs w:val="21"/>
              </w:rPr>
              <w:br/>
              <w:t>5、2个USB2.0接口、1个USB3.0接口</w:t>
            </w:r>
            <w:r w:rsidRPr="00541D7A">
              <w:rPr>
                <w:rFonts w:ascii="仿宋" w:eastAsia="仿宋" w:hAnsi="仿宋" w:hint="eastAsia"/>
                <w:szCs w:val="21"/>
              </w:rPr>
              <w:br/>
              <w:t>6、配备：1个eSATA接口</w:t>
            </w:r>
            <w:r w:rsidRPr="00541D7A">
              <w:rPr>
                <w:rFonts w:ascii="仿宋" w:eastAsia="仿宋" w:hAnsi="仿宋" w:hint="eastAsia"/>
                <w:szCs w:val="21"/>
              </w:rPr>
              <w:br/>
              <w:t>7、报警IO：16进4路</w:t>
            </w:r>
          </w:p>
          <w:p w:rsidR="00856202" w:rsidRPr="00541D7A" w:rsidRDefault="004E4F1D">
            <w:pPr>
              <w:widowControl/>
              <w:overflowPunct w:val="0"/>
              <w:autoSpaceDE w:val="0"/>
              <w:autoSpaceDN w:val="0"/>
              <w:adjustRightInd w:val="0"/>
              <w:snapToGrid w:val="0"/>
              <w:spacing w:line="360" w:lineRule="exact"/>
              <w:jc w:val="left"/>
              <w:rPr>
                <w:rFonts w:ascii="仿宋" w:eastAsia="仿宋" w:hAnsi="仿宋" w:cs="宋体"/>
                <w:kern w:val="0"/>
                <w:szCs w:val="21"/>
              </w:rPr>
            </w:pPr>
            <w:r w:rsidRPr="00541D7A">
              <w:rPr>
                <w:rFonts w:ascii="仿宋" w:eastAsia="仿宋" w:hAnsi="仿宋" w:hint="eastAsia"/>
                <w:szCs w:val="21"/>
              </w:rPr>
              <w:t>8、软件性能：输入带宽：160M，16路H.264、H.265接入，支持H.264、H.265解码，Smart 2.0/整机热备/ANR/智能检索/智能回放/车牌检索/人脸检索/热度图/客流量统计/分时段回放/超高倍速回放/双系统备份</w:t>
            </w:r>
          </w:p>
        </w:tc>
      </w:tr>
      <w:tr w:rsidR="00541D7A" w:rsidRPr="00541D7A" w:rsidTr="00B748EF">
        <w:trPr>
          <w:trHeight w:val="3012"/>
          <w:jc w:val="center"/>
        </w:trPr>
        <w:tc>
          <w:tcPr>
            <w:tcW w:w="709"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lastRenderedPageBreak/>
              <w:t>36</w:t>
            </w:r>
          </w:p>
        </w:tc>
        <w:tc>
          <w:tcPr>
            <w:tcW w:w="1440" w:type="dxa"/>
            <w:gridSpan w:val="3"/>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定焦星光半球</w:t>
            </w:r>
          </w:p>
        </w:tc>
        <w:tc>
          <w:tcPr>
            <w:tcW w:w="992"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11台</w:t>
            </w:r>
          </w:p>
        </w:tc>
        <w:tc>
          <w:tcPr>
            <w:tcW w:w="1297" w:type="dxa"/>
            <w:vAlign w:val="center"/>
          </w:tcPr>
          <w:p w:rsidR="00856202" w:rsidRPr="00541D7A" w:rsidRDefault="004E4F1D">
            <w:pPr>
              <w:widowControl/>
              <w:overflowPunct w:val="0"/>
              <w:autoSpaceDE w:val="0"/>
              <w:autoSpaceDN w:val="0"/>
              <w:adjustRightInd w:val="0"/>
              <w:snapToGrid w:val="0"/>
              <w:spacing w:line="360" w:lineRule="exact"/>
              <w:jc w:val="center"/>
              <w:rPr>
                <w:rFonts w:ascii="仿宋" w:eastAsia="仿宋" w:hAnsi="仿宋" w:cs="宋体"/>
                <w:kern w:val="0"/>
                <w:szCs w:val="21"/>
              </w:rPr>
            </w:pPr>
            <w:r w:rsidRPr="00541D7A">
              <w:rPr>
                <w:rFonts w:ascii="仿宋" w:eastAsia="仿宋" w:hAnsi="仿宋" w:cs="宋体" w:hint="eastAsia"/>
                <w:kern w:val="0"/>
                <w:szCs w:val="21"/>
              </w:rPr>
              <w:t>13200.00</w:t>
            </w:r>
          </w:p>
        </w:tc>
        <w:tc>
          <w:tcPr>
            <w:tcW w:w="5528" w:type="dxa"/>
            <w:vAlign w:val="center"/>
          </w:tcPr>
          <w:p w:rsidR="00856202" w:rsidRPr="00541D7A" w:rsidRDefault="004E4F1D">
            <w:pPr>
              <w:widowControl/>
              <w:overflowPunct w:val="0"/>
              <w:autoSpaceDE w:val="0"/>
              <w:autoSpaceDN w:val="0"/>
              <w:adjustRightInd w:val="0"/>
              <w:snapToGrid w:val="0"/>
              <w:spacing w:line="360" w:lineRule="exact"/>
              <w:jc w:val="left"/>
              <w:rPr>
                <w:rFonts w:ascii="仿宋" w:eastAsia="仿宋" w:hAnsi="仿宋"/>
                <w:szCs w:val="21"/>
              </w:rPr>
            </w:pPr>
            <w:r w:rsidRPr="00541D7A">
              <w:rPr>
                <w:rFonts w:ascii="仿宋" w:eastAsia="仿宋" w:hAnsi="仿宋" w:hint="eastAsia"/>
                <w:szCs w:val="21"/>
              </w:rPr>
              <w:t>1、400万1/1.8"CMOS 全彩半球型网络摄像机</w:t>
            </w:r>
          </w:p>
          <w:p w:rsidR="00856202" w:rsidRPr="00541D7A" w:rsidRDefault="004E4F1D">
            <w:pPr>
              <w:widowControl/>
              <w:overflowPunct w:val="0"/>
              <w:autoSpaceDE w:val="0"/>
              <w:autoSpaceDN w:val="0"/>
              <w:adjustRightInd w:val="0"/>
              <w:snapToGrid w:val="0"/>
              <w:spacing w:line="360" w:lineRule="exact"/>
              <w:jc w:val="left"/>
              <w:rPr>
                <w:rFonts w:ascii="仿宋" w:eastAsia="仿宋" w:hAnsi="仿宋"/>
                <w:szCs w:val="21"/>
              </w:rPr>
            </w:pPr>
            <w:r w:rsidRPr="00541D7A">
              <w:rPr>
                <w:rFonts w:ascii="仿宋" w:eastAsia="仿宋" w:hAnsi="仿宋" w:hint="eastAsia"/>
                <w:szCs w:val="21"/>
              </w:rPr>
              <w:t>2、最低照度：彩色：0.0005 Lux@（F1.0，AGC ON），0 Lux with Light</w:t>
            </w:r>
          </w:p>
          <w:p w:rsidR="00856202" w:rsidRPr="00541D7A" w:rsidRDefault="004E4F1D">
            <w:pPr>
              <w:widowControl/>
              <w:overflowPunct w:val="0"/>
              <w:autoSpaceDE w:val="0"/>
              <w:autoSpaceDN w:val="0"/>
              <w:adjustRightInd w:val="0"/>
              <w:snapToGrid w:val="0"/>
              <w:spacing w:line="360" w:lineRule="exact"/>
              <w:jc w:val="left"/>
              <w:rPr>
                <w:rFonts w:ascii="仿宋" w:eastAsia="仿宋" w:hAnsi="仿宋"/>
                <w:szCs w:val="21"/>
              </w:rPr>
            </w:pPr>
            <w:r w:rsidRPr="00541D7A">
              <w:rPr>
                <w:rFonts w:ascii="仿宋" w:eastAsia="仿宋" w:hAnsi="仿宋" w:hint="eastAsia"/>
                <w:szCs w:val="21"/>
              </w:rPr>
              <w:t>3、镜头：2.8 mm，水平视场角：101.7°，垂直视场角：50.9°，对角线视场角：125.2°</w:t>
            </w:r>
          </w:p>
          <w:p w:rsidR="00856202" w:rsidRPr="00541D7A" w:rsidRDefault="004E4F1D">
            <w:pPr>
              <w:widowControl/>
              <w:overflowPunct w:val="0"/>
              <w:autoSpaceDE w:val="0"/>
              <w:autoSpaceDN w:val="0"/>
              <w:adjustRightInd w:val="0"/>
              <w:snapToGrid w:val="0"/>
              <w:spacing w:line="360" w:lineRule="exact"/>
              <w:jc w:val="left"/>
              <w:rPr>
                <w:rFonts w:ascii="仿宋" w:eastAsia="仿宋" w:hAnsi="仿宋"/>
                <w:szCs w:val="21"/>
              </w:rPr>
            </w:pPr>
            <w:r w:rsidRPr="00541D7A">
              <w:rPr>
                <w:rFonts w:ascii="仿宋" w:eastAsia="仿宋" w:hAnsi="仿宋" w:hint="eastAsia"/>
                <w:szCs w:val="21"/>
              </w:rPr>
              <w:t>4、4mm，水平视场角：88.8°，垂直视场角：46.5°，对角线视场角：105°</w:t>
            </w:r>
          </w:p>
          <w:p w:rsidR="00856202" w:rsidRPr="00541D7A" w:rsidRDefault="004E4F1D">
            <w:pPr>
              <w:widowControl/>
              <w:overflowPunct w:val="0"/>
              <w:autoSpaceDE w:val="0"/>
              <w:autoSpaceDN w:val="0"/>
              <w:adjustRightInd w:val="0"/>
              <w:snapToGrid w:val="0"/>
              <w:spacing w:line="360" w:lineRule="exact"/>
              <w:jc w:val="left"/>
              <w:rPr>
                <w:rFonts w:ascii="仿宋" w:eastAsia="仿宋" w:hAnsi="仿宋"/>
                <w:szCs w:val="21"/>
              </w:rPr>
            </w:pPr>
            <w:r w:rsidRPr="00541D7A">
              <w:rPr>
                <w:rFonts w:ascii="仿宋" w:eastAsia="仿宋" w:hAnsi="仿宋" w:hint="eastAsia"/>
                <w:szCs w:val="21"/>
              </w:rPr>
              <w:t>5、6mm，水平视场角：54.5°，垂直视场角：30°，对角线视场角：62°</w:t>
            </w:r>
          </w:p>
          <w:p w:rsidR="00856202" w:rsidRPr="00541D7A" w:rsidRDefault="004E4F1D">
            <w:pPr>
              <w:widowControl/>
              <w:overflowPunct w:val="0"/>
              <w:autoSpaceDE w:val="0"/>
              <w:autoSpaceDN w:val="0"/>
              <w:adjustRightInd w:val="0"/>
              <w:snapToGrid w:val="0"/>
              <w:spacing w:line="360" w:lineRule="exact"/>
              <w:jc w:val="left"/>
              <w:rPr>
                <w:rFonts w:ascii="仿宋" w:eastAsia="仿宋" w:hAnsi="仿宋"/>
                <w:szCs w:val="21"/>
              </w:rPr>
            </w:pPr>
            <w:r w:rsidRPr="00541D7A">
              <w:rPr>
                <w:rFonts w:ascii="仿宋" w:eastAsia="仿宋" w:hAnsi="仿宋" w:hint="eastAsia"/>
                <w:szCs w:val="21"/>
              </w:rPr>
              <w:t>6、8mm，水平视场角：38.8°，垂直视场角：21.1°，对角线视场角：45.2°</w:t>
            </w:r>
          </w:p>
          <w:p w:rsidR="00856202" w:rsidRPr="00541D7A" w:rsidRDefault="004E4F1D">
            <w:pPr>
              <w:widowControl/>
              <w:overflowPunct w:val="0"/>
              <w:autoSpaceDE w:val="0"/>
              <w:autoSpaceDN w:val="0"/>
              <w:adjustRightInd w:val="0"/>
              <w:snapToGrid w:val="0"/>
              <w:spacing w:line="360" w:lineRule="exact"/>
              <w:jc w:val="left"/>
              <w:rPr>
                <w:rFonts w:ascii="仿宋" w:eastAsia="仿宋" w:hAnsi="仿宋"/>
                <w:szCs w:val="21"/>
              </w:rPr>
            </w:pPr>
            <w:r w:rsidRPr="00541D7A">
              <w:rPr>
                <w:rFonts w:ascii="仿宋" w:eastAsia="仿宋" w:hAnsi="仿宋" w:hint="eastAsia"/>
                <w:szCs w:val="21"/>
              </w:rPr>
              <w:t>7、宽动态范围：120dB</w:t>
            </w:r>
          </w:p>
          <w:p w:rsidR="00856202" w:rsidRPr="00541D7A" w:rsidRDefault="004E4F1D">
            <w:pPr>
              <w:widowControl/>
              <w:overflowPunct w:val="0"/>
              <w:autoSpaceDE w:val="0"/>
              <w:autoSpaceDN w:val="0"/>
              <w:adjustRightInd w:val="0"/>
              <w:snapToGrid w:val="0"/>
              <w:spacing w:line="360" w:lineRule="exact"/>
              <w:jc w:val="left"/>
              <w:rPr>
                <w:rFonts w:ascii="仿宋" w:eastAsia="仿宋" w:hAnsi="仿宋"/>
                <w:szCs w:val="21"/>
              </w:rPr>
            </w:pPr>
            <w:r w:rsidRPr="00541D7A">
              <w:rPr>
                <w:rFonts w:ascii="仿宋" w:eastAsia="仿宋" w:hAnsi="仿宋" w:hint="eastAsia"/>
                <w:szCs w:val="21"/>
              </w:rPr>
              <w:t>8、景深范围：</w:t>
            </w:r>
          </w:p>
          <w:p w:rsidR="00856202" w:rsidRPr="00541D7A" w:rsidRDefault="004E4F1D">
            <w:pPr>
              <w:widowControl/>
              <w:overflowPunct w:val="0"/>
              <w:autoSpaceDE w:val="0"/>
              <w:autoSpaceDN w:val="0"/>
              <w:adjustRightInd w:val="0"/>
              <w:snapToGrid w:val="0"/>
              <w:spacing w:line="360" w:lineRule="exact"/>
              <w:jc w:val="left"/>
              <w:rPr>
                <w:rFonts w:ascii="仿宋" w:eastAsia="仿宋" w:hAnsi="仿宋"/>
                <w:szCs w:val="21"/>
              </w:rPr>
            </w:pPr>
            <w:r w:rsidRPr="00541D7A">
              <w:rPr>
                <w:rFonts w:ascii="仿宋" w:eastAsia="仿宋" w:hAnsi="仿宋" w:hint="eastAsia"/>
                <w:szCs w:val="21"/>
              </w:rPr>
              <w:t>2.8mm：3.1m～∞；4mm：3.6m～∞；6mm：4m～∞；8mm：6m～∞</w:t>
            </w:r>
          </w:p>
          <w:p w:rsidR="00856202" w:rsidRPr="00541D7A" w:rsidRDefault="004E4F1D">
            <w:pPr>
              <w:widowControl/>
              <w:overflowPunct w:val="0"/>
              <w:autoSpaceDE w:val="0"/>
              <w:autoSpaceDN w:val="0"/>
              <w:adjustRightInd w:val="0"/>
              <w:snapToGrid w:val="0"/>
              <w:spacing w:line="360" w:lineRule="exact"/>
              <w:jc w:val="left"/>
              <w:rPr>
                <w:rFonts w:ascii="仿宋" w:eastAsia="仿宋" w:hAnsi="仿宋"/>
                <w:szCs w:val="21"/>
              </w:rPr>
            </w:pPr>
            <w:r w:rsidRPr="00541D7A">
              <w:rPr>
                <w:rFonts w:ascii="仿宋" w:eastAsia="仿宋" w:hAnsi="仿宋" w:hint="eastAsia"/>
                <w:szCs w:val="21"/>
              </w:rPr>
              <w:t>9、调节角度：水平：0～360°，垂直：0～75°，旋转：0～360°</w:t>
            </w:r>
          </w:p>
          <w:p w:rsidR="00856202" w:rsidRPr="00541D7A" w:rsidRDefault="004E4F1D">
            <w:pPr>
              <w:widowControl/>
              <w:overflowPunct w:val="0"/>
              <w:autoSpaceDE w:val="0"/>
              <w:autoSpaceDN w:val="0"/>
              <w:adjustRightInd w:val="0"/>
              <w:snapToGrid w:val="0"/>
              <w:spacing w:line="360" w:lineRule="exact"/>
              <w:jc w:val="left"/>
              <w:rPr>
                <w:rFonts w:ascii="仿宋" w:eastAsia="仿宋" w:hAnsi="仿宋"/>
                <w:szCs w:val="21"/>
              </w:rPr>
            </w:pPr>
            <w:r w:rsidRPr="00541D7A">
              <w:rPr>
                <w:rFonts w:ascii="仿宋" w:eastAsia="仿宋" w:hAnsi="仿宋" w:hint="eastAsia"/>
                <w:szCs w:val="21"/>
              </w:rPr>
              <w:t>10、视频压缩标准：H.265/H.264/MJPEG</w:t>
            </w:r>
          </w:p>
          <w:p w:rsidR="00856202" w:rsidRPr="00541D7A" w:rsidRDefault="004E4F1D">
            <w:pPr>
              <w:widowControl/>
              <w:overflowPunct w:val="0"/>
              <w:autoSpaceDE w:val="0"/>
              <w:autoSpaceDN w:val="0"/>
              <w:adjustRightInd w:val="0"/>
              <w:snapToGrid w:val="0"/>
              <w:spacing w:line="360" w:lineRule="exact"/>
              <w:jc w:val="left"/>
              <w:rPr>
                <w:rFonts w:ascii="仿宋" w:eastAsia="仿宋" w:hAnsi="仿宋"/>
                <w:szCs w:val="21"/>
              </w:rPr>
            </w:pPr>
            <w:r w:rsidRPr="00541D7A">
              <w:rPr>
                <w:rFonts w:ascii="仿宋" w:eastAsia="仿宋" w:hAnsi="仿宋" w:hint="eastAsia"/>
                <w:szCs w:val="21"/>
              </w:rPr>
              <w:t>11、最大图像尺寸：2560*1440</w:t>
            </w:r>
          </w:p>
          <w:p w:rsidR="00856202" w:rsidRPr="00541D7A" w:rsidRDefault="004E4F1D">
            <w:pPr>
              <w:widowControl/>
              <w:overflowPunct w:val="0"/>
              <w:autoSpaceDE w:val="0"/>
              <w:autoSpaceDN w:val="0"/>
              <w:adjustRightInd w:val="0"/>
              <w:snapToGrid w:val="0"/>
              <w:spacing w:line="360" w:lineRule="exact"/>
              <w:jc w:val="left"/>
              <w:rPr>
                <w:rFonts w:ascii="仿宋" w:eastAsia="仿宋" w:hAnsi="仿宋"/>
                <w:szCs w:val="21"/>
              </w:rPr>
            </w:pPr>
            <w:r w:rsidRPr="00541D7A">
              <w:rPr>
                <w:rFonts w:ascii="仿宋" w:eastAsia="仿宋" w:hAnsi="仿宋" w:hint="eastAsia"/>
                <w:szCs w:val="21"/>
              </w:rPr>
              <w:t>12、存储功能：NAS（NFS，SMB/CIFS均支持）</w:t>
            </w:r>
          </w:p>
          <w:p w:rsidR="00856202" w:rsidRPr="00541D7A" w:rsidRDefault="004E4F1D">
            <w:pPr>
              <w:widowControl/>
              <w:overflowPunct w:val="0"/>
              <w:autoSpaceDE w:val="0"/>
              <w:autoSpaceDN w:val="0"/>
              <w:adjustRightInd w:val="0"/>
              <w:snapToGrid w:val="0"/>
              <w:spacing w:line="360" w:lineRule="exact"/>
              <w:jc w:val="left"/>
              <w:rPr>
                <w:rFonts w:ascii="仿宋" w:eastAsia="仿宋" w:hAnsi="仿宋"/>
                <w:szCs w:val="21"/>
              </w:rPr>
            </w:pPr>
            <w:r w:rsidRPr="00541D7A">
              <w:rPr>
                <w:rFonts w:ascii="仿宋" w:eastAsia="仿宋" w:hAnsi="仿宋" w:hint="eastAsia"/>
                <w:szCs w:val="21"/>
              </w:rPr>
              <w:t>13、通讯接口：1个RJ45 10 M/100 M自适应以太网口</w:t>
            </w:r>
          </w:p>
          <w:p w:rsidR="00856202" w:rsidRPr="00541D7A" w:rsidRDefault="004E4F1D">
            <w:pPr>
              <w:widowControl/>
              <w:overflowPunct w:val="0"/>
              <w:autoSpaceDE w:val="0"/>
              <w:autoSpaceDN w:val="0"/>
              <w:adjustRightInd w:val="0"/>
              <w:snapToGrid w:val="0"/>
              <w:spacing w:line="360" w:lineRule="exact"/>
              <w:jc w:val="left"/>
              <w:rPr>
                <w:rFonts w:ascii="仿宋" w:eastAsia="仿宋" w:hAnsi="仿宋"/>
                <w:szCs w:val="21"/>
              </w:rPr>
            </w:pPr>
            <w:r w:rsidRPr="00541D7A">
              <w:rPr>
                <w:rFonts w:ascii="仿宋" w:eastAsia="仿宋" w:hAnsi="仿宋" w:hint="eastAsia"/>
                <w:szCs w:val="21"/>
              </w:rPr>
              <w:t>14、工作温度和湿度：-10 ℃～40 ℃，湿度小于95%（无凝结）</w:t>
            </w:r>
          </w:p>
          <w:p w:rsidR="00856202" w:rsidRPr="00541D7A" w:rsidRDefault="004E4F1D">
            <w:pPr>
              <w:widowControl/>
              <w:overflowPunct w:val="0"/>
              <w:autoSpaceDE w:val="0"/>
              <w:autoSpaceDN w:val="0"/>
              <w:adjustRightInd w:val="0"/>
              <w:snapToGrid w:val="0"/>
              <w:spacing w:line="360" w:lineRule="exact"/>
              <w:jc w:val="left"/>
              <w:rPr>
                <w:rFonts w:ascii="仿宋" w:eastAsia="仿宋" w:hAnsi="仿宋"/>
                <w:szCs w:val="21"/>
              </w:rPr>
            </w:pPr>
            <w:r w:rsidRPr="00541D7A">
              <w:rPr>
                <w:rFonts w:ascii="仿宋" w:eastAsia="仿宋" w:hAnsi="仿宋" w:hint="eastAsia"/>
                <w:szCs w:val="21"/>
              </w:rPr>
              <w:t>15、电源供应：DC：12 V ± 25%，支持防反接保护; PoE：802.3af，Class 3</w:t>
            </w:r>
          </w:p>
          <w:p w:rsidR="00856202" w:rsidRPr="00541D7A" w:rsidRDefault="004E4F1D">
            <w:pPr>
              <w:widowControl/>
              <w:overflowPunct w:val="0"/>
              <w:autoSpaceDE w:val="0"/>
              <w:autoSpaceDN w:val="0"/>
              <w:adjustRightInd w:val="0"/>
              <w:snapToGrid w:val="0"/>
              <w:spacing w:line="360" w:lineRule="exact"/>
              <w:jc w:val="left"/>
              <w:rPr>
                <w:rFonts w:ascii="仿宋" w:eastAsia="仿宋" w:hAnsi="仿宋"/>
                <w:szCs w:val="21"/>
              </w:rPr>
            </w:pPr>
            <w:r w:rsidRPr="00541D7A">
              <w:rPr>
                <w:rFonts w:ascii="仿宋" w:eastAsia="仿宋" w:hAnsi="仿宋" w:hint="eastAsia"/>
                <w:szCs w:val="21"/>
              </w:rPr>
              <w:t>16、电源接口类型：Φ5.5 mm圆口</w:t>
            </w:r>
          </w:p>
          <w:p w:rsidR="00856202" w:rsidRPr="00541D7A" w:rsidRDefault="004E4F1D">
            <w:pPr>
              <w:widowControl/>
              <w:overflowPunct w:val="0"/>
              <w:autoSpaceDE w:val="0"/>
              <w:autoSpaceDN w:val="0"/>
              <w:adjustRightInd w:val="0"/>
              <w:snapToGrid w:val="0"/>
              <w:spacing w:line="360" w:lineRule="exact"/>
              <w:jc w:val="left"/>
              <w:rPr>
                <w:rFonts w:ascii="仿宋" w:eastAsia="仿宋" w:hAnsi="仿宋"/>
                <w:szCs w:val="21"/>
              </w:rPr>
            </w:pPr>
            <w:r w:rsidRPr="00541D7A">
              <w:rPr>
                <w:rFonts w:ascii="仿宋" w:eastAsia="仿宋" w:hAnsi="仿宋" w:hint="eastAsia"/>
                <w:szCs w:val="21"/>
              </w:rPr>
              <w:t>17、功耗：DC：12 V，0.42 A，5 W Max; PoE：802.3af，36 V～57 V，0.18 A～0.12 A，6.5 W Max</w:t>
            </w:r>
          </w:p>
          <w:p w:rsidR="00856202" w:rsidRPr="00541D7A" w:rsidRDefault="004E4F1D">
            <w:pPr>
              <w:widowControl/>
              <w:overflowPunct w:val="0"/>
              <w:autoSpaceDE w:val="0"/>
              <w:autoSpaceDN w:val="0"/>
              <w:adjustRightInd w:val="0"/>
              <w:snapToGrid w:val="0"/>
              <w:spacing w:line="360" w:lineRule="exact"/>
              <w:jc w:val="left"/>
              <w:rPr>
                <w:rFonts w:ascii="仿宋" w:eastAsia="仿宋" w:hAnsi="仿宋"/>
                <w:szCs w:val="21"/>
              </w:rPr>
            </w:pPr>
            <w:r w:rsidRPr="00541D7A">
              <w:rPr>
                <w:rFonts w:ascii="仿宋" w:eastAsia="仿宋" w:hAnsi="仿宋" w:hint="eastAsia"/>
                <w:szCs w:val="21"/>
              </w:rPr>
              <w:t>18、防护等级：IP67</w:t>
            </w:r>
          </w:p>
          <w:p w:rsidR="00856202" w:rsidRPr="00541D7A" w:rsidRDefault="004E4F1D">
            <w:pPr>
              <w:widowControl/>
              <w:overflowPunct w:val="0"/>
              <w:autoSpaceDE w:val="0"/>
              <w:autoSpaceDN w:val="0"/>
              <w:adjustRightInd w:val="0"/>
              <w:snapToGrid w:val="0"/>
              <w:spacing w:line="360" w:lineRule="exact"/>
              <w:jc w:val="left"/>
              <w:rPr>
                <w:rFonts w:ascii="仿宋" w:eastAsia="仿宋" w:hAnsi="仿宋"/>
                <w:szCs w:val="21"/>
              </w:rPr>
            </w:pPr>
            <w:r w:rsidRPr="00541D7A">
              <w:rPr>
                <w:rFonts w:ascii="仿宋" w:eastAsia="仿宋" w:hAnsi="仿宋" w:hint="eastAsia"/>
                <w:szCs w:val="21"/>
              </w:rPr>
              <w:t>19、补光照射距离：暖光补光，最远可达30m</w:t>
            </w:r>
          </w:p>
          <w:p w:rsidR="00856202" w:rsidRPr="00541D7A" w:rsidRDefault="004E4F1D">
            <w:pPr>
              <w:widowControl/>
              <w:overflowPunct w:val="0"/>
              <w:autoSpaceDE w:val="0"/>
              <w:autoSpaceDN w:val="0"/>
              <w:adjustRightInd w:val="0"/>
              <w:snapToGrid w:val="0"/>
              <w:spacing w:line="360" w:lineRule="exact"/>
              <w:jc w:val="left"/>
              <w:rPr>
                <w:rFonts w:ascii="仿宋" w:eastAsia="仿宋" w:hAnsi="仿宋"/>
                <w:szCs w:val="21"/>
              </w:rPr>
            </w:pPr>
            <w:r w:rsidRPr="00541D7A">
              <w:rPr>
                <w:rFonts w:ascii="仿宋" w:eastAsia="仿宋" w:hAnsi="仿宋" w:hint="eastAsia"/>
                <w:szCs w:val="21"/>
              </w:rPr>
              <w:t>20、产品尺寸：约</w:t>
            </w:r>
            <w:r w:rsidRPr="00541D7A">
              <w:rPr>
                <w:rFonts w:ascii="Calibri" w:eastAsia="仿宋" w:hAnsi="Calibri" w:cs="Calibri"/>
                <w:szCs w:val="21"/>
              </w:rPr>
              <w:t>Ø</w:t>
            </w:r>
            <w:r w:rsidRPr="00541D7A">
              <w:rPr>
                <w:rFonts w:ascii="仿宋" w:eastAsia="仿宋" w:hAnsi="仿宋" w:hint="eastAsia"/>
                <w:szCs w:val="21"/>
              </w:rPr>
              <w:t>130.5*103.6mm</w:t>
            </w:r>
          </w:p>
        </w:tc>
      </w:tr>
      <w:tr w:rsidR="00541D7A" w:rsidRPr="00541D7A" w:rsidTr="00B748EF">
        <w:trPr>
          <w:trHeight w:val="454"/>
          <w:jc w:val="center"/>
        </w:trPr>
        <w:tc>
          <w:tcPr>
            <w:tcW w:w="709"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37</w:t>
            </w:r>
          </w:p>
        </w:tc>
        <w:tc>
          <w:tcPr>
            <w:tcW w:w="1440" w:type="dxa"/>
            <w:gridSpan w:val="3"/>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16口POE交换机</w:t>
            </w:r>
          </w:p>
        </w:tc>
        <w:tc>
          <w:tcPr>
            <w:tcW w:w="992"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1台</w:t>
            </w:r>
          </w:p>
        </w:tc>
        <w:tc>
          <w:tcPr>
            <w:tcW w:w="1297" w:type="dxa"/>
            <w:vAlign w:val="center"/>
          </w:tcPr>
          <w:p w:rsidR="00856202" w:rsidRPr="00541D7A" w:rsidRDefault="004E4F1D">
            <w:pPr>
              <w:widowControl/>
              <w:overflowPunct w:val="0"/>
              <w:autoSpaceDE w:val="0"/>
              <w:autoSpaceDN w:val="0"/>
              <w:adjustRightInd w:val="0"/>
              <w:snapToGrid w:val="0"/>
              <w:spacing w:line="360" w:lineRule="exact"/>
              <w:jc w:val="center"/>
              <w:rPr>
                <w:rFonts w:ascii="仿宋" w:eastAsia="仿宋" w:hAnsi="仿宋" w:cs="宋体"/>
                <w:kern w:val="0"/>
                <w:szCs w:val="21"/>
              </w:rPr>
            </w:pPr>
            <w:r w:rsidRPr="00541D7A">
              <w:rPr>
                <w:rFonts w:ascii="仿宋" w:eastAsia="仿宋" w:hAnsi="仿宋" w:cs="宋体" w:hint="eastAsia"/>
                <w:kern w:val="0"/>
                <w:szCs w:val="21"/>
              </w:rPr>
              <w:t>2300.00</w:t>
            </w:r>
          </w:p>
        </w:tc>
        <w:tc>
          <w:tcPr>
            <w:tcW w:w="5528" w:type="dxa"/>
            <w:vAlign w:val="center"/>
          </w:tcPr>
          <w:p w:rsidR="00856202" w:rsidRPr="00541D7A" w:rsidRDefault="004E4F1D">
            <w:pPr>
              <w:widowControl/>
              <w:overflowPunct w:val="0"/>
              <w:autoSpaceDE w:val="0"/>
              <w:autoSpaceDN w:val="0"/>
              <w:adjustRightInd w:val="0"/>
              <w:snapToGrid w:val="0"/>
              <w:spacing w:line="360" w:lineRule="exact"/>
              <w:jc w:val="left"/>
              <w:rPr>
                <w:rFonts w:ascii="仿宋" w:eastAsia="仿宋" w:hAnsi="仿宋"/>
                <w:szCs w:val="21"/>
              </w:rPr>
            </w:pPr>
            <w:r w:rsidRPr="00541D7A">
              <w:rPr>
                <w:rFonts w:ascii="仿宋" w:eastAsia="仿宋" w:hAnsi="仿宋" w:hint="eastAsia"/>
                <w:szCs w:val="21"/>
              </w:rPr>
              <w:t>1、轻网管提供16个百兆PoE电口，2个千兆光电复用口</w:t>
            </w:r>
          </w:p>
          <w:p w:rsidR="00856202" w:rsidRPr="00541D7A" w:rsidRDefault="004E4F1D">
            <w:pPr>
              <w:widowControl/>
              <w:overflowPunct w:val="0"/>
              <w:autoSpaceDE w:val="0"/>
              <w:autoSpaceDN w:val="0"/>
              <w:adjustRightInd w:val="0"/>
              <w:snapToGrid w:val="0"/>
              <w:spacing w:line="360" w:lineRule="exact"/>
              <w:jc w:val="left"/>
              <w:rPr>
                <w:rFonts w:ascii="仿宋" w:eastAsia="仿宋" w:hAnsi="仿宋"/>
                <w:szCs w:val="21"/>
              </w:rPr>
            </w:pPr>
            <w:r w:rsidRPr="00541D7A">
              <w:rPr>
                <w:rFonts w:ascii="仿宋" w:eastAsia="仿宋" w:hAnsi="仿宋" w:hint="eastAsia"/>
                <w:szCs w:val="21"/>
              </w:rPr>
              <w:t>2、支持IEEE 802.3at/af标准</w:t>
            </w:r>
          </w:p>
          <w:p w:rsidR="00856202" w:rsidRPr="00541D7A" w:rsidRDefault="004E4F1D">
            <w:pPr>
              <w:widowControl/>
              <w:overflowPunct w:val="0"/>
              <w:autoSpaceDE w:val="0"/>
              <w:autoSpaceDN w:val="0"/>
              <w:adjustRightInd w:val="0"/>
              <w:snapToGrid w:val="0"/>
              <w:spacing w:line="360" w:lineRule="exact"/>
              <w:jc w:val="left"/>
              <w:rPr>
                <w:rFonts w:ascii="仿宋" w:eastAsia="仿宋" w:hAnsi="仿宋"/>
                <w:szCs w:val="21"/>
              </w:rPr>
            </w:pPr>
            <w:r w:rsidRPr="00541D7A">
              <w:rPr>
                <w:rFonts w:ascii="仿宋" w:eastAsia="仿宋" w:hAnsi="仿宋" w:hint="eastAsia"/>
                <w:szCs w:val="21"/>
              </w:rPr>
              <w:t>3、支持IEEE 802.3、IEEE 802.3u、IEEE 802.3x、IEEE 802.3ab、IEEE 802.3z标准</w:t>
            </w:r>
          </w:p>
          <w:p w:rsidR="00856202" w:rsidRPr="00541D7A" w:rsidRDefault="004E4F1D">
            <w:pPr>
              <w:widowControl/>
              <w:overflowPunct w:val="0"/>
              <w:autoSpaceDE w:val="0"/>
              <w:autoSpaceDN w:val="0"/>
              <w:adjustRightInd w:val="0"/>
              <w:snapToGrid w:val="0"/>
              <w:spacing w:line="360" w:lineRule="exact"/>
              <w:jc w:val="left"/>
              <w:rPr>
                <w:rFonts w:ascii="仿宋" w:eastAsia="仿宋" w:hAnsi="仿宋"/>
                <w:szCs w:val="21"/>
              </w:rPr>
            </w:pPr>
            <w:r w:rsidRPr="00541D7A">
              <w:rPr>
                <w:rFonts w:ascii="仿宋" w:eastAsia="仿宋" w:hAnsi="仿宋" w:hint="eastAsia"/>
                <w:szCs w:val="21"/>
              </w:rPr>
              <w:t>4、支持iVMS-4200客户端管理</w:t>
            </w:r>
          </w:p>
          <w:p w:rsidR="00856202" w:rsidRPr="00541D7A" w:rsidRDefault="004E4F1D">
            <w:pPr>
              <w:widowControl/>
              <w:overflowPunct w:val="0"/>
              <w:autoSpaceDE w:val="0"/>
              <w:autoSpaceDN w:val="0"/>
              <w:adjustRightInd w:val="0"/>
              <w:snapToGrid w:val="0"/>
              <w:spacing w:line="360" w:lineRule="exact"/>
              <w:jc w:val="left"/>
              <w:rPr>
                <w:rFonts w:ascii="仿宋" w:eastAsia="仿宋" w:hAnsi="仿宋"/>
                <w:szCs w:val="21"/>
              </w:rPr>
            </w:pPr>
            <w:r w:rsidRPr="00541D7A">
              <w:rPr>
                <w:rFonts w:ascii="仿宋" w:eastAsia="仿宋" w:hAnsi="仿宋" w:hint="eastAsia"/>
                <w:szCs w:val="21"/>
              </w:rPr>
              <w:t>5、支持云管APP管理</w:t>
            </w:r>
          </w:p>
          <w:p w:rsidR="00856202" w:rsidRPr="00541D7A" w:rsidRDefault="004E4F1D">
            <w:pPr>
              <w:widowControl/>
              <w:overflowPunct w:val="0"/>
              <w:autoSpaceDE w:val="0"/>
              <w:autoSpaceDN w:val="0"/>
              <w:adjustRightInd w:val="0"/>
              <w:snapToGrid w:val="0"/>
              <w:spacing w:line="360" w:lineRule="exact"/>
              <w:jc w:val="left"/>
              <w:rPr>
                <w:rFonts w:ascii="仿宋" w:eastAsia="仿宋" w:hAnsi="仿宋"/>
                <w:szCs w:val="21"/>
              </w:rPr>
            </w:pPr>
            <w:r w:rsidRPr="00541D7A">
              <w:rPr>
                <w:rFonts w:ascii="仿宋" w:eastAsia="仿宋" w:hAnsi="仿宋" w:hint="eastAsia"/>
                <w:szCs w:val="21"/>
              </w:rPr>
              <w:t>6、支持安防网络拓扑管理、端口管理</w:t>
            </w:r>
          </w:p>
          <w:p w:rsidR="00856202" w:rsidRPr="00541D7A" w:rsidRDefault="004E4F1D">
            <w:pPr>
              <w:widowControl/>
              <w:overflowPunct w:val="0"/>
              <w:autoSpaceDE w:val="0"/>
              <w:autoSpaceDN w:val="0"/>
              <w:adjustRightInd w:val="0"/>
              <w:snapToGrid w:val="0"/>
              <w:spacing w:line="360" w:lineRule="exact"/>
              <w:jc w:val="left"/>
              <w:rPr>
                <w:rFonts w:ascii="仿宋" w:eastAsia="仿宋" w:hAnsi="仿宋"/>
                <w:szCs w:val="21"/>
              </w:rPr>
            </w:pPr>
            <w:r w:rsidRPr="00541D7A">
              <w:rPr>
                <w:rFonts w:ascii="仿宋" w:eastAsia="仿宋" w:hAnsi="仿宋" w:hint="eastAsia"/>
                <w:szCs w:val="21"/>
              </w:rPr>
              <w:lastRenderedPageBreak/>
              <w:t>7、支持远程升级</w:t>
            </w:r>
          </w:p>
          <w:p w:rsidR="00856202" w:rsidRPr="00541D7A" w:rsidRDefault="004E4F1D">
            <w:pPr>
              <w:widowControl/>
              <w:overflowPunct w:val="0"/>
              <w:autoSpaceDE w:val="0"/>
              <w:autoSpaceDN w:val="0"/>
              <w:adjustRightInd w:val="0"/>
              <w:snapToGrid w:val="0"/>
              <w:spacing w:line="360" w:lineRule="exact"/>
              <w:jc w:val="left"/>
              <w:rPr>
                <w:rFonts w:ascii="仿宋" w:eastAsia="仿宋" w:hAnsi="仿宋"/>
                <w:szCs w:val="21"/>
              </w:rPr>
            </w:pPr>
            <w:r w:rsidRPr="00541D7A">
              <w:rPr>
                <w:rFonts w:ascii="仿宋" w:eastAsia="仿宋" w:hAnsi="仿宋" w:hint="eastAsia"/>
                <w:szCs w:val="21"/>
              </w:rPr>
              <w:t>8、支持8芯供电</w:t>
            </w:r>
          </w:p>
          <w:p w:rsidR="00856202" w:rsidRPr="00541D7A" w:rsidRDefault="004E4F1D">
            <w:pPr>
              <w:widowControl/>
              <w:overflowPunct w:val="0"/>
              <w:autoSpaceDE w:val="0"/>
              <w:autoSpaceDN w:val="0"/>
              <w:adjustRightInd w:val="0"/>
              <w:snapToGrid w:val="0"/>
              <w:spacing w:line="360" w:lineRule="exact"/>
              <w:jc w:val="left"/>
              <w:rPr>
                <w:rFonts w:ascii="仿宋" w:eastAsia="仿宋" w:hAnsi="仿宋"/>
                <w:szCs w:val="21"/>
              </w:rPr>
            </w:pPr>
            <w:r w:rsidRPr="00541D7A">
              <w:rPr>
                <w:rFonts w:ascii="仿宋" w:eastAsia="仿宋" w:hAnsi="仿宋" w:hint="eastAsia"/>
                <w:szCs w:val="21"/>
              </w:rPr>
              <w:t>9、支持最远250m传输</w:t>
            </w:r>
          </w:p>
          <w:p w:rsidR="00856202" w:rsidRPr="00541D7A" w:rsidRDefault="004E4F1D">
            <w:pPr>
              <w:widowControl/>
              <w:overflowPunct w:val="0"/>
              <w:autoSpaceDE w:val="0"/>
              <w:autoSpaceDN w:val="0"/>
              <w:adjustRightInd w:val="0"/>
              <w:snapToGrid w:val="0"/>
              <w:spacing w:line="360" w:lineRule="exact"/>
              <w:jc w:val="left"/>
              <w:rPr>
                <w:rFonts w:ascii="仿宋" w:eastAsia="仿宋" w:hAnsi="仿宋"/>
                <w:szCs w:val="21"/>
              </w:rPr>
            </w:pPr>
            <w:r w:rsidRPr="00541D7A">
              <w:rPr>
                <w:rFonts w:ascii="仿宋" w:eastAsia="仿宋" w:hAnsi="仿宋" w:hint="eastAsia"/>
                <w:szCs w:val="21"/>
              </w:rPr>
              <w:t>10、支持红口保障</w:t>
            </w:r>
          </w:p>
          <w:p w:rsidR="00856202" w:rsidRPr="00541D7A" w:rsidRDefault="004E4F1D">
            <w:pPr>
              <w:widowControl/>
              <w:overflowPunct w:val="0"/>
              <w:autoSpaceDE w:val="0"/>
              <w:autoSpaceDN w:val="0"/>
              <w:adjustRightInd w:val="0"/>
              <w:snapToGrid w:val="0"/>
              <w:spacing w:line="360" w:lineRule="exact"/>
              <w:jc w:val="left"/>
              <w:rPr>
                <w:rFonts w:ascii="仿宋" w:eastAsia="仿宋" w:hAnsi="仿宋"/>
                <w:szCs w:val="21"/>
              </w:rPr>
            </w:pPr>
            <w:r w:rsidRPr="00541D7A">
              <w:rPr>
                <w:rFonts w:ascii="仿宋" w:eastAsia="仿宋" w:hAnsi="仿宋" w:hint="eastAsia"/>
                <w:szCs w:val="21"/>
              </w:rPr>
              <w:t>11、支持6 KV防浪涌（PoE口）</w:t>
            </w:r>
          </w:p>
          <w:p w:rsidR="00856202" w:rsidRPr="00541D7A" w:rsidRDefault="004E4F1D">
            <w:pPr>
              <w:widowControl/>
              <w:overflowPunct w:val="0"/>
              <w:autoSpaceDE w:val="0"/>
              <w:autoSpaceDN w:val="0"/>
              <w:adjustRightInd w:val="0"/>
              <w:snapToGrid w:val="0"/>
              <w:spacing w:line="360" w:lineRule="exact"/>
              <w:jc w:val="left"/>
              <w:rPr>
                <w:rFonts w:ascii="仿宋" w:eastAsia="仿宋" w:hAnsi="仿宋"/>
                <w:szCs w:val="21"/>
              </w:rPr>
            </w:pPr>
            <w:r w:rsidRPr="00541D7A">
              <w:rPr>
                <w:rFonts w:ascii="仿宋" w:eastAsia="仿宋" w:hAnsi="仿宋" w:hint="eastAsia"/>
                <w:szCs w:val="21"/>
              </w:rPr>
              <w:t>12、支持PoE输出功率管理</w:t>
            </w:r>
          </w:p>
          <w:p w:rsidR="00856202" w:rsidRPr="00541D7A" w:rsidRDefault="004E4F1D">
            <w:pPr>
              <w:widowControl/>
              <w:overflowPunct w:val="0"/>
              <w:autoSpaceDE w:val="0"/>
              <w:autoSpaceDN w:val="0"/>
              <w:adjustRightInd w:val="0"/>
              <w:snapToGrid w:val="0"/>
              <w:spacing w:line="360" w:lineRule="exact"/>
              <w:jc w:val="left"/>
              <w:rPr>
                <w:rFonts w:ascii="仿宋" w:eastAsia="仿宋" w:hAnsi="仿宋"/>
                <w:szCs w:val="21"/>
              </w:rPr>
            </w:pPr>
            <w:r w:rsidRPr="00541D7A">
              <w:rPr>
                <w:rFonts w:ascii="仿宋" w:eastAsia="仿宋" w:hAnsi="仿宋" w:hint="eastAsia"/>
                <w:szCs w:val="21"/>
              </w:rPr>
              <w:t>13、百兆网络接入设计</w:t>
            </w:r>
          </w:p>
          <w:p w:rsidR="00856202" w:rsidRPr="00541D7A" w:rsidRDefault="004E4F1D">
            <w:pPr>
              <w:widowControl/>
              <w:overflowPunct w:val="0"/>
              <w:autoSpaceDE w:val="0"/>
              <w:autoSpaceDN w:val="0"/>
              <w:adjustRightInd w:val="0"/>
              <w:snapToGrid w:val="0"/>
              <w:spacing w:line="360" w:lineRule="exact"/>
              <w:jc w:val="left"/>
              <w:rPr>
                <w:rFonts w:ascii="仿宋" w:eastAsia="仿宋" w:hAnsi="仿宋"/>
                <w:szCs w:val="21"/>
              </w:rPr>
            </w:pPr>
            <w:r w:rsidRPr="00541D7A">
              <w:rPr>
                <w:rFonts w:ascii="仿宋" w:eastAsia="仿宋" w:hAnsi="仿宋" w:hint="eastAsia"/>
                <w:szCs w:val="21"/>
              </w:rPr>
              <w:t>14、线速转发</w:t>
            </w:r>
          </w:p>
          <w:p w:rsidR="00856202" w:rsidRPr="00541D7A" w:rsidRDefault="004E4F1D">
            <w:pPr>
              <w:widowControl/>
              <w:overflowPunct w:val="0"/>
              <w:autoSpaceDE w:val="0"/>
              <w:autoSpaceDN w:val="0"/>
              <w:adjustRightInd w:val="0"/>
              <w:snapToGrid w:val="0"/>
              <w:spacing w:line="360" w:lineRule="exact"/>
              <w:jc w:val="left"/>
              <w:rPr>
                <w:rFonts w:ascii="仿宋" w:eastAsia="仿宋" w:hAnsi="仿宋"/>
                <w:szCs w:val="21"/>
              </w:rPr>
            </w:pPr>
            <w:r w:rsidRPr="00541D7A">
              <w:rPr>
                <w:rFonts w:ascii="仿宋" w:eastAsia="仿宋" w:hAnsi="仿宋" w:hint="eastAsia"/>
                <w:szCs w:val="21"/>
              </w:rPr>
              <w:t>15、存储转发交换方式</w:t>
            </w:r>
          </w:p>
          <w:p w:rsidR="00856202" w:rsidRPr="00541D7A" w:rsidRDefault="004E4F1D">
            <w:pPr>
              <w:widowControl/>
              <w:overflowPunct w:val="0"/>
              <w:autoSpaceDE w:val="0"/>
              <w:autoSpaceDN w:val="0"/>
              <w:adjustRightInd w:val="0"/>
              <w:snapToGrid w:val="0"/>
              <w:spacing w:line="360" w:lineRule="exact"/>
              <w:jc w:val="left"/>
              <w:rPr>
                <w:rFonts w:ascii="仿宋" w:eastAsia="仿宋" w:hAnsi="仿宋"/>
                <w:szCs w:val="21"/>
              </w:rPr>
            </w:pPr>
            <w:r w:rsidRPr="00541D7A">
              <w:rPr>
                <w:rFonts w:ascii="仿宋" w:eastAsia="仿宋" w:hAnsi="仿宋" w:hint="eastAsia"/>
                <w:szCs w:val="21"/>
              </w:rPr>
              <w:t>16、坚固式高强度金属外壳</w:t>
            </w:r>
          </w:p>
          <w:p w:rsidR="00856202" w:rsidRPr="00541D7A" w:rsidRDefault="004E4F1D">
            <w:pPr>
              <w:widowControl/>
              <w:overflowPunct w:val="0"/>
              <w:autoSpaceDE w:val="0"/>
              <w:autoSpaceDN w:val="0"/>
              <w:adjustRightInd w:val="0"/>
              <w:snapToGrid w:val="0"/>
              <w:spacing w:line="360" w:lineRule="exact"/>
              <w:jc w:val="left"/>
              <w:rPr>
                <w:rFonts w:ascii="仿宋" w:eastAsia="仿宋" w:hAnsi="仿宋" w:cs="宋体"/>
                <w:kern w:val="0"/>
                <w:szCs w:val="21"/>
              </w:rPr>
            </w:pPr>
            <w:r w:rsidRPr="00541D7A">
              <w:rPr>
                <w:rFonts w:ascii="仿宋" w:eastAsia="仿宋" w:hAnsi="仿宋" w:hint="eastAsia"/>
                <w:szCs w:val="21"/>
              </w:rPr>
              <w:t>17、整机最大POE供电功率：230W</w:t>
            </w:r>
          </w:p>
        </w:tc>
      </w:tr>
      <w:tr w:rsidR="00541D7A" w:rsidRPr="00541D7A" w:rsidTr="00B748EF">
        <w:trPr>
          <w:trHeight w:val="454"/>
          <w:jc w:val="center"/>
        </w:trPr>
        <w:tc>
          <w:tcPr>
            <w:tcW w:w="709"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lastRenderedPageBreak/>
              <w:t>38</w:t>
            </w:r>
          </w:p>
        </w:tc>
        <w:tc>
          <w:tcPr>
            <w:tcW w:w="1440" w:type="dxa"/>
            <w:gridSpan w:val="3"/>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监控硬盘</w:t>
            </w:r>
          </w:p>
        </w:tc>
        <w:tc>
          <w:tcPr>
            <w:tcW w:w="992"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4台</w:t>
            </w:r>
          </w:p>
        </w:tc>
        <w:tc>
          <w:tcPr>
            <w:tcW w:w="1297" w:type="dxa"/>
            <w:vAlign w:val="center"/>
          </w:tcPr>
          <w:p w:rsidR="00856202" w:rsidRPr="00541D7A" w:rsidRDefault="004E4F1D">
            <w:pPr>
              <w:widowControl/>
              <w:overflowPunct w:val="0"/>
              <w:autoSpaceDE w:val="0"/>
              <w:autoSpaceDN w:val="0"/>
              <w:adjustRightInd w:val="0"/>
              <w:snapToGrid w:val="0"/>
              <w:spacing w:line="360" w:lineRule="exact"/>
              <w:jc w:val="center"/>
              <w:rPr>
                <w:rFonts w:ascii="仿宋" w:eastAsia="仿宋" w:hAnsi="仿宋" w:cs="宋体"/>
                <w:kern w:val="0"/>
                <w:szCs w:val="21"/>
              </w:rPr>
            </w:pPr>
            <w:r w:rsidRPr="00541D7A">
              <w:rPr>
                <w:rFonts w:ascii="仿宋" w:eastAsia="仿宋" w:hAnsi="仿宋" w:cs="宋体" w:hint="eastAsia"/>
                <w:kern w:val="0"/>
                <w:szCs w:val="21"/>
              </w:rPr>
              <w:t>4400.00</w:t>
            </w:r>
          </w:p>
        </w:tc>
        <w:tc>
          <w:tcPr>
            <w:tcW w:w="5528" w:type="dxa"/>
            <w:vAlign w:val="center"/>
          </w:tcPr>
          <w:p w:rsidR="00856202" w:rsidRPr="00541D7A" w:rsidRDefault="004E4F1D">
            <w:pPr>
              <w:shd w:val="clear" w:color="auto" w:fill="FFFFFF"/>
              <w:ind w:right="420"/>
              <w:jc w:val="left"/>
              <w:rPr>
                <w:rFonts w:ascii="仿宋" w:eastAsia="仿宋" w:hAnsi="仿宋"/>
                <w:szCs w:val="21"/>
              </w:rPr>
            </w:pPr>
            <w:r w:rsidRPr="00541D7A">
              <w:rPr>
                <w:rFonts w:ascii="仿宋" w:eastAsia="仿宋" w:hAnsi="仿宋" w:hint="eastAsia"/>
                <w:szCs w:val="21"/>
              </w:rPr>
              <w:t>1、4T监控专用硬盘</w:t>
            </w:r>
          </w:p>
          <w:p w:rsidR="00856202" w:rsidRPr="00541D7A" w:rsidRDefault="004E4F1D">
            <w:pPr>
              <w:widowControl/>
              <w:shd w:val="clear" w:color="auto" w:fill="FFFFFF"/>
              <w:jc w:val="left"/>
              <w:rPr>
                <w:rFonts w:ascii="仿宋" w:eastAsia="仿宋" w:hAnsi="仿宋"/>
                <w:szCs w:val="21"/>
              </w:rPr>
            </w:pPr>
            <w:r w:rsidRPr="00541D7A">
              <w:rPr>
                <w:rFonts w:ascii="仿宋" w:eastAsia="仿宋" w:hAnsi="仿宋" w:hint="eastAsia"/>
                <w:szCs w:val="21"/>
              </w:rPr>
              <w:t>2、规格：容量4000GB</w:t>
            </w:r>
          </w:p>
          <w:p w:rsidR="00856202" w:rsidRPr="00541D7A" w:rsidRDefault="004E4F1D">
            <w:pPr>
              <w:widowControl/>
              <w:shd w:val="clear" w:color="auto" w:fill="FFFFFF"/>
              <w:jc w:val="left"/>
              <w:rPr>
                <w:rFonts w:ascii="仿宋" w:eastAsia="仿宋" w:hAnsi="仿宋" w:cs="Tahoma"/>
                <w:kern w:val="0"/>
                <w:szCs w:val="21"/>
              </w:rPr>
            </w:pPr>
            <w:r w:rsidRPr="00541D7A">
              <w:rPr>
                <w:rFonts w:ascii="仿宋" w:eastAsia="仿宋" w:hAnsi="仿宋" w:cs="Tahoma" w:hint="eastAsia"/>
                <w:kern w:val="0"/>
                <w:szCs w:val="21"/>
              </w:rPr>
              <w:t>3、</w:t>
            </w:r>
            <w:r w:rsidRPr="00541D7A">
              <w:rPr>
                <w:rFonts w:ascii="仿宋" w:eastAsia="仿宋" w:hAnsi="仿宋" w:cs="Tahoma"/>
                <w:kern w:val="0"/>
                <w:szCs w:val="21"/>
              </w:rPr>
              <w:t>产品尺寸（mm）146.99×101.85×26.11mm</w:t>
            </w:r>
          </w:p>
          <w:p w:rsidR="00856202" w:rsidRPr="00541D7A" w:rsidRDefault="004E4F1D">
            <w:pPr>
              <w:widowControl/>
              <w:shd w:val="clear" w:color="auto" w:fill="FFFFFF"/>
              <w:jc w:val="left"/>
              <w:rPr>
                <w:rFonts w:ascii="仿宋" w:eastAsia="仿宋" w:hAnsi="仿宋" w:cs="Tahoma"/>
                <w:kern w:val="0"/>
                <w:szCs w:val="21"/>
              </w:rPr>
            </w:pPr>
            <w:r w:rsidRPr="00541D7A">
              <w:rPr>
                <w:rFonts w:ascii="仿宋" w:eastAsia="仿宋" w:hAnsi="仿宋" w:cs="Tahoma" w:hint="eastAsia"/>
                <w:kern w:val="0"/>
                <w:szCs w:val="21"/>
              </w:rPr>
              <w:t>4、</w:t>
            </w:r>
            <w:r w:rsidRPr="00541D7A">
              <w:rPr>
                <w:rFonts w:ascii="仿宋" w:eastAsia="仿宋" w:hAnsi="仿宋" w:cs="Tahoma"/>
                <w:kern w:val="0"/>
                <w:szCs w:val="21"/>
              </w:rPr>
              <w:t>保存温度</w:t>
            </w:r>
            <w:r w:rsidRPr="00541D7A">
              <w:rPr>
                <w:rFonts w:ascii="仿宋" w:eastAsia="仿宋" w:hAnsi="仿宋" w:cs="Tahoma" w:hint="eastAsia"/>
                <w:kern w:val="0"/>
                <w:szCs w:val="21"/>
              </w:rPr>
              <w:t>：</w:t>
            </w:r>
            <w:r w:rsidRPr="00541D7A">
              <w:rPr>
                <w:rFonts w:ascii="仿宋" w:eastAsia="仿宋" w:hAnsi="仿宋" w:cs="Tahoma"/>
                <w:kern w:val="0"/>
                <w:szCs w:val="21"/>
              </w:rPr>
              <w:t>-40°至70°</w:t>
            </w:r>
          </w:p>
          <w:p w:rsidR="00856202" w:rsidRPr="00541D7A" w:rsidRDefault="004E4F1D">
            <w:pPr>
              <w:widowControl/>
              <w:shd w:val="clear" w:color="auto" w:fill="FFFFFF"/>
              <w:jc w:val="left"/>
              <w:rPr>
                <w:rFonts w:ascii="仿宋" w:eastAsia="仿宋" w:hAnsi="仿宋" w:cs="Tahoma"/>
                <w:kern w:val="0"/>
                <w:szCs w:val="21"/>
              </w:rPr>
            </w:pPr>
            <w:r w:rsidRPr="00541D7A">
              <w:rPr>
                <w:rFonts w:ascii="仿宋" w:eastAsia="仿宋" w:hAnsi="仿宋" w:cs="Tahoma" w:hint="eastAsia"/>
                <w:kern w:val="0"/>
                <w:szCs w:val="21"/>
              </w:rPr>
              <w:t>5、</w:t>
            </w:r>
            <w:r w:rsidRPr="00541D7A">
              <w:rPr>
                <w:rFonts w:ascii="仿宋" w:eastAsia="仿宋" w:hAnsi="仿宋" w:cs="Tahoma"/>
                <w:kern w:val="0"/>
                <w:szCs w:val="21"/>
              </w:rPr>
              <w:t>工作温度</w:t>
            </w:r>
            <w:r w:rsidRPr="00541D7A">
              <w:rPr>
                <w:rFonts w:ascii="仿宋" w:eastAsia="仿宋" w:hAnsi="仿宋" w:cs="Tahoma" w:hint="eastAsia"/>
                <w:kern w:val="0"/>
                <w:szCs w:val="21"/>
              </w:rPr>
              <w:t>：</w:t>
            </w:r>
            <w:r w:rsidRPr="00541D7A">
              <w:rPr>
                <w:rFonts w:ascii="仿宋" w:eastAsia="仿宋" w:hAnsi="仿宋" w:cs="Tahoma"/>
                <w:kern w:val="0"/>
                <w:szCs w:val="21"/>
              </w:rPr>
              <w:t>5°至70°</w:t>
            </w:r>
          </w:p>
          <w:p w:rsidR="00856202" w:rsidRPr="00541D7A" w:rsidRDefault="004E4F1D">
            <w:pPr>
              <w:widowControl/>
              <w:numPr>
                <w:ilvl w:val="0"/>
                <w:numId w:val="19"/>
              </w:numPr>
              <w:shd w:val="clear" w:color="auto" w:fill="FFFFFF"/>
              <w:spacing w:after="58"/>
              <w:ind w:left="0"/>
              <w:jc w:val="left"/>
              <w:rPr>
                <w:rFonts w:ascii="仿宋" w:eastAsia="仿宋" w:hAnsi="仿宋" w:cs="Tahoma"/>
                <w:kern w:val="0"/>
                <w:szCs w:val="21"/>
              </w:rPr>
            </w:pPr>
            <w:r w:rsidRPr="00541D7A">
              <w:rPr>
                <w:rFonts w:ascii="仿宋" w:eastAsia="仿宋" w:hAnsi="仿宋" w:cs="Tahoma" w:hint="eastAsia"/>
                <w:kern w:val="0"/>
                <w:szCs w:val="21"/>
              </w:rPr>
              <w:t>6、缓存：64MB；接口：SATA接口；转速：5900rpm</w:t>
            </w:r>
          </w:p>
        </w:tc>
      </w:tr>
      <w:tr w:rsidR="00541D7A" w:rsidRPr="00541D7A" w:rsidTr="00B748EF">
        <w:trPr>
          <w:trHeight w:val="454"/>
          <w:jc w:val="center"/>
        </w:trPr>
        <w:tc>
          <w:tcPr>
            <w:tcW w:w="709"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39</w:t>
            </w:r>
          </w:p>
        </w:tc>
        <w:tc>
          <w:tcPr>
            <w:tcW w:w="1440" w:type="dxa"/>
            <w:gridSpan w:val="3"/>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机柜</w:t>
            </w:r>
          </w:p>
        </w:tc>
        <w:tc>
          <w:tcPr>
            <w:tcW w:w="992"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1个</w:t>
            </w:r>
          </w:p>
        </w:tc>
        <w:tc>
          <w:tcPr>
            <w:tcW w:w="1297" w:type="dxa"/>
            <w:vAlign w:val="center"/>
          </w:tcPr>
          <w:p w:rsidR="00856202" w:rsidRPr="00541D7A" w:rsidRDefault="004E4F1D">
            <w:pPr>
              <w:widowControl/>
              <w:overflowPunct w:val="0"/>
              <w:autoSpaceDE w:val="0"/>
              <w:autoSpaceDN w:val="0"/>
              <w:adjustRightInd w:val="0"/>
              <w:snapToGrid w:val="0"/>
              <w:spacing w:line="360" w:lineRule="exact"/>
              <w:jc w:val="center"/>
              <w:rPr>
                <w:rFonts w:ascii="仿宋" w:eastAsia="仿宋" w:hAnsi="仿宋" w:cs="宋体"/>
                <w:kern w:val="0"/>
                <w:szCs w:val="21"/>
              </w:rPr>
            </w:pPr>
            <w:r w:rsidRPr="00541D7A">
              <w:rPr>
                <w:rFonts w:ascii="仿宋" w:eastAsia="仿宋" w:hAnsi="仿宋" w:cs="宋体" w:hint="eastAsia"/>
                <w:kern w:val="0"/>
                <w:szCs w:val="21"/>
              </w:rPr>
              <w:t>2200.00</w:t>
            </w:r>
          </w:p>
        </w:tc>
        <w:tc>
          <w:tcPr>
            <w:tcW w:w="5528" w:type="dxa"/>
            <w:vAlign w:val="center"/>
          </w:tcPr>
          <w:p w:rsidR="00856202" w:rsidRPr="00541D7A" w:rsidRDefault="004E4F1D">
            <w:pPr>
              <w:widowControl/>
              <w:overflowPunct w:val="0"/>
              <w:autoSpaceDE w:val="0"/>
              <w:autoSpaceDN w:val="0"/>
              <w:adjustRightInd w:val="0"/>
              <w:snapToGrid w:val="0"/>
              <w:spacing w:line="360" w:lineRule="exact"/>
              <w:jc w:val="left"/>
              <w:rPr>
                <w:rFonts w:ascii="仿宋" w:eastAsia="仿宋" w:hAnsi="仿宋" w:cs="宋体"/>
                <w:kern w:val="0"/>
                <w:szCs w:val="21"/>
              </w:rPr>
            </w:pPr>
            <w:r w:rsidRPr="00541D7A">
              <w:rPr>
                <w:rFonts w:ascii="仿宋" w:eastAsia="仿宋" w:hAnsi="仿宋" w:hint="eastAsia"/>
                <w:szCs w:val="21"/>
              </w:rPr>
              <w:t>16U豪华机柜；带玻璃门及散热风扇；规格尺寸：约600*600*1200（mm）</w:t>
            </w:r>
          </w:p>
        </w:tc>
      </w:tr>
      <w:tr w:rsidR="00541D7A" w:rsidRPr="00541D7A" w:rsidTr="00B748EF">
        <w:trPr>
          <w:trHeight w:val="454"/>
          <w:jc w:val="center"/>
        </w:trPr>
        <w:tc>
          <w:tcPr>
            <w:tcW w:w="709"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40</w:t>
            </w:r>
          </w:p>
        </w:tc>
        <w:tc>
          <w:tcPr>
            <w:tcW w:w="1440" w:type="dxa"/>
            <w:gridSpan w:val="3"/>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显示器</w:t>
            </w:r>
          </w:p>
        </w:tc>
        <w:tc>
          <w:tcPr>
            <w:tcW w:w="992"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1台</w:t>
            </w:r>
          </w:p>
        </w:tc>
        <w:tc>
          <w:tcPr>
            <w:tcW w:w="1297" w:type="dxa"/>
            <w:vAlign w:val="center"/>
          </w:tcPr>
          <w:p w:rsidR="00856202" w:rsidRPr="00541D7A" w:rsidRDefault="004E4F1D">
            <w:pPr>
              <w:widowControl/>
              <w:overflowPunct w:val="0"/>
              <w:autoSpaceDE w:val="0"/>
              <w:autoSpaceDN w:val="0"/>
              <w:adjustRightInd w:val="0"/>
              <w:snapToGrid w:val="0"/>
              <w:spacing w:line="360" w:lineRule="exact"/>
              <w:jc w:val="center"/>
              <w:rPr>
                <w:rFonts w:ascii="仿宋" w:eastAsia="仿宋" w:hAnsi="仿宋" w:cs="宋体"/>
                <w:kern w:val="0"/>
                <w:szCs w:val="21"/>
              </w:rPr>
            </w:pPr>
            <w:r w:rsidRPr="00541D7A">
              <w:rPr>
                <w:rFonts w:ascii="仿宋" w:eastAsia="仿宋" w:hAnsi="仿宋" w:cs="宋体" w:hint="eastAsia"/>
                <w:kern w:val="0"/>
                <w:szCs w:val="21"/>
              </w:rPr>
              <w:t>1600.00</w:t>
            </w:r>
          </w:p>
        </w:tc>
        <w:tc>
          <w:tcPr>
            <w:tcW w:w="5528" w:type="dxa"/>
            <w:vAlign w:val="center"/>
          </w:tcPr>
          <w:p w:rsidR="00856202" w:rsidRPr="00541D7A" w:rsidRDefault="004E4F1D">
            <w:pPr>
              <w:widowControl/>
              <w:overflowPunct w:val="0"/>
              <w:autoSpaceDE w:val="0"/>
              <w:autoSpaceDN w:val="0"/>
              <w:adjustRightInd w:val="0"/>
              <w:snapToGrid w:val="0"/>
              <w:spacing w:line="360" w:lineRule="exact"/>
              <w:jc w:val="left"/>
              <w:rPr>
                <w:rFonts w:ascii="仿宋" w:eastAsia="仿宋" w:hAnsi="仿宋"/>
                <w:szCs w:val="21"/>
              </w:rPr>
            </w:pPr>
            <w:r w:rsidRPr="00541D7A">
              <w:rPr>
                <w:rFonts w:ascii="仿宋" w:eastAsia="仿宋" w:hAnsi="仿宋"/>
                <w:szCs w:val="21"/>
              </w:rPr>
              <w:t>1</w:t>
            </w:r>
            <w:r w:rsidRPr="00541D7A">
              <w:rPr>
                <w:rFonts w:ascii="仿宋" w:eastAsia="仿宋" w:hAnsi="仿宋" w:hint="eastAsia"/>
                <w:szCs w:val="21"/>
              </w:rPr>
              <w:t>、≥24寸窄边框vga+hdmi</w:t>
            </w:r>
          </w:p>
          <w:p w:rsidR="00856202" w:rsidRPr="00541D7A" w:rsidRDefault="004E4F1D">
            <w:pPr>
              <w:widowControl/>
              <w:numPr>
                <w:ilvl w:val="0"/>
                <w:numId w:val="20"/>
              </w:numPr>
              <w:shd w:val="clear" w:color="auto" w:fill="FFFFFF"/>
              <w:spacing w:after="58"/>
              <w:ind w:left="0"/>
              <w:jc w:val="left"/>
              <w:rPr>
                <w:rFonts w:ascii="仿宋" w:eastAsia="仿宋" w:hAnsi="仿宋" w:cs="Tahoma"/>
                <w:kern w:val="0"/>
                <w:szCs w:val="21"/>
              </w:rPr>
            </w:pPr>
            <w:r w:rsidRPr="00541D7A">
              <w:rPr>
                <w:rFonts w:ascii="仿宋" w:eastAsia="仿宋" w:hAnsi="仿宋" w:cs="Tahoma" w:hint="eastAsia"/>
                <w:kern w:val="0"/>
                <w:szCs w:val="21"/>
              </w:rPr>
              <w:t>2、</w:t>
            </w:r>
            <w:r w:rsidRPr="00541D7A">
              <w:rPr>
                <w:rFonts w:ascii="仿宋" w:eastAsia="仿宋" w:hAnsi="仿宋" w:cs="Tahoma"/>
                <w:kern w:val="0"/>
                <w:szCs w:val="21"/>
              </w:rPr>
              <w:t>屏幕刷新率：</w:t>
            </w:r>
            <w:r w:rsidRPr="00541D7A">
              <w:rPr>
                <w:rFonts w:ascii="仿宋" w:eastAsia="仿宋" w:hAnsi="仿宋" w:cs="Tahoma" w:hint="eastAsia"/>
                <w:kern w:val="0"/>
                <w:szCs w:val="21"/>
              </w:rPr>
              <w:t>75</w:t>
            </w:r>
            <w:r w:rsidRPr="00541D7A">
              <w:rPr>
                <w:rFonts w:ascii="仿宋" w:eastAsia="仿宋" w:hAnsi="仿宋" w:cs="Tahoma"/>
                <w:kern w:val="0"/>
                <w:szCs w:val="21"/>
              </w:rPr>
              <w:t>HZ</w:t>
            </w:r>
          </w:p>
          <w:p w:rsidR="00856202" w:rsidRPr="00541D7A" w:rsidRDefault="004E4F1D">
            <w:pPr>
              <w:widowControl/>
              <w:numPr>
                <w:ilvl w:val="0"/>
                <w:numId w:val="21"/>
              </w:numPr>
              <w:shd w:val="clear" w:color="auto" w:fill="FFFFFF"/>
              <w:spacing w:after="58"/>
              <w:ind w:left="0"/>
              <w:jc w:val="left"/>
              <w:rPr>
                <w:rFonts w:ascii="仿宋" w:eastAsia="仿宋" w:hAnsi="仿宋" w:cs="Tahoma"/>
                <w:kern w:val="0"/>
                <w:szCs w:val="21"/>
              </w:rPr>
            </w:pPr>
            <w:r w:rsidRPr="00541D7A">
              <w:rPr>
                <w:rFonts w:ascii="仿宋" w:eastAsia="仿宋" w:hAnsi="仿宋" w:cs="Tahoma"/>
                <w:kern w:val="0"/>
                <w:szCs w:val="21"/>
              </w:rPr>
              <w:t>3</w:t>
            </w:r>
            <w:r w:rsidRPr="00541D7A">
              <w:rPr>
                <w:rFonts w:ascii="仿宋" w:eastAsia="仿宋" w:hAnsi="仿宋" w:cs="Tahoma" w:hint="eastAsia"/>
                <w:kern w:val="0"/>
                <w:szCs w:val="21"/>
              </w:rPr>
              <w:t>、</w:t>
            </w:r>
            <w:r w:rsidRPr="00541D7A">
              <w:rPr>
                <w:rFonts w:ascii="仿宋" w:eastAsia="仿宋" w:hAnsi="仿宋" w:cs="Tahoma"/>
                <w:kern w:val="0"/>
                <w:szCs w:val="21"/>
              </w:rPr>
              <w:t>分辨率：</w:t>
            </w:r>
            <w:r w:rsidRPr="00541D7A">
              <w:rPr>
                <w:rFonts w:ascii="仿宋" w:eastAsia="仿宋" w:hAnsi="仿宋" w:cs="Tahoma" w:hint="eastAsia"/>
                <w:kern w:val="0"/>
                <w:szCs w:val="21"/>
              </w:rPr>
              <w:t>1920*1080</w:t>
            </w:r>
          </w:p>
          <w:p w:rsidR="00856202" w:rsidRPr="00541D7A" w:rsidRDefault="004E4F1D">
            <w:pPr>
              <w:widowControl/>
              <w:numPr>
                <w:ilvl w:val="0"/>
                <w:numId w:val="21"/>
              </w:numPr>
              <w:shd w:val="clear" w:color="auto" w:fill="FFFFFF"/>
              <w:spacing w:after="58"/>
              <w:ind w:left="0"/>
              <w:jc w:val="left"/>
              <w:rPr>
                <w:rFonts w:ascii="仿宋" w:eastAsia="仿宋" w:hAnsi="仿宋" w:cs="Tahoma"/>
                <w:kern w:val="0"/>
                <w:szCs w:val="21"/>
              </w:rPr>
            </w:pPr>
            <w:r w:rsidRPr="00541D7A">
              <w:rPr>
                <w:rFonts w:ascii="仿宋" w:eastAsia="仿宋" w:hAnsi="仿宋" w:cs="Tahoma"/>
                <w:kern w:val="0"/>
                <w:szCs w:val="21"/>
              </w:rPr>
              <w:t>4</w:t>
            </w:r>
            <w:r w:rsidRPr="00541D7A">
              <w:rPr>
                <w:rFonts w:ascii="仿宋" w:eastAsia="仿宋" w:hAnsi="仿宋" w:cs="Tahoma" w:hint="eastAsia"/>
                <w:kern w:val="0"/>
                <w:szCs w:val="21"/>
              </w:rPr>
              <w:t>、</w:t>
            </w:r>
            <w:r w:rsidRPr="00541D7A">
              <w:rPr>
                <w:rFonts w:ascii="仿宋" w:eastAsia="仿宋" w:hAnsi="仿宋" w:cs="Tahoma"/>
                <w:kern w:val="0"/>
                <w:szCs w:val="21"/>
              </w:rPr>
              <w:t>产品特性：可壁挂</w:t>
            </w:r>
          </w:p>
          <w:p w:rsidR="00856202" w:rsidRPr="00541D7A" w:rsidRDefault="004E4F1D">
            <w:pPr>
              <w:widowControl/>
              <w:numPr>
                <w:ilvl w:val="0"/>
                <w:numId w:val="22"/>
              </w:numPr>
              <w:shd w:val="clear" w:color="auto" w:fill="FFFFFF"/>
              <w:spacing w:after="58"/>
              <w:ind w:left="0"/>
              <w:jc w:val="left"/>
              <w:rPr>
                <w:rFonts w:ascii="仿宋" w:eastAsia="仿宋" w:hAnsi="仿宋" w:cs="Tahoma"/>
                <w:kern w:val="0"/>
                <w:szCs w:val="21"/>
              </w:rPr>
            </w:pPr>
            <w:r w:rsidRPr="00541D7A">
              <w:rPr>
                <w:rFonts w:ascii="仿宋" w:eastAsia="仿宋" w:hAnsi="仿宋" w:cs="Tahoma"/>
                <w:kern w:val="0"/>
                <w:szCs w:val="21"/>
              </w:rPr>
              <w:t>5</w:t>
            </w:r>
            <w:r w:rsidRPr="00541D7A">
              <w:rPr>
                <w:rFonts w:ascii="仿宋" w:eastAsia="仿宋" w:hAnsi="仿宋" w:cs="Tahoma" w:hint="eastAsia"/>
                <w:kern w:val="0"/>
                <w:szCs w:val="21"/>
              </w:rPr>
              <w:t>、</w:t>
            </w:r>
            <w:r w:rsidRPr="00541D7A">
              <w:rPr>
                <w:rFonts w:ascii="仿宋" w:eastAsia="仿宋" w:hAnsi="仿宋" w:cs="Tahoma"/>
                <w:kern w:val="0"/>
                <w:szCs w:val="21"/>
              </w:rPr>
              <w:t>面板：IPS技术</w:t>
            </w:r>
          </w:p>
          <w:p w:rsidR="00856202" w:rsidRPr="00541D7A" w:rsidRDefault="004E4F1D">
            <w:pPr>
              <w:widowControl/>
              <w:numPr>
                <w:ilvl w:val="0"/>
                <w:numId w:val="23"/>
              </w:numPr>
              <w:shd w:val="clear" w:color="auto" w:fill="FFFFFF"/>
              <w:spacing w:after="58"/>
              <w:ind w:left="0"/>
              <w:jc w:val="left"/>
              <w:rPr>
                <w:rFonts w:ascii="仿宋" w:eastAsia="仿宋" w:hAnsi="仿宋" w:cs="Tahoma"/>
                <w:kern w:val="0"/>
                <w:szCs w:val="21"/>
              </w:rPr>
            </w:pPr>
            <w:r w:rsidRPr="00541D7A">
              <w:rPr>
                <w:rFonts w:ascii="仿宋" w:eastAsia="仿宋" w:hAnsi="仿宋" w:cs="Tahoma"/>
                <w:kern w:val="0"/>
                <w:szCs w:val="21"/>
              </w:rPr>
              <w:t>6</w:t>
            </w:r>
            <w:r w:rsidRPr="00541D7A">
              <w:rPr>
                <w:rFonts w:ascii="仿宋" w:eastAsia="仿宋" w:hAnsi="仿宋" w:cs="Tahoma" w:hint="eastAsia"/>
                <w:kern w:val="0"/>
                <w:szCs w:val="21"/>
              </w:rPr>
              <w:t>、</w:t>
            </w:r>
            <w:r w:rsidRPr="00541D7A">
              <w:rPr>
                <w:rFonts w:ascii="仿宋" w:eastAsia="仿宋" w:hAnsi="仿宋" w:cs="Tahoma"/>
                <w:kern w:val="0"/>
                <w:szCs w:val="21"/>
              </w:rPr>
              <w:t>屏幕比例：16：</w:t>
            </w:r>
            <w:r w:rsidRPr="00541D7A">
              <w:rPr>
                <w:rFonts w:ascii="仿宋" w:eastAsia="仿宋" w:hAnsi="仿宋" w:cs="Tahoma" w:hint="eastAsia"/>
                <w:kern w:val="0"/>
                <w:szCs w:val="21"/>
              </w:rPr>
              <w:t>9</w:t>
            </w:r>
          </w:p>
          <w:p w:rsidR="00856202" w:rsidRPr="00541D7A" w:rsidRDefault="004E4F1D">
            <w:pPr>
              <w:widowControl/>
              <w:numPr>
                <w:ilvl w:val="0"/>
                <w:numId w:val="23"/>
              </w:numPr>
              <w:shd w:val="clear" w:color="auto" w:fill="FFFFFF"/>
              <w:spacing w:after="58"/>
              <w:ind w:left="0"/>
              <w:jc w:val="left"/>
              <w:rPr>
                <w:rFonts w:ascii="仿宋" w:eastAsia="仿宋" w:hAnsi="仿宋" w:cs="Tahoma"/>
                <w:kern w:val="0"/>
                <w:szCs w:val="21"/>
              </w:rPr>
            </w:pPr>
            <w:r w:rsidRPr="00541D7A">
              <w:rPr>
                <w:rFonts w:ascii="仿宋" w:eastAsia="仿宋" w:hAnsi="仿宋" w:cs="Tahoma"/>
                <w:kern w:val="0"/>
                <w:szCs w:val="21"/>
              </w:rPr>
              <w:t>7</w:t>
            </w:r>
            <w:r w:rsidRPr="00541D7A">
              <w:rPr>
                <w:rFonts w:ascii="仿宋" w:eastAsia="仿宋" w:hAnsi="仿宋" w:cs="Tahoma" w:hint="eastAsia"/>
                <w:kern w:val="0"/>
                <w:szCs w:val="21"/>
              </w:rPr>
              <w:t>、</w:t>
            </w:r>
            <w:r w:rsidRPr="00541D7A">
              <w:rPr>
                <w:rFonts w:ascii="仿宋" w:eastAsia="仿宋" w:hAnsi="仿宋" w:cs="Tahoma"/>
                <w:kern w:val="0"/>
                <w:szCs w:val="21"/>
              </w:rPr>
              <w:t>亮度</w:t>
            </w:r>
            <w:r w:rsidRPr="00541D7A">
              <w:rPr>
                <w:rFonts w:ascii="仿宋" w:eastAsia="仿宋" w:hAnsi="仿宋" w:cs="Tahoma" w:hint="eastAsia"/>
                <w:kern w:val="0"/>
                <w:szCs w:val="21"/>
              </w:rPr>
              <w:t>：</w:t>
            </w:r>
            <w:r w:rsidRPr="00541D7A">
              <w:rPr>
                <w:rFonts w:ascii="仿宋" w:eastAsia="仿宋" w:hAnsi="仿宋" w:cs="Tahoma"/>
                <w:kern w:val="0"/>
                <w:szCs w:val="21"/>
              </w:rPr>
              <w:t>260cd/m</w:t>
            </w:r>
            <w:r w:rsidRPr="00541D7A">
              <w:rPr>
                <w:rFonts w:ascii="仿宋" w:eastAsia="仿宋" w:hAnsi="仿宋" w:cs="Tahoma"/>
                <w:kern w:val="0"/>
                <w:szCs w:val="21"/>
                <w:vertAlign w:val="superscript"/>
              </w:rPr>
              <w:t>2</w:t>
            </w:r>
          </w:p>
          <w:p w:rsidR="00856202" w:rsidRPr="00541D7A" w:rsidRDefault="004E4F1D">
            <w:pPr>
              <w:widowControl/>
              <w:shd w:val="clear" w:color="auto" w:fill="FFFFFF"/>
              <w:ind w:right="420"/>
              <w:rPr>
                <w:rFonts w:ascii="仿宋" w:eastAsia="仿宋" w:hAnsi="仿宋" w:cs="Tahoma"/>
                <w:kern w:val="0"/>
                <w:szCs w:val="21"/>
              </w:rPr>
            </w:pPr>
            <w:r w:rsidRPr="00541D7A">
              <w:rPr>
                <w:rFonts w:ascii="仿宋" w:eastAsia="仿宋" w:hAnsi="仿宋" w:cs="Tahoma"/>
                <w:kern w:val="0"/>
                <w:szCs w:val="21"/>
              </w:rPr>
              <w:t>8</w:t>
            </w:r>
            <w:r w:rsidRPr="00541D7A">
              <w:rPr>
                <w:rFonts w:ascii="仿宋" w:eastAsia="仿宋" w:hAnsi="仿宋" w:cs="Tahoma" w:hint="eastAsia"/>
                <w:kern w:val="0"/>
                <w:szCs w:val="21"/>
              </w:rPr>
              <w:t>、</w:t>
            </w:r>
            <w:r w:rsidRPr="00541D7A">
              <w:rPr>
                <w:rFonts w:ascii="仿宋" w:eastAsia="仿宋" w:hAnsi="仿宋" w:cs="Tahoma"/>
                <w:kern w:val="0"/>
                <w:szCs w:val="21"/>
              </w:rPr>
              <w:t>色数</w:t>
            </w:r>
            <w:r w:rsidRPr="00541D7A">
              <w:rPr>
                <w:rFonts w:ascii="仿宋" w:eastAsia="仿宋" w:hAnsi="仿宋" w:cs="Tahoma" w:hint="eastAsia"/>
                <w:kern w:val="0"/>
                <w:szCs w:val="21"/>
              </w:rPr>
              <w:t>：</w:t>
            </w:r>
            <w:r w:rsidRPr="00541D7A">
              <w:rPr>
                <w:rFonts w:ascii="仿宋" w:eastAsia="仿宋" w:hAnsi="仿宋" w:cs="Tahoma"/>
                <w:kern w:val="0"/>
                <w:szCs w:val="21"/>
              </w:rPr>
              <w:t>16.7M</w:t>
            </w:r>
          </w:p>
          <w:p w:rsidR="00856202" w:rsidRPr="00541D7A" w:rsidRDefault="004E4F1D">
            <w:pPr>
              <w:pStyle w:val="Default"/>
              <w:ind w:firstLineChars="0" w:firstLine="0"/>
              <w:rPr>
                <w:rFonts w:ascii="仿宋" w:eastAsia="仿宋" w:hAnsi="仿宋"/>
                <w:color w:val="auto"/>
                <w:sz w:val="21"/>
                <w:szCs w:val="21"/>
              </w:rPr>
            </w:pPr>
            <w:r w:rsidRPr="00541D7A">
              <w:rPr>
                <w:rFonts w:ascii="仿宋" w:eastAsia="仿宋" w:hAnsi="仿宋" w:cs="Tahoma"/>
                <w:color w:val="auto"/>
                <w:sz w:val="21"/>
                <w:szCs w:val="21"/>
              </w:rPr>
              <w:t>9</w:t>
            </w:r>
            <w:r w:rsidRPr="00541D7A">
              <w:rPr>
                <w:rFonts w:ascii="仿宋" w:eastAsia="仿宋" w:hAnsi="仿宋" w:cs="Tahoma" w:hint="eastAsia"/>
                <w:color w:val="auto"/>
                <w:sz w:val="21"/>
                <w:szCs w:val="21"/>
              </w:rPr>
              <w:t>、</w:t>
            </w:r>
            <w:r w:rsidRPr="00541D7A">
              <w:rPr>
                <w:rFonts w:ascii="仿宋" w:eastAsia="仿宋" w:hAnsi="仿宋" w:cs="Tahoma"/>
                <w:color w:val="auto"/>
                <w:sz w:val="21"/>
                <w:szCs w:val="21"/>
              </w:rPr>
              <w:t>产品净重（kg）</w:t>
            </w:r>
            <w:r w:rsidRPr="00541D7A">
              <w:rPr>
                <w:rFonts w:ascii="仿宋" w:eastAsia="仿宋" w:hAnsi="仿宋" w:cs="Tahoma" w:hint="eastAsia"/>
                <w:color w:val="auto"/>
                <w:sz w:val="21"/>
                <w:szCs w:val="21"/>
              </w:rPr>
              <w:t>：</w:t>
            </w:r>
            <w:r w:rsidRPr="00541D7A">
              <w:rPr>
                <w:rFonts w:ascii="仿宋" w:eastAsia="仿宋" w:hAnsi="仿宋" w:hint="eastAsia"/>
                <w:color w:val="auto"/>
                <w:sz w:val="21"/>
                <w:szCs w:val="21"/>
              </w:rPr>
              <w:t>≤</w:t>
            </w:r>
            <w:r w:rsidRPr="00541D7A">
              <w:rPr>
                <w:rFonts w:ascii="仿宋" w:eastAsia="仿宋" w:hAnsi="仿宋" w:cs="Tahoma"/>
                <w:color w:val="auto"/>
                <w:sz w:val="21"/>
                <w:szCs w:val="21"/>
              </w:rPr>
              <w:t>3.55kg</w:t>
            </w:r>
          </w:p>
        </w:tc>
      </w:tr>
      <w:tr w:rsidR="00541D7A" w:rsidRPr="00541D7A" w:rsidTr="00B748EF">
        <w:trPr>
          <w:trHeight w:val="454"/>
          <w:jc w:val="center"/>
        </w:trPr>
        <w:tc>
          <w:tcPr>
            <w:tcW w:w="709"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41</w:t>
            </w:r>
          </w:p>
        </w:tc>
        <w:tc>
          <w:tcPr>
            <w:tcW w:w="1440" w:type="dxa"/>
            <w:gridSpan w:val="3"/>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监控专用电源</w:t>
            </w:r>
          </w:p>
        </w:tc>
        <w:tc>
          <w:tcPr>
            <w:tcW w:w="992"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1个</w:t>
            </w:r>
          </w:p>
        </w:tc>
        <w:tc>
          <w:tcPr>
            <w:tcW w:w="1297" w:type="dxa"/>
            <w:vAlign w:val="center"/>
          </w:tcPr>
          <w:p w:rsidR="00856202" w:rsidRPr="00541D7A" w:rsidRDefault="004E4F1D">
            <w:pPr>
              <w:widowControl/>
              <w:overflowPunct w:val="0"/>
              <w:autoSpaceDE w:val="0"/>
              <w:autoSpaceDN w:val="0"/>
              <w:adjustRightInd w:val="0"/>
              <w:snapToGrid w:val="0"/>
              <w:spacing w:line="360" w:lineRule="exact"/>
              <w:jc w:val="center"/>
              <w:rPr>
                <w:rFonts w:ascii="仿宋" w:eastAsia="仿宋" w:hAnsi="仿宋" w:cs="宋体"/>
                <w:kern w:val="0"/>
                <w:szCs w:val="21"/>
              </w:rPr>
            </w:pPr>
            <w:r w:rsidRPr="00541D7A">
              <w:rPr>
                <w:rFonts w:ascii="仿宋" w:eastAsia="仿宋" w:hAnsi="仿宋" w:cs="宋体" w:hint="eastAsia"/>
                <w:kern w:val="0"/>
                <w:szCs w:val="21"/>
              </w:rPr>
              <w:t>650.00</w:t>
            </w:r>
          </w:p>
        </w:tc>
        <w:tc>
          <w:tcPr>
            <w:tcW w:w="5528" w:type="dxa"/>
            <w:vAlign w:val="center"/>
          </w:tcPr>
          <w:p w:rsidR="00856202" w:rsidRPr="00541D7A" w:rsidRDefault="004E4F1D">
            <w:pPr>
              <w:widowControl/>
              <w:overflowPunct w:val="0"/>
              <w:autoSpaceDE w:val="0"/>
              <w:autoSpaceDN w:val="0"/>
              <w:adjustRightInd w:val="0"/>
              <w:snapToGrid w:val="0"/>
              <w:spacing w:line="360" w:lineRule="exact"/>
              <w:jc w:val="left"/>
              <w:rPr>
                <w:rFonts w:ascii="仿宋" w:eastAsia="仿宋" w:hAnsi="仿宋" w:cs="宋体"/>
                <w:kern w:val="0"/>
                <w:szCs w:val="21"/>
              </w:rPr>
            </w:pPr>
            <w:r w:rsidRPr="00541D7A">
              <w:rPr>
                <w:rFonts w:ascii="仿宋" w:eastAsia="仿宋" w:hAnsi="仿宋" w:cs="宋体" w:hint="eastAsia"/>
                <w:kern w:val="0"/>
                <w:szCs w:val="21"/>
              </w:rPr>
              <w:t>220V，10A，2200W,规格：约250*300*150cm</w:t>
            </w:r>
          </w:p>
        </w:tc>
      </w:tr>
      <w:tr w:rsidR="00541D7A" w:rsidRPr="00541D7A" w:rsidTr="00B748EF">
        <w:trPr>
          <w:trHeight w:val="454"/>
          <w:jc w:val="center"/>
        </w:trPr>
        <w:tc>
          <w:tcPr>
            <w:tcW w:w="709"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42</w:t>
            </w:r>
          </w:p>
        </w:tc>
        <w:tc>
          <w:tcPr>
            <w:tcW w:w="1440" w:type="dxa"/>
            <w:gridSpan w:val="3"/>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HDMI线</w:t>
            </w:r>
          </w:p>
        </w:tc>
        <w:tc>
          <w:tcPr>
            <w:tcW w:w="992"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1根</w:t>
            </w:r>
          </w:p>
        </w:tc>
        <w:tc>
          <w:tcPr>
            <w:tcW w:w="1297" w:type="dxa"/>
            <w:vAlign w:val="center"/>
          </w:tcPr>
          <w:p w:rsidR="00856202" w:rsidRPr="00541D7A" w:rsidRDefault="004E4F1D">
            <w:pPr>
              <w:widowControl/>
              <w:overflowPunct w:val="0"/>
              <w:autoSpaceDE w:val="0"/>
              <w:autoSpaceDN w:val="0"/>
              <w:adjustRightInd w:val="0"/>
              <w:snapToGrid w:val="0"/>
              <w:spacing w:line="360" w:lineRule="exact"/>
              <w:jc w:val="center"/>
              <w:rPr>
                <w:rFonts w:ascii="仿宋" w:eastAsia="仿宋" w:hAnsi="仿宋" w:cs="宋体"/>
                <w:kern w:val="0"/>
                <w:szCs w:val="21"/>
              </w:rPr>
            </w:pPr>
            <w:r w:rsidRPr="00541D7A">
              <w:rPr>
                <w:rFonts w:ascii="仿宋" w:eastAsia="仿宋" w:hAnsi="仿宋" w:cs="宋体" w:hint="eastAsia"/>
                <w:kern w:val="0"/>
                <w:szCs w:val="21"/>
              </w:rPr>
              <w:t>70.00</w:t>
            </w:r>
          </w:p>
        </w:tc>
        <w:tc>
          <w:tcPr>
            <w:tcW w:w="5528" w:type="dxa"/>
            <w:vAlign w:val="center"/>
          </w:tcPr>
          <w:p w:rsidR="00856202" w:rsidRPr="00541D7A" w:rsidRDefault="004E4F1D">
            <w:pPr>
              <w:widowControl/>
              <w:shd w:val="clear" w:color="auto" w:fill="FFFFFF"/>
              <w:ind w:right="420"/>
              <w:rPr>
                <w:rFonts w:ascii="仿宋" w:eastAsia="仿宋" w:hAnsi="仿宋" w:cs="Tahoma"/>
                <w:kern w:val="0"/>
                <w:szCs w:val="21"/>
              </w:rPr>
            </w:pPr>
            <w:r w:rsidRPr="00541D7A">
              <w:rPr>
                <w:rFonts w:ascii="仿宋" w:eastAsia="仿宋" w:hAnsi="仿宋" w:cs="Tahoma" w:hint="eastAsia"/>
                <w:kern w:val="0"/>
                <w:szCs w:val="21"/>
              </w:rPr>
              <w:t>1、</w:t>
            </w:r>
            <w:r w:rsidRPr="00541D7A">
              <w:rPr>
                <w:rFonts w:ascii="仿宋" w:eastAsia="仿宋" w:hAnsi="仿宋" w:cs="Tahoma"/>
                <w:kern w:val="0"/>
                <w:szCs w:val="21"/>
              </w:rPr>
              <w:t>连接线：HDMI线</w:t>
            </w:r>
          </w:p>
          <w:p w:rsidR="00856202" w:rsidRPr="00541D7A" w:rsidRDefault="004E4F1D">
            <w:pPr>
              <w:widowControl/>
              <w:shd w:val="clear" w:color="auto" w:fill="FFFFFF"/>
              <w:ind w:right="420"/>
              <w:rPr>
                <w:rFonts w:ascii="仿宋" w:eastAsia="仿宋" w:hAnsi="仿宋" w:cs="Tahoma"/>
                <w:kern w:val="0"/>
                <w:szCs w:val="21"/>
              </w:rPr>
            </w:pPr>
            <w:r w:rsidRPr="00541D7A">
              <w:rPr>
                <w:rFonts w:ascii="仿宋" w:eastAsia="仿宋" w:hAnsi="仿宋" w:cs="Tahoma" w:hint="eastAsia"/>
                <w:kern w:val="0"/>
                <w:szCs w:val="21"/>
              </w:rPr>
              <w:t>2、版本：2K*4K</w:t>
            </w:r>
          </w:p>
          <w:p w:rsidR="00856202" w:rsidRPr="00541D7A" w:rsidRDefault="004E4F1D">
            <w:pPr>
              <w:widowControl/>
              <w:shd w:val="clear" w:color="auto" w:fill="FFFFFF"/>
              <w:ind w:right="420"/>
              <w:rPr>
                <w:rFonts w:ascii="仿宋" w:eastAsia="仿宋" w:hAnsi="仿宋" w:cs="Tahoma"/>
                <w:kern w:val="0"/>
                <w:szCs w:val="21"/>
              </w:rPr>
            </w:pPr>
            <w:r w:rsidRPr="00541D7A">
              <w:rPr>
                <w:rFonts w:ascii="仿宋" w:eastAsia="仿宋" w:hAnsi="仿宋" w:cs="Tahoma" w:hint="eastAsia"/>
                <w:kern w:val="0"/>
                <w:szCs w:val="21"/>
              </w:rPr>
              <w:t>3、规格：3米</w:t>
            </w:r>
            <w:r w:rsidRPr="00541D7A">
              <w:rPr>
                <w:rFonts w:ascii="仿宋" w:eastAsia="仿宋" w:hAnsi="仿宋" w:cs="Tahoma"/>
                <w:kern w:val="0"/>
                <w:szCs w:val="21"/>
              </w:rPr>
              <w:t xml:space="preserve"> </w:t>
            </w:r>
          </w:p>
          <w:p w:rsidR="00856202" w:rsidRPr="00541D7A" w:rsidRDefault="004E4F1D">
            <w:pPr>
              <w:widowControl/>
              <w:shd w:val="clear" w:color="auto" w:fill="FFFFFF"/>
              <w:ind w:right="420"/>
              <w:rPr>
                <w:rFonts w:ascii="仿宋" w:eastAsia="仿宋" w:hAnsi="仿宋" w:cs="Tahoma"/>
                <w:kern w:val="0"/>
                <w:szCs w:val="21"/>
              </w:rPr>
            </w:pPr>
            <w:r w:rsidRPr="00541D7A">
              <w:rPr>
                <w:rFonts w:ascii="仿宋" w:eastAsia="仿宋" w:hAnsi="仿宋" w:cs="Tahoma" w:hint="eastAsia"/>
                <w:kern w:val="0"/>
                <w:szCs w:val="21"/>
              </w:rPr>
              <w:t>4、</w:t>
            </w:r>
            <w:r w:rsidRPr="00541D7A">
              <w:rPr>
                <w:rFonts w:ascii="仿宋" w:eastAsia="仿宋" w:hAnsi="仿宋" w:cs="Tahoma"/>
                <w:kern w:val="0"/>
                <w:szCs w:val="21"/>
              </w:rPr>
              <w:t>屏蔽类型：双屏蔽</w:t>
            </w:r>
          </w:p>
          <w:p w:rsidR="00856202" w:rsidRPr="00541D7A" w:rsidRDefault="004E4F1D">
            <w:pPr>
              <w:widowControl/>
              <w:shd w:val="clear" w:color="auto" w:fill="FFFFFF"/>
              <w:ind w:right="420"/>
              <w:rPr>
                <w:rFonts w:ascii="仿宋" w:eastAsia="仿宋" w:hAnsi="仿宋" w:cs="Tahoma"/>
                <w:kern w:val="0"/>
                <w:szCs w:val="21"/>
              </w:rPr>
            </w:pPr>
            <w:r w:rsidRPr="00541D7A">
              <w:rPr>
                <w:rFonts w:ascii="仿宋" w:eastAsia="仿宋" w:hAnsi="仿宋" w:cs="Tahoma" w:hint="eastAsia"/>
                <w:kern w:val="0"/>
                <w:szCs w:val="21"/>
              </w:rPr>
              <w:t>5、</w:t>
            </w:r>
            <w:r w:rsidRPr="00541D7A">
              <w:rPr>
                <w:rFonts w:ascii="仿宋" w:eastAsia="仿宋" w:hAnsi="仿宋" w:cs="Tahoma"/>
                <w:kern w:val="0"/>
                <w:szCs w:val="21"/>
              </w:rPr>
              <w:t>外被性能：常规pvc</w:t>
            </w:r>
          </w:p>
          <w:p w:rsidR="00856202" w:rsidRPr="00541D7A" w:rsidRDefault="004E4F1D">
            <w:pPr>
              <w:widowControl/>
              <w:shd w:val="clear" w:color="auto" w:fill="FFFFFF"/>
              <w:ind w:right="420"/>
              <w:rPr>
                <w:rFonts w:ascii="仿宋" w:eastAsia="仿宋" w:hAnsi="仿宋" w:cs="Tahoma"/>
                <w:kern w:val="0"/>
                <w:szCs w:val="21"/>
              </w:rPr>
            </w:pPr>
            <w:r w:rsidRPr="00541D7A">
              <w:rPr>
                <w:rFonts w:ascii="仿宋" w:eastAsia="仿宋" w:hAnsi="仿宋" w:cs="Tahoma" w:hint="eastAsia"/>
                <w:kern w:val="0"/>
                <w:szCs w:val="21"/>
              </w:rPr>
              <w:t>6、</w:t>
            </w:r>
            <w:r w:rsidRPr="00541D7A">
              <w:rPr>
                <w:rFonts w:ascii="仿宋" w:eastAsia="仿宋" w:hAnsi="仿宋" w:cs="Tahoma"/>
                <w:kern w:val="0"/>
                <w:szCs w:val="21"/>
              </w:rPr>
              <w:t>类别：视频线</w:t>
            </w:r>
          </w:p>
        </w:tc>
      </w:tr>
      <w:tr w:rsidR="00541D7A" w:rsidRPr="00541D7A" w:rsidTr="00B748EF">
        <w:trPr>
          <w:trHeight w:val="454"/>
          <w:jc w:val="center"/>
        </w:trPr>
        <w:tc>
          <w:tcPr>
            <w:tcW w:w="709"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43</w:t>
            </w:r>
          </w:p>
        </w:tc>
        <w:tc>
          <w:tcPr>
            <w:tcW w:w="1440" w:type="dxa"/>
            <w:gridSpan w:val="3"/>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吸顶喇叭</w:t>
            </w:r>
          </w:p>
        </w:tc>
        <w:tc>
          <w:tcPr>
            <w:tcW w:w="992"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11个</w:t>
            </w:r>
          </w:p>
        </w:tc>
        <w:tc>
          <w:tcPr>
            <w:tcW w:w="1297" w:type="dxa"/>
            <w:vAlign w:val="center"/>
          </w:tcPr>
          <w:p w:rsidR="00856202" w:rsidRPr="00541D7A" w:rsidRDefault="004E4F1D">
            <w:pPr>
              <w:widowControl/>
              <w:overflowPunct w:val="0"/>
              <w:autoSpaceDE w:val="0"/>
              <w:autoSpaceDN w:val="0"/>
              <w:adjustRightInd w:val="0"/>
              <w:snapToGrid w:val="0"/>
              <w:spacing w:line="360" w:lineRule="exact"/>
              <w:jc w:val="center"/>
              <w:rPr>
                <w:rFonts w:ascii="仿宋" w:eastAsia="仿宋" w:hAnsi="仿宋" w:cs="宋体"/>
                <w:kern w:val="0"/>
                <w:szCs w:val="21"/>
              </w:rPr>
            </w:pPr>
            <w:r w:rsidRPr="00541D7A">
              <w:rPr>
                <w:rFonts w:ascii="仿宋" w:eastAsia="仿宋" w:hAnsi="仿宋" w:cs="宋体" w:hint="eastAsia"/>
                <w:kern w:val="0"/>
                <w:szCs w:val="21"/>
              </w:rPr>
              <w:t>3300.00</w:t>
            </w:r>
          </w:p>
        </w:tc>
        <w:tc>
          <w:tcPr>
            <w:tcW w:w="5528" w:type="dxa"/>
          </w:tcPr>
          <w:p w:rsidR="00856202" w:rsidRPr="00541D7A" w:rsidRDefault="004E4F1D">
            <w:pPr>
              <w:widowControl/>
              <w:overflowPunct w:val="0"/>
              <w:autoSpaceDE w:val="0"/>
              <w:autoSpaceDN w:val="0"/>
              <w:adjustRightInd w:val="0"/>
              <w:snapToGrid w:val="0"/>
              <w:spacing w:line="360" w:lineRule="exact"/>
              <w:jc w:val="left"/>
              <w:rPr>
                <w:rFonts w:ascii="仿宋" w:eastAsia="仿宋" w:hAnsi="仿宋" w:cs="宋体"/>
                <w:kern w:val="0"/>
                <w:szCs w:val="21"/>
              </w:rPr>
            </w:pPr>
            <w:r w:rsidRPr="00541D7A">
              <w:rPr>
                <w:rFonts w:ascii="仿宋" w:eastAsia="仿宋" w:hAnsi="仿宋" w:cs="宋体" w:hint="eastAsia"/>
                <w:kern w:val="0"/>
                <w:szCs w:val="21"/>
              </w:rPr>
              <w:t>1、最大功率：9W</w:t>
            </w:r>
          </w:p>
          <w:p w:rsidR="00856202" w:rsidRPr="00541D7A" w:rsidRDefault="004E4F1D">
            <w:pPr>
              <w:widowControl/>
              <w:overflowPunct w:val="0"/>
              <w:autoSpaceDE w:val="0"/>
              <w:autoSpaceDN w:val="0"/>
              <w:adjustRightInd w:val="0"/>
              <w:snapToGrid w:val="0"/>
              <w:spacing w:line="360" w:lineRule="exact"/>
              <w:jc w:val="left"/>
              <w:rPr>
                <w:rFonts w:ascii="仿宋" w:eastAsia="仿宋" w:hAnsi="仿宋" w:cs="宋体"/>
                <w:kern w:val="0"/>
                <w:szCs w:val="21"/>
              </w:rPr>
            </w:pPr>
            <w:r w:rsidRPr="00541D7A">
              <w:rPr>
                <w:rFonts w:ascii="仿宋" w:eastAsia="仿宋" w:hAnsi="仿宋" w:cs="宋体" w:hint="eastAsia"/>
                <w:kern w:val="0"/>
                <w:szCs w:val="21"/>
              </w:rPr>
              <w:t xml:space="preserve">2、额定功率：6W </w:t>
            </w:r>
          </w:p>
          <w:p w:rsidR="00856202" w:rsidRPr="00541D7A" w:rsidRDefault="004E4F1D">
            <w:pPr>
              <w:widowControl/>
              <w:overflowPunct w:val="0"/>
              <w:autoSpaceDE w:val="0"/>
              <w:autoSpaceDN w:val="0"/>
              <w:adjustRightInd w:val="0"/>
              <w:snapToGrid w:val="0"/>
              <w:spacing w:line="360" w:lineRule="exact"/>
              <w:jc w:val="left"/>
              <w:rPr>
                <w:rFonts w:ascii="仿宋" w:eastAsia="仿宋" w:hAnsi="仿宋" w:cs="宋体"/>
                <w:kern w:val="0"/>
                <w:szCs w:val="21"/>
              </w:rPr>
            </w:pPr>
            <w:r w:rsidRPr="00541D7A">
              <w:rPr>
                <w:rFonts w:ascii="仿宋" w:eastAsia="仿宋" w:hAnsi="仿宋" w:cs="宋体" w:hint="eastAsia"/>
                <w:kern w:val="0"/>
                <w:szCs w:val="21"/>
              </w:rPr>
              <w:t>3、功率抽头：(100 V) 6/3/1.5W</w:t>
            </w:r>
          </w:p>
          <w:p w:rsidR="00856202" w:rsidRPr="00541D7A" w:rsidRDefault="004E4F1D">
            <w:pPr>
              <w:widowControl/>
              <w:overflowPunct w:val="0"/>
              <w:autoSpaceDE w:val="0"/>
              <w:autoSpaceDN w:val="0"/>
              <w:adjustRightInd w:val="0"/>
              <w:snapToGrid w:val="0"/>
              <w:spacing w:line="360" w:lineRule="exact"/>
              <w:jc w:val="left"/>
              <w:rPr>
                <w:rFonts w:ascii="仿宋" w:eastAsia="仿宋" w:hAnsi="仿宋" w:cs="宋体"/>
                <w:kern w:val="0"/>
                <w:szCs w:val="21"/>
              </w:rPr>
            </w:pPr>
            <w:r w:rsidRPr="00541D7A">
              <w:rPr>
                <w:rFonts w:ascii="仿宋" w:eastAsia="仿宋" w:hAnsi="仿宋" w:cs="宋体" w:hint="eastAsia"/>
                <w:kern w:val="0"/>
                <w:szCs w:val="21"/>
              </w:rPr>
              <w:lastRenderedPageBreak/>
              <w:t>4、灵敏度：90dB</w:t>
            </w:r>
          </w:p>
          <w:p w:rsidR="00856202" w:rsidRPr="00541D7A" w:rsidRDefault="004E4F1D">
            <w:pPr>
              <w:widowControl/>
              <w:overflowPunct w:val="0"/>
              <w:autoSpaceDE w:val="0"/>
              <w:autoSpaceDN w:val="0"/>
              <w:adjustRightInd w:val="0"/>
              <w:snapToGrid w:val="0"/>
              <w:spacing w:line="360" w:lineRule="exact"/>
              <w:jc w:val="left"/>
              <w:rPr>
                <w:rFonts w:ascii="仿宋" w:eastAsia="仿宋" w:hAnsi="仿宋" w:cs="宋体"/>
                <w:kern w:val="0"/>
                <w:szCs w:val="21"/>
              </w:rPr>
            </w:pPr>
            <w:r w:rsidRPr="00541D7A">
              <w:rPr>
                <w:rFonts w:ascii="仿宋" w:eastAsia="仿宋" w:hAnsi="仿宋" w:cs="宋体" w:hint="eastAsia"/>
                <w:kern w:val="0"/>
                <w:szCs w:val="21"/>
              </w:rPr>
              <w:t>5、频率范围：（-10dB) 100 Hz -15kHz</w:t>
            </w:r>
          </w:p>
          <w:p w:rsidR="00856202" w:rsidRPr="00541D7A" w:rsidRDefault="004E4F1D">
            <w:pPr>
              <w:widowControl/>
              <w:overflowPunct w:val="0"/>
              <w:autoSpaceDE w:val="0"/>
              <w:autoSpaceDN w:val="0"/>
              <w:adjustRightInd w:val="0"/>
              <w:snapToGrid w:val="0"/>
              <w:spacing w:line="360" w:lineRule="exact"/>
              <w:jc w:val="left"/>
              <w:rPr>
                <w:rFonts w:ascii="仿宋" w:eastAsia="仿宋" w:hAnsi="仿宋" w:cs="宋体"/>
                <w:kern w:val="0"/>
                <w:szCs w:val="21"/>
              </w:rPr>
            </w:pPr>
            <w:r w:rsidRPr="00541D7A">
              <w:rPr>
                <w:rFonts w:ascii="仿宋" w:eastAsia="仿宋" w:hAnsi="仿宋" w:cs="宋体" w:hint="eastAsia"/>
                <w:kern w:val="0"/>
                <w:szCs w:val="21"/>
              </w:rPr>
              <w:t>6、额定输入电压： 100 V / 70 V</w:t>
            </w:r>
          </w:p>
          <w:p w:rsidR="00856202" w:rsidRPr="00541D7A" w:rsidRDefault="004E4F1D">
            <w:pPr>
              <w:widowControl/>
              <w:overflowPunct w:val="0"/>
              <w:autoSpaceDE w:val="0"/>
              <w:autoSpaceDN w:val="0"/>
              <w:adjustRightInd w:val="0"/>
              <w:snapToGrid w:val="0"/>
              <w:spacing w:line="360" w:lineRule="exact"/>
              <w:jc w:val="left"/>
              <w:rPr>
                <w:rFonts w:ascii="仿宋" w:eastAsia="仿宋" w:hAnsi="仿宋" w:cs="宋体"/>
                <w:kern w:val="0"/>
                <w:szCs w:val="21"/>
              </w:rPr>
            </w:pPr>
            <w:r w:rsidRPr="00541D7A">
              <w:rPr>
                <w:rFonts w:ascii="仿宋" w:eastAsia="仿宋" w:hAnsi="仿宋" w:cs="宋体" w:hint="eastAsia"/>
                <w:kern w:val="0"/>
                <w:szCs w:val="21"/>
              </w:rPr>
              <w:t>7、额定阻抗： 6.7KΩ/3.3KΩ/1.7KΩ</w:t>
            </w:r>
          </w:p>
          <w:p w:rsidR="00856202" w:rsidRPr="00541D7A" w:rsidRDefault="004E4F1D">
            <w:pPr>
              <w:widowControl/>
              <w:overflowPunct w:val="0"/>
              <w:autoSpaceDE w:val="0"/>
              <w:autoSpaceDN w:val="0"/>
              <w:adjustRightInd w:val="0"/>
              <w:snapToGrid w:val="0"/>
              <w:spacing w:line="360" w:lineRule="exact"/>
              <w:jc w:val="left"/>
              <w:rPr>
                <w:rFonts w:ascii="仿宋" w:eastAsia="仿宋" w:hAnsi="仿宋" w:cs="宋体"/>
                <w:kern w:val="0"/>
                <w:szCs w:val="21"/>
              </w:rPr>
            </w:pPr>
            <w:r w:rsidRPr="00541D7A">
              <w:rPr>
                <w:rFonts w:ascii="仿宋" w:eastAsia="仿宋" w:hAnsi="仿宋" w:cs="宋体" w:hint="eastAsia"/>
                <w:kern w:val="0"/>
                <w:szCs w:val="21"/>
              </w:rPr>
              <w:t>8、尺寸(直径</w:t>
            </w:r>
            <w:r w:rsidRPr="00541D7A">
              <w:rPr>
                <w:rFonts w:ascii="仿宋" w:eastAsia="仿宋" w:hAnsi="仿宋" w:cs="宋体"/>
                <w:kern w:val="0"/>
                <w:szCs w:val="21"/>
              </w:rPr>
              <w:t>*</w:t>
            </w:r>
            <w:r w:rsidRPr="00541D7A">
              <w:rPr>
                <w:rFonts w:ascii="仿宋" w:eastAsia="仿宋" w:hAnsi="仿宋" w:cs="宋体" w:hint="eastAsia"/>
                <w:kern w:val="0"/>
                <w:szCs w:val="21"/>
              </w:rPr>
              <w:t>高)：Φ188 mm</w:t>
            </w:r>
            <w:r w:rsidRPr="00541D7A">
              <w:rPr>
                <w:rFonts w:ascii="仿宋" w:eastAsia="仿宋" w:hAnsi="仿宋" w:cs="宋体"/>
                <w:kern w:val="0"/>
                <w:szCs w:val="21"/>
              </w:rPr>
              <w:t>*</w:t>
            </w:r>
            <w:r w:rsidRPr="00541D7A">
              <w:rPr>
                <w:rFonts w:ascii="仿宋" w:eastAsia="仿宋" w:hAnsi="仿宋" w:cs="宋体" w:hint="eastAsia"/>
                <w:kern w:val="0"/>
                <w:szCs w:val="21"/>
              </w:rPr>
              <w:t>75 mm</w:t>
            </w:r>
          </w:p>
          <w:p w:rsidR="00856202" w:rsidRPr="00541D7A" w:rsidRDefault="004E4F1D">
            <w:pPr>
              <w:widowControl/>
              <w:overflowPunct w:val="0"/>
              <w:autoSpaceDE w:val="0"/>
              <w:autoSpaceDN w:val="0"/>
              <w:adjustRightInd w:val="0"/>
              <w:snapToGrid w:val="0"/>
              <w:spacing w:line="360" w:lineRule="exact"/>
              <w:jc w:val="left"/>
              <w:rPr>
                <w:rFonts w:ascii="仿宋" w:eastAsia="仿宋" w:hAnsi="仿宋" w:cs="宋体"/>
                <w:kern w:val="0"/>
                <w:szCs w:val="21"/>
              </w:rPr>
            </w:pPr>
            <w:r w:rsidRPr="00541D7A">
              <w:rPr>
                <w:rFonts w:ascii="仿宋" w:eastAsia="仿宋" w:hAnsi="仿宋" w:cs="宋体" w:hint="eastAsia"/>
                <w:kern w:val="0"/>
                <w:szCs w:val="21"/>
              </w:rPr>
              <w:t xml:space="preserve">9、开孔尺寸： Φ170 mm </w:t>
            </w:r>
          </w:p>
          <w:p w:rsidR="00856202" w:rsidRPr="00541D7A" w:rsidRDefault="004E4F1D">
            <w:pPr>
              <w:widowControl/>
              <w:overflowPunct w:val="0"/>
              <w:autoSpaceDE w:val="0"/>
              <w:autoSpaceDN w:val="0"/>
              <w:adjustRightInd w:val="0"/>
              <w:snapToGrid w:val="0"/>
              <w:spacing w:line="360" w:lineRule="exact"/>
              <w:jc w:val="left"/>
              <w:rPr>
                <w:rFonts w:ascii="仿宋" w:eastAsia="仿宋" w:hAnsi="仿宋" w:cs="宋体"/>
                <w:kern w:val="0"/>
                <w:szCs w:val="21"/>
              </w:rPr>
            </w:pPr>
            <w:r w:rsidRPr="00541D7A">
              <w:rPr>
                <w:rFonts w:ascii="仿宋" w:eastAsia="仿宋" w:hAnsi="仿宋" w:cs="宋体" w:hint="eastAsia"/>
                <w:kern w:val="0"/>
                <w:szCs w:val="21"/>
              </w:rPr>
              <w:t>10、喇叭单元尺寸： 5.5"</w:t>
            </w:r>
          </w:p>
          <w:p w:rsidR="00856202" w:rsidRPr="00541D7A" w:rsidRDefault="004E4F1D">
            <w:pPr>
              <w:widowControl/>
              <w:overflowPunct w:val="0"/>
              <w:autoSpaceDE w:val="0"/>
              <w:autoSpaceDN w:val="0"/>
              <w:adjustRightInd w:val="0"/>
              <w:snapToGrid w:val="0"/>
              <w:spacing w:line="360" w:lineRule="exact"/>
              <w:jc w:val="left"/>
              <w:rPr>
                <w:rFonts w:ascii="仿宋" w:eastAsia="仿宋" w:hAnsi="仿宋" w:cs="宋体"/>
                <w:kern w:val="0"/>
                <w:szCs w:val="21"/>
              </w:rPr>
            </w:pPr>
            <w:r w:rsidRPr="00541D7A">
              <w:rPr>
                <w:rFonts w:ascii="仿宋" w:eastAsia="仿宋" w:hAnsi="仿宋" w:cs="宋体" w:hint="eastAsia"/>
                <w:kern w:val="0"/>
                <w:szCs w:val="21"/>
              </w:rPr>
              <w:t>11、重量： 0.76 kg</w:t>
            </w:r>
          </w:p>
          <w:p w:rsidR="00856202" w:rsidRPr="00541D7A" w:rsidRDefault="004E4F1D">
            <w:pPr>
              <w:widowControl/>
              <w:overflowPunct w:val="0"/>
              <w:autoSpaceDE w:val="0"/>
              <w:autoSpaceDN w:val="0"/>
              <w:adjustRightInd w:val="0"/>
              <w:snapToGrid w:val="0"/>
              <w:spacing w:line="360" w:lineRule="exact"/>
              <w:jc w:val="left"/>
              <w:rPr>
                <w:rFonts w:ascii="仿宋" w:eastAsia="仿宋" w:hAnsi="仿宋" w:cs="宋体"/>
                <w:kern w:val="0"/>
                <w:szCs w:val="21"/>
              </w:rPr>
            </w:pPr>
            <w:r w:rsidRPr="00541D7A">
              <w:rPr>
                <w:rFonts w:ascii="仿宋" w:eastAsia="仿宋" w:hAnsi="仿宋" w:cs="宋体" w:hint="eastAsia"/>
                <w:kern w:val="0"/>
                <w:szCs w:val="21"/>
              </w:rPr>
              <w:t>12、材质：ABS塑料</w:t>
            </w:r>
          </w:p>
        </w:tc>
      </w:tr>
      <w:tr w:rsidR="00541D7A" w:rsidRPr="00541D7A" w:rsidTr="00B748EF">
        <w:trPr>
          <w:trHeight w:val="454"/>
          <w:jc w:val="center"/>
        </w:trPr>
        <w:tc>
          <w:tcPr>
            <w:tcW w:w="709"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lastRenderedPageBreak/>
              <w:t>44</w:t>
            </w:r>
          </w:p>
        </w:tc>
        <w:tc>
          <w:tcPr>
            <w:tcW w:w="1440" w:type="dxa"/>
            <w:gridSpan w:val="3"/>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广播话筒</w:t>
            </w:r>
          </w:p>
        </w:tc>
        <w:tc>
          <w:tcPr>
            <w:tcW w:w="992"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1个</w:t>
            </w:r>
          </w:p>
        </w:tc>
        <w:tc>
          <w:tcPr>
            <w:tcW w:w="1297" w:type="dxa"/>
            <w:vAlign w:val="center"/>
          </w:tcPr>
          <w:p w:rsidR="00856202" w:rsidRPr="00541D7A" w:rsidRDefault="004E4F1D">
            <w:pPr>
              <w:widowControl/>
              <w:overflowPunct w:val="0"/>
              <w:autoSpaceDE w:val="0"/>
              <w:autoSpaceDN w:val="0"/>
              <w:adjustRightInd w:val="0"/>
              <w:snapToGrid w:val="0"/>
              <w:spacing w:line="360" w:lineRule="exact"/>
              <w:jc w:val="center"/>
              <w:rPr>
                <w:rFonts w:ascii="仿宋" w:eastAsia="仿宋" w:hAnsi="仿宋" w:cs="宋体"/>
                <w:kern w:val="0"/>
                <w:szCs w:val="21"/>
              </w:rPr>
            </w:pPr>
            <w:r w:rsidRPr="00541D7A">
              <w:rPr>
                <w:rFonts w:ascii="仿宋" w:eastAsia="仿宋" w:hAnsi="仿宋" w:cs="宋体" w:hint="eastAsia"/>
                <w:kern w:val="0"/>
                <w:szCs w:val="21"/>
              </w:rPr>
              <w:t>950.00</w:t>
            </w:r>
          </w:p>
        </w:tc>
        <w:tc>
          <w:tcPr>
            <w:tcW w:w="5528" w:type="dxa"/>
          </w:tcPr>
          <w:p w:rsidR="00856202" w:rsidRPr="00541D7A" w:rsidRDefault="004E4F1D">
            <w:pPr>
              <w:widowControl/>
              <w:overflowPunct w:val="0"/>
              <w:autoSpaceDE w:val="0"/>
              <w:autoSpaceDN w:val="0"/>
              <w:adjustRightInd w:val="0"/>
              <w:snapToGrid w:val="0"/>
              <w:spacing w:line="360" w:lineRule="exact"/>
              <w:jc w:val="left"/>
              <w:rPr>
                <w:rFonts w:ascii="仿宋" w:eastAsia="仿宋" w:hAnsi="仿宋" w:cs="宋体"/>
                <w:kern w:val="0"/>
                <w:szCs w:val="21"/>
              </w:rPr>
            </w:pPr>
            <w:r w:rsidRPr="00541D7A">
              <w:rPr>
                <w:rFonts w:ascii="仿宋" w:eastAsia="仿宋" w:hAnsi="仿宋" w:cs="宋体" w:hint="eastAsia"/>
                <w:kern w:val="0"/>
                <w:szCs w:val="21"/>
              </w:rPr>
              <w:t>超心型指向性，2声前后奏音麦克风</w:t>
            </w:r>
          </w:p>
        </w:tc>
      </w:tr>
      <w:tr w:rsidR="00541D7A" w:rsidRPr="00541D7A" w:rsidTr="00B748EF">
        <w:trPr>
          <w:trHeight w:val="454"/>
          <w:jc w:val="center"/>
        </w:trPr>
        <w:tc>
          <w:tcPr>
            <w:tcW w:w="709"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45</w:t>
            </w:r>
          </w:p>
        </w:tc>
        <w:tc>
          <w:tcPr>
            <w:tcW w:w="1440" w:type="dxa"/>
            <w:gridSpan w:val="3"/>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带前级定压功放</w:t>
            </w:r>
          </w:p>
        </w:tc>
        <w:tc>
          <w:tcPr>
            <w:tcW w:w="992"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1台</w:t>
            </w:r>
          </w:p>
        </w:tc>
        <w:tc>
          <w:tcPr>
            <w:tcW w:w="1297" w:type="dxa"/>
            <w:vAlign w:val="center"/>
          </w:tcPr>
          <w:p w:rsidR="00856202" w:rsidRPr="00541D7A" w:rsidRDefault="004E4F1D">
            <w:pPr>
              <w:widowControl/>
              <w:overflowPunct w:val="0"/>
              <w:autoSpaceDE w:val="0"/>
              <w:autoSpaceDN w:val="0"/>
              <w:adjustRightInd w:val="0"/>
              <w:snapToGrid w:val="0"/>
              <w:spacing w:line="360" w:lineRule="exact"/>
              <w:jc w:val="center"/>
              <w:rPr>
                <w:rFonts w:ascii="仿宋" w:eastAsia="仿宋" w:hAnsi="仿宋" w:cs="宋体"/>
                <w:kern w:val="0"/>
                <w:szCs w:val="21"/>
              </w:rPr>
            </w:pPr>
            <w:r w:rsidRPr="00541D7A">
              <w:rPr>
                <w:rFonts w:ascii="仿宋" w:eastAsia="仿宋" w:hAnsi="仿宋" w:cs="宋体" w:hint="eastAsia"/>
                <w:kern w:val="0"/>
                <w:szCs w:val="21"/>
              </w:rPr>
              <w:t>3000.00</w:t>
            </w:r>
          </w:p>
        </w:tc>
        <w:tc>
          <w:tcPr>
            <w:tcW w:w="5528" w:type="dxa"/>
            <w:vAlign w:val="center"/>
          </w:tcPr>
          <w:p w:rsidR="00856202" w:rsidRPr="00541D7A" w:rsidRDefault="004E4F1D">
            <w:pPr>
              <w:widowControl/>
              <w:overflowPunct w:val="0"/>
              <w:autoSpaceDE w:val="0"/>
              <w:autoSpaceDN w:val="0"/>
              <w:adjustRightInd w:val="0"/>
              <w:snapToGrid w:val="0"/>
              <w:spacing w:line="360" w:lineRule="exact"/>
              <w:rPr>
                <w:rFonts w:ascii="仿宋" w:eastAsia="仿宋" w:hAnsi="仿宋"/>
                <w:szCs w:val="21"/>
              </w:rPr>
            </w:pPr>
            <w:r w:rsidRPr="00541D7A">
              <w:rPr>
                <w:rFonts w:ascii="仿宋" w:eastAsia="仿宋" w:hAnsi="仿宋" w:hint="eastAsia"/>
                <w:szCs w:val="21"/>
              </w:rPr>
              <w:t>1、5路信号输入（三路话筒输入、二路线路输入），额定输出功率 260W</w:t>
            </w:r>
          </w:p>
          <w:p w:rsidR="00856202" w:rsidRPr="00541D7A" w:rsidRDefault="004E4F1D">
            <w:pPr>
              <w:widowControl/>
              <w:overflowPunct w:val="0"/>
              <w:autoSpaceDE w:val="0"/>
              <w:autoSpaceDN w:val="0"/>
              <w:adjustRightInd w:val="0"/>
              <w:snapToGrid w:val="0"/>
              <w:spacing w:line="360" w:lineRule="exact"/>
              <w:rPr>
                <w:rFonts w:ascii="仿宋" w:eastAsia="仿宋" w:hAnsi="仿宋"/>
                <w:szCs w:val="21"/>
              </w:rPr>
            </w:pPr>
            <w:r w:rsidRPr="00541D7A">
              <w:rPr>
                <w:rFonts w:ascii="仿宋" w:eastAsia="仿宋" w:hAnsi="仿宋" w:hint="eastAsia"/>
                <w:szCs w:val="21"/>
              </w:rPr>
              <w:t>2、设有100V、70V定压输出和4～16Ω定阻输出</w:t>
            </w:r>
          </w:p>
          <w:p w:rsidR="00856202" w:rsidRPr="00541D7A" w:rsidRDefault="004E4F1D">
            <w:pPr>
              <w:widowControl/>
              <w:overflowPunct w:val="0"/>
              <w:autoSpaceDE w:val="0"/>
              <w:autoSpaceDN w:val="0"/>
              <w:adjustRightInd w:val="0"/>
              <w:snapToGrid w:val="0"/>
              <w:spacing w:line="360" w:lineRule="exact"/>
              <w:rPr>
                <w:rFonts w:ascii="仿宋" w:eastAsia="仿宋" w:hAnsi="仿宋"/>
                <w:szCs w:val="21"/>
              </w:rPr>
            </w:pPr>
            <w:r w:rsidRPr="00541D7A">
              <w:rPr>
                <w:rFonts w:ascii="仿宋" w:eastAsia="仿宋" w:hAnsi="仿宋" w:hint="eastAsia"/>
                <w:szCs w:val="21"/>
              </w:rPr>
              <w:t>3、各输入通道音量独立调节，高音、低音独立调节</w:t>
            </w:r>
          </w:p>
          <w:p w:rsidR="00856202" w:rsidRPr="00541D7A" w:rsidRDefault="004E4F1D">
            <w:pPr>
              <w:widowControl/>
              <w:overflowPunct w:val="0"/>
              <w:autoSpaceDE w:val="0"/>
              <w:autoSpaceDN w:val="0"/>
              <w:adjustRightInd w:val="0"/>
              <w:snapToGrid w:val="0"/>
              <w:spacing w:line="360" w:lineRule="exact"/>
              <w:rPr>
                <w:rFonts w:ascii="仿宋" w:eastAsia="仿宋" w:hAnsi="仿宋"/>
                <w:szCs w:val="21"/>
              </w:rPr>
            </w:pPr>
            <w:r w:rsidRPr="00541D7A">
              <w:rPr>
                <w:rFonts w:ascii="仿宋" w:eastAsia="仿宋" w:hAnsi="仿宋" w:hint="eastAsia"/>
                <w:szCs w:val="21"/>
              </w:rPr>
              <w:t>4、具有三级优先权设计：MIC1为最高优先级， MIC2，3和线路AUX1，2为第三级</w:t>
            </w:r>
          </w:p>
          <w:p w:rsidR="00856202" w:rsidRPr="00541D7A" w:rsidRDefault="004E4F1D">
            <w:pPr>
              <w:widowControl/>
              <w:overflowPunct w:val="0"/>
              <w:autoSpaceDE w:val="0"/>
              <w:autoSpaceDN w:val="0"/>
              <w:adjustRightInd w:val="0"/>
              <w:snapToGrid w:val="0"/>
              <w:spacing w:line="360" w:lineRule="exact"/>
              <w:rPr>
                <w:rFonts w:ascii="仿宋" w:eastAsia="仿宋" w:hAnsi="仿宋"/>
                <w:szCs w:val="21"/>
              </w:rPr>
            </w:pPr>
            <w:r w:rsidRPr="00541D7A">
              <w:rPr>
                <w:rFonts w:ascii="仿宋" w:eastAsia="仿宋" w:hAnsi="仿宋" w:hint="eastAsia"/>
                <w:szCs w:val="21"/>
              </w:rPr>
              <w:t>5、5单元LED工作状态显示，便于观察机器工作情况</w:t>
            </w:r>
          </w:p>
          <w:p w:rsidR="00856202" w:rsidRPr="00541D7A" w:rsidRDefault="004E4F1D">
            <w:pPr>
              <w:widowControl/>
              <w:overflowPunct w:val="0"/>
              <w:autoSpaceDE w:val="0"/>
              <w:autoSpaceDN w:val="0"/>
              <w:adjustRightInd w:val="0"/>
              <w:snapToGrid w:val="0"/>
              <w:spacing w:line="360" w:lineRule="exact"/>
              <w:rPr>
                <w:rFonts w:ascii="仿宋" w:eastAsia="仿宋" w:hAnsi="仿宋"/>
                <w:szCs w:val="21"/>
              </w:rPr>
            </w:pPr>
            <w:r w:rsidRPr="00541D7A">
              <w:rPr>
                <w:rFonts w:ascii="仿宋" w:eastAsia="仿宋" w:hAnsi="仿宋" w:hint="eastAsia"/>
                <w:szCs w:val="21"/>
              </w:rPr>
              <w:t>6、具有完善的输出短路保护和超温保护功能</w:t>
            </w:r>
          </w:p>
          <w:p w:rsidR="00856202" w:rsidRPr="00541D7A" w:rsidRDefault="004E4F1D">
            <w:pPr>
              <w:widowControl/>
              <w:overflowPunct w:val="0"/>
              <w:autoSpaceDE w:val="0"/>
              <w:autoSpaceDN w:val="0"/>
              <w:adjustRightInd w:val="0"/>
              <w:snapToGrid w:val="0"/>
              <w:spacing w:line="360" w:lineRule="exact"/>
              <w:rPr>
                <w:rFonts w:ascii="仿宋" w:eastAsia="仿宋" w:hAnsi="仿宋"/>
                <w:szCs w:val="21"/>
              </w:rPr>
            </w:pPr>
            <w:r w:rsidRPr="00541D7A">
              <w:rPr>
                <w:rFonts w:ascii="仿宋" w:eastAsia="仿宋" w:hAnsi="仿宋" w:hint="eastAsia"/>
                <w:szCs w:val="21"/>
              </w:rPr>
              <w:t>7、散热风扇温控启动</w:t>
            </w:r>
          </w:p>
        </w:tc>
      </w:tr>
      <w:tr w:rsidR="00541D7A" w:rsidRPr="00541D7A" w:rsidTr="00B748EF">
        <w:trPr>
          <w:trHeight w:val="454"/>
          <w:jc w:val="center"/>
        </w:trPr>
        <w:tc>
          <w:tcPr>
            <w:tcW w:w="709"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46</w:t>
            </w:r>
          </w:p>
        </w:tc>
        <w:tc>
          <w:tcPr>
            <w:tcW w:w="1440" w:type="dxa"/>
            <w:gridSpan w:val="3"/>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喇叭线（含线管）</w:t>
            </w:r>
          </w:p>
        </w:tc>
        <w:tc>
          <w:tcPr>
            <w:tcW w:w="992"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约100米</w:t>
            </w:r>
          </w:p>
        </w:tc>
        <w:tc>
          <w:tcPr>
            <w:tcW w:w="1297" w:type="dxa"/>
            <w:vAlign w:val="center"/>
          </w:tcPr>
          <w:p w:rsidR="00856202" w:rsidRPr="00541D7A" w:rsidRDefault="004E4F1D">
            <w:pPr>
              <w:widowControl/>
              <w:overflowPunct w:val="0"/>
              <w:autoSpaceDE w:val="0"/>
              <w:autoSpaceDN w:val="0"/>
              <w:adjustRightInd w:val="0"/>
              <w:snapToGrid w:val="0"/>
              <w:spacing w:line="360" w:lineRule="exact"/>
              <w:jc w:val="center"/>
              <w:rPr>
                <w:rFonts w:ascii="仿宋" w:eastAsia="仿宋" w:hAnsi="仿宋" w:cs="宋体"/>
                <w:kern w:val="0"/>
                <w:szCs w:val="21"/>
              </w:rPr>
            </w:pPr>
            <w:r w:rsidRPr="00541D7A">
              <w:rPr>
                <w:rFonts w:ascii="仿宋" w:eastAsia="仿宋" w:hAnsi="仿宋" w:cs="宋体" w:hint="eastAsia"/>
                <w:kern w:val="0"/>
                <w:szCs w:val="21"/>
              </w:rPr>
              <w:t>900.00</w:t>
            </w:r>
          </w:p>
        </w:tc>
        <w:tc>
          <w:tcPr>
            <w:tcW w:w="5528" w:type="dxa"/>
            <w:vAlign w:val="center"/>
          </w:tcPr>
          <w:p w:rsidR="00856202" w:rsidRPr="00541D7A" w:rsidRDefault="004E4F1D">
            <w:pPr>
              <w:widowControl/>
              <w:overflowPunct w:val="0"/>
              <w:autoSpaceDE w:val="0"/>
              <w:autoSpaceDN w:val="0"/>
              <w:adjustRightInd w:val="0"/>
              <w:snapToGrid w:val="0"/>
              <w:spacing w:line="360" w:lineRule="exact"/>
              <w:jc w:val="left"/>
              <w:rPr>
                <w:rFonts w:ascii="仿宋" w:eastAsia="仿宋" w:hAnsi="仿宋" w:cs="宋体"/>
                <w:kern w:val="0"/>
                <w:szCs w:val="21"/>
              </w:rPr>
            </w:pPr>
            <w:r w:rsidRPr="00541D7A">
              <w:rPr>
                <w:rFonts w:ascii="仿宋" w:eastAsia="仿宋" w:hAnsi="仿宋" w:hint="eastAsia"/>
                <w:szCs w:val="21"/>
              </w:rPr>
              <w:t>2*1.0平方，包含安装所需的线管、胶布接头等材料，满足本项目的实际施工要求。</w:t>
            </w:r>
          </w:p>
        </w:tc>
      </w:tr>
      <w:tr w:rsidR="00541D7A" w:rsidRPr="00541D7A" w:rsidTr="00B748EF">
        <w:trPr>
          <w:trHeight w:val="454"/>
          <w:jc w:val="center"/>
        </w:trPr>
        <w:tc>
          <w:tcPr>
            <w:tcW w:w="709"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47</w:t>
            </w:r>
          </w:p>
        </w:tc>
        <w:tc>
          <w:tcPr>
            <w:tcW w:w="1440" w:type="dxa"/>
            <w:gridSpan w:val="3"/>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门禁可视对讲</w:t>
            </w:r>
          </w:p>
        </w:tc>
        <w:tc>
          <w:tcPr>
            <w:tcW w:w="992"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1套</w:t>
            </w:r>
          </w:p>
        </w:tc>
        <w:tc>
          <w:tcPr>
            <w:tcW w:w="1297" w:type="dxa"/>
            <w:vAlign w:val="center"/>
          </w:tcPr>
          <w:p w:rsidR="00856202" w:rsidRPr="00541D7A" w:rsidRDefault="004E4F1D">
            <w:pPr>
              <w:widowControl/>
              <w:overflowPunct w:val="0"/>
              <w:autoSpaceDE w:val="0"/>
              <w:autoSpaceDN w:val="0"/>
              <w:adjustRightInd w:val="0"/>
              <w:snapToGrid w:val="0"/>
              <w:spacing w:line="360" w:lineRule="exact"/>
              <w:jc w:val="center"/>
              <w:rPr>
                <w:rFonts w:ascii="仿宋" w:eastAsia="仿宋" w:hAnsi="仿宋" w:cs="宋体"/>
                <w:kern w:val="0"/>
                <w:szCs w:val="21"/>
              </w:rPr>
            </w:pPr>
            <w:r w:rsidRPr="00541D7A">
              <w:rPr>
                <w:rFonts w:ascii="仿宋" w:eastAsia="仿宋" w:hAnsi="仿宋" w:cs="宋体" w:hint="eastAsia"/>
                <w:kern w:val="0"/>
                <w:szCs w:val="21"/>
              </w:rPr>
              <w:t>5500.00</w:t>
            </w:r>
          </w:p>
        </w:tc>
        <w:tc>
          <w:tcPr>
            <w:tcW w:w="5528" w:type="dxa"/>
            <w:vAlign w:val="center"/>
          </w:tcPr>
          <w:p w:rsidR="00856202" w:rsidRPr="00541D7A" w:rsidRDefault="004E4F1D">
            <w:pPr>
              <w:widowControl/>
              <w:overflowPunct w:val="0"/>
              <w:autoSpaceDE w:val="0"/>
              <w:autoSpaceDN w:val="0"/>
              <w:adjustRightInd w:val="0"/>
              <w:snapToGrid w:val="0"/>
              <w:spacing w:line="360" w:lineRule="exact"/>
              <w:jc w:val="left"/>
              <w:rPr>
                <w:rFonts w:ascii="仿宋" w:eastAsia="仿宋" w:hAnsi="仿宋" w:cs="宋体"/>
                <w:kern w:val="0"/>
                <w:szCs w:val="21"/>
              </w:rPr>
            </w:pPr>
            <w:r w:rsidRPr="00541D7A">
              <w:rPr>
                <w:rFonts w:ascii="仿宋" w:eastAsia="仿宋" w:hAnsi="仿宋" w:hint="eastAsia"/>
                <w:szCs w:val="21"/>
              </w:rPr>
              <w:t>1包含电锁按键1个、门禁液晶显示器1个、电控锁1个、可视对讲户外机1个及线材</w:t>
            </w:r>
          </w:p>
        </w:tc>
      </w:tr>
      <w:tr w:rsidR="00541D7A" w:rsidRPr="00541D7A">
        <w:trPr>
          <w:trHeight w:val="454"/>
          <w:jc w:val="center"/>
        </w:trPr>
        <w:tc>
          <w:tcPr>
            <w:tcW w:w="9966" w:type="dxa"/>
            <w:gridSpan w:val="7"/>
            <w:vAlign w:val="center"/>
          </w:tcPr>
          <w:p w:rsidR="00856202" w:rsidRPr="00541D7A" w:rsidRDefault="004E4F1D">
            <w:pPr>
              <w:widowControl/>
              <w:overflowPunct w:val="0"/>
              <w:autoSpaceDE w:val="0"/>
              <w:autoSpaceDN w:val="0"/>
              <w:adjustRightInd w:val="0"/>
              <w:snapToGrid w:val="0"/>
              <w:spacing w:line="360" w:lineRule="exact"/>
              <w:jc w:val="left"/>
              <w:rPr>
                <w:rFonts w:ascii="仿宋" w:eastAsia="仿宋" w:hAnsi="仿宋" w:cs="宋体"/>
                <w:b/>
                <w:kern w:val="0"/>
                <w:szCs w:val="21"/>
              </w:rPr>
            </w:pPr>
            <w:r w:rsidRPr="00541D7A">
              <w:rPr>
                <w:rFonts w:ascii="仿宋" w:eastAsia="仿宋" w:hAnsi="仿宋" w:cs="宋体" w:hint="eastAsia"/>
                <w:b/>
                <w:kern w:val="0"/>
                <w:szCs w:val="21"/>
              </w:rPr>
              <w:t>二、手术室设备</w:t>
            </w:r>
          </w:p>
        </w:tc>
      </w:tr>
      <w:tr w:rsidR="00541D7A" w:rsidRPr="00541D7A" w:rsidTr="00B748EF">
        <w:trPr>
          <w:trHeight w:val="454"/>
          <w:jc w:val="center"/>
        </w:trPr>
        <w:tc>
          <w:tcPr>
            <w:tcW w:w="709"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48</w:t>
            </w:r>
          </w:p>
        </w:tc>
        <w:tc>
          <w:tcPr>
            <w:tcW w:w="1440" w:type="dxa"/>
            <w:gridSpan w:val="3"/>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四联读片灯</w:t>
            </w:r>
          </w:p>
        </w:tc>
        <w:tc>
          <w:tcPr>
            <w:tcW w:w="992"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2台</w:t>
            </w:r>
          </w:p>
        </w:tc>
        <w:tc>
          <w:tcPr>
            <w:tcW w:w="1297" w:type="dxa"/>
            <w:vAlign w:val="center"/>
          </w:tcPr>
          <w:p w:rsidR="00856202" w:rsidRPr="00541D7A" w:rsidRDefault="004E4F1D">
            <w:pPr>
              <w:widowControl/>
              <w:overflowPunct w:val="0"/>
              <w:autoSpaceDE w:val="0"/>
              <w:autoSpaceDN w:val="0"/>
              <w:adjustRightInd w:val="0"/>
              <w:snapToGrid w:val="0"/>
              <w:spacing w:line="360" w:lineRule="exact"/>
              <w:jc w:val="center"/>
              <w:rPr>
                <w:rFonts w:ascii="仿宋" w:eastAsia="仿宋" w:hAnsi="仿宋" w:cs="宋体"/>
                <w:kern w:val="0"/>
                <w:szCs w:val="21"/>
              </w:rPr>
            </w:pPr>
            <w:r w:rsidRPr="00541D7A">
              <w:rPr>
                <w:rFonts w:ascii="仿宋" w:eastAsia="仿宋" w:hAnsi="仿宋" w:cs="宋体" w:hint="eastAsia"/>
                <w:kern w:val="0"/>
                <w:szCs w:val="21"/>
              </w:rPr>
              <w:t>5200.00</w:t>
            </w:r>
          </w:p>
        </w:tc>
        <w:tc>
          <w:tcPr>
            <w:tcW w:w="5528" w:type="dxa"/>
            <w:vAlign w:val="center"/>
          </w:tcPr>
          <w:p w:rsidR="00856202" w:rsidRPr="00541D7A" w:rsidRDefault="004E4F1D">
            <w:pPr>
              <w:widowControl/>
              <w:overflowPunct w:val="0"/>
              <w:autoSpaceDE w:val="0"/>
              <w:autoSpaceDN w:val="0"/>
              <w:adjustRightInd w:val="0"/>
              <w:snapToGrid w:val="0"/>
              <w:spacing w:line="360" w:lineRule="exact"/>
              <w:jc w:val="left"/>
              <w:rPr>
                <w:rFonts w:ascii="仿宋" w:eastAsia="仿宋" w:hAnsi="仿宋" w:cs="宋体"/>
                <w:kern w:val="0"/>
                <w:szCs w:val="21"/>
              </w:rPr>
            </w:pPr>
            <w:r w:rsidRPr="00541D7A">
              <w:rPr>
                <w:rFonts w:ascii="仿宋" w:eastAsia="仿宋" w:hAnsi="仿宋" w:hint="eastAsia"/>
                <w:szCs w:val="21"/>
              </w:rPr>
              <w:t>1、SH1：1200mm*600mm*120mm，304不锈钢面框，LED灯带，屏幕采用乳白色亚克力，透光好无杂质，不易老化。</w:t>
            </w:r>
          </w:p>
        </w:tc>
      </w:tr>
      <w:tr w:rsidR="00541D7A" w:rsidRPr="00541D7A" w:rsidTr="00B748EF">
        <w:trPr>
          <w:trHeight w:val="454"/>
          <w:jc w:val="center"/>
        </w:trPr>
        <w:tc>
          <w:tcPr>
            <w:tcW w:w="709"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49</w:t>
            </w:r>
          </w:p>
        </w:tc>
        <w:tc>
          <w:tcPr>
            <w:tcW w:w="1440" w:type="dxa"/>
            <w:gridSpan w:val="3"/>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六联读片灯</w:t>
            </w:r>
          </w:p>
        </w:tc>
        <w:tc>
          <w:tcPr>
            <w:tcW w:w="992"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1台</w:t>
            </w:r>
          </w:p>
        </w:tc>
        <w:tc>
          <w:tcPr>
            <w:tcW w:w="1297" w:type="dxa"/>
            <w:vAlign w:val="center"/>
          </w:tcPr>
          <w:p w:rsidR="00856202" w:rsidRPr="00541D7A" w:rsidRDefault="004E4F1D">
            <w:pPr>
              <w:widowControl/>
              <w:overflowPunct w:val="0"/>
              <w:autoSpaceDE w:val="0"/>
              <w:autoSpaceDN w:val="0"/>
              <w:adjustRightInd w:val="0"/>
              <w:snapToGrid w:val="0"/>
              <w:spacing w:line="360" w:lineRule="exact"/>
              <w:jc w:val="center"/>
              <w:rPr>
                <w:rFonts w:ascii="仿宋" w:eastAsia="仿宋" w:hAnsi="仿宋" w:cs="宋体"/>
                <w:kern w:val="0"/>
                <w:szCs w:val="21"/>
              </w:rPr>
            </w:pPr>
            <w:r w:rsidRPr="00541D7A">
              <w:rPr>
                <w:rFonts w:ascii="仿宋" w:eastAsia="仿宋" w:hAnsi="仿宋" w:cs="宋体" w:hint="eastAsia"/>
                <w:kern w:val="0"/>
                <w:szCs w:val="21"/>
              </w:rPr>
              <w:t>3200.00</w:t>
            </w:r>
          </w:p>
        </w:tc>
        <w:tc>
          <w:tcPr>
            <w:tcW w:w="5528" w:type="dxa"/>
            <w:vAlign w:val="center"/>
          </w:tcPr>
          <w:p w:rsidR="00856202" w:rsidRPr="00541D7A" w:rsidRDefault="004E4F1D">
            <w:pPr>
              <w:widowControl/>
              <w:overflowPunct w:val="0"/>
              <w:autoSpaceDE w:val="0"/>
              <w:autoSpaceDN w:val="0"/>
              <w:adjustRightInd w:val="0"/>
              <w:snapToGrid w:val="0"/>
              <w:spacing w:line="360" w:lineRule="exact"/>
              <w:jc w:val="left"/>
              <w:rPr>
                <w:rFonts w:ascii="仿宋" w:eastAsia="仿宋" w:hAnsi="仿宋" w:cs="宋体"/>
                <w:kern w:val="0"/>
                <w:szCs w:val="21"/>
              </w:rPr>
            </w:pPr>
            <w:r w:rsidRPr="00541D7A">
              <w:rPr>
                <w:rFonts w:ascii="仿宋" w:eastAsia="仿宋" w:hAnsi="仿宋" w:hint="eastAsia"/>
                <w:szCs w:val="21"/>
              </w:rPr>
              <w:t>1、SH1：1200mm*900mm*120mm，304不锈钢面框，LED灯带，屏幕采用乳白色亚克力，透光好无杂质，不易老化。</w:t>
            </w:r>
          </w:p>
        </w:tc>
      </w:tr>
      <w:tr w:rsidR="00541D7A" w:rsidRPr="00541D7A" w:rsidTr="00B748EF">
        <w:trPr>
          <w:trHeight w:val="454"/>
          <w:jc w:val="center"/>
        </w:trPr>
        <w:tc>
          <w:tcPr>
            <w:tcW w:w="709"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50</w:t>
            </w:r>
          </w:p>
        </w:tc>
        <w:tc>
          <w:tcPr>
            <w:tcW w:w="1440" w:type="dxa"/>
            <w:gridSpan w:val="3"/>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麻醉柜</w:t>
            </w:r>
          </w:p>
        </w:tc>
        <w:tc>
          <w:tcPr>
            <w:tcW w:w="992"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3台</w:t>
            </w:r>
          </w:p>
        </w:tc>
        <w:tc>
          <w:tcPr>
            <w:tcW w:w="1297" w:type="dxa"/>
            <w:vAlign w:val="center"/>
          </w:tcPr>
          <w:p w:rsidR="00856202" w:rsidRPr="00541D7A" w:rsidRDefault="004E4F1D">
            <w:pPr>
              <w:widowControl/>
              <w:overflowPunct w:val="0"/>
              <w:autoSpaceDE w:val="0"/>
              <w:autoSpaceDN w:val="0"/>
              <w:adjustRightInd w:val="0"/>
              <w:snapToGrid w:val="0"/>
              <w:spacing w:line="360" w:lineRule="exact"/>
              <w:jc w:val="center"/>
              <w:rPr>
                <w:rFonts w:ascii="仿宋" w:eastAsia="仿宋" w:hAnsi="仿宋" w:cs="宋体"/>
                <w:kern w:val="0"/>
                <w:szCs w:val="21"/>
              </w:rPr>
            </w:pPr>
            <w:r w:rsidRPr="00541D7A">
              <w:rPr>
                <w:rFonts w:ascii="仿宋" w:eastAsia="仿宋" w:hAnsi="仿宋" w:cs="宋体" w:hint="eastAsia"/>
                <w:kern w:val="0"/>
                <w:szCs w:val="21"/>
              </w:rPr>
              <w:t>13500.00</w:t>
            </w:r>
          </w:p>
        </w:tc>
        <w:tc>
          <w:tcPr>
            <w:tcW w:w="5528" w:type="dxa"/>
            <w:vAlign w:val="center"/>
          </w:tcPr>
          <w:p w:rsidR="00856202" w:rsidRPr="00541D7A" w:rsidRDefault="004E4F1D">
            <w:pPr>
              <w:widowControl/>
              <w:overflowPunct w:val="0"/>
              <w:autoSpaceDE w:val="0"/>
              <w:autoSpaceDN w:val="0"/>
              <w:adjustRightInd w:val="0"/>
              <w:snapToGrid w:val="0"/>
              <w:spacing w:line="360" w:lineRule="exact"/>
              <w:jc w:val="left"/>
              <w:rPr>
                <w:rFonts w:ascii="仿宋" w:eastAsia="仿宋" w:hAnsi="仿宋" w:cs="宋体"/>
                <w:kern w:val="0"/>
                <w:szCs w:val="21"/>
              </w:rPr>
            </w:pPr>
            <w:r w:rsidRPr="00541D7A">
              <w:rPr>
                <w:rFonts w:ascii="仿宋" w:eastAsia="仿宋" w:hAnsi="仿宋" w:hint="eastAsia"/>
                <w:szCs w:val="21"/>
              </w:rPr>
              <w:t>1、N1M：900mm*1700mm*350mm，材质：304不锈钢拉丝板，面宽厚度≥1.0mm，内板304不锈钢板厚度≥0.7(上面玻璃移门，下面不锈钢移门，上下隔板为mm钢化玻璃可以移动所需的位置定位，中间带抽拉式记录板。）</w:t>
            </w:r>
          </w:p>
        </w:tc>
      </w:tr>
      <w:tr w:rsidR="00541D7A" w:rsidRPr="00541D7A" w:rsidTr="00B748EF">
        <w:trPr>
          <w:trHeight w:val="454"/>
          <w:jc w:val="center"/>
        </w:trPr>
        <w:tc>
          <w:tcPr>
            <w:tcW w:w="709"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51</w:t>
            </w:r>
          </w:p>
        </w:tc>
        <w:tc>
          <w:tcPr>
            <w:tcW w:w="1440" w:type="dxa"/>
            <w:gridSpan w:val="3"/>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器械柜</w:t>
            </w:r>
          </w:p>
        </w:tc>
        <w:tc>
          <w:tcPr>
            <w:tcW w:w="992"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3台</w:t>
            </w:r>
          </w:p>
        </w:tc>
        <w:tc>
          <w:tcPr>
            <w:tcW w:w="1297" w:type="dxa"/>
            <w:vAlign w:val="center"/>
          </w:tcPr>
          <w:p w:rsidR="00856202" w:rsidRPr="00541D7A" w:rsidRDefault="004E4F1D">
            <w:pPr>
              <w:widowControl/>
              <w:overflowPunct w:val="0"/>
              <w:autoSpaceDE w:val="0"/>
              <w:autoSpaceDN w:val="0"/>
              <w:adjustRightInd w:val="0"/>
              <w:snapToGrid w:val="0"/>
              <w:spacing w:line="360" w:lineRule="exact"/>
              <w:jc w:val="center"/>
              <w:rPr>
                <w:rFonts w:ascii="仿宋" w:eastAsia="仿宋" w:hAnsi="仿宋" w:cs="宋体"/>
                <w:kern w:val="0"/>
                <w:szCs w:val="21"/>
              </w:rPr>
            </w:pPr>
            <w:r w:rsidRPr="00541D7A">
              <w:rPr>
                <w:rFonts w:ascii="仿宋" w:eastAsia="仿宋" w:hAnsi="仿宋" w:cs="宋体" w:hint="eastAsia"/>
                <w:kern w:val="0"/>
                <w:szCs w:val="21"/>
              </w:rPr>
              <w:t>13500.00</w:t>
            </w:r>
          </w:p>
        </w:tc>
        <w:tc>
          <w:tcPr>
            <w:tcW w:w="5528" w:type="dxa"/>
            <w:vAlign w:val="center"/>
          </w:tcPr>
          <w:p w:rsidR="00856202" w:rsidRPr="00541D7A" w:rsidRDefault="004E4F1D">
            <w:pPr>
              <w:widowControl/>
              <w:overflowPunct w:val="0"/>
              <w:autoSpaceDE w:val="0"/>
              <w:autoSpaceDN w:val="0"/>
              <w:adjustRightInd w:val="0"/>
              <w:snapToGrid w:val="0"/>
              <w:spacing w:line="360" w:lineRule="exact"/>
              <w:jc w:val="left"/>
              <w:rPr>
                <w:rFonts w:ascii="仿宋" w:eastAsia="仿宋" w:hAnsi="仿宋" w:cs="宋体"/>
                <w:kern w:val="0"/>
                <w:szCs w:val="21"/>
              </w:rPr>
            </w:pPr>
            <w:r w:rsidRPr="00541D7A">
              <w:rPr>
                <w:rFonts w:ascii="仿宋" w:eastAsia="仿宋" w:hAnsi="仿宋" w:hint="eastAsia"/>
                <w:szCs w:val="21"/>
              </w:rPr>
              <w:t>1、N1Q：900mm*1700mm*350mm，材质：304不锈钢拉丝板，面宽厚度≥1.0mm，内板304不锈钢板厚度≥0.7(上面玻璃移门，下面不锈钢移门，上下隔板为≥8mm钢化玻璃可以移动所需的位置定位。）</w:t>
            </w:r>
          </w:p>
        </w:tc>
      </w:tr>
      <w:tr w:rsidR="00541D7A" w:rsidRPr="00541D7A" w:rsidTr="00B748EF">
        <w:trPr>
          <w:trHeight w:val="454"/>
          <w:jc w:val="center"/>
        </w:trPr>
        <w:tc>
          <w:tcPr>
            <w:tcW w:w="709"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52</w:t>
            </w:r>
          </w:p>
        </w:tc>
        <w:tc>
          <w:tcPr>
            <w:tcW w:w="1440" w:type="dxa"/>
            <w:gridSpan w:val="3"/>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药品柜</w:t>
            </w:r>
          </w:p>
        </w:tc>
        <w:tc>
          <w:tcPr>
            <w:tcW w:w="992"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3台</w:t>
            </w:r>
          </w:p>
        </w:tc>
        <w:tc>
          <w:tcPr>
            <w:tcW w:w="1297" w:type="dxa"/>
            <w:vAlign w:val="center"/>
          </w:tcPr>
          <w:p w:rsidR="00856202" w:rsidRPr="00541D7A" w:rsidRDefault="004E4F1D">
            <w:pPr>
              <w:widowControl/>
              <w:overflowPunct w:val="0"/>
              <w:autoSpaceDE w:val="0"/>
              <w:autoSpaceDN w:val="0"/>
              <w:adjustRightInd w:val="0"/>
              <w:snapToGrid w:val="0"/>
              <w:spacing w:line="360" w:lineRule="exact"/>
              <w:jc w:val="center"/>
              <w:rPr>
                <w:rFonts w:ascii="仿宋" w:eastAsia="仿宋" w:hAnsi="仿宋" w:cs="宋体"/>
                <w:kern w:val="0"/>
                <w:szCs w:val="21"/>
              </w:rPr>
            </w:pPr>
            <w:r w:rsidRPr="00541D7A">
              <w:rPr>
                <w:rFonts w:ascii="仿宋" w:eastAsia="仿宋" w:hAnsi="仿宋" w:cs="宋体" w:hint="eastAsia"/>
                <w:kern w:val="0"/>
                <w:szCs w:val="21"/>
              </w:rPr>
              <w:t>14400.00</w:t>
            </w:r>
          </w:p>
        </w:tc>
        <w:tc>
          <w:tcPr>
            <w:tcW w:w="5528" w:type="dxa"/>
            <w:vAlign w:val="center"/>
          </w:tcPr>
          <w:p w:rsidR="00856202" w:rsidRPr="00541D7A" w:rsidRDefault="004E4F1D">
            <w:pPr>
              <w:widowControl/>
              <w:overflowPunct w:val="0"/>
              <w:autoSpaceDE w:val="0"/>
              <w:autoSpaceDN w:val="0"/>
              <w:adjustRightInd w:val="0"/>
              <w:snapToGrid w:val="0"/>
              <w:spacing w:line="360" w:lineRule="exact"/>
              <w:jc w:val="left"/>
              <w:rPr>
                <w:rFonts w:ascii="仿宋" w:eastAsia="仿宋" w:hAnsi="仿宋" w:cs="宋体"/>
                <w:kern w:val="0"/>
                <w:szCs w:val="21"/>
              </w:rPr>
            </w:pPr>
            <w:r w:rsidRPr="00541D7A">
              <w:rPr>
                <w:rFonts w:ascii="仿宋" w:eastAsia="仿宋" w:hAnsi="仿宋" w:hint="eastAsia"/>
                <w:szCs w:val="21"/>
              </w:rPr>
              <w:t>1、N1Y：900mm*1700mm*350mm，材质：304不锈钢拉丝板，</w:t>
            </w:r>
            <w:r w:rsidRPr="00541D7A">
              <w:rPr>
                <w:rFonts w:ascii="仿宋" w:eastAsia="仿宋" w:hAnsi="仿宋" w:hint="eastAsia"/>
                <w:szCs w:val="21"/>
              </w:rPr>
              <w:lastRenderedPageBreak/>
              <w:t>面宽厚度≥1.0mm，内板304不锈钢板厚度≥0.7(上面玻璃移门，下面不锈钢移门，上下隔板为≥8mm钢化玻璃可以移动所需的位置，中间带两个抽屉。）</w:t>
            </w:r>
          </w:p>
        </w:tc>
      </w:tr>
      <w:tr w:rsidR="00541D7A" w:rsidRPr="00541D7A" w:rsidTr="00B748EF">
        <w:trPr>
          <w:trHeight w:val="454"/>
          <w:jc w:val="center"/>
        </w:trPr>
        <w:tc>
          <w:tcPr>
            <w:tcW w:w="709"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lastRenderedPageBreak/>
              <w:t>53</w:t>
            </w:r>
          </w:p>
        </w:tc>
        <w:tc>
          <w:tcPr>
            <w:tcW w:w="1440" w:type="dxa"/>
            <w:gridSpan w:val="3"/>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手术室情报多功能控制箱带书写台</w:t>
            </w:r>
          </w:p>
        </w:tc>
        <w:tc>
          <w:tcPr>
            <w:tcW w:w="992"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3台</w:t>
            </w:r>
          </w:p>
        </w:tc>
        <w:tc>
          <w:tcPr>
            <w:tcW w:w="1297" w:type="dxa"/>
            <w:vAlign w:val="center"/>
          </w:tcPr>
          <w:p w:rsidR="00856202" w:rsidRPr="00541D7A" w:rsidRDefault="004E4F1D">
            <w:pPr>
              <w:widowControl/>
              <w:overflowPunct w:val="0"/>
              <w:autoSpaceDE w:val="0"/>
              <w:autoSpaceDN w:val="0"/>
              <w:adjustRightInd w:val="0"/>
              <w:snapToGrid w:val="0"/>
              <w:spacing w:line="360" w:lineRule="exact"/>
              <w:jc w:val="center"/>
              <w:rPr>
                <w:rFonts w:ascii="仿宋" w:eastAsia="仿宋" w:hAnsi="仿宋" w:cs="宋体"/>
                <w:kern w:val="0"/>
                <w:szCs w:val="21"/>
              </w:rPr>
            </w:pPr>
            <w:r w:rsidRPr="00541D7A">
              <w:rPr>
                <w:rFonts w:ascii="仿宋" w:eastAsia="仿宋" w:hAnsi="仿宋" w:cs="宋体" w:hint="eastAsia"/>
                <w:kern w:val="0"/>
                <w:szCs w:val="21"/>
              </w:rPr>
              <w:t>45000.00</w:t>
            </w:r>
          </w:p>
        </w:tc>
        <w:tc>
          <w:tcPr>
            <w:tcW w:w="5528" w:type="dxa"/>
            <w:vAlign w:val="center"/>
          </w:tcPr>
          <w:p w:rsidR="00856202" w:rsidRPr="00541D7A" w:rsidRDefault="004E4F1D">
            <w:pPr>
              <w:widowControl/>
              <w:overflowPunct w:val="0"/>
              <w:autoSpaceDE w:val="0"/>
              <w:autoSpaceDN w:val="0"/>
              <w:adjustRightInd w:val="0"/>
              <w:snapToGrid w:val="0"/>
              <w:spacing w:line="360" w:lineRule="exact"/>
              <w:jc w:val="left"/>
              <w:rPr>
                <w:rFonts w:ascii="仿宋" w:eastAsia="仿宋" w:hAnsi="仿宋" w:cs="宋体"/>
                <w:kern w:val="0"/>
                <w:szCs w:val="21"/>
              </w:rPr>
            </w:pPr>
            <w:r w:rsidRPr="00541D7A">
              <w:rPr>
                <w:rFonts w:ascii="仿宋" w:eastAsia="仿宋" w:hAnsi="仿宋" w:hint="eastAsia"/>
                <w:szCs w:val="21"/>
              </w:rPr>
              <w:t>1、DP：1000mm*900mm*300mm，材质：外框304不锈钢拉丝板，厚度≥1.0mm，显示功能：北京时间，计时中，空调系统，电话/呼叫/背景音乐，医疗气体报警，控制屏。</w:t>
            </w:r>
          </w:p>
        </w:tc>
      </w:tr>
      <w:tr w:rsidR="00541D7A" w:rsidRPr="00541D7A" w:rsidTr="00B748EF">
        <w:trPr>
          <w:trHeight w:val="454"/>
          <w:jc w:val="center"/>
        </w:trPr>
        <w:tc>
          <w:tcPr>
            <w:tcW w:w="709"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54</w:t>
            </w:r>
          </w:p>
        </w:tc>
        <w:tc>
          <w:tcPr>
            <w:tcW w:w="1440" w:type="dxa"/>
            <w:gridSpan w:val="3"/>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手术室走廊情报多功能控制箱</w:t>
            </w:r>
          </w:p>
        </w:tc>
        <w:tc>
          <w:tcPr>
            <w:tcW w:w="992"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1台</w:t>
            </w:r>
          </w:p>
        </w:tc>
        <w:tc>
          <w:tcPr>
            <w:tcW w:w="1297" w:type="dxa"/>
            <w:vAlign w:val="center"/>
          </w:tcPr>
          <w:p w:rsidR="00856202" w:rsidRPr="00541D7A" w:rsidRDefault="004E4F1D">
            <w:pPr>
              <w:widowControl/>
              <w:overflowPunct w:val="0"/>
              <w:autoSpaceDE w:val="0"/>
              <w:autoSpaceDN w:val="0"/>
              <w:adjustRightInd w:val="0"/>
              <w:snapToGrid w:val="0"/>
              <w:spacing w:line="360" w:lineRule="exact"/>
              <w:jc w:val="center"/>
              <w:rPr>
                <w:rFonts w:ascii="仿宋" w:eastAsia="仿宋" w:hAnsi="仿宋" w:cs="宋体"/>
                <w:kern w:val="0"/>
                <w:szCs w:val="21"/>
              </w:rPr>
            </w:pPr>
            <w:r w:rsidRPr="00541D7A">
              <w:rPr>
                <w:rFonts w:ascii="仿宋" w:eastAsia="仿宋" w:hAnsi="仿宋" w:cs="宋体" w:hint="eastAsia"/>
                <w:kern w:val="0"/>
                <w:szCs w:val="21"/>
              </w:rPr>
              <w:t>8500.00</w:t>
            </w:r>
          </w:p>
        </w:tc>
        <w:tc>
          <w:tcPr>
            <w:tcW w:w="5528" w:type="dxa"/>
            <w:vAlign w:val="center"/>
          </w:tcPr>
          <w:p w:rsidR="00856202" w:rsidRPr="00541D7A" w:rsidRDefault="004E4F1D">
            <w:pPr>
              <w:widowControl/>
              <w:overflowPunct w:val="0"/>
              <w:autoSpaceDE w:val="0"/>
              <w:autoSpaceDN w:val="0"/>
              <w:adjustRightInd w:val="0"/>
              <w:snapToGrid w:val="0"/>
              <w:spacing w:line="360" w:lineRule="exact"/>
              <w:jc w:val="left"/>
              <w:rPr>
                <w:rFonts w:ascii="仿宋" w:eastAsia="仿宋" w:hAnsi="仿宋" w:cs="宋体"/>
                <w:kern w:val="0"/>
                <w:szCs w:val="21"/>
              </w:rPr>
            </w:pPr>
            <w:r w:rsidRPr="00541D7A">
              <w:rPr>
                <w:rFonts w:ascii="仿宋" w:eastAsia="仿宋" w:hAnsi="仿宋" w:hint="eastAsia"/>
                <w:szCs w:val="21"/>
              </w:rPr>
              <w:t>洁净空调自动控制系统（远程起停、运行状态显示、系统故障报警、温湿度自动恒定功能）</w:t>
            </w:r>
          </w:p>
        </w:tc>
      </w:tr>
      <w:tr w:rsidR="00541D7A" w:rsidRPr="00541D7A" w:rsidTr="00B748EF">
        <w:trPr>
          <w:trHeight w:val="454"/>
          <w:jc w:val="center"/>
        </w:trPr>
        <w:tc>
          <w:tcPr>
            <w:tcW w:w="709"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55</w:t>
            </w:r>
          </w:p>
        </w:tc>
        <w:tc>
          <w:tcPr>
            <w:tcW w:w="1440" w:type="dxa"/>
            <w:gridSpan w:val="3"/>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三人洗手池</w:t>
            </w:r>
          </w:p>
        </w:tc>
        <w:tc>
          <w:tcPr>
            <w:tcW w:w="992"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1套</w:t>
            </w:r>
          </w:p>
        </w:tc>
        <w:tc>
          <w:tcPr>
            <w:tcW w:w="1297" w:type="dxa"/>
            <w:vAlign w:val="center"/>
          </w:tcPr>
          <w:p w:rsidR="00856202" w:rsidRPr="00541D7A" w:rsidRDefault="004E4F1D">
            <w:pPr>
              <w:widowControl/>
              <w:overflowPunct w:val="0"/>
              <w:autoSpaceDE w:val="0"/>
              <w:autoSpaceDN w:val="0"/>
              <w:adjustRightInd w:val="0"/>
              <w:snapToGrid w:val="0"/>
              <w:spacing w:line="360" w:lineRule="exact"/>
              <w:jc w:val="center"/>
              <w:rPr>
                <w:rFonts w:ascii="仿宋" w:eastAsia="仿宋" w:hAnsi="仿宋" w:cs="宋体"/>
                <w:kern w:val="0"/>
                <w:szCs w:val="21"/>
              </w:rPr>
            </w:pPr>
            <w:r w:rsidRPr="00541D7A">
              <w:rPr>
                <w:rFonts w:ascii="仿宋" w:eastAsia="仿宋" w:hAnsi="仿宋" w:cs="宋体" w:hint="eastAsia"/>
                <w:kern w:val="0"/>
                <w:szCs w:val="21"/>
              </w:rPr>
              <w:t>19000.00</w:t>
            </w:r>
          </w:p>
        </w:tc>
        <w:tc>
          <w:tcPr>
            <w:tcW w:w="5528" w:type="dxa"/>
            <w:vAlign w:val="center"/>
          </w:tcPr>
          <w:p w:rsidR="00856202" w:rsidRPr="00541D7A" w:rsidRDefault="004E4F1D">
            <w:pPr>
              <w:widowControl/>
              <w:overflowPunct w:val="0"/>
              <w:autoSpaceDE w:val="0"/>
              <w:autoSpaceDN w:val="0"/>
              <w:adjustRightInd w:val="0"/>
              <w:snapToGrid w:val="0"/>
              <w:spacing w:line="360" w:lineRule="exact"/>
              <w:jc w:val="left"/>
              <w:rPr>
                <w:rFonts w:ascii="仿宋" w:eastAsia="仿宋" w:hAnsi="仿宋" w:cs="宋体"/>
                <w:kern w:val="0"/>
                <w:szCs w:val="21"/>
              </w:rPr>
            </w:pPr>
            <w:r w:rsidRPr="00541D7A">
              <w:rPr>
                <w:rFonts w:ascii="仿宋" w:eastAsia="仿宋" w:hAnsi="仿宋" w:hint="eastAsia"/>
                <w:szCs w:val="21"/>
              </w:rPr>
              <w:t>材质：304不锈钢≥1.0mm厚度，斗1.2mm静音处理，外形尺寸：约1500*600*1780，鹅颈式感应水龙头3只，皂液盒2只，镜子3面，配备安装40升恒温热水器一台</w:t>
            </w:r>
          </w:p>
        </w:tc>
      </w:tr>
      <w:tr w:rsidR="00541D7A" w:rsidRPr="00541D7A" w:rsidTr="00B748EF">
        <w:trPr>
          <w:trHeight w:val="454"/>
          <w:jc w:val="center"/>
        </w:trPr>
        <w:tc>
          <w:tcPr>
            <w:tcW w:w="709"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56</w:t>
            </w:r>
          </w:p>
        </w:tc>
        <w:tc>
          <w:tcPr>
            <w:tcW w:w="1440" w:type="dxa"/>
            <w:gridSpan w:val="3"/>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二人洗手池</w:t>
            </w:r>
          </w:p>
        </w:tc>
        <w:tc>
          <w:tcPr>
            <w:tcW w:w="992"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1套</w:t>
            </w:r>
          </w:p>
        </w:tc>
        <w:tc>
          <w:tcPr>
            <w:tcW w:w="1297" w:type="dxa"/>
            <w:vAlign w:val="center"/>
          </w:tcPr>
          <w:p w:rsidR="00856202" w:rsidRPr="00541D7A" w:rsidRDefault="004E4F1D">
            <w:pPr>
              <w:widowControl/>
              <w:overflowPunct w:val="0"/>
              <w:autoSpaceDE w:val="0"/>
              <w:autoSpaceDN w:val="0"/>
              <w:adjustRightInd w:val="0"/>
              <w:snapToGrid w:val="0"/>
              <w:spacing w:line="360" w:lineRule="exact"/>
              <w:jc w:val="center"/>
              <w:rPr>
                <w:rFonts w:ascii="仿宋" w:eastAsia="仿宋" w:hAnsi="仿宋" w:cs="宋体"/>
                <w:kern w:val="0"/>
                <w:szCs w:val="21"/>
              </w:rPr>
            </w:pPr>
            <w:r w:rsidRPr="00541D7A">
              <w:rPr>
                <w:rFonts w:ascii="仿宋" w:eastAsia="仿宋" w:hAnsi="仿宋" w:cs="宋体" w:hint="eastAsia"/>
                <w:kern w:val="0"/>
                <w:szCs w:val="21"/>
              </w:rPr>
              <w:t>15000.00</w:t>
            </w:r>
          </w:p>
        </w:tc>
        <w:tc>
          <w:tcPr>
            <w:tcW w:w="5528" w:type="dxa"/>
            <w:vAlign w:val="center"/>
          </w:tcPr>
          <w:p w:rsidR="00856202" w:rsidRPr="00541D7A" w:rsidRDefault="004E4F1D">
            <w:pPr>
              <w:widowControl/>
              <w:overflowPunct w:val="0"/>
              <w:autoSpaceDE w:val="0"/>
              <w:autoSpaceDN w:val="0"/>
              <w:adjustRightInd w:val="0"/>
              <w:snapToGrid w:val="0"/>
              <w:spacing w:line="360" w:lineRule="exact"/>
              <w:jc w:val="left"/>
              <w:rPr>
                <w:rFonts w:ascii="仿宋" w:eastAsia="仿宋" w:hAnsi="仿宋" w:cs="宋体"/>
                <w:kern w:val="0"/>
                <w:szCs w:val="21"/>
              </w:rPr>
            </w:pPr>
            <w:r w:rsidRPr="00541D7A">
              <w:rPr>
                <w:rFonts w:ascii="仿宋" w:eastAsia="仿宋" w:hAnsi="仿宋" w:hint="eastAsia"/>
                <w:szCs w:val="21"/>
              </w:rPr>
              <w:t>材质：304不锈钢≥1.0mm厚度，斗1.2mm静音处理，外形尺寸：约1500*600*1780，鹅颈式感应水龙头2只，皂液盒1只，镜子2面，配备安装40升恒温热水器一台</w:t>
            </w:r>
          </w:p>
        </w:tc>
      </w:tr>
      <w:tr w:rsidR="00541D7A" w:rsidRPr="00541D7A" w:rsidTr="00B748EF">
        <w:trPr>
          <w:trHeight w:val="454"/>
          <w:jc w:val="center"/>
        </w:trPr>
        <w:tc>
          <w:tcPr>
            <w:tcW w:w="709"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57</w:t>
            </w:r>
          </w:p>
        </w:tc>
        <w:tc>
          <w:tcPr>
            <w:tcW w:w="1440" w:type="dxa"/>
            <w:gridSpan w:val="3"/>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防辐射手推平开气密门</w:t>
            </w:r>
          </w:p>
        </w:tc>
        <w:tc>
          <w:tcPr>
            <w:tcW w:w="992"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1樘</w:t>
            </w:r>
          </w:p>
        </w:tc>
        <w:tc>
          <w:tcPr>
            <w:tcW w:w="1297" w:type="dxa"/>
            <w:vAlign w:val="center"/>
          </w:tcPr>
          <w:p w:rsidR="00856202" w:rsidRPr="00541D7A" w:rsidRDefault="004E4F1D">
            <w:pPr>
              <w:widowControl/>
              <w:overflowPunct w:val="0"/>
              <w:autoSpaceDE w:val="0"/>
              <w:autoSpaceDN w:val="0"/>
              <w:adjustRightInd w:val="0"/>
              <w:snapToGrid w:val="0"/>
              <w:spacing w:line="360" w:lineRule="exact"/>
              <w:jc w:val="center"/>
              <w:rPr>
                <w:rFonts w:ascii="仿宋" w:eastAsia="仿宋" w:hAnsi="仿宋" w:cs="宋体"/>
                <w:kern w:val="0"/>
                <w:szCs w:val="21"/>
              </w:rPr>
            </w:pPr>
            <w:r w:rsidRPr="00541D7A">
              <w:rPr>
                <w:rFonts w:ascii="仿宋" w:eastAsia="仿宋" w:hAnsi="仿宋" w:cs="宋体" w:hint="eastAsia"/>
                <w:kern w:val="0"/>
                <w:szCs w:val="21"/>
              </w:rPr>
              <w:t>11000.00</w:t>
            </w:r>
          </w:p>
        </w:tc>
        <w:tc>
          <w:tcPr>
            <w:tcW w:w="5528" w:type="dxa"/>
            <w:vAlign w:val="center"/>
          </w:tcPr>
          <w:p w:rsidR="00856202" w:rsidRPr="00541D7A" w:rsidRDefault="004E4F1D">
            <w:pPr>
              <w:widowControl/>
              <w:overflowPunct w:val="0"/>
              <w:autoSpaceDE w:val="0"/>
              <w:autoSpaceDN w:val="0"/>
              <w:adjustRightInd w:val="0"/>
              <w:snapToGrid w:val="0"/>
              <w:spacing w:line="360" w:lineRule="exact"/>
              <w:jc w:val="left"/>
              <w:rPr>
                <w:rFonts w:ascii="仿宋" w:eastAsia="仿宋" w:hAnsi="仿宋" w:cs="宋体"/>
                <w:kern w:val="0"/>
                <w:szCs w:val="21"/>
              </w:rPr>
            </w:pPr>
            <w:r w:rsidRPr="00541D7A">
              <w:rPr>
                <w:rFonts w:ascii="仿宋" w:eastAsia="仿宋" w:hAnsi="仿宋" w:hint="eastAsia"/>
                <w:szCs w:val="21"/>
              </w:rPr>
              <w:t>尺寸：PbM 1000mm*2100mm门体构造为钢板带彩色涂层，中间加2毫米厚度铅板，多种颜色选择，能抵挡日常碰撞而不变形。</w:t>
            </w:r>
          </w:p>
        </w:tc>
      </w:tr>
      <w:tr w:rsidR="00541D7A" w:rsidRPr="00541D7A" w:rsidTr="00B748EF">
        <w:trPr>
          <w:trHeight w:val="454"/>
          <w:jc w:val="center"/>
        </w:trPr>
        <w:tc>
          <w:tcPr>
            <w:tcW w:w="709"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58</w:t>
            </w:r>
          </w:p>
        </w:tc>
        <w:tc>
          <w:tcPr>
            <w:tcW w:w="1440" w:type="dxa"/>
            <w:gridSpan w:val="3"/>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防辐射感应电动平移气密门</w:t>
            </w:r>
          </w:p>
        </w:tc>
        <w:tc>
          <w:tcPr>
            <w:tcW w:w="992"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1樘</w:t>
            </w:r>
          </w:p>
        </w:tc>
        <w:tc>
          <w:tcPr>
            <w:tcW w:w="1297" w:type="dxa"/>
            <w:vAlign w:val="center"/>
          </w:tcPr>
          <w:p w:rsidR="00856202" w:rsidRPr="00541D7A" w:rsidRDefault="004E4F1D">
            <w:pPr>
              <w:widowControl/>
              <w:overflowPunct w:val="0"/>
              <w:autoSpaceDE w:val="0"/>
              <w:autoSpaceDN w:val="0"/>
              <w:adjustRightInd w:val="0"/>
              <w:snapToGrid w:val="0"/>
              <w:spacing w:line="360" w:lineRule="exact"/>
              <w:jc w:val="center"/>
              <w:rPr>
                <w:rFonts w:ascii="仿宋" w:eastAsia="仿宋" w:hAnsi="仿宋" w:cs="宋体"/>
                <w:kern w:val="0"/>
                <w:szCs w:val="21"/>
              </w:rPr>
            </w:pPr>
            <w:r w:rsidRPr="00541D7A">
              <w:rPr>
                <w:rFonts w:ascii="仿宋" w:eastAsia="仿宋" w:hAnsi="仿宋" w:cs="宋体" w:hint="eastAsia"/>
                <w:kern w:val="0"/>
                <w:szCs w:val="21"/>
              </w:rPr>
              <w:t>29000.00</w:t>
            </w:r>
          </w:p>
        </w:tc>
        <w:tc>
          <w:tcPr>
            <w:tcW w:w="5528" w:type="dxa"/>
            <w:vAlign w:val="center"/>
          </w:tcPr>
          <w:p w:rsidR="00856202" w:rsidRPr="00541D7A" w:rsidRDefault="004E4F1D">
            <w:pPr>
              <w:widowControl/>
              <w:overflowPunct w:val="0"/>
              <w:autoSpaceDE w:val="0"/>
              <w:autoSpaceDN w:val="0"/>
              <w:adjustRightInd w:val="0"/>
              <w:snapToGrid w:val="0"/>
              <w:spacing w:line="360" w:lineRule="exact"/>
              <w:jc w:val="left"/>
              <w:rPr>
                <w:rFonts w:ascii="仿宋" w:eastAsia="仿宋" w:hAnsi="仿宋" w:cs="宋体"/>
                <w:kern w:val="0"/>
                <w:szCs w:val="21"/>
              </w:rPr>
            </w:pPr>
            <w:r w:rsidRPr="00541D7A">
              <w:rPr>
                <w:rFonts w:ascii="仿宋" w:eastAsia="仿宋" w:hAnsi="仿宋" w:hint="eastAsia"/>
                <w:szCs w:val="21"/>
              </w:rPr>
              <w:t>1、规格：PbDDM 1500mm*2100mm"，防辐射气密医用感应电动平移门，门洞尺寸：约1500mm*2100mm</w:t>
            </w:r>
            <w:r w:rsidRPr="00541D7A">
              <w:rPr>
                <w:rFonts w:ascii="仿宋" w:eastAsia="仿宋" w:hAnsi="仿宋" w:hint="eastAsia"/>
                <w:szCs w:val="21"/>
              </w:rPr>
              <w:br/>
              <w:t>2、控制部分为微电脑控制运行，原装大功率有刷马达，具有多种安全运行。</w:t>
            </w:r>
            <w:r w:rsidRPr="00541D7A">
              <w:rPr>
                <w:rFonts w:ascii="仿宋" w:eastAsia="仿宋" w:hAnsi="仿宋" w:hint="eastAsia"/>
                <w:strike/>
                <w:szCs w:val="21"/>
              </w:rPr>
              <w:br/>
            </w:r>
            <w:r w:rsidRPr="00541D7A">
              <w:rPr>
                <w:rFonts w:ascii="仿宋" w:eastAsia="仿宋" w:hAnsi="仿宋" w:hint="eastAsia"/>
                <w:szCs w:val="21"/>
              </w:rPr>
              <w:t>3、门体构造为钢板带彩色涂层，中间加2毫米厚度铅板，多种颜色选择，中间有304不锈钢防撞腰带，能抵挡日常碰撞而不变形，无视窗，四周用带有优质硅胶密封条的铝合金包边</w:t>
            </w:r>
            <w:r w:rsidRPr="00541D7A">
              <w:rPr>
                <w:rFonts w:ascii="仿宋" w:eastAsia="仿宋" w:hAnsi="仿宋" w:hint="eastAsia"/>
                <w:szCs w:val="21"/>
              </w:rPr>
              <w:br/>
              <w:t>4、开门方式为脚感应开门，或者手感应开门</w:t>
            </w:r>
            <w:r w:rsidRPr="00541D7A">
              <w:rPr>
                <w:rFonts w:ascii="仿宋" w:eastAsia="仿宋" w:hAnsi="仿宋" w:hint="eastAsia"/>
                <w:szCs w:val="21"/>
              </w:rPr>
              <w:br/>
              <w:t>5、每樘门安装有安全光线防护</w:t>
            </w:r>
            <w:r w:rsidRPr="00541D7A">
              <w:rPr>
                <w:rFonts w:ascii="仿宋" w:eastAsia="仿宋" w:hAnsi="仿宋" w:hint="eastAsia"/>
                <w:szCs w:val="21"/>
              </w:rPr>
              <w:br/>
              <w:t>6、轨道梁采用防跳专用轨道加PU材料铝合金静音吊轮</w:t>
            </w:r>
          </w:p>
        </w:tc>
      </w:tr>
      <w:tr w:rsidR="00541D7A" w:rsidRPr="00541D7A" w:rsidTr="00B748EF">
        <w:trPr>
          <w:trHeight w:val="454"/>
          <w:jc w:val="center"/>
        </w:trPr>
        <w:tc>
          <w:tcPr>
            <w:tcW w:w="709"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59</w:t>
            </w:r>
          </w:p>
        </w:tc>
        <w:tc>
          <w:tcPr>
            <w:tcW w:w="1440" w:type="dxa"/>
            <w:gridSpan w:val="3"/>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感应电动平移气密门</w:t>
            </w:r>
          </w:p>
        </w:tc>
        <w:tc>
          <w:tcPr>
            <w:tcW w:w="992"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3樘</w:t>
            </w:r>
          </w:p>
        </w:tc>
        <w:tc>
          <w:tcPr>
            <w:tcW w:w="1297" w:type="dxa"/>
            <w:vAlign w:val="center"/>
          </w:tcPr>
          <w:p w:rsidR="00856202" w:rsidRPr="00541D7A" w:rsidRDefault="004E4F1D">
            <w:pPr>
              <w:widowControl/>
              <w:overflowPunct w:val="0"/>
              <w:autoSpaceDE w:val="0"/>
              <w:autoSpaceDN w:val="0"/>
              <w:adjustRightInd w:val="0"/>
              <w:snapToGrid w:val="0"/>
              <w:spacing w:line="360" w:lineRule="exact"/>
              <w:jc w:val="center"/>
              <w:rPr>
                <w:rFonts w:ascii="仿宋" w:eastAsia="仿宋" w:hAnsi="仿宋" w:cs="宋体"/>
                <w:kern w:val="0"/>
                <w:szCs w:val="21"/>
              </w:rPr>
            </w:pPr>
            <w:r w:rsidRPr="00541D7A">
              <w:rPr>
                <w:rFonts w:ascii="仿宋" w:eastAsia="仿宋" w:hAnsi="仿宋" w:cs="宋体" w:hint="eastAsia"/>
                <w:kern w:val="0"/>
                <w:szCs w:val="21"/>
              </w:rPr>
              <w:t>57000.00</w:t>
            </w:r>
          </w:p>
        </w:tc>
        <w:tc>
          <w:tcPr>
            <w:tcW w:w="5528" w:type="dxa"/>
            <w:vAlign w:val="center"/>
          </w:tcPr>
          <w:p w:rsidR="00856202" w:rsidRPr="00541D7A" w:rsidRDefault="004E4F1D">
            <w:pPr>
              <w:widowControl/>
              <w:overflowPunct w:val="0"/>
              <w:autoSpaceDE w:val="0"/>
              <w:autoSpaceDN w:val="0"/>
              <w:adjustRightInd w:val="0"/>
              <w:snapToGrid w:val="0"/>
              <w:spacing w:line="360" w:lineRule="exact"/>
              <w:jc w:val="left"/>
              <w:rPr>
                <w:rFonts w:ascii="仿宋" w:eastAsia="仿宋" w:hAnsi="仿宋" w:cs="宋体"/>
                <w:kern w:val="0"/>
                <w:szCs w:val="21"/>
              </w:rPr>
            </w:pPr>
            <w:r w:rsidRPr="00541D7A">
              <w:rPr>
                <w:rFonts w:ascii="仿宋" w:eastAsia="仿宋" w:hAnsi="仿宋" w:hint="eastAsia"/>
                <w:szCs w:val="21"/>
              </w:rPr>
              <w:t>1、规格：DDM 1500mm×2100mm"，防辐射气密医用感应电动平移门，门洞尺寸：约1500mm×2100mm</w:t>
            </w:r>
            <w:r w:rsidRPr="00541D7A">
              <w:rPr>
                <w:rFonts w:ascii="仿宋" w:eastAsia="仿宋" w:hAnsi="仿宋" w:hint="eastAsia"/>
                <w:szCs w:val="21"/>
              </w:rPr>
              <w:br/>
              <w:t>2、控制部分为微电脑控制运行，原装大功率有刷马达，具有多种安全运行。</w:t>
            </w:r>
            <w:r w:rsidRPr="00541D7A">
              <w:rPr>
                <w:rFonts w:ascii="仿宋" w:eastAsia="仿宋" w:hAnsi="仿宋" w:hint="eastAsia"/>
                <w:szCs w:val="21"/>
              </w:rPr>
              <w:br/>
              <w:t>3、门体构造为钢板带彩色涂层，多种颜色选择，中间有304不锈钢防撞腰带，能抵挡日常碰撞而不变形，有视窗，四周用带有优质硅胶密封条的铝合金包边</w:t>
            </w:r>
            <w:r w:rsidRPr="00541D7A">
              <w:rPr>
                <w:rFonts w:ascii="仿宋" w:eastAsia="仿宋" w:hAnsi="仿宋" w:hint="eastAsia"/>
                <w:szCs w:val="21"/>
              </w:rPr>
              <w:br/>
              <w:t>4、开门方式为脚感应开门，或者手感应开门</w:t>
            </w:r>
            <w:r w:rsidRPr="00541D7A">
              <w:rPr>
                <w:rFonts w:ascii="仿宋" w:eastAsia="仿宋" w:hAnsi="仿宋" w:hint="eastAsia"/>
                <w:szCs w:val="21"/>
              </w:rPr>
              <w:br/>
              <w:t>5、每樘门安装有安全光线防护</w:t>
            </w:r>
            <w:r w:rsidRPr="00541D7A">
              <w:rPr>
                <w:rFonts w:ascii="仿宋" w:eastAsia="仿宋" w:hAnsi="仿宋" w:hint="eastAsia"/>
                <w:szCs w:val="21"/>
              </w:rPr>
              <w:br/>
            </w:r>
            <w:r w:rsidRPr="00541D7A">
              <w:rPr>
                <w:rFonts w:ascii="仿宋" w:eastAsia="仿宋" w:hAnsi="仿宋" w:hint="eastAsia"/>
                <w:szCs w:val="21"/>
              </w:rPr>
              <w:lastRenderedPageBreak/>
              <w:t>6、轨道梁采用防跳专用轨道加PU材料铝合金静音吊轮</w:t>
            </w:r>
          </w:p>
        </w:tc>
      </w:tr>
      <w:tr w:rsidR="00541D7A" w:rsidRPr="00541D7A" w:rsidTr="00B748EF">
        <w:trPr>
          <w:trHeight w:val="454"/>
          <w:jc w:val="center"/>
        </w:trPr>
        <w:tc>
          <w:tcPr>
            <w:tcW w:w="709"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lastRenderedPageBreak/>
              <w:t>60</w:t>
            </w:r>
          </w:p>
        </w:tc>
        <w:tc>
          <w:tcPr>
            <w:tcW w:w="1440" w:type="dxa"/>
            <w:gridSpan w:val="3"/>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电热恒温培养箱</w:t>
            </w:r>
          </w:p>
        </w:tc>
        <w:tc>
          <w:tcPr>
            <w:tcW w:w="992"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1台</w:t>
            </w:r>
          </w:p>
        </w:tc>
        <w:tc>
          <w:tcPr>
            <w:tcW w:w="1297" w:type="dxa"/>
            <w:vAlign w:val="center"/>
          </w:tcPr>
          <w:p w:rsidR="00856202" w:rsidRPr="00541D7A" w:rsidRDefault="004E4F1D">
            <w:pPr>
              <w:widowControl/>
              <w:overflowPunct w:val="0"/>
              <w:autoSpaceDE w:val="0"/>
              <w:autoSpaceDN w:val="0"/>
              <w:adjustRightInd w:val="0"/>
              <w:snapToGrid w:val="0"/>
              <w:spacing w:line="360" w:lineRule="exact"/>
              <w:jc w:val="center"/>
              <w:rPr>
                <w:rFonts w:ascii="仿宋" w:eastAsia="仿宋" w:hAnsi="仿宋" w:cs="宋体"/>
                <w:kern w:val="0"/>
                <w:szCs w:val="21"/>
              </w:rPr>
            </w:pPr>
            <w:r w:rsidRPr="00541D7A">
              <w:rPr>
                <w:rFonts w:ascii="仿宋" w:eastAsia="仿宋" w:hAnsi="仿宋" w:cs="宋体" w:hint="eastAsia"/>
                <w:kern w:val="0"/>
                <w:szCs w:val="21"/>
              </w:rPr>
              <w:t>25000.00</w:t>
            </w:r>
          </w:p>
        </w:tc>
        <w:tc>
          <w:tcPr>
            <w:tcW w:w="5528" w:type="dxa"/>
            <w:vAlign w:val="center"/>
          </w:tcPr>
          <w:p w:rsidR="00856202" w:rsidRPr="00541D7A" w:rsidRDefault="004E4F1D">
            <w:pPr>
              <w:widowControl/>
              <w:overflowPunct w:val="0"/>
              <w:autoSpaceDE w:val="0"/>
              <w:autoSpaceDN w:val="0"/>
              <w:adjustRightInd w:val="0"/>
              <w:snapToGrid w:val="0"/>
              <w:spacing w:line="360" w:lineRule="exact"/>
              <w:jc w:val="left"/>
              <w:rPr>
                <w:rFonts w:ascii="仿宋" w:eastAsia="仿宋" w:hAnsi="仿宋" w:cs="宋体"/>
                <w:kern w:val="0"/>
                <w:szCs w:val="21"/>
              </w:rPr>
            </w:pPr>
            <w:r w:rsidRPr="00541D7A">
              <w:rPr>
                <w:rFonts w:ascii="仿宋" w:eastAsia="仿宋" w:hAnsi="仿宋" w:hint="eastAsia"/>
                <w:szCs w:val="21"/>
              </w:rPr>
              <w:t>1、电源电压：220V 50HZ</w:t>
            </w:r>
            <w:r w:rsidRPr="00541D7A">
              <w:rPr>
                <w:rFonts w:ascii="仿宋" w:eastAsia="仿宋" w:hAnsi="仿宋" w:hint="eastAsia"/>
                <w:szCs w:val="21"/>
              </w:rPr>
              <w:br/>
              <w:t>2、消耗功率：250W</w:t>
            </w:r>
            <w:r w:rsidRPr="00541D7A">
              <w:rPr>
                <w:rFonts w:ascii="仿宋" w:eastAsia="仿宋" w:hAnsi="仿宋" w:hint="eastAsia"/>
                <w:szCs w:val="21"/>
              </w:rPr>
              <w:br/>
              <w:t>3、控温范围：RT+5～65℃（工作环境温度：5℃～40℃）</w:t>
            </w:r>
            <w:r w:rsidRPr="00541D7A">
              <w:rPr>
                <w:rFonts w:ascii="仿宋" w:eastAsia="仿宋" w:hAnsi="仿宋" w:hint="eastAsia"/>
                <w:szCs w:val="21"/>
              </w:rPr>
              <w:br/>
              <w:t>4、温度分辨率：0.1℃</w:t>
            </w:r>
            <w:r w:rsidRPr="00541D7A">
              <w:rPr>
                <w:rFonts w:ascii="仿宋" w:eastAsia="仿宋" w:hAnsi="仿宋" w:hint="eastAsia"/>
                <w:szCs w:val="21"/>
              </w:rPr>
              <w:br/>
              <w:t>5、恒温波动度：±0.5℃</w:t>
            </w:r>
            <w:r w:rsidRPr="00541D7A">
              <w:rPr>
                <w:rFonts w:ascii="仿宋" w:eastAsia="仿宋" w:hAnsi="仿宋" w:hint="eastAsia"/>
                <w:szCs w:val="21"/>
              </w:rPr>
              <w:br/>
              <w:t>6、内胆尺寸（mm） W×D×H：约350×350×410</w:t>
            </w:r>
            <w:r w:rsidRPr="00541D7A">
              <w:rPr>
                <w:rFonts w:ascii="仿宋" w:eastAsia="仿宋" w:hAnsi="仿宋" w:hint="eastAsia"/>
                <w:szCs w:val="21"/>
              </w:rPr>
              <w:br/>
              <w:t>7、外形尺寸（mm） W×D×H：约495×530×715</w:t>
            </w:r>
            <w:r w:rsidRPr="00541D7A">
              <w:rPr>
                <w:rFonts w:ascii="仿宋" w:eastAsia="仿宋" w:hAnsi="仿宋" w:hint="eastAsia"/>
                <w:szCs w:val="21"/>
              </w:rPr>
              <w:br/>
              <w:t>8、容积：50L</w:t>
            </w:r>
            <w:r w:rsidRPr="00541D7A">
              <w:rPr>
                <w:rFonts w:ascii="仿宋" w:eastAsia="仿宋" w:hAnsi="仿宋" w:hint="eastAsia"/>
                <w:szCs w:val="21"/>
              </w:rPr>
              <w:br/>
              <w:t>9、载物托架（标配）：2块</w:t>
            </w:r>
            <w:r w:rsidRPr="00541D7A">
              <w:rPr>
                <w:rFonts w:ascii="仿宋" w:eastAsia="仿宋" w:hAnsi="仿宋" w:hint="eastAsia"/>
                <w:szCs w:val="21"/>
              </w:rPr>
              <w:br/>
              <w:t>10、定 时 范 围：1～9999min</w:t>
            </w:r>
          </w:p>
        </w:tc>
      </w:tr>
      <w:tr w:rsidR="00541D7A" w:rsidRPr="00541D7A" w:rsidTr="00B748EF">
        <w:trPr>
          <w:trHeight w:val="454"/>
          <w:jc w:val="center"/>
        </w:trPr>
        <w:tc>
          <w:tcPr>
            <w:tcW w:w="709"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61</w:t>
            </w:r>
          </w:p>
        </w:tc>
        <w:tc>
          <w:tcPr>
            <w:tcW w:w="1440" w:type="dxa"/>
            <w:gridSpan w:val="3"/>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气体终端箱</w:t>
            </w:r>
          </w:p>
        </w:tc>
        <w:tc>
          <w:tcPr>
            <w:tcW w:w="992"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3套</w:t>
            </w:r>
          </w:p>
        </w:tc>
        <w:tc>
          <w:tcPr>
            <w:tcW w:w="1297" w:type="dxa"/>
            <w:vAlign w:val="center"/>
          </w:tcPr>
          <w:p w:rsidR="00856202" w:rsidRPr="00541D7A" w:rsidRDefault="004E4F1D">
            <w:pPr>
              <w:widowControl/>
              <w:overflowPunct w:val="0"/>
              <w:autoSpaceDE w:val="0"/>
              <w:autoSpaceDN w:val="0"/>
              <w:adjustRightInd w:val="0"/>
              <w:snapToGrid w:val="0"/>
              <w:spacing w:line="360" w:lineRule="exact"/>
              <w:jc w:val="center"/>
              <w:rPr>
                <w:rFonts w:ascii="仿宋" w:eastAsia="仿宋" w:hAnsi="仿宋" w:cs="宋体"/>
                <w:kern w:val="0"/>
                <w:szCs w:val="21"/>
              </w:rPr>
            </w:pPr>
            <w:r w:rsidRPr="00541D7A">
              <w:rPr>
                <w:rFonts w:ascii="仿宋" w:eastAsia="仿宋" w:hAnsi="仿宋" w:cs="宋体" w:hint="eastAsia"/>
                <w:kern w:val="0"/>
                <w:szCs w:val="21"/>
              </w:rPr>
              <w:t>13500.00</w:t>
            </w:r>
          </w:p>
        </w:tc>
        <w:tc>
          <w:tcPr>
            <w:tcW w:w="5528" w:type="dxa"/>
            <w:vAlign w:val="center"/>
          </w:tcPr>
          <w:p w:rsidR="00856202" w:rsidRPr="00541D7A" w:rsidRDefault="004E4F1D">
            <w:pPr>
              <w:widowControl/>
              <w:overflowPunct w:val="0"/>
              <w:autoSpaceDE w:val="0"/>
              <w:autoSpaceDN w:val="0"/>
              <w:adjustRightInd w:val="0"/>
              <w:snapToGrid w:val="0"/>
              <w:spacing w:line="360" w:lineRule="exact"/>
              <w:jc w:val="left"/>
              <w:rPr>
                <w:rFonts w:ascii="仿宋" w:eastAsia="仿宋" w:hAnsi="仿宋" w:cs="宋体"/>
                <w:kern w:val="0"/>
                <w:szCs w:val="21"/>
              </w:rPr>
            </w:pPr>
            <w:r w:rsidRPr="00541D7A">
              <w:rPr>
                <w:rFonts w:ascii="仿宋" w:eastAsia="仿宋" w:hAnsi="仿宋" w:hint="eastAsia"/>
                <w:szCs w:val="21"/>
              </w:rPr>
              <w:t>材质：304不锈钢，厚度≥1</w:t>
            </w:r>
            <w:r w:rsidRPr="00541D7A">
              <w:rPr>
                <w:rFonts w:ascii="仿宋" w:eastAsia="仿宋" w:hAnsi="仿宋"/>
                <w:szCs w:val="21"/>
              </w:rPr>
              <w:t>.</w:t>
            </w:r>
            <w:r w:rsidRPr="00541D7A">
              <w:rPr>
                <w:rFonts w:ascii="仿宋" w:eastAsia="仿宋" w:hAnsi="仿宋" w:hint="eastAsia"/>
                <w:szCs w:val="21"/>
              </w:rPr>
              <w:t>0mm，尺寸：约500mm×200mm×60mm，四气（氧气、吸引、空气、废气终端）</w:t>
            </w:r>
          </w:p>
        </w:tc>
      </w:tr>
      <w:tr w:rsidR="00541D7A" w:rsidRPr="00541D7A" w:rsidTr="00B748EF">
        <w:trPr>
          <w:trHeight w:val="454"/>
          <w:jc w:val="center"/>
        </w:trPr>
        <w:tc>
          <w:tcPr>
            <w:tcW w:w="709"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62</w:t>
            </w:r>
          </w:p>
        </w:tc>
        <w:tc>
          <w:tcPr>
            <w:tcW w:w="1440" w:type="dxa"/>
            <w:gridSpan w:val="3"/>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洁净手术室专用恒温恒湿机组（直膨式）</w:t>
            </w:r>
          </w:p>
        </w:tc>
        <w:tc>
          <w:tcPr>
            <w:tcW w:w="992"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1台</w:t>
            </w:r>
          </w:p>
        </w:tc>
        <w:tc>
          <w:tcPr>
            <w:tcW w:w="1297" w:type="dxa"/>
            <w:vAlign w:val="center"/>
          </w:tcPr>
          <w:p w:rsidR="00856202" w:rsidRPr="00541D7A" w:rsidRDefault="004E4F1D">
            <w:pPr>
              <w:widowControl/>
              <w:overflowPunct w:val="0"/>
              <w:autoSpaceDE w:val="0"/>
              <w:autoSpaceDN w:val="0"/>
              <w:adjustRightInd w:val="0"/>
              <w:snapToGrid w:val="0"/>
              <w:spacing w:line="360" w:lineRule="exact"/>
              <w:jc w:val="center"/>
              <w:rPr>
                <w:rFonts w:ascii="仿宋" w:eastAsia="仿宋" w:hAnsi="仿宋" w:cs="宋体"/>
                <w:kern w:val="0"/>
                <w:szCs w:val="21"/>
              </w:rPr>
            </w:pPr>
            <w:r w:rsidRPr="00541D7A">
              <w:rPr>
                <w:rFonts w:ascii="仿宋" w:eastAsia="仿宋" w:hAnsi="仿宋" w:cs="宋体" w:hint="eastAsia"/>
                <w:kern w:val="0"/>
                <w:szCs w:val="21"/>
              </w:rPr>
              <w:t>215000.00</w:t>
            </w:r>
          </w:p>
        </w:tc>
        <w:tc>
          <w:tcPr>
            <w:tcW w:w="5528" w:type="dxa"/>
            <w:vAlign w:val="center"/>
          </w:tcPr>
          <w:p w:rsidR="00856202" w:rsidRPr="00541D7A" w:rsidRDefault="004E4F1D">
            <w:pPr>
              <w:widowControl/>
              <w:overflowPunct w:val="0"/>
              <w:autoSpaceDE w:val="0"/>
              <w:autoSpaceDN w:val="0"/>
              <w:adjustRightInd w:val="0"/>
              <w:snapToGrid w:val="0"/>
              <w:spacing w:line="360" w:lineRule="exact"/>
              <w:jc w:val="left"/>
              <w:rPr>
                <w:rFonts w:ascii="仿宋" w:eastAsia="仿宋" w:hAnsi="仿宋" w:cs="宋体"/>
                <w:kern w:val="0"/>
                <w:szCs w:val="21"/>
              </w:rPr>
            </w:pPr>
            <w:r w:rsidRPr="00541D7A">
              <w:rPr>
                <w:rFonts w:ascii="仿宋" w:eastAsia="仿宋" w:hAnsi="仿宋" w:hint="eastAsia"/>
                <w:szCs w:val="21"/>
              </w:rPr>
              <w:t>▲1、制冷量：≥51.8KW，室外机总功率：≤17.2Kw，制热量：≥55KW</w:t>
            </w:r>
            <w:r w:rsidRPr="00541D7A">
              <w:rPr>
                <w:rFonts w:ascii="仿宋" w:eastAsia="仿宋" w:hAnsi="仿宋" w:hint="eastAsia"/>
                <w:szCs w:val="21"/>
              </w:rPr>
              <w:br/>
              <w:t>▲2、送风量：≥10000m</w:t>
            </w:r>
            <w:r w:rsidRPr="00541D7A">
              <w:rPr>
                <w:rFonts w:ascii="Calibri" w:eastAsia="仿宋" w:hAnsi="Calibri" w:cs="Calibri"/>
                <w:szCs w:val="21"/>
              </w:rPr>
              <w:t>³</w:t>
            </w:r>
            <w:r w:rsidRPr="00541D7A">
              <w:rPr>
                <w:rFonts w:ascii="仿宋" w:eastAsia="仿宋" w:hAnsi="仿宋" w:hint="eastAsia"/>
                <w:szCs w:val="21"/>
              </w:rPr>
              <w:t>/h（新风量1500m</w:t>
            </w:r>
            <w:r w:rsidRPr="00541D7A">
              <w:rPr>
                <w:rFonts w:ascii="Calibri" w:eastAsia="仿宋" w:hAnsi="Calibri" w:cs="Calibri"/>
                <w:szCs w:val="21"/>
              </w:rPr>
              <w:t>³</w:t>
            </w:r>
            <w:r w:rsidRPr="00541D7A">
              <w:rPr>
                <w:rFonts w:ascii="仿宋" w:eastAsia="仿宋" w:hAnsi="仿宋" w:hint="eastAsia"/>
                <w:szCs w:val="21"/>
              </w:rPr>
              <w:t>/h）</w:t>
            </w:r>
            <w:r w:rsidRPr="00541D7A">
              <w:rPr>
                <w:rFonts w:ascii="仿宋" w:eastAsia="仿宋" w:hAnsi="仿宋" w:hint="eastAsia"/>
                <w:szCs w:val="21"/>
              </w:rPr>
              <w:br/>
              <w:t>3、电加热量：≥32KW</w:t>
            </w:r>
            <w:r w:rsidRPr="00541D7A">
              <w:rPr>
                <w:rFonts w:ascii="仿宋" w:eastAsia="仿宋" w:hAnsi="仿宋" w:hint="eastAsia"/>
                <w:szCs w:val="21"/>
              </w:rPr>
              <w:br/>
              <w:t>4、加湿量：≥15Kg/h</w:t>
            </w:r>
            <w:r w:rsidRPr="00541D7A">
              <w:rPr>
                <w:rFonts w:ascii="仿宋" w:eastAsia="仿宋" w:hAnsi="仿宋" w:hint="eastAsia"/>
                <w:szCs w:val="21"/>
              </w:rPr>
              <w:br/>
              <w:t>5、含初效过滤器及中效过滤器</w:t>
            </w:r>
            <w:r w:rsidRPr="00541D7A">
              <w:rPr>
                <w:rFonts w:ascii="仿宋" w:eastAsia="仿宋" w:hAnsi="仿宋" w:hint="eastAsia"/>
                <w:szCs w:val="21"/>
              </w:rPr>
              <w:br/>
              <w:t>6、制冷剂：R22</w:t>
            </w:r>
            <w:r w:rsidRPr="00541D7A">
              <w:rPr>
                <w:rFonts w:ascii="仿宋" w:eastAsia="仿宋" w:hAnsi="仿宋" w:hint="eastAsia"/>
                <w:szCs w:val="21"/>
              </w:rPr>
              <w:br/>
              <w:t>7、为便于箱体的多次拆装，箱体框架连接及面板与框架的连接全部采用螺栓螺母连接，其紧固件应该满足相关国标技术要求。</w:t>
            </w:r>
            <w:r w:rsidRPr="00541D7A">
              <w:rPr>
                <w:rFonts w:ascii="仿宋" w:eastAsia="仿宋" w:hAnsi="仿宋" w:hint="eastAsia"/>
                <w:szCs w:val="21"/>
              </w:rPr>
              <w:br/>
              <w:t>8、空气处理机组框架采用铝合金内、外框架结构，保证足够刚度，并杜绝冷桥的产生</w:t>
            </w:r>
            <w:r w:rsidRPr="00541D7A">
              <w:rPr>
                <w:rFonts w:ascii="仿宋" w:eastAsia="仿宋" w:hAnsi="仿宋" w:hint="eastAsia"/>
                <w:szCs w:val="21"/>
              </w:rPr>
              <w:br/>
              <w:t>9、机组控制器带温湿度控制，配备RS485接口，提供Modbus通信协议</w:t>
            </w:r>
            <w:r w:rsidRPr="00541D7A">
              <w:rPr>
                <w:rFonts w:ascii="仿宋" w:eastAsia="仿宋" w:hAnsi="仿宋" w:hint="eastAsia"/>
                <w:szCs w:val="21"/>
              </w:rPr>
              <w:br/>
              <w:t>10、机组节流装置采用电子膨胀阀</w:t>
            </w:r>
          </w:p>
        </w:tc>
      </w:tr>
      <w:tr w:rsidR="00541D7A" w:rsidRPr="00541D7A" w:rsidTr="00B748EF">
        <w:trPr>
          <w:trHeight w:val="454"/>
          <w:jc w:val="center"/>
        </w:trPr>
        <w:tc>
          <w:tcPr>
            <w:tcW w:w="709"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63</w:t>
            </w:r>
          </w:p>
        </w:tc>
        <w:tc>
          <w:tcPr>
            <w:tcW w:w="1440" w:type="dxa"/>
            <w:gridSpan w:val="3"/>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 xml:space="preserve">洁净空调自动控制系统 </w:t>
            </w:r>
          </w:p>
        </w:tc>
        <w:tc>
          <w:tcPr>
            <w:tcW w:w="992"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1套</w:t>
            </w:r>
          </w:p>
        </w:tc>
        <w:tc>
          <w:tcPr>
            <w:tcW w:w="1297" w:type="dxa"/>
            <w:vAlign w:val="center"/>
          </w:tcPr>
          <w:p w:rsidR="00856202" w:rsidRPr="00541D7A" w:rsidRDefault="004E4F1D">
            <w:pPr>
              <w:widowControl/>
              <w:overflowPunct w:val="0"/>
              <w:autoSpaceDE w:val="0"/>
              <w:autoSpaceDN w:val="0"/>
              <w:adjustRightInd w:val="0"/>
              <w:snapToGrid w:val="0"/>
              <w:spacing w:line="360" w:lineRule="exact"/>
              <w:jc w:val="center"/>
              <w:rPr>
                <w:rFonts w:ascii="仿宋" w:eastAsia="仿宋" w:hAnsi="仿宋" w:cs="宋体"/>
                <w:kern w:val="0"/>
                <w:szCs w:val="21"/>
              </w:rPr>
            </w:pPr>
            <w:r w:rsidRPr="00541D7A">
              <w:rPr>
                <w:rFonts w:ascii="仿宋" w:eastAsia="仿宋" w:hAnsi="仿宋" w:cs="宋体" w:hint="eastAsia"/>
                <w:kern w:val="0"/>
                <w:szCs w:val="21"/>
              </w:rPr>
              <w:t>45000.00</w:t>
            </w:r>
          </w:p>
        </w:tc>
        <w:tc>
          <w:tcPr>
            <w:tcW w:w="5528" w:type="dxa"/>
            <w:vAlign w:val="center"/>
          </w:tcPr>
          <w:p w:rsidR="00856202" w:rsidRPr="00541D7A" w:rsidRDefault="004E4F1D">
            <w:pPr>
              <w:widowControl/>
              <w:overflowPunct w:val="0"/>
              <w:autoSpaceDE w:val="0"/>
              <w:autoSpaceDN w:val="0"/>
              <w:adjustRightInd w:val="0"/>
              <w:snapToGrid w:val="0"/>
              <w:spacing w:line="360" w:lineRule="exact"/>
              <w:jc w:val="left"/>
              <w:rPr>
                <w:rFonts w:ascii="仿宋" w:eastAsia="仿宋" w:hAnsi="仿宋" w:cs="宋体"/>
                <w:kern w:val="0"/>
                <w:szCs w:val="21"/>
              </w:rPr>
            </w:pPr>
            <w:r w:rsidRPr="00541D7A">
              <w:rPr>
                <w:rFonts w:ascii="仿宋" w:eastAsia="仿宋" w:hAnsi="仿宋" w:hint="eastAsia"/>
                <w:szCs w:val="21"/>
              </w:rPr>
              <w:t>洁净空调自动控制系统（远程起停、运行状态显示、系统故障报警、温湿度自动恒定功能）；</w:t>
            </w:r>
          </w:p>
        </w:tc>
      </w:tr>
      <w:tr w:rsidR="00541D7A" w:rsidRPr="00541D7A" w:rsidTr="00B748EF">
        <w:trPr>
          <w:trHeight w:val="454"/>
          <w:jc w:val="center"/>
        </w:trPr>
        <w:tc>
          <w:tcPr>
            <w:tcW w:w="709"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64</w:t>
            </w:r>
          </w:p>
        </w:tc>
        <w:tc>
          <w:tcPr>
            <w:tcW w:w="1440" w:type="dxa"/>
            <w:gridSpan w:val="3"/>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手术室百级送风静压箱</w:t>
            </w:r>
          </w:p>
        </w:tc>
        <w:tc>
          <w:tcPr>
            <w:tcW w:w="992"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1套</w:t>
            </w:r>
          </w:p>
        </w:tc>
        <w:tc>
          <w:tcPr>
            <w:tcW w:w="1297" w:type="dxa"/>
            <w:vAlign w:val="center"/>
          </w:tcPr>
          <w:p w:rsidR="00856202" w:rsidRPr="00541D7A" w:rsidRDefault="004E4F1D">
            <w:pPr>
              <w:widowControl/>
              <w:overflowPunct w:val="0"/>
              <w:autoSpaceDE w:val="0"/>
              <w:autoSpaceDN w:val="0"/>
              <w:adjustRightInd w:val="0"/>
              <w:snapToGrid w:val="0"/>
              <w:spacing w:line="360" w:lineRule="exact"/>
              <w:jc w:val="center"/>
              <w:rPr>
                <w:rFonts w:ascii="仿宋" w:eastAsia="仿宋" w:hAnsi="仿宋" w:cs="宋体"/>
                <w:kern w:val="0"/>
                <w:szCs w:val="21"/>
              </w:rPr>
            </w:pPr>
            <w:r w:rsidRPr="00541D7A">
              <w:rPr>
                <w:rFonts w:ascii="仿宋" w:eastAsia="仿宋" w:hAnsi="仿宋" w:cs="宋体" w:hint="eastAsia"/>
                <w:kern w:val="0"/>
                <w:szCs w:val="21"/>
              </w:rPr>
              <w:t>26000.00</w:t>
            </w:r>
          </w:p>
        </w:tc>
        <w:tc>
          <w:tcPr>
            <w:tcW w:w="5528" w:type="dxa"/>
            <w:vAlign w:val="center"/>
          </w:tcPr>
          <w:p w:rsidR="00856202" w:rsidRPr="00541D7A" w:rsidRDefault="004E4F1D">
            <w:pPr>
              <w:widowControl/>
              <w:overflowPunct w:val="0"/>
              <w:autoSpaceDE w:val="0"/>
              <w:autoSpaceDN w:val="0"/>
              <w:adjustRightInd w:val="0"/>
              <w:snapToGrid w:val="0"/>
              <w:spacing w:line="360" w:lineRule="exact"/>
              <w:jc w:val="left"/>
              <w:rPr>
                <w:rFonts w:ascii="仿宋" w:eastAsia="仿宋" w:hAnsi="仿宋" w:cs="宋体"/>
                <w:kern w:val="0"/>
                <w:szCs w:val="21"/>
              </w:rPr>
            </w:pPr>
            <w:r w:rsidRPr="00541D7A">
              <w:rPr>
                <w:rFonts w:ascii="仿宋" w:eastAsia="仿宋" w:hAnsi="仿宋" w:hint="eastAsia"/>
                <w:szCs w:val="21"/>
              </w:rPr>
              <w:t>规格：约2600mm×2400mm×500mm，箱体材质钢板喷塑厚度≥1.2mm，内置无隔板高效过滤器（1030mm×565mm×70mm）×8套，玻璃纤维哦滤纸H14，过滤效率99、99%0、3um（双面带吕网喷塑），出风面200目均流膜</w:t>
            </w:r>
          </w:p>
        </w:tc>
      </w:tr>
      <w:tr w:rsidR="00541D7A" w:rsidRPr="00541D7A" w:rsidTr="00B748EF">
        <w:trPr>
          <w:trHeight w:val="454"/>
          <w:jc w:val="center"/>
        </w:trPr>
        <w:tc>
          <w:tcPr>
            <w:tcW w:w="709"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65</w:t>
            </w:r>
          </w:p>
        </w:tc>
        <w:tc>
          <w:tcPr>
            <w:tcW w:w="1440" w:type="dxa"/>
            <w:gridSpan w:val="3"/>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静压风管机</w:t>
            </w:r>
          </w:p>
        </w:tc>
        <w:tc>
          <w:tcPr>
            <w:tcW w:w="992"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2台</w:t>
            </w:r>
          </w:p>
        </w:tc>
        <w:tc>
          <w:tcPr>
            <w:tcW w:w="1297" w:type="dxa"/>
            <w:vAlign w:val="center"/>
          </w:tcPr>
          <w:p w:rsidR="00856202" w:rsidRPr="00541D7A" w:rsidRDefault="004E4F1D">
            <w:pPr>
              <w:widowControl/>
              <w:overflowPunct w:val="0"/>
              <w:autoSpaceDE w:val="0"/>
              <w:autoSpaceDN w:val="0"/>
              <w:adjustRightInd w:val="0"/>
              <w:snapToGrid w:val="0"/>
              <w:spacing w:line="360" w:lineRule="exact"/>
              <w:jc w:val="center"/>
              <w:rPr>
                <w:rFonts w:ascii="仿宋" w:eastAsia="仿宋" w:hAnsi="仿宋" w:cs="宋体"/>
                <w:kern w:val="0"/>
                <w:szCs w:val="21"/>
              </w:rPr>
            </w:pPr>
            <w:r w:rsidRPr="00541D7A">
              <w:rPr>
                <w:rFonts w:ascii="仿宋" w:eastAsia="仿宋" w:hAnsi="仿宋" w:cs="宋体" w:hint="eastAsia"/>
                <w:kern w:val="0"/>
                <w:szCs w:val="21"/>
              </w:rPr>
              <w:t>22000.00</w:t>
            </w:r>
          </w:p>
        </w:tc>
        <w:tc>
          <w:tcPr>
            <w:tcW w:w="5528" w:type="dxa"/>
            <w:vAlign w:val="center"/>
          </w:tcPr>
          <w:p w:rsidR="00856202" w:rsidRPr="00541D7A" w:rsidRDefault="004E4F1D">
            <w:pPr>
              <w:widowControl/>
              <w:overflowPunct w:val="0"/>
              <w:autoSpaceDE w:val="0"/>
              <w:autoSpaceDN w:val="0"/>
              <w:adjustRightInd w:val="0"/>
              <w:snapToGrid w:val="0"/>
              <w:spacing w:line="360" w:lineRule="exact"/>
              <w:jc w:val="left"/>
              <w:rPr>
                <w:rFonts w:ascii="仿宋" w:eastAsia="仿宋" w:hAnsi="仿宋" w:cs="宋体"/>
                <w:kern w:val="0"/>
                <w:szCs w:val="21"/>
              </w:rPr>
            </w:pPr>
            <w:r w:rsidRPr="00541D7A">
              <w:rPr>
                <w:rFonts w:ascii="仿宋" w:eastAsia="仿宋" w:hAnsi="仿宋" w:hint="eastAsia"/>
                <w:szCs w:val="21"/>
              </w:rPr>
              <w:t>制冷量：≥14KW，制冷功率：≥4.38KW，制热量：≥16KW，制热功率：4.48KW，机外静压：100PA，风量：≥2000m</w:t>
            </w:r>
            <w:r w:rsidRPr="00541D7A">
              <w:rPr>
                <w:rFonts w:ascii="仿宋" w:eastAsia="仿宋" w:hAnsi="仿宋" w:hint="eastAsia"/>
                <w:szCs w:val="21"/>
                <w:vertAlign w:val="superscript"/>
              </w:rPr>
              <w:t>3</w:t>
            </w:r>
            <w:r w:rsidRPr="00541D7A">
              <w:rPr>
                <w:rFonts w:ascii="仿宋" w:eastAsia="仿宋" w:hAnsi="仿宋" w:hint="eastAsia"/>
                <w:szCs w:val="21"/>
              </w:rPr>
              <w:t>/h，冷媒：R410A。</w:t>
            </w:r>
          </w:p>
        </w:tc>
      </w:tr>
      <w:tr w:rsidR="00541D7A" w:rsidRPr="00541D7A" w:rsidTr="00B748EF">
        <w:trPr>
          <w:trHeight w:val="454"/>
          <w:jc w:val="center"/>
        </w:trPr>
        <w:tc>
          <w:tcPr>
            <w:tcW w:w="709"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66</w:t>
            </w:r>
          </w:p>
        </w:tc>
        <w:tc>
          <w:tcPr>
            <w:tcW w:w="1440" w:type="dxa"/>
            <w:gridSpan w:val="3"/>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静压风管机</w:t>
            </w:r>
          </w:p>
        </w:tc>
        <w:tc>
          <w:tcPr>
            <w:tcW w:w="992"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3台</w:t>
            </w:r>
          </w:p>
        </w:tc>
        <w:tc>
          <w:tcPr>
            <w:tcW w:w="1297" w:type="dxa"/>
            <w:vAlign w:val="center"/>
          </w:tcPr>
          <w:p w:rsidR="00856202" w:rsidRPr="00541D7A" w:rsidRDefault="004E4F1D">
            <w:pPr>
              <w:widowControl/>
              <w:overflowPunct w:val="0"/>
              <w:autoSpaceDE w:val="0"/>
              <w:autoSpaceDN w:val="0"/>
              <w:adjustRightInd w:val="0"/>
              <w:snapToGrid w:val="0"/>
              <w:spacing w:line="360" w:lineRule="exact"/>
              <w:jc w:val="center"/>
              <w:rPr>
                <w:rFonts w:ascii="仿宋" w:eastAsia="仿宋" w:hAnsi="仿宋" w:cs="宋体"/>
                <w:kern w:val="0"/>
                <w:szCs w:val="21"/>
              </w:rPr>
            </w:pPr>
            <w:r w:rsidRPr="00541D7A">
              <w:rPr>
                <w:rFonts w:ascii="仿宋" w:eastAsia="仿宋" w:hAnsi="仿宋" w:cs="宋体" w:hint="eastAsia"/>
                <w:kern w:val="0"/>
                <w:szCs w:val="21"/>
              </w:rPr>
              <w:t>31500.00</w:t>
            </w:r>
          </w:p>
        </w:tc>
        <w:tc>
          <w:tcPr>
            <w:tcW w:w="5528" w:type="dxa"/>
            <w:vAlign w:val="center"/>
          </w:tcPr>
          <w:p w:rsidR="00856202" w:rsidRPr="00541D7A" w:rsidRDefault="004E4F1D">
            <w:pPr>
              <w:widowControl/>
              <w:overflowPunct w:val="0"/>
              <w:autoSpaceDE w:val="0"/>
              <w:autoSpaceDN w:val="0"/>
              <w:adjustRightInd w:val="0"/>
              <w:snapToGrid w:val="0"/>
              <w:spacing w:line="360" w:lineRule="exact"/>
              <w:jc w:val="left"/>
              <w:rPr>
                <w:rFonts w:ascii="仿宋" w:eastAsia="仿宋" w:hAnsi="仿宋" w:cs="宋体"/>
                <w:kern w:val="0"/>
                <w:szCs w:val="21"/>
              </w:rPr>
            </w:pPr>
            <w:r w:rsidRPr="00541D7A">
              <w:rPr>
                <w:rFonts w:ascii="仿宋" w:eastAsia="仿宋" w:hAnsi="仿宋" w:hint="eastAsia"/>
                <w:szCs w:val="21"/>
              </w:rPr>
              <w:t>制冷量：≥12.3KW，制冷功率：≥4KW， 制热量：≥14KW，</w:t>
            </w:r>
            <w:r w:rsidRPr="00541D7A">
              <w:rPr>
                <w:rFonts w:ascii="仿宋" w:eastAsia="仿宋" w:hAnsi="仿宋" w:hint="eastAsia"/>
                <w:szCs w:val="21"/>
              </w:rPr>
              <w:lastRenderedPageBreak/>
              <w:t>制热功率：≥4.22KW，机外静压：100PA，风量：1600m</w:t>
            </w:r>
            <w:r w:rsidRPr="00541D7A">
              <w:rPr>
                <w:rFonts w:ascii="仿宋" w:eastAsia="仿宋" w:hAnsi="仿宋" w:hint="eastAsia"/>
                <w:szCs w:val="21"/>
                <w:vertAlign w:val="superscript"/>
              </w:rPr>
              <w:t>3</w:t>
            </w:r>
            <w:r w:rsidRPr="00541D7A">
              <w:rPr>
                <w:rFonts w:ascii="仿宋" w:eastAsia="仿宋" w:hAnsi="仿宋" w:hint="eastAsia"/>
                <w:szCs w:val="21"/>
              </w:rPr>
              <w:t>/h，冷媒：R410A。</w:t>
            </w:r>
          </w:p>
        </w:tc>
      </w:tr>
      <w:tr w:rsidR="00541D7A" w:rsidRPr="00541D7A" w:rsidTr="00B748EF">
        <w:trPr>
          <w:trHeight w:val="454"/>
          <w:jc w:val="center"/>
        </w:trPr>
        <w:tc>
          <w:tcPr>
            <w:tcW w:w="709"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lastRenderedPageBreak/>
              <w:t>67</w:t>
            </w:r>
          </w:p>
        </w:tc>
        <w:tc>
          <w:tcPr>
            <w:tcW w:w="1440" w:type="dxa"/>
            <w:gridSpan w:val="3"/>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静压风管机</w:t>
            </w:r>
          </w:p>
        </w:tc>
        <w:tc>
          <w:tcPr>
            <w:tcW w:w="992"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5台</w:t>
            </w:r>
          </w:p>
        </w:tc>
        <w:tc>
          <w:tcPr>
            <w:tcW w:w="1297" w:type="dxa"/>
            <w:vAlign w:val="center"/>
          </w:tcPr>
          <w:p w:rsidR="00856202" w:rsidRPr="00541D7A" w:rsidRDefault="004E4F1D">
            <w:pPr>
              <w:widowControl/>
              <w:overflowPunct w:val="0"/>
              <w:autoSpaceDE w:val="0"/>
              <w:autoSpaceDN w:val="0"/>
              <w:adjustRightInd w:val="0"/>
              <w:snapToGrid w:val="0"/>
              <w:spacing w:line="360" w:lineRule="exact"/>
              <w:jc w:val="center"/>
              <w:rPr>
                <w:rFonts w:ascii="仿宋" w:eastAsia="仿宋" w:hAnsi="仿宋" w:cs="宋体"/>
                <w:kern w:val="0"/>
                <w:szCs w:val="21"/>
              </w:rPr>
            </w:pPr>
            <w:r w:rsidRPr="00541D7A">
              <w:rPr>
                <w:rFonts w:ascii="仿宋" w:eastAsia="仿宋" w:hAnsi="仿宋" w:cs="宋体" w:hint="eastAsia"/>
                <w:kern w:val="0"/>
                <w:szCs w:val="21"/>
              </w:rPr>
              <w:t>40500.00</w:t>
            </w:r>
          </w:p>
        </w:tc>
        <w:tc>
          <w:tcPr>
            <w:tcW w:w="5528" w:type="dxa"/>
            <w:vAlign w:val="center"/>
          </w:tcPr>
          <w:p w:rsidR="00856202" w:rsidRPr="00541D7A" w:rsidRDefault="004E4F1D">
            <w:pPr>
              <w:widowControl/>
              <w:overflowPunct w:val="0"/>
              <w:autoSpaceDE w:val="0"/>
              <w:autoSpaceDN w:val="0"/>
              <w:adjustRightInd w:val="0"/>
              <w:snapToGrid w:val="0"/>
              <w:spacing w:line="360" w:lineRule="exact"/>
              <w:jc w:val="left"/>
              <w:rPr>
                <w:rFonts w:ascii="仿宋" w:eastAsia="仿宋" w:hAnsi="仿宋" w:cs="宋体"/>
                <w:kern w:val="0"/>
                <w:szCs w:val="21"/>
              </w:rPr>
            </w:pPr>
            <w:r w:rsidRPr="00541D7A">
              <w:rPr>
                <w:rFonts w:ascii="仿宋" w:eastAsia="仿宋" w:hAnsi="仿宋" w:hint="eastAsia"/>
                <w:szCs w:val="21"/>
              </w:rPr>
              <w:t>制冷量：≥7.2KW，制冷功率：≥2.39KW， 制热量： ≥8KW，制热功率：≥2.22KW，机外静压：30PA，风量：≥1000m</w:t>
            </w:r>
            <w:r w:rsidRPr="00541D7A">
              <w:rPr>
                <w:rFonts w:ascii="仿宋" w:eastAsia="仿宋" w:hAnsi="仿宋" w:hint="eastAsia"/>
                <w:szCs w:val="21"/>
                <w:vertAlign w:val="superscript"/>
              </w:rPr>
              <w:t>3</w:t>
            </w:r>
            <w:r w:rsidRPr="00541D7A">
              <w:rPr>
                <w:rFonts w:ascii="仿宋" w:eastAsia="仿宋" w:hAnsi="仿宋" w:hint="eastAsia"/>
                <w:szCs w:val="21"/>
              </w:rPr>
              <w:t>/h，冷媒：R410A。</w:t>
            </w:r>
          </w:p>
        </w:tc>
      </w:tr>
      <w:tr w:rsidR="00541D7A" w:rsidRPr="00541D7A" w:rsidTr="00B748EF">
        <w:trPr>
          <w:trHeight w:val="454"/>
          <w:jc w:val="center"/>
        </w:trPr>
        <w:tc>
          <w:tcPr>
            <w:tcW w:w="709"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68</w:t>
            </w:r>
          </w:p>
        </w:tc>
        <w:tc>
          <w:tcPr>
            <w:tcW w:w="1440" w:type="dxa"/>
            <w:gridSpan w:val="3"/>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静压风管机</w:t>
            </w:r>
          </w:p>
        </w:tc>
        <w:tc>
          <w:tcPr>
            <w:tcW w:w="992"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3台</w:t>
            </w:r>
          </w:p>
        </w:tc>
        <w:tc>
          <w:tcPr>
            <w:tcW w:w="1297" w:type="dxa"/>
            <w:vAlign w:val="center"/>
          </w:tcPr>
          <w:p w:rsidR="00856202" w:rsidRPr="00541D7A" w:rsidRDefault="004E4F1D">
            <w:pPr>
              <w:widowControl/>
              <w:overflowPunct w:val="0"/>
              <w:autoSpaceDE w:val="0"/>
              <w:autoSpaceDN w:val="0"/>
              <w:adjustRightInd w:val="0"/>
              <w:snapToGrid w:val="0"/>
              <w:spacing w:line="360" w:lineRule="exact"/>
              <w:jc w:val="center"/>
              <w:rPr>
                <w:rFonts w:ascii="仿宋" w:eastAsia="仿宋" w:hAnsi="仿宋" w:cs="宋体"/>
                <w:kern w:val="0"/>
                <w:szCs w:val="21"/>
              </w:rPr>
            </w:pPr>
            <w:r w:rsidRPr="00541D7A">
              <w:rPr>
                <w:rFonts w:ascii="仿宋" w:eastAsia="仿宋" w:hAnsi="仿宋" w:cs="宋体" w:hint="eastAsia"/>
                <w:kern w:val="0"/>
                <w:szCs w:val="21"/>
              </w:rPr>
              <w:t>20400.00</w:t>
            </w:r>
          </w:p>
        </w:tc>
        <w:tc>
          <w:tcPr>
            <w:tcW w:w="5528" w:type="dxa"/>
            <w:vAlign w:val="center"/>
          </w:tcPr>
          <w:p w:rsidR="00856202" w:rsidRPr="00541D7A" w:rsidRDefault="004E4F1D">
            <w:pPr>
              <w:widowControl/>
              <w:overflowPunct w:val="0"/>
              <w:autoSpaceDE w:val="0"/>
              <w:autoSpaceDN w:val="0"/>
              <w:adjustRightInd w:val="0"/>
              <w:snapToGrid w:val="0"/>
              <w:spacing w:line="360" w:lineRule="exact"/>
              <w:jc w:val="left"/>
              <w:rPr>
                <w:rFonts w:ascii="仿宋" w:eastAsia="仿宋" w:hAnsi="仿宋" w:cs="宋体"/>
                <w:kern w:val="0"/>
                <w:szCs w:val="21"/>
              </w:rPr>
            </w:pPr>
            <w:r w:rsidRPr="00541D7A">
              <w:rPr>
                <w:rFonts w:ascii="仿宋" w:eastAsia="仿宋" w:hAnsi="仿宋" w:hint="eastAsia"/>
                <w:szCs w:val="21"/>
              </w:rPr>
              <w:t>制冷量：≥5KW，制冷功率：≥2.0KW， 制热量：≥5.7KW，制热功率：2.05KW，机外静压：30PA，风量：≥750m</w:t>
            </w:r>
            <w:r w:rsidRPr="00541D7A">
              <w:rPr>
                <w:rFonts w:ascii="仿宋" w:eastAsia="仿宋" w:hAnsi="仿宋" w:hint="eastAsia"/>
                <w:szCs w:val="21"/>
                <w:vertAlign w:val="superscript"/>
              </w:rPr>
              <w:t>3</w:t>
            </w:r>
            <w:r w:rsidRPr="00541D7A">
              <w:rPr>
                <w:rFonts w:ascii="仿宋" w:eastAsia="仿宋" w:hAnsi="仿宋" w:hint="eastAsia"/>
                <w:szCs w:val="21"/>
              </w:rPr>
              <w:t>/h，冷媒：R410A。</w:t>
            </w:r>
          </w:p>
        </w:tc>
      </w:tr>
      <w:tr w:rsidR="00541D7A" w:rsidRPr="00541D7A" w:rsidTr="00B748EF">
        <w:trPr>
          <w:trHeight w:val="454"/>
          <w:jc w:val="center"/>
        </w:trPr>
        <w:tc>
          <w:tcPr>
            <w:tcW w:w="709"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69</w:t>
            </w:r>
          </w:p>
        </w:tc>
        <w:tc>
          <w:tcPr>
            <w:tcW w:w="1440" w:type="dxa"/>
            <w:gridSpan w:val="3"/>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静压风管机</w:t>
            </w:r>
          </w:p>
        </w:tc>
        <w:tc>
          <w:tcPr>
            <w:tcW w:w="992"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2台</w:t>
            </w:r>
          </w:p>
        </w:tc>
        <w:tc>
          <w:tcPr>
            <w:tcW w:w="1297" w:type="dxa"/>
            <w:vAlign w:val="center"/>
          </w:tcPr>
          <w:p w:rsidR="00856202" w:rsidRPr="00541D7A" w:rsidRDefault="004E4F1D">
            <w:pPr>
              <w:widowControl/>
              <w:overflowPunct w:val="0"/>
              <w:autoSpaceDE w:val="0"/>
              <w:autoSpaceDN w:val="0"/>
              <w:adjustRightInd w:val="0"/>
              <w:snapToGrid w:val="0"/>
              <w:spacing w:line="360" w:lineRule="exact"/>
              <w:jc w:val="center"/>
              <w:rPr>
                <w:rFonts w:ascii="仿宋" w:eastAsia="仿宋" w:hAnsi="仿宋" w:cs="宋体"/>
                <w:kern w:val="0"/>
                <w:szCs w:val="21"/>
              </w:rPr>
            </w:pPr>
            <w:r w:rsidRPr="00541D7A">
              <w:rPr>
                <w:rFonts w:ascii="仿宋" w:eastAsia="仿宋" w:hAnsi="仿宋" w:cs="宋体" w:hint="eastAsia"/>
                <w:kern w:val="0"/>
                <w:szCs w:val="21"/>
              </w:rPr>
              <w:t>9600.00</w:t>
            </w:r>
          </w:p>
        </w:tc>
        <w:tc>
          <w:tcPr>
            <w:tcW w:w="5528" w:type="dxa"/>
            <w:vAlign w:val="center"/>
          </w:tcPr>
          <w:p w:rsidR="00856202" w:rsidRPr="00541D7A" w:rsidRDefault="004E4F1D">
            <w:pPr>
              <w:widowControl/>
              <w:overflowPunct w:val="0"/>
              <w:autoSpaceDE w:val="0"/>
              <w:autoSpaceDN w:val="0"/>
              <w:adjustRightInd w:val="0"/>
              <w:snapToGrid w:val="0"/>
              <w:spacing w:line="360" w:lineRule="exact"/>
              <w:jc w:val="left"/>
              <w:rPr>
                <w:rFonts w:ascii="仿宋" w:eastAsia="仿宋" w:hAnsi="仿宋" w:cs="宋体"/>
                <w:kern w:val="0"/>
                <w:szCs w:val="21"/>
              </w:rPr>
            </w:pPr>
            <w:r w:rsidRPr="00541D7A">
              <w:rPr>
                <w:rFonts w:ascii="仿宋" w:eastAsia="仿宋" w:hAnsi="仿宋" w:hint="eastAsia"/>
                <w:szCs w:val="21"/>
              </w:rPr>
              <w:t>制冷量： ≥3.5KW，制冷功率：≥1.25KW， 制热量：≥3.8KW，制热功率：1.4KW，机外静压：30PA，风量：≥560m</w:t>
            </w:r>
            <w:r w:rsidRPr="00541D7A">
              <w:rPr>
                <w:rFonts w:ascii="仿宋" w:eastAsia="仿宋" w:hAnsi="仿宋" w:hint="eastAsia"/>
                <w:szCs w:val="21"/>
                <w:vertAlign w:val="superscript"/>
              </w:rPr>
              <w:t>3</w:t>
            </w:r>
            <w:r w:rsidRPr="00541D7A">
              <w:rPr>
                <w:rFonts w:ascii="仿宋" w:eastAsia="仿宋" w:hAnsi="仿宋" w:hint="eastAsia"/>
                <w:szCs w:val="21"/>
              </w:rPr>
              <w:t>/h，冷媒：R410A。</w:t>
            </w:r>
          </w:p>
        </w:tc>
      </w:tr>
      <w:tr w:rsidR="00541D7A" w:rsidRPr="00541D7A" w:rsidTr="00B748EF">
        <w:trPr>
          <w:trHeight w:val="454"/>
          <w:jc w:val="center"/>
        </w:trPr>
        <w:tc>
          <w:tcPr>
            <w:tcW w:w="709"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70</w:t>
            </w:r>
          </w:p>
        </w:tc>
        <w:tc>
          <w:tcPr>
            <w:tcW w:w="1440" w:type="dxa"/>
            <w:gridSpan w:val="3"/>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静压风管机</w:t>
            </w:r>
          </w:p>
        </w:tc>
        <w:tc>
          <w:tcPr>
            <w:tcW w:w="992"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2台</w:t>
            </w:r>
          </w:p>
        </w:tc>
        <w:tc>
          <w:tcPr>
            <w:tcW w:w="1297" w:type="dxa"/>
            <w:vAlign w:val="center"/>
          </w:tcPr>
          <w:p w:rsidR="00856202" w:rsidRPr="00541D7A" w:rsidRDefault="004E4F1D">
            <w:pPr>
              <w:widowControl/>
              <w:overflowPunct w:val="0"/>
              <w:autoSpaceDE w:val="0"/>
              <w:autoSpaceDN w:val="0"/>
              <w:adjustRightInd w:val="0"/>
              <w:snapToGrid w:val="0"/>
              <w:spacing w:line="360" w:lineRule="exact"/>
              <w:jc w:val="center"/>
              <w:rPr>
                <w:rFonts w:ascii="仿宋" w:eastAsia="仿宋" w:hAnsi="仿宋" w:cs="宋体"/>
                <w:kern w:val="0"/>
                <w:szCs w:val="21"/>
              </w:rPr>
            </w:pPr>
            <w:r w:rsidRPr="00541D7A">
              <w:rPr>
                <w:rFonts w:ascii="仿宋" w:eastAsia="仿宋" w:hAnsi="仿宋" w:cs="宋体" w:hint="eastAsia"/>
                <w:kern w:val="0"/>
                <w:szCs w:val="21"/>
              </w:rPr>
              <w:t>9000.00</w:t>
            </w:r>
          </w:p>
        </w:tc>
        <w:tc>
          <w:tcPr>
            <w:tcW w:w="5528" w:type="dxa"/>
            <w:vAlign w:val="center"/>
          </w:tcPr>
          <w:p w:rsidR="00856202" w:rsidRPr="00541D7A" w:rsidRDefault="004E4F1D">
            <w:pPr>
              <w:widowControl/>
              <w:overflowPunct w:val="0"/>
              <w:autoSpaceDE w:val="0"/>
              <w:autoSpaceDN w:val="0"/>
              <w:adjustRightInd w:val="0"/>
              <w:snapToGrid w:val="0"/>
              <w:spacing w:line="360" w:lineRule="exact"/>
              <w:jc w:val="left"/>
              <w:rPr>
                <w:rFonts w:ascii="仿宋" w:eastAsia="仿宋" w:hAnsi="仿宋" w:cs="宋体"/>
                <w:kern w:val="0"/>
                <w:szCs w:val="21"/>
              </w:rPr>
            </w:pPr>
            <w:r w:rsidRPr="00541D7A">
              <w:rPr>
                <w:rFonts w:ascii="仿宋" w:eastAsia="仿宋" w:hAnsi="仿宋" w:hint="eastAsia"/>
                <w:szCs w:val="21"/>
              </w:rPr>
              <w:t>制冷量： ≥2.6KW，制冷功率：≥0.88KW， 制热量：≥2.9KW，制热功率：0.87KW，机外静压：30PA，风量：≥500m</w:t>
            </w:r>
            <w:r w:rsidRPr="00541D7A">
              <w:rPr>
                <w:rFonts w:ascii="仿宋" w:eastAsia="仿宋" w:hAnsi="仿宋" w:hint="eastAsia"/>
                <w:szCs w:val="21"/>
                <w:vertAlign w:val="superscript"/>
              </w:rPr>
              <w:t>3</w:t>
            </w:r>
            <w:r w:rsidRPr="00541D7A">
              <w:rPr>
                <w:rFonts w:ascii="仿宋" w:eastAsia="仿宋" w:hAnsi="仿宋" w:hint="eastAsia"/>
                <w:szCs w:val="21"/>
              </w:rPr>
              <w:t>/h，冷媒：R410A。</w:t>
            </w:r>
          </w:p>
        </w:tc>
      </w:tr>
      <w:tr w:rsidR="00541D7A" w:rsidRPr="00541D7A" w:rsidTr="00B748EF">
        <w:trPr>
          <w:trHeight w:val="454"/>
          <w:jc w:val="center"/>
        </w:trPr>
        <w:tc>
          <w:tcPr>
            <w:tcW w:w="709"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71</w:t>
            </w:r>
          </w:p>
        </w:tc>
        <w:tc>
          <w:tcPr>
            <w:tcW w:w="1440" w:type="dxa"/>
            <w:gridSpan w:val="3"/>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全新风处理机</w:t>
            </w:r>
          </w:p>
        </w:tc>
        <w:tc>
          <w:tcPr>
            <w:tcW w:w="992"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1套</w:t>
            </w:r>
          </w:p>
        </w:tc>
        <w:tc>
          <w:tcPr>
            <w:tcW w:w="1297" w:type="dxa"/>
            <w:vAlign w:val="center"/>
          </w:tcPr>
          <w:p w:rsidR="00856202" w:rsidRPr="00541D7A" w:rsidRDefault="004E4F1D">
            <w:pPr>
              <w:widowControl/>
              <w:overflowPunct w:val="0"/>
              <w:autoSpaceDE w:val="0"/>
              <w:autoSpaceDN w:val="0"/>
              <w:adjustRightInd w:val="0"/>
              <w:snapToGrid w:val="0"/>
              <w:spacing w:line="360" w:lineRule="exact"/>
              <w:jc w:val="center"/>
              <w:rPr>
                <w:rFonts w:ascii="仿宋" w:eastAsia="仿宋" w:hAnsi="仿宋" w:cs="宋体"/>
                <w:kern w:val="0"/>
                <w:szCs w:val="21"/>
              </w:rPr>
            </w:pPr>
            <w:r w:rsidRPr="00541D7A">
              <w:rPr>
                <w:rFonts w:ascii="仿宋" w:eastAsia="仿宋" w:hAnsi="仿宋" w:cs="宋体" w:hint="eastAsia"/>
                <w:kern w:val="0"/>
                <w:szCs w:val="21"/>
              </w:rPr>
              <w:t>106000.00</w:t>
            </w:r>
          </w:p>
        </w:tc>
        <w:tc>
          <w:tcPr>
            <w:tcW w:w="5528" w:type="dxa"/>
            <w:vAlign w:val="center"/>
          </w:tcPr>
          <w:p w:rsidR="00856202" w:rsidRPr="00541D7A" w:rsidRDefault="004E4F1D">
            <w:pPr>
              <w:widowControl/>
              <w:overflowPunct w:val="0"/>
              <w:autoSpaceDE w:val="0"/>
              <w:autoSpaceDN w:val="0"/>
              <w:adjustRightInd w:val="0"/>
              <w:snapToGrid w:val="0"/>
              <w:spacing w:line="360" w:lineRule="exact"/>
              <w:jc w:val="left"/>
              <w:rPr>
                <w:rFonts w:ascii="仿宋" w:eastAsia="仿宋" w:hAnsi="仿宋" w:cs="宋体"/>
                <w:kern w:val="0"/>
                <w:szCs w:val="21"/>
              </w:rPr>
            </w:pPr>
            <w:r w:rsidRPr="00541D7A">
              <w:rPr>
                <w:rFonts w:ascii="仿宋" w:eastAsia="仿宋" w:hAnsi="仿宋" w:hint="eastAsia"/>
                <w:szCs w:val="21"/>
              </w:rPr>
              <w:t>▲1、制冷量：≥30KW，室外机总功率：≤10Kw，制热量：≥34KW</w:t>
            </w:r>
            <w:r w:rsidRPr="00541D7A">
              <w:rPr>
                <w:rFonts w:ascii="仿宋" w:eastAsia="仿宋" w:hAnsi="仿宋" w:hint="eastAsia"/>
                <w:szCs w:val="21"/>
              </w:rPr>
              <w:br/>
              <w:t>▲2、送风量：≥2500m</w:t>
            </w:r>
            <w:r w:rsidRPr="00541D7A">
              <w:rPr>
                <w:rFonts w:ascii="Calibri" w:eastAsia="仿宋" w:hAnsi="Calibri" w:cs="Calibri"/>
                <w:szCs w:val="21"/>
              </w:rPr>
              <w:t>³</w:t>
            </w:r>
            <w:r w:rsidRPr="00541D7A">
              <w:rPr>
                <w:rFonts w:ascii="仿宋" w:eastAsia="仿宋" w:hAnsi="仿宋" w:hint="eastAsia"/>
                <w:szCs w:val="21"/>
              </w:rPr>
              <w:t>/h（100%全新风）</w:t>
            </w:r>
            <w:r w:rsidRPr="00541D7A">
              <w:rPr>
                <w:rFonts w:ascii="仿宋" w:eastAsia="仿宋" w:hAnsi="仿宋" w:hint="eastAsia"/>
                <w:szCs w:val="21"/>
              </w:rPr>
              <w:br/>
              <w:t>3、含初效过滤器及中效过滤器</w:t>
            </w:r>
            <w:r w:rsidRPr="00541D7A">
              <w:rPr>
                <w:rFonts w:ascii="仿宋" w:eastAsia="仿宋" w:hAnsi="仿宋" w:hint="eastAsia"/>
                <w:szCs w:val="21"/>
              </w:rPr>
              <w:br/>
              <w:t>4、制冷剂：R22</w:t>
            </w:r>
            <w:r w:rsidRPr="00541D7A">
              <w:rPr>
                <w:rFonts w:ascii="仿宋" w:eastAsia="仿宋" w:hAnsi="仿宋" w:hint="eastAsia"/>
                <w:szCs w:val="21"/>
              </w:rPr>
              <w:br/>
              <w:t>5、为便于箱体的多次拆装，箱体框架连接及面板与框架的连接全部采用螺栓螺母连接，其紧固件应该满足相关国标技术要求。</w:t>
            </w:r>
            <w:r w:rsidRPr="00541D7A">
              <w:rPr>
                <w:rFonts w:ascii="仿宋" w:eastAsia="仿宋" w:hAnsi="仿宋" w:hint="eastAsia"/>
                <w:szCs w:val="21"/>
              </w:rPr>
              <w:br/>
              <w:t>6、空气处理机组框架采用铝合金内、外框架结构，保证足够刚度，并杜绝冷桥的产生</w:t>
            </w:r>
            <w:r w:rsidRPr="00541D7A">
              <w:rPr>
                <w:rFonts w:ascii="仿宋" w:eastAsia="仿宋" w:hAnsi="仿宋" w:hint="eastAsia"/>
                <w:szCs w:val="21"/>
              </w:rPr>
              <w:br/>
              <w:t>7、机组节流装置采用电子膨胀阀</w:t>
            </w:r>
          </w:p>
        </w:tc>
      </w:tr>
      <w:tr w:rsidR="00541D7A" w:rsidRPr="00541D7A" w:rsidTr="00B748EF">
        <w:trPr>
          <w:trHeight w:val="454"/>
          <w:jc w:val="center"/>
        </w:trPr>
        <w:tc>
          <w:tcPr>
            <w:tcW w:w="709"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72</w:t>
            </w:r>
          </w:p>
        </w:tc>
        <w:tc>
          <w:tcPr>
            <w:tcW w:w="1440" w:type="dxa"/>
            <w:gridSpan w:val="3"/>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自动感应洗手池</w:t>
            </w:r>
          </w:p>
        </w:tc>
        <w:tc>
          <w:tcPr>
            <w:tcW w:w="992"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1套</w:t>
            </w:r>
          </w:p>
        </w:tc>
        <w:tc>
          <w:tcPr>
            <w:tcW w:w="1297" w:type="dxa"/>
            <w:vAlign w:val="center"/>
          </w:tcPr>
          <w:p w:rsidR="00856202" w:rsidRPr="00541D7A" w:rsidRDefault="004E4F1D">
            <w:pPr>
              <w:widowControl/>
              <w:overflowPunct w:val="0"/>
              <w:autoSpaceDE w:val="0"/>
              <w:autoSpaceDN w:val="0"/>
              <w:adjustRightInd w:val="0"/>
              <w:snapToGrid w:val="0"/>
              <w:spacing w:line="360" w:lineRule="exact"/>
              <w:jc w:val="center"/>
              <w:rPr>
                <w:rFonts w:ascii="仿宋" w:eastAsia="仿宋" w:hAnsi="仿宋" w:cs="宋体"/>
                <w:kern w:val="0"/>
                <w:szCs w:val="21"/>
              </w:rPr>
            </w:pPr>
            <w:r w:rsidRPr="00541D7A">
              <w:rPr>
                <w:rFonts w:ascii="仿宋" w:eastAsia="仿宋" w:hAnsi="仿宋" w:cs="宋体" w:hint="eastAsia"/>
                <w:kern w:val="0"/>
                <w:szCs w:val="21"/>
              </w:rPr>
              <w:t>3900.00</w:t>
            </w:r>
          </w:p>
        </w:tc>
        <w:tc>
          <w:tcPr>
            <w:tcW w:w="5528" w:type="dxa"/>
            <w:vAlign w:val="center"/>
          </w:tcPr>
          <w:p w:rsidR="00856202" w:rsidRPr="00541D7A" w:rsidRDefault="004E4F1D">
            <w:pPr>
              <w:widowControl/>
              <w:overflowPunct w:val="0"/>
              <w:autoSpaceDE w:val="0"/>
              <w:autoSpaceDN w:val="0"/>
              <w:adjustRightInd w:val="0"/>
              <w:snapToGrid w:val="0"/>
              <w:spacing w:line="360" w:lineRule="exact"/>
              <w:jc w:val="left"/>
              <w:rPr>
                <w:rFonts w:ascii="仿宋" w:eastAsia="仿宋" w:hAnsi="仿宋" w:cs="宋体"/>
                <w:kern w:val="0"/>
                <w:szCs w:val="21"/>
              </w:rPr>
            </w:pPr>
            <w:r w:rsidRPr="00541D7A">
              <w:rPr>
                <w:rFonts w:ascii="仿宋" w:eastAsia="仿宋" w:hAnsi="仿宋" w:hint="eastAsia"/>
                <w:szCs w:val="21"/>
              </w:rPr>
              <w:t>材质：304不锈钢，厚度：≥1mm，尺寸：约600×450×780</w:t>
            </w:r>
            <w:r w:rsidRPr="00541D7A">
              <w:rPr>
                <w:rFonts w:ascii="仿宋" w:eastAsia="仿宋" w:hAnsi="仿宋"/>
                <w:szCs w:val="21"/>
              </w:rPr>
              <w:t>mm</w:t>
            </w:r>
            <w:r w:rsidRPr="00541D7A">
              <w:rPr>
                <w:rFonts w:ascii="仿宋" w:eastAsia="仿宋" w:hAnsi="仿宋" w:hint="eastAsia"/>
                <w:szCs w:val="21"/>
              </w:rPr>
              <w:t>+150</w:t>
            </w:r>
            <w:r w:rsidRPr="00541D7A">
              <w:rPr>
                <w:rFonts w:ascii="仿宋" w:eastAsia="仿宋" w:hAnsi="仿宋"/>
                <w:szCs w:val="21"/>
              </w:rPr>
              <w:t>mm</w:t>
            </w:r>
            <w:r w:rsidRPr="00541D7A">
              <w:rPr>
                <w:rFonts w:ascii="仿宋" w:eastAsia="仿宋" w:hAnsi="仿宋" w:hint="eastAsia"/>
                <w:szCs w:val="21"/>
              </w:rPr>
              <w:t>感应水龙头全自动感应器智能单冷热出水感应式红外配件控制器</w:t>
            </w:r>
          </w:p>
        </w:tc>
      </w:tr>
      <w:tr w:rsidR="00541D7A" w:rsidRPr="00541D7A" w:rsidTr="00B748EF">
        <w:trPr>
          <w:trHeight w:val="454"/>
          <w:jc w:val="center"/>
        </w:trPr>
        <w:tc>
          <w:tcPr>
            <w:tcW w:w="709"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73</w:t>
            </w:r>
          </w:p>
        </w:tc>
        <w:tc>
          <w:tcPr>
            <w:tcW w:w="1440" w:type="dxa"/>
            <w:gridSpan w:val="3"/>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等离子空气消毒机</w:t>
            </w:r>
          </w:p>
        </w:tc>
        <w:tc>
          <w:tcPr>
            <w:tcW w:w="992"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3台</w:t>
            </w:r>
          </w:p>
        </w:tc>
        <w:tc>
          <w:tcPr>
            <w:tcW w:w="1297" w:type="dxa"/>
            <w:vAlign w:val="center"/>
          </w:tcPr>
          <w:p w:rsidR="00856202" w:rsidRPr="00541D7A" w:rsidRDefault="004E4F1D">
            <w:pPr>
              <w:widowControl/>
              <w:overflowPunct w:val="0"/>
              <w:autoSpaceDE w:val="0"/>
              <w:autoSpaceDN w:val="0"/>
              <w:adjustRightInd w:val="0"/>
              <w:snapToGrid w:val="0"/>
              <w:spacing w:line="360" w:lineRule="exact"/>
              <w:jc w:val="center"/>
              <w:rPr>
                <w:rFonts w:ascii="仿宋" w:eastAsia="仿宋" w:hAnsi="仿宋" w:cs="宋体"/>
                <w:kern w:val="0"/>
                <w:szCs w:val="21"/>
              </w:rPr>
            </w:pPr>
            <w:r w:rsidRPr="00541D7A">
              <w:rPr>
                <w:rFonts w:ascii="仿宋" w:eastAsia="仿宋" w:hAnsi="仿宋" w:cs="宋体" w:hint="eastAsia"/>
                <w:kern w:val="0"/>
                <w:szCs w:val="21"/>
              </w:rPr>
              <w:t>27000.00</w:t>
            </w:r>
          </w:p>
        </w:tc>
        <w:tc>
          <w:tcPr>
            <w:tcW w:w="5528" w:type="dxa"/>
            <w:vAlign w:val="center"/>
          </w:tcPr>
          <w:p w:rsidR="00856202" w:rsidRPr="00541D7A" w:rsidRDefault="004E4F1D" w:rsidP="004E4F1D">
            <w:pPr>
              <w:widowControl/>
              <w:jc w:val="left"/>
              <w:rPr>
                <w:rFonts w:ascii="仿宋" w:eastAsia="仿宋" w:hAnsi="仿宋"/>
                <w:szCs w:val="21"/>
              </w:rPr>
            </w:pPr>
            <w:r w:rsidRPr="00541D7A">
              <w:rPr>
                <w:rFonts w:ascii="仿宋" w:eastAsia="仿宋" w:hAnsi="仿宋" w:hint="eastAsia"/>
                <w:szCs w:val="21"/>
              </w:rPr>
              <w:t>1、尺寸：约600×600×360</w:t>
            </w:r>
            <w:r w:rsidRPr="00541D7A">
              <w:rPr>
                <w:rFonts w:ascii="仿宋" w:eastAsia="仿宋" w:hAnsi="仿宋"/>
                <w:szCs w:val="21"/>
              </w:rPr>
              <w:t>mm</w:t>
            </w:r>
            <w:r w:rsidRPr="00541D7A">
              <w:rPr>
                <w:rFonts w:ascii="仿宋" w:eastAsia="仿宋" w:hAnsi="仿宋" w:hint="eastAsia"/>
                <w:szCs w:val="21"/>
              </w:rPr>
              <w:br/>
              <w:t>2、外形：吊顶机，外形美观大方、节约空间、功能实用，便于清洁维护</w:t>
            </w:r>
            <w:r w:rsidRPr="00541D7A">
              <w:rPr>
                <w:rFonts w:ascii="仿宋" w:eastAsia="仿宋" w:hAnsi="仿宋" w:hint="eastAsia"/>
                <w:szCs w:val="21"/>
              </w:rPr>
              <w:br/>
              <w:t>▲3、消毒方式：动态消毒，可在有人的环境下对室内空气进行动态、连续消毒，对任何物品无毒副作用</w:t>
            </w:r>
            <w:r w:rsidRPr="00541D7A">
              <w:rPr>
                <w:rFonts w:ascii="仿宋" w:eastAsia="仿宋" w:hAnsi="仿宋" w:hint="eastAsia"/>
                <w:szCs w:val="21"/>
              </w:rPr>
              <w:br/>
              <w:t>4、消毒方法：为等离子静电场和紫外线光催化两种方式动、静态消毒方式</w:t>
            </w:r>
            <w:r w:rsidRPr="00541D7A">
              <w:rPr>
                <w:rFonts w:ascii="仿宋" w:eastAsia="仿宋" w:hAnsi="仿宋" w:hint="eastAsia"/>
                <w:szCs w:val="21"/>
              </w:rPr>
              <w:br/>
              <w:t>5、配置初效过滤器、溶菌酶过滤网、光催化过滤网</w:t>
            </w:r>
            <w:r w:rsidRPr="00541D7A">
              <w:rPr>
                <w:rFonts w:ascii="仿宋" w:eastAsia="仿宋" w:hAnsi="仿宋" w:hint="eastAsia"/>
                <w:szCs w:val="21"/>
              </w:rPr>
              <w:br/>
              <w:t>6、循环风量： 600，800，1000m</w:t>
            </w:r>
            <w:r w:rsidRPr="00541D7A">
              <w:rPr>
                <w:rFonts w:ascii="仿宋" w:eastAsia="仿宋" w:hAnsi="仿宋" w:hint="eastAsia"/>
                <w:szCs w:val="21"/>
                <w:vertAlign w:val="superscript"/>
              </w:rPr>
              <w:t>3</w:t>
            </w:r>
            <w:r w:rsidRPr="00541D7A">
              <w:rPr>
                <w:rFonts w:ascii="仿宋" w:eastAsia="仿宋" w:hAnsi="仿宋" w:hint="eastAsia"/>
                <w:szCs w:val="21"/>
              </w:rPr>
              <w:t>/h三档</w:t>
            </w:r>
            <w:r w:rsidRPr="00541D7A">
              <w:rPr>
                <w:rFonts w:ascii="仿宋" w:eastAsia="仿宋" w:hAnsi="仿宋" w:hint="eastAsia"/>
                <w:szCs w:val="21"/>
              </w:rPr>
              <w:br/>
              <w:t>7、使用体积：≤120m</w:t>
            </w:r>
            <w:r w:rsidRPr="00541D7A">
              <w:rPr>
                <w:rFonts w:ascii="仿宋" w:eastAsia="仿宋" w:hAnsi="仿宋" w:hint="eastAsia"/>
                <w:szCs w:val="21"/>
                <w:vertAlign w:val="superscript"/>
              </w:rPr>
              <w:t>3</w:t>
            </w:r>
            <w:r w:rsidRPr="00541D7A">
              <w:rPr>
                <w:rFonts w:ascii="仿宋" w:eastAsia="仿宋" w:hAnsi="仿宋" w:hint="eastAsia"/>
                <w:szCs w:val="21"/>
              </w:rPr>
              <w:br/>
              <w:t>▲8、循环风量：≤1000m</w:t>
            </w:r>
            <w:r w:rsidRPr="00541D7A">
              <w:rPr>
                <w:rFonts w:ascii="仿宋" w:eastAsia="仿宋" w:hAnsi="仿宋" w:hint="eastAsia"/>
                <w:szCs w:val="21"/>
                <w:vertAlign w:val="superscript"/>
              </w:rPr>
              <w:t>3</w:t>
            </w:r>
            <w:r w:rsidRPr="00541D7A">
              <w:rPr>
                <w:rFonts w:ascii="仿宋" w:eastAsia="仿宋" w:hAnsi="仿宋" w:hint="eastAsia"/>
                <w:szCs w:val="21"/>
              </w:rPr>
              <w:t>/h</w:t>
            </w:r>
            <w:r w:rsidRPr="00541D7A">
              <w:rPr>
                <w:rFonts w:ascii="仿宋" w:eastAsia="仿宋" w:hAnsi="仿宋" w:hint="eastAsia"/>
                <w:szCs w:val="21"/>
              </w:rPr>
              <w:br/>
              <w:t>▲9、菌落数：该空气净化消毒机开机消毒作用120min，对</w:t>
            </w:r>
            <w:r w:rsidRPr="00541D7A">
              <w:rPr>
                <w:rFonts w:ascii="仿宋" w:eastAsia="仿宋" w:hAnsi="仿宋" w:hint="eastAsia"/>
                <w:szCs w:val="21"/>
              </w:rPr>
              <w:lastRenderedPageBreak/>
              <w:t>体积约为106m</w:t>
            </w:r>
            <w:r w:rsidRPr="00541D7A">
              <w:rPr>
                <w:rFonts w:ascii="Calibri" w:eastAsia="仿宋" w:hAnsi="Calibri" w:cs="Calibri"/>
                <w:szCs w:val="21"/>
              </w:rPr>
              <w:t>³</w:t>
            </w:r>
            <w:r w:rsidRPr="00541D7A">
              <w:rPr>
                <w:rFonts w:ascii="仿宋" w:eastAsia="仿宋" w:hAnsi="仿宋" w:cs="仿宋" w:hint="eastAsia"/>
                <w:szCs w:val="21"/>
              </w:rPr>
              <w:t>密闭空间进行消毒，消毒后</w:t>
            </w:r>
            <w:r w:rsidRPr="00541D7A">
              <w:rPr>
                <w:rFonts w:ascii="仿宋" w:eastAsia="仿宋" w:hAnsi="仿宋" w:hint="eastAsia"/>
                <w:szCs w:val="21"/>
              </w:rPr>
              <w:t xml:space="preserve"> ，该密闭空间内的空气平均菌落总数为1.4cfu/皿，符合Ⅱ类环境的要求</w:t>
            </w:r>
            <w:r w:rsidRPr="00541D7A">
              <w:rPr>
                <w:rFonts w:ascii="仿宋" w:eastAsia="仿宋" w:hAnsi="仿宋" w:hint="eastAsia"/>
                <w:szCs w:val="21"/>
              </w:rPr>
              <w:br/>
              <w:t>▲10、白葡萄球菌消亡率：≥99.9%</w:t>
            </w:r>
          </w:p>
          <w:p w:rsidR="00856202" w:rsidRPr="00541D7A" w:rsidRDefault="004E4F1D" w:rsidP="004E4F1D">
            <w:pPr>
              <w:widowControl/>
              <w:jc w:val="left"/>
              <w:rPr>
                <w:rFonts w:ascii="仿宋" w:eastAsia="仿宋" w:hAnsi="仿宋"/>
                <w:szCs w:val="21"/>
              </w:rPr>
            </w:pPr>
            <w:r w:rsidRPr="00541D7A">
              <w:rPr>
                <w:rFonts w:ascii="仿宋" w:eastAsia="仿宋" w:hAnsi="仿宋" w:hint="eastAsia"/>
                <w:szCs w:val="21"/>
              </w:rPr>
              <w:t>11、适用电压：220V/50Hz</w:t>
            </w:r>
            <w:r w:rsidRPr="00541D7A">
              <w:rPr>
                <w:rFonts w:ascii="仿宋" w:eastAsia="仿宋" w:hAnsi="仿宋" w:hint="eastAsia"/>
                <w:szCs w:val="21"/>
              </w:rPr>
              <w:br/>
              <w:t>12、运行噪声：≤42dB</w:t>
            </w:r>
            <w:r w:rsidRPr="00541D7A">
              <w:rPr>
                <w:rFonts w:ascii="仿宋" w:eastAsia="仿宋" w:hAnsi="仿宋" w:hint="eastAsia"/>
                <w:szCs w:val="21"/>
              </w:rPr>
              <w:br/>
              <w:t>13、运行功率：≤80W</w:t>
            </w:r>
            <w:r w:rsidRPr="00541D7A">
              <w:rPr>
                <w:rFonts w:ascii="仿宋" w:eastAsia="仿宋" w:hAnsi="仿宋" w:hint="eastAsia"/>
                <w:szCs w:val="21"/>
              </w:rPr>
              <w:br/>
              <w:t>14、自然菌消亡率：≥90%，</w:t>
            </w:r>
          </w:p>
          <w:p w:rsidR="00856202" w:rsidRPr="00541D7A" w:rsidRDefault="004E4F1D" w:rsidP="004E4F1D">
            <w:pPr>
              <w:widowControl/>
              <w:jc w:val="left"/>
              <w:rPr>
                <w:rFonts w:ascii="仿宋" w:eastAsia="仿宋" w:hAnsi="仿宋"/>
                <w:szCs w:val="21"/>
              </w:rPr>
            </w:pPr>
            <w:r w:rsidRPr="00541D7A">
              <w:rPr>
                <w:rFonts w:ascii="仿宋" w:eastAsia="仿宋" w:hAnsi="仿宋" w:hint="eastAsia"/>
                <w:szCs w:val="21"/>
              </w:rPr>
              <w:t>15、臭氧：≤0.00，1 mg/m</w:t>
            </w:r>
            <w:r w:rsidRPr="00541D7A">
              <w:rPr>
                <w:rFonts w:ascii="仿宋" w:eastAsia="仿宋" w:hAnsi="仿宋" w:hint="eastAsia"/>
                <w:szCs w:val="21"/>
                <w:vertAlign w:val="superscript"/>
              </w:rPr>
              <w:t>3</w:t>
            </w:r>
          </w:p>
          <w:p w:rsidR="00856202" w:rsidRPr="00541D7A" w:rsidRDefault="004E4F1D" w:rsidP="004E4F1D">
            <w:pPr>
              <w:rPr>
                <w:rFonts w:ascii="仿宋" w:eastAsia="仿宋" w:hAnsi="仿宋"/>
                <w:szCs w:val="21"/>
              </w:rPr>
            </w:pPr>
            <w:r w:rsidRPr="00541D7A">
              <w:rPr>
                <w:rFonts w:ascii="仿宋" w:eastAsia="仿宋" w:hAnsi="仿宋" w:hint="eastAsia"/>
                <w:szCs w:val="21"/>
              </w:rPr>
              <w:t>16、负离子浓度：≥2</w:t>
            </w:r>
            <w:r w:rsidRPr="00541D7A">
              <w:rPr>
                <w:rFonts w:ascii="仿宋" w:eastAsia="仿宋" w:hAnsi="仿宋"/>
                <w:szCs w:val="21"/>
              </w:rPr>
              <w:t>*</w:t>
            </w:r>
            <w:r w:rsidRPr="00541D7A">
              <w:rPr>
                <w:rFonts w:ascii="仿宋" w:eastAsia="仿宋" w:hAnsi="仿宋" w:hint="eastAsia"/>
                <w:szCs w:val="21"/>
              </w:rPr>
              <w:t>106</w:t>
            </w:r>
            <w:r w:rsidRPr="00541D7A">
              <w:rPr>
                <w:rFonts w:ascii="仿宋" w:eastAsia="仿宋" w:hAnsi="仿宋" w:hint="eastAsia"/>
                <w:szCs w:val="21"/>
              </w:rPr>
              <w:br/>
              <w:t>17、甲醛、苯、TVOC去除率：≥90%</w:t>
            </w:r>
            <w:r w:rsidRPr="00541D7A">
              <w:rPr>
                <w:rFonts w:ascii="仿宋" w:eastAsia="仿宋" w:hAnsi="仿宋" w:hint="eastAsia"/>
                <w:szCs w:val="21"/>
              </w:rPr>
              <w:br/>
              <w:t>18、等离子电场强度(V)：4100-8200伏可调</w:t>
            </w:r>
            <w:r w:rsidRPr="00541D7A">
              <w:rPr>
                <w:rFonts w:ascii="仿宋" w:eastAsia="仿宋" w:hAnsi="仿宋" w:hint="eastAsia"/>
                <w:szCs w:val="21"/>
              </w:rPr>
              <w:br/>
              <w:t>19、运行环境温度：0-50℃</w:t>
            </w:r>
            <w:r w:rsidRPr="00541D7A">
              <w:rPr>
                <w:rFonts w:ascii="仿宋" w:eastAsia="仿宋" w:hAnsi="仿宋" w:hint="eastAsia"/>
                <w:szCs w:val="21"/>
              </w:rPr>
              <w:br/>
              <w:t>20、 具有除菌、消毒、净化甲醛、氨气、苯、TVOC、除烟、除尘、除有害气体等功能</w:t>
            </w:r>
            <w:r w:rsidRPr="00541D7A">
              <w:rPr>
                <w:rFonts w:ascii="仿宋" w:eastAsia="仿宋" w:hAnsi="仿宋" w:hint="eastAsia"/>
                <w:szCs w:val="21"/>
              </w:rPr>
              <w:br/>
              <w:t>21、全电脑控制，自动运行。应用微控和传感技术，产品实现智能化自动运行</w:t>
            </w:r>
            <w:r w:rsidRPr="00541D7A">
              <w:rPr>
                <w:rFonts w:ascii="仿宋" w:eastAsia="仿宋" w:hAnsi="仿宋" w:hint="eastAsia"/>
                <w:szCs w:val="21"/>
              </w:rPr>
              <w:br/>
              <w:t>22、可遥控控制，高、中、低三档风速调节</w:t>
            </w:r>
            <w:r w:rsidRPr="00541D7A">
              <w:rPr>
                <w:rFonts w:ascii="仿宋" w:eastAsia="仿宋" w:hAnsi="仿宋" w:hint="eastAsia"/>
                <w:szCs w:val="21"/>
              </w:rPr>
              <w:br/>
              <w:t>23、具有预约开机和关机功能</w:t>
            </w:r>
            <w:r w:rsidRPr="00541D7A">
              <w:rPr>
                <w:rFonts w:ascii="仿宋" w:eastAsia="仿宋" w:hAnsi="仿宋" w:hint="eastAsia"/>
                <w:szCs w:val="21"/>
              </w:rPr>
              <w:br/>
              <w:t>24、制造企业具有消毒产品生产企业卫生许可证（需提供证明材料）及省级疾控检测报告</w:t>
            </w:r>
          </w:p>
        </w:tc>
      </w:tr>
      <w:tr w:rsidR="00541D7A" w:rsidRPr="00541D7A" w:rsidTr="00B748EF">
        <w:trPr>
          <w:trHeight w:val="454"/>
          <w:jc w:val="center"/>
        </w:trPr>
        <w:tc>
          <w:tcPr>
            <w:tcW w:w="709"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lastRenderedPageBreak/>
              <w:t>74</w:t>
            </w:r>
          </w:p>
        </w:tc>
        <w:tc>
          <w:tcPr>
            <w:tcW w:w="1440" w:type="dxa"/>
            <w:gridSpan w:val="3"/>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等离子空气消毒机</w:t>
            </w:r>
          </w:p>
        </w:tc>
        <w:tc>
          <w:tcPr>
            <w:tcW w:w="992"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3台</w:t>
            </w:r>
          </w:p>
        </w:tc>
        <w:tc>
          <w:tcPr>
            <w:tcW w:w="1297" w:type="dxa"/>
            <w:vAlign w:val="center"/>
          </w:tcPr>
          <w:p w:rsidR="00856202" w:rsidRPr="00541D7A" w:rsidRDefault="004E4F1D">
            <w:pPr>
              <w:widowControl/>
              <w:overflowPunct w:val="0"/>
              <w:autoSpaceDE w:val="0"/>
              <w:autoSpaceDN w:val="0"/>
              <w:adjustRightInd w:val="0"/>
              <w:snapToGrid w:val="0"/>
              <w:spacing w:line="360" w:lineRule="exact"/>
              <w:jc w:val="center"/>
              <w:rPr>
                <w:rFonts w:ascii="仿宋" w:eastAsia="仿宋" w:hAnsi="仿宋" w:cs="宋体"/>
                <w:kern w:val="0"/>
                <w:szCs w:val="21"/>
              </w:rPr>
            </w:pPr>
            <w:r w:rsidRPr="00541D7A">
              <w:rPr>
                <w:rFonts w:ascii="仿宋" w:eastAsia="仿宋" w:hAnsi="仿宋" w:cs="宋体" w:hint="eastAsia"/>
                <w:kern w:val="0"/>
                <w:szCs w:val="21"/>
              </w:rPr>
              <w:t>30000.00</w:t>
            </w:r>
          </w:p>
        </w:tc>
        <w:tc>
          <w:tcPr>
            <w:tcW w:w="5528" w:type="dxa"/>
            <w:vAlign w:val="center"/>
          </w:tcPr>
          <w:p w:rsidR="00856202" w:rsidRPr="00541D7A" w:rsidRDefault="004E4F1D" w:rsidP="004E4F1D">
            <w:pPr>
              <w:numPr>
                <w:ilvl w:val="255"/>
                <w:numId w:val="0"/>
              </w:numPr>
              <w:rPr>
                <w:rFonts w:ascii="仿宋" w:eastAsia="仿宋" w:hAnsi="仿宋"/>
                <w:szCs w:val="21"/>
              </w:rPr>
            </w:pPr>
            <w:r w:rsidRPr="00541D7A">
              <w:rPr>
                <w:rFonts w:ascii="仿宋" w:eastAsia="仿宋" w:hAnsi="仿宋" w:hint="eastAsia"/>
                <w:szCs w:val="21"/>
              </w:rPr>
              <w:t>1、尺寸：约1200×600×360</w:t>
            </w:r>
            <w:r w:rsidRPr="00541D7A">
              <w:rPr>
                <w:rFonts w:ascii="仿宋" w:eastAsia="仿宋" w:hAnsi="仿宋" w:hint="eastAsia"/>
                <w:szCs w:val="21"/>
              </w:rPr>
              <w:br/>
              <w:t>2、外形：吊顶机，外形美观大方、节约空间、功能实用，便于清洁维护</w:t>
            </w:r>
            <w:r w:rsidRPr="00541D7A">
              <w:rPr>
                <w:rFonts w:ascii="仿宋" w:eastAsia="仿宋" w:hAnsi="仿宋" w:hint="eastAsia"/>
                <w:szCs w:val="21"/>
              </w:rPr>
              <w:br/>
              <w:t>▲3、消毒方式：可在有人的环境下对室内空气进行动态、连续消毒，对任何物品无毒副作用</w:t>
            </w:r>
            <w:r w:rsidRPr="00541D7A">
              <w:rPr>
                <w:rFonts w:ascii="仿宋" w:eastAsia="仿宋" w:hAnsi="仿宋" w:hint="eastAsia"/>
                <w:szCs w:val="21"/>
              </w:rPr>
              <w:br/>
              <w:t>4、消毒方法：为等离子静电场和紫外线光催化两种方式动、静态消毒方式</w:t>
            </w:r>
            <w:r w:rsidRPr="00541D7A">
              <w:rPr>
                <w:rFonts w:ascii="仿宋" w:eastAsia="仿宋" w:hAnsi="仿宋" w:hint="eastAsia"/>
                <w:szCs w:val="21"/>
              </w:rPr>
              <w:br/>
              <w:t>5、▲循环风量：1600m</w:t>
            </w:r>
            <w:r w:rsidRPr="00541D7A">
              <w:rPr>
                <w:rFonts w:ascii="仿宋" w:eastAsia="仿宋" w:hAnsi="仿宋" w:hint="eastAsia"/>
                <w:szCs w:val="21"/>
                <w:vertAlign w:val="superscript"/>
              </w:rPr>
              <w:t>3</w:t>
            </w:r>
            <w:r w:rsidRPr="00541D7A">
              <w:rPr>
                <w:rFonts w:ascii="仿宋" w:eastAsia="仿宋" w:hAnsi="仿宋" w:hint="eastAsia"/>
                <w:szCs w:val="21"/>
              </w:rPr>
              <w:t>/h</w:t>
            </w:r>
            <w:r w:rsidRPr="00541D7A">
              <w:rPr>
                <w:rFonts w:ascii="仿宋" w:eastAsia="仿宋" w:hAnsi="仿宋" w:hint="eastAsia"/>
                <w:szCs w:val="21"/>
              </w:rPr>
              <w:br/>
              <w:t>6、配置初效过滤器、溶菌酶过滤网、光催化过滤网</w:t>
            </w:r>
            <w:r w:rsidRPr="00541D7A">
              <w:rPr>
                <w:rFonts w:ascii="仿宋" w:eastAsia="仿宋" w:hAnsi="仿宋" w:hint="eastAsia"/>
                <w:szCs w:val="21"/>
              </w:rPr>
              <w:br/>
              <w:t>7、使用体积：≤160m</w:t>
            </w:r>
            <w:r w:rsidRPr="00541D7A">
              <w:rPr>
                <w:rFonts w:ascii="仿宋" w:eastAsia="仿宋" w:hAnsi="仿宋" w:hint="eastAsia"/>
                <w:szCs w:val="21"/>
                <w:vertAlign w:val="superscript"/>
              </w:rPr>
              <w:t>3</w:t>
            </w:r>
            <w:r w:rsidRPr="00541D7A">
              <w:rPr>
                <w:rFonts w:ascii="仿宋" w:eastAsia="仿宋" w:hAnsi="仿宋" w:hint="eastAsia"/>
                <w:szCs w:val="21"/>
              </w:rPr>
              <w:br/>
              <w:t>8、菌落数：≤200cfu/m</w:t>
            </w:r>
            <w:r w:rsidRPr="00541D7A">
              <w:rPr>
                <w:rFonts w:ascii="仿宋" w:eastAsia="仿宋" w:hAnsi="仿宋" w:hint="eastAsia"/>
                <w:szCs w:val="21"/>
                <w:vertAlign w:val="superscript"/>
              </w:rPr>
              <w:t>3</w:t>
            </w:r>
            <w:r w:rsidRPr="00541D7A">
              <w:rPr>
                <w:rFonts w:ascii="仿宋" w:eastAsia="仿宋" w:hAnsi="仿宋" w:hint="eastAsia"/>
                <w:szCs w:val="21"/>
              </w:rPr>
              <w:br/>
              <w:t>9、具有除菌、消毒、净化甲醛、氨气、苯、TVOC、除烟、除尘、除有害气体等功能</w:t>
            </w:r>
            <w:r w:rsidRPr="00541D7A">
              <w:rPr>
                <w:rFonts w:ascii="仿宋" w:eastAsia="仿宋" w:hAnsi="仿宋" w:hint="eastAsia"/>
                <w:szCs w:val="21"/>
              </w:rPr>
              <w:br/>
              <w:t>10、适用电压：220V/50Hz</w:t>
            </w:r>
            <w:r w:rsidRPr="00541D7A">
              <w:rPr>
                <w:rFonts w:ascii="仿宋" w:eastAsia="仿宋" w:hAnsi="仿宋" w:hint="eastAsia"/>
                <w:szCs w:val="21"/>
              </w:rPr>
              <w:br/>
              <w:t>11、运行噪声：≤54dB</w:t>
            </w:r>
            <w:r w:rsidRPr="00541D7A">
              <w:rPr>
                <w:rFonts w:ascii="仿宋" w:eastAsia="仿宋" w:hAnsi="仿宋" w:hint="eastAsia"/>
                <w:szCs w:val="21"/>
              </w:rPr>
              <w:br/>
              <w:t>12、运行功率：≤190W</w:t>
            </w:r>
            <w:r w:rsidRPr="00541D7A">
              <w:rPr>
                <w:rFonts w:ascii="仿宋" w:eastAsia="仿宋" w:hAnsi="仿宋" w:hint="eastAsia"/>
                <w:szCs w:val="21"/>
              </w:rPr>
              <w:br/>
              <w:t>▲13、自然菌消亡率：≥99 %</w:t>
            </w:r>
            <w:r w:rsidRPr="00541D7A">
              <w:rPr>
                <w:rFonts w:ascii="仿宋" w:eastAsia="仿宋" w:hAnsi="仿宋" w:hint="eastAsia"/>
                <w:szCs w:val="21"/>
              </w:rPr>
              <w:br/>
              <w:t>▲14、臭氧：≤0.002mg/m</w:t>
            </w:r>
            <w:r w:rsidRPr="00541D7A">
              <w:rPr>
                <w:rFonts w:ascii="仿宋" w:eastAsia="仿宋" w:hAnsi="仿宋" w:hint="eastAsia"/>
                <w:szCs w:val="21"/>
                <w:vertAlign w:val="superscript"/>
              </w:rPr>
              <w:t>3</w:t>
            </w:r>
            <w:r w:rsidRPr="00541D7A">
              <w:rPr>
                <w:rFonts w:ascii="仿宋" w:eastAsia="仿宋" w:hAnsi="仿宋" w:hint="eastAsia"/>
                <w:szCs w:val="21"/>
              </w:rPr>
              <w:br/>
              <w:t>15、负离子浓度：≥2</w:t>
            </w:r>
            <w:r w:rsidRPr="00541D7A">
              <w:rPr>
                <w:rFonts w:ascii="仿宋" w:eastAsia="仿宋" w:hAnsi="仿宋"/>
                <w:szCs w:val="21"/>
              </w:rPr>
              <w:t>*</w:t>
            </w:r>
            <w:r w:rsidRPr="00541D7A">
              <w:rPr>
                <w:rFonts w:ascii="仿宋" w:eastAsia="仿宋" w:hAnsi="仿宋" w:hint="eastAsia"/>
                <w:szCs w:val="21"/>
              </w:rPr>
              <w:t>106</w:t>
            </w:r>
            <w:r w:rsidRPr="00541D7A">
              <w:rPr>
                <w:rFonts w:ascii="仿宋" w:eastAsia="仿宋" w:hAnsi="仿宋" w:hint="eastAsia"/>
                <w:szCs w:val="21"/>
              </w:rPr>
              <w:br/>
              <w:t>16、重量：55KG</w:t>
            </w:r>
            <w:r w:rsidRPr="00541D7A">
              <w:rPr>
                <w:rFonts w:ascii="仿宋" w:eastAsia="仿宋" w:hAnsi="仿宋" w:hint="eastAsia"/>
                <w:szCs w:val="21"/>
              </w:rPr>
              <w:br/>
              <w:t>17、甲醛、苯、TVOC去除率：≥90%</w:t>
            </w:r>
            <w:r w:rsidRPr="00541D7A">
              <w:rPr>
                <w:rFonts w:ascii="仿宋" w:eastAsia="仿宋" w:hAnsi="仿宋" w:hint="eastAsia"/>
                <w:szCs w:val="21"/>
              </w:rPr>
              <w:br/>
              <w:t>18、等离子电场强度(V)：4100-8200伏可调</w:t>
            </w:r>
            <w:r w:rsidRPr="00541D7A">
              <w:rPr>
                <w:rFonts w:ascii="仿宋" w:eastAsia="仿宋" w:hAnsi="仿宋" w:hint="eastAsia"/>
                <w:szCs w:val="21"/>
              </w:rPr>
              <w:br/>
              <w:t>19、全电脑控制，自动运行。应用微控和传感技术，产品实现智能化自动运行</w:t>
            </w:r>
            <w:r w:rsidRPr="00541D7A">
              <w:rPr>
                <w:rFonts w:ascii="仿宋" w:eastAsia="仿宋" w:hAnsi="仿宋" w:hint="eastAsia"/>
                <w:szCs w:val="21"/>
              </w:rPr>
              <w:br/>
            </w:r>
            <w:r w:rsidRPr="00541D7A">
              <w:rPr>
                <w:rFonts w:ascii="仿宋" w:eastAsia="仿宋" w:hAnsi="仿宋" w:hint="eastAsia"/>
                <w:szCs w:val="21"/>
              </w:rPr>
              <w:lastRenderedPageBreak/>
              <w:t>20、可遥控控制，高、中、低三档风速调节</w:t>
            </w:r>
            <w:r w:rsidRPr="00541D7A">
              <w:rPr>
                <w:rFonts w:ascii="仿宋" w:eastAsia="仿宋" w:hAnsi="仿宋" w:hint="eastAsia"/>
                <w:szCs w:val="21"/>
              </w:rPr>
              <w:br/>
              <w:t xml:space="preserve">21、具有预约开机和关机功能 </w:t>
            </w:r>
          </w:p>
          <w:p w:rsidR="00856202" w:rsidRPr="00541D7A" w:rsidRDefault="004E4F1D" w:rsidP="004E4F1D">
            <w:pPr>
              <w:numPr>
                <w:ilvl w:val="0"/>
                <w:numId w:val="25"/>
              </w:numPr>
              <w:rPr>
                <w:rFonts w:ascii="仿宋" w:eastAsia="仿宋" w:hAnsi="仿宋" w:cs="宋体"/>
                <w:kern w:val="0"/>
                <w:szCs w:val="21"/>
              </w:rPr>
            </w:pPr>
            <w:r w:rsidRPr="00541D7A">
              <w:rPr>
                <w:rFonts w:ascii="仿宋" w:eastAsia="仿宋" w:hAnsi="仿宋" w:hint="eastAsia"/>
                <w:szCs w:val="21"/>
              </w:rPr>
              <w:t xml:space="preserve">制造企业具有消毒产品生产企业卫生许可证（需提供证明材料）及省级疾控检测报告                                          </w:t>
            </w:r>
          </w:p>
        </w:tc>
      </w:tr>
      <w:tr w:rsidR="00541D7A" w:rsidRPr="00541D7A" w:rsidTr="00B748EF">
        <w:trPr>
          <w:trHeight w:val="454"/>
          <w:jc w:val="center"/>
        </w:trPr>
        <w:tc>
          <w:tcPr>
            <w:tcW w:w="709"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lastRenderedPageBreak/>
              <w:t>75</w:t>
            </w:r>
          </w:p>
        </w:tc>
        <w:tc>
          <w:tcPr>
            <w:tcW w:w="1440" w:type="dxa"/>
            <w:gridSpan w:val="3"/>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手术室吊塔</w:t>
            </w:r>
          </w:p>
        </w:tc>
        <w:tc>
          <w:tcPr>
            <w:tcW w:w="992"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3台</w:t>
            </w:r>
          </w:p>
        </w:tc>
        <w:tc>
          <w:tcPr>
            <w:tcW w:w="1297" w:type="dxa"/>
            <w:vAlign w:val="center"/>
          </w:tcPr>
          <w:p w:rsidR="00856202" w:rsidRPr="00541D7A" w:rsidRDefault="004E4F1D">
            <w:pPr>
              <w:widowControl/>
              <w:overflowPunct w:val="0"/>
              <w:autoSpaceDE w:val="0"/>
              <w:autoSpaceDN w:val="0"/>
              <w:adjustRightInd w:val="0"/>
              <w:snapToGrid w:val="0"/>
              <w:spacing w:line="360" w:lineRule="exact"/>
              <w:jc w:val="center"/>
              <w:rPr>
                <w:rFonts w:ascii="仿宋" w:eastAsia="仿宋" w:hAnsi="仿宋" w:cs="宋体"/>
                <w:kern w:val="0"/>
                <w:szCs w:val="21"/>
              </w:rPr>
            </w:pPr>
            <w:r w:rsidRPr="00541D7A">
              <w:rPr>
                <w:rFonts w:ascii="仿宋" w:eastAsia="仿宋" w:hAnsi="仿宋" w:cs="宋体" w:hint="eastAsia"/>
                <w:kern w:val="0"/>
                <w:szCs w:val="21"/>
              </w:rPr>
              <w:t>147000.00</w:t>
            </w:r>
          </w:p>
        </w:tc>
        <w:tc>
          <w:tcPr>
            <w:tcW w:w="5528" w:type="dxa"/>
            <w:vAlign w:val="center"/>
          </w:tcPr>
          <w:p w:rsidR="00856202" w:rsidRPr="00541D7A" w:rsidRDefault="004E4F1D">
            <w:pPr>
              <w:widowControl/>
              <w:overflowPunct w:val="0"/>
              <w:autoSpaceDE w:val="0"/>
              <w:autoSpaceDN w:val="0"/>
              <w:adjustRightInd w:val="0"/>
              <w:snapToGrid w:val="0"/>
              <w:spacing w:line="360" w:lineRule="exact"/>
              <w:jc w:val="left"/>
              <w:rPr>
                <w:rFonts w:ascii="仿宋" w:eastAsia="仿宋" w:hAnsi="仿宋" w:cs="宋体"/>
                <w:kern w:val="0"/>
                <w:szCs w:val="21"/>
              </w:rPr>
            </w:pPr>
            <w:r w:rsidRPr="00541D7A">
              <w:rPr>
                <w:rFonts w:ascii="仿宋" w:eastAsia="仿宋" w:hAnsi="仿宋" w:hint="eastAsia"/>
                <w:szCs w:val="21"/>
              </w:rPr>
              <w:t>1、净载重量：≤60kg；上下升降300mm</w:t>
            </w:r>
            <w:r w:rsidRPr="00541D7A">
              <w:rPr>
                <w:rFonts w:ascii="仿宋" w:eastAsia="仿宋" w:hAnsi="仿宋" w:hint="eastAsia"/>
                <w:szCs w:val="21"/>
              </w:rPr>
              <w:br/>
              <w:t>2、仪器平台：2层（高度可调）550mm×400mm×47mm；采用10mm×25mm国际标准边轨围护，圆角防撞设计</w:t>
            </w:r>
            <w:r w:rsidRPr="00541D7A">
              <w:rPr>
                <w:rFonts w:ascii="仿宋" w:eastAsia="仿宋" w:hAnsi="仿宋" w:hint="eastAsia"/>
                <w:szCs w:val="21"/>
              </w:rPr>
              <w:br/>
              <w:t>3、气体接口配置（氧气、吸引、废气，可根据院方要求配置）</w:t>
            </w:r>
            <w:r w:rsidRPr="00541D7A">
              <w:rPr>
                <w:rFonts w:ascii="仿宋" w:eastAsia="仿宋" w:hAnsi="仿宋" w:hint="eastAsia"/>
                <w:szCs w:val="21"/>
              </w:rPr>
              <w:br/>
              <w:t xml:space="preserve">4、电源插座：7个、220V、10A；1个网络接口 </w:t>
            </w:r>
            <w:r w:rsidRPr="00541D7A">
              <w:rPr>
                <w:rFonts w:ascii="仿宋" w:eastAsia="仿宋" w:hAnsi="仿宋" w:hint="eastAsia"/>
                <w:szCs w:val="21"/>
              </w:rPr>
              <w:br/>
              <w:t>5、 接地端子：2个</w:t>
            </w:r>
            <w:r w:rsidRPr="00541D7A">
              <w:rPr>
                <w:rFonts w:ascii="仿宋" w:eastAsia="仿宋" w:hAnsi="仿宋" w:hint="eastAsia"/>
                <w:szCs w:val="21"/>
              </w:rPr>
              <w:br/>
              <w:t>6、不锈钢可调输液杆架1个</w:t>
            </w:r>
            <w:r w:rsidRPr="00541D7A">
              <w:rPr>
                <w:rFonts w:ascii="仿宋" w:eastAsia="仿宋" w:hAnsi="仿宋" w:hint="eastAsia"/>
                <w:szCs w:val="21"/>
              </w:rPr>
              <w:br/>
              <w:t>7、不锈钢可调注射泵架1个</w:t>
            </w:r>
            <w:r w:rsidRPr="00541D7A">
              <w:rPr>
                <w:rFonts w:ascii="仿宋" w:eastAsia="仿宋" w:hAnsi="仿宋" w:hint="eastAsia"/>
                <w:szCs w:val="21"/>
              </w:rPr>
              <w:br/>
              <w:t>8、主体材料采用高强度铝合金型材，表面处理采用静电喷涂</w:t>
            </w:r>
            <w:r w:rsidRPr="00541D7A">
              <w:rPr>
                <w:rFonts w:ascii="仿宋" w:eastAsia="仿宋" w:hAnsi="仿宋" w:hint="eastAsia"/>
                <w:szCs w:val="21"/>
              </w:rPr>
              <w:br/>
              <w:t>9、吸顶式安装，稳定牢固</w:t>
            </w:r>
          </w:p>
        </w:tc>
      </w:tr>
      <w:tr w:rsidR="00541D7A" w:rsidRPr="00541D7A" w:rsidTr="00B748EF">
        <w:trPr>
          <w:trHeight w:val="454"/>
          <w:jc w:val="center"/>
        </w:trPr>
        <w:tc>
          <w:tcPr>
            <w:tcW w:w="709"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76</w:t>
            </w:r>
          </w:p>
        </w:tc>
        <w:tc>
          <w:tcPr>
            <w:tcW w:w="1440" w:type="dxa"/>
            <w:gridSpan w:val="3"/>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麻醉废气排放泵组</w:t>
            </w:r>
          </w:p>
        </w:tc>
        <w:tc>
          <w:tcPr>
            <w:tcW w:w="992"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1套</w:t>
            </w:r>
          </w:p>
        </w:tc>
        <w:tc>
          <w:tcPr>
            <w:tcW w:w="1297" w:type="dxa"/>
            <w:vAlign w:val="center"/>
          </w:tcPr>
          <w:p w:rsidR="00856202" w:rsidRPr="00541D7A" w:rsidRDefault="004E4F1D">
            <w:pPr>
              <w:widowControl/>
              <w:overflowPunct w:val="0"/>
              <w:autoSpaceDE w:val="0"/>
              <w:autoSpaceDN w:val="0"/>
              <w:adjustRightInd w:val="0"/>
              <w:snapToGrid w:val="0"/>
              <w:spacing w:line="360" w:lineRule="exact"/>
              <w:jc w:val="center"/>
              <w:rPr>
                <w:rFonts w:ascii="仿宋" w:eastAsia="仿宋" w:hAnsi="仿宋" w:cs="宋体"/>
                <w:kern w:val="0"/>
                <w:szCs w:val="21"/>
              </w:rPr>
            </w:pPr>
            <w:r w:rsidRPr="00541D7A">
              <w:rPr>
                <w:rFonts w:ascii="仿宋" w:eastAsia="仿宋" w:hAnsi="仿宋" w:cs="宋体" w:hint="eastAsia"/>
                <w:kern w:val="0"/>
                <w:szCs w:val="21"/>
              </w:rPr>
              <w:t>39640.00</w:t>
            </w:r>
          </w:p>
        </w:tc>
        <w:tc>
          <w:tcPr>
            <w:tcW w:w="5528" w:type="dxa"/>
            <w:vAlign w:val="center"/>
          </w:tcPr>
          <w:p w:rsidR="00856202" w:rsidRPr="00541D7A" w:rsidRDefault="004E4F1D">
            <w:pPr>
              <w:widowControl/>
              <w:overflowPunct w:val="0"/>
              <w:autoSpaceDE w:val="0"/>
              <w:autoSpaceDN w:val="0"/>
              <w:adjustRightInd w:val="0"/>
              <w:snapToGrid w:val="0"/>
              <w:spacing w:line="360" w:lineRule="exact"/>
              <w:jc w:val="left"/>
              <w:rPr>
                <w:rFonts w:ascii="仿宋" w:eastAsia="仿宋" w:hAnsi="仿宋" w:cs="宋体"/>
                <w:kern w:val="0"/>
                <w:szCs w:val="21"/>
              </w:rPr>
            </w:pPr>
            <w:r w:rsidRPr="00541D7A">
              <w:rPr>
                <w:rFonts w:ascii="仿宋" w:eastAsia="仿宋" w:hAnsi="仿宋" w:hint="eastAsia"/>
                <w:szCs w:val="21"/>
              </w:rPr>
              <w:t xml:space="preserve">1、主机数量：2台，1用1备；                                     </w:t>
            </w:r>
            <w:r w:rsidRPr="00541D7A">
              <w:rPr>
                <w:rFonts w:ascii="仿宋" w:eastAsia="仿宋" w:hAnsi="仿宋" w:hint="eastAsia"/>
                <w:szCs w:val="21"/>
              </w:rPr>
              <w:br/>
            </w:r>
            <w:r w:rsidRPr="00541D7A">
              <w:rPr>
                <w:rFonts w:ascii="仿宋" w:eastAsia="仿宋" w:hAnsi="仿宋"/>
                <w:szCs w:val="21"/>
              </w:rPr>
              <w:t>2</w:t>
            </w:r>
            <w:r w:rsidRPr="00541D7A">
              <w:rPr>
                <w:rFonts w:ascii="仿宋" w:eastAsia="仿宋" w:hAnsi="仿宋" w:hint="eastAsia"/>
                <w:szCs w:val="21"/>
              </w:rPr>
              <w:t>、最大气量：145m</w:t>
            </w:r>
            <w:r w:rsidRPr="00541D7A">
              <w:rPr>
                <w:rFonts w:ascii="仿宋" w:eastAsia="仿宋" w:hAnsi="仿宋" w:hint="eastAsia"/>
                <w:szCs w:val="21"/>
                <w:vertAlign w:val="superscript"/>
              </w:rPr>
              <w:t>3</w:t>
            </w:r>
            <w:r w:rsidRPr="00541D7A">
              <w:rPr>
                <w:rFonts w:ascii="仿宋" w:eastAsia="仿宋" w:hAnsi="仿宋" w:hint="eastAsia"/>
                <w:szCs w:val="21"/>
              </w:rPr>
              <w:t>/h/台</w:t>
            </w:r>
            <w:r w:rsidRPr="00541D7A">
              <w:rPr>
                <w:rFonts w:ascii="仿宋" w:eastAsia="仿宋" w:hAnsi="仿宋" w:hint="eastAsia"/>
                <w:szCs w:val="21"/>
              </w:rPr>
              <w:br/>
            </w:r>
            <w:r w:rsidRPr="00541D7A">
              <w:rPr>
                <w:rFonts w:ascii="仿宋" w:eastAsia="仿宋" w:hAnsi="仿宋"/>
                <w:szCs w:val="21"/>
              </w:rPr>
              <w:t>3</w:t>
            </w:r>
            <w:r w:rsidRPr="00541D7A">
              <w:rPr>
                <w:rFonts w:ascii="仿宋" w:eastAsia="仿宋" w:hAnsi="仿宋" w:hint="eastAsia"/>
                <w:szCs w:val="21"/>
              </w:rPr>
              <w:t xml:space="preserve">、电机：0.85KW/台，50HZ/三相/380V                           </w:t>
            </w:r>
            <w:r w:rsidRPr="00541D7A">
              <w:rPr>
                <w:rFonts w:ascii="仿宋" w:eastAsia="仿宋" w:hAnsi="仿宋" w:hint="eastAsia"/>
                <w:szCs w:val="21"/>
              </w:rPr>
              <w:br/>
            </w:r>
            <w:r w:rsidRPr="00541D7A">
              <w:rPr>
                <w:rFonts w:ascii="仿宋" w:eastAsia="仿宋" w:hAnsi="仿宋"/>
                <w:szCs w:val="21"/>
              </w:rPr>
              <w:t>4</w:t>
            </w:r>
            <w:r w:rsidRPr="00541D7A">
              <w:rPr>
                <w:rFonts w:ascii="仿宋" w:eastAsia="仿宋" w:hAnsi="仿宋" w:hint="eastAsia"/>
                <w:szCs w:val="21"/>
              </w:rPr>
              <w:t xml:space="preserve">、极限真空压力：-16Kpa                                 </w:t>
            </w:r>
            <w:r w:rsidRPr="00541D7A">
              <w:rPr>
                <w:rFonts w:ascii="仿宋" w:eastAsia="仿宋" w:hAnsi="仿宋" w:hint="eastAsia"/>
                <w:szCs w:val="21"/>
              </w:rPr>
              <w:br/>
            </w:r>
            <w:r w:rsidRPr="00541D7A">
              <w:rPr>
                <w:rFonts w:ascii="仿宋" w:eastAsia="仿宋" w:hAnsi="仿宋"/>
                <w:szCs w:val="21"/>
              </w:rPr>
              <w:t>5</w:t>
            </w:r>
            <w:r w:rsidRPr="00541D7A">
              <w:rPr>
                <w:rFonts w:ascii="仿宋" w:eastAsia="仿宋" w:hAnsi="仿宋" w:hint="eastAsia"/>
                <w:szCs w:val="21"/>
              </w:rPr>
              <w:t>、撬装一体式机组，含：2台主机、电控箱、共用机座、内部连接管路、阀门、仪表等。内部连接管路为不锈钢材质，连接方式为快装式</w:t>
            </w:r>
          </w:p>
        </w:tc>
      </w:tr>
      <w:tr w:rsidR="00541D7A" w:rsidRPr="00541D7A" w:rsidTr="00B748EF">
        <w:trPr>
          <w:trHeight w:val="454"/>
          <w:jc w:val="center"/>
        </w:trPr>
        <w:tc>
          <w:tcPr>
            <w:tcW w:w="709"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77</w:t>
            </w:r>
          </w:p>
        </w:tc>
        <w:tc>
          <w:tcPr>
            <w:tcW w:w="1440" w:type="dxa"/>
            <w:gridSpan w:val="3"/>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16路硬盘刻录机</w:t>
            </w:r>
          </w:p>
        </w:tc>
        <w:tc>
          <w:tcPr>
            <w:tcW w:w="992"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1台</w:t>
            </w:r>
          </w:p>
        </w:tc>
        <w:tc>
          <w:tcPr>
            <w:tcW w:w="1297" w:type="dxa"/>
            <w:vAlign w:val="center"/>
          </w:tcPr>
          <w:p w:rsidR="00856202" w:rsidRPr="00541D7A" w:rsidRDefault="004E4F1D">
            <w:pPr>
              <w:widowControl/>
              <w:overflowPunct w:val="0"/>
              <w:autoSpaceDE w:val="0"/>
              <w:autoSpaceDN w:val="0"/>
              <w:adjustRightInd w:val="0"/>
              <w:snapToGrid w:val="0"/>
              <w:spacing w:line="360" w:lineRule="exact"/>
              <w:jc w:val="center"/>
              <w:rPr>
                <w:rFonts w:ascii="仿宋" w:eastAsia="仿宋" w:hAnsi="仿宋" w:cs="宋体"/>
                <w:kern w:val="0"/>
                <w:szCs w:val="21"/>
              </w:rPr>
            </w:pPr>
            <w:r w:rsidRPr="00541D7A">
              <w:rPr>
                <w:rFonts w:ascii="仿宋" w:eastAsia="仿宋" w:hAnsi="仿宋" w:cs="宋体" w:hint="eastAsia"/>
                <w:kern w:val="0"/>
                <w:szCs w:val="21"/>
              </w:rPr>
              <w:t>3300.00</w:t>
            </w:r>
          </w:p>
        </w:tc>
        <w:tc>
          <w:tcPr>
            <w:tcW w:w="5528" w:type="dxa"/>
            <w:vAlign w:val="center"/>
          </w:tcPr>
          <w:p w:rsidR="00856202" w:rsidRPr="00541D7A" w:rsidRDefault="004E4F1D">
            <w:pPr>
              <w:widowControl/>
              <w:overflowPunct w:val="0"/>
              <w:autoSpaceDE w:val="0"/>
              <w:autoSpaceDN w:val="0"/>
              <w:adjustRightInd w:val="0"/>
              <w:snapToGrid w:val="0"/>
              <w:spacing w:line="360" w:lineRule="exact"/>
              <w:jc w:val="left"/>
              <w:rPr>
                <w:rFonts w:ascii="仿宋" w:eastAsia="仿宋" w:hAnsi="仿宋" w:cs="宋体"/>
                <w:kern w:val="0"/>
                <w:szCs w:val="21"/>
              </w:rPr>
            </w:pPr>
            <w:r w:rsidRPr="00541D7A">
              <w:rPr>
                <w:rFonts w:ascii="仿宋" w:eastAsia="仿宋" w:hAnsi="仿宋" w:hint="eastAsia"/>
                <w:szCs w:val="21"/>
              </w:rPr>
              <w:t>1、5U标准机架式</w:t>
            </w:r>
            <w:r w:rsidRPr="00541D7A">
              <w:rPr>
                <w:rFonts w:ascii="仿宋" w:eastAsia="仿宋" w:hAnsi="仿宋" w:hint="eastAsia"/>
                <w:szCs w:val="21"/>
              </w:rPr>
              <w:br/>
              <w:t>2、1个HDMI，1个VGA，异源输出</w:t>
            </w:r>
            <w:r w:rsidRPr="00541D7A">
              <w:rPr>
                <w:rFonts w:ascii="仿宋" w:eastAsia="仿宋" w:hAnsi="仿宋" w:hint="eastAsia"/>
                <w:szCs w:val="21"/>
              </w:rPr>
              <w:br/>
              <w:t>3、4盘位，内置4块4T盘</w:t>
            </w:r>
            <w:r w:rsidRPr="00541D7A">
              <w:rPr>
                <w:rFonts w:ascii="仿宋" w:eastAsia="仿宋" w:hAnsi="仿宋" w:hint="eastAsia"/>
                <w:szCs w:val="21"/>
              </w:rPr>
              <w:br/>
              <w:t>4、2个千兆网口</w:t>
            </w:r>
            <w:r w:rsidRPr="00541D7A">
              <w:rPr>
                <w:rFonts w:ascii="仿宋" w:eastAsia="仿宋" w:hAnsi="仿宋" w:hint="eastAsia"/>
                <w:szCs w:val="21"/>
              </w:rPr>
              <w:br/>
              <w:t>5、2个USB2.0接口、1个USB3.0接口</w:t>
            </w:r>
            <w:r w:rsidRPr="00541D7A">
              <w:rPr>
                <w:rFonts w:ascii="仿宋" w:eastAsia="仿宋" w:hAnsi="仿宋" w:hint="eastAsia"/>
                <w:szCs w:val="21"/>
              </w:rPr>
              <w:br/>
              <w:t>6、配备：1个eSATA接口</w:t>
            </w:r>
            <w:r w:rsidRPr="00541D7A">
              <w:rPr>
                <w:rFonts w:ascii="仿宋" w:eastAsia="仿宋" w:hAnsi="仿宋" w:hint="eastAsia"/>
                <w:szCs w:val="21"/>
              </w:rPr>
              <w:br/>
              <w:t>7、报警IO：16进4路</w:t>
            </w:r>
            <w:r w:rsidRPr="00541D7A">
              <w:rPr>
                <w:rFonts w:ascii="仿宋" w:eastAsia="仿宋" w:hAnsi="仿宋" w:hint="eastAsia"/>
                <w:szCs w:val="21"/>
              </w:rPr>
              <w:br/>
              <w:t>8、软件性能：输入带宽：160M，16路H.264、H.265接入，支持H.264、H.265解码，Smart 2.0/整机热备/ANR/智能检索/智能回放/车牌检索/人脸检索/热度图/客流量统计/分时段回放/超高倍速回放/双系统备份。</w:t>
            </w:r>
          </w:p>
        </w:tc>
      </w:tr>
      <w:tr w:rsidR="00541D7A" w:rsidRPr="00541D7A" w:rsidTr="00B748EF">
        <w:trPr>
          <w:trHeight w:val="454"/>
          <w:jc w:val="center"/>
        </w:trPr>
        <w:tc>
          <w:tcPr>
            <w:tcW w:w="709"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78</w:t>
            </w:r>
          </w:p>
        </w:tc>
        <w:tc>
          <w:tcPr>
            <w:tcW w:w="1440" w:type="dxa"/>
            <w:gridSpan w:val="3"/>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定焦星光半球</w:t>
            </w:r>
          </w:p>
        </w:tc>
        <w:tc>
          <w:tcPr>
            <w:tcW w:w="992"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11台</w:t>
            </w:r>
          </w:p>
        </w:tc>
        <w:tc>
          <w:tcPr>
            <w:tcW w:w="1297" w:type="dxa"/>
            <w:vAlign w:val="center"/>
          </w:tcPr>
          <w:p w:rsidR="00856202" w:rsidRPr="00541D7A" w:rsidRDefault="004E4F1D">
            <w:pPr>
              <w:widowControl/>
              <w:overflowPunct w:val="0"/>
              <w:autoSpaceDE w:val="0"/>
              <w:autoSpaceDN w:val="0"/>
              <w:adjustRightInd w:val="0"/>
              <w:snapToGrid w:val="0"/>
              <w:spacing w:line="360" w:lineRule="exact"/>
              <w:jc w:val="center"/>
              <w:rPr>
                <w:rFonts w:ascii="仿宋" w:eastAsia="仿宋" w:hAnsi="仿宋" w:cs="宋体"/>
                <w:kern w:val="0"/>
                <w:szCs w:val="21"/>
              </w:rPr>
            </w:pPr>
            <w:r w:rsidRPr="00541D7A">
              <w:rPr>
                <w:rFonts w:ascii="仿宋" w:eastAsia="仿宋" w:hAnsi="仿宋" w:cs="宋体" w:hint="eastAsia"/>
                <w:kern w:val="0"/>
                <w:szCs w:val="21"/>
              </w:rPr>
              <w:t>13200.00</w:t>
            </w:r>
          </w:p>
        </w:tc>
        <w:tc>
          <w:tcPr>
            <w:tcW w:w="5528" w:type="dxa"/>
            <w:vAlign w:val="center"/>
          </w:tcPr>
          <w:p w:rsidR="00856202" w:rsidRPr="00541D7A" w:rsidRDefault="004E4F1D">
            <w:pPr>
              <w:widowControl/>
              <w:overflowPunct w:val="0"/>
              <w:autoSpaceDE w:val="0"/>
              <w:autoSpaceDN w:val="0"/>
              <w:adjustRightInd w:val="0"/>
              <w:snapToGrid w:val="0"/>
              <w:spacing w:line="360" w:lineRule="exact"/>
              <w:jc w:val="left"/>
              <w:rPr>
                <w:rFonts w:ascii="仿宋" w:eastAsia="仿宋" w:hAnsi="仿宋"/>
                <w:szCs w:val="21"/>
              </w:rPr>
            </w:pPr>
            <w:r w:rsidRPr="00541D7A">
              <w:rPr>
                <w:rFonts w:ascii="仿宋" w:eastAsia="仿宋" w:hAnsi="仿宋" w:hint="eastAsia"/>
                <w:szCs w:val="21"/>
              </w:rPr>
              <w:t>1、400万1/1.8"CMOS 全彩半球型网络摄像机</w:t>
            </w:r>
          </w:p>
          <w:p w:rsidR="00856202" w:rsidRPr="00541D7A" w:rsidRDefault="004E4F1D">
            <w:pPr>
              <w:widowControl/>
              <w:overflowPunct w:val="0"/>
              <w:autoSpaceDE w:val="0"/>
              <w:autoSpaceDN w:val="0"/>
              <w:adjustRightInd w:val="0"/>
              <w:snapToGrid w:val="0"/>
              <w:spacing w:line="360" w:lineRule="exact"/>
              <w:jc w:val="left"/>
              <w:rPr>
                <w:rFonts w:ascii="仿宋" w:eastAsia="仿宋" w:hAnsi="仿宋"/>
                <w:szCs w:val="21"/>
              </w:rPr>
            </w:pPr>
            <w:r w:rsidRPr="00541D7A">
              <w:rPr>
                <w:rFonts w:ascii="仿宋" w:eastAsia="仿宋" w:hAnsi="仿宋" w:hint="eastAsia"/>
                <w:szCs w:val="21"/>
              </w:rPr>
              <w:t>2、最低照度：彩色：0.0005 Lux@（F1.0，AGC ON），0 Lux with Light</w:t>
            </w:r>
          </w:p>
          <w:p w:rsidR="00856202" w:rsidRPr="00541D7A" w:rsidRDefault="004E4F1D">
            <w:pPr>
              <w:widowControl/>
              <w:overflowPunct w:val="0"/>
              <w:autoSpaceDE w:val="0"/>
              <w:autoSpaceDN w:val="0"/>
              <w:adjustRightInd w:val="0"/>
              <w:snapToGrid w:val="0"/>
              <w:spacing w:line="360" w:lineRule="exact"/>
              <w:jc w:val="left"/>
              <w:rPr>
                <w:rFonts w:ascii="仿宋" w:eastAsia="仿宋" w:hAnsi="仿宋"/>
                <w:szCs w:val="21"/>
              </w:rPr>
            </w:pPr>
            <w:r w:rsidRPr="00541D7A">
              <w:rPr>
                <w:rFonts w:ascii="仿宋" w:eastAsia="仿宋" w:hAnsi="仿宋" w:hint="eastAsia"/>
                <w:szCs w:val="21"/>
              </w:rPr>
              <w:t>3、镜头：2.8 mm，水平视场角：101.7°，垂直视场角：50.9°，对角线视场角：125.2°</w:t>
            </w:r>
          </w:p>
          <w:p w:rsidR="00856202" w:rsidRPr="00541D7A" w:rsidRDefault="004E4F1D">
            <w:pPr>
              <w:widowControl/>
              <w:overflowPunct w:val="0"/>
              <w:autoSpaceDE w:val="0"/>
              <w:autoSpaceDN w:val="0"/>
              <w:adjustRightInd w:val="0"/>
              <w:snapToGrid w:val="0"/>
              <w:spacing w:line="360" w:lineRule="exact"/>
              <w:jc w:val="left"/>
              <w:rPr>
                <w:rFonts w:ascii="仿宋" w:eastAsia="仿宋" w:hAnsi="仿宋"/>
                <w:szCs w:val="21"/>
              </w:rPr>
            </w:pPr>
            <w:r w:rsidRPr="00541D7A">
              <w:rPr>
                <w:rFonts w:ascii="仿宋" w:eastAsia="仿宋" w:hAnsi="仿宋" w:hint="eastAsia"/>
                <w:szCs w:val="21"/>
              </w:rPr>
              <w:lastRenderedPageBreak/>
              <w:t>4、4mm，水平视场角：88.8°，垂直视场角：46.5°，对角线视场角：105°</w:t>
            </w:r>
          </w:p>
          <w:p w:rsidR="00856202" w:rsidRPr="00541D7A" w:rsidRDefault="004E4F1D">
            <w:pPr>
              <w:widowControl/>
              <w:overflowPunct w:val="0"/>
              <w:autoSpaceDE w:val="0"/>
              <w:autoSpaceDN w:val="0"/>
              <w:adjustRightInd w:val="0"/>
              <w:snapToGrid w:val="0"/>
              <w:spacing w:line="360" w:lineRule="exact"/>
              <w:jc w:val="left"/>
              <w:rPr>
                <w:rFonts w:ascii="仿宋" w:eastAsia="仿宋" w:hAnsi="仿宋"/>
                <w:szCs w:val="21"/>
              </w:rPr>
            </w:pPr>
            <w:r w:rsidRPr="00541D7A">
              <w:rPr>
                <w:rFonts w:ascii="仿宋" w:eastAsia="仿宋" w:hAnsi="仿宋" w:hint="eastAsia"/>
                <w:szCs w:val="21"/>
              </w:rPr>
              <w:t>5、6mm，水平视场角：54.5°，垂直视场角：30°，对角线视场角：62°</w:t>
            </w:r>
          </w:p>
          <w:p w:rsidR="00856202" w:rsidRPr="00541D7A" w:rsidRDefault="004E4F1D">
            <w:pPr>
              <w:widowControl/>
              <w:overflowPunct w:val="0"/>
              <w:autoSpaceDE w:val="0"/>
              <w:autoSpaceDN w:val="0"/>
              <w:adjustRightInd w:val="0"/>
              <w:snapToGrid w:val="0"/>
              <w:spacing w:line="360" w:lineRule="exact"/>
              <w:jc w:val="left"/>
              <w:rPr>
                <w:rFonts w:ascii="仿宋" w:eastAsia="仿宋" w:hAnsi="仿宋"/>
                <w:szCs w:val="21"/>
              </w:rPr>
            </w:pPr>
            <w:r w:rsidRPr="00541D7A">
              <w:rPr>
                <w:rFonts w:ascii="仿宋" w:eastAsia="仿宋" w:hAnsi="仿宋" w:hint="eastAsia"/>
                <w:szCs w:val="21"/>
              </w:rPr>
              <w:t>6、8mm，水平视场角：38.8°，垂直视场角：21.1°，对角线视场角：45.2°</w:t>
            </w:r>
          </w:p>
          <w:p w:rsidR="00856202" w:rsidRPr="00541D7A" w:rsidRDefault="004E4F1D">
            <w:pPr>
              <w:widowControl/>
              <w:overflowPunct w:val="0"/>
              <w:autoSpaceDE w:val="0"/>
              <w:autoSpaceDN w:val="0"/>
              <w:adjustRightInd w:val="0"/>
              <w:snapToGrid w:val="0"/>
              <w:spacing w:line="360" w:lineRule="exact"/>
              <w:jc w:val="left"/>
              <w:rPr>
                <w:rFonts w:ascii="仿宋" w:eastAsia="仿宋" w:hAnsi="仿宋"/>
                <w:szCs w:val="21"/>
              </w:rPr>
            </w:pPr>
            <w:r w:rsidRPr="00541D7A">
              <w:rPr>
                <w:rFonts w:ascii="仿宋" w:eastAsia="仿宋" w:hAnsi="仿宋" w:hint="eastAsia"/>
                <w:szCs w:val="21"/>
              </w:rPr>
              <w:t>7、宽动态范围：120dB</w:t>
            </w:r>
          </w:p>
          <w:p w:rsidR="00856202" w:rsidRPr="00541D7A" w:rsidRDefault="004E4F1D">
            <w:pPr>
              <w:widowControl/>
              <w:overflowPunct w:val="0"/>
              <w:autoSpaceDE w:val="0"/>
              <w:autoSpaceDN w:val="0"/>
              <w:adjustRightInd w:val="0"/>
              <w:snapToGrid w:val="0"/>
              <w:spacing w:line="360" w:lineRule="exact"/>
              <w:jc w:val="left"/>
              <w:rPr>
                <w:rFonts w:ascii="仿宋" w:eastAsia="仿宋" w:hAnsi="仿宋"/>
                <w:szCs w:val="21"/>
              </w:rPr>
            </w:pPr>
            <w:r w:rsidRPr="00541D7A">
              <w:rPr>
                <w:rFonts w:ascii="仿宋" w:eastAsia="仿宋" w:hAnsi="仿宋" w:hint="eastAsia"/>
                <w:szCs w:val="21"/>
              </w:rPr>
              <w:t>8、景深范围：</w:t>
            </w:r>
          </w:p>
          <w:p w:rsidR="00856202" w:rsidRPr="00541D7A" w:rsidRDefault="004E4F1D">
            <w:pPr>
              <w:widowControl/>
              <w:overflowPunct w:val="0"/>
              <w:autoSpaceDE w:val="0"/>
              <w:autoSpaceDN w:val="0"/>
              <w:adjustRightInd w:val="0"/>
              <w:snapToGrid w:val="0"/>
              <w:spacing w:line="360" w:lineRule="exact"/>
              <w:jc w:val="left"/>
              <w:rPr>
                <w:rFonts w:ascii="仿宋" w:eastAsia="仿宋" w:hAnsi="仿宋"/>
                <w:szCs w:val="21"/>
              </w:rPr>
            </w:pPr>
            <w:r w:rsidRPr="00541D7A">
              <w:rPr>
                <w:rFonts w:ascii="仿宋" w:eastAsia="仿宋" w:hAnsi="仿宋" w:hint="eastAsia"/>
                <w:szCs w:val="21"/>
              </w:rPr>
              <w:t>2.8mm：3.1m～∞；4mm：3.6m～∞；6mm：4m～∞；8mm：6m～∞</w:t>
            </w:r>
          </w:p>
          <w:p w:rsidR="00856202" w:rsidRPr="00541D7A" w:rsidRDefault="004E4F1D">
            <w:pPr>
              <w:widowControl/>
              <w:overflowPunct w:val="0"/>
              <w:autoSpaceDE w:val="0"/>
              <w:autoSpaceDN w:val="0"/>
              <w:adjustRightInd w:val="0"/>
              <w:snapToGrid w:val="0"/>
              <w:spacing w:line="360" w:lineRule="exact"/>
              <w:jc w:val="left"/>
              <w:rPr>
                <w:rFonts w:ascii="仿宋" w:eastAsia="仿宋" w:hAnsi="仿宋"/>
                <w:szCs w:val="21"/>
              </w:rPr>
            </w:pPr>
            <w:r w:rsidRPr="00541D7A">
              <w:rPr>
                <w:rFonts w:ascii="仿宋" w:eastAsia="仿宋" w:hAnsi="仿宋" w:hint="eastAsia"/>
                <w:szCs w:val="21"/>
              </w:rPr>
              <w:t>9、调节角度：水平：0～360°，垂直：0～75°，旋转：0～360°</w:t>
            </w:r>
          </w:p>
          <w:p w:rsidR="00856202" w:rsidRPr="00541D7A" w:rsidRDefault="004E4F1D">
            <w:pPr>
              <w:widowControl/>
              <w:overflowPunct w:val="0"/>
              <w:autoSpaceDE w:val="0"/>
              <w:autoSpaceDN w:val="0"/>
              <w:adjustRightInd w:val="0"/>
              <w:snapToGrid w:val="0"/>
              <w:spacing w:line="360" w:lineRule="exact"/>
              <w:jc w:val="left"/>
              <w:rPr>
                <w:rFonts w:ascii="仿宋" w:eastAsia="仿宋" w:hAnsi="仿宋"/>
                <w:szCs w:val="21"/>
              </w:rPr>
            </w:pPr>
            <w:r w:rsidRPr="00541D7A">
              <w:rPr>
                <w:rFonts w:ascii="仿宋" w:eastAsia="仿宋" w:hAnsi="仿宋" w:hint="eastAsia"/>
                <w:szCs w:val="21"/>
              </w:rPr>
              <w:t>10、视频压缩标准：H.265/H.264/MJPEG</w:t>
            </w:r>
          </w:p>
          <w:p w:rsidR="00856202" w:rsidRPr="00541D7A" w:rsidRDefault="004E4F1D">
            <w:pPr>
              <w:widowControl/>
              <w:overflowPunct w:val="0"/>
              <w:autoSpaceDE w:val="0"/>
              <w:autoSpaceDN w:val="0"/>
              <w:adjustRightInd w:val="0"/>
              <w:snapToGrid w:val="0"/>
              <w:spacing w:line="360" w:lineRule="exact"/>
              <w:jc w:val="left"/>
              <w:rPr>
                <w:rFonts w:ascii="仿宋" w:eastAsia="仿宋" w:hAnsi="仿宋"/>
                <w:szCs w:val="21"/>
              </w:rPr>
            </w:pPr>
            <w:r w:rsidRPr="00541D7A">
              <w:rPr>
                <w:rFonts w:ascii="仿宋" w:eastAsia="仿宋" w:hAnsi="仿宋" w:hint="eastAsia"/>
                <w:szCs w:val="21"/>
              </w:rPr>
              <w:t>11、最大图像尺寸：2560*1440</w:t>
            </w:r>
          </w:p>
          <w:p w:rsidR="00856202" w:rsidRPr="00541D7A" w:rsidRDefault="004E4F1D">
            <w:pPr>
              <w:widowControl/>
              <w:overflowPunct w:val="0"/>
              <w:autoSpaceDE w:val="0"/>
              <w:autoSpaceDN w:val="0"/>
              <w:adjustRightInd w:val="0"/>
              <w:snapToGrid w:val="0"/>
              <w:spacing w:line="360" w:lineRule="exact"/>
              <w:jc w:val="left"/>
              <w:rPr>
                <w:rFonts w:ascii="仿宋" w:eastAsia="仿宋" w:hAnsi="仿宋"/>
                <w:szCs w:val="21"/>
              </w:rPr>
            </w:pPr>
            <w:r w:rsidRPr="00541D7A">
              <w:rPr>
                <w:rFonts w:ascii="仿宋" w:eastAsia="仿宋" w:hAnsi="仿宋" w:hint="eastAsia"/>
                <w:szCs w:val="21"/>
              </w:rPr>
              <w:t>12、存储功能：NAS（NFS，SMB/CIFS均支持）</w:t>
            </w:r>
          </w:p>
          <w:p w:rsidR="00856202" w:rsidRPr="00541D7A" w:rsidRDefault="004E4F1D">
            <w:pPr>
              <w:widowControl/>
              <w:overflowPunct w:val="0"/>
              <w:autoSpaceDE w:val="0"/>
              <w:autoSpaceDN w:val="0"/>
              <w:adjustRightInd w:val="0"/>
              <w:snapToGrid w:val="0"/>
              <w:spacing w:line="360" w:lineRule="exact"/>
              <w:jc w:val="left"/>
              <w:rPr>
                <w:rFonts w:ascii="仿宋" w:eastAsia="仿宋" w:hAnsi="仿宋"/>
                <w:szCs w:val="21"/>
              </w:rPr>
            </w:pPr>
            <w:r w:rsidRPr="00541D7A">
              <w:rPr>
                <w:rFonts w:ascii="仿宋" w:eastAsia="仿宋" w:hAnsi="仿宋" w:hint="eastAsia"/>
                <w:szCs w:val="21"/>
              </w:rPr>
              <w:t>13、通讯接口：1个RJ45 10 M/100 M自适应以太网口</w:t>
            </w:r>
          </w:p>
          <w:p w:rsidR="00856202" w:rsidRPr="00541D7A" w:rsidRDefault="004E4F1D">
            <w:pPr>
              <w:widowControl/>
              <w:overflowPunct w:val="0"/>
              <w:autoSpaceDE w:val="0"/>
              <w:autoSpaceDN w:val="0"/>
              <w:adjustRightInd w:val="0"/>
              <w:snapToGrid w:val="0"/>
              <w:spacing w:line="360" w:lineRule="exact"/>
              <w:jc w:val="left"/>
              <w:rPr>
                <w:rFonts w:ascii="仿宋" w:eastAsia="仿宋" w:hAnsi="仿宋"/>
                <w:szCs w:val="21"/>
              </w:rPr>
            </w:pPr>
            <w:r w:rsidRPr="00541D7A">
              <w:rPr>
                <w:rFonts w:ascii="仿宋" w:eastAsia="仿宋" w:hAnsi="仿宋" w:hint="eastAsia"/>
                <w:szCs w:val="21"/>
              </w:rPr>
              <w:t>14、工作温度和湿度：-10 ℃～40 ℃，湿度小于95%（无凝结）</w:t>
            </w:r>
          </w:p>
          <w:p w:rsidR="00856202" w:rsidRPr="00541D7A" w:rsidRDefault="004E4F1D">
            <w:pPr>
              <w:widowControl/>
              <w:overflowPunct w:val="0"/>
              <w:autoSpaceDE w:val="0"/>
              <w:autoSpaceDN w:val="0"/>
              <w:adjustRightInd w:val="0"/>
              <w:snapToGrid w:val="0"/>
              <w:spacing w:line="360" w:lineRule="exact"/>
              <w:jc w:val="left"/>
              <w:rPr>
                <w:rFonts w:ascii="仿宋" w:eastAsia="仿宋" w:hAnsi="仿宋"/>
                <w:szCs w:val="21"/>
              </w:rPr>
            </w:pPr>
            <w:r w:rsidRPr="00541D7A">
              <w:rPr>
                <w:rFonts w:ascii="仿宋" w:eastAsia="仿宋" w:hAnsi="仿宋" w:hint="eastAsia"/>
                <w:szCs w:val="21"/>
              </w:rPr>
              <w:t>15、电源供应：DC：12 V ± 25%，支持防反接保护; PoE：802.3af，Class 3</w:t>
            </w:r>
          </w:p>
          <w:p w:rsidR="00856202" w:rsidRPr="00541D7A" w:rsidRDefault="004E4F1D">
            <w:pPr>
              <w:widowControl/>
              <w:overflowPunct w:val="0"/>
              <w:autoSpaceDE w:val="0"/>
              <w:autoSpaceDN w:val="0"/>
              <w:adjustRightInd w:val="0"/>
              <w:snapToGrid w:val="0"/>
              <w:spacing w:line="360" w:lineRule="exact"/>
              <w:jc w:val="left"/>
              <w:rPr>
                <w:rFonts w:ascii="仿宋" w:eastAsia="仿宋" w:hAnsi="仿宋"/>
                <w:szCs w:val="21"/>
              </w:rPr>
            </w:pPr>
            <w:r w:rsidRPr="00541D7A">
              <w:rPr>
                <w:rFonts w:ascii="仿宋" w:eastAsia="仿宋" w:hAnsi="仿宋" w:hint="eastAsia"/>
                <w:szCs w:val="21"/>
              </w:rPr>
              <w:t>16、电源接口类型：Φ5.5 mm圆口</w:t>
            </w:r>
          </w:p>
          <w:p w:rsidR="00856202" w:rsidRPr="00541D7A" w:rsidRDefault="004E4F1D">
            <w:pPr>
              <w:widowControl/>
              <w:overflowPunct w:val="0"/>
              <w:autoSpaceDE w:val="0"/>
              <w:autoSpaceDN w:val="0"/>
              <w:adjustRightInd w:val="0"/>
              <w:snapToGrid w:val="0"/>
              <w:spacing w:line="360" w:lineRule="exact"/>
              <w:jc w:val="left"/>
              <w:rPr>
                <w:rFonts w:ascii="仿宋" w:eastAsia="仿宋" w:hAnsi="仿宋"/>
                <w:szCs w:val="21"/>
              </w:rPr>
            </w:pPr>
            <w:r w:rsidRPr="00541D7A">
              <w:rPr>
                <w:rFonts w:ascii="仿宋" w:eastAsia="仿宋" w:hAnsi="仿宋" w:hint="eastAsia"/>
                <w:szCs w:val="21"/>
              </w:rPr>
              <w:t>17、功耗：DC：12 V，0.42 A，5 W Max; PoE：802.3af，36 V～57 V，0.18 A～0.12 A，6.5 W Max</w:t>
            </w:r>
          </w:p>
          <w:p w:rsidR="00856202" w:rsidRPr="00541D7A" w:rsidRDefault="004E4F1D">
            <w:pPr>
              <w:widowControl/>
              <w:overflowPunct w:val="0"/>
              <w:autoSpaceDE w:val="0"/>
              <w:autoSpaceDN w:val="0"/>
              <w:adjustRightInd w:val="0"/>
              <w:snapToGrid w:val="0"/>
              <w:spacing w:line="360" w:lineRule="exact"/>
              <w:jc w:val="left"/>
              <w:rPr>
                <w:rFonts w:ascii="仿宋" w:eastAsia="仿宋" w:hAnsi="仿宋"/>
                <w:szCs w:val="21"/>
              </w:rPr>
            </w:pPr>
            <w:r w:rsidRPr="00541D7A">
              <w:rPr>
                <w:rFonts w:ascii="仿宋" w:eastAsia="仿宋" w:hAnsi="仿宋" w:hint="eastAsia"/>
                <w:szCs w:val="21"/>
              </w:rPr>
              <w:t>18、防护等级：IP67</w:t>
            </w:r>
          </w:p>
          <w:p w:rsidR="00856202" w:rsidRPr="00541D7A" w:rsidRDefault="004E4F1D">
            <w:pPr>
              <w:widowControl/>
              <w:overflowPunct w:val="0"/>
              <w:autoSpaceDE w:val="0"/>
              <w:autoSpaceDN w:val="0"/>
              <w:adjustRightInd w:val="0"/>
              <w:snapToGrid w:val="0"/>
              <w:spacing w:line="360" w:lineRule="exact"/>
              <w:jc w:val="left"/>
              <w:rPr>
                <w:rFonts w:ascii="仿宋" w:eastAsia="仿宋" w:hAnsi="仿宋"/>
                <w:szCs w:val="21"/>
              </w:rPr>
            </w:pPr>
            <w:r w:rsidRPr="00541D7A">
              <w:rPr>
                <w:rFonts w:ascii="仿宋" w:eastAsia="仿宋" w:hAnsi="仿宋" w:hint="eastAsia"/>
                <w:szCs w:val="21"/>
              </w:rPr>
              <w:t>19、补光照射距离：暖光补光，最远可达30m</w:t>
            </w:r>
          </w:p>
          <w:p w:rsidR="00856202" w:rsidRPr="00541D7A" w:rsidRDefault="004E4F1D">
            <w:pPr>
              <w:widowControl/>
              <w:overflowPunct w:val="0"/>
              <w:autoSpaceDE w:val="0"/>
              <w:autoSpaceDN w:val="0"/>
              <w:adjustRightInd w:val="0"/>
              <w:snapToGrid w:val="0"/>
              <w:spacing w:line="360" w:lineRule="exact"/>
              <w:jc w:val="left"/>
              <w:rPr>
                <w:rFonts w:ascii="仿宋" w:eastAsia="仿宋" w:hAnsi="仿宋" w:cs="宋体"/>
                <w:kern w:val="0"/>
                <w:szCs w:val="21"/>
              </w:rPr>
            </w:pPr>
            <w:r w:rsidRPr="00541D7A">
              <w:rPr>
                <w:rFonts w:ascii="仿宋" w:eastAsia="仿宋" w:hAnsi="仿宋" w:hint="eastAsia"/>
                <w:szCs w:val="21"/>
              </w:rPr>
              <w:t>20、产品尺寸：约</w:t>
            </w:r>
            <w:r w:rsidRPr="00541D7A">
              <w:rPr>
                <w:rFonts w:ascii="Calibri" w:eastAsia="仿宋" w:hAnsi="Calibri" w:cs="Calibri"/>
                <w:szCs w:val="21"/>
              </w:rPr>
              <w:t>Ø</w:t>
            </w:r>
            <w:r w:rsidRPr="00541D7A">
              <w:rPr>
                <w:rFonts w:ascii="仿宋" w:eastAsia="仿宋" w:hAnsi="仿宋" w:hint="eastAsia"/>
                <w:szCs w:val="21"/>
              </w:rPr>
              <w:t>130.5*103.6mm</w:t>
            </w:r>
          </w:p>
        </w:tc>
      </w:tr>
      <w:tr w:rsidR="00541D7A" w:rsidRPr="00541D7A" w:rsidTr="00B748EF">
        <w:trPr>
          <w:trHeight w:val="454"/>
          <w:jc w:val="center"/>
        </w:trPr>
        <w:tc>
          <w:tcPr>
            <w:tcW w:w="709"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lastRenderedPageBreak/>
              <w:t>79</w:t>
            </w:r>
          </w:p>
        </w:tc>
        <w:tc>
          <w:tcPr>
            <w:tcW w:w="1440" w:type="dxa"/>
            <w:gridSpan w:val="3"/>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16口POE交换机</w:t>
            </w:r>
          </w:p>
        </w:tc>
        <w:tc>
          <w:tcPr>
            <w:tcW w:w="992"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1台</w:t>
            </w:r>
          </w:p>
        </w:tc>
        <w:tc>
          <w:tcPr>
            <w:tcW w:w="1297" w:type="dxa"/>
            <w:vAlign w:val="center"/>
          </w:tcPr>
          <w:p w:rsidR="00856202" w:rsidRPr="00541D7A" w:rsidRDefault="004E4F1D">
            <w:pPr>
              <w:widowControl/>
              <w:overflowPunct w:val="0"/>
              <w:autoSpaceDE w:val="0"/>
              <w:autoSpaceDN w:val="0"/>
              <w:adjustRightInd w:val="0"/>
              <w:snapToGrid w:val="0"/>
              <w:spacing w:line="360" w:lineRule="exact"/>
              <w:jc w:val="center"/>
              <w:rPr>
                <w:rFonts w:ascii="仿宋" w:eastAsia="仿宋" w:hAnsi="仿宋" w:cs="宋体"/>
                <w:kern w:val="0"/>
                <w:szCs w:val="21"/>
              </w:rPr>
            </w:pPr>
            <w:r w:rsidRPr="00541D7A">
              <w:rPr>
                <w:rFonts w:ascii="仿宋" w:eastAsia="仿宋" w:hAnsi="仿宋" w:cs="宋体" w:hint="eastAsia"/>
                <w:kern w:val="0"/>
                <w:szCs w:val="21"/>
              </w:rPr>
              <w:t>2300.00</w:t>
            </w:r>
          </w:p>
        </w:tc>
        <w:tc>
          <w:tcPr>
            <w:tcW w:w="5528" w:type="dxa"/>
            <w:vAlign w:val="center"/>
          </w:tcPr>
          <w:p w:rsidR="00856202" w:rsidRPr="00541D7A" w:rsidRDefault="004E4F1D">
            <w:pPr>
              <w:widowControl/>
              <w:overflowPunct w:val="0"/>
              <w:autoSpaceDE w:val="0"/>
              <w:autoSpaceDN w:val="0"/>
              <w:adjustRightInd w:val="0"/>
              <w:snapToGrid w:val="0"/>
              <w:spacing w:line="360" w:lineRule="exact"/>
              <w:jc w:val="left"/>
              <w:rPr>
                <w:rFonts w:ascii="仿宋" w:eastAsia="仿宋" w:hAnsi="仿宋"/>
                <w:szCs w:val="21"/>
              </w:rPr>
            </w:pPr>
            <w:r w:rsidRPr="00541D7A">
              <w:rPr>
                <w:rFonts w:ascii="仿宋" w:eastAsia="仿宋" w:hAnsi="仿宋" w:hint="eastAsia"/>
                <w:szCs w:val="21"/>
              </w:rPr>
              <w:t>1、轻网管提供16个百兆PoE电口，2个千兆光电复用口</w:t>
            </w:r>
          </w:p>
          <w:p w:rsidR="00856202" w:rsidRPr="00541D7A" w:rsidRDefault="004E4F1D">
            <w:pPr>
              <w:widowControl/>
              <w:overflowPunct w:val="0"/>
              <w:autoSpaceDE w:val="0"/>
              <w:autoSpaceDN w:val="0"/>
              <w:adjustRightInd w:val="0"/>
              <w:snapToGrid w:val="0"/>
              <w:spacing w:line="360" w:lineRule="exact"/>
              <w:jc w:val="left"/>
              <w:rPr>
                <w:rFonts w:ascii="仿宋" w:eastAsia="仿宋" w:hAnsi="仿宋"/>
                <w:szCs w:val="21"/>
              </w:rPr>
            </w:pPr>
            <w:r w:rsidRPr="00541D7A">
              <w:rPr>
                <w:rFonts w:ascii="仿宋" w:eastAsia="仿宋" w:hAnsi="仿宋" w:hint="eastAsia"/>
                <w:szCs w:val="21"/>
              </w:rPr>
              <w:t>2、支持IEEE 802.3at/af标准</w:t>
            </w:r>
          </w:p>
          <w:p w:rsidR="00856202" w:rsidRPr="00541D7A" w:rsidRDefault="004E4F1D">
            <w:pPr>
              <w:widowControl/>
              <w:overflowPunct w:val="0"/>
              <w:autoSpaceDE w:val="0"/>
              <w:autoSpaceDN w:val="0"/>
              <w:adjustRightInd w:val="0"/>
              <w:snapToGrid w:val="0"/>
              <w:spacing w:line="360" w:lineRule="exact"/>
              <w:jc w:val="left"/>
              <w:rPr>
                <w:rFonts w:ascii="仿宋" w:eastAsia="仿宋" w:hAnsi="仿宋"/>
                <w:szCs w:val="21"/>
              </w:rPr>
            </w:pPr>
            <w:r w:rsidRPr="00541D7A">
              <w:rPr>
                <w:rFonts w:ascii="仿宋" w:eastAsia="仿宋" w:hAnsi="仿宋" w:hint="eastAsia"/>
                <w:szCs w:val="21"/>
              </w:rPr>
              <w:t>3、支持IEEE 802.3、IEEE 802.3u、IEEE 802.3x、IEEE 802.3ab、IEEE 802.3z标准</w:t>
            </w:r>
          </w:p>
          <w:p w:rsidR="00856202" w:rsidRPr="00541D7A" w:rsidRDefault="004E4F1D">
            <w:pPr>
              <w:widowControl/>
              <w:overflowPunct w:val="0"/>
              <w:autoSpaceDE w:val="0"/>
              <w:autoSpaceDN w:val="0"/>
              <w:adjustRightInd w:val="0"/>
              <w:snapToGrid w:val="0"/>
              <w:spacing w:line="360" w:lineRule="exact"/>
              <w:jc w:val="left"/>
              <w:rPr>
                <w:rFonts w:ascii="仿宋" w:eastAsia="仿宋" w:hAnsi="仿宋"/>
                <w:szCs w:val="21"/>
              </w:rPr>
            </w:pPr>
            <w:r w:rsidRPr="00541D7A">
              <w:rPr>
                <w:rFonts w:ascii="仿宋" w:eastAsia="仿宋" w:hAnsi="仿宋" w:hint="eastAsia"/>
                <w:szCs w:val="21"/>
              </w:rPr>
              <w:t>4、支持iVMS-4200客户端管理</w:t>
            </w:r>
          </w:p>
          <w:p w:rsidR="00856202" w:rsidRPr="00541D7A" w:rsidRDefault="004E4F1D">
            <w:pPr>
              <w:widowControl/>
              <w:overflowPunct w:val="0"/>
              <w:autoSpaceDE w:val="0"/>
              <w:autoSpaceDN w:val="0"/>
              <w:adjustRightInd w:val="0"/>
              <w:snapToGrid w:val="0"/>
              <w:spacing w:line="360" w:lineRule="exact"/>
              <w:jc w:val="left"/>
              <w:rPr>
                <w:rFonts w:ascii="仿宋" w:eastAsia="仿宋" w:hAnsi="仿宋"/>
                <w:szCs w:val="21"/>
              </w:rPr>
            </w:pPr>
            <w:r w:rsidRPr="00541D7A">
              <w:rPr>
                <w:rFonts w:ascii="仿宋" w:eastAsia="仿宋" w:hAnsi="仿宋" w:hint="eastAsia"/>
                <w:szCs w:val="21"/>
              </w:rPr>
              <w:t>5、支持云管APP管理</w:t>
            </w:r>
          </w:p>
          <w:p w:rsidR="00856202" w:rsidRPr="00541D7A" w:rsidRDefault="004E4F1D">
            <w:pPr>
              <w:widowControl/>
              <w:overflowPunct w:val="0"/>
              <w:autoSpaceDE w:val="0"/>
              <w:autoSpaceDN w:val="0"/>
              <w:adjustRightInd w:val="0"/>
              <w:snapToGrid w:val="0"/>
              <w:spacing w:line="360" w:lineRule="exact"/>
              <w:jc w:val="left"/>
              <w:rPr>
                <w:rFonts w:ascii="仿宋" w:eastAsia="仿宋" w:hAnsi="仿宋"/>
                <w:szCs w:val="21"/>
              </w:rPr>
            </w:pPr>
            <w:r w:rsidRPr="00541D7A">
              <w:rPr>
                <w:rFonts w:ascii="仿宋" w:eastAsia="仿宋" w:hAnsi="仿宋" w:hint="eastAsia"/>
                <w:szCs w:val="21"/>
              </w:rPr>
              <w:t>6、支持安防网络拓扑管理、端口管理</w:t>
            </w:r>
          </w:p>
          <w:p w:rsidR="00856202" w:rsidRPr="00541D7A" w:rsidRDefault="004E4F1D">
            <w:pPr>
              <w:widowControl/>
              <w:overflowPunct w:val="0"/>
              <w:autoSpaceDE w:val="0"/>
              <w:autoSpaceDN w:val="0"/>
              <w:adjustRightInd w:val="0"/>
              <w:snapToGrid w:val="0"/>
              <w:spacing w:line="360" w:lineRule="exact"/>
              <w:jc w:val="left"/>
              <w:rPr>
                <w:rFonts w:ascii="仿宋" w:eastAsia="仿宋" w:hAnsi="仿宋"/>
                <w:szCs w:val="21"/>
              </w:rPr>
            </w:pPr>
            <w:r w:rsidRPr="00541D7A">
              <w:rPr>
                <w:rFonts w:ascii="仿宋" w:eastAsia="仿宋" w:hAnsi="仿宋" w:hint="eastAsia"/>
                <w:szCs w:val="21"/>
              </w:rPr>
              <w:t>7、支持远程升级</w:t>
            </w:r>
          </w:p>
          <w:p w:rsidR="00856202" w:rsidRPr="00541D7A" w:rsidRDefault="004E4F1D">
            <w:pPr>
              <w:widowControl/>
              <w:overflowPunct w:val="0"/>
              <w:autoSpaceDE w:val="0"/>
              <w:autoSpaceDN w:val="0"/>
              <w:adjustRightInd w:val="0"/>
              <w:snapToGrid w:val="0"/>
              <w:spacing w:line="360" w:lineRule="exact"/>
              <w:jc w:val="left"/>
              <w:rPr>
                <w:rFonts w:ascii="仿宋" w:eastAsia="仿宋" w:hAnsi="仿宋"/>
                <w:szCs w:val="21"/>
              </w:rPr>
            </w:pPr>
            <w:r w:rsidRPr="00541D7A">
              <w:rPr>
                <w:rFonts w:ascii="仿宋" w:eastAsia="仿宋" w:hAnsi="仿宋" w:hint="eastAsia"/>
                <w:szCs w:val="21"/>
              </w:rPr>
              <w:t>8、支持8芯供电</w:t>
            </w:r>
          </w:p>
          <w:p w:rsidR="00856202" w:rsidRPr="00541D7A" w:rsidRDefault="004E4F1D">
            <w:pPr>
              <w:widowControl/>
              <w:overflowPunct w:val="0"/>
              <w:autoSpaceDE w:val="0"/>
              <w:autoSpaceDN w:val="0"/>
              <w:adjustRightInd w:val="0"/>
              <w:snapToGrid w:val="0"/>
              <w:spacing w:line="360" w:lineRule="exact"/>
              <w:jc w:val="left"/>
              <w:rPr>
                <w:rFonts w:ascii="仿宋" w:eastAsia="仿宋" w:hAnsi="仿宋"/>
                <w:szCs w:val="21"/>
              </w:rPr>
            </w:pPr>
            <w:r w:rsidRPr="00541D7A">
              <w:rPr>
                <w:rFonts w:ascii="仿宋" w:eastAsia="仿宋" w:hAnsi="仿宋" w:hint="eastAsia"/>
                <w:szCs w:val="21"/>
              </w:rPr>
              <w:t>9、支持最远250m传输</w:t>
            </w:r>
          </w:p>
          <w:p w:rsidR="00856202" w:rsidRPr="00541D7A" w:rsidRDefault="004E4F1D">
            <w:pPr>
              <w:widowControl/>
              <w:overflowPunct w:val="0"/>
              <w:autoSpaceDE w:val="0"/>
              <w:autoSpaceDN w:val="0"/>
              <w:adjustRightInd w:val="0"/>
              <w:snapToGrid w:val="0"/>
              <w:spacing w:line="360" w:lineRule="exact"/>
              <w:jc w:val="left"/>
              <w:rPr>
                <w:rFonts w:ascii="仿宋" w:eastAsia="仿宋" w:hAnsi="仿宋"/>
                <w:szCs w:val="21"/>
              </w:rPr>
            </w:pPr>
            <w:r w:rsidRPr="00541D7A">
              <w:rPr>
                <w:rFonts w:ascii="仿宋" w:eastAsia="仿宋" w:hAnsi="仿宋" w:hint="eastAsia"/>
                <w:szCs w:val="21"/>
              </w:rPr>
              <w:t>10、支持红口保障</w:t>
            </w:r>
          </w:p>
          <w:p w:rsidR="00856202" w:rsidRPr="00541D7A" w:rsidRDefault="004E4F1D">
            <w:pPr>
              <w:widowControl/>
              <w:overflowPunct w:val="0"/>
              <w:autoSpaceDE w:val="0"/>
              <w:autoSpaceDN w:val="0"/>
              <w:adjustRightInd w:val="0"/>
              <w:snapToGrid w:val="0"/>
              <w:spacing w:line="360" w:lineRule="exact"/>
              <w:jc w:val="left"/>
              <w:rPr>
                <w:rFonts w:ascii="仿宋" w:eastAsia="仿宋" w:hAnsi="仿宋"/>
                <w:szCs w:val="21"/>
              </w:rPr>
            </w:pPr>
            <w:r w:rsidRPr="00541D7A">
              <w:rPr>
                <w:rFonts w:ascii="仿宋" w:eastAsia="仿宋" w:hAnsi="仿宋" w:hint="eastAsia"/>
                <w:szCs w:val="21"/>
              </w:rPr>
              <w:t>11、支持6KV防浪涌（PoE口）</w:t>
            </w:r>
          </w:p>
          <w:p w:rsidR="00856202" w:rsidRPr="00541D7A" w:rsidRDefault="004E4F1D">
            <w:pPr>
              <w:widowControl/>
              <w:overflowPunct w:val="0"/>
              <w:autoSpaceDE w:val="0"/>
              <w:autoSpaceDN w:val="0"/>
              <w:adjustRightInd w:val="0"/>
              <w:snapToGrid w:val="0"/>
              <w:spacing w:line="360" w:lineRule="exact"/>
              <w:jc w:val="left"/>
              <w:rPr>
                <w:rFonts w:ascii="仿宋" w:eastAsia="仿宋" w:hAnsi="仿宋"/>
                <w:szCs w:val="21"/>
              </w:rPr>
            </w:pPr>
            <w:r w:rsidRPr="00541D7A">
              <w:rPr>
                <w:rFonts w:ascii="仿宋" w:eastAsia="仿宋" w:hAnsi="仿宋" w:hint="eastAsia"/>
                <w:szCs w:val="21"/>
              </w:rPr>
              <w:lastRenderedPageBreak/>
              <w:t>12、支持PoE输出功率管理</w:t>
            </w:r>
          </w:p>
          <w:p w:rsidR="00856202" w:rsidRPr="00541D7A" w:rsidRDefault="004E4F1D">
            <w:pPr>
              <w:widowControl/>
              <w:overflowPunct w:val="0"/>
              <w:autoSpaceDE w:val="0"/>
              <w:autoSpaceDN w:val="0"/>
              <w:adjustRightInd w:val="0"/>
              <w:snapToGrid w:val="0"/>
              <w:spacing w:line="360" w:lineRule="exact"/>
              <w:jc w:val="left"/>
              <w:rPr>
                <w:rFonts w:ascii="仿宋" w:eastAsia="仿宋" w:hAnsi="仿宋"/>
                <w:szCs w:val="21"/>
              </w:rPr>
            </w:pPr>
            <w:r w:rsidRPr="00541D7A">
              <w:rPr>
                <w:rFonts w:ascii="仿宋" w:eastAsia="仿宋" w:hAnsi="仿宋" w:hint="eastAsia"/>
                <w:szCs w:val="21"/>
              </w:rPr>
              <w:t>13、百兆网络接入设计</w:t>
            </w:r>
          </w:p>
          <w:p w:rsidR="00856202" w:rsidRPr="00541D7A" w:rsidRDefault="004E4F1D">
            <w:pPr>
              <w:widowControl/>
              <w:overflowPunct w:val="0"/>
              <w:autoSpaceDE w:val="0"/>
              <w:autoSpaceDN w:val="0"/>
              <w:adjustRightInd w:val="0"/>
              <w:snapToGrid w:val="0"/>
              <w:spacing w:line="360" w:lineRule="exact"/>
              <w:jc w:val="left"/>
              <w:rPr>
                <w:rFonts w:ascii="仿宋" w:eastAsia="仿宋" w:hAnsi="仿宋"/>
                <w:szCs w:val="21"/>
              </w:rPr>
            </w:pPr>
            <w:r w:rsidRPr="00541D7A">
              <w:rPr>
                <w:rFonts w:ascii="仿宋" w:eastAsia="仿宋" w:hAnsi="仿宋" w:hint="eastAsia"/>
                <w:szCs w:val="21"/>
              </w:rPr>
              <w:t>14、线速转发</w:t>
            </w:r>
          </w:p>
          <w:p w:rsidR="00856202" w:rsidRPr="00541D7A" w:rsidRDefault="004E4F1D">
            <w:pPr>
              <w:widowControl/>
              <w:overflowPunct w:val="0"/>
              <w:autoSpaceDE w:val="0"/>
              <w:autoSpaceDN w:val="0"/>
              <w:adjustRightInd w:val="0"/>
              <w:snapToGrid w:val="0"/>
              <w:spacing w:line="360" w:lineRule="exact"/>
              <w:jc w:val="left"/>
              <w:rPr>
                <w:rFonts w:ascii="仿宋" w:eastAsia="仿宋" w:hAnsi="仿宋"/>
                <w:szCs w:val="21"/>
              </w:rPr>
            </w:pPr>
            <w:r w:rsidRPr="00541D7A">
              <w:rPr>
                <w:rFonts w:ascii="仿宋" w:eastAsia="仿宋" w:hAnsi="仿宋" w:hint="eastAsia"/>
                <w:szCs w:val="21"/>
              </w:rPr>
              <w:t>15、存储转发交换方式</w:t>
            </w:r>
          </w:p>
          <w:p w:rsidR="00856202" w:rsidRPr="00541D7A" w:rsidRDefault="004E4F1D">
            <w:pPr>
              <w:widowControl/>
              <w:overflowPunct w:val="0"/>
              <w:autoSpaceDE w:val="0"/>
              <w:autoSpaceDN w:val="0"/>
              <w:adjustRightInd w:val="0"/>
              <w:snapToGrid w:val="0"/>
              <w:spacing w:line="360" w:lineRule="exact"/>
              <w:jc w:val="left"/>
              <w:rPr>
                <w:rFonts w:ascii="仿宋" w:eastAsia="仿宋" w:hAnsi="仿宋"/>
                <w:szCs w:val="21"/>
              </w:rPr>
            </w:pPr>
            <w:r w:rsidRPr="00541D7A">
              <w:rPr>
                <w:rFonts w:ascii="仿宋" w:eastAsia="仿宋" w:hAnsi="仿宋" w:hint="eastAsia"/>
                <w:szCs w:val="21"/>
              </w:rPr>
              <w:t>16、坚固式高强度金属外壳</w:t>
            </w:r>
          </w:p>
          <w:p w:rsidR="00856202" w:rsidRPr="00541D7A" w:rsidRDefault="004E4F1D">
            <w:pPr>
              <w:widowControl/>
              <w:overflowPunct w:val="0"/>
              <w:autoSpaceDE w:val="0"/>
              <w:autoSpaceDN w:val="0"/>
              <w:adjustRightInd w:val="0"/>
              <w:snapToGrid w:val="0"/>
              <w:spacing w:line="360" w:lineRule="exact"/>
              <w:jc w:val="left"/>
              <w:rPr>
                <w:rFonts w:ascii="仿宋" w:eastAsia="仿宋" w:hAnsi="仿宋" w:cs="宋体"/>
                <w:kern w:val="0"/>
                <w:szCs w:val="21"/>
              </w:rPr>
            </w:pPr>
            <w:r w:rsidRPr="00541D7A">
              <w:rPr>
                <w:rFonts w:ascii="仿宋" w:eastAsia="仿宋" w:hAnsi="仿宋" w:hint="eastAsia"/>
                <w:szCs w:val="21"/>
              </w:rPr>
              <w:t>17、整机最大POE供电功率：230W</w:t>
            </w:r>
          </w:p>
        </w:tc>
      </w:tr>
      <w:tr w:rsidR="00541D7A" w:rsidRPr="00541D7A" w:rsidTr="00B748EF">
        <w:trPr>
          <w:trHeight w:val="454"/>
          <w:jc w:val="center"/>
        </w:trPr>
        <w:tc>
          <w:tcPr>
            <w:tcW w:w="709"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lastRenderedPageBreak/>
              <w:t>80</w:t>
            </w:r>
          </w:p>
        </w:tc>
        <w:tc>
          <w:tcPr>
            <w:tcW w:w="1440" w:type="dxa"/>
            <w:gridSpan w:val="3"/>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监控硬盘</w:t>
            </w:r>
          </w:p>
        </w:tc>
        <w:tc>
          <w:tcPr>
            <w:tcW w:w="992"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4台</w:t>
            </w:r>
          </w:p>
        </w:tc>
        <w:tc>
          <w:tcPr>
            <w:tcW w:w="1297" w:type="dxa"/>
            <w:vAlign w:val="center"/>
          </w:tcPr>
          <w:p w:rsidR="00856202" w:rsidRPr="00541D7A" w:rsidRDefault="004E4F1D">
            <w:pPr>
              <w:widowControl/>
              <w:overflowPunct w:val="0"/>
              <w:autoSpaceDE w:val="0"/>
              <w:autoSpaceDN w:val="0"/>
              <w:adjustRightInd w:val="0"/>
              <w:snapToGrid w:val="0"/>
              <w:spacing w:line="360" w:lineRule="exact"/>
              <w:jc w:val="center"/>
              <w:rPr>
                <w:rFonts w:ascii="仿宋" w:eastAsia="仿宋" w:hAnsi="仿宋" w:cs="宋体"/>
                <w:kern w:val="0"/>
                <w:szCs w:val="21"/>
              </w:rPr>
            </w:pPr>
            <w:r w:rsidRPr="00541D7A">
              <w:rPr>
                <w:rFonts w:ascii="仿宋" w:eastAsia="仿宋" w:hAnsi="仿宋" w:cs="宋体" w:hint="eastAsia"/>
                <w:kern w:val="0"/>
                <w:szCs w:val="21"/>
              </w:rPr>
              <w:t>4400.00</w:t>
            </w:r>
          </w:p>
        </w:tc>
        <w:tc>
          <w:tcPr>
            <w:tcW w:w="5528" w:type="dxa"/>
            <w:vAlign w:val="center"/>
          </w:tcPr>
          <w:p w:rsidR="00856202" w:rsidRPr="00541D7A" w:rsidRDefault="004E4F1D">
            <w:pPr>
              <w:shd w:val="clear" w:color="auto" w:fill="FFFFFF"/>
              <w:ind w:right="420"/>
              <w:jc w:val="left"/>
              <w:rPr>
                <w:rFonts w:ascii="仿宋" w:eastAsia="仿宋" w:hAnsi="仿宋"/>
                <w:szCs w:val="21"/>
              </w:rPr>
            </w:pPr>
            <w:r w:rsidRPr="00541D7A">
              <w:rPr>
                <w:rFonts w:ascii="仿宋" w:eastAsia="仿宋" w:hAnsi="仿宋" w:hint="eastAsia"/>
                <w:szCs w:val="21"/>
              </w:rPr>
              <w:t>1、4T监控专用硬盘</w:t>
            </w:r>
          </w:p>
          <w:p w:rsidR="00856202" w:rsidRPr="00541D7A" w:rsidRDefault="004E4F1D">
            <w:pPr>
              <w:widowControl/>
              <w:shd w:val="clear" w:color="auto" w:fill="FFFFFF"/>
              <w:jc w:val="left"/>
              <w:rPr>
                <w:rFonts w:ascii="仿宋" w:eastAsia="仿宋" w:hAnsi="仿宋"/>
                <w:szCs w:val="21"/>
              </w:rPr>
            </w:pPr>
            <w:r w:rsidRPr="00541D7A">
              <w:rPr>
                <w:rFonts w:ascii="仿宋" w:eastAsia="仿宋" w:hAnsi="仿宋" w:hint="eastAsia"/>
                <w:szCs w:val="21"/>
              </w:rPr>
              <w:t>2、规格：单碟容量4000GB</w:t>
            </w:r>
          </w:p>
          <w:p w:rsidR="00856202" w:rsidRPr="00541D7A" w:rsidRDefault="004E4F1D">
            <w:pPr>
              <w:widowControl/>
              <w:shd w:val="clear" w:color="auto" w:fill="FFFFFF"/>
              <w:jc w:val="left"/>
              <w:rPr>
                <w:rFonts w:ascii="仿宋" w:eastAsia="仿宋" w:hAnsi="仿宋" w:cs="Tahoma"/>
                <w:kern w:val="0"/>
                <w:szCs w:val="21"/>
              </w:rPr>
            </w:pPr>
            <w:r w:rsidRPr="00541D7A">
              <w:rPr>
                <w:rFonts w:ascii="仿宋" w:eastAsia="仿宋" w:hAnsi="仿宋" w:cs="Tahoma" w:hint="eastAsia"/>
                <w:kern w:val="0"/>
                <w:szCs w:val="21"/>
              </w:rPr>
              <w:t>3、</w:t>
            </w:r>
            <w:r w:rsidRPr="00541D7A">
              <w:rPr>
                <w:rFonts w:ascii="仿宋" w:eastAsia="仿宋" w:hAnsi="仿宋" w:cs="Tahoma"/>
                <w:kern w:val="0"/>
                <w:szCs w:val="21"/>
              </w:rPr>
              <w:t>产品尺寸（mm）146.99×101.85×26.11mm</w:t>
            </w:r>
          </w:p>
          <w:p w:rsidR="00856202" w:rsidRPr="00541D7A" w:rsidRDefault="004E4F1D">
            <w:pPr>
              <w:widowControl/>
              <w:shd w:val="clear" w:color="auto" w:fill="FFFFFF"/>
              <w:jc w:val="left"/>
              <w:rPr>
                <w:rFonts w:ascii="仿宋" w:eastAsia="仿宋" w:hAnsi="仿宋" w:cs="Tahoma"/>
                <w:kern w:val="0"/>
                <w:szCs w:val="21"/>
              </w:rPr>
            </w:pPr>
            <w:r w:rsidRPr="00541D7A">
              <w:rPr>
                <w:rFonts w:ascii="仿宋" w:eastAsia="仿宋" w:hAnsi="仿宋" w:cs="Tahoma" w:hint="eastAsia"/>
                <w:kern w:val="0"/>
                <w:szCs w:val="21"/>
              </w:rPr>
              <w:t>4、</w:t>
            </w:r>
            <w:r w:rsidRPr="00541D7A">
              <w:rPr>
                <w:rFonts w:ascii="仿宋" w:eastAsia="仿宋" w:hAnsi="仿宋" w:cs="Tahoma"/>
                <w:kern w:val="0"/>
                <w:szCs w:val="21"/>
              </w:rPr>
              <w:t>保存温度</w:t>
            </w:r>
            <w:r w:rsidRPr="00541D7A">
              <w:rPr>
                <w:rFonts w:ascii="仿宋" w:eastAsia="仿宋" w:hAnsi="仿宋" w:cs="Tahoma" w:hint="eastAsia"/>
                <w:kern w:val="0"/>
                <w:szCs w:val="21"/>
              </w:rPr>
              <w:t>：</w:t>
            </w:r>
            <w:r w:rsidRPr="00541D7A">
              <w:rPr>
                <w:rFonts w:ascii="仿宋" w:eastAsia="仿宋" w:hAnsi="仿宋" w:cs="Tahoma"/>
                <w:kern w:val="0"/>
                <w:szCs w:val="21"/>
              </w:rPr>
              <w:t>-40°至70°</w:t>
            </w:r>
          </w:p>
          <w:p w:rsidR="00856202" w:rsidRPr="00541D7A" w:rsidRDefault="004E4F1D">
            <w:pPr>
              <w:widowControl/>
              <w:shd w:val="clear" w:color="auto" w:fill="FFFFFF"/>
              <w:jc w:val="left"/>
              <w:rPr>
                <w:rFonts w:ascii="仿宋" w:eastAsia="仿宋" w:hAnsi="仿宋" w:cs="Tahoma"/>
                <w:kern w:val="0"/>
                <w:szCs w:val="21"/>
              </w:rPr>
            </w:pPr>
            <w:r w:rsidRPr="00541D7A">
              <w:rPr>
                <w:rFonts w:ascii="仿宋" w:eastAsia="仿宋" w:hAnsi="仿宋" w:cs="Tahoma" w:hint="eastAsia"/>
                <w:kern w:val="0"/>
                <w:szCs w:val="21"/>
              </w:rPr>
              <w:t>5、</w:t>
            </w:r>
            <w:r w:rsidRPr="00541D7A">
              <w:rPr>
                <w:rFonts w:ascii="仿宋" w:eastAsia="仿宋" w:hAnsi="仿宋" w:cs="Tahoma"/>
                <w:kern w:val="0"/>
                <w:szCs w:val="21"/>
              </w:rPr>
              <w:t>工作温度</w:t>
            </w:r>
            <w:r w:rsidRPr="00541D7A">
              <w:rPr>
                <w:rFonts w:ascii="仿宋" w:eastAsia="仿宋" w:hAnsi="仿宋" w:cs="Tahoma" w:hint="eastAsia"/>
                <w:kern w:val="0"/>
                <w:szCs w:val="21"/>
              </w:rPr>
              <w:t>：</w:t>
            </w:r>
            <w:r w:rsidRPr="00541D7A">
              <w:rPr>
                <w:rFonts w:ascii="仿宋" w:eastAsia="仿宋" w:hAnsi="仿宋" w:cs="Tahoma"/>
                <w:kern w:val="0"/>
                <w:szCs w:val="21"/>
              </w:rPr>
              <w:t>5°至70°</w:t>
            </w:r>
          </w:p>
          <w:p w:rsidR="00856202" w:rsidRPr="00541D7A" w:rsidRDefault="004E4F1D">
            <w:pPr>
              <w:widowControl/>
              <w:numPr>
                <w:ilvl w:val="0"/>
                <w:numId w:val="19"/>
              </w:numPr>
              <w:shd w:val="clear" w:color="auto" w:fill="FFFFFF"/>
              <w:spacing w:after="58"/>
              <w:ind w:left="0"/>
              <w:jc w:val="left"/>
              <w:rPr>
                <w:rFonts w:ascii="仿宋" w:eastAsia="仿宋" w:hAnsi="仿宋" w:cs="Tahoma"/>
                <w:kern w:val="0"/>
                <w:szCs w:val="21"/>
              </w:rPr>
            </w:pPr>
            <w:r w:rsidRPr="00541D7A">
              <w:rPr>
                <w:rFonts w:ascii="仿宋" w:eastAsia="仿宋" w:hAnsi="仿宋" w:cs="Tahoma" w:hint="eastAsia"/>
                <w:kern w:val="0"/>
                <w:szCs w:val="21"/>
              </w:rPr>
              <w:t>6、缓存：64MB；接口：SATA接口；转速：5900rpm</w:t>
            </w:r>
          </w:p>
        </w:tc>
      </w:tr>
      <w:tr w:rsidR="00541D7A" w:rsidRPr="00541D7A" w:rsidTr="00B748EF">
        <w:trPr>
          <w:trHeight w:val="454"/>
          <w:jc w:val="center"/>
        </w:trPr>
        <w:tc>
          <w:tcPr>
            <w:tcW w:w="709"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81</w:t>
            </w:r>
          </w:p>
        </w:tc>
        <w:tc>
          <w:tcPr>
            <w:tcW w:w="1440" w:type="dxa"/>
            <w:gridSpan w:val="3"/>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机柜</w:t>
            </w:r>
          </w:p>
        </w:tc>
        <w:tc>
          <w:tcPr>
            <w:tcW w:w="992"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1个</w:t>
            </w:r>
          </w:p>
        </w:tc>
        <w:tc>
          <w:tcPr>
            <w:tcW w:w="1297" w:type="dxa"/>
            <w:vAlign w:val="center"/>
          </w:tcPr>
          <w:p w:rsidR="00856202" w:rsidRPr="00541D7A" w:rsidRDefault="004E4F1D">
            <w:pPr>
              <w:widowControl/>
              <w:overflowPunct w:val="0"/>
              <w:autoSpaceDE w:val="0"/>
              <w:autoSpaceDN w:val="0"/>
              <w:adjustRightInd w:val="0"/>
              <w:snapToGrid w:val="0"/>
              <w:spacing w:line="360" w:lineRule="exact"/>
              <w:jc w:val="center"/>
              <w:rPr>
                <w:rFonts w:ascii="仿宋" w:eastAsia="仿宋" w:hAnsi="仿宋" w:cs="宋体"/>
                <w:kern w:val="0"/>
                <w:szCs w:val="21"/>
              </w:rPr>
            </w:pPr>
            <w:r w:rsidRPr="00541D7A">
              <w:rPr>
                <w:rFonts w:ascii="仿宋" w:eastAsia="仿宋" w:hAnsi="仿宋" w:cs="宋体" w:hint="eastAsia"/>
                <w:kern w:val="0"/>
                <w:szCs w:val="21"/>
              </w:rPr>
              <w:t>2000.00</w:t>
            </w:r>
          </w:p>
        </w:tc>
        <w:tc>
          <w:tcPr>
            <w:tcW w:w="5528" w:type="dxa"/>
            <w:vAlign w:val="center"/>
          </w:tcPr>
          <w:p w:rsidR="00856202" w:rsidRPr="00541D7A" w:rsidRDefault="004E4F1D">
            <w:pPr>
              <w:widowControl/>
              <w:overflowPunct w:val="0"/>
              <w:autoSpaceDE w:val="0"/>
              <w:autoSpaceDN w:val="0"/>
              <w:adjustRightInd w:val="0"/>
              <w:snapToGrid w:val="0"/>
              <w:spacing w:line="360" w:lineRule="exact"/>
              <w:jc w:val="left"/>
              <w:rPr>
                <w:rFonts w:ascii="仿宋" w:eastAsia="仿宋" w:hAnsi="仿宋" w:cs="宋体"/>
                <w:kern w:val="0"/>
                <w:szCs w:val="21"/>
              </w:rPr>
            </w:pPr>
            <w:r w:rsidRPr="00541D7A">
              <w:rPr>
                <w:rFonts w:ascii="仿宋" w:eastAsia="仿宋" w:hAnsi="仿宋" w:hint="eastAsia"/>
                <w:szCs w:val="21"/>
              </w:rPr>
              <w:t>16U豪华机柜；带玻璃门及散热风扇；规格尺寸：约600*600*1200（mm）</w:t>
            </w:r>
          </w:p>
        </w:tc>
      </w:tr>
      <w:tr w:rsidR="00541D7A" w:rsidRPr="00541D7A" w:rsidTr="00B748EF">
        <w:trPr>
          <w:trHeight w:val="454"/>
          <w:jc w:val="center"/>
        </w:trPr>
        <w:tc>
          <w:tcPr>
            <w:tcW w:w="709"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82</w:t>
            </w:r>
          </w:p>
        </w:tc>
        <w:tc>
          <w:tcPr>
            <w:tcW w:w="1440" w:type="dxa"/>
            <w:gridSpan w:val="3"/>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显示器</w:t>
            </w:r>
          </w:p>
        </w:tc>
        <w:tc>
          <w:tcPr>
            <w:tcW w:w="992"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1台</w:t>
            </w:r>
          </w:p>
        </w:tc>
        <w:tc>
          <w:tcPr>
            <w:tcW w:w="1297" w:type="dxa"/>
            <w:vAlign w:val="center"/>
          </w:tcPr>
          <w:p w:rsidR="00856202" w:rsidRPr="00541D7A" w:rsidRDefault="004E4F1D">
            <w:pPr>
              <w:widowControl/>
              <w:overflowPunct w:val="0"/>
              <w:autoSpaceDE w:val="0"/>
              <w:autoSpaceDN w:val="0"/>
              <w:adjustRightInd w:val="0"/>
              <w:snapToGrid w:val="0"/>
              <w:spacing w:line="360" w:lineRule="exact"/>
              <w:jc w:val="center"/>
              <w:rPr>
                <w:rFonts w:ascii="仿宋" w:eastAsia="仿宋" w:hAnsi="仿宋" w:cs="宋体"/>
                <w:kern w:val="0"/>
                <w:szCs w:val="21"/>
              </w:rPr>
            </w:pPr>
            <w:r w:rsidRPr="00541D7A">
              <w:rPr>
                <w:rFonts w:ascii="仿宋" w:eastAsia="仿宋" w:hAnsi="仿宋" w:cs="宋体" w:hint="eastAsia"/>
                <w:kern w:val="0"/>
                <w:szCs w:val="21"/>
              </w:rPr>
              <w:t>1600.00</w:t>
            </w:r>
          </w:p>
        </w:tc>
        <w:tc>
          <w:tcPr>
            <w:tcW w:w="5528" w:type="dxa"/>
            <w:vAlign w:val="center"/>
          </w:tcPr>
          <w:p w:rsidR="00856202" w:rsidRPr="00541D7A" w:rsidRDefault="004E4F1D">
            <w:pPr>
              <w:widowControl/>
              <w:overflowPunct w:val="0"/>
              <w:autoSpaceDE w:val="0"/>
              <w:autoSpaceDN w:val="0"/>
              <w:adjustRightInd w:val="0"/>
              <w:snapToGrid w:val="0"/>
              <w:spacing w:line="360" w:lineRule="exact"/>
              <w:jc w:val="left"/>
              <w:rPr>
                <w:rFonts w:ascii="仿宋" w:eastAsia="仿宋" w:hAnsi="仿宋"/>
                <w:szCs w:val="21"/>
              </w:rPr>
            </w:pPr>
            <w:r w:rsidRPr="00541D7A">
              <w:rPr>
                <w:rFonts w:ascii="仿宋" w:eastAsia="仿宋" w:hAnsi="仿宋"/>
                <w:szCs w:val="21"/>
              </w:rPr>
              <w:t>1</w:t>
            </w:r>
            <w:r w:rsidRPr="00541D7A">
              <w:rPr>
                <w:rFonts w:ascii="仿宋" w:eastAsia="仿宋" w:hAnsi="仿宋" w:hint="eastAsia"/>
                <w:szCs w:val="21"/>
              </w:rPr>
              <w:t>、≥24寸窄边框vga+hdmi</w:t>
            </w:r>
          </w:p>
          <w:p w:rsidR="00856202" w:rsidRPr="00541D7A" w:rsidRDefault="004E4F1D">
            <w:pPr>
              <w:widowControl/>
              <w:numPr>
                <w:ilvl w:val="0"/>
                <w:numId w:val="20"/>
              </w:numPr>
              <w:shd w:val="clear" w:color="auto" w:fill="FFFFFF"/>
              <w:spacing w:after="58"/>
              <w:ind w:left="0"/>
              <w:jc w:val="left"/>
              <w:rPr>
                <w:rFonts w:ascii="仿宋" w:eastAsia="仿宋" w:hAnsi="仿宋" w:cs="Tahoma"/>
                <w:kern w:val="0"/>
                <w:szCs w:val="21"/>
              </w:rPr>
            </w:pPr>
            <w:r w:rsidRPr="00541D7A">
              <w:rPr>
                <w:rFonts w:ascii="仿宋" w:eastAsia="仿宋" w:hAnsi="仿宋" w:cs="Tahoma" w:hint="eastAsia"/>
                <w:kern w:val="0"/>
                <w:szCs w:val="21"/>
              </w:rPr>
              <w:t>2、</w:t>
            </w:r>
            <w:r w:rsidRPr="00541D7A">
              <w:rPr>
                <w:rFonts w:ascii="仿宋" w:eastAsia="仿宋" w:hAnsi="仿宋" w:cs="Tahoma"/>
                <w:kern w:val="0"/>
                <w:szCs w:val="21"/>
              </w:rPr>
              <w:t>屏幕刷新率：</w:t>
            </w:r>
            <w:r w:rsidRPr="00541D7A">
              <w:rPr>
                <w:rFonts w:ascii="仿宋" w:eastAsia="仿宋" w:hAnsi="仿宋" w:cs="Tahoma" w:hint="eastAsia"/>
                <w:kern w:val="0"/>
                <w:szCs w:val="21"/>
              </w:rPr>
              <w:t>75</w:t>
            </w:r>
            <w:r w:rsidRPr="00541D7A">
              <w:rPr>
                <w:rFonts w:ascii="仿宋" w:eastAsia="仿宋" w:hAnsi="仿宋" w:cs="Tahoma"/>
                <w:kern w:val="0"/>
                <w:szCs w:val="21"/>
              </w:rPr>
              <w:t>HZ</w:t>
            </w:r>
          </w:p>
          <w:p w:rsidR="00856202" w:rsidRPr="00541D7A" w:rsidRDefault="004E4F1D">
            <w:pPr>
              <w:widowControl/>
              <w:numPr>
                <w:ilvl w:val="0"/>
                <w:numId w:val="21"/>
              </w:numPr>
              <w:shd w:val="clear" w:color="auto" w:fill="FFFFFF"/>
              <w:spacing w:after="58"/>
              <w:ind w:left="0"/>
              <w:jc w:val="left"/>
              <w:rPr>
                <w:rFonts w:ascii="仿宋" w:eastAsia="仿宋" w:hAnsi="仿宋" w:cs="Tahoma"/>
                <w:kern w:val="0"/>
                <w:szCs w:val="21"/>
              </w:rPr>
            </w:pPr>
            <w:r w:rsidRPr="00541D7A">
              <w:rPr>
                <w:rFonts w:ascii="仿宋" w:eastAsia="仿宋" w:hAnsi="仿宋" w:cs="Tahoma"/>
                <w:kern w:val="0"/>
                <w:szCs w:val="21"/>
              </w:rPr>
              <w:t>3</w:t>
            </w:r>
            <w:r w:rsidRPr="00541D7A">
              <w:rPr>
                <w:rFonts w:ascii="仿宋" w:eastAsia="仿宋" w:hAnsi="仿宋" w:cs="Tahoma" w:hint="eastAsia"/>
                <w:kern w:val="0"/>
                <w:szCs w:val="21"/>
              </w:rPr>
              <w:t>、</w:t>
            </w:r>
            <w:r w:rsidRPr="00541D7A">
              <w:rPr>
                <w:rFonts w:ascii="仿宋" w:eastAsia="仿宋" w:hAnsi="仿宋" w:cs="Tahoma"/>
                <w:kern w:val="0"/>
                <w:szCs w:val="21"/>
              </w:rPr>
              <w:t>分辨率：</w:t>
            </w:r>
            <w:r w:rsidRPr="00541D7A">
              <w:rPr>
                <w:rFonts w:ascii="仿宋" w:eastAsia="仿宋" w:hAnsi="仿宋" w:cs="Tahoma" w:hint="eastAsia"/>
                <w:kern w:val="0"/>
                <w:szCs w:val="21"/>
              </w:rPr>
              <w:t>1920*1080</w:t>
            </w:r>
          </w:p>
          <w:p w:rsidR="00856202" w:rsidRPr="00541D7A" w:rsidRDefault="004E4F1D">
            <w:pPr>
              <w:widowControl/>
              <w:numPr>
                <w:ilvl w:val="0"/>
                <w:numId w:val="21"/>
              </w:numPr>
              <w:shd w:val="clear" w:color="auto" w:fill="FFFFFF"/>
              <w:spacing w:after="58"/>
              <w:ind w:left="0"/>
              <w:jc w:val="left"/>
              <w:rPr>
                <w:rFonts w:ascii="仿宋" w:eastAsia="仿宋" w:hAnsi="仿宋" w:cs="Tahoma"/>
                <w:kern w:val="0"/>
                <w:szCs w:val="21"/>
              </w:rPr>
            </w:pPr>
            <w:r w:rsidRPr="00541D7A">
              <w:rPr>
                <w:rFonts w:ascii="仿宋" w:eastAsia="仿宋" w:hAnsi="仿宋" w:cs="Tahoma"/>
                <w:kern w:val="0"/>
                <w:szCs w:val="21"/>
              </w:rPr>
              <w:t>4</w:t>
            </w:r>
            <w:r w:rsidRPr="00541D7A">
              <w:rPr>
                <w:rFonts w:ascii="仿宋" w:eastAsia="仿宋" w:hAnsi="仿宋" w:cs="Tahoma" w:hint="eastAsia"/>
                <w:kern w:val="0"/>
                <w:szCs w:val="21"/>
              </w:rPr>
              <w:t>、</w:t>
            </w:r>
            <w:r w:rsidRPr="00541D7A">
              <w:rPr>
                <w:rFonts w:ascii="仿宋" w:eastAsia="仿宋" w:hAnsi="仿宋" w:cs="Tahoma"/>
                <w:kern w:val="0"/>
                <w:szCs w:val="21"/>
              </w:rPr>
              <w:t>产品特性：可壁挂</w:t>
            </w:r>
          </w:p>
          <w:p w:rsidR="00856202" w:rsidRPr="00541D7A" w:rsidRDefault="004E4F1D">
            <w:pPr>
              <w:widowControl/>
              <w:numPr>
                <w:ilvl w:val="0"/>
                <w:numId w:val="22"/>
              </w:numPr>
              <w:shd w:val="clear" w:color="auto" w:fill="FFFFFF"/>
              <w:spacing w:after="58"/>
              <w:ind w:left="0"/>
              <w:jc w:val="left"/>
              <w:rPr>
                <w:rFonts w:ascii="仿宋" w:eastAsia="仿宋" w:hAnsi="仿宋" w:cs="Tahoma"/>
                <w:kern w:val="0"/>
                <w:szCs w:val="21"/>
              </w:rPr>
            </w:pPr>
            <w:r w:rsidRPr="00541D7A">
              <w:rPr>
                <w:rFonts w:ascii="仿宋" w:eastAsia="仿宋" w:hAnsi="仿宋" w:cs="Tahoma"/>
                <w:kern w:val="0"/>
                <w:szCs w:val="21"/>
              </w:rPr>
              <w:t>5</w:t>
            </w:r>
            <w:r w:rsidRPr="00541D7A">
              <w:rPr>
                <w:rFonts w:ascii="仿宋" w:eastAsia="仿宋" w:hAnsi="仿宋" w:cs="Tahoma" w:hint="eastAsia"/>
                <w:kern w:val="0"/>
                <w:szCs w:val="21"/>
              </w:rPr>
              <w:t>、</w:t>
            </w:r>
            <w:r w:rsidRPr="00541D7A">
              <w:rPr>
                <w:rFonts w:ascii="仿宋" w:eastAsia="仿宋" w:hAnsi="仿宋" w:cs="Tahoma"/>
                <w:kern w:val="0"/>
                <w:szCs w:val="21"/>
              </w:rPr>
              <w:t>面板：IPS技术</w:t>
            </w:r>
          </w:p>
          <w:p w:rsidR="00856202" w:rsidRPr="00541D7A" w:rsidRDefault="004E4F1D">
            <w:pPr>
              <w:widowControl/>
              <w:numPr>
                <w:ilvl w:val="0"/>
                <w:numId w:val="23"/>
              </w:numPr>
              <w:shd w:val="clear" w:color="auto" w:fill="FFFFFF"/>
              <w:spacing w:after="58"/>
              <w:ind w:left="0"/>
              <w:jc w:val="left"/>
              <w:rPr>
                <w:rFonts w:ascii="仿宋" w:eastAsia="仿宋" w:hAnsi="仿宋" w:cs="Tahoma"/>
                <w:kern w:val="0"/>
                <w:szCs w:val="21"/>
              </w:rPr>
            </w:pPr>
            <w:r w:rsidRPr="00541D7A">
              <w:rPr>
                <w:rFonts w:ascii="仿宋" w:eastAsia="仿宋" w:hAnsi="仿宋" w:cs="Tahoma"/>
                <w:kern w:val="0"/>
                <w:szCs w:val="21"/>
              </w:rPr>
              <w:t>6</w:t>
            </w:r>
            <w:r w:rsidRPr="00541D7A">
              <w:rPr>
                <w:rFonts w:ascii="仿宋" w:eastAsia="仿宋" w:hAnsi="仿宋" w:cs="Tahoma" w:hint="eastAsia"/>
                <w:kern w:val="0"/>
                <w:szCs w:val="21"/>
              </w:rPr>
              <w:t>、</w:t>
            </w:r>
            <w:r w:rsidRPr="00541D7A">
              <w:rPr>
                <w:rFonts w:ascii="仿宋" w:eastAsia="仿宋" w:hAnsi="仿宋" w:cs="Tahoma"/>
                <w:kern w:val="0"/>
                <w:szCs w:val="21"/>
              </w:rPr>
              <w:t>屏幕比例：16：</w:t>
            </w:r>
            <w:r w:rsidRPr="00541D7A">
              <w:rPr>
                <w:rFonts w:ascii="仿宋" w:eastAsia="仿宋" w:hAnsi="仿宋" w:cs="Tahoma" w:hint="eastAsia"/>
                <w:kern w:val="0"/>
                <w:szCs w:val="21"/>
              </w:rPr>
              <w:t>9</w:t>
            </w:r>
          </w:p>
          <w:p w:rsidR="00856202" w:rsidRPr="00541D7A" w:rsidRDefault="004E4F1D">
            <w:pPr>
              <w:widowControl/>
              <w:numPr>
                <w:ilvl w:val="0"/>
                <w:numId w:val="23"/>
              </w:numPr>
              <w:shd w:val="clear" w:color="auto" w:fill="FFFFFF"/>
              <w:spacing w:after="58"/>
              <w:ind w:left="0"/>
              <w:jc w:val="left"/>
              <w:rPr>
                <w:rFonts w:ascii="仿宋" w:eastAsia="仿宋" w:hAnsi="仿宋" w:cs="Tahoma"/>
                <w:kern w:val="0"/>
                <w:szCs w:val="21"/>
              </w:rPr>
            </w:pPr>
            <w:r w:rsidRPr="00541D7A">
              <w:rPr>
                <w:rFonts w:ascii="仿宋" w:eastAsia="仿宋" w:hAnsi="仿宋" w:cs="Tahoma"/>
                <w:kern w:val="0"/>
                <w:szCs w:val="21"/>
              </w:rPr>
              <w:t>7</w:t>
            </w:r>
            <w:r w:rsidRPr="00541D7A">
              <w:rPr>
                <w:rFonts w:ascii="仿宋" w:eastAsia="仿宋" w:hAnsi="仿宋" w:cs="Tahoma" w:hint="eastAsia"/>
                <w:kern w:val="0"/>
                <w:szCs w:val="21"/>
              </w:rPr>
              <w:t>、</w:t>
            </w:r>
            <w:r w:rsidRPr="00541D7A">
              <w:rPr>
                <w:rFonts w:ascii="仿宋" w:eastAsia="仿宋" w:hAnsi="仿宋" w:cs="Tahoma"/>
                <w:kern w:val="0"/>
                <w:szCs w:val="21"/>
              </w:rPr>
              <w:t>亮度</w:t>
            </w:r>
            <w:r w:rsidRPr="00541D7A">
              <w:rPr>
                <w:rFonts w:ascii="仿宋" w:eastAsia="仿宋" w:hAnsi="仿宋" w:cs="Tahoma" w:hint="eastAsia"/>
                <w:kern w:val="0"/>
                <w:szCs w:val="21"/>
              </w:rPr>
              <w:t>：</w:t>
            </w:r>
            <w:r w:rsidRPr="00541D7A">
              <w:rPr>
                <w:rFonts w:ascii="仿宋" w:eastAsia="仿宋" w:hAnsi="仿宋" w:cs="Tahoma"/>
                <w:kern w:val="0"/>
                <w:szCs w:val="21"/>
              </w:rPr>
              <w:t>260cd/m</w:t>
            </w:r>
            <w:r w:rsidRPr="00541D7A">
              <w:rPr>
                <w:rFonts w:ascii="仿宋" w:eastAsia="仿宋" w:hAnsi="仿宋" w:cs="Tahoma"/>
                <w:kern w:val="0"/>
                <w:szCs w:val="21"/>
                <w:vertAlign w:val="superscript"/>
              </w:rPr>
              <w:t>2</w:t>
            </w:r>
          </w:p>
          <w:p w:rsidR="00856202" w:rsidRPr="00541D7A" w:rsidRDefault="004E4F1D">
            <w:pPr>
              <w:widowControl/>
              <w:shd w:val="clear" w:color="auto" w:fill="FFFFFF"/>
              <w:ind w:right="420"/>
              <w:rPr>
                <w:rFonts w:ascii="仿宋" w:eastAsia="仿宋" w:hAnsi="仿宋" w:cs="Tahoma"/>
                <w:kern w:val="0"/>
                <w:szCs w:val="21"/>
              </w:rPr>
            </w:pPr>
            <w:r w:rsidRPr="00541D7A">
              <w:rPr>
                <w:rFonts w:ascii="仿宋" w:eastAsia="仿宋" w:hAnsi="仿宋" w:cs="Tahoma"/>
                <w:kern w:val="0"/>
                <w:szCs w:val="21"/>
              </w:rPr>
              <w:t>8</w:t>
            </w:r>
            <w:r w:rsidRPr="00541D7A">
              <w:rPr>
                <w:rFonts w:ascii="仿宋" w:eastAsia="仿宋" w:hAnsi="仿宋" w:cs="Tahoma" w:hint="eastAsia"/>
                <w:kern w:val="0"/>
                <w:szCs w:val="21"/>
              </w:rPr>
              <w:t>、</w:t>
            </w:r>
            <w:r w:rsidRPr="00541D7A">
              <w:rPr>
                <w:rFonts w:ascii="仿宋" w:eastAsia="仿宋" w:hAnsi="仿宋" w:cs="Tahoma"/>
                <w:kern w:val="0"/>
                <w:szCs w:val="21"/>
              </w:rPr>
              <w:t>色数</w:t>
            </w:r>
            <w:r w:rsidRPr="00541D7A">
              <w:rPr>
                <w:rFonts w:ascii="仿宋" w:eastAsia="仿宋" w:hAnsi="仿宋" w:cs="Tahoma" w:hint="eastAsia"/>
                <w:kern w:val="0"/>
                <w:szCs w:val="21"/>
              </w:rPr>
              <w:t>：</w:t>
            </w:r>
            <w:r w:rsidRPr="00541D7A">
              <w:rPr>
                <w:rFonts w:ascii="仿宋" w:eastAsia="仿宋" w:hAnsi="仿宋" w:cs="Tahoma"/>
                <w:kern w:val="0"/>
                <w:szCs w:val="21"/>
              </w:rPr>
              <w:t>16.7M</w:t>
            </w:r>
          </w:p>
          <w:p w:rsidR="00856202" w:rsidRPr="00541D7A" w:rsidRDefault="004E4F1D">
            <w:pPr>
              <w:pStyle w:val="Default"/>
              <w:ind w:firstLineChars="0" w:firstLine="0"/>
              <w:rPr>
                <w:rFonts w:ascii="仿宋" w:eastAsia="仿宋" w:hAnsi="仿宋"/>
                <w:color w:val="auto"/>
                <w:sz w:val="21"/>
                <w:szCs w:val="21"/>
              </w:rPr>
            </w:pPr>
            <w:r w:rsidRPr="00541D7A">
              <w:rPr>
                <w:rFonts w:ascii="仿宋" w:eastAsia="仿宋" w:hAnsi="仿宋" w:cs="Tahoma"/>
                <w:color w:val="auto"/>
                <w:sz w:val="21"/>
                <w:szCs w:val="21"/>
              </w:rPr>
              <w:t>9</w:t>
            </w:r>
            <w:r w:rsidRPr="00541D7A">
              <w:rPr>
                <w:rFonts w:ascii="仿宋" w:eastAsia="仿宋" w:hAnsi="仿宋" w:cs="Tahoma" w:hint="eastAsia"/>
                <w:color w:val="auto"/>
                <w:sz w:val="21"/>
                <w:szCs w:val="21"/>
              </w:rPr>
              <w:t>、</w:t>
            </w:r>
            <w:r w:rsidRPr="00541D7A">
              <w:rPr>
                <w:rFonts w:ascii="仿宋" w:eastAsia="仿宋" w:hAnsi="仿宋" w:cs="Tahoma"/>
                <w:color w:val="auto"/>
                <w:sz w:val="21"/>
                <w:szCs w:val="21"/>
              </w:rPr>
              <w:t>产品净重（kg）</w:t>
            </w:r>
            <w:r w:rsidRPr="00541D7A">
              <w:rPr>
                <w:rFonts w:ascii="仿宋" w:eastAsia="仿宋" w:hAnsi="仿宋" w:cs="Tahoma" w:hint="eastAsia"/>
                <w:color w:val="auto"/>
                <w:sz w:val="21"/>
                <w:szCs w:val="21"/>
              </w:rPr>
              <w:t>：</w:t>
            </w:r>
            <w:r w:rsidRPr="00541D7A">
              <w:rPr>
                <w:rFonts w:ascii="仿宋" w:eastAsia="仿宋" w:hAnsi="仿宋" w:hint="eastAsia"/>
                <w:color w:val="auto"/>
                <w:sz w:val="21"/>
                <w:szCs w:val="21"/>
              </w:rPr>
              <w:t>≤</w:t>
            </w:r>
            <w:r w:rsidRPr="00541D7A">
              <w:rPr>
                <w:rFonts w:ascii="仿宋" w:eastAsia="仿宋" w:hAnsi="仿宋" w:cs="Tahoma"/>
                <w:color w:val="auto"/>
                <w:sz w:val="21"/>
                <w:szCs w:val="21"/>
              </w:rPr>
              <w:t>3.55kg</w:t>
            </w:r>
          </w:p>
        </w:tc>
      </w:tr>
      <w:tr w:rsidR="00541D7A" w:rsidRPr="00541D7A" w:rsidTr="00B748EF">
        <w:trPr>
          <w:trHeight w:val="454"/>
          <w:jc w:val="center"/>
        </w:trPr>
        <w:tc>
          <w:tcPr>
            <w:tcW w:w="709"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83</w:t>
            </w:r>
          </w:p>
        </w:tc>
        <w:tc>
          <w:tcPr>
            <w:tcW w:w="1440" w:type="dxa"/>
            <w:gridSpan w:val="3"/>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监控专用电源</w:t>
            </w:r>
          </w:p>
        </w:tc>
        <w:tc>
          <w:tcPr>
            <w:tcW w:w="992"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1个</w:t>
            </w:r>
          </w:p>
        </w:tc>
        <w:tc>
          <w:tcPr>
            <w:tcW w:w="1297" w:type="dxa"/>
            <w:vAlign w:val="center"/>
          </w:tcPr>
          <w:p w:rsidR="00856202" w:rsidRPr="00541D7A" w:rsidRDefault="004E4F1D">
            <w:pPr>
              <w:widowControl/>
              <w:overflowPunct w:val="0"/>
              <w:autoSpaceDE w:val="0"/>
              <w:autoSpaceDN w:val="0"/>
              <w:adjustRightInd w:val="0"/>
              <w:snapToGrid w:val="0"/>
              <w:spacing w:line="360" w:lineRule="exact"/>
              <w:jc w:val="center"/>
              <w:rPr>
                <w:rFonts w:ascii="仿宋" w:eastAsia="仿宋" w:hAnsi="仿宋" w:cs="宋体"/>
                <w:kern w:val="0"/>
                <w:szCs w:val="21"/>
              </w:rPr>
            </w:pPr>
            <w:r w:rsidRPr="00541D7A">
              <w:rPr>
                <w:rFonts w:ascii="仿宋" w:eastAsia="仿宋" w:hAnsi="仿宋" w:cs="宋体" w:hint="eastAsia"/>
                <w:kern w:val="0"/>
                <w:szCs w:val="21"/>
              </w:rPr>
              <w:t>650.00</w:t>
            </w:r>
          </w:p>
        </w:tc>
        <w:tc>
          <w:tcPr>
            <w:tcW w:w="5528" w:type="dxa"/>
            <w:vAlign w:val="center"/>
          </w:tcPr>
          <w:p w:rsidR="00856202" w:rsidRPr="00541D7A" w:rsidRDefault="004E4F1D">
            <w:pPr>
              <w:widowControl/>
              <w:overflowPunct w:val="0"/>
              <w:autoSpaceDE w:val="0"/>
              <w:autoSpaceDN w:val="0"/>
              <w:adjustRightInd w:val="0"/>
              <w:snapToGrid w:val="0"/>
              <w:spacing w:line="360" w:lineRule="exact"/>
              <w:jc w:val="left"/>
              <w:rPr>
                <w:rFonts w:ascii="仿宋" w:eastAsia="仿宋" w:hAnsi="仿宋" w:cs="宋体"/>
                <w:kern w:val="0"/>
                <w:szCs w:val="21"/>
              </w:rPr>
            </w:pPr>
            <w:r w:rsidRPr="00541D7A">
              <w:rPr>
                <w:rFonts w:ascii="仿宋" w:eastAsia="仿宋" w:hAnsi="仿宋" w:cs="宋体" w:hint="eastAsia"/>
                <w:kern w:val="0"/>
                <w:szCs w:val="21"/>
              </w:rPr>
              <w:t>220V，10A，2200W,规格：约250*300*150cm</w:t>
            </w:r>
          </w:p>
        </w:tc>
      </w:tr>
      <w:tr w:rsidR="00541D7A" w:rsidRPr="00541D7A" w:rsidTr="00B748EF">
        <w:trPr>
          <w:trHeight w:val="454"/>
          <w:jc w:val="center"/>
        </w:trPr>
        <w:tc>
          <w:tcPr>
            <w:tcW w:w="709"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84</w:t>
            </w:r>
          </w:p>
        </w:tc>
        <w:tc>
          <w:tcPr>
            <w:tcW w:w="1440" w:type="dxa"/>
            <w:gridSpan w:val="3"/>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HDMI线</w:t>
            </w:r>
          </w:p>
        </w:tc>
        <w:tc>
          <w:tcPr>
            <w:tcW w:w="992"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1根</w:t>
            </w:r>
          </w:p>
        </w:tc>
        <w:tc>
          <w:tcPr>
            <w:tcW w:w="1297" w:type="dxa"/>
            <w:vAlign w:val="center"/>
          </w:tcPr>
          <w:p w:rsidR="00856202" w:rsidRPr="00541D7A" w:rsidRDefault="004E4F1D">
            <w:pPr>
              <w:widowControl/>
              <w:overflowPunct w:val="0"/>
              <w:autoSpaceDE w:val="0"/>
              <w:autoSpaceDN w:val="0"/>
              <w:adjustRightInd w:val="0"/>
              <w:snapToGrid w:val="0"/>
              <w:spacing w:line="360" w:lineRule="exact"/>
              <w:jc w:val="center"/>
              <w:rPr>
                <w:rFonts w:ascii="仿宋" w:eastAsia="仿宋" w:hAnsi="仿宋" w:cs="宋体"/>
                <w:kern w:val="0"/>
                <w:szCs w:val="21"/>
              </w:rPr>
            </w:pPr>
            <w:r w:rsidRPr="00541D7A">
              <w:rPr>
                <w:rFonts w:ascii="仿宋" w:eastAsia="仿宋" w:hAnsi="仿宋" w:cs="宋体" w:hint="eastAsia"/>
                <w:kern w:val="0"/>
                <w:szCs w:val="21"/>
              </w:rPr>
              <w:t>70.00</w:t>
            </w:r>
          </w:p>
        </w:tc>
        <w:tc>
          <w:tcPr>
            <w:tcW w:w="5528" w:type="dxa"/>
            <w:vAlign w:val="center"/>
          </w:tcPr>
          <w:p w:rsidR="00856202" w:rsidRPr="00541D7A" w:rsidRDefault="004E4F1D">
            <w:pPr>
              <w:widowControl/>
              <w:shd w:val="clear" w:color="auto" w:fill="FFFFFF"/>
              <w:ind w:right="420"/>
              <w:rPr>
                <w:rFonts w:ascii="仿宋" w:eastAsia="仿宋" w:hAnsi="仿宋" w:cs="Tahoma"/>
                <w:kern w:val="0"/>
                <w:szCs w:val="21"/>
              </w:rPr>
            </w:pPr>
            <w:r w:rsidRPr="00541D7A">
              <w:rPr>
                <w:rFonts w:ascii="仿宋" w:eastAsia="仿宋" w:hAnsi="仿宋" w:cs="Tahoma" w:hint="eastAsia"/>
                <w:kern w:val="0"/>
                <w:szCs w:val="21"/>
              </w:rPr>
              <w:t>1、</w:t>
            </w:r>
            <w:r w:rsidRPr="00541D7A">
              <w:rPr>
                <w:rFonts w:ascii="仿宋" w:eastAsia="仿宋" w:hAnsi="仿宋" w:cs="Tahoma"/>
                <w:kern w:val="0"/>
                <w:szCs w:val="21"/>
              </w:rPr>
              <w:t>连接线：HDMI线</w:t>
            </w:r>
          </w:p>
          <w:p w:rsidR="00856202" w:rsidRPr="00541D7A" w:rsidRDefault="004E4F1D">
            <w:pPr>
              <w:widowControl/>
              <w:shd w:val="clear" w:color="auto" w:fill="FFFFFF"/>
              <w:ind w:right="420"/>
              <w:rPr>
                <w:rFonts w:ascii="仿宋" w:eastAsia="仿宋" w:hAnsi="仿宋" w:cs="Tahoma"/>
                <w:kern w:val="0"/>
                <w:szCs w:val="21"/>
              </w:rPr>
            </w:pPr>
            <w:r w:rsidRPr="00541D7A">
              <w:rPr>
                <w:rFonts w:ascii="仿宋" w:eastAsia="仿宋" w:hAnsi="仿宋" w:cs="Tahoma" w:hint="eastAsia"/>
                <w:kern w:val="0"/>
                <w:szCs w:val="21"/>
              </w:rPr>
              <w:t>2、版本：2K*4K</w:t>
            </w:r>
          </w:p>
          <w:p w:rsidR="00856202" w:rsidRPr="00541D7A" w:rsidRDefault="004E4F1D">
            <w:pPr>
              <w:widowControl/>
              <w:shd w:val="clear" w:color="auto" w:fill="FFFFFF"/>
              <w:ind w:right="420"/>
              <w:rPr>
                <w:rFonts w:ascii="仿宋" w:eastAsia="仿宋" w:hAnsi="仿宋" w:cs="Tahoma"/>
                <w:kern w:val="0"/>
                <w:szCs w:val="21"/>
              </w:rPr>
            </w:pPr>
            <w:r w:rsidRPr="00541D7A">
              <w:rPr>
                <w:rFonts w:ascii="仿宋" w:eastAsia="仿宋" w:hAnsi="仿宋" w:cs="Tahoma" w:hint="eastAsia"/>
                <w:kern w:val="0"/>
                <w:szCs w:val="21"/>
              </w:rPr>
              <w:t>3、规格：3米</w:t>
            </w:r>
            <w:r w:rsidRPr="00541D7A">
              <w:rPr>
                <w:rFonts w:ascii="仿宋" w:eastAsia="仿宋" w:hAnsi="仿宋" w:cs="Tahoma"/>
                <w:kern w:val="0"/>
                <w:szCs w:val="21"/>
              </w:rPr>
              <w:t xml:space="preserve"> </w:t>
            </w:r>
          </w:p>
          <w:p w:rsidR="00856202" w:rsidRPr="00541D7A" w:rsidRDefault="004E4F1D">
            <w:pPr>
              <w:widowControl/>
              <w:shd w:val="clear" w:color="auto" w:fill="FFFFFF"/>
              <w:ind w:right="420"/>
              <w:rPr>
                <w:rFonts w:ascii="仿宋" w:eastAsia="仿宋" w:hAnsi="仿宋" w:cs="Tahoma"/>
                <w:kern w:val="0"/>
                <w:szCs w:val="21"/>
              </w:rPr>
            </w:pPr>
            <w:r w:rsidRPr="00541D7A">
              <w:rPr>
                <w:rFonts w:ascii="仿宋" w:eastAsia="仿宋" w:hAnsi="仿宋" w:cs="Tahoma" w:hint="eastAsia"/>
                <w:kern w:val="0"/>
                <w:szCs w:val="21"/>
              </w:rPr>
              <w:t>4、</w:t>
            </w:r>
            <w:r w:rsidRPr="00541D7A">
              <w:rPr>
                <w:rFonts w:ascii="仿宋" w:eastAsia="仿宋" w:hAnsi="仿宋" w:cs="Tahoma"/>
                <w:kern w:val="0"/>
                <w:szCs w:val="21"/>
              </w:rPr>
              <w:t>屏蔽类型：双屏蔽</w:t>
            </w:r>
          </w:p>
          <w:p w:rsidR="00856202" w:rsidRPr="00541D7A" w:rsidRDefault="004E4F1D">
            <w:pPr>
              <w:widowControl/>
              <w:shd w:val="clear" w:color="auto" w:fill="FFFFFF"/>
              <w:ind w:right="420"/>
              <w:rPr>
                <w:rFonts w:ascii="仿宋" w:eastAsia="仿宋" w:hAnsi="仿宋" w:cs="Tahoma"/>
                <w:kern w:val="0"/>
                <w:szCs w:val="21"/>
              </w:rPr>
            </w:pPr>
            <w:r w:rsidRPr="00541D7A">
              <w:rPr>
                <w:rFonts w:ascii="仿宋" w:eastAsia="仿宋" w:hAnsi="仿宋" w:cs="Tahoma" w:hint="eastAsia"/>
                <w:kern w:val="0"/>
                <w:szCs w:val="21"/>
              </w:rPr>
              <w:t>5、</w:t>
            </w:r>
            <w:r w:rsidRPr="00541D7A">
              <w:rPr>
                <w:rFonts w:ascii="仿宋" w:eastAsia="仿宋" w:hAnsi="仿宋" w:cs="Tahoma"/>
                <w:kern w:val="0"/>
                <w:szCs w:val="21"/>
              </w:rPr>
              <w:t>外被性能：常规pvc</w:t>
            </w:r>
          </w:p>
          <w:p w:rsidR="00856202" w:rsidRPr="00541D7A" w:rsidRDefault="004E4F1D">
            <w:pPr>
              <w:widowControl/>
              <w:numPr>
                <w:ilvl w:val="0"/>
                <w:numId w:val="26"/>
              </w:numPr>
              <w:shd w:val="clear" w:color="auto" w:fill="FFFFFF"/>
              <w:spacing w:after="58"/>
              <w:ind w:left="0"/>
              <w:jc w:val="left"/>
              <w:rPr>
                <w:rFonts w:ascii="仿宋" w:eastAsia="仿宋" w:hAnsi="仿宋" w:cs="Tahoma"/>
                <w:kern w:val="0"/>
                <w:szCs w:val="21"/>
              </w:rPr>
            </w:pPr>
            <w:r w:rsidRPr="00541D7A">
              <w:rPr>
                <w:rFonts w:ascii="仿宋" w:eastAsia="仿宋" w:hAnsi="仿宋" w:cs="Tahoma" w:hint="eastAsia"/>
                <w:kern w:val="0"/>
                <w:szCs w:val="21"/>
              </w:rPr>
              <w:t>6、</w:t>
            </w:r>
            <w:r w:rsidRPr="00541D7A">
              <w:rPr>
                <w:rFonts w:ascii="仿宋" w:eastAsia="仿宋" w:hAnsi="仿宋" w:cs="Tahoma"/>
                <w:kern w:val="0"/>
                <w:szCs w:val="21"/>
              </w:rPr>
              <w:t>类别：视频线</w:t>
            </w:r>
          </w:p>
        </w:tc>
      </w:tr>
      <w:tr w:rsidR="00541D7A" w:rsidRPr="00541D7A" w:rsidTr="00B748EF">
        <w:trPr>
          <w:trHeight w:val="454"/>
          <w:jc w:val="center"/>
        </w:trPr>
        <w:tc>
          <w:tcPr>
            <w:tcW w:w="709"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85</w:t>
            </w:r>
          </w:p>
        </w:tc>
        <w:tc>
          <w:tcPr>
            <w:tcW w:w="1440" w:type="dxa"/>
            <w:gridSpan w:val="3"/>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吸顶喇叭</w:t>
            </w:r>
          </w:p>
        </w:tc>
        <w:tc>
          <w:tcPr>
            <w:tcW w:w="992"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24个</w:t>
            </w:r>
          </w:p>
        </w:tc>
        <w:tc>
          <w:tcPr>
            <w:tcW w:w="1297" w:type="dxa"/>
            <w:vAlign w:val="center"/>
          </w:tcPr>
          <w:p w:rsidR="00856202" w:rsidRPr="00541D7A" w:rsidRDefault="004E4F1D">
            <w:pPr>
              <w:widowControl/>
              <w:overflowPunct w:val="0"/>
              <w:autoSpaceDE w:val="0"/>
              <w:autoSpaceDN w:val="0"/>
              <w:adjustRightInd w:val="0"/>
              <w:snapToGrid w:val="0"/>
              <w:spacing w:line="360" w:lineRule="exact"/>
              <w:jc w:val="center"/>
              <w:rPr>
                <w:rFonts w:ascii="仿宋" w:eastAsia="仿宋" w:hAnsi="仿宋" w:cs="宋体"/>
                <w:kern w:val="0"/>
                <w:szCs w:val="21"/>
              </w:rPr>
            </w:pPr>
            <w:r w:rsidRPr="00541D7A">
              <w:rPr>
                <w:rFonts w:ascii="仿宋" w:eastAsia="仿宋" w:hAnsi="仿宋" w:cs="宋体" w:hint="eastAsia"/>
                <w:kern w:val="0"/>
                <w:szCs w:val="21"/>
              </w:rPr>
              <w:t>7200.00</w:t>
            </w:r>
          </w:p>
        </w:tc>
        <w:tc>
          <w:tcPr>
            <w:tcW w:w="5528" w:type="dxa"/>
          </w:tcPr>
          <w:p w:rsidR="00856202" w:rsidRPr="00541D7A" w:rsidRDefault="004E4F1D">
            <w:pPr>
              <w:widowControl/>
              <w:overflowPunct w:val="0"/>
              <w:autoSpaceDE w:val="0"/>
              <w:autoSpaceDN w:val="0"/>
              <w:adjustRightInd w:val="0"/>
              <w:snapToGrid w:val="0"/>
              <w:spacing w:line="360" w:lineRule="exact"/>
              <w:jc w:val="left"/>
              <w:rPr>
                <w:rFonts w:ascii="仿宋" w:eastAsia="仿宋" w:hAnsi="仿宋" w:cs="宋体"/>
                <w:kern w:val="0"/>
                <w:szCs w:val="21"/>
              </w:rPr>
            </w:pPr>
            <w:r w:rsidRPr="00541D7A">
              <w:rPr>
                <w:rFonts w:ascii="仿宋" w:eastAsia="仿宋" w:hAnsi="仿宋" w:cs="宋体" w:hint="eastAsia"/>
                <w:kern w:val="0"/>
                <w:szCs w:val="21"/>
              </w:rPr>
              <w:t>1、最大功率：9W</w:t>
            </w:r>
          </w:p>
          <w:p w:rsidR="00856202" w:rsidRPr="00541D7A" w:rsidRDefault="004E4F1D">
            <w:pPr>
              <w:widowControl/>
              <w:overflowPunct w:val="0"/>
              <w:autoSpaceDE w:val="0"/>
              <w:autoSpaceDN w:val="0"/>
              <w:adjustRightInd w:val="0"/>
              <w:snapToGrid w:val="0"/>
              <w:spacing w:line="360" w:lineRule="exact"/>
              <w:jc w:val="left"/>
              <w:rPr>
                <w:rFonts w:ascii="仿宋" w:eastAsia="仿宋" w:hAnsi="仿宋" w:cs="宋体"/>
                <w:kern w:val="0"/>
                <w:szCs w:val="21"/>
              </w:rPr>
            </w:pPr>
            <w:r w:rsidRPr="00541D7A">
              <w:rPr>
                <w:rFonts w:ascii="仿宋" w:eastAsia="仿宋" w:hAnsi="仿宋" w:cs="宋体" w:hint="eastAsia"/>
                <w:kern w:val="0"/>
                <w:szCs w:val="21"/>
              </w:rPr>
              <w:t xml:space="preserve">2、额定功率：6W </w:t>
            </w:r>
          </w:p>
          <w:p w:rsidR="00856202" w:rsidRPr="00541D7A" w:rsidRDefault="004E4F1D">
            <w:pPr>
              <w:widowControl/>
              <w:overflowPunct w:val="0"/>
              <w:autoSpaceDE w:val="0"/>
              <w:autoSpaceDN w:val="0"/>
              <w:adjustRightInd w:val="0"/>
              <w:snapToGrid w:val="0"/>
              <w:spacing w:line="360" w:lineRule="exact"/>
              <w:jc w:val="left"/>
              <w:rPr>
                <w:rFonts w:ascii="仿宋" w:eastAsia="仿宋" w:hAnsi="仿宋" w:cs="宋体"/>
                <w:kern w:val="0"/>
                <w:szCs w:val="21"/>
              </w:rPr>
            </w:pPr>
            <w:r w:rsidRPr="00541D7A">
              <w:rPr>
                <w:rFonts w:ascii="仿宋" w:eastAsia="仿宋" w:hAnsi="仿宋" w:cs="宋体" w:hint="eastAsia"/>
                <w:kern w:val="0"/>
                <w:szCs w:val="21"/>
              </w:rPr>
              <w:t>3、功率抽头：(100 V) 6/3/1.5W</w:t>
            </w:r>
          </w:p>
          <w:p w:rsidR="00856202" w:rsidRPr="00541D7A" w:rsidRDefault="004E4F1D">
            <w:pPr>
              <w:widowControl/>
              <w:overflowPunct w:val="0"/>
              <w:autoSpaceDE w:val="0"/>
              <w:autoSpaceDN w:val="0"/>
              <w:adjustRightInd w:val="0"/>
              <w:snapToGrid w:val="0"/>
              <w:spacing w:line="360" w:lineRule="exact"/>
              <w:jc w:val="left"/>
              <w:rPr>
                <w:rFonts w:ascii="仿宋" w:eastAsia="仿宋" w:hAnsi="仿宋" w:cs="宋体"/>
                <w:kern w:val="0"/>
                <w:szCs w:val="21"/>
              </w:rPr>
            </w:pPr>
            <w:r w:rsidRPr="00541D7A">
              <w:rPr>
                <w:rFonts w:ascii="仿宋" w:eastAsia="仿宋" w:hAnsi="仿宋" w:cs="宋体" w:hint="eastAsia"/>
                <w:kern w:val="0"/>
                <w:szCs w:val="21"/>
              </w:rPr>
              <w:t>4、灵敏度：90dB</w:t>
            </w:r>
          </w:p>
          <w:p w:rsidR="00856202" w:rsidRPr="00541D7A" w:rsidRDefault="004E4F1D">
            <w:pPr>
              <w:widowControl/>
              <w:overflowPunct w:val="0"/>
              <w:autoSpaceDE w:val="0"/>
              <w:autoSpaceDN w:val="0"/>
              <w:adjustRightInd w:val="0"/>
              <w:snapToGrid w:val="0"/>
              <w:spacing w:line="360" w:lineRule="exact"/>
              <w:jc w:val="left"/>
              <w:rPr>
                <w:rFonts w:ascii="仿宋" w:eastAsia="仿宋" w:hAnsi="仿宋" w:cs="宋体"/>
                <w:kern w:val="0"/>
                <w:szCs w:val="21"/>
              </w:rPr>
            </w:pPr>
            <w:r w:rsidRPr="00541D7A">
              <w:rPr>
                <w:rFonts w:ascii="仿宋" w:eastAsia="仿宋" w:hAnsi="仿宋" w:cs="宋体" w:hint="eastAsia"/>
                <w:kern w:val="0"/>
                <w:szCs w:val="21"/>
              </w:rPr>
              <w:t>5、频率范围：（-10dB) 100 Hz -15kHz</w:t>
            </w:r>
          </w:p>
          <w:p w:rsidR="00856202" w:rsidRPr="00541D7A" w:rsidRDefault="004E4F1D">
            <w:pPr>
              <w:widowControl/>
              <w:overflowPunct w:val="0"/>
              <w:autoSpaceDE w:val="0"/>
              <w:autoSpaceDN w:val="0"/>
              <w:adjustRightInd w:val="0"/>
              <w:snapToGrid w:val="0"/>
              <w:spacing w:line="360" w:lineRule="exact"/>
              <w:jc w:val="left"/>
              <w:rPr>
                <w:rFonts w:ascii="仿宋" w:eastAsia="仿宋" w:hAnsi="仿宋" w:cs="宋体"/>
                <w:kern w:val="0"/>
                <w:szCs w:val="21"/>
              </w:rPr>
            </w:pPr>
            <w:r w:rsidRPr="00541D7A">
              <w:rPr>
                <w:rFonts w:ascii="仿宋" w:eastAsia="仿宋" w:hAnsi="仿宋" w:cs="宋体" w:hint="eastAsia"/>
                <w:kern w:val="0"/>
                <w:szCs w:val="21"/>
              </w:rPr>
              <w:t>6、额定输入电压： 100 V / 70 V</w:t>
            </w:r>
          </w:p>
          <w:p w:rsidR="00856202" w:rsidRPr="00541D7A" w:rsidRDefault="004E4F1D">
            <w:pPr>
              <w:widowControl/>
              <w:overflowPunct w:val="0"/>
              <w:autoSpaceDE w:val="0"/>
              <w:autoSpaceDN w:val="0"/>
              <w:adjustRightInd w:val="0"/>
              <w:snapToGrid w:val="0"/>
              <w:spacing w:line="360" w:lineRule="exact"/>
              <w:jc w:val="left"/>
              <w:rPr>
                <w:rFonts w:ascii="仿宋" w:eastAsia="仿宋" w:hAnsi="仿宋" w:cs="宋体"/>
                <w:kern w:val="0"/>
                <w:szCs w:val="21"/>
              </w:rPr>
            </w:pPr>
            <w:r w:rsidRPr="00541D7A">
              <w:rPr>
                <w:rFonts w:ascii="仿宋" w:eastAsia="仿宋" w:hAnsi="仿宋" w:cs="宋体" w:hint="eastAsia"/>
                <w:kern w:val="0"/>
                <w:szCs w:val="21"/>
              </w:rPr>
              <w:t>7、额定阻抗： 6.7KΩ/3.3KΩ/1.7KΩ</w:t>
            </w:r>
          </w:p>
          <w:p w:rsidR="00856202" w:rsidRPr="00541D7A" w:rsidRDefault="004E4F1D">
            <w:pPr>
              <w:widowControl/>
              <w:overflowPunct w:val="0"/>
              <w:autoSpaceDE w:val="0"/>
              <w:autoSpaceDN w:val="0"/>
              <w:adjustRightInd w:val="0"/>
              <w:snapToGrid w:val="0"/>
              <w:spacing w:line="360" w:lineRule="exact"/>
              <w:jc w:val="left"/>
              <w:rPr>
                <w:rFonts w:ascii="仿宋" w:eastAsia="仿宋" w:hAnsi="仿宋" w:cs="宋体"/>
                <w:kern w:val="0"/>
                <w:szCs w:val="21"/>
              </w:rPr>
            </w:pPr>
            <w:r w:rsidRPr="00541D7A">
              <w:rPr>
                <w:rFonts w:ascii="仿宋" w:eastAsia="仿宋" w:hAnsi="仿宋" w:cs="宋体" w:hint="eastAsia"/>
                <w:kern w:val="0"/>
                <w:szCs w:val="21"/>
              </w:rPr>
              <w:t>8、尺寸(直径</w:t>
            </w:r>
            <w:r w:rsidRPr="00541D7A">
              <w:rPr>
                <w:rFonts w:ascii="仿宋" w:eastAsia="仿宋" w:hAnsi="仿宋" w:cs="宋体"/>
                <w:kern w:val="0"/>
                <w:szCs w:val="21"/>
              </w:rPr>
              <w:t>*</w:t>
            </w:r>
            <w:r w:rsidRPr="00541D7A">
              <w:rPr>
                <w:rFonts w:ascii="仿宋" w:eastAsia="仿宋" w:hAnsi="仿宋" w:cs="宋体" w:hint="eastAsia"/>
                <w:kern w:val="0"/>
                <w:szCs w:val="21"/>
              </w:rPr>
              <w:t>高)：Φ188 mm</w:t>
            </w:r>
            <w:r w:rsidRPr="00541D7A">
              <w:rPr>
                <w:rFonts w:ascii="仿宋" w:eastAsia="仿宋" w:hAnsi="仿宋" w:cs="宋体"/>
                <w:kern w:val="0"/>
                <w:szCs w:val="21"/>
              </w:rPr>
              <w:t>*</w:t>
            </w:r>
            <w:r w:rsidRPr="00541D7A">
              <w:rPr>
                <w:rFonts w:ascii="仿宋" w:eastAsia="仿宋" w:hAnsi="仿宋" w:cs="宋体" w:hint="eastAsia"/>
                <w:kern w:val="0"/>
                <w:szCs w:val="21"/>
              </w:rPr>
              <w:t>75 mm</w:t>
            </w:r>
          </w:p>
          <w:p w:rsidR="00856202" w:rsidRPr="00541D7A" w:rsidRDefault="004E4F1D">
            <w:pPr>
              <w:widowControl/>
              <w:overflowPunct w:val="0"/>
              <w:autoSpaceDE w:val="0"/>
              <w:autoSpaceDN w:val="0"/>
              <w:adjustRightInd w:val="0"/>
              <w:snapToGrid w:val="0"/>
              <w:spacing w:line="360" w:lineRule="exact"/>
              <w:jc w:val="left"/>
              <w:rPr>
                <w:rFonts w:ascii="仿宋" w:eastAsia="仿宋" w:hAnsi="仿宋" w:cs="宋体"/>
                <w:kern w:val="0"/>
                <w:szCs w:val="21"/>
              </w:rPr>
            </w:pPr>
            <w:r w:rsidRPr="00541D7A">
              <w:rPr>
                <w:rFonts w:ascii="仿宋" w:eastAsia="仿宋" w:hAnsi="仿宋" w:cs="宋体" w:hint="eastAsia"/>
                <w:kern w:val="0"/>
                <w:szCs w:val="21"/>
              </w:rPr>
              <w:lastRenderedPageBreak/>
              <w:t xml:space="preserve">9、开孔尺寸： Φ170 mm </w:t>
            </w:r>
          </w:p>
          <w:p w:rsidR="00856202" w:rsidRPr="00541D7A" w:rsidRDefault="004E4F1D">
            <w:pPr>
              <w:widowControl/>
              <w:overflowPunct w:val="0"/>
              <w:autoSpaceDE w:val="0"/>
              <w:autoSpaceDN w:val="0"/>
              <w:adjustRightInd w:val="0"/>
              <w:snapToGrid w:val="0"/>
              <w:spacing w:line="360" w:lineRule="exact"/>
              <w:jc w:val="left"/>
              <w:rPr>
                <w:rFonts w:ascii="仿宋" w:eastAsia="仿宋" w:hAnsi="仿宋" w:cs="宋体"/>
                <w:kern w:val="0"/>
                <w:szCs w:val="21"/>
              </w:rPr>
            </w:pPr>
            <w:r w:rsidRPr="00541D7A">
              <w:rPr>
                <w:rFonts w:ascii="仿宋" w:eastAsia="仿宋" w:hAnsi="仿宋" w:cs="宋体" w:hint="eastAsia"/>
                <w:kern w:val="0"/>
                <w:szCs w:val="21"/>
              </w:rPr>
              <w:t>10、喇叭单元尺寸： 5.5"</w:t>
            </w:r>
          </w:p>
          <w:p w:rsidR="00856202" w:rsidRPr="00541D7A" w:rsidRDefault="004E4F1D">
            <w:pPr>
              <w:widowControl/>
              <w:overflowPunct w:val="0"/>
              <w:autoSpaceDE w:val="0"/>
              <w:autoSpaceDN w:val="0"/>
              <w:adjustRightInd w:val="0"/>
              <w:snapToGrid w:val="0"/>
              <w:spacing w:line="360" w:lineRule="exact"/>
              <w:jc w:val="left"/>
              <w:rPr>
                <w:rFonts w:ascii="仿宋" w:eastAsia="仿宋" w:hAnsi="仿宋" w:cs="宋体"/>
                <w:kern w:val="0"/>
                <w:szCs w:val="21"/>
              </w:rPr>
            </w:pPr>
            <w:r w:rsidRPr="00541D7A">
              <w:rPr>
                <w:rFonts w:ascii="仿宋" w:eastAsia="仿宋" w:hAnsi="仿宋" w:cs="宋体" w:hint="eastAsia"/>
                <w:kern w:val="0"/>
                <w:szCs w:val="21"/>
              </w:rPr>
              <w:t>11、重量： 0.76 kg</w:t>
            </w:r>
          </w:p>
          <w:p w:rsidR="00856202" w:rsidRPr="00541D7A" w:rsidRDefault="004E4F1D">
            <w:pPr>
              <w:widowControl/>
              <w:overflowPunct w:val="0"/>
              <w:autoSpaceDE w:val="0"/>
              <w:autoSpaceDN w:val="0"/>
              <w:adjustRightInd w:val="0"/>
              <w:snapToGrid w:val="0"/>
              <w:spacing w:line="360" w:lineRule="exact"/>
              <w:jc w:val="left"/>
              <w:rPr>
                <w:rFonts w:ascii="仿宋" w:eastAsia="仿宋" w:hAnsi="仿宋" w:cs="宋体"/>
                <w:kern w:val="0"/>
                <w:szCs w:val="21"/>
              </w:rPr>
            </w:pPr>
            <w:r w:rsidRPr="00541D7A">
              <w:rPr>
                <w:rFonts w:ascii="仿宋" w:eastAsia="仿宋" w:hAnsi="仿宋" w:cs="宋体" w:hint="eastAsia"/>
                <w:kern w:val="0"/>
                <w:szCs w:val="21"/>
              </w:rPr>
              <w:t>12、材质：ABS塑料</w:t>
            </w:r>
          </w:p>
        </w:tc>
      </w:tr>
      <w:tr w:rsidR="00541D7A" w:rsidRPr="00541D7A" w:rsidTr="00B748EF">
        <w:trPr>
          <w:trHeight w:val="454"/>
          <w:jc w:val="center"/>
        </w:trPr>
        <w:tc>
          <w:tcPr>
            <w:tcW w:w="709"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lastRenderedPageBreak/>
              <w:t>86</w:t>
            </w:r>
          </w:p>
        </w:tc>
        <w:tc>
          <w:tcPr>
            <w:tcW w:w="1440" w:type="dxa"/>
            <w:gridSpan w:val="3"/>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广播话筒</w:t>
            </w:r>
          </w:p>
        </w:tc>
        <w:tc>
          <w:tcPr>
            <w:tcW w:w="992"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1个</w:t>
            </w:r>
          </w:p>
        </w:tc>
        <w:tc>
          <w:tcPr>
            <w:tcW w:w="1297" w:type="dxa"/>
            <w:vAlign w:val="center"/>
          </w:tcPr>
          <w:p w:rsidR="00856202" w:rsidRPr="00541D7A" w:rsidRDefault="004E4F1D">
            <w:pPr>
              <w:widowControl/>
              <w:overflowPunct w:val="0"/>
              <w:autoSpaceDE w:val="0"/>
              <w:autoSpaceDN w:val="0"/>
              <w:adjustRightInd w:val="0"/>
              <w:snapToGrid w:val="0"/>
              <w:spacing w:line="360" w:lineRule="exact"/>
              <w:jc w:val="center"/>
              <w:rPr>
                <w:rFonts w:ascii="仿宋" w:eastAsia="仿宋" w:hAnsi="仿宋" w:cs="宋体"/>
                <w:kern w:val="0"/>
                <w:szCs w:val="21"/>
              </w:rPr>
            </w:pPr>
            <w:r w:rsidRPr="00541D7A">
              <w:rPr>
                <w:rFonts w:ascii="仿宋" w:eastAsia="仿宋" w:hAnsi="仿宋" w:cs="宋体" w:hint="eastAsia"/>
                <w:kern w:val="0"/>
                <w:szCs w:val="21"/>
              </w:rPr>
              <w:t>950.00</w:t>
            </w:r>
          </w:p>
        </w:tc>
        <w:tc>
          <w:tcPr>
            <w:tcW w:w="5528" w:type="dxa"/>
          </w:tcPr>
          <w:p w:rsidR="00856202" w:rsidRPr="00541D7A" w:rsidRDefault="004E4F1D">
            <w:pPr>
              <w:widowControl/>
              <w:overflowPunct w:val="0"/>
              <w:autoSpaceDE w:val="0"/>
              <w:autoSpaceDN w:val="0"/>
              <w:adjustRightInd w:val="0"/>
              <w:snapToGrid w:val="0"/>
              <w:spacing w:line="360" w:lineRule="exact"/>
              <w:jc w:val="left"/>
              <w:rPr>
                <w:rFonts w:ascii="仿宋" w:eastAsia="仿宋" w:hAnsi="仿宋" w:cs="宋体"/>
                <w:kern w:val="0"/>
                <w:szCs w:val="21"/>
              </w:rPr>
            </w:pPr>
            <w:r w:rsidRPr="00541D7A">
              <w:rPr>
                <w:rFonts w:ascii="仿宋" w:eastAsia="仿宋" w:hAnsi="仿宋" w:cs="宋体" w:hint="eastAsia"/>
                <w:kern w:val="0"/>
                <w:szCs w:val="21"/>
              </w:rPr>
              <w:t>超心型指向性，2声前后奏音麦克风</w:t>
            </w:r>
          </w:p>
        </w:tc>
      </w:tr>
      <w:tr w:rsidR="00541D7A" w:rsidRPr="00541D7A" w:rsidTr="00B748EF">
        <w:trPr>
          <w:trHeight w:val="454"/>
          <w:jc w:val="center"/>
        </w:trPr>
        <w:tc>
          <w:tcPr>
            <w:tcW w:w="709"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87</w:t>
            </w:r>
          </w:p>
        </w:tc>
        <w:tc>
          <w:tcPr>
            <w:tcW w:w="1440" w:type="dxa"/>
            <w:gridSpan w:val="3"/>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带前级定压功放</w:t>
            </w:r>
          </w:p>
        </w:tc>
        <w:tc>
          <w:tcPr>
            <w:tcW w:w="992"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1台</w:t>
            </w:r>
          </w:p>
        </w:tc>
        <w:tc>
          <w:tcPr>
            <w:tcW w:w="1297" w:type="dxa"/>
            <w:vAlign w:val="center"/>
          </w:tcPr>
          <w:p w:rsidR="00856202" w:rsidRPr="00541D7A" w:rsidRDefault="004E4F1D">
            <w:pPr>
              <w:widowControl/>
              <w:overflowPunct w:val="0"/>
              <w:autoSpaceDE w:val="0"/>
              <w:autoSpaceDN w:val="0"/>
              <w:adjustRightInd w:val="0"/>
              <w:snapToGrid w:val="0"/>
              <w:spacing w:line="360" w:lineRule="exact"/>
              <w:jc w:val="center"/>
              <w:rPr>
                <w:rFonts w:ascii="仿宋" w:eastAsia="仿宋" w:hAnsi="仿宋" w:cs="宋体"/>
                <w:kern w:val="0"/>
                <w:szCs w:val="21"/>
              </w:rPr>
            </w:pPr>
            <w:r w:rsidRPr="00541D7A">
              <w:rPr>
                <w:rFonts w:ascii="仿宋" w:eastAsia="仿宋" w:hAnsi="仿宋" w:cs="宋体" w:hint="eastAsia"/>
                <w:kern w:val="0"/>
                <w:szCs w:val="21"/>
              </w:rPr>
              <w:t>3000.00</w:t>
            </w:r>
          </w:p>
        </w:tc>
        <w:tc>
          <w:tcPr>
            <w:tcW w:w="5528" w:type="dxa"/>
            <w:vAlign w:val="center"/>
          </w:tcPr>
          <w:p w:rsidR="00856202" w:rsidRPr="00541D7A" w:rsidRDefault="004E4F1D">
            <w:pPr>
              <w:widowControl/>
              <w:overflowPunct w:val="0"/>
              <w:autoSpaceDE w:val="0"/>
              <w:autoSpaceDN w:val="0"/>
              <w:adjustRightInd w:val="0"/>
              <w:snapToGrid w:val="0"/>
              <w:spacing w:line="360" w:lineRule="exact"/>
              <w:rPr>
                <w:rFonts w:ascii="仿宋" w:eastAsia="仿宋" w:hAnsi="仿宋"/>
                <w:szCs w:val="21"/>
              </w:rPr>
            </w:pPr>
            <w:r w:rsidRPr="00541D7A">
              <w:rPr>
                <w:rFonts w:ascii="仿宋" w:eastAsia="仿宋" w:hAnsi="仿宋" w:hint="eastAsia"/>
                <w:szCs w:val="21"/>
              </w:rPr>
              <w:t>1、5路信号输入（三路话筒输入、二路线路输入），额定输出功率 260W</w:t>
            </w:r>
          </w:p>
          <w:p w:rsidR="00856202" w:rsidRPr="00541D7A" w:rsidRDefault="004E4F1D">
            <w:pPr>
              <w:widowControl/>
              <w:overflowPunct w:val="0"/>
              <w:autoSpaceDE w:val="0"/>
              <w:autoSpaceDN w:val="0"/>
              <w:adjustRightInd w:val="0"/>
              <w:snapToGrid w:val="0"/>
              <w:spacing w:line="360" w:lineRule="exact"/>
              <w:rPr>
                <w:rFonts w:ascii="仿宋" w:eastAsia="仿宋" w:hAnsi="仿宋"/>
                <w:szCs w:val="21"/>
              </w:rPr>
            </w:pPr>
            <w:r w:rsidRPr="00541D7A">
              <w:rPr>
                <w:rFonts w:ascii="仿宋" w:eastAsia="仿宋" w:hAnsi="仿宋" w:hint="eastAsia"/>
                <w:szCs w:val="21"/>
              </w:rPr>
              <w:t>2、设有100V、70V定压输出和4～16Ω定阻输出</w:t>
            </w:r>
          </w:p>
          <w:p w:rsidR="00856202" w:rsidRPr="00541D7A" w:rsidRDefault="004E4F1D">
            <w:pPr>
              <w:widowControl/>
              <w:overflowPunct w:val="0"/>
              <w:autoSpaceDE w:val="0"/>
              <w:autoSpaceDN w:val="0"/>
              <w:adjustRightInd w:val="0"/>
              <w:snapToGrid w:val="0"/>
              <w:spacing w:line="360" w:lineRule="exact"/>
              <w:rPr>
                <w:rFonts w:ascii="仿宋" w:eastAsia="仿宋" w:hAnsi="仿宋"/>
                <w:szCs w:val="21"/>
              </w:rPr>
            </w:pPr>
            <w:r w:rsidRPr="00541D7A">
              <w:rPr>
                <w:rFonts w:ascii="仿宋" w:eastAsia="仿宋" w:hAnsi="仿宋" w:hint="eastAsia"/>
                <w:szCs w:val="21"/>
              </w:rPr>
              <w:t>3、各输入通道音量独立调节，高音、低音独立调节</w:t>
            </w:r>
          </w:p>
          <w:p w:rsidR="00856202" w:rsidRPr="00541D7A" w:rsidRDefault="004E4F1D">
            <w:pPr>
              <w:widowControl/>
              <w:overflowPunct w:val="0"/>
              <w:autoSpaceDE w:val="0"/>
              <w:autoSpaceDN w:val="0"/>
              <w:adjustRightInd w:val="0"/>
              <w:snapToGrid w:val="0"/>
              <w:spacing w:line="360" w:lineRule="exact"/>
              <w:rPr>
                <w:rFonts w:ascii="仿宋" w:eastAsia="仿宋" w:hAnsi="仿宋"/>
                <w:szCs w:val="21"/>
              </w:rPr>
            </w:pPr>
            <w:r w:rsidRPr="00541D7A">
              <w:rPr>
                <w:rFonts w:ascii="仿宋" w:eastAsia="仿宋" w:hAnsi="仿宋" w:hint="eastAsia"/>
                <w:szCs w:val="21"/>
              </w:rPr>
              <w:t>4、具有三级优先权设计：MIC1为最高优先级， MIC2，3和线路AUX1，2为第三级</w:t>
            </w:r>
          </w:p>
          <w:p w:rsidR="00856202" w:rsidRPr="00541D7A" w:rsidRDefault="004E4F1D">
            <w:pPr>
              <w:widowControl/>
              <w:overflowPunct w:val="0"/>
              <w:autoSpaceDE w:val="0"/>
              <w:autoSpaceDN w:val="0"/>
              <w:adjustRightInd w:val="0"/>
              <w:snapToGrid w:val="0"/>
              <w:spacing w:line="360" w:lineRule="exact"/>
              <w:rPr>
                <w:rFonts w:ascii="仿宋" w:eastAsia="仿宋" w:hAnsi="仿宋"/>
                <w:szCs w:val="21"/>
              </w:rPr>
            </w:pPr>
            <w:r w:rsidRPr="00541D7A">
              <w:rPr>
                <w:rFonts w:ascii="仿宋" w:eastAsia="仿宋" w:hAnsi="仿宋" w:hint="eastAsia"/>
                <w:szCs w:val="21"/>
              </w:rPr>
              <w:t>5、5单元LED工作状态显示，便于观察机器工作情况</w:t>
            </w:r>
          </w:p>
          <w:p w:rsidR="00856202" w:rsidRPr="00541D7A" w:rsidRDefault="004E4F1D">
            <w:pPr>
              <w:widowControl/>
              <w:overflowPunct w:val="0"/>
              <w:autoSpaceDE w:val="0"/>
              <w:autoSpaceDN w:val="0"/>
              <w:adjustRightInd w:val="0"/>
              <w:snapToGrid w:val="0"/>
              <w:spacing w:line="360" w:lineRule="exact"/>
              <w:rPr>
                <w:rFonts w:ascii="仿宋" w:eastAsia="仿宋" w:hAnsi="仿宋"/>
                <w:szCs w:val="21"/>
              </w:rPr>
            </w:pPr>
            <w:r w:rsidRPr="00541D7A">
              <w:rPr>
                <w:rFonts w:ascii="仿宋" w:eastAsia="仿宋" w:hAnsi="仿宋" w:hint="eastAsia"/>
                <w:szCs w:val="21"/>
              </w:rPr>
              <w:t>6、具有完善的输出短路保护和超温保护功能</w:t>
            </w:r>
          </w:p>
          <w:p w:rsidR="00856202" w:rsidRPr="00541D7A" w:rsidRDefault="004E4F1D">
            <w:pPr>
              <w:widowControl/>
              <w:overflowPunct w:val="0"/>
              <w:autoSpaceDE w:val="0"/>
              <w:autoSpaceDN w:val="0"/>
              <w:adjustRightInd w:val="0"/>
              <w:snapToGrid w:val="0"/>
              <w:spacing w:line="360" w:lineRule="exact"/>
              <w:jc w:val="left"/>
              <w:rPr>
                <w:rFonts w:ascii="仿宋" w:eastAsia="仿宋" w:hAnsi="仿宋"/>
                <w:szCs w:val="21"/>
              </w:rPr>
            </w:pPr>
            <w:r w:rsidRPr="00541D7A">
              <w:rPr>
                <w:rFonts w:ascii="仿宋" w:eastAsia="仿宋" w:hAnsi="仿宋" w:hint="eastAsia"/>
                <w:szCs w:val="21"/>
              </w:rPr>
              <w:t>7、散热风扇温控启动</w:t>
            </w:r>
          </w:p>
        </w:tc>
      </w:tr>
      <w:tr w:rsidR="00541D7A" w:rsidRPr="00541D7A" w:rsidTr="00B748EF">
        <w:trPr>
          <w:trHeight w:val="454"/>
          <w:jc w:val="center"/>
        </w:trPr>
        <w:tc>
          <w:tcPr>
            <w:tcW w:w="709"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88</w:t>
            </w:r>
          </w:p>
        </w:tc>
        <w:tc>
          <w:tcPr>
            <w:tcW w:w="1440" w:type="dxa"/>
            <w:gridSpan w:val="3"/>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喇叭线（含线管）</w:t>
            </w:r>
          </w:p>
        </w:tc>
        <w:tc>
          <w:tcPr>
            <w:tcW w:w="992"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约300米</w:t>
            </w:r>
          </w:p>
        </w:tc>
        <w:tc>
          <w:tcPr>
            <w:tcW w:w="1297" w:type="dxa"/>
            <w:vAlign w:val="center"/>
          </w:tcPr>
          <w:p w:rsidR="00856202" w:rsidRPr="00541D7A" w:rsidRDefault="004E4F1D">
            <w:pPr>
              <w:widowControl/>
              <w:overflowPunct w:val="0"/>
              <w:autoSpaceDE w:val="0"/>
              <w:autoSpaceDN w:val="0"/>
              <w:adjustRightInd w:val="0"/>
              <w:snapToGrid w:val="0"/>
              <w:spacing w:line="360" w:lineRule="exact"/>
              <w:jc w:val="center"/>
              <w:rPr>
                <w:rFonts w:ascii="仿宋" w:eastAsia="仿宋" w:hAnsi="仿宋" w:cs="宋体"/>
                <w:kern w:val="0"/>
                <w:szCs w:val="21"/>
              </w:rPr>
            </w:pPr>
            <w:r w:rsidRPr="00541D7A">
              <w:rPr>
                <w:rFonts w:ascii="仿宋" w:eastAsia="仿宋" w:hAnsi="仿宋" w:cs="宋体" w:hint="eastAsia"/>
                <w:kern w:val="0"/>
                <w:szCs w:val="21"/>
              </w:rPr>
              <w:t>2700.00</w:t>
            </w:r>
          </w:p>
        </w:tc>
        <w:tc>
          <w:tcPr>
            <w:tcW w:w="5528" w:type="dxa"/>
            <w:vAlign w:val="center"/>
          </w:tcPr>
          <w:p w:rsidR="00856202" w:rsidRPr="00541D7A" w:rsidRDefault="004E4F1D">
            <w:pPr>
              <w:widowControl/>
              <w:overflowPunct w:val="0"/>
              <w:autoSpaceDE w:val="0"/>
              <w:autoSpaceDN w:val="0"/>
              <w:adjustRightInd w:val="0"/>
              <w:snapToGrid w:val="0"/>
              <w:spacing w:line="360" w:lineRule="exact"/>
              <w:jc w:val="left"/>
              <w:rPr>
                <w:rFonts w:ascii="仿宋" w:eastAsia="仿宋" w:hAnsi="仿宋" w:cs="宋体"/>
                <w:kern w:val="0"/>
                <w:szCs w:val="21"/>
              </w:rPr>
            </w:pPr>
            <w:r w:rsidRPr="00541D7A">
              <w:rPr>
                <w:rFonts w:ascii="仿宋" w:eastAsia="仿宋" w:hAnsi="仿宋" w:hint="eastAsia"/>
                <w:szCs w:val="21"/>
              </w:rPr>
              <w:t>2*1.0平方，包含安装所需的线管、胶布接头等材料，满足本项目的实际施工要求。</w:t>
            </w:r>
          </w:p>
        </w:tc>
      </w:tr>
      <w:tr w:rsidR="00541D7A" w:rsidRPr="00541D7A" w:rsidTr="00B748EF">
        <w:trPr>
          <w:trHeight w:val="454"/>
          <w:jc w:val="center"/>
        </w:trPr>
        <w:tc>
          <w:tcPr>
            <w:tcW w:w="709"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89</w:t>
            </w:r>
          </w:p>
        </w:tc>
        <w:tc>
          <w:tcPr>
            <w:tcW w:w="1440" w:type="dxa"/>
            <w:gridSpan w:val="3"/>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门禁可视对讲</w:t>
            </w:r>
          </w:p>
        </w:tc>
        <w:tc>
          <w:tcPr>
            <w:tcW w:w="992"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2套</w:t>
            </w:r>
          </w:p>
        </w:tc>
        <w:tc>
          <w:tcPr>
            <w:tcW w:w="1297" w:type="dxa"/>
            <w:vAlign w:val="center"/>
          </w:tcPr>
          <w:p w:rsidR="00856202" w:rsidRPr="00541D7A" w:rsidRDefault="004E4F1D">
            <w:pPr>
              <w:widowControl/>
              <w:overflowPunct w:val="0"/>
              <w:autoSpaceDE w:val="0"/>
              <w:autoSpaceDN w:val="0"/>
              <w:adjustRightInd w:val="0"/>
              <w:snapToGrid w:val="0"/>
              <w:spacing w:line="360" w:lineRule="exact"/>
              <w:jc w:val="center"/>
              <w:rPr>
                <w:rFonts w:ascii="仿宋" w:eastAsia="仿宋" w:hAnsi="仿宋" w:cs="宋体"/>
                <w:kern w:val="0"/>
                <w:szCs w:val="21"/>
              </w:rPr>
            </w:pPr>
            <w:r w:rsidRPr="00541D7A">
              <w:rPr>
                <w:rFonts w:ascii="仿宋" w:eastAsia="仿宋" w:hAnsi="仿宋" w:cs="宋体" w:hint="eastAsia"/>
                <w:kern w:val="0"/>
                <w:szCs w:val="21"/>
              </w:rPr>
              <w:t>11000.00</w:t>
            </w:r>
          </w:p>
        </w:tc>
        <w:tc>
          <w:tcPr>
            <w:tcW w:w="5528" w:type="dxa"/>
            <w:vAlign w:val="center"/>
          </w:tcPr>
          <w:p w:rsidR="00856202" w:rsidRPr="00541D7A" w:rsidRDefault="004E4F1D">
            <w:pPr>
              <w:widowControl/>
              <w:overflowPunct w:val="0"/>
              <w:autoSpaceDE w:val="0"/>
              <w:autoSpaceDN w:val="0"/>
              <w:adjustRightInd w:val="0"/>
              <w:snapToGrid w:val="0"/>
              <w:spacing w:line="360" w:lineRule="exact"/>
              <w:jc w:val="left"/>
              <w:rPr>
                <w:rFonts w:ascii="仿宋" w:eastAsia="仿宋" w:hAnsi="仿宋" w:cs="宋体"/>
                <w:kern w:val="0"/>
                <w:szCs w:val="21"/>
              </w:rPr>
            </w:pPr>
            <w:r w:rsidRPr="00541D7A">
              <w:rPr>
                <w:rFonts w:ascii="仿宋" w:eastAsia="仿宋" w:hAnsi="仿宋" w:hint="eastAsia"/>
                <w:szCs w:val="21"/>
              </w:rPr>
              <w:t>1包含电锁按键1个、门禁液晶显示器1个、电控锁1个、可视对讲户外机1个及线材</w:t>
            </w:r>
          </w:p>
        </w:tc>
      </w:tr>
      <w:tr w:rsidR="00541D7A" w:rsidRPr="00541D7A">
        <w:trPr>
          <w:trHeight w:val="454"/>
          <w:jc w:val="center"/>
        </w:trPr>
        <w:tc>
          <w:tcPr>
            <w:tcW w:w="9966" w:type="dxa"/>
            <w:gridSpan w:val="7"/>
            <w:vAlign w:val="center"/>
          </w:tcPr>
          <w:p w:rsidR="00856202" w:rsidRPr="00541D7A" w:rsidRDefault="004E4F1D">
            <w:pPr>
              <w:widowControl/>
              <w:overflowPunct w:val="0"/>
              <w:autoSpaceDE w:val="0"/>
              <w:autoSpaceDN w:val="0"/>
              <w:adjustRightInd w:val="0"/>
              <w:snapToGrid w:val="0"/>
              <w:spacing w:line="360" w:lineRule="exact"/>
              <w:rPr>
                <w:rFonts w:ascii="仿宋" w:eastAsia="仿宋" w:hAnsi="仿宋" w:cs="宋体"/>
                <w:b/>
                <w:kern w:val="0"/>
                <w:szCs w:val="21"/>
              </w:rPr>
            </w:pPr>
            <w:r w:rsidRPr="00541D7A">
              <w:rPr>
                <w:rFonts w:ascii="仿宋" w:eastAsia="仿宋" w:hAnsi="仿宋" w:cs="宋体" w:hint="eastAsia"/>
                <w:b/>
                <w:kern w:val="0"/>
                <w:szCs w:val="21"/>
              </w:rPr>
              <w:t>三、产房设备</w:t>
            </w:r>
          </w:p>
        </w:tc>
      </w:tr>
      <w:tr w:rsidR="00541D7A" w:rsidRPr="00541D7A" w:rsidTr="00B748EF">
        <w:trPr>
          <w:trHeight w:val="454"/>
          <w:jc w:val="center"/>
        </w:trPr>
        <w:tc>
          <w:tcPr>
            <w:tcW w:w="709"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90</w:t>
            </w:r>
          </w:p>
        </w:tc>
        <w:tc>
          <w:tcPr>
            <w:tcW w:w="1440" w:type="dxa"/>
            <w:gridSpan w:val="3"/>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四联读片灯</w:t>
            </w:r>
          </w:p>
        </w:tc>
        <w:tc>
          <w:tcPr>
            <w:tcW w:w="992"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1台</w:t>
            </w:r>
          </w:p>
        </w:tc>
        <w:tc>
          <w:tcPr>
            <w:tcW w:w="1297" w:type="dxa"/>
            <w:vAlign w:val="center"/>
          </w:tcPr>
          <w:p w:rsidR="00856202" w:rsidRPr="00541D7A" w:rsidRDefault="004E4F1D">
            <w:pPr>
              <w:widowControl/>
              <w:overflowPunct w:val="0"/>
              <w:autoSpaceDE w:val="0"/>
              <w:autoSpaceDN w:val="0"/>
              <w:adjustRightInd w:val="0"/>
              <w:snapToGrid w:val="0"/>
              <w:spacing w:line="360" w:lineRule="exact"/>
              <w:jc w:val="center"/>
              <w:rPr>
                <w:rFonts w:ascii="仿宋" w:eastAsia="仿宋" w:hAnsi="仿宋" w:cs="宋体"/>
                <w:kern w:val="0"/>
                <w:szCs w:val="21"/>
              </w:rPr>
            </w:pPr>
            <w:r w:rsidRPr="00541D7A">
              <w:rPr>
                <w:rFonts w:ascii="仿宋" w:eastAsia="仿宋" w:hAnsi="仿宋" w:cs="宋体" w:hint="eastAsia"/>
                <w:kern w:val="0"/>
                <w:szCs w:val="21"/>
              </w:rPr>
              <w:t>2600.00</w:t>
            </w:r>
          </w:p>
        </w:tc>
        <w:tc>
          <w:tcPr>
            <w:tcW w:w="5528" w:type="dxa"/>
            <w:vAlign w:val="center"/>
          </w:tcPr>
          <w:p w:rsidR="00856202" w:rsidRPr="00541D7A" w:rsidRDefault="004E4F1D">
            <w:pPr>
              <w:widowControl/>
              <w:overflowPunct w:val="0"/>
              <w:autoSpaceDE w:val="0"/>
              <w:autoSpaceDN w:val="0"/>
              <w:adjustRightInd w:val="0"/>
              <w:snapToGrid w:val="0"/>
              <w:spacing w:line="360" w:lineRule="exact"/>
              <w:jc w:val="left"/>
              <w:rPr>
                <w:rFonts w:ascii="仿宋" w:eastAsia="仿宋" w:hAnsi="仿宋" w:cs="宋体"/>
                <w:kern w:val="0"/>
                <w:szCs w:val="21"/>
              </w:rPr>
            </w:pPr>
            <w:r w:rsidRPr="00541D7A">
              <w:rPr>
                <w:rFonts w:ascii="仿宋" w:eastAsia="仿宋" w:hAnsi="仿宋" w:hint="eastAsia"/>
                <w:szCs w:val="21"/>
              </w:rPr>
              <w:t>1、SH1：1200×600×120</w:t>
            </w:r>
            <w:r w:rsidRPr="00541D7A">
              <w:rPr>
                <w:rFonts w:ascii="仿宋" w:eastAsia="仿宋" w:hAnsi="仿宋"/>
                <w:szCs w:val="21"/>
              </w:rPr>
              <w:t>mm</w:t>
            </w:r>
            <w:r w:rsidRPr="00541D7A">
              <w:rPr>
                <w:rFonts w:ascii="仿宋" w:eastAsia="仿宋" w:hAnsi="仿宋" w:hint="eastAsia"/>
                <w:szCs w:val="21"/>
              </w:rPr>
              <w:t>，材质：304不锈钢面框，LED灯带，屏幕采用乳白色亚克力，透光好无杂质，不易老化。</w:t>
            </w:r>
          </w:p>
        </w:tc>
      </w:tr>
      <w:tr w:rsidR="00541D7A" w:rsidRPr="00541D7A" w:rsidTr="00B748EF">
        <w:trPr>
          <w:trHeight w:val="454"/>
          <w:jc w:val="center"/>
        </w:trPr>
        <w:tc>
          <w:tcPr>
            <w:tcW w:w="709"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91</w:t>
            </w:r>
          </w:p>
        </w:tc>
        <w:tc>
          <w:tcPr>
            <w:tcW w:w="1440" w:type="dxa"/>
            <w:gridSpan w:val="3"/>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器械柜</w:t>
            </w:r>
          </w:p>
        </w:tc>
        <w:tc>
          <w:tcPr>
            <w:tcW w:w="992"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3台</w:t>
            </w:r>
          </w:p>
        </w:tc>
        <w:tc>
          <w:tcPr>
            <w:tcW w:w="1297" w:type="dxa"/>
            <w:vAlign w:val="center"/>
          </w:tcPr>
          <w:p w:rsidR="00856202" w:rsidRPr="00541D7A" w:rsidRDefault="004E4F1D">
            <w:pPr>
              <w:widowControl/>
              <w:overflowPunct w:val="0"/>
              <w:autoSpaceDE w:val="0"/>
              <w:autoSpaceDN w:val="0"/>
              <w:adjustRightInd w:val="0"/>
              <w:snapToGrid w:val="0"/>
              <w:spacing w:line="360" w:lineRule="exact"/>
              <w:jc w:val="center"/>
              <w:rPr>
                <w:rFonts w:ascii="仿宋" w:eastAsia="仿宋" w:hAnsi="仿宋" w:cs="宋体"/>
                <w:kern w:val="0"/>
                <w:szCs w:val="21"/>
              </w:rPr>
            </w:pPr>
            <w:r w:rsidRPr="00541D7A">
              <w:rPr>
                <w:rFonts w:ascii="仿宋" w:eastAsia="仿宋" w:hAnsi="仿宋" w:cs="宋体" w:hint="eastAsia"/>
                <w:kern w:val="0"/>
                <w:szCs w:val="21"/>
              </w:rPr>
              <w:t>13500.00</w:t>
            </w:r>
          </w:p>
        </w:tc>
        <w:tc>
          <w:tcPr>
            <w:tcW w:w="5528" w:type="dxa"/>
            <w:vAlign w:val="center"/>
          </w:tcPr>
          <w:p w:rsidR="00856202" w:rsidRPr="00541D7A" w:rsidRDefault="004E4F1D">
            <w:pPr>
              <w:widowControl/>
              <w:overflowPunct w:val="0"/>
              <w:autoSpaceDE w:val="0"/>
              <w:autoSpaceDN w:val="0"/>
              <w:adjustRightInd w:val="0"/>
              <w:snapToGrid w:val="0"/>
              <w:spacing w:line="360" w:lineRule="exact"/>
              <w:jc w:val="left"/>
              <w:rPr>
                <w:rFonts w:ascii="仿宋" w:eastAsia="仿宋" w:hAnsi="仿宋" w:cs="宋体"/>
                <w:kern w:val="0"/>
                <w:szCs w:val="21"/>
              </w:rPr>
            </w:pPr>
            <w:r w:rsidRPr="00541D7A">
              <w:rPr>
                <w:rFonts w:ascii="仿宋" w:eastAsia="仿宋" w:hAnsi="仿宋" w:hint="eastAsia"/>
                <w:szCs w:val="21"/>
              </w:rPr>
              <w:t>1、N1Q：900×1700×350</w:t>
            </w:r>
            <w:r w:rsidRPr="00541D7A">
              <w:rPr>
                <w:rFonts w:ascii="仿宋" w:eastAsia="仿宋" w:hAnsi="仿宋"/>
                <w:szCs w:val="21"/>
              </w:rPr>
              <w:t>mm，</w:t>
            </w:r>
            <w:r w:rsidRPr="00541D7A">
              <w:rPr>
                <w:rFonts w:ascii="仿宋" w:eastAsia="仿宋" w:hAnsi="仿宋" w:hint="eastAsia"/>
                <w:szCs w:val="21"/>
              </w:rPr>
              <w:t>材质：304不锈钢拉丝板，面宽厚度≥1.0mm，内板304不锈钢板厚度≥0.7(上面玻璃移门，下面不锈钢移门，上下隔板为8mm钢化玻璃可以移动所需的位置定位。）</w:t>
            </w:r>
          </w:p>
        </w:tc>
      </w:tr>
      <w:tr w:rsidR="00541D7A" w:rsidRPr="00541D7A" w:rsidTr="00B748EF">
        <w:trPr>
          <w:trHeight w:val="454"/>
          <w:jc w:val="center"/>
        </w:trPr>
        <w:tc>
          <w:tcPr>
            <w:tcW w:w="709"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92</w:t>
            </w:r>
          </w:p>
        </w:tc>
        <w:tc>
          <w:tcPr>
            <w:tcW w:w="1440" w:type="dxa"/>
            <w:gridSpan w:val="3"/>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药品柜</w:t>
            </w:r>
          </w:p>
        </w:tc>
        <w:tc>
          <w:tcPr>
            <w:tcW w:w="992"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3台</w:t>
            </w:r>
          </w:p>
        </w:tc>
        <w:tc>
          <w:tcPr>
            <w:tcW w:w="1297" w:type="dxa"/>
            <w:vAlign w:val="center"/>
          </w:tcPr>
          <w:p w:rsidR="00856202" w:rsidRPr="00541D7A" w:rsidRDefault="004E4F1D">
            <w:pPr>
              <w:widowControl/>
              <w:overflowPunct w:val="0"/>
              <w:autoSpaceDE w:val="0"/>
              <w:autoSpaceDN w:val="0"/>
              <w:adjustRightInd w:val="0"/>
              <w:snapToGrid w:val="0"/>
              <w:spacing w:line="360" w:lineRule="exact"/>
              <w:jc w:val="center"/>
              <w:rPr>
                <w:rFonts w:ascii="仿宋" w:eastAsia="仿宋" w:hAnsi="仿宋" w:cs="宋体"/>
                <w:kern w:val="0"/>
                <w:szCs w:val="21"/>
              </w:rPr>
            </w:pPr>
            <w:r w:rsidRPr="00541D7A">
              <w:rPr>
                <w:rFonts w:ascii="仿宋" w:eastAsia="仿宋" w:hAnsi="仿宋" w:cs="宋体" w:hint="eastAsia"/>
                <w:kern w:val="0"/>
                <w:szCs w:val="21"/>
              </w:rPr>
              <w:t>13500.00</w:t>
            </w:r>
          </w:p>
        </w:tc>
        <w:tc>
          <w:tcPr>
            <w:tcW w:w="5528" w:type="dxa"/>
            <w:vAlign w:val="center"/>
          </w:tcPr>
          <w:p w:rsidR="00856202" w:rsidRPr="00541D7A" w:rsidRDefault="004E4F1D">
            <w:pPr>
              <w:widowControl/>
              <w:overflowPunct w:val="0"/>
              <w:autoSpaceDE w:val="0"/>
              <w:autoSpaceDN w:val="0"/>
              <w:adjustRightInd w:val="0"/>
              <w:snapToGrid w:val="0"/>
              <w:spacing w:line="360" w:lineRule="exact"/>
              <w:jc w:val="left"/>
              <w:rPr>
                <w:rFonts w:ascii="仿宋" w:eastAsia="仿宋" w:hAnsi="仿宋" w:cs="宋体"/>
                <w:kern w:val="0"/>
                <w:szCs w:val="21"/>
              </w:rPr>
            </w:pPr>
            <w:r w:rsidRPr="00541D7A">
              <w:rPr>
                <w:rFonts w:ascii="仿宋" w:eastAsia="仿宋" w:hAnsi="仿宋" w:hint="eastAsia"/>
                <w:szCs w:val="21"/>
              </w:rPr>
              <w:t>1、N1Y：900×1700×350</w:t>
            </w:r>
            <w:r w:rsidRPr="00541D7A">
              <w:rPr>
                <w:rFonts w:ascii="仿宋" w:eastAsia="仿宋" w:hAnsi="仿宋"/>
                <w:szCs w:val="21"/>
              </w:rPr>
              <w:t>mm，</w:t>
            </w:r>
            <w:r w:rsidRPr="00541D7A">
              <w:rPr>
                <w:rFonts w:ascii="仿宋" w:eastAsia="仿宋" w:hAnsi="仿宋" w:hint="eastAsia"/>
                <w:szCs w:val="21"/>
              </w:rPr>
              <w:t>材质：304不锈钢拉丝板，面宽厚度≥1.0mm，内板304不锈钢板厚度≥0.7(上面玻璃移门，下面不锈钢移门，上下隔板为≥8mm钢化玻璃可以移动所需的位置，中间带两个抽屉。）</w:t>
            </w:r>
          </w:p>
        </w:tc>
      </w:tr>
      <w:tr w:rsidR="00541D7A" w:rsidRPr="00541D7A" w:rsidTr="00B748EF">
        <w:trPr>
          <w:trHeight w:val="454"/>
          <w:jc w:val="center"/>
        </w:trPr>
        <w:tc>
          <w:tcPr>
            <w:tcW w:w="709"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93</w:t>
            </w:r>
          </w:p>
        </w:tc>
        <w:tc>
          <w:tcPr>
            <w:tcW w:w="1440" w:type="dxa"/>
            <w:gridSpan w:val="3"/>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三人洗手池</w:t>
            </w:r>
          </w:p>
        </w:tc>
        <w:tc>
          <w:tcPr>
            <w:tcW w:w="992"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1套</w:t>
            </w:r>
          </w:p>
        </w:tc>
        <w:tc>
          <w:tcPr>
            <w:tcW w:w="1297" w:type="dxa"/>
            <w:vAlign w:val="center"/>
          </w:tcPr>
          <w:p w:rsidR="00856202" w:rsidRPr="00541D7A" w:rsidRDefault="004E4F1D">
            <w:pPr>
              <w:widowControl/>
              <w:overflowPunct w:val="0"/>
              <w:autoSpaceDE w:val="0"/>
              <w:autoSpaceDN w:val="0"/>
              <w:adjustRightInd w:val="0"/>
              <w:snapToGrid w:val="0"/>
              <w:spacing w:line="360" w:lineRule="exact"/>
              <w:jc w:val="center"/>
              <w:rPr>
                <w:rFonts w:ascii="仿宋" w:eastAsia="仿宋" w:hAnsi="仿宋" w:cs="宋体"/>
                <w:kern w:val="0"/>
                <w:szCs w:val="21"/>
              </w:rPr>
            </w:pPr>
            <w:r w:rsidRPr="00541D7A">
              <w:rPr>
                <w:rFonts w:ascii="仿宋" w:eastAsia="仿宋" w:hAnsi="仿宋" w:cs="宋体" w:hint="eastAsia"/>
                <w:kern w:val="0"/>
                <w:szCs w:val="21"/>
              </w:rPr>
              <w:t>19000.00</w:t>
            </w:r>
          </w:p>
        </w:tc>
        <w:tc>
          <w:tcPr>
            <w:tcW w:w="5528" w:type="dxa"/>
            <w:vAlign w:val="center"/>
          </w:tcPr>
          <w:p w:rsidR="00856202" w:rsidRPr="00541D7A" w:rsidRDefault="004E4F1D">
            <w:pPr>
              <w:widowControl/>
              <w:overflowPunct w:val="0"/>
              <w:autoSpaceDE w:val="0"/>
              <w:autoSpaceDN w:val="0"/>
              <w:adjustRightInd w:val="0"/>
              <w:snapToGrid w:val="0"/>
              <w:spacing w:line="360" w:lineRule="exact"/>
              <w:jc w:val="left"/>
              <w:rPr>
                <w:rFonts w:ascii="仿宋" w:eastAsia="仿宋" w:hAnsi="仿宋" w:cs="宋体"/>
                <w:kern w:val="0"/>
                <w:szCs w:val="21"/>
              </w:rPr>
            </w:pPr>
            <w:r w:rsidRPr="00541D7A">
              <w:rPr>
                <w:rFonts w:ascii="仿宋" w:eastAsia="仿宋" w:hAnsi="仿宋" w:hint="eastAsia"/>
                <w:szCs w:val="21"/>
              </w:rPr>
              <w:t>1、材质：304不锈钢1.0mm，斗1.2mm静音处理，外形尺寸：约1500mm×600mm×1780mm，鹅颈式感应水龙头3只，皂液盒2只，镜子3面，配备安装40升恒温热水器一台。</w:t>
            </w:r>
          </w:p>
        </w:tc>
      </w:tr>
      <w:tr w:rsidR="00541D7A" w:rsidRPr="00541D7A" w:rsidTr="00B748EF">
        <w:trPr>
          <w:trHeight w:val="454"/>
          <w:jc w:val="center"/>
        </w:trPr>
        <w:tc>
          <w:tcPr>
            <w:tcW w:w="709"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94</w:t>
            </w:r>
          </w:p>
        </w:tc>
        <w:tc>
          <w:tcPr>
            <w:tcW w:w="1440" w:type="dxa"/>
            <w:gridSpan w:val="3"/>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感应电动平移气密门</w:t>
            </w:r>
          </w:p>
        </w:tc>
        <w:tc>
          <w:tcPr>
            <w:tcW w:w="992"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4樘</w:t>
            </w:r>
          </w:p>
        </w:tc>
        <w:tc>
          <w:tcPr>
            <w:tcW w:w="1297" w:type="dxa"/>
            <w:vAlign w:val="center"/>
          </w:tcPr>
          <w:p w:rsidR="00856202" w:rsidRPr="00541D7A" w:rsidRDefault="004E4F1D">
            <w:pPr>
              <w:widowControl/>
              <w:overflowPunct w:val="0"/>
              <w:autoSpaceDE w:val="0"/>
              <w:autoSpaceDN w:val="0"/>
              <w:adjustRightInd w:val="0"/>
              <w:snapToGrid w:val="0"/>
              <w:spacing w:line="360" w:lineRule="exact"/>
              <w:jc w:val="center"/>
              <w:rPr>
                <w:rFonts w:ascii="仿宋" w:eastAsia="仿宋" w:hAnsi="仿宋" w:cs="宋体"/>
                <w:kern w:val="0"/>
                <w:szCs w:val="21"/>
              </w:rPr>
            </w:pPr>
            <w:r w:rsidRPr="00541D7A">
              <w:rPr>
                <w:rFonts w:ascii="仿宋" w:eastAsia="仿宋" w:hAnsi="仿宋" w:cs="宋体" w:hint="eastAsia"/>
                <w:kern w:val="0"/>
                <w:szCs w:val="21"/>
              </w:rPr>
              <w:t>76000.00</w:t>
            </w:r>
          </w:p>
        </w:tc>
        <w:tc>
          <w:tcPr>
            <w:tcW w:w="5528" w:type="dxa"/>
            <w:vAlign w:val="center"/>
          </w:tcPr>
          <w:p w:rsidR="00856202" w:rsidRPr="00541D7A" w:rsidRDefault="004E4F1D">
            <w:pPr>
              <w:widowControl/>
              <w:overflowPunct w:val="0"/>
              <w:autoSpaceDE w:val="0"/>
              <w:autoSpaceDN w:val="0"/>
              <w:adjustRightInd w:val="0"/>
              <w:snapToGrid w:val="0"/>
              <w:spacing w:line="360" w:lineRule="exact"/>
              <w:jc w:val="left"/>
              <w:rPr>
                <w:rFonts w:ascii="仿宋" w:eastAsia="仿宋" w:hAnsi="仿宋" w:cs="宋体"/>
                <w:kern w:val="0"/>
                <w:szCs w:val="21"/>
              </w:rPr>
            </w:pPr>
            <w:r w:rsidRPr="00541D7A">
              <w:rPr>
                <w:rFonts w:ascii="仿宋" w:eastAsia="仿宋" w:hAnsi="仿宋" w:hint="eastAsia"/>
                <w:szCs w:val="21"/>
              </w:rPr>
              <w:t>1、规格：DDM 1500mm×2100mm"，防辐射气密医用感应电动平移门，门洞尺寸：约1500mm*2100mm</w:t>
            </w:r>
            <w:r w:rsidRPr="00541D7A">
              <w:rPr>
                <w:rFonts w:ascii="仿宋" w:eastAsia="仿宋" w:hAnsi="仿宋" w:hint="eastAsia"/>
                <w:szCs w:val="21"/>
              </w:rPr>
              <w:br/>
              <w:t>2、控制部分为微电脑控制运行，原装大功率有刷马达，具有多种安全运行</w:t>
            </w:r>
            <w:r w:rsidRPr="00541D7A">
              <w:rPr>
                <w:rFonts w:ascii="仿宋" w:eastAsia="仿宋" w:hAnsi="仿宋" w:hint="eastAsia"/>
                <w:strike/>
                <w:szCs w:val="21"/>
              </w:rPr>
              <w:br/>
            </w:r>
            <w:r w:rsidRPr="00541D7A">
              <w:rPr>
                <w:rFonts w:ascii="仿宋" w:eastAsia="仿宋" w:hAnsi="仿宋" w:hint="eastAsia"/>
                <w:szCs w:val="21"/>
              </w:rPr>
              <w:t>3、门体构造为钢板带彩色涂层，多种颜色选择，中间有304</w:t>
            </w:r>
            <w:r w:rsidRPr="00541D7A">
              <w:rPr>
                <w:rFonts w:ascii="仿宋" w:eastAsia="仿宋" w:hAnsi="仿宋" w:hint="eastAsia"/>
                <w:szCs w:val="21"/>
              </w:rPr>
              <w:lastRenderedPageBreak/>
              <w:t>不锈钢防撞腰带，能抵挡日常碰撞而不变形，有视窗，四周用带有优质硅胶密封条的铝合金包边</w:t>
            </w:r>
            <w:r w:rsidRPr="00541D7A">
              <w:rPr>
                <w:rFonts w:ascii="仿宋" w:eastAsia="仿宋" w:hAnsi="仿宋" w:hint="eastAsia"/>
                <w:szCs w:val="21"/>
              </w:rPr>
              <w:br/>
              <w:t>4、开门方式为脚感应开门，或者手感应开门</w:t>
            </w:r>
            <w:r w:rsidRPr="00541D7A">
              <w:rPr>
                <w:rFonts w:ascii="仿宋" w:eastAsia="仿宋" w:hAnsi="仿宋" w:hint="eastAsia"/>
                <w:szCs w:val="21"/>
              </w:rPr>
              <w:br/>
              <w:t>5、每樘门安装有安全光线防护</w:t>
            </w:r>
            <w:r w:rsidRPr="00541D7A">
              <w:rPr>
                <w:rFonts w:ascii="仿宋" w:eastAsia="仿宋" w:hAnsi="仿宋" w:hint="eastAsia"/>
                <w:szCs w:val="21"/>
              </w:rPr>
              <w:br/>
              <w:t>6、轨道梁采用防跳专用轨道加PU材料铝合金静音吊轮</w:t>
            </w:r>
          </w:p>
        </w:tc>
      </w:tr>
      <w:tr w:rsidR="00541D7A" w:rsidRPr="00541D7A" w:rsidTr="00B748EF">
        <w:trPr>
          <w:trHeight w:val="454"/>
          <w:jc w:val="center"/>
        </w:trPr>
        <w:tc>
          <w:tcPr>
            <w:tcW w:w="709"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lastRenderedPageBreak/>
              <w:t>95</w:t>
            </w:r>
          </w:p>
        </w:tc>
        <w:tc>
          <w:tcPr>
            <w:tcW w:w="1440" w:type="dxa"/>
            <w:gridSpan w:val="3"/>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气体终端箱</w:t>
            </w:r>
          </w:p>
        </w:tc>
        <w:tc>
          <w:tcPr>
            <w:tcW w:w="992"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3套</w:t>
            </w:r>
          </w:p>
        </w:tc>
        <w:tc>
          <w:tcPr>
            <w:tcW w:w="1297" w:type="dxa"/>
            <w:vAlign w:val="center"/>
          </w:tcPr>
          <w:p w:rsidR="00856202" w:rsidRPr="00541D7A" w:rsidRDefault="004E4F1D">
            <w:pPr>
              <w:widowControl/>
              <w:overflowPunct w:val="0"/>
              <w:autoSpaceDE w:val="0"/>
              <w:autoSpaceDN w:val="0"/>
              <w:adjustRightInd w:val="0"/>
              <w:snapToGrid w:val="0"/>
              <w:spacing w:line="360" w:lineRule="exact"/>
              <w:jc w:val="center"/>
              <w:rPr>
                <w:rFonts w:ascii="仿宋" w:eastAsia="仿宋" w:hAnsi="仿宋" w:cs="宋体"/>
                <w:kern w:val="0"/>
                <w:szCs w:val="21"/>
              </w:rPr>
            </w:pPr>
            <w:r w:rsidRPr="00541D7A">
              <w:rPr>
                <w:rFonts w:ascii="仿宋" w:eastAsia="仿宋" w:hAnsi="仿宋" w:cs="宋体" w:hint="eastAsia"/>
                <w:kern w:val="0"/>
                <w:szCs w:val="21"/>
              </w:rPr>
              <w:t>10500.00</w:t>
            </w:r>
          </w:p>
        </w:tc>
        <w:tc>
          <w:tcPr>
            <w:tcW w:w="5528" w:type="dxa"/>
            <w:vAlign w:val="center"/>
          </w:tcPr>
          <w:p w:rsidR="00856202" w:rsidRPr="00541D7A" w:rsidRDefault="004E4F1D">
            <w:pPr>
              <w:widowControl/>
              <w:overflowPunct w:val="0"/>
              <w:autoSpaceDE w:val="0"/>
              <w:autoSpaceDN w:val="0"/>
              <w:adjustRightInd w:val="0"/>
              <w:snapToGrid w:val="0"/>
              <w:spacing w:line="360" w:lineRule="exact"/>
              <w:jc w:val="left"/>
              <w:rPr>
                <w:rFonts w:ascii="仿宋" w:eastAsia="仿宋" w:hAnsi="仿宋" w:cs="宋体"/>
                <w:kern w:val="0"/>
                <w:szCs w:val="21"/>
              </w:rPr>
            </w:pPr>
            <w:r w:rsidRPr="00541D7A">
              <w:rPr>
                <w:rFonts w:ascii="仿宋" w:eastAsia="仿宋" w:hAnsi="仿宋" w:hint="eastAsia"/>
                <w:szCs w:val="21"/>
              </w:rPr>
              <w:t>规格：400mm×200mm×60mm，三气（氧气、吸引、空气终端）</w:t>
            </w:r>
          </w:p>
        </w:tc>
      </w:tr>
      <w:tr w:rsidR="00541D7A" w:rsidRPr="00541D7A" w:rsidTr="00B748EF">
        <w:trPr>
          <w:trHeight w:val="454"/>
          <w:jc w:val="center"/>
        </w:trPr>
        <w:tc>
          <w:tcPr>
            <w:tcW w:w="709"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96</w:t>
            </w:r>
          </w:p>
        </w:tc>
        <w:tc>
          <w:tcPr>
            <w:tcW w:w="1440" w:type="dxa"/>
            <w:gridSpan w:val="3"/>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静压风管机</w:t>
            </w:r>
          </w:p>
        </w:tc>
        <w:tc>
          <w:tcPr>
            <w:tcW w:w="992"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2台</w:t>
            </w:r>
          </w:p>
        </w:tc>
        <w:tc>
          <w:tcPr>
            <w:tcW w:w="1297" w:type="dxa"/>
            <w:vAlign w:val="center"/>
          </w:tcPr>
          <w:p w:rsidR="00856202" w:rsidRPr="00541D7A" w:rsidRDefault="004E4F1D">
            <w:pPr>
              <w:widowControl/>
              <w:overflowPunct w:val="0"/>
              <w:autoSpaceDE w:val="0"/>
              <w:autoSpaceDN w:val="0"/>
              <w:adjustRightInd w:val="0"/>
              <w:snapToGrid w:val="0"/>
              <w:spacing w:line="360" w:lineRule="exact"/>
              <w:jc w:val="center"/>
              <w:rPr>
                <w:rFonts w:ascii="仿宋" w:eastAsia="仿宋" w:hAnsi="仿宋" w:cs="宋体"/>
                <w:kern w:val="0"/>
                <w:szCs w:val="21"/>
              </w:rPr>
            </w:pPr>
            <w:r w:rsidRPr="00541D7A">
              <w:rPr>
                <w:rFonts w:ascii="仿宋" w:eastAsia="仿宋" w:hAnsi="仿宋" w:cs="宋体" w:hint="eastAsia"/>
                <w:kern w:val="0"/>
                <w:szCs w:val="21"/>
              </w:rPr>
              <w:t>16200.00</w:t>
            </w:r>
          </w:p>
        </w:tc>
        <w:tc>
          <w:tcPr>
            <w:tcW w:w="5528" w:type="dxa"/>
            <w:vAlign w:val="center"/>
          </w:tcPr>
          <w:p w:rsidR="00856202" w:rsidRPr="00541D7A" w:rsidRDefault="004E4F1D">
            <w:pPr>
              <w:widowControl/>
              <w:overflowPunct w:val="0"/>
              <w:autoSpaceDE w:val="0"/>
              <w:autoSpaceDN w:val="0"/>
              <w:adjustRightInd w:val="0"/>
              <w:snapToGrid w:val="0"/>
              <w:spacing w:line="360" w:lineRule="exact"/>
              <w:jc w:val="left"/>
              <w:rPr>
                <w:rFonts w:ascii="仿宋" w:eastAsia="仿宋" w:hAnsi="仿宋" w:cs="宋体"/>
                <w:kern w:val="0"/>
                <w:szCs w:val="21"/>
              </w:rPr>
            </w:pPr>
            <w:r w:rsidRPr="00541D7A">
              <w:rPr>
                <w:rFonts w:ascii="仿宋" w:eastAsia="仿宋" w:hAnsi="仿宋" w:hint="eastAsia"/>
                <w:szCs w:val="21"/>
              </w:rPr>
              <w:t>制冷量：≥7.2KW，制冷功率：≥2.39KW， 制热量：≥8KW，制热功率：≥2.22KW，机外静压：30PA，风量：≥1000m</w:t>
            </w:r>
            <w:r w:rsidRPr="00541D7A">
              <w:rPr>
                <w:rFonts w:ascii="仿宋" w:eastAsia="仿宋" w:hAnsi="仿宋" w:hint="eastAsia"/>
                <w:szCs w:val="21"/>
                <w:vertAlign w:val="superscript"/>
              </w:rPr>
              <w:t>3</w:t>
            </w:r>
            <w:r w:rsidRPr="00541D7A">
              <w:rPr>
                <w:rFonts w:ascii="仿宋" w:eastAsia="仿宋" w:hAnsi="仿宋" w:hint="eastAsia"/>
                <w:szCs w:val="21"/>
              </w:rPr>
              <w:t>/h，冷媒：R410A。</w:t>
            </w:r>
          </w:p>
        </w:tc>
      </w:tr>
      <w:tr w:rsidR="00541D7A" w:rsidRPr="00541D7A" w:rsidTr="00B748EF">
        <w:trPr>
          <w:trHeight w:val="454"/>
          <w:jc w:val="center"/>
        </w:trPr>
        <w:tc>
          <w:tcPr>
            <w:tcW w:w="709"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97</w:t>
            </w:r>
          </w:p>
        </w:tc>
        <w:tc>
          <w:tcPr>
            <w:tcW w:w="1440" w:type="dxa"/>
            <w:gridSpan w:val="3"/>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静压风管机</w:t>
            </w:r>
          </w:p>
        </w:tc>
        <w:tc>
          <w:tcPr>
            <w:tcW w:w="992"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4台</w:t>
            </w:r>
          </w:p>
        </w:tc>
        <w:tc>
          <w:tcPr>
            <w:tcW w:w="1297" w:type="dxa"/>
            <w:vAlign w:val="center"/>
          </w:tcPr>
          <w:p w:rsidR="00856202" w:rsidRPr="00541D7A" w:rsidRDefault="004E4F1D">
            <w:pPr>
              <w:widowControl/>
              <w:overflowPunct w:val="0"/>
              <w:autoSpaceDE w:val="0"/>
              <w:autoSpaceDN w:val="0"/>
              <w:adjustRightInd w:val="0"/>
              <w:snapToGrid w:val="0"/>
              <w:spacing w:line="360" w:lineRule="exact"/>
              <w:jc w:val="center"/>
              <w:rPr>
                <w:rFonts w:ascii="仿宋" w:eastAsia="仿宋" w:hAnsi="仿宋" w:cs="宋体"/>
                <w:kern w:val="0"/>
                <w:szCs w:val="21"/>
              </w:rPr>
            </w:pPr>
            <w:r w:rsidRPr="00541D7A">
              <w:rPr>
                <w:rFonts w:ascii="仿宋" w:eastAsia="仿宋" w:hAnsi="仿宋" w:cs="宋体" w:hint="eastAsia"/>
                <w:kern w:val="0"/>
                <w:szCs w:val="21"/>
              </w:rPr>
              <w:t>27200.00</w:t>
            </w:r>
          </w:p>
        </w:tc>
        <w:tc>
          <w:tcPr>
            <w:tcW w:w="5528" w:type="dxa"/>
            <w:vAlign w:val="center"/>
          </w:tcPr>
          <w:p w:rsidR="00856202" w:rsidRPr="00541D7A" w:rsidRDefault="004E4F1D">
            <w:pPr>
              <w:widowControl/>
              <w:overflowPunct w:val="0"/>
              <w:autoSpaceDE w:val="0"/>
              <w:autoSpaceDN w:val="0"/>
              <w:adjustRightInd w:val="0"/>
              <w:snapToGrid w:val="0"/>
              <w:spacing w:line="360" w:lineRule="exact"/>
              <w:jc w:val="left"/>
              <w:rPr>
                <w:rFonts w:ascii="仿宋" w:eastAsia="仿宋" w:hAnsi="仿宋" w:cs="宋体"/>
                <w:kern w:val="0"/>
                <w:szCs w:val="21"/>
              </w:rPr>
            </w:pPr>
            <w:r w:rsidRPr="00541D7A">
              <w:rPr>
                <w:rFonts w:ascii="仿宋" w:eastAsia="仿宋" w:hAnsi="仿宋" w:hint="eastAsia"/>
                <w:szCs w:val="21"/>
              </w:rPr>
              <w:t>制冷量：≥5KW，制冷功率：≥2.0KW， 制热量：≥5.7KW，制热功率：≥2.05KW，机外静压：30PA，风量：≥750m</w:t>
            </w:r>
            <w:r w:rsidRPr="00541D7A">
              <w:rPr>
                <w:rFonts w:ascii="仿宋" w:eastAsia="仿宋" w:hAnsi="仿宋" w:hint="eastAsia"/>
                <w:szCs w:val="21"/>
                <w:vertAlign w:val="superscript"/>
              </w:rPr>
              <w:t>3</w:t>
            </w:r>
            <w:r w:rsidRPr="00541D7A">
              <w:rPr>
                <w:rFonts w:ascii="仿宋" w:eastAsia="仿宋" w:hAnsi="仿宋" w:hint="eastAsia"/>
                <w:szCs w:val="21"/>
              </w:rPr>
              <w:t>/h，冷媒：R410A。</w:t>
            </w:r>
          </w:p>
        </w:tc>
      </w:tr>
      <w:tr w:rsidR="00541D7A" w:rsidRPr="00541D7A" w:rsidTr="00B748EF">
        <w:trPr>
          <w:trHeight w:val="454"/>
          <w:jc w:val="center"/>
        </w:trPr>
        <w:tc>
          <w:tcPr>
            <w:tcW w:w="709"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98</w:t>
            </w:r>
          </w:p>
        </w:tc>
        <w:tc>
          <w:tcPr>
            <w:tcW w:w="1440" w:type="dxa"/>
            <w:gridSpan w:val="3"/>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静压风管机</w:t>
            </w:r>
          </w:p>
        </w:tc>
        <w:tc>
          <w:tcPr>
            <w:tcW w:w="992"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3台</w:t>
            </w:r>
          </w:p>
        </w:tc>
        <w:tc>
          <w:tcPr>
            <w:tcW w:w="1297" w:type="dxa"/>
            <w:vAlign w:val="center"/>
          </w:tcPr>
          <w:p w:rsidR="00856202" w:rsidRPr="00541D7A" w:rsidRDefault="004E4F1D">
            <w:pPr>
              <w:widowControl/>
              <w:overflowPunct w:val="0"/>
              <w:autoSpaceDE w:val="0"/>
              <w:autoSpaceDN w:val="0"/>
              <w:adjustRightInd w:val="0"/>
              <w:snapToGrid w:val="0"/>
              <w:spacing w:line="360" w:lineRule="exact"/>
              <w:jc w:val="center"/>
              <w:rPr>
                <w:rFonts w:ascii="仿宋" w:eastAsia="仿宋" w:hAnsi="仿宋" w:cs="宋体"/>
                <w:kern w:val="0"/>
                <w:szCs w:val="21"/>
              </w:rPr>
            </w:pPr>
            <w:r w:rsidRPr="00541D7A">
              <w:rPr>
                <w:rFonts w:ascii="仿宋" w:eastAsia="仿宋" w:hAnsi="仿宋" w:cs="宋体" w:hint="eastAsia"/>
                <w:kern w:val="0"/>
                <w:szCs w:val="21"/>
              </w:rPr>
              <w:t>14400.00</w:t>
            </w:r>
          </w:p>
        </w:tc>
        <w:tc>
          <w:tcPr>
            <w:tcW w:w="5528" w:type="dxa"/>
            <w:vAlign w:val="center"/>
          </w:tcPr>
          <w:p w:rsidR="00856202" w:rsidRPr="00541D7A" w:rsidRDefault="004E4F1D">
            <w:pPr>
              <w:widowControl/>
              <w:overflowPunct w:val="0"/>
              <w:autoSpaceDE w:val="0"/>
              <w:autoSpaceDN w:val="0"/>
              <w:adjustRightInd w:val="0"/>
              <w:snapToGrid w:val="0"/>
              <w:spacing w:line="360" w:lineRule="exact"/>
              <w:jc w:val="left"/>
              <w:rPr>
                <w:rFonts w:ascii="仿宋" w:eastAsia="仿宋" w:hAnsi="仿宋" w:cs="宋体"/>
                <w:kern w:val="0"/>
                <w:szCs w:val="21"/>
              </w:rPr>
            </w:pPr>
            <w:r w:rsidRPr="00541D7A">
              <w:rPr>
                <w:rFonts w:ascii="仿宋" w:eastAsia="仿宋" w:hAnsi="仿宋" w:hint="eastAsia"/>
                <w:szCs w:val="21"/>
              </w:rPr>
              <w:t>制冷量：≥3.5KW，制冷功率：≥1.25KW， 制热量：≥3.8KW，制热功率：1.4KW，机外静压：30PA，风量：≥560m</w:t>
            </w:r>
            <w:r w:rsidRPr="00541D7A">
              <w:rPr>
                <w:rFonts w:ascii="仿宋" w:eastAsia="仿宋" w:hAnsi="仿宋" w:hint="eastAsia"/>
                <w:szCs w:val="21"/>
                <w:vertAlign w:val="superscript"/>
              </w:rPr>
              <w:t>3</w:t>
            </w:r>
            <w:r w:rsidRPr="00541D7A">
              <w:rPr>
                <w:rFonts w:ascii="仿宋" w:eastAsia="仿宋" w:hAnsi="仿宋" w:hint="eastAsia"/>
                <w:szCs w:val="21"/>
              </w:rPr>
              <w:t>/h，冷媒：R410A。</w:t>
            </w:r>
          </w:p>
        </w:tc>
      </w:tr>
      <w:tr w:rsidR="00541D7A" w:rsidRPr="00541D7A" w:rsidTr="00B748EF">
        <w:trPr>
          <w:trHeight w:val="454"/>
          <w:jc w:val="center"/>
        </w:trPr>
        <w:tc>
          <w:tcPr>
            <w:tcW w:w="709"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99</w:t>
            </w:r>
          </w:p>
        </w:tc>
        <w:tc>
          <w:tcPr>
            <w:tcW w:w="1440" w:type="dxa"/>
            <w:gridSpan w:val="3"/>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全新风处理机</w:t>
            </w:r>
          </w:p>
        </w:tc>
        <w:tc>
          <w:tcPr>
            <w:tcW w:w="992"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1套</w:t>
            </w:r>
          </w:p>
        </w:tc>
        <w:tc>
          <w:tcPr>
            <w:tcW w:w="1297" w:type="dxa"/>
            <w:vAlign w:val="center"/>
          </w:tcPr>
          <w:p w:rsidR="00856202" w:rsidRPr="00541D7A" w:rsidRDefault="004E4F1D">
            <w:pPr>
              <w:widowControl/>
              <w:overflowPunct w:val="0"/>
              <w:autoSpaceDE w:val="0"/>
              <w:autoSpaceDN w:val="0"/>
              <w:adjustRightInd w:val="0"/>
              <w:snapToGrid w:val="0"/>
              <w:spacing w:line="360" w:lineRule="exact"/>
              <w:jc w:val="center"/>
              <w:rPr>
                <w:rFonts w:ascii="仿宋" w:eastAsia="仿宋" w:hAnsi="仿宋" w:cs="宋体"/>
                <w:kern w:val="0"/>
                <w:szCs w:val="21"/>
              </w:rPr>
            </w:pPr>
            <w:r w:rsidRPr="00541D7A">
              <w:rPr>
                <w:rFonts w:ascii="仿宋" w:eastAsia="仿宋" w:hAnsi="仿宋" w:cs="宋体" w:hint="eastAsia"/>
                <w:kern w:val="0"/>
                <w:szCs w:val="21"/>
              </w:rPr>
              <w:t>96000.00</w:t>
            </w:r>
          </w:p>
        </w:tc>
        <w:tc>
          <w:tcPr>
            <w:tcW w:w="5528" w:type="dxa"/>
            <w:vAlign w:val="center"/>
          </w:tcPr>
          <w:p w:rsidR="00856202" w:rsidRPr="00541D7A" w:rsidRDefault="004E4F1D">
            <w:pPr>
              <w:widowControl/>
              <w:overflowPunct w:val="0"/>
              <w:autoSpaceDE w:val="0"/>
              <w:autoSpaceDN w:val="0"/>
              <w:adjustRightInd w:val="0"/>
              <w:snapToGrid w:val="0"/>
              <w:spacing w:line="360" w:lineRule="exact"/>
              <w:jc w:val="left"/>
              <w:rPr>
                <w:rFonts w:ascii="仿宋" w:eastAsia="仿宋" w:hAnsi="仿宋" w:cs="宋体"/>
                <w:kern w:val="0"/>
                <w:szCs w:val="21"/>
              </w:rPr>
            </w:pPr>
            <w:r w:rsidRPr="00541D7A">
              <w:rPr>
                <w:rFonts w:ascii="仿宋" w:eastAsia="仿宋" w:hAnsi="仿宋" w:hint="eastAsia"/>
                <w:szCs w:val="21"/>
              </w:rPr>
              <w:t>▲1、制冷量：≥25KW，室外机总功率：≤9.2Kw，制热量：≥28KW</w:t>
            </w:r>
            <w:r w:rsidRPr="00541D7A">
              <w:rPr>
                <w:rFonts w:ascii="仿宋" w:eastAsia="仿宋" w:hAnsi="仿宋" w:hint="eastAsia"/>
                <w:szCs w:val="21"/>
              </w:rPr>
              <w:br/>
              <w:t>▲2、送风量：≥1850m</w:t>
            </w:r>
            <w:r w:rsidRPr="00541D7A">
              <w:rPr>
                <w:rFonts w:ascii="Calibri" w:eastAsia="仿宋" w:hAnsi="Calibri" w:cs="Calibri"/>
                <w:szCs w:val="21"/>
              </w:rPr>
              <w:t>³</w:t>
            </w:r>
            <w:r w:rsidRPr="00541D7A">
              <w:rPr>
                <w:rFonts w:ascii="仿宋" w:eastAsia="仿宋" w:hAnsi="仿宋" w:hint="eastAsia"/>
                <w:szCs w:val="21"/>
              </w:rPr>
              <w:t>/h（100%全新风）</w:t>
            </w:r>
            <w:r w:rsidRPr="00541D7A">
              <w:rPr>
                <w:rFonts w:ascii="仿宋" w:eastAsia="仿宋" w:hAnsi="仿宋" w:hint="eastAsia"/>
                <w:szCs w:val="21"/>
              </w:rPr>
              <w:br/>
              <w:t>3、含初效过滤器及中效过滤器</w:t>
            </w:r>
            <w:r w:rsidRPr="00541D7A">
              <w:rPr>
                <w:rFonts w:ascii="仿宋" w:eastAsia="仿宋" w:hAnsi="仿宋" w:hint="eastAsia"/>
                <w:szCs w:val="21"/>
              </w:rPr>
              <w:br/>
              <w:t>4、制冷剂：R22</w:t>
            </w:r>
            <w:r w:rsidRPr="00541D7A">
              <w:rPr>
                <w:rFonts w:ascii="仿宋" w:eastAsia="仿宋" w:hAnsi="仿宋" w:hint="eastAsia"/>
                <w:szCs w:val="21"/>
              </w:rPr>
              <w:br/>
              <w:t>5、为便于箱体的多次拆装，箱体框架连接及面板与框架的连接全部采用螺栓螺母连接，其紧固件应该满足相关国标技术要求</w:t>
            </w:r>
            <w:r w:rsidRPr="00541D7A">
              <w:rPr>
                <w:rFonts w:ascii="仿宋" w:eastAsia="仿宋" w:hAnsi="仿宋" w:hint="eastAsia"/>
                <w:szCs w:val="21"/>
              </w:rPr>
              <w:br/>
              <w:t>6、空气处理机组框架采用铝合金内、外框架结构，保证足够刚度，并杜绝冷桥的产生</w:t>
            </w:r>
            <w:r w:rsidRPr="00541D7A">
              <w:rPr>
                <w:rFonts w:ascii="仿宋" w:eastAsia="仿宋" w:hAnsi="仿宋" w:hint="eastAsia"/>
                <w:szCs w:val="21"/>
              </w:rPr>
              <w:br/>
              <w:t>7、机组节流装置采用电子膨胀阀</w:t>
            </w:r>
          </w:p>
        </w:tc>
      </w:tr>
      <w:tr w:rsidR="00541D7A" w:rsidRPr="00541D7A" w:rsidTr="00B748EF">
        <w:trPr>
          <w:trHeight w:val="454"/>
          <w:jc w:val="center"/>
        </w:trPr>
        <w:tc>
          <w:tcPr>
            <w:tcW w:w="709"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100</w:t>
            </w:r>
          </w:p>
        </w:tc>
        <w:tc>
          <w:tcPr>
            <w:tcW w:w="1440" w:type="dxa"/>
            <w:gridSpan w:val="3"/>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自动感应洗手池</w:t>
            </w:r>
          </w:p>
        </w:tc>
        <w:tc>
          <w:tcPr>
            <w:tcW w:w="992"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5套</w:t>
            </w:r>
          </w:p>
        </w:tc>
        <w:tc>
          <w:tcPr>
            <w:tcW w:w="1297" w:type="dxa"/>
            <w:vAlign w:val="center"/>
          </w:tcPr>
          <w:p w:rsidR="00856202" w:rsidRPr="00541D7A" w:rsidRDefault="004E4F1D">
            <w:pPr>
              <w:widowControl/>
              <w:overflowPunct w:val="0"/>
              <w:autoSpaceDE w:val="0"/>
              <w:autoSpaceDN w:val="0"/>
              <w:adjustRightInd w:val="0"/>
              <w:snapToGrid w:val="0"/>
              <w:spacing w:line="360" w:lineRule="exact"/>
              <w:jc w:val="center"/>
              <w:rPr>
                <w:rFonts w:ascii="仿宋" w:eastAsia="仿宋" w:hAnsi="仿宋" w:cs="宋体"/>
                <w:kern w:val="0"/>
                <w:szCs w:val="21"/>
              </w:rPr>
            </w:pPr>
            <w:r w:rsidRPr="00541D7A">
              <w:rPr>
                <w:rFonts w:ascii="仿宋" w:eastAsia="仿宋" w:hAnsi="仿宋" w:cs="宋体" w:hint="eastAsia"/>
                <w:kern w:val="0"/>
                <w:szCs w:val="21"/>
              </w:rPr>
              <w:t>19500.00</w:t>
            </w:r>
          </w:p>
        </w:tc>
        <w:tc>
          <w:tcPr>
            <w:tcW w:w="5528" w:type="dxa"/>
            <w:vAlign w:val="center"/>
          </w:tcPr>
          <w:p w:rsidR="00856202" w:rsidRPr="00541D7A" w:rsidRDefault="004E4F1D">
            <w:pPr>
              <w:widowControl/>
              <w:overflowPunct w:val="0"/>
              <w:autoSpaceDE w:val="0"/>
              <w:autoSpaceDN w:val="0"/>
              <w:adjustRightInd w:val="0"/>
              <w:snapToGrid w:val="0"/>
              <w:spacing w:line="360" w:lineRule="exact"/>
              <w:jc w:val="left"/>
              <w:rPr>
                <w:rFonts w:ascii="仿宋" w:eastAsia="仿宋" w:hAnsi="仿宋" w:cs="宋体"/>
                <w:kern w:val="0"/>
                <w:szCs w:val="21"/>
              </w:rPr>
            </w:pPr>
            <w:r w:rsidRPr="00541D7A">
              <w:rPr>
                <w:rFonts w:ascii="仿宋" w:eastAsia="仿宋" w:hAnsi="仿宋" w:hint="eastAsia"/>
                <w:szCs w:val="21"/>
              </w:rPr>
              <w:t xml:space="preserve">1、材质：304不锈钢                                              </w:t>
            </w:r>
            <w:r w:rsidRPr="00541D7A">
              <w:rPr>
                <w:rFonts w:ascii="仿宋" w:eastAsia="仿宋" w:hAnsi="仿宋" w:hint="eastAsia"/>
                <w:szCs w:val="21"/>
              </w:rPr>
              <w:br/>
              <w:t>2、厚度：≥1mm，约600×450×780</w:t>
            </w:r>
            <w:r w:rsidRPr="00541D7A">
              <w:rPr>
                <w:rFonts w:ascii="仿宋" w:eastAsia="仿宋" w:hAnsi="仿宋"/>
                <w:szCs w:val="21"/>
              </w:rPr>
              <w:t>mm</w:t>
            </w:r>
            <w:r w:rsidRPr="00541D7A">
              <w:rPr>
                <w:rFonts w:ascii="仿宋" w:eastAsia="仿宋" w:hAnsi="仿宋" w:hint="eastAsia"/>
                <w:szCs w:val="21"/>
              </w:rPr>
              <w:t>+150感应水龙头全自动感应器智能单冷热出水感应式红外配件控制器</w:t>
            </w:r>
          </w:p>
        </w:tc>
      </w:tr>
      <w:tr w:rsidR="00541D7A" w:rsidRPr="00541D7A" w:rsidTr="00B748EF">
        <w:trPr>
          <w:trHeight w:val="454"/>
          <w:jc w:val="center"/>
        </w:trPr>
        <w:tc>
          <w:tcPr>
            <w:tcW w:w="709"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101</w:t>
            </w:r>
          </w:p>
        </w:tc>
        <w:tc>
          <w:tcPr>
            <w:tcW w:w="1440" w:type="dxa"/>
            <w:gridSpan w:val="3"/>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电动产床</w:t>
            </w:r>
          </w:p>
        </w:tc>
        <w:tc>
          <w:tcPr>
            <w:tcW w:w="992"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2台</w:t>
            </w:r>
          </w:p>
        </w:tc>
        <w:tc>
          <w:tcPr>
            <w:tcW w:w="1297" w:type="dxa"/>
            <w:vAlign w:val="center"/>
          </w:tcPr>
          <w:p w:rsidR="00856202" w:rsidRPr="00541D7A" w:rsidRDefault="004E4F1D">
            <w:pPr>
              <w:widowControl/>
              <w:overflowPunct w:val="0"/>
              <w:autoSpaceDE w:val="0"/>
              <w:autoSpaceDN w:val="0"/>
              <w:adjustRightInd w:val="0"/>
              <w:snapToGrid w:val="0"/>
              <w:spacing w:line="360" w:lineRule="exact"/>
              <w:jc w:val="center"/>
              <w:rPr>
                <w:rFonts w:ascii="仿宋" w:eastAsia="仿宋" w:hAnsi="仿宋" w:cs="宋体"/>
                <w:kern w:val="0"/>
                <w:szCs w:val="21"/>
              </w:rPr>
            </w:pPr>
            <w:r w:rsidRPr="00541D7A">
              <w:rPr>
                <w:rFonts w:ascii="仿宋" w:eastAsia="仿宋" w:hAnsi="仿宋" w:cs="宋体" w:hint="eastAsia"/>
                <w:kern w:val="0"/>
                <w:szCs w:val="21"/>
              </w:rPr>
              <w:t>116000.00</w:t>
            </w:r>
          </w:p>
        </w:tc>
        <w:tc>
          <w:tcPr>
            <w:tcW w:w="5528" w:type="dxa"/>
            <w:vAlign w:val="center"/>
          </w:tcPr>
          <w:p w:rsidR="00856202" w:rsidRPr="00541D7A" w:rsidRDefault="004E4F1D">
            <w:pPr>
              <w:widowControl/>
              <w:overflowPunct w:val="0"/>
              <w:autoSpaceDE w:val="0"/>
              <w:autoSpaceDN w:val="0"/>
              <w:adjustRightInd w:val="0"/>
              <w:snapToGrid w:val="0"/>
              <w:spacing w:line="360" w:lineRule="exact"/>
              <w:jc w:val="left"/>
              <w:rPr>
                <w:rFonts w:ascii="仿宋" w:eastAsia="仿宋" w:hAnsi="仿宋"/>
                <w:szCs w:val="21"/>
              </w:rPr>
            </w:pPr>
            <w:r w:rsidRPr="00541D7A">
              <w:rPr>
                <w:rFonts w:ascii="仿宋" w:eastAsia="仿宋" w:hAnsi="仿宋" w:hint="eastAsia"/>
                <w:szCs w:val="21"/>
              </w:rPr>
              <w:t>1、特征：具有包括紧急剖腹产在内的多种医疗功能，该床前后倾、上下升降均由电动推杆实现，操作灵活、安全可靠；背板采用电动推杆原理操作，角度可随意调节；配有隐藏式活动辅助台面，方便医生和助产人员操作；底座固定和移动采用脚踏系统控制；所有外罩、台面板、污物盆均为304优质不锈钢制作而成，完全杜绝了生锈的情况，外表精致美观，易于消毒与清洁。</w:t>
            </w:r>
            <w:r w:rsidRPr="00541D7A">
              <w:rPr>
                <w:rFonts w:ascii="仿宋" w:eastAsia="仿宋" w:hAnsi="仿宋" w:hint="eastAsia"/>
                <w:szCs w:val="21"/>
              </w:rPr>
              <w:br/>
              <w:t xml:space="preserve">2、长（约）：1300mm 后倾 ≥22°，背板上折：≥45° </w:t>
            </w:r>
            <w:r w:rsidRPr="00541D7A">
              <w:rPr>
                <w:rFonts w:ascii="仿宋" w:eastAsia="仿宋" w:hAnsi="仿宋" w:hint="eastAsia"/>
                <w:szCs w:val="21"/>
              </w:rPr>
              <w:br/>
            </w:r>
            <w:r w:rsidRPr="00541D7A">
              <w:rPr>
                <w:rFonts w:ascii="仿宋" w:eastAsia="仿宋" w:hAnsi="仿宋" w:hint="eastAsia"/>
                <w:szCs w:val="21"/>
              </w:rPr>
              <w:lastRenderedPageBreak/>
              <w:t xml:space="preserve">3、宽（约）：600mm 台面最高 1000mm 辅助台尺寸：520×490mm </w:t>
            </w:r>
            <w:r w:rsidRPr="00541D7A">
              <w:rPr>
                <w:rFonts w:ascii="仿宋" w:eastAsia="仿宋" w:hAnsi="仿宋" w:hint="eastAsia"/>
                <w:szCs w:val="21"/>
              </w:rPr>
              <w:br/>
              <w:t>4、前倾：≥22°，台面最低：750mm，</w:t>
            </w:r>
          </w:p>
          <w:p w:rsidR="00856202" w:rsidRPr="00541D7A" w:rsidRDefault="004E4F1D">
            <w:pPr>
              <w:widowControl/>
              <w:overflowPunct w:val="0"/>
              <w:autoSpaceDE w:val="0"/>
              <w:autoSpaceDN w:val="0"/>
              <w:adjustRightInd w:val="0"/>
              <w:snapToGrid w:val="0"/>
              <w:spacing w:line="360" w:lineRule="exact"/>
              <w:jc w:val="left"/>
              <w:rPr>
                <w:rFonts w:ascii="仿宋" w:eastAsia="仿宋" w:hAnsi="仿宋" w:cs="宋体"/>
                <w:kern w:val="0"/>
                <w:szCs w:val="21"/>
              </w:rPr>
            </w:pPr>
            <w:r w:rsidRPr="00541D7A">
              <w:rPr>
                <w:rFonts w:ascii="仿宋" w:eastAsia="仿宋" w:hAnsi="仿宋"/>
                <w:szCs w:val="21"/>
              </w:rPr>
              <w:t>5</w:t>
            </w:r>
            <w:r w:rsidRPr="00541D7A">
              <w:rPr>
                <w:rFonts w:ascii="仿宋" w:eastAsia="仿宋" w:hAnsi="仿宋" w:hint="eastAsia"/>
                <w:szCs w:val="21"/>
              </w:rPr>
              <w:t xml:space="preserve">、电源：AC220±10%，50HZ </w:t>
            </w:r>
          </w:p>
        </w:tc>
      </w:tr>
      <w:tr w:rsidR="00541D7A" w:rsidRPr="00541D7A" w:rsidTr="00B748EF">
        <w:trPr>
          <w:trHeight w:val="454"/>
          <w:jc w:val="center"/>
        </w:trPr>
        <w:tc>
          <w:tcPr>
            <w:tcW w:w="709"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lastRenderedPageBreak/>
              <w:t>102</w:t>
            </w:r>
          </w:p>
        </w:tc>
        <w:tc>
          <w:tcPr>
            <w:tcW w:w="1440" w:type="dxa"/>
            <w:gridSpan w:val="3"/>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空气消毒机</w:t>
            </w:r>
          </w:p>
        </w:tc>
        <w:tc>
          <w:tcPr>
            <w:tcW w:w="992"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5套</w:t>
            </w:r>
          </w:p>
        </w:tc>
        <w:tc>
          <w:tcPr>
            <w:tcW w:w="1297" w:type="dxa"/>
            <w:vAlign w:val="center"/>
          </w:tcPr>
          <w:p w:rsidR="00856202" w:rsidRPr="00541D7A" w:rsidRDefault="004E4F1D">
            <w:pPr>
              <w:widowControl/>
              <w:overflowPunct w:val="0"/>
              <w:autoSpaceDE w:val="0"/>
              <w:autoSpaceDN w:val="0"/>
              <w:adjustRightInd w:val="0"/>
              <w:snapToGrid w:val="0"/>
              <w:spacing w:line="360" w:lineRule="exact"/>
              <w:jc w:val="center"/>
              <w:rPr>
                <w:rFonts w:ascii="仿宋" w:eastAsia="仿宋" w:hAnsi="仿宋" w:cs="宋体"/>
                <w:kern w:val="0"/>
                <w:szCs w:val="21"/>
              </w:rPr>
            </w:pPr>
            <w:r w:rsidRPr="00541D7A">
              <w:rPr>
                <w:rFonts w:ascii="仿宋" w:eastAsia="仿宋" w:hAnsi="仿宋" w:cs="宋体" w:hint="eastAsia"/>
                <w:kern w:val="0"/>
                <w:szCs w:val="21"/>
              </w:rPr>
              <w:t>45000.00</w:t>
            </w:r>
          </w:p>
        </w:tc>
        <w:tc>
          <w:tcPr>
            <w:tcW w:w="5528" w:type="dxa"/>
            <w:vAlign w:val="center"/>
          </w:tcPr>
          <w:p w:rsidR="00856202" w:rsidRPr="00541D7A" w:rsidRDefault="004E4F1D" w:rsidP="004E4F1D">
            <w:pPr>
              <w:widowControl/>
              <w:jc w:val="left"/>
              <w:rPr>
                <w:rFonts w:ascii="仿宋" w:eastAsia="仿宋" w:hAnsi="仿宋"/>
                <w:szCs w:val="21"/>
              </w:rPr>
            </w:pPr>
            <w:r w:rsidRPr="00541D7A">
              <w:rPr>
                <w:rFonts w:ascii="仿宋" w:eastAsia="仿宋" w:hAnsi="仿宋" w:hint="eastAsia"/>
                <w:szCs w:val="21"/>
              </w:rPr>
              <w:t>1、尺寸（约）：600×600×360</w:t>
            </w:r>
            <w:r w:rsidRPr="00541D7A">
              <w:rPr>
                <w:rFonts w:ascii="仿宋" w:eastAsia="仿宋" w:hAnsi="仿宋"/>
                <w:szCs w:val="21"/>
              </w:rPr>
              <w:t>mm</w:t>
            </w:r>
            <w:r w:rsidRPr="00541D7A">
              <w:rPr>
                <w:rFonts w:ascii="仿宋" w:eastAsia="仿宋" w:hAnsi="仿宋" w:hint="eastAsia"/>
                <w:szCs w:val="21"/>
              </w:rPr>
              <w:br/>
              <w:t>2、外形：吊顶机，外形美观大方、节约空间、功能实用，便于清洁维护</w:t>
            </w:r>
            <w:r w:rsidRPr="00541D7A">
              <w:rPr>
                <w:rFonts w:ascii="仿宋" w:eastAsia="仿宋" w:hAnsi="仿宋" w:hint="eastAsia"/>
                <w:szCs w:val="21"/>
              </w:rPr>
              <w:br/>
              <w:t>▲3、消毒方式：动态消毒，可在有人的环境下对室内空气进行动态、连续消毒，对任何物品无毒副作用</w:t>
            </w:r>
            <w:r w:rsidRPr="00541D7A">
              <w:rPr>
                <w:rFonts w:ascii="仿宋" w:eastAsia="仿宋" w:hAnsi="仿宋" w:hint="eastAsia"/>
                <w:szCs w:val="21"/>
              </w:rPr>
              <w:br/>
              <w:t>4、消毒方法：为等离子静电场和紫外线光催化两种方式动、静态消毒方式</w:t>
            </w:r>
            <w:r w:rsidRPr="00541D7A">
              <w:rPr>
                <w:rFonts w:ascii="仿宋" w:eastAsia="仿宋" w:hAnsi="仿宋" w:hint="eastAsia"/>
                <w:szCs w:val="21"/>
              </w:rPr>
              <w:br/>
              <w:t>5、配置初效过滤器、溶菌酶过滤网、光催化过滤网</w:t>
            </w:r>
            <w:r w:rsidRPr="00541D7A">
              <w:rPr>
                <w:rFonts w:ascii="仿宋" w:eastAsia="仿宋" w:hAnsi="仿宋" w:hint="eastAsia"/>
                <w:szCs w:val="21"/>
              </w:rPr>
              <w:br/>
              <w:t>6、循环风量： 600，800，1000m</w:t>
            </w:r>
            <w:r w:rsidRPr="00541D7A">
              <w:rPr>
                <w:rFonts w:ascii="仿宋" w:eastAsia="仿宋" w:hAnsi="仿宋" w:hint="eastAsia"/>
                <w:szCs w:val="21"/>
                <w:vertAlign w:val="superscript"/>
              </w:rPr>
              <w:t>3</w:t>
            </w:r>
            <w:r w:rsidRPr="00541D7A">
              <w:rPr>
                <w:rFonts w:ascii="仿宋" w:eastAsia="仿宋" w:hAnsi="仿宋" w:hint="eastAsia"/>
                <w:szCs w:val="21"/>
              </w:rPr>
              <w:t>/h三档</w:t>
            </w:r>
            <w:r w:rsidRPr="00541D7A">
              <w:rPr>
                <w:rFonts w:ascii="仿宋" w:eastAsia="仿宋" w:hAnsi="仿宋" w:hint="eastAsia"/>
                <w:szCs w:val="21"/>
              </w:rPr>
              <w:br/>
              <w:t>7、使用体积为：≤120m</w:t>
            </w:r>
            <w:r w:rsidRPr="00541D7A">
              <w:rPr>
                <w:rFonts w:ascii="仿宋" w:eastAsia="仿宋" w:hAnsi="仿宋" w:hint="eastAsia"/>
                <w:szCs w:val="21"/>
                <w:vertAlign w:val="superscript"/>
              </w:rPr>
              <w:t>3</w:t>
            </w:r>
            <w:r w:rsidRPr="00541D7A">
              <w:rPr>
                <w:rFonts w:ascii="仿宋" w:eastAsia="仿宋" w:hAnsi="仿宋" w:hint="eastAsia"/>
                <w:szCs w:val="21"/>
              </w:rPr>
              <w:br/>
              <w:t>▲8、循环风量：≤1000m</w:t>
            </w:r>
            <w:r w:rsidRPr="00541D7A">
              <w:rPr>
                <w:rFonts w:ascii="仿宋" w:eastAsia="仿宋" w:hAnsi="仿宋" w:hint="eastAsia"/>
                <w:szCs w:val="21"/>
                <w:vertAlign w:val="superscript"/>
              </w:rPr>
              <w:t>3</w:t>
            </w:r>
            <w:r w:rsidRPr="00541D7A">
              <w:rPr>
                <w:rFonts w:ascii="仿宋" w:eastAsia="仿宋" w:hAnsi="仿宋" w:hint="eastAsia"/>
                <w:szCs w:val="21"/>
              </w:rPr>
              <w:t>/h</w:t>
            </w:r>
            <w:r w:rsidRPr="00541D7A">
              <w:rPr>
                <w:rFonts w:ascii="仿宋" w:eastAsia="仿宋" w:hAnsi="仿宋" w:hint="eastAsia"/>
                <w:szCs w:val="21"/>
              </w:rPr>
              <w:br/>
              <w:t>▲9、菌落数：该空气净化消毒机开机消毒作用120min，对体积约为106m</w:t>
            </w:r>
            <w:r w:rsidRPr="00541D7A">
              <w:rPr>
                <w:rFonts w:ascii="Calibri" w:eastAsia="仿宋" w:hAnsi="Calibri" w:cs="Calibri"/>
                <w:szCs w:val="21"/>
              </w:rPr>
              <w:t>³</w:t>
            </w:r>
            <w:r w:rsidRPr="00541D7A">
              <w:rPr>
                <w:rFonts w:ascii="仿宋" w:eastAsia="仿宋" w:hAnsi="仿宋" w:cs="仿宋" w:hint="eastAsia"/>
                <w:szCs w:val="21"/>
              </w:rPr>
              <w:t>密闭空间进行消毒，消毒后，该密闭空间内的空气平均菌落总数为</w:t>
            </w:r>
            <w:r w:rsidRPr="00541D7A">
              <w:rPr>
                <w:rFonts w:ascii="仿宋" w:eastAsia="仿宋" w:hAnsi="仿宋" w:hint="eastAsia"/>
                <w:szCs w:val="21"/>
              </w:rPr>
              <w:t>1.4cfu/皿，符合Ⅱ类环境的要求</w:t>
            </w:r>
            <w:r w:rsidRPr="00541D7A">
              <w:rPr>
                <w:rFonts w:ascii="仿宋" w:eastAsia="仿宋" w:hAnsi="仿宋" w:hint="eastAsia"/>
                <w:szCs w:val="21"/>
              </w:rPr>
              <w:br/>
              <w:t>▲10、白葡萄球菌消亡率：≥99.9%</w:t>
            </w:r>
          </w:p>
          <w:p w:rsidR="00856202" w:rsidRPr="00541D7A" w:rsidRDefault="004E4F1D" w:rsidP="004E4F1D">
            <w:pPr>
              <w:widowControl/>
              <w:jc w:val="left"/>
              <w:rPr>
                <w:rFonts w:ascii="仿宋" w:eastAsia="仿宋" w:hAnsi="仿宋"/>
                <w:szCs w:val="21"/>
              </w:rPr>
            </w:pPr>
            <w:r w:rsidRPr="00541D7A">
              <w:rPr>
                <w:rFonts w:ascii="仿宋" w:eastAsia="仿宋" w:hAnsi="仿宋" w:hint="eastAsia"/>
                <w:szCs w:val="21"/>
              </w:rPr>
              <w:t>11、适用电压：220V/50Hz</w:t>
            </w:r>
            <w:r w:rsidRPr="00541D7A">
              <w:rPr>
                <w:rFonts w:ascii="仿宋" w:eastAsia="仿宋" w:hAnsi="仿宋" w:hint="eastAsia"/>
                <w:szCs w:val="21"/>
              </w:rPr>
              <w:br/>
              <w:t>12、运行噪声：≤42dB</w:t>
            </w:r>
            <w:r w:rsidRPr="00541D7A">
              <w:rPr>
                <w:rFonts w:ascii="仿宋" w:eastAsia="仿宋" w:hAnsi="仿宋" w:hint="eastAsia"/>
                <w:szCs w:val="21"/>
              </w:rPr>
              <w:br/>
              <w:t>13、运行功率：≤80W</w:t>
            </w:r>
            <w:r w:rsidRPr="00541D7A">
              <w:rPr>
                <w:rFonts w:ascii="仿宋" w:eastAsia="仿宋" w:hAnsi="仿宋" w:hint="eastAsia"/>
                <w:szCs w:val="21"/>
              </w:rPr>
              <w:br/>
              <w:t>14、自然菌消亡率：≥90%</w:t>
            </w:r>
          </w:p>
          <w:p w:rsidR="00856202" w:rsidRPr="00541D7A" w:rsidRDefault="004E4F1D" w:rsidP="004E4F1D">
            <w:pPr>
              <w:widowControl/>
              <w:jc w:val="left"/>
              <w:rPr>
                <w:rFonts w:ascii="仿宋" w:eastAsia="仿宋" w:hAnsi="仿宋"/>
                <w:szCs w:val="21"/>
              </w:rPr>
            </w:pPr>
            <w:r w:rsidRPr="00541D7A">
              <w:rPr>
                <w:rFonts w:ascii="仿宋" w:eastAsia="仿宋" w:hAnsi="仿宋" w:hint="eastAsia"/>
                <w:szCs w:val="21"/>
              </w:rPr>
              <w:t>15、臭氧：≤0.00，1 mg/m3</w:t>
            </w:r>
          </w:p>
          <w:p w:rsidR="00856202" w:rsidRPr="00541D7A" w:rsidRDefault="004E4F1D" w:rsidP="004E4F1D">
            <w:pPr>
              <w:widowControl/>
              <w:jc w:val="left"/>
              <w:rPr>
                <w:rFonts w:ascii="仿宋" w:eastAsia="仿宋" w:hAnsi="仿宋"/>
                <w:szCs w:val="21"/>
              </w:rPr>
            </w:pPr>
            <w:r w:rsidRPr="00541D7A">
              <w:rPr>
                <w:rFonts w:ascii="仿宋" w:eastAsia="仿宋" w:hAnsi="仿宋" w:hint="eastAsia"/>
                <w:szCs w:val="21"/>
              </w:rPr>
              <w:t>16、负离子浓度：≥2</w:t>
            </w:r>
            <w:r w:rsidRPr="00541D7A">
              <w:rPr>
                <w:rFonts w:ascii="仿宋" w:eastAsia="仿宋" w:hAnsi="仿宋"/>
                <w:szCs w:val="21"/>
              </w:rPr>
              <w:t>*</w:t>
            </w:r>
            <w:r w:rsidRPr="00541D7A">
              <w:rPr>
                <w:rFonts w:ascii="仿宋" w:eastAsia="仿宋" w:hAnsi="仿宋" w:hint="eastAsia"/>
                <w:szCs w:val="21"/>
              </w:rPr>
              <w:t>106</w:t>
            </w:r>
            <w:r w:rsidRPr="00541D7A">
              <w:rPr>
                <w:rFonts w:ascii="仿宋" w:eastAsia="仿宋" w:hAnsi="仿宋" w:hint="eastAsia"/>
                <w:szCs w:val="21"/>
              </w:rPr>
              <w:br/>
              <w:t>17、甲醛、苯、TVOC去除率：≥90%</w:t>
            </w:r>
            <w:r w:rsidRPr="00541D7A">
              <w:rPr>
                <w:rFonts w:ascii="仿宋" w:eastAsia="仿宋" w:hAnsi="仿宋" w:hint="eastAsia"/>
                <w:szCs w:val="21"/>
              </w:rPr>
              <w:br/>
              <w:t>18、等离子电场强度(V)：4100-8200伏可调</w:t>
            </w:r>
            <w:r w:rsidRPr="00541D7A">
              <w:rPr>
                <w:rFonts w:ascii="仿宋" w:eastAsia="仿宋" w:hAnsi="仿宋" w:hint="eastAsia"/>
                <w:szCs w:val="21"/>
              </w:rPr>
              <w:br/>
              <w:t>19、运行环境温度：0-50℃</w:t>
            </w:r>
          </w:p>
          <w:p w:rsidR="00856202" w:rsidRPr="00541D7A" w:rsidRDefault="004E4F1D" w:rsidP="004E4F1D">
            <w:pPr>
              <w:rPr>
                <w:rFonts w:ascii="仿宋" w:eastAsia="仿宋" w:hAnsi="仿宋"/>
                <w:szCs w:val="21"/>
              </w:rPr>
            </w:pPr>
            <w:r w:rsidRPr="00541D7A">
              <w:rPr>
                <w:rFonts w:ascii="仿宋" w:eastAsia="仿宋" w:hAnsi="仿宋" w:hint="eastAsia"/>
                <w:szCs w:val="21"/>
              </w:rPr>
              <w:t>20、 具有除菌、消毒、净化甲醛、氨气、苯、TVOC、除烟、除尘、除有害气体等功能</w:t>
            </w:r>
            <w:r w:rsidRPr="00541D7A">
              <w:rPr>
                <w:rFonts w:ascii="仿宋" w:eastAsia="仿宋" w:hAnsi="仿宋" w:hint="eastAsia"/>
                <w:szCs w:val="21"/>
              </w:rPr>
              <w:br/>
              <w:t>21、全电脑控制，自动运行。应用微控和传感技术，产品实现智能化自动运行</w:t>
            </w:r>
            <w:r w:rsidRPr="00541D7A">
              <w:rPr>
                <w:rFonts w:ascii="仿宋" w:eastAsia="仿宋" w:hAnsi="仿宋" w:hint="eastAsia"/>
                <w:szCs w:val="21"/>
              </w:rPr>
              <w:br/>
              <w:t>22、可遥控控制，高、中、低三档风速调节</w:t>
            </w:r>
            <w:r w:rsidRPr="00541D7A">
              <w:rPr>
                <w:rFonts w:ascii="仿宋" w:eastAsia="仿宋" w:hAnsi="仿宋" w:hint="eastAsia"/>
                <w:szCs w:val="21"/>
              </w:rPr>
              <w:br/>
              <w:t>23、具有预约开机和关机功能</w:t>
            </w:r>
            <w:r w:rsidRPr="00541D7A">
              <w:rPr>
                <w:rFonts w:ascii="仿宋" w:eastAsia="仿宋" w:hAnsi="仿宋" w:hint="eastAsia"/>
                <w:szCs w:val="21"/>
              </w:rPr>
              <w:br/>
              <w:t>24、制造企业具有消毒产品生产企业卫生许可证（需提供证明材料）及省级疾控检测报告</w:t>
            </w:r>
          </w:p>
        </w:tc>
      </w:tr>
      <w:tr w:rsidR="00541D7A" w:rsidRPr="00541D7A" w:rsidTr="00B748EF">
        <w:trPr>
          <w:trHeight w:val="454"/>
          <w:jc w:val="center"/>
        </w:trPr>
        <w:tc>
          <w:tcPr>
            <w:tcW w:w="709"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103</w:t>
            </w:r>
          </w:p>
        </w:tc>
        <w:tc>
          <w:tcPr>
            <w:tcW w:w="1440" w:type="dxa"/>
            <w:gridSpan w:val="3"/>
            <w:vAlign w:val="center"/>
          </w:tcPr>
          <w:p w:rsidR="00856202" w:rsidRPr="00541D7A" w:rsidRDefault="00D13BFD">
            <w:pPr>
              <w:jc w:val="center"/>
              <w:rPr>
                <w:rFonts w:ascii="仿宋" w:eastAsia="仿宋" w:hAnsi="仿宋"/>
                <w:szCs w:val="21"/>
              </w:rPr>
            </w:pPr>
            <w:r w:rsidRPr="00541D7A">
              <w:rPr>
                <w:rFonts w:ascii="仿宋" w:eastAsia="仿宋" w:hAnsi="仿宋" w:hint="eastAsia"/>
                <w:szCs w:val="21"/>
              </w:rPr>
              <w:t>L</w:t>
            </w:r>
            <w:r w:rsidRPr="00541D7A">
              <w:rPr>
                <w:rFonts w:ascii="仿宋" w:eastAsia="仿宋" w:hAnsi="仿宋"/>
                <w:szCs w:val="21"/>
              </w:rPr>
              <w:t>ED</w:t>
            </w:r>
            <w:r w:rsidR="004E4F1D" w:rsidRPr="00541D7A">
              <w:rPr>
                <w:rFonts w:ascii="仿宋" w:eastAsia="仿宋" w:hAnsi="仿宋" w:hint="eastAsia"/>
                <w:szCs w:val="21"/>
              </w:rPr>
              <w:t>无影灯</w:t>
            </w:r>
          </w:p>
        </w:tc>
        <w:tc>
          <w:tcPr>
            <w:tcW w:w="992"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3套</w:t>
            </w:r>
          </w:p>
        </w:tc>
        <w:tc>
          <w:tcPr>
            <w:tcW w:w="1297" w:type="dxa"/>
            <w:vAlign w:val="center"/>
          </w:tcPr>
          <w:p w:rsidR="00856202" w:rsidRPr="00541D7A" w:rsidRDefault="004E4F1D">
            <w:pPr>
              <w:widowControl/>
              <w:overflowPunct w:val="0"/>
              <w:autoSpaceDE w:val="0"/>
              <w:autoSpaceDN w:val="0"/>
              <w:adjustRightInd w:val="0"/>
              <w:snapToGrid w:val="0"/>
              <w:spacing w:line="360" w:lineRule="exact"/>
              <w:jc w:val="center"/>
              <w:rPr>
                <w:rFonts w:ascii="仿宋" w:eastAsia="仿宋" w:hAnsi="仿宋" w:cs="宋体"/>
                <w:kern w:val="0"/>
                <w:szCs w:val="21"/>
              </w:rPr>
            </w:pPr>
            <w:r w:rsidRPr="00541D7A">
              <w:rPr>
                <w:rFonts w:ascii="仿宋" w:eastAsia="仿宋" w:hAnsi="仿宋" w:cs="宋体" w:hint="eastAsia"/>
                <w:kern w:val="0"/>
                <w:szCs w:val="21"/>
              </w:rPr>
              <w:t>177000.00</w:t>
            </w:r>
          </w:p>
        </w:tc>
        <w:tc>
          <w:tcPr>
            <w:tcW w:w="5528" w:type="dxa"/>
            <w:vAlign w:val="center"/>
          </w:tcPr>
          <w:p w:rsidR="00856202" w:rsidRPr="00541D7A" w:rsidRDefault="004E4F1D">
            <w:pPr>
              <w:widowControl/>
              <w:overflowPunct w:val="0"/>
              <w:autoSpaceDE w:val="0"/>
              <w:autoSpaceDN w:val="0"/>
              <w:adjustRightInd w:val="0"/>
              <w:snapToGrid w:val="0"/>
              <w:spacing w:line="360" w:lineRule="exact"/>
              <w:jc w:val="left"/>
              <w:rPr>
                <w:rFonts w:ascii="仿宋" w:eastAsia="仿宋" w:hAnsi="仿宋" w:cs="宋体"/>
                <w:kern w:val="0"/>
                <w:szCs w:val="21"/>
              </w:rPr>
            </w:pPr>
            <w:r w:rsidRPr="00541D7A">
              <w:rPr>
                <w:rFonts w:ascii="仿宋" w:eastAsia="仿宋" w:hAnsi="仿宋"/>
                <w:szCs w:val="21"/>
              </w:rPr>
              <w:t>1</w:t>
            </w:r>
            <w:r w:rsidRPr="00541D7A">
              <w:rPr>
                <w:rFonts w:ascii="仿宋" w:eastAsia="仿宋" w:hAnsi="仿宋" w:hint="eastAsia"/>
                <w:szCs w:val="21"/>
              </w:rPr>
              <w:t>、照度（相距1M处LUX)：180000</w:t>
            </w:r>
            <w:r w:rsidRPr="00541D7A">
              <w:rPr>
                <w:rFonts w:ascii="仿宋" w:eastAsia="仿宋" w:hAnsi="仿宋"/>
                <w:szCs w:val="21"/>
              </w:rPr>
              <w:t>/</w:t>
            </w:r>
            <w:r w:rsidRPr="00541D7A">
              <w:rPr>
                <w:rFonts w:ascii="仿宋" w:eastAsia="仿宋" w:hAnsi="仿宋" w:hint="eastAsia"/>
                <w:szCs w:val="21"/>
              </w:rPr>
              <w:t xml:space="preserve">160000 </w:t>
            </w:r>
            <w:r w:rsidRPr="00541D7A">
              <w:rPr>
                <w:rFonts w:ascii="仿宋" w:eastAsia="仿宋" w:hAnsi="仿宋" w:hint="eastAsia"/>
                <w:szCs w:val="21"/>
              </w:rPr>
              <w:br/>
            </w:r>
            <w:r w:rsidRPr="00541D7A">
              <w:rPr>
                <w:rFonts w:ascii="仿宋" w:eastAsia="仿宋" w:hAnsi="仿宋"/>
                <w:szCs w:val="21"/>
              </w:rPr>
              <w:t>2</w:t>
            </w:r>
            <w:r w:rsidRPr="00541D7A">
              <w:rPr>
                <w:rFonts w:ascii="仿宋" w:eastAsia="仿宋" w:hAnsi="仿宋" w:hint="eastAsia"/>
                <w:szCs w:val="21"/>
              </w:rPr>
              <w:t>、色温（K）：4300±500</w:t>
            </w:r>
            <w:r w:rsidRPr="00541D7A">
              <w:rPr>
                <w:rFonts w:ascii="仿宋" w:eastAsia="仿宋" w:hAnsi="仿宋"/>
                <w:szCs w:val="21"/>
              </w:rPr>
              <w:t>/</w:t>
            </w:r>
            <w:r w:rsidRPr="00541D7A">
              <w:rPr>
                <w:rFonts w:ascii="仿宋" w:eastAsia="仿宋" w:hAnsi="仿宋" w:hint="eastAsia"/>
                <w:szCs w:val="21"/>
              </w:rPr>
              <w:t xml:space="preserve">4300±500 </w:t>
            </w:r>
            <w:r w:rsidRPr="00541D7A">
              <w:rPr>
                <w:rFonts w:ascii="仿宋" w:eastAsia="仿宋" w:hAnsi="仿宋" w:hint="eastAsia"/>
                <w:szCs w:val="21"/>
              </w:rPr>
              <w:br/>
            </w:r>
            <w:r w:rsidRPr="00541D7A">
              <w:rPr>
                <w:rFonts w:ascii="仿宋" w:eastAsia="仿宋" w:hAnsi="仿宋"/>
                <w:szCs w:val="21"/>
              </w:rPr>
              <w:t>3</w:t>
            </w:r>
            <w:r w:rsidRPr="00541D7A">
              <w:rPr>
                <w:rFonts w:ascii="仿宋" w:eastAsia="仿宋" w:hAnsi="仿宋" w:hint="eastAsia"/>
                <w:szCs w:val="21"/>
              </w:rPr>
              <w:t>、光斑直径（mm）：100—300</w:t>
            </w:r>
            <w:r w:rsidRPr="00541D7A">
              <w:rPr>
                <w:rFonts w:ascii="仿宋" w:eastAsia="仿宋" w:hAnsi="仿宋"/>
                <w:szCs w:val="21"/>
              </w:rPr>
              <w:t>/</w:t>
            </w:r>
            <w:r w:rsidRPr="00541D7A">
              <w:rPr>
                <w:rFonts w:ascii="仿宋" w:eastAsia="仿宋" w:hAnsi="仿宋" w:hint="eastAsia"/>
                <w:szCs w:val="21"/>
              </w:rPr>
              <w:t xml:space="preserve">100—300 </w:t>
            </w:r>
            <w:r w:rsidRPr="00541D7A">
              <w:rPr>
                <w:rFonts w:ascii="仿宋" w:eastAsia="仿宋" w:hAnsi="仿宋" w:hint="eastAsia"/>
                <w:szCs w:val="21"/>
              </w:rPr>
              <w:br/>
            </w:r>
            <w:r w:rsidRPr="00541D7A">
              <w:rPr>
                <w:rFonts w:ascii="仿宋" w:eastAsia="仿宋" w:hAnsi="仿宋"/>
                <w:szCs w:val="21"/>
              </w:rPr>
              <w:t>4</w:t>
            </w:r>
            <w:r w:rsidRPr="00541D7A">
              <w:rPr>
                <w:rFonts w:ascii="仿宋" w:eastAsia="仿宋" w:hAnsi="仿宋" w:hint="eastAsia"/>
                <w:szCs w:val="21"/>
              </w:rPr>
              <w:t>、照明深度（mm）：≥1200</w:t>
            </w:r>
            <w:r w:rsidRPr="00541D7A">
              <w:rPr>
                <w:rFonts w:ascii="仿宋" w:eastAsia="仿宋" w:hAnsi="仿宋"/>
                <w:szCs w:val="21"/>
              </w:rPr>
              <w:t>/</w:t>
            </w:r>
            <w:r w:rsidRPr="00541D7A">
              <w:rPr>
                <w:rFonts w:ascii="仿宋" w:eastAsia="仿宋" w:hAnsi="仿宋" w:hint="eastAsia"/>
                <w:szCs w:val="21"/>
              </w:rPr>
              <w:t>≥1200</w:t>
            </w:r>
            <w:r w:rsidRPr="00541D7A">
              <w:rPr>
                <w:rFonts w:ascii="仿宋" w:eastAsia="仿宋" w:hAnsi="仿宋" w:hint="eastAsia"/>
                <w:szCs w:val="21"/>
              </w:rPr>
              <w:br/>
            </w:r>
            <w:r w:rsidRPr="00541D7A">
              <w:rPr>
                <w:rFonts w:ascii="仿宋" w:eastAsia="仿宋" w:hAnsi="仿宋"/>
                <w:szCs w:val="21"/>
              </w:rPr>
              <w:t>5</w:t>
            </w:r>
            <w:r w:rsidRPr="00541D7A">
              <w:rPr>
                <w:rFonts w:ascii="仿宋" w:eastAsia="仿宋" w:hAnsi="仿宋" w:hint="eastAsia"/>
                <w:szCs w:val="21"/>
              </w:rPr>
              <w:t>、亮度调节： 1-100/1-100</w:t>
            </w:r>
            <w:r w:rsidRPr="00541D7A">
              <w:rPr>
                <w:rFonts w:ascii="仿宋" w:eastAsia="仿宋" w:hAnsi="仿宋" w:hint="eastAsia"/>
                <w:szCs w:val="21"/>
              </w:rPr>
              <w:br/>
            </w:r>
            <w:r w:rsidRPr="00541D7A">
              <w:rPr>
                <w:rFonts w:ascii="仿宋" w:eastAsia="仿宋" w:hAnsi="仿宋"/>
                <w:szCs w:val="21"/>
              </w:rPr>
              <w:t>6</w:t>
            </w:r>
            <w:r w:rsidRPr="00541D7A">
              <w:rPr>
                <w:rFonts w:ascii="仿宋" w:eastAsia="仿宋" w:hAnsi="仿宋" w:hint="eastAsia"/>
                <w:szCs w:val="21"/>
              </w:rPr>
              <w:t>、演色性指数CRI：≥97%</w:t>
            </w:r>
            <w:r w:rsidRPr="00541D7A">
              <w:rPr>
                <w:rFonts w:ascii="仿宋" w:eastAsia="仿宋" w:hAnsi="仿宋"/>
                <w:szCs w:val="21"/>
              </w:rPr>
              <w:t>/</w:t>
            </w:r>
            <w:r w:rsidRPr="00541D7A">
              <w:rPr>
                <w:rFonts w:ascii="仿宋" w:eastAsia="仿宋" w:hAnsi="仿宋" w:hint="eastAsia"/>
                <w:szCs w:val="21"/>
              </w:rPr>
              <w:t xml:space="preserve">≥97% </w:t>
            </w:r>
            <w:r w:rsidRPr="00541D7A">
              <w:rPr>
                <w:rFonts w:ascii="仿宋" w:eastAsia="仿宋" w:hAnsi="仿宋" w:hint="eastAsia"/>
                <w:szCs w:val="21"/>
              </w:rPr>
              <w:br/>
            </w:r>
            <w:r w:rsidRPr="00541D7A">
              <w:rPr>
                <w:rFonts w:ascii="仿宋" w:eastAsia="仿宋" w:hAnsi="仿宋"/>
                <w:szCs w:val="21"/>
              </w:rPr>
              <w:lastRenderedPageBreak/>
              <w:t>7</w:t>
            </w:r>
            <w:r w:rsidRPr="00541D7A">
              <w:rPr>
                <w:rFonts w:ascii="仿宋" w:eastAsia="仿宋" w:hAnsi="仿宋" w:hint="eastAsia"/>
                <w:szCs w:val="21"/>
              </w:rPr>
              <w:t>、色彩还原指数Ra：≥97%</w:t>
            </w:r>
            <w:r w:rsidRPr="00541D7A">
              <w:rPr>
                <w:rFonts w:ascii="仿宋" w:eastAsia="仿宋" w:hAnsi="仿宋"/>
                <w:szCs w:val="21"/>
              </w:rPr>
              <w:t>/</w:t>
            </w:r>
            <w:r w:rsidRPr="00541D7A">
              <w:rPr>
                <w:rFonts w:ascii="仿宋" w:eastAsia="仿宋" w:hAnsi="仿宋" w:hint="eastAsia"/>
                <w:szCs w:val="21"/>
              </w:rPr>
              <w:t xml:space="preserve">≥97% </w:t>
            </w:r>
            <w:r w:rsidRPr="00541D7A">
              <w:rPr>
                <w:rFonts w:ascii="仿宋" w:eastAsia="仿宋" w:hAnsi="仿宋" w:hint="eastAsia"/>
                <w:szCs w:val="21"/>
              </w:rPr>
              <w:br/>
            </w:r>
            <w:r w:rsidRPr="00541D7A">
              <w:rPr>
                <w:rFonts w:ascii="仿宋" w:eastAsia="仿宋" w:hAnsi="仿宋"/>
                <w:szCs w:val="21"/>
              </w:rPr>
              <w:t>8</w:t>
            </w:r>
            <w:r w:rsidRPr="00541D7A">
              <w:rPr>
                <w:rFonts w:ascii="仿宋" w:eastAsia="仿宋" w:hAnsi="仿宋" w:hint="eastAsia"/>
                <w:szCs w:val="21"/>
              </w:rPr>
              <w:t>、术者头部温升（℃）：≤1</w:t>
            </w:r>
            <w:r w:rsidRPr="00541D7A">
              <w:rPr>
                <w:rFonts w:ascii="仿宋" w:eastAsia="仿宋" w:hAnsi="仿宋"/>
                <w:szCs w:val="21"/>
              </w:rPr>
              <w:t>/</w:t>
            </w:r>
            <w:r w:rsidRPr="00541D7A">
              <w:rPr>
                <w:rFonts w:ascii="仿宋" w:eastAsia="仿宋" w:hAnsi="仿宋" w:hint="eastAsia"/>
                <w:szCs w:val="21"/>
              </w:rPr>
              <w:t xml:space="preserve">≤1 </w:t>
            </w:r>
            <w:r w:rsidRPr="00541D7A">
              <w:rPr>
                <w:rFonts w:ascii="仿宋" w:eastAsia="仿宋" w:hAnsi="仿宋" w:hint="eastAsia"/>
                <w:szCs w:val="21"/>
              </w:rPr>
              <w:br/>
            </w:r>
            <w:r w:rsidRPr="00541D7A">
              <w:rPr>
                <w:rFonts w:ascii="仿宋" w:eastAsia="仿宋" w:hAnsi="仿宋"/>
                <w:szCs w:val="21"/>
              </w:rPr>
              <w:t>9</w:t>
            </w:r>
            <w:r w:rsidRPr="00541D7A">
              <w:rPr>
                <w:rFonts w:ascii="仿宋" w:eastAsia="仿宋" w:hAnsi="仿宋" w:hint="eastAsia"/>
                <w:szCs w:val="21"/>
              </w:rPr>
              <w:t>、术野工作区域温升（℃）：≤2</w:t>
            </w:r>
            <w:r w:rsidRPr="00541D7A">
              <w:rPr>
                <w:rFonts w:ascii="仿宋" w:eastAsia="仿宋" w:hAnsi="仿宋"/>
                <w:szCs w:val="21"/>
              </w:rPr>
              <w:t>/</w:t>
            </w:r>
            <w:r w:rsidRPr="00541D7A">
              <w:rPr>
                <w:rFonts w:ascii="仿宋" w:eastAsia="仿宋" w:hAnsi="仿宋" w:hint="eastAsia"/>
                <w:szCs w:val="21"/>
              </w:rPr>
              <w:t xml:space="preserve">≤2 </w:t>
            </w:r>
            <w:r w:rsidRPr="00541D7A">
              <w:rPr>
                <w:rFonts w:ascii="仿宋" w:eastAsia="仿宋" w:hAnsi="仿宋" w:hint="eastAsia"/>
                <w:szCs w:val="21"/>
              </w:rPr>
              <w:br/>
              <w:t>1</w:t>
            </w:r>
            <w:r w:rsidRPr="00541D7A">
              <w:rPr>
                <w:rFonts w:ascii="仿宋" w:eastAsia="仿宋" w:hAnsi="仿宋"/>
                <w:szCs w:val="21"/>
              </w:rPr>
              <w:t>0</w:t>
            </w:r>
            <w:r w:rsidRPr="00541D7A">
              <w:rPr>
                <w:rFonts w:ascii="仿宋" w:eastAsia="仿宋" w:hAnsi="仿宋" w:hint="eastAsia"/>
                <w:szCs w:val="21"/>
              </w:rPr>
              <w:t>、操作半径（mm）： ≥2200</w:t>
            </w:r>
            <w:r w:rsidRPr="00541D7A">
              <w:rPr>
                <w:rFonts w:ascii="仿宋" w:eastAsia="仿宋" w:hAnsi="仿宋"/>
                <w:szCs w:val="21"/>
              </w:rPr>
              <w:t>/</w:t>
            </w:r>
            <w:r w:rsidRPr="00541D7A">
              <w:rPr>
                <w:rFonts w:ascii="仿宋" w:eastAsia="仿宋" w:hAnsi="仿宋" w:hint="eastAsia"/>
                <w:szCs w:val="21"/>
              </w:rPr>
              <w:t xml:space="preserve">≥2200 </w:t>
            </w:r>
            <w:r w:rsidRPr="00541D7A">
              <w:rPr>
                <w:rFonts w:ascii="仿宋" w:eastAsia="仿宋" w:hAnsi="仿宋" w:hint="eastAsia"/>
                <w:szCs w:val="21"/>
              </w:rPr>
              <w:br/>
              <w:t>1</w:t>
            </w:r>
            <w:r w:rsidRPr="00541D7A">
              <w:rPr>
                <w:rFonts w:ascii="仿宋" w:eastAsia="仿宋" w:hAnsi="仿宋"/>
                <w:szCs w:val="21"/>
              </w:rPr>
              <w:t>1</w:t>
            </w:r>
            <w:r w:rsidRPr="00541D7A">
              <w:rPr>
                <w:rFonts w:ascii="仿宋" w:eastAsia="仿宋" w:hAnsi="仿宋" w:hint="eastAsia"/>
                <w:szCs w:val="21"/>
              </w:rPr>
              <w:t>、工作半径（mm）： 600—1800</w:t>
            </w:r>
            <w:r w:rsidRPr="00541D7A">
              <w:rPr>
                <w:rFonts w:ascii="仿宋" w:eastAsia="仿宋" w:hAnsi="仿宋"/>
                <w:szCs w:val="21"/>
              </w:rPr>
              <w:t>/</w:t>
            </w:r>
            <w:r w:rsidRPr="00541D7A">
              <w:rPr>
                <w:rFonts w:ascii="仿宋" w:eastAsia="仿宋" w:hAnsi="仿宋" w:hint="eastAsia"/>
                <w:szCs w:val="21"/>
              </w:rPr>
              <w:t xml:space="preserve">600—1800 </w:t>
            </w:r>
            <w:r w:rsidRPr="00541D7A">
              <w:rPr>
                <w:rFonts w:ascii="仿宋" w:eastAsia="仿宋" w:hAnsi="仿宋" w:hint="eastAsia"/>
                <w:szCs w:val="21"/>
              </w:rPr>
              <w:br/>
              <w:t>1</w:t>
            </w:r>
            <w:r w:rsidRPr="00541D7A">
              <w:rPr>
                <w:rFonts w:ascii="仿宋" w:eastAsia="仿宋" w:hAnsi="仿宋"/>
                <w:szCs w:val="21"/>
              </w:rPr>
              <w:t>2</w:t>
            </w:r>
            <w:r w:rsidRPr="00541D7A">
              <w:rPr>
                <w:rFonts w:ascii="仿宋" w:eastAsia="仿宋" w:hAnsi="仿宋" w:hint="eastAsia"/>
                <w:szCs w:val="21"/>
              </w:rPr>
              <w:t>、电源电压 ：220V±22V 50HZ±1HZ</w:t>
            </w:r>
            <w:r w:rsidRPr="00541D7A">
              <w:rPr>
                <w:rFonts w:ascii="仿宋" w:eastAsia="仿宋" w:hAnsi="仿宋"/>
                <w:szCs w:val="21"/>
              </w:rPr>
              <w:t>/</w:t>
            </w:r>
            <w:r w:rsidRPr="00541D7A">
              <w:rPr>
                <w:rFonts w:ascii="仿宋" w:eastAsia="仿宋" w:hAnsi="仿宋" w:hint="eastAsia"/>
                <w:szCs w:val="21"/>
              </w:rPr>
              <w:t xml:space="preserve">220V±22V 50HZ±1HZ </w:t>
            </w:r>
            <w:r w:rsidRPr="00541D7A">
              <w:rPr>
                <w:rFonts w:ascii="仿宋" w:eastAsia="仿宋" w:hAnsi="仿宋" w:hint="eastAsia"/>
                <w:szCs w:val="21"/>
              </w:rPr>
              <w:br/>
              <w:t>1</w:t>
            </w:r>
            <w:r w:rsidRPr="00541D7A">
              <w:rPr>
                <w:rFonts w:ascii="仿宋" w:eastAsia="仿宋" w:hAnsi="仿宋"/>
                <w:szCs w:val="21"/>
              </w:rPr>
              <w:t>3</w:t>
            </w:r>
            <w:r w:rsidRPr="00541D7A">
              <w:rPr>
                <w:rFonts w:ascii="仿宋" w:eastAsia="仿宋" w:hAnsi="仿宋" w:hint="eastAsia"/>
                <w:szCs w:val="21"/>
              </w:rPr>
              <w:t>、输入功率： 400VA</w:t>
            </w:r>
            <w:r w:rsidRPr="00541D7A">
              <w:rPr>
                <w:rFonts w:ascii="仿宋" w:eastAsia="仿宋" w:hAnsi="仿宋"/>
                <w:szCs w:val="21"/>
              </w:rPr>
              <w:t>/</w:t>
            </w:r>
            <w:r w:rsidRPr="00541D7A">
              <w:rPr>
                <w:rFonts w:ascii="仿宋" w:eastAsia="仿宋" w:hAnsi="仿宋" w:hint="eastAsia"/>
                <w:szCs w:val="21"/>
              </w:rPr>
              <w:t xml:space="preserve">400VA </w:t>
            </w:r>
            <w:r w:rsidRPr="00541D7A">
              <w:rPr>
                <w:rFonts w:ascii="仿宋" w:eastAsia="仿宋" w:hAnsi="仿宋" w:hint="eastAsia"/>
                <w:szCs w:val="21"/>
              </w:rPr>
              <w:br/>
              <w:t>1</w:t>
            </w:r>
            <w:r w:rsidRPr="00541D7A">
              <w:rPr>
                <w:rFonts w:ascii="仿宋" w:eastAsia="仿宋" w:hAnsi="仿宋"/>
                <w:szCs w:val="21"/>
              </w:rPr>
              <w:t>4</w:t>
            </w:r>
            <w:r w:rsidRPr="00541D7A">
              <w:rPr>
                <w:rFonts w:ascii="仿宋" w:eastAsia="仿宋" w:hAnsi="仿宋" w:hint="eastAsia"/>
                <w:szCs w:val="21"/>
              </w:rPr>
              <w:t>、灯泡平均寿命（h）：≥60000</w:t>
            </w:r>
            <w:r w:rsidRPr="00541D7A">
              <w:rPr>
                <w:rFonts w:ascii="仿宋" w:eastAsia="仿宋" w:hAnsi="仿宋"/>
                <w:szCs w:val="21"/>
              </w:rPr>
              <w:t>/</w:t>
            </w:r>
            <w:r w:rsidRPr="00541D7A">
              <w:rPr>
                <w:rFonts w:ascii="仿宋" w:eastAsia="仿宋" w:hAnsi="仿宋" w:hint="eastAsia"/>
                <w:szCs w:val="21"/>
              </w:rPr>
              <w:t xml:space="preserve">≥60000 </w:t>
            </w:r>
            <w:r w:rsidRPr="00541D7A">
              <w:rPr>
                <w:rFonts w:ascii="仿宋" w:eastAsia="仿宋" w:hAnsi="仿宋" w:hint="eastAsia"/>
                <w:szCs w:val="21"/>
              </w:rPr>
              <w:br/>
              <w:t>1</w:t>
            </w:r>
            <w:r w:rsidRPr="00541D7A">
              <w:rPr>
                <w:rFonts w:ascii="仿宋" w:eastAsia="仿宋" w:hAnsi="仿宋"/>
                <w:szCs w:val="21"/>
              </w:rPr>
              <w:t>5</w:t>
            </w:r>
            <w:r w:rsidRPr="00541D7A">
              <w:rPr>
                <w:rFonts w:ascii="仿宋" w:eastAsia="仿宋" w:hAnsi="仿宋" w:hint="eastAsia"/>
                <w:szCs w:val="21"/>
              </w:rPr>
              <w:t>、灯泡功率：1W/3V</w:t>
            </w:r>
            <w:r w:rsidRPr="00541D7A">
              <w:rPr>
                <w:rFonts w:ascii="仿宋" w:eastAsia="仿宋" w:hAnsi="仿宋"/>
                <w:szCs w:val="21"/>
              </w:rPr>
              <w:t>,</w:t>
            </w:r>
            <w:r w:rsidRPr="00541D7A">
              <w:rPr>
                <w:rFonts w:ascii="仿宋" w:eastAsia="仿宋" w:hAnsi="仿宋" w:hint="eastAsia"/>
                <w:szCs w:val="21"/>
              </w:rPr>
              <w:t xml:space="preserve">1W/3V </w:t>
            </w:r>
            <w:r w:rsidRPr="00541D7A">
              <w:rPr>
                <w:rFonts w:ascii="仿宋" w:eastAsia="仿宋" w:hAnsi="仿宋" w:hint="eastAsia"/>
                <w:szCs w:val="21"/>
              </w:rPr>
              <w:br/>
              <w:t>1</w:t>
            </w:r>
            <w:r w:rsidRPr="00541D7A">
              <w:rPr>
                <w:rFonts w:ascii="仿宋" w:eastAsia="仿宋" w:hAnsi="仿宋"/>
                <w:szCs w:val="21"/>
              </w:rPr>
              <w:t>6</w:t>
            </w:r>
            <w:r w:rsidRPr="00541D7A">
              <w:rPr>
                <w:rFonts w:ascii="仿宋" w:eastAsia="仿宋" w:hAnsi="仿宋" w:hint="eastAsia"/>
                <w:szCs w:val="21"/>
              </w:rPr>
              <w:t>、最佳安装高度（mm）： 2800—3000</w:t>
            </w:r>
            <w:r w:rsidRPr="00541D7A">
              <w:rPr>
                <w:rFonts w:ascii="仿宋" w:eastAsia="仿宋" w:hAnsi="仿宋"/>
                <w:szCs w:val="21"/>
              </w:rPr>
              <w:t>/</w:t>
            </w:r>
            <w:r w:rsidRPr="00541D7A">
              <w:rPr>
                <w:rFonts w:ascii="仿宋" w:eastAsia="仿宋" w:hAnsi="仿宋" w:hint="eastAsia"/>
                <w:szCs w:val="21"/>
              </w:rPr>
              <w:t xml:space="preserve">2800—3000 </w:t>
            </w:r>
          </w:p>
        </w:tc>
      </w:tr>
      <w:tr w:rsidR="00541D7A" w:rsidRPr="00541D7A" w:rsidTr="00B748EF">
        <w:trPr>
          <w:trHeight w:val="454"/>
          <w:jc w:val="center"/>
        </w:trPr>
        <w:tc>
          <w:tcPr>
            <w:tcW w:w="709"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lastRenderedPageBreak/>
              <w:t>104</w:t>
            </w:r>
          </w:p>
        </w:tc>
        <w:tc>
          <w:tcPr>
            <w:tcW w:w="1440" w:type="dxa"/>
            <w:gridSpan w:val="3"/>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16路硬盘刻录机</w:t>
            </w:r>
          </w:p>
        </w:tc>
        <w:tc>
          <w:tcPr>
            <w:tcW w:w="992"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1台</w:t>
            </w:r>
          </w:p>
        </w:tc>
        <w:tc>
          <w:tcPr>
            <w:tcW w:w="1297" w:type="dxa"/>
            <w:vAlign w:val="center"/>
          </w:tcPr>
          <w:p w:rsidR="00856202" w:rsidRPr="00541D7A" w:rsidRDefault="004E4F1D">
            <w:pPr>
              <w:widowControl/>
              <w:overflowPunct w:val="0"/>
              <w:autoSpaceDE w:val="0"/>
              <w:autoSpaceDN w:val="0"/>
              <w:adjustRightInd w:val="0"/>
              <w:snapToGrid w:val="0"/>
              <w:spacing w:line="360" w:lineRule="exact"/>
              <w:jc w:val="center"/>
              <w:rPr>
                <w:rFonts w:ascii="仿宋" w:eastAsia="仿宋" w:hAnsi="仿宋" w:cs="宋体"/>
                <w:kern w:val="0"/>
                <w:szCs w:val="21"/>
              </w:rPr>
            </w:pPr>
            <w:r w:rsidRPr="00541D7A">
              <w:rPr>
                <w:rFonts w:ascii="仿宋" w:eastAsia="仿宋" w:hAnsi="仿宋" w:cs="宋体" w:hint="eastAsia"/>
                <w:kern w:val="0"/>
                <w:szCs w:val="21"/>
              </w:rPr>
              <w:t>3300.00</w:t>
            </w:r>
          </w:p>
        </w:tc>
        <w:tc>
          <w:tcPr>
            <w:tcW w:w="5528" w:type="dxa"/>
            <w:vAlign w:val="center"/>
          </w:tcPr>
          <w:p w:rsidR="00856202" w:rsidRPr="00541D7A" w:rsidRDefault="004E4F1D">
            <w:pPr>
              <w:widowControl/>
              <w:overflowPunct w:val="0"/>
              <w:autoSpaceDE w:val="0"/>
              <w:autoSpaceDN w:val="0"/>
              <w:adjustRightInd w:val="0"/>
              <w:snapToGrid w:val="0"/>
              <w:spacing w:line="360" w:lineRule="exact"/>
              <w:jc w:val="left"/>
              <w:rPr>
                <w:rFonts w:ascii="仿宋" w:eastAsia="仿宋" w:hAnsi="仿宋" w:cs="宋体"/>
                <w:kern w:val="0"/>
                <w:szCs w:val="21"/>
              </w:rPr>
            </w:pPr>
            <w:r w:rsidRPr="00541D7A">
              <w:rPr>
                <w:rFonts w:ascii="仿宋" w:eastAsia="仿宋" w:hAnsi="仿宋" w:hint="eastAsia"/>
                <w:szCs w:val="21"/>
              </w:rPr>
              <w:t>1、5U标准机架式</w:t>
            </w:r>
            <w:r w:rsidRPr="00541D7A">
              <w:rPr>
                <w:rFonts w:ascii="仿宋" w:eastAsia="仿宋" w:hAnsi="仿宋" w:hint="eastAsia"/>
                <w:szCs w:val="21"/>
              </w:rPr>
              <w:br/>
              <w:t>2、1个HDMI，1个VGA，异源输出</w:t>
            </w:r>
            <w:r w:rsidRPr="00541D7A">
              <w:rPr>
                <w:rFonts w:ascii="仿宋" w:eastAsia="仿宋" w:hAnsi="仿宋" w:hint="eastAsia"/>
                <w:szCs w:val="21"/>
              </w:rPr>
              <w:br/>
              <w:t>3、4盘位，内置4块4T盘</w:t>
            </w:r>
            <w:r w:rsidRPr="00541D7A">
              <w:rPr>
                <w:rFonts w:ascii="仿宋" w:eastAsia="仿宋" w:hAnsi="仿宋" w:hint="eastAsia"/>
                <w:szCs w:val="21"/>
              </w:rPr>
              <w:br/>
              <w:t>4、2个千兆网口</w:t>
            </w:r>
            <w:r w:rsidRPr="00541D7A">
              <w:rPr>
                <w:rFonts w:ascii="仿宋" w:eastAsia="仿宋" w:hAnsi="仿宋" w:hint="eastAsia"/>
                <w:szCs w:val="21"/>
              </w:rPr>
              <w:br/>
              <w:t>5、2个USB2.0接口、1个USB3.0接口</w:t>
            </w:r>
            <w:r w:rsidRPr="00541D7A">
              <w:rPr>
                <w:rFonts w:ascii="仿宋" w:eastAsia="仿宋" w:hAnsi="仿宋" w:hint="eastAsia"/>
                <w:szCs w:val="21"/>
              </w:rPr>
              <w:br/>
              <w:t>6、配备：1个eSATA接口</w:t>
            </w:r>
            <w:r w:rsidRPr="00541D7A">
              <w:rPr>
                <w:rFonts w:ascii="仿宋" w:eastAsia="仿宋" w:hAnsi="仿宋" w:hint="eastAsia"/>
                <w:szCs w:val="21"/>
              </w:rPr>
              <w:br/>
              <w:t>7、报警IO：16进4路</w:t>
            </w:r>
            <w:r w:rsidRPr="00541D7A">
              <w:rPr>
                <w:rFonts w:ascii="仿宋" w:eastAsia="仿宋" w:hAnsi="仿宋" w:hint="eastAsia"/>
                <w:szCs w:val="21"/>
              </w:rPr>
              <w:br/>
              <w:t>8、软件性能：输入带宽：160M，16路H.264、H.265接入，支持H.264、H.265解码，Smart 2.0/整机热备/ANR/智能检索/智能回放/车牌检索/人脸检索/热度图/客流量统计/分时段回放/超高倍速回放/双系统备份。</w:t>
            </w:r>
          </w:p>
        </w:tc>
      </w:tr>
      <w:tr w:rsidR="00541D7A" w:rsidRPr="00541D7A" w:rsidTr="00B748EF">
        <w:trPr>
          <w:trHeight w:val="454"/>
          <w:jc w:val="center"/>
        </w:trPr>
        <w:tc>
          <w:tcPr>
            <w:tcW w:w="709"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105</w:t>
            </w:r>
          </w:p>
        </w:tc>
        <w:tc>
          <w:tcPr>
            <w:tcW w:w="1440" w:type="dxa"/>
            <w:gridSpan w:val="3"/>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定焦星光半球</w:t>
            </w:r>
          </w:p>
        </w:tc>
        <w:tc>
          <w:tcPr>
            <w:tcW w:w="992"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9台</w:t>
            </w:r>
          </w:p>
        </w:tc>
        <w:tc>
          <w:tcPr>
            <w:tcW w:w="1297" w:type="dxa"/>
            <w:vAlign w:val="center"/>
          </w:tcPr>
          <w:p w:rsidR="00856202" w:rsidRPr="00541D7A" w:rsidRDefault="004E4F1D">
            <w:pPr>
              <w:widowControl/>
              <w:overflowPunct w:val="0"/>
              <w:autoSpaceDE w:val="0"/>
              <w:autoSpaceDN w:val="0"/>
              <w:adjustRightInd w:val="0"/>
              <w:snapToGrid w:val="0"/>
              <w:spacing w:line="360" w:lineRule="exact"/>
              <w:jc w:val="center"/>
              <w:rPr>
                <w:rFonts w:ascii="仿宋" w:eastAsia="仿宋" w:hAnsi="仿宋" w:cs="宋体"/>
                <w:kern w:val="0"/>
                <w:szCs w:val="21"/>
              </w:rPr>
            </w:pPr>
            <w:r w:rsidRPr="00541D7A">
              <w:rPr>
                <w:rFonts w:ascii="仿宋" w:eastAsia="仿宋" w:hAnsi="仿宋" w:cs="宋体" w:hint="eastAsia"/>
                <w:kern w:val="0"/>
                <w:szCs w:val="21"/>
              </w:rPr>
              <w:t>10800.00</w:t>
            </w:r>
          </w:p>
        </w:tc>
        <w:tc>
          <w:tcPr>
            <w:tcW w:w="5528" w:type="dxa"/>
            <w:vAlign w:val="center"/>
          </w:tcPr>
          <w:p w:rsidR="00856202" w:rsidRPr="00541D7A" w:rsidRDefault="004E4F1D">
            <w:pPr>
              <w:widowControl/>
              <w:overflowPunct w:val="0"/>
              <w:autoSpaceDE w:val="0"/>
              <w:autoSpaceDN w:val="0"/>
              <w:adjustRightInd w:val="0"/>
              <w:snapToGrid w:val="0"/>
              <w:spacing w:line="360" w:lineRule="exact"/>
              <w:jc w:val="left"/>
              <w:rPr>
                <w:rFonts w:ascii="仿宋" w:eastAsia="仿宋" w:hAnsi="仿宋"/>
                <w:szCs w:val="21"/>
              </w:rPr>
            </w:pPr>
            <w:r w:rsidRPr="00541D7A">
              <w:rPr>
                <w:rFonts w:ascii="仿宋" w:eastAsia="仿宋" w:hAnsi="仿宋" w:hint="eastAsia"/>
                <w:szCs w:val="21"/>
              </w:rPr>
              <w:t>1、400万1/1.8"CMOS 全彩半球型网络摄像机</w:t>
            </w:r>
          </w:p>
          <w:p w:rsidR="00856202" w:rsidRPr="00541D7A" w:rsidRDefault="004E4F1D">
            <w:pPr>
              <w:widowControl/>
              <w:overflowPunct w:val="0"/>
              <w:autoSpaceDE w:val="0"/>
              <w:autoSpaceDN w:val="0"/>
              <w:adjustRightInd w:val="0"/>
              <w:snapToGrid w:val="0"/>
              <w:spacing w:line="360" w:lineRule="exact"/>
              <w:jc w:val="left"/>
              <w:rPr>
                <w:rFonts w:ascii="仿宋" w:eastAsia="仿宋" w:hAnsi="仿宋"/>
                <w:szCs w:val="21"/>
              </w:rPr>
            </w:pPr>
            <w:r w:rsidRPr="00541D7A">
              <w:rPr>
                <w:rFonts w:ascii="仿宋" w:eastAsia="仿宋" w:hAnsi="仿宋" w:hint="eastAsia"/>
                <w:szCs w:val="21"/>
              </w:rPr>
              <w:t>2、最低照度：彩色：0.0005 Lux@（F1.0，AGC ON），0 Lux with Light</w:t>
            </w:r>
          </w:p>
          <w:p w:rsidR="00856202" w:rsidRPr="00541D7A" w:rsidRDefault="004E4F1D">
            <w:pPr>
              <w:widowControl/>
              <w:overflowPunct w:val="0"/>
              <w:autoSpaceDE w:val="0"/>
              <w:autoSpaceDN w:val="0"/>
              <w:adjustRightInd w:val="0"/>
              <w:snapToGrid w:val="0"/>
              <w:spacing w:line="360" w:lineRule="exact"/>
              <w:jc w:val="left"/>
              <w:rPr>
                <w:rFonts w:ascii="仿宋" w:eastAsia="仿宋" w:hAnsi="仿宋"/>
                <w:szCs w:val="21"/>
              </w:rPr>
            </w:pPr>
            <w:r w:rsidRPr="00541D7A">
              <w:rPr>
                <w:rFonts w:ascii="仿宋" w:eastAsia="仿宋" w:hAnsi="仿宋" w:hint="eastAsia"/>
                <w:szCs w:val="21"/>
              </w:rPr>
              <w:t>3、镜头：2.8 mm，水平视场角：101.7°，垂直视场角：50.9°，对角线视场角：125.2°</w:t>
            </w:r>
          </w:p>
          <w:p w:rsidR="00856202" w:rsidRPr="00541D7A" w:rsidRDefault="004E4F1D">
            <w:pPr>
              <w:widowControl/>
              <w:overflowPunct w:val="0"/>
              <w:autoSpaceDE w:val="0"/>
              <w:autoSpaceDN w:val="0"/>
              <w:adjustRightInd w:val="0"/>
              <w:snapToGrid w:val="0"/>
              <w:spacing w:line="360" w:lineRule="exact"/>
              <w:jc w:val="left"/>
              <w:rPr>
                <w:rFonts w:ascii="仿宋" w:eastAsia="仿宋" w:hAnsi="仿宋"/>
                <w:szCs w:val="21"/>
              </w:rPr>
            </w:pPr>
            <w:r w:rsidRPr="00541D7A">
              <w:rPr>
                <w:rFonts w:ascii="仿宋" w:eastAsia="仿宋" w:hAnsi="仿宋" w:hint="eastAsia"/>
                <w:szCs w:val="21"/>
              </w:rPr>
              <w:t>4、4mm，水平视场角：88.8°，垂直视场角：46.5°，对角线视场角：105°</w:t>
            </w:r>
          </w:p>
          <w:p w:rsidR="00856202" w:rsidRPr="00541D7A" w:rsidRDefault="004E4F1D">
            <w:pPr>
              <w:widowControl/>
              <w:overflowPunct w:val="0"/>
              <w:autoSpaceDE w:val="0"/>
              <w:autoSpaceDN w:val="0"/>
              <w:adjustRightInd w:val="0"/>
              <w:snapToGrid w:val="0"/>
              <w:spacing w:line="360" w:lineRule="exact"/>
              <w:jc w:val="left"/>
              <w:rPr>
                <w:rFonts w:ascii="仿宋" w:eastAsia="仿宋" w:hAnsi="仿宋"/>
                <w:szCs w:val="21"/>
              </w:rPr>
            </w:pPr>
            <w:r w:rsidRPr="00541D7A">
              <w:rPr>
                <w:rFonts w:ascii="仿宋" w:eastAsia="仿宋" w:hAnsi="仿宋" w:hint="eastAsia"/>
                <w:szCs w:val="21"/>
              </w:rPr>
              <w:t>5、6mm，水平视场角：54.5°，垂直视场角：30°，对角线视场角：62°</w:t>
            </w:r>
          </w:p>
          <w:p w:rsidR="00856202" w:rsidRPr="00541D7A" w:rsidRDefault="004E4F1D">
            <w:pPr>
              <w:widowControl/>
              <w:overflowPunct w:val="0"/>
              <w:autoSpaceDE w:val="0"/>
              <w:autoSpaceDN w:val="0"/>
              <w:adjustRightInd w:val="0"/>
              <w:snapToGrid w:val="0"/>
              <w:spacing w:line="360" w:lineRule="exact"/>
              <w:jc w:val="left"/>
              <w:rPr>
                <w:rFonts w:ascii="仿宋" w:eastAsia="仿宋" w:hAnsi="仿宋"/>
                <w:szCs w:val="21"/>
              </w:rPr>
            </w:pPr>
            <w:r w:rsidRPr="00541D7A">
              <w:rPr>
                <w:rFonts w:ascii="仿宋" w:eastAsia="仿宋" w:hAnsi="仿宋" w:hint="eastAsia"/>
                <w:szCs w:val="21"/>
              </w:rPr>
              <w:t>6、8mm，水平视场角：38.8°，垂直视场角：21.1°，对角线视场角：45.2°</w:t>
            </w:r>
          </w:p>
          <w:p w:rsidR="00856202" w:rsidRPr="00541D7A" w:rsidRDefault="004E4F1D">
            <w:pPr>
              <w:widowControl/>
              <w:overflowPunct w:val="0"/>
              <w:autoSpaceDE w:val="0"/>
              <w:autoSpaceDN w:val="0"/>
              <w:adjustRightInd w:val="0"/>
              <w:snapToGrid w:val="0"/>
              <w:spacing w:line="360" w:lineRule="exact"/>
              <w:jc w:val="left"/>
              <w:rPr>
                <w:rFonts w:ascii="仿宋" w:eastAsia="仿宋" w:hAnsi="仿宋"/>
                <w:szCs w:val="21"/>
              </w:rPr>
            </w:pPr>
            <w:r w:rsidRPr="00541D7A">
              <w:rPr>
                <w:rFonts w:ascii="仿宋" w:eastAsia="仿宋" w:hAnsi="仿宋" w:hint="eastAsia"/>
                <w:szCs w:val="21"/>
              </w:rPr>
              <w:t>7、宽动态范围：120dB</w:t>
            </w:r>
          </w:p>
          <w:p w:rsidR="00856202" w:rsidRPr="00541D7A" w:rsidRDefault="004E4F1D">
            <w:pPr>
              <w:widowControl/>
              <w:overflowPunct w:val="0"/>
              <w:autoSpaceDE w:val="0"/>
              <w:autoSpaceDN w:val="0"/>
              <w:adjustRightInd w:val="0"/>
              <w:snapToGrid w:val="0"/>
              <w:spacing w:line="360" w:lineRule="exact"/>
              <w:jc w:val="left"/>
              <w:rPr>
                <w:rFonts w:ascii="仿宋" w:eastAsia="仿宋" w:hAnsi="仿宋"/>
                <w:szCs w:val="21"/>
              </w:rPr>
            </w:pPr>
            <w:r w:rsidRPr="00541D7A">
              <w:rPr>
                <w:rFonts w:ascii="仿宋" w:eastAsia="仿宋" w:hAnsi="仿宋" w:hint="eastAsia"/>
                <w:szCs w:val="21"/>
              </w:rPr>
              <w:t>8、景深范围：2.8mm：3.1m～∞；4mm：3.6m～∞；6mm：4m～∞；8mm：6m～∞</w:t>
            </w:r>
          </w:p>
          <w:p w:rsidR="00856202" w:rsidRPr="00541D7A" w:rsidRDefault="004E4F1D">
            <w:pPr>
              <w:widowControl/>
              <w:overflowPunct w:val="0"/>
              <w:autoSpaceDE w:val="0"/>
              <w:autoSpaceDN w:val="0"/>
              <w:adjustRightInd w:val="0"/>
              <w:snapToGrid w:val="0"/>
              <w:spacing w:line="360" w:lineRule="exact"/>
              <w:jc w:val="left"/>
              <w:rPr>
                <w:rFonts w:ascii="仿宋" w:eastAsia="仿宋" w:hAnsi="仿宋"/>
                <w:szCs w:val="21"/>
              </w:rPr>
            </w:pPr>
            <w:r w:rsidRPr="00541D7A">
              <w:rPr>
                <w:rFonts w:ascii="仿宋" w:eastAsia="仿宋" w:hAnsi="仿宋" w:hint="eastAsia"/>
                <w:szCs w:val="21"/>
              </w:rPr>
              <w:t>9、调节角度：水平：0～360°，垂直：0～75°，旋转：0～360°</w:t>
            </w:r>
          </w:p>
          <w:p w:rsidR="00856202" w:rsidRPr="00541D7A" w:rsidRDefault="004E4F1D">
            <w:pPr>
              <w:widowControl/>
              <w:overflowPunct w:val="0"/>
              <w:autoSpaceDE w:val="0"/>
              <w:autoSpaceDN w:val="0"/>
              <w:adjustRightInd w:val="0"/>
              <w:snapToGrid w:val="0"/>
              <w:spacing w:line="360" w:lineRule="exact"/>
              <w:jc w:val="left"/>
              <w:rPr>
                <w:rFonts w:ascii="仿宋" w:eastAsia="仿宋" w:hAnsi="仿宋"/>
                <w:szCs w:val="21"/>
              </w:rPr>
            </w:pPr>
            <w:r w:rsidRPr="00541D7A">
              <w:rPr>
                <w:rFonts w:ascii="仿宋" w:eastAsia="仿宋" w:hAnsi="仿宋" w:hint="eastAsia"/>
                <w:szCs w:val="21"/>
              </w:rPr>
              <w:lastRenderedPageBreak/>
              <w:t>10、视频压缩标准：H.265/H.264/MJPEG</w:t>
            </w:r>
          </w:p>
          <w:p w:rsidR="00856202" w:rsidRPr="00541D7A" w:rsidRDefault="004E4F1D">
            <w:pPr>
              <w:widowControl/>
              <w:overflowPunct w:val="0"/>
              <w:autoSpaceDE w:val="0"/>
              <w:autoSpaceDN w:val="0"/>
              <w:adjustRightInd w:val="0"/>
              <w:snapToGrid w:val="0"/>
              <w:spacing w:line="360" w:lineRule="exact"/>
              <w:jc w:val="left"/>
              <w:rPr>
                <w:rFonts w:ascii="仿宋" w:eastAsia="仿宋" w:hAnsi="仿宋"/>
                <w:szCs w:val="21"/>
              </w:rPr>
            </w:pPr>
            <w:r w:rsidRPr="00541D7A">
              <w:rPr>
                <w:rFonts w:ascii="仿宋" w:eastAsia="仿宋" w:hAnsi="仿宋" w:hint="eastAsia"/>
                <w:szCs w:val="21"/>
              </w:rPr>
              <w:t>11、最大图像尺寸：2560*1440</w:t>
            </w:r>
          </w:p>
          <w:p w:rsidR="00856202" w:rsidRPr="00541D7A" w:rsidRDefault="004E4F1D">
            <w:pPr>
              <w:widowControl/>
              <w:overflowPunct w:val="0"/>
              <w:autoSpaceDE w:val="0"/>
              <w:autoSpaceDN w:val="0"/>
              <w:adjustRightInd w:val="0"/>
              <w:snapToGrid w:val="0"/>
              <w:spacing w:line="360" w:lineRule="exact"/>
              <w:jc w:val="left"/>
              <w:rPr>
                <w:rFonts w:ascii="仿宋" w:eastAsia="仿宋" w:hAnsi="仿宋"/>
                <w:szCs w:val="21"/>
              </w:rPr>
            </w:pPr>
            <w:r w:rsidRPr="00541D7A">
              <w:rPr>
                <w:rFonts w:ascii="仿宋" w:eastAsia="仿宋" w:hAnsi="仿宋" w:hint="eastAsia"/>
                <w:szCs w:val="21"/>
              </w:rPr>
              <w:t>12、存储功能：NAS（NFS，SMB/CIFS均支持）</w:t>
            </w:r>
          </w:p>
          <w:p w:rsidR="00856202" w:rsidRPr="00541D7A" w:rsidRDefault="004E4F1D">
            <w:pPr>
              <w:widowControl/>
              <w:overflowPunct w:val="0"/>
              <w:autoSpaceDE w:val="0"/>
              <w:autoSpaceDN w:val="0"/>
              <w:adjustRightInd w:val="0"/>
              <w:snapToGrid w:val="0"/>
              <w:spacing w:line="360" w:lineRule="exact"/>
              <w:jc w:val="left"/>
              <w:rPr>
                <w:rFonts w:ascii="仿宋" w:eastAsia="仿宋" w:hAnsi="仿宋"/>
                <w:szCs w:val="21"/>
              </w:rPr>
            </w:pPr>
            <w:r w:rsidRPr="00541D7A">
              <w:rPr>
                <w:rFonts w:ascii="仿宋" w:eastAsia="仿宋" w:hAnsi="仿宋" w:hint="eastAsia"/>
                <w:szCs w:val="21"/>
              </w:rPr>
              <w:t>13、通讯接口：1个RJ45 10 M/100 M自适应以太网口</w:t>
            </w:r>
          </w:p>
          <w:p w:rsidR="00856202" w:rsidRPr="00541D7A" w:rsidRDefault="004E4F1D">
            <w:pPr>
              <w:widowControl/>
              <w:overflowPunct w:val="0"/>
              <w:autoSpaceDE w:val="0"/>
              <w:autoSpaceDN w:val="0"/>
              <w:adjustRightInd w:val="0"/>
              <w:snapToGrid w:val="0"/>
              <w:spacing w:line="360" w:lineRule="exact"/>
              <w:jc w:val="left"/>
              <w:rPr>
                <w:rFonts w:ascii="仿宋" w:eastAsia="仿宋" w:hAnsi="仿宋"/>
                <w:szCs w:val="21"/>
              </w:rPr>
            </w:pPr>
            <w:r w:rsidRPr="00541D7A">
              <w:rPr>
                <w:rFonts w:ascii="仿宋" w:eastAsia="仿宋" w:hAnsi="仿宋" w:hint="eastAsia"/>
                <w:szCs w:val="21"/>
              </w:rPr>
              <w:t>14、工作温度和湿度：-10 ℃～40 ℃，湿度小于95%（无凝结）</w:t>
            </w:r>
          </w:p>
          <w:p w:rsidR="00856202" w:rsidRPr="00541D7A" w:rsidRDefault="004E4F1D">
            <w:pPr>
              <w:widowControl/>
              <w:overflowPunct w:val="0"/>
              <w:autoSpaceDE w:val="0"/>
              <w:autoSpaceDN w:val="0"/>
              <w:adjustRightInd w:val="0"/>
              <w:snapToGrid w:val="0"/>
              <w:spacing w:line="360" w:lineRule="exact"/>
              <w:jc w:val="left"/>
              <w:rPr>
                <w:rFonts w:ascii="仿宋" w:eastAsia="仿宋" w:hAnsi="仿宋"/>
                <w:szCs w:val="21"/>
              </w:rPr>
            </w:pPr>
            <w:r w:rsidRPr="00541D7A">
              <w:rPr>
                <w:rFonts w:ascii="仿宋" w:eastAsia="仿宋" w:hAnsi="仿宋" w:hint="eastAsia"/>
                <w:szCs w:val="21"/>
              </w:rPr>
              <w:t>15、电源供应：DC：12 V ± 25%，支持防反接保护; PoE：802.3af，Class 3</w:t>
            </w:r>
          </w:p>
          <w:p w:rsidR="00856202" w:rsidRPr="00541D7A" w:rsidRDefault="004E4F1D">
            <w:pPr>
              <w:widowControl/>
              <w:overflowPunct w:val="0"/>
              <w:autoSpaceDE w:val="0"/>
              <w:autoSpaceDN w:val="0"/>
              <w:adjustRightInd w:val="0"/>
              <w:snapToGrid w:val="0"/>
              <w:spacing w:line="360" w:lineRule="exact"/>
              <w:jc w:val="left"/>
              <w:rPr>
                <w:rFonts w:ascii="仿宋" w:eastAsia="仿宋" w:hAnsi="仿宋"/>
                <w:szCs w:val="21"/>
              </w:rPr>
            </w:pPr>
            <w:r w:rsidRPr="00541D7A">
              <w:rPr>
                <w:rFonts w:ascii="仿宋" w:eastAsia="仿宋" w:hAnsi="仿宋" w:hint="eastAsia"/>
                <w:szCs w:val="21"/>
              </w:rPr>
              <w:t>16、电源接口类型：Φ5.5 mm圆口</w:t>
            </w:r>
          </w:p>
          <w:p w:rsidR="00856202" w:rsidRPr="00541D7A" w:rsidRDefault="004E4F1D">
            <w:pPr>
              <w:widowControl/>
              <w:overflowPunct w:val="0"/>
              <w:autoSpaceDE w:val="0"/>
              <w:autoSpaceDN w:val="0"/>
              <w:adjustRightInd w:val="0"/>
              <w:snapToGrid w:val="0"/>
              <w:spacing w:line="360" w:lineRule="exact"/>
              <w:jc w:val="left"/>
              <w:rPr>
                <w:rFonts w:ascii="仿宋" w:eastAsia="仿宋" w:hAnsi="仿宋"/>
                <w:szCs w:val="21"/>
              </w:rPr>
            </w:pPr>
            <w:r w:rsidRPr="00541D7A">
              <w:rPr>
                <w:rFonts w:ascii="仿宋" w:eastAsia="仿宋" w:hAnsi="仿宋" w:hint="eastAsia"/>
                <w:szCs w:val="21"/>
              </w:rPr>
              <w:t>17、功耗：DC：12 V，0.42 A，5 W Max; PoE：802.3af，36 V～57 V，0.18 A～0.12 A，6.5 W Max</w:t>
            </w:r>
          </w:p>
          <w:p w:rsidR="00856202" w:rsidRPr="00541D7A" w:rsidRDefault="004E4F1D">
            <w:pPr>
              <w:widowControl/>
              <w:overflowPunct w:val="0"/>
              <w:autoSpaceDE w:val="0"/>
              <w:autoSpaceDN w:val="0"/>
              <w:adjustRightInd w:val="0"/>
              <w:snapToGrid w:val="0"/>
              <w:spacing w:line="360" w:lineRule="exact"/>
              <w:jc w:val="left"/>
              <w:rPr>
                <w:rFonts w:ascii="仿宋" w:eastAsia="仿宋" w:hAnsi="仿宋"/>
                <w:szCs w:val="21"/>
              </w:rPr>
            </w:pPr>
            <w:r w:rsidRPr="00541D7A">
              <w:rPr>
                <w:rFonts w:ascii="仿宋" w:eastAsia="仿宋" w:hAnsi="仿宋" w:hint="eastAsia"/>
                <w:szCs w:val="21"/>
              </w:rPr>
              <w:t>18、防护等级：IP67</w:t>
            </w:r>
          </w:p>
          <w:p w:rsidR="00856202" w:rsidRPr="00541D7A" w:rsidRDefault="004E4F1D">
            <w:pPr>
              <w:widowControl/>
              <w:overflowPunct w:val="0"/>
              <w:autoSpaceDE w:val="0"/>
              <w:autoSpaceDN w:val="0"/>
              <w:adjustRightInd w:val="0"/>
              <w:snapToGrid w:val="0"/>
              <w:spacing w:line="360" w:lineRule="exact"/>
              <w:jc w:val="left"/>
              <w:rPr>
                <w:rFonts w:ascii="仿宋" w:eastAsia="仿宋" w:hAnsi="仿宋"/>
                <w:szCs w:val="21"/>
              </w:rPr>
            </w:pPr>
            <w:r w:rsidRPr="00541D7A">
              <w:rPr>
                <w:rFonts w:ascii="仿宋" w:eastAsia="仿宋" w:hAnsi="仿宋" w:hint="eastAsia"/>
                <w:szCs w:val="21"/>
              </w:rPr>
              <w:t>19、补光照射距离：暖光补光，最远可达30m</w:t>
            </w:r>
          </w:p>
          <w:p w:rsidR="00856202" w:rsidRPr="00541D7A" w:rsidRDefault="004E4F1D">
            <w:pPr>
              <w:widowControl/>
              <w:overflowPunct w:val="0"/>
              <w:autoSpaceDE w:val="0"/>
              <w:autoSpaceDN w:val="0"/>
              <w:adjustRightInd w:val="0"/>
              <w:snapToGrid w:val="0"/>
              <w:spacing w:line="360" w:lineRule="exact"/>
              <w:jc w:val="left"/>
              <w:rPr>
                <w:rFonts w:ascii="仿宋" w:eastAsia="仿宋" w:hAnsi="仿宋" w:cs="宋体"/>
                <w:kern w:val="0"/>
                <w:szCs w:val="21"/>
              </w:rPr>
            </w:pPr>
            <w:r w:rsidRPr="00541D7A">
              <w:rPr>
                <w:rFonts w:ascii="仿宋" w:eastAsia="仿宋" w:hAnsi="仿宋" w:hint="eastAsia"/>
                <w:szCs w:val="21"/>
              </w:rPr>
              <w:t>20、产品尺寸：约</w:t>
            </w:r>
            <w:r w:rsidRPr="00541D7A">
              <w:rPr>
                <w:rFonts w:ascii="Calibri" w:eastAsia="仿宋" w:hAnsi="Calibri" w:cs="Calibri"/>
                <w:szCs w:val="21"/>
              </w:rPr>
              <w:t>Ø</w:t>
            </w:r>
            <w:r w:rsidRPr="00541D7A">
              <w:rPr>
                <w:rFonts w:ascii="仿宋" w:eastAsia="仿宋" w:hAnsi="仿宋" w:hint="eastAsia"/>
                <w:szCs w:val="21"/>
              </w:rPr>
              <w:t>130.5*103.6mm</w:t>
            </w:r>
          </w:p>
        </w:tc>
      </w:tr>
      <w:tr w:rsidR="00541D7A" w:rsidRPr="00541D7A" w:rsidTr="00B748EF">
        <w:trPr>
          <w:trHeight w:val="454"/>
          <w:jc w:val="center"/>
        </w:trPr>
        <w:tc>
          <w:tcPr>
            <w:tcW w:w="709"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lastRenderedPageBreak/>
              <w:t>106</w:t>
            </w:r>
          </w:p>
        </w:tc>
        <w:tc>
          <w:tcPr>
            <w:tcW w:w="1440" w:type="dxa"/>
            <w:gridSpan w:val="3"/>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百兆交换机</w:t>
            </w:r>
          </w:p>
        </w:tc>
        <w:tc>
          <w:tcPr>
            <w:tcW w:w="992"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1台</w:t>
            </w:r>
          </w:p>
        </w:tc>
        <w:tc>
          <w:tcPr>
            <w:tcW w:w="1297" w:type="dxa"/>
            <w:vAlign w:val="center"/>
          </w:tcPr>
          <w:p w:rsidR="00856202" w:rsidRPr="00541D7A" w:rsidRDefault="004E4F1D">
            <w:pPr>
              <w:widowControl/>
              <w:overflowPunct w:val="0"/>
              <w:autoSpaceDE w:val="0"/>
              <w:autoSpaceDN w:val="0"/>
              <w:adjustRightInd w:val="0"/>
              <w:snapToGrid w:val="0"/>
              <w:spacing w:line="360" w:lineRule="exact"/>
              <w:jc w:val="center"/>
              <w:rPr>
                <w:rFonts w:ascii="仿宋" w:eastAsia="仿宋" w:hAnsi="仿宋" w:cs="宋体"/>
                <w:kern w:val="0"/>
                <w:szCs w:val="21"/>
              </w:rPr>
            </w:pPr>
            <w:r w:rsidRPr="00541D7A">
              <w:rPr>
                <w:rFonts w:ascii="仿宋" w:eastAsia="仿宋" w:hAnsi="仿宋" w:cs="宋体" w:hint="eastAsia"/>
                <w:kern w:val="0"/>
                <w:szCs w:val="21"/>
              </w:rPr>
              <w:t>2300.00</w:t>
            </w:r>
          </w:p>
        </w:tc>
        <w:tc>
          <w:tcPr>
            <w:tcW w:w="5528" w:type="dxa"/>
            <w:vAlign w:val="center"/>
          </w:tcPr>
          <w:p w:rsidR="00856202" w:rsidRPr="00541D7A" w:rsidRDefault="004E4F1D">
            <w:pPr>
              <w:widowControl/>
              <w:overflowPunct w:val="0"/>
              <w:autoSpaceDE w:val="0"/>
              <w:autoSpaceDN w:val="0"/>
              <w:adjustRightInd w:val="0"/>
              <w:snapToGrid w:val="0"/>
              <w:spacing w:line="360" w:lineRule="exact"/>
              <w:jc w:val="left"/>
              <w:rPr>
                <w:rFonts w:ascii="仿宋" w:eastAsia="仿宋" w:hAnsi="仿宋"/>
                <w:szCs w:val="21"/>
              </w:rPr>
            </w:pPr>
            <w:r w:rsidRPr="00541D7A">
              <w:rPr>
                <w:rFonts w:ascii="仿宋" w:eastAsia="仿宋" w:hAnsi="仿宋" w:hint="eastAsia"/>
                <w:szCs w:val="21"/>
              </w:rPr>
              <w:t>1、轻网管提供16个百兆PoE电口，2个千兆光电复用口</w:t>
            </w:r>
          </w:p>
          <w:p w:rsidR="00856202" w:rsidRPr="00541D7A" w:rsidRDefault="004E4F1D">
            <w:pPr>
              <w:widowControl/>
              <w:overflowPunct w:val="0"/>
              <w:autoSpaceDE w:val="0"/>
              <w:autoSpaceDN w:val="0"/>
              <w:adjustRightInd w:val="0"/>
              <w:snapToGrid w:val="0"/>
              <w:spacing w:line="360" w:lineRule="exact"/>
              <w:jc w:val="left"/>
              <w:rPr>
                <w:rFonts w:ascii="仿宋" w:eastAsia="仿宋" w:hAnsi="仿宋"/>
                <w:szCs w:val="21"/>
              </w:rPr>
            </w:pPr>
            <w:r w:rsidRPr="00541D7A">
              <w:rPr>
                <w:rFonts w:ascii="仿宋" w:eastAsia="仿宋" w:hAnsi="仿宋" w:hint="eastAsia"/>
                <w:szCs w:val="21"/>
              </w:rPr>
              <w:t>2、支持IEEE 802.3at/af标准</w:t>
            </w:r>
          </w:p>
          <w:p w:rsidR="00856202" w:rsidRPr="00541D7A" w:rsidRDefault="004E4F1D">
            <w:pPr>
              <w:widowControl/>
              <w:overflowPunct w:val="0"/>
              <w:autoSpaceDE w:val="0"/>
              <w:autoSpaceDN w:val="0"/>
              <w:adjustRightInd w:val="0"/>
              <w:snapToGrid w:val="0"/>
              <w:spacing w:line="360" w:lineRule="exact"/>
              <w:jc w:val="left"/>
              <w:rPr>
                <w:rFonts w:ascii="仿宋" w:eastAsia="仿宋" w:hAnsi="仿宋"/>
                <w:szCs w:val="21"/>
              </w:rPr>
            </w:pPr>
            <w:r w:rsidRPr="00541D7A">
              <w:rPr>
                <w:rFonts w:ascii="仿宋" w:eastAsia="仿宋" w:hAnsi="仿宋" w:hint="eastAsia"/>
                <w:szCs w:val="21"/>
              </w:rPr>
              <w:t>3、支持IEEE 802.3、IEEE 802.3u、IEEE 802.3x、IEEE 802.3ab、IEEE 802.3z标准</w:t>
            </w:r>
          </w:p>
          <w:p w:rsidR="00856202" w:rsidRPr="00541D7A" w:rsidRDefault="004E4F1D">
            <w:pPr>
              <w:widowControl/>
              <w:overflowPunct w:val="0"/>
              <w:autoSpaceDE w:val="0"/>
              <w:autoSpaceDN w:val="0"/>
              <w:adjustRightInd w:val="0"/>
              <w:snapToGrid w:val="0"/>
              <w:spacing w:line="360" w:lineRule="exact"/>
              <w:jc w:val="left"/>
              <w:rPr>
                <w:rFonts w:ascii="仿宋" w:eastAsia="仿宋" w:hAnsi="仿宋"/>
                <w:szCs w:val="21"/>
              </w:rPr>
            </w:pPr>
            <w:r w:rsidRPr="00541D7A">
              <w:rPr>
                <w:rFonts w:ascii="仿宋" w:eastAsia="仿宋" w:hAnsi="仿宋" w:hint="eastAsia"/>
                <w:szCs w:val="21"/>
              </w:rPr>
              <w:t>4、支持iVMS-4200客户端管理</w:t>
            </w:r>
          </w:p>
          <w:p w:rsidR="00856202" w:rsidRPr="00541D7A" w:rsidRDefault="004E4F1D">
            <w:pPr>
              <w:widowControl/>
              <w:overflowPunct w:val="0"/>
              <w:autoSpaceDE w:val="0"/>
              <w:autoSpaceDN w:val="0"/>
              <w:adjustRightInd w:val="0"/>
              <w:snapToGrid w:val="0"/>
              <w:spacing w:line="360" w:lineRule="exact"/>
              <w:jc w:val="left"/>
              <w:rPr>
                <w:rFonts w:ascii="仿宋" w:eastAsia="仿宋" w:hAnsi="仿宋"/>
                <w:szCs w:val="21"/>
              </w:rPr>
            </w:pPr>
            <w:r w:rsidRPr="00541D7A">
              <w:rPr>
                <w:rFonts w:ascii="仿宋" w:eastAsia="仿宋" w:hAnsi="仿宋" w:hint="eastAsia"/>
                <w:szCs w:val="21"/>
              </w:rPr>
              <w:t>5、支持云管APP管理</w:t>
            </w:r>
          </w:p>
          <w:p w:rsidR="00856202" w:rsidRPr="00541D7A" w:rsidRDefault="004E4F1D">
            <w:pPr>
              <w:widowControl/>
              <w:overflowPunct w:val="0"/>
              <w:autoSpaceDE w:val="0"/>
              <w:autoSpaceDN w:val="0"/>
              <w:adjustRightInd w:val="0"/>
              <w:snapToGrid w:val="0"/>
              <w:spacing w:line="360" w:lineRule="exact"/>
              <w:jc w:val="left"/>
              <w:rPr>
                <w:rFonts w:ascii="仿宋" w:eastAsia="仿宋" w:hAnsi="仿宋"/>
                <w:szCs w:val="21"/>
              </w:rPr>
            </w:pPr>
            <w:r w:rsidRPr="00541D7A">
              <w:rPr>
                <w:rFonts w:ascii="仿宋" w:eastAsia="仿宋" w:hAnsi="仿宋" w:hint="eastAsia"/>
                <w:szCs w:val="21"/>
              </w:rPr>
              <w:t>6、支持安防网络拓扑管理、端口管理</w:t>
            </w:r>
          </w:p>
          <w:p w:rsidR="00856202" w:rsidRPr="00541D7A" w:rsidRDefault="004E4F1D">
            <w:pPr>
              <w:widowControl/>
              <w:overflowPunct w:val="0"/>
              <w:autoSpaceDE w:val="0"/>
              <w:autoSpaceDN w:val="0"/>
              <w:adjustRightInd w:val="0"/>
              <w:snapToGrid w:val="0"/>
              <w:spacing w:line="360" w:lineRule="exact"/>
              <w:jc w:val="left"/>
              <w:rPr>
                <w:rFonts w:ascii="仿宋" w:eastAsia="仿宋" w:hAnsi="仿宋"/>
                <w:szCs w:val="21"/>
              </w:rPr>
            </w:pPr>
            <w:r w:rsidRPr="00541D7A">
              <w:rPr>
                <w:rFonts w:ascii="仿宋" w:eastAsia="仿宋" w:hAnsi="仿宋" w:hint="eastAsia"/>
                <w:szCs w:val="21"/>
              </w:rPr>
              <w:t>7、支持远程升级</w:t>
            </w:r>
          </w:p>
          <w:p w:rsidR="00856202" w:rsidRPr="00541D7A" w:rsidRDefault="004E4F1D">
            <w:pPr>
              <w:widowControl/>
              <w:overflowPunct w:val="0"/>
              <w:autoSpaceDE w:val="0"/>
              <w:autoSpaceDN w:val="0"/>
              <w:adjustRightInd w:val="0"/>
              <w:snapToGrid w:val="0"/>
              <w:spacing w:line="360" w:lineRule="exact"/>
              <w:jc w:val="left"/>
              <w:rPr>
                <w:rFonts w:ascii="仿宋" w:eastAsia="仿宋" w:hAnsi="仿宋"/>
                <w:szCs w:val="21"/>
              </w:rPr>
            </w:pPr>
            <w:r w:rsidRPr="00541D7A">
              <w:rPr>
                <w:rFonts w:ascii="仿宋" w:eastAsia="仿宋" w:hAnsi="仿宋" w:hint="eastAsia"/>
                <w:szCs w:val="21"/>
              </w:rPr>
              <w:t>8、支持8芯供电</w:t>
            </w:r>
          </w:p>
          <w:p w:rsidR="00856202" w:rsidRPr="00541D7A" w:rsidRDefault="004E4F1D">
            <w:pPr>
              <w:widowControl/>
              <w:overflowPunct w:val="0"/>
              <w:autoSpaceDE w:val="0"/>
              <w:autoSpaceDN w:val="0"/>
              <w:adjustRightInd w:val="0"/>
              <w:snapToGrid w:val="0"/>
              <w:spacing w:line="360" w:lineRule="exact"/>
              <w:jc w:val="left"/>
              <w:rPr>
                <w:rFonts w:ascii="仿宋" w:eastAsia="仿宋" w:hAnsi="仿宋"/>
                <w:szCs w:val="21"/>
              </w:rPr>
            </w:pPr>
            <w:r w:rsidRPr="00541D7A">
              <w:rPr>
                <w:rFonts w:ascii="仿宋" w:eastAsia="仿宋" w:hAnsi="仿宋" w:hint="eastAsia"/>
                <w:szCs w:val="21"/>
              </w:rPr>
              <w:t>9、支持最远250m传输</w:t>
            </w:r>
          </w:p>
          <w:p w:rsidR="00856202" w:rsidRPr="00541D7A" w:rsidRDefault="004E4F1D">
            <w:pPr>
              <w:widowControl/>
              <w:overflowPunct w:val="0"/>
              <w:autoSpaceDE w:val="0"/>
              <w:autoSpaceDN w:val="0"/>
              <w:adjustRightInd w:val="0"/>
              <w:snapToGrid w:val="0"/>
              <w:spacing w:line="360" w:lineRule="exact"/>
              <w:jc w:val="left"/>
              <w:rPr>
                <w:rFonts w:ascii="仿宋" w:eastAsia="仿宋" w:hAnsi="仿宋"/>
                <w:szCs w:val="21"/>
              </w:rPr>
            </w:pPr>
            <w:r w:rsidRPr="00541D7A">
              <w:rPr>
                <w:rFonts w:ascii="仿宋" w:eastAsia="仿宋" w:hAnsi="仿宋" w:hint="eastAsia"/>
                <w:szCs w:val="21"/>
              </w:rPr>
              <w:t>10、支持红口保障</w:t>
            </w:r>
          </w:p>
          <w:p w:rsidR="00856202" w:rsidRPr="00541D7A" w:rsidRDefault="004E4F1D">
            <w:pPr>
              <w:widowControl/>
              <w:overflowPunct w:val="0"/>
              <w:autoSpaceDE w:val="0"/>
              <w:autoSpaceDN w:val="0"/>
              <w:adjustRightInd w:val="0"/>
              <w:snapToGrid w:val="0"/>
              <w:spacing w:line="360" w:lineRule="exact"/>
              <w:jc w:val="left"/>
              <w:rPr>
                <w:rFonts w:ascii="仿宋" w:eastAsia="仿宋" w:hAnsi="仿宋"/>
                <w:szCs w:val="21"/>
              </w:rPr>
            </w:pPr>
            <w:r w:rsidRPr="00541D7A">
              <w:rPr>
                <w:rFonts w:ascii="仿宋" w:eastAsia="仿宋" w:hAnsi="仿宋" w:hint="eastAsia"/>
                <w:szCs w:val="21"/>
              </w:rPr>
              <w:t>11、支持6 KV防浪涌（PoE口）</w:t>
            </w:r>
          </w:p>
          <w:p w:rsidR="00856202" w:rsidRPr="00541D7A" w:rsidRDefault="004E4F1D">
            <w:pPr>
              <w:widowControl/>
              <w:overflowPunct w:val="0"/>
              <w:autoSpaceDE w:val="0"/>
              <w:autoSpaceDN w:val="0"/>
              <w:adjustRightInd w:val="0"/>
              <w:snapToGrid w:val="0"/>
              <w:spacing w:line="360" w:lineRule="exact"/>
              <w:jc w:val="left"/>
              <w:rPr>
                <w:rFonts w:ascii="仿宋" w:eastAsia="仿宋" w:hAnsi="仿宋"/>
                <w:szCs w:val="21"/>
              </w:rPr>
            </w:pPr>
            <w:r w:rsidRPr="00541D7A">
              <w:rPr>
                <w:rFonts w:ascii="仿宋" w:eastAsia="仿宋" w:hAnsi="仿宋" w:hint="eastAsia"/>
                <w:szCs w:val="21"/>
              </w:rPr>
              <w:t>12、支持PoE输出功率管理</w:t>
            </w:r>
          </w:p>
          <w:p w:rsidR="00856202" w:rsidRPr="00541D7A" w:rsidRDefault="004E4F1D">
            <w:pPr>
              <w:widowControl/>
              <w:overflowPunct w:val="0"/>
              <w:autoSpaceDE w:val="0"/>
              <w:autoSpaceDN w:val="0"/>
              <w:adjustRightInd w:val="0"/>
              <w:snapToGrid w:val="0"/>
              <w:spacing w:line="360" w:lineRule="exact"/>
              <w:jc w:val="left"/>
              <w:rPr>
                <w:rFonts w:ascii="仿宋" w:eastAsia="仿宋" w:hAnsi="仿宋"/>
                <w:szCs w:val="21"/>
              </w:rPr>
            </w:pPr>
            <w:r w:rsidRPr="00541D7A">
              <w:rPr>
                <w:rFonts w:ascii="仿宋" w:eastAsia="仿宋" w:hAnsi="仿宋" w:hint="eastAsia"/>
                <w:szCs w:val="21"/>
              </w:rPr>
              <w:t>13、百兆网络接入设计</w:t>
            </w:r>
          </w:p>
          <w:p w:rsidR="00856202" w:rsidRPr="00541D7A" w:rsidRDefault="004E4F1D">
            <w:pPr>
              <w:widowControl/>
              <w:overflowPunct w:val="0"/>
              <w:autoSpaceDE w:val="0"/>
              <w:autoSpaceDN w:val="0"/>
              <w:adjustRightInd w:val="0"/>
              <w:snapToGrid w:val="0"/>
              <w:spacing w:line="360" w:lineRule="exact"/>
              <w:jc w:val="left"/>
              <w:rPr>
                <w:rFonts w:ascii="仿宋" w:eastAsia="仿宋" w:hAnsi="仿宋"/>
                <w:szCs w:val="21"/>
              </w:rPr>
            </w:pPr>
            <w:r w:rsidRPr="00541D7A">
              <w:rPr>
                <w:rFonts w:ascii="仿宋" w:eastAsia="仿宋" w:hAnsi="仿宋" w:hint="eastAsia"/>
                <w:szCs w:val="21"/>
              </w:rPr>
              <w:t>14、线速转发</w:t>
            </w:r>
          </w:p>
          <w:p w:rsidR="00856202" w:rsidRPr="00541D7A" w:rsidRDefault="004E4F1D">
            <w:pPr>
              <w:widowControl/>
              <w:overflowPunct w:val="0"/>
              <w:autoSpaceDE w:val="0"/>
              <w:autoSpaceDN w:val="0"/>
              <w:adjustRightInd w:val="0"/>
              <w:snapToGrid w:val="0"/>
              <w:spacing w:line="360" w:lineRule="exact"/>
              <w:jc w:val="left"/>
              <w:rPr>
                <w:rFonts w:ascii="仿宋" w:eastAsia="仿宋" w:hAnsi="仿宋"/>
                <w:szCs w:val="21"/>
              </w:rPr>
            </w:pPr>
            <w:r w:rsidRPr="00541D7A">
              <w:rPr>
                <w:rFonts w:ascii="仿宋" w:eastAsia="仿宋" w:hAnsi="仿宋" w:hint="eastAsia"/>
                <w:szCs w:val="21"/>
              </w:rPr>
              <w:t>15、存储转发交换方式</w:t>
            </w:r>
          </w:p>
          <w:p w:rsidR="00856202" w:rsidRPr="00541D7A" w:rsidRDefault="004E4F1D">
            <w:pPr>
              <w:widowControl/>
              <w:overflowPunct w:val="0"/>
              <w:autoSpaceDE w:val="0"/>
              <w:autoSpaceDN w:val="0"/>
              <w:adjustRightInd w:val="0"/>
              <w:snapToGrid w:val="0"/>
              <w:spacing w:line="360" w:lineRule="exact"/>
              <w:jc w:val="left"/>
              <w:rPr>
                <w:rFonts w:ascii="仿宋" w:eastAsia="仿宋" w:hAnsi="仿宋"/>
                <w:szCs w:val="21"/>
              </w:rPr>
            </w:pPr>
            <w:r w:rsidRPr="00541D7A">
              <w:rPr>
                <w:rFonts w:ascii="仿宋" w:eastAsia="仿宋" w:hAnsi="仿宋" w:hint="eastAsia"/>
                <w:szCs w:val="21"/>
              </w:rPr>
              <w:t>16、坚固式高强度金属外壳</w:t>
            </w:r>
          </w:p>
          <w:p w:rsidR="00856202" w:rsidRPr="00541D7A" w:rsidRDefault="004E4F1D">
            <w:pPr>
              <w:widowControl/>
              <w:overflowPunct w:val="0"/>
              <w:autoSpaceDE w:val="0"/>
              <w:autoSpaceDN w:val="0"/>
              <w:adjustRightInd w:val="0"/>
              <w:snapToGrid w:val="0"/>
              <w:spacing w:line="360" w:lineRule="exact"/>
              <w:jc w:val="left"/>
              <w:rPr>
                <w:rFonts w:ascii="仿宋" w:eastAsia="仿宋" w:hAnsi="仿宋" w:cs="宋体"/>
                <w:kern w:val="0"/>
                <w:szCs w:val="21"/>
              </w:rPr>
            </w:pPr>
            <w:r w:rsidRPr="00541D7A">
              <w:rPr>
                <w:rFonts w:ascii="仿宋" w:eastAsia="仿宋" w:hAnsi="仿宋" w:hint="eastAsia"/>
                <w:szCs w:val="21"/>
              </w:rPr>
              <w:t>17、整机最大POE供电功率：230W</w:t>
            </w:r>
          </w:p>
        </w:tc>
      </w:tr>
      <w:tr w:rsidR="00541D7A" w:rsidRPr="00541D7A" w:rsidTr="00B748EF">
        <w:trPr>
          <w:trHeight w:val="454"/>
          <w:jc w:val="center"/>
        </w:trPr>
        <w:tc>
          <w:tcPr>
            <w:tcW w:w="709"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107</w:t>
            </w:r>
          </w:p>
        </w:tc>
        <w:tc>
          <w:tcPr>
            <w:tcW w:w="1440" w:type="dxa"/>
            <w:gridSpan w:val="3"/>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监控硬盘</w:t>
            </w:r>
          </w:p>
        </w:tc>
        <w:tc>
          <w:tcPr>
            <w:tcW w:w="992"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4台</w:t>
            </w:r>
          </w:p>
        </w:tc>
        <w:tc>
          <w:tcPr>
            <w:tcW w:w="1297" w:type="dxa"/>
            <w:vAlign w:val="center"/>
          </w:tcPr>
          <w:p w:rsidR="00856202" w:rsidRPr="00541D7A" w:rsidRDefault="004E4F1D">
            <w:pPr>
              <w:widowControl/>
              <w:overflowPunct w:val="0"/>
              <w:autoSpaceDE w:val="0"/>
              <w:autoSpaceDN w:val="0"/>
              <w:adjustRightInd w:val="0"/>
              <w:snapToGrid w:val="0"/>
              <w:spacing w:line="360" w:lineRule="exact"/>
              <w:jc w:val="center"/>
              <w:rPr>
                <w:rFonts w:ascii="仿宋" w:eastAsia="仿宋" w:hAnsi="仿宋" w:cs="宋体"/>
                <w:kern w:val="0"/>
                <w:szCs w:val="21"/>
              </w:rPr>
            </w:pPr>
            <w:r w:rsidRPr="00541D7A">
              <w:rPr>
                <w:rFonts w:ascii="仿宋" w:eastAsia="仿宋" w:hAnsi="仿宋" w:cs="宋体" w:hint="eastAsia"/>
                <w:kern w:val="0"/>
                <w:szCs w:val="21"/>
              </w:rPr>
              <w:t>4400.00</w:t>
            </w:r>
          </w:p>
        </w:tc>
        <w:tc>
          <w:tcPr>
            <w:tcW w:w="5528" w:type="dxa"/>
            <w:vAlign w:val="center"/>
          </w:tcPr>
          <w:p w:rsidR="00856202" w:rsidRPr="00541D7A" w:rsidRDefault="004E4F1D">
            <w:pPr>
              <w:shd w:val="clear" w:color="auto" w:fill="FFFFFF"/>
              <w:ind w:right="420"/>
              <w:jc w:val="left"/>
              <w:rPr>
                <w:rFonts w:ascii="仿宋" w:eastAsia="仿宋" w:hAnsi="仿宋"/>
                <w:szCs w:val="21"/>
              </w:rPr>
            </w:pPr>
            <w:r w:rsidRPr="00541D7A">
              <w:rPr>
                <w:rFonts w:ascii="仿宋" w:eastAsia="仿宋" w:hAnsi="仿宋" w:hint="eastAsia"/>
                <w:szCs w:val="21"/>
              </w:rPr>
              <w:t>1、4T监控专用硬盘</w:t>
            </w:r>
          </w:p>
          <w:p w:rsidR="00856202" w:rsidRPr="00541D7A" w:rsidRDefault="004E4F1D">
            <w:pPr>
              <w:widowControl/>
              <w:shd w:val="clear" w:color="auto" w:fill="FFFFFF"/>
              <w:jc w:val="left"/>
              <w:rPr>
                <w:rFonts w:ascii="仿宋" w:eastAsia="仿宋" w:hAnsi="仿宋"/>
                <w:szCs w:val="21"/>
              </w:rPr>
            </w:pPr>
            <w:r w:rsidRPr="00541D7A">
              <w:rPr>
                <w:rFonts w:ascii="仿宋" w:eastAsia="仿宋" w:hAnsi="仿宋" w:hint="eastAsia"/>
                <w:szCs w:val="21"/>
              </w:rPr>
              <w:t>2、规格：单碟容量4000GB</w:t>
            </w:r>
          </w:p>
          <w:p w:rsidR="00856202" w:rsidRPr="00541D7A" w:rsidRDefault="004E4F1D">
            <w:pPr>
              <w:widowControl/>
              <w:shd w:val="clear" w:color="auto" w:fill="FFFFFF"/>
              <w:jc w:val="left"/>
              <w:rPr>
                <w:rFonts w:ascii="仿宋" w:eastAsia="仿宋" w:hAnsi="仿宋" w:cs="Tahoma"/>
                <w:kern w:val="0"/>
                <w:szCs w:val="21"/>
              </w:rPr>
            </w:pPr>
            <w:r w:rsidRPr="00541D7A">
              <w:rPr>
                <w:rFonts w:ascii="仿宋" w:eastAsia="仿宋" w:hAnsi="仿宋" w:cs="Tahoma" w:hint="eastAsia"/>
                <w:kern w:val="0"/>
                <w:szCs w:val="21"/>
              </w:rPr>
              <w:t>3、</w:t>
            </w:r>
            <w:r w:rsidRPr="00541D7A">
              <w:rPr>
                <w:rFonts w:ascii="仿宋" w:eastAsia="仿宋" w:hAnsi="仿宋" w:cs="Tahoma"/>
                <w:kern w:val="0"/>
                <w:szCs w:val="21"/>
              </w:rPr>
              <w:t>产品尺寸（mm）</w:t>
            </w:r>
            <w:r w:rsidRPr="00541D7A">
              <w:rPr>
                <w:rFonts w:ascii="仿宋" w:eastAsia="仿宋" w:hAnsi="仿宋" w:cs="Tahoma" w:hint="eastAsia"/>
                <w:kern w:val="0"/>
                <w:szCs w:val="21"/>
              </w:rPr>
              <w:t>约</w:t>
            </w:r>
            <w:r w:rsidRPr="00541D7A">
              <w:rPr>
                <w:rFonts w:ascii="仿宋" w:eastAsia="仿宋" w:hAnsi="仿宋" w:cs="Tahoma"/>
                <w:kern w:val="0"/>
                <w:szCs w:val="21"/>
              </w:rPr>
              <w:t>146.99×101.85×26.11mm</w:t>
            </w:r>
          </w:p>
          <w:p w:rsidR="00856202" w:rsidRPr="00541D7A" w:rsidRDefault="004E4F1D">
            <w:pPr>
              <w:widowControl/>
              <w:shd w:val="clear" w:color="auto" w:fill="FFFFFF"/>
              <w:jc w:val="left"/>
              <w:rPr>
                <w:rFonts w:ascii="仿宋" w:eastAsia="仿宋" w:hAnsi="仿宋" w:cs="Tahoma"/>
                <w:kern w:val="0"/>
                <w:szCs w:val="21"/>
              </w:rPr>
            </w:pPr>
            <w:r w:rsidRPr="00541D7A">
              <w:rPr>
                <w:rFonts w:ascii="仿宋" w:eastAsia="仿宋" w:hAnsi="仿宋" w:cs="Tahoma" w:hint="eastAsia"/>
                <w:kern w:val="0"/>
                <w:szCs w:val="21"/>
              </w:rPr>
              <w:t>4、</w:t>
            </w:r>
            <w:r w:rsidRPr="00541D7A">
              <w:rPr>
                <w:rFonts w:ascii="仿宋" w:eastAsia="仿宋" w:hAnsi="仿宋" w:cs="Tahoma"/>
                <w:kern w:val="0"/>
                <w:szCs w:val="21"/>
              </w:rPr>
              <w:t>保存温度</w:t>
            </w:r>
            <w:r w:rsidRPr="00541D7A">
              <w:rPr>
                <w:rFonts w:ascii="仿宋" w:eastAsia="仿宋" w:hAnsi="仿宋" w:cs="Tahoma" w:hint="eastAsia"/>
                <w:kern w:val="0"/>
                <w:szCs w:val="21"/>
              </w:rPr>
              <w:t>：</w:t>
            </w:r>
            <w:r w:rsidRPr="00541D7A">
              <w:rPr>
                <w:rFonts w:ascii="仿宋" w:eastAsia="仿宋" w:hAnsi="仿宋" w:cs="Tahoma"/>
                <w:kern w:val="0"/>
                <w:szCs w:val="21"/>
              </w:rPr>
              <w:t>-40°至70°</w:t>
            </w:r>
          </w:p>
          <w:p w:rsidR="00856202" w:rsidRPr="00541D7A" w:rsidRDefault="004E4F1D">
            <w:pPr>
              <w:widowControl/>
              <w:shd w:val="clear" w:color="auto" w:fill="FFFFFF"/>
              <w:jc w:val="left"/>
              <w:rPr>
                <w:rFonts w:ascii="仿宋" w:eastAsia="仿宋" w:hAnsi="仿宋" w:cs="Tahoma"/>
                <w:kern w:val="0"/>
                <w:szCs w:val="21"/>
              </w:rPr>
            </w:pPr>
            <w:r w:rsidRPr="00541D7A">
              <w:rPr>
                <w:rFonts w:ascii="仿宋" w:eastAsia="仿宋" w:hAnsi="仿宋" w:cs="Tahoma" w:hint="eastAsia"/>
                <w:kern w:val="0"/>
                <w:szCs w:val="21"/>
              </w:rPr>
              <w:t>5、</w:t>
            </w:r>
            <w:r w:rsidRPr="00541D7A">
              <w:rPr>
                <w:rFonts w:ascii="仿宋" w:eastAsia="仿宋" w:hAnsi="仿宋" w:cs="Tahoma"/>
                <w:kern w:val="0"/>
                <w:szCs w:val="21"/>
              </w:rPr>
              <w:t>工作温度</w:t>
            </w:r>
            <w:r w:rsidRPr="00541D7A">
              <w:rPr>
                <w:rFonts w:ascii="仿宋" w:eastAsia="仿宋" w:hAnsi="仿宋" w:cs="Tahoma" w:hint="eastAsia"/>
                <w:kern w:val="0"/>
                <w:szCs w:val="21"/>
              </w:rPr>
              <w:t>：</w:t>
            </w:r>
            <w:r w:rsidRPr="00541D7A">
              <w:rPr>
                <w:rFonts w:ascii="仿宋" w:eastAsia="仿宋" w:hAnsi="仿宋" w:cs="Tahoma"/>
                <w:kern w:val="0"/>
                <w:szCs w:val="21"/>
              </w:rPr>
              <w:t>5°至70°</w:t>
            </w:r>
          </w:p>
          <w:p w:rsidR="00856202" w:rsidRPr="00541D7A" w:rsidRDefault="004E4F1D">
            <w:pPr>
              <w:widowControl/>
              <w:numPr>
                <w:ilvl w:val="0"/>
                <w:numId w:val="19"/>
              </w:numPr>
              <w:shd w:val="clear" w:color="auto" w:fill="FFFFFF"/>
              <w:spacing w:after="58"/>
              <w:ind w:left="0"/>
              <w:jc w:val="left"/>
              <w:rPr>
                <w:rFonts w:ascii="仿宋" w:eastAsia="仿宋" w:hAnsi="仿宋" w:cs="Tahoma"/>
                <w:kern w:val="0"/>
                <w:szCs w:val="21"/>
              </w:rPr>
            </w:pPr>
            <w:r w:rsidRPr="00541D7A">
              <w:rPr>
                <w:rFonts w:ascii="仿宋" w:eastAsia="仿宋" w:hAnsi="仿宋" w:cs="Tahoma" w:hint="eastAsia"/>
                <w:kern w:val="0"/>
                <w:szCs w:val="21"/>
              </w:rPr>
              <w:t>6、缓存：64MB；接口：SATA接口；转速：5900rpm</w:t>
            </w:r>
          </w:p>
        </w:tc>
      </w:tr>
      <w:tr w:rsidR="00541D7A" w:rsidRPr="00541D7A" w:rsidTr="00B748EF">
        <w:trPr>
          <w:trHeight w:val="454"/>
          <w:jc w:val="center"/>
        </w:trPr>
        <w:tc>
          <w:tcPr>
            <w:tcW w:w="709"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108</w:t>
            </w:r>
          </w:p>
        </w:tc>
        <w:tc>
          <w:tcPr>
            <w:tcW w:w="1440" w:type="dxa"/>
            <w:gridSpan w:val="3"/>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机柜</w:t>
            </w:r>
          </w:p>
        </w:tc>
        <w:tc>
          <w:tcPr>
            <w:tcW w:w="992"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1个</w:t>
            </w:r>
          </w:p>
        </w:tc>
        <w:tc>
          <w:tcPr>
            <w:tcW w:w="1297" w:type="dxa"/>
            <w:vAlign w:val="center"/>
          </w:tcPr>
          <w:p w:rsidR="00856202" w:rsidRPr="00541D7A" w:rsidRDefault="004E4F1D">
            <w:pPr>
              <w:widowControl/>
              <w:overflowPunct w:val="0"/>
              <w:autoSpaceDE w:val="0"/>
              <w:autoSpaceDN w:val="0"/>
              <w:adjustRightInd w:val="0"/>
              <w:snapToGrid w:val="0"/>
              <w:spacing w:line="360" w:lineRule="exact"/>
              <w:jc w:val="center"/>
              <w:rPr>
                <w:rFonts w:ascii="仿宋" w:eastAsia="仿宋" w:hAnsi="仿宋" w:cs="宋体"/>
                <w:kern w:val="0"/>
                <w:szCs w:val="21"/>
              </w:rPr>
            </w:pPr>
            <w:r w:rsidRPr="00541D7A">
              <w:rPr>
                <w:rFonts w:ascii="仿宋" w:eastAsia="仿宋" w:hAnsi="仿宋" w:cs="宋体" w:hint="eastAsia"/>
                <w:kern w:val="0"/>
                <w:szCs w:val="21"/>
              </w:rPr>
              <w:t>2200.00</w:t>
            </w:r>
          </w:p>
        </w:tc>
        <w:tc>
          <w:tcPr>
            <w:tcW w:w="5528" w:type="dxa"/>
            <w:vAlign w:val="center"/>
          </w:tcPr>
          <w:p w:rsidR="00856202" w:rsidRPr="00541D7A" w:rsidRDefault="004E4F1D">
            <w:pPr>
              <w:widowControl/>
              <w:overflowPunct w:val="0"/>
              <w:autoSpaceDE w:val="0"/>
              <w:autoSpaceDN w:val="0"/>
              <w:adjustRightInd w:val="0"/>
              <w:snapToGrid w:val="0"/>
              <w:spacing w:line="360" w:lineRule="exact"/>
              <w:jc w:val="left"/>
              <w:rPr>
                <w:rFonts w:ascii="仿宋" w:eastAsia="仿宋" w:hAnsi="仿宋" w:cs="宋体"/>
                <w:kern w:val="0"/>
                <w:szCs w:val="21"/>
              </w:rPr>
            </w:pPr>
            <w:r w:rsidRPr="00541D7A">
              <w:rPr>
                <w:rFonts w:ascii="仿宋" w:eastAsia="仿宋" w:hAnsi="仿宋" w:hint="eastAsia"/>
                <w:szCs w:val="21"/>
              </w:rPr>
              <w:t>16U豪华机柜；带玻璃门及散热风扇；规格尺寸：约</w:t>
            </w:r>
            <w:r w:rsidRPr="00541D7A">
              <w:rPr>
                <w:rFonts w:ascii="仿宋" w:eastAsia="仿宋" w:hAnsi="仿宋" w:hint="eastAsia"/>
                <w:szCs w:val="21"/>
              </w:rPr>
              <w:lastRenderedPageBreak/>
              <w:t>600*600*1200（mm）</w:t>
            </w:r>
          </w:p>
        </w:tc>
      </w:tr>
      <w:tr w:rsidR="00541D7A" w:rsidRPr="00541D7A" w:rsidTr="00B748EF">
        <w:trPr>
          <w:trHeight w:val="454"/>
          <w:jc w:val="center"/>
        </w:trPr>
        <w:tc>
          <w:tcPr>
            <w:tcW w:w="709"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lastRenderedPageBreak/>
              <w:t>109</w:t>
            </w:r>
          </w:p>
        </w:tc>
        <w:tc>
          <w:tcPr>
            <w:tcW w:w="1440" w:type="dxa"/>
            <w:gridSpan w:val="3"/>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显示器</w:t>
            </w:r>
          </w:p>
        </w:tc>
        <w:tc>
          <w:tcPr>
            <w:tcW w:w="992"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1台</w:t>
            </w:r>
          </w:p>
        </w:tc>
        <w:tc>
          <w:tcPr>
            <w:tcW w:w="1297" w:type="dxa"/>
            <w:vAlign w:val="center"/>
          </w:tcPr>
          <w:p w:rsidR="00856202" w:rsidRPr="00541D7A" w:rsidRDefault="004E4F1D">
            <w:pPr>
              <w:widowControl/>
              <w:overflowPunct w:val="0"/>
              <w:autoSpaceDE w:val="0"/>
              <w:autoSpaceDN w:val="0"/>
              <w:adjustRightInd w:val="0"/>
              <w:snapToGrid w:val="0"/>
              <w:spacing w:line="360" w:lineRule="exact"/>
              <w:jc w:val="center"/>
              <w:rPr>
                <w:rFonts w:ascii="仿宋" w:eastAsia="仿宋" w:hAnsi="仿宋" w:cs="宋体"/>
                <w:kern w:val="0"/>
                <w:szCs w:val="21"/>
              </w:rPr>
            </w:pPr>
            <w:r w:rsidRPr="00541D7A">
              <w:rPr>
                <w:rFonts w:ascii="仿宋" w:eastAsia="仿宋" w:hAnsi="仿宋" w:cs="宋体" w:hint="eastAsia"/>
                <w:kern w:val="0"/>
                <w:szCs w:val="21"/>
              </w:rPr>
              <w:t>1600.00</w:t>
            </w:r>
          </w:p>
        </w:tc>
        <w:tc>
          <w:tcPr>
            <w:tcW w:w="5528" w:type="dxa"/>
            <w:vAlign w:val="center"/>
          </w:tcPr>
          <w:p w:rsidR="00856202" w:rsidRPr="00541D7A" w:rsidRDefault="004E4F1D">
            <w:pPr>
              <w:widowControl/>
              <w:overflowPunct w:val="0"/>
              <w:autoSpaceDE w:val="0"/>
              <w:autoSpaceDN w:val="0"/>
              <w:adjustRightInd w:val="0"/>
              <w:snapToGrid w:val="0"/>
              <w:spacing w:line="360" w:lineRule="exact"/>
              <w:jc w:val="left"/>
              <w:rPr>
                <w:rFonts w:ascii="仿宋" w:eastAsia="仿宋" w:hAnsi="仿宋"/>
                <w:szCs w:val="21"/>
              </w:rPr>
            </w:pPr>
            <w:r w:rsidRPr="00541D7A">
              <w:rPr>
                <w:rFonts w:ascii="仿宋" w:eastAsia="仿宋" w:hAnsi="仿宋"/>
                <w:szCs w:val="21"/>
              </w:rPr>
              <w:t>1</w:t>
            </w:r>
            <w:r w:rsidRPr="00541D7A">
              <w:rPr>
                <w:rFonts w:ascii="仿宋" w:eastAsia="仿宋" w:hAnsi="仿宋" w:hint="eastAsia"/>
                <w:szCs w:val="21"/>
              </w:rPr>
              <w:t>、≥24寸窄边框vga+hdmi</w:t>
            </w:r>
          </w:p>
          <w:p w:rsidR="00856202" w:rsidRPr="00541D7A" w:rsidRDefault="004E4F1D">
            <w:pPr>
              <w:widowControl/>
              <w:numPr>
                <w:ilvl w:val="0"/>
                <w:numId w:val="20"/>
              </w:numPr>
              <w:shd w:val="clear" w:color="auto" w:fill="FFFFFF"/>
              <w:spacing w:after="58"/>
              <w:ind w:left="0"/>
              <w:jc w:val="left"/>
              <w:rPr>
                <w:rFonts w:ascii="仿宋" w:eastAsia="仿宋" w:hAnsi="仿宋" w:cs="Tahoma"/>
                <w:kern w:val="0"/>
                <w:szCs w:val="21"/>
              </w:rPr>
            </w:pPr>
            <w:r w:rsidRPr="00541D7A">
              <w:rPr>
                <w:rFonts w:ascii="仿宋" w:eastAsia="仿宋" w:hAnsi="仿宋" w:cs="Tahoma" w:hint="eastAsia"/>
                <w:kern w:val="0"/>
                <w:szCs w:val="21"/>
              </w:rPr>
              <w:t>2、</w:t>
            </w:r>
            <w:r w:rsidRPr="00541D7A">
              <w:rPr>
                <w:rFonts w:ascii="仿宋" w:eastAsia="仿宋" w:hAnsi="仿宋" w:cs="Tahoma"/>
                <w:kern w:val="0"/>
                <w:szCs w:val="21"/>
              </w:rPr>
              <w:t>屏幕刷新率：</w:t>
            </w:r>
            <w:r w:rsidRPr="00541D7A">
              <w:rPr>
                <w:rFonts w:ascii="仿宋" w:eastAsia="仿宋" w:hAnsi="仿宋" w:cs="Tahoma" w:hint="eastAsia"/>
                <w:kern w:val="0"/>
                <w:szCs w:val="21"/>
              </w:rPr>
              <w:t>75</w:t>
            </w:r>
            <w:r w:rsidRPr="00541D7A">
              <w:rPr>
                <w:rFonts w:ascii="仿宋" w:eastAsia="仿宋" w:hAnsi="仿宋" w:cs="Tahoma"/>
                <w:kern w:val="0"/>
                <w:szCs w:val="21"/>
              </w:rPr>
              <w:t>HZ</w:t>
            </w:r>
          </w:p>
          <w:p w:rsidR="00856202" w:rsidRPr="00541D7A" w:rsidRDefault="004E4F1D">
            <w:pPr>
              <w:widowControl/>
              <w:numPr>
                <w:ilvl w:val="0"/>
                <w:numId w:val="21"/>
              </w:numPr>
              <w:shd w:val="clear" w:color="auto" w:fill="FFFFFF"/>
              <w:spacing w:after="58"/>
              <w:ind w:left="0"/>
              <w:jc w:val="left"/>
              <w:rPr>
                <w:rFonts w:ascii="仿宋" w:eastAsia="仿宋" w:hAnsi="仿宋" w:cs="Tahoma"/>
                <w:kern w:val="0"/>
                <w:szCs w:val="21"/>
              </w:rPr>
            </w:pPr>
            <w:r w:rsidRPr="00541D7A">
              <w:rPr>
                <w:rFonts w:ascii="仿宋" w:eastAsia="仿宋" w:hAnsi="仿宋" w:cs="Tahoma"/>
                <w:kern w:val="0"/>
                <w:szCs w:val="21"/>
              </w:rPr>
              <w:t>3</w:t>
            </w:r>
            <w:r w:rsidRPr="00541D7A">
              <w:rPr>
                <w:rFonts w:ascii="仿宋" w:eastAsia="仿宋" w:hAnsi="仿宋" w:cs="Tahoma" w:hint="eastAsia"/>
                <w:kern w:val="0"/>
                <w:szCs w:val="21"/>
              </w:rPr>
              <w:t>、</w:t>
            </w:r>
            <w:r w:rsidRPr="00541D7A">
              <w:rPr>
                <w:rFonts w:ascii="仿宋" w:eastAsia="仿宋" w:hAnsi="仿宋" w:cs="Tahoma"/>
                <w:kern w:val="0"/>
                <w:szCs w:val="21"/>
              </w:rPr>
              <w:t>分辨率：</w:t>
            </w:r>
            <w:r w:rsidRPr="00541D7A">
              <w:rPr>
                <w:rFonts w:ascii="仿宋" w:eastAsia="仿宋" w:hAnsi="仿宋" w:cs="Tahoma" w:hint="eastAsia"/>
                <w:kern w:val="0"/>
                <w:szCs w:val="21"/>
              </w:rPr>
              <w:t>1920*1080</w:t>
            </w:r>
          </w:p>
          <w:p w:rsidR="00856202" w:rsidRPr="00541D7A" w:rsidRDefault="004E4F1D">
            <w:pPr>
              <w:widowControl/>
              <w:numPr>
                <w:ilvl w:val="0"/>
                <w:numId w:val="21"/>
              </w:numPr>
              <w:shd w:val="clear" w:color="auto" w:fill="FFFFFF"/>
              <w:spacing w:after="58"/>
              <w:ind w:left="0"/>
              <w:jc w:val="left"/>
              <w:rPr>
                <w:rFonts w:ascii="仿宋" w:eastAsia="仿宋" w:hAnsi="仿宋" w:cs="Tahoma"/>
                <w:kern w:val="0"/>
                <w:szCs w:val="21"/>
              </w:rPr>
            </w:pPr>
            <w:r w:rsidRPr="00541D7A">
              <w:rPr>
                <w:rFonts w:ascii="仿宋" w:eastAsia="仿宋" w:hAnsi="仿宋" w:cs="Tahoma"/>
                <w:kern w:val="0"/>
                <w:szCs w:val="21"/>
              </w:rPr>
              <w:t>4</w:t>
            </w:r>
            <w:r w:rsidRPr="00541D7A">
              <w:rPr>
                <w:rFonts w:ascii="仿宋" w:eastAsia="仿宋" w:hAnsi="仿宋" w:cs="Tahoma" w:hint="eastAsia"/>
                <w:kern w:val="0"/>
                <w:szCs w:val="21"/>
              </w:rPr>
              <w:t>、</w:t>
            </w:r>
            <w:r w:rsidRPr="00541D7A">
              <w:rPr>
                <w:rFonts w:ascii="仿宋" w:eastAsia="仿宋" w:hAnsi="仿宋" w:cs="Tahoma"/>
                <w:kern w:val="0"/>
                <w:szCs w:val="21"/>
              </w:rPr>
              <w:t>产品特性：可壁挂</w:t>
            </w:r>
          </w:p>
          <w:p w:rsidR="00856202" w:rsidRPr="00541D7A" w:rsidRDefault="004E4F1D">
            <w:pPr>
              <w:widowControl/>
              <w:numPr>
                <w:ilvl w:val="0"/>
                <w:numId w:val="22"/>
              </w:numPr>
              <w:shd w:val="clear" w:color="auto" w:fill="FFFFFF"/>
              <w:spacing w:after="58"/>
              <w:ind w:left="0"/>
              <w:jc w:val="left"/>
              <w:rPr>
                <w:rFonts w:ascii="仿宋" w:eastAsia="仿宋" w:hAnsi="仿宋" w:cs="Tahoma"/>
                <w:kern w:val="0"/>
                <w:szCs w:val="21"/>
              </w:rPr>
            </w:pPr>
            <w:r w:rsidRPr="00541D7A">
              <w:rPr>
                <w:rFonts w:ascii="仿宋" w:eastAsia="仿宋" w:hAnsi="仿宋" w:cs="Tahoma"/>
                <w:kern w:val="0"/>
                <w:szCs w:val="21"/>
              </w:rPr>
              <w:t>5</w:t>
            </w:r>
            <w:r w:rsidRPr="00541D7A">
              <w:rPr>
                <w:rFonts w:ascii="仿宋" w:eastAsia="仿宋" w:hAnsi="仿宋" w:cs="Tahoma" w:hint="eastAsia"/>
                <w:kern w:val="0"/>
                <w:szCs w:val="21"/>
              </w:rPr>
              <w:t>、</w:t>
            </w:r>
            <w:r w:rsidRPr="00541D7A">
              <w:rPr>
                <w:rFonts w:ascii="仿宋" w:eastAsia="仿宋" w:hAnsi="仿宋" w:cs="Tahoma"/>
                <w:kern w:val="0"/>
                <w:szCs w:val="21"/>
              </w:rPr>
              <w:t>面板：IPS技术</w:t>
            </w:r>
          </w:p>
          <w:p w:rsidR="00856202" w:rsidRPr="00541D7A" w:rsidRDefault="004E4F1D">
            <w:pPr>
              <w:widowControl/>
              <w:numPr>
                <w:ilvl w:val="0"/>
                <w:numId w:val="23"/>
              </w:numPr>
              <w:shd w:val="clear" w:color="auto" w:fill="FFFFFF"/>
              <w:spacing w:after="58"/>
              <w:ind w:left="0"/>
              <w:jc w:val="left"/>
              <w:rPr>
                <w:rFonts w:ascii="仿宋" w:eastAsia="仿宋" w:hAnsi="仿宋" w:cs="Tahoma"/>
                <w:kern w:val="0"/>
                <w:szCs w:val="21"/>
              </w:rPr>
            </w:pPr>
            <w:r w:rsidRPr="00541D7A">
              <w:rPr>
                <w:rFonts w:ascii="仿宋" w:eastAsia="仿宋" w:hAnsi="仿宋" w:cs="Tahoma"/>
                <w:kern w:val="0"/>
                <w:szCs w:val="21"/>
              </w:rPr>
              <w:t>6</w:t>
            </w:r>
            <w:r w:rsidRPr="00541D7A">
              <w:rPr>
                <w:rFonts w:ascii="仿宋" w:eastAsia="仿宋" w:hAnsi="仿宋" w:cs="Tahoma" w:hint="eastAsia"/>
                <w:kern w:val="0"/>
                <w:szCs w:val="21"/>
              </w:rPr>
              <w:t>、</w:t>
            </w:r>
            <w:r w:rsidRPr="00541D7A">
              <w:rPr>
                <w:rFonts w:ascii="仿宋" w:eastAsia="仿宋" w:hAnsi="仿宋" w:cs="Tahoma"/>
                <w:kern w:val="0"/>
                <w:szCs w:val="21"/>
              </w:rPr>
              <w:t>屏幕比例：16：</w:t>
            </w:r>
            <w:r w:rsidRPr="00541D7A">
              <w:rPr>
                <w:rFonts w:ascii="仿宋" w:eastAsia="仿宋" w:hAnsi="仿宋" w:cs="Tahoma" w:hint="eastAsia"/>
                <w:kern w:val="0"/>
                <w:szCs w:val="21"/>
              </w:rPr>
              <w:t>9</w:t>
            </w:r>
          </w:p>
          <w:p w:rsidR="00856202" w:rsidRPr="00541D7A" w:rsidRDefault="004E4F1D">
            <w:pPr>
              <w:widowControl/>
              <w:numPr>
                <w:ilvl w:val="0"/>
                <w:numId w:val="23"/>
              </w:numPr>
              <w:shd w:val="clear" w:color="auto" w:fill="FFFFFF"/>
              <w:spacing w:after="58"/>
              <w:ind w:left="0"/>
              <w:jc w:val="left"/>
              <w:rPr>
                <w:rFonts w:ascii="仿宋" w:eastAsia="仿宋" w:hAnsi="仿宋" w:cs="Tahoma"/>
                <w:kern w:val="0"/>
                <w:szCs w:val="21"/>
              </w:rPr>
            </w:pPr>
            <w:r w:rsidRPr="00541D7A">
              <w:rPr>
                <w:rFonts w:ascii="仿宋" w:eastAsia="仿宋" w:hAnsi="仿宋" w:cs="Tahoma"/>
                <w:kern w:val="0"/>
                <w:szCs w:val="21"/>
              </w:rPr>
              <w:t>7</w:t>
            </w:r>
            <w:r w:rsidRPr="00541D7A">
              <w:rPr>
                <w:rFonts w:ascii="仿宋" w:eastAsia="仿宋" w:hAnsi="仿宋" w:cs="Tahoma" w:hint="eastAsia"/>
                <w:kern w:val="0"/>
                <w:szCs w:val="21"/>
              </w:rPr>
              <w:t>、</w:t>
            </w:r>
            <w:r w:rsidRPr="00541D7A">
              <w:rPr>
                <w:rFonts w:ascii="仿宋" w:eastAsia="仿宋" w:hAnsi="仿宋" w:cs="Tahoma"/>
                <w:kern w:val="0"/>
                <w:szCs w:val="21"/>
              </w:rPr>
              <w:t>亮度</w:t>
            </w:r>
            <w:r w:rsidRPr="00541D7A">
              <w:rPr>
                <w:rFonts w:ascii="仿宋" w:eastAsia="仿宋" w:hAnsi="仿宋" w:cs="Tahoma" w:hint="eastAsia"/>
                <w:kern w:val="0"/>
                <w:szCs w:val="21"/>
              </w:rPr>
              <w:t>：</w:t>
            </w:r>
            <w:r w:rsidRPr="00541D7A">
              <w:rPr>
                <w:rFonts w:ascii="仿宋" w:eastAsia="仿宋" w:hAnsi="仿宋" w:cs="Tahoma"/>
                <w:kern w:val="0"/>
                <w:szCs w:val="21"/>
              </w:rPr>
              <w:t>260cd/m</w:t>
            </w:r>
            <w:r w:rsidRPr="00541D7A">
              <w:rPr>
                <w:rFonts w:ascii="仿宋" w:eastAsia="仿宋" w:hAnsi="仿宋" w:cs="Tahoma"/>
                <w:kern w:val="0"/>
                <w:szCs w:val="21"/>
                <w:vertAlign w:val="superscript"/>
              </w:rPr>
              <w:t>2</w:t>
            </w:r>
          </w:p>
          <w:p w:rsidR="00856202" w:rsidRPr="00541D7A" w:rsidRDefault="004E4F1D">
            <w:pPr>
              <w:widowControl/>
              <w:shd w:val="clear" w:color="auto" w:fill="FFFFFF"/>
              <w:ind w:right="420"/>
              <w:rPr>
                <w:rFonts w:ascii="仿宋" w:eastAsia="仿宋" w:hAnsi="仿宋" w:cs="Tahoma"/>
                <w:kern w:val="0"/>
                <w:szCs w:val="21"/>
              </w:rPr>
            </w:pPr>
            <w:r w:rsidRPr="00541D7A">
              <w:rPr>
                <w:rFonts w:ascii="仿宋" w:eastAsia="仿宋" w:hAnsi="仿宋" w:cs="Tahoma"/>
                <w:kern w:val="0"/>
                <w:szCs w:val="21"/>
              </w:rPr>
              <w:t>8</w:t>
            </w:r>
            <w:r w:rsidRPr="00541D7A">
              <w:rPr>
                <w:rFonts w:ascii="仿宋" w:eastAsia="仿宋" w:hAnsi="仿宋" w:cs="Tahoma" w:hint="eastAsia"/>
                <w:kern w:val="0"/>
                <w:szCs w:val="21"/>
              </w:rPr>
              <w:t>、</w:t>
            </w:r>
            <w:r w:rsidRPr="00541D7A">
              <w:rPr>
                <w:rFonts w:ascii="仿宋" w:eastAsia="仿宋" w:hAnsi="仿宋" w:cs="Tahoma"/>
                <w:kern w:val="0"/>
                <w:szCs w:val="21"/>
              </w:rPr>
              <w:t>色数</w:t>
            </w:r>
            <w:r w:rsidRPr="00541D7A">
              <w:rPr>
                <w:rFonts w:ascii="仿宋" w:eastAsia="仿宋" w:hAnsi="仿宋" w:cs="Tahoma" w:hint="eastAsia"/>
                <w:kern w:val="0"/>
                <w:szCs w:val="21"/>
              </w:rPr>
              <w:t>：</w:t>
            </w:r>
            <w:r w:rsidRPr="00541D7A">
              <w:rPr>
                <w:rFonts w:ascii="仿宋" w:eastAsia="仿宋" w:hAnsi="仿宋" w:cs="Tahoma"/>
                <w:kern w:val="0"/>
                <w:szCs w:val="21"/>
              </w:rPr>
              <w:t>16.7M</w:t>
            </w:r>
          </w:p>
          <w:p w:rsidR="00856202" w:rsidRPr="00541D7A" w:rsidRDefault="004E4F1D">
            <w:pPr>
              <w:widowControl/>
              <w:overflowPunct w:val="0"/>
              <w:autoSpaceDE w:val="0"/>
              <w:autoSpaceDN w:val="0"/>
              <w:adjustRightInd w:val="0"/>
              <w:snapToGrid w:val="0"/>
              <w:spacing w:line="360" w:lineRule="exact"/>
              <w:jc w:val="left"/>
              <w:rPr>
                <w:rFonts w:ascii="仿宋" w:eastAsia="仿宋" w:hAnsi="仿宋" w:cs="宋体"/>
                <w:kern w:val="0"/>
                <w:szCs w:val="21"/>
              </w:rPr>
            </w:pPr>
            <w:r w:rsidRPr="00541D7A">
              <w:rPr>
                <w:rFonts w:ascii="仿宋" w:eastAsia="仿宋" w:hAnsi="仿宋" w:cs="Tahoma"/>
                <w:szCs w:val="21"/>
              </w:rPr>
              <w:t>9</w:t>
            </w:r>
            <w:r w:rsidRPr="00541D7A">
              <w:rPr>
                <w:rFonts w:ascii="仿宋" w:eastAsia="仿宋" w:hAnsi="仿宋" w:cs="Tahoma" w:hint="eastAsia"/>
                <w:szCs w:val="21"/>
              </w:rPr>
              <w:t>、</w:t>
            </w:r>
            <w:r w:rsidRPr="00541D7A">
              <w:rPr>
                <w:rFonts w:ascii="仿宋" w:eastAsia="仿宋" w:hAnsi="仿宋" w:cs="Tahoma"/>
                <w:szCs w:val="21"/>
              </w:rPr>
              <w:t>产品净重（kg）</w:t>
            </w:r>
            <w:r w:rsidRPr="00541D7A">
              <w:rPr>
                <w:rFonts w:ascii="仿宋" w:eastAsia="仿宋" w:hAnsi="仿宋" w:cs="Tahoma" w:hint="eastAsia"/>
                <w:szCs w:val="21"/>
              </w:rPr>
              <w:t>：</w:t>
            </w:r>
            <w:r w:rsidRPr="00541D7A">
              <w:rPr>
                <w:rFonts w:ascii="仿宋" w:eastAsia="仿宋" w:hAnsi="仿宋" w:hint="eastAsia"/>
                <w:szCs w:val="21"/>
              </w:rPr>
              <w:t>≤</w:t>
            </w:r>
            <w:r w:rsidRPr="00541D7A">
              <w:rPr>
                <w:rFonts w:ascii="仿宋" w:eastAsia="仿宋" w:hAnsi="仿宋" w:cs="Tahoma"/>
                <w:szCs w:val="21"/>
              </w:rPr>
              <w:t>3.55kg</w:t>
            </w:r>
          </w:p>
        </w:tc>
      </w:tr>
      <w:tr w:rsidR="00541D7A" w:rsidRPr="00541D7A" w:rsidTr="00B748EF">
        <w:trPr>
          <w:trHeight w:val="454"/>
          <w:jc w:val="center"/>
        </w:trPr>
        <w:tc>
          <w:tcPr>
            <w:tcW w:w="709"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110</w:t>
            </w:r>
          </w:p>
        </w:tc>
        <w:tc>
          <w:tcPr>
            <w:tcW w:w="1440" w:type="dxa"/>
            <w:gridSpan w:val="3"/>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监控专用电源</w:t>
            </w:r>
          </w:p>
        </w:tc>
        <w:tc>
          <w:tcPr>
            <w:tcW w:w="992"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1个</w:t>
            </w:r>
          </w:p>
        </w:tc>
        <w:tc>
          <w:tcPr>
            <w:tcW w:w="1297" w:type="dxa"/>
            <w:vAlign w:val="center"/>
          </w:tcPr>
          <w:p w:rsidR="00856202" w:rsidRPr="00541D7A" w:rsidRDefault="004E4F1D">
            <w:pPr>
              <w:widowControl/>
              <w:overflowPunct w:val="0"/>
              <w:autoSpaceDE w:val="0"/>
              <w:autoSpaceDN w:val="0"/>
              <w:adjustRightInd w:val="0"/>
              <w:snapToGrid w:val="0"/>
              <w:spacing w:line="360" w:lineRule="exact"/>
              <w:jc w:val="center"/>
              <w:rPr>
                <w:rFonts w:ascii="仿宋" w:eastAsia="仿宋" w:hAnsi="仿宋" w:cs="宋体"/>
                <w:kern w:val="0"/>
                <w:szCs w:val="21"/>
              </w:rPr>
            </w:pPr>
            <w:r w:rsidRPr="00541D7A">
              <w:rPr>
                <w:rFonts w:ascii="仿宋" w:eastAsia="仿宋" w:hAnsi="仿宋" w:cs="宋体" w:hint="eastAsia"/>
                <w:kern w:val="0"/>
                <w:szCs w:val="21"/>
              </w:rPr>
              <w:t>650.00</w:t>
            </w:r>
          </w:p>
        </w:tc>
        <w:tc>
          <w:tcPr>
            <w:tcW w:w="5528" w:type="dxa"/>
            <w:vAlign w:val="center"/>
          </w:tcPr>
          <w:p w:rsidR="00856202" w:rsidRPr="00541D7A" w:rsidRDefault="004E4F1D">
            <w:pPr>
              <w:widowControl/>
              <w:overflowPunct w:val="0"/>
              <w:autoSpaceDE w:val="0"/>
              <w:autoSpaceDN w:val="0"/>
              <w:adjustRightInd w:val="0"/>
              <w:snapToGrid w:val="0"/>
              <w:spacing w:line="360" w:lineRule="exact"/>
              <w:jc w:val="left"/>
              <w:rPr>
                <w:rFonts w:ascii="仿宋" w:eastAsia="仿宋" w:hAnsi="仿宋" w:cs="宋体"/>
                <w:kern w:val="0"/>
                <w:szCs w:val="21"/>
              </w:rPr>
            </w:pPr>
            <w:r w:rsidRPr="00541D7A">
              <w:rPr>
                <w:rFonts w:ascii="仿宋" w:eastAsia="仿宋" w:hAnsi="仿宋" w:cs="宋体" w:hint="eastAsia"/>
                <w:kern w:val="0"/>
                <w:szCs w:val="21"/>
              </w:rPr>
              <w:t>220V，10A，2200W,规格：约250*300*150cm</w:t>
            </w:r>
          </w:p>
        </w:tc>
      </w:tr>
      <w:tr w:rsidR="00541D7A" w:rsidRPr="00541D7A" w:rsidTr="00B748EF">
        <w:trPr>
          <w:trHeight w:val="454"/>
          <w:jc w:val="center"/>
        </w:trPr>
        <w:tc>
          <w:tcPr>
            <w:tcW w:w="709"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111</w:t>
            </w:r>
          </w:p>
        </w:tc>
        <w:tc>
          <w:tcPr>
            <w:tcW w:w="1440" w:type="dxa"/>
            <w:gridSpan w:val="3"/>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HDMI线</w:t>
            </w:r>
          </w:p>
        </w:tc>
        <w:tc>
          <w:tcPr>
            <w:tcW w:w="992"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1根</w:t>
            </w:r>
          </w:p>
        </w:tc>
        <w:tc>
          <w:tcPr>
            <w:tcW w:w="1297" w:type="dxa"/>
            <w:vAlign w:val="center"/>
          </w:tcPr>
          <w:p w:rsidR="00856202" w:rsidRPr="00541D7A" w:rsidRDefault="004E4F1D">
            <w:pPr>
              <w:widowControl/>
              <w:overflowPunct w:val="0"/>
              <w:autoSpaceDE w:val="0"/>
              <w:autoSpaceDN w:val="0"/>
              <w:adjustRightInd w:val="0"/>
              <w:snapToGrid w:val="0"/>
              <w:spacing w:line="360" w:lineRule="exact"/>
              <w:jc w:val="center"/>
              <w:rPr>
                <w:rFonts w:ascii="仿宋" w:eastAsia="仿宋" w:hAnsi="仿宋" w:cs="宋体"/>
                <w:kern w:val="0"/>
                <w:szCs w:val="21"/>
              </w:rPr>
            </w:pPr>
            <w:r w:rsidRPr="00541D7A">
              <w:rPr>
                <w:rFonts w:ascii="仿宋" w:eastAsia="仿宋" w:hAnsi="仿宋" w:cs="宋体" w:hint="eastAsia"/>
                <w:kern w:val="0"/>
                <w:szCs w:val="21"/>
              </w:rPr>
              <w:t>70.00</w:t>
            </w:r>
          </w:p>
        </w:tc>
        <w:tc>
          <w:tcPr>
            <w:tcW w:w="5528" w:type="dxa"/>
            <w:vAlign w:val="center"/>
          </w:tcPr>
          <w:p w:rsidR="00856202" w:rsidRPr="00541D7A" w:rsidRDefault="004E4F1D">
            <w:pPr>
              <w:widowControl/>
              <w:shd w:val="clear" w:color="auto" w:fill="FFFFFF"/>
              <w:ind w:right="420"/>
              <w:rPr>
                <w:rFonts w:ascii="仿宋" w:eastAsia="仿宋" w:hAnsi="仿宋" w:cs="Tahoma"/>
                <w:kern w:val="0"/>
                <w:szCs w:val="21"/>
              </w:rPr>
            </w:pPr>
            <w:r w:rsidRPr="00541D7A">
              <w:rPr>
                <w:rFonts w:ascii="仿宋" w:eastAsia="仿宋" w:hAnsi="仿宋" w:cs="Tahoma" w:hint="eastAsia"/>
                <w:kern w:val="0"/>
                <w:szCs w:val="21"/>
              </w:rPr>
              <w:t>1、</w:t>
            </w:r>
            <w:r w:rsidRPr="00541D7A">
              <w:rPr>
                <w:rFonts w:ascii="仿宋" w:eastAsia="仿宋" w:hAnsi="仿宋" w:cs="Tahoma"/>
                <w:kern w:val="0"/>
                <w:szCs w:val="21"/>
              </w:rPr>
              <w:t>连接线：HDMI线</w:t>
            </w:r>
          </w:p>
          <w:p w:rsidR="00856202" w:rsidRPr="00541D7A" w:rsidRDefault="004E4F1D">
            <w:pPr>
              <w:widowControl/>
              <w:shd w:val="clear" w:color="auto" w:fill="FFFFFF"/>
              <w:ind w:right="420"/>
              <w:rPr>
                <w:rFonts w:ascii="仿宋" w:eastAsia="仿宋" w:hAnsi="仿宋" w:cs="Tahoma"/>
                <w:kern w:val="0"/>
                <w:szCs w:val="21"/>
              </w:rPr>
            </w:pPr>
            <w:r w:rsidRPr="00541D7A">
              <w:rPr>
                <w:rFonts w:ascii="仿宋" w:eastAsia="仿宋" w:hAnsi="仿宋" w:cs="Tahoma" w:hint="eastAsia"/>
                <w:kern w:val="0"/>
                <w:szCs w:val="21"/>
              </w:rPr>
              <w:t>2、版本：2K*4K</w:t>
            </w:r>
          </w:p>
          <w:p w:rsidR="00856202" w:rsidRPr="00541D7A" w:rsidRDefault="004E4F1D">
            <w:pPr>
              <w:widowControl/>
              <w:shd w:val="clear" w:color="auto" w:fill="FFFFFF"/>
              <w:ind w:right="420"/>
              <w:rPr>
                <w:rFonts w:ascii="仿宋" w:eastAsia="仿宋" w:hAnsi="仿宋" w:cs="Tahoma"/>
                <w:kern w:val="0"/>
                <w:szCs w:val="21"/>
              </w:rPr>
            </w:pPr>
            <w:r w:rsidRPr="00541D7A">
              <w:rPr>
                <w:rFonts w:ascii="仿宋" w:eastAsia="仿宋" w:hAnsi="仿宋" w:cs="Tahoma" w:hint="eastAsia"/>
                <w:kern w:val="0"/>
                <w:szCs w:val="21"/>
              </w:rPr>
              <w:t>3、规格：3米</w:t>
            </w:r>
            <w:r w:rsidRPr="00541D7A">
              <w:rPr>
                <w:rFonts w:ascii="仿宋" w:eastAsia="仿宋" w:hAnsi="仿宋" w:cs="Tahoma"/>
                <w:kern w:val="0"/>
                <w:szCs w:val="21"/>
              </w:rPr>
              <w:t xml:space="preserve"> </w:t>
            </w:r>
          </w:p>
          <w:p w:rsidR="00856202" w:rsidRPr="00541D7A" w:rsidRDefault="004E4F1D">
            <w:pPr>
              <w:widowControl/>
              <w:shd w:val="clear" w:color="auto" w:fill="FFFFFF"/>
              <w:ind w:right="420"/>
              <w:rPr>
                <w:rFonts w:ascii="仿宋" w:eastAsia="仿宋" w:hAnsi="仿宋" w:cs="Tahoma"/>
                <w:kern w:val="0"/>
                <w:szCs w:val="21"/>
              </w:rPr>
            </w:pPr>
            <w:r w:rsidRPr="00541D7A">
              <w:rPr>
                <w:rFonts w:ascii="仿宋" w:eastAsia="仿宋" w:hAnsi="仿宋" w:cs="Tahoma" w:hint="eastAsia"/>
                <w:kern w:val="0"/>
                <w:szCs w:val="21"/>
              </w:rPr>
              <w:t>4、</w:t>
            </w:r>
            <w:r w:rsidRPr="00541D7A">
              <w:rPr>
                <w:rFonts w:ascii="仿宋" w:eastAsia="仿宋" w:hAnsi="仿宋" w:cs="Tahoma"/>
                <w:kern w:val="0"/>
                <w:szCs w:val="21"/>
              </w:rPr>
              <w:t>屏蔽类型：双屏蔽</w:t>
            </w:r>
          </w:p>
          <w:p w:rsidR="00856202" w:rsidRPr="00541D7A" w:rsidRDefault="004E4F1D">
            <w:pPr>
              <w:widowControl/>
              <w:shd w:val="clear" w:color="auto" w:fill="FFFFFF"/>
              <w:ind w:right="420"/>
              <w:rPr>
                <w:rFonts w:ascii="仿宋" w:eastAsia="仿宋" w:hAnsi="仿宋" w:cs="Tahoma"/>
                <w:kern w:val="0"/>
                <w:szCs w:val="21"/>
              </w:rPr>
            </w:pPr>
            <w:r w:rsidRPr="00541D7A">
              <w:rPr>
                <w:rFonts w:ascii="仿宋" w:eastAsia="仿宋" w:hAnsi="仿宋" w:cs="Tahoma" w:hint="eastAsia"/>
                <w:kern w:val="0"/>
                <w:szCs w:val="21"/>
              </w:rPr>
              <w:t>5、</w:t>
            </w:r>
            <w:r w:rsidRPr="00541D7A">
              <w:rPr>
                <w:rFonts w:ascii="仿宋" w:eastAsia="仿宋" w:hAnsi="仿宋" w:cs="Tahoma"/>
                <w:kern w:val="0"/>
                <w:szCs w:val="21"/>
              </w:rPr>
              <w:t>外被性能：常规pvc</w:t>
            </w:r>
          </w:p>
          <w:p w:rsidR="00856202" w:rsidRPr="00541D7A" w:rsidRDefault="004E4F1D">
            <w:pPr>
              <w:widowControl/>
              <w:numPr>
                <w:ilvl w:val="0"/>
                <w:numId w:val="26"/>
              </w:numPr>
              <w:shd w:val="clear" w:color="auto" w:fill="FFFFFF"/>
              <w:spacing w:after="58"/>
              <w:ind w:left="0"/>
              <w:jc w:val="left"/>
              <w:rPr>
                <w:rFonts w:ascii="仿宋" w:eastAsia="仿宋" w:hAnsi="仿宋" w:cs="Tahoma"/>
                <w:kern w:val="0"/>
                <w:szCs w:val="21"/>
              </w:rPr>
            </w:pPr>
            <w:r w:rsidRPr="00541D7A">
              <w:rPr>
                <w:rFonts w:ascii="仿宋" w:eastAsia="仿宋" w:hAnsi="仿宋" w:cs="Tahoma" w:hint="eastAsia"/>
                <w:kern w:val="0"/>
                <w:szCs w:val="21"/>
              </w:rPr>
              <w:t>6、</w:t>
            </w:r>
            <w:r w:rsidRPr="00541D7A">
              <w:rPr>
                <w:rFonts w:ascii="仿宋" w:eastAsia="仿宋" w:hAnsi="仿宋" w:cs="Tahoma"/>
                <w:kern w:val="0"/>
                <w:szCs w:val="21"/>
              </w:rPr>
              <w:t>类别：视频线</w:t>
            </w:r>
          </w:p>
        </w:tc>
      </w:tr>
      <w:tr w:rsidR="00541D7A" w:rsidRPr="00541D7A" w:rsidTr="00B748EF">
        <w:trPr>
          <w:trHeight w:val="454"/>
          <w:jc w:val="center"/>
        </w:trPr>
        <w:tc>
          <w:tcPr>
            <w:tcW w:w="709"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112</w:t>
            </w:r>
          </w:p>
        </w:tc>
        <w:tc>
          <w:tcPr>
            <w:tcW w:w="1440" w:type="dxa"/>
            <w:gridSpan w:val="3"/>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吸顶喇叭</w:t>
            </w:r>
          </w:p>
        </w:tc>
        <w:tc>
          <w:tcPr>
            <w:tcW w:w="992"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15个</w:t>
            </w:r>
          </w:p>
        </w:tc>
        <w:tc>
          <w:tcPr>
            <w:tcW w:w="1297" w:type="dxa"/>
            <w:vAlign w:val="center"/>
          </w:tcPr>
          <w:p w:rsidR="00856202" w:rsidRPr="00541D7A" w:rsidRDefault="004E4F1D">
            <w:pPr>
              <w:widowControl/>
              <w:overflowPunct w:val="0"/>
              <w:autoSpaceDE w:val="0"/>
              <w:autoSpaceDN w:val="0"/>
              <w:adjustRightInd w:val="0"/>
              <w:snapToGrid w:val="0"/>
              <w:spacing w:line="360" w:lineRule="exact"/>
              <w:jc w:val="center"/>
              <w:rPr>
                <w:rFonts w:ascii="仿宋" w:eastAsia="仿宋" w:hAnsi="仿宋" w:cs="宋体"/>
                <w:kern w:val="0"/>
                <w:szCs w:val="21"/>
              </w:rPr>
            </w:pPr>
            <w:r w:rsidRPr="00541D7A">
              <w:rPr>
                <w:rFonts w:ascii="仿宋" w:eastAsia="仿宋" w:hAnsi="仿宋" w:cs="宋体" w:hint="eastAsia"/>
                <w:kern w:val="0"/>
                <w:szCs w:val="21"/>
              </w:rPr>
              <w:t>4500.00</w:t>
            </w:r>
          </w:p>
        </w:tc>
        <w:tc>
          <w:tcPr>
            <w:tcW w:w="5528" w:type="dxa"/>
          </w:tcPr>
          <w:p w:rsidR="00856202" w:rsidRPr="00541D7A" w:rsidRDefault="004E4F1D">
            <w:pPr>
              <w:widowControl/>
              <w:overflowPunct w:val="0"/>
              <w:autoSpaceDE w:val="0"/>
              <w:autoSpaceDN w:val="0"/>
              <w:adjustRightInd w:val="0"/>
              <w:snapToGrid w:val="0"/>
              <w:spacing w:line="360" w:lineRule="exact"/>
              <w:jc w:val="left"/>
              <w:rPr>
                <w:rFonts w:ascii="仿宋" w:eastAsia="仿宋" w:hAnsi="仿宋" w:cs="宋体"/>
                <w:kern w:val="0"/>
                <w:szCs w:val="21"/>
              </w:rPr>
            </w:pPr>
            <w:r w:rsidRPr="00541D7A">
              <w:rPr>
                <w:rFonts w:ascii="仿宋" w:eastAsia="仿宋" w:hAnsi="仿宋" w:cs="宋体" w:hint="eastAsia"/>
                <w:kern w:val="0"/>
                <w:szCs w:val="21"/>
              </w:rPr>
              <w:t>1、最大功率：9W</w:t>
            </w:r>
          </w:p>
          <w:p w:rsidR="00856202" w:rsidRPr="00541D7A" w:rsidRDefault="004E4F1D">
            <w:pPr>
              <w:widowControl/>
              <w:overflowPunct w:val="0"/>
              <w:autoSpaceDE w:val="0"/>
              <w:autoSpaceDN w:val="0"/>
              <w:adjustRightInd w:val="0"/>
              <w:snapToGrid w:val="0"/>
              <w:spacing w:line="360" w:lineRule="exact"/>
              <w:jc w:val="left"/>
              <w:rPr>
                <w:rFonts w:ascii="仿宋" w:eastAsia="仿宋" w:hAnsi="仿宋" w:cs="宋体"/>
                <w:kern w:val="0"/>
                <w:szCs w:val="21"/>
              </w:rPr>
            </w:pPr>
            <w:r w:rsidRPr="00541D7A">
              <w:rPr>
                <w:rFonts w:ascii="仿宋" w:eastAsia="仿宋" w:hAnsi="仿宋" w:cs="宋体" w:hint="eastAsia"/>
                <w:kern w:val="0"/>
                <w:szCs w:val="21"/>
              </w:rPr>
              <w:t xml:space="preserve">2、额定功率：6W </w:t>
            </w:r>
          </w:p>
          <w:p w:rsidR="00856202" w:rsidRPr="00541D7A" w:rsidRDefault="004E4F1D">
            <w:pPr>
              <w:widowControl/>
              <w:overflowPunct w:val="0"/>
              <w:autoSpaceDE w:val="0"/>
              <w:autoSpaceDN w:val="0"/>
              <w:adjustRightInd w:val="0"/>
              <w:snapToGrid w:val="0"/>
              <w:spacing w:line="360" w:lineRule="exact"/>
              <w:jc w:val="left"/>
              <w:rPr>
                <w:rFonts w:ascii="仿宋" w:eastAsia="仿宋" w:hAnsi="仿宋" w:cs="宋体"/>
                <w:kern w:val="0"/>
                <w:szCs w:val="21"/>
              </w:rPr>
            </w:pPr>
            <w:r w:rsidRPr="00541D7A">
              <w:rPr>
                <w:rFonts w:ascii="仿宋" w:eastAsia="仿宋" w:hAnsi="仿宋" w:cs="宋体" w:hint="eastAsia"/>
                <w:kern w:val="0"/>
                <w:szCs w:val="21"/>
              </w:rPr>
              <w:t>3、功率抽头：(100 V) 6/3/1.5W</w:t>
            </w:r>
          </w:p>
          <w:p w:rsidR="00856202" w:rsidRPr="00541D7A" w:rsidRDefault="004E4F1D">
            <w:pPr>
              <w:widowControl/>
              <w:overflowPunct w:val="0"/>
              <w:autoSpaceDE w:val="0"/>
              <w:autoSpaceDN w:val="0"/>
              <w:adjustRightInd w:val="0"/>
              <w:snapToGrid w:val="0"/>
              <w:spacing w:line="360" w:lineRule="exact"/>
              <w:jc w:val="left"/>
              <w:rPr>
                <w:rFonts w:ascii="仿宋" w:eastAsia="仿宋" w:hAnsi="仿宋" w:cs="宋体"/>
                <w:kern w:val="0"/>
                <w:szCs w:val="21"/>
              </w:rPr>
            </w:pPr>
            <w:r w:rsidRPr="00541D7A">
              <w:rPr>
                <w:rFonts w:ascii="仿宋" w:eastAsia="仿宋" w:hAnsi="仿宋" w:cs="宋体" w:hint="eastAsia"/>
                <w:kern w:val="0"/>
                <w:szCs w:val="21"/>
              </w:rPr>
              <w:t>4、灵敏度：90dB</w:t>
            </w:r>
          </w:p>
          <w:p w:rsidR="00856202" w:rsidRPr="00541D7A" w:rsidRDefault="004E4F1D">
            <w:pPr>
              <w:widowControl/>
              <w:overflowPunct w:val="0"/>
              <w:autoSpaceDE w:val="0"/>
              <w:autoSpaceDN w:val="0"/>
              <w:adjustRightInd w:val="0"/>
              <w:snapToGrid w:val="0"/>
              <w:spacing w:line="360" w:lineRule="exact"/>
              <w:jc w:val="left"/>
              <w:rPr>
                <w:rFonts w:ascii="仿宋" w:eastAsia="仿宋" w:hAnsi="仿宋" w:cs="宋体"/>
                <w:kern w:val="0"/>
                <w:szCs w:val="21"/>
              </w:rPr>
            </w:pPr>
            <w:r w:rsidRPr="00541D7A">
              <w:rPr>
                <w:rFonts w:ascii="仿宋" w:eastAsia="仿宋" w:hAnsi="仿宋" w:cs="宋体" w:hint="eastAsia"/>
                <w:kern w:val="0"/>
                <w:szCs w:val="21"/>
              </w:rPr>
              <w:t>5、频率范围：（-10dB) 100 Hz -15kHz</w:t>
            </w:r>
          </w:p>
          <w:p w:rsidR="00856202" w:rsidRPr="00541D7A" w:rsidRDefault="004E4F1D">
            <w:pPr>
              <w:widowControl/>
              <w:overflowPunct w:val="0"/>
              <w:autoSpaceDE w:val="0"/>
              <w:autoSpaceDN w:val="0"/>
              <w:adjustRightInd w:val="0"/>
              <w:snapToGrid w:val="0"/>
              <w:spacing w:line="360" w:lineRule="exact"/>
              <w:jc w:val="left"/>
              <w:rPr>
                <w:rFonts w:ascii="仿宋" w:eastAsia="仿宋" w:hAnsi="仿宋" w:cs="宋体"/>
                <w:kern w:val="0"/>
                <w:szCs w:val="21"/>
              </w:rPr>
            </w:pPr>
            <w:r w:rsidRPr="00541D7A">
              <w:rPr>
                <w:rFonts w:ascii="仿宋" w:eastAsia="仿宋" w:hAnsi="仿宋" w:cs="宋体" w:hint="eastAsia"/>
                <w:kern w:val="0"/>
                <w:szCs w:val="21"/>
              </w:rPr>
              <w:t>6、额定输入电压： 100 V / 70 V</w:t>
            </w:r>
          </w:p>
          <w:p w:rsidR="00856202" w:rsidRPr="00541D7A" w:rsidRDefault="004E4F1D">
            <w:pPr>
              <w:widowControl/>
              <w:overflowPunct w:val="0"/>
              <w:autoSpaceDE w:val="0"/>
              <w:autoSpaceDN w:val="0"/>
              <w:adjustRightInd w:val="0"/>
              <w:snapToGrid w:val="0"/>
              <w:spacing w:line="360" w:lineRule="exact"/>
              <w:jc w:val="left"/>
              <w:rPr>
                <w:rFonts w:ascii="仿宋" w:eastAsia="仿宋" w:hAnsi="仿宋" w:cs="宋体"/>
                <w:kern w:val="0"/>
                <w:szCs w:val="21"/>
              </w:rPr>
            </w:pPr>
            <w:r w:rsidRPr="00541D7A">
              <w:rPr>
                <w:rFonts w:ascii="仿宋" w:eastAsia="仿宋" w:hAnsi="仿宋" w:cs="宋体" w:hint="eastAsia"/>
                <w:kern w:val="0"/>
                <w:szCs w:val="21"/>
              </w:rPr>
              <w:t>7、额定阻抗： 6.7KΩ/3.3KΩ/1.7KΩ</w:t>
            </w:r>
          </w:p>
          <w:p w:rsidR="00856202" w:rsidRPr="00541D7A" w:rsidRDefault="004E4F1D">
            <w:pPr>
              <w:widowControl/>
              <w:overflowPunct w:val="0"/>
              <w:autoSpaceDE w:val="0"/>
              <w:autoSpaceDN w:val="0"/>
              <w:adjustRightInd w:val="0"/>
              <w:snapToGrid w:val="0"/>
              <w:spacing w:line="360" w:lineRule="exact"/>
              <w:jc w:val="left"/>
              <w:rPr>
                <w:rFonts w:ascii="仿宋" w:eastAsia="仿宋" w:hAnsi="仿宋" w:cs="宋体"/>
                <w:kern w:val="0"/>
                <w:szCs w:val="21"/>
              </w:rPr>
            </w:pPr>
            <w:r w:rsidRPr="00541D7A">
              <w:rPr>
                <w:rFonts w:ascii="仿宋" w:eastAsia="仿宋" w:hAnsi="仿宋" w:cs="宋体" w:hint="eastAsia"/>
                <w:kern w:val="0"/>
                <w:szCs w:val="21"/>
              </w:rPr>
              <w:t>8、尺寸(直径</w:t>
            </w:r>
            <w:r w:rsidRPr="00541D7A">
              <w:rPr>
                <w:rFonts w:ascii="仿宋" w:eastAsia="仿宋" w:hAnsi="仿宋" w:cs="宋体"/>
                <w:kern w:val="0"/>
                <w:szCs w:val="21"/>
              </w:rPr>
              <w:t>*</w:t>
            </w:r>
            <w:r w:rsidRPr="00541D7A">
              <w:rPr>
                <w:rFonts w:ascii="仿宋" w:eastAsia="仿宋" w:hAnsi="仿宋" w:cs="宋体" w:hint="eastAsia"/>
                <w:kern w:val="0"/>
                <w:szCs w:val="21"/>
              </w:rPr>
              <w:t>高)：Φ188 mm</w:t>
            </w:r>
            <w:r w:rsidRPr="00541D7A">
              <w:rPr>
                <w:rFonts w:ascii="仿宋" w:eastAsia="仿宋" w:hAnsi="仿宋" w:cs="宋体"/>
                <w:kern w:val="0"/>
                <w:szCs w:val="21"/>
              </w:rPr>
              <w:t>*</w:t>
            </w:r>
            <w:r w:rsidRPr="00541D7A">
              <w:rPr>
                <w:rFonts w:ascii="仿宋" w:eastAsia="仿宋" w:hAnsi="仿宋" w:cs="宋体" w:hint="eastAsia"/>
                <w:kern w:val="0"/>
                <w:szCs w:val="21"/>
              </w:rPr>
              <w:t>75 mm</w:t>
            </w:r>
          </w:p>
          <w:p w:rsidR="00856202" w:rsidRPr="00541D7A" w:rsidRDefault="004E4F1D">
            <w:pPr>
              <w:widowControl/>
              <w:overflowPunct w:val="0"/>
              <w:autoSpaceDE w:val="0"/>
              <w:autoSpaceDN w:val="0"/>
              <w:adjustRightInd w:val="0"/>
              <w:snapToGrid w:val="0"/>
              <w:spacing w:line="360" w:lineRule="exact"/>
              <w:jc w:val="left"/>
              <w:rPr>
                <w:rFonts w:ascii="仿宋" w:eastAsia="仿宋" w:hAnsi="仿宋" w:cs="宋体"/>
                <w:kern w:val="0"/>
                <w:szCs w:val="21"/>
              </w:rPr>
            </w:pPr>
            <w:r w:rsidRPr="00541D7A">
              <w:rPr>
                <w:rFonts w:ascii="仿宋" w:eastAsia="仿宋" w:hAnsi="仿宋" w:cs="宋体" w:hint="eastAsia"/>
                <w:kern w:val="0"/>
                <w:szCs w:val="21"/>
              </w:rPr>
              <w:t xml:space="preserve">9、开孔尺寸： Φ170 mm </w:t>
            </w:r>
          </w:p>
          <w:p w:rsidR="00856202" w:rsidRPr="00541D7A" w:rsidRDefault="004E4F1D">
            <w:pPr>
              <w:widowControl/>
              <w:overflowPunct w:val="0"/>
              <w:autoSpaceDE w:val="0"/>
              <w:autoSpaceDN w:val="0"/>
              <w:adjustRightInd w:val="0"/>
              <w:snapToGrid w:val="0"/>
              <w:spacing w:line="360" w:lineRule="exact"/>
              <w:jc w:val="left"/>
              <w:rPr>
                <w:rFonts w:ascii="仿宋" w:eastAsia="仿宋" w:hAnsi="仿宋" w:cs="宋体"/>
                <w:kern w:val="0"/>
                <w:szCs w:val="21"/>
              </w:rPr>
            </w:pPr>
            <w:r w:rsidRPr="00541D7A">
              <w:rPr>
                <w:rFonts w:ascii="仿宋" w:eastAsia="仿宋" w:hAnsi="仿宋" w:cs="宋体" w:hint="eastAsia"/>
                <w:kern w:val="0"/>
                <w:szCs w:val="21"/>
              </w:rPr>
              <w:t>10、喇叭单元尺寸： 5.5"</w:t>
            </w:r>
          </w:p>
          <w:p w:rsidR="00856202" w:rsidRPr="00541D7A" w:rsidRDefault="004E4F1D">
            <w:pPr>
              <w:widowControl/>
              <w:overflowPunct w:val="0"/>
              <w:autoSpaceDE w:val="0"/>
              <w:autoSpaceDN w:val="0"/>
              <w:adjustRightInd w:val="0"/>
              <w:snapToGrid w:val="0"/>
              <w:spacing w:line="360" w:lineRule="exact"/>
              <w:jc w:val="left"/>
              <w:rPr>
                <w:rFonts w:ascii="仿宋" w:eastAsia="仿宋" w:hAnsi="仿宋" w:cs="宋体"/>
                <w:kern w:val="0"/>
                <w:szCs w:val="21"/>
              </w:rPr>
            </w:pPr>
            <w:r w:rsidRPr="00541D7A">
              <w:rPr>
                <w:rFonts w:ascii="仿宋" w:eastAsia="仿宋" w:hAnsi="仿宋" w:cs="宋体" w:hint="eastAsia"/>
                <w:kern w:val="0"/>
                <w:szCs w:val="21"/>
              </w:rPr>
              <w:t>11、重量： 0.76 kg</w:t>
            </w:r>
          </w:p>
          <w:p w:rsidR="00856202" w:rsidRPr="00541D7A" w:rsidRDefault="004E4F1D">
            <w:pPr>
              <w:widowControl/>
              <w:overflowPunct w:val="0"/>
              <w:autoSpaceDE w:val="0"/>
              <w:autoSpaceDN w:val="0"/>
              <w:adjustRightInd w:val="0"/>
              <w:snapToGrid w:val="0"/>
              <w:spacing w:line="360" w:lineRule="exact"/>
              <w:jc w:val="left"/>
              <w:rPr>
                <w:rFonts w:ascii="仿宋" w:eastAsia="仿宋" w:hAnsi="仿宋" w:cs="宋体"/>
                <w:kern w:val="0"/>
                <w:szCs w:val="21"/>
              </w:rPr>
            </w:pPr>
            <w:r w:rsidRPr="00541D7A">
              <w:rPr>
                <w:rFonts w:ascii="仿宋" w:eastAsia="仿宋" w:hAnsi="仿宋" w:cs="宋体" w:hint="eastAsia"/>
                <w:kern w:val="0"/>
                <w:szCs w:val="21"/>
              </w:rPr>
              <w:t>12、材质：ABS塑料</w:t>
            </w:r>
          </w:p>
        </w:tc>
      </w:tr>
      <w:tr w:rsidR="00541D7A" w:rsidRPr="00541D7A" w:rsidTr="00B748EF">
        <w:trPr>
          <w:trHeight w:val="454"/>
          <w:jc w:val="center"/>
        </w:trPr>
        <w:tc>
          <w:tcPr>
            <w:tcW w:w="709"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113</w:t>
            </w:r>
          </w:p>
        </w:tc>
        <w:tc>
          <w:tcPr>
            <w:tcW w:w="1440" w:type="dxa"/>
            <w:gridSpan w:val="3"/>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广播话筒</w:t>
            </w:r>
          </w:p>
        </w:tc>
        <w:tc>
          <w:tcPr>
            <w:tcW w:w="992"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1个</w:t>
            </w:r>
          </w:p>
        </w:tc>
        <w:tc>
          <w:tcPr>
            <w:tcW w:w="1297" w:type="dxa"/>
            <w:vAlign w:val="center"/>
          </w:tcPr>
          <w:p w:rsidR="00856202" w:rsidRPr="00541D7A" w:rsidRDefault="004E4F1D">
            <w:pPr>
              <w:widowControl/>
              <w:overflowPunct w:val="0"/>
              <w:autoSpaceDE w:val="0"/>
              <w:autoSpaceDN w:val="0"/>
              <w:adjustRightInd w:val="0"/>
              <w:snapToGrid w:val="0"/>
              <w:spacing w:line="360" w:lineRule="exact"/>
              <w:jc w:val="center"/>
              <w:rPr>
                <w:rFonts w:ascii="仿宋" w:eastAsia="仿宋" w:hAnsi="仿宋" w:cs="宋体"/>
                <w:kern w:val="0"/>
                <w:szCs w:val="21"/>
              </w:rPr>
            </w:pPr>
            <w:r w:rsidRPr="00541D7A">
              <w:rPr>
                <w:rFonts w:ascii="仿宋" w:eastAsia="仿宋" w:hAnsi="仿宋" w:cs="宋体" w:hint="eastAsia"/>
                <w:kern w:val="0"/>
                <w:szCs w:val="21"/>
              </w:rPr>
              <w:t>950.00</w:t>
            </w:r>
          </w:p>
        </w:tc>
        <w:tc>
          <w:tcPr>
            <w:tcW w:w="5528" w:type="dxa"/>
          </w:tcPr>
          <w:p w:rsidR="00856202" w:rsidRPr="00541D7A" w:rsidRDefault="004E4F1D">
            <w:pPr>
              <w:widowControl/>
              <w:overflowPunct w:val="0"/>
              <w:autoSpaceDE w:val="0"/>
              <w:autoSpaceDN w:val="0"/>
              <w:adjustRightInd w:val="0"/>
              <w:snapToGrid w:val="0"/>
              <w:spacing w:line="360" w:lineRule="exact"/>
              <w:jc w:val="left"/>
              <w:rPr>
                <w:rFonts w:ascii="仿宋" w:eastAsia="仿宋" w:hAnsi="仿宋" w:cs="宋体"/>
                <w:kern w:val="0"/>
                <w:szCs w:val="21"/>
              </w:rPr>
            </w:pPr>
            <w:r w:rsidRPr="00541D7A">
              <w:rPr>
                <w:rFonts w:ascii="仿宋" w:eastAsia="仿宋" w:hAnsi="仿宋" w:cs="宋体" w:hint="eastAsia"/>
                <w:kern w:val="0"/>
                <w:szCs w:val="21"/>
              </w:rPr>
              <w:t>超心型指向性，2声前后奏音麦克风</w:t>
            </w:r>
          </w:p>
        </w:tc>
      </w:tr>
      <w:tr w:rsidR="00541D7A" w:rsidRPr="00541D7A" w:rsidTr="00B748EF">
        <w:trPr>
          <w:trHeight w:val="454"/>
          <w:jc w:val="center"/>
        </w:trPr>
        <w:tc>
          <w:tcPr>
            <w:tcW w:w="709"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114</w:t>
            </w:r>
          </w:p>
        </w:tc>
        <w:tc>
          <w:tcPr>
            <w:tcW w:w="1440" w:type="dxa"/>
            <w:gridSpan w:val="3"/>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带前级定压功放</w:t>
            </w:r>
          </w:p>
        </w:tc>
        <w:tc>
          <w:tcPr>
            <w:tcW w:w="992"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1台</w:t>
            </w:r>
          </w:p>
        </w:tc>
        <w:tc>
          <w:tcPr>
            <w:tcW w:w="1297" w:type="dxa"/>
            <w:vAlign w:val="center"/>
          </w:tcPr>
          <w:p w:rsidR="00856202" w:rsidRPr="00541D7A" w:rsidRDefault="004E4F1D">
            <w:pPr>
              <w:widowControl/>
              <w:overflowPunct w:val="0"/>
              <w:autoSpaceDE w:val="0"/>
              <w:autoSpaceDN w:val="0"/>
              <w:adjustRightInd w:val="0"/>
              <w:snapToGrid w:val="0"/>
              <w:spacing w:line="360" w:lineRule="exact"/>
              <w:jc w:val="center"/>
              <w:rPr>
                <w:rFonts w:ascii="仿宋" w:eastAsia="仿宋" w:hAnsi="仿宋" w:cs="宋体"/>
                <w:kern w:val="0"/>
                <w:szCs w:val="21"/>
              </w:rPr>
            </w:pPr>
            <w:r w:rsidRPr="00541D7A">
              <w:rPr>
                <w:rFonts w:ascii="仿宋" w:eastAsia="仿宋" w:hAnsi="仿宋" w:cs="宋体" w:hint="eastAsia"/>
                <w:kern w:val="0"/>
                <w:szCs w:val="21"/>
              </w:rPr>
              <w:t>3000.00</w:t>
            </w:r>
          </w:p>
        </w:tc>
        <w:tc>
          <w:tcPr>
            <w:tcW w:w="5528" w:type="dxa"/>
            <w:vAlign w:val="center"/>
          </w:tcPr>
          <w:p w:rsidR="00856202" w:rsidRPr="00541D7A" w:rsidRDefault="004E4F1D">
            <w:pPr>
              <w:widowControl/>
              <w:overflowPunct w:val="0"/>
              <w:autoSpaceDE w:val="0"/>
              <w:autoSpaceDN w:val="0"/>
              <w:adjustRightInd w:val="0"/>
              <w:snapToGrid w:val="0"/>
              <w:spacing w:line="360" w:lineRule="exact"/>
              <w:rPr>
                <w:rFonts w:ascii="仿宋" w:eastAsia="仿宋" w:hAnsi="仿宋"/>
                <w:szCs w:val="21"/>
              </w:rPr>
            </w:pPr>
            <w:r w:rsidRPr="00541D7A">
              <w:rPr>
                <w:rFonts w:ascii="仿宋" w:eastAsia="仿宋" w:hAnsi="仿宋" w:hint="eastAsia"/>
                <w:szCs w:val="21"/>
              </w:rPr>
              <w:t>1、5路信号输入（三路话筒输入、二路线路输入），额定输出功率 260W</w:t>
            </w:r>
          </w:p>
          <w:p w:rsidR="00856202" w:rsidRPr="00541D7A" w:rsidRDefault="004E4F1D">
            <w:pPr>
              <w:widowControl/>
              <w:overflowPunct w:val="0"/>
              <w:autoSpaceDE w:val="0"/>
              <w:autoSpaceDN w:val="0"/>
              <w:adjustRightInd w:val="0"/>
              <w:snapToGrid w:val="0"/>
              <w:spacing w:line="360" w:lineRule="exact"/>
              <w:rPr>
                <w:rFonts w:ascii="仿宋" w:eastAsia="仿宋" w:hAnsi="仿宋"/>
                <w:szCs w:val="21"/>
              </w:rPr>
            </w:pPr>
            <w:r w:rsidRPr="00541D7A">
              <w:rPr>
                <w:rFonts w:ascii="仿宋" w:eastAsia="仿宋" w:hAnsi="仿宋" w:hint="eastAsia"/>
                <w:szCs w:val="21"/>
              </w:rPr>
              <w:t>2、设有100V、70V定压输出和4～16Ω定阻输出</w:t>
            </w:r>
          </w:p>
          <w:p w:rsidR="00856202" w:rsidRPr="00541D7A" w:rsidRDefault="004E4F1D">
            <w:pPr>
              <w:widowControl/>
              <w:overflowPunct w:val="0"/>
              <w:autoSpaceDE w:val="0"/>
              <w:autoSpaceDN w:val="0"/>
              <w:adjustRightInd w:val="0"/>
              <w:snapToGrid w:val="0"/>
              <w:spacing w:line="360" w:lineRule="exact"/>
              <w:rPr>
                <w:rFonts w:ascii="仿宋" w:eastAsia="仿宋" w:hAnsi="仿宋"/>
                <w:szCs w:val="21"/>
              </w:rPr>
            </w:pPr>
            <w:r w:rsidRPr="00541D7A">
              <w:rPr>
                <w:rFonts w:ascii="仿宋" w:eastAsia="仿宋" w:hAnsi="仿宋" w:hint="eastAsia"/>
                <w:szCs w:val="21"/>
              </w:rPr>
              <w:t>3、各输入通道音量独立调节，高音、低音独立调节</w:t>
            </w:r>
          </w:p>
          <w:p w:rsidR="00856202" w:rsidRPr="00541D7A" w:rsidRDefault="004E4F1D">
            <w:pPr>
              <w:widowControl/>
              <w:overflowPunct w:val="0"/>
              <w:autoSpaceDE w:val="0"/>
              <w:autoSpaceDN w:val="0"/>
              <w:adjustRightInd w:val="0"/>
              <w:snapToGrid w:val="0"/>
              <w:spacing w:line="360" w:lineRule="exact"/>
              <w:rPr>
                <w:rFonts w:ascii="仿宋" w:eastAsia="仿宋" w:hAnsi="仿宋"/>
                <w:szCs w:val="21"/>
              </w:rPr>
            </w:pPr>
            <w:r w:rsidRPr="00541D7A">
              <w:rPr>
                <w:rFonts w:ascii="仿宋" w:eastAsia="仿宋" w:hAnsi="仿宋" w:hint="eastAsia"/>
                <w:szCs w:val="21"/>
              </w:rPr>
              <w:t>4、具有三级优先权设计：MIC1为最高优先级， MIC2，3和线路AUX1，2为第三级</w:t>
            </w:r>
          </w:p>
          <w:p w:rsidR="00856202" w:rsidRPr="00541D7A" w:rsidRDefault="004E4F1D">
            <w:pPr>
              <w:widowControl/>
              <w:overflowPunct w:val="0"/>
              <w:autoSpaceDE w:val="0"/>
              <w:autoSpaceDN w:val="0"/>
              <w:adjustRightInd w:val="0"/>
              <w:snapToGrid w:val="0"/>
              <w:spacing w:line="360" w:lineRule="exact"/>
              <w:rPr>
                <w:rFonts w:ascii="仿宋" w:eastAsia="仿宋" w:hAnsi="仿宋"/>
                <w:szCs w:val="21"/>
              </w:rPr>
            </w:pPr>
            <w:r w:rsidRPr="00541D7A">
              <w:rPr>
                <w:rFonts w:ascii="仿宋" w:eastAsia="仿宋" w:hAnsi="仿宋" w:hint="eastAsia"/>
                <w:szCs w:val="21"/>
              </w:rPr>
              <w:t>5、5单元LED工作状态显示，便于观察机器工作情况</w:t>
            </w:r>
          </w:p>
          <w:p w:rsidR="00856202" w:rsidRPr="00541D7A" w:rsidRDefault="004E4F1D">
            <w:pPr>
              <w:widowControl/>
              <w:overflowPunct w:val="0"/>
              <w:autoSpaceDE w:val="0"/>
              <w:autoSpaceDN w:val="0"/>
              <w:adjustRightInd w:val="0"/>
              <w:snapToGrid w:val="0"/>
              <w:spacing w:line="360" w:lineRule="exact"/>
              <w:rPr>
                <w:rFonts w:ascii="仿宋" w:eastAsia="仿宋" w:hAnsi="仿宋"/>
                <w:szCs w:val="21"/>
              </w:rPr>
            </w:pPr>
            <w:r w:rsidRPr="00541D7A">
              <w:rPr>
                <w:rFonts w:ascii="仿宋" w:eastAsia="仿宋" w:hAnsi="仿宋" w:hint="eastAsia"/>
                <w:szCs w:val="21"/>
              </w:rPr>
              <w:lastRenderedPageBreak/>
              <w:t>6、具有完善的输出短路保护和超温保护功能</w:t>
            </w:r>
          </w:p>
          <w:p w:rsidR="00856202" w:rsidRPr="00541D7A" w:rsidRDefault="004E4F1D">
            <w:pPr>
              <w:widowControl/>
              <w:overflowPunct w:val="0"/>
              <w:autoSpaceDE w:val="0"/>
              <w:autoSpaceDN w:val="0"/>
              <w:adjustRightInd w:val="0"/>
              <w:snapToGrid w:val="0"/>
              <w:spacing w:line="360" w:lineRule="exact"/>
              <w:jc w:val="left"/>
              <w:rPr>
                <w:rFonts w:ascii="仿宋" w:eastAsia="仿宋" w:hAnsi="仿宋" w:cs="宋体"/>
                <w:kern w:val="0"/>
                <w:szCs w:val="21"/>
              </w:rPr>
            </w:pPr>
            <w:r w:rsidRPr="00541D7A">
              <w:rPr>
                <w:rFonts w:ascii="仿宋" w:eastAsia="仿宋" w:hAnsi="仿宋" w:hint="eastAsia"/>
                <w:szCs w:val="21"/>
              </w:rPr>
              <w:t>7、散热风扇温控启动</w:t>
            </w:r>
          </w:p>
        </w:tc>
      </w:tr>
      <w:tr w:rsidR="00541D7A" w:rsidRPr="00541D7A" w:rsidTr="00B748EF">
        <w:trPr>
          <w:trHeight w:val="454"/>
          <w:jc w:val="center"/>
        </w:trPr>
        <w:tc>
          <w:tcPr>
            <w:tcW w:w="709"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lastRenderedPageBreak/>
              <w:t>115</w:t>
            </w:r>
          </w:p>
        </w:tc>
        <w:tc>
          <w:tcPr>
            <w:tcW w:w="1440" w:type="dxa"/>
            <w:gridSpan w:val="3"/>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喇叭线（含线管）</w:t>
            </w:r>
          </w:p>
        </w:tc>
        <w:tc>
          <w:tcPr>
            <w:tcW w:w="992"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约100米</w:t>
            </w:r>
          </w:p>
        </w:tc>
        <w:tc>
          <w:tcPr>
            <w:tcW w:w="1297" w:type="dxa"/>
            <w:vAlign w:val="center"/>
          </w:tcPr>
          <w:p w:rsidR="00856202" w:rsidRPr="00541D7A" w:rsidRDefault="004E4F1D">
            <w:pPr>
              <w:widowControl/>
              <w:overflowPunct w:val="0"/>
              <w:autoSpaceDE w:val="0"/>
              <w:autoSpaceDN w:val="0"/>
              <w:adjustRightInd w:val="0"/>
              <w:snapToGrid w:val="0"/>
              <w:spacing w:line="360" w:lineRule="exact"/>
              <w:jc w:val="center"/>
              <w:rPr>
                <w:rFonts w:ascii="仿宋" w:eastAsia="仿宋" w:hAnsi="仿宋" w:cs="宋体"/>
                <w:kern w:val="0"/>
                <w:szCs w:val="21"/>
              </w:rPr>
            </w:pPr>
            <w:r w:rsidRPr="00541D7A">
              <w:rPr>
                <w:rFonts w:ascii="仿宋" w:eastAsia="仿宋" w:hAnsi="仿宋" w:cs="宋体" w:hint="eastAsia"/>
                <w:kern w:val="0"/>
                <w:szCs w:val="21"/>
              </w:rPr>
              <w:t>900.00</w:t>
            </w:r>
          </w:p>
        </w:tc>
        <w:tc>
          <w:tcPr>
            <w:tcW w:w="5528" w:type="dxa"/>
            <w:vAlign w:val="center"/>
          </w:tcPr>
          <w:p w:rsidR="00856202" w:rsidRPr="00541D7A" w:rsidRDefault="004E4F1D">
            <w:pPr>
              <w:widowControl/>
              <w:overflowPunct w:val="0"/>
              <w:autoSpaceDE w:val="0"/>
              <w:autoSpaceDN w:val="0"/>
              <w:adjustRightInd w:val="0"/>
              <w:snapToGrid w:val="0"/>
              <w:spacing w:line="360" w:lineRule="exact"/>
              <w:jc w:val="left"/>
              <w:rPr>
                <w:rFonts w:ascii="仿宋" w:eastAsia="仿宋" w:hAnsi="仿宋" w:cs="宋体"/>
                <w:kern w:val="0"/>
                <w:szCs w:val="21"/>
              </w:rPr>
            </w:pPr>
            <w:r w:rsidRPr="00541D7A">
              <w:rPr>
                <w:rFonts w:ascii="仿宋" w:eastAsia="仿宋" w:hAnsi="仿宋" w:hint="eastAsia"/>
                <w:szCs w:val="21"/>
              </w:rPr>
              <w:t>2*1.0平方，包含安装所需的线管、胶布接头等材料，满足本项目的实际施工要求。</w:t>
            </w:r>
          </w:p>
        </w:tc>
      </w:tr>
      <w:tr w:rsidR="00541D7A" w:rsidRPr="00541D7A" w:rsidTr="00B748EF">
        <w:trPr>
          <w:trHeight w:val="454"/>
          <w:jc w:val="center"/>
        </w:trPr>
        <w:tc>
          <w:tcPr>
            <w:tcW w:w="709"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116</w:t>
            </w:r>
          </w:p>
        </w:tc>
        <w:tc>
          <w:tcPr>
            <w:tcW w:w="1440" w:type="dxa"/>
            <w:gridSpan w:val="3"/>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门禁可视对讲</w:t>
            </w:r>
          </w:p>
        </w:tc>
        <w:tc>
          <w:tcPr>
            <w:tcW w:w="992" w:type="dxa"/>
            <w:vAlign w:val="center"/>
          </w:tcPr>
          <w:p w:rsidR="00856202" w:rsidRPr="00541D7A" w:rsidRDefault="004E4F1D">
            <w:pPr>
              <w:jc w:val="center"/>
              <w:rPr>
                <w:rFonts w:ascii="仿宋" w:eastAsia="仿宋" w:hAnsi="仿宋"/>
                <w:szCs w:val="21"/>
              </w:rPr>
            </w:pPr>
            <w:r w:rsidRPr="00541D7A">
              <w:rPr>
                <w:rFonts w:ascii="仿宋" w:eastAsia="仿宋" w:hAnsi="仿宋" w:hint="eastAsia"/>
                <w:szCs w:val="21"/>
              </w:rPr>
              <w:t>1套</w:t>
            </w:r>
          </w:p>
        </w:tc>
        <w:tc>
          <w:tcPr>
            <w:tcW w:w="1297" w:type="dxa"/>
            <w:vAlign w:val="center"/>
          </w:tcPr>
          <w:p w:rsidR="00856202" w:rsidRPr="00541D7A" w:rsidRDefault="004E4F1D">
            <w:pPr>
              <w:widowControl/>
              <w:overflowPunct w:val="0"/>
              <w:autoSpaceDE w:val="0"/>
              <w:autoSpaceDN w:val="0"/>
              <w:adjustRightInd w:val="0"/>
              <w:snapToGrid w:val="0"/>
              <w:spacing w:line="360" w:lineRule="exact"/>
              <w:jc w:val="center"/>
              <w:rPr>
                <w:rFonts w:ascii="仿宋" w:eastAsia="仿宋" w:hAnsi="仿宋" w:cs="宋体"/>
                <w:kern w:val="0"/>
                <w:szCs w:val="21"/>
              </w:rPr>
            </w:pPr>
            <w:r w:rsidRPr="00541D7A">
              <w:rPr>
                <w:rFonts w:ascii="仿宋" w:eastAsia="仿宋" w:hAnsi="仿宋" w:cs="宋体" w:hint="eastAsia"/>
                <w:kern w:val="0"/>
                <w:szCs w:val="21"/>
              </w:rPr>
              <w:t>5500.00</w:t>
            </w:r>
          </w:p>
        </w:tc>
        <w:tc>
          <w:tcPr>
            <w:tcW w:w="5528" w:type="dxa"/>
            <w:vAlign w:val="center"/>
          </w:tcPr>
          <w:p w:rsidR="00856202" w:rsidRPr="00541D7A" w:rsidRDefault="004E4F1D">
            <w:pPr>
              <w:widowControl/>
              <w:overflowPunct w:val="0"/>
              <w:autoSpaceDE w:val="0"/>
              <w:autoSpaceDN w:val="0"/>
              <w:adjustRightInd w:val="0"/>
              <w:snapToGrid w:val="0"/>
              <w:spacing w:line="360" w:lineRule="exact"/>
              <w:jc w:val="left"/>
              <w:rPr>
                <w:rFonts w:ascii="仿宋" w:eastAsia="仿宋" w:hAnsi="仿宋" w:cs="宋体"/>
                <w:kern w:val="0"/>
                <w:szCs w:val="21"/>
              </w:rPr>
            </w:pPr>
            <w:r w:rsidRPr="00541D7A">
              <w:rPr>
                <w:rFonts w:ascii="仿宋" w:eastAsia="仿宋" w:hAnsi="仿宋" w:hint="eastAsia"/>
                <w:szCs w:val="21"/>
              </w:rPr>
              <w:t>1包含电锁按键1个、门禁液晶显示器1个、电控锁1个、可视对讲户外机1个及线材</w:t>
            </w:r>
          </w:p>
        </w:tc>
      </w:tr>
      <w:tr w:rsidR="00541D7A" w:rsidRPr="00541D7A">
        <w:trPr>
          <w:trHeight w:val="454"/>
          <w:jc w:val="center"/>
        </w:trPr>
        <w:tc>
          <w:tcPr>
            <w:tcW w:w="9966" w:type="dxa"/>
            <w:gridSpan w:val="7"/>
            <w:vAlign w:val="center"/>
          </w:tcPr>
          <w:p w:rsidR="00856202" w:rsidRPr="00541D7A" w:rsidRDefault="004E4F1D">
            <w:pPr>
              <w:spacing w:line="360" w:lineRule="exact"/>
              <w:jc w:val="left"/>
              <w:rPr>
                <w:rFonts w:ascii="仿宋" w:eastAsia="仿宋" w:hAnsi="仿宋" w:cs="宋体"/>
                <w:szCs w:val="21"/>
              </w:rPr>
            </w:pPr>
            <w:r w:rsidRPr="00541D7A">
              <w:rPr>
                <w:rFonts w:ascii="仿宋" w:eastAsia="仿宋" w:hAnsi="仿宋" w:cs="宋体" w:hint="eastAsia"/>
                <w:b/>
                <w:szCs w:val="21"/>
              </w:rPr>
              <w:t>二、商务要求表</w:t>
            </w:r>
          </w:p>
        </w:tc>
      </w:tr>
      <w:tr w:rsidR="00541D7A" w:rsidRPr="00541D7A" w:rsidTr="00253B0F">
        <w:trPr>
          <w:trHeight w:val="454"/>
          <w:jc w:val="center"/>
        </w:trPr>
        <w:tc>
          <w:tcPr>
            <w:tcW w:w="1624" w:type="dxa"/>
            <w:gridSpan w:val="3"/>
            <w:vAlign w:val="center"/>
          </w:tcPr>
          <w:p w:rsidR="00B748EF" w:rsidRPr="00541D7A" w:rsidRDefault="00B748EF" w:rsidP="00112396">
            <w:pPr>
              <w:spacing w:line="360" w:lineRule="exact"/>
              <w:jc w:val="center"/>
              <w:rPr>
                <w:rFonts w:ascii="仿宋" w:eastAsia="仿宋" w:hAnsi="仿宋" w:cs="宋体"/>
                <w:b/>
                <w:bCs/>
                <w:szCs w:val="21"/>
              </w:rPr>
            </w:pPr>
            <w:r w:rsidRPr="00541D7A">
              <w:rPr>
                <w:rFonts w:ascii="仿宋" w:eastAsia="仿宋" w:hAnsi="仿宋" w:cs="宋体" w:hint="eastAsia"/>
                <w:b/>
                <w:bCs/>
                <w:szCs w:val="21"/>
              </w:rPr>
              <w:t>质量保修期</w:t>
            </w:r>
          </w:p>
        </w:tc>
        <w:tc>
          <w:tcPr>
            <w:tcW w:w="8342" w:type="dxa"/>
            <w:gridSpan w:val="4"/>
            <w:vAlign w:val="center"/>
          </w:tcPr>
          <w:p w:rsidR="00B748EF" w:rsidRPr="00541D7A" w:rsidRDefault="00B748EF" w:rsidP="00112396">
            <w:pPr>
              <w:snapToGrid w:val="0"/>
              <w:spacing w:line="360" w:lineRule="exact"/>
              <w:rPr>
                <w:rFonts w:ascii="仿宋" w:eastAsia="仿宋" w:hAnsi="仿宋"/>
                <w:szCs w:val="21"/>
              </w:rPr>
            </w:pPr>
            <w:r w:rsidRPr="00541D7A">
              <w:rPr>
                <w:rFonts w:ascii="仿宋" w:eastAsia="仿宋" w:hAnsi="仿宋" w:cs="宋体" w:hint="eastAsia"/>
                <w:szCs w:val="21"/>
              </w:rPr>
              <w:t>★</w:t>
            </w:r>
            <w:r w:rsidRPr="00541D7A">
              <w:rPr>
                <w:rFonts w:ascii="仿宋" w:eastAsia="仿宋" w:hAnsi="仿宋" w:hint="eastAsia"/>
                <w:szCs w:val="21"/>
              </w:rPr>
              <w:t>1、投标人应明确承诺：按国家有关产品“三包”规定执行“三包”，</w:t>
            </w:r>
            <w:r w:rsidRPr="00541D7A">
              <w:rPr>
                <w:rFonts w:ascii="仿宋" w:eastAsia="仿宋" w:hAnsi="仿宋" w:hint="eastAsia"/>
                <w:b/>
                <w:szCs w:val="21"/>
              </w:rPr>
              <w:t>货物验收合格后，自验收合格之日质保期≥1年</w:t>
            </w:r>
            <w:r w:rsidRPr="00541D7A">
              <w:rPr>
                <w:rFonts w:ascii="仿宋" w:eastAsia="仿宋" w:hAnsi="仿宋" w:hint="eastAsia"/>
                <w:szCs w:val="21"/>
              </w:rPr>
              <w:t>，保修期内免费更换所有故障零配件，并免费提供设备硬件的安全性改版升级和技术支持，确保设备正常运行。</w:t>
            </w:r>
          </w:p>
          <w:p w:rsidR="00B748EF" w:rsidRPr="00541D7A" w:rsidRDefault="00B748EF" w:rsidP="00112396">
            <w:pPr>
              <w:snapToGrid w:val="0"/>
              <w:spacing w:line="360" w:lineRule="exact"/>
              <w:rPr>
                <w:rFonts w:ascii="仿宋" w:eastAsia="仿宋" w:hAnsi="仿宋"/>
                <w:szCs w:val="21"/>
              </w:rPr>
            </w:pPr>
            <w:r w:rsidRPr="00541D7A">
              <w:rPr>
                <w:rFonts w:ascii="仿宋" w:eastAsia="仿宋" w:hAnsi="仿宋" w:hint="eastAsia"/>
                <w:szCs w:val="21"/>
              </w:rPr>
              <w:t>2、质保期所更换的零配件必须是原厂全新的零配件，满足设备运行要求。</w:t>
            </w:r>
          </w:p>
          <w:p w:rsidR="00B748EF" w:rsidRPr="00541D7A" w:rsidRDefault="00B748EF" w:rsidP="00112396">
            <w:pPr>
              <w:snapToGrid w:val="0"/>
              <w:spacing w:line="360" w:lineRule="exact"/>
              <w:rPr>
                <w:rFonts w:ascii="仿宋" w:eastAsia="仿宋" w:hAnsi="仿宋"/>
                <w:szCs w:val="21"/>
              </w:rPr>
            </w:pPr>
            <w:r w:rsidRPr="00541D7A">
              <w:rPr>
                <w:rFonts w:ascii="仿宋" w:eastAsia="仿宋" w:hAnsi="仿宋" w:hint="eastAsia"/>
                <w:szCs w:val="21"/>
              </w:rPr>
              <w:t>3、质保期内每年提供1次设备检查保养服务，每次保养及维修均需提供双方签字确认的保养服务工单或维修工单。</w:t>
            </w:r>
          </w:p>
          <w:p w:rsidR="00B748EF" w:rsidRPr="00541D7A" w:rsidRDefault="00B748EF" w:rsidP="00112396">
            <w:pPr>
              <w:spacing w:line="360" w:lineRule="exact"/>
              <w:rPr>
                <w:rFonts w:ascii="仿宋" w:eastAsia="仿宋" w:hAnsi="仿宋" w:cs="宋体"/>
                <w:szCs w:val="21"/>
              </w:rPr>
            </w:pPr>
            <w:r w:rsidRPr="00541D7A">
              <w:rPr>
                <w:rFonts w:ascii="仿宋" w:eastAsia="仿宋" w:hAnsi="仿宋" w:hint="eastAsia"/>
                <w:szCs w:val="21"/>
              </w:rPr>
              <w:t>4、质量保证期承诺优于国家“三包”规定的，或优于招标文件规定的，按中标人实际承诺执行。</w:t>
            </w:r>
          </w:p>
        </w:tc>
      </w:tr>
      <w:tr w:rsidR="00541D7A" w:rsidRPr="00541D7A" w:rsidTr="006B07D5">
        <w:trPr>
          <w:trHeight w:val="454"/>
          <w:jc w:val="center"/>
        </w:trPr>
        <w:tc>
          <w:tcPr>
            <w:tcW w:w="1624" w:type="dxa"/>
            <w:gridSpan w:val="3"/>
            <w:vAlign w:val="center"/>
          </w:tcPr>
          <w:p w:rsidR="00B748EF" w:rsidRPr="00541D7A" w:rsidRDefault="00B748EF" w:rsidP="00112396">
            <w:pPr>
              <w:spacing w:line="360" w:lineRule="exact"/>
              <w:jc w:val="center"/>
              <w:rPr>
                <w:rFonts w:ascii="仿宋" w:eastAsia="仿宋" w:hAnsi="仿宋" w:cs="宋体"/>
                <w:b/>
                <w:bCs/>
                <w:szCs w:val="21"/>
              </w:rPr>
            </w:pPr>
            <w:r w:rsidRPr="00541D7A">
              <w:rPr>
                <w:rFonts w:ascii="仿宋" w:eastAsia="仿宋" w:hAnsi="仿宋" w:cs="宋体" w:hint="eastAsia"/>
                <w:b/>
                <w:bCs/>
                <w:szCs w:val="21"/>
              </w:rPr>
              <w:t>投标报价</w:t>
            </w:r>
          </w:p>
        </w:tc>
        <w:tc>
          <w:tcPr>
            <w:tcW w:w="8342" w:type="dxa"/>
            <w:gridSpan w:val="4"/>
            <w:vAlign w:val="center"/>
          </w:tcPr>
          <w:p w:rsidR="00B748EF" w:rsidRPr="00541D7A" w:rsidRDefault="00B748EF" w:rsidP="00112396">
            <w:pPr>
              <w:snapToGrid w:val="0"/>
              <w:spacing w:line="360" w:lineRule="exact"/>
              <w:rPr>
                <w:rFonts w:ascii="仿宋" w:eastAsia="仿宋" w:hAnsi="仿宋" w:cs="宋体"/>
                <w:szCs w:val="21"/>
              </w:rPr>
            </w:pPr>
            <w:r w:rsidRPr="00541D7A">
              <w:rPr>
                <w:rFonts w:ascii="仿宋" w:eastAsia="仿宋" w:hAnsi="仿宋" w:cs="宋体" w:hint="eastAsia"/>
                <w:szCs w:val="21"/>
              </w:rPr>
              <w:t>1、投标报价是履行合同的最终价格，必须包含满足本次投标全部采购需求所应提供的服务，以及伴随的货物和工程（如有）的价格；包含投标服务、货物、工程的成本、运输（含保险）、安装、调试、检验、技术服务、培训、税费等所有费用。</w:t>
            </w:r>
          </w:p>
          <w:p w:rsidR="00B748EF" w:rsidRPr="00541D7A" w:rsidRDefault="00B748EF" w:rsidP="00112396">
            <w:pPr>
              <w:snapToGrid w:val="0"/>
              <w:spacing w:line="360" w:lineRule="exact"/>
              <w:rPr>
                <w:rFonts w:ascii="仿宋" w:eastAsia="仿宋" w:hAnsi="仿宋"/>
                <w:szCs w:val="21"/>
              </w:rPr>
            </w:pPr>
            <w:r w:rsidRPr="00541D7A">
              <w:rPr>
                <w:rFonts w:ascii="仿宋" w:eastAsia="仿宋" w:hAnsi="仿宋" w:cs="宋体"/>
                <w:szCs w:val="21"/>
              </w:rPr>
              <w:t>2</w:t>
            </w:r>
            <w:r w:rsidRPr="00541D7A">
              <w:rPr>
                <w:rFonts w:ascii="仿宋" w:eastAsia="仿宋" w:hAnsi="仿宋" w:cs="宋体" w:hint="eastAsia"/>
                <w:szCs w:val="21"/>
              </w:rPr>
              <w:t>、报价包含支付正在装修的手术室、供应室、产房装修公司的管理费，中标人在本项目的设备安装、调试过程中所产生的相关对接费用需中标人另外支付（如设备配套的水电，风管，手术吊塔等）。</w:t>
            </w:r>
          </w:p>
        </w:tc>
      </w:tr>
      <w:tr w:rsidR="00541D7A" w:rsidRPr="00541D7A" w:rsidTr="00080466">
        <w:trPr>
          <w:trHeight w:val="454"/>
          <w:jc w:val="center"/>
        </w:trPr>
        <w:tc>
          <w:tcPr>
            <w:tcW w:w="1624" w:type="dxa"/>
            <w:gridSpan w:val="3"/>
            <w:vAlign w:val="center"/>
          </w:tcPr>
          <w:p w:rsidR="00B748EF" w:rsidRPr="00541D7A" w:rsidRDefault="00B748EF" w:rsidP="00112396">
            <w:pPr>
              <w:spacing w:line="360" w:lineRule="exact"/>
              <w:jc w:val="center"/>
              <w:rPr>
                <w:rFonts w:ascii="仿宋" w:eastAsia="仿宋" w:hAnsi="仿宋" w:cs="宋体"/>
                <w:b/>
                <w:bCs/>
                <w:szCs w:val="21"/>
              </w:rPr>
            </w:pPr>
            <w:r w:rsidRPr="00541D7A">
              <w:rPr>
                <w:rFonts w:ascii="仿宋" w:eastAsia="仿宋" w:hAnsi="仿宋" w:cs="宋体" w:hint="eastAsia"/>
                <w:b/>
                <w:bCs/>
                <w:szCs w:val="21"/>
              </w:rPr>
              <w:t>售后技术</w:t>
            </w:r>
          </w:p>
          <w:p w:rsidR="00B748EF" w:rsidRPr="00541D7A" w:rsidRDefault="00B748EF" w:rsidP="00112396">
            <w:pPr>
              <w:spacing w:line="360" w:lineRule="exact"/>
              <w:jc w:val="center"/>
              <w:rPr>
                <w:rFonts w:ascii="仿宋" w:eastAsia="仿宋" w:hAnsi="仿宋" w:cs="宋体"/>
                <w:b/>
                <w:bCs/>
                <w:szCs w:val="21"/>
              </w:rPr>
            </w:pPr>
            <w:r w:rsidRPr="00541D7A">
              <w:rPr>
                <w:rFonts w:ascii="仿宋" w:eastAsia="仿宋" w:hAnsi="仿宋" w:cs="宋体" w:hint="eastAsia"/>
                <w:b/>
                <w:bCs/>
                <w:szCs w:val="21"/>
              </w:rPr>
              <w:t>服务要求</w:t>
            </w:r>
          </w:p>
        </w:tc>
        <w:tc>
          <w:tcPr>
            <w:tcW w:w="8342" w:type="dxa"/>
            <w:gridSpan w:val="4"/>
            <w:vAlign w:val="center"/>
          </w:tcPr>
          <w:p w:rsidR="00B748EF" w:rsidRPr="00541D7A" w:rsidRDefault="00B748EF" w:rsidP="00112396">
            <w:pPr>
              <w:spacing w:line="360" w:lineRule="exact"/>
              <w:rPr>
                <w:rFonts w:ascii="仿宋" w:eastAsia="仿宋" w:hAnsi="仿宋" w:cs="宋体"/>
                <w:szCs w:val="21"/>
              </w:rPr>
            </w:pPr>
            <w:r w:rsidRPr="00541D7A">
              <w:rPr>
                <w:rFonts w:ascii="仿宋" w:eastAsia="仿宋" w:hAnsi="仿宋" w:cs="宋体" w:hint="eastAsia"/>
                <w:szCs w:val="21"/>
              </w:rPr>
              <w:t>1、售后服务要求：</w:t>
            </w:r>
          </w:p>
          <w:p w:rsidR="00B748EF" w:rsidRPr="00541D7A" w:rsidRDefault="00B748EF" w:rsidP="00112396">
            <w:pPr>
              <w:spacing w:line="360" w:lineRule="exact"/>
              <w:rPr>
                <w:rFonts w:ascii="仿宋" w:eastAsia="仿宋" w:hAnsi="仿宋" w:cs="宋体"/>
                <w:szCs w:val="21"/>
              </w:rPr>
            </w:pPr>
            <w:r w:rsidRPr="00541D7A">
              <w:rPr>
                <w:rFonts w:ascii="仿宋" w:eastAsia="仿宋" w:hAnsi="仿宋" w:cs="宋体" w:hint="eastAsia"/>
                <w:szCs w:val="21"/>
              </w:rPr>
              <w:t>（1）免费送货上门；</w:t>
            </w:r>
          </w:p>
          <w:p w:rsidR="00B748EF" w:rsidRPr="00541D7A" w:rsidRDefault="00B748EF" w:rsidP="00112396">
            <w:pPr>
              <w:spacing w:line="360" w:lineRule="exact"/>
              <w:rPr>
                <w:rFonts w:ascii="仿宋" w:eastAsia="仿宋" w:hAnsi="仿宋" w:cs="宋体"/>
                <w:szCs w:val="21"/>
              </w:rPr>
            </w:pPr>
            <w:r w:rsidRPr="00541D7A">
              <w:rPr>
                <w:rFonts w:ascii="仿宋" w:eastAsia="仿宋" w:hAnsi="仿宋" w:cs="宋体" w:hint="eastAsia"/>
                <w:szCs w:val="21"/>
              </w:rPr>
              <w:t>（2）设备发生故障时接到通知后2小时内响应，12小时内到达现场维修（包括答复时间）；</w:t>
            </w:r>
          </w:p>
          <w:p w:rsidR="00B748EF" w:rsidRPr="00541D7A" w:rsidRDefault="00B748EF" w:rsidP="00112396">
            <w:pPr>
              <w:spacing w:line="360" w:lineRule="exact"/>
              <w:rPr>
                <w:rFonts w:ascii="仿宋" w:eastAsia="仿宋" w:hAnsi="仿宋" w:cs="宋体"/>
                <w:szCs w:val="21"/>
              </w:rPr>
            </w:pPr>
            <w:r w:rsidRPr="00541D7A">
              <w:rPr>
                <w:rFonts w:ascii="仿宋" w:eastAsia="仿宋" w:hAnsi="仿宋" w:cs="宋体" w:hint="eastAsia"/>
                <w:szCs w:val="21"/>
              </w:rPr>
              <w:t>（3）定期回访以及对设备维修；</w:t>
            </w:r>
          </w:p>
          <w:p w:rsidR="00B748EF" w:rsidRPr="00541D7A" w:rsidRDefault="00B748EF" w:rsidP="00112396">
            <w:pPr>
              <w:spacing w:line="360" w:lineRule="exact"/>
              <w:rPr>
                <w:rFonts w:ascii="仿宋" w:eastAsia="仿宋" w:hAnsi="仿宋" w:cs="宋体"/>
                <w:szCs w:val="21"/>
              </w:rPr>
            </w:pPr>
            <w:r w:rsidRPr="00541D7A">
              <w:rPr>
                <w:rFonts w:ascii="仿宋" w:eastAsia="仿宋" w:hAnsi="仿宋" w:cs="宋体" w:hint="eastAsia"/>
                <w:szCs w:val="21"/>
              </w:rPr>
              <w:t>（4）提供终身维护；</w:t>
            </w:r>
          </w:p>
          <w:p w:rsidR="00B748EF" w:rsidRPr="00541D7A" w:rsidRDefault="00B748EF" w:rsidP="00112396">
            <w:pPr>
              <w:spacing w:line="360" w:lineRule="exact"/>
              <w:rPr>
                <w:rFonts w:ascii="仿宋" w:eastAsia="仿宋" w:hAnsi="仿宋" w:cs="宋体"/>
                <w:szCs w:val="21"/>
              </w:rPr>
            </w:pPr>
            <w:r w:rsidRPr="00541D7A">
              <w:rPr>
                <w:rFonts w:ascii="仿宋" w:eastAsia="仿宋" w:hAnsi="仿宋" w:cs="宋体" w:hint="eastAsia"/>
                <w:szCs w:val="21"/>
              </w:rPr>
              <w:t>（5）其余按厂家承诺进行；</w:t>
            </w:r>
          </w:p>
          <w:p w:rsidR="00B748EF" w:rsidRPr="00541D7A" w:rsidRDefault="00B748EF" w:rsidP="00112396">
            <w:pPr>
              <w:spacing w:line="360" w:lineRule="exact"/>
              <w:rPr>
                <w:rFonts w:ascii="仿宋" w:eastAsia="仿宋" w:hAnsi="仿宋" w:cs="宋体"/>
                <w:szCs w:val="21"/>
              </w:rPr>
            </w:pPr>
            <w:r w:rsidRPr="00541D7A">
              <w:rPr>
                <w:rFonts w:ascii="仿宋" w:eastAsia="仿宋" w:hAnsi="仿宋" w:cs="宋体" w:hint="eastAsia"/>
                <w:szCs w:val="21"/>
              </w:rPr>
              <w:t>（6）免费培训：中标供应商应安排有经验的技术人员到现场进行技术答疑。</w:t>
            </w:r>
          </w:p>
          <w:p w:rsidR="00B748EF" w:rsidRPr="00541D7A" w:rsidRDefault="00B748EF" w:rsidP="00112396">
            <w:pPr>
              <w:spacing w:line="360" w:lineRule="exact"/>
              <w:rPr>
                <w:rFonts w:ascii="仿宋" w:eastAsia="仿宋" w:hAnsi="仿宋" w:cs="宋体"/>
                <w:szCs w:val="21"/>
              </w:rPr>
            </w:pPr>
            <w:r w:rsidRPr="00541D7A">
              <w:rPr>
                <w:rFonts w:ascii="仿宋" w:eastAsia="仿宋" w:hAnsi="仿宋" w:cs="宋体" w:hint="eastAsia"/>
                <w:szCs w:val="21"/>
              </w:rPr>
              <w:t>2、设备调试及运行：</w:t>
            </w:r>
          </w:p>
          <w:p w:rsidR="00B748EF" w:rsidRPr="00541D7A" w:rsidRDefault="00B748EF" w:rsidP="00112396">
            <w:pPr>
              <w:pStyle w:val="afc"/>
              <w:snapToGrid w:val="0"/>
              <w:spacing w:line="360" w:lineRule="exact"/>
              <w:rPr>
                <w:rFonts w:ascii="仿宋" w:eastAsia="仿宋" w:hAnsi="仿宋" w:cs="宋体"/>
                <w:sz w:val="21"/>
                <w:szCs w:val="21"/>
              </w:rPr>
            </w:pPr>
            <w:r w:rsidRPr="00541D7A">
              <w:rPr>
                <w:rFonts w:ascii="仿宋" w:eastAsia="仿宋" w:hAnsi="仿宋" w:cs="宋体" w:hint="eastAsia"/>
                <w:sz w:val="21"/>
                <w:szCs w:val="21"/>
              </w:rPr>
              <w:t>（1）中标供应商负责全部设备的安装、调试、试运行，设备的安装、调试费用包括在投标总价内，</w:t>
            </w:r>
            <w:r w:rsidRPr="00541D7A">
              <w:rPr>
                <w:rFonts w:ascii="仿宋" w:eastAsia="仿宋" w:hAnsi="仿宋" w:hint="eastAsia"/>
                <w:sz w:val="21"/>
                <w:szCs w:val="21"/>
              </w:rPr>
              <w:t>验收后产生的木箱等垃圾由中标人负责清理，</w:t>
            </w:r>
            <w:r w:rsidRPr="00541D7A">
              <w:rPr>
                <w:rFonts w:ascii="仿宋" w:eastAsia="仿宋" w:hAnsi="仿宋" w:cs="宋体" w:hint="eastAsia"/>
                <w:sz w:val="21"/>
                <w:szCs w:val="21"/>
              </w:rPr>
              <w:t>交付的设备应符合技术规格要求；</w:t>
            </w:r>
          </w:p>
          <w:p w:rsidR="00B748EF" w:rsidRPr="00541D7A" w:rsidRDefault="00B748EF" w:rsidP="00112396">
            <w:pPr>
              <w:spacing w:line="360" w:lineRule="exact"/>
              <w:rPr>
                <w:rFonts w:ascii="仿宋" w:eastAsia="仿宋" w:hAnsi="仿宋" w:cs="宋体"/>
                <w:szCs w:val="21"/>
              </w:rPr>
            </w:pPr>
            <w:r w:rsidRPr="00541D7A">
              <w:rPr>
                <w:rFonts w:ascii="仿宋" w:eastAsia="仿宋" w:hAnsi="仿宋" w:cs="宋体" w:hint="eastAsia"/>
                <w:szCs w:val="21"/>
              </w:rPr>
              <w:t>（2）设备到达采购方后，中标供应商应在收到采购人通知后一个星期内，派出有经验的技术人员进行安装调试；</w:t>
            </w:r>
          </w:p>
          <w:p w:rsidR="00B748EF" w:rsidRPr="00541D7A" w:rsidRDefault="00B748EF" w:rsidP="00112396">
            <w:pPr>
              <w:spacing w:line="360" w:lineRule="exact"/>
              <w:rPr>
                <w:rFonts w:ascii="仿宋" w:eastAsia="仿宋" w:hAnsi="仿宋" w:cs="宋体"/>
                <w:szCs w:val="21"/>
              </w:rPr>
            </w:pPr>
            <w:r w:rsidRPr="00541D7A">
              <w:rPr>
                <w:rFonts w:ascii="仿宋" w:eastAsia="仿宋" w:hAnsi="仿宋" w:cs="宋体" w:hint="eastAsia"/>
                <w:szCs w:val="21"/>
              </w:rPr>
              <w:t>（3）中标供应商应在一个月内完成安装调试工作，如因中标供应商原因造成延期，所造成的费用由中标供应商承担；</w:t>
            </w:r>
          </w:p>
          <w:p w:rsidR="00B748EF" w:rsidRPr="00541D7A" w:rsidRDefault="00B748EF" w:rsidP="00112396">
            <w:pPr>
              <w:spacing w:line="360" w:lineRule="exact"/>
              <w:rPr>
                <w:rFonts w:ascii="仿宋" w:eastAsia="仿宋" w:hAnsi="仿宋" w:cs="宋体"/>
                <w:szCs w:val="21"/>
              </w:rPr>
            </w:pPr>
            <w:r w:rsidRPr="00541D7A">
              <w:rPr>
                <w:rFonts w:ascii="仿宋" w:eastAsia="仿宋" w:hAnsi="仿宋" w:cs="宋体" w:hint="eastAsia"/>
                <w:szCs w:val="21"/>
              </w:rPr>
              <w:t>（4）中标人必须免费提供所有设备的操作维修手册。</w:t>
            </w:r>
          </w:p>
          <w:p w:rsidR="00B748EF" w:rsidRPr="00541D7A" w:rsidRDefault="00B748EF" w:rsidP="00112396">
            <w:pPr>
              <w:spacing w:line="360" w:lineRule="exact"/>
              <w:rPr>
                <w:rFonts w:ascii="仿宋" w:eastAsia="仿宋" w:hAnsi="仿宋" w:cs="宋体"/>
                <w:szCs w:val="21"/>
              </w:rPr>
            </w:pPr>
            <w:r w:rsidRPr="00541D7A">
              <w:rPr>
                <w:rFonts w:ascii="仿宋" w:eastAsia="仿宋" w:hAnsi="仿宋" w:cs="宋体" w:hint="eastAsia"/>
                <w:szCs w:val="21"/>
              </w:rPr>
              <w:t>3、质保期内货物设备发生故障时，现场响应时间2小时以内，特殊情况无法到达须提前与科室或设备主管科室沟通。如需更换配件，则小配件3个工作日内更换完毕，大配件7</w:t>
            </w:r>
            <w:r w:rsidRPr="00541D7A">
              <w:rPr>
                <w:rFonts w:ascii="仿宋" w:eastAsia="仿宋" w:hAnsi="仿宋" w:cs="宋体" w:hint="eastAsia"/>
                <w:szCs w:val="21"/>
              </w:rPr>
              <w:lastRenderedPageBreak/>
              <w:t>个工作日内更换完毕。</w:t>
            </w:r>
          </w:p>
          <w:p w:rsidR="00B748EF" w:rsidRPr="00541D7A" w:rsidRDefault="00B748EF" w:rsidP="00112396">
            <w:pPr>
              <w:spacing w:line="360" w:lineRule="exact"/>
              <w:rPr>
                <w:rFonts w:ascii="仿宋" w:eastAsia="仿宋" w:hAnsi="仿宋" w:cs="宋体"/>
                <w:szCs w:val="21"/>
              </w:rPr>
            </w:pPr>
            <w:r w:rsidRPr="00541D7A">
              <w:rPr>
                <w:rFonts w:ascii="仿宋" w:eastAsia="仿宋" w:hAnsi="仿宋" w:cs="宋体" w:hint="eastAsia"/>
                <w:szCs w:val="21"/>
              </w:rPr>
              <w:t>4、投标人请在投标文件中提供具体的售后服务方案。</w:t>
            </w:r>
          </w:p>
        </w:tc>
      </w:tr>
      <w:tr w:rsidR="00541D7A" w:rsidRPr="00541D7A" w:rsidTr="008E0947">
        <w:trPr>
          <w:trHeight w:val="454"/>
          <w:jc w:val="center"/>
        </w:trPr>
        <w:tc>
          <w:tcPr>
            <w:tcW w:w="1601" w:type="dxa"/>
            <w:gridSpan w:val="2"/>
            <w:vAlign w:val="center"/>
          </w:tcPr>
          <w:p w:rsidR="00B748EF" w:rsidRPr="00541D7A" w:rsidRDefault="00B748EF" w:rsidP="00112396">
            <w:pPr>
              <w:spacing w:line="360" w:lineRule="exact"/>
              <w:jc w:val="center"/>
              <w:rPr>
                <w:rFonts w:ascii="仿宋" w:eastAsia="仿宋" w:hAnsi="仿宋" w:cs="宋体"/>
                <w:b/>
                <w:bCs/>
                <w:szCs w:val="21"/>
              </w:rPr>
            </w:pPr>
            <w:r w:rsidRPr="00541D7A">
              <w:rPr>
                <w:rFonts w:ascii="仿宋" w:eastAsia="仿宋" w:hAnsi="仿宋" w:cs="宋体" w:hint="eastAsia"/>
                <w:b/>
                <w:bCs/>
                <w:szCs w:val="21"/>
              </w:rPr>
              <w:lastRenderedPageBreak/>
              <w:t>交货时间及</w:t>
            </w:r>
          </w:p>
          <w:p w:rsidR="00B748EF" w:rsidRPr="00541D7A" w:rsidRDefault="00B748EF" w:rsidP="00112396">
            <w:pPr>
              <w:spacing w:line="360" w:lineRule="exact"/>
              <w:jc w:val="center"/>
              <w:rPr>
                <w:rFonts w:ascii="仿宋" w:eastAsia="仿宋" w:hAnsi="仿宋" w:cs="宋体"/>
                <w:b/>
                <w:bCs/>
                <w:szCs w:val="21"/>
              </w:rPr>
            </w:pPr>
            <w:r w:rsidRPr="00541D7A">
              <w:rPr>
                <w:rFonts w:ascii="仿宋" w:eastAsia="仿宋" w:hAnsi="仿宋" w:cs="宋体" w:hint="eastAsia"/>
                <w:b/>
                <w:bCs/>
                <w:szCs w:val="21"/>
              </w:rPr>
              <w:t>地点</w:t>
            </w:r>
          </w:p>
        </w:tc>
        <w:tc>
          <w:tcPr>
            <w:tcW w:w="8365" w:type="dxa"/>
            <w:gridSpan w:val="5"/>
            <w:vAlign w:val="center"/>
          </w:tcPr>
          <w:p w:rsidR="00B748EF" w:rsidRPr="00541D7A" w:rsidRDefault="00B748EF" w:rsidP="00112396">
            <w:pPr>
              <w:spacing w:line="360" w:lineRule="exact"/>
              <w:rPr>
                <w:rFonts w:ascii="仿宋" w:eastAsia="仿宋" w:hAnsi="仿宋" w:cs="宋体"/>
                <w:szCs w:val="21"/>
              </w:rPr>
            </w:pPr>
            <w:r w:rsidRPr="00541D7A">
              <w:rPr>
                <w:rFonts w:ascii="仿宋" w:eastAsia="仿宋" w:hAnsi="仿宋" w:cs="宋体" w:hint="eastAsia"/>
                <w:szCs w:val="21"/>
              </w:rPr>
              <w:t>1、交货时间：</w:t>
            </w:r>
            <w:r w:rsidRPr="00541D7A">
              <w:rPr>
                <w:rFonts w:ascii="仿宋" w:eastAsia="仿宋" w:hAnsi="仿宋" w:cs="宋体" w:hint="eastAsia"/>
                <w:b/>
                <w:szCs w:val="21"/>
              </w:rPr>
              <w:t>自签订合同之日起60天内交货并安装验收完毕</w:t>
            </w:r>
            <w:r w:rsidRPr="00541D7A">
              <w:rPr>
                <w:rFonts w:ascii="仿宋" w:eastAsia="仿宋" w:hAnsi="仿宋" w:cs="宋体" w:hint="eastAsia"/>
                <w:szCs w:val="21"/>
              </w:rPr>
              <w:t>；</w:t>
            </w:r>
          </w:p>
          <w:p w:rsidR="00B748EF" w:rsidRPr="00541D7A" w:rsidRDefault="00B748EF" w:rsidP="00112396">
            <w:pPr>
              <w:spacing w:line="360" w:lineRule="exact"/>
              <w:rPr>
                <w:rFonts w:ascii="仿宋" w:eastAsia="仿宋" w:hAnsi="仿宋" w:cs="宋体"/>
                <w:szCs w:val="21"/>
              </w:rPr>
            </w:pPr>
            <w:r w:rsidRPr="00541D7A">
              <w:rPr>
                <w:rFonts w:ascii="仿宋" w:eastAsia="仿宋" w:hAnsi="仿宋" w:cs="宋体" w:hint="eastAsia"/>
                <w:szCs w:val="21"/>
              </w:rPr>
              <w:t>2、交货地点：横县峦城镇中心卫生院指定地点。</w:t>
            </w:r>
          </w:p>
        </w:tc>
      </w:tr>
      <w:tr w:rsidR="00541D7A" w:rsidRPr="00541D7A" w:rsidTr="00FF25AC">
        <w:trPr>
          <w:trHeight w:val="454"/>
          <w:jc w:val="center"/>
        </w:trPr>
        <w:tc>
          <w:tcPr>
            <w:tcW w:w="1601" w:type="dxa"/>
            <w:gridSpan w:val="2"/>
            <w:vAlign w:val="center"/>
          </w:tcPr>
          <w:p w:rsidR="00B748EF" w:rsidRPr="00541D7A" w:rsidRDefault="00B748EF" w:rsidP="00112396">
            <w:pPr>
              <w:spacing w:line="360" w:lineRule="exact"/>
              <w:jc w:val="center"/>
              <w:rPr>
                <w:rFonts w:ascii="仿宋" w:eastAsia="仿宋" w:hAnsi="仿宋" w:cs="宋体"/>
                <w:b/>
                <w:bCs/>
                <w:szCs w:val="21"/>
              </w:rPr>
            </w:pPr>
            <w:r w:rsidRPr="00541D7A">
              <w:rPr>
                <w:rFonts w:ascii="仿宋" w:eastAsia="仿宋" w:hAnsi="仿宋" w:cs="宋体" w:hint="eastAsia"/>
                <w:b/>
                <w:bCs/>
                <w:szCs w:val="21"/>
              </w:rPr>
              <w:t xml:space="preserve">付款方式 </w:t>
            </w:r>
          </w:p>
        </w:tc>
        <w:tc>
          <w:tcPr>
            <w:tcW w:w="8365" w:type="dxa"/>
            <w:gridSpan w:val="5"/>
            <w:vAlign w:val="center"/>
          </w:tcPr>
          <w:p w:rsidR="00B748EF" w:rsidRPr="00541D7A" w:rsidRDefault="00B748EF" w:rsidP="000734A2">
            <w:pPr>
              <w:spacing w:line="360" w:lineRule="exact"/>
              <w:jc w:val="left"/>
              <w:rPr>
                <w:rFonts w:ascii="仿宋" w:eastAsia="仿宋" w:hAnsi="仿宋" w:cs="宋体"/>
                <w:szCs w:val="21"/>
              </w:rPr>
            </w:pPr>
            <w:r w:rsidRPr="00541D7A">
              <w:rPr>
                <w:rFonts w:ascii="仿宋" w:eastAsia="仿宋" w:hAnsi="仿宋" w:cs="宋体" w:hint="eastAsia"/>
                <w:szCs w:val="21"/>
              </w:rPr>
              <w:t>本项目无预付款，中标人交货并整体安装调试后，经验收合格，按合同金额提供全额发票给采购人后，</w:t>
            </w:r>
            <w:r w:rsidR="000734A2" w:rsidRPr="00541D7A">
              <w:rPr>
                <w:rFonts w:ascii="仿宋" w:eastAsia="仿宋" w:hAnsi="仿宋" w:cs="宋体"/>
                <w:szCs w:val="21"/>
              </w:rPr>
              <w:t>24</w:t>
            </w:r>
            <w:r w:rsidR="000734A2" w:rsidRPr="00541D7A">
              <w:rPr>
                <w:rFonts w:ascii="仿宋" w:eastAsia="仿宋" w:hAnsi="仿宋" w:cs="宋体" w:hint="eastAsia"/>
                <w:szCs w:val="21"/>
              </w:rPr>
              <w:t>个月内</w:t>
            </w:r>
            <w:r w:rsidRPr="00541D7A">
              <w:rPr>
                <w:rFonts w:ascii="仿宋" w:eastAsia="仿宋" w:hAnsi="仿宋" w:cs="宋体" w:hint="eastAsia"/>
                <w:szCs w:val="21"/>
              </w:rPr>
              <w:t>采购人支付9</w:t>
            </w:r>
            <w:r w:rsidR="008C4A3D" w:rsidRPr="00541D7A">
              <w:rPr>
                <w:rFonts w:ascii="仿宋" w:eastAsia="仿宋" w:hAnsi="仿宋" w:cs="宋体"/>
                <w:szCs w:val="21"/>
              </w:rPr>
              <w:t>0</w:t>
            </w:r>
            <w:r w:rsidRPr="00541D7A">
              <w:rPr>
                <w:rFonts w:ascii="仿宋" w:eastAsia="仿宋" w:hAnsi="仿宋" w:cs="宋体" w:hint="eastAsia"/>
                <w:szCs w:val="21"/>
              </w:rPr>
              <w:t>%</w:t>
            </w:r>
            <w:r w:rsidR="000734A2" w:rsidRPr="00541D7A">
              <w:rPr>
                <w:rFonts w:ascii="仿宋" w:eastAsia="仿宋" w:hAnsi="仿宋" w:cs="宋体" w:hint="eastAsia"/>
                <w:szCs w:val="21"/>
              </w:rPr>
              <w:t>的合同货款，余款3</w:t>
            </w:r>
            <w:r w:rsidR="000734A2" w:rsidRPr="00541D7A">
              <w:rPr>
                <w:rFonts w:ascii="仿宋" w:eastAsia="仿宋" w:hAnsi="仿宋" w:cs="宋体"/>
                <w:szCs w:val="21"/>
              </w:rPr>
              <w:t>6</w:t>
            </w:r>
            <w:r w:rsidR="008C4A3D" w:rsidRPr="00541D7A">
              <w:rPr>
                <w:rFonts w:ascii="仿宋" w:eastAsia="仿宋" w:hAnsi="仿宋" w:cs="宋体" w:hint="eastAsia"/>
                <w:szCs w:val="21"/>
              </w:rPr>
              <w:t>个月内</w:t>
            </w:r>
            <w:r w:rsidRPr="00541D7A">
              <w:rPr>
                <w:rFonts w:ascii="仿宋" w:eastAsia="仿宋" w:hAnsi="仿宋" w:cs="宋体" w:hint="eastAsia"/>
                <w:szCs w:val="21"/>
              </w:rPr>
              <w:t>付清（无息）。</w:t>
            </w:r>
          </w:p>
        </w:tc>
      </w:tr>
      <w:tr w:rsidR="00541D7A" w:rsidRPr="00541D7A" w:rsidTr="00AA5227">
        <w:trPr>
          <w:trHeight w:val="454"/>
          <w:jc w:val="center"/>
        </w:trPr>
        <w:tc>
          <w:tcPr>
            <w:tcW w:w="1601" w:type="dxa"/>
            <w:gridSpan w:val="2"/>
            <w:vAlign w:val="center"/>
          </w:tcPr>
          <w:p w:rsidR="00B748EF" w:rsidRPr="00541D7A" w:rsidRDefault="00B748EF" w:rsidP="00112396">
            <w:pPr>
              <w:spacing w:line="360" w:lineRule="exact"/>
              <w:jc w:val="center"/>
              <w:rPr>
                <w:rFonts w:ascii="仿宋" w:eastAsia="仿宋" w:hAnsi="仿宋" w:cs="宋体"/>
                <w:b/>
                <w:bCs/>
                <w:szCs w:val="21"/>
              </w:rPr>
            </w:pPr>
            <w:r w:rsidRPr="00541D7A">
              <w:rPr>
                <w:rFonts w:ascii="仿宋" w:eastAsia="仿宋" w:hAnsi="仿宋" w:cs="宋体" w:hint="eastAsia"/>
                <w:b/>
                <w:bCs/>
                <w:szCs w:val="21"/>
              </w:rPr>
              <w:t>核心产品</w:t>
            </w:r>
          </w:p>
        </w:tc>
        <w:tc>
          <w:tcPr>
            <w:tcW w:w="8365" w:type="dxa"/>
            <w:gridSpan w:val="5"/>
            <w:vAlign w:val="center"/>
          </w:tcPr>
          <w:p w:rsidR="00B748EF" w:rsidRPr="00541D7A" w:rsidRDefault="00B748EF" w:rsidP="00112396">
            <w:pPr>
              <w:spacing w:line="360" w:lineRule="exact"/>
              <w:rPr>
                <w:rFonts w:ascii="仿宋" w:eastAsia="仿宋" w:hAnsi="仿宋" w:cs="宋体"/>
                <w:szCs w:val="21"/>
              </w:rPr>
            </w:pPr>
            <w:r w:rsidRPr="00541D7A">
              <w:rPr>
                <w:rFonts w:ascii="仿宋" w:eastAsia="仿宋" w:hAnsi="仿宋" w:cs="宋体" w:hint="eastAsia"/>
                <w:szCs w:val="21"/>
              </w:rPr>
              <w:t>本项目</w:t>
            </w:r>
            <w:r w:rsidRPr="00541D7A">
              <w:rPr>
                <w:rFonts w:ascii="仿宋" w:eastAsia="仿宋" w:hAnsi="仿宋" w:cs="宋体" w:hint="eastAsia"/>
                <w:b/>
                <w:szCs w:val="21"/>
              </w:rPr>
              <w:t>脉动真空灭菌器</w:t>
            </w:r>
            <w:r w:rsidRPr="00541D7A">
              <w:rPr>
                <w:rFonts w:ascii="仿宋" w:eastAsia="仿宋" w:hAnsi="仿宋" w:hint="eastAsia"/>
                <w:szCs w:val="21"/>
              </w:rPr>
              <w:t>为核心产品，提供相同品牌产品且通过资格审查、符合性审查的不同投标人参加同一合同项下投标的，按一家投标人计算，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p>
        </w:tc>
      </w:tr>
      <w:tr w:rsidR="00541D7A" w:rsidRPr="00541D7A" w:rsidTr="00DF1DEB">
        <w:trPr>
          <w:trHeight w:val="454"/>
          <w:jc w:val="center"/>
        </w:trPr>
        <w:tc>
          <w:tcPr>
            <w:tcW w:w="1601" w:type="dxa"/>
            <w:gridSpan w:val="2"/>
            <w:vAlign w:val="center"/>
          </w:tcPr>
          <w:p w:rsidR="00B748EF" w:rsidRPr="00541D7A" w:rsidRDefault="00B748EF" w:rsidP="00112396">
            <w:pPr>
              <w:spacing w:line="360" w:lineRule="exact"/>
              <w:jc w:val="center"/>
              <w:rPr>
                <w:rFonts w:ascii="仿宋" w:eastAsia="仿宋" w:hAnsi="仿宋" w:cs="宋体"/>
                <w:b/>
                <w:bCs/>
                <w:szCs w:val="21"/>
              </w:rPr>
            </w:pPr>
            <w:r w:rsidRPr="00541D7A">
              <w:rPr>
                <w:rFonts w:ascii="仿宋" w:eastAsia="仿宋" w:hAnsi="仿宋" w:cs="宋体" w:hint="eastAsia"/>
                <w:b/>
                <w:bCs/>
                <w:szCs w:val="21"/>
              </w:rPr>
              <w:t>其他要求</w:t>
            </w:r>
          </w:p>
        </w:tc>
        <w:tc>
          <w:tcPr>
            <w:tcW w:w="8365" w:type="dxa"/>
            <w:gridSpan w:val="5"/>
            <w:vAlign w:val="center"/>
          </w:tcPr>
          <w:p w:rsidR="00B748EF" w:rsidRPr="00541D7A" w:rsidRDefault="00B748EF" w:rsidP="00112396">
            <w:pPr>
              <w:spacing w:line="360" w:lineRule="exact"/>
              <w:rPr>
                <w:rFonts w:ascii="仿宋" w:eastAsia="仿宋" w:hAnsi="仿宋" w:cs="宋体"/>
                <w:szCs w:val="21"/>
              </w:rPr>
            </w:pPr>
            <w:r w:rsidRPr="00541D7A">
              <w:rPr>
                <w:rFonts w:ascii="仿宋" w:eastAsia="仿宋" w:hAnsi="仿宋" w:cs="宋体" w:hint="eastAsia"/>
                <w:szCs w:val="21"/>
              </w:rPr>
              <w:t>★1、投标产品必须为全新原装产品，中标人所提供的设备、资料等要满足中华人民共和国的相应标准。</w:t>
            </w:r>
          </w:p>
          <w:p w:rsidR="00B748EF" w:rsidRPr="00541D7A" w:rsidRDefault="00B748EF" w:rsidP="00112396">
            <w:pPr>
              <w:spacing w:line="360" w:lineRule="exact"/>
              <w:rPr>
                <w:rFonts w:ascii="仿宋" w:eastAsia="仿宋" w:hAnsi="仿宋" w:cs="宋体"/>
                <w:szCs w:val="21"/>
              </w:rPr>
            </w:pPr>
            <w:r w:rsidRPr="00541D7A">
              <w:rPr>
                <w:rFonts w:ascii="仿宋" w:eastAsia="仿宋" w:hAnsi="仿宋" w:cs="宋体" w:hint="eastAsia"/>
                <w:szCs w:val="21"/>
              </w:rPr>
              <w:t>2、检测、性能测试与验收：中标人应提供设备的有效检验文件，经采购人认可后，与合同的性能指示一起作为设备验收标准，采购人可对设备进行复检与性能测试，中标人应派出有经验的、高水平的技术人员协助此项工作。采购人对设备验收合格后，双方共同签署验收合格证书，验收标准应符合中国有关的国家、地方、行业标准。</w:t>
            </w:r>
          </w:p>
          <w:p w:rsidR="00B748EF" w:rsidRPr="00541D7A" w:rsidRDefault="00B748EF" w:rsidP="00112396">
            <w:pPr>
              <w:spacing w:line="360" w:lineRule="exact"/>
              <w:rPr>
                <w:rFonts w:ascii="仿宋" w:eastAsia="仿宋" w:hAnsi="仿宋" w:cs="宋体"/>
                <w:b/>
                <w:szCs w:val="21"/>
              </w:rPr>
            </w:pPr>
            <w:r w:rsidRPr="00541D7A">
              <w:rPr>
                <w:rFonts w:ascii="仿宋" w:eastAsia="仿宋" w:hAnsi="仿宋" w:cs="宋体" w:hint="eastAsia"/>
                <w:szCs w:val="21"/>
              </w:rPr>
              <w:t>3、</w:t>
            </w:r>
            <w:r w:rsidRPr="00541D7A">
              <w:rPr>
                <w:rFonts w:ascii="仿宋" w:eastAsia="仿宋" w:hAnsi="仿宋" w:cs="宋体" w:hint="eastAsia"/>
                <w:b/>
                <w:szCs w:val="21"/>
              </w:rPr>
              <w:t>以上货物供应商所投产品属医疗器械管理范畴的，投标产品属第二、三类医疗器械产品的，投标文件中须按《医疗器械注册管理办法》（国家食品药品监督管理总局令第4号）提供该设备有效的医疗器械注册证复印件加盖投标单位公章，否则投标无效（属于康复治疗类设备不涉及或不属于医疗器械范围的产品可不用提供）。</w:t>
            </w:r>
          </w:p>
          <w:p w:rsidR="00B748EF" w:rsidRPr="00541D7A" w:rsidRDefault="00B748EF" w:rsidP="00112396">
            <w:pPr>
              <w:spacing w:line="360" w:lineRule="exact"/>
              <w:rPr>
                <w:rFonts w:ascii="仿宋" w:eastAsia="仿宋" w:hAnsi="仿宋" w:cs="宋体"/>
                <w:b/>
                <w:szCs w:val="21"/>
              </w:rPr>
            </w:pPr>
            <w:r w:rsidRPr="00541D7A">
              <w:rPr>
                <w:rFonts w:ascii="仿宋" w:eastAsia="仿宋" w:hAnsi="仿宋" w:cs="宋体" w:hint="eastAsia"/>
                <w:b/>
                <w:szCs w:val="21"/>
              </w:rPr>
              <w:t>4、本项目货物不接受进口产品（即通过中国海关报关验放进入中国境内且产自关境外的产品）参与投标，如有此类产品参与投标的做无效标处理。</w:t>
            </w:r>
          </w:p>
          <w:p w:rsidR="00B748EF" w:rsidRPr="00541D7A" w:rsidRDefault="00B748EF" w:rsidP="00112396">
            <w:pPr>
              <w:spacing w:line="360" w:lineRule="exact"/>
              <w:rPr>
                <w:rFonts w:ascii="仿宋" w:eastAsia="仿宋" w:hAnsi="仿宋" w:cs="宋体"/>
                <w:szCs w:val="21"/>
              </w:rPr>
            </w:pPr>
            <w:r w:rsidRPr="00541D7A">
              <w:rPr>
                <w:rFonts w:ascii="仿宋" w:eastAsia="仿宋" w:hAnsi="仿宋" w:cs="宋体" w:hint="eastAsia"/>
                <w:b/>
                <w:szCs w:val="21"/>
              </w:rPr>
              <w:t>5、</w:t>
            </w:r>
            <w:r w:rsidRPr="00541D7A">
              <w:rPr>
                <w:rFonts w:ascii="仿宋" w:eastAsia="仿宋" w:hAnsi="仿宋" w:cs="宋体" w:hint="eastAsia"/>
                <w:szCs w:val="21"/>
              </w:rPr>
              <w:t>投标时提供投标产品彩色图片或产品技术说明书（标明主要技术参数）。</w:t>
            </w:r>
          </w:p>
          <w:p w:rsidR="00B748EF" w:rsidRPr="00541D7A" w:rsidRDefault="00B748EF" w:rsidP="00112396">
            <w:pPr>
              <w:spacing w:line="360" w:lineRule="exact"/>
              <w:ind w:rightChars="46" w:right="97"/>
              <w:jc w:val="left"/>
              <w:rPr>
                <w:rFonts w:ascii="仿宋" w:eastAsia="仿宋" w:hAnsi="仿宋" w:cs="Arial"/>
                <w:bCs/>
                <w:szCs w:val="21"/>
              </w:rPr>
            </w:pPr>
            <w:r w:rsidRPr="00541D7A">
              <w:rPr>
                <w:rFonts w:ascii="仿宋" w:eastAsia="仿宋" w:hAnsi="仿宋" w:cs="宋体" w:hint="eastAsia"/>
                <w:szCs w:val="21"/>
              </w:rPr>
              <w:t>★</w:t>
            </w:r>
            <w:r w:rsidRPr="00541D7A">
              <w:rPr>
                <w:rFonts w:ascii="仿宋" w:eastAsia="仿宋" w:hAnsi="仿宋" w:cs="Arial"/>
                <w:bCs/>
                <w:szCs w:val="21"/>
              </w:rPr>
              <w:t>6</w:t>
            </w:r>
            <w:r w:rsidRPr="00541D7A">
              <w:rPr>
                <w:rFonts w:ascii="仿宋" w:eastAsia="仿宋" w:hAnsi="仿宋" w:cs="Arial" w:hint="eastAsia"/>
                <w:bCs/>
                <w:szCs w:val="21"/>
              </w:rPr>
              <w:t>、采购人在货物交货验收阶段发现货物的技术参数指标达不到招标文件该货物技术参数要求的，属虚假应标行为，采购人将终止合同拒收货物，追究该中标单位违约责任，赔偿采购人因采购时间延长造成采购人经济等方面损失，视情况采购人将违约情况上报政府采购监督管理部门。</w:t>
            </w:r>
          </w:p>
        </w:tc>
      </w:tr>
      <w:tr w:rsidR="00541D7A" w:rsidRPr="00541D7A" w:rsidTr="00B53D2A">
        <w:trPr>
          <w:trHeight w:val="454"/>
          <w:jc w:val="center"/>
        </w:trPr>
        <w:tc>
          <w:tcPr>
            <w:tcW w:w="1601" w:type="dxa"/>
            <w:gridSpan w:val="2"/>
            <w:vAlign w:val="center"/>
          </w:tcPr>
          <w:p w:rsidR="00B748EF" w:rsidRPr="00541D7A" w:rsidRDefault="00B748EF" w:rsidP="00112396">
            <w:pPr>
              <w:spacing w:line="360" w:lineRule="exact"/>
              <w:jc w:val="center"/>
              <w:rPr>
                <w:rFonts w:ascii="仿宋" w:eastAsia="仿宋" w:hAnsi="仿宋" w:cs="宋体"/>
                <w:b/>
                <w:bCs/>
                <w:szCs w:val="21"/>
              </w:rPr>
            </w:pPr>
            <w:r w:rsidRPr="00541D7A">
              <w:rPr>
                <w:rFonts w:ascii="仿宋" w:eastAsia="仿宋" w:hAnsi="仿宋" w:hint="eastAsia"/>
                <w:szCs w:val="21"/>
              </w:rPr>
              <w:t>知识产权</w:t>
            </w:r>
          </w:p>
        </w:tc>
        <w:tc>
          <w:tcPr>
            <w:tcW w:w="8365" w:type="dxa"/>
            <w:gridSpan w:val="5"/>
            <w:vAlign w:val="center"/>
          </w:tcPr>
          <w:p w:rsidR="00B748EF" w:rsidRPr="00541D7A" w:rsidRDefault="00B748EF" w:rsidP="00112396">
            <w:pPr>
              <w:spacing w:line="360" w:lineRule="exact"/>
              <w:rPr>
                <w:rFonts w:ascii="仿宋" w:eastAsia="仿宋" w:hAnsi="仿宋" w:cs="宋体"/>
                <w:szCs w:val="21"/>
              </w:rPr>
            </w:pPr>
            <w:r w:rsidRPr="00541D7A">
              <w:rPr>
                <w:rFonts w:ascii="仿宋" w:eastAsia="仿宋" w:hAnsi="仿宋" w:hint="eastAsia"/>
                <w:szCs w:val="21"/>
              </w:rPr>
              <w:t>采购人在中华人民共和国境内使用中标人提供的产品及服务时免受第三方提出的侵犯其专利权或其它知识产权的起诉。如果第三方提出侵权指控，中标人应承担由此而引起的一切法律责任和费用。</w:t>
            </w:r>
          </w:p>
        </w:tc>
      </w:tr>
      <w:tr w:rsidR="00541D7A" w:rsidRPr="00541D7A">
        <w:trPr>
          <w:trHeight w:val="454"/>
          <w:jc w:val="center"/>
        </w:trPr>
        <w:tc>
          <w:tcPr>
            <w:tcW w:w="9966" w:type="dxa"/>
            <w:gridSpan w:val="7"/>
            <w:vAlign w:val="center"/>
          </w:tcPr>
          <w:p w:rsidR="00856202" w:rsidRPr="00541D7A" w:rsidRDefault="004E4F1D">
            <w:pPr>
              <w:spacing w:line="360" w:lineRule="exact"/>
              <w:rPr>
                <w:rFonts w:ascii="仿宋" w:eastAsia="仿宋" w:hAnsi="仿宋" w:cs="宋体"/>
                <w:b/>
                <w:szCs w:val="21"/>
              </w:rPr>
            </w:pPr>
            <w:r w:rsidRPr="00541D7A">
              <w:rPr>
                <w:rFonts w:ascii="仿宋" w:eastAsia="仿宋" w:hAnsi="仿宋" w:cs="宋体" w:hint="eastAsia"/>
                <w:b/>
                <w:bCs/>
                <w:szCs w:val="21"/>
              </w:rPr>
              <w:t>投标人的资信要求表</w:t>
            </w:r>
          </w:p>
        </w:tc>
      </w:tr>
      <w:tr w:rsidR="00541D7A" w:rsidRPr="00541D7A" w:rsidTr="00B748EF">
        <w:trPr>
          <w:trHeight w:val="454"/>
          <w:jc w:val="center"/>
        </w:trPr>
        <w:tc>
          <w:tcPr>
            <w:tcW w:w="2149" w:type="dxa"/>
            <w:gridSpan w:val="4"/>
            <w:vAlign w:val="center"/>
          </w:tcPr>
          <w:p w:rsidR="00856202" w:rsidRPr="00541D7A" w:rsidRDefault="004E4F1D">
            <w:pPr>
              <w:snapToGrid w:val="0"/>
              <w:spacing w:line="360" w:lineRule="exact"/>
              <w:jc w:val="center"/>
              <w:rPr>
                <w:rFonts w:ascii="仿宋" w:eastAsia="仿宋" w:hAnsi="仿宋" w:cs="宋体"/>
                <w:b/>
                <w:bCs/>
                <w:szCs w:val="21"/>
              </w:rPr>
            </w:pPr>
            <w:bookmarkStart w:id="45" w:name="_Toc533599477"/>
            <w:r w:rsidRPr="00541D7A">
              <w:rPr>
                <w:rFonts w:ascii="仿宋" w:eastAsia="仿宋" w:hAnsi="仿宋" w:cs="宋体" w:hint="eastAsia"/>
                <w:b/>
                <w:bCs/>
                <w:szCs w:val="21"/>
              </w:rPr>
              <w:t>政策性加分条件</w:t>
            </w:r>
            <w:bookmarkEnd w:id="45"/>
          </w:p>
        </w:tc>
        <w:tc>
          <w:tcPr>
            <w:tcW w:w="7817" w:type="dxa"/>
            <w:gridSpan w:val="3"/>
            <w:vAlign w:val="center"/>
          </w:tcPr>
          <w:p w:rsidR="00856202" w:rsidRPr="00541D7A" w:rsidRDefault="004E4F1D">
            <w:pPr>
              <w:snapToGrid w:val="0"/>
              <w:spacing w:line="360" w:lineRule="exact"/>
              <w:rPr>
                <w:rFonts w:ascii="仿宋" w:eastAsia="仿宋" w:hAnsi="仿宋" w:cs="宋体"/>
                <w:bCs/>
                <w:szCs w:val="21"/>
              </w:rPr>
            </w:pPr>
            <w:bookmarkStart w:id="46" w:name="_Toc533599478"/>
            <w:r w:rsidRPr="00541D7A">
              <w:rPr>
                <w:rFonts w:ascii="仿宋" w:eastAsia="仿宋" w:hAnsi="仿宋" w:hint="eastAsia"/>
                <w:szCs w:val="21"/>
              </w:rPr>
              <w:t>《政府采购促进中小企业发展管理办法》、《关于我区政府采购支持监狱企业发展有关问题的通知》、《三部门联合发布关于促进残疾人就业政府采购政策的通知》</w:t>
            </w:r>
            <w:bookmarkEnd w:id="46"/>
          </w:p>
        </w:tc>
      </w:tr>
      <w:tr w:rsidR="00856202" w:rsidRPr="00541D7A" w:rsidTr="00B748EF">
        <w:trPr>
          <w:trHeight w:val="454"/>
          <w:jc w:val="center"/>
        </w:trPr>
        <w:tc>
          <w:tcPr>
            <w:tcW w:w="2149" w:type="dxa"/>
            <w:gridSpan w:val="4"/>
            <w:vAlign w:val="center"/>
          </w:tcPr>
          <w:p w:rsidR="00856202" w:rsidRPr="00541D7A" w:rsidRDefault="004E4F1D">
            <w:pPr>
              <w:snapToGrid w:val="0"/>
              <w:spacing w:line="360" w:lineRule="exact"/>
              <w:jc w:val="center"/>
              <w:rPr>
                <w:rFonts w:ascii="仿宋" w:eastAsia="仿宋" w:hAnsi="仿宋"/>
                <w:szCs w:val="21"/>
              </w:rPr>
            </w:pPr>
            <w:r w:rsidRPr="00541D7A">
              <w:rPr>
                <w:rFonts w:ascii="仿宋" w:eastAsia="仿宋" w:hAnsi="仿宋" w:hint="eastAsia"/>
                <w:szCs w:val="21"/>
              </w:rPr>
              <w:t>其它加分条件</w:t>
            </w:r>
          </w:p>
        </w:tc>
        <w:tc>
          <w:tcPr>
            <w:tcW w:w="7817" w:type="dxa"/>
            <w:gridSpan w:val="3"/>
            <w:vAlign w:val="center"/>
          </w:tcPr>
          <w:p w:rsidR="00856202" w:rsidRPr="00541D7A" w:rsidRDefault="004E4F1D">
            <w:pPr>
              <w:snapToGrid w:val="0"/>
              <w:spacing w:line="360" w:lineRule="exact"/>
              <w:rPr>
                <w:rFonts w:ascii="仿宋" w:eastAsia="仿宋" w:hAnsi="仿宋"/>
                <w:szCs w:val="21"/>
              </w:rPr>
            </w:pPr>
            <w:r w:rsidRPr="00541D7A">
              <w:rPr>
                <w:rFonts w:ascii="仿宋" w:eastAsia="仿宋" w:hAnsi="仿宋" w:hint="eastAsia"/>
                <w:szCs w:val="21"/>
              </w:rPr>
              <w:t>详见评标办法及评分标准</w:t>
            </w:r>
          </w:p>
        </w:tc>
      </w:tr>
    </w:tbl>
    <w:p w:rsidR="00B748EF" w:rsidRPr="00541D7A" w:rsidRDefault="00B748EF">
      <w:pPr>
        <w:pStyle w:val="afc"/>
        <w:jc w:val="center"/>
        <w:outlineLvl w:val="0"/>
        <w:rPr>
          <w:rFonts w:ascii="Times New Roman" w:hAnsi="Times New Roman"/>
          <w:b/>
          <w:sz w:val="36"/>
        </w:rPr>
      </w:pPr>
      <w:bookmarkStart w:id="47" w:name="_Toc22917845"/>
    </w:p>
    <w:p w:rsidR="00856202" w:rsidRPr="00541D7A" w:rsidRDefault="004E4F1D">
      <w:pPr>
        <w:pStyle w:val="afc"/>
        <w:jc w:val="center"/>
        <w:outlineLvl w:val="0"/>
        <w:rPr>
          <w:rFonts w:ascii="Times New Roman" w:hAnsi="Times New Roman"/>
          <w:b/>
          <w:sz w:val="36"/>
        </w:rPr>
      </w:pPr>
      <w:r w:rsidRPr="00541D7A">
        <w:rPr>
          <w:rFonts w:ascii="Times New Roman" w:hAnsi="Times New Roman" w:hint="eastAsia"/>
          <w:b/>
          <w:sz w:val="36"/>
        </w:rPr>
        <w:lastRenderedPageBreak/>
        <w:t>第三章评标方法（综合评分法）</w:t>
      </w:r>
      <w:bookmarkEnd w:id="47"/>
    </w:p>
    <w:p w:rsidR="00856202" w:rsidRPr="00541D7A" w:rsidRDefault="004E4F1D">
      <w:pPr>
        <w:spacing w:line="340" w:lineRule="exact"/>
        <w:ind w:firstLineChars="220" w:firstLine="464"/>
        <w:rPr>
          <w:rFonts w:asciiTheme="minorEastAsia" w:eastAsiaTheme="minorEastAsia" w:hAnsiTheme="minorEastAsia" w:cs="宋体"/>
          <w:b/>
          <w:bCs/>
          <w:szCs w:val="21"/>
        </w:rPr>
      </w:pPr>
      <w:bookmarkStart w:id="48" w:name="_Toc213206174"/>
      <w:bookmarkStart w:id="49" w:name="_Toc213325923"/>
      <w:r w:rsidRPr="00541D7A">
        <w:rPr>
          <w:rFonts w:asciiTheme="minorEastAsia" w:eastAsiaTheme="minorEastAsia" w:hAnsiTheme="minorEastAsia" w:cs="宋体" w:hint="eastAsia"/>
          <w:b/>
          <w:bCs/>
          <w:szCs w:val="21"/>
        </w:rPr>
        <w:t>一、评标原则</w:t>
      </w:r>
    </w:p>
    <w:p w:rsidR="00856202" w:rsidRPr="00541D7A" w:rsidRDefault="004E4F1D">
      <w:pPr>
        <w:spacing w:line="340" w:lineRule="exact"/>
        <w:ind w:firstLine="420"/>
        <w:rPr>
          <w:rFonts w:asciiTheme="minorEastAsia" w:eastAsiaTheme="minorEastAsia" w:hAnsiTheme="minorEastAsia" w:cs="宋体"/>
          <w:bCs/>
          <w:szCs w:val="21"/>
        </w:rPr>
      </w:pPr>
      <w:r w:rsidRPr="00541D7A">
        <w:rPr>
          <w:rFonts w:asciiTheme="minorEastAsia" w:eastAsiaTheme="minorEastAsia" w:hAnsiTheme="minorEastAsia" w:cs="宋体" w:hint="eastAsia"/>
          <w:bCs/>
          <w:szCs w:val="21"/>
        </w:rPr>
        <w:t>（1）评委构成：评标委员会由采购人代表和评审专家组成，成员人数应当为</w:t>
      </w:r>
      <w:r w:rsidRPr="00541D7A">
        <w:rPr>
          <w:rFonts w:asciiTheme="minorEastAsia" w:eastAsiaTheme="minorEastAsia" w:hAnsiTheme="minorEastAsia" w:cs="宋体"/>
          <w:bCs/>
          <w:szCs w:val="21"/>
        </w:rPr>
        <w:t>5</w:t>
      </w:r>
      <w:r w:rsidRPr="00541D7A">
        <w:rPr>
          <w:rFonts w:asciiTheme="minorEastAsia" w:eastAsiaTheme="minorEastAsia" w:hAnsiTheme="minorEastAsia" w:cs="宋体" w:hint="eastAsia"/>
          <w:bCs/>
          <w:szCs w:val="21"/>
        </w:rPr>
        <w:t>人以上单数，其中评审专家不得少于成员总数的三分之二。采购项目符合下列情形之一的，评标委员会成员人数应当为</w:t>
      </w:r>
      <w:r w:rsidRPr="00541D7A">
        <w:rPr>
          <w:rFonts w:asciiTheme="minorEastAsia" w:eastAsiaTheme="minorEastAsia" w:hAnsiTheme="minorEastAsia" w:cs="宋体"/>
          <w:bCs/>
          <w:szCs w:val="21"/>
        </w:rPr>
        <w:t>7</w:t>
      </w:r>
      <w:r w:rsidRPr="00541D7A">
        <w:rPr>
          <w:rFonts w:asciiTheme="minorEastAsia" w:eastAsiaTheme="minorEastAsia" w:hAnsiTheme="minorEastAsia" w:cs="宋体" w:hint="eastAsia"/>
          <w:bCs/>
          <w:szCs w:val="21"/>
        </w:rPr>
        <w:t>人以上单数：</w:t>
      </w:r>
      <w:r w:rsidRPr="00541D7A">
        <w:rPr>
          <w:rFonts w:asciiTheme="minorEastAsia" w:eastAsiaTheme="minorEastAsia" w:hAnsiTheme="minorEastAsia" w:cs="宋体"/>
          <w:bCs/>
          <w:szCs w:val="21"/>
        </w:rPr>
        <w:t>1.</w:t>
      </w:r>
      <w:r w:rsidRPr="00541D7A">
        <w:rPr>
          <w:rFonts w:asciiTheme="minorEastAsia" w:eastAsiaTheme="minorEastAsia" w:hAnsiTheme="minorEastAsia" w:cs="宋体" w:hint="eastAsia"/>
          <w:bCs/>
          <w:szCs w:val="21"/>
        </w:rPr>
        <w:t>采购预算金额在</w:t>
      </w:r>
      <w:r w:rsidRPr="00541D7A">
        <w:rPr>
          <w:rFonts w:asciiTheme="minorEastAsia" w:eastAsiaTheme="minorEastAsia" w:hAnsiTheme="minorEastAsia" w:cs="宋体"/>
          <w:bCs/>
          <w:szCs w:val="21"/>
        </w:rPr>
        <w:t>1000</w:t>
      </w:r>
      <w:r w:rsidRPr="00541D7A">
        <w:rPr>
          <w:rFonts w:asciiTheme="minorEastAsia" w:eastAsiaTheme="minorEastAsia" w:hAnsiTheme="minorEastAsia" w:cs="宋体" w:hint="eastAsia"/>
          <w:bCs/>
          <w:szCs w:val="21"/>
        </w:rPr>
        <w:t>万元以上；</w:t>
      </w:r>
      <w:r w:rsidRPr="00541D7A">
        <w:rPr>
          <w:rFonts w:asciiTheme="minorEastAsia" w:eastAsiaTheme="minorEastAsia" w:hAnsiTheme="minorEastAsia" w:cs="宋体"/>
          <w:bCs/>
          <w:szCs w:val="21"/>
        </w:rPr>
        <w:t>2.</w:t>
      </w:r>
      <w:r w:rsidRPr="00541D7A">
        <w:rPr>
          <w:rFonts w:asciiTheme="minorEastAsia" w:eastAsiaTheme="minorEastAsia" w:hAnsiTheme="minorEastAsia" w:cs="宋体" w:hint="eastAsia"/>
          <w:bCs/>
          <w:szCs w:val="21"/>
        </w:rPr>
        <w:t>技术复杂；</w:t>
      </w:r>
      <w:r w:rsidRPr="00541D7A">
        <w:rPr>
          <w:rFonts w:asciiTheme="minorEastAsia" w:eastAsiaTheme="minorEastAsia" w:hAnsiTheme="minorEastAsia" w:cs="宋体"/>
          <w:bCs/>
          <w:szCs w:val="21"/>
        </w:rPr>
        <w:t>3.</w:t>
      </w:r>
      <w:r w:rsidRPr="00541D7A">
        <w:rPr>
          <w:rFonts w:asciiTheme="minorEastAsia" w:eastAsiaTheme="minorEastAsia" w:hAnsiTheme="minorEastAsia" w:cs="宋体" w:hint="eastAsia"/>
          <w:bCs/>
          <w:szCs w:val="21"/>
        </w:rPr>
        <w:t>社会影响较大。</w:t>
      </w:r>
    </w:p>
    <w:p w:rsidR="00856202" w:rsidRPr="00541D7A" w:rsidRDefault="004E4F1D">
      <w:pPr>
        <w:spacing w:line="340" w:lineRule="exact"/>
        <w:ind w:firstLine="420"/>
        <w:rPr>
          <w:rFonts w:asciiTheme="minorEastAsia" w:eastAsiaTheme="minorEastAsia" w:hAnsiTheme="minorEastAsia" w:cs="宋体"/>
          <w:bCs/>
          <w:szCs w:val="21"/>
        </w:rPr>
      </w:pPr>
      <w:r w:rsidRPr="00541D7A">
        <w:rPr>
          <w:rFonts w:asciiTheme="minorEastAsia" w:eastAsiaTheme="minorEastAsia" w:hAnsiTheme="minorEastAsia" w:cs="宋体" w:hint="eastAsia"/>
          <w:bCs/>
          <w:szCs w:val="21"/>
        </w:rPr>
        <w:t>（2）</w:t>
      </w:r>
      <w:r w:rsidRPr="00541D7A">
        <w:rPr>
          <w:rFonts w:hAnsi="宋体" w:hint="eastAsia"/>
          <w:b/>
          <w:szCs w:val="21"/>
        </w:rPr>
        <w:t>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rsidR="00856202" w:rsidRPr="00541D7A" w:rsidRDefault="004E4F1D">
      <w:pPr>
        <w:spacing w:line="340" w:lineRule="exact"/>
        <w:ind w:firstLine="420"/>
        <w:rPr>
          <w:rFonts w:asciiTheme="minorEastAsia" w:eastAsiaTheme="minorEastAsia" w:hAnsiTheme="minorEastAsia" w:cs="宋体"/>
          <w:bCs/>
          <w:szCs w:val="21"/>
        </w:rPr>
      </w:pPr>
      <w:r w:rsidRPr="00541D7A">
        <w:rPr>
          <w:rFonts w:asciiTheme="minorEastAsia" w:eastAsiaTheme="minorEastAsia" w:hAnsiTheme="minorEastAsia" w:cs="宋体" w:hint="eastAsia"/>
          <w:bCs/>
          <w:szCs w:val="21"/>
        </w:rPr>
        <w:t>（3）评标依据：评委将以招投标文件为评标依据，对投标人的投标报价、技术、信誉业绩、售后服务、政策功能等方面内容按百分制打分。</w:t>
      </w:r>
    </w:p>
    <w:p w:rsidR="00856202" w:rsidRPr="00541D7A" w:rsidRDefault="004E4F1D">
      <w:pPr>
        <w:spacing w:line="340" w:lineRule="exact"/>
        <w:ind w:firstLine="420"/>
        <w:rPr>
          <w:rFonts w:asciiTheme="minorEastAsia" w:eastAsiaTheme="minorEastAsia" w:hAnsiTheme="minorEastAsia" w:cs="宋体"/>
          <w:bCs/>
          <w:szCs w:val="21"/>
        </w:rPr>
      </w:pPr>
      <w:r w:rsidRPr="00541D7A">
        <w:rPr>
          <w:rFonts w:asciiTheme="minorEastAsia" w:eastAsiaTheme="minorEastAsia" w:hAnsiTheme="minorEastAsia" w:cs="宋体" w:hint="eastAsia"/>
          <w:bCs/>
          <w:szCs w:val="21"/>
        </w:rPr>
        <w:t>（4）评标方式：以封闭方式进行。</w:t>
      </w:r>
    </w:p>
    <w:p w:rsidR="00856202" w:rsidRPr="00541D7A" w:rsidRDefault="004E4F1D">
      <w:pPr>
        <w:tabs>
          <w:tab w:val="left" w:pos="2472"/>
        </w:tabs>
        <w:spacing w:line="340" w:lineRule="exact"/>
        <w:ind w:firstLineChars="200" w:firstLine="422"/>
        <w:jc w:val="left"/>
        <w:rPr>
          <w:rFonts w:ascii="宋体" w:hAnsi="宋体"/>
          <w:b/>
          <w:szCs w:val="21"/>
        </w:rPr>
      </w:pPr>
      <w:r w:rsidRPr="00541D7A">
        <w:rPr>
          <w:rFonts w:asciiTheme="minorEastAsia" w:eastAsiaTheme="minorEastAsia" w:hAnsiTheme="minorEastAsia" w:hint="eastAsia"/>
          <w:b/>
          <w:szCs w:val="21"/>
        </w:rPr>
        <w:t>二、</w:t>
      </w:r>
      <w:r w:rsidRPr="00541D7A">
        <w:rPr>
          <w:rFonts w:ascii="宋体" w:hAnsi="宋体"/>
          <w:b/>
          <w:bCs/>
          <w:szCs w:val="21"/>
        </w:rPr>
        <w:t>价格分</w:t>
      </w:r>
      <w:r w:rsidRPr="00541D7A">
        <w:rPr>
          <w:rFonts w:ascii="宋体" w:hAnsi="宋体"/>
          <w:b/>
          <w:szCs w:val="21"/>
        </w:rPr>
        <w:t>…………………………………………………………………………………</w:t>
      </w:r>
      <w:r w:rsidRPr="00541D7A">
        <w:rPr>
          <w:rFonts w:asciiTheme="minorEastAsia" w:eastAsiaTheme="minorEastAsia" w:hAnsiTheme="minorEastAsia" w:hint="eastAsia"/>
          <w:b/>
          <w:szCs w:val="21"/>
        </w:rPr>
        <w:t>3</w:t>
      </w:r>
      <w:r w:rsidRPr="00541D7A">
        <w:rPr>
          <w:rFonts w:ascii="宋体" w:hAnsi="宋体"/>
          <w:b/>
          <w:szCs w:val="21"/>
        </w:rPr>
        <w:t>0分</w:t>
      </w:r>
    </w:p>
    <w:p w:rsidR="00856202" w:rsidRPr="00541D7A" w:rsidRDefault="004E4F1D">
      <w:pPr>
        <w:spacing w:line="340" w:lineRule="exact"/>
        <w:ind w:firstLineChars="200" w:firstLine="420"/>
        <w:rPr>
          <w:rFonts w:ascii="宋体" w:hAnsi="宋体"/>
          <w:szCs w:val="21"/>
        </w:rPr>
      </w:pPr>
      <w:r w:rsidRPr="00541D7A">
        <w:rPr>
          <w:rFonts w:ascii="宋体" w:hAnsi="宋体" w:hint="eastAsia"/>
          <w:szCs w:val="21"/>
        </w:rPr>
        <w:t>（1）评标报价为投标人的投标报价进行政策性扣除后的价格，评标报价只是作为评标时使用。最终中标人的中标金额＝投标报价。</w:t>
      </w:r>
    </w:p>
    <w:p w:rsidR="00856202" w:rsidRPr="00541D7A" w:rsidRDefault="004E4F1D">
      <w:pPr>
        <w:spacing w:line="340" w:lineRule="exact"/>
        <w:ind w:firstLineChars="200" w:firstLine="420"/>
        <w:rPr>
          <w:rFonts w:ascii="宋体" w:hAnsi="宋体"/>
          <w:szCs w:val="21"/>
        </w:rPr>
      </w:pPr>
      <w:r w:rsidRPr="00541D7A">
        <w:rPr>
          <w:rFonts w:ascii="宋体" w:hAnsi="宋体" w:hint="eastAsia"/>
          <w:szCs w:val="21"/>
        </w:rPr>
        <w:t>（2）按照《政府采购促进中小企业发展管理办法》（财库[2020]46号）的规定，</w:t>
      </w:r>
      <w:r w:rsidRPr="00541D7A">
        <w:rPr>
          <w:rFonts w:asciiTheme="minorEastAsia" w:eastAsiaTheme="minorEastAsia" w:hAnsiTheme="minorEastAsia" w:hint="eastAsia"/>
          <w:szCs w:val="21"/>
        </w:rPr>
        <w:t>投标人所投产品企业</w:t>
      </w:r>
      <w:r w:rsidRPr="00541D7A">
        <w:rPr>
          <w:rFonts w:ascii="宋体" w:hAnsi="宋体" w:hint="eastAsia"/>
          <w:szCs w:val="21"/>
        </w:rPr>
        <w:t xml:space="preserve">为小型和微型企业，并在其响应文件中提供《中小企业声明函》，对其投标价格给予 </w:t>
      </w:r>
      <w:r w:rsidRPr="00541D7A">
        <w:rPr>
          <w:rFonts w:ascii="宋体" w:hAnsi="宋体"/>
          <w:szCs w:val="21"/>
        </w:rPr>
        <w:t>10</w:t>
      </w:r>
      <w:r w:rsidRPr="00541D7A">
        <w:rPr>
          <w:rFonts w:ascii="宋体" w:hAnsi="宋体" w:hint="eastAsia"/>
          <w:szCs w:val="21"/>
        </w:rPr>
        <w:t>%的扣除；</w:t>
      </w:r>
      <w:r w:rsidRPr="00541D7A">
        <w:rPr>
          <w:rFonts w:ascii="宋体" w:hAnsi="宋体" w:hint="eastAsia"/>
          <w:b/>
          <w:szCs w:val="21"/>
        </w:rPr>
        <w:t>并随中标结果同时公示其信息，接受社会监督。投标人提供的《中小企业声明函》与事实不符的，依照《政府采购法》第七十七条第一款的规定追究法律责任。</w:t>
      </w:r>
    </w:p>
    <w:p w:rsidR="00856202" w:rsidRPr="00541D7A" w:rsidRDefault="004E4F1D">
      <w:pPr>
        <w:spacing w:line="340" w:lineRule="exact"/>
        <w:ind w:firstLineChars="200" w:firstLine="420"/>
        <w:rPr>
          <w:rFonts w:ascii="宋体" w:hAnsi="宋体"/>
          <w:b/>
          <w:szCs w:val="21"/>
        </w:rPr>
      </w:pPr>
      <w:r w:rsidRPr="00541D7A">
        <w:rPr>
          <w:rFonts w:ascii="宋体" w:hAnsi="宋体" w:hint="eastAsia"/>
          <w:szCs w:val="21"/>
        </w:rPr>
        <w:t>（3）按照《财政部、司法部关于政府采购支持监狱企业发展有关问题的通知》（财库〔2014〕68 号）的规定，监狱企业视同小型、微型企业，享受预留份额、评审中价格扣除等促进中小企业发展的政府采购政策。监狱企业参加政府采购活动时，</w:t>
      </w:r>
      <w:r w:rsidRPr="00541D7A">
        <w:rPr>
          <w:rFonts w:ascii="宋体" w:hAnsi="宋体" w:hint="eastAsia"/>
          <w:b/>
          <w:szCs w:val="21"/>
        </w:rPr>
        <w:t>应当提供由省级以上监狱管理局、戒毒管理局( ( 含新疆生产建设兵团)) 出具的属于监狱企业的证明文件复印件。监狱企业属于小型、微型企业的，不重复享受政策。</w:t>
      </w:r>
    </w:p>
    <w:p w:rsidR="00856202" w:rsidRPr="00541D7A" w:rsidRDefault="004E4F1D">
      <w:pPr>
        <w:spacing w:line="340" w:lineRule="exact"/>
        <w:ind w:firstLineChars="200" w:firstLine="420"/>
        <w:rPr>
          <w:rFonts w:ascii="宋体" w:hAnsi="宋体"/>
          <w:b/>
          <w:szCs w:val="21"/>
        </w:rPr>
      </w:pPr>
      <w:r w:rsidRPr="00541D7A">
        <w:rPr>
          <w:rFonts w:ascii="宋体" w:hAnsi="宋体" w:hint="eastAsia"/>
          <w:szCs w:val="21"/>
        </w:rPr>
        <w:t>（4）按照《关于促进残疾人就业政府采购政策的通知》（财库〔2017〕141 号）的规定，残疾人福利性单位视同小型、微型企业，享受预留份额、评审中价格扣除等促进中小企业发展的政府采购政策。残疾人福利性单位参加政府采购活动时，应当提供该通知规定的《残疾人福利性单位声明函》，并对声明的真实性负责，否则不予价格扣除；</w:t>
      </w:r>
      <w:r w:rsidRPr="00541D7A">
        <w:rPr>
          <w:rFonts w:ascii="宋体" w:hAnsi="宋体" w:hint="eastAsia"/>
          <w:b/>
          <w:szCs w:val="21"/>
        </w:rPr>
        <w:t>并随中标结果同时公告其《残疾人福利性单位声明函》，接受社会监督。投标人提供的《残疾人福利性单位声明函》与事实不符的，依照《政府采购法》第七十七条第一款的规定追究法律责任。残疾人福利性单位属于小型、微型企业的，不重复享受政策。</w:t>
      </w:r>
    </w:p>
    <w:p w:rsidR="00856202" w:rsidRPr="00541D7A" w:rsidRDefault="004E4F1D">
      <w:pPr>
        <w:spacing w:line="340" w:lineRule="exact"/>
        <w:ind w:firstLineChars="200" w:firstLine="420"/>
        <w:rPr>
          <w:rFonts w:ascii="宋体" w:hAnsi="宋体"/>
          <w:szCs w:val="21"/>
        </w:rPr>
      </w:pPr>
      <w:r w:rsidRPr="00541D7A">
        <w:rPr>
          <w:rFonts w:ascii="宋体" w:hAnsi="宋体" w:hint="eastAsia"/>
          <w:szCs w:val="21"/>
        </w:rPr>
        <w:t>（5）政策性扣除计算方法。</w:t>
      </w:r>
    </w:p>
    <w:p w:rsidR="00856202" w:rsidRPr="00541D7A" w:rsidRDefault="004E4F1D">
      <w:pPr>
        <w:spacing w:line="340" w:lineRule="exact"/>
        <w:ind w:firstLineChars="200" w:firstLine="420"/>
        <w:rPr>
          <w:rFonts w:ascii="宋体" w:hAnsi="宋体"/>
          <w:szCs w:val="21"/>
        </w:rPr>
      </w:pPr>
      <w:r w:rsidRPr="00541D7A">
        <w:rPr>
          <w:rFonts w:asciiTheme="minorEastAsia" w:eastAsiaTheme="minorEastAsia" w:hAnsiTheme="minorEastAsia" w:hint="eastAsia"/>
          <w:szCs w:val="21"/>
        </w:rPr>
        <w:t>投标人</w:t>
      </w:r>
      <w:r w:rsidRPr="00541D7A">
        <w:rPr>
          <w:rFonts w:ascii="宋体" w:hAnsi="宋体" w:hint="eastAsia"/>
          <w:szCs w:val="21"/>
        </w:rPr>
        <w:t xml:space="preserve">被认定为监狱企业或残疾人福利性单位或小型和微型企业且其所投标全部产品为小型和微型企业产品(服务)的，该投标人的投标报价给予 </w:t>
      </w:r>
      <w:r w:rsidRPr="00541D7A">
        <w:rPr>
          <w:rFonts w:ascii="宋体" w:hAnsi="宋体"/>
          <w:szCs w:val="21"/>
        </w:rPr>
        <w:t>10</w:t>
      </w:r>
      <w:r w:rsidRPr="00541D7A">
        <w:rPr>
          <w:rFonts w:ascii="宋体" w:hAnsi="宋体" w:hint="eastAsia"/>
          <w:szCs w:val="21"/>
        </w:rPr>
        <w:t>%的扣除，扣除后的价格为评标报价，即评标报价=投标报价×（1-</w:t>
      </w:r>
      <w:r w:rsidRPr="00541D7A">
        <w:rPr>
          <w:rFonts w:ascii="宋体" w:hAnsi="宋体"/>
          <w:szCs w:val="21"/>
        </w:rPr>
        <w:t>10</w:t>
      </w:r>
      <w:r w:rsidRPr="00541D7A">
        <w:rPr>
          <w:rFonts w:ascii="宋体" w:hAnsi="宋体" w:hint="eastAsia"/>
          <w:szCs w:val="21"/>
        </w:rPr>
        <w:t>%）；大中型企业和其他自然人、法人或者其他组织与小型、微型企业组成联合体投标，且联合体协议中约定小型、微型企业的协议合同金额占到联合体协议合同总金额 30%以上的，联合体投标价给予 2%的扣除，扣除后的价格为评标价，即评标报价=投标报价×（1-2%）；除上述情况外，评标报价=投标报价。</w:t>
      </w:r>
    </w:p>
    <w:p w:rsidR="00856202" w:rsidRPr="00541D7A" w:rsidRDefault="004E4F1D">
      <w:pPr>
        <w:spacing w:line="340" w:lineRule="exact"/>
        <w:ind w:firstLineChars="200" w:firstLine="420"/>
        <w:rPr>
          <w:rFonts w:ascii="宋体" w:hAnsi="宋体"/>
          <w:szCs w:val="21"/>
        </w:rPr>
      </w:pPr>
      <w:r w:rsidRPr="00541D7A">
        <w:rPr>
          <w:rFonts w:ascii="宋体" w:hAnsi="宋体" w:hint="eastAsia"/>
          <w:szCs w:val="21"/>
        </w:rPr>
        <w:t>（6）以进入综合评分环节的</w:t>
      </w:r>
      <w:r w:rsidRPr="00541D7A">
        <w:rPr>
          <w:rFonts w:asciiTheme="minorEastAsia" w:eastAsiaTheme="minorEastAsia" w:hAnsiTheme="minorEastAsia" w:hint="eastAsia"/>
          <w:szCs w:val="21"/>
        </w:rPr>
        <w:t>投标</w:t>
      </w:r>
      <w:r w:rsidRPr="00541D7A">
        <w:rPr>
          <w:rFonts w:ascii="宋体" w:hAnsi="宋体" w:hint="eastAsia"/>
          <w:szCs w:val="21"/>
        </w:rPr>
        <w:t>最低的评标报价为基准价，基准价报价得分为</w:t>
      </w:r>
      <w:r w:rsidRPr="00541D7A">
        <w:rPr>
          <w:rFonts w:asciiTheme="minorEastAsia" w:eastAsiaTheme="minorEastAsia" w:hAnsiTheme="minorEastAsia" w:hint="eastAsia"/>
          <w:szCs w:val="21"/>
        </w:rPr>
        <w:t>30</w:t>
      </w:r>
      <w:r w:rsidRPr="00541D7A">
        <w:rPr>
          <w:rFonts w:ascii="宋体" w:hAnsi="宋体" w:hint="eastAsia"/>
          <w:szCs w:val="21"/>
        </w:rPr>
        <w:t xml:space="preserve"> 分。</w:t>
      </w:r>
    </w:p>
    <w:p w:rsidR="00856202" w:rsidRPr="00541D7A" w:rsidRDefault="004E4F1D">
      <w:pPr>
        <w:tabs>
          <w:tab w:val="left" w:pos="2472"/>
        </w:tabs>
        <w:spacing w:line="340" w:lineRule="exact"/>
        <w:ind w:firstLineChars="200" w:firstLine="420"/>
        <w:jc w:val="left"/>
        <w:rPr>
          <w:rFonts w:ascii="宋体" w:hAnsi="宋体"/>
          <w:b/>
          <w:szCs w:val="21"/>
        </w:rPr>
      </w:pPr>
      <w:r w:rsidRPr="00541D7A">
        <w:rPr>
          <w:rFonts w:ascii="宋体" w:hAnsi="宋体" w:hint="eastAsia"/>
          <w:szCs w:val="21"/>
        </w:rPr>
        <w:t>（7）</w:t>
      </w:r>
      <w:r w:rsidRPr="00541D7A">
        <w:rPr>
          <w:rFonts w:ascii="宋体" w:hAnsi="宋体" w:hint="eastAsia"/>
          <w:b/>
          <w:szCs w:val="21"/>
        </w:rPr>
        <w:t>价格分计算公式：某</w:t>
      </w:r>
      <w:r w:rsidRPr="00541D7A">
        <w:rPr>
          <w:rFonts w:asciiTheme="minorEastAsia" w:eastAsiaTheme="minorEastAsia" w:hAnsiTheme="minorEastAsia" w:hint="eastAsia"/>
          <w:b/>
          <w:szCs w:val="21"/>
        </w:rPr>
        <w:t>投标人</w:t>
      </w:r>
      <w:r w:rsidRPr="00541D7A">
        <w:rPr>
          <w:rFonts w:ascii="宋体" w:hAnsi="宋体" w:hint="eastAsia"/>
          <w:b/>
          <w:szCs w:val="21"/>
        </w:rPr>
        <w:t>价格分=基准价/某</w:t>
      </w:r>
      <w:r w:rsidRPr="00541D7A">
        <w:rPr>
          <w:rFonts w:asciiTheme="minorEastAsia" w:eastAsiaTheme="minorEastAsia" w:hAnsiTheme="minorEastAsia" w:hint="eastAsia"/>
          <w:b/>
          <w:szCs w:val="21"/>
        </w:rPr>
        <w:t>投标人</w:t>
      </w:r>
      <w:r w:rsidRPr="00541D7A">
        <w:rPr>
          <w:rFonts w:ascii="宋体" w:hAnsi="宋体" w:hint="eastAsia"/>
          <w:b/>
          <w:szCs w:val="21"/>
        </w:rPr>
        <w:t>最终报价金额×</w:t>
      </w:r>
      <w:r w:rsidRPr="00541D7A">
        <w:rPr>
          <w:rFonts w:asciiTheme="minorEastAsia" w:eastAsiaTheme="minorEastAsia" w:hAnsiTheme="minorEastAsia" w:hint="eastAsia"/>
          <w:b/>
          <w:szCs w:val="21"/>
        </w:rPr>
        <w:t>30</w:t>
      </w:r>
      <w:r w:rsidRPr="00541D7A">
        <w:rPr>
          <w:rFonts w:ascii="宋体" w:hAnsi="宋体" w:hint="eastAsia"/>
          <w:b/>
          <w:szCs w:val="21"/>
        </w:rPr>
        <w:t xml:space="preserve"> 分</w:t>
      </w:r>
    </w:p>
    <w:p w:rsidR="00856202" w:rsidRPr="00541D7A" w:rsidRDefault="004E4F1D">
      <w:pPr>
        <w:pStyle w:val="Default"/>
        <w:spacing w:line="340" w:lineRule="exact"/>
        <w:ind w:firstLineChars="197" w:firstLine="415"/>
        <w:rPr>
          <w:rFonts w:asciiTheme="minorEastAsia" w:eastAsiaTheme="minorEastAsia" w:hAnsiTheme="minorEastAsia" w:cs="宋体"/>
          <w:b/>
          <w:color w:val="auto"/>
          <w:kern w:val="2"/>
          <w:sz w:val="21"/>
          <w:szCs w:val="21"/>
        </w:rPr>
      </w:pPr>
      <w:r w:rsidRPr="00541D7A">
        <w:rPr>
          <w:rFonts w:asciiTheme="minorEastAsia" w:eastAsiaTheme="minorEastAsia" w:hAnsiTheme="minorEastAsia" w:cs="宋体" w:hint="eastAsia"/>
          <w:b/>
          <w:color w:val="auto"/>
          <w:sz w:val="21"/>
          <w:szCs w:val="21"/>
        </w:rPr>
        <w:t>三、</w:t>
      </w:r>
      <w:r w:rsidRPr="00541D7A">
        <w:rPr>
          <w:rFonts w:asciiTheme="minorEastAsia" w:eastAsiaTheme="minorEastAsia" w:hAnsiTheme="minorEastAsia" w:cs="宋体" w:hint="eastAsia"/>
          <w:b/>
          <w:color w:val="auto"/>
          <w:kern w:val="2"/>
          <w:sz w:val="21"/>
          <w:szCs w:val="21"/>
        </w:rPr>
        <w:t>技术分……………………………………………………</w:t>
      </w:r>
      <w:r w:rsidR="00E16A25" w:rsidRPr="00541D7A">
        <w:rPr>
          <w:rFonts w:asciiTheme="minorEastAsia" w:eastAsiaTheme="minorEastAsia" w:hAnsiTheme="minorEastAsia" w:cs="宋体" w:hint="eastAsia"/>
          <w:b/>
          <w:color w:val="auto"/>
          <w:kern w:val="2"/>
          <w:sz w:val="21"/>
          <w:szCs w:val="21"/>
        </w:rPr>
        <w:t>…………</w:t>
      </w:r>
      <w:r w:rsidRPr="00541D7A">
        <w:rPr>
          <w:rFonts w:asciiTheme="minorEastAsia" w:eastAsiaTheme="minorEastAsia" w:hAnsiTheme="minorEastAsia" w:cs="宋体" w:hint="eastAsia"/>
          <w:b/>
          <w:color w:val="auto"/>
          <w:kern w:val="2"/>
          <w:sz w:val="21"/>
          <w:szCs w:val="21"/>
        </w:rPr>
        <w:t>………………</w:t>
      </w:r>
      <w:r w:rsidR="006614E6" w:rsidRPr="00541D7A">
        <w:rPr>
          <w:rFonts w:asciiTheme="minorEastAsia" w:eastAsiaTheme="minorEastAsia" w:hAnsiTheme="minorEastAsia" w:cs="宋体"/>
          <w:b/>
          <w:color w:val="auto"/>
          <w:kern w:val="2"/>
          <w:sz w:val="21"/>
          <w:szCs w:val="21"/>
        </w:rPr>
        <w:t>42</w:t>
      </w:r>
      <w:r w:rsidRPr="00541D7A">
        <w:rPr>
          <w:rFonts w:asciiTheme="minorEastAsia" w:eastAsiaTheme="minorEastAsia" w:hAnsiTheme="minorEastAsia" w:cs="宋体" w:hint="eastAsia"/>
          <w:b/>
          <w:color w:val="auto"/>
          <w:kern w:val="2"/>
          <w:sz w:val="21"/>
          <w:szCs w:val="21"/>
        </w:rPr>
        <w:t>分</w:t>
      </w:r>
    </w:p>
    <w:p w:rsidR="00856202" w:rsidRPr="00541D7A" w:rsidRDefault="004E4F1D">
      <w:pPr>
        <w:pStyle w:val="Default"/>
        <w:spacing w:line="340" w:lineRule="exact"/>
        <w:ind w:firstLine="310"/>
        <w:rPr>
          <w:rFonts w:asciiTheme="minorEastAsia" w:eastAsiaTheme="minorEastAsia" w:hAnsiTheme="minorEastAsia" w:cs="宋体"/>
          <w:b/>
          <w:color w:val="auto"/>
          <w:kern w:val="2"/>
          <w:sz w:val="21"/>
          <w:szCs w:val="21"/>
        </w:rPr>
      </w:pPr>
      <w:r w:rsidRPr="00541D7A">
        <w:rPr>
          <w:rFonts w:asciiTheme="minorEastAsia" w:eastAsiaTheme="minorEastAsia" w:hAnsiTheme="minorEastAsia" w:cs="宋体" w:hint="eastAsia"/>
          <w:b/>
          <w:color w:val="auto"/>
          <w:kern w:val="2"/>
          <w:sz w:val="21"/>
          <w:szCs w:val="21"/>
        </w:rPr>
        <w:t>（1）基本分（满分15分）</w:t>
      </w:r>
    </w:p>
    <w:p w:rsidR="00856202" w:rsidRPr="00541D7A" w:rsidRDefault="004E4F1D">
      <w:pPr>
        <w:pStyle w:val="Default"/>
        <w:spacing w:line="340" w:lineRule="exact"/>
        <w:ind w:firstLine="309"/>
        <w:rPr>
          <w:rFonts w:asciiTheme="minorEastAsia" w:eastAsiaTheme="minorEastAsia" w:hAnsiTheme="minorEastAsia" w:cs="宋体"/>
          <w:color w:val="auto"/>
          <w:kern w:val="2"/>
          <w:sz w:val="21"/>
          <w:szCs w:val="21"/>
        </w:rPr>
      </w:pPr>
      <w:r w:rsidRPr="00541D7A">
        <w:rPr>
          <w:rFonts w:asciiTheme="minorEastAsia" w:eastAsiaTheme="minorEastAsia" w:hAnsiTheme="minorEastAsia" w:cs="宋体" w:hint="eastAsia"/>
          <w:color w:val="auto"/>
          <w:kern w:val="2"/>
          <w:sz w:val="21"/>
          <w:szCs w:val="21"/>
        </w:rPr>
        <w:t>完全满足招标文件要求得15分，一般参数及功能（不带</w:t>
      </w:r>
      <w:r w:rsidRPr="00541D7A">
        <w:rPr>
          <w:rFonts w:hAnsi="宋体" w:hint="eastAsia"/>
          <w:color w:val="auto"/>
          <w:sz w:val="21"/>
          <w:szCs w:val="21"/>
        </w:rPr>
        <w:t>▲</w:t>
      </w:r>
      <w:r w:rsidRPr="00541D7A">
        <w:rPr>
          <w:rFonts w:asciiTheme="minorEastAsia" w:eastAsiaTheme="minorEastAsia" w:hAnsiTheme="minorEastAsia" w:cs="宋体" w:hint="eastAsia"/>
          <w:color w:val="auto"/>
          <w:kern w:val="2"/>
          <w:sz w:val="21"/>
          <w:szCs w:val="21"/>
        </w:rPr>
        <w:t>号的参数）负偏离一项扣</w:t>
      </w:r>
      <w:r w:rsidRPr="00541D7A">
        <w:rPr>
          <w:rFonts w:asciiTheme="minorEastAsia" w:eastAsiaTheme="minorEastAsia" w:hAnsiTheme="minorEastAsia" w:cs="宋体"/>
          <w:color w:val="auto"/>
          <w:kern w:val="2"/>
          <w:sz w:val="21"/>
          <w:szCs w:val="21"/>
        </w:rPr>
        <w:t>3</w:t>
      </w:r>
      <w:r w:rsidRPr="00541D7A">
        <w:rPr>
          <w:rFonts w:asciiTheme="minorEastAsia" w:eastAsiaTheme="minorEastAsia" w:hAnsiTheme="minorEastAsia" w:cs="宋体" w:hint="eastAsia"/>
          <w:color w:val="auto"/>
          <w:kern w:val="2"/>
          <w:sz w:val="21"/>
          <w:szCs w:val="21"/>
        </w:rPr>
        <w:t>分，漏项的每一项扣5分，最多扣完本项分值（在招标文件允许偏离的项数内）。</w:t>
      </w:r>
    </w:p>
    <w:p w:rsidR="00856202" w:rsidRPr="00541D7A" w:rsidRDefault="004E4F1D">
      <w:pPr>
        <w:pStyle w:val="Default"/>
        <w:spacing w:line="340" w:lineRule="exact"/>
        <w:ind w:firstLine="310"/>
        <w:rPr>
          <w:rFonts w:asciiTheme="minorEastAsia" w:eastAsiaTheme="minorEastAsia" w:hAnsiTheme="minorEastAsia" w:cs="宋体"/>
          <w:b/>
          <w:color w:val="auto"/>
          <w:kern w:val="2"/>
          <w:sz w:val="21"/>
          <w:szCs w:val="21"/>
        </w:rPr>
      </w:pPr>
      <w:r w:rsidRPr="00541D7A">
        <w:rPr>
          <w:rFonts w:asciiTheme="minorEastAsia" w:eastAsiaTheme="minorEastAsia" w:hAnsiTheme="minorEastAsia" w:cs="宋体" w:hint="eastAsia"/>
          <w:b/>
          <w:color w:val="auto"/>
          <w:kern w:val="2"/>
          <w:sz w:val="21"/>
          <w:szCs w:val="21"/>
        </w:rPr>
        <w:lastRenderedPageBreak/>
        <w:t>（2）设备性能分（满分9分）</w:t>
      </w:r>
    </w:p>
    <w:p w:rsidR="00856202" w:rsidRPr="00541D7A" w:rsidRDefault="004E4F1D">
      <w:pPr>
        <w:pStyle w:val="Default"/>
        <w:spacing w:line="340" w:lineRule="exact"/>
        <w:ind w:firstLine="309"/>
        <w:rPr>
          <w:rFonts w:asciiTheme="minorEastAsia" w:eastAsiaTheme="minorEastAsia" w:hAnsiTheme="minorEastAsia" w:cs="宋体"/>
          <w:color w:val="auto"/>
          <w:kern w:val="2"/>
          <w:sz w:val="21"/>
          <w:szCs w:val="21"/>
        </w:rPr>
      </w:pPr>
      <w:r w:rsidRPr="00541D7A">
        <w:rPr>
          <w:rFonts w:asciiTheme="minorEastAsia" w:eastAsiaTheme="minorEastAsia" w:hAnsiTheme="minorEastAsia" w:cs="宋体" w:hint="eastAsia"/>
          <w:color w:val="auto"/>
          <w:kern w:val="2"/>
          <w:sz w:val="21"/>
          <w:szCs w:val="21"/>
        </w:rPr>
        <w:t>1）技术参数完全满足招标文件的前提下，标注</w:t>
      </w:r>
      <w:r w:rsidRPr="00541D7A">
        <w:rPr>
          <w:rFonts w:hAnsi="宋体" w:hint="eastAsia"/>
          <w:color w:val="auto"/>
          <w:sz w:val="21"/>
          <w:szCs w:val="21"/>
        </w:rPr>
        <w:t>▲</w:t>
      </w:r>
      <w:r w:rsidRPr="00541D7A">
        <w:rPr>
          <w:rFonts w:asciiTheme="minorEastAsia" w:eastAsiaTheme="minorEastAsia" w:hAnsiTheme="minorEastAsia" w:cs="宋体" w:hint="eastAsia"/>
          <w:color w:val="auto"/>
          <w:kern w:val="2"/>
          <w:sz w:val="21"/>
          <w:szCs w:val="21"/>
        </w:rPr>
        <w:t>号参数每有一项优于招标文件要求且评标时被评标委员会接受的，得2分，满分6分。</w:t>
      </w:r>
    </w:p>
    <w:p w:rsidR="00856202" w:rsidRPr="00541D7A" w:rsidRDefault="004E4F1D">
      <w:pPr>
        <w:pStyle w:val="Default"/>
        <w:spacing w:line="340" w:lineRule="exact"/>
        <w:ind w:firstLine="309"/>
        <w:rPr>
          <w:rFonts w:asciiTheme="minorEastAsia" w:eastAsiaTheme="minorEastAsia" w:hAnsiTheme="minorEastAsia" w:cs="宋体"/>
          <w:color w:val="auto"/>
          <w:kern w:val="2"/>
          <w:sz w:val="21"/>
          <w:szCs w:val="21"/>
        </w:rPr>
      </w:pPr>
      <w:r w:rsidRPr="00541D7A">
        <w:rPr>
          <w:rFonts w:asciiTheme="minorEastAsia" w:eastAsiaTheme="minorEastAsia" w:hAnsiTheme="minorEastAsia" w:cs="宋体" w:hint="eastAsia"/>
          <w:color w:val="auto"/>
          <w:kern w:val="2"/>
          <w:sz w:val="21"/>
          <w:szCs w:val="21"/>
        </w:rPr>
        <w:t>2）技术参数完全满足招标文件的前提下，非</w:t>
      </w:r>
      <w:r w:rsidRPr="00541D7A">
        <w:rPr>
          <w:rFonts w:hAnsi="宋体" w:hint="eastAsia"/>
          <w:color w:val="auto"/>
          <w:sz w:val="21"/>
          <w:szCs w:val="21"/>
        </w:rPr>
        <w:t>▲</w:t>
      </w:r>
      <w:r w:rsidRPr="00541D7A">
        <w:rPr>
          <w:rFonts w:asciiTheme="minorEastAsia" w:eastAsiaTheme="minorEastAsia" w:hAnsiTheme="minorEastAsia" w:cs="宋体" w:hint="eastAsia"/>
          <w:color w:val="auto"/>
          <w:kern w:val="2"/>
          <w:sz w:val="21"/>
          <w:szCs w:val="21"/>
        </w:rPr>
        <w:t>号参数每有一项优于招标文件要求且评标时被评标委员会接受的，得</w:t>
      </w:r>
      <w:r w:rsidRPr="00541D7A">
        <w:rPr>
          <w:rFonts w:asciiTheme="minorEastAsia" w:eastAsiaTheme="minorEastAsia" w:hAnsiTheme="minorEastAsia" w:cs="宋体"/>
          <w:color w:val="auto"/>
          <w:kern w:val="2"/>
          <w:sz w:val="21"/>
          <w:szCs w:val="21"/>
        </w:rPr>
        <w:t>1</w:t>
      </w:r>
      <w:r w:rsidRPr="00541D7A">
        <w:rPr>
          <w:rFonts w:asciiTheme="minorEastAsia" w:eastAsiaTheme="minorEastAsia" w:hAnsiTheme="minorEastAsia" w:cs="宋体" w:hint="eastAsia"/>
          <w:color w:val="auto"/>
          <w:kern w:val="2"/>
          <w:sz w:val="21"/>
          <w:szCs w:val="21"/>
        </w:rPr>
        <w:t>分，满分3分。</w:t>
      </w:r>
    </w:p>
    <w:p w:rsidR="00856202" w:rsidRPr="00541D7A" w:rsidRDefault="004E4F1D">
      <w:pPr>
        <w:pStyle w:val="Default"/>
        <w:spacing w:line="340" w:lineRule="exact"/>
        <w:ind w:firstLine="310"/>
        <w:rPr>
          <w:rFonts w:asciiTheme="minorEastAsia" w:eastAsiaTheme="minorEastAsia" w:hAnsiTheme="minorEastAsia" w:cs="宋体"/>
          <w:b/>
          <w:color w:val="auto"/>
          <w:kern w:val="2"/>
          <w:sz w:val="21"/>
          <w:szCs w:val="21"/>
        </w:rPr>
      </w:pPr>
      <w:r w:rsidRPr="00541D7A">
        <w:rPr>
          <w:rFonts w:asciiTheme="minorEastAsia" w:eastAsiaTheme="minorEastAsia" w:hAnsiTheme="minorEastAsia" w:cs="宋体" w:hint="eastAsia"/>
          <w:b/>
          <w:color w:val="auto"/>
          <w:kern w:val="2"/>
          <w:sz w:val="21"/>
          <w:szCs w:val="21"/>
        </w:rPr>
        <w:t>（注：标注</w:t>
      </w:r>
      <w:r w:rsidRPr="00541D7A">
        <w:rPr>
          <w:rFonts w:hAnsi="宋体" w:hint="eastAsia"/>
          <w:color w:val="auto"/>
          <w:sz w:val="21"/>
          <w:szCs w:val="21"/>
        </w:rPr>
        <w:t>▲</w:t>
      </w:r>
      <w:r w:rsidRPr="00541D7A">
        <w:rPr>
          <w:rFonts w:asciiTheme="minorEastAsia" w:eastAsiaTheme="minorEastAsia" w:hAnsiTheme="minorEastAsia" w:cs="宋体" w:hint="eastAsia"/>
          <w:b/>
          <w:color w:val="auto"/>
          <w:kern w:val="2"/>
          <w:sz w:val="21"/>
          <w:szCs w:val="21"/>
        </w:rPr>
        <w:t>号技术性能及功能有明显优于的，投标人必须在投标文件中提供第三方检测报告复件或产品生产厂家出具的技术白皮书或使用说明书等证明材料作为佐证，以上材料均需加盖生产厂家公章，否则评标委员会有权不接受其优于）</w:t>
      </w:r>
    </w:p>
    <w:p w:rsidR="00856202" w:rsidRPr="00541D7A" w:rsidRDefault="004E4F1D">
      <w:pPr>
        <w:pStyle w:val="Default"/>
        <w:spacing w:line="340" w:lineRule="exact"/>
        <w:ind w:firstLine="309"/>
        <w:rPr>
          <w:rFonts w:asciiTheme="minorEastAsia" w:eastAsiaTheme="minorEastAsia" w:hAnsiTheme="minorEastAsia" w:cs="宋体"/>
          <w:b/>
          <w:color w:val="auto"/>
          <w:kern w:val="2"/>
          <w:sz w:val="21"/>
          <w:szCs w:val="21"/>
        </w:rPr>
      </w:pPr>
      <w:r w:rsidRPr="00541D7A">
        <w:rPr>
          <w:rFonts w:asciiTheme="minorEastAsia" w:eastAsiaTheme="minorEastAsia" w:hAnsiTheme="minorEastAsia" w:cs="宋体" w:hint="eastAsia"/>
          <w:color w:val="auto"/>
          <w:kern w:val="2"/>
          <w:sz w:val="21"/>
          <w:szCs w:val="21"/>
        </w:rPr>
        <w:t>（</w:t>
      </w:r>
      <w:r w:rsidRPr="00541D7A">
        <w:rPr>
          <w:rFonts w:asciiTheme="minorEastAsia" w:eastAsiaTheme="minorEastAsia" w:hAnsiTheme="minorEastAsia" w:cs="宋体"/>
          <w:color w:val="auto"/>
          <w:kern w:val="2"/>
          <w:sz w:val="21"/>
          <w:szCs w:val="21"/>
        </w:rPr>
        <w:t>3</w:t>
      </w:r>
      <w:r w:rsidRPr="00541D7A">
        <w:rPr>
          <w:rFonts w:asciiTheme="minorEastAsia" w:eastAsiaTheme="minorEastAsia" w:hAnsiTheme="minorEastAsia" w:cs="宋体" w:hint="eastAsia"/>
          <w:color w:val="auto"/>
          <w:kern w:val="2"/>
          <w:sz w:val="21"/>
          <w:szCs w:val="21"/>
        </w:rPr>
        <w:t>）</w:t>
      </w:r>
      <w:r w:rsidRPr="00541D7A">
        <w:rPr>
          <w:rFonts w:asciiTheme="minorEastAsia" w:eastAsiaTheme="minorEastAsia" w:hAnsiTheme="minorEastAsia" w:cs="宋体" w:hint="eastAsia"/>
          <w:b/>
          <w:color w:val="auto"/>
          <w:kern w:val="2"/>
          <w:sz w:val="21"/>
          <w:szCs w:val="21"/>
        </w:rPr>
        <w:t>项目实施方案分（满分1</w:t>
      </w:r>
      <w:r w:rsidR="00ED759F" w:rsidRPr="00541D7A">
        <w:rPr>
          <w:rFonts w:asciiTheme="minorEastAsia" w:eastAsiaTheme="minorEastAsia" w:hAnsiTheme="minorEastAsia" w:cs="宋体"/>
          <w:b/>
          <w:color w:val="auto"/>
          <w:kern w:val="2"/>
          <w:sz w:val="21"/>
          <w:szCs w:val="21"/>
        </w:rPr>
        <w:t>8</w:t>
      </w:r>
      <w:r w:rsidRPr="00541D7A">
        <w:rPr>
          <w:rFonts w:asciiTheme="minorEastAsia" w:eastAsiaTheme="minorEastAsia" w:hAnsiTheme="minorEastAsia" w:cs="宋体" w:hint="eastAsia"/>
          <w:b/>
          <w:color w:val="auto"/>
          <w:kern w:val="2"/>
          <w:sz w:val="21"/>
          <w:szCs w:val="21"/>
        </w:rPr>
        <w:t>分）</w:t>
      </w:r>
    </w:p>
    <w:p w:rsidR="00856202" w:rsidRPr="00541D7A" w:rsidRDefault="004E4F1D">
      <w:pPr>
        <w:pStyle w:val="Default"/>
        <w:spacing w:line="340" w:lineRule="exact"/>
        <w:ind w:firstLine="309"/>
        <w:rPr>
          <w:rFonts w:asciiTheme="minorEastAsia" w:eastAsiaTheme="minorEastAsia" w:hAnsiTheme="minorEastAsia" w:cs="宋体"/>
          <w:color w:val="auto"/>
          <w:kern w:val="2"/>
          <w:sz w:val="21"/>
          <w:szCs w:val="21"/>
        </w:rPr>
      </w:pPr>
      <w:r w:rsidRPr="00541D7A">
        <w:rPr>
          <w:rFonts w:asciiTheme="minorEastAsia" w:eastAsiaTheme="minorEastAsia" w:hAnsiTheme="minorEastAsia" w:cs="宋体" w:hint="eastAsia"/>
          <w:color w:val="auto"/>
          <w:kern w:val="2"/>
          <w:sz w:val="21"/>
          <w:szCs w:val="21"/>
        </w:rPr>
        <w:t>由评标委员会根据投标人提供的实施方案，从工作计划、工作流程、拟投入人员岗位、培训计划的合理性、完整性、可行性、针对性等方面独立评分。</w:t>
      </w:r>
    </w:p>
    <w:p w:rsidR="00856202" w:rsidRPr="00541D7A" w:rsidRDefault="004E4F1D">
      <w:pPr>
        <w:pStyle w:val="Default"/>
        <w:spacing w:line="340" w:lineRule="exact"/>
        <w:ind w:firstLine="309"/>
        <w:rPr>
          <w:rFonts w:asciiTheme="minorEastAsia" w:eastAsiaTheme="minorEastAsia" w:hAnsiTheme="minorEastAsia" w:cs="宋体"/>
          <w:color w:val="auto"/>
          <w:kern w:val="2"/>
          <w:sz w:val="21"/>
          <w:szCs w:val="21"/>
        </w:rPr>
      </w:pPr>
      <w:r w:rsidRPr="00541D7A">
        <w:rPr>
          <w:rFonts w:asciiTheme="minorEastAsia" w:eastAsiaTheme="minorEastAsia" w:hAnsiTheme="minorEastAsia" w:cs="宋体" w:hint="eastAsia"/>
          <w:color w:val="auto"/>
          <w:kern w:val="2"/>
          <w:sz w:val="21"/>
          <w:szCs w:val="21"/>
        </w:rPr>
        <w:t>一档（</w:t>
      </w:r>
      <w:r w:rsidR="00ED759F" w:rsidRPr="00541D7A">
        <w:rPr>
          <w:rFonts w:asciiTheme="minorEastAsia" w:eastAsiaTheme="minorEastAsia" w:hAnsiTheme="minorEastAsia" w:cs="宋体"/>
          <w:color w:val="auto"/>
          <w:kern w:val="2"/>
          <w:sz w:val="21"/>
          <w:szCs w:val="21"/>
        </w:rPr>
        <w:t>6</w:t>
      </w:r>
      <w:r w:rsidRPr="00541D7A">
        <w:rPr>
          <w:rFonts w:asciiTheme="minorEastAsia" w:eastAsiaTheme="minorEastAsia" w:hAnsiTheme="minorEastAsia" w:cs="宋体" w:hint="eastAsia"/>
          <w:color w:val="auto"/>
          <w:kern w:val="2"/>
          <w:sz w:val="21"/>
          <w:szCs w:val="21"/>
        </w:rPr>
        <w:t xml:space="preserve">分）：投标人出具的实施方案，步骤和培训计划进行评审，从实施、规划、进度等方案的科学性、可行性、针对性、详细程度，综合评定为一般的； </w:t>
      </w:r>
    </w:p>
    <w:p w:rsidR="00856202" w:rsidRPr="00541D7A" w:rsidRDefault="004E4F1D">
      <w:pPr>
        <w:pStyle w:val="Default"/>
        <w:spacing w:line="340" w:lineRule="exact"/>
        <w:ind w:firstLine="309"/>
        <w:rPr>
          <w:rFonts w:asciiTheme="minorEastAsia" w:eastAsiaTheme="minorEastAsia" w:hAnsiTheme="minorEastAsia" w:cs="宋体"/>
          <w:color w:val="auto"/>
          <w:kern w:val="2"/>
          <w:sz w:val="21"/>
          <w:szCs w:val="21"/>
        </w:rPr>
      </w:pPr>
      <w:r w:rsidRPr="00541D7A">
        <w:rPr>
          <w:rFonts w:asciiTheme="minorEastAsia" w:eastAsiaTheme="minorEastAsia" w:hAnsiTheme="minorEastAsia" w:cs="宋体" w:hint="eastAsia"/>
          <w:color w:val="auto"/>
          <w:kern w:val="2"/>
          <w:sz w:val="21"/>
          <w:szCs w:val="21"/>
        </w:rPr>
        <w:t>二档（</w:t>
      </w:r>
      <w:r w:rsidR="00ED759F" w:rsidRPr="00541D7A">
        <w:rPr>
          <w:rFonts w:asciiTheme="minorEastAsia" w:eastAsiaTheme="minorEastAsia" w:hAnsiTheme="minorEastAsia" w:cs="宋体"/>
          <w:color w:val="auto"/>
          <w:kern w:val="2"/>
          <w:sz w:val="21"/>
          <w:szCs w:val="21"/>
        </w:rPr>
        <w:t>12</w:t>
      </w:r>
      <w:r w:rsidRPr="00541D7A">
        <w:rPr>
          <w:rFonts w:asciiTheme="minorEastAsia" w:eastAsiaTheme="minorEastAsia" w:hAnsiTheme="minorEastAsia" w:cs="宋体" w:hint="eastAsia"/>
          <w:color w:val="auto"/>
          <w:kern w:val="2"/>
          <w:sz w:val="21"/>
          <w:szCs w:val="21"/>
        </w:rPr>
        <w:t>分）：投标人出具的实施方案，人员架构，实施步骤，培训计划进行评审，从实施、规划、进度等方案的科学性、可行性、针对性、详细程度，综合评定为良好的；</w:t>
      </w:r>
    </w:p>
    <w:p w:rsidR="00856202" w:rsidRPr="00541D7A" w:rsidRDefault="004E4F1D">
      <w:pPr>
        <w:pStyle w:val="Default"/>
        <w:spacing w:line="340" w:lineRule="exact"/>
        <w:ind w:firstLine="309"/>
        <w:rPr>
          <w:rFonts w:asciiTheme="minorEastAsia" w:eastAsiaTheme="minorEastAsia" w:hAnsiTheme="minorEastAsia" w:cs="宋体"/>
          <w:color w:val="auto"/>
          <w:kern w:val="2"/>
          <w:sz w:val="21"/>
          <w:szCs w:val="21"/>
        </w:rPr>
      </w:pPr>
      <w:r w:rsidRPr="00541D7A">
        <w:rPr>
          <w:rFonts w:asciiTheme="minorEastAsia" w:eastAsiaTheme="minorEastAsia" w:hAnsiTheme="minorEastAsia" w:cs="宋体" w:hint="eastAsia"/>
          <w:color w:val="auto"/>
          <w:kern w:val="2"/>
          <w:sz w:val="21"/>
          <w:szCs w:val="21"/>
        </w:rPr>
        <w:t>三档（1</w:t>
      </w:r>
      <w:r w:rsidR="00ED759F" w:rsidRPr="00541D7A">
        <w:rPr>
          <w:rFonts w:asciiTheme="minorEastAsia" w:eastAsiaTheme="minorEastAsia" w:hAnsiTheme="minorEastAsia" w:cs="宋体"/>
          <w:color w:val="auto"/>
          <w:kern w:val="2"/>
          <w:sz w:val="21"/>
          <w:szCs w:val="21"/>
        </w:rPr>
        <w:t>8</w:t>
      </w:r>
      <w:r w:rsidRPr="00541D7A">
        <w:rPr>
          <w:rFonts w:asciiTheme="minorEastAsia" w:eastAsiaTheme="minorEastAsia" w:hAnsiTheme="minorEastAsia" w:cs="宋体" w:hint="eastAsia"/>
          <w:color w:val="auto"/>
          <w:kern w:val="2"/>
          <w:sz w:val="21"/>
          <w:szCs w:val="21"/>
        </w:rPr>
        <w:t>分）：投标人具有机电安装资质</w:t>
      </w:r>
      <w:r w:rsidR="000827B3" w:rsidRPr="00541D7A">
        <w:rPr>
          <w:rFonts w:asciiTheme="minorEastAsia" w:eastAsiaTheme="minorEastAsia" w:hAnsiTheme="minorEastAsia" w:cs="宋体" w:hint="eastAsia"/>
          <w:color w:val="auto"/>
          <w:kern w:val="2"/>
          <w:sz w:val="21"/>
          <w:szCs w:val="21"/>
        </w:rPr>
        <w:t>且</w:t>
      </w:r>
      <w:r w:rsidRPr="00541D7A">
        <w:rPr>
          <w:rFonts w:asciiTheme="minorEastAsia" w:eastAsiaTheme="minorEastAsia" w:hAnsiTheme="minorEastAsia" w:cs="宋体" w:hint="eastAsia"/>
          <w:color w:val="auto"/>
          <w:kern w:val="2"/>
          <w:sz w:val="21"/>
          <w:szCs w:val="21"/>
        </w:rPr>
        <w:t>出具实施方案，人员架构，实施步骤和拟投入人员资历</w:t>
      </w:r>
      <w:r w:rsidR="000827B3" w:rsidRPr="00541D7A">
        <w:rPr>
          <w:rFonts w:asciiTheme="minorEastAsia" w:eastAsiaTheme="minorEastAsia" w:hAnsiTheme="minorEastAsia" w:cs="宋体" w:hint="eastAsia"/>
          <w:color w:val="auto"/>
          <w:kern w:val="2"/>
          <w:sz w:val="21"/>
          <w:szCs w:val="21"/>
        </w:rPr>
        <w:t>（及投标人</w:t>
      </w:r>
      <w:r w:rsidR="00D13BFD" w:rsidRPr="00541D7A">
        <w:rPr>
          <w:rFonts w:asciiTheme="minorEastAsia" w:eastAsiaTheme="minorEastAsia" w:hAnsiTheme="minorEastAsia" w:cs="宋体" w:hint="eastAsia"/>
          <w:color w:val="auto"/>
          <w:kern w:val="2"/>
          <w:sz w:val="21"/>
          <w:szCs w:val="21"/>
        </w:rPr>
        <w:t>投标截止时间前</w:t>
      </w:r>
      <w:r w:rsidR="000827B3" w:rsidRPr="00541D7A">
        <w:rPr>
          <w:rFonts w:asciiTheme="minorEastAsia" w:eastAsiaTheme="minorEastAsia" w:hAnsiTheme="minorEastAsia" w:cs="宋体" w:hint="eastAsia"/>
          <w:color w:val="auto"/>
          <w:kern w:val="2"/>
          <w:sz w:val="21"/>
          <w:szCs w:val="21"/>
        </w:rPr>
        <w:t>近期连续三个月</w:t>
      </w:r>
      <w:r w:rsidR="00D13BFD" w:rsidRPr="00541D7A">
        <w:rPr>
          <w:rFonts w:asciiTheme="minorEastAsia" w:eastAsiaTheme="minorEastAsia" w:hAnsiTheme="minorEastAsia" w:cs="宋体" w:hint="eastAsia"/>
          <w:color w:val="auto"/>
          <w:kern w:val="2"/>
          <w:sz w:val="21"/>
          <w:szCs w:val="21"/>
        </w:rPr>
        <w:t>为其</w:t>
      </w:r>
      <w:r w:rsidR="000827B3" w:rsidRPr="00541D7A">
        <w:rPr>
          <w:rFonts w:asciiTheme="minorEastAsia" w:eastAsiaTheme="minorEastAsia" w:hAnsiTheme="minorEastAsia" w:cs="宋体" w:hint="eastAsia"/>
          <w:color w:val="auto"/>
          <w:kern w:val="2"/>
          <w:sz w:val="21"/>
          <w:szCs w:val="21"/>
        </w:rPr>
        <w:t>缴纳</w:t>
      </w:r>
      <w:r w:rsidR="00D13BFD" w:rsidRPr="00541D7A">
        <w:rPr>
          <w:rFonts w:asciiTheme="minorEastAsia" w:eastAsiaTheme="minorEastAsia" w:hAnsiTheme="minorEastAsia" w:cs="宋体" w:hint="eastAsia"/>
          <w:color w:val="auto"/>
          <w:kern w:val="2"/>
          <w:sz w:val="21"/>
          <w:szCs w:val="21"/>
        </w:rPr>
        <w:t>的</w:t>
      </w:r>
      <w:r w:rsidR="000827B3" w:rsidRPr="00541D7A">
        <w:rPr>
          <w:rFonts w:asciiTheme="minorEastAsia" w:eastAsiaTheme="minorEastAsia" w:hAnsiTheme="minorEastAsia" w:cs="宋体" w:hint="eastAsia"/>
          <w:color w:val="auto"/>
          <w:kern w:val="2"/>
          <w:sz w:val="21"/>
          <w:szCs w:val="21"/>
        </w:rPr>
        <w:t>社保证明复印件）</w:t>
      </w:r>
      <w:r w:rsidRPr="00541D7A">
        <w:rPr>
          <w:rFonts w:asciiTheme="minorEastAsia" w:eastAsiaTheme="minorEastAsia" w:hAnsiTheme="minorEastAsia" w:cs="宋体" w:hint="eastAsia"/>
          <w:color w:val="auto"/>
          <w:kern w:val="2"/>
          <w:sz w:val="21"/>
          <w:szCs w:val="21"/>
        </w:rPr>
        <w:t>，培训计划等进行评审，从实施、规划、进度等方案的科学性、可行性、针对性、详细程度，综合评定为优秀的。</w:t>
      </w:r>
    </w:p>
    <w:p w:rsidR="00856202" w:rsidRPr="00541D7A" w:rsidRDefault="004E4F1D">
      <w:pPr>
        <w:pStyle w:val="Default"/>
        <w:spacing w:line="340" w:lineRule="exact"/>
        <w:ind w:firstLine="310"/>
        <w:rPr>
          <w:rFonts w:asciiTheme="minorEastAsia" w:eastAsiaTheme="minorEastAsia" w:hAnsiTheme="minorEastAsia" w:cs="宋体"/>
          <w:b/>
          <w:color w:val="auto"/>
          <w:kern w:val="2"/>
          <w:sz w:val="21"/>
          <w:szCs w:val="21"/>
        </w:rPr>
      </w:pPr>
      <w:r w:rsidRPr="00541D7A">
        <w:rPr>
          <w:rFonts w:asciiTheme="minorEastAsia" w:eastAsiaTheme="minorEastAsia" w:hAnsiTheme="minorEastAsia" w:cs="宋体" w:hint="eastAsia"/>
          <w:b/>
          <w:color w:val="auto"/>
          <w:kern w:val="2"/>
          <w:sz w:val="21"/>
          <w:szCs w:val="21"/>
        </w:rPr>
        <w:t>四、售后服务分………………………………………………</w:t>
      </w:r>
      <w:r w:rsidR="00E16A25" w:rsidRPr="00541D7A">
        <w:rPr>
          <w:rFonts w:asciiTheme="minorEastAsia" w:eastAsiaTheme="minorEastAsia" w:hAnsiTheme="minorEastAsia" w:cs="宋体" w:hint="eastAsia"/>
          <w:b/>
          <w:color w:val="auto"/>
          <w:kern w:val="2"/>
          <w:sz w:val="21"/>
          <w:szCs w:val="21"/>
        </w:rPr>
        <w:t>…</w:t>
      </w:r>
      <w:r w:rsidRPr="00541D7A">
        <w:rPr>
          <w:rFonts w:asciiTheme="minorEastAsia" w:eastAsiaTheme="minorEastAsia" w:hAnsiTheme="minorEastAsia" w:cs="宋体" w:hint="eastAsia"/>
          <w:b/>
          <w:color w:val="auto"/>
          <w:kern w:val="2"/>
          <w:sz w:val="21"/>
          <w:szCs w:val="21"/>
        </w:rPr>
        <w:t>………………………</w:t>
      </w:r>
      <w:r w:rsidR="00E16A25" w:rsidRPr="00541D7A">
        <w:rPr>
          <w:rFonts w:asciiTheme="minorEastAsia" w:eastAsiaTheme="minorEastAsia" w:hAnsiTheme="minorEastAsia" w:cs="宋体"/>
          <w:b/>
          <w:color w:val="auto"/>
          <w:kern w:val="2"/>
          <w:sz w:val="21"/>
          <w:szCs w:val="21"/>
        </w:rPr>
        <w:t>17</w:t>
      </w:r>
      <w:r w:rsidRPr="00541D7A">
        <w:rPr>
          <w:rFonts w:asciiTheme="minorEastAsia" w:eastAsiaTheme="minorEastAsia" w:hAnsiTheme="minorEastAsia" w:cs="宋体" w:hint="eastAsia"/>
          <w:b/>
          <w:color w:val="auto"/>
          <w:kern w:val="2"/>
          <w:sz w:val="21"/>
          <w:szCs w:val="21"/>
        </w:rPr>
        <w:t>分</w:t>
      </w:r>
    </w:p>
    <w:p w:rsidR="00856202" w:rsidRPr="00541D7A" w:rsidRDefault="004E4F1D">
      <w:pPr>
        <w:pStyle w:val="Default"/>
        <w:spacing w:line="340" w:lineRule="exact"/>
        <w:ind w:firstLine="309"/>
        <w:rPr>
          <w:rFonts w:asciiTheme="minorEastAsia" w:eastAsiaTheme="minorEastAsia" w:hAnsiTheme="minorEastAsia" w:cs="宋体"/>
          <w:color w:val="auto"/>
          <w:kern w:val="2"/>
          <w:sz w:val="21"/>
          <w:szCs w:val="21"/>
        </w:rPr>
      </w:pPr>
      <w:r w:rsidRPr="00541D7A">
        <w:rPr>
          <w:rFonts w:asciiTheme="minorEastAsia" w:eastAsiaTheme="minorEastAsia" w:hAnsiTheme="minorEastAsia" w:cs="宋体" w:hint="eastAsia"/>
          <w:color w:val="auto"/>
          <w:kern w:val="2"/>
          <w:sz w:val="21"/>
          <w:szCs w:val="21"/>
        </w:rPr>
        <w:t>（1）售后服务方案分（满分12分）：</w:t>
      </w:r>
    </w:p>
    <w:p w:rsidR="00856202" w:rsidRPr="00541D7A" w:rsidRDefault="004E4F1D">
      <w:pPr>
        <w:pStyle w:val="Default"/>
        <w:spacing w:line="340" w:lineRule="exact"/>
        <w:ind w:firstLine="309"/>
        <w:rPr>
          <w:rFonts w:asciiTheme="minorEastAsia" w:eastAsiaTheme="minorEastAsia" w:hAnsiTheme="minorEastAsia" w:cs="宋体"/>
          <w:color w:val="auto"/>
          <w:kern w:val="2"/>
          <w:sz w:val="21"/>
          <w:szCs w:val="21"/>
        </w:rPr>
      </w:pPr>
      <w:r w:rsidRPr="00541D7A">
        <w:rPr>
          <w:rFonts w:asciiTheme="minorEastAsia" w:eastAsiaTheme="minorEastAsia" w:hAnsiTheme="minorEastAsia" w:cs="宋体" w:hint="eastAsia"/>
          <w:color w:val="auto"/>
          <w:kern w:val="2"/>
          <w:sz w:val="21"/>
          <w:szCs w:val="21"/>
        </w:rPr>
        <w:t>一档（4分）：投标人售后服务方案较简单，或服务承诺可行性低，无法保障本项目需求；</w:t>
      </w:r>
    </w:p>
    <w:p w:rsidR="00856202" w:rsidRPr="00541D7A" w:rsidRDefault="004E4F1D">
      <w:pPr>
        <w:pStyle w:val="Default"/>
        <w:spacing w:line="340" w:lineRule="exact"/>
        <w:ind w:firstLine="309"/>
        <w:rPr>
          <w:rFonts w:asciiTheme="minorEastAsia" w:eastAsiaTheme="minorEastAsia" w:hAnsiTheme="minorEastAsia" w:cs="宋体"/>
          <w:color w:val="auto"/>
          <w:kern w:val="2"/>
          <w:sz w:val="21"/>
          <w:szCs w:val="21"/>
        </w:rPr>
      </w:pPr>
      <w:r w:rsidRPr="00541D7A">
        <w:rPr>
          <w:rFonts w:asciiTheme="minorEastAsia" w:eastAsiaTheme="minorEastAsia" w:hAnsiTheme="minorEastAsia" w:cs="宋体" w:hint="eastAsia"/>
          <w:color w:val="auto"/>
          <w:kern w:val="2"/>
          <w:sz w:val="21"/>
          <w:szCs w:val="21"/>
        </w:rPr>
        <w:t>二档（8分）：投标人有具体、较完善、可靠的服务响应（如维护人员、应急替换设备、培训方案等）和服务响应方式，满足本项目要求的售后服务要求；</w:t>
      </w:r>
    </w:p>
    <w:p w:rsidR="00856202" w:rsidRPr="00541D7A" w:rsidRDefault="004E4F1D">
      <w:pPr>
        <w:pStyle w:val="Default"/>
        <w:spacing w:line="340" w:lineRule="exact"/>
        <w:ind w:firstLine="309"/>
        <w:rPr>
          <w:rFonts w:asciiTheme="minorEastAsia" w:eastAsiaTheme="minorEastAsia" w:hAnsiTheme="minorEastAsia" w:cs="宋体"/>
          <w:color w:val="auto"/>
          <w:kern w:val="2"/>
          <w:sz w:val="21"/>
          <w:szCs w:val="21"/>
        </w:rPr>
      </w:pPr>
      <w:r w:rsidRPr="00541D7A">
        <w:rPr>
          <w:rFonts w:asciiTheme="minorEastAsia" w:eastAsiaTheme="minorEastAsia" w:hAnsiTheme="minorEastAsia" w:cs="宋体" w:hint="eastAsia"/>
          <w:color w:val="auto"/>
          <w:kern w:val="2"/>
          <w:sz w:val="21"/>
          <w:szCs w:val="21"/>
        </w:rPr>
        <w:t>三档（12分）：投标人售后服务方案周密详尽，在满足二档的前提下售后服务承诺书有针对性、合理性，服务宗旨明确、服务效率高，后续跟踪服务具体到位；</w:t>
      </w:r>
    </w:p>
    <w:p w:rsidR="00856202" w:rsidRPr="00541D7A" w:rsidRDefault="004E4F1D">
      <w:pPr>
        <w:pStyle w:val="Default"/>
        <w:spacing w:line="340" w:lineRule="exact"/>
        <w:ind w:firstLine="309"/>
        <w:rPr>
          <w:rFonts w:asciiTheme="minorEastAsia" w:eastAsiaTheme="minorEastAsia" w:hAnsiTheme="minorEastAsia" w:cs="宋体"/>
          <w:color w:val="auto"/>
          <w:kern w:val="2"/>
          <w:sz w:val="21"/>
          <w:szCs w:val="21"/>
        </w:rPr>
      </w:pPr>
      <w:r w:rsidRPr="00541D7A">
        <w:rPr>
          <w:rFonts w:asciiTheme="minorEastAsia" w:eastAsiaTheme="minorEastAsia" w:hAnsiTheme="minorEastAsia" w:cs="宋体" w:hint="eastAsia"/>
          <w:color w:val="auto"/>
          <w:kern w:val="2"/>
          <w:sz w:val="21"/>
          <w:szCs w:val="21"/>
        </w:rPr>
        <w:t>（2）厂家授权书及售后服务承诺分（满分</w:t>
      </w:r>
      <w:r w:rsidR="00E16A25" w:rsidRPr="00541D7A">
        <w:rPr>
          <w:rFonts w:asciiTheme="minorEastAsia" w:eastAsiaTheme="minorEastAsia" w:hAnsiTheme="minorEastAsia" w:cs="宋体"/>
          <w:color w:val="auto"/>
          <w:kern w:val="2"/>
          <w:sz w:val="21"/>
          <w:szCs w:val="21"/>
        </w:rPr>
        <w:t>5</w:t>
      </w:r>
      <w:r w:rsidRPr="00541D7A">
        <w:rPr>
          <w:rFonts w:asciiTheme="minorEastAsia" w:eastAsiaTheme="minorEastAsia" w:hAnsiTheme="minorEastAsia" w:cs="宋体" w:hint="eastAsia"/>
          <w:color w:val="auto"/>
          <w:kern w:val="2"/>
          <w:sz w:val="21"/>
          <w:szCs w:val="21"/>
        </w:rPr>
        <w:t>分）：</w:t>
      </w:r>
    </w:p>
    <w:p w:rsidR="00856202" w:rsidRPr="00541D7A" w:rsidRDefault="004E4F1D" w:rsidP="00ED759F">
      <w:pPr>
        <w:pStyle w:val="Default"/>
        <w:spacing w:line="340" w:lineRule="exact"/>
        <w:ind w:firstLineChars="247" w:firstLine="519"/>
        <w:rPr>
          <w:rFonts w:asciiTheme="minorEastAsia" w:eastAsiaTheme="minorEastAsia" w:hAnsiTheme="minorEastAsia" w:cs="宋体"/>
          <w:color w:val="auto"/>
          <w:kern w:val="2"/>
          <w:sz w:val="21"/>
          <w:szCs w:val="21"/>
        </w:rPr>
      </w:pPr>
      <w:r w:rsidRPr="00541D7A">
        <w:rPr>
          <w:rFonts w:asciiTheme="minorEastAsia" w:eastAsiaTheme="minorEastAsia" w:hAnsiTheme="minorEastAsia" w:cs="宋体" w:hint="eastAsia"/>
          <w:color w:val="auto"/>
          <w:kern w:val="2"/>
          <w:sz w:val="21"/>
          <w:szCs w:val="21"/>
        </w:rPr>
        <w:t>投标人能提供脉动真空灭菌器，空调系统，全新风处理机，</w:t>
      </w:r>
      <w:r w:rsidR="00ED759F" w:rsidRPr="00541D7A">
        <w:rPr>
          <w:rFonts w:asciiTheme="minorEastAsia" w:eastAsiaTheme="minorEastAsia" w:hAnsiTheme="minorEastAsia" w:cs="宋体" w:hint="eastAsia"/>
          <w:color w:val="auto"/>
          <w:kern w:val="2"/>
          <w:sz w:val="21"/>
          <w:szCs w:val="21"/>
        </w:rPr>
        <w:t>L</w:t>
      </w:r>
      <w:r w:rsidR="00ED759F" w:rsidRPr="00541D7A">
        <w:rPr>
          <w:rFonts w:asciiTheme="minorEastAsia" w:eastAsiaTheme="minorEastAsia" w:hAnsiTheme="minorEastAsia" w:cs="宋体"/>
          <w:color w:val="auto"/>
          <w:kern w:val="2"/>
          <w:sz w:val="21"/>
          <w:szCs w:val="21"/>
        </w:rPr>
        <w:t>ED</w:t>
      </w:r>
      <w:r w:rsidRPr="00541D7A">
        <w:rPr>
          <w:rFonts w:asciiTheme="minorEastAsia" w:eastAsiaTheme="minorEastAsia" w:hAnsiTheme="minorEastAsia" w:cs="宋体" w:hint="eastAsia"/>
          <w:color w:val="auto"/>
          <w:kern w:val="2"/>
          <w:sz w:val="21"/>
          <w:szCs w:val="21"/>
        </w:rPr>
        <w:t>无影灯、等离子消毒机产品生产厂家或合法代理商针对本项目出具有效的授权书及售后服务承诺原件，每提供一个产品授权书得1分（满分5分</w:t>
      </w:r>
      <w:r w:rsidRPr="00541D7A">
        <w:rPr>
          <w:rFonts w:asciiTheme="minorEastAsia" w:eastAsiaTheme="minorEastAsia" w:hAnsiTheme="minorEastAsia" w:cs="宋体"/>
          <w:color w:val="auto"/>
          <w:kern w:val="2"/>
          <w:sz w:val="21"/>
          <w:szCs w:val="21"/>
        </w:rPr>
        <w:t>）</w:t>
      </w:r>
      <w:r w:rsidRPr="00541D7A">
        <w:rPr>
          <w:rFonts w:asciiTheme="minorEastAsia" w:eastAsiaTheme="minorEastAsia" w:hAnsiTheme="minorEastAsia" w:cs="宋体" w:hint="eastAsia"/>
          <w:color w:val="auto"/>
          <w:kern w:val="2"/>
          <w:sz w:val="21"/>
          <w:szCs w:val="21"/>
        </w:rPr>
        <w:t>；</w:t>
      </w:r>
    </w:p>
    <w:p w:rsidR="00856202" w:rsidRPr="00541D7A" w:rsidRDefault="004E4F1D">
      <w:pPr>
        <w:pStyle w:val="Default"/>
        <w:spacing w:line="340" w:lineRule="exact"/>
        <w:ind w:firstLine="310"/>
        <w:rPr>
          <w:rFonts w:asciiTheme="minorEastAsia" w:eastAsiaTheme="minorEastAsia" w:hAnsiTheme="minorEastAsia" w:cs="宋体"/>
          <w:b/>
          <w:color w:val="auto"/>
          <w:kern w:val="2"/>
          <w:sz w:val="21"/>
          <w:szCs w:val="21"/>
        </w:rPr>
      </w:pPr>
      <w:r w:rsidRPr="00541D7A">
        <w:rPr>
          <w:rFonts w:asciiTheme="minorEastAsia" w:eastAsiaTheme="minorEastAsia" w:hAnsiTheme="minorEastAsia" w:cs="宋体" w:hint="eastAsia"/>
          <w:b/>
          <w:color w:val="auto"/>
          <w:kern w:val="2"/>
          <w:sz w:val="21"/>
          <w:szCs w:val="21"/>
        </w:rPr>
        <w:t>四、信誉业绩分…………………………………………………………………………9分</w:t>
      </w:r>
    </w:p>
    <w:p w:rsidR="00856202" w:rsidRPr="00541D7A" w:rsidRDefault="004E4F1D">
      <w:pPr>
        <w:pStyle w:val="Default"/>
        <w:spacing w:line="340" w:lineRule="exact"/>
        <w:ind w:firstLine="309"/>
        <w:rPr>
          <w:rFonts w:asciiTheme="minorEastAsia" w:eastAsiaTheme="minorEastAsia" w:hAnsiTheme="minorEastAsia" w:cs="宋体"/>
          <w:color w:val="auto"/>
          <w:kern w:val="2"/>
          <w:sz w:val="21"/>
          <w:szCs w:val="21"/>
        </w:rPr>
      </w:pPr>
      <w:r w:rsidRPr="00541D7A">
        <w:rPr>
          <w:rFonts w:asciiTheme="minorEastAsia" w:eastAsiaTheme="minorEastAsia" w:hAnsiTheme="minorEastAsia" w:cs="宋体" w:hint="eastAsia"/>
          <w:color w:val="auto"/>
          <w:kern w:val="2"/>
          <w:sz w:val="21"/>
          <w:szCs w:val="21"/>
        </w:rPr>
        <w:t>（1）投标人或</w:t>
      </w:r>
      <w:r w:rsidR="000827B3" w:rsidRPr="00541D7A">
        <w:rPr>
          <w:rFonts w:asciiTheme="minorEastAsia" w:eastAsiaTheme="minorEastAsia" w:hAnsiTheme="minorEastAsia" w:cs="宋体" w:hint="eastAsia"/>
          <w:color w:val="auto"/>
          <w:kern w:val="2"/>
          <w:sz w:val="21"/>
          <w:szCs w:val="21"/>
        </w:rPr>
        <w:t>投标产品（</w:t>
      </w:r>
      <w:r w:rsidRPr="00541D7A">
        <w:rPr>
          <w:rFonts w:asciiTheme="minorEastAsia" w:eastAsiaTheme="minorEastAsia" w:hAnsiTheme="minorEastAsia" w:cs="宋体" w:hint="eastAsia"/>
          <w:color w:val="auto"/>
          <w:kern w:val="2"/>
          <w:sz w:val="21"/>
          <w:szCs w:val="21"/>
        </w:rPr>
        <w:t>脉动真空灭菌器，过氧化氢低温等离子灭菌器、快速式全自动清洗消毒器、LED无影灯、电动产床</w:t>
      </w:r>
      <w:r w:rsidR="000827B3" w:rsidRPr="00541D7A">
        <w:rPr>
          <w:rFonts w:asciiTheme="minorEastAsia" w:eastAsiaTheme="minorEastAsia" w:hAnsiTheme="minorEastAsia" w:cs="宋体" w:hint="eastAsia"/>
          <w:color w:val="auto"/>
          <w:kern w:val="2"/>
          <w:sz w:val="21"/>
          <w:szCs w:val="21"/>
        </w:rPr>
        <w:t>）</w:t>
      </w:r>
      <w:r w:rsidRPr="00541D7A">
        <w:rPr>
          <w:rFonts w:asciiTheme="minorEastAsia" w:eastAsiaTheme="minorEastAsia" w:hAnsiTheme="minorEastAsia" w:cs="宋体" w:hint="eastAsia"/>
          <w:color w:val="auto"/>
          <w:kern w:val="2"/>
          <w:sz w:val="21"/>
          <w:szCs w:val="21"/>
        </w:rPr>
        <w:t>生产厂家通过ISO14001</w:t>
      </w:r>
      <w:r w:rsidR="00E16A25" w:rsidRPr="00541D7A">
        <w:rPr>
          <w:rFonts w:asciiTheme="minorEastAsia" w:eastAsiaTheme="minorEastAsia" w:hAnsiTheme="minorEastAsia" w:cs="宋体" w:hint="eastAsia"/>
          <w:color w:val="auto"/>
          <w:kern w:val="2"/>
          <w:sz w:val="21"/>
          <w:szCs w:val="21"/>
        </w:rPr>
        <w:t>或</w:t>
      </w:r>
      <w:r w:rsidRPr="00541D7A">
        <w:rPr>
          <w:rFonts w:asciiTheme="minorEastAsia" w:eastAsiaTheme="minorEastAsia" w:hAnsiTheme="minorEastAsia" w:cs="宋体" w:hint="eastAsia"/>
          <w:color w:val="auto"/>
          <w:kern w:val="2"/>
          <w:sz w:val="21"/>
          <w:szCs w:val="21"/>
        </w:rPr>
        <w:t>ISO9001</w:t>
      </w:r>
      <w:r w:rsidR="00E16A25" w:rsidRPr="00541D7A">
        <w:rPr>
          <w:rFonts w:asciiTheme="minorEastAsia" w:eastAsiaTheme="minorEastAsia" w:hAnsiTheme="minorEastAsia" w:cs="宋体" w:hint="eastAsia"/>
          <w:color w:val="auto"/>
          <w:kern w:val="2"/>
          <w:sz w:val="21"/>
          <w:szCs w:val="21"/>
        </w:rPr>
        <w:t>或</w:t>
      </w:r>
      <w:r w:rsidRPr="00541D7A">
        <w:rPr>
          <w:rFonts w:asciiTheme="minorEastAsia" w:eastAsiaTheme="minorEastAsia" w:hAnsiTheme="minorEastAsia" w:cs="宋体" w:hint="eastAsia"/>
          <w:color w:val="auto"/>
          <w:kern w:val="2"/>
          <w:sz w:val="21"/>
          <w:szCs w:val="21"/>
        </w:rPr>
        <w:t>ISO13485</w:t>
      </w:r>
      <w:r w:rsidR="00E16A25" w:rsidRPr="00541D7A">
        <w:rPr>
          <w:rFonts w:asciiTheme="minorEastAsia" w:eastAsiaTheme="minorEastAsia" w:hAnsiTheme="minorEastAsia" w:cs="宋体" w:hint="eastAsia"/>
          <w:color w:val="auto"/>
          <w:kern w:val="2"/>
          <w:sz w:val="21"/>
          <w:szCs w:val="21"/>
        </w:rPr>
        <w:t>体系认证或</w:t>
      </w:r>
      <w:r w:rsidRPr="00541D7A">
        <w:rPr>
          <w:rFonts w:asciiTheme="minorEastAsia" w:eastAsiaTheme="minorEastAsia" w:hAnsiTheme="minorEastAsia" w:cs="宋体" w:hint="eastAsia"/>
          <w:color w:val="auto"/>
          <w:kern w:val="2"/>
          <w:sz w:val="21"/>
          <w:szCs w:val="21"/>
        </w:rPr>
        <w:t>CE</w:t>
      </w:r>
      <w:r w:rsidR="00E16A25" w:rsidRPr="00541D7A">
        <w:rPr>
          <w:rFonts w:asciiTheme="minorEastAsia" w:eastAsiaTheme="minorEastAsia" w:hAnsiTheme="minorEastAsia" w:cs="宋体" w:hint="eastAsia"/>
          <w:color w:val="auto"/>
          <w:kern w:val="2"/>
          <w:sz w:val="21"/>
          <w:szCs w:val="21"/>
        </w:rPr>
        <w:t>认</w:t>
      </w:r>
      <w:r w:rsidRPr="00541D7A">
        <w:rPr>
          <w:rFonts w:asciiTheme="minorEastAsia" w:eastAsiaTheme="minorEastAsia" w:hAnsiTheme="minorEastAsia" w:cs="宋体" w:hint="eastAsia"/>
          <w:color w:val="auto"/>
          <w:kern w:val="2"/>
          <w:sz w:val="21"/>
          <w:szCs w:val="21"/>
        </w:rPr>
        <w:t>证的，每提供一份得1分，满分5分（应提供</w:t>
      </w:r>
      <w:r w:rsidR="00E16A25" w:rsidRPr="00541D7A">
        <w:rPr>
          <w:rFonts w:asciiTheme="minorEastAsia" w:eastAsiaTheme="minorEastAsia" w:hAnsiTheme="minorEastAsia" w:cs="宋体" w:hint="eastAsia"/>
          <w:color w:val="auto"/>
          <w:kern w:val="2"/>
          <w:sz w:val="21"/>
          <w:szCs w:val="21"/>
        </w:rPr>
        <w:t>证书清晰</w:t>
      </w:r>
      <w:r w:rsidRPr="00541D7A">
        <w:rPr>
          <w:rFonts w:asciiTheme="minorEastAsia" w:eastAsiaTheme="minorEastAsia" w:hAnsiTheme="minorEastAsia" w:cs="宋体" w:hint="eastAsia"/>
          <w:color w:val="auto"/>
          <w:kern w:val="2"/>
          <w:sz w:val="21"/>
          <w:szCs w:val="21"/>
        </w:rPr>
        <w:t>复印件）</w:t>
      </w:r>
      <w:r w:rsidR="00E16A25" w:rsidRPr="00541D7A">
        <w:rPr>
          <w:rFonts w:asciiTheme="minorEastAsia" w:eastAsiaTheme="minorEastAsia" w:hAnsiTheme="minorEastAsia" w:cs="宋体" w:hint="eastAsia"/>
          <w:color w:val="auto"/>
          <w:kern w:val="2"/>
          <w:sz w:val="21"/>
          <w:szCs w:val="21"/>
        </w:rPr>
        <w:t>；</w:t>
      </w:r>
    </w:p>
    <w:p w:rsidR="009A3E6D" w:rsidRPr="00541D7A" w:rsidRDefault="004E4F1D">
      <w:pPr>
        <w:pStyle w:val="Default"/>
        <w:spacing w:line="340" w:lineRule="exact"/>
        <w:ind w:firstLine="309"/>
        <w:rPr>
          <w:rFonts w:asciiTheme="minorEastAsia" w:eastAsiaTheme="minorEastAsia" w:hAnsiTheme="minorEastAsia" w:cs="宋体"/>
          <w:color w:val="auto"/>
          <w:kern w:val="2"/>
          <w:sz w:val="21"/>
          <w:szCs w:val="21"/>
        </w:rPr>
      </w:pPr>
      <w:r w:rsidRPr="00541D7A">
        <w:rPr>
          <w:rFonts w:asciiTheme="minorEastAsia" w:eastAsiaTheme="minorEastAsia" w:hAnsiTheme="minorEastAsia" w:cs="宋体" w:hint="eastAsia"/>
          <w:color w:val="auto"/>
          <w:kern w:val="2"/>
          <w:sz w:val="21"/>
          <w:szCs w:val="21"/>
        </w:rPr>
        <w:t>（2）投标人或所投标产品201</w:t>
      </w:r>
      <w:r w:rsidRPr="00541D7A">
        <w:rPr>
          <w:rFonts w:asciiTheme="minorEastAsia" w:eastAsiaTheme="minorEastAsia" w:hAnsiTheme="minorEastAsia" w:cs="宋体"/>
          <w:color w:val="auto"/>
          <w:kern w:val="2"/>
          <w:sz w:val="21"/>
          <w:szCs w:val="21"/>
        </w:rPr>
        <w:t>8</w:t>
      </w:r>
      <w:r w:rsidRPr="00541D7A">
        <w:rPr>
          <w:rFonts w:asciiTheme="minorEastAsia" w:eastAsiaTheme="minorEastAsia" w:hAnsiTheme="minorEastAsia" w:cs="宋体" w:hint="eastAsia"/>
          <w:color w:val="auto"/>
          <w:kern w:val="2"/>
          <w:sz w:val="21"/>
          <w:szCs w:val="21"/>
        </w:rPr>
        <w:t>年以来具有同类产品政府采购项目业绩（以合同复印件或中标通知书复印件为准），</w:t>
      </w:r>
      <w:r w:rsidR="009A3E6D" w:rsidRPr="00541D7A">
        <w:rPr>
          <w:rFonts w:asciiTheme="minorEastAsia" w:eastAsiaTheme="minorEastAsia" w:hAnsiTheme="minorEastAsia" w:cs="宋体" w:hint="eastAsia"/>
          <w:color w:val="auto"/>
          <w:kern w:val="2"/>
          <w:sz w:val="21"/>
          <w:szCs w:val="21"/>
        </w:rPr>
        <w:t>每项得1分，满分</w:t>
      </w:r>
      <w:r w:rsidR="009A3E6D" w:rsidRPr="00541D7A">
        <w:rPr>
          <w:rFonts w:asciiTheme="minorEastAsia" w:eastAsiaTheme="minorEastAsia" w:hAnsiTheme="minorEastAsia" w:cs="宋体"/>
          <w:color w:val="auto"/>
          <w:kern w:val="2"/>
          <w:sz w:val="21"/>
          <w:szCs w:val="21"/>
        </w:rPr>
        <w:t>2</w:t>
      </w:r>
      <w:r w:rsidR="009A3E6D" w:rsidRPr="00541D7A">
        <w:rPr>
          <w:rFonts w:asciiTheme="minorEastAsia" w:eastAsiaTheme="minorEastAsia" w:hAnsiTheme="minorEastAsia" w:cs="宋体" w:hint="eastAsia"/>
          <w:color w:val="auto"/>
          <w:kern w:val="2"/>
          <w:sz w:val="21"/>
          <w:szCs w:val="21"/>
        </w:rPr>
        <w:t>分</w:t>
      </w:r>
      <w:r w:rsidR="000827B3" w:rsidRPr="00541D7A">
        <w:rPr>
          <w:rFonts w:asciiTheme="minorEastAsia" w:eastAsiaTheme="minorEastAsia" w:hAnsiTheme="minorEastAsia" w:cs="宋体" w:hint="eastAsia"/>
          <w:color w:val="auto"/>
          <w:kern w:val="2"/>
          <w:sz w:val="21"/>
          <w:szCs w:val="21"/>
        </w:rPr>
        <w:t>；</w:t>
      </w:r>
    </w:p>
    <w:p w:rsidR="00856202" w:rsidRPr="00541D7A" w:rsidRDefault="009A3E6D">
      <w:pPr>
        <w:pStyle w:val="Default"/>
        <w:spacing w:line="340" w:lineRule="exact"/>
        <w:ind w:firstLine="309"/>
        <w:rPr>
          <w:rFonts w:asciiTheme="minorEastAsia" w:eastAsiaTheme="minorEastAsia" w:hAnsiTheme="minorEastAsia" w:cs="宋体"/>
          <w:color w:val="auto"/>
          <w:kern w:val="2"/>
          <w:sz w:val="21"/>
          <w:szCs w:val="21"/>
        </w:rPr>
      </w:pPr>
      <w:r w:rsidRPr="00541D7A">
        <w:rPr>
          <w:rFonts w:asciiTheme="minorEastAsia" w:eastAsiaTheme="minorEastAsia" w:hAnsiTheme="minorEastAsia" w:cs="宋体" w:hint="eastAsia"/>
          <w:color w:val="auto"/>
          <w:kern w:val="2"/>
          <w:sz w:val="21"/>
          <w:szCs w:val="21"/>
        </w:rPr>
        <w:t>（</w:t>
      </w:r>
      <w:r w:rsidRPr="00541D7A">
        <w:rPr>
          <w:rFonts w:asciiTheme="minorEastAsia" w:eastAsiaTheme="minorEastAsia" w:hAnsiTheme="minorEastAsia" w:cs="宋体"/>
          <w:color w:val="auto"/>
          <w:kern w:val="2"/>
          <w:sz w:val="21"/>
          <w:szCs w:val="21"/>
        </w:rPr>
        <w:t>3</w:t>
      </w:r>
      <w:r w:rsidRPr="00541D7A">
        <w:rPr>
          <w:rFonts w:asciiTheme="minorEastAsia" w:eastAsiaTheme="minorEastAsia" w:hAnsiTheme="minorEastAsia" w:cs="宋体" w:hint="eastAsia"/>
          <w:color w:val="auto"/>
          <w:kern w:val="2"/>
          <w:sz w:val="21"/>
          <w:szCs w:val="21"/>
        </w:rPr>
        <w:t>）</w:t>
      </w:r>
      <w:r w:rsidR="004E4F1D" w:rsidRPr="00541D7A">
        <w:rPr>
          <w:rFonts w:asciiTheme="minorEastAsia" w:eastAsiaTheme="minorEastAsia" w:hAnsiTheme="minorEastAsia" w:cs="宋体" w:hint="eastAsia"/>
          <w:color w:val="auto"/>
          <w:kern w:val="2"/>
          <w:sz w:val="21"/>
          <w:szCs w:val="21"/>
        </w:rPr>
        <w:t>投标产品</w:t>
      </w:r>
      <w:r w:rsidR="000827B3" w:rsidRPr="00541D7A">
        <w:rPr>
          <w:rFonts w:asciiTheme="minorEastAsia" w:eastAsiaTheme="minorEastAsia" w:hAnsiTheme="minorEastAsia" w:cs="宋体" w:hint="eastAsia"/>
          <w:color w:val="auto"/>
          <w:kern w:val="2"/>
          <w:sz w:val="21"/>
          <w:szCs w:val="21"/>
        </w:rPr>
        <w:t>（等离子消毒机）</w:t>
      </w:r>
      <w:r w:rsidR="004E4F1D" w:rsidRPr="00541D7A">
        <w:rPr>
          <w:rFonts w:asciiTheme="minorEastAsia" w:eastAsiaTheme="minorEastAsia" w:hAnsiTheme="minorEastAsia" w:cs="宋体" w:hint="eastAsia"/>
          <w:color w:val="auto"/>
          <w:kern w:val="2"/>
          <w:sz w:val="21"/>
          <w:szCs w:val="21"/>
        </w:rPr>
        <w:t>生产</w:t>
      </w:r>
      <w:r w:rsidR="000827B3" w:rsidRPr="00541D7A">
        <w:rPr>
          <w:rFonts w:asciiTheme="minorEastAsia" w:eastAsiaTheme="minorEastAsia" w:hAnsiTheme="minorEastAsia" w:cs="宋体" w:hint="eastAsia"/>
          <w:color w:val="auto"/>
          <w:kern w:val="2"/>
          <w:sz w:val="21"/>
          <w:szCs w:val="21"/>
        </w:rPr>
        <w:t>厂家属于</w:t>
      </w:r>
      <w:r w:rsidR="004E4F1D" w:rsidRPr="00541D7A">
        <w:rPr>
          <w:rFonts w:asciiTheme="minorEastAsia" w:eastAsiaTheme="minorEastAsia" w:hAnsiTheme="minorEastAsia" w:cs="宋体" w:hint="eastAsia"/>
          <w:color w:val="auto"/>
          <w:kern w:val="2"/>
          <w:sz w:val="21"/>
          <w:szCs w:val="21"/>
        </w:rPr>
        <w:t>高新技术企业</w:t>
      </w:r>
      <w:r w:rsidR="000827B3" w:rsidRPr="00541D7A">
        <w:rPr>
          <w:rFonts w:asciiTheme="minorEastAsia" w:eastAsiaTheme="minorEastAsia" w:hAnsiTheme="minorEastAsia" w:cs="宋体" w:hint="eastAsia"/>
          <w:color w:val="auto"/>
          <w:kern w:val="2"/>
          <w:sz w:val="21"/>
          <w:szCs w:val="21"/>
        </w:rPr>
        <w:t>或产品具有高新技术产品认证证书，提供证书复印件，每项</w:t>
      </w:r>
      <w:r w:rsidR="004E4F1D" w:rsidRPr="00541D7A">
        <w:rPr>
          <w:rFonts w:asciiTheme="minorEastAsia" w:eastAsiaTheme="minorEastAsia" w:hAnsiTheme="minorEastAsia" w:cs="宋体" w:hint="eastAsia"/>
          <w:color w:val="auto"/>
          <w:kern w:val="2"/>
          <w:sz w:val="21"/>
          <w:szCs w:val="21"/>
        </w:rPr>
        <w:t>得1分，满分</w:t>
      </w:r>
      <w:r w:rsidR="000827B3" w:rsidRPr="00541D7A">
        <w:rPr>
          <w:rFonts w:asciiTheme="minorEastAsia" w:eastAsiaTheme="minorEastAsia" w:hAnsiTheme="minorEastAsia" w:cs="宋体"/>
          <w:color w:val="auto"/>
          <w:kern w:val="2"/>
          <w:sz w:val="21"/>
          <w:szCs w:val="21"/>
        </w:rPr>
        <w:t>2</w:t>
      </w:r>
      <w:r w:rsidR="004E4F1D" w:rsidRPr="00541D7A">
        <w:rPr>
          <w:rFonts w:asciiTheme="minorEastAsia" w:eastAsiaTheme="minorEastAsia" w:hAnsiTheme="minorEastAsia" w:cs="宋体" w:hint="eastAsia"/>
          <w:color w:val="auto"/>
          <w:kern w:val="2"/>
          <w:sz w:val="21"/>
          <w:szCs w:val="21"/>
        </w:rPr>
        <w:t>分。</w:t>
      </w:r>
    </w:p>
    <w:p w:rsidR="00856202" w:rsidRPr="00541D7A" w:rsidRDefault="004E4F1D">
      <w:pPr>
        <w:pStyle w:val="Default"/>
        <w:spacing w:line="340" w:lineRule="exact"/>
        <w:ind w:firstLine="310"/>
        <w:rPr>
          <w:rFonts w:asciiTheme="minorEastAsia" w:eastAsiaTheme="minorEastAsia" w:hAnsiTheme="minorEastAsia" w:cs="宋体"/>
          <w:b/>
          <w:color w:val="auto"/>
          <w:kern w:val="2"/>
          <w:sz w:val="21"/>
          <w:szCs w:val="21"/>
        </w:rPr>
      </w:pPr>
      <w:r w:rsidRPr="00541D7A">
        <w:rPr>
          <w:rFonts w:asciiTheme="minorEastAsia" w:eastAsiaTheme="minorEastAsia" w:hAnsiTheme="minorEastAsia" w:cs="宋体" w:hint="eastAsia"/>
          <w:b/>
          <w:color w:val="auto"/>
          <w:kern w:val="2"/>
          <w:sz w:val="21"/>
          <w:szCs w:val="21"/>
        </w:rPr>
        <w:t>六、政策功能分(节能、环保、区内等) ………………………………………………2分</w:t>
      </w:r>
    </w:p>
    <w:p w:rsidR="00856202" w:rsidRPr="00541D7A" w:rsidRDefault="004E4F1D">
      <w:pPr>
        <w:pStyle w:val="Default"/>
        <w:spacing w:line="340" w:lineRule="exact"/>
        <w:ind w:firstLine="309"/>
        <w:rPr>
          <w:rFonts w:asciiTheme="minorEastAsia" w:eastAsiaTheme="minorEastAsia" w:hAnsiTheme="minorEastAsia" w:cs="宋体"/>
          <w:color w:val="auto"/>
          <w:kern w:val="2"/>
          <w:sz w:val="21"/>
          <w:szCs w:val="21"/>
        </w:rPr>
      </w:pPr>
      <w:r w:rsidRPr="00541D7A">
        <w:rPr>
          <w:rFonts w:asciiTheme="minorEastAsia" w:eastAsiaTheme="minorEastAsia" w:hAnsiTheme="minorEastAsia" w:cs="宋体" w:hint="eastAsia"/>
          <w:color w:val="auto"/>
          <w:kern w:val="2"/>
          <w:sz w:val="21"/>
          <w:szCs w:val="21"/>
        </w:rPr>
        <w:t>（1）节能产品分（满分</w:t>
      </w:r>
      <w:r w:rsidR="00541D7A">
        <w:rPr>
          <w:rFonts w:asciiTheme="minorEastAsia" w:eastAsiaTheme="minorEastAsia" w:hAnsiTheme="minorEastAsia" w:cs="宋体"/>
          <w:color w:val="auto"/>
          <w:kern w:val="2"/>
          <w:sz w:val="21"/>
          <w:szCs w:val="21"/>
        </w:rPr>
        <w:t>0.5</w:t>
      </w:r>
      <w:r w:rsidRPr="00541D7A">
        <w:rPr>
          <w:rFonts w:asciiTheme="minorEastAsia" w:eastAsiaTheme="minorEastAsia" w:hAnsiTheme="minorEastAsia" w:cs="宋体" w:hint="eastAsia"/>
          <w:color w:val="auto"/>
          <w:kern w:val="2"/>
          <w:sz w:val="21"/>
          <w:szCs w:val="21"/>
        </w:rPr>
        <w:t>分）</w:t>
      </w:r>
    </w:p>
    <w:p w:rsidR="00856202" w:rsidRPr="00541D7A" w:rsidRDefault="004E4F1D">
      <w:pPr>
        <w:pStyle w:val="Default"/>
        <w:spacing w:line="340" w:lineRule="exact"/>
        <w:ind w:firstLine="309"/>
        <w:rPr>
          <w:rFonts w:asciiTheme="minorEastAsia" w:eastAsiaTheme="minorEastAsia" w:hAnsiTheme="minorEastAsia" w:cs="宋体"/>
          <w:color w:val="auto"/>
          <w:kern w:val="2"/>
          <w:sz w:val="21"/>
          <w:szCs w:val="21"/>
        </w:rPr>
      </w:pPr>
      <w:r w:rsidRPr="00541D7A">
        <w:rPr>
          <w:rFonts w:asciiTheme="minorEastAsia" w:eastAsiaTheme="minorEastAsia" w:hAnsiTheme="minorEastAsia" w:cs="宋体" w:hint="eastAsia"/>
          <w:color w:val="auto"/>
          <w:kern w:val="2"/>
          <w:sz w:val="21"/>
          <w:szCs w:val="21"/>
        </w:rPr>
        <w:t>投标产品中包含列入政府采购品目清单中的优先采购产品并具有有效的节能产品认证证书的，每项产品得0.5分（以政府采购品目清单和有效的节能产品认证证书复印件为准）。（满分0.5分）</w:t>
      </w:r>
    </w:p>
    <w:p w:rsidR="00856202" w:rsidRPr="00541D7A" w:rsidRDefault="004E4F1D">
      <w:pPr>
        <w:pStyle w:val="Default"/>
        <w:spacing w:line="340" w:lineRule="exact"/>
        <w:ind w:firstLine="309"/>
        <w:rPr>
          <w:rFonts w:asciiTheme="minorEastAsia" w:eastAsiaTheme="minorEastAsia" w:hAnsiTheme="minorEastAsia" w:cs="宋体"/>
          <w:color w:val="auto"/>
          <w:kern w:val="2"/>
          <w:sz w:val="21"/>
          <w:szCs w:val="21"/>
        </w:rPr>
      </w:pPr>
      <w:r w:rsidRPr="00541D7A">
        <w:rPr>
          <w:rFonts w:asciiTheme="minorEastAsia" w:eastAsiaTheme="minorEastAsia" w:hAnsiTheme="minorEastAsia" w:cs="宋体" w:hint="eastAsia"/>
          <w:color w:val="auto"/>
          <w:kern w:val="2"/>
          <w:sz w:val="21"/>
          <w:szCs w:val="21"/>
        </w:rPr>
        <w:t>（2）环保标志产品分（满分</w:t>
      </w:r>
      <w:r w:rsidR="00541D7A">
        <w:rPr>
          <w:rFonts w:asciiTheme="minorEastAsia" w:eastAsiaTheme="minorEastAsia" w:hAnsiTheme="minorEastAsia" w:cs="宋体"/>
          <w:color w:val="auto"/>
          <w:kern w:val="2"/>
          <w:sz w:val="21"/>
          <w:szCs w:val="21"/>
        </w:rPr>
        <w:t>0.5</w:t>
      </w:r>
      <w:r w:rsidRPr="00541D7A">
        <w:rPr>
          <w:rFonts w:asciiTheme="minorEastAsia" w:eastAsiaTheme="minorEastAsia" w:hAnsiTheme="minorEastAsia" w:cs="宋体" w:hint="eastAsia"/>
          <w:color w:val="auto"/>
          <w:kern w:val="2"/>
          <w:sz w:val="21"/>
          <w:szCs w:val="21"/>
        </w:rPr>
        <w:t>分）</w:t>
      </w:r>
    </w:p>
    <w:p w:rsidR="00856202" w:rsidRPr="00541D7A" w:rsidRDefault="004E4F1D">
      <w:pPr>
        <w:pStyle w:val="Default"/>
        <w:spacing w:line="340" w:lineRule="exact"/>
        <w:ind w:firstLine="309"/>
        <w:rPr>
          <w:rFonts w:asciiTheme="minorEastAsia" w:eastAsiaTheme="minorEastAsia" w:hAnsiTheme="minorEastAsia" w:cs="宋体"/>
          <w:color w:val="auto"/>
          <w:kern w:val="2"/>
          <w:sz w:val="21"/>
          <w:szCs w:val="21"/>
        </w:rPr>
      </w:pPr>
      <w:r w:rsidRPr="00541D7A">
        <w:rPr>
          <w:rFonts w:asciiTheme="minorEastAsia" w:eastAsiaTheme="minorEastAsia" w:hAnsiTheme="minorEastAsia" w:cs="宋体" w:hint="eastAsia"/>
          <w:color w:val="auto"/>
          <w:kern w:val="2"/>
          <w:sz w:val="21"/>
          <w:szCs w:val="21"/>
        </w:rPr>
        <w:lastRenderedPageBreak/>
        <w:t>投标产品中包含列入政府采购品目清单中的优先采购产品并具有有效的环境标志产品认证证书的，每项产品得0.5分（以政府采购品目清单和有效的环境标志产品认证证书复印件为准）。（满分0.5分）</w:t>
      </w:r>
    </w:p>
    <w:p w:rsidR="00856202" w:rsidRPr="00541D7A" w:rsidRDefault="004E4F1D">
      <w:pPr>
        <w:pStyle w:val="Default"/>
        <w:spacing w:line="340" w:lineRule="exact"/>
        <w:ind w:firstLine="309"/>
        <w:rPr>
          <w:rFonts w:asciiTheme="minorEastAsia" w:eastAsiaTheme="minorEastAsia" w:hAnsiTheme="minorEastAsia" w:cs="宋体"/>
          <w:color w:val="auto"/>
          <w:kern w:val="2"/>
          <w:sz w:val="21"/>
          <w:szCs w:val="21"/>
        </w:rPr>
      </w:pPr>
      <w:r w:rsidRPr="00541D7A">
        <w:rPr>
          <w:rFonts w:asciiTheme="minorEastAsia" w:eastAsiaTheme="minorEastAsia" w:hAnsiTheme="minorEastAsia" w:cs="宋体" w:hint="eastAsia"/>
          <w:color w:val="auto"/>
          <w:kern w:val="2"/>
          <w:sz w:val="21"/>
          <w:szCs w:val="21"/>
        </w:rPr>
        <w:t>（3）认定为使用广西工业产品80%以上的得1分；</w:t>
      </w:r>
    </w:p>
    <w:p w:rsidR="00856202" w:rsidRPr="00541D7A" w:rsidRDefault="004E4F1D">
      <w:pPr>
        <w:pStyle w:val="Default"/>
        <w:spacing w:line="340" w:lineRule="exact"/>
        <w:ind w:firstLine="309"/>
        <w:rPr>
          <w:rFonts w:asciiTheme="minorEastAsia" w:eastAsiaTheme="minorEastAsia" w:hAnsiTheme="minorEastAsia" w:cs="宋体"/>
          <w:color w:val="auto"/>
          <w:kern w:val="2"/>
          <w:sz w:val="21"/>
          <w:szCs w:val="21"/>
        </w:rPr>
      </w:pPr>
      <w:r w:rsidRPr="00541D7A">
        <w:rPr>
          <w:rFonts w:asciiTheme="minorEastAsia" w:eastAsiaTheme="minorEastAsia" w:hAnsiTheme="minorEastAsia" w:cs="宋体" w:hint="eastAsia"/>
          <w:color w:val="auto"/>
          <w:kern w:val="2"/>
          <w:sz w:val="21"/>
          <w:szCs w:val="21"/>
        </w:rPr>
        <w:t>备注：根据《广西壮族自治区人民政府办公厅关于印发招标采购促进广西工业产品产销对接实施细则的通知》（桂政办发【2015】78号）的规定，“广西工业产品”是指广西境内生产的工业产品，具体以生产企业的工商营业执照注册所在地为准。“使用广西工业产品80%以上”是指参加政府采购项目或招标项目时供货范围中采用广西工业产品的金额占本次招标总金额的80%以上（含）。</w:t>
      </w:r>
    </w:p>
    <w:p w:rsidR="00856202" w:rsidRPr="00541D7A" w:rsidRDefault="004E4F1D">
      <w:pPr>
        <w:pStyle w:val="Default"/>
        <w:spacing w:line="340" w:lineRule="exact"/>
        <w:ind w:firstLine="310"/>
        <w:rPr>
          <w:rFonts w:asciiTheme="minorEastAsia" w:eastAsiaTheme="minorEastAsia" w:hAnsiTheme="minorEastAsia" w:cs="宋体"/>
          <w:b/>
          <w:color w:val="auto"/>
          <w:kern w:val="2"/>
          <w:sz w:val="21"/>
          <w:szCs w:val="21"/>
        </w:rPr>
      </w:pPr>
      <w:r w:rsidRPr="00541D7A">
        <w:rPr>
          <w:rFonts w:asciiTheme="minorEastAsia" w:eastAsiaTheme="minorEastAsia" w:hAnsiTheme="minorEastAsia" w:cs="宋体" w:hint="eastAsia"/>
          <w:b/>
          <w:color w:val="auto"/>
          <w:kern w:val="2"/>
          <w:sz w:val="21"/>
          <w:szCs w:val="21"/>
        </w:rPr>
        <w:t>七、总得分 =</w:t>
      </w:r>
      <w:r w:rsidRPr="00541D7A">
        <w:rPr>
          <w:rFonts w:asciiTheme="minorEastAsia" w:eastAsiaTheme="minorEastAsia" w:hAnsiTheme="minorEastAsia" w:cs="宋体" w:hint="eastAsia"/>
          <w:b/>
          <w:color w:val="auto"/>
          <w:sz w:val="21"/>
          <w:szCs w:val="21"/>
        </w:rPr>
        <w:t>二</w:t>
      </w:r>
      <w:r w:rsidRPr="00541D7A">
        <w:rPr>
          <w:rFonts w:asciiTheme="minorEastAsia" w:eastAsiaTheme="minorEastAsia" w:hAnsiTheme="minorEastAsia" w:cs="宋体" w:hint="eastAsia"/>
          <w:b/>
          <w:color w:val="auto"/>
          <w:kern w:val="2"/>
          <w:sz w:val="21"/>
          <w:szCs w:val="21"/>
        </w:rPr>
        <w:t xml:space="preserve"> + </w:t>
      </w:r>
      <w:r w:rsidRPr="00541D7A">
        <w:rPr>
          <w:rFonts w:asciiTheme="minorEastAsia" w:eastAsiaTheme="minorEastAsia" w:hAnsiTheme="minorEastAsia" w:cs="宋体" w:hint="eastAsia"/>
          <w:b/>
          <w:color w:val="auto"/>
          <w:sz w:val="21"/>
          <w:szCs w:val="21"/>
        </w:rPr>
        <w:t>三</w:t>
      </w:r>
      <w:r w:rsidRPr="00541D7A">
        <w:rPr>
          <w:rFonts w:asciiTheme="minorEastAsia" w:eastAsiaTheme="minorEastAsia" w:hAnsiTheme="minorEastAsia" w:cs="宋体" w:hint="eastAsia"/>
          <w:b/>
          <w:color w:val="auto"/>
          <w:kern w:val="2"/>
          <w:sz w:val="21"/>
          <w:szCs w:val="21"/>
        </w:rPr>
        <w:t xml:space="preserve"> + </w:t>
      </w:r>
      <w:r w:rsidRPr="00541D7A">
        <w:rPr>
          <w:rFonts w:asciiTheme="minorEastAsia" w:eastAsiaTheme="minorEastAsia" w:hAnsiTheme="minorEastAsia" w:cs="宋体" w:hint="eastAsia"/>
          <w:b/>
          <w:color w:val="auto"/>
          <w:sz w:val="21"/>
          <w:szCs w:val="21"/>
        </w:rPr>
        <w:t>四</w:t>
      </w:r>
      <w:r w:rsidRPr="00541D7A">
        <w:rPr>
          <w:rFonts w:asciiTheme="minorEastAsia" w:eastAsiaTheme="minorEastAsia" w:hAnsiTheme="minorEastAsia" w:cs="宋体" w:hint="eastAsia"/>
          <w:b/>
          <w:color w:val="auto"/>
          <w:kern w:val="2"/>
          <w:sz w:val="21"/>
          <w:szCs w:val="21"/>
        </w:rPr>
        <w:t xml:space="preserve"> + </w:t>
      </w:r>
      <w:r w:rsidRPr="00541D7A">
        <w:rPr>
          <w:rFonts w:asciiTheme="minorEastAsia" w:eastAsiaTheme="minorEastAsia" w:hAnsiTheme="minorEastAsia" w:cs="宋体" w:hint="eastAsia"/>
          <w:b/>
          <w:color w:val="auto"/>
          <w:sz w:val="21"/>
          <w:szCs w:val="21"/>
        </w:rPr>
        <w:t>五</w:t>
      </w:r>
      <w:r w:rsidRPr="00541D7A">
        <w:rPr>
          <w:rFonts w:asciiTheme="minorEastAsia" w:eastAsiaTheme="minorEastAsia" w:hAnsiTheme="minorEastAsia" w:cs="宋体" w:hint="eastAsia"/>
          <w:b/>
          <w:color w:val="auto"/>
          <w:kern w:val="2"/>
          <w:sz w:val="21"/>
          <w:szCs w:val="21"/>
        </w:rPr>
        <w:t xml:space="preserve"> + </w:t>
      </w:r>
      <w:r w:rsidRPr="00541D7A">
        <w:rPr>
          <w:rFonts w:asciiTheme="minorEastAsia" w:eastAsiaTheme="minorEastAsia" w:hAnsiTheme="minorEastAsia" w:cs="宋体" w:hint="eastAsia"/>
          <w:b/>
          <w:color w:val="auto"/>
          <w:sz w:val="21"/>
          <w:szCs w:val="21"/>
        </w:rPr>
        <w:t>六</w:t>
      </w:r>
    </w:p>
    <w:p w:rsidR="00856202" w:rsidRPr="00541D7A" w:rsidRDefault="004E4F1D">
      <w:pPr>
        <w:pStyle w:val="Default"/>
        <w:spacing w:line="340" w:lineRule="exact"/>
        <w:ind w:firstLine="310"/>
        <w:rPr>
          <w:rFonts w:asciiTheme="minorEastAsia" w:eastAsiaTheme="minorEastAsia" w:hAnsiTheme="minorEastAsia" w:cs="宋体"/>
          <w:b/>
          <w:color w:val="auto"/>
          <w:kern w:val="2"/>
          <w:sz w:val="21"/>
          <w:szCs w:val="21"/>
        </w:rPr>
      </w:pPr>
      <w:r w:rsidRPr="00541D7A">
        <w:rPr>
          <w:rFonts w:asciiTheme="minorEastAsia" w:eastAsiaTheme="minorEastAsia" w:hAnsiTheme="minorEastAsia" w:cs="宋体" w:hint="eastAsia"/>
          <w:b/>
          <w:color w:val="auto"/>
          <w:kern w:val="2"/>
          <w:sz w:val="21"/>
          <w:szCs w:val="21"/>
        </w:rPr>
        <w:t>八、中标候选人推荐原则</w:t>
      </w:r>
    </w:p>
    <w:p w:rsidR="00856202" w:rsidRPr="00541D7A" w:rsidRDefault="004E4F1D">
      <w:pPr>
        <w:pStyle w:val="Default"/>
        <w:spacing w:line="340" w:lineRule="exact"/>
        <w:ind w:firstLine="309"/>
        <w:rPr>
          <w:rFonts w:asciiTheme="minorEastAsia" w:eastAsiaTheme="minorEastAsia" w:hAnsiTheme="minorEastAsia"/>
          <w:color w:val="auto"/>
          <w:sz w:val="21"/>
          <w:szCs w:val="21"/>
        </w:rPr>
      </w:pPr>
      <w:r w:rsidRPr="00541D7A">
        <w:rPr>
          <w:rFonts w:asciiTheme="minorEastAsia" w:eastAsiaTheme="minorEastAsia" w:hAnsiTheme="minorEastAsia" w:cs="宋体" w:hint="eastAsia"/>
          <w:color w:val="auto"/>
          <w:kern w:val="2"/>
          <w:sz w:val="21"/>
          <w:szCs w:val="21"/>
        </w:rPr>
        <w:t>（一）评标委员会将根据得分由高到低排列次序（得分相同时，以投标报价由低到高顺序排列；得分相同且投标报价相同的，按技术指标优劣顺序排列）并推荐中标候选供应商。招标采购单位应当确定评审委员会推荐排名第一的中标候选人为中标人。排名第一的中标候选人放弃中标、因不可抗力提出不能履行合同，或者招标文件规定应当提交质量保证金而在规定的期限内未能提交的，招标采购单位可以确定排名第二的中标候选人为中标人。排名第二的中标候选人因前款规定的同样原因不能签订合同的，招标采购单位可以确定排名第三的中标候选人为中标人，其余以此类推。</w:t>
      </w:r>
    </w:p>
    <w:p w:rsidR="00856202" w:rsidRPr="00541D7A" w:rsidRDefault="00856202">
      <w:pPr>
        <w:pStyle w:val="afc"/>
        <w:spacing w:line="400" w:lineRule="exact"/>
        <w:jc w:val="center"/>
        <w:outlineLvl w:val="0"/>
        <w:rPr>
          <w:rFonts w:ascii="Times New Roman" w:hAnsi="Times New Roman"/>
          <w:b/>
          <w:sz w:val="36"/>
        </w:rPr>
      </w:pPr>
      <w:bookmarkStart w:id="50" w:name="_Toc22917846"/>
    </w:p>
    <w:p w:rsidR="00856202" w:rsidRPr="00541D7A" w:rsidRDefault="00856202">
      <w:pPr>
        <w:pStyle w:val="afc"/>
        <w:spacing w:line="400" w:lineRule="exact"/>
        <w:jc w:val="center"/>
        <w:outlineLvl w:val="0"/>
        <w:rPr>
          <w:rFonts w:ascii="Times New Roman" w:hAnsi="Times New Roman"/>
          <w:b/>
          <w:sz w:val="36"/>
        </w:rPr>
      </w:pPr>
    </w:p>
    <w:p w:rsidR="00856202" w:rsidRPr="00541D7A" w:rsidRDefault="00856202">
      <w:pPr>
        <w:pStyle w:val="afc"/>
        <w:spacing w:line="400" w:lineRule="exact"/>
        <w:jc w:val="center"/>
        <w:outlineLvl w:val="0"/>
        <w:rPr>
          <w:rFonts w:ascii="Times New Roman" w:hAnsi="Times New Roman"/>
          <w:b/>
          <w:sz w:val="36"/>
        </w:rPr>
      </w:pPr>
    </w:p>
    <w:p w:rsidR="00856202" w:rsidRPr="00541D7A" w:rsidRDefault="00856202">
      <w:pPr>
        <w:pStyle w:val="afc"/>
        <w:spacing w:line="400" w:lineRule="exact"/>
        <w:jc w:val="center"/>
        <w:outlineLvl w:val="0"/>
        <w:rPr>
          <w:rFonts w:ascii="Times New Roman" w:hAnsi="Times New Roman"/>
          <w:b/>
          <w:sz w:val="36"/>
        </w:rPr>
      </w:pPr>
    </w:p>
    <w:p w:rsidR="00856202" w:rsidRPr="00541D7A" w:rsidRDefault="00856202">
      <w:pPr>
        <w:pStyle w:val="afc"/>
        <w:spacing w:line="400" w:lineRule="exact"/>
        <w:jc w:val="center"/>
        <w:outlineLvl w:val="0"/>
        <w:rPr>
          <w:rFonts w:ascii="Times New Roman" w:hAnsi="Times New Roman"/>
          <w:b/>
          <w:sz w:val="36"/>
        </w:rPr>
      </w:pPr>
    </w:p>
    <w:p w:rsidR="00856202" w:rsidRPr="00541D7A" w:rsidRDefault="00856202">
      <w:pPr>
        <w:pStyle w:val="afc"/>
        <w:spacing w:line="400" w:lineRule="exact"/>
        <w:jc w:val="center"/>
        <w:outlineLvl w:val="0"/>
        <w:rPr>
          <w:rFonts w:ascii="Times New Roman" w:hAnsi="Times New Roman"/>
          <w:b/>
          <w:sz w:val="36"/>
        </w:rPr>
      </w:pPr>
    </w:p>
    <w:p w:rsidR="00856202" w:rsidRPr="00541D7A" w:rsidRDefault="00856202">
      <w:pPr>
        <w:pStyle w:val="afc"/>
        <w:spacing w:line="400" w:lineRule="exact"/>
        <w:jc w:val="center"/>
        <w:outlineLvl w:val="0"/>
        <w:rPr>
          <w:rFonts w:ascii="Times New Roman" w:hAnsi="Times New Roman"/>
          <w:b/>
          <w:sz w:val="36"/>
        </w:rPr>
      </w:pPr>
    </w:p>
    <w:p w:rsidR="00856202" w:rsidRPr="00541D7A" w:rsidRDefault="00856202">
      <w:pPr>
        <w:pStyle w:val="afc"/>
        <w:spacing w:line="400" w:lineRule="exact"/>
        <w:jc w:val="center"/>
        <w:outlineLvl w:val="0"/>
        <w:rPr>
          <w:rFonts w:ascii="Times New Roman" w:hAnsi="Times New Roman"/>
          <w:b/>
          <w:sz w:val="36"/>
        </w:rPr>
      </w:pPr>
    </w:p>
    <w:p w:rsidR="00856202" w:rsidRPr="00541D7A" w:rsidRDefault="00856202">
      <w:pPr>
        <w:pStyle w:val="afc"/>
        <w:spacing w:line="400" w:lineRule="exact"/>
        <w:jc w:val="center"/>
        <w:outlineLvl w:val="0"/>
        <w:rPr>
          <w:rFonts w:ascii="Times New Roman" w:hAnsi="Times New Roman"/>
          <w:b/>
          <w:sz w:val="36"/>
        </w:rPr>
      </w:pPr>
    </w:p>
    <w:p w:rsidR="00856202" w:rsidRPr="00541D7A" w:rsidRDefault="00856202">
      <w:pPr>
        <w:pStyle w:val="afc"/>
        <w:spacing w:line="400" w:lineRule="exact"/>
        <w:jc w:val="center"/>
        <w:outlineLvl w:val="0"/>
        <w:rPr>
          <w:rFonts w:ascii="Times New Roman" w:hAnsi="Times New Roman"/>
          <w:b/>
          <w:sz w:val="36"/>
        </w:rPr>
      </w:pPr>
    </w:p>
    <w:p w:rsidR="00856202" w:rsidRPr="00541D7A" w:rsidRDefault="00856202">
      <w:pPr>
        <w:pStyle w:val="afc"/>
        <w:spacing w:line="400" w:lineRule="exact"/>
        <w:jc w:val="center"/>
        <w:outlineLvl w:val="0"/>
        <w:rPr>
          <w:rFonts w:ascii="Times New Roman" w:hAnsi="Times New Roman"/>
          <w:b/>
          <w:sz w:val="36"/>
        </w:rPr>
      </w:pPr>
    </w:p>
    <w:p w:rsidR="00856202" w:rsidRPr="00541D7A" w:rsidRDefault="00856202">
      <w:pPr>
        <w:pStyle w:val="afc"/>
        <w:spacing w:line="400" w:lineRule="exact"/>
        <w:jc w:val="center"/>
        <w:outlineLvl w:val="0"/>
        <w:rPr>
          <w:rFonts w:ascii="Times New Roman" w:hAnsi="Times New Roman"/>
          <w:b/>
          <w:sz w:val="36"/>
        </w:rPr>
      </w:pPr>
    </w:p>
    <w:p w:rsidR="00856202" w:rsidRPr="00541D7A" w:rsidRDefault="00856202">
      <w:pPr>
        <w:pStyle w:val="afc"/>
        <w:spacing w:line="400" w:lineRule="exact"/>
        <w:jc w:val="center"/>
        <w:outlineLvl w:val="0"/>
        <w:rPr>
          <w:rFonts w:ascii="Times New Roman" w:hAnsi="Times New Roman"/>
          <w:b/>
          <w:sz w:val="36"/>
        </w:rPr>
      </w:pPr>
    </w:p>
    <w:p w:rsidR="00856202" w:rsidRPr="00541D7A" w:rsidRDefault="00856202">
      <w:pPr>
        <w:pStyle w:val="afc"/>
        <w:spacing w:line="400" w:lineRule="exact"/>
        <w:jc w:val="center"/>
        <w:outlineLvl w:val="0"/>
        <w:rPr>
          <w:rFonts w:ascii="Times New Roman" w:hAnsi="Times New Roman"/>
          <w:b/>
          <w:sz w:val="36"/>
        </w:rPr>
      </w:pPr>
    </w:p>
    <w:p w:rsidR="00856202" w:rsidRPr="00541D7A" w:rsidRDefault="00856202">
      <w:pPr>
        <w:pStyle w:val="afc"/>
        <w:spacing w:line="400" w:lineRule="exact"/>
        <w:jc w:val="center"/>
        <w:outlineLvl w:val="0"/>
        <w:rPr>
          <w:rFonts w:ascii="Times New Roman" w:hAnsi="Times New Roman"/>
          <w:b/>
          <w:sz w:val="36"/>
        </w:rPr>
      </w:pPr>
    </w:p>
    <w:p w:rsidR="00856202" w:rsidRPr="00541D7A" w:rsidRDefault="00856202">
      <w:pPr>
        <w:pStyle w:val="afc"/>
        <w:spacing w:line="400" w:lineRule="exact"/>
        <w:jc w:val="center"/>
        <w:outlineLvl w:val="0"/>
        <w:rPr>
          <w:rFonts w:ascii="Times New Roman" w:hAnsi="Times New Roman"/>
          <w:b/>
          <w:sz w:val="36"/>
        </w:rPr>
      </w:pPr>
    </w:p>
    <w:p w:rsidR="00856202" w:rsidRPr="00541D7A" w:rsidRDefault="00856202">
      <w:pPr>
        <w:pStyle w:val="afc"/>
        <w:spacing w:line="400" w:lineRule="exact"/>
        <w:jc w:val="center"/>
        <w:outlineLvl w:val="0"/>
        <w:rPr>
          <w:rFonts w:ascii="Times New Roman" w:hAnsi="Times New Roman"/>
          <w:b/>
          <w:sz w:val="36"/>
        </w:rPr>
      </w:pPr>
    </w:p>
    <w:p w:rsidR="00856202" w:rsidRPr="00541D7A" w:rsidRDefault="00856202">
      <w:pPr>
        <w:pStyle w:val="afc"/>
        <w:spacing w:line="400" w:lineRule="exact"/>
        <w:jc w:val="center"/>
        <w:outlineLvl w:val="0"/>
        <w:rPr>
          <w:rFonts w:ascii="Times New Roman" w:hAnsi="Times New Roman"/>
          <w:b/>
          <w:sz w:val="36"/>
        </w:rPr>
      </w:pPr>
    </w:p>
    <w:p w:rsidR="00856202" w:rsidRPr="00541D7A" w:rsidRDefault="00856202">
      <w:pPr>
        <w:pStyle w:val="afc"/>
        <w:spacing w:line="400" w:lineRule="exact"/>
        <w:jc w:val="center"/>
        <w:outlineLvl w:val="0"/>
        <w:rPr>
          <w:rFonts w:ascii="Times New Roman" w:hAnsi="Times New Roman"/>
          <w:b/>
          <w:sz w:val="36"/>
        </w:rPr>
      </w:pPr>
    </w:p>
    <w:p w:rsidR="00856202" w:rsidRPr="00541D7A" w:rsidRDefault="00856202">
      <w:pPr>
        <w:pStyle w:val="afc"/>
        <w:spacing w:line="400" w:lineRule="exact"/>
        <w:jc w:val="center"/>
        <w:outlineLvl w:val="0"/>
        <w:rPr>
          <w:rFonts w:ascii="Times New Roman" w:hAnsi="Times New Roman"/>
          <w:b/>
          <w:sz w:val="36"/>
        </w:rPr>
      </w:pPr>
    </w:p>
    <w:p w:rsidR="00856202" w:rsidRPr="00541D7A" w:rsidRDefault="00856202">
      <w:pPr>
        <w:pStyle w:val="afc"/>
        <w:spacing w:line="400" w:lineRule="exact"/>
        <w:jc w:val="center"/>
        <w:outlineLvl w:val="0"/>
        <w:rPr>
          <w:rFonts w:ascii="Times New Roman" w:hAnsi="Times New Roman"/>
          <w:b/>
          <w:sz w:val="36"/>
        </w:rPr>
      </w:pPr>
    </w:p>
    <w:p w:rsidR="00E16A25" w:rsidRPr="00541D7A" w:rsidRDefault="00E16A25">
      <w:pPr>
        <w:pStyle w:val="afc"/>
        <w:spacing w:line="400" w:lineRule="exact"/>
        <w:jc w:val="center"/>
        <w:outlineLvl w:val="0"/>
        <w:rPr>
          <w:rFonts w:ascii="Times New Roman" w:hAnsi="Times New Roman"/>
          <w:b/>
          <w:sz w:val="36"/>
        </w:rPr>
      </w:pPr>
    </w:p>
    <w:p w:rsidR="00856202" w:rsidRPr="00541D7A" w:rsidRDefault="004E4F1D">
      <w:pPr>
        <w:pStyle w:val="afc"/>
        <w:spacing w:line="400" w:lineRule="exact"/>
        <w:jc w:val="center"/>
        <w:outlineLvl w:val="0"/>
        <w:rPr>
          <w:rFonts w:hAnsi="宋体"/>
          <w:b/>
          <w:sz w:val="36"/>
          <w:szCs w:val="36"/>
        </w:rPr>
      </w:pPr>
      <w:r w:rsidRPr="00541D7A">
        <w:rPr>
          <w:rFonts w:ascii="Times New Roman" w:hAnsi="Times New Roman" w:hint="eastAsia"/>
          <w:b/>
          <w:sz w:val="36"/>
        </w:rPr>
        <w:lastRenderedPageBreak/>
        <w:t>第四章投标人须知</w:t>
      </w:r>
      <w:bookmarkEnd w:id="48"/>
      <w:bookmarkEnd w:id="49"/>
      <w:bookmarkEnd w:id="50"/>
    </w:p>
    <w:p w:rsidR="00856202" w:rsidRPr="00541D7A" w:rsidRDefault="004E4F1D">
      <w:pPr>
        <w:pStyle w:val="afc"/>
        <w:spacing w:line="720" w:lineRule="auto"/>
        <w:jc w:val="center"/>
        <w:rPr>
          <w:rFonts w:ascii="Times New Roman" w:hAnsi="Times New Roman"/>
          <w:b/>
          <w:sz w:val="30"/>
          <w:szCs w:val="30"/>
        </w:rPr>
      </w:pPr>
      <w:r w:rsidRPr="00541D7A">
        <w:rPr>
          <w:rFonts w:ascii="Times New Roman" w:hAnsi="Times New Roman" w:hint="eastAsia"/>
          <w:b/>
          <w:sz w:val="30"/>
          <w:szCs w:val="30"/>
        </w:rPr>
        <w:t>投标人须知前附表</w:t>
      </w:r>
    </w:p>
    <w:tbl>
      <w:tblPr>
        <w:tblW w:w="9586" w:type="dxa"/>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79"/>
        <w:gridCol w:w="1860"/>
        <w:gridCol w:w="6647"/>
      </w:tblGrid>
      <w:tr w:rsidR="00541D7A" w:rsidRPr="00541D7A">
        <w:tc>
          <w:tcPr>
            <w:tcW w:w="1079" w:type="dxa"/>
            <w:vAlign w:val="center"/>
          </w:tcPr>
          <w:p w:rsidR="00856202" w:rsidRPr="00541D7A" w:rsidRDefault="004E4F1D">
            <w:pPr>
              <w:pStyle w:val="afc"/>
              <w:adjustRightInd w:val="0"/>
              <w:spacing w:line="360" w:lineRule="exact"/>
              <w:jc w:val="center"/>
              <w:rPr>
                <w:rFonts w:asciiTheme="minorEastAsia" w:eastAsiaTheme="minorEastAsia" w:hAnsiTheme="minorEastAsia" w:cs="宋体"/>
                <w:b/>
                <w:kern w:val="2"/>
                <w:sz w:val="21"/>
                <w:szCs w:val="21"/>
              </w:rPr>
            </w:pPr>
            <w:r w:rsidRPr="00541D7A">
              <w:rPr>
                <w:rFonts w:asciiTheme="minorEastAsia" w:eastAsiaTheme="minorEastAsia" w:hAnsiTheme="minorEastAsia" w:cs="宋体" w:hint="eastAsia"/>
                <w:b/>
                <w:kern w:val="2"/>
                <w:sz w:val="21"/>
                <w:szCs w:val="21"/>
              </w:rPr>
              <w:t>条款号</w:t>
            </w:r>
          </w:p>
        </w:tc>
        <w:tc>
          <w:tcPr>
            <w:tcW w:w="1860" w:type="dxa"/>
            <w:vAlign w:val="center"/>
          </w:tcPr>
          <w:p w:rsidR="00856202" w:rsidRPr="00541D7A" w:rsidRDefault="004E4F1D">
            <w:pPr>
              <w:pStyle w:val="afc"/>
              <w:spacing w:line="360" w:lineRule="exact"/>
              <w:jc w:val="center"/>
              <w:rPr>
                <w:rFonts w:asciiTheme="minorEastAsia" w:eastAsiaTheme="minorEastAsia" w:hAnsiTheme="minorEastAsia" w:cs="宋体"/>
                <w:b/>
                <w:kern w:val="2"/>
                <w:sz w:val="21"/>
                <w:szCs w:val="21"/>
              </w:rPr>
            </w:pPr>
            <w:r w:rsidRPr="00541D7A">
              <w:rPr>
                <w:rFonts w:asciiTheme="minorEastAsia" w:eastAsiaTheme="minorEastAsia" w:hAnsiTheme="minorEastAsia" w:cs="宋体" w:hint="eastAsia"/>
                <w:b/>
                <w:kern w:val="2"/>
                <w:sz w:val="21"/>
                <w:szCs w:val="21"/>
              </w:rPr>
              <w:t>条款名称</w:t>
            </w:r>
          </w:p>
        </w:tc>
        <w:tc>
          <w:tcPr>
            <w:tcW w:w="6647" w:type="dxa"/>
          </w:tcPr>
          <w:p w:rsidR="00856202" w:rsidRPr="00541D7A" w:rsidRDefault="004E4F1D">
            <w:pPr>
              <w:pStyle w:val="afc"/>
              <w:spacing w:line="360" w:lineRule="exact"/>
              <w:jc w:val="center"/>
              <w:rPr>
                <w:rFonts w:asciiTheme="minorEastAsia" w:eastAsiaTheme="minorEastAsia" w:hAnsiTheme="minorEastAsia" w:cs="宋体"/>
                <w:b/>
                <w:kern w:val="2"/>
                <w:sz w:val="21"/>
                <w:szCs w:val="21"/>
              </w:rPr>
            </w:pPr>
            <w:r w:rsidRPr="00541D7A">
              <w:rPr>
                <w:rFonts w:asciiTheme="minorEastAsia" w:eastAsiaTheme="minorEastAsia" w:hAnsiTheme="minorEastAsia" w:cs="宋体" w:hint="eastAsia"/>
                <w:b/>
                <w:kern w:val="2"/>
                <w:sz w:val="21"/>
                <w:szCs w:val="21"/>
              </w:rPr>
              <w:t>详细内容</w:t>
            </w:r>
          </w:p>
        </w:tc>
      </w:tr>
      <w:tr w:rsidR="00541D7A" w:rsidRPr="00541D7A">
        <w:tc>
          <w:tcPr>
            <w:tcW w:w="1079" w:type="dxa"/>
            <w:vAlign w:val="center"/>
          </w:tcPr>
          <w:p w:rsidR="00856202" w:rsidRPr="00541D7A" w:rsidRDefault="004E4F1D">
            <w:pPr>
              <w:pStyle w:val="afc"/>
              <w:adjustRightInd w:val="0"/>
              <w:spacing w:line="360" w:lineRule="exact"/>
              <w:jc w:val="center"/>
              <w:rPr>
                <w:rFonts w:asciiTheme="minorEastAsia" w:eastAsiaTheme="minorEastAsia" w:hAnsiTheme="minorEastAsia" w:cs="宋体"/>
                <w:kern w:val="2"/>
                <w:sz w:val="21"/>
                <w:szCs w:val="21"/>
              </w:rPr>
            </w:pPr>
            <w:r w:rsidRPr="00541D7A">
              <w:rPr>
                <w:rFonts w:asciiTheme="minorEastAsia" w:eastAsiaTheme="minorEastAsia" w:hAnsiTheme="minorEastAsia" w:cs="宋体" w:hint="eastAsia"/>
                <w:kern w:val="2"/>
                <w:sz w:val="21"/>
                <w:szCs w:val="21"/>
              </w:rPr>
              <w:t>1.1</w:t>
            </w:r>
          </w:p>
        </w:tc>
        <w:tc>
          <w:tcPr>
            <w:tcW w:w="1860" w:type="dxa"/>
            <w:vAlign w:val="center"/>
          </w:tcPr>
          <w:p w:rsidR="00856202" w:rsidRPr="00541D7A" w:rsidRDefault="004E4F1D">
            <w:pPr>
              <w:pStyle w:val="afc"/>
              <w:spacing w:line="360" w:lineRule="exact"/>
              <w:jc w:val="center"/>
              <w:rPr>
                <w:rFonts w:asciiTheme="minorEastAsia" w:eastAsiaTheme="minorEastAsia" w:hAnsiTheme="minorEastAsia" w:cs="宋体"/>
                <w:kern w:val="2"/>
                <w:sz w:val="21"/>
                <w:szCs w:val="21"/>
              </w:rPr>
            </w:pPr>
            <w:r w:rsidRPr="00541D7A">
              <w:rPr>
                <w:rFonts w:asciiTheme="minorEastAsia" w:eastAsiaTheme="minorEastAsia" w:hAnsiTheme="minorEastAsia" w:cs="宋体" w:hint="eastAsia"/>
                <w:kern w:val="2"/>
                <w:sz w:val="21"/>
                <w:szCs w:val="21"/>
              </w:rPr>
              <w:t>采购人</w:t>
            </w:r>
          </w:p>
        </w:tc>
        <w:tc>
          <w:tcPr>
            <w:tcW w:w="6647" w:type="dxa"/>
            <w:vAlign w:val="center"/>
          </w:tcPr>
          <w:p w:rsidR="00856202" w:rsidRPr="00541D7A" w:rsidRDefault="004E4F1D">
            <w:pPr>
              <w:spacing w:line="360" w:lineRule="exact"/>
              <w:rPr>
                <w:rFonts w:ascii="宋体" w:hAnsi="宋体"/>
                <w:szCs w:val="20"/>
              </w:rPr>
            </w:pPr>
            <w:r w:rsidRPr="00541D7A">
              <w:rPr>
                <w:rFonts w:ascii="宋体" w:hAnsi="宋体" w:hint="eastAsia"/>
                <w:szCs w:val="20"/>
              </w:rPr>
              <w:t xml:space="preserve">名称：横县峦城镇中心卫生院 </w:t>
            </w:r>
          </w:p>
          <w:p w:rsidR="00856202" w:rsidRPr="00541D7A" w:rsidRDefault="004E4F1D">
            <w:pPr>
              <w:spacing w:line="360" w:lineRule="exact"/>
              <w:rPr>
                <w:rFonts w:ascii="宋体" w:hAnsi="宋体"/>
                <w:szCs w:val="20"/>
              </w:rPr>
            </w:pPr>
            <w:r w:rsidRPr="00541D7A">
              <w:rPr>
                <w:rFonts w:ascii="宋体" w:hAnsi="宋体" w:hint="eastAsia"/>
                <w:szCs w:val="20"/>
              </w:rPr>
              <w:t xml:space="preserve">地址：横县峦城镇锦德街174号 </w:t>
            </w:r>
          </w:p>
          <w:p w:rsidR="00856202" w:rsidRPr="00541D7A" w:rsidRDefault="004E4F1D">
            <w:pPr>
              <w:spacing w:line="360" w:lineRule="exact"/>
              <w:rPr>
                <w:rFonts w:ascii="宋体" w:hAnsi="宋体"/>
                <w:szCs w:val="20"/>
              </w:rPr>
            </w:pPr>
            <w:r w:rsidRPr="00541D7A">
              <w:rPr>
                <w:rFonts w:ascii="宋体" w:hAnsi="宋体" w:hint="eastAsia"/>
                <w:szCs w:val="20"/>
              </w:rPr>
              <w:t xml:space="preserve">联系方式：0771-7391393   </w:t>
            </w:r>
          </w:p>
          <w:p w:rsidR="00856202" w:rsidRPr="00541D7A" w:rsidRDefault="004E4F1D">
            <w:pPr>
              <w:spacing w:line="360" w:lineRule="exact"/>
              <w:rPr>
                <w:rFonts w:asciiTheme="minorEastAsia" w:eastAsiaTheme="minorEastAsia" w:hAnsiTheme="minorEastAsia" w:cs="宋体"/>
                <w:szCs w:val="21"/>
              </w:rPr>
            </w:pPr>
            <w:r w:rsidRPr="00541D7A">
              <w:rPr>
                <w:rFonts w:ascii="宋体" w:hAnsi="宋体" w:hint="eastAsia"/>
                <w:szCs w:val="20"/>
              </w:rPr>
              <w:t>联系人：苏工</w:t>
            </w:r>
          </w:p>
        </w:tc>
      </w:tr>
      <w:tr w:rsidR="00541D7A" w:rsidRPr="00541D7A">
        <w:tc>
          <w:tcPr>
            <w:tcW w:w="1079" w:type="dxa"/>
            <w:vAlign w:val="center"/>
          </w:tcPr>
          <w:p w:rsidR="00856202" w:rsidRPr="00541D7A" w:rsidRDefault="004E4F1D">
            <w:pPr>
              <w:pStyle w:val="afc"/>
              <w:adjustRightInd w:val="0"/>
              <w:spacing w:line="360" w:lineRule="exact"/>
              <w:jc w:val="center"/>
              <w:rPr>
                <w:rFonts w:asciiTheme="minorEastAsia" w:eastAsiaTheme="minorEastAsia" w:hAnsiTheme="minorEastAsia" w:cs="宋体"/>
                <w:kern w:val="2"/>
                <w:sz w:val="21"/>
                <w:szCs w:val="21"/>
              </w:rPr>
            </w:pPr>
            <w:r w:rsidRPr="00541D7A">
              <w:rPr>
                <w:rFonts w:asciiTheme="minorEastAsia" w:eastAsiaTheme="minorEastAsia" w:hAnsiTheme="minorEastAsia" w:cs="宋体" w:hint="eastAsia"/>
                <w:kern w:val="2"/>
                <w:sz w:val="21"/>
                <w:szCs w:val="21"/>
              </w:rPr>
              <w:t>1.2</w:t>
            </w:r>
          </w:p>
        </w:tc>
        <w:tc>
          <w:tcPr>
            <w:tcW w:w="1860" w:type="dxa"/>
            <w:vAlign w:val="center"/>
          </w:tcPr>
          <w:p w:rsidR="00856202" w:rsidRPr="00541D7A" w:rsidRDefault="004E4F1D">
            <w:pPr>
              <w:pStyle w:val="afc"/>
              <w:spacing w:line="360" w:lineRule="exact"/>
              <w:jc w:val="center"/>
              <w:rPr>
                <w:rFonts w:asciiTheme="minorEastAsia" w:eastAsiaTheme="minorEastAsia" w:hAnsiTheme="minorEastAsia" w:cs="宋体"/>
                <w:kern w:val="2"/>
                <w:sz w:val="21"/>
                <w:szCs w:val="21"/>
              </w:rPr>
            </w:pPr>
            <w:r w:rsidRPr="00541D7A">
              <w:rPr>
                <w:rFonts w:asciiTheme="minorEastAsia" w:eastAsiaTheme="minorEastAsia" w:hAnsiTheme="minorEastAsia" w:cs="宋体" w:hint="eastAsia"/>
                <w:kern w:val="2"/>
                <w:sz w:val="21"/>
                <w:szCs w:val="21"/>
              </w:rPr>
              <w:t>采购代理机构</w:t>
            </w:r>
          </w:p>
        </w:tc>
        <w:tc>
          <w:tcPr>
            <w:tcW w:w="6647" w:type="dxa"/>
            <w:vAlign w:val="center"/>
          </w:tcPr>
          <w:p w:rsidR="00856202" w:rsidRPr="00541D7A" w:rsidRDefault="004E4F1D">
            <w:pPr>
              <w:pStyle w:val="afc"/>
              <w:spacing w:line="360" w:lineRule="exact"/>
              <w:rPr>
                <w:rFonts w:asciiTheme="minorEastAsia" w:eastAsiaTheme="minorEastAsia" w:hAnsiTheme="minorEastAsia" w:cs="宋体"/>
                <w:kern w:val="2"/>
                <w:sz w:val="21"/>
                <w:szCs w:val="21"/>
              </w:rPr>
            </w:pPr>
            <w:r w:rsidRPr="00541D7A">
              <w:rPr>
                <w:rFonts w:asciiTheme="minorEastAsia" w:eastAsiaTheme="minorEastAsia" w:hAnsiTheme="minorEastAsia" w:cs="宋体" w:hint="eastAsia"/>
                <w:kern w:val="2"/>
                <w:sz w:val="21"/>
                <w:szCs w:val="21"/>
              </w:rPr>
              <w:t>名称：广西科文招标有限公司</w:t>
            </w:r>
          </w:p>
          <w:p w:rsidR="00856202" w:rsidRPr="00541D7A" w:rsidRDefault="004E4F1D">
            <w:pPr>
              <w:pStyle w:val="afc"/>
              <w:spacing w:line="360" w:lineRule="exact"/>
              <w:rPr>
                <w:rFonts w:asciiTheme="minorEastAsia" w:eastAsiaTheme="minorEastAsia" w:hAnsiTheme="minorEastAsia" w:cs="宋体"/>
                <w:kern w:val="2"/>
                <w:sz w:val="21"/>
                <w:szCs w:val="21"/>
              </w:rPr>
            </w:pPr>
            <w:r w:rsidRPr="00541D7A">
              <w:rPr>
                <w:rFonts w:asciiTheme="minorEastAsia" w:eastAsiaTheme="minorEastAsia" w:hAnsiTheme="minorEastAsia" w:cs="宋体" w:hint="eastAsia"/>
                <w:kern w:val="2"/>
                <w:sz w:val="21"/>
                <w:szCs w:val="21"/>
              </w:rPr>
              <w:t>地址：广西南宁市民族大道141号中鼎万象东方D区五层</w:t>
            </w:r>
          </w:p>
          <w:p w:rsidR="00856202" w:rsidRPr="00541D7A" w:rsidRDefault="004E4F1D">
            <w:pPr>
              <w:pStyle w:val="afc"/>
              <w:spacing w:line="360" w:lineRule="exact"/>
              <w:rPr>
                <w:rFonts w:asciiTheme="minorEastAsia" w:eastAsiaTheme="minorEastAsia" w:hAnsiTheme="minorEastAsia" w:cs="宋体"/>
                <w:kern w:val="2"/>
                <w:sz w:val="21"/>
                <w:szCs w:val="21"/>
              </w:rPr>
            </w:pPr>
            <w:r w:rsidRPr="00541D7A">
              <w:rPr>
                <w:rFonts w:asciiTheme="minorEastAsia" w:eastAsiaTheme="minorEastAsia" w:hAnsiTheme="minorEastAsia" w:cs="宋体" w:hint="eastAsia"/>
                <w:kern w:val="2"/>
                <w:sz w:val="21"/>
                <w:szCs w:val="21"/>
              </w:rPr>
              <w:t xml:space="preserve">项目负责人：唐 治   </w:t>
            </w:r>
          </w:p>
          <w:p w:rsidR="00856202" w:rsidRPr="00541D7A" w:rsidRDefault="004E4F1D">
            <w:pPr>
              <w:pStyle w:val="afc"/>
              <w:spacing w:line="360" w:lineRule="exact"/>
              <w:rPr>
                <w:rFonts w:asciiTheme="minorEastAsia" w:eastAsiaTheme="minorEastAsia" w:hAnsiTheme="minorEastAsia" w:cs="宋体"/>
                <w:kern w:val="2"/>
                <w:sz w:val="21"/>
                <w:szCs w:val="21"/>
              </w:rPr>
            </w:pPr>
            <w:r w:rsidRPr="00541D7A">
              <w:rPr>
                <w:rFonts w:asciiTheme="minorEastAsia" w:eastAsiaTheme="minorEastAsia" w:hAnsiTheme="minorEastAsia" w:cs="宋体" w:hint="eastAsia"/>
                <w:kern w:val="2"/>
                <w:sz w:val="21"/>
                <w:szCs w:val="21"/>
              </w:rPr>
              <w:t xml:space="preserve">电话：0771-2023821  </w:t>
            </w:r>
          </w:p>
          <w:p w:rsidR="00856202" w:rsidRPr="00541D7A" w:rsidRDefault="004E4F1D">
            <w:pPr>
              <w:pStyle w:val="afc"/>
              <w:spacing w:line="360" w:lineRule="exact"/>
              <w:rPr>
                <w:rFonts w:asciiTheme="minorEastAsia" w:eastAsiaTheme="minorEastAsia" w:hAnsiTheme="minorEastAsia" w:cs="宋体"/>
                <w:kern w:val="2"/>
                <w:sz w:val="21"/>
                <w:szCs w:val="21"/>
              </w:rPr>
            </w:pPr>
            <w:r w:rsidRPr="00541D7A">
              <w:rPr>
                <w:rFonts w:asciiTheme="minorEastAsia" w:eastAsiaTheme="minorEastAsia" w:hAnsiTheme="minorEastAsia" w:cs="宋体" w:hint="eastAsia"/>
                <w:kern w:val="2"/>
                <w:sz w:val="21"/>
                <w:szCs w:val="21"/>
              </w:rPr>
              <w:t>传真：0771-2023997</w:t>
            </w:r>
          </w:p>
        </w:tc>
      </w:tr>
      <w:tr w:rsidR="00541D7A" w:rsidRPr="00541D7A">
        <w:trPr>
          <w:trHeight w:val="397"/>
        </w:trPr>
        <w:tc>
          <w:tcPr>
            <w:tcW w:w="1079" w:type="dxa"/>
            <w:vAlign w:val="center"/>
          </w:tcPr>
          <w:p w:rsidR="00856202" w:rsidRPr="00541D7A" w:rsidRDefault="004E4F1D">
            <w:pPr>
              <w:pStyle w:val="afc"/>
              <w:adjustRightInd w:val="0"/>
              <w:spacing w:line="360" w:lineRule="exact"/>
              <w:jc w:val="center"/>
              <w:rPr>
                <w:rFonts w:asciiTheme="minorEastAsia" w:eastAsiaTheme="minorEastAsia" w:hAnsiTheme="minorEastAsia" w:cs="宋体"/>
                <w:kern w:val="2"/>
                <w:sz w:val="21"/>
                <w:szCs w:val="21"/>
              </w:rPr>
            </w:pPr>
            <w:r w:rsidRPr="00541D7A">
              <w:rPr>
                <w:rFonts w:asciiTheme="minorEastAsia" w:eastAsiaTheme="minorEastAsia" w:hAnsiTheme="minorEastAsia" w:cs="宋体" w:hint="eastAsia"/>
                <w:kern w:val="2"/>
                <w:sz w:val="21"/>
                <w:szCs w:val="21"/>
              </w:rPr>
              <w:t>1.3</w:t>
            </w:r>
          </w:p>
        </w:tc>
        <w:tc>
          <w:tcPr>
            <w:tcW w:w="1860" w:type="dxa"/>
            <w:vAlign w:val="center"/>
          </w:tcPr>
          <w:p w:rsidR="00856202" w:rsidRPr="00541D7A" w:rsidRDefault="004E4F1D">
            <w:pPr>
              <w:pStyle w:val="afc"/>
              <w:spacing w:line="360" w:lineRule="exact"/>
              <w:jc w:val="center"/>
              <w:rPr>
                <w:rFonts w:asciiTheme="minorEastAsia" w:eastAsiaTheme="minorEastAsia" w:hAnsiTheme="minorEastAsia" w:cs="宋体"/>
                <w:kern w:val="2"/>
                <w:sz w:val="21"/>
                <w:szCs w:val="21"/>
              </w:rPr>
            </w:pPr>
            <w:r w:rsidRPr="00541D7A">
              <w:rPr>
                <w:rFonts w:asciiTheme="minorEastAsia" w:eastAsiaTheme="minorEastAsia" w:hAnsiTheme="minorEastAsia" w:cs="宋体" w:hint="eastAsia"/>
                <w:kern w:val="2"/>
                <w:sz w:val="21"/>
                <w:szCs w:val="21"/>
              </w:rPr>
              <w:t>项目名称</w:t>
            </w:r>
          </w:p>
        </w:tc>
        <w:tc>
          <w:tcPr>
            <w:tcW w:w="6647" w:type="dxa"/>
            <w:vAlign w:val="center"/>
          </w:tcPr>
          <w:p w:rsidR="00856202" w:rsidRPr="00541D7A" w:rsidRDefault="004E4F1D">
            <w:pPr>
              <w:pStyle w:val="afc"/>
              <w:spacing w:line="360" w:lineRule="exact"/>
              <w:rPr>
                <w:rFonts w:asciiTheme="minorEastAsia" w:eastAsiaTheme="minorEastAsia" w:hAnsiTheme="minorEastAsia" w:cs="宋体"/>
                <w:kern w:val="2"/>
                <w:sz w:val="21"/>
                <w:szCs w:val="21"/>
              </w:rPr>
            </w:pPr>
            <w:r w:rsidRPr="00541D7A">
              <w:rPr>
                <w:rFonts w:asciiTheme="minorEastAsia" w:eastAsiaTheme="minorEastAsia" w:hAnsiTheme="minorEastAsia" w:cs="宋体" w:hint="eastAsia"/>
                <w:kern w:val="2"/>
                <w:sz w:val="21"/>
                <w:szCs w:val="21"/>
              </w:rPr>
              <w:t>新住院大楼手术室、供应室、产房设备采购</w:t>
            </w:r>
          </w:p>
        </w:tc>
      </w:tr>
      <w:tr w:rsidR="00541D7A" w:rsidRPr="00541D7A">
        <w:trPr>
          <w:trHeight w:val="397"/>
        </w:trPr>
        <w:tc>
          <w:tcPr>
            <w:tcW w:w="1079" w:type="dxa"/>
            <w:vAlign w:val="center"/>
          </w:tcPr>
          <w:p w:rsidR="00856202" w:rsidRPr="00541D7A" w:rsidRDefault="004E4F1D">
            <w:pPr>
              <w:pStyle w:val="afc"/>
              <w:adjustRightInd w:val="0"/>
              <w:spacing w:line="360" w:lineRule="exact"/>
              <w:jc w:val="center"/>
              <w:rPr>
                <w:rFonts w:asciiTheme="minorEastAsia" w:eastAsiaTheme="minorEastAsia" w:hAnsiTheme="minorEastAsia" w:cs="宋体"/>
                <w:kern w:val="2"/>
                <w:sz w:val="21"/>
                <w:szCs w:val="21"/>
              </w:rPr>
            </w:pPr>
            <w:r w:rsidRPr="00541D7A">
              <w:rPr>
                <w:rFonts w:asciiTheme="minorEastAsia" w:eastAsiaTheme="minorEastAsia" w:hAnsiTheme="minorEastAsia" w:cs="宋体" w:hint="eastAsia"/>
                <w:kern w:val="2"/>
                <w:sz w:val="21"/>
                <w:szCs w:val="21"/>
              </w:rPr>
              <w:t>1.4</w:t>
            </w:r>
          </w:p>
        </w:tc>
        <w:tc>
          <w:tcPr>
            <w:tcW w:w="1860" w:type="dxa"/>
            <w:vAlign w:val="center"/>
          </w:tcPr>
          <w:p w:rsidR="00856202" w:rsidRPr="00541D7A" w:rsidRDefault="004E4F1D">
            <w:pPr>
              <w:pStyle w:val="afc"/>
              <w:spacing w:line="360" w:lineRule="exact"/>
              <w:jc w:val="center"/>
              <w:rPr>
                <w:rFonts w:asciiTheme="minorEastAsia" w:eastAsiaTheme="minorEastAsia" w:hAnsiTheme="minorEastAsia" w:cs="宋体"/>
                <w:kern w:val="2"/>
                <w:sz w:val="21"/>
                <w:szCs w:val="21"/>
              </w:rPr>
            </w:pPr>
            <w:r w:rsidRPr="00541D7A">
              <w:rPr>
                <w:rFonts w:asciiTheme="minorEastAsia" w:eastAsiaTheme="minorEastAsia" w:hAnsiTheme="minorEastAsia" w:cs="宋体" w:hint="eastAsia"/>
                <w:kern w:val="2"/>
                <w:sz w:val="21"/>
                <w:szCs w:val="21"/>
              </w:rPr>
              <w:t>项目编号</w:t>
            </w:r>
          </w:p>
        </w:tc>
        <w:tc>
          <w:tcPr>
            <w:tcW w:w="6647" w:type="dxa"/>
            <w:vAlign w:val="center"/>
          </w:tcPr>
          <w:p w:rsidR="00856202" w:rsidRPr="00541D7A" w:rsidRDefault="004E4F1D">
            <w:pPr>
              <w:pStyle w:val="afc"/>
              <w:spacing w:line="360" w:lineRule="exact"/>
              <w:rPr>
                <w:rFonts w:asciiTheme="minorEastAsia" w:eastAsiaTheme="minorEastAsia" w:hAnsiTheme="minorEastAsia" w:cs="宋体"/>
                <w:kern w:val="2"/>
                <w:sz w:val="21"/>
                <w:szCs w:val="21"/>
              </w:rPr>
            </w:pPr>
            <w:r w:rsidRPr="00541D7A">
              <w:rPr>
                <w:rFonts w:asciiTheme="minorEastAsia" w:eastAsiaTheme="minorEastAsia" w:hAnsiTheme="minorEastAsia" w:cs="宋体" w:hint="eastAsia"/>
                <w:kern w:val="2"/>
                <w:sz w:val="21"/>
                <w:szCs w:val="21"/>
              </w:rPr>
              <w:t>NNZC2021-G1-270097-KWZB</w:t>
            </w:r>
          </w:p>
        </w:tc>
      </w:tr>
      <w:tr w:rsidR="00541D7A" w:rsidRPr="00541D7A">
        <w:trPr>
          <w:trHeight w:val="397"/>
        </w:trPr>
        <w:tc>
          <w:tcPr>
            <w:tcW w:w="1079" w:type="dxa"/>
            <w:vAlign w:val="center"/>
          </w:tcPr>
          <w:p w:rsidR="00856202" w:rsidRPr="00541D7A" w:rsidRDefault="004E4F1D">
            <w:pPr>
              <w:pStyle w:val="afc"/>
              <w:adjustRightInd w:val="0"/>
              <w:spacing w:line="360" w:lineRule="exact"/>
              <w:jc w:val="center"/>
              <w:rPr>
                <w:rFonts w:asciiTheme="minorEastAsia" w:eastAsiaTheme="minorEastAsia" w:hAnsiTheme="minorEastAsia" w:cs="宋体"/>
                <w:kern w:val="2"/>
                <w:sz w:val="21"/>
                <w:szCs w:val="21"/>
              </w:rPr>
            </w:pPr>
            <w:r w:rsidRPr="00541D7A">
              <w:rPr>
                <w:rFonts w:asciiTheme="minorEastAsia" w:eastAsiaTheme="minorEastAsia" w:hAnsiTheme="minorEastAsia" w:cs="宋体" w:hint="eastAsia"/>
                <w:kern w:val="2"/>
                <w:sz w:val="21"/>
                <w:szCs w:val="21"/>
              </w:rPr>
              <w:t>1.5</w:t>
            </w:r>
          </w:p>
        </w:tc>
        <w:tc>
          <w:tcPr>
            <w:tcW w:w="1860" w:type="dxa"/>
            <w:vAlign w:val="center"/>
          </w:tcPr>
          <w:p w:rsidR="00856202" w:rsidRPr="00541D7A" w:rsidRDefault="004E4F1D">
            <w:pPr>
              <w:pStyle w:val="afc"/>
              <w:spacing w:line="360" w:lineRule="exact"/>
              <w:jc w:val="center"/>
              <w:rPr>
                <w:rFonts w:asciiTheme="minorEastAsia" w:eastAsiaTheme="minorEastAsia" w:hAnsiTheme="minorEastAsia" w:cs="宋体"/>
                <w:kern w:val="2"/>
                <w:sz w:val="21"/>
                <w:szCs w:val="21"/>
              </w:rPr>
            </w:pPr>
            <w:r w:rsidRPr="00541D7A">
              <w:rPr>
                <w:rFonts w:asciiTheme="minorEastAsia" w:eastAsiaTheme="minorEastAsia" w:hAnsiTheme="minorEastAsia" w:cs="宋体" w:hint="eastAsia"/>
                <w:kern w:val="2"/>
                <w:sz w:val="21"/>
                <w:szCs w:val="21"/>
              </w:rPr>
              <w:t>采购预算</w:t>
            </w:r>
          </w:p>
        </w:tc>
        <w:tc>
          <w:tcPr>
            <w:tcW w:w="6647" w:type="dxa"/>
            <w:vAlign w:val="center"/>
          </w:tcPr>
          <w:p w:rsidR="00856202" w:rsidRPr="00541D7A" w:rsidRDefault="004E4F1D">
            <w:pPr>
              <w:pStyle w:val="afa"/>
              <w:tabs>
                <w:tab w:val="left" w:pos="3204"/>
              </w:tabs>
              <w:spacing w:line="360" w:lineRule="exact"/>
              <w:ind w:firstLine="0"/>
              <w:rPr>
                <w:rFonts w:asciiTheme="minorEastAsia" w:eastAsiaTheme="minorEastAsia" w:hAnsiTheme="minorEastAsia"/>
                <w:spacing w:val="0"/>
                <w:sz w:val="21"/>
                <w:szCs w:val="21"/>
              </w:rPr>
            </w:pPr>
            <w:r w:rsidRPr="00541D7A">
              <w:rPr>
                <w:rFonts w:asciiTheme="minorEastAsia" w:eastAsiaTheme="minorEastAsia" w:hAnsiTheme="minorEastAsia" w:cs="宋体"/>
                <w:spacing w:val="0"/>
                <w:sz w:val="21"/>
                <w:szCs w:val="21"/>
              </w:rPr>
              <w:t>400</w:t>
            </w:r>
            <w:r w:rsidRPr="00541D7A">
              <w:rPr>
                <w:rFonts w:asciiTheme="minorEastAsia" w:eastAsiaTheme="minorEastAsia" w:hAnsiTheme="minorEastAsia" w:cs="宋体" w:hint="eastAsia"/>
                <w:spacing w:val="0"/>
                <w:sz w:val="21"/>
                <w:szCs w:val="21"/>
              </w:rPr>
              <w:t>.00万元</w:t>
            </w:r>
          </w:p>
        </w:tc>
      </w:tr>
      <w:tr w:rsidR="00541D7A" w:rsidRPr="00541D7A">
        <w:trPr>
          <w:trHeight w:val="247"/>
        </w:trPr>
        <w:tc>
          <w:tcPr>
            <w:tcW w:w="1079" w:type="dxa"/>
            <w:vAlign w:val="center"/>
          </w:tcPr>
          <w:p w:rsidR="00856202" w:rsidRPr="00541D7A" w:rsidRDefault="004E4F1D">
            <w:pPr>
              <w:pStyle w:val="afc"/>
              <w:spacing w:line="360" w:lineRule="exact"/>
              <w:jc w:val="center"/>
              <w:rPr>
                <w:rFonts w:asciiTheme="minorEastAsia" w:eastAsiaTheme="minorEastAsia" w:hAnsiTheme="minorEastAsia" w:cs="宋体"/>
                <w:kern w:val="2"/>
                <w:sz w:val="21"/>
                <w:szCs w:val="21"/>
              </w:rPr>
            </w:pPr>
            <w:r w:rsidRPr="00541D7A">
              <w:rPr>
                <w:rFonts w:asciiTheme="minorEastAsia" w:eastAsiaTheme="minorEastAsia" w:hAnsiTheme="minorEastAsia" w:cs="宋体" w:hint="eastAsia"/>
                <w:kern w:val="2"/>
                <w:sz w:val="21"/>
                <w:szCs w:val="21"/>
              </w:rPr>
              <w:t>1.7</w:t>
            </w:r>
          </w:p>
        </w:tc>
        <w:tc>
          <w:tcPr>
            <w:tcW w:w="1860" w:type="dxa"/>
            <w:vAlign w:val="center"/>
          </w:tcPr>
          <w:p w:rsidR="00856202" w:rsidRPr="00541D7A" w:rsidRDefault="004E4F1D">
            <w:pPr>
              <w:pStyle w:val="afc"/>
              <w:spacing w:line="360" w:lineRule="exact"/>
              <w:jc w:val="center"/>
              <w:rPr>
                <w:rFonts w:asciiTheme="minorEastAsia" w:eastAsiaTheme="minorEastAsia" w:hAnsiTheme="minorEastAsia" w:cs="宋体"/>
                <w:kern w:val="2"/>
                <w:sz w:val="21"/>
                <w:szCs w:val="21"/>
              </w:rPr>
            </w:pPr>
            <w:r w:rsidRPr="00541D7A">
              <w:rPr>
                <w:rFonts w:asciiTheme="minorEastAsia" w:eastAsiaTheme="minorEastAsia" w:hAnsiTheme="minorEastAsia" w:cs="宋体" w:hint="eastAsia"/>
                <w:kern w:val="2"/>
                <w:sz w:val="21"/>
                <w:szCs w:val="21"/>
              </w:rPr>
              <w:t>获取招标文件的时间、地点、方式及招标文件售价</w:t>
            </w:r>
          </w:p>
        </w:tc>
        <w:tc>
          <w:tcPr>
            <w:tcW w:w="6647" w:type="dxa"/>
            <w:vAlign w:val="center"/>
          </w:tcPr>
          <w:p w:rsidR="00856202" w:rsidRPr="00541D7A" w:rsidRDefault="004E4F1D">
            <w:pPr>
              <w:pStyle w:val="afa"/>
              <w:tabs>
                <w:tab w:val="left" w:pos="3204"/>
              </w:tabs>
              <w:spacing w:line="360" w:lineRule="exact"/>
              <w:ind w:firstLineChars="147" w:firstLine="326"/>
              <w:rPr>
                <w:rFonts w:asciiTheme="minorEastAsia" w:eastAsiaTheme="minorEastAsia" w:hAnsiTheme="minorEastAsia"/>
                <w:spacing w:val="6"/>
                <w:kern w:val="48"/>
                <w:sz w:val="21"/>
                <w:szCs w:val="21"/>
              </w:rPr>
            </w:pPr>
            <w:r w:rsidRPr="00541D7A">
              <w:rPr>
                <w:rFonts w:asciiTheme="minorEastAsia" w:eastAsiaTheme="minorEastAsia" w:hAnsiTheme="minorEastAsia" w:hint="eastAsia"/>
                <w:spacing w:val="6"/>
                <w:kern w:val="48"/>
                <w:sz w:val="21"/>
                <w:szCs w:val="21"/>
              </w:rPr>
              <w:t>本项目不发放纸质文件，投标人自行在南宁市公共资源交易平台(www.nnggzy.org.cn)的信息公告处下载采购文件（具体操作方法参见南宁市公共资源交易中心门户网站办事指南中的“投标单位下载招标文件等文件的操作指南”）。</w:t>
            </w:r>
          </w:p>
          <w:p w:rsidR="00856202" w:rsidRPr="00541D7A" w:rsidRDefault="004E4F1D">
            <w:pPr>
              <w:pStyle w:val="afa"/>
              <w:tabs>
                <w:tab w:val="left" w:pos="3204"/>
              </w:tabs>
              <w:spacing w:line="360" w:lineRule="exact"/>
              <w:ind w:firstLine="0"/>
              <w:rPr>
                <w:rFonts w:asciiTheme="minorEastAsia" w:eastAsiaTheme="minorEastAsia" w:hAnsiTheme="minorEastAsia"/>
                <w:spacing w:val="6"/>
                <w:kern w:val="48"/>
                <w:sz w:val="21"/>
                <w:szCs w:val="21"/>
              </w:rPr>
            </w:pPr>
            <w:r w:rsidRPr="00541D7A">
              <w:rPr>
                <w:rFonts w:asciiTheme="minorEastAsia" w:eastAsiaTheme="minorEastAsia" w:hAnsiTheme="minorEastAsia" w:hint="eastAsia"/>
                <w:spacing w:val="6"/>
                <w:kern w:val="48"/>
                <w:sz w:val="21"/>
                <w:szCs w:val="21"/>
              </w:rPr>
              <w:t>招标文件每套售价0.00元。</w:t>
            </w:r>
          </w:p>
        </w:tc>
      </w:tr>
      <w:tr w:rsidR="00541D7A" w:rsidRPr="00541D7A">
        <w:trPr>
          <w:trHeight w:val="397"/>
        </w:trPr>
        <w:tc>
          <w:tcPr>
            <w:tcW w:w="1079" w:type="dxa"/>
            <w:vAlign w:val="center"/>
          </w:tcPr>
          <w:p w:rsidR="00856202" w:rsidRPr="00541D7A" w:rsidRDefault="004E4F1D">
            <w:pPr>
              <w:pStyle w:val="afc"/>
              <w:spacing w:line="360" w:lineRule="exact"/>
              <w:jc w:val="center"/>
              <w:rPr>
                <w:rFonts w:asciiTheme="minorEastAsia" w:eastAsiaTheme="minorEastAsia" w:hAnsiTheme="minorEastAsia" w:cs="宋体"/>
                <w:kern w:val="2"/>
                <w:sz w:val="21"/>
                <w:szCs w:val="21"/>
              </w:rPr>
            </w:pPr>
            <w:r w:rsidRPr="00541D7A">
              <w:rPr>
                <w:rFonts w:asciiTheme="minorEastAsia" w:eastAsiaTheme="minorEastAsia" w:hAnsiTheme="minorEastAsia" w:cs="宋体" w:hint="eastAsia"/>
                <w:b/>
                <w:kern w:val="2"/>
                <w:sz w:val="21"/>
                <w:szCs w:val="21"/>
              </w:rPr>
              <w:t>1.8</w:t>
            </w:r>
          </w:p>
        </w:tc>
        <w:tc>
          <w:tcPr>
            <w:tcW w:w="1860" w:type="dxa"/>
            <w:vAlign w:val="center"/>
          </w:tcPr>
          <w:p w:rsidR="00856202" w:rsidRPr="00541D7A" w:rsidRDefault="004E4F1D">
            <w:pPr>
              <w:pStyle w:val="afc"/>
              <w:spacing w:line="360" w:lineRule="exact"/>
              <w:jc w:val="center"/>
              <w:rPr>
                <w:rFonts w:asciiTheme="minorEastAsia" w:eastAsiaTheme="minorEastAsia" w:hAnsiTheme="minorEastAsia" w:cs="宋体"/>
                <w:kern w:val="2"/>
                <w:sz w:val="21"/>
                <w:szCs w:val="21"/>
              </w:rPr>
            </w:pPr>
            <w:r w:rsidRPr="00541D7A">
              <w:rPr>
                <w:rFonts w:asciiTheme="minorEastAsia" w:eastAsiaTheme="minorEastAsia" w:hAnsiTheme="minorEastAsia" w:cs="宋体" w:hint="eastAsia"/>
                <w:b/>
                <w:bCs/>
                <w:kern w:val="2"/>
                <w:sz w:val="21"/>
                <w:szCs w:val="21"/>
              </w:rPr>
              <w:t>预留采购份额</w:t>
            </w:r>
          </w:p>
        </w:tc>
        <w:tc>
          <w:tcPr>
            <w:tcW w:w="6647" w:type="dxa"/>
            <w:vAlign w:val="center"/>
          </w:tcPr>
          <w:p w:rsidR="00856202" w:rsidRPr="00541D7A" w:rsidRDefault="004E4F1D">
            <w:pPr>
              <w:pStyle w:val="afc"/>
              <w:spacing w:line="360" w:lineRule="exact"/>
              <w:ind w:left="599" w:hangingChars="284" w:hanging="599"/>
              <w:rPr>
                <w:rFonts w:asciiTheme="minorEastAsia" w:eastAsiaTheme="minorEastAsia" w:hAnsiTheme="minorEastAsia" w:cs="宋体"/>
                <w:kern w:val="2"/>
                <w:sz w:val="21"/>
                <w:szCs w:val="21"/>
              </w:rPr>
            </w:pPr>
            <w:r w:rsidRPr="00541D7A">
              <w:rPr>
                <w:rFonts w:asciiTheme="minorEastAsia" w:eastAsiaTheme="minorEastAsia" w:hAnsiTheme="minorEastAsia" w:cs="宋体" w:hint="eastAsia"/>
                <w:b/>
                <w:bCs/>
                <w:kern w:val="2"/>
                <w:sz w:val="21"/>
                <w:szCs w:val="21"/>
              </w:rPr>
              <w:t>无</w:t>
            </w:r>
          </w:p>
        </w:tc>
      </w:tr>
      <w:tr w:rsidR="00541D7A" w:rsidRPr="00541D7A">
        <w:tc>
          <w:tcPr>
            <w:tcW w:w="1079" w:type="dxa"/>
            <w:vAlign w:val="center"/>
          </w:tcPr>
          <w:p w:rsidR="00856202" w:rsidRPr="00541D7A" w:rsidRDefault="004E4F1D">
            <w:pPr>
              <w:pStyle w:val="afc"/>
              <w:adjustRightInd w:val="0"/>
              <w:spacing w:line="360" w:lineRule="exact"/>
              <w:jc w:val="center"/>
              <w:rPr>
                <w:rFonts w:asciiTheme="minorEastAsia" w:eastAsiaTheme="minorEastAsia" w:hAnsiTheme="minorEastAsia" w:cs="宋体"/>
                <w:kern w:val="2"/>
                <w:sz w:val="21"/>
                <w:szCs w:val="21"/>
              </w:rPr>
            </w:pPr>
            <w:r w:rsidRPr="00541D7A">
              <w:rPr>
                <w:rFonts w:asciiTheme="minorEastAsia" w:eastAsiaTheme="minorEastAsia" w:hAnsiTheme="minorEastAsia" w:cs="宋体" w:hint="eastAsia"/>
                <w:kern w:val="2"/>
                <w:sz w:val="21"/>
                <w:szCs w:val="21"/>
              </w:rPr>
              <w:t>3.2</w:t>
            </w:r>
          </w:p>
        </w:tc>
        <w:tc>
          <w:tcPr>
            <w:tcW w:w="1860" w:type="dxa"/>
            <w:vAlign w:val="center"/>
          </w:tcPr>
          <w:p w:rsidR="00856202" w:rsidRPr="00541D7A" w:rsidRDefault="004E4F1D">
            <w:pPr>
              <w:pStyle w:val="afc"/>
              <w:spacing w:line="360" w:lineRule="exact"/>
              <w:jc w:val="center"/>
              <w:rPr>
                <w:rFonts w:asciiTheme="minorEastAsia" w:eastAsiaTheme="minorEastAsia" w:hAnsiTheme="minorEastAsia" w:cs="宋体"/>
                <w:kern w:val="2"/>
                <w:sz w:val="21"/>
                <w:szCs w:val="21"/>
              </w:rPr>
            </w:pPr>
            <w:r w:rsidRPr="00541D7A">
              <w:rPr>
                <w:rFonts w:asciiTheme="minorEastAsia" w:eastAsiaTheme="minorEastAsia" w:hAnsiTheme="minorEastAsia" w:cs="宋体" w:hint="eastAsia"/>
                <w:bCs/>
                <w:kern w:val="2"/>
                <w:sz w:val="21"/>
                <w:szCs w:val="21"/>
              </w:rPr>
              <w:t>投标人应具备的特定条件</w:t>
            </w:r>
          </w:p>
        </w:tc>
        <w:tc>
          <w:tcPr>
            <w:tcW w:w="6647" w:type="dxa"/>
            <w:vAlign w:val="center"/>
          </w:tcPr>
          <w:p w:rsidR="00856202" w:rsidRPr="00541D7A" w:rsidRDefault="004E4F1D">
            <w:pPr>
              <w:pStyle w:val="afa"/>
              <w:tabs>
                <w:tab w:val="left" w:pos="3204"/>
              </w:tabs>
              <w:spacing w:line="360" w:lineRule="exact"/>
              <w:ind w:firstLine="0"/>
              <w:rPr>
                <w:rFonts w:asciiTheme="minorEastAsia" w:eastAsiaTheme="minorEastAsia" w:hAnsiTheme="minorEastAsia" w:cs="宋体"/>
                <w:spacing w:val="6"/>
                <w:kern w:val="48"/>
                <w:sz w:val="21"/>
                <w:szCs w:val="21"/>
              </w:rPr>
            </w:pPr>
            <w:r w:rsidRPr="00541D7A">
              <w:rPr>
                <w:rFonts w:asciiTheme="minorEastAsia" w:eastAsiaTheme="minorEastAsia" w:hAnsiTheme="minorEastAsia" w:cs="宋体" w:hint="eastAsia"/>
                <w:spacing w:val="6"/>
                <w:kern w:val="48"/>
                <w:sz w:val="21"/>
                <w:szCs w:val="21"/>
              </w:rPr>
              <w:t>1.满足《中华人民共和国政府采购法》第二十二条规定；</w:t>
            </w:r>
          </w:p>
          <w:p w:rsidR="00856202" w:rsidRPr="00541D7A" w:rsidRDefault="004E4F1D">
            <w:pPr>
              <w:pStyle w:val="afa"/>
              <w:tabs>
                <w:tab w:val="left" w:pos="3204"/>
              </w:tabs>
              <w:spacing w:line="360" w:lineRule="exact"/>
              <w:ind w:firstLine="0"/>
              <w:rPr>
                <w:rFonts w:asciiTheme="minorEastAsia" w:eastAsiaTheme="minorEastAsia" w:hAnsiTheme="minorEastAsia" w:cs="宋体"/>
                <w:spacing w:val="6"/>
                <w:kern w:val="48"/>
                <w:sz w:val="21"/>
                <w:szCs w:val="21"/>
              </w:rPr>
            </w:pPr>
            <w:r w:rsidRPr="00541D7A">
              <w:rPr>
                <w:rFonts w:asciiTheme="minorEastAsia" w:eastAsiaTheme="minorEastAsia" w:hAnsiTheme="minorEastAsia" w:cs="宋体" w:hint="eastAsia"/>
                <w:spacing w:val="6"/>
                <w:kern w:val="48"/>
                <w:sz w:val="21"/>
                <w:szCs w:val="21"/>
              </w:rPr>
              <w:t>2.落实政府采购政策需满足的资格要求：无；</w:t>
            </w:r>
          </w:p>
          <w:p w:rsidR="00856202" w:rsidRPr="00541D7A" w:rsidRDefault="004E4F1D">
            <w:pPr>
              <w:pStyle w:val="afa"/>
              <w:tabs>
                <w:tab w:val="left" w:pos="3204"/>
              </w:tabs>
              <w:spacing w:line="360" w:lineRule="exact"/>
              <w:ind w:firstLine="0"/>
              <w:rPr>
                <w:rFonts w:asciiTheme="minorEastAsia" w:eastAsiaTheme="minorEastAsia" w:hAnsiTheme="minorEastAsia" w:cs="宋体"/>
                <w:spacing w:val="6"/>
                <w:kern w:val="48"/>
                <w:sz w:val="21"/>
                <w:szCs w:val="21"/>
              </w:rPr>
            </w:pPr>
            <w:r w:rsidRPr="00541D7A">
              <w:rPr>
                <w:rFonts w:asciiTheme="minorEastAsia" w:eastAsiaTheme="minorEastAsia" w:hAnsiTheme="minorEastAsia" w:cs="宋体" w:hint="eastAsia"/>
                <w:spacing w:val="6"/>
                <w:kern w:val="48"/>
                <w:sz w:val="21"/>
                <w:szCs w:val="21"/>
              </w:rPr>
              <w:t>3.本项目的特定资格要求：投标人须具有国家主管部门颁发的有效的医疗器械生产许可证，或按《医疗器械经营监督管理办法》（国家食品药品监督管理总局第8号令）医疗器械分类管理要求具有有效的医疗器械经营备案凭证或许可证；</w:t>
            </w:r>
          </w:p>
          <w:p w:rsidR="00856202" w:rsidRPr="00541D7A" w:rsidRDefault="004E4F1D">
            <w:pPr>
              <w:pStyle w:val="afa"/>
              <w:tabs>
                <w:tab w:val="left" w:pos="3204"/>
              </w:tabs>
              <w:spacing w:line="360" w:lineRule="exact"/>
              <w:ind w:firstLine="0"/>
              <w:rPr>
                <w:rFonts w:asciiTheme="minorEastAsia" w:eastAsiaTheme="minorEastAsia" w:hAnsiTheme="minorEastAsia" w:cs="宋体"/>
                <w:spacing w:val="6"/>
                <w:kern w:val="48"/>
                <w:sz w:val="21"/>
                <w:szCs w:val="21"/>
              </w:rPr>
            </w:pPr>
            <w:r w:rsidRPr="00541D7A">
              <w:rPr>
                <w:rFonts w:asciiTheme="minorEastAsia" w:eastAsiaTheme="minorEastAsia" w:hAnsiTheme="minorEastAsia" w:cs="宋体" w:hint="eastAsia"/>
                <w:spacing w:val="6"/>
                <w:kern w:val="48"/>
                <w:sz w:val="21"/>
                <w:szCs w:val="21"/>
              </w:rPr>
              <w:t>4.单位负责人为同一人或者存在直接控股、管理关系的不同投标人，不得参加同一合同项下的政府采购活动。为本项目提供过整体设计、规范编制或者项目管理、监理、检测等服务的投标人，不得再参加本项目上述服务以外的其他采购活动；</w:t>
            </w:r>
          </w:p>
          <w:p w:rsidR="00856202" w:rsidRPr="00541D7A" w:rsidRDefault="004E4F1D">
            <w:pPr>
              <w:pStyle w:val="afa"/>
              <w:tabs>
                <w:tab w:val="left" w:pos="3204"/>
              </w:tabs>
              <w:spacing w:line="360" w:lineRule="exact"/>
              <w:ind w:firstLine="0"/>
              <w:rPr>
                <w:rFonts w:asciiTheme="minorEastAsia" w:eastAsiaTheme="minorEastAsia" w:hAnsiTheme="minorEastAsia" w:cs="宋体"/>
                <w:spacing w:val="6"/>
                <w:kern w:val="48"/>
                <w:sz w:val="21"/>
                <w:szCs w:val="21"/>
              </w:rPr>
            </w:pPr>
            <w:r w:rsidRPr="00541D7A">
              <w:rPr>
                <w:rFonts w:asciiTheme="minorEastAsia" w:eastAsiaTheme="minorEastAsia" w:hAnsiTheme="minorEastAsia" w:cs="宋体" w:hint="eastAsia"/>
                <w:spacing w:val="6"/>
                <w:kern w:val="48"/>
                <w:sz w:val="21"/>
                <w:szCs w:val="21"/>
              </w:rPr>
              <w:t>5.对在“信用中国”网站(www.creditchina.gov.cn) 、中国政府采购网(www.ccgp.gov.cn)被列入失信被执行人、重大税收违法案件当事人名单、政府采购严重违法失信行为记录名单及其他不符合《中华人民共和国政府采购法》第二十二条规定条件的投标人，不得参与政府采购活动。</w:t>
            </w:r>
          </w:p>
        </w:tc>
      </w:tr>
      <w:tr w:rsidR="00541D7A" w:rsidRPr="00541D7A">
        <w:trPr>
          <w:trHeight w:val="397"/>
        </w:trPr>
        <w:tc>
          <w:tcPr>
            <w:tcW w:w="1079" w:type="dxa"/>
            <w:vAlign w:val="center"/>
          </w:tcPr>
          <w:p w:rsidR="00856202" w:rsidRPr="00541D7A" w:rsidRDefault="004E4F1D">
            <w:pPr>
              <w:pStyle w:val="afc"/>
              <w:adjustRightInd w:val="0"/>
              <w:spacing w:line="360" w:lineRule="exact"/>
              <w:jc w:val="center"/>
              <w:rPr>
                <w:rFonts w:asciiTheme="minorEastAsia" w:eastAsiaTheme="minorEastAsia" w:hAnsiTheme="minorEastAsia" w:cs="宋体"/>
                <w:kern w:val="2"/>
                <w:sz w:val="21"/>
                <w:szCs w:val="21"/>
              </w:rPr>
            </w:pPr>
            <w:r w:rsidRPr="00541D7A">
              <w:rPr>
                <w:rFonts w:asciiTheme="minorEastAsia" w:eastAsiaTheme="minorEastAsia" w:hAnsiTheme="minorEastAsia" w:cs="宋体" w:hint="eastAsia"/>
                <w:kern w:val="2"/>
                <w:sz w:val="21"/>
                <w:szCs w:val="21"/>
              </w:rPr>
              <w:lastRenderedPageBreak/>
              <w:t>3.3</w:t>
            </w:r>
          </w:p>
        </w:tc>
        <w:tc>
          <w:tcPr>
            <w:tcW w:w="1860" w:type="dxa"/>
            <w:vAlign w:val="center"/>
          </w:tcPr>
          <w:p w:rsidR="00856202" w:rsidRPr="00541D7A" w:rsidRDefault="004E4F1D">
            <w:pPr>
              <w:pStyle w:val="afc"/>
              <w:spacing w:line="360" w:lineRule="exact"/>
              <w:jc w:val="center"/>
              <w:rPr>
                <w:rFonts w:asciiTheme="minorEastAsia" w:eastAsiaTheme="minorEastAsia" w:hAnsiTheme="minorEastAsia" w:cs="宋体"/>
                <w:kern w:val="2"/>
                <w:sz w:val="21"/>
                <w:szCs w:val="21"/>
              </w:rPr>
            </w:pPr>
            <w:r w:rsidRPr="00541D7A">
              <w:rPr>
                <w:rFonts w:asciiTheme="minorEastAsia" w:eastAsiaTheme="minorEastAsia" w:hAnsiTheme="minorEastAsia" w:cs="宋体" w:hint="eastAsia"/>
                <w:kern w:val="2"/>
                <w:sz w:val="21"/>
                <w:szCs w:val="21"/>
              </w:rPr>
              <w:t>是否接受联合体投标</w:t>
            </w:r>
          </w:p>
        </w:tc>
        <w:tc>
          <w:tcPr>
            <w:tcW w:w="6647" w:type="dxa"/>
            <w:vAlign w:val="center"/>
          </w:tcPr>
          <w:p w:rsidR="00856202" w:rsidRPr="00541D7A" w:rsidRDefault="004E4F1D">
            <w:pPr>
              <w:pStyle w:val="afc"/>
              <w:spacing w:line="360" w:lineRule="exact"/>
              <w:rPr>
                <w:rFonts w:asciiTheme="minorEastAsia" w:eastAsiaTheme="minorEastAsia" w:hAnsiTheme="minorEastAsia" w:cs="宋体"/>
                <w:kern w:val="2"/>
                <w:sz w:val="21"/>
                <w:szCs w:val="21"/>
              </w:rPr>
            </w:pPr>
            <w:bookmarkStart w:id="51" w:name="CgwjmbEntity：sflhttb_0"/>
            <w:r w:rsidRPr="00541D7A">
              <w:rPr>
                <w:rFonts w:asciiTheme="minorEastAsia" w:eastAsiaTheme="minorEastAsia" w:hAnsiTheme="minorEastAsia" w:cs="宋体" w:hint="eastAsia"/>
                <w:kern w:val="2"/>
                <w:sz w:val="21"/>
                <w:szCs w:val="21"/>
              </w:rPr>
              <w:t>不接受联合体投标</w:t>
            </w:r>
            <w:bookmarkEnd w:id="51"/>
          </w:p>
        </w:tc>
      </w:tr>
      <w:tr w:rsidR="00541D7A" w:rsidRPr="00541D7A">
        <w:trPr>
          <w:cantSplit/>
          <w:trHeight w:val="247"/>
        </w:trPr>
        <w:tc>
          <w:tcPr>
            <w:tcW w:w="1079" w:type="dxa"/>
            <w:vMerge w:val="restart"/>
            <w:vAlign w:val="center"/>
          </w:tcPr>
          <w:p w:rsidR="00856202" w:rsidRPr="00541D7A" w:rsidRDefault="004E4F1D">
            <w:pPr>
              <w:pStyle w:val="afc"/>
              <w:adjustRightInd w:val="0"/>
              <w:spacing w:line="360" w:lineRule="exact"/>
              <w:jc w:val="center"/>
              <w:rPr>
                <w:rFonts w:asciiTheme="minorEastAsia" w:eastAsiaTheme="minorEastAsia" w:hAnsiTheme="minorEastAsia" w:cs="宋体"/>
                <w:kern w:val="2"/>
                <w:sz w:val="21"/>
                <w:szCs w:val="21"/>
              </w:rPr>
            </w:pPr>
            <w:r w:rsidRPr="00541D7A">
              <w:rPr>
                <w:rFonts w:asciiTheme="minorEastAsia" w:eastAsiaTheme="minorEastAsia" w:hAnsiTheme="minorEastAsia" w:cs="宋体" w:hint="eastAsia"/>
                <w:kern w:val="2"/>
                <w:sz w:val="21"/>
                <w:szCs w:val="21"/>
              </w:rPr>
              <w:t>4.1</w:t>
            </w:r>
          </w:p>
        </w:tc>
        <w:tc>
          <w:tcPr>
            <w:tcW w:w="1860" w:type="dxa"/>
            <w:vAlign w:val="center"/>
          </w:tcPr>
          <w:p w:rsidR="00856202" w:rsidRPr="00541D7A" w:rsidRDefault="004E4F1D">
            <w:pPr>
              <w:pStyle w:val="afc"/>
              <w:spacing w:line="360" w:lineRule="exact"/>
              <w:jc w:val="center"/>
              <w:rPr>
                <w:rFonts w:asciiTheme="minorEastAsia" w:eastAsiaTheme="minorEastAsia" w:hAnsiTheme="minorEastAsia" w:cs="宋体"/>
                <w:kern w:val="2"/>
                <w:sz w:val="21"/>
                <w:szCs w:val="21"/>
              </w:rPr>
            </w:pPr>
            <w:r w:rsidRPr="00541D7A">
              <w:rPr>
                <w:rFonts w:asciiTheme="minorEastAsia" w:eastAsiaTheme="minorEastAsia" w:hAnsiTheme="minorEastAsia" w:cs="宋体" w:hint="eastAsia"/>
                <w:kern w:val="2"/>
                <w:sz w:val="21"/>
                <w:szCs w:val="21"/>
              </w:rPr>
              <w:t>招标文件质疑提交</w:t>
            </w:r>
            <w:r w:rsidRPr="00541D7A">
              <w:rPr>
                <w:rFonts w:asciiTheme="minorEastAsia" w:eastAsiaTheme="minorEastAsia" w:hAnsiTheme="minorEastAsia" w:cs="宋体" w:hint="eastAsia"/>
                <w:sz w:val="21"/>
                <w:szCs w:val="21"/>
              </w:rPr>
              <w:t>的截止时间</w:t>
            </w:r>
          </w:p>
        </w:tc>
        <w:tc>
          <w:tcPr>
            <w:tcW w:w="6647" w:type="dxa"/>
            <w:vAlign w:val="center"/>
          </w:tcPr>
          <w:p w:rsidR="00856202" w:rsidRPr="00541D7A" w:rsidRDefault="004E4F1D">
            <w:pPr>
              <w:pStyle w:val="afc"/>
              <w:spacing w:line="360" w:lineRule="exact"/>
              <w:rPr>
                <w:rFonts w:asciiTheme="minorEastAsia" w:eastAsiaTheme="minorEastAsia" w:hAnsiTheme="minorEastAsia" w:cs="宋体"/>
                <w:kern w:val="2"/>
                <w:sz w:val="21"/>
                <w:szCs w:val="21"/>
              </w:rPr>
            </w:pPr>
            <w:r w:rsidRPr="00541D7A">
              <w:rPr>
                <w:rFonts w:asciiTheme="minorEastAsia" w:eastAsiaTheme="minorEastAsia" w:hAnsiTheme="minorEastAsia" w:hint="eastAsia"/>
                <w:sz w:val="21"/>
                <w:szCs w:val="21"/>
              </w:rPr>
              <w:t>招标文件发布之日起</w:t>
            </w:r>
            <w:r w:rsidRPr="00541D7A">
              <w:rPr>
                <w:rFonts w:asciiTheme="minorEastAsia" w:eastAsiaTheme="minorEastAsia" w:hAnsiTheme="minorEastAsia"/>
                <w:sz w:val="21"/>
                <w:szCs w:val="21"/>
              </w:rPr>
              <w:t>7</w:t>
            </w:r>
            <w:r w:rsidRPr="00541D7A">
              <w:rPr>
                <w:rFonts w:asciiTheme="minorEastAsia" w:eastAsiaTheme="minorEastAsia" w:hAnsiTheme="minorEastAsia" w:hint="eastAsia"/>
                <w:sz w:val="21"/>
                <w:szCs w:val="21"/>
              </w:rPr>
              <w:t>个工作日内</w:t>
            </w:r>
          </w:p>
        </w:tc>
      </w:tr>
      <w:tr w:rsidR="00541D7A" w:rsidRPr="00541D7A">
        <w:trPr>
          <w:cantSplit/>
          <w:trHeight w:val="247"/>
        </w:trPr>
        <w:tc>
          <w:tcPr>
            <w:tcW w:w="1079" w:type="dxa"/>
            <w:vMerge/>
            <w:vAlign w:val="center"/>
          </w:tcPr>
          <w:p w:rsidR="00856202" w:rsidRPr="00541D7A" w:rsidRDefault="00856202">
            <w:pPr>
              <w:pStyle w:val="afc"/>
              <w:adjustRightInd w:val="0"/>
              <w:spacing w:line="360" w:lineRule="exact"/>
              <w:jc w:val="center"/>
              <w:rPr>
                <w:rFonts w:asciiTheme="minorEastAsia" w:eastAsiaTheme="minorEastAsia" w:hAnsiTheme="minorEastAsia" w:cs="宋体"/>
                <w:kern w:val="2"/>
                <w:sz w:val="21"/>
                <w:szCs w:val="21"/>
              </w:rPr>
            </w:pPr>
          </w:p>
        </w:tc>
        <w:tc>
          <w:tcPr>
            <w:tcW w:w="1860" w:type="dxa"/>
            <w:vAlign w:val="center"/>
          </w:tcPr>
          <w:p w:rsidR="00856202" w:rsidRPr="00541D7A" w:rsidRDefault="004E4F1D">
            <w:pPr>
              <w:pStyle w:val="afc"/>
              <w:spacing w:line="360" w:lineRule="exact"/>
              <w:jc w:val="center"/>
              <w:rPr>
                <w:rFonts w:asciiTheme="minorEastAsia" w:eastAsiaTheme="minorEastAsia" w:hAnsiTheme="minorEastAsia"/>
                <w:kern w:val="2"/>
                <w:sz w:val="21"/>
                <w:szCs w:val="21"/>
              </w:rPr>
            </w:pPr>
            <w:r w:rsidRPr="00541D7A">
              <w:rPr>
                <w:rFonts w:asciiTheme="minorEastAsia" w:eastAsiaTheme="minorEastAsia" w:hAnsiTheme="minorEastAsia" w:hint="eastAsia"/>
                <w:kern w:val="2"/>
                <w:sz w:val="21"/>
                <w:szCs w:val="21"/>
              </w:rPr>
              <w:t>接收质疑函的方式、联系部门、联系电话和通讯地址</w:t>
            </w:r>
          </w:p>
        </w:tc>
        <w:tc>
          <w:tcPr>
            <w:tcW w:w="6647" w:type="dxa"/>
            <w:vAlign w:val="center"/>
          </w:tcPr>
          <w:p w:rsidR="00856202" w:rsidRPr="00541D7A" w:rsidRDefault="004E4F1D">
            <w:pPr>
              <w:spacing w:line="360" w:lineRule="exact"/>
              <w:rPr>
                <w:rFonts w:asciiTheme="minorEastAsia" w:eastAsiaTheme="minorEastAsia" w:hAnsiTheme="minorEastAsia"/>
                <w:szCs w:val="21"/>
              </w:rPr>
            </w:pPr>
            <w:r w:rsidRPr="00541D7A">
              <w:rPr>
                <w:rFonts w:asciiTheme="minorEastAsia" w:eastAsiaTheme="minorEastAsia" w:hAnsiTheme="minorEastAsia" w:hint="eastAsia"/>
                <w:szCs w:val="21"/>
              </w:rPr>
              <w:t>1.接收质疑函的方式：接受现场提交或邮递方式提交的质疑书。</w:t>
            </w:r>
          </w:p>
          <w:p w:rsidR="00856202" w:rsidRPr="00541D7A" w:rsidRDefault="004E4F1D">
            <w:pPr>
              <w:spacing w:line="360" w:lineRule="exact"/>
              <w:rPr>
                <w:rFonts w:asciiTheme="minorEastAsia" w:eastAsiaTheme="minorEastAsia" w:hAnsiTheme="minorEastAsia"/>
                <w:szCs w:val="21"/>
              </w:rPr>
            </w:pPr>
            <w:r w:rsidRPr="00541D7A">
              <w:rPr>
                <w:rFonts w:asciiTheme="minorEastAsia" w:eastAsiaTheme="minorEastAsia" w:hAnsiTheme="minorEastAsia" w:hint="eastAsia"/>
                <w:szCs w:val="21"/>
              </w:rPr>
              <w:t>2.对资格审查的质疑，由采购人负责受理和答复。（地址：</w:t>
            </w:r>
            <w:r w:rsidRPr="00541D7A">
              <w:rPr>
                <w:rFonts w:ascii="宋体" w:hAnsi="宋体" w:hint="eastAsia"/>
                <w:szCs w:val="20"/>
              </w:rPr>
              <w:t>横县峦城镇锦德街174号，联系方式：0771-7391393</w:t>
            </w:r>
            <w:r w:rsidRPr="00541D7A">
              <w:rPr>
                <w:rFonts w:asciiTheme="minorEastAsia" w:eastAsiaTheme="minorEastAsia" w:hAnsiTheme="minorEastAsia" w:hint="eastAsia"/>
                <w:spacing w:val="6"/>
                <w:kern w:val="48"/>
                <w:szCs w:val="21"/>
              </w:rPr>
              <w:t>）</w:t>
            </w:r>
          </w:p>
          <w:p w:rsidR="00856202" w:rsidRPr="00541D7A" w:rsidRDefault="004E4F1D">
            <w:pPr>
              <w:spacing w:line="360" w:lineRule="exact"/>
              <w:rPr>
                <w:rFonts w:asciiTheme="minorEastAsia" w:eastAsiaTheme="minorEastAsia" w:hAnsiTheme="minorEastAsia"/>
                <w:szCs w:val="21"/>
              </w:rPr>
            </w:pPr>
            <w:r w:rsidRPr="00541D7A">
              <w:rPr>
                <w:rFonts w:asciiTheme="minorEastAsia" w:eastAsiaTheme="minorEastAsia" w:hAnsiTheme="minorEastAsia" w:hint="eastAsia"/>
                <w:szCs w:val="21"/>
              </w:rPr>
              <w:t>3.对资格审查以外的质疑，由广西科文招标有限公司（广西南宁市民族大道141号中鼎万象东方D区五层），质疑咨询电话：0771-2023972</w:t>
            </w:r>
          </w:p>
        </w:tc>
      </w:tr>
      <w:tr w:rsidR="00541D7A" w:rsidRPr="00541D7A">
        <w:trPr>
          <w:trHeight w:val="170"/>
        </w:trPr>
        <w:tc>
          <w:tcPr>
            <w:tcW w:w="1079" w:type="dxa"/>
            <w:vAlign w:val="center"/>
          </w:tcPr>
          <w:p w:rsidR="00856202" w:rsidRPr="00541D7A" w:rsidRDefault="004E4F1D">
            <w:pPr>
              <w:pStyle w:val="afc"/>
              <w:adjustRightInd w:val="0"/>
              <w:spacing w:line="360" w:lineRule="exact"/>
              <w:jc w:val="center"/>
              <w:rPr>
                <w:rFonts w:asciiTheme="minorEastAsia" w:eastAsiaTheme="minorEastAsia" w:hAnsiTheme="minorEastAsia" w:cs="宋体"/>
                <w:kern w:val="2"/>
                <w:sz w:val="21"/>
                <w:szCs w:val="21"/>
              </w:rPr>
            </w:pPr>
            <w:r w:rsidRPr="00541D7A">
              <w:rPr>
                <w:rFonts w:asciiTheme="minorEastAsia" w:eastAsiaTheme="minorEastAsia" w:hAnsiTheme="minorEastAsia" w:cs="宋体" w:hint="eastAsia"/>
                <w:kern w:val="2"/>
                <w:sz w:val="21"/>
                <w:szCs w:val="21"/>
              </w:rPr>
              <w:t>7.1</w:t>
            </w:r>
          </w:p>
        </w:tc>
        <w:tc>
          <w:tcPr>
            <w:tcW w:w="1860" w:type="dxa"/>
            <w:vAlign w:val="center"/>
          </w:tcPr>
          <w:p w:rsidR="00856202" w:rsidRPr="00541D7A" w:rsidRDefault="004E4F1D">
            <w:pPr>
              <w:pStyle w:val="afc"/>
              <w:spacing w:line="360" w:lineRule="exact"/>
              <w:jc w:val="center"/>
              <w:rPr>
                <w:rFonts w:asciiTheme="minorEastAsia" w:eastAsiaTheme="minorEastAsia" w:hAnsiTheme="minorEastAsia" w:cs="宋体"/>
                <w:kern w:val="2"/>
                <w:sz w:val="21"/>
                <w:szCs w:val="21"/>
              </w:rPr>
            </w:pPr>
            <w:r w:rsidRPr="00541D7A">
              <w:rPr>
                <w:rFonts w:asciiTheme="minorEastAsia" w:eastAsiaTheme="minorEastAsia" w:hAnsiTheme="minorEastAsia" w:cs="宋体" w:hint="eastAsia"/>
                <w:kern w:val="2"/>
                <w:sz w:val="21"/>
                <w:szCs w:val="21"/>
              </w:rPr>
              <w:t>投标人要求澄清的截止时间</w:t>
            </w:r>
          </w:p>
        </w:tc>
        <w:tc>
          <w:tcPr>
            <w:tcW w:w="6647" w:type="dxa"/>
            <w:vAlign w:val="center"/>
          </w:tcPr>
          <w:p w:rsidR="00856202" w:rsidRPr="00541D7A" w:rsidRDefault="004E4F1D">
            <w:pPr>
              <w:pStyle w:val="afc"/>
              <w:spacing w:line="360" w:lineRule="exact"/>
              <w:rPr>
                <w:rFonts w:asciiTheme="minorEastAsia" w:eastAsiaTheme="minorEastAsia" w:hAnsiTheme="minorEastAsia" w:cs="宋体"/>
                <w:kern w:val="2"/>
                <w:sz w:val="21"/>
                <w:szCs w:val="21"/>
              </w:rPr>
            </w:pPr>
            <w:r w:rsidRPr="00541D7A">
              <w:rPr>
                <w:rFonts w:asciiTheme="minorEastAsia" w:eastAsiaTheme="minorEastAsia" w:hAnsiTheme="minorEastAsia" w:cs="宋体"/>
                <w:sz w:val="21"/>
                <w:szCs w:val="21"/>
              </w:rPr>
              <w:t>在收到招标文件之日起七个工作日内</w:t>
            </w:r>
          </w:p>
        </w:tc>
      </w:tr>
      <w:tr w:rsidR="00541D7A" w:rsidRPr="00541D7A">
        <w:tc>
          <w:tcPr>
            <w:tcW w:w="1079" w:type="dxa"/>
            <w:vAlign w:val="center"/>
          </w:tcPr>
          <w:p w:rsidR="00856202" w:rsidRPr="00541D7A" w:rsidRDefault="004E4F1D">
            <w:pPr>
              <w:pStyle w:val="afc"/>
              <w:adjustRightInd w:val="0"/>
              <w:spacing w:line="360" w:lineRule="exact"/>
              <w:jc w:val="center"/>
              <w:rPr>
                <w:rFonts w:asciiTheme="minorEastAsia" w:eastAsiaTheme="minorEastAsia" w:hAnsiTheme="minorEastAsia" w:cs="宋体"/>
                <w:kern w:val="2"/>
                <w:sz w:val="21"/>
                <w:szCs w:val="21"/>
              </w:rPr>
            </w:pPr>
            <w:r w:rsidRPr="00541D7A">
              <w:rPr>
                <w:rFonts w:asciiTheme="minorEastAsia" w:eastAsiaTheme="minorEastAsia" w:hAnsiTheme="minorEastAsia" w:cs="宋体" w:hint="eastAsia"/>
                <w:kern w:val="2"/>
                <w:sz w:val="21"/>
                <w:szCs w:val="21"/>
              </w:rPr>
              <w:t>8.8</w:t>
            </w:r>
          </w:p>
        </w:tc>
        <w:tc>
          <w:tcPr>
            <w:tcW w:w="1860" w:type="dxa"/>
            <w:vAlign w:val="center"/>
          </w:tcPr>
          <w:p w:rsidR="00856202" w:rsidRPr="00541D7A" w:rsidRDefault="004E4F1D">
            <w:pPr>
              <w:pStyle w:val="afc"/>
              <w:spacing w:line="360" w:lineRule="exact"/>
              <w:jc w:val="center"/>
              <w:rPr>
                <w:rFonts w:asciiTheme="minorEastAsia" w:eastAsiaTheme="minorEastAsia" w:hAnsiTheme="minorEastAsia" w:cs="宋体"/>
                <w:kern w:val="2"/>
                <w:sz w:val="21"/>
                <w:szCs w:val="21"/>
              </w:rPr>
            </w:pPr>
            <w:r w:rsidRPr="00541D7A">
              <w:rPr>
                <w:rFonts w:asciiTheme="minorEastAsia" w:eastAsiaTheme="minorEastAsia" w:hAnsiTheme="minorEastAsia" w:cs="宋体" w:hint="eastAsia"/>
                <w:kern w:val="2"/>
                <w:sz w:val="21"/>
                <w:szCs w:val="21"/>
              </w:rPr>
              <w:t>投标文件份数</w:t>
            </w:r>
          </w:p>
        </w:tc>
        <w:tc>
          <w:tcPr>
            <w:tcW w:w="6647" w:type="dxa"/>
            <w:vAlign w:val="center"/>
          </w:tcPr>
          <w:p w:rsidR="00856202" w:rsidRPr="00541D7A" w:rsidRDefault="004E4F1D">
            <w:pPr>
              <w:spacing w:line="360" w:lineRule="exact"/>
              <w:rPr>
                <w:rFonts w:asciiTheme="minorEastAsia" w:eastAsiaTheme="minorEastAsia" w:hAnsiTheme="minorEastAsia" w:cs="宋体"/>
                <w:szCs w:val="21"/>
              </w:rPr>
            </w:pPr>
            <w:r w:rsidRPr="00541D7A">
              <w:rPr>
                <w:rFonts w:asciiTheme="minorEastAsia" w:eastAsiaTheme="minorEastAsia" w:hAnsiTheme="minorEastAsia" w:cs="宋体" w:hint="eastAsia"/>
                <w:szCs w:val="21"/>
              </w:rPr>
              <w:t>报价文件：正本1份，副本</w:t>
            </w:r>
            <w:r w:rsidRPr="00541D7A">
              <w:rPr>
                <w:rFonts w:asciiTheme="minorEastAsia" w:eastAsiaTheme="minorEastAsia" w:hAnsiTheme="minorEastAsia" w:cs="宋体"/>
                <w:szCs w:val="21"/>
              </w:rPr>
              <w:t>4</w:t>
            </w:r>
            <w:r w:rsidRPr="00541D7A">
              <w:rPr>
                <w:rFonts w:asciiTheme="minorEastAsia" w:eastAsiaTheme="minorEastAsia" w:hAnsiTheme="minorEastAsia" w:cs="宋体" w:hint="eastAsia"/>
                <w:szCs w:val="21"/>
              </w:rPr>
              <w:t>份</w:t>
            </w:r>
          </w:p>
          <w:p w:rsidR="00856202" w:rsidRPr="00541D7A" w:rsidRDefault="004E4F1D">
            <w:pPr>
              <w:spacing w:line="360" w:lineRule="exact"/>
              <w:rPr>
                <w:rFonts w:asciiTheme="minorEastAsia" w:eastAsiaTheme="minorEastAsia" w:hAnsiTheme="minorEastAsia" w:cs="宋体"/>
                <w:szCs w:val="21"/>
              </w:rPr>
            </w:pPr>
            <w:r w:rsidRPr="00541D7A">
              <w:rPr>
                <w:rFonts w:asciiTheme="minorEastAsia" w:eastAsiaTheme="minorEastAsia" w:hAnsiTheme="minorEastAsia" w:cs="宋体" w:hint="eastAsia"/>
                <w:szCs w:val="21"/>
              </w:rPr>
              <w:t>资格文件：正本1份，副本</w:t>
            </w:r>
            <w:r w:rsidRPr="00541D7A">
              <w:rPr>
                <w:rFonts w:asciiTheme="minorEastAsia" w:eastAsiaTheme="minorEastAsia" w:hAnsiTheme="minorEastAsia" w:cs="宋体"/>
                <w:szCs w:val="21"/>
              </w:rPr>
              <w:t>4</w:t>
            </w:r>
            <w:r w:rsidRPr="00541D7A">
              <w:rPr>
                <w:rFonts w:asciiTheme="minorEastAsia" w:eastAsiaTheme="minorEastAsia" w:hAnsiTheme="minorEastAsia" w:cs="宋体" w:hint="eastAsia"/>
                <w:szCs w:val="21"/>
              </w:rPr>
              <w:t>份</w:t>
            </w:r>
          </w:p>
          <w:p w:rsidR="00856202" w:rsidRPr="00541D7A" w:rsidRDefault="004E4F1D">
            <w:pPr>
              <w:spacing w:line="360" w:lineRule="exact"/>
              <w:rPr>
                <w:rFonts w:asciiTheme="minorEastAsia" w:eastAsiaTheme="minorEastAsia" w:hAnsiTheme="minorEastAsia" w:cs="宋体"/>
                <w:szCs w:val="21"/>
              </w:rPr>
            </w:pPr>
            <w:r w:rsidRPr="00541D7A">
              <w:rPr>
                <w:rFonts w:asciiTheme="minorEastAsia" w:eastAsiaTheme="minorEastAsia" w:hAnsiTheme="minorEastAsia" w:cs="宋体" w:hint="eastAsia"/>
                <w:szCs w:val="21"/>
              </w:rPr>
              <w:t>商务、技术文件：正本1份，副本</w:t>
            </w:r>
            <w:r w:rsidRPr="00541D7A">
              <w:rPr>
                <w:rFonts w:asciiTheme="minorEastAsia" w:eastAsiaTheme="minorEastAsia" w:hAnsiTheme="minorEastAsia" w:cs="宋体"/>
                <w:szCs w:val="21"/>
              </w:rPr>
              <w:t>4</w:t>
            </w:r>
            <w:r w:rsidRPr="00541D7A">
              <w:rPr>
                <w:rFonts w:asciiTheme="minorEastAsia" w:eastAsiaTheme="minorEastAsia" w:hAnsiTheme="minorEastAsia" w:cs="宋体" w:hint="eastAsia"/>
                <w:szCs w:val="21"/>
              </w:rPr>
              <w:t>份</w:t>
            </w:r>
          </w:p>
        </w:tc>
      </w:tr>
      <w:tr w:rsidR="00541D7A" w:rsidRPr="00541D7A">
        <w:tc>
          <w:tcPr>
            <w:tcW w:w="1079" w:type="dxa"/>
            <w:vAlign w:val="center"/>
          </w:tcPr>
          <w:p w:rsidR="00856202" w:rsidRPr="00541D7A" w:rsidRDefault="004E4F1D">
            <w:pPr>
              <w:pStyle w:val="afc"/>
              <w:adjustRightInd w:val="0"/>
              <w:spacing w:line="360" w:lineRule="exact"/>
              <w:jc w:val="center"/>
              <w:rPr>
                <w:rFonts w:asciiTheme="minorEastAsia" w:eastAsiaTheme="minorEastAsia" w:hAnsiTheme="minorEastAsia" w:cs="宋体"/>
                <w:kern w:val="2"/>
                <w:sz w:val="21"/>
                <w:szCs w:val="21"/>
              </w:rPr>
            </w:pPr>
            <w:r w:rsidRPr="00541D7A">
              <w:rPr>
                <w:rFonts w:asciiTheme="minorEastAsia" w:eastAsiaTheme="minorEastAsia" w:hAnsiTheme="minorEastAsia" w:cs="宋体" w:hint="eastAsia"/>
                <w:kern w:val="2"/>
                <w:sz w:val="21"/>
                <w:szCs w:val="21"/>
              </w:rPr>
              <w:t>11.4</w:t>
            </w:r>
          </w:p>
        </w:tc>
        <w:tc>
          <w:tcPr>
            <w:tcW w:w="1860" w:type="dxa"/>
            <w:vAlign w:val="center"/>
          </w:tcPr>
          <w:p w:rsidR="00856202" w:rsidRPr="00541D7A" w:rsidRDefault="004E4F1D">
            <w:pPr>
              <w:autoSpaceDE w:val="0"/>
              <w:autoSpaceDN w:val="0"/>
              <w:adjustRightInd w:val="0"/>
              <w:spacing w:line="360" w:lineRule="exact"/>
              <w:jc w:val="center"/>
              <w:rPr>
                <w:rFonts w:asciiTheme="minorEastAsia" w:eastAsiaTheme="minorEastAsia" w:hAnsiTheme="minorEastAsia" w:cs="宋体"/>
                <w:kern w:val="0"/>
                <w:szCs w:val="21"/>
              </w:rPr>
            </w:pPr>
            <w:r w:rsidRPr="00541D7A">
              <w:rPr>
                <w:rFonts w:asciiTheme="minorEastAsia" w:eastAsiaTheme="minorEastAsia" w:hAnsiTheme="minorEastAsia" w:cs="宋体" w:hint="eastAsia"/>
                <w:kern w:val="0"/>
                <w:szCs w:val="21"/>
              </w:rPr>
              <w:t>采购代理服务费</w:t>
            </w:r>
          </w:p>
        </w:tc>
        <w:tc>
          <w:tcPr>
            <w:tcW w:w="6647" w:type="dxa"/>
            <w:vAlign w:val="center"/>
          </w:tcPr>
          <w:p w:rsidR="00856202" w:rsidRPr="00541D7A" w:rsidRDefault="004E4F1D">
            <w:pPr>
              <w:spacing w:line="360" w:lineRule="exact"/>
              <w:rPr>
                <w:rFonts w:asciiTheme="minorEastAsia" w:eastAsiaTheme="minorEastAsia" w:hAnsiTheme="minorEastAsia" w:cs="宋体"/>
                <w:szCs w:val="21"/>
              </w:rPr>
            </w:pPr>
            <w:r w:rsidRPr="00541D7A">
              <w:rPr>
                <w:rFonts w:asciiTheme="minorEastAsia" w:eastAsiaTheme="minorEastAsia" w:hAnsiTheme="minorEastAsia" w:cs="宋体" w:hint="eastAsia"/>
                <w:szCs w:val="21"/>
              </w:rPr>
              <w:t>1、招标代理服务费参照国家计委《招标代理服务收费管理暂行办法》（计价格[2002]1980号）标准计取，向中标人收取。签订合同前，中标人应向采购代理机构一次付清招标代理服务费。</w:t>
            </w:r>
          </w:p>
          <w:p w:rsidR="00856202" w:rsidRPr="00541D7A" w:rsidRDefault="004E4F1D">
            <w:pPr>
              <w:spacing w:line="360" w:lineRule="exact"/>
              <w:rPr>
                <w:rFonts w:asciiTheme="minorEastAsia" w:eastAsiaTheme="minorEastAsia" w:hAnsiTheme="minorEastAsia" w:cs="宋体"/>
                <w:szCs w:val="21"/>
              </w:rPr>
            </w:pPr>
            <w:r w:rsidRPr="00541D7A">
              <w:rPr>
                <w:rFonts w:asciiTheme="minorEastAsia" w:eastAsiaTheme="minorEastAsia" w:hAnsiTheme="minorEastAsia" w:cs="宋体" w:hint="eastAsia"/>
                <w:szCs w:val="21"/>
              </w:rPr>
              <w:t>2、《招标代理服务费管理暂行办法》收费标准：</w:t>
            </w:r>
          </w:p>
          <w:tbl>
            <w:tblPr>
              <w:tblW w:w="0" w:type="auto"/>
              <w:jc w:val="center"/>
              <w:tblLayout w:type="fixed"/>
              <w:tblCellMar>
                <w:left w:w="0" w:type="dxa"/>
                <w:right w:w="0" w:type="dxa"/>
              </w:tblCellMar>
              <w:tblLook w:val="04A0" w:firstRow="1" w:lastRow="0" w:firstColumn="1" w:lastColumn="0" w:noHBand="0" w:noVBand="1"/>
            </w:tblPr>
            <w:tblGrid>
              <w:gridCol w:w="2067"/>
              <w:gridCol w:w="1173"/>
              <w:gridCol w:w="1338"/>
              <w:gridCol w:w="1100"/>
            </w:tblGrid>
            <w:tr w:rsidR="00541D7A" w:rsidRPr="00541D7A">
              <w:trPr>
                <w:trHeight w:val="780"/>
                <w:jc w:val="center"/>
              </w:trPr>
              <w:tc>
                <w:tcPr>
                  <w:tcW w:w="2067"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rsidR="00856202" w:rsidRPr="00541D7A" w:rsidRDefault="004E4F1D">
                  <w:pPr>
                    <w:spacing w:line="360" w:lineRule="exact"/>
                    <w:ind w:firstLineChars="650" w:firstLine="1365"/>
                    <w:rPr>
                      <w:rFonts w:asciiTheme="minorEastAsia" w:eastAsiaTheme="minorEastAsia" w:hAnsiTheme="minorEastAsia" w:cs="宋体"/>
                      <w:szCs w:val="21"/>
                    </w:rPr>
                  </w:pPr>
                  <w:r w:rsidRPr="00541D7A">
                    <w:rPr>
                      <w:rFonts w:asciiTheme="minorEastAsia" w:eastAsiaTheme="minorEastAsia" w:hAnsiTheme="minorEastAsia" w:cs="宋体"/>
                      <w:noProof/>
                      <w:szCs w:val="21"/>
                    </w:rPr>
                    <mc:AlternateContent>
                      <mc:Choice Requires="wps">
                        <w:drawing>
                          <wp:anchor distT="0" distB="0" distL="114300" distR="114300" simplePos="0" relativeHeight="251658240" behindDoc="0" locked="0" layoutInCell="1" allowOverlap="1" wp14:anchorId="2852CDC8" wp14:editId="0BAD2789">
                            <wp:simplePos x="0" y="0"/>
                            <wp:positionH relativeFrom="column">
                              <wp:posOffset>-27940</wp:posOffset>
                            </wp:positionH>
                            <wp:positionV relativeFrom="paragraph">
                              <wp:posOffset>15240</wp:posOffset>
                            </wp:positionV>
                            <wp:extent cx="1257300" cy="495300"/>
                            <wp:effectExtent l="1905" t="4445" r="5715" b="18415"/>
                            <wp:wrapNone/>
                            <wp:docPr id="1" name="直线 459"/>
                            <wp:cNvGraphicFramePr/>
                            <a:graphic xmlns:a="http://schemas.openxmlformats.org/drawingml/2006/main">
                              <a:graphicData uri="http://schemas.microsoft.com/office/word/2010/wordprocessingShape">
                                <wps:wsp>
                                  <wps:cNvCnPr/>
                                  <wps:spPr>
                                    <a:xfrm>
                                      <a:off x="0" y="0"/>
                                      <a:ext cx="1257300" cy="495300"/>
                                    </a:xfrm>
                                    <a:prstGeom prst="line">
                                      <a:avLst/>
                                    </a:prstGeom>
                                    <a:ln w="9525" cap="flat" cmpd="sng">
                                      <a:solidFill>
                                        <a:srgbClr val="000000"/>
                                      </a:solidFill>
                                      <a:prstDash val="solid"/>
                                      <a:headEnd type="none" w="med" len="med"/>
                                      <a:tailEnd type="none" w="med" len="med"/>
                                    </a:ln>
                                  </wps:spPr>
                                  <wps:bodyPr/>
                                </wps:wsp>
                              </a:graphicData>
                            </a:graphic>
                          </wp:anchor>
                        </w:drawing>
                      </mc:Choice>
                      <mc:Fallback>
                        <w:pict>
                          <v:line w14:anchorId="1F7F2D32" id="直线 459" o:spid="_x0000_s1026" style="position:absolute;left:0;text-align:left;z-index:251658240;visibility:visible;mso-wrap-style:square;mso-wrap-distance-left:9pt;mso-wrap-distance-top:0;mso-wrap-distance-right:9pt;mso-wrap-distance-bottom:0;mso-position-horizontal:absolute;mso-position-horizontal-relative:text;mso-position-vertical:absolute;mso-position-vertical-relative:text" from="-2.2pt,1.2pt" to="96.8pt,40.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"/>
                        </w:pict>
                      </mc:Fallback>
                    </mc:AlternateContent>
                  </w:r>
                  <w:r w:rsidRPr="00541D7A">
                    <w:rPr>
                      <w:rFonts w:asciiTheme="minorEastAsia" w:eastAsiaTheme="minorEastAsia" w:hAnsiTheme="minorEastAsia" w:cs="宋体" w:hint="eastAsia"/>
                      <w:szCs w:val="21"/>
                    </w:rPr>
                    <w:t>费率</w:t>
                  </w:r>
                </w:p>
                <w:p w:rsidR="00856202" w:rsidRPr="00541D7A" w:rsidRDefault="004E4F1D">
                  <w:pPr>
                    <w:spacing w:line="360" w:lineRule="exact"/>
                    <w:rPr>
                      <w:rFonts w:asciiTheme="minorEastAsia" w:eastAsiaTheme="minorEastAsia" w:hAnsiTheme="minorEastAsia" w:cs="宋体"/>
                      <w:szCs w:val="21"/>
                    </w:rPr>
                  </w:pPr>
                  <w:r w:rsidRPr="00541D7A">
                    <w:rPr>
                      <w:rFonts w:asciiTheme="minorEastAsia" w:eastAsiaTheme="minorEastAsia" w:hAnsiTheme="minorEastAsia" w:cs="宋体" w:hint="eastAsia"/>
                      <w:szCs w:val="21"/>
                    </w:rPr>
                    <w:t>中标金额</w:t>
                  </w:r>
                </w:p>
              </w:tc>
              <w:tc>
                <w:tcPr>
                  <w:tcW w:w="1173"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tcPr>
                <w:p w:rsidR="00856202" w:rsidRPr="00541D7A" w:rsidRDefault="004E4F1D">
                  <w:pPr>
                    <w:spacing w:line="360" w:lineRule="exact"/>
                    <w:rPr>
                      <w:rFonts w:asciiTheme="minorEastAsia" w:eastAsiaTheme="minorEastAsia" w:hAnsiTheme="minorEastAsia" w:cs="宋体"/>
                      <w:szCs w:val="21"/>
                    </w:rPr>
                  </w:pPr>
                  <w:r w:rsidRPr="00541D7A">
                    <w:rPr>
                      <w:rFonts w:asciiTheme="minorEastAsia" w:eastAsiaTheme="minorEastAsia" w:hAnsiTheme="minorEastAsia" w:cs="宋体" w:hint="eastAsia"/>
                      <w:szCs w:val="21"/>
                    </w:rPr>
                    <w:t>货物招标</w:t>
                  </w:r>
                </w:p>
              </w:tc>
              <w:tc>
                <w:tcPr>
                  <w:tcW w:w="1338"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tcPr>
                <w:p w:rsidR="00856202" w:rsidRPr="00541D7A" w:rsidRDefault="004E4F1D">
                  <w:pPr>
                    <w:spacing w:line="360" w:lineRule="exact"/>
                    <w:rPr>
                      <w:rFonts w:asciiTheme="minorEastAsia" w:eastAsiaTheme="minorEastAsia" w:hAnsiTheme="minorEastAsia" w:cs="宋体"/>
                      <w:szCs w:val="21"/>
                    </w:rPr>
                  </w:pPr>
                  <w:r w:rsidRPr="00541D7A">
                    <w:rPr>
                      <w:rFonts w:asciiTheme="minorEastAsia" w:eastAsiaTheme="minorEastAsia" w:hAnsiTheme="minorEastAsia" w:cs="宋体" w:hint="eastAsia"/>
                      <w:szCs w:val="21"/>
                    </w:rPr>
                    <w:t>服务招标</w:t>
                  </w:r>
                </w:p>
              </w:tc>
              <w:tc>
                <w:tcPr>
                  <w:tcW w:w="110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tcPr>
                <w:p w:rsidR="00856202" w:rsidRPr="00541D7A" w:rsidRDefault="004E4F1D">
                  <w:pPr>
                    <w:spacing w:line="360" w:lineRule="exact"/>
                    <w:rPr>
                      <w:rFonts w:asciiTheme="minorEastAsia" w:eastAsiaTheme="minorEastAsia" w:hAnsiTheme="minorEastAsia" w:cs="宋体"/>
                      <w:szCs w:val="21"/>
                    </w:rPr>
                  </w:pPr>
                  <w:r w:rsidRPr="00541D7A">
                    <w:rPr>
                      <w:rFonts w:asciiTheme="minorEastAsia" w:eastAsiaTheme="minorEastAsia" w:hAnsiTheme="minorEastAsia" w:cs="宋体" w:hint="eastAsia"/>
                      <w:szCs w:val="21"/>
                    </w:rPr>
                    <w:t>工程招标</w:t>
                  </w:r>
                </w:p>
              </w:tc>
            </w:tr>
            <w:tr w:rsidR="00541D7A" w:rsidRPr="00541D7A">
              <w:trPr>
                <w:trHeight w:val="417"/>
                <w:jc w:val="center"/>
              </w:trPr>
              <w:tc>
                <w:tcPr>
                  <w:tcW w:w="2067"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tcPr>
                <w:p w:rsidR="00856202" w:rsidRPr="00541D7A" w:rsidRDefault="004E4F1D">
                  <w:pPr>
                    <w:spacing w:line="360" w:lineRule="exact"/>
                    <w:rPr>
                      <w:rFonts w:asciiTheme="minorEastAsia" w:eastAsiaTheme="minorEastAsia" w:hAnsiTheme="minorEastAsia" w:cs="宋体"/>
                      <w:szCs w:val="21"/>
                    </w:rPr>
                  </w:pPr>
                  <w:r w:rsidRPr="00541D7A">
                    <w:rPr>
                      <w:rFonts w:asciiTheme="minorEastAsia" w:eastAsiaTheme="minorEastAsia" w:hAnsiTheme="minorEastAsia" w:cs="宋体" w:hint="eastAsia"/>
                      <w:szCs w:val="21"/>
                    </w:rPr>
                    <w:t>100万元以下</w:t>
                  </w:r>
                </w:p>
              </w:tc>
              <w:tc>
                <w:tcPr>
                  <w:tcW w:w="1173" w:type="dxa"/>
                  <w:tcBorders>
                    <w:top w:val="nil"/>
                    <w:left w:val="nil"/>
                    <w:bottom w:val="single" w:sz="8" w:space="0" w:color="auto"/>
                    <w:right w:val="single" w:sz="8" w:space="0" w:color="auto"/>
                  </w:tcBorders>
                  <w:tcMar>
                    <w:top w:w="0" w:type="dxa"/>
                    <w:left w:w="108" w:type="dxa"/>
                    <w:bottom w:w="0" w:type="dxa"/>
                    <w:right w:w="108" w:type="dxa"/>
                  </w:tcMar>
                  <w:vAlign w:val="center"/>
                </w:tcPr>
                <w:p w:rsidR="00856202" w:rsidRPr="00541D7A" w:rsidRDefault="004E4F1D">
                  <w:pPr>
                    <w:spacing w:line="360" w:lineRule="exact"/>
                    <w:jc w:val="center"/>
                    <w:rPr>
                      <w:rFonts w:asciiTheme="minorEastAsia" w:eastAsiaTheme="minorEastAsia" w:hAnsiTheme="minorEastAsia" w:cs="宋体"/>
                      <w:szCs w:val="21"/>
                    </w:rPr>
                  </w:pPr>
                  <w:r w:rsidRPr="00541D7A">
                    <w:rPr>
                      <w:rFonts w:asciiTheme="minorEastAsia" w:eastAsiaTheme="minorEastAsia" w:hAnsiTheme="minorEastAsia" w:cs="宋体" w:hint="eastAsia"/>
                      <w:szCs w:val="21"/>
                    </w:rPr>
                    <w:t>1.5%</w:t>
                  </w:r>
                </w:p>
              </w:tc>
              <w:tc>
                <w:tcPr>
                  <w:tcW w:w="1338" w:type="dxa"/>
                  <w:tcBorders>
                    <w:top w:val="nil"/>
                    <w:left w:val="nil"/>
                    <w:bottom w:val="single" w:sz="8" w:space="0" w:color="auto"/>
                    <w:right w:val="single" w:sz="8" w:space="0" w:color="auto"/>
                  </w:tcBorders>
                  <w:tcMar>
                    <w:top w:w="0" w:type="dxa"/>
                    <w:left w:w="108" w:type="dxa"/>
                    <w:bottom w:w="0" w:type="dxa"/>
                    <w:right w:w="108" w:type="dxa"/>
                  </w:tcMar>
                  <w:vAlign w:val="center"/>
                </w:tcPr>
                <w:p w:rsidR="00856202" w:rsidRPr="00541D7A" w:rsidRDefault="004E4F1D">
                  <w:pPr>
                    <w:spacing w:line="360" w:lineRule="exact"/>
                    <w:jc w:val="center"/>
                    <w:rPr>
                      <w:rFonts w:asciiTheme="minorEastAsia" w:eastAsiaTheme="minorEastAsia" w:hAnsiTheme="minorEastAsia" w:cs="宋体"/>
                      <w:szCs w:val="21"/>
                    </w:rPr>
                  </w:pPr>
                  <w:r w:rsidRPr="00541D7A">
                    <w:rPr>
                      <w:rFonts w:asciiTheme="minorEastAsia" w:eastAsiaTheme="minorEastAsia" w:hAnsiTheme="minorEastAsia" w:cs="宋体" w:hint="eastAsia"/>
                      <w:szCs w:val="21"/>
                    </w:rPr>
                    <w:t>1.5%</w:t>
                  </w:r>
                </w:p>
              </w:tc>
              <w:tc>
                <w:tcPr>
                  <w:tcW w:w="1100" w:type="dxa"/>
                  <w:tcBorders>
                    <w:top w:val="nil"/>
                    <w:left w:val="nil"/>
                    <w:bottom w:val="single" w:sz="8" w:space="0" w:color="auto"/>
                    <w:right w:val="single" w:sz="8" w:space="0" w:color="auto"/>
                  </w:tcBorders>
                  <w:tcMar>
                    <w:top w:w="0" w:type="dxa"/>
                    <w:left w:w="108" w:type="dxa"/>
                    <w:bottom w:w="0" w:type="dxa"/>
                    <w:right w:w="108" w:type="dxa"/>
                  </w:tcMar>
                  <w:vAlign w:val="center"/>
                </w:tcPr>
                <w:p w:rsidR="00856202" w:rsidRPr="00541D7A" w:rsidRDefault="004E4F1D">
                  <w:pPr>
                    <w:spacing w:line="360" w:lineRule="exact"/>
                    <w:jc w:val="center"/>
                    <w:rPr>
                      <w:rFonts w:asciiTheme="minorEastAsia" w:eastAsiaTheme="minorEastAsia" w:hAnsiTheme="minorEastAsia" w:cs="宋体"/>
                      <w:szCs w:val="21"/>
                    </w:rPr>
                  </w:pPr>
                  <w:r w:rsidRPr="00541D7A">
                    <w:rPr>
                      <w:rFonts w:asciiTheme="minorEastAsia" w:eastAsiaTheme="minorEastAsia" w:hAnsiTheme="minorEastAsia" w:cs="宋体" w:hint="eastAsia"/>
                      <w:szCs w:val="21"/>
                    </w:rPr>
                    <w:t>1.0%</w:t>
                  </w:r>
                </w:p>
              </w:tc>
            </w:tr>
            <w:tr w:rsidR="00541D7A" w:rsidRPr="00541D7A">
              <w:trPr>
                <w:trHeight w:val="417"/>
                <w:jc w:val="center"/>
              </w:trPr>
              <w:tc>
                <w:tcPr>
                  <w:tcW w:w="2067"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tcPr>
                <w:p w:rsidR="00856202" w:rsidRPr="00541D7A" w:rsidRDefault="004E4F1D">
                  <w:pPr>
                    <w:spacing w:line="360" w:lineRule="exact"/>
                    <w:rPr>
                      <w:rFonts w:asciiTheme="minorEastAsia" w:eastAsiaTheme="minorEastAsia" w:hAnsiTheme="minorEastAsia" w:cs="宋体"/>
                      <w:szCs w:val="21"/>
                    </w:rPr>
                  </w:pPr>
                  <w:r w:rsidRPr="00541D7A">
                    <w:rPr>
                      <w:rFonts w:asciiTheme="minorEastAsia" w:eastAsiaTheme="minorEastAsia" w:hAnsiTheme="minorEastAsia" w:cs="宋体" w:hint="eastAsia"/>
                      <w:szCs w:val="21"/>
                    </w:rPr>
                    <w:t>100～500万元</w:t>
                  </w:r>
                </w:p>
              </w:tc>
              <w:tc>
                <w:tcPr>
                  <w:tcW w:w="1173" w:type="dxa"/>
                  <w:tcBorders>
                    <w:top w:val="nil"/>
                    <w:left w:val="nil"/>
                    <w:bottom w:val="single" w:sz="8" w:space="0" w:color="auto"/>
                    <w:right w:val="single" w:sz="8" w:space="0" w:color="auto"/>
                  </w:tcBorders>
                  <w:tcMar>
                    <w:top w:w="0" w:type="dxa"/>
                    <w:left w:w="108" w:type="dxa"/>
                    <w:bottom w:w="0" w:type="dxa"/>
                    <w:right w:w="108" w:type="dxa"/>
                  </w:tcMar>
                  <w:vAlign w:val="center"/>
                </w:tcPr>
                <w:p w:rsidR="00856202" w:rsidRPr="00541D7A" w:rsidRDefault="004E4F1D">
                  <w:pPr>
                    <w:spacing w:line="360" w:lineRule="exact"/>
                    <w:jc w:val="center"/>
                    <w:rPr>
                      <w:rFonts w:asciiTheme="minorEastAsia" w:eastAsiaTheme="minorEastAsia" w:hAnsiTheme="minorEastAsia" w:cs="宋体"/>
                      <w:szCs w:val="21"/>
                    </w:rPr>
                  </w:pPr>
                  <w:r w:rsidRPr="00541D7A">
                    <w:rPr>
                      <w:rFonts w:asciiTheme="minorEastAsia" w:eastAsiaTheme="minorEastAsia" w:hAnsiTheme="minorEastAsia" w:cs="宋体" w:hint="eastAsia"/>
                      <w:szCs w:val="21"/>
                    </w:rPr>
                    <w:t>1.1%</w:t>
                  </w:r>
                </w:p>
              </w:tc>
              <w:tc>
                <w:tcPr>
                  <w:tcW w:w="1338" w:type="dxa"/>
                  <w:tcBorders>
                    <w:top w:val="nil"/>
                    <w:left w:val="nil"/>
                    <w:bottom w:val="single" w:sz="8" w:space="0" w:color="auto"/>
                    <w:right w:val="single" w:sz="8" w:space="0" w:color="auto"/>
                  </w:tcBorders>
                  <w:tcMar>
                    <w:top w:w="0" w:type="dxa"/>
                    <w:left w:w="108" w:type="dxa"/>
                    <w:bottom w:w="0" w:type="dxa"/>
                    <w:right w:w="108" w:type="dxa"/>
                  </w:tcMar>
                  <w:vAlign w:val="center"/>
                </w:tcPr>
                <w:p w:rsidR="00856202" w:rsidRPr="00541D7A" w:rsidRDefault="004E4F1D">
                  <w:pPr>
                    <w:spacing w:line="360" w:lineRule="exact"/>
                    <w:jc w:val="center"/>
                    <w:rPr>
                      <w:rFonts w:asciiTheme="minorEastAsia" w:eastAsiaTheme="minorEastAsia" w:hAnsiTheme="minorEastAsia" w:cs="宋体"/>
                      <w:szCs w:val="21"/>
                    </w:rPr>
                  </w:pPr>
                  <w:r w:rsidRPr="00541D7A">
                    <w:rPr>
                      <w:rFonts w:asciiTheme="minorEastAsia" w:eastAsiaTheme="minorEastAsia" w:hAnsiTheme="minorEastAsia" w:cs="宋体" w:hint="eastAsia"/>
                      <w:szCs w:val="21"/>
                    </w:rPr>
                    <w:t>0.8%</w:t>
                  </w:r>
                </w:p>
              </w:tc>
              <w:tc>
                <w:tcPr>
                  <w:tcW w:w="1100" w:type="dxa"/>
                  <w:tcBorders>
                    <w:top w:val="nil"/>
                    <w:left w:val="nil"/>
                    <w:bottom w:val="single" w:sz="8" w:space="0" w:color="auto"/>
                    <w:right w:val="single" w:sz="8" w:space="0" w:color="auto"/>
                  </w:tcBorders>
                  <w:tcMar>
                    <w:top w:w="0" w:type="dxa"/>
                    <w:left w:w="108" w:type="dxa"/>
                    <w:bottom w:w="0" w:type="dxa"/>
                    <w:right w:w="108" w:type="dxa"/>
                  </w:tcMar>
                  <w:vAlign w:val="center"/>
                </w:tcPr>
                <w:p w:rsidR="00856202" w:rsidRPr="00541D7A" w:rsidRDefault="004E4F1D">
                  <w:pPr>
                    <w:spacing w:line="360" w:lineRule="exact"/>
                    <w:jc w:val="center"/>
                    <w:rPr>
                      <w:rFonts w:asciiTheme="minorEastAsia" w:eastAsiaTheme="minorEastAsia" w:hAnsiTheme="minorEastAsia" w:cs="宋体"/>
                      <w:szCs w:val="21"/>
                    </w:rPr>
                  </w:pPr>
                  <w:r w:rsidRPr="00541D7A">
                    <w:rPr>
                      <w:rFonts w:asciiTheme="minorEastAsia" w:eastAsiaTheme="minorEastAsia" w:hAnsiTheme="minorEastAsia" w:cs="宋体" w:hint="eastAsia"/>
                      <w:szCs w:val="21"/>
                    </w:rPr>
                    <w:t>0.7%</w:t>
                  </w:r>
                </w:p>
              </w:tc>
            </w:tr>
            <w:tr w:rsidR="00541D7A" w:rsidRPr="00541D7A">
              <w:trPr>
                <w:trHeight w:val="417"/>
                <w:jc w:val="center"/>
              </w:trPr>
              <w:tc>
                <w:tcPr>
                  <w:tcW w:w="2067"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tcPr>
                <w:p w:rsidR="00856202" w:rsidRPr="00541D7A" w:rsidRDefault="004E4F1D">
                  <w:pPr>
                    <w:spacing w:line="360" w:lineRule="exact"/>
                    <w:rPr>
                      <w:rFonts w:asciiTheme="minorEastAsia" w:eastAsiaTheme="minorEastAsia" w:hAnsiTheme="minorEastAsia" w:cs="宋体"/>
                      <w:szCs w:val="21"/>
                    </w:rPr>
                  </w:pPr>
                  <w:r w:rsidRPr="00541D7A">
                    <w:rPr>
                      <w:rFonts w:asciiTheme="minorEastAsia" w:eastAsiaTheme="minorEastAsia" w:hAnsiTheme="minorEastAsia" w:cs="宋体" w:hint="eastAsia"/>
                      <w:szCs w:val="21"/>
                    </w:rPr>
                    <w:t>500～1000万元</w:t>
                  </w:r>
                </w:p>
              </w:tc>
              <w:tc>
                <w:tcPr>
                  <w:tcW w:w="1173" w:type="dxa"/>
                  <w:tcBorders>
                    <w:top w:val="nil"/>
                    <w:left w:val="nil"/>
                    <w:bottom w:val="single" w:sz="8" w:space="0" w:color="auto"/>
                    <w:right w:val="single" w:sz="8" w:space="0" w:color="auto"/>
                  </w:tcBorders>
                  <w:tcMar>
                    <w:top w:w="0" w:type="dxa"/>
                    <w:left w:w="108" w:type="dxa"/>
                    <w:bottom w:w="0" w:type="dxa"/>
                    <w:right w:w="108" w:type="dxa"/>
                  </w:tcMar>
                  <w:vAlign w:val="center"/>
                </w:tcPr>
                <w:p w:rsidR="00856202" w:rsidRPr="00541D7A" w:rsidRDefault="004E4F1D">
                  <w:pPr>
                    <w:spacing w:line="360" w:lineRule="exact"/>
                    <w:jc w:val="center"/>
                    <w:rPr>
                      <w:rFonts w:asciiTheme="minorEastAsia" w:eastAsiaTheme="minorEastAsia" w:hAnsiTheme="minorEastAsia" w:cs="宋体"/>
                      <w:szCs w:val="21"/>
                    </w:rPr>
                  </w:pPr>
                  <w:r w:rsidRPr="00541D7A">
                    <w:rPr>
                      <w:rFonts w:asciiTheme="minorEastAsia" w:eastAsiaTheme="minorEastAsia" w:hAnsiTheme="minorEastAsia" w:cs="宋体" w:hint="eastAsia"/>
                      <w:szCs w:val="21"/>
                    </w:rPr>
                    <w:t>0.8%</w:t>
                  </w:r>
                </w:p>
              </w:tc>
              <w:tc>
                <w:tcPr>
                  <w:tcW w:w="1338" w:type="dxa"/>
                  <w:tcBorders>
                    <w:top w:val="nil"/>
                    <w:left w:val="nil"/>
                    <w:bottom w:val="single" w:sz="8" w:space="0" w:color="auto"/>
                    <w:right w:val="single" w:sz="8" w:space="0" w:color="auto"/>
                  </w:tcBorders>
                  <w:tcMar>
                    <w:top w:w="0" w:type="dxa"/>
                    <w:left w:w="108" w:type="dxa"/>
                    <w:bottom w:w="0" w:type="dxa"/>
                    <w:right w:w="108" w:type="dxa"/>
                  </w:tcMar>
                  <w:vAlign w:val="center"/>
                </w:tcPr>
                <w:p w:rsidR="00856202" w:rsidRPr="00541D7A" w:rsidRDefault="004E4F1D">
                  <w:pPr>
                    <w:spacing w:line="360" w:lineRule="exact"/>
                    <w:jc w:val="center"/>
                    <w:rPr>
                      <w:rFonts w:asciiTheme="minorEastAsia" w:eastAsiaTheme="minorEastAsia" w:hAnsiTheme="minorEastAsia" w:cs="宋体"/>
                      <w:szCs w:val="21"/>
                    </w:rPr>
                  </w:pPr>
                  <w:r w:rsidRPr="00541D7A">
                    <w:rPr>
                      <w:rFonts w:asciiTheme="minorEastAsia" w:eastAsiaTheme="minorEastAsia" w:hAnsiTheme="minorEastAsia" w:cs="宋体" w:hint="eastAsia"/>
                      <w:szCs w:val="21"/>
                    </w:rPr>
                    <w:t>0.45%</w:t>
                  </w:r>
                </w:p>
              </w:tc>
              <w:tc>
                <w:tcPr>
                  <w:tcW w:w="1100" w:type="dxa"/>
                  <w:tcBorders>
                    <w:top w:val="nil"/>
                    <w:left w:val="nil"/>
                    <w:bottom w:val="single" w:sz="8" w:space="0" w:color="auto"/>
                    <w:right w:val="single" w:sz="8" w:space="0" w:color="auto"/>
                  </w:tcBorders>
                  <w:tcMar>
                    <w:top w:w="0" w:type="dxa"/>
                    <w:left w:w="108" w:type="dxa"/>
                    <w:bottom w:w="0" w:type="dxa"/>
                    <w:right w:w="108" w:type="dxa"/>
                  </w:tcMar>
                  <w:vAlign w:val="center"/>
                </w:tcPr>
                <w:p w:rsidR="00856202" w:rsidRPr="00541D7A" w:rsidRDefault="004E4F1D">
                  <w:pPr>
                    <w:spacing w:line="360" w:lineRule="exact"/>
                    <w:jc w:val="center"/>
                    <w:rPr>
                      <w:rFonts w:asciiTheme="minorEastAsia" w:eastAsiaTheme="minorEastAsia" w:hAnsiTheme="minorEastAsia" w:cs="宋体"/>
                      <w:szCs w:val="21"/>
                    </w:rPr>
                  </w:pPr>
                  <w:r w:rsidRPr="00541D7A">
                    <w:rPr>
                      <w:rFonts w:asciiTheme="minorEastAsia" w:eastAsiaTheme="minorEastAsia" w:hAnsiTheme="minorEastAsia" w:cs="宋体" w:hint="eastAsia"/>
                      <w:szCs w:val="21"/>
                    </w:rPr>
                    <w:t>0.55%</w:t>
                  </w:r>
                </w:p>
              </w:tc>
            </w:tr>
            <w:tr w:rsidR="00541D7A" w:rsidRPr="00541D7A">
              <w:trPr>
                <w:trHeight w:val="417"/>
                <w:jc w:val="center"/>
              </w:trPr>
              <w:tc>
                <w:tcPr>
                  <w:tcW w:w="2067"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tcPr>
                <w:p w:rsidR="00856202" w:rsidRPr="00541D7A" w:rsidRDefault="004E4F1D">
                  <w:pPr>
                    <w:spacing w:line="360" w:lineRule="exact"/>
                    <w:rPr>
                      <w:rFonts w:asciiTheme="minorEastAsia" w:eastAsiaTheme="minorEastAsia" w:hAnsiTheme="minorEastAsia" w:cs="宋体"/>
                      <w:szCs w:val="21"/>
                    </w:rPr>
                  </w:pPr>
                  <w:r w:rsidRPr="00541D7A">
                    <w:rPr>
                      <w:rFonts w:asciiTheme="minorEastAsia" w:eastAsiaTheme="minorEastAsia" w:hAnsiTheme="minorEastAsia" w:cs="宋体" w:hint="eastAsia"/>
                      <w:szCs w:val="21"/>
                    </w:rPr>
                    <w:t>1000～5000万元</w:t>
                  </w:r>
                </w:p>
              </w:tc>
              <w:tc>
                <w:tcPr>
                  <w:tcW w:w="1173" w:type="dxa"/>
                  <w:tcBorders>
                    <w:top w:val="nil"/>
                    <w:left w:val="nil"/>
                    <w:bottom w:val="single" w:sz="8" w:space="0" w:color="auto"/>
                    <w:right w:val="single" w:sz="8" w:space="0" w:color="auto"/>
                  </w:tcBorders>
                  <w:tcMar>
                    <w:top w:w="0" w:type="dxa"/>
                    <w:left w:w="108" w:type="dxa"/>
                    <w:bottom w:w="0" w:type="dxa"/>
                    <w:right w:w="108" w:type="dxa"/>
                  </w:tcMar>
                  <w:vAlign w:val="center"/>
                </w:tcPr>
                <w:p w:rsidR="00856202" w:rsidRPr="00541D7A" w:rsidRDefault="004E4F1D">
                  <w:pPr>
                    <w:spacing w:line="360" w:lineRule="exact"/>
                    <w:jc w:val="center"/>
                    <w:rPr>
                      <w:rFonts w:asciiTheme="minorEastAsia" w:eastAsiaTheme="minorEastAsia" w:hAnsiTheme="minorEastAsia" w:cs="宋体"/>
                      <w:szCs w:val="21"/>
                    </w:rPr>
                  </w:pPr>
                  <w:r w:rsidRPr="00541D7A">
                    <w:rPr>
                      <w:rFonts w:asciiTheme="minorEastAsia" w:eastAsiaTheme="minorEastAsia" w:hAnsiTheme="minorEastAsia" w:cs="宋体" w:hint="eastAsia"/>
                      <w:szCs w:val="21"/>
                    </w:rPr>
                    <w:t>0.5%</w:t>
                  </w:r>
                </w:p>
              </w:tc>
              <w:tc>
                <w:tcPr>
                  <w:tcW w:w="1338" w:type="dxa"/>
                  <w:tcBorders>
                    <w:top w:val="nil"/>
                    <w:left w:val="nil"/>
                    <w:bottom w:val="single" w:sz="8" w:space="0" w:color="auto"/>
                    <w:right w:val="single" w:sz="8" w:space="0" w:color="auto"/>
                  </w:tcBorders>
                  <w:tcMar>
                    <w:top w:w="0" w:type="dxa"/>
                    <w:left w:w="108" w:type="dxa"/>
                    <w:bottom w:w="0" w:type="dxa"/>
                    <w:right w:w="108" w:type="dxa"/>
                  </w:tcMar>
                  <w:vAlign w:val="center"/>
                </w:tcPr>
                <w:p w:rsidR="00856202" w:rsidRPr="00541D7A" w:rsidRDefault="004E4F1D">
                  <w:pPr>
                    <w:spacing w:line="360" w:lineRule="exact"/>
                    <w:jc w:val="center"/>
                    <w:rPr>
                      <w:rFonts w:asciiTheme="minorEastAsia" w:eastAsiaTheme="minorEastAsia" w:hAnsiTheme="minorEastAsia" w:cs="宋体"/>
                      <w:szCs w:val="21"/>
                    </w:rPr>
                  </w:pPr>
                  <w:r w:rsidRPr="00541D7A">
                    <w:rPr>
                      <w:rFonts w:asciiTheme="minorEastAsia" w:eastAsiaTheme="minorEastAsia" w:hAnsiTheme="minorEastAsia" w:cs="宋体" w:hint="eastAsia"/>
                      <w:szCs w:val="21"/>
                    </w:rPr>
                    <w:t>0.25%</w:t>
                  </w:r>
                </w:p>
              </w:tc>
              <w:tc>
                <w:tcPr>
                  <w:tcW w:w="1100" w:type="dxa"/>
                  <w:tcBorders>
                    <w:top w:val="nil"/>
                    <w:left w:val="nil"/>
                    <w:bottom w:val="single" w:sz="8" w:space="0" w:color="auto"/>
                    <w:right w:val="single" w:sz="8" w:space="0" w:color="auto"/>
                  </w:tcBorders>
                  <w:tcMar>
                    <w:top w:w="0" w:type="dxa"/>
                    <w:left w:w="108" w:type="dxa"/>
                    <w:bottom w:w="0" w:type="dxa"/>
                    <w:right w:w="108" w:type="dxa"/>
                  </w:tcMar>
                  <w:vAlign w:val="center"/>
                </w:tcPr>
                <w:p w:rsidR="00856202" w:rsidRPr="00541D7A" w:rsidRDefault="004E4F1D">
                  <w:pPr>
                    <w:spacing w:line="360" w:lineRule="exact"/>
                    <w:jc w:val="center"/>
                    <w:rPr>
                      <w:rFonts w:asciiTheme="minorEastAsia" w:eastAsiaTheme="minorEastAsia" w:hAnsiTheme="minorEastAsia" w:cs="宋体"/>
                      <w:szCs w:val="21"/>
                    </w:rPr>
                  </w:pPr>
                  <w:r w:rsidRPr="00541D7A">
                    <w:rPr>
                      <w:rFonts w:asciiTheme="minorEastAsia" w:eastAsiaTheme="minorEastAsia" w:hAnsiTheme="minorEastAsia" w:cs="宋体" w:hint="eastAsia"/>
                      <w:szCs w:val="21"/>
                    </w:rPr>
                    <w:t>0.35%</w:t>
                  </w:r>
                </w:p>
              </w:tc>
            </w:tr>
          </w:tbl>
          <w:p w:rsidR="00856202" w:rsidRPr="00541D7A" w:rsidRDefault="004E4F1D">
            <w:pPr>
              <w:pStyle w:val="afc"/>
              <w:spacing w:line="360" w:lineRule="exact"/>
              <w:ind w:left="315" w:hangingChars="150" w:hanging="315"/>
              <w:rPr>
                <w:rFonts w:asciiTheme="minorEastAsia" w:eastAsiaTheme="minorEastAsia" w:hAnsiTheme="minorEastAsia" w:cs="宋体"/>
                <w:kern w:val="2"/>
                <w:sz w:val="21"/>
                <w:szCs w:val="21"/>
              </w:rPr>
            </w:pPr>
            <w:r w:rsidRPr="00541D7A">
              <w:rPr>
                <w:rFonts w:asciiTheme="minorEastAsia" w:eastAsiaTheme="minorEastAsia" w:hAnsiTheme="minorEastAsia" w:cs="宋体" w:hint="eastAsia"/>
                <w:kern w:val="2"/>
                <w:sz w:val="21"/>
                <w:szCs w:val="21"/>
              </w:rPr>
              <w:t>注：招标代理服务收费按差额定率累进法计算。</w:t>
            </w:r>
          </w:p>
          <w:p w:rsidR="00856202" w:rsidRPr="00541D7A" w:rsidRDefault="004E4F1D">
            <w:pPr>
              <w:pStyle w:val="afc"/>
              <w:spacing w:line="360" w:lineRule="exact"/>
              <w:rPr>
                <w:rFonts w:asciiTheme="minorEastAsia" w:eastAsiaTheme="minorEastAsia" w:hAnsiTheme="minorEastAsia" w:cs="宋体"/>
                <w:kern w:val="2"/>
                <w:sz w:val="21"/>
                <w:szCs w:val="21"/>
              </w:rPr>
            </w:pPr>
            <w:r w:rsidRPr="00541D7A">
              <w:rPr>
                <w:rFonts w:asciiTheme="minorEastAsia" w:eastAsiaTheme="minorEastAsia" w:hAnsiTheme="minorEastAsia" w:cs="宋体" w:hint="eastAsia"/>
                <w:kern w:val="2"/>
                <w:sz w:val="21"/>
                <w:szCs w:val="21"/>
              </w:rPr>
              <w:t>3、签订合同前，中标人应向广西科文招标有限公司一次付清代理服务费，否则，采购代理机构将视之为违约，上报</w:t>
            </w:r>
            <w:r w:rsidRPr="00541D7A">
              <w:rPr>
                <w:rFonts w:asciiTheme="minorEastAsia" w:eastAsiaTheme="minorEastAsia" w:hAnsiTheme="minorEastAsia" w:cs="宋体"/>
                <w:kern w:val="2"/>
                <w:sz w:val="21"/>
                <w:szCs w:val="21"/>
              </w:rPr>
              <w:t>财政监管部门</w:t>
            </w:r>
            <w:r w:rsidRPr="00541D7A">
              <w:rPr>
                <w:rFonts w:asciiTheme="minorEastAsia" w:eastAsiaTheme="minorEastAsia" w:hAnsiTheme="minorEastAsia" w:cs="宋体" w:hint="eastAsia"/>
                <w:kern w:val="2"/>
                <w:sz w:val="21"/>
                <w:szCs w:val="21"/>
              </w:rPr>
              <w:t>取消该中标决定。</w:t>
            </w:r>
          </w:p>
          <w:p w:rsidR="00856202" w:rsidRPr="00541D7A" w:rsidRDefault="004E4F1D">
            <w:pPr>
              <w:pStyle w:val="afc"/>
              <w:spacing w:line="360" w:lineRule="exact"/>
              <w:rPr>
                <w:rFonts w:asciiTheme="minorEastAsia" w:eastAsiaTheme="minorEastAsia" w:hAnsiTheme="minorEastAsia" w:cs="宋体"/>
                <w:kern w:val="2"/>
                <w:sz w:val="21"/>
                <w:szCs w:val="21"/>
              </w:rPr>
            </w:pPr>
            <w:r w:rsidRPr="00541D7A">
              <w:rPr>
                <w:rFonts w:asciiTheme="minorEastAsia" w:eastAsiaTheme="minorEastAsia" w:hAnsiTheme="minorEastAsia" w:cs="宋体" w:hint="eastAsia"/>
                <w:kern w:val="2"/>
                <w:sz w:val="21"/>
                <w:szCs w:val="21"/>
              </w:rPr>
              <w:t>开户名称：广西科文招标有限公司</w:t>
            </w:r>
          </w:p>
          <w:p w:rsidR="00856202" w:rsidRPr="00541D7A" w:rsidRDefault="004E4F1D">
            <w:pPr>
              <w:pStyle w:val="afc"/>
              <w:spacing w:line="360" w:lineRule="exact"/>
              <w:rPr>
                <w:rFonts w:asciiTheme="minorEastAsia" w:eastAsiaTheme="minorEastAsia" w:hAnsiTheme="minorEastAsia" w:cs="宋体"/>
                <w:kern w:val="2"/>
                <w:sz w:val="21"/>
                <w:szCs w:val="21"/>
              </w:rPr>
            </w:pPr>
            <w:r w:rsidRPr="00541D7A">
              <w:rPr>
                <w:rFonts w:asciiTheme="minorEastAsia" w:eastAsiaTheme="minorEastAsia" w:hAnsiTheme="minorEastAsia" w:cs="宋体" w:hint="eastAsia"/>
                <w:kern w:val="2"/>
                <w:sz w:val="21"/>
                <w:szCs w:val="21"/>
              </w:rPr>
              <w:t>开户银行：广西北部湾银行南宁分行营业部</w:t>
            </w:r>
          </w:p>
          <w:p w:rsidR="00856202" w:rsidRPr="00541D7A" w:rsidRDefault="004E4F1D">
            <w:pPr>
              <w:pStyle w:val="afc"/>
              <w:spacing w:line="360" w:lineRule="exact"/>
              <w:ind w:left="315" w:hangingChars="150" w:hanging="315"/>
              <w:rPr>
                <w:rFonts w:asciiTheme="minorEastAsia" w:eastAsiaTheme="minorEastAsia" w:hAnsiTheme="minorEastAsia" w:cs="宋体"/>
                <w:kern w:val="2"/>
                <w:sz w:val="21"/>
                <w:szCs w:val="21"/>
              </w:rPr>
            </w:pPr>
            <w:r w:rsidRPr="00541D7A">
              <w:rPr>
                <w:rFonts w:asciiTheme="minorEastAsia" w:eastAsiaTheme="minorEastAsia" w:hAnsiTheme="minorEastAsia" w:cs="宋体" w:hint="eastAsia"/>
                <w:kern w:val="2"/>
                <w:sz w:val="21"/>
                <w:szCs w:val="21"/>
              </w:rPr>
              <w:t>银行账号：0101012090615689</w:t>
            </w:r>
          </w:p>
        </w:tc>
      </w:tr>
      <w:tr w:rsidR="00541D7A" w:rsidRPr="00541D7A">
        <w:trPr>
          <w:trHeight w:val="454"/>
        </w:trPr>
        <w:tc>
          <w:tcPr>
            <w:tcW w:w="1079" w:type="dxa"/>
            <w:vAlign w:val="center"/>
          </w:tcPr>
          <w:p w:rsidR="00856202" w:rsidRPr="00541D7A" w:rsidRDefault="004E4F1D">
            <w:pPr>
              <w:pStyle w:val="afc"/>
              <w:adjustRightInd w:val="0"/>
              <w:spacing w:line="360" w:lineRule="exact"/>
              <w:jc w:val="center"/>
              <w:rPr>
                <w:rFonts w:asciiTheme="minorEastAsia" w:eastAsiaTheme="minorEastAsia" w:hAnsiTheme="minorEastAsia" w:cs="宋体"/>
                <w:kern w:val="2"/>
                <w:sz w:val="21"/>
                <w:szCs w:val="21"/>
              </w:rPr>
            </w:pPr>
            <w:r w:rsidRPr="00541D7A">
              <w:rPr>
                <w:rFonts w:asciiTheme="minorEastAsia" w:eastAsiaTheme="minorEastAsia" w:hAnsiTheme="minorEastAsia" w:cs="宋体" w:hint="eastAsia"/>
                <w:kern w:val="2"/>
                <w:sz w:val="21"/>
                <w:szCs w:val="21"/>
              </w:rPr>
              <w:t>12.1</w:t>
            </w:r>
          </w:p>
        </w:tc>
        <w:tc>
          <w:tcPr>
            <w:tcW w:w="1860" w:type="dxa"/>
            <w:vAlign w:val="center"/>
          </w:tcPr>
          <w:p w:rsidR="00856202" w:rsidRPr="00541D7A" w:rsidRDefault="004E4F1D">
            <w:pPr>
              <w:pStyle w:val="afc"/>
              <w:spacing w:line="360" w:lineRule="exact"/>
              <w:jc w:val="center"/>
              <w:rPr>
                <w:rFonts w:asciiTheme="minorEastAsia" w:eastAsiaTheme="minorEastAsia" w:hAnsiTheme="minorEastAsia" w:cs="宋体"/>
                <w:kern w:val="2"/>
                <w:sz w:val="21"/>
                <w:szCs w:val="21"/>
              </w:rPr>
            </w:pPr>
            <w:r w:rsidRPr="00541D7A">
              <w:rPr>
                <w:rFonts w:asciiTheme="minorEastAsia" w:eastAsiaTheme="minorEastAsia" w:hAnsiTheme="minorEastAsia" w:cs="宋体" w:hint="eastAsia"/>
                <w:kern w:val="2"/>
                <w:sz w:val="21"/>
                <w:szCs w:val="21"/>
              </w:rPr>
              <w:t>投标有效期</w:t>
            </w:r>
          </w:p>
        </w:tc>
        <w:tc>
          <w:tcPr>
            <w:tcW w:w="6647" w:type="dxa"/>
            <w:vAlign w:val="center"/>
          </w:tcPr>
          <w:p w:rsidR="00856202" w:rsidRPr="00541D7A" w:rsidRDefault="004E4F1D">
            <w:pPr>
              <w:pStyle w:val="afc"/>
              <w:spacing w:line="360" w:lineRule="exact"/>
              <w:rPr>
                <w:rFonts w:asciiTheme="minorEastAsia" w:eastAsiaTheme="minorEastAsia" w:hAnsiTheme="minorEastAsia" w:cs="宋体"/>
                <w:kern w:val="2"/>
                <w:sz w:val="21"/>
                <w:szCs w:val="21"/>
              </w:rPr>
            </w:pPr>
            <w:r w:rsidRPr="00541D7A">
              <w:rPr>
                <w:rFonts w:asciiTheme="minorEastAsia" w:eastAsiaTheme="minorEastAsia" w:hAnsiTheme="minorEastAsia" w:cs="宋体" w:hint="eastAsia"/>
                <w:kern w:val="2"/>
                <w:sz w:val="21"/>
                <w:szCs w:val="21"/>
              </w:rPr>
              <w:t>自投标截止时间起90天</w:t>
            </w:r>
          </w:p>
        </w:tc>
      </w:tr>
      <w:tr w:rsidR="00541D7A" w:rsidRPr="00541D7A">
        <w:trPr>
          <w:trHeight w:val="248"/>
        </w:trPr>
        <w:tc>
          <w:tcPr>
            <w:tcW w:w="1079" w:type="dxa"/>
            <w:vAlign w:val="center"/>
          </w:tcPr>
          <w:p w:rsidR="00856202" w:rsidRPr="00541D7A" w:rsidRDefault="004E4F1D">
            <w:pPr>
              <w:pStyle w:val="afc"/>
              <w:adjustRightInd w:val="0"/>
              <w:spacing w:line="360" w:lineRule="exact"/>
              <w:jc w:val="center"/>
              <w:rPr>
                <w:rFonts w:asciiTheme="minorEastAsia" w:eastAsiaTheme="minorEastAsia" w:hAnsiTheme="minorEastAsia" w:cs="宋体"/>
                <w:kern w:val="2"/>
                <w:sz w:val="21"/>
                <w:szCs w:val="21"/>
              </w:rPr>
            </w:pPr>
            <w:r w:rsidRPr="00541D7A">
              <w:rPr>
                <w:rFonts w:asciiTheme="minorEastAsia" w:eastAsiaTheme="minorEastAsia" w:hAnsiTheme="minorEastAsia" w:cs="宋体" w:hint="eastAsia"/>
                <w:kern w:val="2"/>
                <w:sz w:val="21"/>
                <w:szCs w:val="21"/>
              </w:rPr>
              <w:t>13.1</w:t>
            </w:r>
          </w:p>
        </w:tc>
        <w:tc>
          <w:tcPr>
            <w:tcW w:w="1860" w:type="dxa"/>
            <w:vAlign w:val="center"/>
          </w:tcPr>
          <w:p w:rsidR="00856202" w:rsidRPr="00541D7A" w:rsidRDefault="004E4F1D">
            <w:pPr>
              <w:pStyle w:val="afc"/>
              <w:spacing w:line="360" w:lineRule="exact"/>
              <w:jc w:val="center"/>
              <w:rPr>
                <w:rFonts w:asciiTheme="minorEastAsia" w:eastAsiaTheme="minorEastAsia" w:hAnsiTheme="minorEastAsia" w:cs="宋体"/>
                <w:kern w:val="2"/>
                <w:sz w:val="21"/>
                <w:szCs w:val="21"/>
              </w:rPr>
            </w:pPr>
            <w:r w:rsidRPr="00541D7A">
              <w:rPr>
                <w:rFonts w:asciiTheme="minorEastAsia" w:eastAsiaTheme="minorEastAsia" w:hAnsiTheme="minorEastAsia" w:cs="宋体" w:hint="eastAsia"/>
                <w:kern w:val="2"/>
                <w:sz w:val="21"/>
                <w:szCs w:val="21"/>
              </w:rPr>
              <w:t>投标保证金金额</w:t>
            </w:r>
          </w:p>
        </w:tc>
        <w:tc>
          <w:tcPr>
            <w:tcW w:w="6647" w:type="dxa"/>
            <w:vAlign w:val="center"/>
          </w:tcPr>
          <w:p w:rsidR="00856202" w:rsidRPr="00541D7A" w:rsidRDefault="004E4F1D">
            <w:pPr>
              <w:spacing w:line="360" w:lineRule="exact"/>
              <w:rPr>
                <w:rFonts w:asciiTheme="minorEastAsia" w:eastAsiaTheme="minorEastAsia" w:hAnsiTheme="minorEastAsia" w:cs="宋体"/>
                <w:szCs w:val="21"/>
              </w:rPr>
            </w:pPr>
            <w:r w:rsidRPr="00541D7A">
              <w:rPr>
                <w:rFonts w:asciiTheme="minorEastAsia" w:eastAsiaTheme="minorEastAsia" w:hAnsiTheme="minorEastAsia" w:cs="Arial" w:hint="eastAsia"/>
                <w:b/>
                <w:kern w:val="1"/>
                <w:szCs w:val="21"/>
              </w:rPr>
              <w:t>根据《南宁市财政局关于推进政府采购“放管服”工作和深化改革有关内容的通知》（南财采[2019]27号）规定，不需要提交。</w:t>
            </w:r>
          </w:p>
        </w:tc>
      </w:tr>
      <w:tr w:rsidR="00541D7A" w:rsidRPr="00541D7A">
        <w:trPr>
          <w:trHeight w:val="397"/>
        </w:trPr>
        <w:tc>
          <w:tcPr>
            <w:tcW w:w="1079" w:type="dxa"/>
            <w:vAlign w:val="center"/>
          </w:tcPr>
          <w:p w:rsidR="00856202" w:rsidRPr="00541D7A" w:rsidRDefault="004E4F1D">
            <w:pPr>
              <w:adjustRightInd w:val="0"/>
              <w:spacing w:line="360" w:lineRule="exact"/>
              <w:jc w:val="center"/>
              <w:rPr>
                <w:rFonts w:asciiTheme="minorEastAsia" w:eastAsiaTheme="minorEastAsia" w:hAnsiTheme="minorEastAsia" w:cs="宋体"/>
                <w:szCs w:val="21"/>
              </w:rPr>
            </w:pPr>
            <w:r w:rsidRPr="00541D7A">
              <w:rPr>
                <w:rFonts w:asciiTheme="minorEastAsia" w:eastAsiaTheme="minorEastAsia" w:hAnsiTheme="minorEastAsia" w:cs="宋体" w:hint="eastAsia"/>
                <w:szCs w:val="21"/>
              </w:rPr>
              <w:t>13.2.1</w:t>
            </w:r>
          </w:p>
        </w:tc>
        <w:tc>
          <w:tcPr>
            <w:tcW w:w="1860" w:type="dxa"/>
            <w:vAlign w:val="center"/>
          </w:tcPr>
          <w:p w:rsidR="00856202" w:rsidRPr="00541D7A" w:rsidRDefault="004E4F1D">
            <w:pPr>
              <w:spacing w:line="360" w:lineRule="exact"/>
              <w:jc w:val="center"/>
              <w:rPr>
                <w:rFonts w:asciiTheme="minorEastAsia" w:eastAsiaTheme="minorEastAsia" w:hAnsiTheme="minorEastAsia" w:cs="宋体"/>
                <w:szCs w:val="21"/>
              </w:rPr>
            </w:pPr>
            <w:r w:rsidRPr="00541D7A">
              <w:rPr>
                <w:rFonts w:asciiTheme="minorEastAsia" w:eastAsiaTheme="minorEastAsia" w:hAnsiTheme="minorEastAsia" w:cs="宋体" w:hint="eastAsia"/>
                <w:szCs w:val="21"/>
              </w:rPr>
              <w:t>投标保证金账户</w:t>
            </w:r>
          </w:p>
        </w:tc>
        <w:tc>
          <w:tcPr>
            <w:tcW w:w="6647" w:type="dxa"/>
            <w:vAlign w:val="center"/>
          </w:tcPr>
          <w:p w:rsidR="00856202" w:rsidRPr="00541D7A" w:rsidRDefault="004E4F1D">
            <w:pPr>
              <w:pStyle w:val="afc"/>
              <w:spacing w:line="360" w:lineRule="exact"/>
              <w:rPr>
                <w:rFonts w:asciiTheme="minorEastAsia" w:eastAsiaTheme="minorEastAsia" w:hAnsiTheme="minorEastAsia" w:cs="宋体"/>
                <w:b/>
                <w:kern w:val="2"/>
                <w:sz w:val="21"/>
                <w:szCs w:val="21"/>
              </w:rPr>
            </w:pPr>
            <w:r w:rsidRPr="00541D7A">
              <w:rPr>
                <w:rFonts w:asciiTheme="minorEastAsia" w:eastAsiaTheme="minorEastAsia" w:hAnsiTheme="minorEastAsia" w:cs="宋体" w:hint="eastAsia"/>
                <w:b/>
                <w:kern w:val="2"/>
                <w:sz w:val="21"/>
                <w:szCs w:val="21"/>
              </w:rPr>
              <w:t xml:space="preserve"> 无</w:t>
            </w:r>
          </w:p>
        </w:tc>
      </w:tr>
      <w:tr w:rsidR="00541D7A" w:rsidRPr="00541D7A">
        <w:trPr>
          <w:trHeight w:val="247"/>
        </w:trPr>
        <w:tc>
          <w:tcPr>
            <w:tcW w:w="1079" w:type="dxa"/>
            <w:vAlign w:val="center"/>
          </w:tcPr>
          <w:p w:rsidR="00856202" w:rsidRPr="00541D7A" w:rsidRDefault="004E4F1D">
            <w:pPr>
              <w:spacing w:line="360" w:lineRule="exact"/>
              <w:jc w:val="center"/>
              <w:rPr>
                <w:rFonts w:asciiTheme="minorEastAsia" w:eastAsiaTheme="minorEastAsia" w:hAnsiTheme="minorEastAsia" w:cs="宋体"/>
                <w:szCs w:val="21"/>
              </w:rPr>
            </w:pPr>
            <w:r w:rsidRPr="00541D7A">
              <w:rPr>
                <w:rFonts w:asciiTheme="minorEastAsia" w:eastAsiaTheme="minorEastAsia" w:hAnsiTheme="minorEastAsia" w:cs="宋体" w:hint="eastAsia"/>
                <w:szCs w:val="21"/>
              </w:rPr>
              <w:t>13.3</w:t>
            </w:r>
          </w:p>
        </w:tc>
        <w:tc>
          <w:tcPr>
            <w:tcW w:w="1860" w:type="dxa"/>
            <w:vAlign w:val="center"/>
          </w:tcPr>
          <w:p w:rsidR="00856202" w:rsidRPr="00541D7A" w:rsidRDefault="004E4F1D">
            <w:pPr>
              <w:spacing w:line="360" w:lineRule="exact"/>
              <w:jc w:val="center"/>
              <w:rPr>
                <w:rFonts w:asciiTheme="minorEastAsia" w:eastAsiaTheme="minorEastAsia" w:hAnsiTheme="minorEastAsia" w:cs="宋体"/>
                <w:szCs w:val="21"/>
              </w:rPr>
            </w:pPr>
            <w:r w:rsidRPr="00541D7A">
              <w:rPr>
                <w:rFonts w:asciiTheme="minorEastAsia" w:eastAsiaTheme="minorEastAsia" w:hAnsiTheme="minorEastAsia" w:cs="宋体" w:hint="eastAsia"/>
                <w:szCs w:val="21"/>
              </w:rPr>
              <w:t>未中标人投标保</w:t>
            </w:r>
            <w:r w:rsidRPr="00541D7A">
              <w:rPr>
                <w:rFonts w:asciiTheme="minorEastAsia" w:eastAsiaTheme="minorEastAsia" w:hAnsiTheme="minorEastAsia" w:cs="宋体" w:hint="eastAsia"/>
                <w:szCs w:val="21"/>
              </w:rPr>
              <w:lastRenderedPageBreak/>
              <w:t>证金的退付</w:t>
            </w:r>
          </w:p>
        </w:tc>
        <w:tc>
          <w:tcPr>
            <w:tcW w:w="6647" w:type="dxa"/>
            <w:vAlign w:val="center"/>
          </w:tcPr>
          <w:p w:rsidR="00856202" w:rsidRPr="00541D7A" w:rsidRDefault="004E4F1D">
            <w:pPr>
              <w:spacing w:line="360" w:lineRule="exact"/>
              <w:rPr>
                <w:rFonts w:asciiTheme="minorEastAsia" w:eastAsiaTheme="minorEastAsia" w:hAnsiTheme="minorEastAsia" w:cs="宋体"/>
                <w:szCs w:val="21"/>
              </w:rPr>
            </w:pPr>
            <w:r w:rsidRPr="00541D7A">
              <w:rPr>
                <w:rFonts w:asciiTheme="minorEastAsia" w:eastAsiaTheme="minorEastAsia" w:hAnsiTheme="minorEastAsia" w:cs="宋体" w:hint="eastAsia"/>
                <w:szCs w:val="21"/>
              </w:rPr>
              <w:lastRenderedPageBreak/>
              <w:t>不收取</w:t>
            </w:r>
          </w:p>
        </w:tc>
      </w:tr>
      <w:tr w:rsidR="00541D7A" w:rsidRPr="00541D7A">
        <w:tc>
          <w:tcPr>
            <w:tcW w:w="1079" w:type="dxa"/>
            <w:vAlign w:val="center"/>
          </w:tcPr>
          <w:p w:rsidR="00856202" w:rsidRPr="00541D7A" w:rsidRDefault="004E4F1D">
            <w:pPr>
              <w:pStyle w:val="afc"/>
              <w:adjustRightInd w:val="0"/>
              <w:spacing w:line="360" w:lineRule="exact"/>
              <w:jc w:val="center"/>
              <w:rPr>
                <w:rFonts w:asciiTheme="minorEastAsia" w:eastAsiaTheme="minorEastAsia" w:hAnsiTheme="minorEastAsia" w:cs="宋体"/>
                <w:kern w:val="2"/>
                <w:sz w:val="21"/>
                <w:szCs w:val="21"/>
              </w:rPr>
            </w:pPr>
            <w:r w:rsidRPr="00541D7A">
              <w:rPr>
                <w:rFonts w:asciiTheme="minorEastAsia" w:eastAsiaTheme="minorEastAsia" w:hAnsiTheme="minorEastAsia" w:cs="宋体" w:hint="eastAsia"/>
                <w:kern w:val="2"/>
                <w:sz w:val="21"/>
                <w:szCs w:val="21"/>
              </w:rPr>
              <w:lastRenderedPageBreak/>
              <w:t>15.1</w:t>
            </w:r>
          </w:p>
        </w:tc>
        <w:tc>
          <w:tcPr>
            <w:tcW w:w="1860" w:type="dxa"/>
            <w:vAlign w:val="center"/>
          </w:tcPr>
          <w:p w:rsidR="00856202" w:rsidRPr="00541D7A" w:rsidRDefault="004E4F1D">
            <w:pPr>
              <w:pStyle w:val="afc"/>
              <w:spacing w:line="360" w:lineRule="exact"/>
              <w:jc w:val="center"/>
              <w:rPr>
                <w:rFonts w:asciiTheme="minorEastAsia" w:eastAsiaTheme="minorEastAsia" w:hAnsiTheme="minorEastAsia" w:cs="宋体"/>
                <w:kern w:val="2"/>
                <w:sz w:val="21"/>
                <w:szCs w:val="21"/>
              </w:rPr>
            </w:pPr>
            <w:r w:rsidRPr="00541D7A">
              <w:rPr>
                <w:rFonts w:asciiTheme="minorEastAsia" w:eastAsiaTheme="minorEastAsia" w:hAnsiTheme="minorEastAsia" w:cs="宋体" w:hint="eastAsia"/>
                <w:kern w:val="2"/>
                <w:sz w:val="21"/>
                <w:szCs w:val="21"/>
              </w:rPr>
              <w:t>投标截止时间</w:t>
            </w:r>
          </w:p>
          <w:p w:rsidR="00856202" w:rsidRPr="00541D7A" w:rsidRDefault="004E4F1D">
            <w:pPr>
              <w:pStyle w:val="afc"/>
              <w:spacing w:line="360" w:lineRule="exact"/>
              <w:jc w:val="center"/>
              <w:rPr>
                <w:rFonts w:asciiTheme="minorEastAsia" w:eastAsiaTheme="minorEastAsia" w:hAnsiTheme="minorEastAsia" w:cs="宋体"/>
                <w:kern w:val="2"/>
                <w:sz w:val="21"/>
                <w:szCs w:val="21"/>
              </w:rPr>
            </w:pPr>
            <w:r w:rsidRPr="00541D7A">
              <w:rPr>
                <w:rFonts w:asciiTheme="minorEastAsia" w:eastAsiaTheme="minorEastAsia" w:hAnsiTheme="minorEastAsia" w:cs="宋体" w:hint="eastAsia"/>
                <w:kern w:val="2"/>
                <w:sz w:val="21"/>
                <w:szCs w:val="21"/>
              </w:rPr>
              <w:t>（开标时间）</w:t>
            </w:r>
          </w:p>
        </w:tc>
        <w:tc>
          <w:tcPr>
            <w:tcW w:w="6647" w:type="dxa"/>
            <w:vAlign w:val="center"/>
          </w:tcPr>
          <w:p w:rsidR="00856202" w:rsidRPr="00541D7A" w:rsidRDefault="004E4F1D">
            <w:pPr>
              <w:pStyle w:val="afc"/>
              <w:spacing w:line="360" w:lineRule="exact"/>
              <w:rPr>
                <w:rFonts w:asciiTheme="minorEastAsia" w:eastAsiaTheme="minorEastAsia" w:hAnsiTheme="minorEastAsia" w:cs="宋体"/>
                <w:sz w:val="21"/>
                <w:szCs w:val="21"/>
              </w:rPr>
            </w:pPr>
            <w:r w:rsidRPr="00541D7A">
              <w:rPr>
                <w:rFonts w:asciiTheme="minorEastAsia" w:eastAsiaTheme="minorEastAsia" w:hAnsiTheme="minorEastAsia" w:cs="宋体" w:hint="eastAsia"/>
                <w:sz w:val="21"/>
                <w:szCs w:val="21"/>
              </w:rPr>
              <w:t>投标截止时间：具体详见招标公告。</w:t>
            </w:r>
          </w:p>
          <w:p w:rsidR="00856202" w:rsidRPr="00541D7A" w:rsidRDefault="004E4F1D">
            <w:pPr>
              <w:pStyle w:val="afc"/>
              <w:spacing w:line="360" w:lineRule="exact"/>
              <w:rPr>
                <w:rFonts w:asciiTheme="minorEastAsia" w:eastAsiaTheme="minorEastAsia" w:hAnsiTheme="minorEastAsia" w:cs="Courier New"/>
                <w:b/>
                <w:sz w:val="21"/>
                <w:szCs w:val="21"/>
              </w:rPr>
            </w:pPr>
            <w:r w:rsidRPr="00541D7A">
              <w:rPr>
                <w:rFonts w:asciiTheme="minorEastAsia" w:eastAsiaTheme="minorEastAsia" w:hAnsiTheme="minorEastAsia" w:cs="Courier New"/>
                <w:b/>
                <w:sz w:val="21"/>
                <w:szCs w:val="21"/>
              </w:rPr>
              <w:t>注：投标人的法定代表人（或其委托代理人）凭个人有效身份证明原件后递交投标文件，到截标时间止，投标人法定代表人未能出示有效身份证明原件（含营业执照及身份证明）[或委托代理人未能出示有效身份证原件（含授权委托书及身份证）</w:t>
            </w:r>
            <w:r w:rsidRPr="00541D7A">
              <w:rPr>
                <w:rFonts w:asciiTheme="minorEastAsia" w:eastAsiaTheme="minorEastAsia" w:hAnsiTheme="minorEastAsia" w:cs="Courier New" w:hint="eastAsia"/>
                <w:b/>
                <w:sz w:val="21"/>
                <w:szCs w:val="21"/>
              </w:rPr>
              <w:t>、营业执照</w:t>
            </w:r>
            <w:r w:rsidRPr="00541D7A">
              <w:rPr>
                <w:rFonts w:asciiTheme="minorEastAsia" w:eastAsiaTheme="minorEastAsia" w:hAnsiTheme="minorEastAsia" w:cs="Courier New"/>
                <w:b/>
                <w:sz w:val="21"/>
                <w:szCs w:val="21"/>
              </w:rPr>
              <w:t>]的，其投标文件不予接收。</w:t>
            </w:r>
          </w:p>
          <w:p w:rsidR="00856202" w:rsidRPr="00541D7A" w:rsidRDefault="004E4F1D">
            <w:pPr>
              <w:pStyle w:val="afc"/>
              <w:spacing w:line="360" w:lineRule="exact"/>
              <w:rPr>
                <w:rFonts w:asciiTheme="minorEastAsia" w:eastAsiaTheme="minorEastAsia" w:hAnsiTheme="minorEastAsia" w:cs="宋体"/>
                <w:spacing w:val="6"/>
                <w:kern w:val="48"/>
                <w:sz w:val="21"/>
                <w:szCs w:val="21"/>
              </w:rPr>
            </w:pPr>
            <w:r w:rsidRPr="00541D7A">
              <w:rPr>
                <w:rFonts w:asciiTheme="minorEastAsia" w:eastAsiaTheme="minorEastAsia" w:hAnsiTheme="minorEastAsia" w:cs="Arial" w:hint="eastAsia"/>
                <w:b/>
                <w:kern w:val="1"/>
                <w:sz w:val="21"/>
                <w:szCs w:val="21"/>
              </w:rPr>
              <w:t>采购代理机构须在采购项目开标会现场登陆开标系统并输入供应商全称、社会统一信用代码、联系电话等信息，完成投标签到，供应商自行提前准备准确的信息材料（如：有效的营业执照复印件），如因供应商提供信息不准确导致信息错误的，供应商后果自负。</w:t>
            </w:r>
          </w:p>
        </w:tc>
      </w:tr>
      <w:tr w:rsidR="00541D7A" w:rsidRPr="00541D7A">
        <w:trPr>
          <w:trHeight w:val="397"/>
        </w:trPr>
        <w:tc>
          <w:tcPr>
            <w:tcW w:w="1079" w:type="dxa"/>
            <w:vAlign w:val="center"/>
          </w:tcPr>
          <w:p w:rsidR="00856202" w:rsidRPr="00541D7A" w:rsidRDefault="004E4F1D">
            <w:pPr>
              <w:pStyle w:val="afc"/>
              <w:adjustRightInd w:val="0"/>
              <w:spacing w:line="360" w:lineRule="exact"/>
              <w:jc w:val="center"/>
              <w:rPr>
                <w:rFonts w:asciiTheme="minorEastAsia" w:eastAsiaTheme="minorEastAsia" w:hAnsiTheme="minorEastAsia" w:cs="宋体"/>
                <w:kern w:val="2"/>
                <w:sz w:val="21"/>
                <w:szCs w:val="21"/>
              </w:rPr>
            </w:pPr>
            <w:r w:rsidRPr="00541D7A">
              <w:rPr>
                <w:rFonts w:asciiTheme="minorEastAsia" w:eastAsiaTheme="minorEastAsia" w:hAnsiTheme="minorEastAsia" w:cs="宋体" w:hint="eastAsia"/>
                <w:kern w:val="2"/>
                <w:sz w:val="21"/>
                <w:szCs w:val="21"/>
              </w:rPr>
              <w:t>15.2</w:t>
            </w:r>
          </w:p>
        </w:tc>
        <w:tc>
          <w:tcPr>
            <w:tcW w:w="1860" w:type="dxa"/>
            <w:vAlign w:val="center"/>
          </w:tcPr>
          <w:p w:rsidR="00856202" w:rsidRPr="00541D7A" w:rsidRDefault="004E4F1D">
            <w:pPr>
              <w:pStyle w:val="afc"/>
              <w:spacing w:line="360" w:lineRule="exact"/>
              <w:jc w:val="center"/>
              <w:rPr>
                <w:rFonts w:asciiTheme="minorEastAsia" w:eastAsiaTheme="minorEastAsia" w:hAnsiTheme="minorEastAsia" w:cs="宋体"/>
                <w:kern w:val="2"/>
                <w:sz w:val="21"/>
                <w:szCs w:val="21"/>
              </w:rPr>
            </w:pPr>
            <w:r w:rsidRPr="00541D7A">
              <w:rPr>
                <w:rFonts w:asciiTheme="minorEastAsia" w:eastAsiaTheme="minorEastAsia" w:hAnsiTheme="minorEastAsia" w:cs="宋体" w:hint="eastAsia"/>
                <w:kern w:val="2"/>
                <w:sz w:val="21"/>
                <w:szCs w:val="21"/>
              </w:rPr>
              <w:t>递交投标文件地点</w:t>
            </w:r>
          </w:p>
        </w:tc>
        <w:tc>
          <w:tcPr>
            <w:tcW w:w="6647" w:type="dxa"/>
            <w:vAlign w:val="center"/>
          </w:tcPr>
          <w:p w:rsidR="00856202" w:rsidRPr="00541D7A" w:rsidRDefault="004E4F1D">
            <w:pPr>
              <w:pStyle w:val="afc"/>
              <w:spacing w:line="360" w:lineRule="exact"/>
              <w:rPr>
                <w:rFonts w:hAnsi="宋体"/>
                <w:szCs w:val="21"/>
              </w:rPr>
            </w:pPr>
            <w:r w:rsidRPr="00541D7A">
              <w:rPr>
                <w:rFonts w:hAnsi="宋体" w:hint="eastAsia"/>
                <w:szCs w:val="21"/>
              </w:rPr>
              <w:t>与第一章公告的投标截止时间（开标时间）一致</w:t>
            </w:r>
          </w:p>
        </w:tc>
      </w:tr>
      <w:tr w:rsidR="00541D7A" w:rsidRPr="00541D7A">
        <w:trPr>
          <w:trHeight w:val="397"/>
        </w:trPr>
        <w:tc>
          <w:tcPr>
            <w:tcW w:w="1079" w:type="dxa"/>
            <w:vAlign w:val="center"/>
          </w:tcPr>
          <w:p w:rsidR="00856202" w:rsidRPr="00541D7A" w:rsidRDefault="004E4F1D">
            <w:pPr>
              <w:pStyle w:val="afc"/>
              <w:adjustRightInd w:val="0"/>
              <w:spacing w:line="360" w:lineRule="exact"/>
              <w:jc w:val="center"/>
              <w:rPr>
                <w:rFonts w:asciiTheme="minorEastAsia" w:eastAsiaTheme="minorEastAsia" w:hAnsiTheme="minorEastAsia" w:cs="宋体"/>
                <w:kern w:val="2"/>
                <w:sz w:val="21"/>
                <w:szCs w:val="21"/>
              </w:rPr>
            </w:pPr>
            <w:r w:rsidRPr="00541D7A">
              <w:rPr>
                <w:rFonts w:asciiTheme="minorEastAsia" w:eastAsiaTheme="minorEastAsia" w:hAnsiTheme="minorEastAsia" w:cs="宋体" w:hint="eastAsia"/>
                <w:kern w:val="2"/>
                <w:sz w:val="21"/>
                <w:szCs w:val="21"/>
              </w:rPr>
              <w:t>16.1</w:t>
            </w:r>
          </w:p>
        </w:tc>
        <w:tc>
          <w:tcPr>
            <w:tcW w:w="1860" w:type="dxa"/>
            <w:vAlign w:val="center"/>
          </w:tcPr>
          <w:p w:rsidR="00856202" w:rsidRPr="00541D7A" w:rsidRDefault="004E4F1D">
            <w:pPr>
              <w:pStyle w:val="afc"/>
              <w:spacing w:line="360" w:lineRule="exact"/>
              <w:jc w:val="center"/>
              <w:rPr>
                <w:rFonts w:asciiTheme="minorEastAsia" w:eastAsiaTheme="minorEastAsia" w:hAnsiTheme="minorEastAsia" w:cs="宋体"/>
                <w:kern w:val="2"/>
                <w:sz w:val="21"/>
                <w:szCs w:val="21"/>
              </w:rPr>
            </w:pPr>
            <w:r w:rsidRPr="00541D7A">
              <w:rPr>
                <w:rFonts w:asciiTheme="minorEastAsia" w:eastAsiaTheme="minorEastAsia" w:hAnsiTheme="minorEastAsia" w:cs="宋体" w:hint="eastAsia"/>
                <w:kern w:val="2"/>
                <w:sz w:val="21"/>
                <w:szCs w:val="21"/>
              </w:rPr>
              <w:t>开标地点</w:t>
            </w:r>
          </w:p>
        </w:tc>
        <w:tc>
          <w:tcPr>
            <w:tcW w:w="6647" w:type="dxa"/>
            <w:vAlign w:val="center"/>
          </w:tcPr>
          <w:p w:rsidR="00856202" w:rsidRPr="00541D7A" w:rsidRDefault="004E4F1D">
            <w:pPr>
              <w:pStyle w:val="afa"/>
              <w:tabs>
                <w:tab w:val="left" w:pos="3204"/>
              </w:tabs>
              <w:spacing w:line="360" w:lineRule="exact"/>
              <w:ind w:firstLine="0"/>
              <w:rPr>
                <w:rFonts w:hAnsi="宋体"/>
                <w:sz w:val="21"/>
                <w:szCs w:val="21"/>
              </w:rPr>
            </w:pPr>
            <w:r w:rsidRPr="00541D7A">
              <w:rPr>
                <w:rFonts w:hAnsi="宋体" w:hint="eastAsia"/>
                <w:spacing w:val="6"/>
                <w:sz w:val="21"/>
                <w:szCs w:val="21"/>
              </w:rPr>
              <w:t>南宁市公共资源交易中心9楼（具体详见9楼电子显示屏安排）</w:t>
            </w:r>
          </w:p>
        </w:tc>
      </w:tr>
      <w:tr w:rsidR="00541D7A" w:rsidRPr="00541D7A">
        <w:trPr>
          <w:trHeight w:val="397"/>
        </w:trPr>
        <w:tc>
          <w:tcPr>
            <w:tcW w:w="1079" w:type="dxa"/>
            <w:vAlign w:val="center"/>
          </w:tcPr>
          <w:p w:rsidR="00856202" w:rsidRPr="00541D7A" w:rsidRDefault="004E4F1D">
            <w:pPr>
              <w:pStyle w:val="afc"/>
              <w:adjustRightInd w:val="0"/>
              <w:spacing w:line="360" w:lineRule="exact"/>
              <w:jc w:val="center"/>
              <w:rPr>
                <w:rFonts w:asciiTheme="minorEastAsia" w:eastAsiaTheme="minorEastAsia" w:hAnsiTheme="minorEastAsia" w:cs="宋体"/>
                <w:kern w:val="2"/>
                <w:sz w:val="21"/>
                <w:szCs w:val="21"/>
              </w:rPr>
            </w:pPr>
            <w:r w:rsidRPr="00541D7A">
              <w:rPr>
                <w:rFonts w:asciiTheme="minorEastAsia" w:eastAsiaTheme="minorEastAsia" w:hAnsiTheme="minorEastAsia" w:cs="宋体" w:hint="eastAsia"/>
                <w:kern w:val="2"/>
                <w:sz w:val="21"/>
                <w:szCs w:val="21"/>
              </w:rPr>
              <w:t>17.3</w:t>
            </w:r>
          </w:p>
        </w:tc>
        <w:tc>
          <w:tcPr>
            <w:tcW w:w="1860" w:type="dxa"/>
            <w:vAlign w:val="center"/>
          </w:tcPr>
          <w:p w:rsidR="00856202" w:rsidRPr="00541D7A" w:rsidRDefault="004E4F1D">
            <w:pPr>
              <w:pStyle w:val="afc"/>
              <w:spacing w:line="360" w:lineRule="exact"/>
              <w:jc w:val="center"/>
              <w:rPr>
                <w:rFonts w:asciiTheme="minorEastAsia" w:eastAsiaTheme="minorEastAsia" w:hAnsiTheme="minorEastAsia" w:cs="宋体"/>
                <w:kern w:val="2"/>
                <w:sz w:val="21"/>
                <w:szCs w:val="21"/>
              </w:rPr>
            </w:pPr>
            <w:r w:rsidRPr="00541D7A">
              <w:rPr>
                <w:rFonts w:asciiTheme="minorEastAsia" w:eastAsiaTheme="minorEastAsia" w:hAnsiTheme="minorEastAsia" w:cs="宋体" w:hint="eastAsia"/>
                <w:kern w:val="2"/>
                <w:sz w:val="21"/>
                <w:szCs w:val="21"/>
              </w:rPr>
              <w:t>评标方法</w:t>
            </w:r>
          </w:p>
        </w:tc>
        <w:tc>
          <w:tcPr>
            <w:tcW w:w="6647" w:type="dxa"/>
            <w:vAlign w:val="center"/>
          </w:tcPr>
          <w:p w:rsidR="00856202" w:rsidRPr="00541D7A" w:rsidRDefault="004E4F1D">
            <w:pPr>
              <w:spacing w:line="360" w:lineRule="exact"/>
              <w:rPr>
                <w:rFonts w:asciiTheme="minorEastAsia" w:eastAsiaTheme="minorEastAsia" w:hAnsiTheme="minorEastAsia" w:cs="宋体"/>
                <w:szCs w:val="21"/>
              </w:rPr>
            </w:pPr>
            <w:r w:rsidRPr="00541D7A">
              <w:rPr>
                <w:rFonts w:asciiTheme="minorEastAsia" w:eastAsiaTheme="minorEastAsia" w:hAnsiTheme="minorEastAsia" w:cs="宋体" w:hint="eastAsia"/>
                <w:szCs w:val="21"/>
              </w:rPr>
              <w:t>综合评分法</w:t>
            </w:r>
          </w:p>
        </w:tc>
      </w:tr>
      <w:tr w:rsidR="00541D7A" w:rsidRPr="00541D7A">
        <w:trPr>
          <w:trHeight w:val="247"/>
        </w:trPr>
        <w:tc>
          <w:tcPr>
            <w:tcW w:w="1079" w:type="dxa"/>
            <w:vAlign w:val="center"/>
          </w:tcPr>
          <w:p w:rsidR="00856202" w:rsidRPr="00541D7A" w:rsidRDefault="004E4F1D">
            <w:pPr>
              <w:pStyle w:val="afc"/>
              <w:adjustRightInd w:val="0"/>
              <w:spacing w:line="360" w:lineRule="exact"/>
              <w:jc w:val="center"/>
              <w:rPr>
                <w:rFonts w:asciiTheme="minorEastAsia" w:eastAsiaTheme="minorEastAsia" w:hAnsiTheme="minorEastAsia" w:cs="宋体"/>
                <w:kern w:val="2"/>
                <w:sz w:val="21"/>
                <w:szCs w:val="21"/>
              </w:rPr>
            </w:pPr>
            <w:r w:rsidRPr="00541D7A">
              <w:rPr>
                <w:rFonts w:asciiTheme="minorEastAsia" w:eastAsiaTheme="minorEastAsia" w:hAnsiTheme="minorEastAsia" w:cs="宋体" w:hint="eastAsia"/>
                <w:kern w:val="2"/>
                <w:sz w:val="21"/>
                <w:szCs w:val="21"/>
              </w:rPr>
              <w:t>23.1</w:t>
            </w:r>
          </w:p>
        </w:tc>
        <w:tc>
          <w:tcPr>
            <w:tcW w:w="1860" w:type="dxa"/>
            <w:vAlign w:val="center"/>
          </w:tcPr>
          <w:p w:rsidR="00856202" w:rsidRPr="00541D7A" w:rsidRDefault="004E4F1D">
            <w:pPr>
              <w:pStyle w:val="afc"/>
              <w:spacing w:line="360" w:lineRule="exact"/>
              <w:jc w:val="center"/>
              <w:rPr>
                <w:rFonts w:asciiTheme="minorEastAsia" w:eastAsiaTheme="minorEastAsia" w:hAnsiTheme="minorEastAsia" w:cs="宋体"/>
                <w:kern w:val="2"/>
                <w:sz w:val="21"/>
                <w:szCs w:val="21"/>
              </w:rPr>
            </w:pPr>
            <w:r w:rsidRPr="00541D7A">
              <w:rPr>
                <w:rFonts w:asciiTheme="minorEastAsia" w:eastAsiaTheme="minorEastAsia" w:hAnsiTheme="minorEastAsia" w:cs="宋体" w:hint="eastAsia"/>
                <w:kern w:val="2"/>
                <w:sz w:val="21"/>
                <w:szCs w:val="21"/>
              </w:rPr>
              <w:t>中标通知书的发放</w:t>
            </w:r>
          </w:p>
        </w:tc>
        <w:tc>
          <w:tcPr>
            <w:tcW w:w="6647" w:type="dxa"/>
            <w:vAlign w:val="center"/>
          </w:tcPr>
          <w:p w:rsidR="00856202" w:rsidRPr="00541D7A" w:rsidRDefault="004E4F1D">
            <w:pPr>
              <w:spacing w:line="360" w:lineRule="exact"/>
              <w:rPr>
                <w:rFonts w:asciiTheme="minorEastAsia" w:eastAsiaTheme="minorEastAsia" w:hAnsiTheme="minorEastAsia" w:cs="宋体"/>
                <w:szCs w:val="21"/>
              </w:rPr>
            </w:pPr>
            <w:r w:rsidRPr="00541D7A">
              <w:rPr>
                <w:rFonts w:asciiTheme="minorEastAsia" w:eastAsiaTheme="minorEastAsia" w:hAnsiTheme="minorEastAsia" w:cs="宋体" w:hint="eastAsia"/>
                <w:szCs w:val="21"/>
              </w:rPr>
              <w:t>广西科文招标有限公司在采购人确定中标结果后二个工作日内在规定的政府采购信息发布媒体上发布中标结果公告，发布中标公告的同时由采购代理机构向中标供应商发出中标通知书。</w:t>
            </w:r>
          </w:p>
        </w:tc>
      </w:tr>
      <w:tr w:rsidR="00541D7A" w:rsidRPr="00541D7A">
        <w:trPr>
          <w:trHeight w:val="397"/>
        </w:trPr>
        <w:tc>
          <w:tcPr>
            <w:tcW w:w="1079" w:type="dxa"/>
            <w:vAlign w:val="center"/>
          </w:tcPr>
          <w:p w:rsidR="00856202" w:rsidRPr="00541D7A" w:rsidRDefault="004E4F1D">
            <w:pPr>
              <w:pStyle w:val="afc"/>
              <w:adjustRightInd w:val="0"/>
              <w:spacing w:line="360" w:lineRule="exact"/>
              <w:jc w:val="center"/>
              <w:rPr>
                <w:rFonts w:asciiTheme="minorEastAsia" w:eastAsiaTheme="minorEastAsia" w:hAnsiTheme="minorEastAsia" w:cs="宋体"/>
                <w:kern w:val="2"/>
                <w:sz w:val="21"/>
                <w:szCs w:val="21"/>
              </w:rPr>
            </w:pPr>
            <w:r w:rsidRPr="00541D7A">
              <w:rPr>
                <w:rFonts w:asciiTheme="minorEastAsia" w:eastAsiaTheme="minorEastAsia" w:hAnsiTheme="minorEastAsia" w:cs="宋体" w:hint="eastAsia"/>
                <w:kern w:val="2"/>
                <w:sz w:val="21"/>
                <w:szCs w:val="21"/>
              </w:rPr>
              <w:t>26.1</w:t>
            </w:r>
          </w:p>
        </w:tc>
        <w:tc>
          <w:tcPr>
            <w:tcW w:w="1860" w:type="dxa"/>
            <w:vAlign w:val="center"/>
          </w:tcPr>
          <w:p w:rsidR="00856202" w:rsidRPr="00541D7A" w:rsidRDefault="004E4F1D">
            <w:pPr>
              <w:pStyle w:val="afc"/>
              <w:spacing w:line="360" w:lineRule="exact"/>
              <w:jc w:val="center"/>
              <w:rPr>
                <w:rFonts w:asciiTheme="minorEastAsia" w:eastAsiaTheme="minorEastAsia" w:hAnsiTheme="minorEastAsia" w:cs="宋体"/>
                <w:kern w:val="2"/>
                <w:sz w:val="21"/>
                <w:szCs w:val="21"/>
              </w:rPr>
            </w:pPr>
            <w:r w:rsidRPr="00541D7A">
              <w:rPr>
                <w:rFonts w:asciiTheme="minorEastAsia" w:eastAsiaTheme="minorEastAsia" w:hAnsiTheme="minorEastAsia" w:cs="宋体" w:hint="eastAsia"/>
                <w:kern w:val="2"/>
                <w:sz w:val="21"/>
                <w:szCs w:val="21"/>
              </w:rPr>
              <w:t>履约保证金金额</w:t>
            </w:r>
          </w:p>
        </w:tc>
        <w:tc>
          <w:tcPr>
            <w:tcW w:w="6647" w:type="dxa"/>
            <w:vAlign w:val="center"/>
          </w:tcPr>
          <w:p w:rsidR="00856202" w:rsidRPr="00541D7A" w:rsidRDefault="004E4F1D">
            <w:pPr>
              <w:pStyle w:val="afc"/>
              <w:spacing w:line="360" w:lineRule="exact"/>
              <w:rPr>
                <w:rFonts w:asciiTheme="minorEastAsia" w:eastAsiaTheme="minorEastAsia" w:hAnsiTheme="minorEastAsia" w:cs="宋体"/>
                <w:kern w:val="2"/>
                <w:sz w:val="21"/>
                <w:szCs w:val="21"/>
              </w:rPr>
            </w:pPr>
            <w:r w:rsidRPr="00541D7A">
              <w:rPr>
                <w:rFonts w:asciiTheme="minorEastAsia" w:eastAsiaTheme="minorEastAsia" w:hAnsiTheme="minorEastAsia" w:cs="宋体" w:hint="eastAsia"/>
                <w:kern w:val="2"/>
                <w:sz w:val="21"/>
                <w:szCs w:val="21"/>
              </w:rPr>
              <w:t>无</w:t>
            </w:r>
          </w:p>
        </w:tc>
      </w:tr>
      <w:tr w:rsidR="00541D7A" w:rsidRPr="00541D7A">
        <w:trPr>
          <w:trHeight w:val="397"/>
        </w:trPr>
        <w:tc>
          <w:tcPr>
            <w:tcW w:w="1079" w:type="dxa"/>
            <w:vAlign w:val="center"/>
          </w:tcPr>
          <w:p w:rsidR="00856202" w:rsidRPr="00541D7A" w:rsidRDefault="004E4F1D">
            <w:pPr>
              <w:pStyle w:val="afc"/>
              <w:adjustRightInd w:val="0"/>
              <w:spacing w:line="360" w:lineRule="exact"/>
              <w:jc w:val="center"/>
              <w:rPr>
                <w:rFonts w:asciiTheme="minorEastAsia" w:eastAsiaTheme="minorEastAsia" w:hAnsiTheme="minorEastAsia" w:cs="宋体"/>
                <w:kern w:val="2"/>
                <w:sz w:val="21"/>
                <w:szCs w:val="21"/>
              </w:rPr>
            </w:pPr>
            <w:r w:rsidRPr="00541D7A">
              <w:rPr>
                <w:rFonts w:asciiTheme="minorEastAsia" w:eastAsiaTheme="minorEastAsia" w:hAnsiTheme="minorEastAsia" w:cs="宋体" w:hint="eastAsia"/>
                <w:kern w:val="2"/>
                <w:sz w:val="21"/>
                <w:szCs w:val="21"/>
              </w:rPr>
              <w:t>26.3</w:t>
            </w:r>
          </w:p>
        </w:tc>
        <w:tc>
          <w:tcPr>
            <w:tcW w:w="1860" w:type="dxa"/>
            <w:vAlign w:val="center"/>
          </w:tcPr>
          <w:p w:rsidR="00856202" w:rsidRPr="00541D7A" w:rsidRDefault="004E4F1D">
            <w:pPr>
              <w:autoSpaceDE w:val="0"/>
              <w:autoSpaceDN w:val="0"/>
              <w:adjustRightInd w:val="0"/>
              <w:spacing w:line="360" w:lineRule="exact"/>
              <w:jc w:val="center"/>
              <w:rPr>
                <w:rFonts w:asciiTheme="minorEastAsia" w:eastAsiaTheme="minorEastAsia" w:hAnsiTheme="minorEastAsia" w:cs="宋体"/>
                <w:szCs w:val="21"/>
              </w:rPr>
            </w:pPr>
            <w:r w:rsidRPr="00541D7A">
              <w:rPr>
                <w:rFonts w:asciiTheme="minorEastAsia" w:eastAsiaTheme="minorEastAsia" w:hAnsiTheme="minorEastAsia" w:cs="宋体" w:hint="eastAsia"/>
                <w:szCs w:val="21"/>
              </w:rPr>
              <w:t>履约保证金退付</w:t>
            </w:r>
          </w:p>
        </w:tc>
        <w:tc>
          <w:tcPr>
            <w:tcW w:w="6647" w:type="dxa"/>
            <w:vAlign w:val="center"/>
          </w:tcPr>
          <w:p w:rsidR="00856202" w:rsidRPr="00541D7A" w:rsidRDefault="004E4F1D">
            <w:pPr>
              <w:pStyle w:val="afc"/>
              <w:spacing w:line="360" w:lineRule="exact"/>
              <w:rPr>
                <w:rFonts w:asciiTheme="minorEastAsia" w:eastAsiaTheme="minorEastAsia" w:hAnsiTheme="minorEastAsia" w:cs="宋体"/>
                <w:kern w:val="2"/>
                <w:sz w:val="21"/>
                <w:szCs w:val="21"/>
              </w:rPr>
            </w:pPr>
            <w:r w:rsidRPr="00541D7A">
              <w:rPr>
                <w:rFonts w:asciiTheme="minorEastAsia" w:eastAsiaTheme="minorEastAsia" w:hAnsiTheme="minorEastAsia" w:cs="宋体" w:hint="eastAsia"/>
                <w:kern w:val="2"/>
                <w:sz w:val="21"/>
                <w:szCs w:val="21"/>
              </w:rPr>
              <w:t>无</w:t>
            </w:r>
          </w:p>
        </w:tc>
      </w:tr>
      <w:tr w:rsidR="00541D7A" w:rsidRPr="00541D7A">
        <w:trPr>
          <w:trHeight w:val="248"/>
        </w:trPr>
        <w:tc>
          <w:tcPr>
            <w:tcW w:w="1079" w:type="dxa"/>
            <w:vMerge w:val="restart"/>
            <w:vAlign w:val="center"/>
          </w:tcPr>
          <w:p w:rsidR="00856202" w:rsidRPr="00541D7A" w:rsidRDefault="004E4F1D">
            <w:pPr>
              <w:pStyle w:val="afc"/>
              <w:adjustRightInd w:val="0"/>
              <w:spacing w:line="360" w:lineRule="exact"/>
              <w:jc w:val="center"/>
              <w:rPr>
                <w:rFonts w:asciiTheme="minorEastAsia" w:eastAsiaTheme="minorEastAsia" w:hAnsiTheme="minorEastAsia" w:cs="宋体"/>
                <w:kern w:val="2"/>
                <w:sz w:val="21"/>
                <w:szCs w:val="21"/>
              </w:rPr>
            </w:pPr>
            <w:r w:rsidRPr="00541D7A">
              <w:rPr>
                <w:rFonts w:asciiTheme="minorEastAsia" w:eastAsiaTheme="minorEastAsia" w:hAnsiTheme="minorEastAsia" w:cs="宋体" w:hint="eastAsia"/>
                <w:kern w:val="2"/>
                <w:sz w:val="21"/>
                <w:szCs w:val="21"/>
              </w:rPr>
              <w:t>28.1</w:t>
            </w:r>
          </w:p>
        </w:tc>
        <w:tc>
          <w:tcPr>
            <w:tcW w:w="1860" w:type="dxa"/>
            <w:vMerge w:val="restart"/>
            <w:vAlign w:val="center"/>
          </w:tcPr>
          <w:p w:rsidR="00856202" w:rsidRPr="00541D7A" w:rsidRDefault="004E4F1D">
            <w:pPr>
              <w:autoSpaceDE w:val="0"/>
              <w:autoSpaceDN w:val="0"/>
              <w:adjustRightInd w:val="0"/>
              <w:spacing w:line="360" w:lineRule="exact"/>
              <w:jc w:val="center"/>
              <w:rPr>
                <w:rFonts w:asciiTheme="minorEastAsia" w:eastAsiaTheme="minorEastAsia" w:hAnsiTheme="minorEastAsia" w:cs="宋体"/>
                <w:szCs w:val="21"/>
              </w:rPr>
            </w:pPr>
            <w:r w:rsidRPr="00541D7A">
              <w:rPr>
                <w:rFonts w:asciiTheme="minorEastAsia" w:eastAsiaTheme="minorEastAsia" w:hAnsiTheme="minorEastAsia" w:cs="宋体" w:hint="eastAsia"/>
                <w:szCs w:val="21"/>
              </w:rPr>
              <w:t>需要补充的其他内容</w:t>
            </w:r>
          </w:p>
        </w:tc>
        <w:tc>
          <w:tcPr>
            <w:tcW w:w="6647" w:type="dxa"/>
            <w:vAlign w:val="center"/>
          </w:tcPr>
          <w:p w:rsidR="00856202" w:rsidRPr="00541D7A" w:rsidRDefault="004E4F1D">
            <w:pPr>
              <w:pStyle w:val="afc"/>
              <w:spacing w:line="360" w:lineRule="exact"/>
              <w:rPr>
                <w:rFonts w:asciiTheme="minorEastAsia" w:eastAsiaTheme="minorEastAsia" w:hAnsiTheme="minorEastAsia" w:cs="宋体"/>
                <w:kern w:val="2"/>
                <w:sz w:val="21"/>
                <w:szCs w:val="21"/>
              </w:rPr>
            </w:pPr>
            <w:r w:rsidRPr="00541D7A">
              <w:rPr>
                <w:rFonts w:asciiTheme="minorEastAsia" w:eastAsiaTheme="minorEastAsia" w:hAnsiTheme="minorEastAsia" w:cs="宋体" w:hint="eastAsia"/>
                <w:kern w:val="2"/>
                <w:sz w:val="21"/>
                <w:szCs w:val="21"/>
              </w:rPr>
              <w:t>投标报价不能超过本项目的公布采购预算价，超出采购预算价的投标报价视为无效投标。</w:t>
            </w:r>
          </w:p>
          <w:p w:rsidR="00856202" w:rsidRPr="00541D7A" w:rsidRDefault="004E4F1D">
            <w:pPr>
              <w:pStyle w:val="afc"/>
              <w:spacing w:line="360" w:lineRule="exact"/>
              <w:rPr>
                <w:rFonts w:asciiTheme="minorEastAsia" w:eastAsiaTheme="minorEastAsia" w:hAnsiTheme="minorEastAsia" w:cs="宋体"/>
                <w:kern w:val="2"/>
                <w:sz w:val="21"/>
                <w:szCs w:val="21"/>
              </w:rPr>
            </w:pPr>
            <w:r w:rsidRPr="00541D7A">
              <w:rPr>
                <w:rFonts w:asciiTheme="minorEastAsia" w:eastAsiaTheme="minorEastAsia" w:hAnsiTheme="minorEastAsia" w:cs="宋体" w:hint="eastAsia"/>
                <w:kern w:val="2"/>
                <w:sz w:val="21"/>
                <w:szCs w:val="21"/>
              </w:rPr>
              <w:t>2、本招标文件中描述投标人的“公章”是指根据我国对公章的管理规定，用投标人法定主体行为名称制作的印章，除本招标文件有特殊规定外，投标人的财务章、部门章、分公司章、工会章、合同章、投标专用章、业务专用章等其它形式印章均不能代替公章。</w:t>
            </w:r>
          </w:p>
          <w:p w:rsidR="00856202" w:rsidRPr="00541D7A" w:rsidRDefault="004E4F1D">
            <w:pPr>
              <w:pStyle w:val="afc"/>
              <w:spacing w:line="360" w:lineRule="exact"/>
              <w:rPr>
                <w:rFonts w:asciiTheme="minorEastAsia" w:eastAsiaTheme="minorEastAsia" w:hAnsiTheme="minorEastAsia"/>
                <w:sz w:val="21"/>
                <w:szCs w:val="21"/>
              </w:rPr>
            </w:pPr>
            <w:r w:rsidRPr="00541D7A">
              <w:rPr>
                <w:rFonts w:asciiTheme="minorEastAsia" w:eastAsiaTheme="minorEastAsia" w:hAnsiTheme="minorEastAsia" w:cs="宋体" w:hint="eastAsia"/>
                <w:kern w:val="2"/>
                <w:sz w:val="21"/>
                <w:szCs w:val="21"/>
              </w:rPr>
              <w:t>3、本招标文件中描述投标人的“签字”是指投标人的法定代表人或被授权人亲自在招标文件规定签署处亲笔写上个人的名字的行为，私章、签字章、印鉴、影印等其它形式均不能代替亲笔签字。</w:t>
            </w:r>
          </w:p>
        </w:tc>
      </w:tr>
      <w:tr w:rsidR="00541D7A" w:rsidRPr="00541D7A">
        <w:trPr>
          <w:trHeight w:val="248"/>
        </w:trPr>
        <w:tc>
          <w:tcPr>
            <w:tcW w:w="1079" w:type="dxa"/>
            <w:vMerge/>
            <w:vAlign w:val="center"/>
          </w:tcPr>
          <w:p w:rsidR="00856202" w:rsidRPr="00541D7A" w:rsidRDefault="00856202">
            <w:pPr>
              <w:pStyle w:val="afc"/>
              <w:adjustRightInd w:val="0"/>
              <w:spacing w:line="360" w:lineRule="exact"/>
              <w:jc w:val="center"/>
              <w:rPr>
                <w:rFonts w:asciiTheme="minorEastAsia" w:eastAsiaTheme="minorEastAsia" w:hAnsiTheme="minorEastAsia" w:cs="宋体"/>
                <w:kern w:val="2"/>
                <w:sz w:val="21"/>
                <w:szCs w:val="21"/>
              </w:rPr>
            </w:pPr>
          </w:p>
        </w:tc>
        <w:tc>
          <w:tcPr>
            <w:tcW w:w="1860" w:type="dxa"/>
            <w:vMerge/>
            <w:vAlign w:val="center"/>
          </w:tcPr>
          <w:p w:rsidR="00856202" w:rsidRPr="00541D7A" w:rsidRDefault="00856202">
            <w:pPr>
              <w:autoSpaceDE w:val="0"/>
              <w:autoSpaceDN w:val="0"/>
              <w:adjustRightInd w:val="0"/>
              <w:spacing w:line="360" w:lineRule="exact"/>
              <w:jc w:val="center"/>
              <w:rPr>
                <w:rFonts w:asciiTheme="minorEastAsia" w:eastAsiaTheme="minorEastAsia" w:hAnsiTheme="minorEastAsia" w:cs="宋体"/>
                <w:szCs w:val="21"/>
              </w:rPr>
            </w:pPr>
          </w:p>
        </w:tc>
        <w:tc>
          <w:tcPr>
            <w:tcW w:w="6647" w:type="dxa"/>
            <w:vAlign w:val="center"/>
          </w:tcPr>
          <w:p w:rsidR="00856202" w:rsidRPr="00541D7A" w:rsidRDefault="004E4F1D">
            <w:pPr>
              <w:numPr>
                <w:ilvl w:val="0"/>
                <w:numId w:val="27"/>
              </w:numPr>
              <w:spacing w:line="360" w:lineRule="exact"/>
              <w:rPr>
                <w:rFonts w:asciiTheme="minorEastAsia" w:eastAsiaTheme="minorEastAsia" w:hAnsiTheme="minorEastAsia"/>
                <w:kern w:val="0"/>
                <w:szCs w:val="21"/>
              </w:rPr>
            </w:pPr>
            <w:r w:rsidRPr="00541D7A">
              <w:rPr>
                <w:rFonts w:asciiTheme="minorEastAsia" w:eastAsiaTheme="minorEastAsia" w:hAnsiTheme="minorEastAsia" w:hint="eastAsia"/>
                <w:kern w:val="0"/>
                <w:szCs w:val="21"/>
              </w:rPr>
              <w:t>为帮助中小微企业解决资金周转或融资困难问题，南宁市政府采购试行政府采购信用融资制度，为中小企业参与政府采购活动提供金融服务。中标供应商凭政府采购合同申请政府采购信用融资，具体办理要求与办理方式，详见南宁市公共资源交易中心网“政府采购信用融资”专栏。</w:t>
            </w:r>
          </w:p>
        </w:tc>
      </w:tr>
    </w:tbl>
    <w:p w:rsidR="00856202" w:rsidRPr="00541D7A" w:rsidRDefault="004E4F1D">
      <w:pPr>
        <w:pStyle w:val="afc"/>
        <w:jc w:val="center"/>
        <w:rPr>
          <w:rFonts w:hAnsi="宋体"/>
          <w:b/>
          <w:sz w:val="28"/>
          <w:szCs w:val="28"/>
        </w:rPr>
      </w:pPr>
      <w:r w:rsidRPr="00541D7A">
        <w:rPr>
          <w:rFonts w:hAnsi="宋体"/>
          <w:sz w:val="28"/>
          <w:szCs w:val="28"/>
        </w:rPr>
        <w:br w:type="page"/>
      </w:r>
      <w:bookmarkStart w:id="52" w:name="_Toc531285730"/>
      <w:r w:rsidRPr="00541D7A">
        <w:rPr>
          <w:rFonts w:ascii="Times New Roman" w:hAnsi="Times New Roman" w:hint="eastAsia"/>
          <w:b/>
          <w:sz w:val="30"/>
          <w:szCs w:val="30"/>
        </w:rPr>
        <w:lastRenderedPageBreak/>
        <w:t>一</w:t>
      </w:r>
      <w:r w:rsidR="00307D1E" w:rsidRPr="00541D7A">
        <w:rPr>
          <w:rFonts w:ascii="Times New Roman" w:hAnsi="Times New Roman" w:hint="eastAsia"/>
          <w:b/>
          <w:sz w:val="30"/>
          <w:szCs w:val="30"/>
        </w:rPr>
        <w:t>、</w:t>
      </w:r>
      <w:r w:rsidRPr="00541D7A">
        <w:rPr>
          <w:rFonts w:ascii="Times New Roman" w:hAnsi="Times New Roman" w:hint="eastAsia"/>
          <w:b/>
          <w:sz w:val="30"/>
          <w:szCs w:val="30"/>
        </w:rPr>
        <w:t>总则</w:t>
      </w:r>
      <w:bookmarkEnd w:id="52"/>
    </w:p>
    <w:p w:rsidR="00856202" w:rsidRPr="00541D7A" w:rsidRDefault="004E4F1D">
      <w:pPr>
        <w:pStyle w:val="afc"/>
        <w:spacing w:line="440" w:lineRule="exact"/>
        <w:ind w:left="242" w:hangingChars="101" w:hanging="242"/>
        <w:jc w:val="left"/>
        <w:rPr>
          <w:rFonts w:hAnsi="宋体"/>
          <w:bCs/>
          <w:sz w:val="24"/>
        </w:rPr>
      </w:pPr>
      <w:r w:rsidRPr="00541D7A">
        <w:rPr>
          <w:rFonts w:hAnsi="宋体" w:hint="eastAsia"/>
          <w:bCs/>
          <w:sz w:val="24"/>
        </w:rPr>
        <w:t>1. 项目概况</w:t>
      </w:r>
    </w:p>
    <w:p w:rsidR="00856202" w:rsidRPr="00541D7A" w:rsidRDefault="004E4F1D">
      <w:pPr>
        <w:pStyle w:val="afc"/>
        <w:spacing w:line="440" w:lineRule="exact"/>
        <w:ind w:left="2" w:firstLine="358"/>
        <w:jc w:val="left"/>
        <w:rPr>
          <w:rFonts w:hAnsi="宋体"/>
          <w:bCs/>
        </w:rPr>
      </w:pPr>
      <w:r w:rsidRPr="00541D7A">
        <w:rPr>
          <w:rFonts w:hAnsi="宋体" w:hint="eastAsia"/>
          <w:bCs/>
        </w:rPr>
        <w:t>1.1  采购人：见投标人须知前附表。</w:t>
      </w:r>
    </w:p>
    <w:p w:rsidR="00856202" w:rsidRPr="00541D7A" w:rsidRDefault="004E4F1D">
      <w:pPr>
        <w:pStyle w:val="afc"/>
        <w:spacing w:line="440" w:lineRule="exact"/>
        <w:ind w:left="2" w:firstLine="358"/>
        <w:jc w:val="left"/>
        <w:rPr>
          <w:rFonts w:ascii="文鼎CS楷体" w:eastAsia="文鼎CS楷体"/>
        </w:rPr>
      </w:pPr>
      <w:r w:rsidRPr="00541D7A">
        <w:rPr>
          <w:rFonts w:hAnsi="宋体" w:hint="eastAsia"/>
          <w:bCs/>
        </w:rPr>
        <w:t>1.2  采购代理机构：见投标人须知前附表。</w:t>
      </w:r>
    </w:p>
    <w:p w:rsidR="00856202" w:rsidRPr="00541D7A" w:rsidRDefault="004E4F1D">
      <w:pPr>
        <w:pStyle w:val="afc"/>
        <w:spacing w:line="440" w:lineRule="exact"/>
        <w:ind w:left="2" w:firstLine="358"/>
        <w:jc w:val="left"/>
        <w:rPr>
          <w:rFonts w:ascii="文鼎CS楷体" w:eastAsia="文鼎CS楷体"/>
        </w:rPr>
      </w:pPr>
      <w:r w:rsidRPr="00541D7A">
        <w:rPr>
          <w:rFonts w:ascii="文鼎CS楷体" w:eastAsia="文鼎CS楷体" w:hint="eastAsia"/>
        </w:rPr>
        <w:t>1.3  项目名称：</w:t>
      </w:r>
      <w:r w:rsidRPr="00541D7A">
        <w:rPr>
          <w:rFonts w:hAnsi="宋体" w:hint="eastAsia"/>
          <w:bCs/>
        </w:rPr>
        <w:t>见投标人须知前附表。</w:t>
      </w:r>
    </w:p>
    <w:p w:rsidR="00856202" w:rsidRPr="00541D7A" w:rsidRDefault="004E4F1D">
      <w:pPr>
        <w:pStyle w:val="afc"/>
        <w:spacing w:line="440" w:lineRule="exact"/>
        <w:ind w:left="2" w:firstLine="358"/>
        <w:jc w:val="left"/>
        <w:rPr>
          <w:rFonts w:hAnsi="宋体"/>
          <w:bCs/>
        </w:rPr>
      </w:pPr>
      <w:r w:rsidRPr="00541D7A">
        <w:rPr>
          <w:rFonts w:ascii="文鼎CS楷体" w:eastAsia="文鼎CS楷体" w:hint="eastAsia"/>
        </w:rPr>
        <w:t>1.4  项目编号：</w:t>
      </w:r>
      <w:r w:rsidRPr="00541D7A">
        <w:rPr>
          <w:rFonts w:hAnsi="宋体" w:hint="eastAsia"/>
          <w:bCs/>
        </w:rPr>
        <w:t>见投标人须知前附表。</w:t>
      </w:r>
    </w:p>
    <w:p w:rsidR="00856202" w:rsidRPr="00541D7A" w:rsidRDefault="004E4F1D">
      <w:pPr>
        <w:pStyle w:val="afc"/>
        <w:spacing w:line="440" w:lineRule="exact"/>
        <w:ind w:left="2" w:firstLine="358"/>
        <w:jc w:val="left"/>
        <w:rPr>
          <w:rFonts w:hAnsi="宋体"/>
          <w:bCs/>
        </w:rPr>
      </w:pPr>
      <w:r w:rsidRPr="00541D7A">
        <w:rPr>
          <w:rFonts w:hAnsi="宋体" w:hint="eastAsia"/>
          <w:bCs/>
        </w:rPr>
        <w:t>1.5  采购预算：见投标人须知前附表。</w:t>
      </w:r>
    </w:p>
    <w:p w:rsidR="00856202" w:rsidRPr="00541D7A" w:rsidRDefault="004E4F1D">
      <w:pPr>
        <w:pStyle w:val="afc"/>
        <w:spacing w:line="440" w:lineRule="exact"/>
        <w:ind w:left="2" w:firstLine="358"/>
        <w:jc w:val="left"/>
        <w:rPr>
          <w:rFonts w:hAnsi="宋体"/>
          <w:bCs/>
        </w:rPr>
      </w:pPr>
      <w:r w:rsidRPr="00541D7A">
        <w:rPr>
          <w:rFonts w:hAnsi="宋体" w:hint="eastAsia"/>
          <w:bCs/>
        </w:rPr>
        <w:t>1.6  资金来源：政府财政性资金</w:t>
      </w:r>
    </w:p>
    <w:p w:rsidR="00856202" w:rsidRPr="00541D7A" w:rsidRDefault="004E4F1D">
      <w:pPr>
        <w:pStyle w:val="afc"/>
        <w:spacing w:line="440" w:lineRule="exact"/>
        <w:ind w:left="2" w:firstLine="358"/>
        <w:jc w:val="left"/>
        <w:rPr>
          <w:rFonts w:hAnsi="宋体"/>
          <w:bCs/>
        </w:rPr>
      </w:pPr>
      <w:r w:rsidRPr="00541D7A">
        <w:rPr>
          <w:rFonts w:hAnsi="宋体" w:hint="eastAsia"/>
          <w:bCs/>
        </w:rPr>
        <w:t xml:space="preserve">1.7  </w:t>
      </w:r>
      <w:r w:rsidRPr="00541D7A">
        <w:rPr>
          <w:rFonts w:hAnsi="宋体" w:hint="eastAsia"/>
          <w:szCs w:val="21"/>
        </w:rPr>
        <w:t>获取招标文件的时间、地点、方式及招标文件售价：</w:t>
      </w:r>
      <w:r w:rsidRPr="00541D7A">
        <w:rPr>
          <w:rFonts w:hAnsi="宋体" w:hint="eastAsia"/>
          <w:bCs/>
        </w:rPr>
        <w:t>见投标人须知前附表。</w:t>
      </w:r>
    </w:p>
    <w:p w:rsidR="00856202" w:rsidRPr="00541D7A" w:rsidRDefault="004E4F1D">
      <w:pPr>
        <w:pStyle w:val="afc"/>
        <w:spacing w:line="440" w:lineRule="exact"/>
        <w:ind w:left="2" w:firstLine="358"/>
        <w:jc w:val="left"/>
        <w:rPr>
          <w:rFonts w:hAnsi="宋体"/>
          <w:bCs/>
        </w:rPr>
      </w:pPr>
      <w:r w:rsidRPr="00541D7A">
        <w:rPr>
          <w:rFonts w:hAnsi="宋体"/>
          <w:bCs/>
        </w:rPr>
        <w:t xml:space="preserve">1.8  </w:t>
      </w:r>
      <w:r w:rsidRPr="00541D7A">
        <w:rPr>
          <w:rFonts w:hAnsi="宋体" w:hint="eastAsia"/>
          <w:bCs/>
        </w:rPr>
        <w:t>预留采购份额：见投标人须知前附表。</w:t>
      </w:r>
    </w:p>
    <w:p w:rsidR="00856202" w:rsidRPr="00541D7A" w:rsidRDefault="004E4F1D">
      <w:pPr>
        <w:pStyle w:val="afc"/>
        <w:spacing w:line="440" w:lineRule="exact"/>
        <w:jc w:val="left"/>
        <w:rPr>
          <w:rFonts w:hAnsi="宋体"/>
          <w:bCs/>
          <w:sz w:val="24"/>
        </w:rPr>
      </w:pPr>
      <w:r w:rsidRPr="00541D7A">
        <w:rPr>
          <w:rFonts w:hAnsi="宋体" w:hint="eastAsia"/>
          <w:bCs/>
          <w:sz w:val="24"/>
        </w:rPr>
        <w:t>2.  政府采购信息发布媒体：</w:t>
      </w:r>
    </w:p>
    <w:p w:rsidR="00856202" w:rsidRPr="00541D7A" w:rsidRDefault="004E4F1D">
      <w:pPr>
        <w:pStyle w:val="afc"/>
        <w:spacing w:line="440" w:lineRule="exact"/>
        <w:ind w:firstLineChars="171" w:firstLine="342"/>
        <w:jc w:val="left"/>
        <w:rPr>
          <w:rFonts w:hAnsi="宋体"/>
          <w:bCs/>
        </w:rPr>
      </w:pPr>
      <w:r w:rsidRPr="00541D7A">
        <w:rPr>
          <w:rFonts w:hAnsi="宋体" w:hint="eastAsia"/>
          <w:bCs/>
        </w:rPr>
        <w:t>2.1  与本项目相关的政府采购业务信息（包括公开招标公告、中标公告及其更正事项等）将在以下媒体上发布：</w:t>
      </w:r>
      <w:r w:rsidRPr="00541D7A">
        <w:rPr>
          <w:rFonts w:hint="eastAsia"/>
          <w:spacing w:val="6"/>
          <w:kern w:val="48"/>
        </w:rPr>
        <w:t>中国政府采购网（www.ccgp.gov.cn）、广西政府采购网（</w:t>
      </w:r>
      <w:r w:rsidRPr="00541D7A">
        <w:rPr>
          <w:spacing w:val="6"/>
          <w:kern w:val="48"/>
        </w:rPr>
        <w:t>http：//zfcg.gxzf.gov.cn</w:t>
      </w:r>
      <w:r w:rsidRPr="00541D7A">
        <w:rPr>
          <w:rFonts w:hint="eastAsia"/>
          <w:spacing w:val="6"/>
          <w:kern w:val="48"/>
        </w:rPr>
        <w:t>）、南宁市公共资源交易中心网（www.nnggzy.org.cn）</w:t>
      </w:r>
      <w:r w:rsidRPr="00541D7A">
        <w:rPr>
          <w:rFonts w:hint="eastAsia"/>
          <w:bCs/>
        </w:rPr>
        <w:t>。</w:t>
      </w:r>
    </w:p>
    <w:p w:rsidR="00856202" w:rsidRPr="00541D7A" w:rsidRDefault="004E4F1D">
      <w:pPr>
        <w:pStyle w:val="afc"/>
        <w:spacing w:line="440" w:lineRule="exact"/>
        <w:ind w:left="242" w:hangingChars="101" w:hanging="242"/>
        <w:jc w:val="left"/>
        <w:rPr>
          <w:rFonts w:hAnsi="宋体"/>
          <w:bCs/>
          <w:sz w:val="24"/>
        </w:rPr>
      </w:pPr>
      <w:r w:rsidRPr="00541D7A">
        <w:rPr>
          <w:rFonts w:hAnsi="宋体" w:hint="eastAsia"/>
          <w:bCs/>
          <w:sz w:val="24"/>
        </w:rPr>
        <w:t>3. 投标人资格要求：</w:t>
      </w:r>
    </w:p>
    <w:p w:rsidR="00856202" w:rsidRPr="00541D7A" w:rsidRDefault="004E4F1D">
      <w:pPr>
        <w:pStyle w:val="afc"/>
        <w:spacing w:line="440" w:lineRule="exact"/>
        <w:ind w:firstLine="360"/>
        <w:rPr>
          <w:rFonts w:hAnsi="宋体"/>
          <w:bCs/>
        </w:rPr>
      </w:pPr>
      <w:r w:rsidRPr="00541D7A">
        <w:rPr>
          <w:rFonts w:hAnsi="宋体" w:hint="eastAsia"/>
          <w:bCs/>
        </w:rPr>
        <w:t>3.1  投标人应</w:t>
      </w:r>
      <w:r w:rsidRPr="00541D7A">
        <w:rPr>
          <w:rFonts w:hint="eastAsia"/>
        </w:rPr>
        <w:t>符合《中华人民共和国政府采购法》第二十二条规定的</w:t>
      </w:r>
      <w:r w:rsidRPr="00541D7A">
        <w:rPr>
          <w:rFonts w:hAnsi="宋体" w:hint="eastAsia"/>
          <w:bCs/>
        </w:rPr>
        <w:t>下列</w:t>
      </w:r>
      <w:r w:rsidRPr="00541D7A">
        <w:rPr>
          <w:rFonts w:hint="eastAsia"/>
        </w:rPr>
        <w:t>投标人资格条件</w:t>
      </w:r>
      <w:r w:rsidRPr="00541D7A">
        <w:rPr>
          <w:rFonts w:hAnsi="宋体" w:hint="eastAsia"/>
          <w:bCs/>
        </w:rPr>
        <w:t>：</w:t>
      </w:r>
    </w:p>
    <w:p w:rsidR="00856202" w:rsidRPr="00541D7A" w:rsidRDefault="004E4F1D">
      <w:pPr>
        <w:pStyle w:val="afc"/>
        <w:spacing w:line="440" w:lineRule="exact"/>
        <w:ind w:firstLine="720"/>
        <w:rPr>
          <w:rFonts w:hAnsi="宋体"/>
          <w:bCs/>
        </w:rPr>
      </w:pPr>
      <w:r w:rsidRPr="00541D7A">
        <w:rPr>
          <w:rFonts w:hAnsi="宋体" w:hint="eastAsia"/>
          <w:bCs/>
        </w:rPr>
        <w:t>（1）具有独立承担民事责任的能力；</w:t>
      </w:r>
    </w:p>
    <w:p w:rsidR="00856202" w:rsidRPr="00541D7A" w:rsidRDefault="004E4F1D">
      <w:pPr>
        <w:pStyle w:val="afc"/>
        <w:spacing w:line="440" w:lineRule="exact"/>
        <w:ind w:firstLine="720"/>
        <w:rPr>
          <w:rFonts w:hAnsi="宋体"/>
          <w:bCs/>
        </w:rPr>
      </w:pPr>
      <w:r w:rsidRPr="00541D7A">
        <w:rPr>
          <w:rFonts w:hAnsi="宋体" w:hint="eastAsia"/>
          <w:bCs/>
        </w:rPr>
        <w:t>（2）具有良好的商业信誉和健全的财务会计制度；</w:t>
      </w:r>
    </w:p>
    <w:p w:rsidR="00856202" w:rsidRPr="00541D7A" w:rsidRDefault="004E4F1D">
      <w:pPr>
        <w:pStyle w:val="afc"/>
        <w:spacing w:line="440" w:lineRule="exact"/>
        <w:ind w:firstLine="720"/>
        <w:rPr>
          <w:rFonts w:hAnsi="宋体"/>
          <w:bCs/>
        </w:rPr>
      </w:pPr>
      <w:r w:rsidRPr="00541D7A">
        <w:rPr>
          <w:rFonts w:hAnsi="宋体" w:hint="eastAsia"/>
          <w:bCs/>
        </w:rPr>
        <w:t>（3）具有履行合同所必需的设备和专业技术能力；</w:t>
      </w:r>
    </w:p>
    <w:p w:rsidR="00856202" w:rsidRPr="00541D7A" w:rsidRDefault="004E4F1D">
      <w:pPr>
        <w:pStyle w:val="afc"/>
        <w:spacing w:line="440" w:lineRule="exact"/>
        <w:ind w:firstLine="720"/>
        <w:rPr>
          <w:rFonts w:hAnsi="宋体"/>
          <w:bCs/>
        </w:rPr>
      </w:pPr>
      <w:r w:rsidRPr="00541D7A">
        <w:rPr>
          <w:rFonts w:hAnsi="宋体" w:hint="eastAsia"/>
          <w:bCs/>
        </w:rPr>
        <w:t>（4）有依法缴纳税收和社会保障资金的良好记录；</w:t>
      </w:r>
    </w:p>
    <w:p w:rsidR="00856202" w:rsidRPr="00541D7A" w:rsidRDefault="004E4F1D">
      <w:pPr>
        <w:pStyle w:val="afc"/>
        <w:spacing w:line="440" w:lineRule="exact"/>
        <w:ind w:firstLine="720"/>
        <w:rPr>
          <w:rFonts w:hAnsi="宋体"/>
          <w:bCs/>
        </w:rPr>
      </w:pPr>
      <w:r w:rsidRPr="00541D7A">
        <w:rPr>
          <w:rFonts w:hAnsi="宋体" w:hint="eastAsia"/>
          <w:bCs/>
        </w:rPr>
        <w:t>（5）参加政府采购活动前三年内，在经营活动中没有重大违法记录；</w:t>
      </w:r>
    </w:p>
    <w:p w:rsidR="00856202" w:rsidRPr="00541D7A" w:rsidRDefault="004E4F1D">
      <w:pPr>
        <w:pStyle w:val="afc"/>
        <w:spacing w:line="440" w:lineRule="exact"/>
        <w:ind w:firstLine="720"/>
        <w:rPr>
          <w:rFonts w:hAnsi="宋体"/>
          <w:bCs/>
        </w:rPr>
      </w:pPr>
      <w:r w:rsidRPr="00541D7A">
        <w:rPr>
          <w:rFonts w:hAnsi="宋体" w:hint="eastAsia"/>
          <w:bCs/>
        </w:rPr>
        <w:t>（6）法律、行政法规规定的其他条件。</w:t>
      </w:r>
    </w:p>
    <w:p w:rsidR="00856202" w:rsidRPr="00541D7A" w:rsidRDefault="004E4F1D">
      <w:pPr>
        <w:pStyle w:val="afc"/>
        <w:spacing w:line="440" w:lineRule="exact"/>
        <w:ind w:firstLine="360"/>
        <w:rPr>
          <w:rFonts w:hAnsi="宋体"/>
          <w:bCs/>
        </w:rPr>
      </w:pPr>
      <w:r w:rsidRPr="00541D7A">
        <w:rPr>
          <w:rFonts w:hAnsi="宋体" w:hint="eastAsia"/>
          <w:bCs/>
        </w:rPr>
        <w:t>3.2  针对本项目，投标人应具备的特定条件：见投标人须知前附表。</w:t>
      </w:r>
    </w:p>
    <w:p w:rsidR="00856202" w:rsidRPr="00541D7A" w:rsidRDefault="004E4F1D">
      <w:pPr>
        <w:pStyle w:val="afc"/>
        <w:spacing w:line="440" w:lineRule="exact"/>
        <w:ind w:firstLine="360"/>
        <w:rPr>
          <w:rFonts w:hAnsi="宋体"/>
          <w:bCs/>
        </w:rPr>
      </w:pPr>
      <w:r w:rsidRPr="00541D7A">
        <w:rPr>
          <w:rFonts w:hAnsi="宋体" w:hint="eastAsia"/>
          <w:bCs/>
        </w:rPr>
        <w:t>3.3  投标人须知前附表规定接受联合体投标的，两个以上供应商可以组成一个投标联合体，</w:t>
      </w:r>
      <w:r w:rsidRPr="00541D7A">
        <w:rPr>
          <w:rFonts w:hAnsi="宋体" w:hint="eastAsia"/>
          <w:szCs w:val="21"/>
        </w:rPr>
        <w:t>以一个投标人的身份共同参加投标</w:t>
      </w:r>
      <w:r w:rsidRPr="00541D7A">
        <w:rPr>
          <w:rFonts w:hAnsi="宋体" w:hint="eastAsia"/>
          <w:bCs/>
        </w:rPr>
        <w:t>。以联合体形式参加投标的，联合体各方均应当符合本章第3.1项的要求，至少应当有一方符合本章第3.2项的要求；联合体各方应签订共同投标协议，明确联合体各方承担的工作和相应的责任，并将共同投标协议连同投标文件一并提交采购代理机构；由同一专业的单位组成的联合体，按照资质等级最低的单位确定资质等级；联合体各方不得再以自己名义单独或组成新的联合体参加同一项目同一分标投标，否则与之相关的投标文件作废；投标联合体的业绩和信誉按联合体主体方（或牵头方）计算。</w:t>
      </w:r>
    </w:p>
    <w:p w:rsidR="00856202" w:rsidRPr="00541D7A" w:rsidRDefault="004E4F1D">
      <w:pPr>
        <w:pStyle w:val="afc"/>
        <w:spacing w:line="440" w:lineRule="exact"/>
        <w:ind w:firstLine="360"/>
        <w:rPr>
          <w:rFonts w:hAnsi="宋体"/>
        </w:rPr>
      </w:pPr>
      <w:r w:rsidRPr="00541D7A">
        <w:rPr>
          <w:rFonts w:hAnsi="宋体" w:hint="eastAsia"/>
          <w:bCs/>
        </w:rPr>
        <w:t xml:space="preserve">3.4  </w:t>
      </w:r>
      <w:r w:rsidRPr="00541D7A">
        <w:rPr>
          <w:rFonts w:hAnsi="宋体" w:hint="eastAsia"/>
        </w:rPr>
        <w:t xml:space="preserve">投标人不得直接或间接地与为本次采购的项目内容进行设计、编制规范和其他文件的咨询公司、采购代理机构或其附属机构有任何关联。 </w:t>
      </w:r>
    </w:p>
    <w:p w:rsidR="00856202" w:rsidRPr="00541D7A" w:rsidRDefault="004E4F1D">
      <w:pPr>
        <w:snapToGrid w:val="0"/>
        <w:spacing w:line="400" w:lineRule="exact"/>
        <w:ind w:firstLineChars="196" w:firstLine="412"/>
        <w:jc w:val="left"/>
        <w:rPr>
          <w:rFonts w:ascii="宋体" w:hAnsi="宋体"/>
          <w:b/>
          <w:szCs w:val="21"/>
        </w:rPr>
      </w:pPr>
      <w:bookmarkStart w:id="53" w:name="_Toc254970673"/>
      <w:bookmarkStart w:id="54" w:name="_Toc254970532"/>
      <w:r w:rsidRPr="00541D7A">
        <w:rPr>
          <w:rFonts w:ascii="宋体" w:hAnsi="宋体" w:hint="eastAsia"/>
          <w:szCs w:val="21"/>
        </w:rPr>
        <w:lastRenderedPageBreak/>
        <w:t>★3.5</w:t>
      </w:r>
      <w:r w:rsidRPr="00541D7A">
        <w:rPr>
          <w:rFonts w:ascii="宋体" w:hAnsi="宋体" w:hint="eastAsia"/>
          <w:b/>
          <w:szCs w:val="21"/>
        </w:rPr>
        <w:t>特别说明：</w:t>
      </w:r>
      <w:bookmarkEnd w:id="53"/>
      <w:bookmarkEnd w:id="54"/>
    </w:p>
    <w:p w:rsidR="00856202" w:rsidRPr="00541D7A" w:rsidRDefault="004E4F1D">
      <w:pPr>
        <w:pStyle w:val="afc"/>
        <w:snapToGrid w:val="0"/>
        <w:spacing w:line="400" w:lineRule="exact"/>
        <w:ind w:firstLineChars="200" w:firstLine="400"/>
        <w:rPr>
          <w:rFonts w:hAnsi="宋体"/>
        </w:rPr>
      </w:pPr>
      <w:r w:rsidRPr="00541D7A">
        <w:rPr>
          <w:rFonts w:hAnsi="宋体" w:hint="eastAsia"/>
        </w:rPr>
        <w:t>（1）提供相同品牌产品且通过资格审查、符合性审查的不同投标人参加同一合同项下投标的，按一家投标人计算，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p>
    <w:p w:rsidR="00856202" w:rsidRPr="00541D7A" w:rsidRDefault="004E4F1D">
      <w:pPr>
        <w:pStyle w:val="afc"/>
        <w:snapToGrid w:val="0"/>
        <w:spacing w:line="400" w:lineRule="exact"/>
        <w:ind w:firstLineChars="200" w:firstLine="400"/>
        <w:rPr>
          <w:rFonts w:hAnsi="宋体"/>
        </w:rPr>
      </w:pPr>
      <w:r w:rsidRPr="00541D7A">
        <w:rPr>
          <w:rFonts w:hAnsi="宋体" w:hint="eastAsia"/>
        </w:rPr>
        <w:t>非单一产品采购项目，多家投标人提供的核心产品品牌相同的，按前款规定处理。核心产品的名称见本招标文件第二章“货物需求一览表”。</w:t>
      </w:r>
    </w:p>
    <w:p w:rsidR="00856202" w:rsidRPr="00541D7A" w:rsidRDefault="004E4F1D">
      <w:pPr>
        <w:pStyle w:val="afc"/>
        <w:snapToGrid w:val="0"/>
        <w:spacing w:line="400" w:lineRule="exact"/>
        <w:ind w:firstLineChars="200" w:firstLine="400"/>
        <w:rPr>
          <w:rFonts w:hAnsi="宋体"/>
        </w:rPr>
      </w:pPr>
      <w:r w:rsidRPr="00541D7A">
        <w:rPr>
          <w:rFonts w:hAnsi="宋体" w:hint="eastAsia"/>
        </w:rPr>
        <w:t>（2）有下列情形之一的视为投标人相互串通投标，投标文件将被视为无效：</w:t>
      </w:r>
    </w:p>
    <w:p w:rsidR="00856202" w:rsidRPr="00541D7A" w:rsidRDefault="004E4F1D">
      <w:pPr>
        <w:pStyle w:val="afc"/>
        <w:snapToGrid w:val="0"/>
        <w:spacing w:line="400" w:lineRule="exact"/>
        <w:ind w:firstLineChars="300" w:firstLine="600"/>
        <w:rPr>
          <w:rFonts w:hAnsi="宋体"/>
        </w:rPr>
      </w:pPr>
      <w:r w:rsidRPr="00541D7A">
        <w:rPr>
          <w:rFonts w:hAnsi="宋体" w:hint="eastAsia"/>
        </w:rPr>
        <w:t>1）不同投标人的投标文件由同一单位或者个人编制；或不同投标人报名的IP地址一致的；</w:t>
      </w:r>
    </w:p>
    <w:p w:rsidR="00856202" w:rsidRPr="00541D7A" w:rsidRDefault="004E4F1D">
      <w:pPr>
        <w:pStyle w:val="afc"/>
        <w:snapToGrid w:val="0"/>
        <w:spacing w:line="400" w:lineRule="exact"/>
        <w:ind w:firstLineChars="300" w:firstLine="600"/>
        <w:rPr>
          <w:rFonts w:hAnsi="宋体"/>
        </w:rPr>
      </w:pPr>
      <w:r w:rsidRPr="00541D7A">
        <w:rPr>
          <w:rFonts w:hAnsi="宋体" w:hint="eastAsia"/>
        </w:rPr>
        <w:t>2）不同投标人委托同一单位或者个人办理投标事宜；</w:t>
      </w:r>
    </w:p>
    <w:p w:rsidR="00856202" w:rsidRPr="00541D7A" w:rsidRDefault="004E4F1D">
      <w:pPr>
        <w:pStyle w:val="afc"/>
        <w:snapToGrid w:val="0"/>
        <w:spacing w:line="400" w:lineRule="exact"/>
        <w:ind w:firstLineChars="300" w:firstLine="600"/>
        <w:rPr>
          <w:rFonts w:hAnsi="宋体"/>
        </w:rPr>
      </w:pPr>
      <w:r w:rsidRPr="00541D7A">
        <w:rPr>
          <w:rFonts w:hAnsi="宋体" w:hint="eastAsia"/>
        </w:rPr>
        <w:t>3）不同的投标人的投标文件载明的项目管理员为同一个人；</w:t>
      </w:r>
    </w:p>
    <w:p w:rsidR="00856202" w:rsidRPr="00541D7A" w:rsidRDefault="004E4F1D">
      <w:pPr>
        <w:pStyle w:val="afc"/>
        <w:snapToGrid w:val="0"/>
        <w:spacing w:line="400" w:lineRule="exact"/>
        <w:ind w:firstLineChars="300" w:firstLine="600"/>
        <w:rPr>
          <w:rFonts w:hAnsi="宋体"/>
        </w:rPr>
      </w:pPr>
      <w:r w:rsidRPr="00541D7A">
        <w:rPr>
          <w:rFonts w:hAnsi="宋体" w:hint="eastAsia"/>
        </w:rPr>
        <w:t>4）不同投标人的投标文件异常一致或投标报价呈规律性差异；</w:t>
      </w:r>
    </w:p>
    <w:p w:rsidR="00856202" w:rsidRPr="00541D7A" w:rsidRDefault="004E4F1D">
      <w:pPr>
        <w:pStyle w:val="afc"/>
        <w:snapToGrid w:val="0"/>
        <w:spacing w:line="400" w:lineRule="exact"/>
        <w:ind w:firstLineChars="300" w:firstLine="600"/>
        <w:rPr>
          <w:rFonts w:hAnsi="宋体"/>
        </w:rPr>
      </w:pPr>
      <w:r w:rsidRPr="00541D7A">
        <w:rPr>
          <w:rFonts w:hAnsi="宋体" w:hint="eastAsia"/>
        </w:rPr>
        <w:t>5）不同投标人的投标文件相互混装；</w:t>
      </w:r>
    </w:p>
    <w:p w:rsidR="00856202" w:rsidRPr="00541D7A" w:rsidRDefault="004E4F1D">
      <w:pPr>
        <w:pStyle w:val="afc"/>
        <w:snapToGrid w:val="0"/>
        <w:spacing w:line="400" w:lineRule="exact"/>
        <w:ind w:firstLineChars="200" w:firstLine="400"/>
        <w:rPr>
          <w:rFonts w:hAnsi="宋体"/>
        </w:rPr>
      </w:pPr>
      <w:r w:rsidRPr="00541D7A">
        <w:rPr>
          <w:rFonts w:hAnsi="宋体" w:hint="eastAsia"/>
        </w:rPr>
        <w:t>（3）供应商有下列情形之一的，属于恶意串通行为：</w:t>
      </w:r>
    </w:p>
    <w:p w:rsidR="00856202" w:rsidRPr="00541D7A" w:rsidRDefault="004E4F1D">
      <w:pPr>
        <w:pStyle w:val="afc"/>
        <w:snapToGrid w:val="0"/>
        <w:spacing w:line="400" w:lineRule="exact"/>
        <w:ind w:firstLineChars="300" w:firstLine="600"/>
        <w:rPr>
          <w:rFonts w:hAnsi="宋体"/>
        </w:rPr>
      </w:pPr>
      <w:r w:rsidRPr="00541D7A">
        <w:rPr>
          <w:rFonts w:hAnsi="宋体" w:hint="eastAsia"/>
        </w:rPr>
        <w:t>1）供应商直接或者间接从采购人或者采购代理机构处获得其他供应商的相关信息并修改其投标文件或者响应文件：</w:t>
      </w:r>
    </w:p>
    <w:p w:rsidR="00856202" w:rsidRPr="00541D7A" w:rsidRDefault="004E4F1D">
      <w:pPr>
        <w:pStyle w:val="afc"/>
        <w:snapToGrid w:val="0"/>
        <w:spacing w:line="400" w:lineRule="exact"/>
        <w:ind w:firstLineChars="300" w:firstLine="600"/>
        <w:rPr>
          <w:rFonts w:hAnsi="宋体"/>
        </w:rPr>
      </w:pPr>
      <w:r w:rsidRPr="00541D7A">
        <w:rPr>
          <w:rFonts w:hAnsi="宋体" w:hint="eastAsia"/>
        </w:rPr>
        <w:t>2）供应商按照采购人或者采购代理机构的授意撤换、修改投标文件或者响应文件；</w:t>
      </w:r>
    </w:p>
    <w:p w:rsidR="00856202" w:rsidRPr="00541D7A" w:rsidRDefault="004E4F1D">
      <w:pPr>
        <w:pStyle w:val="afc"/>
        <w:snapToGrid w:val="0"/>
        <w:spacing w:line="400" w:lineRule="exact"/>
        <w:ind w:firstLineChars="300" w:firstLine="600"/>
        <w:rPr>
          <w:rFonts w:hAnsi="宋体"/>
        </w:rPr>
      </w:pPr>
      <w:r w:rsidRPr="00541D7A">
        <w:rPr>
          <w:rFonts w:hAnsi="宋体" w:hint="eastAsia"/>
        </w:rPr>
        <w:t>3）供应商之间协商报价、技术方案等投标文件或者响应文件的实质性内容；</w:t>
      </w:r>
    </w:p>
    <w:p w:rsidR="00856202" w:rsidRPr="00541D7A" w:rsidRDefault="004E4F1D">
      <w:pPr>
        <w:pStyle w:val="afc"/>
        <w:snapToGrid w:val="0"/>
        <w:spacing w:line="400" w:lineRule="exact"/>
        <w:ind w:firstLineChars="300" w:firstLine="600"/>
        <w:rPr>
          <w:rFonts w:hAnsi="宋体"/>
        </w:rPr>
      </w:pPr>
      <w:r w:rsidRPr="00541D7A">
        <w:rPr>
          <w:rFonts w:hAnsi="宋体" w:hint="eastAsia"/>
        </w:rPr>
        <w:t>4）属于同一集团、协会、商会等组织成员的供应商按照该组织要求协同参加政府采购活动；</w:t>
      </w:r>
    </w:p>
    <w:p w:rsidR="00856202" w:rsidRPr="00541D7A" w:rsidRDefault="004E4F1D">
      <w:pPr>
        <w:pStyle w:val="afc"/>
        <w:snapToGrid w:val="0"/>
        <w:spacing w:line="400" w:lineRule="exact"/>
        <w:ind w:firstLineChars="300" w:firstLine="600"/>
        <w:rPr>
          <w:rFonts w:hAnsi="宋体"/>
        </w:rPr>
      </w:pPr>
      <w:r w:rsidRPr="00541D7A">
        <w:rPr>
          <w:rFonts w:hAnsi="宋体" w:hint="eastAsia"/>
        </w:rPr>
        <w:t>5）供应商之间事先约定一致抬高或者压低投标报价，或者在招标项目中事先约定轮流以高价位或者低价位中标，或者事先约定由某一特定供应商中标，然后再参加投标；</w:t>
      </w:r>
    </w:p>
    <w:p w:rsidR="00856202" w:rsidRPr="00541D7A" w:rsidRDefault="004E4F1D">
      <w:pPr>
        <w:pStyle w:val="afc"/>
        <w:snapToGrid w:val="0"/>
        <w:spacing w:line="400" w:lineRule="exact"/>
        <w:ind w:firstLineChars="300" w:firstLine="600"/>
        <w:rPr>
          <w:rFonts w:hAnsi="宋体"/>
        </w:rPr>
      </w:pPr>
      <w:r w:rsidRPr="00541D7A">
        <w:rPr>
          <w:rFonts w:hAnsi="宋体" w:hint="eastAsia"/>
        </w:rPr>
        <w:t>6）供应商之间商定部分供应商放弃参加政府采购活动或者放弃中标；</w:t>
      </w:r>
    </w:p>
    <w:p w:rsidR="00856202" w:rsidRPr="00541D7A" w:rsidRDefault="004E4F1D">
      <w:pPr>
        <w:pStyle w:val="afc"/>
        <w:snapToGrid w:val="0"/>
        <w:spacing w:line="400" w:lineRule="exact"/>
        <w:ind w:firstLineChars="300" w:firstLine="600"/>
        <w:rPr>
          <w:rFonts w:hAnsi="宋体"/>
        </w:rPr>
      </w:pPr>
      <w:r w:rsidRPr="00541D7A">
        <w:rPr>
          <w:rFonts w:hAnsi="宋体" w:hint="eastAsia"/>
        </w:rPr>
        <w:t>7）供应商与采购人或者采购代理机构之间、供应商相互之间，为谋求特定供应商中标或者排斥其他供应商的其他串通行为。</w:t>
      </w:r>
    </w:p>
    <w:p w:rsidR="00856202" w:rsidRPr="00541D7A" w:rsidRDefault="004E4F1D">
      <w:pPr>
        <w:pStyle w:val="afc"/>
        <w:snapToGrid w:val="0"/>
        <w:spacing w:line="400" w:lineRule="exact"/>
        <w:ind w:firstLineChars="200" w:firstLine="400"/>
        <w:rPr>
          <w:rFonts w:hAnsi="宋体"/>
        </w:rPr>
      </w:pPr>
      <w:r w:rsidRPr="00541D7A">
        <w:rPr>
          <w:rFonts w:hAnsi="宋体" w:hint="eastAsia"/>
        </w:rPr>
        <w:t>（4）关联供应商不得参加同一合同项下政府采购活动，否则投标文件将被视为无效：</w:t>
      </w:r>
    </w:p>
    <w:p w:rsidR="00856202" w:rsidRPr="00541D7A" w:rsidRDefault="004E4F1D">
      <w:pPr>
        <w:pStyle w:val="afc"/>
        <w:snapToGrid w:val="0"/>
        <w:spacing w:line="400" w:lineRule="exact"/>
        <w:ind w:firstLineChars="300" w:firstLine="600"/>
        <w:rPr>
          <w:rFonts w:hAnsi="宋体"/>
        </w:rPr>
      </w:pPr>
      <w:r w:rsidRPr="00541D7A">
        <w:rPr>
          <w:rFonts w:hAnsi="宋体" w:hint="eastAsia"/>
        </w:rPr>
        <w:t>1）单位负责人为同一人或者存在直接控股、管理关系的不同的供应商，不得参加同一合同项下的政府采购活动；</w:t>
      </w:r>
    </w:p>
    <w:p w:rsidR="00856202" w:rsidRPr="00541D7A" w:rsidRDefault="004E4F1D">
      <w:pPr>
        <w:pStyle w:val="afc"/>
        <w:snapToGrid w:val="0"/>
        <w:spacing w:line="400" w:lineRule="exact"/>
        <w:ind w:firstLineChars="300" w:firstLine="600"/>
        <w:rPr>
          <w:rFonts w:hAnsi="宋体"/>
        </w:rPr>
      </w:pPr>
      <w:r w:rsidRPr="00541D7A">
        <w:rPr>
          <w:rFonts w:hAnsi="宋体" w:hint="eastAsia"/>
        </w:rPr>
        <w:t>2）生产厂商授权给供应商后自己不得参加同一合同项下的政府采购活动；生产厂商对同一品牌同一型号的货物，仅能委托一个代理商参加投标。</w:t>
      </w:r>
    </w:p>
    <w:p w:rsidR="00856202" w:rsidRPr="00541D7A" w:rsidRDefault="004E4F1D">
      <w:pPr>
        <w:pStyle w:val="afc"/>
        <w:snapToGrid w:val="0"/>
        <w:spacing w:line="400" w:lineRule="exact"/>
        <w:ind w:firstLineChars="200" w:firstLine="400"/>
        <w:rPr>
          <w:rFonts w:hAnsi="宋体"/>
        </w:rPr>
      </w:pPr>
      <w:r w:rsidRPr="00541D7A">
        <w:rPr>
          <w:rFonts w:hAnsi="宋体" w:hint="eastAsia"/>
        </w:rPr>
        <w:t>（5）投标人投标所使用的资格、信誉、荣誉、业绩与企业认证必须为本法人（本负责人）所拥有。投标人投标所使用的采购项目实施人员必须为本法人（本负责人）员工（或必须为本法人（本负责人）或控股公司正式员工）。</w:t>
      </w:r>
    </w:p>
    <w:p w:rsidR="00856202" w:rsidRPr="00541D7A" w:rsidRDefault="004E4F1D">
      <w:pPr>
        <w:pStyle w:val="afc"/>
        <w:snapToGrid w:val="0"/>
        <w:spacing w:line="400" w:lineRule="exact"/>
        <w:ind w:firstLineChars="200" w:firstLine="400"/>
        <w:rPr>
          <w:rFonts w:hAnsi="宋体"/>
        </w:rPr>
      </w:pPr>
      <w:r w:rsidRPr="00541D7A">
        <w:rPr>
          <w:rFonts w:hAnsi="宋体" w:hint="eastAsia"/>
        </w:rPr>
        <w:t>（6）投标人应仔细阅读招标文件的所有内容，按照招标文件的要求提交投标文件，并对所提供的全部资料的真实性承担法律责任。</w:t>
      </w:r>
    </w:p>
    <w:p w:rsidR="00856202" w:rsidRPr="00541D7A" w:rsidRDefault="004E4F1D">
      <w:pPr>
        <w:pStyle w:val="afc"/>
        <w:snapToGrid w:val="0"/>
        <w:spacing w:line="400" w:lineRule="exact"/>
        <w:ind w:firstLineChars="200" w:firstLine="400"/>
        <w:rPr>
          <w:rFonts w:hAnsi="宋体"/>
          <w:b/>
        </w:rPr>
      </w:pPr>
      <w:r w:rsidRPr="00541D7A">
        <w:rPr>
          <w:rFonts w:hAnsi="宋体" w:hint="eastAsia"/>
        </w:rPr>
        <w:t>（7）投标人在投标活动中提供任何虚假材料，其投标无效，并报监管部门查处；中标后发现的，中标供应商</w:t>
      </w:r>
      <w:r w:rsidRPr="00541D7A">
        <w:rPr>
          <w:rFonts w:hAnsi="宋体" w:hint="eastAsia"/>
        </w:rPr>
        <w:lastRenderedPageBreak/>
        <w:t>须依照《中华人民共和国消费者权益保护法》第49条之规定双倍赔偿采购人，且民事赔偿并不免除违法投标人的行政与刑事责任。</w:t>
      </w:r>
    </w:p>
    <w:p w:rsidR="00856202" w:rsidRPr="00541D7A" w:rsidRDefault="004E4F1D">
      <w:pPr>
        <w:pStyle w:val="afc"/>
        <w:spacing w:line="440" w:lineRule="exact"/>
        <w:ind w:left="242" w:hangingChars="101" w:hanging="242"/>
        <w:jc w:val="left"/>
        <w:rPr>
          <w:rFonts w:hAnsi="宋体"/>
          <w:bCs/>
          <w:sz w:val="24"/>
        </w:rPr>
      </w:pPr>
      <w:r w:rsidRPr="00541D7A">
        <w:rPr>
          <w:rFonts w:hAnsi="宋体" w:hint="eastAsia"/>
          <w:bCs/>
          <w:sz w:val="24"/>
        </w:rPr>
        <w:t>4. 质疑</w:t>
      </w:r>
    </w:p>
    <w:p w:rsidR="00856202" w:rsidRPr="00541D7A" w:rsidRDefault="004E4F1D">
      <w:pPr>
        <w:pStyle w:val="afc"/>
        <w:spacing w:line="440" w:lineRule="exact"/>
        <w:ind w:left="2" w:firstLine="360"/>
        <w:jc w:val="left"/>
        <w:rPr>
          <w:rFonts w:hAnsi="宋体"/>
          <w:bCs/>
        </w:rPr>
      </w:pPr>
      <w:r w:rsidRPr="00541D7A">
        <w:rPr>
          <w:rFonts w:hAnsi="宋体" w:hint="eastAsia"/>
          <w:bCs/>
        </w:rPr>
        <w:t>4.1  投标人认为公开招标文件使自己的权益受到损害的，应当在公开招标文件发售</w:t>
      </w:r>
      <w:r w:rsidRPr="00541D7A">
        <w:rPr>
          <w:rFonts w:hAnsi="宋体" w:hint="eastAsia"/>
        </w:rPr>
        <w:t>之日起七个工作日内</w:t>
      </w:r>
      <w:r w:rsidRPr="00541D7A">
        <w:rPr>
          <w:rFonts w:hAnsi="宋体" w:hint="eastAsia"/>
          <w:bCs/>
        </w:rPr>
        <w:t>以书面形式向采购人委托的采购代理机构质疑；质疑提交截止时间后，采购代理机构不再受理对公开招标文件的质疑。投标人认为</w:t>
      </w:r>
      <w:r w:rsidRPr="00541D7A">
        <w:rPr>
          <w:rFonts w:hAnsi="宋体" w:hint="eastAsia"/>
        </w:rPr>
        <w:t>采购过程和中标、成交结果使自己的权益受到损害的，可</w:t>
      </w:r>
      <w:r w:rsidRPr="00541D7A">
        <w:rPr>
          <w:rFonts w:hAnsi="宋体" w:hint="eastAsia"/>
          <w:bCs/>
        </w:rPr>
        <w:t>以</w:t>
      </w:r>
      <w:r w:rsidRPr="00541D7A">
        <w:rPr>
          <w:rFonts w:hAnsi="宋体" w:hint="eastAsia"/>
        </w:rPr>
        <w:t>在知道或者应知其权益受到损害之日起七个工作日内，以书面形式向采购人委托的采购代理机构质疑。</w:t>
      </w:r>
    </w:p>
    <w:p w:rsidR="00856202" w:rsidRPr="00541D7A" w:rsidRDefault="004E4F1D">
      <w:pPr>
        <w:pStyle w:val="afc"/>
        <w:spacing w:line="440" w:lineRule="exact"/>
        <w:ind w:left="2" w:firstLine="360"/>
        <w:jc w:val="left"/>
        <w:rPr>
          <w:rFonts w:hAnsi="宋体"/>
          <w:bCs/>
          <w:szCs w:val="21"/>
        </w:rPr>
      </w:pPr>
      <w:r w:rsidRPr="00541D7A">
        <w:rPr>
          <w:rFonts w:hAnsi="宋体" w:hint="eastAsia"/>
          <w:bCs/>
          <w:szCs w:val="21"/>
        </w:rPr>
        <w:t>4.2  供应商质疑实行实名制，其质疑应当有具体的质疑事项及事实根据，不得进行虚假、恶意质疑。</w:t>
      </w:r>
    </w:p>
    <w:p w:rsidR="00856202" w:rsidRPr="00541D7A" w:rsidRDefault="004E4F1D">
      <w:pPr>
        <w:pStyle w:val="afc"/>
        <w:spacing w:line="440" w:lineRule="exact"/>
        <w:ind w:left="2" w:firstLine="360"/>
        <w:jc w:val="left"/>
        <w:rPr>
          <w:bCs/>
        </w:rPr>
      </w:pPr>
      <w:r w:rsidRPr="00541D7A">
        <w:rPr>
          <w:rFonts w:hint="eastAsia"/>
          <w:bCs/>
          <w:szCs w:val="21"/>
        </w:rPr>
        <w:t>4.3  供应商质疑时，应当提交质疑</w:t>
      </w:r>
      <w:r w:rsidRPr="00541D7A">
        <w:rPr>
          <w:rFonts w:hint="eastAsia"/>
          <w:bCs/>
        </w:rPr>
        <w:t>书原件，质疑书应当包括下列主要内容：</w:t>
      </w:r>
    </w:p>
    <w:p w:rsidR="00856202" w:rsidRPr="00541D7A" w:rsidRDefault="004E4F1D">
      <w:pPr>
        <w:pStyle w:val="afc"/>
        <w:spacing w:line="440" w:lineRule="exact"/>
        <w:ind w:left="2" w:firstLine="718"/>
        <w:jc w:val="left"/>
        <w:rPr>
          <w:rFonts w:hAnsi="宋体"/>
        </w:rPr>
      </w:pPr>
      <w:r w:rsidRPr="00541D7A">
        <w:rPr>
          <w:rFonts w:hint="eastAsia"/>
        </w:rPr>
        <w:t>（1）</w:t>
      </w:r>
      <w:r w:rsidRPr="00541D7A">
        <w:rPr>
          <w:rFonts w:hAnsi="宋体" w:hint="eastAsia"/>
        </w:rPr>
        <w:t>质疑供应商和被质疑的采购人或采购人委托的采购代理机构名称、地址、电话、邮编等；</w:t>
      </w:r>
    </w:p>
    <w:p w:rsidR="00856202" w:rsidRPr="00541D7A" w:rsidRDefault="004E4F1D">
      <w:pPr>
        <w:pStyle w:val="afc"/>
        <w:spacing w:line="440" w:lineRule="exact"/>
        <w:ind w:left="2" w:firstLine="718"/>
        <w:jc w:val="left"/>
        <w:rPr>
          <w:rFonts w:hAnsi="宋体"/>
        </w:rPr>
      </w:pPr>
      <w:r w:rsidRPr="00541D7A">
        <w:rPr>
          <w:rFonts w:hAnsi="宋体" w:hint="eastAsia"/>
        </w:rPr>
        <w:t>（2）质疑项目的名称、编号；</w:t>
      </w:r>
    </w:p>
    <w:p w:rsidR="00856202" w:rsidRPr="00541D7A" w:rsidRDefault="004E4F1D">
      <w:pPr>
        <w:pStyle w:val="afc"/>
        <w:spacing w:line="440" w:lineRule="exact"/>
        <w:ind w:left="2" w:firstLine="718"/>
        <w:jc w:val="left"/>
        <w:rPr>
          <w:rFonts w:hAnsi="宋体"/>
        </w:rPr>
      </w:pPr>
      <w:r w:rsidRPr="00541D7A">
        <w:rPr>
          <w:rFonts w:hAnsi="宋体" w:hint="eastAsia"/>
        </w:rPr>
        <w:t>（3）权益受到损害的事实和理由；</w:t>
      </w:r>
    </w:p>
    <w:p w:rsidR="00856202" w:rsidRPr="00541D7A" w:rsidRDefault="004E4F1D">
      <w:pPr>
        <w:pStyle w:val="afc"/>
        <w:spacing w:line="440" w:lineRule="exact"/>
        <w:ind w:left="2" w:firstLine="718"/>
        <w:jc w:val="left"/>
        <w:rPr>
          <w:rFonts w:hAnsi="宋体"/>
        </w:rPr>
      </w:pPr>
      <w:r w:rsidRPr="00541D7A">
        <w:rPr>
          <w:rFonts w:hAnsi="宋体" w:hint="eastAsia"/>
        </w:rPr>
        <w:t>（4）相关证明材料；</w:t>
      </w:r>
    </w:p>
    <w:p w:rsidR="00856202" w:rsidRPr="00541D7A" w:rsidRDefault="004E4F1D">
      <w:pPr>
        <w:pStyle w:val="afc"/>
        <w:spacing w:line="440" w:lineRule="exact"/>
        <w:ind w:left="2" w:firstLine="718"/>
        <w:jc w:val="left"/>
        <w:rPr>
          <w:rFonts w:hAnsi="宋体"/>
        </w:rPr>
      </w:pPr>
      <w:r w:rsidRPr="00541D7A">
        <w:rPr>
          <w:rFonts w:hAnsi="宋体" w:hint="eastAsia"/>
        </w:rPr>
        <w:t>（5）提起质疑的日期。</w:t>
      </w:r>
    </w:p>
    <w:p w:rsidR="00856202" w:rsidRPr="00541D7A" w:rsidRDefault="004E4F1D">
      <w:pPr>
        <w:pStyle w:val="afc"/>
        <w:spacing w:line="440" w:lineRule="exact"/>
        <w:ind w:left="2" w:firstLine="718"/>
        <w:jc w:val="left"/>
        <w:rPr>
          <w:rFonts w:hAnsi="宋体"/>
        </w:rPr>
      </w:pPr>
      <w:r w:rsidRPr="00541D7A">
        <w:rPr>
          <w:rFonts w:hAnsi="宋体" w:hint="eastAsia"/>
        </w:rPr>
        <w:t>（6）附件材料：营业执照副本内页复印件（要求证件有效并清晰反映企业法人经营范围）；近期连续三个月依法缴纳税收和在职职工社会保障资金证明材料（复印件，原件备查）。</w:t>
      </w:r>
    </w:p>
    <w:p w:rsidR="00856202" w:rsidRPr="00541D7A" w:rsidRDefault="004E4F1D">
      <w:pPr>
        <w:pStyle w:val="afc"/>
        <w:spacing w:line="440" w:lineRule="exact"/>
        <w:rPr>
          <w:rFonts w:hAnsi="宋体"/>
        </w:rPr>
      </w:pPr>
      <w:r w:rsidRPr="00541D7A">
        <w:rPr>
          <w:rFonts w:hAnsi="宋体" w:hint="eastAsia"/>
        </w:rPr>
        <w:t xml:space="preserve">    质疑书应当署名。质疑供应商为自然人的，应当由本人签字；质疑供应商为法人或者其他组织的，应当由法定代表人或者主要负责人签字盖章并加盖公章。</w:t>
      </w:r>
    </w:p>
    <w:p w:rsidR="00856202" w:rsidRPr="00541D7A" w:rsidRDefault="004E4F1D">
      <w:pPr>
        <w:pStyle w:val="afc"/>
        <w:spacing w:line="440" w:lineRule="exact"/>
        <w:ind w:left="2" w:firstLine="360"/>
        <w:rPr>
          <w:rFonts w:hAnsi="宋体"/>
          <w:bCs/>
        </w:rPr>
      </w:pPr>
      <w:r w:rsidRPr="00541D7A">
        <w:rPr>
          <w:rFonts w:hAnsi="宋体" w:hint="eastAsia"/>
          <w:bCs/>
        </w:rPr>
        <w:t>4.4  质疑供应商可以委托代理人办理质疑事务。委托代理人应为质疑供应商的正式员工并熟悉相关业务情况。代理人办理质疑事务时，除提交质疑书外，还应当提交质疑供应商的授权委托书，授权委托书应当载明委托代理的具体权限和事项；提交委托代理人身份证明复印件和近期三个月社保缴费证明复印件。</w:t>
      </w:r>
    </w:p>
    <w:p w:rsidR="00856202" w:rsidRPr="00541D7A" w:rsidRDefault="004E4F1D">
      <w:pPr>
        <w:pStyle w:val="afc"/>
        <w:spacing w:line="440" w:lineRule="exact"/>
        <w:ind w:left="2" w:firstLine="360"/>
        <w:rPr>
          <w:rFonts w:hAnsi="宋体"/>
          <w:bCs/>
        </w:rPr>
      </w:pPr>
      <w:r w:rsidRPr="00541D7A">
        <w:rPr>
          <w:rFonts w:hAnsi="宋体" w:hint="eastAsia"/>
          <w:bCs/>
        </w:rPr>
        <w:t>4.5  质疑供应商提起质疑应当符合下列条件：</w:t>
      </w:r>
    </w:p>
    <w:p w:rsidR="00856202" w:rsidRPr="00541D7A" w:rsidRDefault="004E4F1D">
      <w:pPr>
        <w:spacing w:line="440" w:lineRule="exact"/>
        <w:ind w:firstLine="720"/>
        <w:rPr>
          <w:rFonts w:ascii="宋体" w:hAnsi="宋体"/>
          <w:bCs/>
          <w:kern w:val="0"/>
          <w:sz w:val="20"/>
          <w:szCs w:val="20"/>
        </w:rPr>
      </w:pPr>
      <w:r w:rsidRPr="00541D7A">
        <w:rPr>
          <w:rFonts w:ascii="宋体" w:hAnsi="宋体" w:hint="eastAsia"/>
          <w:bCs/>
          <w:kern w:val="0"/>
          <w:sz w:val="20"/>
          <w:szCs w:val="20"/>
        </w:rPr>
        <w:t>（1）质疑供应商是参与所质疑政府采购活动的供应商；</w:t>
      </w:r>
    </w:p>
    <w:p w:rsidR="00856202" w:rsidRPr="00541D7A" w:rsidRDefault="004E4F1D">
      <w:pPr>
        <w:spacing w:line="440" w:lineRule="exact"/>
        <w:ind w:firstLine="720"/>
        <w:rPr>
          <w:rFonts w:ascii="宋体" w:hAnsi="宋体"/>
          <w:bCs/>
          <w:kern w:val="0"/>
          <w:sz w:val="20"/>
          <w:szCs w:val="20"/>
        </w:rPr>
      </w:pPr>
      <w:r w:rsidRPr="00541D7A">
        <w:rPr>
          <w:rFonts w:ascii="宋体" w:hAnsi="宋体" w:hint="eastAsia"/>
          <w:bCs/>
          <w:kern w:val="0"/>
          <w:sz w:val="20"/>
          <w:szCs w:val="20"/>
        </w:rPr>
        <w:t>（2）质疑书内容符合本章第4.3项的规定；</w:t>
      </w:r>
    </w:p>
    <w:p w:rsidR="00856202" w:rsidRPr="00541D7A" w:rsidRDefault="004E4F1D">
      <w:pPr>
        <w:spacing w:line="440" w:lineRule="exact"/>
        <w:ind w:firstLine="720"/>
        <w:rPr>
          <w:rFonts w:ascii="宋体" w:hAnsi="宋体"/>
          <w:bCs/>
          <w:kern w:val="0"/>
          <w:sz w:val="20"/>
          <w:szCs w:val="20"/>
        </w:rPr>
      </w:pPr>
      <w:r w:rsidRPr="00541D7A">
        <w:rPr>
          <w:rFonts w:ascii="宋体" w:hAnsi="宋体" w:hint="eastAsia"/>
          <w:bCs/>
          <w:kern w:val="0"/>
          <w:sz w:val="20"/>
          <w:szCs w:val="20"/>
        </w:rPr>
        <w:t>（3）在质疑有效期限内提起质疑；</w:t>
      </w:r>
    </w:p>
    <w:p w:rsidR="00856202" w:rsidRPr="00541D7A" w:rsidRDefault="004E4F1D">
      <w:pPr>
        <w:spacing w:line="440" w:lineRule="exact"/>
        <w:ind w:firstLine="720"/>
        <w:rPr>
          <w:rFonts w:ascii="宋体" w:hAnsi="宋体"/>
          <w:bCs/>
          <w:kern w:val="0"/>
          <w:sz w:val="20"/>
          <w:szCs w:val="20"/>
        </w:rPr>
      </w:pPr>
      <w:r w:rsidRPr="00541D7A">
        <w:rPr>
          <w:rFonts w:ascii="宋体" w:hAnsi="宋体" w:hint="eastAsia"/>
          <w:bCs/>
          <w:kern w:val="0"/>
          <w:sz w:val="20"/>
          <w:szCs w:val="20"/>
        </w:rPr>
        <w:t>（4）属于所质疑的采购人或采购人委托的采购代理机构组织的采购活动；</w:t>
      </w:r>
    </w:p>
    <w:p w:rsidR="00856202" w:rsidRPr="00541D7A" w:rsidRDefault="004E4F1D">
      <w:pPr>
        <w:spacing w:line="440" w:lineRule="exact"/>
        <w:ind w:firstLine="720"/>
        <w:rPr>
          <w:rFonts w:ascii="宋体" w:hAnsi="宋体"/>
          <w:bCs/>
          <w:kern w:val="0"/>
          <w:sz w:val="20"/>
          <w:szCs w:val="20"/>
        </w:rPr>
      </w:pPr>
      <w:r w:rsidRPr="00541D7A">
        <w:rPr>
          <w:rFonts w:ascii="宋体" w:hAnsi="宋体" w:hint="eastAsia"/>
          <w:bCs/>
          <w:kern w:val="0"/>
          <w:sz w:val="20"/>
          <w:szCs w:val="20"/>
        </w:rPr>
        <w:t>（5）同一质疑事项未经采购人或采购人委托的采购代理机构质疑处理；</w:t>
      </w:r>
    </w:p>
    <w:p w:rsidR="00856202" w:rsidRPr="00541D7A" w:rsidRDefault="004E4F1D">
      <w:pPr>
        <w:spacing w:line="440" w:lineRule="exact"/>
        <w:ind w:firstLine="720"/>
        <w:rPr>
          <w:rFonts w:ascii="宋体" w:hAnsi="宋体"/>
          <w:bCs/>
          <w:kern w:val="0"/>
          <w:sz w:val="20"/>
          <w:szCs w:val="20"/>
        </w:rPr>
      </w:pPr>
      <w:r w:rsidRPr="00541D7A">
        <w:rPr>
          <w:rFonts w:ascii="宋体" w:hAnsi="宋体" w:hint="eastAsia"/>
          <w:bCs/>
          <w:kern w:val="0"/>
          <w:sz w:val="20"/>
          <w:szCs w:val="20"/>
        </w:rPr>
        <w:t>（6）财政部门规定的其他条件。</w:t>
      </w:r>
    </w:p>
    <w:p w:rsidR="00856202" w:rsidRPr="00541D7A" w:rsidRDefault="004E4F1D">
      <w:pPr>
        <w:spacing w:line="440" w:lineRule="exact"/>
        <w:ind w:firstLine="360"/>
        <w:rPr>
          <w:rFonts w:ascii="宋体" w:hAnsi="宋体"/>
        </w:rPr>
      </w:pPr>
      <w:r w:rsidRPr="00541D7A">
        <w:rPr>
          <w:rFonts w:ascii="宋体" w:hAnsi="宋体" w:hint="eastAsia"/>
          <w:bCs/>
          <w:kern w:val="0"/>
          <w:sz w:val="20"/>
          <w:szCs w:val="20"/>
        </w:rPr>
        <w:t>4.6  采购人或采购人委托的采购代理机构自受理质疑之日起七个工作日内，对质疑事项作出答复，并以书面形式通知质疑供应商及其他有关供应商。</w:t>
      </w:r>
    </w:p>
    <w:p w:rsidR="00856202" w:rsidRPr="00541D7A" w:rsidRDefault="004E4F1D">
      <w:pPr>
        <w:pStyle w:val="afc"/>
        <w:spacing w:line="440" w:lineRule="exact"/>
        <w:ind w:left="242" w:hangingChars="101" w:hanging="242"/>
        <w:jc w:val="left"/>
        <w:rPr>
          <w:rFonts w:hAnsi="宋体"/>
          <w:bCs/>
          <w:sz w:val="24"/>
        </w:rPr>
      </w:pPr>
      <w:r w:rsidRPr="00541D7A">
        <w:rPr>
          <w:rFonts w:hAnsi="宋体" w:hint="eastAsia"/>
          <w:bCs/>
          <w:sz w:val="24"/>
        </w:rPr>
        <w:t>5.  投诉</w:t>
      </w:r>
    </w:p>
    <w:p w:rsidR="00856202" w:rsidRPr="00541D7A" w:rsidRDefault="004E4F1D">
      <w:pPr>
        <w:pStyle w:val="afc"/>
        <w:spacing w:line="440" w:lineRule="exact"/>
        <w:ind w:left="2" w:firstLineChars="170" w:firstLine="340"/>
        <w:jc w:val="left"/>
        <w:rPr>
          <w:rFonts w:hAnsi="宋体"/>
          <w:bCs/>
        </w:rPr>
      </w:pPr>
      <w:r w:rsidRPr="00541D7A">
        <w:rPr>
          <w:rFonts w:hAnsi="宋体" w:hint="eastAsia"/>
          <w:bCs/>
        </w:rPr>
        <w:lastRenderedPageBreak/>
        <w:t>5.1  供应商认为招标文件、采购过程、中标和成交结果使自己的合法权益受到损害的，应当首先依法向采购人或采购人委托的</w:t>
      </w:r>
      <w:r w:rsidRPr="00541D7A">
        <w:rPr>
          <w:rFonts w:hAnsi="宋体" w:hint="eastAsia"/>
        </w:rPr>
        <w:t>采购代理机构</w:t>
      </w:r>
      <w:r w:rsidRPr="00541D7A">
        <w:rPr>
          <w:rFonts w:hAnsi="宋体" w:hint="eastAsia"/>
          <w:bCs/>
        </w:rPr>
        <w:t>提出质疑。对采购人、</w:t>
      </w:r>
      <w:r w:rsidRPr="00541D7A">
        <w:rPr>
          <w:rFonts w:hAnsi="宋体" w:hint="eastAsia"/>
        </w:rPr>
        <w:t>采购代理机构</w:t>
      </w:r>
      <w:r w:rsidRPr="00541D7A">
        <w:rPr>
          <w:rFonts w:hAnsi="宋体" w:hint="eastAsia"/>
          <w:bCs/>
        </w:rPr>
        <w:t>的答复不满意，或者采购人、</w:t>
      </w:r>
      <w:r w:rsidRPr="00541D7A">
        <w:rPr>
          <w:rFonts w:hAnsi="宋体" w:hint="eastAsia"/>
        </w:rPr>
        <w:t>采购代理机构</w:t>
      </w:r>
      <w:r w:rsidRPr="00541D7A">
        <w:rPr>
          <w:rFonts w:hAnsi="宋体" w:hint="eastAsia"/>
          <w:bCs/>
        </w:rPr>
        <w:t>未在规定期限内做出答复的，供应商可以在答复期满后十五个工作日内向横县政府采购监督管理部门提起投诉。</w:t>
      </w:r>
    </w:p>
    <w:p w:rsidR="00856202" w:rsidRPr="00541D7A" w:rsidRDefault="004E4F1D">
      <w:pPr>
        <w:pStyle w:val="afc"/>
        <w:spacing w:line="440" w:lineRule="exact"/>
        <w:ind w:left="2" w:firstLineChars="170" w:firstLine="340"/>
        <w:jc w:val="left"/>
      </w:pPr>
      <w:r w:rsidRPr="00541D7A">
        <w:rPr>
          <w:rFonts w:hint="eastAsia"/>
        </w:rPr>
        <w:t>5.2  投诉人投诉时，应当提交投诉书，并按照被投诉采购人、</w:t>
      </w:r>
      <w:r w:rsidRPr="00541D7A">
        <w:rPr>
          <w:rFonts w:hAnsi="宋体" w:hint="eastAsia"/>
        </w:rPr>
        <w:t>采购代理机构</w:t>
      </w:r>
      <w:r w:rsidRPr="00541D7A">
        <w:rPr>
          <w:rFonts w:hint="eastAsia"/>
        </w:rPr>
        <w:t>和与投诉事项有关的供应商数量提供投诉书的副本。投诉书</w:t>
      </w:r>
      <w:r w:rsidRPr="00541D7A">
        <w:rPr>
          <w:rFonts w:hint="eastAsia"/>
          <w:szCs w:val="21"/>
        </w:rPr>
        <w:t>应当包括下列主要内容</w:t>
      </w:r>
      <w:r w:rsidRPr="00541D7A">
        <w:rPr>
          <w:rFonts w:hint="eastAsia"/>
        </w:rPr>
        <w:t>（如材料中有外文资料应同时附上对应的中文译本）</w:t>
      </w:r>
      <w:r w:rsidRPr="00541D7A">
        <w:rPr>
          <w:rFonts w:hint="eastAsia"/>
          <w:szCs w:val="21"/>
        </w:rPr>
        <w:t>：</w:t>
      </w:r>
    </w:p>
    <w:p w:rsidR="00856202" w:rsidRPr="00541D7A" w:rsidRDefault="004E4F1D">
      <w:pPr>
        <w:pStyle w:val="afc"/>
        <w:spacing w:line="440" w:lineRule="exact"/>
        <w:ind w:left="2" w:firstLineChars="341" w:firstLine="682"/>
        <w:jc w:val="left"/>
      </w:pPr>
      <w:r w:rsidRPr="00541D7A">
        <w:rPr>
          <w:rFonts w:hAnsi="宋体" w:hint="eastAsia"/>
        </w:rPr>
        <w:t xml:space="preserve">（1）投诉人和被投诉人的名称、地址、电话等； </w:t>
      </w:r>
    </w:p>
    <w:p w:rsidR="00856202" w:rsidRPr="00541D7A" w:rsidRDefault="004E4F1D">
      <w:pPr>
        <w:pStyle w:val="afc"/>
        <w:spacing w:line="440" w:lineRule="exact"/>
        <w:ind w:left="2" w:firstLineChars="341" w:firstLine="682"/>
        <w:jc w:val="left"/>
      </w:pPr>
      <w:r w:rsidRPr="00541D7A">
        <w:rPr>
          <w:rFonts w:hAnsi="宋体" w:hint="eastAsia"/>
        </w:rPr>
        <w:t>（2）具体的投诉事项及事实依据；</w:t>
      </w:r>
    </w:p>
    <w:p w:rsidR="00856202" w:rsidRPr="00541D7A" w:rsidRDefault="004E4F1D">
      <w:pPr>
        <w:pStyle w:val="afc"/>
        <w:spacing w:line="440" w:lineRule="exact"/>
        <w:ind w:left="2" w:firstLineChars="341" w:firstLine="682"/>
        <w:jc w:val="left"/>
      </w:pPr>
      <w:r w:rsidRPr="00541D7A">
        <w:rPr>
          <w:rFonts w:hAnsi="宋体" w:hint="eastAsia"/>
        </w:rPr>
        <w:t xml:space="preserve">（3）质疑和质疑答复情况及相关证明材料； </w:t>
      </w:r>
    </w:p>
    <w:p w:rsidR="00856202" w:rsidRPr="00541D7A" w:rsidRDefault="004E4F1D">
      <w:pPr>
        <w:pStyle w:val="afc"/>
        <w:spacing w:line="440" w:lineRule="exact"/>
        <w:ind w:left="2" w:firstLineChars="341" w:firstLine="682"/>
        <w:jc w:val="left"/>
      </w:pPr>
      <w:r w:rsidRPr="00541D7A">
        <w:rPr>
          <w:rFonts w:hAnsi="宋体" w:hint="eastAsia"/>
        </w:rPr>
        <w:t>（4）提起投诉的日期。</w:t>
      </w:r>
    </w:p>
    <w:p w:rsidR="00856202" w:rsidRPr="00541D7A" w:rsidRDefault="004E4F1D">
      <w:pPr>
        <w:pStyle w:val="afc"/>
        <w:spacing w:line="440" w:lineRule="exact"/>
        <w:rPr>
          <w:rFonts w:hAnsi="宋体"/>
        </w:rPr>
      </w:pPr>
      <w:r w:rsidRPr="00541D7A">
        <w:rPr>
          <w:rFonts w:hAnsi="宋体" w:hint="eastAsia"/>
        </w:rPr>
        <w:t xml:space="preserve">    投诉书应当署名。投诉人为自然人的，应当由本人签字；投诉人为法人或者其他组织的，应当由法定代表人或者主要负责人签字盖章并加盖公章。</w:t>
      </w:r>
    </w:p>
    <w:p w:rsidR="00856202" w:rsidRPr="00541D7A" w:rsidRDefault="004E4F1D">
      <w:pPr>
        <w:pStyle w:val="afc"/>
        <w:spacing w:line="440" w:lineRule="exact"/>
        <w:ind w:firstLineChars="171" w:firstLine="342"/>
      </w:pPr>
      <w:r w:rsidRPr="00541D7A">
        <w:rPr>
          <w:rFonts w:hint="eastAsia"/>
        </w:rPr>
        <w:t>5.3  投诉人可以委托代理人办理投诉事务。代理人办理投诉事务时，除提交投诉书外，还应当提交投诉人的授权委托书，授权委托书应当载明委托代理的具体权限和事项。</w:t>
      </w:r>
    </w:p>
    <w:p w:rsidR="00856202" w:rsidRPr="00541D7A" w:rsidRDefault="004E4F1D">
      <w:pPr>
        <w:pStyle w:val="afc"/>
        <w:spacing w:line="440" w:lineRule="exact"/>
        <w:ind w:firstLineChars="171" w:firstLine="342"/>
        <w:rPr>
          <w:rFonts w:hAnsi="宋体"/>
        </w:rPr>
      </w:pPr>
      <w:r w:rsidRPr="00541D7A">
        <w:rPr>
          <w:rFonts w:hint="eastAsia"/>
        </w:rPr>
        <w:t>5.4  投诉人提起投诉应当符合下列条件：</w:t>
      </w:r>
    </w:p>
    <w:p w:rsidR="00856202" w:rsidRPr="00541D7A" w:rsidRDefault="004E4F1D">
      <w:pPr>
        <w:spacing w:line="440" w:lineRule="exact"/>
        <w:ind w:firstLine="720"/>
        <w:rPr>
          <w:rFonts w:ascii="宋体" w:hAnsi="宋体"/>
        </w:rPr>
      </w:pPr>
      <w:r w:rsidRPr="00541D7A">
        <w:rPr>
          <w:rFonts w:ascii="宋体" w:hAnsi="宋体" w:hint="eastAsia"/>
        </w:rPr>
        <w:t>（1）投诉人是参与所投诉政府采购活动的供应商；</w:t>
      </w:r>
    </w:p>
    <w:p w:rsidR="00856202" w:rsidRPr="00541D7A" w:rsidRDefault="004E4F1D">
      <w:pPr>
        <w:spacing w:line="440" w:lineRule="exact"/>
        <w:ind w:firstLine="720"/>
        <w:rPr>
          <w:rFonts w:ascii="宋体" w:hAnsi="宋体"/>
        </w:rPr>
      </w:pPr>
      <w:r w:rsidRPr="00541D7A">
        <w:rPr>
          <w:rFonts w:ascii="宋体" w:hAnsi="宋体" w:hint="eastAsia"/>
        </w:rPr>
        <w:t>（2）提起投诉前已依法进行质疑；</w:t>
      </w:r>
    </w:p>
    <w:p w:rsidR="00856202" w:rsidRPr="00541D7A" w:rsidRDefault="004E4F1D">
      <w:pPr>
        <w:spacing w:line="440" w:lineRule="exact"/>
        <w:ind w:firstLine="720"/>
        <w:rPr>
          <w:rFonts w:ascii="宋体" w:hAnsi="宋体"/>
        </w:rPr>
      </w:pPr>
      <w:r w:rsidRPr="00541D7A">
        <w:rPr>
          <w:rFonts w:ascii="宋体" w:hAnsi="宋体" w:hint="eastAsia"/>
        </w:rPr>
        <w:t>（3）投诉书内容符合本章第5.2项的规定；</w:t>
      </w:r>
    </w:p>
    <w:p w:rsidR="00856202" w:rsidRPr="00541D7A" w:rsidRDefault="004E4F1D">
      <w:pPr>
        <w:spacing w:line="440" w:lineRule="exact"/>
        <w:ind w:firstLine="720"/>
        <w:rPr>
          <w:rFonts w:ascii="宋体" w:hAnsi="宋体"/>
        </w:rPr>
      </w:pPr>
      <w:r w:rsidRPr="00541D7A">
        <w:rPr>
          <w:rFonts w:ascii="宋体" w:hAnsi="宋体" w:hint="eastAsia"/>
        </w:rPr>
        <w:t>（4）在投诉有效期限内提起投诉；</w:t>
      </w:r>
    </w:p>
    <w:p w:rsidR="00856202" w:rsidRPr="00541D7A" w:rsidRDefault="004E4F1D">
      <w:pPr>
        <w:spacing w:line="440" w:lineRule="exact"/>
        <w:ind w:firstLine="720"/>
        <w:rPr>
          <w:rFonts w:ascii="宋体" w:hAnsi="宋体"/>
        </w:rPr>
      </w:pPr>
      <w:r w:rsidRPr="00541D7A">
        <w:rPr>
          <w:rFonts w:ascii="宋体" w:hAnsi="宋体" w:hint="eastAsia"/>
        </w:rPr>
        <w:t>（5）属于横县政府采购监督管理部门管辖；</w:t>
      </w:r>
    </w:p>
    <w:p w:rsidR="00856202" w:rsidRPr="00541D7A" w:rsidRDefault="004E4F1D">
      <w:pPr>
        <w:spacing w:line="440" w:lineRule="exact"/>
        <w:ind w:firstLine="720"/>
        <w:rPr>
          <w:rFonts w:ascii="宋体" w:hAnsi="宋体"/>
        </w:rPr>
      </w:pPr>
      <w:r w:rsidRPr="00541D7A">
        <w:rPr>
          <w:rFonts w:ascii="宋体" w:hAnsi="宋体" w:hint="eastAsia"/>
        </w:rPr>
        <w:t>（6）同一投诉事项未经</w:t>
      </w:r>
      <w:r w:rsidRPr="00541D7A">
        <w:rPr>
          <w:rFonts w:ascii="宋体" w:hAnsi="宋体" w:hint="eastAsia"/>
          <w:bCs/>
        </w:rPr>
        <w:t>横县政府采购监督管理部门</w:t>
      </w:r>
      <w:r w:rsidRPr="00541D7A">
        <w:rPr>
          <w:rFonts w:ascii="宋体" w:hAnsi="宋体" w:hint="eastAsia"/>
        </w:rPr>
        <w:t>投诉处理；</w:t>
      </w:r>
    </w:p>
    <w:p w:rsidR="00856202" w:rsidRPr="00541D7A" w:rsidRDefault="004E4F1D">
      <w:pPr>
        <w:spacing w:line="440" w:lineRule="exact"/>
        <w:ind w:firstLine="720"/>
        <w:rPr>
          <w:rFonts w:ascii="宋体"/>
        </w:rPr>
      </w:pPr>
      <w:r w:rsidRPr="00541D7A">
        <w:rPr>
          <w:rFonts w:ascii="宋体" w:hint="eastAsia"/>
        </w:rPr>
        <w:t>（7）国务院财政部门规定的其他条件。</w:t>
      </w:r>
    </w:p>
    <w:p w:rsidR="00856202" w:rsidRPr="00541D7A" w:rsidRDefault="004E4F1D">
      <w:pPr>
        <w:spacing w:line="440" w:lineRule="exact"/>
        <w:ind w:firstLine="360"/>
        <w:rPr>
          <w:rFonts w:ascii="宋体" w:hAnsi="Courier New"/>
          <w:kern w:val="0"/>
          <w:sz w:val="20"/>
          <w:szCs w:val="20"/>
        </w:rPr>
      </w:pPr>
      <w:r w:rsidRPr="00541D7A">
        <w:rPr>
          <w:rFonts w:ascii="宋体" w:hAnsi="Courier New" w:hint="eastAsia"/>
          <w:kern w:val="0"/>
          <w:sz w:val="20"/>
          <w:szCs w:val="20"/>
        </w:rPr>
        <w:t>5.5  横县政府采购监督管理部门自受理投诉之日起三十个工作日内，对投诉事项作出处理决定，并以书面形式通知投诉人、被投诉人及其他与投诉处理结果有利害关系的政府采购当事人。</w:t>
      </w:r>
    </w:p>
    <w:p w:rsidR="00856202" w:rsidRPr="00541D7A" w:rsidRDefault="004E4F1D">
      <w:pPr>
        <w:spacing w:line="440" w:lineRule="exact"/>
        <w:ind w:firstLine="360"/>
        <w:rPr>
          <w:rFonts w:ascii="宋体" w:hAnsi="Courier New"/>
          <w:kern w:val="0"/>
          <w:sz w:val="20"/>
          <w:szCs w:val="20"/>
        </w:rPr>
      </w:pPr>
      <w:r w:rsidRPr="00541D7A">
        <w:rPr>
          <w:rFonts w:ascii="宋体" w:hAnsi="Courier New" w:hint="eastAsia"/>
          <w:kern w:val="0"/>
          <w:sz w:val="20"/>
          <w:szCs w:val="20"/>
        </w:rPr>
        <w:t>5.6  横县政府采购监督管理部门在处理投诉事项期间，可以视具体情况暂停采购活动。</w:t>
      </w:r>
    </w:p>
    <w:p w:rsidR="00856202" w:rsidRPr="00541D7A" w:rsidRDefault="00856202">
      <w:pPr>
        <w:pStyle w:val="afc"/>
        <w:spacing w:line="440" w:lineRule="exact"/>
        <w:rPr>
          <w:rFonts w:hAnsi="宋体"/>
          <w:bCs/>
        </w:rPr>
      </w:pPr>
    </w:p>
    <w:p w:rsidR="00856202" w:rsidRPr="00541D7A" w:rsidRDefault="004E4F1D">
      <w:pPr>
        <w:pStyle w:val="afc"/>
        <w:jc w:val="center"/>
        <w:rPr>
          <w:rFonts w:ascii="Times New Roman" w:hAnsi="Times New Roman"/>
          <w:b/>
          <w:sz w:val="30"/>
          <w:szCs w:val="30"/>
        </w:rPr>
      </w:pPr>
      <w:bookmarkStart w:id="55" w:name="_Toc531285731"/>
      <w:r w:rsidRPr="00541D7A">
        <w:rPr>
          <w:rFonts w:ascii="Times New Roman" w:hAnsi="Times New Roman" w:hint="eastAsia"/>
          <w:b/>
          <w:sz w:val="30"/>
          <w:szCs w:val="30"/>
        </w:rPr>
        <w:t>二</w:t>
      </w:r>
      <w:r w:rsidR="00307D1E" w:rsidRPr="00541D7A">
        <w:rPr>
          <w:rFonts w:ascii="Times New Roman" w:hAnsi="Times New Roman" w:hint="eastAsia"/>
          <w:b/>
          <w:sz w:val="30"/>
          <w:szCs w:val="30"/>
        </w:rPr>
        <w:t>、</w:t>
      </w:r>
      <w:r w:rsidRPr="00541D7A">
        <w:rPr>
          <w:rFonts w:ascii="Times New Roman" w:hAnsi="Times New Roman" w:hint="eastAsia"/>
          <w:b/>
          <w:sz w:val="30"/>
          <w:szCs w:val="30"/>
        </w:rPr>
        <w:t>公开招标文件</w:t>
      </w:r>
      <w:bookmarkEnd w:id="55"/>
    </w:p>
    <w:p w:rsidR="00856202" w:rsidRPr="00541D7A" w:rsidRDefault="004E4F1D">
      <w:pPr>
        <w:pStyle w:val="afc"/>
        <w:spacing w:line="440" w:lineRule="exact"/>
        <w:rPr>
          <w:rFonts w:hAnsi="宋体"/>
          <w:bCs/>
        </w:rPr>
      </w:pPr>
      <w:r w:rsidRPr="00541D7A">
        <w:rPr>
          <w:rFonts w:hAnsi="宋体" w:hint="eastAsia"/>
          <w:bCs/>
          <w:sz w:val="24"/>
        </w:rPr>
        <w:t>6.  公开招标文件的组成</w:t>
      </w:r>
    </w:p>
    <w:p w:rsidR="00856202" w:rsidRPr="00541D7A" w:rsidRDefault="004E4F1D">
      <w:pPr>
        <w:pStyle w:val="afc"/>
        <w:spacing w:line="440" w:lineRule="exact"/>
        <w:ind w:firstLineChars="171" w:firstLine="342"/>
        <w:rPr>
          <w:rFonts w:hAnsi="宋体"/>
        </w:rPr>
      </w:pPr>
      <w:r w:rsidRPr="00541D7A">
        <w:rPr>
          <w:rFonts w:hAnsi="宋体" w:hint="eastAsia"/>
        </w:rPr>
        <w:t>6.1  本</w:t>
      </w:r>
      <w:r w:rsidRPr="00541D7A">
        <w:rPr>
          <w:rFonts w:hAnsi="宋体" w:hint="eastAsia"/>
          <w:bCs/>
        </w:rPr>
        <w:t>公开招标</w:t>
      </w:r>
      <w:r w:rsidRPr="00541D7A">
        <w:rPr>
          <w:rFonts w:hAnsi="宋体" w:hint="eastAsia"/>
        </w:rPr>
        <w:t>文件包括六个章节，各章的内容如下：</w:t>
      </w:r>
    </w:p>
    <w:p w:rsidR="00856202" w:rsidRPr="00541D7A" w:rsidRDefault="004E4F1D">
      <w:pPr>
        <w:pStyle w:val="afc"/>
        <w:spacing w:line="440" w:lineRule="exact"/>
        <w:ind w:firstLineChars="342" w:firstLine="684"/>
        <w:rPr>
          <w:rFonts w:hAnsi="宋体"/>
        </w:rPr>
      </w:pPr>
      <w:r w:rsidRPr="00541D7A">
        <w:rPr>
          <w:rFonts w:hAnsi="宋体" w:hint="eastAsia"/>
        </w:rPr>
        <w:t>第一章  公告</w:t>
      </w:r>
    </w:p>
    <w:p w:rsidR="00856202" w:rsidRPr="00541D7A" w:rsidRDefault="004E4F1D">
      <w:pPr>
        <w:pStyle w:val="afc"/>
        <w:spacing w:line="440" w:lineRule="exact"/>
        <w:ind w:firstLineChars="342" w:firstLine="684"/>
        <w:rPr>
          <w:rFonts w:hAnsi="宋体"/>
        </w:rPr>
      </w:pPr>
      <w:r w:rsidRPr="00541D7A">
        <w:rPr>
          <w:rFonts w:hAnsi="宋体" w:hint="eastAsia"/>
        </w:rPr>
        <w:t>第二章  货物需求一览表</w:t>
      </w:r>
    </w:p>
    <w:p w:rsidR="00856202" w:rsidRPr="00541D7A" w:rsidRDefault="004E4F1D">
      <w:pPr>
        <w:pStyle w:val="afc"/>
        <w:spacing w:line="440" w:lineRule="exact"/>
        <w:ind w:firstLineChars="342" w:firstLine="684"/>
        <w:rPr>
          <w:rFonts w:hAnsi="宋体"/>
        </w:rPr>
      </w:pPr>
      <w:r w:rsidRPr="00541D7A">
        <w:rPr>
          <w:rFonts w:hAnsi="宋体" w:hint="eastAsia"/>
        </w:rPr>
        <w:t>第三章  评标方法</w:t>
      </w:r>
    </w:p>
    <w:p w:rsidR="00856202" w:rsidRPr="00541D7A" w:rsidRDefault="004E4F1D">
      <w:pPr>
        <w:pStyle w:val="afc"/>
        <w:spacing w:line="440" w:lineRule="exact"/>
        <w:ind w:firstLineChars="342" w:firstLine="684"/>
        <w:rPr>
          <w:rFonts w:hAnsi="宋体"/>
        </w:rPr>
      </w:pPr>
      <w:r w:rsidRPr="00541D7A">
        <w:rPr>
          <w:rFonts w:hAnsi="宋体" w:hint="eastAsia"/>
        </w:rPr>
        <w:lastRenderedPageBreak/>
        <w:t>第四章  投标人须知</w:t>
      </w:r>
    </w:p>
    <w:p w:rsidR="00856202" w:rsidRPr="00541D7A" w:rsidRDefault="004E4F1D">
      <w:pPr>
        <w:pStyle w:val="afc"/>
        <w:spacing w:line="440" w:lineRule="exact"/>
        <w:ind w:firstLineChars="342" w:firstLine="684"/>
        <w:rPr>
          <w:rFonts w:hAnsi="宋体"/>
        </w:rPr>
      </w:pPr>
      <w:r w:rsidRPr="00541D7A">
        <w:rPr>
          <w:rFonts w:hAnsi="宋体" w:hint="eastAsia"/>
        </w:rPr>
        <w:t>第五章  投标文件格式</w:t>
      </w:r>
    </w:p>
    <w:p w:rsidR="00856202" w:rsidRPr="00541D7A" w:rsidRDefault="004E4F1D">
      <w:pPr>
        <w:pStyle w:val="afc"/>
        <w:spacing w:line="440" w:lineRule="exact"/>
        <w:ind w:firstLineChars="342" w:firstLine="684"/>
        <w:rPr>
          <w:rFonts w:hAnsi="宋体"/>
        </w:rPr>
      </w:pPr>
      <w:r w:rsidRPr="00541D7A">
        <w:rPr>
          <w:rFonts w:hAnsi="宋体" w:hint="eastAsia"/>
        </w:rPr>
        <w:t>第六章  合同条款及格式</w:t>
      </w:r>
    </w:p>
    <w:p w:rsidR="00856202" w:rsidRPr="00541D7A" w:rsidRDefault="004E4F1D">
      <w:pPr>
        <w:pStyle w:val="afc"/>
        <w:spacing w:line="440" w:lineRule="exact"/>
        <w:ind w:firstLineChars="171" w:firstLine="342"/>
        <w:rPr>
          <w:rFonts w:hAnsi="宋体"/>
        </w:rPr>
      </w:pPr>
      <w:r w:rsidRPr="00541D7A">
        <w:rPr>
          <w:rFonts w:hAnsi="宋体" w:hint="eastAsia"/>
        </w:rPr>
        <w:t>6.2根据本章第7.1项的规定对公开招标文件所做的澄清、修改，构成招标文件的组成部分。当公开招标文件与招标文件的澄清和修改就同一内容的表述不一致时，以最后发出的书面文件为准。</w:t>
      </w:r>
    </w:p>
    <w:p w:rsidR="00856202" w:rsidRPr="00541D7A" w:rsidRDefault="004E4F1D">
      <w:pPr>
        <w:pStyle w:val="afc"/>
        <w:spacing w:line="440" w:lineRule="exact"/>
        <w:rPr>
          <w:rFonts w:hAnsi="宋体"/>
          <w:bCs/>
          <w:sz w:val="24"/>
        </w:rPr>
      </w:pPr>
      <w:r w:rsidRPr="00541D7A">
        <w:rPr>
          <w:rFonts w:hAnsi="宋体" w:hint="eastAsia"/>
          <w:bCs/>
          <w:sz w:val="24"/>
        </w:rPr>
        <w:t>7.  招标文件的澄清和修改</w:t>
      </w:r>
    </w:p>
    <w:p w:rsidR="00856202" w:rsidRPr="00541D7A" w:rsidRDefault="004E4F1D">
      <w:pPr>
        <w:pStyle w:val="afc"/>
        <w:spacing w:after="165" w:line="440" w:lineRule="exact"/>
        <w:ind w:left="2" w:firstLine="480"/>
        <w:rPr>
          <w:rFonts w:hAnsi="宋体"/>
        </w:rPr>
      </w:pPr>
      <w:r w:rsidRPr="00541D7A">
        <w:rPr>
          <w:rFonts w:hAnsi="宋体" w:hint="eastAsia"/>
        </w:rPr>
        <w:t>7.1  投标人应认真审阅本公开招标文件，如有疑问，或发现其中有误或有要求不合理的，应在投标人须知前附表规定的投标人要求澄清的截止时间前以书面形式要求采购人或采购代理机构对招标文件予以澄清；否则，由此产生的后果由投标人自行负责。</w:t>
      </w:r>
    </w:p>
    <w:p w:rsidR="00856202" w:rsidRPr="00541D7A" w:rsidRDefault="004E4F1D">
      <w:pPr>
        <w:pStyle w:val="afc"/>
        <w:spacing w:after="165" w:line="440" w:lineRule="exact"/>
        <w:ind w:left="2" w:firstLine="480"/>
        <w:rPr>
          <w:rFonts w:hAnsi="宋体"/>
        </w:rPr>
      </w:pPr>
      <w:r w:rsidRPr="00541D7A">
        <w:rPr>
          <w:rFonts w:hAnsi="宋体" w:hint="eastAsia"/>
        </w:rPr>
        <w:t>7.2  采购人或采购代理机构必须在投标截止时间十五日前，以书面形式答复投标人要求澄清的问题，并将不包含问题来源的澄清通知所有招标文件收受人，除书面澄清以外的其他澄清方式及澄清内容均无效；同时，采购代理机构在本章第2.1项规定的政府采购信息发布媒体上发布更正公告。如果澄清发出的时间距投标截止时间不足十五日，则相应延长投标截止时间。</w:t>
      </w:r>
    </w:p>
    <w:p w:rsidR="00856202" w:rsidRPr="00541D7A" w:rsidRDefault="004E4F1D">
      <w:pPr>
        <w:pStyle w:val="afc"/>
        <w:spacing w:after="165" w:line="440" w:lineRule="exact"/>
        <w:ind w:left="2" w:firstLine="480"/>
        <w:rPr>
          <w:rFonts w:hAnsi="宋体"/>
        </w:rPr>
      </w:pPr>
      <w:r w:rsidRPr="00541D7A">
        <w:rPr>
          <w:rFonts w:hAnsi="宋体" w:hint="eastAsia"/>
        </w:rPr>
        <w:t>7.3  采购人或采购代理机构对已发出的招标文件进行必要修改的，应在投标截止时间十五日前，以书面形式通知所有招标文件收受人；同时，采购代理机构在本章第2.1项规定的政府采购信息发布媒体上发布更正公告。如果修改招标文件的时间距投标截止时间不足十五日，则相应延长投标截止时间。</w:t>
      </w:r>
    </w:p>
    <w:p w:rsidR="00856202" w:rsidRPr="00541D7A" w:rsidRDefault="004E4F1D">
      <w:pPr>
        <w:pStyle w:val="afc"/>
        <w:spacing w:after="165" w:line="440" w:lineRule="exact"/>
        <w:ind w:left="2" w:firstLine="480"/>
        <w:rPr>
          <w:rFonts w:hAnsi="宋体"/>
        </w:rPr>
      </w:pPr>
      <w:r w:rsidRPr="00541D7A">
        <w:rPr>
          <w:rFonts w:hAnsi="宋体" w:hint="eastAsia"/>
        </w:rPr>
        <w:t>7.4  采购人和采购代理机构可以视采购具体情况，延长投标截止时间和开标时间，但至少应当在投标截止时间三日前，将变更时间书面通知所有招标文件收受人。同时，采购代理机构在本章第2.1项规定的政府采购信息发布媒体上发布变更公告。</w:t>
      </w:r>
    </w:p>
    <w:p w:rsidR="00856202" w:rsidRPr="00541D7A" w:rsidRDefault="00856202">
      <w:pPr>
        <w:pStyle w:val="afc"/>
        <w:spacing w:line="440" w:lineRule="exact"/>
        <w:ind w:left="2" w:firstLine="360"/>
        <w:rPr>
          <w:rFonts w:hAnsi="宋体"/>
          <w:b/>
          <w:bCs/>
        </w:rPr>
      </w:pPr>
    </w:p>
    <w:p w:rsidR="00856202" w:rsidRPr="00541D7A" w:rsidRDefault="004E4F1D">
      <w:pPr>
        <w:pStyle w:val="afc"/>
        <w:jc w:val="center"/>
        <w:rPr>
          <w:rFonts w:ascii="Times New Roman" w:hAnsi="Times New Roman"/>
          <w:b/>
          <w:sz w:val="30"/>
          <w:szCs w:val="30"/>
        </w:rPr>
      </w:pPr>
      <w:bookmarkStart w:id="56" w:name="_Toc531285732"/>
      <w:r w:rsidRPr="00541D7A">
        <w:rPr>
          <w:rFonts w:ascii="Times New Roman" w:hAnsi="Times New Roman" w:hint="eastAsia"/>
          <w:b/>
          <w:sz w:val="30"/>
          <w:szCs w:val="30"/>
        </w:rPr>
        <w:t>三</w:t>
      </w:r>
      <w:r w:rsidR="00307D1E" w:rsidRPr="00541D7A">
        <w:rPr>
          <w:rFonts w:ascii="Times New Roman" w:hAnsi="Times New Roman" w:hint="eastAsia"/>
          <w:b/>
          <w:sz w:val="30"/>
          <w:szCs w:val="30"/>
        </w:rPr>
        <w:t>、</w:t>
      </w:r>
      <w:r w:rsidRPr="00541D7A">
        <w:rPr>
          <w:rFonts w:ascii="Times New Roman" w:hAnsi="Times New Roman" w:hint="eastAsia"/>
          <w:b/>
          <w:sz w:val="30"/>
          <w:szCs w:val="30"/>
        </w:rPr>
        <w:t>投标文件</w:t>
      </w:r>
      <w:bookmarkEnd w:id="56"/>
    </w:p>
    <w:p w:rsidR="00856202" w:rsidRPr="00541D7A" w:rsidRDefault="004E4F1D">
      <w:pPr>
        <w:pStyle w:val="afc"/>
        <w:spacing w:line="440" w:lineRule="exact"/>
        <w:rPr>
          <w:rFonts w:hAnsi="宋体"/>
          <w:bCs/>
          <w:sz w:val="24"/>
        </w:rPr>
      </w:pPr>
      <w:r w:rsidRPr="00541D7A">
        <w:rPr>
          <w:rFonts w:hAnsi="宋体" w:hint="eastAsia"/>
          <w:bCs/>
          <w:sz w:val="24"/>
        </w:rPr>
        <w:t>8.  投标文件的编制</w:t>
      </w:r>
    </w:p>
    <w:p w:rsidR="00856202" w:rsidRPr="00541D7A" w:rsidRDefault="004E4F1D">
      <w:pPr>
        <w:pStyle w:val="afc"/>
        <w:spacing w:line="440" w:lineRule="exact"/>
        <w:ind w:left="2" w:firstLine="360"/>
        <w:rPr>
          <w:rFonts w:hAnsi="宋体"/>
        </w:rPr>
      </w:pPr>
      <w:r w:rsidRPr="00541D7A">
        <w:rPr>
          <w:rFonts w:hAnsi="宋体" w:hint="eastAsia"/>
        </w:rPr>
        <w:t>8.1  投标人应仔细阅读招标文件，在充分了解招标的内容、技术参数要求和商务条款以及实质性要求和条件后，编写投标文件。</w:t>
      </w:r>
    </w:p>
    <w:p w:rsidR="00856202" w:rsidRPr="00541D7A" w:rsidRDefault="004E4F1D">
      <w:pPr>
        <w:pStyle w:val="afc"/>
        <w:spacing w:line="440" w:lineRule="exact"/>
        <w:ind w:left="2" w:firstLine="360"/>
        <w:rPr>
          <w:rFonts w:hAnsi="宋体"/>
        </w:rPr>
      </w:pPr>
      <w:r w:rsidRPr="00541D7A">
        <w:rPr>
          <w:rFonts w:hAnsi="宋体" w:hint="eastAsia"/>
        </w:rPr>
        <w:t>8.2  对招标文件的实质性要求和条件作出响应是指投标人必须对招标文件中标注为实质性要求和条件的技术参数要求、商务条款及其它内容</w:t>
      </w:r>
      <w:r w:rsidRPr="00541D7A">
        <w:rPr>
          <w:rFonts w:hint="eastAsia"/>
          <w:b/>
        </w:rPr>
        <w:t>作出满足或者优于原要求和条件的承诺</w:t>
      </w:r>
      <w:r w:rsidRPr="00541D7A">
        <w:rPr>
          <w:rFonts w:hint="eastAsia"/>
        </w:rPr>
        <w:t>。</w:t>
      </w:r>
    </w:p>
    <w:p w:rsidR="00856202" w:rsidRPr="00541D7A" w:rsidRDefault="004E4F1D">
      <w:pPr>
        <w:pStyle w:val="afc"/>
        <w:spacing w:line="440" w:lineRule="exact"/>
        <w:ind w:left="2" w:firstLine="360"/>
      </w:pPr>
      <w:r w:rsidRPr="00541D7A">
        <w:rPr>
          <w:rFonts w:hAnsi="宋体" w:hint="eastAsia"/>
        </w:rPr>
        <w:t xml:space="preserve">8.3  </w:t>
      </w:r>
      <w:r w:rsidRPr="00541D7A">
        <w:rPr>
          <w:rFonts w:hint="eastAsia"/>
        </w:rPr>
        <w:t>招标文件中标注★号的内容为实质性要求和条件。货物需求一览表中未标注★号的内容在评标时不得作为判定投标无效的依据（超出规定偏离项范围除外）。</w:t>
      </w:r>
    </w:p>
    <w:p w:rsidR="00856202" w:rsidRPr="00541D7A" w:rsidRDefault="004E4F1D">
      <w:pPr>
        <w:pStyle w:val="afc"/>
        <w:spacing w:line="440" w:lineRule="exact"/>
        <w:ind w:left="2" w:firstLine="360"/>
        <w:rPr>
          <w:rFonts w:hAnsi="宋体"/>
        </w:rPr>
      </w:pPr>
      <w:r w:rsidRPr="00541D7A">
        <w:rPr>
          <w:rFonts w:hAnsi="宋体" w:hint="eastAsia"/>
        </w:rPr>
        <w:t>8.4  投标文件应用不褪色的材料书写或打印，保证其清楚、工整，相关材料的复印件应清晰可辨认。投标文</w:t>
      </w:r>
      <w:r w:rsidRPr="00541D7A">
        <w:rPr>
          <w:rFonts w:hAnsi="宋体" w:hint="eastAsia"/>
        </w:rPr>
        <w:lastRenderedPageBreak/>
        <w:t>件字迹潦草、表达不清、模糊无法辨认而导致非唯一理解是投标人的风险，很可能导致该投标无效。</w:t>
      </w:r>
    </w:p>
    <w:p w:rsidR="00856202" w:rsidRPr="00541D7A" w:rsidRDefault="004E4F1D">
      <w:pPr>
        <w:pStyle w:val="afc"/>
        <w:spacing w:line="440" w:lineRule="exact"/>
        <w:ind w:left="2" w:firstLine="360"/>
        <w:rPr>
          <w:rFonts w:hAnsi="宋体"/>
        </w:rPr>
      </w:pPr>
      <w:r w:rsidRPr="00541D7A">
        <w:rPr>
          <w:rFonts w:hAnsi="宋体" w:hint="eastAsia"/>
        </w:rPr>
        <w:t>8.5  第五章“投标文件格式”中规定了投标文件格式的，应按相应格式要求编写。</w:t>
      </w:r>
    </w:p>
    <w:p w:rsidR="00856202" w:rsidRPr="00541D7A" w:rsidRDefault="004E4F1D">
      <w:pPr>
        <w:pStyle w:val="afc"/>
        <w:spacing w:line="440" w:lineRule="exact"/>
        <w:ind w:left="2" w:firstLine="360"/>
        <w:rPr>
          <w:rFonts w:hAnsi="宋体"/>
        </w:rPr>
      </w:pPr>
      <w:r w:rsidRPr="00541D7A">
        <w:rPr>
          <w:rFonts w:hAnsi="宋体" w:hint="eastAsia"/>
        </w:rPr>
        <w:t>8.6  投标文件应由投标人的法定代表人或其委托代理人在凡规定签章处逐一签字或盖章并加盖单位公章。投标文件应尽量避免涂改、行间插字或删除。如果出现上述情况，改动之处应加盖单位公章或由投标人的法定代表人或其委托代理人签字或盖章确认。</w:t>
      </w:r>
    </w:p>
    <w:p w:rsidR="00856202" w:rsidRPr="00541D7A" w:rsidRDefault="004E4F1D">
      <w:pPr>
        <w:pStyle w:val="afc"/>
        <w:spacing w:line="440" w:lineRule="exact"/>
        <w:ind w:left="2" w:firstLine="360"/>
      </w:pPr>
      <w:r w:rsidRPr="00541D7A">
        <w:rPr>
          <w:rFonts w:hAnsi="宋体" w:hint="eastAsia"/>
        </w:rPr>
        <w:t xml:space="preserve">8.7  </w:t>
      </w:r>
      <w:r w:rsidRPr="00541D7A">
        <w:rPr>
          <w:rFonts w:hint="eastAsia"/>
        </w:rPr>
        <w:t>投标文件应编制目录，且页码清晰准确。</w:t>
      </w:r>
    </w:p>
    <w:p w:rsidR="00856202" w:rsidRPr="00541D7A" w:rsidRDefault="004E4F1D">
      <w:pPr>
        <w:pStyle w:val="afc"/>
        <w:spacing w:line="440" w:lineRule="exact"/>
        <w:ind w:left="2" w:firstLine="360"/>
      </w:pPr>
      <w:r w:rsidRPr="00541D7A">
        <w:rPr>
          <w:rFonts w:hAnsi="宋体" w:hint="eastAsia"/>
        </w:rPr>
        <w:t>8.8  投标文件的</w:t>
      </w:r>
      <w:r w:rsidRPr="00541D7A">
        <w:rPr>
          <w:rFonts w:hint="eastAsia"/>
        </w:rPr>
        <w:t>正本和副本应分别装订成册，封面上应清楚地标记“正本”或“副本”字样，并标明项目名称、项目编号、投标人名称等内容。副本可以采用正本的复印件，当副本和正本不一致时，以正本为准。投标人应准备报价文件正本、技术文件正本、商务文件正本各一份，副本份数见投标人须知前附表。</w:t>
      </w:r>
    </w:p>
    <w:p w:rsidR="00856202" w:rsidRPr="00541D7A" w:rsidRDefault="004E4F1D">
      <w:pPr>
        <w:pStyle w:val="afc"/>
        <w:spacing w:line="440" w:lineRule="exact"/>
        <w:rPr>
          <w:rFonts w:hAnsi="宋体"/>
          <w:bCs/>
          <w:sz w:val="24"/>
        </w:rPr>
      </w:pPr>
      <w:r w:rsidRPr="00541D7A">
        <w:rPr>
          <w:rFonts w:hAnsi="宋体" w:hint="eastAsia"/>
          <w:bCs/>
          <w:sz w:val="24"/>
        </w:rPr>
        <w:t>9.  投标语言文字及计量单位</w:t>
      </w:r>
    </w:p>
    <w:p w:rsidR="00856202" w:rsidRPr="00541D7A" w:rsidRDefault="004E4F1D">
      <w:pPr>
        <w:pStyle w:val="afc"/>
        <w:spacing w:line="440" w:lineRule="exact"/>
        <w:ind w:firstLine="360"/>
        <w:rPr>
          <w:rFonts w:hAnsi="宋体"/>
        </w:rPr>
      </w:pPr>
      <w:r w:rsidRPr="00541D7A">
        <w:rPr>
          <w:rFonts w:hAnsi="宋体" w:hint="eastAsia"/>
        </w:rPr>
        <w:t>9.1  投标人的投标文件以及投标人与采购人、采购代理机构就有关投标的所有往来函电统一使用中文（特别规定除外）。</w:t>
      </w:r>
    </w:p>
    <w:p w:rsidR="00856202" w:rsidRPr="00541D7A" w:rsidRDefault="004E4F1D">
      <w:pPr>
        <w:pStyle w:val="afc"/>
        <w:spacing w:line="440" w:lineRule="exact"/>
        <w:ind w:firstLine="360"/>
        <w:rPr>
          <w:rFonts w:hAnsi="宋体"/>
        </w:rPr>
      </w:pPr>
      <w:r w:rsidRPr="00541D7A">
        <w:rPr>
          <w:rFonts w:hAnsi="宋体" w:hint="eastAsia"/>
        </w:rPr>
        <w:t>9.2  对不同文字文本投标文件的解释发生异议的，以中文文本为准。</w:t>
      </w:r>
    </w:p>
    <w:p w:rsidR="00856202" w:rsidRPr="00541D7A" w:rsidRDefault="004E4F1D">
      <w:pPr>
        <w:pStyle w:val="afc"/>
        <w:spacing w:line="440" w:lineRule="exact"/>
        <w:ind w:firstLine="360"/>
        <w:rPr>
          <w:rFonts w:hAnsi="宋体"/>
        </w:rPr>
      </w:pPr>
      <w:r w:rsidRPr="00541D7A">
        <w:rPr>
          <w:rFonts w:hAnsi="宋体" w:hint="eastAsia"/>
        </w:rPr>
        <w:t>9.3  投标文件使用的计量单位除招标文件中有特殊规定外，一律使用中华人民共和国法定计量单位。</w:t>
      </w:r>
    </w:p>
    <w:p w:rsidR="00856202" w:rsidRPr="00541D7A" w:rsidRDefault="004E4F1D">
      <w:pPr>
        <w:pStyle w:val="afc"/>
        <w:spacing w:line="440" w:lineRule="exact"/>
        <w:rPr>
          <w:rFonts w:hAnsi="宋体"/>
          <w:bCs/>
          <w:sz w:val="24"/>
        </w:rPr>
      </w:pPr>
      <w:r w:rsidRPr="00541D7A">
        <w:rPr>
          <w:rFonts w:hAnsi="宋体" w:hint="eastAsia"/>
          <w:bCs/>
          <w:sz w:val="24"/>
        </w:rPr>
        <w:t>10.  投标文件的组成</w:t>
      </w:r>
    </w:p>
    <w:p w:rsidR="00856202" w:rsidRPr="00541D7A" w:rsidRDefault="004E4F1D">
      <w:pPr>
        <w:pStyle w:val="afc"/>
        <w:spacing w:line="440" w:lineRule="exact"/>
        <w:ind w:firstLine="360"/>
        <w:rPr>
          <w:rFonts w:hAnsi="宋体"/>
        </w:rPr>
      </w:pPr>
      <w:r w:rsidRPr="00541D7A">
        <w:rPr>
          <w:rFonts w:hAnsi="宋体" w:hint="eastAsia"/>
        </w:rPr>
        <w:t>10.1  投标人需编制的投标文件包括报价文件，资格文件，商务、技术文件三部分，投标人应按下列说明编写和提交。应递交的有关文件如未特别注明为原件的，可提交复印件。</w:t>
      </w:r>
    </w:p>
    <w:p w:rsidR="00856202" w:rsidRPr="00541D7A" w:rsidRDefault="004E4F1D">
      <w:pPr>
        <w:pStyle w:val="afc"/>
        <w:spacing w:line="440" w:lineRule="exact"/>
        <w:ind w:firstLine="360"/>
        <w:rPr>
          <w:rFonts w:hAnsi="宋体"/>
        </w:rPr>
      </w:pPr>
      <w:r w:rsidRPr="00541D7A">
        <w:rPr>
          <w:rFonts w:hAnsi="宋体" w:hint="eastAsia"/>
        </w:rPr>
        <w:t>10.1.1  报价文件组成要求，包括：</w:t>
      </w:r>
    </w:p>
    <w:p w:rsidR="00856202" w:rsidRPr="00541D7A" w:rsidRDefault="004E4F1D">
      <w:pPr>
        <w:pStyle w:val="afc"/>
        <w:spacing w:line="440" w:lineRule="exact"/>
        <w:ind w:firstLine="720"/>
        <w:rPr>
          <w:rFonts w:hAnsi="宋体"/>
        </w:rPr>
      </w:pPr>
      <w:r w:rsidRPr="00541D7A">
        <w:rPr>
          <w:rFonts w:hAnsi="宋体" w:hint="eastAsia"/>
        </w:rPr>
        <w:t>（1）投标函：按第五章“投标文件格式”提供的“投标函（格式）”的要求填写；</w:t>
      </w:r>
    </w:p>
    <w:p w:rsidR="00856202" w:rsidRPr="00541D7A" w:rsidRDefault="004E4F1D">
      <w:pPr>
        <w:pStyle w:val="afc"/>
        <w:spacing w:line="440" w:lineRule="exact"/>
        <w:ind w:firstLine="720"/>
        <w:rPr>
          <w:rFonts w:hAnsi="宋体"/>
        </w:rPr>
      </w:pPr>
      <w:r w:rsidRPr="00541D7A">
        <w:rPr>
          <w:rFonts w:hAnsi="宋体" w:hint="eastAsia"/>
        </w:rPr>
        <w:t>（2）投标报价表：按第五章“投标文件格式”提供的“投标报价表（格式）”的要求填写。</w:t>
      </w:r>
    </w:p>
    <w:p w:rsidR="00856202" w:rsidRPr="00541D7A" w:rsidRDefault="004E4F1D">
      <w:pPr>
        <w:pStyle w:val="afc"/>
        <w:spacing w:line="440" w:lineRule="exact"/>
        <w:ind w:firstLine="720"/>
        <w:rPr>
          <w:rFonts w:hAnsi="宋体"/>
        </w:rPr>
      </w:pPr>
      <w:r w:rsidRPr="00541D7A">
        <w:rPr>
          <w:rFonts w:hAnsi="宋体" w:hint="eastAsia"/>
        </w:rPr>
        <w:t>（3）中小企业声明函：按第五章“投标文件格式”提供的“中小企业声明函（格式）”的要求填写；</w:t>
      </w:r>
    </w:p>
    <w:p w:rsidR="00856202" w:rsidRPr="00541D7A" w:rsidRDefault="004E4F1D">
      <w:pPr>
        <w:pStyle w:val="afc"/>
        <w:spacing w:line="440" w:lineRule="exact"/>
        <w:ind w:firstLine="720"/>
        <w:rPr>
          <w:rFonts w:hAnsi="宋体"/>
        </w:rPr>
      </w:pPr>
      <w:r w:rsidRPr="00541D7A">
        <w:rPr>
          <w:rFonts w:hAnsi="宋体" w:hint="eastAsia"/>
        </w:rPr>
        <w:t>（4）残疾人福利性单位声明函：按第五章“投标文件格式”提供的“残疾人福利性单位声明函（格式）”的要求填写</w:t>
      </w:r>
    </w:p>
    <w:p w:rsidR="00856202" w:rsidRPr="00541D7A" w:rsidRDefault="004E4F1D">
      <w:pPr>
        <w:pStyle w:val="afc"/>
        <w:spacing w:line="440" w:lineRule="exact"/>
        <w:ind w:firstLine="720"/>
        <w:rPr>
          <w:rFonts w:hAnsi="宋体"/>
        </w:rPr>
      </w:pPr>
      <w:r w:rsidRPr="00541D7A">
        <w:rPr>
          <w:rFonts w:hAnsi="宋体" w:hint="eastAsia"/>
        </w:rPr>
        <w:t>（5）广西工业产品声明函：按第五章“投标文件格式”提供的“广西工业产品声明函（格式）”的要求填写。</w:t>
      </w:r>
    </w:p>
    <w:p w:rsidR="00856202" w:rsidRPr="00541D7A" w:rsidRDefault="004E4F1D">
      <w:pPr>
        <w:pStyle w:val="afc"/>
        <w:spacing w:line="440" w:lineRule="exact"/>
        <w:ind w:firstLine="720"/>
        <w:rPr>
          <w:rFonts w:hAnsi="宋体"/>
        </w:rPr>
      </w:pPr>
      <w:r w:rsidRPr="00541D7A">
        <w:rPr>
          <w:rFonts w:hAnsi="宋体" w:cs="宋体" w:hint="eastAsia"/>
          <w:bCs/>
          <w:szCs w:val="21"/>
        </w:rPr>
        <w:t>（6）监狱企业的证明文件（格式自拟）。</w:t>
      </w:r>
    </w:p>
    <w:p w:rsidR="00856202" w:rsidRPr="00541D7A" w:rsidRDefault="004E4F1D">
      <w:pPr>
        <w:pStyle w:val="afc"/>
        <w:spacing w:line="440" w:lineRule="exact"/>
        <w:ind w:firstLine="720"/>
        <w:rPr>
          <w:rFonts w:hAnsi="宋体"/>
        </w:rPr>
      </w:pPr>
      <w:r w:rsidRPr="00541D7A">
        <w:rPr>
          <w:rFonts w:hAnsi="宋体" w:hint="eastAsia"/>
          <w:b/>
        </w:rPr>
        <w:t>其中，报价文件组成要求的第（</w:t>
      </w:r>
      <w:r w:rsidRPr="00541D7A">
        <w:rPr>
          <w:rFonts w:hAnsi="宋体"/>
          <w:b/>
        </w:rPr>
        <w:t>1</w:t>
      </w:r>
      <w:r w:rsidRPr="00541D7A">
        <w:rPr>
          <w:rFonts w:hAnsi="宋体" w:hint="eastAsia"/>
          <w:b/>
        </w:rPr>
        <w:t>）～（</w:t>
      </w:r>
      <w:r w:rsidRPr="00541D7A">
        <w:rPr>
          <w:rFonts w:hAnsi="宋体"/>
          <w:b/>
        </w:rPr>
        <w:t>2</w:t>
      </w:r>
      <w:r w:rsidRPr="00541D7A">
        <w:rPr>
          <w:rFonts w:hAnsi="宋体" w:hint="eastAsia"/>
          <w:b/>
        </w:rPr>
        <w:t>）项必须提交；第（</w:t>
      </w:r>
      <w:r w:rsidRPr="00541D7A">
        <w:rPr>
          <w:rFonts w:hAnsi="宋体"/>
          <w:b/>
        </w:rPr>
        <w:t>3</w:t>
      </w:r>
      <w:r w:rsidRPr="00541D7A">
        <w:rPr>
          <w:rFonts w:hAnsi="宋体" w:hint="eastAsia"/>
          <w:b/>
        </w:rPr>
        <w:t>）～（6）项如有请提交。</w:t>
      </w:r>
    </w:p>
    <w:p w:rsidR="00856202" w:rsidRPr="00541D7A" w:rsidRDefault="004E4F1D">
      <w:pPr>
        <w:pStyle w:val="afc"/>
        <w:spacing w:line="440" w:lineRule="exact"/>
        <w:ind w:firstLine="360"/>
        <w:rPr>
          <w:rFonts w:hAnsi="宋体"/>
          <w:b/>
          <w:bCs/>
        </w:rPr>
      </w:pPr>
      <w:r w:rsidRPr="00541D7A">
        <w:rPr>
          <w:rFonts w:hAnsi="宋体" w:hint="eastAsia"/>
        </w:rPr>
        <w:t>10.1.2  技术文件组成要求，包括：</w:t>
      </w:r>
    </w:p>
    <w:p w:rsidR="00856202" w:rsidRPr="00541D7A" w:rsidRDefault="004E4F1D">
      <w:pPr>
        <w:pStyle w:val="afc"/>
        <w:spacing w:line="440" w:lineRule="exact"/>
        <w:ind w:firstLine="720"/>
        <w:rPr>
          <w:rFonts w:hAnsi="宋体"/>
        </w:rPr>
      </w:pPr>
      <w:r w:rsidRPr="00541D7A">
        <w:rPr>
          <w:rFonts w:hAnsi="宋体" w:hint="eastAsia"/>
        </w:rPr>
        <w:t>（1）投标产品技术资料表：按第五章“投标文件格式”提供的“投标产品技术资料表（格式）”的要求填写；</w:t>
      </w:r>
    </w:p>
    <w:p w:rsidR="00856202" w:rsidRPr="00541D7A" w:rsidRDefault="004E4F1D">
      <w:pPr>
        <w:pStyle w:val="afc"/>
        <w:spacing w:line="440" w:lineRule="exact"/>
        <w:ind w:firstLine="720"/>
        <w:rPr>
          <w:rFonts w:hAnsi="宋体"/>
          <w:b/>
          <w:bCs/>
        </w:rPr>
      </w:pPr>
      <w:r w:rsidRPr="00541D7A">
        <w:rPr>
          <w:rFonts w:hAnsi="宋体" w:hint="eastAsia"/>
        </w:rPr>
        <w:t>（2）</w:t>
      </w:r>
      <w:r w:rsidRPr="00541D7A">
        <w:rPr>
          <w:rFonts w:hAnsi="宋体" w:hint="eastAsia"/>
          <w:szCs w:val="21"/>
        </w:rPr>
        <w:t>招标文件</w:t>
      </w:r>
      <w:r w:rsidRPr="00541D7A">
        <w:rPr>
          <w:rFonts w:hAnsi="宋体" w:hint="eastAsia"/>
        </w:rPr>
        <w:t>第二章货物需求一览表中规定必须提供的技术证明文件；</w:t>
      </w:r>
    </w:p>
    <w:p w:rsidR="00856202" w:rsidRPr="00541D7A" w:rsidRDefault="004E4F1D">
      <w:pPr>
        <w:pStyle w:val="afc"/>
        <w:spacing w:line="440" w:lineRule="exact"/>
        <w:ind w:firstLine="720"/>
        <w:rPr>
          <w:rFonts w:hAnsi="宋体"/>
          <w:b/>
          <w:bCs/>
        </w:rPr>
      </w:pPr>
      <w:r w:rsidRPr="00541D7A">
        <w:rPr>
          <w:rFonts w:hAnsi="宋体" w:hint="eastAsia"/>
        </w:rPr>
        <w:lastRenderedPageBreak/>
        <w:t>（3）其它：针对本项目所投标货物的主要技术指标、参数及性能的详细说明，相关的图纸、图片，</w:t>
      </w:r>
      <w:r w:rsidRPr="00541D7A">
        <w:rPr>
          <w:rFonts w:hAnsi="宋体" w:hint="eastAsia"/>
          <w:szCs w:val="21"/>
        </w:rPr>
        <w:t>产品技术资料彩页（技术指标要求对应印证投标文件技术参数承诺的符合性及有效性）、</w:t>
      </w:r>
      <w:r w:rsidRPr="00541D7A">
        <w:rPr>
          <w:rFonts w:hAnsi="宋体" w:hint="eastAsia"/>
        </w:rPr>
        <w:t>产品有效检测和鉴定证明复印件，等等（格式略）。</w:t>
      </w:r>
    </w:p>
    <w:p w:rsidR="00856202" w:rsidRPr="00541D7A" w:rsidRDefault="004E4F1D">
      <w:pPr>
        <w:pStyle w:val="afc"/>
        <w:spacing w:line="440" w:lineRule="exact"/>
        <w:ind w:firstLine="420"/>
        <w:rPr>
          <w:rFonts w:hAnsi="宋体"/>
          <w:b/>
        </w:rPr>
      </w:pPr>
      <w:r w:rsidRPr="00541D7A">
        <w:rPr>
          <w:rFonts w:hAnsi="宋体" w:hint="eastAsia"/>
          <w:b/>
        </w:rPr>
        <w:t>其中，技术文件组成要求的第（1）、（2）项必须提交；技术文件要求的第（3）项如有请提交。</w:t>
      </w:r>
    </w:p>
    <w:p w:rsidR="00856202" w:rsidRPr="00541D7A" w:rsidRDefault="004E4F1D">
      <w:pPr>
        <w:pStyle w:val="afc"/>
        <w:spacing w:line="440" w:lineRule="exact"/>
        <w:ind w:firstLine="360"/>
        <w:rPr>
          <w:rFonts w:hAnsi="宋体"/>
        </w:rPr>
      </w:pPr>
      <w:r w:rsidRPr="00541D7A">
        <w:rPr>
          <w:rFonts w:hAnsi="宋体" w:hint="eastAsia"/>
        </w:rPr>
        <w:t>10.1.3  商务文件组成要求，包括：</w:t>
      </w:r>
    </w:p>
    <w:p w:rsidR="00856202" w:rsidRPr="00541D7A" w:rsidRDefault="004E4F1D">
      <w:pPr>
        <w:pStyle w:val="afc"/>
        <w:spacing w:line="400" w:lineRule="exact"/>
        <w:ind w:firstLine="720"/>
        <w:rPr>
          <w:rFonts w:hAnsi="宋体"/>
        </w:rPr>
      </w:pPr>
      <w:r w:rsidRPr="00541D7A">
        <w:rPr>
          <w:rFonts w:hAnsi="宋体" w:hint="eastAsia"/>
        </w:rPr>
        <w:t>（1）法定代表人身份证明书：按第五章“投标文件格式”提供的“法定代表人身份证明书（格式）”的要求填写；</w:t>
      </w:r>
    </w:p>
    <w:p w:rsidR="00856202" w:rsidRPr="00541D7A" w:rsidRDefault="004E4F1D">
      <w:pPr>
        <w:pStyle w:val="afc"/>
        <w:spacing w:line="400" w:lineRule="exact"/>
        <w:ind w:firstLine="720"/>
        <w:rPr>
          <w:rFonts w:hAnsi="宋体"/>
        </w:rPr>
      </w:pPr>
      <w:r w:rsidRPr="00541D7A">
        <w:rPr>
          <w:rFonts w:hAnsi="宋体" w:hint="eastAsia"/>
        </w:rPr>
        <w:t>（2）法定代表人身份证明复印件：如使用第二代身份证应提交正、反面复印件，如法定代表人非中国国籍应提交护照复印件，要求证件有效并与营业执照</w:t>
      </w:r>
      <w:r w:rsidRPr="00541D7A">
        <w:rPr>
          <w:rFonts w:hint="eastAsia"/>
        </w:rPr>
        <w:t>或事业单位法人证</w:t>
      </w:r>
      <w:r w:rsidRPr="00541D7A">
        <w:rPr>
          <w:rFonts w:hAnsi="宋体" w:hint="eastAsia"/>
        </w:rPr>
        <w:t>中的法定代表人相符；</w:t>
      </w:r>
    </w:p>
    <w:p w:rsidR="00856202" w:rsidRPr="00541D7A" w:rsidRDefault="004E4F1D">
      <w:pPr>
        <w:pStyle w:val="afc"/>
        <w:spacing w:line="400" w:lineRule="exact"/>
        <w:ind w:firstLine="720"/>
        <w:rPr>
          <w:rFonts w:hAnsi="宋体"/>
        </w:rPr>
      </w:pPr>
      <w:r w:rsidRPr="00541D7A">
        <w:rPr>
          <w:rFonts w:hAnsi="宋体" w:hint="eastAsia"/>
        </w:rPr>
        <w:t>（3）售后服务承诺书：按第五章“投标文件格式”提供的“售后服务承诺书（格式）” 的要求填写；</w:t>
      </w:r>
    </w:p>
    <w:p w:rsidR="00856202" w:rsidRPr="00541D7A" w:rsidRDefault="004E4F1D">
      <w:pPr>
        <w:pStyle w:val="afc"/>
        <w:spacing w:line="400" w:lineRule="exact"/>
        <w:ind w:firstLine="720"/>
        <w:rPr>
          <w:rFonts w:hAnsi="宋体"/>
        </w:rPr>
      </w:pPr>
      <w:r w:rsidRPr="00541D7A">
        <w:rPr>
          <w:rFonts w:hAnsi="宋体" w:hint="eastAsia"/>
        </w:rPr>
        <w:t>（4）商务条款偏离表：按第五章“投标文件格式”提供的“商务条款偏离表（格式）” 的要求填写；</w:t>
      </w:r>
    </w:p>
    <w:p w:rsidR="00856202" w:rsidRPr="00541D7A" w:rsidRDefault="004E4F1D">
      <w:pPr>
        <w:pStyle w:val="afc"/>
        <w:spacing w:line="400" w:lineRule="exact"/>
        <w:ind w:firstLine="720"/>
        <w:rPr>
          <w:rFonts w:hAnsi="宋体"/>
        </w:rPr>
      </w:pPr>
      <w:r w:rsidRPr="00541D7A">
        <w:rPr>
          <w:rFonts w:hAnsi="宋体" w:hint="eastAsia"/>
        </w:rPr>
        <w:t>（5）法定代表人授权委托书：按第五章“投标文件格式”提供的“法定代表人授权委托书（格式）”的要求填写；</w:t>
      </w:r>
    </w:p>
    <w:p w:rsidR="00856202" w:rsidRPr="00541D7A" w:rsidRDefault="004E4F1D">
      <w:pPr>
        <w:pStyle w:val="afc"/>
        <w:spacing w:line="400" w:lineRule="exact"/>
        <w:ind w:firstLine="720"/>
        <w:rPr>
          <w:rFonts w:hAnsi="宋体"/>
          <w:szCs w:val="21"/>
        </w:rPr>
      </w:pPr>
      <w:r w:rsidRPr="00541D7A">
        <w:rPr>
          <w:rFonts w:hint="eastAsia"/>
        </w:rPr>
        <w:t>（6）委托代理人身份证明复印件和社保缴费证复印件：如使用第二代身份证应提交正、反面复印件，如委托代理人非中国国籍应提交护照复印件，要求证件有效并与法定代表人授权委托书中的委托代理人相符；</w:t>
      </w:r>
    </w:p>
    <w:p w:rsidR="00856202" w:rsidRPr="00541D7A" w:rsidRDefault="004E4F1D">
      <w:pPr>
        <w:pStyle w:val="afc"/>
        <w:spacing w:line="400" w:lineRule="exact"/>
        <w:ind w:firstLine="720"/>
        <w:rPr>
          <w:rFonts w:hAnsi="宋体"/>
          <w:szCs w:val="21"/>
        </w:rPr>
      </w:pPr>
      <w:r w:rsidRPr="00541D7A">
        <w:rPr>
          <w:rFonts w:hAnsi="宋体" w:hint="eastAsia"/>
        </w:rPr>
        <w:t>（7）联合体协议书：按第五章“投标文件格式”提供的“联合体协议书（格式）”的要求填写，协议中应清晰载明联合体各方承担的工作和义务；</w:t>
      </w:r>
    </w:p>
    <w:p w:rsidR="00856202" w:rsidRPr="00541D7A" w:rsidRDefault="004E4F1D">
      <w:pPr>
        <w:pStyle w:val="afc"/>
        <w:spacing w:line="400" w:lineRule="exact"/>
        <w:ind w:firstLine="720"/>
        <w:rPr>
          <w:rFonts w:hAnsi="宋体"/>
          <w:szCs w:val="21"/>
        </w:rPr>
      </w:pPr>
      <w:r w:rsidRPr="00541D7A">
        <w:rPr>
          <w:rFonts w:hAnsi="宋体" w:hint="eastAsia"/>
          <w:szCs w:val="21"/>
        </w:rPr>
        <w:t>（8）招标文件</w:t>
      </w:r>
      <w:r w:rsidRPr="00541D7A">
        <w:rPr>
          <w:rFonts w:hAnsi="宋体" w:hint="eastAsia"/>
        </w:rPr>
        <w:t>第二章货物需求一览表</w:t>
      </w:r>
      <w:r w:rsidRPr="00541D7A">
        <w:rPr>
          <w:rFonts w:hAnsi="宋体" w:hint="eastAsia"/>
          <w:szCs w:val="21"/>
        </w:rPr>
        <w:t>中要求提供的其他商务证明材料；</w:t>
      </w:r>
    </w:p>
    <w:p w:rsidR="00856202" w:rsidRPr="00541D7A" w:rsidRDefault="004E4F1D">
      <w:pPr>
        <w:pStyle w:val="afc"/>
        <w:spacing w:line="400" w:lineRule="exact"/>
        <w:ind w:firstLine="720"/>
        <w:rPr>
          <w:rFonts w:hAnsi="宋体"/>
        </w:rPr>
      </w:pPr>
      <w:r w:rsidRPr="00541D7A">
        <w:rPr>
          <w:rFonts w:hAnsi="宋体" w:hint="eastAsia"/>
        </w:rPr>
        <w:t>（9）其它：投标人通过国家或国际认证资格证书复印件、银行出具的投标人资信证明或信用等级证明复印件、投标人近三年同类货物销售的实际业绩证明（附中标通知书复印件或合同复印件）、投标货物近三年的质量获奖荣誉证书复印件、投标货物的环保产品认证证书复印件或生产厂家的环保体系认证证书复印件、投标产品的国家节能产品认证证书复印件、投标人近三年发生的诉讼及仲裁情况说明（附法院或仲裁机构作出的判决、裁决等有关法律文书复印件），现场考察确认表等等。</w:t>
      </w:r>
    </w:p>
    <w:p w:rsidR="00856202" w:rsidRPr="00541D7A" w:rsidRDefault="004E4F1D">
      <w:pPr>
        <w:pStyle w:val="afc"/>
        <w:spacing w:line="440" w:lineRule="exact"/>
        <w:ind w:firstLine="720"/>
        <w:rPr>
          <w:rFonts w:hAnsi="宋体"/>
        </w:rPr>
      </w:pPr>
      <w:r w:rsidRPr="00541D7A">
        <w:rPr>
          <w:rFonts w:hAnsi="宋体" w:hint="eastAsia"/>
          <w:b/>
        </w:rPr>
        <w:t>商务文件中的第（1）～（4）项必须提交；第（5）、（6）项在委托代理时必须提交；第（7）项在联合体投标时必须提交；第（8）、（9）项如有请提交。</w:t>
      </w:r>
    </w:p>
    <w:p w:rsidR="00856202" w:rsidRPr="00541D7A" w:rsidRDefault="004E4F1D">
      <w:pPr>
        <w:pStyle w:val="afc"/>
        <w:spacing w:line="440" w:lineRule="exact"/>
        <w:ind w:firstLine="360"/>
        <w:rPr>
          <w:rFonts w:hAnsi="宋体"/>
        </w:rPr>
      </w:pPr>
      <w:r w:rsidRPr="00541D7A">
        <w:rPr>
          <w:rFonts w:hAnsi="宋体" w:hint="eastAsia"/>
        </w:rPr>
        <w:t>10.1.4  资格文件组成要求，包括：</w:t>
      </w:r>
    </w:p>
    <w:p w:rsidR="00856202" w:rsidRPr="00541D7A" w:rsidRDefault="004E4F1D">
      <w:pPr>
        <w:pStyle w:val="afc"/>
        <w:spacing w:line="400" w:lineRule="exact"/>
        <w:ind w:firstLine="720"/>
        <w:rPr>
          <w:rFonts w:hAnsi="宋体" w:cs="宋体"/>
          <w:spacing w:val="6"/>
          <w:kern w:val="48"/>
        </w:rPr>
      </w:pPr>
      <w:r w:rsidRPr="00541D7A">
        <w:rPr>
          <w:rFonts w:hAnsi="宋体" w:cs="宋体" w:hint="eastAsia"/>
          <w:spacing w:val="6"/>
          <w:kern w:val="48"/>
        </w:rPr>
        <w:t>（1）信用声明函：按第五章“投标文件格式”提供的“</w:t>
      </w:r>
      <w:r w:rsidRPr="00541D7A">
        <w:rPr>
          <w:rFonts w:hAnsi="宋体" w:cs="宋体" w:hint="eastAsia"/>
          <w:b/>
          <w:spacing w:val="6"/>
          <w:kern w:val="48"/>
        </w:rPr>
        <w:t>信用声明函（格式）</w:t>
      </w:r>
      <w:r w:rsidRPr="00541D7A">
        <w:rPr>
          <w:rFonts w:hAnsi="宋体" w:cs="宋体" w:hint="eastAsia"/>
          <w:spacing w:val="6"/>
          <w:kern w:val="48"/>
        </w:rPr>
        <w:t>”的要求填写。对列入</w:t>
      </w:r>
      <w:r w:rsidRPr="00541D7A">
        <w:rPr>
          <w:rFonts w:hAnsi="宋体" w:cs="宋体" w:hint="eastAsia"/>
          <w:b/>
          <w:spacing w:val="6"/>
          <w:kern w:val="48"/>
        </w:rPr>
        <w:t>失信被执行人、重大税收违法案件当事人名单、政府采购严重违法失信行为记录名单</w:t>
      </w:r>
      <w:r w:rsidRPr="00541D7A">
        <w:rPr>
          <w:rFonts w:hAnsi="宋体" w:cs="宋体" w:hint="eastAsia"/>
          <w:spacing w:val="6"/>
          <w:kern w:val="48"/>
        </w:rPr>
        <w:t>的投标人，将被拒绝参与本项目政府采购活动。</w:t>
      </w:r>
    </w:p>
    <w:p w:rsidR="00856202" w:rsidRPr="00541D7A" w:rsidRDefault="004E4F1D">
      <w:pPr>
        <w:pStyle w:val="afc"/>
        <w:spacing w:line="400" w:lineRule="exact"/>
        <w:ind w:firstLine="720"/>
        <w:rPr>
          <w:rFonts w:hAnsi="宋体" w:cs="宋体"/>
        </w:rPr>
      </w:pPr>
      <w:r w:rsidRPr="00541D7A">
        <w:rPr>
          <w:rFonts w:hAnsi="宋体" w:cs="宋体" w:hint="eastAsia"/>
          <w:spacing w:val="6"/>
          <w:kern w:val="48"/>
        </w:rPr>
        <w:t>（2）根据</w:t>
      </w:r>
      <w:r w:rsidRPr="00541D7A">
        <w:rPr>
          <w:rFonts w:hAnsi="宋体" w:cs="宋体" w:hint="eastAsia"/>
        </w:rPr>
        <w:t>本章第3.2项规定的投标人应具备的特定条件提供，包括营业执照副本或事业单位法人证复印件和</w:t>
      </w:r>
      <w:r w:rsidRPr="00541D7A">
        <w:rPr>
          <w:rFonts w:hAnsi="宋体" w:cs="宋体" w:hint="eastAsia"/>
          <w:b/>
        </w:rPr>
        <w:t>投标人有效的医疗器械经营许可证（备案证）或生产许可证</w:t>
      </w:r>
      <w:r w:rsidRPr="00541D7A">
        <w:rPr>
          <w:rFonts w:hAnsi="宋体" w:cs="宋体" w:hint="eastAsia"/>
        </w:rPr>
        <w:t>复印件；</w:t>
      </w:r>
    </w:p>
    <w:p w:rsidR="00856202" w:rsidRPr="00541D7A" w:rsidRDefault="004E4F1D">
      <w:pPr>
        <w:pStyle w:val="afc"/>
        <w:spacing w:line="400" w:lineRule="exact"/>
        <w:ind w:firstLine="720"/>
        <w:rPr>
          <w:rFonts w:hAnsi="宋体" w:cs="宋体"/>
        </w:rPr>
      </w:pPr>
      <w:r w:rsidRPr="00541D7A">
        <w:rPr>
          <w:rFonts w:hAnsi="宋体" w:cs="宋体" w:hint="eastAsia"/>
        </w:rPr>
        <w:t>（3）法定代表人身份证复印件：如使用第二代身份证应提交正、反面复印件，如法定代表人非中国国籍应提交护照复印件，要求证件有效并与营业执照或事业单位法人证中的法定代表人相符</w:t>
      </w:r>
    </w:p>
    <w:p w:rsidR="00856202" w:rsidRPr="00541D7A" w:rsidRDefault="004E4F1D">
      <w:pPr>
        <w:widowControl/>
        <w:spacing w:line="400" w:lineRule="exact"/>
        <w:ind w:firstLineChars="350" w:firstLine="700"/>
        <w:jc w:val="left"/>
        <w:rPr>
          <w:rFonts w:ascii="宋体" w:hAnsi="宋体" w:cs="宋体"/>
          <w:kern w:val="0"/>
          <w:sz w:val="20"/>
          <w:szCs w:val="20"/>
        </w:rPr>
      </w:pPr>
      <w:r w:rsidRPr="00541D7A">
        <w:rPr>
          <w:rFonts w:ascii="宋体" w:hAnsi="宋体" w:cs="宋体" w:hint="eastAsia"/>
          <w:kern w:val="0"/>
          <w:sz w:val="20"/>
          <w:szCs w:val="20"/>
        </w:rPr>
        <w:lastRenderedPageBreak/>
        <w:t>（4）投标人在投标截止时间近半年任意连续三个月依法缴纳税收（</w:t>
      </w:r>
      <w:r w:rsidRPr="00541D7A">
        <w:rPr>
          <w:rFonts w:ascii="宋体" w:hAnsi="宋体" w:hint="eastAsia"/>
        </w:rPr>
        <w:t>国税总局或分局</w:t>
      </w:r>
      <w:r w:rsidRPr="00541D7A">
        <w:rPr>
          <w:rFonts w:ascii="宋体" w:hAnsi="宋体" w:cs="宋体" w:hint="eastAsia"/>
          <w:kern w:val="0"/>
          <w:sz w:val="20"/>
          <w:szCs w:val="20"/>
        </w:rPr>
        <w:t>）的凭证复印件（如税务机关开具的完税证、银行缴税付款凭证或缴款回单等，如为非税务机关开具的凭证或回单的，应清晰反映：付款人名称、帐号，征收机关名称，缴款金额，税种名称，所属时期等内容）。无纳税记录的，应提供投标人所在地税务部门出具的《依法纳税或依法免税证明》（复印件，格式自拟，原件备查），《依法纳税或依法免税证明》原件一年内保持有效；</w:t>
      </w:r>
    </w:p>
    <w:p w:rsidR="00856202" w:rsidRPr="00541D7A" w:rsidRDefault="004E4F1D">
      <w:pPr>
        <w:pStyle w:val="afc"/>
        <w:spacing w:line="400" w:lineRule="exact"/>
        <w:ind w:firstLine="720"/>
        <w:rPr>
          <w:rFonts w:hAnsi="宋体" w:cs="宋体"/>
        </w:rPr>
      </w:pPr>
      <w:r w:rsidRPr="00541D7A">
        <w:rPr>
          <w:rFonts w:hAnsi="宋体" w:cs="宋体" w:hint="eastAsia"/>
        </w:rPr>
        <w:t>（5）投标人在投标截止时间近半年任意连续三个月</w:t>
      </w:r>
      <w:r w:rsidRPr="00541D7A">
        <w:rPr>
          <w:rFonts w:hAnsi="宋体" w:cs="宋体" w:hint="eastAsia"/>
          <w:szCs w:val="21"/>
        </w:rPr>
        <w:t>依法缴纳社会保障资金的凭证复印件（如社保部门开具的证明、收款收据等，或银行缴款凭证、回单等，如为非社保部门开具的凭证或回单的，应清晰反映：缴款单位名称、社保单位名称、保险名称、缴款金额等内容）。无缴费记录的，应提供投标人所在地社保部门出具的《依法缴纳或依法免缴社保费证明》（复印件，格式自拟，原件备查）</w:t>
      </w:r>
      <w:r w:rsidRPr="00541D7A">
        <w:rPr>
          <w:rFonts w:hAnsi="宋体" w:cs="宋体" w:hint="eastAsia"/>
        </w:rPr>
        <w:t>；</w:t>
      </w:r>
    </w:p>
    <w:p w:rsidR="00856202" w:rsidRPr="00541D7A" w:rsidRDefault="004E4F1D">
      <w:pPr>
        <w:widowControl/>
        <w:spacing w:line="400" w:lineRule="exact"/>
        <w:ind w:firstLineChars="350" w:firstLine="700"/>
        <w:jc w:val="left"/>
        <w:rPr>
          <w:rFonts w:ascii="宋体" w:hAnsi="宋体" w:cs="宋体"/>
          <w:kern w:val="0"/>
          <w:szCs w:val="21"/>
        </w:rPr>
      </w:pPr>
      <w:r w:rsidRPr="00541D7A">
        <w:rPr>
          <w:rFonts w:ascii="宋体" w:hAnsi="宋体" w:cs="宋体" w:hint="eastAsia"/>
          <w:kern w:val="0"/>
          <w:sz w:val="20"/>
          <w:szCs w:val="21"/>
        </w:rPr>
        <w:t>（6）2019或2020年财务状况报告复印件：包</w:t>
      </w:r>
      <w:r w:rsidRPr="00541D7A">
        <w:rPr>
          <w:rFonts w:ascii="宋体" w:hAnsi="宋体" w:cs="宋体" w:hint="eastAsia"/>
          <w:kern w:val="0"/>
          <w:szCs w:val="21"/>
        </w:rPr>
        <w:t>括</w:t>
      </w:r>
      <w:r w:rsidRPr="00541D7A">
        <w:rPr>
          <w:rFonts w:ascii="宋体" w:hAnsi="宋体" w:hint="eastAsia"/>
          <w:b/>
          <w:szCs w:val="21"/>
        </w:rPr>
        <w:t>【①可以是经会计师事务所审计的财务报告，或是本公司出具的财务报表；②新近成立不足半年的公司可根据其成立的时间提交财务报表；③公司出具的财务报表至少包含资产负债表、利润表、现金流量表等；</w:t>
      </w:r>
    </w:p>
    <w:p w:rsidR="00856202" w:rsidRPr="00541D7A" w:rsidRDefault="004E4F1D">
      <w:pPr>
        <w:pStyle w:val="afc"/>
        <w:spacing w:line="440" w:lineRule="exact"/>
        <w:ind w:firstLine="420"/>
        <w:rPr>
          <w:rFonts w:hAnsi="宋体"/>
        </w:rPr>
      </w:pPr>
      <w:r w:rsidRPr="00541D7A">
        <w:rPr>
          <w:rFonts w:hAnsi="宋体" w:cs="宋体" w:hint="eastAsia"/>
          <w:b/>
        </w:rPr>
        <w:t>资格文件中的第（1）～（6）项必须提交。</w:t>
      </w:r>
    </w:p>
    <w:p w:rsidR="00856202" w:rsidRPr="00541D7A" w:rsidRDefault="004E4F1D">
      <w:pPr>
        <w:pStyle w:val="afc"/>
        <w:spacing w:line="440" w:lineRule="exact"/>
        <w:ind w:firstLine="360"/>
        <w:rPr>
          <w:rFonts w:hAnsi="宋体"/>
        </w:rPr>
      </w:pPr>
      <w:r w:rsidRPr="00541D7A">
        <w:rPr>
          <w:rFonts w:hAnsi="宋体" w:hint="eastAsia"/>
        </w:rPr>
        <w:t>10.2  投标人应编制目录，按上述顺序将报价文件，资格文件，商务、技术文件</w:t>
      </w:r>
      <w:r w:rsidRPr="00541D7A">
        <w:rPr>
          <w:rFonts w:hAnsi="宋体" w:hint="eastAsia"/>
          <w:b/>
        </w:rPr>
        <w:t>单独装订成册</w:t>
      </w:r>
      <w:r w:rsidRPr="00541D7A">
        <w:rPr>
          <w:rFonts w:hAnsi="宋体" w:hint="eastAsia"/>
        </w:rPr>
        <w:t>。</w:t>
      </w:r>
      <w:r w:rsidRPr="00541D7A">
        <w:rPr>
          <w:rFonts w:hAnsi="宋体" w:hint="eastAsia"/>
          <w:b/>
        </w:rPr>
        <w:t>特别注意投标报价不得出现在技术文件和商务文件中。</w:t>
      </w:r>
    </w:p>
    <w:p w:rsidR="00856202" w:rsidRPr="00541D7A" w:rsidRDefault="004E4F1D">
      <w:pPr>
        <w:pStyle w:val="afc"/>
        <w:spacing w:line="440" w:lineRule="exact"/>
        <w:ind w:firstLine="360"/>
        <w:rPr>
          <w:rFonts w:hAnsi="宋体"/>
          <w:bCs/>
          <w:sz w:val="24"/>
        </w:rPr>
      </w:pPr>
      <w:r w:rsidRPr="00541D7A">
        <w:rPr>
          <w:rFonts w:hAnsi="宋体" w:hint="eastAsia"/>
          <w:bCs/>
          <w:sz w:val="24"/>
        </w:rPr>
        <w:t>11.  投标报价</w:t>
      </w:r>
    </w:p>
    <w:p w:rsidR="00856202" w:rsidRPr="00541D7A" w:rsidRDefault="004E4F1D">
      <w:pPr>
        <w:pStyle w:val="afc"/>
        <w:spacing w:line="440" w:lineRule="exact"/>
        <w:ind w:firstLine="360"/>
        <w:rPr>
          <w:rFonts w:hAnsi="宋体"/>
        </w:rPr>
      </w:pPr>
      <w:r w:rsidRPr="00541D7A">
        <w:rPr>
          <w:rFonts w:hAnsi="宋体" w:hint="eastAsia"/>
        </w:rPr>
        <w:t>11.1  投标人应以人民币报价。</w:t>
      </w:r>
    </w:p>
    <w:p w:rsidR="00856202" w:rsidRPr="00541D7A" w:rsidRDefault="004E4F1D">
      <w:pPr>
        <w:pStyle w:val="afc"/>
        <w:spacing w:line="440" w:lineRule="exact"/>
        <w:ind w:firstLine="360"/>
        <w:rPr>
          <w:rFonts w:hAnsi="宋体"/>
        </w:rPr>
      </w:pPr>
      <w:r w:rsidRPr="00541D7A">
        <w:rPr>
          <w:rFonts w:hAnsi="宋体" w:hint="eastAsia"/>
        </w:rPr>
        <w:t>11.2  投标人须就第二章“货物需求一览表”中</w:t>
      </w:r>
      <w:r w:rsidRPr="00541D7A">
        <w:rPr>
          <w:rFonts w:hAnsi="宋体" w:hint="eastAsia"/>
          <w:b/>
        </w:rPr>
        <w:t>的所有货物和服务内容报出完整且唯一报价，附带有条件的报价将不予接受。</w:t>
      </w:r>
    </w:p>
    <w:p w:rsidR="00856202" w:rsidRPr="00541D7A" w:rsidRDefault="004E4F1D">
      <w:pPr>
        <w:pStyle w:val="afc"/>
        <w:spacing w:line="440" w:lineRule="exact"/>
        <w:ind w:firstLine="360"/>
      </w:pPr>
      <w:r w:rsidRPr="00541D7A">
        <w:rPr>
          <w:rFonts w:hAnsi="宋体" w:hint="eastAsia"/>
        </w:rPr>
        <w:t>11.3  投标报价为采购人指定地点的现场交货价，其组成部分详见第二章“货物需求一览表”。</w:t>
      </w:r>
      <w:r w:rsidRPr="00541D7A">
        <w:rPr>
          <w:rFonts w:hint="eastAsia"/>
        </w:rPr>
        <w:t>采购人</w:t>
      </w:r>
      <w:r w:rsidRPr="00541D7A">
        <w:t>不再</w:t>
      </w:r>
      <w:r w:rsidRPr="00541D7A">
        <w:rPr>
          <w:rFonts w:hint="eastAsia"/>
        </w:rPr>
        <w:t>向中标供应商</w:t>
      </w:r>
      <w:r w:rsidRPr="00541D7A">
        <w:t>支付</w:t>
      </w:r>
      <w:r w:rsidRPr="00541D7A">
        <w:rPr>
          <w:rFonts w:hint="eastAsia"/>
        </w:rPr>
        <w:t>其投标</w:t>
      </w:r>
      <w:r w:rsidRPr="00541D7A">
        <w:t>报价之外的任何费用。</w:t>
      </w:r>
    </w:p>
    <w:p w:rsidR="00856202" w:rsidRPr="00541D7A" w:rsidRDefault="004E4F1D">
      <w:pPr>
        <w:pStyle w:val="afc"/>
        <w:spacing w:line="440" w:lineRule="exact"/>
        <w:ind w:firstLine="360"/>
      </w:pPr>
      <w:r w:rsidRPr="00541D7A">
        <w:rPr>
          <w:rFonts w:hint="eastAsia"/>
        </w:rPr>
        <w:t>11.4  本项目的采购代理服务费按物价部门核准的收费标准执行，见投标人须知前附表。</w:t>
      </w:r>
    </w:p>
    <w:p w:rsidR="00856202" w:rsidRPr="00541D7A" w:rsidRDefault="004E4F1D">
      <w:pPr>
        <w:pStyle w:val="afc"/>
        <w:spacing w:line="440" w:lineRule="exact"/>
        <w:ind w:firstLine="360"/>
      </w:pPr>
      <w:r w:rsidRPr="00541D7A">
        <w:rPr>
          <w:rFonts w:hint="eastAsia"/>
        </w:rPr>
        <w:t>11.5  不论投标结果如何，投标人均应自行承担与编制和递交投标文件有关的全部费用。</w:t>
      </w:r>
    </w:p>
    <w:p w:rsidR="00856202" w:rsidRPr="00541D7A" w:rsidRDefault="004E4F1D">
      <w:pPr>
        <w:pStyle w:val="afc"/>
        <w:spacing w:line="440" w:lineRule="exact"/>
        <w:rPr>
          <w:rFonts w:hAnsi="宋体"/>
          <w:bCs/>
          <w:sz w:val="24"/>
        </w:rPr>
      </w:pPr>
      <w:r w:rsidRPr="00541D7A">
        <w:rPr>
          <w:rFonts w:hAnsi="宋体" w:hint="eastAsia"/>
          <w:bCs/>
          <w:sz w:val="24"/>
        </w:rPr>
        <w:t>12.  投标有效期</w:t>
      </w:r>
    </w:p>
    <w:p w:rsidR="00856202" w:rsidRPr="00541D7A" w:rsidRDefault="004E4F1D">
      <w:pPr>
        <w:pStyle w:val="afc"/>
        <w:spacing w:line="440" w:lineRule="exact"/>
        <w:ind w:firstLine="360"/>
        <w:rPr>
          <w:rFonts w:hAnsi="宋体"/>
          <w:bCs/>
          <w:sz w:val="24"/>
        </w:rPr>
      </w:pPr>
      <w:r w:rsidRPr="00541D7A">
        <w:rPr>
          <w:rFonts w:hAnsi="宋体" w:hint="eastAsia"/>
        </w:rPr>
        <w:t>12.1  在投标人须知前附表规定的投标有效期内，投标人不得要求撤销或修改其投标文件。</w:t>
      </w:r>
    </w:p>
    <w:p w:rsidR="00856202" w:rsidRPr="00541D7A" w:rsidRDefault="004E4F1D">
      <w:pPr>
        <w:pStyle w:val="afc"/>
        <w:spacing w:line="440" w:lineRule="exact"/>
        <w:ind w:firstLine="360"/>
        <w:rPr>
          <w:rFonts w:hAnsi="宋体"/>
        </w:rPr>
      </w:pPr>
      <w:r w:rsidRPr="00541D7A">
        <w:rPr>
          <w:rFonts w:hAnsi="宋体" w:hint="eastAsia"/>
        </w:rPr>
        <w:t>12.2  在特殊情况下，采购人或采购代理机构可与投标人协商延长投标有效期，这种要求与答复均应使用书面形式。投标人同意延长的，应相应延长其投标保证金的有效期，但不得要求或被允许修改或撤销其投标文件；投标人拒绝延长的，其投标在超过原有效期后失效，其投标保证金不会被没收。</w:t>
      </w:r>
    </w:p>
    <w:p w:rsidR="00856202" w:rsidRPr="00541D7A" w:rsidRDefault="004E4F1D">
      <w:pPr>
        <w:pStyle w:val="afc"/>
        <w:spacing w:line="440" w:lineRule="exact"/>
        <w:rPr>
          <w:rFonts w:hAnsi="宋体"/>
          <w:bCs/>
          <w:sz w:val="24"/>
        </w:rPr>
      </w:pPr>
      <w:r w:rsidRPr="00541D7A">
        <w:rPr>
          <w:rFonts w:hAnsi="宋体" w:hint="eastAsia"/>
          <w:bCs/>
          <w:sz w:val="24"/>
        </w:rPr>
        <w:t>13.  投标保证金：</w:t>
      </w:r>
    </w:p>
    <w:p w:rsidR="00856202" w:rsidRPr="00541D7A" w:rsidRDefault="004E4F1D">
      <w:pPr>
        <w:pStyle w:val="afc"/>
        <w:tabs>
          <w:tab w:val="left" w:pos="0"/>
        </w:tabs>
        <w:spacing w:line="440" w:lineRule="exact"/>
        <w:ind w:firstLineChars="171" w:firstLine="342"/>
        <w:rPr>
          <w:rFonts w:hAnsi="宋体"/>
        </w:rPr>
      </w:pPr>
      <w:r w:rsidRPr="00541D7A">
        <w:rPr>
          <w:rFonts w:hAnsi="宋体" w:hint="eastAsia"/>
        </w:rPr>
        <w:t xml:space="preserve">13.1  </w:t>
      </w:r>
      <w:r w:rsidRPr="00541D7A">
        <w:rPr>
          <w:rFonts w:hAnsi="宋体" w:hint="eastAsia"/>
          <w:b/>
        </w:rPr>
        <w:t>根据南财采[2019]27号文的规定，本项目无需缴纳投标保证金。</w:t>
      </w:r>
    </w:p>
    <w:p w:rsidR="00856202" w:rsidRPr="00541D7A" w:rsidRDefault="004E4F1D">
      <w:pPr>
        <w:pStyle w:val="afc"/>
        <w:jc w:val="center"/>
        <w:rPr>
          <w:rFonts w:ascii="Times New Roman" w:hAnsi="Times New Roman"/>
          <w:b/>
          <w:sz w:val="30"/>
          <w:szCs w:val="30"/>
        </w:rPr>
      </w:pPr>
      <w:bookmarkStart w:id="57" w:name="_Toc531285733"/>
      <w:r w:rsidRPr="00541D7A">
        <w:rPr>
          <w:rFonts w:ascii="Times New Roman" w:hAnsi="Times New Roman" w:hint="eastAsia"/>
          <w:b/>
          <w:sz w:val="30"/>
          <w:szCs w:val="30"/>
        </w:rPr>
        <w:t>四</w:t>
      </w:r>
      <w:r w:rsidR="00307D1E" w:rsidRPr="00541D7A">
        <w:rPr>
          <w:rFonts w:ascii="Times New Roman" w:hAnsi="Times New Roman" w:hint="eastAsia"/>
          <w:b/>
          <w:sz w:val="30"/>
          <w:szCs w:val="30"/>
        </w:rPr>
        <w:t>、</w:t>
      </w:r>
      <w:r w:rsidRPr="00541D7A">
        <w:rPr>
          <w:rFonts w:ascii="Times New Roman" w:hAnsi="Times New Roman" w:hint="eastAsia"/>
          <w:b/>
          <w:sz w:val="30"/>
          <w:szCs w:val="30"/>
        </w:rPr>
        <w:t>投标</w:t>
      </w:r>
      <w:bookmarkEnd w:id="57"/>
    </w:p>
    <w:p w:rsidR="00856202" w:rsidRPr="00541D7A" w:rsidRDefault="004E4F1D">
      <w:pPr>
        <w:pStyle w:val="afc"/>
        <w:spacing w:line="440" w:lineRule="exact"/>
        <w:rPr>
          <w:rFonts w:hAnsi="宋体"/>
          <w:bCs/>
          <w:sz w:val="24"/>
        </w:rPr>
      </w:pPr>
      <w:r w:rsidRPr="00541D7A">
        <w:rPr>
          <w:rFonts w:hAnsi="宋体" w:hint="eastAsia"/>
          <w:bCs/>
          <w:sz w:val="24"/>
        </w:rPr>
        <w:t>14.  投标文件的密封</w:t>
      </w:r>
    </w:p>
    <w:p w:rsidR="00856202" w:rsidRPr="00541D7A" w:rsidRDefault="004E4F1D">
      <w:pPr>
        <w:pStyle w:val="afc"/>
        <w:spacing w:line="440" w:lineRule="exact"/>
        <w:ind w:firstLineChars="171" w:firstLine="342"/>
        <w:rPr>
          <w:rFonts w:hAnsi="宋体"/>
        </w:rPr>
      </w:pPr>
      <w:r w:rsidRPr="00541D7A">
        <w:rPr>
          <w:rFonts w:hAnsi="宋体" w:hint="eastAsia"/>
        </w:rPr>
        <w:lastRenderedPageBreak/>
        <w:t>14.1  投标人应将投标正、副本文件进行密封包装。</w:t>
      </w:r>
    </w:p>
    <w:p w:rsidR="00856202" w:rsidRPr="00541D7A" w:rsidRDefault="004E4F1D">
      <w:pPr>
        <w:pStyle w:val="afc"/>
        <w:spacing w:line="440" w:lineRule="exact"/>
        <w:ind w:firstLineChars="171" w:firstLine="342"/>
        <w:rPr>
          <w:rFonts w:hAnsi="宋体"/>
        </w:rPr>
      </w:pPr>
      <w:r w:rsidRPr="00541D7A">
        <w:rPr>
          <w:rFonts w:hAnsi="宋体" w:hint="eastAsia"/>
        </w:rPr>
        <w:t>14.2  投标人投标截止时间：见投标人须知前附表。</w:t>
      </w:r>
    </w:p>
    <w:p w:rsidR="00856202" w:rsidRPr="00541D7A" w:rsidRDefault="004E4F1D">
      <w:pPr>
        <w:pStyle w:val="afc"/>
        <w:spacing w:line="440" w:lineRule="exact"/>
        <w:ind w:firstLineChars="171" w:firstLine="342"/>
        <w:rPr>
          <w:rFonts w:hAnsi="宋体"/>
        </w:rPr>
      </w:pPr>
      <w:r w:rsidRPr="00541D7A">
        <w:rPr>
          <w:rFonts w:hAnsi="宋体" w:hint="eastAsia"/>
        </w:rPr>
        <w:t>14.3  投标人在投标截止时间之前，可以对已提交的投标文件进行修改或撤回，并书面通知采购人；投标截止时间后，投标人不得撤回、修改投标文件。修改后重新递交的投标文件应当按本招标文件的要求签署、盖章和密封。</w:t>
      </w:r>
    </w:p>
    <w:p w:rsidR="00856202" w:rsidRPr="00541D7A" w:rsidRDefault="004E4F1D">
      <w:pPr>
        <w:pStyle w:val="afc"/>
        <w:spacing w:line="440" w:lineRule="exact"/>
        <w:ind w:firstLine="360"/>
        <w:rPr>
          <w:rFonts w:hAnsi="宋体"/>
        </w:rPr>
      </w:pPr>
      <w:r w:rsidRPr="00541D7A">
        <w:rPr>
          <w:rFonts w:hAnsi="宋体" w:hint="eastAsia"/>
        </w:rPr>
        <w:t>14.4  投标人递交投标文件地点：见投标人须知前附表。</w:t>
      </w:r>
    </w:p>
    <w:p w:rsidR="00856202" w:rsidRPr="00541D7A" w:rsidRDefault="004E4F1D">
      <w:pPr>
        <w:pStyle w:val="afc"/>
        <w:spacing w:line="440" w:lineRule="exact"/>
        <w:ind w:firstLine="360"/>
        <w:rPr>
          <w:rFonts w:hAnsi="宋体"/>
        </w:rPr>
      </w:pPr>
      <w:r w:rsidRPr="00541D7A">
        <w:rPr>
          <w:rFonts w:hAnsi="宋体" w:hint="eastAsia"/>
        </w:rPr>
        <w:t>14.5  投标人递交投标样品截止时间：见投标人须知前附表。</w:t>
      </w:r>
    </w:p>
    <w:p w:rsidR="00856202" w:rsidRPr="00541D7A" w:rsidRDefault="004E4F1D">
      <w:pPr>
        <w:pStyle w:val="afc"/>
        <w:spacing w:line="440" w:lineRule="exact"/>
        <w:ind w:firstLine="360"/>
        <w:rPr>
          <w:rFonts w:hAnsi="宋体"/>
        </w:rPr>
      </w:pPr>
      <w:r w:rsidRPr="00541D7A">
        <w:rPr>
          <w:rFonts w:hAnsi="宋体" w:hint="eastAsia"/>
        </w:rPr>
        <w:t>14.6  投标人递交投标样品地点：见投标人须知前附表。</w:t>
      </w:r>
    </w:p>
    <w:p w:rsidR="00856202" w:rsidRPr="00541D7A" w:rsidRDefault="004E4F1D">
      <w:pPr>
        <w:pStyle w:val="afc"/>
        <w:spacing w:line="440" w:lineRule="exact"/>
        <w:ind w:firstLine="360"/>
        <w:rPr>
          <w:rFonts w:hAnsi="宋体"/>
          <w:b/>
        </w:rPr>
      </w:pPr>
      <w:r w:rsidRPr="00541D7A">
        <w:rPr>
          <w:rFonts w:hAnsi="宋体" w:hint="eastAsia"/>
        </w:rPr>
        <w:t>14.7 其他要求：</w:t>
      </w:r>
      <w:r w:rsidRPr="00541D7A">
        <w:rPr>
          <w:rFonts w:hAnsi="宋体" w:hint="eastAsia"/>
          <w:b/>
        </w:rPr>
        <w:t>投标人应在递交投标文件的同时单独递交加盖公章的营业执照复印件一份（不密封）。</w:t>
      </w:r>
    </w:p>
    <w:p w:rsidR="00856202" w:rsidRPr="00541D7A" w:rsidRDefault="004E4F1D">
      <w:pPr>
        <w:pStyle w:val="afc"/>
        <w:spacing w:line="440" w:lineRule="exact"/>
        <w:rPr>
          <w:rFonts w:hAnsi="宋体"/>
          <w:bCs/>
          <w:sz w:val="24"/>
        </w:rPr>
      </w:pPr>
      <w:r w:rsidRPr="00541D7A">
        <w:rPr>
          <w:rFonts w:hAnsi="宋体" w:hint="eastAsia"/>
          <w:bCs/>
          <w:sz w:val="24"/>
        </w:rPr>
        <w:t>15.  投标文件的递交</w:t>
      </w:r>
    </w:p>
    <w:p w:rsidR="00856202" w:rsidRPr="00541D7A" w:rsidRDefault="004E4F1D">
      <w:pPr>
        <w:pStyle w:val="afc"/>
        <w:spacing w:line="440" w:lineRule="exact"/>
        <w:ind w:firstLine="360"/>
        <w:rPr>
          <w:rFonts w:hAnsi="宋体"/>
          <w:sz w:val="21"/>
          <w:szCs w:val="21"/>
        </w:rPr>
      </w:pPr>
      <w:r w:rsidRPr="00541D7A">
        <w:rPr>
          <w:rFonts w:hAnsi="宋体" w:hint="eastAsia"/>
          <w:sz w:val="21"/>
          <w:szCs w:val="21"/>
        </w:rPr>
        <w:t>15.1  投标人投标截止时间：见投标人须知前附表。</w:t>
      </w:r>
    </w:p>
    <w:p w:rsidR="00856202" w:rsidRPr="00541D7A" w:rsidRDefault="004E4F1D">
      <w:pPr>
        <w:pStyle w:val="afc"/>
        <w:spacing w:line="440" w:lineRule="exact"/>
        <w:ind w:firstLine="360"/>
        <w:rPr>
          <w:rFonts w:hAnsi="宋体"/>
          <w:sz w:val="21"/>
          <w:szCs w:val="21"/>
        </w:rPr>
      </w:pPr>
      <w:r w:rsidRPr="00541D7A">
        <w:rPr>
          <w:rFonts w:hAnsi="宋体" w:hint="eastAsia"/>
          <w:sz w:val="21"/>
          <w:szCs w:val="21"/>
        </w:rPr>
        <w:t>15.2  投标人递交投标文件地点：见投标人须知前附表。</w:t>
      </w:r>
    </w:p>
    <w:p w:rsidR="00856202" w:rsidRPr="00541D7A" w:rsidRDefault="00856202">
      <w:pPr>
        <w:pStyle w:val="afc"/>
        <w:spacing w:line="440" w:lineRule="exact"/>
        <w:jc w:val="center"/>
        <w:rPr>
          <w:rFonts w:hAnsi="宋体"/>
        </w:rPr>
      </w:pPr>
    </w:p>
    <w:p w:rsidR="00856202" w:rsidRPr="00541D7A" w:rsidRDefault="004E4F1D">
      <w:pPr>
        <w:pStyle w:val="afc"/>
        <w:jc w:val="center"/>
        <w:rPr>
          <w:rFonts w:ascii="Times New Roman" w:hAnsi="Times New Roman"/>
          <w:b/>
          <w:sz w:val="30"/>
          <w:szCs w:val="30"/>
        </w:rPr>
      </w:pPr>
      <w:bookmarkStart w:id="58" w:name="_Toc531285734"/>
      <w:r w:rsidRPr="00541D7A">
        <w:rPr>
          <w:rFonts w:ascii="Times New Roman" w:hAnsi="Times New Roman" w:hint="eastAsia"/>
          <w:b/>
          <w:sz w:val="30"/>
          <w:szCs w:val="30"/>
        </w:rPr>
        <w:t>五</w:t>
      </w:r>
      <w:r w:rsidR="00307D1E" w:rsidRPr="00541D7A">
        <w:rPr>
          <w:rFonts w:ascii="Times New Roman" w:hAnsi="Times New Roman" w:hint="eastAsia"/>
          <w:b/>
          <w:sz w:val="30"/>
          <w:szCs w:val="30"/>
        </w:rPr>
        <w:t>、</w:t>
      </w:r>
      <w:r w:rsidRPr="00541D7A">
        <w:rPr>
          <w:rFonts w:ascii="Times New Roman" w:hAnsi="Times New Roman" w:hint="eastAsia"/>
          <w:b/>
          <w:sz w:val="30"/>
          <w:szCs w:val="30"/>
        </w:rPr>
        <w:t>开标与评标</w:t>
      </w:r>
      <w:bookmarkEnd w:id="58"/>
    </w:p>
    <w:p w:rsidR="00856202" w:rsidRPr="00541D7A" w:rsidRDefault="004E4F1D">
      <w:pPr>
        <w:pStyle w:val="afc"/>
        <w:spacing w:line="440" w:lineRule="exact"/>
        <w:rPr>
          <w:rFonts w:hAnsi="宋体"/>
          <w:bCs/>
          <w:sz w:val="24"/>
        </w:rPr>
      </w:pPr>
      <w:r w:rsidRPr="00541D7A">
        <w:rPr>
          <w:rFonts w:hAnsi="宋体" w:hint="eastAsia"/>
          <w:bCs/>
          <w:sz w:val="24"/>
        </w:rPr>
        <w:t>16.  开标</w:t>
      </w:r>
    </w:p>
    <w:p w:rsidR="00856202" w:rsidRPr="00541D7A" w:rsidRDefault="004E4F1D">
      <w:pPr>
        <w:pStyle w:val="afc"/>
        <w:spacing w:line="440" w:lineRule="exact"/>
        <w:ind w:firstLineChars="171" w:firstLine="342"/>
        <w:rPr>
          <w:rFonts w:hAnsi="宋体"/>
          <w:b/>
        </w:rPr>
      </w:pPr>
      <w:r w:rsidRPr="00541D7A">
        <w:rPr>
          <w:rFonts w:hAnsi="宋体" w:hint="eastAsia"/>
        </w:rPr>
        <w:t>16.1  采购代理机构将在本章第15.1项规定的投标截止时间（即开标时间）和投标人须知前附表规定的地点公开开标，投标人的法定代表人或其委托代理人应准时参加并签到。如未按时签到，由此产生的后果由投标人自行负责。</w:t>
      </w:r>
    </w:p>
    <w:p w:rsidR="00856202" w:rsidRPr="00541D7A" w:rsidRDefault="004E4F1D">
      <w:pPr>
        <w:pStyle w:val="afc"/>
        <w:spacing w:line="440" w:lineRule="exact"/>
        <w:ind w:firstLineChars="171" w:firstLine="342"/>
        <w:rPr>
          <w:rFonts w:hAnsi="宋体"/>
        </w:rPr>
      </w:pPr>
      <w:r w:rsidRPr="00541D7A">
        <w:rPr>
          <w:rFonts w:hAnsi="宋体" w:hint="eastAsia"/>
        </w:rPr>
        <w:t>16.2  开标程序：</w:t>
      </w:r>
    </w:p>
    <w:p w:rsidR="00856202" w:rsidRPr="00541D7A" w:rsidRDefault="004E4F1D">
      <w:pPr>
        <w:pStyle w:val="afc"/>
        <w:spacing w:line="440" w:lineRule="exact"/>
        <w:ind w:firstLine="720"/>
        <w:rPr>
          <w:rFonts w:hAnsi="宋体"/>
        </w:rPr>
      </w:pPr>
      <w:r w:rsidRPr="00541D7A">
        <w:rPr>
          <w:rFonts w:hAnsi="宋体" w:hint="eastAsia"/>
        </w:rPr>
        <w:t>（1）开标会由采购代理机构主持，主持人宣布开标会议开始。</w:t>
      </w:r>
    </w:p>
    <w:p w:rsidR="00856202" w:rsidRPr="00541D7A" w:rsidRDefault="004E4F1D">
      <w:pPr>
        <w:pStyle w:val="afc"/>
        <w:spacing w:line="440" w:lineRule="exact"/>
        <w:ind w:firstLine="720"/>
        <w:rPr>
          <w:rFonts w:hAnsi="宋体"/>
        </w:rPr>
      </w:pPr>
      <w:r w:rsidRPr="00541D7A">
        <w:rPr>
          <w:rFonts w:hAnsi="宋体" w:hint="eastAsia"/>
        </w:rPr>
        <w:t>（2）公布在投标截止时间前递交投标文件的投标人名称，并点名确认投标人是否派人到场；投标人未参加开标的，视同认可开标结果。投标人不足3家的，不得开标。</w:t>
      </w:r>
    </w:p>
    <w:p w:rsidR="00856202" w:rsidRPr="00541D7A" w:rsidRDefault="004E4F1D">
      <w:pPr>
        <w:pStyle w:val="afc"/>
        <w:spacing w:line="440" w:lineRule="exact"/>
        <w:ind w:firstLine="720"/>
        <w:rPr>
          <w:rFonts w:hAnsi="宋体"/>
        </w:rPr>
      </w:pPr>
      <w:r w:rsidRPr="00541D7A">
        <w:rPr>
          <w:rFonts w:hAnsi="宋体" w:hint="eastAsia"/>
        </w:rPr>
        <w:t>（3）宣布开标人、唱标人、记录人、监标人（由第三方监督单位担任）等有关人员；投标人认为采购人、采购代理机构相关工作人员有需要回避的情形的，应当场提出询问或者回避申请。采购人、采购代理机构对投标人代表提出的询问或者回避申请及时处理。</w:t>
      </w:r>
    </w:p>
    <w:p w:rsidR="00856202" w:rsidRPr="00541D7A" w:rsidRDefault="004E4F1D">
      <w:pPr>
        <w:pStyle w:val="afc"/>
        <w:spacing w:line="440" w:lineRule="exact"/>
        <w:ind w:firstLine="720"/>
        <w:rPr>
          <w:rFonts w:hAnsi="宋体"/>
        </w:rPr>
      </w:pPr>
      <w:r w:rsidRPr="00541D7A">
        <w:rPr>
          <w:rFonts w:hAnsi="宋体" w:hint="eastAsia"/>
        </w:rPr>
        <w:t>（4）由投标人或者其推选的代表按本章第14.1项的规定交叉检查投标文件的密封情况，并签字确认；</w:t>
      </w:r>
    </w:p>
    <w:p w:rsidR="00856202" w:rsidRPr="00541D7A" w:rsidRDefault="004E4F1D">
      <w:pPr>
        <w:pStyle w:val="afc"/>
        <w:spacing w:line="440" w:lineRule="exact"/>
        <w:ind w:firstLine="720"/>
        <w:rPr>
          <w:rFonts w:hAnsi="宋体"/>
        </w:rPr>
      </w:pPr>
      <w:r w:rsidRPr="00541D7A">
        <w:rPr>
          <w:rFonts w:hAnsi="宋体" w:hint="eastAsia"/>
        </w:rPr>
        <w:t>（5）按各投标人递交投标文件时间的先后顺序当众拆封投标文件，由唱标人宣读投标人名称、分标名称、投标文件正副本数量、投标报价、交货期等以及采购代理机构认为有必要宣读的其他内容，记录人负责做开标记录；</w:t>
      </w:r>
    </w:p>
    <w:p w:rsidR="00856202" w:rsidRPr="00541D7A" w:rsidRDefault="004E4F1D">
      <w:pPr>
        <w:pStyle w:val="afc"/>
        <w:spacing w:line="440" w:lineRule="exact"/>
        <w:ind w:firstLine="720"/>
        <w:rPr>
          <w:rFonts w:hAnsi="宋体"/>
        </w:rPr>
      </w:pPr>
      <w:r w:rsidRPr="00541D7A">
        <w:rPr>
          <w:rFonts w:hAnsi="宋体" w:hint="eastAsia"/>
        </w:rPr>
        <w:t>（6）相关人员在开标记录上签字确认，签字确认后随采购文件一并存档。</w:t>
      </w:r>
    </w:p>
    <w:p w:rsidR="00856202" w:rsidRPr="00541D7A" w:rsidRDefault="004E4F1D">
      <w:pPr>
        <w:pStyle w:val="afc"/>
        <w:spacing w:line="440" w:lineRule="exact"/>
        <w:ind w:firstLine="720"/>
        <w:rPr>
          <w:rFonts w:hAnsi="宋体"/>
        </w:rPr>
      </w:pPr>
      <w:r w:rsidRPr="00541D7A">
        <w:rPr>
          <w:rFonts w:hAnsi="宋体" w:hint="eastAsia"/>
        </w:rPr>
        <w:t>（7）宣布评标期间的有关事项；</w:t>
      </w:r>
    </w:p>
    <w:p w:rsidR="00856202" w:rsidRPr="00541D7A" w:rsidRDefault="004E4F1D">
      <w:pPr>
        <w:pStyle w:val="afc"/>
        <w:spacing w:line="440" w:lineRule="exact"/>
        <w:ind w:firstLine="720"/>
        <w:rPr>
          <w:rFonts w:hAnsi="宋体"/>
        </w:rPr>
      </w:pPr>
      <w:r w:rsidRPr="00541D7A">
        <w:rPr>
          <w:rFonts w:hAnsi="宋体" w:hint="eastAsia"/>
        </w:rPr>
        <w:t>（8）开标结束。</w:t>
      </w:r>
    </w:p>
    <w:p w:rsidR="00856202" w:rsidRPr="00541D7A" w:rsidRDefault="004E4F1D">
      <w:pPr>
        <w:pStyle w:val="afc"/>
        <w:spacing w:line="440" w:lineRule="exact"/>
        <w:ind w:firstLineChars="171" w:firstLine="342"/>
        <w:rPr>
          <w:rFonts w:hAnsi="宋体"/>
        </w:rPr>
      </w:pPr>
      <w:r w:rsidRPr="00541D7A">
        <w:rPr>
          <w:rFonts w:hAnsi="宋体" w:hint="eastAsia"/>
        </w:rPr>
        <w:t>16.3资格审查：</w:t>
      </w:r>
    </w:p>
    <w:p w:rsidR="00856202" w:rsidRPr="00541D7A" w:rsidRDefault="004E4F1D">
      <w:pPr>
        <w:pStyle w:val="afc"/>
        <w:spacing w:line="440" w:lineRule="exact"/>
        <w:ind w:firstLine="720"/>
        <w:rPr>
          <w:rFonts w:hAnsi="宋体"/>
        </w:rPr>
      </w:pPr>
      <w:r w:rsidRPr="00541D7A">
        <w:rPr>
          <w:rFonts w:hAnsi="宋体" w:hint="eastAsia"/>
        </w:rPr>
        <w:lastRenderedPageBreak/>
        <w:t>公开招标采购项目开标结束后，采购人或者采购代理机构依法对投标人的资格进行审查。合格投标人不足3家的，不得评标。</w:t>
      </w:r>
    </w:p>
    <w:p w:rsidR="00856202" w:rsidRPr="00541D7A" w:rsidRDefault="004E4F1D">
      <w:pPr>
        <w:pStyle w:val="afc"/>
        <w:spacing w:line="440" w:lineRule="exact"/>
        <w:rPr>
          <w:rFonts w:hAnsi="宋体"/>
          <w:bCs/>
          <w:sz w:val="24"/>
        </w:rPr>
      </w:pPr>
      <w:r w:rsidRPr="00541D7A">
        <w:rPr>
          <w:rFonts w:hAnsi="宋体" w:hint="eastAsia"/>
          <w:bCs/>
          <w:sz w:val="24"/>
        </w:rPr>
        <w:t>17.  评标</w:t>
      </w:r>
    </w:p>
    <w:p w:rsidR="00856202" w:rsidRPr="00541D7A" w:rsidRDefault="004E4F1D">
      <w:pPr>
        <w:pStyle w:val="afc"/>
        <w:spacing w:line="440" w:lineRule="exact"/>
        <w:ind w:firstLine="360"/>
        <w:rPr>
          <w:rFonts w:hAnsi="宋体"/>
        </w:rPr>
      </w:pPr>
      <w:r w:rsidRPr="00541D7A">
        <w:rPr>
          <w:rFonts w:hAnsi="宋体" w:hint="eastAsia"/>
        </w:rPr>
        <w:t>17.1  评标委员会由采购人代表和评审专家组成</w:t>
      </w:r>
      <w:r w:rsidRPr="00541D7A">
        <w:rPr>
          <w:rFonts w:hAnsi="宋体" w:hint="eastAsia"/>
          <w:bCs/>
        </w:rPr>
        <w:t>。采购人或采购代理机构根据本项目的特点，从财政部门设立的政府采购评审专家库中，通过随机方式抽取专家，</w:t>
      </w:r>
      <w:r w:rsidRPr="00541D7A">
        <w:rPr>
          <w:rFonts w:hAnsi="宋体" w:hint="eastAsia"/>
        </w:rPr>
        <w:t>成员人数应当为5人以上单数，其中评审专家不得少于成员总数的三分之二。采购项目符合下列情形之一的，评标委员会成员人数应当为7人以上单数：1.采购预算金额在1000万元以上；2.技术复杂；3.社会影响较大。</w:t>
      </w:r>
    </w:p>
    <w:p w:rsidR="00856202" w:rsidRPr="00541D7A" w:rsidRDefault="004E4F1D">
      <w:pPr>
        <w:pStyle w:val="afc"/>
        <w:spacing w:line="440" w:lineRule="exact"/>
        <w:ind w:firstLine="360"/>
        <w:rPr>
          <w:rFonts w:hAnsi="宋体"/>
        </w:rPr>
      </w:pPr>
      <w:r w:rsidRPr="00541D7A">
        <w:rPr>
          <w:rFonts w:hint="eastAsia"/>
        </w:rPr>
        <w:t>17.2  评标原则：评标活动遵循公平、公正、科学和择优的原则。</w:t>
      </w:r>
    </w:p>
    <w:p w:rsidR="00856202" w:rsidRPr="00541D7A" w:rsidRDefault="004E4F1D">
      <w:pPr>
        <w:pStyle w:val="afc"/>
        <w:spacing w:line="440" w:lineRule="exact"/>
        <w:ind w:firstLine="360"/>
        <w:rPr>
          <w:rFonts w:hAnsi="宋体"/>
        </w:rPr>
      </w:pPr>
      <w:r w:rsidRPr="00541D7A">
        <w:rPr>
          <w:rFonts w:hAnsi="宋体" w:hint="eastAsia"/>
        </w:rPr>
        <w:t>17.3  评标方法：</w:t>
      </w:r>
      <w:r w:rsidRPr="00541D7A">
        <w:rPr>
          <w:rFonts w:hint="eastAsia"/>
        </w:rPr>
        <w:t>评标委员会按照</w:t>
      </w:r>
      <w:r w:rsidRPr="00541D7A">
        <w:rPr>
          <w:rFonts w:hAnsi="宋体" w:hint="eastAsia"/>
        </w:rPr>
        <w:t>投标人须知前附表和</w:t>
      </w:r>
      <w:r w:rsidRPr="00541D7A">
        <w:rPr>
          <w:rFonts w:hint="eastAsia"/>
        </w:rPr>
        <w:t>第三章“评标方法”规定的方法、评审因素和标准对投标文件进行评审。在评标中，不得改变第三章“评标办法”规定的方法、评审因素和标准；第三章“评标办法”没有规定的方法、评审因素和标准，不作为评标依据。</w:t>
      </w:r>
    </w:p>
    <w:p w:rsidR="00856202" w:rsidRPr="00541D7A" w:rsidRDefault="004E4F1D">
      <w:pPr>
        <w:pStyle w:val="afc"/>
        <w:spacing w:line="440" w:lineRule="exact"/>
        <w:ind w:firstLine="360"/>
        <w:rPr>
          <w:rFonts w:hAnsi="宋体"/>
          <w:bCs/>
        </w:rPr>
      </w:pPr>
      <w:r w:rsidRPr="00541D7A">
        <w:rPr>
          <w:rFonts w:hAnsi="宋体" w:hint="eastAsia"/>
        </w:rPr>
        <w:t xml:space="preserve">17.4  </w:t>
      </w:r>
      <w:r w:rsidRPr="00541D7A">
        <w:rPr>
          <w:rFonts w:hAnsi="宋体" w:hint="eastAsia"/>
          <w:bCs/>
        </w:rPr>
        <w:t>评标程序：</w:t>
      </w:r>
    </w:p>
    <w:p w:rsidR="00856202" w:rsidRPr="00541D7A" w:rsidRDefault="004E4F1D">
      <w:pPr>
        <w:pStyle w:val="afc"/>
        <w:spacing w:line="440" w:lineRule="exact"/>
        <w:ind w:firstLine="360"/>
        <w:rPr>
          <w:rFonts w:hAnsi="宋体"/>
          <w:bCs/>
        </w:rPr>
      </w:pPr>
      <w:r w:rsidRPr="00541D7A">
        <w:rPr>
          <w:rFonts w:hAnsi="宋体" w:hint="eastAsia"/>
          <w:bCs/>
        </w:rPr>
        <w:t>17.4.1  采购代理机构项目负责人宣读评标现场纪律要求，集中管理通讯工具，询问在场人员是否申请回避；</w:t>
      </w:r>
    </w:p>
    <w:p w:rsidR="00856202" w:rsidRPr="00541D7A" w:rsidRDefault="004E4F1D">
      <w:pPr>
        <w:pStyle w:val="afc"/>
        <w:spacing w:line="440" w:lineRule="exact"/>
        <w:ind w:firstLine="360"/>
        <w:rPr>
          <w:rFonts w:hAnsi="宋体"/>
          <w:bCs/>
        </w:rPr>
      </w:pPr>
      <w:r w:rsidRPr="00541D7A">
        <w:rPr>
          <w:rFonts w:hAnsi="宋体" w:hint="eastAsia"/>
          <w:bCs/>
        </w:rPr>
        <w:t>17.4.2  采购代理机构项目负责人介绍项目概况及评标委员会组成情况（但不得发表影响评审的倾向性、歧视性言论），推选评标组长（原则上采购人不得担任评标组长）；</w:t>
      </w:r>
    </w:p>
    <w:p w:rsidR="00856202" w:rsidRPr="00541D7A" w:rsidRDefault="004E4F1D">
      <w:pPr>
        <w:pStyle w:val="afc"/>
        <w:spacing w:line="440" w:lineRule="exact"/>
        <w:ind w:firstLine="360"/>
        <w:rPr>
          <w:rFonts w:hAnsi="宋体"/>
          <w:bCs/>
        </w:rPr>
      </w:pPr>
      <w:r w:rsidRPr="00541D7A">
        <w:rPr>
          <w:rFonts w:hAnsi="宋体" w:hint="eastAsia"/>
          <w:bCs/>
        </w:rPr>
        <w:t>17.4.3  评标委员会按分工开展评标工作：</w:t>
      </w:r>
    </w:p>
    <w:p w:rsidR="00856202" w:rsidRPr="00541D7A" w:rsidRDefault="004E4F1D">
      <w:pPr>
        <w:pStyle w:val="afc"/>
        <w:spacing w:line="440" w:lineRule="exact"/>
        <w:ind w:firstLine="720"/>
        <w:rPr>
          <w:rFonts w:hAnsi="宋体"/>
        </w:rPr>
      </w:pPr>
      <w:r w:rsidRPr="00541D7A">
        <w:rPr>
          <w:rFonts w:hAnsi="宋体" w:hint="eastAsia"/>
        </w:rPr>
        <w:t>（1）投标文件初审。初审为符合性检查。</w:t>
      </w:r>
    </w:p>
    <w:p w:rsidR="00856202" w:rsidRPr="00541D7A" w:rsidRDefault="004E4F1D">
      <w:pPr>
        <w:pStyle w:val="afc"/>
        <w:spacing w:line="440" w:lineRule="exact"/>
        <w:ind w:firstLine="720"/>
        <w:rPr>
          <w:rFonts w:hAnsi="宋体"/>
        </w:rPr>
      </w:pPr>
      <w:r w:rsidRPr="00541D7A">
        <w:rPr>
          <w:rFonts w:hAnsi="宋体" w:hint="eastAsia"/>
        </w:rPr>
        <w:t>符合性检查：依据招标文件的规定，从投标文件的有效性、完整性和对招标文件的响应程度进行审查，以确定是否对招标文件的实质性要求和条件作出响应。</w:t>
      </w:r>
    </w:p>
    <w:p w:rsidR="00856202" w:rsidRPr="00541D7A" w:rsidRDefault="004E4F1D">
      <w:pPr>
        <w:pStyle w:val="afc"/>
        <w:numPr>
          <w:ilvl w:val="0"/>
          <w:numId w:val="28"/>
        </w:numPr>
        <w:spacing w:line="440" w:lineRule="exact"/>
        <w:ind w:firstLine="720"/>
        <w:rPr>
          <w:rFonts w:hAnsi="宋体"/>
        </w:rPr>
      </w:pPr>
      <w:r w:rsidRPr="00541D7A">
        <w:rPr>
          <w:rFonts w:hAnsi="宋体" w:hint="eastAsia"/>
        </w:rPr>
        <w:t>澄清有关问题。评标委员会将根据投标人的投标文件进行审查、核对，如有疑问，要求投标人对投标文件有关事项作出澄清、说明或者补正，投标人要向评标委员会澄清有关问题，并最终以书面形式进行答复。投标人代表未到场或者拒绝澄清或者澄清的内容改变了投标文件的实质性内容的，评标委员会有权视该投标文件无效；</w:t>
      </w:r>
    </w:p>
    <w:p w:rsidR="00856202" w:rsidRPr="00541D7A" w:rsidRDefault="004E4F1D">
      <w:pPr>
        <w:pStyle w:val="afc"/>
        <w:spacing w:line="440" w:lineRule="exact"/>
        <w:ind w:firstLineChars="400" w:firstLine="803"/>
        <w:rPr>
          <w:rFonts w:hAnsi="宋体"/>
        </w:rPr>
      </w:pPr>
      <w:r w:rsidRPr="00541D7A">
        <w:rPr>
          <w:rFonts w:hAnsi="宋体" w:hint="eastAsia"/>
          <w:b/>
          <w:bCs/>
        </w:rPr>
        <w:t>澄清、说明或者补正的形式：</w:t>
      </w:r>
      <w:r w:rsidRPr="00541D7A">
        <w:rPr>
          <w:rFonts w:hAnsi="宋体" w:hint="eastAsia"/>
        </w:rPr>
        <w:t>对于投标文件中含义不明确、同类问题表述不一致或者有明显文字和计算错误的内容，评标委员会应当以书面形式要求投标人作出必要的澄清、说明或者补正。投标人的澄清、说明或者补正应当采用书面形式，并加盖公章，或者由法定代表人或其授权的代表签字。投标人的澄清、说明或者补正不得超出投标文件的范围或者改变投标文件的实质性内容。</w:t>
      </w:r>
    </w:p>
    <w:p w:rsidR="00856202" w:rsidRPr="00541D7A" w:rsidRDefault="004E4F1D">
      <w:pPr>
        <w:pStyle w:val="afc"/>
        <w:spacing w:line="440" w:lineRule="exact"/>
        <w:ind w:firstLine="720"/>
        <w:rPr>
          <w:rFonts w:hAnsi="宋体"/>
        </w:rPr>
      </w:pPr>
      <w:r w:rsidRPr="00541D7A">
        <w:rPr>
          <w:rFonts w:hAnsi="宋体" w:hint="eastAsia"/>
        </w:rPr>
        <w:t>（3）比较与评价。按招标文件中规定的评标方法和标准，对资格性检查和符合性检查合格的投标文件进行商务和技术评估，综合比较与评价。</w:t>
      </w:r>
    </w:p>
    <w:p w:rsidR="00856202" w:rsidRPr="00541D7A" w:rsidRDefault="004E4F1D">
      <w:pPr>
        <w:pStyle w:val="afc"/>
        <w:spacing w:line="440" w:lineRule="exact"/>
        <w:ind w:firstLine="720"/>
        <w:rPr>
          <w:rFonts w:hAnsi="宋体"/>
        </w:rPr>
      </w:pPr>
      <w:r w:rsidRPr="00541D7A">
        <w:rPr>
          <w:rFonts w:hAnsi="宋体" w:hint="eastAsia"/>
        </w:rPr>
        <w:t>（4）</w:t>
      </w:r>
      <w:r w:rsidRPr="00541D7A">
        <w:rPr>
          <w:rFonts w:hAnsi="宋体"/>
        </w:rPr>
        <w:t>编写评标报告</w:t>
      </w:r>
      <w:r w:rsidRPr="00541D7A">
        <w:rPr>
          <w:rFonts w:hAnsi="宋体" w:hint="eastAsia"/>
        </w:rPr>
        <w:t>，并确定中标候选供应商或中标供应商名单。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rsidR="00856202" w:rsidRPr="00541D7A" w:rsidRDefault="004E4F1D">
      <w:pPr>
        <w:pStyle w:val="afc"/>
        <w:spacing w:line="440" w:lineRule="exact"/>
        <w:ind w:firstLine="360"/>
        <w:rPr>
          <w:rFonts w:hAnsi="宋体"/>
          <w:bCs/>
        </w:rPr>
      </w:pPr>
      <w:r w:rsidRPr="00541D7A">
        <w:rPr>
          <w:rFonts w:hAnsi="宋体" w:hint="eastAsia"/>
        </w:rPr>
        <w:lastRenderedPageBreak/>
        <w:t>17.4.4  整个现场评标过程中，采购代理机构应严格按照招标文件既定的程序组织评委评审，针对评委作出的评分、评标结论现场认真进行核对和复核，如有错漏，应及时请当事评委进行校正</w:t>
      </w:r>
      <w:r w:rsidRPr="00541D7A">
        <w:rPr>
          <w:rFonts w:hAnsi="宋体"/>
        </w:rPr>
        <w:t>。</w:t>
      </w:r>
    </w:p>
    <w:p w:rsidR="00856202" w:rsidRPr="00541D7A" w:rsidRDefault="004E4F1D">
      <w:pPr>
        <w:pStyle w:val="afc"/>
        <w:spacing w:line="440" w:lineRule="exact"/>
        <w:ind w:firstLineChars="171" w:firstLine="342"/>
        <w:rPr>
          <w:rFonts w:hAnsi="宋体"/>
        </w:rPr>
      </w:pPr>
      <w:r w:rsidRPr="00541D7A">
        <w:rPr>
          <w:rFonts w:hAnsi="宋体" w:hint="eastAsia"/>
        </w:rPr>
        <w:t>17.5  在确定中标供应商前，采购人或采购代理机构不得与投标供应商就投标价格、投标方案等实质性内容进行谈判。</w:t>
      </w:r>
    </w:p>
    <w:p w:rsidR="00856202" w:rsidRPr="00541D7A" w:rsidRDefault="004E4F1D">
      <w:pPr>
        <w:pStyle w:val="afc"/>
        <w:spacing w:line="440" w:lineRule="exact"/>
        <w:ind w:firstLineChars="171" w:firstLine="342"/>
        <w:rPr>
          <w:rFonts w:hAnsi="宋体"/>
        </w:rPr>
      </w:pPr>
      <w:r w:rsidRPr="00541D7A">
        <w:rPr>
          <w:rFonts w:hAnsi="宋体" w:hint="eastAsia"/>
        </w:rPr>
        <w:t>17.6  评标过程的保密。评标在严格保密的情况下进行，任何单位和个人不得非法干预、影响评标办法的确定，以及评标过程和结果。评标委员会成员和参与评标的有关工作人员不得透露对投标文件的评审和比较、中标候选人的推荐情况以及与评标有关的其他情况。</w:t>
      </w:r>
    </w:p>
    <w:p w:rsidR="00856202" w:rsidRPr="00541D7A" w:rsidRDefault="004E4F1D">
      <w:pPr>
        <w:pStyle w:val="afc"/>
        <w:spacing w:line="440" w:lineRule="exact"/>
        <w:rPr>
          <w:bCs/>
          <w:sz w:val="24"/>
        </w:rPr>
      </w:pPr>
      <w:r w:rsidRPr="00541D7A">
        <w:rPr>
          <w:rFonts w:hint="eastAsia"/>
          <w:bCs/>
          <w:sz w:val="24"/>
        </w:rPr>
        <w:t>18.  投标文件的修正</w:t>
      </w:r>
    </w:p>
    <w:p w:rsidR="00856202" w:rsidRPr="00541D7A" w:rsidRDefault="004E4F1D">
      <w:pPr>
        <w:pStyle w:val="afc"/>
        <w:spacing w:line="440" w:lineRule="exact"/>
        <w:ind w:firstLineChars="171" w:firstLine="342"/>
        <w:rPr>
          <w:rFonts w:hAnsi="宋体"/>
        </w:rPr>
      </w:pPr>
      <w:r w:rsidRPr="00541D7A">
        <w:rPr>
          <w:rFonts w:hAnsi="宋体" w:hint="eastAsia"/>
        </w:rPr>
        <w:t>18.1  如果出现计算或表达上的错误，修正的原则如下：</w:t>
      </w:r>
    </w:p>
    <w:p w:rsidR="00856202" w:rsidRPr="00541D7A" w:rsidRDefault="004E4F1D">
      <w:pPr>
        <w:pStyle w:val="afc"/>
        <w:spacing w:line="440" w:lineRule="exact"/>
        <w:ind w:firstLine="720"/>
      </w:pPr>
      <w:r w:rsidRPr="00541D7A">
        <w:rPr>
          <w:rFonts w:hint="eastAsia"/>
        </w:rPr>
        <w:t>（1）投标文件中开标一览表（报价表）内容与投标文件中相应内容不一致的，以开标一览表（报价表）为准；</w:t>
      </w:r>
    </w:p>
    <w:p w:rsidR="00856202" w:rsidRPr="00541D7A" w:rsidRDefault="004E4F1D">
      <w:pPr>
        <w:pStyle w:val="afc"/>
        <w:spacing w:line="440" w:lineRule="exact"/>
        <w:ind w:firstLine="720"/>
      </w:pPr>
      <w:r w:rsidRPr="00541D7A">
        <w:rPr>
          <w:rFonts w:hAnsi="宋体" w:hint="eastAsia"/>
        </w:rPr>
        <w:t>（2）</w:t>
      </w:r>
      <w:r w:rsidRPr="00541D7A">
        <w:rPr>
          <w:rFonts w:hint="eastAsia"/>
        </w:rPr>
        <w:t>大写金额和小写金额不一致的，以大写金额为准；</w:t>
      </w:r>
    </w:p>
    <w:p w:rsidR="00856202" w:rsidRPr="00541D7A" w:rsidRDefault="004E4F1D">
      <w:pPr>
        <w:pStyle w:val="afc"/>
        <w:spacing w:line="440" w:lineRule="exact"/>
        <w:ind w:firstLine="720"/>
      </w:pPr>
      <w:r w:rsidRPr="00541D7A">
        <w:rPr>
          <w:rFonts w:hAnsi="宋体" w:hint="eastAsia"/>
        </w:rPr>
        <w:t>（3）</w:t>
      </w:r>
      <w:r w:rsidRPr="00541D7A">
        <w:rPr>
          <w:rFonts w:hint="eastAsia"/>
        </w:rPr>
        <w:t>单价金额小数点或者百分比有明显错位的，以开标一览表的总价为准，并修改单价；</w:t>
      </w:r>
    </w:p>
    <w:p w:rsidR="00856202" w:rsidRPr="00541D7A" w:rsidRDefault="004E4F1D">
      <w:pPr>
        <w:pStyle w:val="afc"/>
        <w:spacing w:line="440" w:lineRule="exact"/>
        <w:ind w:firstLine="720"/>
      </w:pPr>
      <w:r w:rsidRPr="00541D7A">
        <w:rPr>
          <w:rFonts w:hAnsi="宋体" w:hint="eastAsia"/>
        </w:rPr>
        <w:t>（4）</w:t>
      </w:r>
      <w:r w:rsidRPr="00541D7A">
        <w:rPr>
          <w:rFonts w:hint="eastAsia"/>
        </w:rPr>
        <w:t>总价金额与按单价汇总金额不一致的，以单价金额计算结果为准。</w:t>
      </w:r>
    </w:p>
    <w:p w:rsidR="00856202" w:rsidRPr="00541D7A" w:rsidRDefault="004E4F1D">
      <w:pPr>
        <w:pStyle w:val="afc"/>
        <w:spacing w:line="440" w:lineRule="exact"/>
        <w:ind w:firstLine="720"/>
      </w:pPr>
      <w:r w:rsidRPr="00541D7A">
        <w:rPr>
          <w:rFonts w:hAnsi="宋体" w:hint="eastAsia"/>
        </w:rPr>
        <w:t>（5）</w:t>
      </w:r>
      <w:r w:rsidRPr="00541D7A">
        <w:rPr>
          <w:rFonts w:hint="eastAsia"/>
        </w:rPr>
        <w:t>对不同文字文本投标文件的解释发生异议的，以中文文本为准。</w:t>
      </w:r>
    </w:p>
    <w:p w:rsidR="00856202" w:rsidRPr="00541D7A" w:rsidRDefault="004E4F1D">
      <w:pPr>
        <w:pStyle w:val="afc"/>
        <w:spacing w:line="440" w:lineRule="exact"/>
        <w:ind w:firstLine="360"/>
        <w:rPr>
          <w:rFonts w:hAnsi="宋体"/>
        </w:rPr>
      </w:pPr>
      <w:r w:rsidRPr="00541D7A">
        <w:rPr>
          <w:rFonts w:hAnsi="宋体" w:hint="eastAsia"/>
        </w:rPr>
        <w:t>18.2  同时出现两种以上不一致的，按照18.1款规定的顺序修正。修正后的报价加盖公章，或者由法定代表人或其授权的代表签字确认后产生约束力，投标人不确认的，其投标无效。</w:t>
      </w:r>
    </w:p>
    <w:p w:rsidR="00856202" w:rsidRPr="00541D7A" w:rsidRDefault="004E4F1D">
      <w:pPr>
        <w:pStyle w:val="afc"/>
        <w:spacing w:line="440" w:lineRule="exact"/>
        <w:rPr>
          <w:rFonts w:hAnsi="宋体"/>
          <w:b/>
          <w:bCs/>
          <w:sz w:val="24"/>
        </w:rPr>
      </w:pPr>
      <w:r w:rsidRPr="00541D7A">
        <w:rPr>
          <w:rFonts w:hAnsi="宋体" w:hint="eastAsia"/>
          <w:b/>
          <w:bCs/>
          <w:sz w:val="24"/>
        </w:rPr>
        <w:t>19.  拒绝接收</w:t>
      </w:r>
    </w:p>
    <w:p w:rsidR="00856202" w:rsidRPr="00541D7A" w:rsidRDefault="004E4F1D">
      <w:pPr>
        <w:spacing w:line="440" w:lineRule="exact"/>
        <w:ind w:firstLine="720"/>
        <w:rPr>
          <w:rFonts w:ascii="宋体" w:hAnsi="宋体"/>
          <w:szCs w:val="20"/>
        </w:rPr>
      </w:pPr>
      <w:r w:rsidRPr="00541D7A">
        <w:rPr>
          <w:rFonts w:ascii="宋体" w:hAnsi="Courier New" w:hint="eastAsia"/>
          <w:szCs w:val="20"/>
        </w:rPr>
        <w:t xml:space="preserve">19.1  </w:t>
      </w:r>
      <w:r w:rsidRPr="00541D7A">
        <w:rPr>
          <w:rFonts w:ascii="宋体" w:hAnsi="宋体" w:hint="eastAsia"/>
          <w:szCs w:val="20"/>
        </w:rPr>
        <w:t>投标人</w:t>
      </w:r>
      <w:r w:rsidRPr="00541D7A">
        <w:rPr>
          <w:rFonts w:ascii="宋体" w:hAnsi="Courier New" w:hint="eastAsia"/>
          <w:szCs w:val="20"/>
        </w:rPr>
        <w:t>未在本章第14.2项规定的时间之前将投标文件送达至本章第14.4项指定地点的</w:t>
      </w:r>
      <w:r w:rsidRPr="00541D7A">
        <w:rPr>
          <w:rFonts w:ascii="宋体" w:hAnsi="宋体" w:hint="eastAsia"/>
          <w:szCs w:val="20"/>
        </w:rPr>
        <w:t>，采购代理机构应当拒绝接收该投标人的投标文件。</w:t>
      </w:r>
    </w:p>
    <w:p w:rsidR="00856202" w:rsidRPr="00541D7A" w:rsidRDefault="004E4F1D">
      <w:pPr>
        <w:spacing w:line="440" w:lineRule="exact"/>
        <w:ind w:firstLine="720"/>
        <w:rPr>
          <w:rFonts w:ascii="宋体" w:hAnsi="宋体"/>
          <w:szCs w:val="20"/>
        </w:rPr>
      </w:pPr>
      <w:r w:rsidRPr="00541D7A">
        <w:rPr>
          <w:rFonts w:ascii="宋体" w:hAnsi="Courier New" w:hint="eastAsia"/>
          <w:szCs w:val="20"/>
        </w:rPr>
        <w:t xml:space="preserve">19.2  </w:t>
      </w:r>
      <w:r w:rsidRPr="00541D7A">
        <w:rPr>
          <w:rFonts w:ascii="宋体" w:hAnsi="宋体" w:hint="eastAsia"/>
          <w:szCs w:val="20"/>
        </w:rPr>
        <w:t>投标人</w:t>
      </w:r>
      <w:r w:rsidRPr="00541D7A">
        <w:rPr>
          <w:rFonts w:ascii="宋体" w:hAnsi="Courier New" w:hint="eastAsia"/>
          <w:szCs w:val="20"/>
        </w:rPr>
        <w:t>未在本章第14.5项规定的</w:t>
      </w:r>
      <w:r w:rsidRPr="00541D7A">
        <w:rPr>
          <w:rFonts w:ascii="宋体" w:hAnsi="宋体" w:hint="eastAsia"/>
          <w:szCs w:val="20"/>
        </w:rPr>
        <w:t>时间</w:t>
      </w:r>
      <w:r w:rsidRPr="00541D7A">
        <w:rPr>
          <w:rFonts w:ascii="宋体" w:hAnsi="Courier New" w:hint="eastAsia"/>
          <w:szCs w:val="20"/>
        </w:rPr>
        <w:t>之前将投标样品送达至本章第14.6项指定地点的</w:t>
      </w:r>
      <w:r w:rsidRPr="00541D7A">
        <w:rPr>
          <w:rFonts w:ascii="宋体" w:hAnsi="宋体" w:hint="eastAsia"/>
          <w:szCs w:val="20"/>
        </w:rPr>
        <w:t>，采购代理机构应当拒绝接收该投标人的投标样品。</w:t>
      </w:r>
    </w:p>
    <w:p w:rsidR="00856202" w:rsidRPr="00541D7A" w:rsidRDefault="004E4F1D">
      <w:pPr>
        <w:pStyle w:val="afc"/>
        <w:spacing w:line="440" w:lineRule="exact"/>
        <w:rPr>
          <w:rFonts w:hAnsi="宋体"/>
          <w:b/>
          <w:bCs/>
          <w:sz w:val="24"/>
        </w:rPr>
      </w:pPr>
      <w:r w:rsidRPr="00541D7A">
        <w:rPr>
          <w:rFonts w:hAnsi="宋体" w:hint="eastAsia"/>
          <w:b/>
          <w:bCs/>
          <w:sz w:val="24"/>
        </w:rPr>
        <w:t>20.  无效投标</w:t>
      </w:r>
    </w:p>
    <w:p w:rsidR="00856202" w:rsidRPr="00541D7A" w:rsidRDefault="004E4F1D">
      <w:pPr>
        <w:pStyle w:val="afc"/>
        <w:spacing w:line="440" w:lineRule="exact"/>
        <w:ind w:firstLineChars="171" w:firstLine="342"/>
        <w:rPr>
          <w:rFonts w:hAnsi="宋体"/>
        </w:rPr>
      </w:pPr>
      <w:r w:rsidRPr="00541D7A">
        <w:rPr>
          <w:rFonts w:hAnsi="宋体" w:hint="eastAsia"/>
        </w:rPr>
        <w:t>20.1  属下列情形之一的，投标人的投标无效：</w:t>
      </w:r>
    </w:p>
    <w:p w:rsidR="00856202" w:rsidRPr="00541D7A" w:rsidRDefault="004E4F1D">
      <w:pPr>
        <w:spacing w:line="440" w:lineRule="exact"/>
        <w:ind w:firstLineChars="342" w:firstLine="718"/>
        <w:rPr>
          <w:rFonts w:ascii="宋体" w:hAnsi="宋体"/>
          <w:szCs w:val="20"/>
        </w:rPr>
      </w:pPr>
      <w:r w:rsidRPr="00541D7A">
        <w:rPr>
          <w:rFonts w:ascii="宋体" w:hAnsi="宋体" w:hint="eastAsia"/>
          <w:szCs w:val="20"/>
        </w:rPr>
        <w:t>（1）投标人不具备本章第3项规定的投标人资格要求的；</w:t>
      </w:r>
    </w:p>
    <w:p w:rsidR="00856202" w:rsidRPr="00541D7A" w:rsidRDefault="004E4F1D">
      <w:pPr>
        <w:spacing w:line="440" w:lineRule="exact"/>
        <w:ind w:firstLineChars="342" w:firstLine="718"/>
        <w:rPr>
          <w:rFonts w:ascii="宋体" w:hAnsi="宋体"/>
          <w:szCs w:val="20"/>
        </w:rPr>
      </w:pPr>
      <w:r w:rsidRPr="00541D7A">
        <w:rPr>
          <w:rFonts w:ascii="宋体" w:hAnsi="宋体" w:hint="eastAsia"/>
          <w:szCs w:val="20"/>
        </w:rPr>
        <w:t xml:space="preserve">（2）投标文件未按本章第8.8项的规定标识或未按规定的正、副本数量递交的； </w:t>
      </w:r>
    </w:p>
    <w:p w:rsidR="00856202" w:rsidRPr="00541D7A" w:rsidRDefault="004E4F1D">
      <w:pPr>
        <w:spacing w:line="440" w:lineRule="exact"/>
        <w:ind w:firstLineChars="342" w:firstLine="718"/>
        <w:rPr>
          <w:rFonts w:ascii="宋体" w:hAnsi="宋体"/>
          <w:szCs w:val="20"/>
        </w:rPr>
      </w:pPr>
      <w:r w:rsidRPr="00541D7A">
        <w:rPr>
          <w:rFonts w:ascii="宋体" w:hAnsi="宋体" w:hint="eastAsia"/>
          <w:szCs w:val="20"/>
        </w:rPr>
        <w:t>（3）</w:t>
      </w:r>
      <w:r w:rsidRPr="00541D7A">
        <w:rPr>
          <w:rFonts w:ascii="宋体" w:hAnsi="Courier New"/>
          <w:szCs w:val="20"/>
        </w:rPr>
        <w:t>投标文件未按本章第10.1项的规定提交的（包括缺少应提交的文件或不按要求签字盖章）</w:t>
      </w:r>
      <w:r w:rsidRPr="00541D7A">
        <w:rPr>
          <w:rFonts w:ascii="宋体" w:hAnsi="宋体" w:hint="eastAsia"/>
          <w:szCs w:val="20"/>
        </w:rPr>
        <w:t>；</w:t>
      </w:r>
    </w:p>
    <w:p w:rsidR="00856202" w:rsidRPr="00541D7A" w:rsidRDefault="004E4F1D">
      <w:pPr>
        <w:spacing w:line="440" w:lineRule="exact"/>
        <w:ind w:firstLineChars="342" w:firstLine="718"/>
        <w:rPr>
          <w:rFonts w:ascii="宋体" w:hAnsi="宋体"/>
          <w:szCs w:val="20"/>
        </w:rPr>
      </w:pPr>
      <w:r w:rsidRPr="00541D7A">
        <w:rPr>
          <w:rFonts w:ascii="宋体" w:hAnsi="宋体" w:hint="eastAsia"/>
          <w:szCs w:val="20"/>
        </w:rPr>
        <w:t>（4）投标报价不符合本章第11项规定的或超过采购预算的；</w:t>
      </w:r>
    </w:p>
    <w:p w:rsidR="00856202" w:rsidRPr="00541D7A" w:rsidRDefault="004E4F1D">
      <w:pPr>
        <w:spacing w:line="440" w:lineRule="exact"/>
        <w:ind w:firstLineChars="342" w:firstLine="718"/>
        <w:rPr>
          <w:rFonts w:ascii="宋体" w:hAnsi="宋体"/>
          <w:szCs w:val="20"/>
        </w:rPr>
      </w:pPr>
      <w:r w:rsidRPr="00541D7A">
        <w:rPr>
          <w:rFonts w:ascii="宋体" w:hAnsi="宋体" w:hint="eastAsia"/>
          <w:szCs w:val="20"/>
        </w:rPr>
        <w:t>（5）投标文件不符合本章第14.1项规定的；</w:t>
      </w:r>
    </w:p>
    <w:p w:rsidR="00856202" w:rsidRPr="00541D7A" w:rsidRDefault="004E4F1D">
      <w:pPr>
        <w:spacing w:line="440" w:lineRule="exact"/>
        <w:ind w:firstLineChars="342" w:firstLine="718"/>
        <w:rPr>
          <w:rFonts w:ascii="宋体" w:hAnsi="宋体"/>
          <w:szCs w:val="20"/>
        </w:rPr>
      </w:pPr>
      <w:r w:rsidRPr="00541D7A">
        <w:rPr>
          <w:rFonts w:ascii="宋体" w:hAnsi="宋体" w:hint="eastAsia"/>
          <w:szCs w:val="20"/>
        </w:rPr>
        <w:t>（6）投标人出现本章第17.4.3.1项所述的投标文件将被视为无效的情形的；</w:t>
      </w:r>
    </w:p>
    <w:p w:rsidR="00856202" w:rsidRPr="00541D7A" w:rsidRDefault="004E4F1D">
      <w:pPr>
        <w:spacing w:line="440" w:lineRule="exact"/>
        <w:ind w:firstLineChars="342" w:firstLine="718"/>
        <w:rPr>
          <w:rFonts w:ascii="宋体" w:hAnsi="宋体"/>
          <w:szCs w:val="20"/>
        </w:rPr>
      </w:pPr>
      <w:r w:rsidRPr="00541D7A">
        <w:rPr>
          <w:rFonts w:ascii="宋体" w:hAnsi="宋体" w:hint="eastAsia"/>
          <w:szCs w:val="20"/>
        </w:rPr>
        <w:t>（7）投标人出现本章第18.2项所述情形的；</w:t>
      </w:r>
    </w:p>
    <w:p w:rsidR="00856202" w:rsidRPr="00541D7A" w:rsidRDefault="004E4F1D">
      <w:pPr>
        <w:spacing w:line="440" w:lineRule="exact"/>
        <w:ind w:firstLineChars="342" w:firstLine="718"/>
        <w:rPr>
          <w:rFonts w:ascii="宋体" w:hAnsi="宋体"/>
          <w:szCs w:val="20"/>
        </w:rPr>
      </w:pPr>
      <w:r w:rsidRPr="00541D7A">
        <w:rPr>
          <w:rFonts w:ascii="宋体" w:hAnsi="宋体" w:hint="eastAsia"/>
          <w:szCs w:val="20"/>
        </w:rPr>
        <w:lastRenderedPageBreak/>
        <w:t>（8）投标文件未对招标文件提出的要求和条件作出实质性响应的；</w:t>
      </w:r>
    </w:p>
    <w:p w:rsidR="00856202" w:rsidRPr="00541D7A" w:rsidRDefault="004E4F1D">
      <w:pPr>
        <w:spacing w:line="440" w:lineRule="exact"/>
        <w:ind w:firstLineChars="342" w:firstLine="718"/>
        <w:rPr>
          <w:rFonts w:ascii="宋体" w:hAnsi="宋体"/>
          <w:szCs w:val="20"/>
        </w:rPr>
      </w:pPr>
      <w:r w:rsidRPr="00541D7A">
        <w:rPr>
          <w:rFonts w:ascii="宋体" w:hAnsi="宋体" w:hint="eastAsia"/>
          <w:szCs w:val="20"/>
        </w:rPr>
        <w:t>（9）投标文件附有采购需求以外的条件使评标委员会认为不能接受的；</w:t>
      </w:r>
    </w:p>
    <w:p w:rsidR="00856202" w:rsidRPr="00541D7A" w:rsidRDefault="004E4F1D">
      <w:pPr>
        <w:spacing w:line="440" w:lineRule="exact"/>
        <w:ind w:firstLineChars="342" w:firstLine="718"/>
        <w:rPr>
          <w:rFonts w:ascii="宋体" w:hAnsi="宋体"/>
          <w:szCs w:val="20"/>
        </w:rPr>
      </w:pPr>
      <w:r w:rsidRPr="00541D7A">
        <w:rPr>
          <w:rFonts w:ascii="宋体" w:hAnsi="宋体" w:hint="eastAsia"/>
          <w:szCs w:val="20"/>
        </w:rPr>
        <w:t>（10）投标人在投标过程中提供虚假材料的；</w:t>
      </w:r>
    </w:p>
    <w:p w:rsidR="00856202" w:rsidRPr="00541D7A" w:rsidRDefault="004E4F1D">
      <w:pPr>
        <w:spacing w:line="440" w:lineRule="exact"/>
        <w:ind w:firstLineChars="342" w:firstLine="718"/>
        <w:rPr>
          <w:rFonts w:ascii="宋体" w:hAnsi="宋体"/>
          <w:szCs w:val="20"/>
        </w:rPr>
      </w:pPr>
      <w:r w:rsidRPr="00541D7A">
        <w:rPr>
          <w:rFonts w:ascii="宋体" w:hAnsi="宋体" w:hint="eastAsia"/>
          <w:szCs w:val="20"/>
        </w:rPr>
        <w:t>（11）投标文件含有违反国家法律、法规的内容；</w:t>
      </w:r>
    </w:p>
    <w:p w:rsidR="00856202" w:rsidRPr="00541D7A" w:rsidRDefault="004E4F1D">
      <w:pPr>
        <w:spacing w:line="440" w:lineRule="exact"/>
        <w:ind w:firstLineChars="342" w:firstLine="718"/>
        <w:rPr>
          <w:rFonts w:ascii="宋体" w:hAnsi="宋体"/>
          <w:szCs w:val="20"/>
        </w:rPr>
      </w:pPr>
      <w:r w:rsidRPr="00541D7A">
        <w:rPr>
          <w:rFonts w:ascii="宋体" w:hAnsi="宋体" w:hint="eastAsia"/>
          <w:szCs w:val="20"/>
        </w:rPr>
        <w:t>（12）未满足货物需求一览表中标注★号的内容为实质性条款内容的；</w:t>
      </w:r>
    </w:p>
    <w:p w:rsidR="00856202" w:rsidRPr="00541D7A" w:rsidRDefault="004E4F1D">
      <w:pPr>
        <w:spacing w:line="440" w:lineRule="exact"/>
        <w:ind w:firstLineChars="342" w:firstLine="718"/>
        <w:rPr>
          <w:rFonts w:ascii="宋体" w:hAnsi="宋体"/>
          <w:szCs w:val="20"/>
        </w:rPr>
      </w:pPr>
      <w:r w:rsidRPr="00541D7A">
        <w:rPr>
          <w:rFonts w:ascii="宋体" w:hAnsi="宋体" w:hint="eastAsia"/>
          <w:szCs w:val="20"/>
        </w:rPr>
        <w:t>（13）允许偏离的技术、性能指标或者辅助功能项目经评标委员会认定发生负偏离达</w:t>
      </w:r>
      <w:r w:rsidRPr="00541D7A">
        <w:rPr>
          <w:rFonts w:ascii="宋体" w:hAnsi="宋体"/>
          <w:szCs w:val="20"/>
        </w:rPr>
        <w:t>4</w:t>
      </w:r>
      <w:r w:rsidRPr="00541D7A">
        <w:rPr>
          <w:rFonts w:ascii="宋体" w:hAnsi="宋体" w:hint="eastAsia"/>
          <w:szCs w:val="20"/>
        </w:rPr>
        <w:t>项（含）以上的（按分标独立统计）；</w:t>
      </w:r>
    </w:p>
    <w:p w:rsidR="00856202" w:rsidRPr="00541D7A" w:rsidRDefault="004E4F1D">
      <w:pPr>
        <w:pStyle w:val="afc"/>
        <w:spacing w:line="440" w:lineRule="exact"/>
        <w:rPr>
          <w:rFonts w:hAnsi="宋体"/>
          <w:b/>
          <w:bCs/>
          <w:sz w:val="24"/>
        </w:rPr>
      </w:pPr>
      <w:r w:rsidRPr="00541D7A">
        <w:rPr>
          <w:rFonts w:hAnsi="宋体" w:hint="eastAsia"/>
          <w:b/>
          <w:bCs/>
          <w:sz w:val="24"/>
        </w:rPr>
        <w:t>21.  废标</w:t>
      </w:r>
    </w:p>
    <w:p w:rsidR="00856202" w:rsidRPr="00541D7A" w:rsidRDefault="004E4F1D">
      <w:pPr>
        <w:pStyle w:val="afc"/>
        <w:spacing w:line="440" w:lineRule="exact"/>
        <w:ind w:firstLineChars="171" w:firstLine="342"/>
        <w:rPr>
          <w:rFonts w:hAnsi="宋体"/>
        </w:rPr>
      </w:pPr>
      <w:r w:rsidRPr="00541D7A">
        <w:rPr>
          <w:rFonts w:hAnsi="宋体" w:hint="eastAsia"/>
        </w:rPr>
        <w:t>21.1  在招标过程中，出现下列情形之一的，予以废标：</w:t>
      </w:r>
    </w:p>
    <w:p w:rsidR="00856202" w:rsidRPr="00541D7A" w:rsidRDefault="004E4F1D">
      <w:pPr>
        <w:pStyle w:val="afc"/>
        <w:spacing w:line="440" w:lineRule="exact"/>
        <w:ind w:firstLine="720"/>
        <w:rPr>
          <w:rFonts w:hAnsi="宋体"/>
        </w:rPr>
      </w:pPr>
      <w:r w:rsidRPr="00541D7A">
        <w:rPr>
          <w:rFonts w:hAnsi="宋体" w:hint="eastAsia"/>
        </w:rPr>
        <w:t>（1）符合专业条件的供应商或者对招标文件作实质响应的供应商不足三家的；</w:t>
      </w:r>
    </w:p>
    <w:p w:rsidR="00856202" w:rsidRPr="00541D7A" w:rsidRDefault="004E4F1D">
      <w:pPr>
        <w:pStyle w:val="afc"/>
        <w:spacing w:line="440" w:lineRule="exact"/>
        <w:ind w:firstLine="720"/>
        <w:rPr>
          <w:rFonts w:hAnsi="宋体"/>
          <w:bCs/>
          <w:sz w:val="24"/>
        </w:rPr>
      </w:pPr>
      <w:r w:rsidRPr="00541D7A">
        <w:rPr>
          <w:rFonts w:hAnsi="宋体" w:hint="eastAsia"/>
        </w:rPr>
        <w:t>（2）出现影响采购公正的违法、违规行为的；</w:t>
      </w:r>
    </w:p>
    <w:p w:rsidR="00856202" w:rsidRPr="00541D7A" w:rsidRDefault="004E4F1D">
      <w:pPr>
        <w:pStyle w:val="afc"/>
        <w:spacing w:line="440" w:lineRule="exact"/>
        <w:ind w:firstLine="720"/>
        <w:rPr>
          <w:rFonts w:hAnsi="宋体"/>
        </w:rPr>
      </w:pPr>
      <w:r w:rsidRPr="00541D7A">
        <w:rPr>
          <w:rFonts w:hAnsi="宋体" w:hint="eastAsia"/>
        </w:rPr>
        <w:t>（3）投标人的报价均超过招标文件规定的预算金额或者最高限价的；</w:t>
      </w:r>
    </w:p>
    <w:p w:rsidR="00856202" w:rsidRPr="00541D7A" w:rsidRDefault="004E4F1D">
      <w:pPr>
        <w:pStyle w:val="afc"/>
        <w:spacing w:line="440" w:lineRule="exact"/>
        <w:ind w:firstLine="720"/>
        <w:rPr>
          <w:rFonts w:hAnsi="宋体"/>
        </w:rPr>
      </w:pPr>
      <w:r w:rsidRPr="00541D7A">
        <w:rPr>
          <w:rFonts w:hAnsi="宋体" w:hint="eastAsia"/>
        </w:rPr>
        <w:t>（4）因重大变故，采购任务取消的。</w:t>
      </w:r>
    </w:p>
    <w:p w:rsidR="00856202" w:rsidRPr="00541D7A" w:rsidRDefault="004E4F1D">
      <w:pPr>
        <w:pStyle w:val="afc"/>
        <w:spacing w:line="440" w:lineRule="exact"/>
        <w:ind w:firstLineChars="196" w:firstLine="392"/>
        <w:rPr>
          <w:rFonts w:hAnsi="宋体"/>
        </w:rPr>
      </w:pPr>
      <w:r w:rsidRPr="00541D7A">
        <w:rPr>
          <w:rFonts w:hAnsi="宋体" w:hint="eastAsia"/>
        </w:rPr>
        <w:t>21.2  废标后，采购代理机构将在本章第2.1项规定的政府采购信息发布媒体上公告废标理由，不再另行通知。</w:t>
      </w:r>
    </w:p>
    <w:p w:rsidR="00856202" w:rsidRPr="00541D7A" w:rsidRDefault="00856202">
      <w:pPr>
        <w:pStyle w:val="afc"/>
        <w:spacing w:line="440" w:lineRule="exact"/>
        <w:jc w:val="center"/>
        <w:rPr>
          <w:rFonts w:hAnsi="宋体"/>
          <w:b/>
          <w:bCs/>
        </w:rPr>
      </w:pPr>
    </w:p>
    <w:p w:rsidR="00856202" w:rsidRPr="00541D7A" w:rsidRDefault="004E4F1D">
      <w:pPr>
        <w:pStyle w:val="afc"/>
        <w:jc w:val="center"/>
        <w:rPr>
          <w:rFonts w:ascii="Times New Roman" w:hAnsi="Times New Roman"/>
          <w:b/>
          <w:sz w:val="30"/>
          <w:szCs w:val="30"/>
        </w:rPr>
      </w:pPr>
      <w:bookmarkStart w:id="59" w:name="_Toc531285735"/>
      <w:r w:rsidRPr="00541D7A">
        <w:rPr>
          <w:rFonts w:ascii="Times New Roman" w:hAnsi="Times New Roman" w:hint="eastAsia"/>
          <w:b/>
          <w:sz w:val="30"/>
          <w:szCs w:val="30"/>
        </w:rPr>
        <w:t>六</w:t>
      </w:r>
      <w:r w:rsidR="00307D1E" w:rsidRPr="00541D7A">
        <w:rPr>
          <w:rFonts w:ascii="Times New Roman" w:hAnsi="Times New Roman" w:hint="eastAsia"/>
          <w:b/>
          <w:sz w:val="30"/>
          <w:szCs w:val="30"/>
        </w:rPr>
        <w:t>、</w:t>
      </w:r>
      <w:r w:rsidRPr="00541D7A">
        <w:rPr>
          <w:rFonts w:ascii="Times New Roman" w:hAnsi="Times New Roman" w:hint="eastAsia"/>
          <w:b/>
          <w:sz w:val="30"/>
          <w:szCs w:val="30"/>
        </w:rPr>
        <w:t>合同授予</w:t>
      </w:r>
      <w:bookmarkEnd w:id="59"/>
    </w:p>
    <w:p w:rsidR="00856202" w:rsidRPr="00541D7A" w:rsidRDefault="004E4F1D">
      <w:pPr>
        <w:pStyle w:val="afc"/>
        <w:spacing w:line="440" w:lineRule="exact"/>
        <w:rPr>
          <w:rFonts w:hAnsi="宋体"/>
          <w:bCs/>
          <w:sz w:val="24"/>
        </w:rPr>
      </w:pPr>
      <w:r w:rsidRPr="00541D7A">
        <w:rPr>
          <w:rFonts w:hAnsi="宋体" w:hint="eastAsia"/>
          <w:bCs/>
          <w:sz w:val="24"/>
        </w:rPr>
        <w:t>22.  中标供应商的确定</w:t>
      </w:r>
    </w:p>
    <w:p w:rsidR="00856202" w:rsidRPr="00541D7A" w:rsidRDefault="004E4F1D">
      <w:pPr>
        <w:spacing w:line="440" w:lineRule="exact"/>
        <w:ind w:firstLine="420"/>
        <w:rPr>
          <w:rFonts w:ascii="宋体" w:hAnsi="宋体"/>
          <w:szCs w:val="20"/>
        </w:rPr>
      </w:pPr>
      <w:r w:rsidRPr="00541D7A">
        <w:rPr>
          <w:rFonts w:ascii="宋体" w:hAnsi="宋体" w:hint="eastAsia"/>
          <w:szCs w:val="20"/>
        </w:rPr>
        <w:t>22.1  采购代理机构应当在评标结束后2个工作日内将评标报告送采购人。采购人应当自收到评标报告之日起５个工作日内，在评标报告确定的中标候选人名单中按顺序确定中标人。中标候选人并列的，由采购人或者采购人委托评标委员会按照招标文件规定的方式确定中标人；招标文件未规定的，采取随机抽取的方式确定。</w:t>
      </w:r>
    </w:p>
    <w:p w:rsidR="00856202" w:rsidRPr="00541D7A" w:rsidRDefault="004E4F1D">
      <w:pPr>
        <w:spacing w:line="440" w:lineRule="exact"/>
        <w:ind w:firstLine="420"/>
        <w:rPr>
          <w:rFonts w:ascii="宋体" w:hAnsi="宋体"/>
          <w:szCs w:val="20"/>
        </w:rPr>
      </w:pPr>
      <w:r w:rsidRPr="00541D7A">
        <w:rPr>
          <w:rFonts w:ascii="宋体" w:hAnsi="宋体" w:hint="eastAsia"/>
          <w:szCs w:val="20"/>
        </w:rPr>
        <w:t>22.2  采购人在收到评标报告5个工作日内未按评标报告推荐的中标候选人顺序确定中标人，又不能说明合法理由的，视同按评标报告推荐的顺序确定排名第一的中标候选人为中标人。</w:t>
      </w:r>
    </w:p>
    <w:p w:rsidR="00856202" w:rsidRPr="00541D7A" w:rsidRDefault="004E4F1D">
      <w:pPr>
        <w:pStyle w:val="afc"/>
        <w:spacing w:line="440" w:lineRule="exact"/>
        <w:rPr>
          <w:rFonts w:hAnsi="宋体"/>
          <w:bCs/>
          <w:sz w:val="24"/>
        </w:rPr>
      </w:pPr>
      <w:r w:rsidRPr="00541D7A">
        <w:rPr>
          <w:rFonts w:hAnsi="宋体" w:hint="eastAsia"/>
          <w:bCs/>
          <w:sz w:val="24"/>
        </w:rPr>
        <w:t>23.  中标通知书</w:t>
      </w:r>
    </w:p>
    <w:p w:rsidR="00856202" w:rsidRPr="00541D7A" w:rsidRDefault="004E4F1D">
      <w:pPr>
        <w:pStyle w:val="afc"/>
        <w:spacing w:line="440" w:lineRule="exact"/>
        <w:ind w:firstLine="360"/>
        <w:rPr>
          <w:rFonts w:cs="宋体"/>
          <w:sz w:val="21"/>
          <w:szCs w:val="21"/>
        </w:rPr>
      </w:pPr>
      <w:r w:rsidRPr="00541D7A">
        <w:rPr>
          <w:rFonts w:hAnsi="宋体" w:hint="eastAsia"/>
          <w:sz w:val="21"/>
          <w:szCs w:val="21"/>
        </w:rPr>
        <w:t xml:space="preserve">23.1  </w:t>
      </w:r>
      <w:r w:rsidRPr="00541D7A">
        <w:rPr>
          <w:rFonts w:cs="宋体" w:hint="eastAsia"/>
          <w:sz w:val="21"/>
          <w:szCs w:val="21"/>
        </w:rPr>
        <w:t>评标结束并经采购人确认评标结果后，评标结果由采购代理机构在本章第2.1项规定的政府采购信息发布媒体发布公告，公告期限为一个工作日，质疑期为中标公告期限届满之日起七个工作日，发布中标公告的同时由采购代理机构向中标供应商发出中标通知书。</w:t>
      </w:r>
    </w:p>
    <w:p w:rsidR="00856202" w:rsidRPr="00541D7A" w:rsidRDefault="004E4F1D">
      <w:pPr>
        <w:pStyle w:val="afc"/>
        <w:spacing w:line="440" w:lineRule="exact"/>
        <w:ind w:firstLine="360"/>
        <w:rPr>
          <w:rFonts w:cs="宋体"/>
          <w:sz w:val="21"/>
          <w:szCs w:val="21"/>
        </w:rPr>
      </w:pPr>
      <w:r w:rsidRPr="00541D7A">
        <w:rPr>
          <w:rFonts w:cs="宋体" w:hint="eastAsia"/>
          <w:sz w:val="21"/>
          <w:szCs w:val="21"/>
        </w:rPr>
        <w:t>23.2  中标通知书对采购人和中标供应商具有同等法律效力。中标通知书发出后，采购人改变中标结果，或者中标供应商放弃中标，应当承担相应的法律责任。</w:t>
      </w:r>
    </w:p>
    <w:p w:rsidR="00856202" w:rsidRPr="00541D7A" w:rsidRDefault="004E4F1D">
      <w:pPr>
        <w:pStyle w:val="afc"/>
        <w:spacing w:line="440" w:lineRule="exact"/>
        <w:rPr>
          <w:rFonts w:hAnsi="宋体"/>
          <w:bCs/>
          <w:sz w:val="24"/>
        </w:rPr>
      </w:pPr>
      <w:r w:rsidRPr="00541D7A">
        <w:rPr>
          <w:rFonts w:hAnsi="宋体" w:hint="eastAsia"/>
          <w:bCs/>
          <w:sz w:val="24"/>
        </w:rPr>
        <w:t>24.  投标文件及投标样品的退回</w:t>
      </w:r>
    </w:p>
    <w:p w:rsidR="00856202" w:rsidRPr="00541D7A" w:rsidRDefault="004E4F1D">
      <w:pPr>
        <w:pStyle w:val="afc"/>
        <w:spacing w:line="440" w:lineRule="exact"/>
        <w:ind w:firstLine="360"/>
        <w:rPr>
          <w:rFonts w:hAnsi="宋体"/>
          <w:sz w:val="21"/>
          <w:szCs w:val="21"/>
        </w:rPr>
      </w:pPr>
      <w:r w:rsidRPr="00541D7A">
        <w:rPr>
          <w:rFonts w:hAnsi="宋体" w:hint="eastAsia"/>
          <w:sz w:val="21"/>
          <w:szCs w:val="21"/>
        </w:rPr>
        <w:t>24.1  采购人及采购代理机构无义务向未中标供应商解释其未中标原因和退回投标文件。</w:t>
      </w:r>
    </w:p>
    <w:p w:rsidR="00856202" w:rsidRPr="00541D7A" w:rsidRDefault="004E4F1D">
      <w:pPr>
        <w:pStyle w:val="afc"/>
        <w:spacing w:line="440" w:lineRule="exact"/>
        <w:ind w:firstLine="360"/>
        <w:rPr>
          <w:rFonts w:hAnsi="宋体"/>
          <w:sz w:val="21"/>
          <w:szCs w:val="21"/>
        </w:rPr>
      </w:pPr>
      <w:r w:rsidRPr="00541D7A">
        <w:rPr>
          <w:rFonts w:hAnsi="宋体" w:hint="eastAsia"/>
          <w:sz w:val="21"/>
          <w:szCs w:val="21"/>
        </w:rPr>
        <w:lastRenderedPageBreak/>
        <w:t>24.2  中标供应商的投标样品由采购人保管，做为验收的依据，验收后由采购人退回。未中标供应商的投标样品由供应商在中标结果公布后两个工作日内领回，否则按无主物品处理。</w:t>
      </w:r>
    </w:p>
    <w:p w:rsidR="00856202" w:rsidRPr="00541D7A" w:rsidRDefault="004E4F1D">
      <w:pPr>
        <w:pStyle w:val="afc"/>
        <w:spacing w:line="440" w:lineRule="exact"/>
        <w:rPr>
          <w:rFonts w:hAnsi="宋体"/>
          <w:bCs/>
          <w:sz w:val="24"/>
        </w:rPr>
      </w:pPr>
      <w:r w:rsidRPr="00541D7A">
        <w:rPr>
          <w:rFonts w:hAnsi="宋体" w:hint="eastAsia"/>
          <w:bCs/>
          <w:sz w:val="24"/>
        </w:rPr>
        <w:t>25.   签订合同</w:t>
      </w:r>
    </w:p>
    <w:p w:rsidR="00856202" w:rsidRPr="00541D7A" w:rsidRDefault="004E4F1D">
      <w:pPr>
        <w:pStyle w:val="afc"/>
        <w:spacing w:line="440" w:lineRule="exact"/>
        <w:ind w:firstLine="360"/>
        <w:rPr>
          <w:rFonts w:hAnsi="宋体"/>
          <w:sz w:val="21"/>
          <w:szCs w:val="21"/>
        </w:rPr>
      </w:pPr>
      <w:r w:rsidRPr="00541D7A">
        <w:rPr>
          <w:rFonts w:hAnsi="宋体" w:hint="eastAsia"/>
          <w:sz w:val="21"/>
          <w:szCs w:val="21"/>
        </w:rPr>
        <w:t>25.1 政府采购合同签订应遵照《南宁市政府采购项目合同签订管理暂行办法》（南政采发[2009]9号）的有关要求。</w:t>
      </w:r>
    </w:p>
    <w:p w:rsidR="00856202" w:rsidRPr="00541D7A" w:rsidRDefault="004E4F1D">
      <w:pPr>
        <w:pStyle w:val="afc"/>
        <w:spacing w:line="440" w:lineRule="exact"/>
        <w:ind w:firstLine="360"/>
        <w:rPr>
          <w:rFonts w:hAnsi="宋体"/>
          <w:sz w:val="21"/>
          <w:szCs w:val="21"/>
        </w:rPr>
      </w:pPr>
      <w:r w:rsidRPr="00541D7A">
        <w:rPr>
          <w:rFonts w:hAnsi="宋体" w:hint="eastAsia"/>
          <w:sz w:val="21"/>
          <w:szCs w:val="21"/>
        </w:rPr>
        <w:t>25.2采购人和中标供应商应当在第二章“货物需求一览表”中商务条款要求载明的合同签订期内，根据《南宁市政府采购项目合同签订管理暂行办法》要求按第六章“合同条款及格式”订立书面合同。联合体投标的，联合体各方应当共同与采购人签订采购合同，就采购合同约定的事项对采购人承担连带责任。</w:t>
      </w:r>
    </w:p>
    <w:p w:rsidR="00856202" w:rsidRPr="00541D7A" w:rsidRDefault="004E4F1D">
      <w:pPr>
        <w:pStyle w:val="afc"/>
        <w:spacing w:line="440" w:lineRule="exact"/>
        <w:ind w:firstLine="420"/>
        <w:rPr>
          <w:rFonts w:cs="宋体"/>
          <w:sz w:val="21"/>
          <w:szCs w:val="21"/>
        </w:rPr>
      </w:pPr>
      <w:r w:rsidRPr="00541D7A">
        <w:rPr>
          <w:rFonts w:cs="宋体" w:hint="eastAsia"/>
          <w:sz w:val="21"/>
          <w:szCs w:val="21"/>
        </w:rPr>
        <w:t>25.3政府采购合同签订应当采用政府采购合同格式文本，合同应内容完整、盖章齐全；项目合同的各要素和内容应与招标文件、中标供应商的承诺、中标通知书等的内容一致；合同附件齐全；多页合同每页应顺序标出页码并盖骑缝章。</w:t>
      </w:r>
    </w:p>
    <w:p w:rsidR="00856202" w:rsidRPr="00541D7A" w:rsidRDefault="004E4F1D">
      <w:pPr>
        <w:pStyle w:val="afc"/>
        <w:spacing w:line="440" w:lineRule="exact"/>
        <w:ind w:firstLine="360"/>
        <w:rPr>
          <w:rFonts w:hAnsi="宋体"/>
          <w:sz w:val="21"/>
          <w:szCs w:val="21"/>
        </w:rPr>
      </w:pPr>
      <w:r w:rsidRPr="00541D7A">
        <w:rPr>
          <w:rFonts w:cs="宋体" w:hint="eastAsia"/>
          <w:sz w:val="21"/>
          <w:szCs w:val="21"/>
        </w:rPr>
        <w:t>25.4政府采购合同自签订之日起七个工作日内，由中标供应商将合同（副本一份）送采购代理机构存档，并将合同（副本一份）送横县政府采购监督管理部门备案。</w:t>
      </w:r>
    </w:p>
    <w:p w:rsidR="00856202" w:rsidRPr="00541D7A" w:rsidRDefault="004E4F1D">
      <w:pPr>
        <w:pStyle w:val="afc"/>
        <w:spacing w:line="440" w:lineRule="exact"/>
        <w:ind w:firstLine="360"/>
        <w:rPr>
          <w:rFonts w:hAnsi="宋体"/>
          <w:sz w:val="21"/>
          <w:szCs w:val="21"/>
        </w:rPr>
      </w:pPr>
      <w:r w:rsidRPr="00541D7A">
        <w:rPr>
          <w:rFonts w:hAnsi="宋体" w:hint="eastAsia"/>
          <w:sz w:val="21"/>
          <w:szCs w:val="21"/>
        </w:rPr>
        <w:t>25.5  中标通知书发出后，中标供应商有本章第13.5项第（3）至（6）项情形之一的，中标无效，采购代理机构不予退还其交纳的投标保证金，采购人可追究中标供应商</w:t>
      </w:r>
      <w:r w:rsidRPr="00541D7A">
        <w:rPr>
          <w:rFonts w:cs="宋体" w:hint="eastAsia"/>
          <w:sz w:val="21"/>
          <w:szCs w:val="21"/>
        </w:rPr>
        <w:t>承担相应的法律责任</w:t>
      </w:r>
      <w:r w:rsidRPr="00541D7A">
        <w:rPr>
          <w:rFonts w:hAnsi="宋体" w:hint="eastAsia"/>
          <w:sz w:val="21"/>
          <w:szCs w:val="21"/>
        </w:rPr>
        <w:t>。如采购人无正当理由拒签合同的，采购代理机构向中标供应商退还投标保证金；采购人给中标供应商造成损失的，中标供应商可追究采购人承担相应的法律责任。</w:t>
      </w:r>
    </w:p>
    <w:p w:rsidR="00856202" w:rsidRPr="00541D7A" w:rsidRDefault="004E4F1D">
      <w:pPr>
        <w:pStyle w:val="afc"/>
        <w:spacing w:line="440" w:lineRule="exact"/>
        <w:ind w:firstLine="360"/>
        <w:rPr>
          <w:rFonts w:hAnsi="宋体"/>
          <w:sz w:val="21"/>
          <w:szCs w:val="21"/>
        </w:rPr>
      </w:pPr>
      <w:r w:rsidRPr="00541D7A">
        <w:rPr>
          <w:rFonts w:hAnsi="宋体" w:hint="eastAsia"/>
          <w:sz w:val="21"/>
          <w:szCs w:val="21"/>
        </w:rPr>
        <w:t>25.6  采购人在签订合同之前有权要求中标供应商提供本项目招标文件要求的资料原件进行核查，中标供应商不得拒绝。如中标供应商拒绝提供，则自行承担由此产生的后果。</w:t>
      </w:r>
    </w:p>
    <w:p w:rsidR="00856202" w:rsidRPr="00541D7A" w:rsidRDefault="004E4F1D">
      <w:pPr>
        <w:pStyle w:val="afc"/>
        <w:spacing w:line="440" w:lineRule="exact"/>
        <w:ind w:firstLine="360"/>
        <w:rPr>
          <w:rFonts w:cs="宋体"/>
          <w:sz w:val="21"/>
          <w:szCs w:val="21"/>
        </w:rPr>
      </w:pPr>
      <w:r w:rsidRPr="00541D7A">
        <w:rPr>
          <w:rFonts w:hAnsi="宋体" w:hint="eastAsia"/>
          <w:sz w:val="21"/>
          <w:szCs w:val="21"/>
        </w:rPr>
        <w:t>25.7  中标供应商因不可抗力或者自身原因不能履行政府采购合同的，如仍在投标有效期内，采购人可以与排位在中标供应商之后第一位的中标候选供应商签订政府采购合同，以此类推。</w:t>
      </w:r>
    </w:p>
    <w:p w:rsidR="00856202" w:rsidRPr="00541D7A" w:rsidRDefault="004E4F1D">
      <w:pPr>
        <w:pStyle w:val="afc"/>
        <w:spacing w:line="440" w:lineRule="exact"/>
        <w:rPr>
          <w:rFonts w:hAnsi="宋体"/>
          <w:bCs/>
          <w:sz w:val="24"/>
        </w:rPr>
      </w:pPr>
      <w:r w:rsidRPr="00541D7A">
        <w:rPr>
          <w:rFonts w:hAnsi="宋体" w:hint="eastAsia"/>
          <w:bCs/>
          <w:sz w:val="24"/>
        </w:rPr>
        <w:t>26.  履约保证金及质量保证金：无</w:t>
      </w:r>
    </w:p>
    <w:p w:rsidR="00856202" w:rsidRPr="00541D7A" w:rsidRDefault="004E4F1D">
      <w:pPr>
        <w:pStyle w:val="afc"/>
        <w:jc w:val="center"/>
        <w:rPr>
          <w:rFonts w:ascii="Times New Roman" w:hAnsi="Times New Roman"/>
          <w:b/>
          <w:sz w:val="30"/>
          <w:szCs w:val="30"/>
        </w:rPr>
      </w:pPr>
      <w:bookmarkStart w:id="60" w:name="_Toc531285736"/>
      <w:r w:rsidRPr="00541D7A">
        <w:rPr>
          <w:rFonts w:ascii="Times New Roman" w:hAnsi="Times New Roman" w:hint="eastAsia"/>
          <w:b/>
          <w:sz w:val="30"/>
          <w:szCs w:val="30"/>
        </w:rPr>
        <w:t>七</w:t>
      </w:r>
      <w:r w:rsidR="00307D1E" w:rsidRPr="00541D7A">
        <w:rPr>
          <w:rFonts w:ascii="Times New Roman" w:hAnsi="Times New Roman" w:hint="eastAsia"/>
          <w:b/>
          <w:sz w:val="30"/>
          <w:szCs w:val="30"/>
        </w:rPr>
        <w:t>、</w:t>
      </w:r>
      <w:r w:rsidRPr="00541D7A">
        <w:rPr>
          <w:rFonts w:ascii="Times New Roman" w:hAnsi="Times New Roman" w:hint="eastAsia"/>
          <w:b/>
          <w:sz w:val="30"/>
          <w:szCs w:val="30"/>
        </w:rPr>
        <w:t>其他事项</w:t>
      </w:r>
      <w:bookmarkEnd w:id="60"/>
    </w:p>
    <w:p w:rsidR="00856202" w:rsidRPr="00541D7A" w:rsidRDefault="004E4F1D">
      <w:pPr>
        <w:pStyle w:val="afc"/>
        <w:spacing w:line="440" w:lineRule="exact"/>
        <w:rPr>
          <w:rFonts w:hAnsi="宋体"/>
          <w:bCs/>
          <w:sz w:val="24"/>
        </w:rPr>
      </w:pPr>
      <w:r w:rsidRPr="00541D7A">
        <w:rPr>
          <w:rFonts w:hAnsi="宋体" w:hint="eastAsia"/>
          <w:bCs/>
          <w:sz w:val="24"/>
        </w:rPr>
        <w:t>27.  解释权</w:t>
      </w:r>
    </w:p>
    <w:p w:rsidR="00856202" w:rsidRPr="00541D7A" w:rsidRDefault="004E4F1D">
      <w:pPr>
        <w:pStyle w:val="afc"/>
        <w:spacing w:line="440" w:lineRule="exact"/>
        <w:ind w:firstLine="360"/>
        <w:jc w:val="left"/>
        <w:rPr>
          <w:rFonts w:hAnsi="宋体"/>
          <w:sz w:val="21"/>
          <w:szCs w:val="21"/>
        </w:rPr>
      </w:pPr>
      <w:r w:rsidRPr="00541D7A">
        <w:rPr>
          <w:rFonts w:hAnsi="宋体" w:hint="eastAsia"/>
          <w:sz w:val="21"/>
          <w:szCs w:val="21"/>
        </w:rPr>
        <w:t>27.1  本招标文件根据《中华人民共和国政府采购法》、《政府采购货物和服务招标投标管理办法》及相关法律法规编制，解释权属采购代理机构。</w:t>
      </w:r>
    </w:p>
    <w:p w:rsidR="00856202" w:rsidRPr="00541D7A" w:rsidRDefault="004E4F1D">
      <w:pPr>
        <w:pStyle w:val="afc"/>
        <w:spacing w:line="440" w:lineRule="exact"/>
        <w:jc w:val="left"/>
        <w:rPr>
          <w:rFonts w:hAnsi="宋体"/>
          <w:sz w:val="24"/>
        </w:rPr>
      </w:pPr>
      <w:r w:rsidRPr="00541D7A">
        <w:rPr>
          <w:rFonts w:hAnsi="宋体" w:hint="eastAsia"/>
          <w:sz w:val="24"/>
        </w:rPr>
        <w:t>28.  需要补充的其他内容</w:t>
      </w:r>
    </w:p>
    <w:p w:rsidR="00856202" w:rsidRPr="00541D7A" w:rsidRDefault="004E4F1D">
      <w:pPr>
        <w:pStyle w:val="afc"/>
        <w:spacing w:line="440" w:lineRule="exact"/>
        <w:ind w:firstLine="360"/>
        <w:jc w:val="left"/>
        <w:rPr>
          <w:rFonts w:hAnsi="宋体"/>
          <w:sz w:val="21"/>
          <w:szCs w:val="21"/>
        </w:rPr>
      </w:pPr>
      <w:r w:rsidRPr="00541D7A">
        <w:rPr>
          <w:rFonts w:hAnsi="宋体" w:hint="eastAsia"/>
          <w:sz w:val="21"/>
          <w:szCs w:val="21"/>
        </w:rPr>
        <w:t>28.1  需要补充的其他内容：见投标人须知前附表。</w:t>
      </w:r>
    </w:p>
    <w:p w:rsidR="00856202" w:rsidRPr="00541D7A" w:rsidRDefault="004E4F1D">
      <w:pPr>
        <w:pStyle w:val="afc"/>
        <w:jc w:val="center"/>
        <w:rPr>
          <w:rFonts w:hAnsi="宋体"/>
        </w:rPr>
      </w:pPr>
      <w:r w:rsidRPr="00541D7A">
        <w:rPr>
          <w:rFonts w:hAnsi="宋体"/>
        </w:rPr>
        <w:br w:type="page"/>
      </w:r>
      <w:bookmarkStart w:id="61" w:name="_Toc213325924"/>
      <w:bookmarkStart w:id="62" w:name="_Toc213206175"/>
      <w:r w:rsidRPr="00541D7A">
        <w:rPr>
          <w:rFonts w:ascii="Times New Roman" w:hAnsi="Times New Roman" w:hint="eastAsia"/>
          <w:b/>
          <w:sz w:val="36"/>
        </w:rPr>
        <w:lastRenderedPageBreak/>
        <w:t>第五章投标文件格式</w:t>
      </w:r>
      <w:bookmarkStart w:id="63" w:name="_Toc139966427"/>
      <w:bookmarkStart w:id="64" w:name="_Toc139967211"/>
      <w:bookmarkEnd w:id="61"/>
      <w:bookmarkEnd w:id="62"/>
    </w:p>
    <w:p w:rsidR="00856202" w:rsidRPr="00541D7A" w:rsidRDefault="004E4F1D">
      <w:pPr>
        <w:pStyle w:val="afc"/>
        <w:rPr>
          <w:rFonts w:hAnsi="宋体"/>
          <w:b/>
          <w:sz w:val="21"/>
          <w:szCs w:val="21"/>
        </w:rPr>
      </w:pPr>
      <w:r w:rsidRPr="00541D7A">
        <w:rPr>
          <w:rFonts w:hAnsi="宋体" w:hint="eastAsia"/>
          <w:b/>
          <w:sz w:val="21"/>
          <w:szCs w:val="21"/>
        </w:rPr>
        <w:t>格式1：</w:t>
      </w:r>
    </w:p>
    <w:p w:rsidR="00856202" w:rsidRPr="00541D7A" w:rsidRDefault="004E4F1D">
      <w:pPr>
        <w:pStyle w:val="afc"/>
        <w:spacing w:line="500" w:lineRule="exact"/>
        <w:jc w:val="center"/>
        <w:rPr>
          <w:rFonts w:ascii="Times New Roman" w:hAnsi="Times New Roman"/>
          <w:b/>
          <w:bCs/>
          <w:sz w:val="30"/>
          <w:szCs w:val="30"/>
        </w:rPr>
      </w:pPr>
      <w:r w:rsidRPr="00541D7A">
        <w:rPr>
          <w:rFonts w:ascii="Times New Roman" w:hAnsi="Times New Roman" w:hint="eastAsia"/>
          <w:b/>
          <w:bCs/>
          <w:sz w:val="30"/>
          <w:szCs w:val="30"/>
        </w:rPr>
        <w:t>投标函（格式）</w:t>
      </w:r>
    </w:p>
    <w:p w:rsidR="00856202" w:rsidRPr="00541D7A" w:rsidRDefault="00856202">
      <w:pPr>
        <w:pStyle w:val="afc"/>
        <w:spacing w:line="500" w:lineRule="exact"/>
        <w:rPr>
          <w:rFonts w:ascii="Times New Roman" w:hAnsi="Times New Roman"/>
          <w:sz w:val="32"/>
        </w:rPr>
      </w:pPr>
    </w:p>
    <w:p w:rsidR="00856202" w:rsidRPr="00541D7A" w:rsidRDefault="004E4F1D">
      <w:pPr>
        <w:pStyle w:val="afc"/>
        <w:spacing w:line="360" w:lineRule="exact"/>
        <w:ind w:firstLine="435"/>
        <w:rPr>
          <w:rFonts w:ascii="Times New Roman" w:hAnsi="Times New Roman"/>
        </w:rPr>
      </w:pPr>
      <w:r w:rsidRPr="00541D7A">
        <w:rPr>
          <w:rFonts w:ascii="Times New Roman" w:hAnsi="Times New Roman" w:hint="eastAsia"/>
        </w:rPr>
        <w:t>致：</w:t>
      </w:r>
      <w:r w:rsidRPr="00541D7A">
        <w:rPr>
          <w:rFonts w:hint="eastAsia"/>
        </w:rPr>
        <w:t>（采购代理机构名称）</w:t>
      </w:r>
    </w:p>
    <w:p w:rsidR="00856202" w:rsidRPr="00541D7A" w:rsidRDefault="00856202">
      <w:pPr>
        <w:pStyle w:val="afc"/>
        <w:spacing w:line="360" w:lineRule="exact"/>
        <w:ind w:firstLine="435"/>
        <w:rPr>
          <w:rFonts w:ascii="Times New Roman" w:hAnsi="Times New Roman"/>
        </w:rPr>
      </w:pPr>
    </w:p>
    <w:p w:rsidR="00856202" w:rsidRPr="00541D7A" w:rsidRDefault="004E4F1D">
      <w:pPr>
        <w:pStyle w:val="afc"/>
        <w:spacing w:line="360" w:lineRule="exact"/>
        <w:ind w:firstLine="482"/>
      </w:pPr>
      <w:r w:rsidRPr="00541D7A">
        <w:rPr>
          <w:rFonts w:hint="eastAsia"/>
        </w:rPr>
        <w:t>我方已仔细阅读了贵方组织的</w:t>
      </w:r>
      <w:r w:rsidRPr="00541D7A">
        <w:rPr>
          <w:rFonts w:hint="eastAsia"/>
          <w:u w:val="single"/>
        </w:rPr>
        <w:t xml:space="preserve">        （项目名称）       </w:t>
      </w:r>
      <w:r w:rsidRPr="00541D7A">
        <w:rPr>
          <w:rFonts w:hint="eastAsia"/>
        </w:rPr>
        <w:t>项目（项目编号</w:t>
      </w:r>
      <w:r w:rsidRPr="00541D7A">
        <w:rPr>
          <w:rFonts w:hint="eastAsia"/>
          <w:u w:val="single"/>
        </w:rPr>
        <w:t xml:space="preserve">：        </w:t>
      </w:r>
      <w:r w:rsidRPr="00541D7A">
        <w:rPr>
          <w:rFonts w:hint="eastAsia"/>
        </w:rPr>
        <w:t xml:space="preserve">）的招标文件的全部内容，现正式递交下述文件参加贵方组织的本次政府采购活动： </w:t>
      </w:r>
    </w:p>
    <w:p w:rsidR="00856202" w:rsidRPr="00541D7A" w:rsidRDefault="004E4F1D">
      <w:pPr>
        <w:pStyle w:val="afc"/>
        <w:spacing w:line="360" w:lineRule="exact"/>
        <w:ind w:firstLine="482"/>
      </w:pPr>
      <w:r w:rsidRPr="00541D7A">
        <w:rPr>
          <w:rFonts w:hint="eastAsia"/>
        </w:rPr>
        <w:t>一、报价文件正本一份，副本</w:t>
      </w:r>
      <w:r w:rsidRPr="00541D7A">
        <w:rPr>
          <w:rFonts w:hint="eastAsia"/>
          <w:u w:val="single"/>
        </w:rPr>
        <w:t xml:space="preserve"> </w:t>
      </w:r>
      <w:r w:rsidRPr="00541D7A">
        <w:rPr>
          <w:u w:val="single"/>
        </w:rPr>
        <w:t xml:space="preserve">  </w:t>
      </w:r>
      <w:r w:rsidRPr="00541D7A">
        <w:rPr>
          <w:rFonts w:hint="eastAsia"/>
        </w:rPr>
        <w:t>份（包含按投标人须知第10.1.1项要求提交的全部文件）；</w:t>
      </w:r>
    </w:p>
    <w:p w:rsidR="00856202" w:rsidRPr="00541D7A" w:rsidRDefault="004E4F1D">
      <w:pPr>
        <w:pStyle w:val="afc"/>
        <w:spacing w:line="360" w:lineRule="exact"/>
        <w:ind w:firstLine="482"/>
      </w:pPr>
      <w:r w:rsidRPr="00541D7A">
        <w:rPr>
          <w:rFonts w:hint="eastAsia"/>
        </w:rPr>
        <w:t>二、资格文件正本一份，副本</w:t>
      </w:r>
      <w:r w:rsidRPr="00541D7A">
        <w:rPr>
          <w:rFonts w:hint="eastAsia"/>
          <w:u w:val="single"/>
        </w:rPr>
        <w:t xml:space="preserve"> </w:t>
      </w:r>
      <w:r w:rsidRPr="00541D7A">
        <w:rPr>
          <w:u w:val="single"/>
        </w:rPr>
        <w:t xml:space="preserve">  </w:t>
      </w:r>
      <w:r w:rsidRPr="00541D7A">
        <w:rPr>
          <w:rFonts w:hint="eastAsia"/>
        </w:rPr>
        <w:t>份（包含按投标人须知第10.1.4项要求提交的全部文件）</w:t>
      </w:r>
    </w:p>
    <w:p w:rsidR="00856202" w:rsidRPr="00541D7A" w:rsidRDefault="004E4F1D">
      <w:pPr>
        <w:pStyle w:val="afc"/>
        <w:spacing w:line="360" w:lineRule="exact"/>
        <w:ind w:firstLine="482"/>
        <w:rPr>
          <w:rFonts w:ascii="Times New Roman" w:hAnsi="Times New Roman"/>
        </w:rPr>
      </w:pPr>
      <w:r w:rsidRPr="00541D7A">
        <w:rPr>
          <w:rFonts w:hAnsi="宋体" w:hint="eastAsia"/>
        </w:rPr>
        <w:t>三、</w:t>
      </w:r>
      <w:r w:rsidRPr="00541D7A">
        <w:rPr>
          <w:rFonts w:hint="eastAsia"/>
        </w:rPr>
        <w:t>商务、</w:t>
      </w:r>
      <w:r w:rsidRPr="00541D7A">
        <w:rPr>
          <w:rFonts w:hAnsi="宋体" w:hint="eastAsia"/>
        </w:rPr>
        <w:t>技术</w:t>
      </w:r>
      <w:r w:rsidRPr="00541D7A">
        <w:rPr>
          <w:rFonts w:hint="eastAsia"/>
        </w:rPr>
        <w:t>文件正本一份，副本</w:t>
      </w:r>
      <w:r w:rsidRPr="00541D7A">
        <w:rPr>
          <w:rFonts w:hint="eastAsia"/>
          <w:u w:val="single"/>
        </w:rPr>
        <w:t xml:space="preserve"> </w:t>
      </w:r>
      <w:r w:rsidRPr="00541D7A">
        <w:rPr>
          <w:u w:val="single"/>
        </w:rPr>
        <w:t xml:space="preserve">  </w:t>
      </w:r>
      <w:r w:rsidRPr="00541D7A">
        <w:rPr>
          <w:rFonts w:hint="eastAsia"/>
        </w:rPr>
        <w:t>份（包含按投标人须知第10.1.2、10.1.3项要求提交的全部文件）。</w:t>
      </w:r>
    </w:p>
    <w:p w:rsidR="00856202" w:rsidRPr="00541D7A" w:rsidRDefault="004E4F1D">
      <w:pPr>
        <w:pStyle w:val="afc"/>
        <w:spacing w:line="360" w:lineRule="exact"/>
        <w:ind w:firstLine="482"/>
        <w:rPr>
          <w:rFonts w:ascii="Times New Roman" w:hAnsi="Times New Roman"/>
        </w:rPr>
      </w:pPr>
      <w:r w:rsidRPr="00541D7A">
        <w:rPr>
          <w:rFonts w:hint="eastAsia"/>
        </w:rPr>
        <w:t>据此函，签字人兹宣布：</w:t>
      </w:r>
    </w:p>
    <w:p w:rsidR="00856202" w:rsidRPr="00541D7A" w:rsidRDefault="004E4F1D">
      <w:pPr>
        <w:pStyle w:val="afc"/>
        <w:spacing w:line="360" w:lineRule="exact"/>
        <w:ind w:firstLine="482"/>
        <w:rPr>
          <w:rFonts w:ascii="Times New Roman" w:hAnsi="Times New Roman"/>
        </w:rPr>
      </w:pPr>
      <w:r w:rsidRPr="00541D7A">
        <w:rPr>
          <w:rFonts w:hint="eastAsia"/>
        </w:rPr>
        <w:t>1、</w:t>
      </w:r>
      <w:r w:rsidRPr="00541D7A">
        <w:rPr>
          <w:rFonts w:hint="eastAsia"/>
          <w:b/>
          <w:u w:val="single"/>
        </w:rPr>
        <w:t xml:space="preserve">  / 分标</w:t>
      </w:r>
      <w:r w:rsidRPr="00541D7A">
        <w:rPr>
          <w:rFonts w:hint="eastAsia"/>
        </w:rPr>
        <w:t>我方愿意以（大写）人民币（￥)的投标总报价，交货期：，提供本项目招标文件第二章“货物需求一览表”中的采购内容。</w:t>
      </w:r>
    </w:p>
    <w:p w:rsidR="00856202" w:rsidRPr="00541D7A" w:rsidRDefault="004E4F1D">
      <w:pPr>
        <w:pStyle w:val="afc"/>
        <w:spacing w:line="360" w:lineRule="exact"/>
        <w:ind w:firstLine="482"/>
      </w:pPr>
      <w:r w:rsidRPr="00541D7A">
        <w:rPr>
          <w:rFonts w:hint="eastAsia"/>
        </w:rPr>
        <w:t>2、我方同意自本项目招标文件“投标人须知”第15.1项规定的投标截止时间（开标时间）起遵循</w:t>
      </w:r>
      <w:r w:rsidRPr="00541D7A">
        <w:rPr>
          <w:rFonts w:hAnsi="宋体" w:hint="eastAsia"/>
        </w:rPr>
        <w:t>本投标函</w:t>
      </w:r>
      <w:r w:rsidRPr="00541D7A">
        <w:rPr>
          <w:rFonts w:hint="eastAsia"/>
        </w:rPr>
        <w:t>，并承诺在“投标人须知”第12.1项规定的投标有效期内不修改、撤销投标文件。</w:t>
      </w:r>
    </w:p>
    <w:p w:rsidR="00856202" w:rsidRPr="00541D7A" w:rsidRDefault="004E4F1D">
      <w:pPr>
        <w:pStyle w:val="afc"/>
        <w:spacing w:line="360" w:lineRule="exact"/>
        <w:ind w:firstLine="482"/>
      </w:pPr>
      <w:r w:rsidRPr="00541D7A">
        <w:rPr>
          <w:rFonts w:hint="eastAsia"/>
        </w:rPr>
        <w:t>3、我方在此声明，所递交的投标文件及有关资料内容完整、真实和准确。</w:t>
      </w:r>
    </w:p>
    <w:p w:rsidR="00856202" w:rsidRPr="00541D7A" w:rsidRDefault="004E4F1D">
      <w:pPr>
        <w:pStyle w:val="afc"/>
        <w:spacing w:line="360" w:lineRule="exact"/>
        <w:ind w:firstLine="482"/>
      </w:pPr>
      <w:r w:rsidRPr="00541D7A">
        <w:rPr>
          <w:rFonts w:hint="eastAsia"/>
        </w:rPr>
        <w:t>4、我方承诺已经具备《中华人民共和国政府采购法》中规定的参加政府采购活动的供应商应当具备的条件：</w:t>
      </w:r>
    </w:p>
    <w:p w:rsidR="00856202" w:rsidRPr="00541D7A" w:rsidRDefault="004E4F1D">
      <w:pPr>
        <w:pStyle w:val="afc"/>
        <w:numPr>
          <w:ilvl w:val="0"/>
          <w:numId w:val="29"/>
        </w:numPr>
        <w:spacing w:line="360" w:lineRule="exact"/>
      </w:pPr>
      <w:r w:rsidRPr="00541D7A">
        <w:rPr>
          <w:rFonts w:hint="eastAsia"/>
        </w:rPr>
        <w:t>具有独立承担民事责任的能力；</w:t>
      </w:r>
    </w:p>
    <w:p w:rsidR="00856202" w:rsidRPr="00541D7A" w:rsidRDefault="004E4F1D">
      <w:pPr>
        <w:pStyle w:val="afc"/>
        <w:numPr>
          <w:ilvl w:val="0"/>
          <w:numId w:val="29"/>
        </w:numPr>
        <w:spacing w:line="360" w:lineRule="exact"/>
      </w:pPr>
      <w:r w:rsidRPr="00541D7A">
        <w:rPr>
          <w:rFonts w:hint="eastAsia"/>
        </w:rPr>
        <w:t>具有良好的商业信誉和健全的财务会计制度；</w:t>
      </w:r>
    </w:p>
    <w:p w:rsidR="00856202" w:rsidRPr="00541D7A" w:rsidRDefault="004E4F1D">
      <w:pPr>
        <w:pStyle w:val="afc"/>
        <w:numPr>
          <w:ilvl w:val="0"/>
          <w:numId w:val="29"/>
        </w:numPr>
        <w:spacing w:line="360" w:lineRule="exact"/>
      </w:pPr>
      <w:r w:rsidRPr="00541D7A">
        <w:rPr>
          <w:rFonts w:hint="eastAsia"/>
        </w:rPr>
        <w:t>具有履行合同所必需的设备和专业技术能力；</w:t>
      </w:r>
    </w:p>
    <w:p w:rsidR="00856202" w:rsidRPr="00541D7A" w:rsidRDefault="004E4F1D">
      <w:pPr>
        <w:pStyle w:val="afc"/>
        <w:numPr>
          <w:ilvl w:val="0"/>
          <w:numId w:val="29"/>
        </w:numPr>
        <w:spacing w:line="360" w:lineRule="exact"/>
      </w:pPr>
      <w:r w:rsidRPr="00541D7A">
        <w:rPr>
          <w:rFonts w:hint="eastAsia"/>
        </w:rPr>
        <w:t>有依法缴纳税收和社会保障资金的良好记录；</w:t>
      </w:r>
    </w:p>
    <w:p w:rsidR="00856202" w:rsidRPr="00541D7A" w:rsidRDefault="004E4F1D">
      <w:pPr>
        <w:pStyle w:val="afc"/>
        <w:numPr>
          <w:ilvl w:val="0"/>
          <w:numId w:val="29"/>
        </w:numPr>
        <w:spacing w:line="360" w:lineRule="exact"/>
      </w:pPr>
      <w:r w:rsidRPr="00541D7A">
        <w:rPr>
          <w:rFonts w:hint="eastAsia"/>
        </w:rPr>
        <w:t>参加政府采购活动前三年内，在经营活动中没有重大违法记录；</w:t>
      </w:r>
    </w:p>
    <w:p w:rsidR="00856202" w:rsidRPr="00541D7A" w:rsidRDefault="004E4F1D">
      <w:pPr>
        <w:pStyle w:val="afc"/>
        <w:numPr>
          <w:ilvl w:val="0"/>
          <w:numId w:val="29"/>
        </w:numPr>
        <w:spacing w:line="360" w:lineRule="exact"/>
      </w:pPr>
      <w:r w:rsidRPr="00541D7A">
        <w:rPr>
          <w:rFonts w:hint="eastAsia"/>
        </w:rPr>
        <w:t>法律、行政法规规定的其他条件。</w:t>
      </w:r>
    </w:p>
    <w:p w:rsidR="00856202" w:rsidRPr="00541D7A" w:rsidRDefault="004E4F1D">
      <w:pPr>
        <w:pStyle w:val="afc"/>
        <w:spacing w:line="360" w:lineRule="exact"/>
        <w:ind w:firstLine="482"/>
      </w:pPr>
      <w:r w:rsidRPr="00541D7A">
        <w:rPr>
          <w:rFonts w:hint="eastAsia"/>
        </w:rPr>
        <w:t>5、</w:t>
      </w:r>
      <w:r w:rsidRPr="00541D7A">
        <w:rPr>
          <w:rFonts w:hint="eastAsia"/>
          <w:szCs w:val="21"/>
        </w:rPr>
        <w:t>如本项目采购内容涉及须符合国家强制规定的，我方承诺我方本次投标（包括资格条件和所投产品）均符合国家有关强制规定。</w:t>
      </w:r>
    </w:p>
    <w:p w:rsidR="00856202" w:rsidRPr="00541D7A" w:rsidRDefault="004E4F1D">
      <w:pPr>
        <w:pStyle w:val="afc"/>
        <w:spacing w:line="360" w:lineRule="exact"/>
        <w:ind w:firstLine="482"/>
      </w:pPr>
      <w:r w:rsidRPr="00541D7A">
        <w:rPr>
          <w:rFonts w:hint="eastAsia"/>
        </w:rPr>
        <w:t>6、如我方中标，我方承诺在收到中标通知书后，在中标通知书规定的期限内，</w:t>
      </w:r>
      <w:r w:rsidRPr="00541D7A">
        <w:rPr>
          <w:rFonts w:hAnsi="宋体" w:hint="eastAsia"/>
        </w:rPr>
        <w:t>根据招标文件、我方的投标文件及有关澄清承诺书的要求按第六章“合同条款及格式”与采购人订立书面合同，并按照合同约定</w:t>
      </w:r>
      <w:r w:rsidRPr="00541D7A">
        <w:rPr>
          <w:rFonts w:hint="eastAsia"/>
        </w:rPr>
        <w:t>承担完成合同的责任和义务。</w:t>
      </w:r>
    </w:p>
    <w:p w:rsidR="00856202" w:rsidRPr="00541D7A" w:rsidRDefault="004E4F1D">
      <w:pPr>
        <w:pStyle w:val="afc"/>
        <w:spacing w:line="360" w:lineRule="exact"/>
        <w:ind w:firstLine="482"/>
      </w:pPr>
      <w:r w:rsidRPr="00541D7A">
        <w:rPr>
          <w:rFonts w:hint="eastAsia"/>
        </w:rPr>
        <w:t>7、我方已详细审核招标文件，我方知道必须放弃提出含糊不清或误解问题的权利。</w:t>
      </w:r>
    </w:p>
    <w:p w:rsidR="00856202" w:rsidRPr="00541D7A" w:rsidRDefault="004E4F1D">
      <w:pPr>
        <w:pStyle w:val="afc"/>
        <w:spacing w:line="360" w:lineRule="exact"/>
        <w:ind w:firstLine="482"/>
      </w:pPr>
      <w:r w:rsidRPr="00541D7A">
        <w:rPr>
          <w:rFonts w:hint="eastAsia"/>
        </w:rPr>
        <w:t>8、如我方有本项目招标文件第四章“投标人须知”第13.5项所述的情形之一的，贵方有权不予退回我方交纳的投标保证金。</w:t>
      </w:r>
    </w:p>
    <w:p w:rsidR="00856202" w:rsidRPr="00541D7A" w:rsidRDefault="004E4F1D">
      <w:pPr>
        <w:pStyle w:val="afc"/>
        <w:spacing w:line="360" w:lineRule="exact"/>
        <w:ind w:firstLine="482"/>
      </w:pPr>
      <w:r w:rsidRPr="00541D7A">
        <w:rPr>
          <w:rFonts w:hint="eastAsia"/>
        </w:rPr>
        <w:t>9、我方同意应贵方要求提供与本投标有关的任何数据或资料。若贵方需要，我方愿意提供我方作出的一切承诺的证明材料。</w:t>
      </w:r>
    </w:p>
    <w:p w:rsidR="00856202" w:rsidRPr="00541D7A" w:rsidRDefault="004E4F1D">
      <w:pPr>
        <w:pStyle w:val="afc"/>
        <w:spacing w:line="360" w:lineRule="exact"/>
        <w:ind w:firstLine="482"/>
      </w:pPr>
      <w:r w:rsidRPr="00541D7A">
        <w:rPr>
          <w:rFonts w:hint="eastAsia"/>
        </w:rPr>
        <w:t>10、我方完全理解贵方不一定接受投标报价最低的投标人为中标供应商的行为。</w:t>
      </w:r>
    </w:p>
    <w:p w:rsidR="00856202" w:rsidRPr="00541D7A" w:rsidRDefault="004E4F1D">
      <w:pPr>
        <w:pStyle w:val="afc"/>
        <w:spacing w:line="360" w:lineRule="exact"/>
        <w:ind w:firstLine="482"/>
      </w:pPr>
      <w:r w:rsidRPr="00541D7A">
        <w:rPr>
          <w:rFonts w:hint="eastAsia"/>
        </w:rPr>
        <w:t>11、我方将严格遵守《中华人民共和国政府采购法》第七十七条的规定，即供应商有下列情形之一的，处以采购金额千分之五以上千分之十</w:t>
      </w:r>
      <w:r w:rsidRPr="00541D7A">
        <w:rPr>
          <w:rFonts w:hAnsi="宋体" w:hint="eastAsia"/>
        </w:rPr>
        <w:t>以下的罚款，列入不良行为记录名单，在一至三年内禁止参加政府采购活动，有违</w:t>
      </w:r>
      <w:r w:rsidRPr="00541D7A">
        <w:rPr>
          <w:rFonts w:hAnsi="宋体" w:hint="eastAsia"/>
        </w:rPr>
        <w:lastRenderedPageBreak/>
        <w:t>法所得的，并处没收违法所得，情节严重的，由工商行政管理机关吊销营业执照；构成犯罪的，依法追究刑事责任：</w:t>
      </w:r>
    </w:p>
    <w:p w:rsidR="00856202" w:rsidRPr="00541D7A" w:rsidRDefault="004E4F1D">
      <w:pPr>
        <w:pStyle w:val="afc"/>
        <w:numPr>
          <w:ilvl w:val="0"/>
          <w:numId w:val="18"/>
        </w:numPr>
        <w:spacing w:line="360" w:lineRule="exact"/>
        <w:rPr>
          <w:rFonts w:hAnsi="宋体"/>
        </w:rPr>
      </w:pPr>
      <w:r w:rsidRPr="00541D7A">
        <w:rPr>
          <w:rFonts w:hAnsi="宋体" w:hint="eastAsia"/>
        </w:rPr>
        <w:t>提供虚假材料谋取中标、成交的；</w:t>
      </w:r>
    </w:p>
    <w:p w:rsidR="00856202" w:rsidRPr="00541D7A" w:rsidRDefault="004E4F1D">
      <w:pPr>
        <w:pStyle w:val="afc"/>
        <w:numPr>
          <w:ilvl w:val="0"/>
          <w:numId w:val="18"/>
        </w:numPr>
        <w:spacing w:line="360" w:lineRule="exact"/>
        <w:rPr>
          <w:rFonts w:hAnsi="宋体"/>
        </w:rPr>
      </w:pPr>
      <w:r w:rsidRPr="00541D7A">
        <w:rPr>
          <w:rFonts w:hAnsi="宋体" w:hint="eastAsia"/>
        </w:rPr>
        <w:t>采取不正当手段诋毁、排挤其他供应商的；</w:t>
      </w:r>
    </w:p>
    <w:p w:rsidR="00856202" w:rsidRPr="00541D7A" w:rsidRDefault="004E4F1D">
      <w:pPr>
        <w:pStyle w:val="afc"/>
        <w:numPr>
          <w:ilvl w:val="0"/>
          <w:numId w:val="18"/>
        </w:numPr>
        <w:spacing w:line="360" w:lineRule="exact"/>
      </w:pPr>
      <w:r w:rsidRPr="00541D7A">
        <w:rPr>
          <w:rFonts w:hAnsi="宋体" w:hint="eastAsia"/>
        </w:rPr>
        <w:t>与采购人、其他供应商或者采购代理机构恶意串通的；</w:t>
      </w:r>
    </w:p>
    <w:p w:rsidR="00856202" w:rsidRPr="00541D7A" w:rsidRDefault="004E4F1D">
      <w:pPr>
        <w:pStyle w:val="afc"/>
        <w:numPr>
          <w:ilvl w:val="0"/>
          <w:numId w:val="18"/>
        </w:numPr>
        <w:spacing w:line="360" w:lineRule="exact"/>
      </w:pPr>
      <w:r w:rsidRPr="00541D7A">
        <w:rPr>
          <w:rFonts w:hAnsi="宋体" w:hint="eastAsia"/>
        </w:rPr>
        <w:t>向采购人、采购代理机构行贿或者提供其他不正当利益的；</w:t>
      </w:r>
    </w:p>
    <w:p w:rsidR="00856202" w:rsidRPr="00541D7A" w:rsidRDefault="004E4F1D">
      <w:pPr>
        <w:pStyle w:val="afc"/>
        <w:numPr>
          <w:ilvl w:val="0"/>
          <w:numId w:val="18"/>
        </w:numPr>
        <w:spacing w:line="360" w:lineRule="exact"/>
      </w:pPr>
      <w:r w:rsidRPr="00541D7A">
        <w:rPr>
          <w:rFonts w:hAnsi="宋体" w:hint="eastAsia"/>
        </w:rPr>
        <w:t>在招标采购过程中与采购人进行协商谈判的；</w:t>
      </w:r>
    </w:p>
    <w:p w:rsidR="00856202" w:rsidRPr="00541D7A" w:rsidRDefault="004E4F1D">
      <w:pPr>
        <w:pStyle w:val="afc"/>
        <w:spacing w:line="360" w:lineRule="exact"/>
        <w:ind w:firstLineChars="200" w:firstLine="400"/>
        <w:rPr>
          <w:rFonts w:hAnsi="宋体"/>
        </w:rPr>
      </w:pPr>
      <w:r w:rsidRPr="00541D7A">
        <w:rPr>
          <w:rFonts w:hAnsi="宋体" w:hint="eastAsia"/>
        </w:rPr>
        <w:t>（6）  拒绝有关部门监督检查或提供虚假情况的。</w:t>
      </w:r>
    </w:p>
    <w:p w:rsidR="00856202" w:rsidRPr="00541D7A" w:rsidRDefault="004E4F1D">
      <w:pPr>
        <w:pStyle w:val="afc"/>
        <w:spacing w:line="360" w:lineRule="exact"/>
        <w:ind w:firstLine="482"/>
      </w:pPr>
      <w:r w:rsidRPr="00541D7A">
        <w:rPr>
          <w:rFonts w:hint="eastAsia"/>
        </w:rPr>
        <w:t>12、</w:t>
      </w:r>
      <w:r w:rsidRPr="00541D7A">
        <w:rPr>
          <w:rFonts w:hAnsi="宋体" w:hint="eastAsia"/>
        </w:rPr>
        <w:t>我方及由本人担任法定代表人的其他机构最近三年内被通报或者被处罚的违法行为有</w:t>
      </w:r>
      <w:r w:rsidRPr="00541D7A">
        <w:rPr>
          <w:rFonts w:hint="eastAsia"/>
        </w:rPr>
        <w:t>：</w:t>
      </w:r>
      <w:r w:rsidRPr="00541D7A">
        <w:rPr>
          <w:rFonts w:hint="eastAsia"/>
          <w:u w:val="single"/>
        </w:rPr>
        <w:t>______________________</w:t>
      </w:r>
      <w:r w:rsidRPr="00541D7A">
        <w:rPr>
          <w:rFonts w:hint="eastAsia"/>
        </w:rPr>
        <w:t>。</w:t>
      </w:r>
    </w:p>
    <w:p w:rsidR="00856202" w:rsidRPr="00541D7A" w:rsidRDefault="004E4F1D">
      <w:pPr>
        <w:pStyle w:val="afc"/>
        <w:spacing w:line="360" w:lineRule="exact"/>
        <w:ind w:left="420"/>
      </w:pPr>
      <w:r w:rsidRPr="00541D7A">
        <w:rPr>
          <w:rFonts w:hint="eastAsia"/>
        </w:rPr>
        <w:t>13、以上事项如有虚假或隐瞒，我方愿意承担一切后果，并不再寻求任何旨在减轻或免除法律责任的辩解。</w:t>
      </w:r>
    </w:p>
    <w:p w:rsidR="00856202" w:rsidRPr="00541D7A" w:rsidRDefault="004E4F1D">
      <w:pPr>
        <w:pStyle w:val="afc"/>
        <w:spacing w:line="360" w:lineRule="exact"/>
        <w:ind w:firstLine="420"/>
        <w:rPr>
          <w:u w:val="single"/>
        </w:rPr>
      </w:pPr>
      <w:r w:rsidRPr="00541D7A">
        <w:rPr>
          <w:rFonts w:hint="eastAsia"/>
        </w:rPr>
        <w:t>投标人：</w:t>
      </w:r>
      <w:r w:rsidRPr="00541D7A">
        <w:rPr>
          <w:rFonts w:hint="eastAsia"/>
          <w:u w:val="single"/>
        </w:rPr>
        <w:t xml:space="preserve">                                     </w:t>
      </w:r>
      <w:r w:rsidRPr="00541D7A">
        <w:rPr>
          <w:rFonts w:hint="eastAsia"/>
        </w:rPr>
        <w:t>（盖单位公章）</w:t>
      </w:r>
    </w:p>
    <w:p w:rsidR="00856202" w:rsidRPr="00541D7A" w:rsidRDefault="004E4F1D">
      <w:pPr>
        <w:pStyle w:val="afc"/>
        <w:spacing w:line="360" w:lineRule="exact"/>
        <w:ind w:firstLine="420"/>
      </w:pPr>
      <w:r w:rsidRPr="00541D7A">
        <w:rPr>
          <w:rFonts w:ascii="Times New Roman" w:hAnsi="Times New Roman" w:hint="eastAsia"/>
        </w:rPr>
        <w:t>法定代表人或其委托代理人：</w:t>
      </w:r>
      <w:r w:rsidRPr="00541D7A">
        <w:rPr>
          <w:rFonts w:hint="eastAsia"/>
          <w:u w:val="single"/>
        </w:rPr>
        <w:t xml:space="preserve">                                     </w:t>
      </w:r>
      <w:r w:rsidRPr="00541D7A">
        <w:rPr>
          <w:rFonts w:ascii="Times New Roman" w:hAnsi="Times New Roman" w:hint="eastAsia"/>
        </w:rPr>
        <w:t>（签字或盖章）</w:t>
      </w:r>
    </w:p>
    <w:p w:rsidR="00856202" w:rsidRPr="00541D7A" w:rsidRDefault="004E4F1D">
      <w:pPr>
        <w:pStyle w:val="afc"/>
        <w:spacing w:line="360" w:lineRule="exact"/>
        <w:ind w:firstLine="420"/>
      </w:pPr>
      <w:r w:rsidRPr="00541D7A">
        <w:rPr>
          <w:rFonts w:hint="eastAsia"/>
        </w:rPr>
        <w:t>地址：</w:t>
      </w:r>
      <w:r w:rsidRPr="00541D7A">
        <w:rPr>
          <w:rFonts w:hint="eastAsia"/>
          <w:u w:val="single"/>
        </w:rPr>
        <w:t xml:space="preserve">                                     </w:t>
      </w:r>
    </w:p>
    <w:p w:rsidR="00856202" w:rsidRPr="00541D7A" w:rsidRDefault="004E4F1D">
      <w:pPr>
        <w:pStyle w:val="afc"/>
        <w:spacing w:line="360" w:lineRule="exact"/>
        <w:ind w:firstLine="420"/>
        <w:rPr>
          <w:u w:val="single"/>
        </w:rPr>
      </w:pPr>
      <w:r w:rsidRPr="00541D7A">
        <w:rPr>
          <w:rFonts w:hint="eastAsia"/>
        </w:rPr>
        <w:t>电话：</w:t>
      </w:r>
      <w:r w:rsidRPr="00541D7A">
        <w:rPr>
          <w:rFonts w:hint="eastAsia"/>
          <w:u w:val="single"/>
        </w:rPr>
        <w:t xml:space="preserve">                                      　　　　　　　　　</w:t>
      </w:r>
    </w:p>
    <w:p w:rsidR="00856202" w:rsidRPr="00541D7A" w:rsidRDefault="004E4F1D">
      <w:pPr>
        <w:pStyle w:val="afc"/>
        <w:spacing w:line="360" w:lineRule="exact"/>
        <w:ind w:firstLine="420"/>
      </w:pPr>
      <w:r w:rsidRPr="00541D7A">
        <w:rPr>
          <w:rFonts w:hint="eastAsia"/>
        </w:rPr>
        <w:t>传真：</w:t>
      </w:r>
      <w:r w:rsidRPr="00541D7A">
        <w:rPr>
          <w:rFonts w:hint="eastAsia"/>
          <w:u w:val="single"/>
        </w:rPr>
        <w:t xml:space="preserve">　　　　　　　　　　　　　　　　　　　　　　　　　　　　</w:t>
      </w:r>
    </w:p>
    <w:p w:rsidR="00856202" w:rsidRPr="00541D7A" w:rsidRDefault="004E4F1D">
      <w:pPr>
        <w:pStyle w:val="afc"/>
        <w:spacing w:line="360" w:lineRule="exact"/>
        <w:ind w:firstLine="420"/>
        <w:rPr>
          <w:u w:val="single"/>
        </w:rPr>
      </w:pPr>
      <w:r w:rsidRPr="00541D7A">
        <w:rPr>
          <w:rFonts w:hint="eastAsia"/>
        </w:rPr>
        <w:t>邮政编码：</w:t>
      </w:r>
      <w:r w:rsidRPr="00541D7A">
        <w:rPr>
          <w:rFonts w:hint="eastAsia"/>
          <w:u w:val="single"/>
        </w:rPr>
        <w:t xml:space="preserve">                                     </w:t>
      </w:r>
    </w:p>
    <w:p w:rsidR="00856202" w:rsidRPr="00541D7A" w:rsidRDefault="004E4F1D">
      <w:pPr>
        <w:pStyle w:val="afc"/>
        <w:spacing w:line="360" w:lineRule="exact"/>
        <w:ind w:firstLine="420"/>
        <w:rPr>
          <w:u w:val="single"/>
        </w:rPr>
      </w:pPr>
      <w:r w:rsidRPr="00541D7A">
        <w:rPr>
          <w:rFonts w:hint="eastAsia"/>
        </w:rPr>
        <w:t>开户名称：</w:t>
      </w:r>
      <w:r w:rsidRPr="00541D7A">
        <w:rPr>
          <w:rFonts w:hint="eastAsia"/>
          <w:u w:val="single"/>
        </w:rPr>
        <w:t xml:space="preserve">                                     </w:t>
      </w:r>
    </w:p>
    <w:p w:rsidR="00856202" w:rsidRPr="00541D7A" w:rsidRDefault="004E4F1D">
      <w:pPr>
        <w:pStyle w:val="afc"/>
        <w:spacing w:line="360" w:lineRule="exact"/>
        <w:ind w:firstLine="420"/>
        <w:rPr>
          <w:u w:val="single"/>
        </w:rPr>
      </w:pPr>
      <w:r w:rsidRPr="00541D7A">
        <w:rPr>
          <w:rFonts w:hint="eastAsia"/>
        </w:rPr>
        <w:t>开户银行：</w:t>
      </w:r>
      <w:r w:rsidRPr="00541D7A">
        <w:rPr>
          <w:rFonts w:hint="eastAsia"/>
          <w:u w:val="single"/>
        </w:rPr>
        <w:t xml:space="preserve">                                     </w:t>
      </w:r>
    </w:p>
    <w:p w:rsidR="00856202" w:rsidRPr="00541D7A" w:rsidRDefault="004E4F1D">
      <w:pPr>
        <w:pStyle w:val="afc"/>
        <w:spacing w:line="360" w:lineRule="exact"/>
        <w:ind w:firstLine="420"/>
        <w:rPr>
          <w:u w:val="single"/>
        </w:rPr>
      </w:pPr>
      <w:r w:rsidRPr="00541D7A">
        <w:rPr>
          <w:rFonts w:hint="eastAsia"/>
        </w:rPr>
        <w:t>银行账号：</w:t>
      </w:r>
      <w:r w:rsidRPr="00541D7A">
        <w:rPr>
          <w:rFonts w:hint="eastAsia"/>
          <w:u w:val="single"/>
        </w:rPr>
        <w:t xml:space="preserve">                                     </w:t>
      </w:r>
    </w:p>
    <w:p w:rsidR="00856202" w:rsidRPr="00541D7A" w:rsidRDefault="004E4F1D">
      <w:pPr>
        <w:pStyle w:val="afc"/>
        <w:spacing w:line="360" w:lineRule="exact"/>
        <w:ind w:firstLineChars="200" w:firstLine="400"/>
        <w:rPr>
          <w:u w:val="single"/>
        </w:rPr>
      </w:pPr>
      <w:r w:rsidRPr="00541D7A">
        <w:rPr>
          <w:rFonts w:hint="eastAsia"/>
          <w:bCs/>
          <w:szCs w:val="21"/>
          <w:u w:val="single"/>
        </w:rPr>
        <w:t xml:space="preserve">年 </w:t>
      </w:r>
      <w:r w:rsidRPr="00541D7A">
        <w:rPr>
          <w:bCs/>
          <w:szCs w:val="21"/>
          <w:u w:val="single"/>
        </w:rPr>
        <w:t xml:space="preserve">   </w:t>
      </w:r>
      <w:r w:rsidRPr="00541D7A">
        <w:rPr>
          <w:rFonts w:hint="eastAsia"/>
          <w:bCs/>
          <w:szCs w:val="21"/>
          <w:u w:val="single"/>
        </w:rPr>
        <w:t xml:space="preserve">月 </w:t>
      </w:r>
      <w:r w:rsidRPr="00541D7A">
        <w:rPr>
          <w:bCs/>
          <w:szCs w:val="21"/>
          <w:u w:val="single"/>
        </w:rPr>
        <w:t xml:space="preserve">  </w:t>
      </w:r>
      <w:r w:rsidRPr="00541D7A">
        <w:rPr>
          <w:rFonts w:hint="eastAsia"/>
          <w:bCs/>
          <w:szCs w:val="21"/>
          <w:u w:val="single"/>
        </w:rPr>
        <w:t>日</w:t>
      </w:r>
      <w:r w:rsidRPr="00541D7A">
        <w:rPr>
          <w:rFonts w:ascii="黑体" w:eastAsia="黑体"/>
          <w:b/>
          <w:bCs/>
        </w:rPr>
        <w:br w:type="page"/>
      </w:r>
      <w:r w:rsidRPr="00541D7A">
        <w:rPr>
          <w:rFonts w:hAnsi="宋体" w:hint="eastAsia"/>
          <w:b/>
          <w:sz w:val="21"/>
          <w:szCs w:val="21"/>
        </w:rPr>
        <w:lastRenderedPageBreak/>
        <w:t>格式2：</w:t>
      </w:r>
    </w:p>
    <w:p w:rsidR="00856202" w:rsidRPr="00541D7A" w:rsidRDefault="004E4F1D">
      <w:pPr>
        <w:pStyle w:val="afc"/>
        <w:spacing w:line="500" w:lineRule="exact"/>
        <w:jc w:val="center"/>
        <w:rPr>
          <w:rFonts w:ascii="Times New Roman" w:hAnsi="Times New Roman"/>
          <w:b/>
          <w:sz w:val="30"/>
          <w:szCs w:val="30"/>
        </w:rPr>
      </w:pPr>
      <w:r w:rsidRPr="00541D7A">
        <w:rPr>
          <w:rFonts w:ascii="Times New Roman" w:hAnsi="Times New Roman" w:hint="eastAsia"/>
          <w:b/>
          <w:sz w:val="30"/>
          <w:szCs w:val="30"/>
        </w:rPr>
        <w:t>投标报价表（格式）</w:t>
      </w:r>
    </w:p>
    <w:p w:rsidR="00856202" w:rsidRPr="00541D7A" w:rsidRDefault="00856202">
      <w:pPr>
        <w:pStyle w:val="afc"/>
        <w:rPr>
          <w:rFonts w:ascii="Times New Roman" w:hAnsi="Times New Roman"/>
          <w:b/>
          <w:sz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83"/>
        <w:gridCol w:w="1310"/>
        <w:gridCol w:w="992"/>
        <w:gridCol w:w="2835"/>
        <w:gridCol w:w="1512"/>
        <w:gridCol w:w="1648"/>
        <w:gridCol w:w="1040"/>
      </w:tblGrid>
      <w:tr w:rsidR="00541D7A" w:rsidRPr="00541D7A">
        <w:trPr>
          <w:cantSplit/>
          <w:trHeight w:val="838"/>
        </w:trPr>
        <w:tc>
          <w:tcPr>
            <w:tcW w:w="783" w:type="dxa"/>
            <w:tcBorders>
              <w:top w:val="single" w:sz="4" w:space="0" w:color="auto"/>
              <w:left w:val="single" w:sz="4" w:space="0" w:color="auto"/>
              <w:bottom w:val="single" w:sz="4" w:space="0" w:color="auto"/>
              <w:right w:val="single" w:sz="4" w:space="0" w:color="auto"/>
            </w:tcBorders>
            <w:vAlign w:val="center"/>
          </w:tcPr>
          <w:p w:rsidR="00856202" w:rsidRPr="00541D7A" w:rsidRDefault="004E4F1D">
            <w:pPr>
              <w:jc w:val="center"/>
              <w:rPr>
                <w:rFonts w:ascii="宋体" w:hAnsi="宋体"/>
                <w:szCs w:val="21"/>
              </w:rPr>
            </w:pPr>
            <w:r w:rsidRPr="00541D7A">
              <w:rPr>
                <w:rFonts w:ascii="宋体" w:hAnsi="宋体"/>
                <w:szCs w:val="21"/>
              </w:rPr>
              <w:t>序号</w:t>
            </w:r>
          </w:p>
        </w:tc>
        <w:tc>
          <w:tcPr>
            <w:tcW w:w="1310" w:type="dxa"/>
            <w:tcBorders>
              <w:top w:val="single" w:sz="4" w:space="0" w:color="auto"/>
              <w:left w:val="single" w:sz="4" w:space="0" w:color="auto"/>
              <w:bottom w:val="single" w:sz="4" w:space="0" w:color="auto"/>
              <w:right w:val="single" w:sz="4" w:space="0" w:color="auto"/>
            </w:tcBorders>
            <w:vAlign w:val="center"/>
          </w:tcPr>
          <w:p w:rsidR="00856202" w:rsidRPr="00541D7A" w:rsidRDefault="004E4F1D">
            <w:pPr>
              <w:jc w:val="center"/>
              <w:rPr>
                <w:rFonts w:ascii="宋体" w:hAnsi="宋体"/>
                <w:szCs w:val="21"/>
              </w:rPr>
            </w:pPr>
            <w:r w:rsidRPr="00541D7A">
              <w:rPr>
                <w:rFonts w:ascii="宋体" w:hAnsi="宋体"/>
                <w:szCs w:val="21"/>
              </w:rPr>
              <w:t>货物名称</w:t>
            </w:r>
          </w:p>
        </w:tc>
        <w:tc>
          <w:tcPr>
            <w:tcW w:w="992" w:type="dxa"/>
            <w:tcBorders>
              <w:top w:val="single" w:sz="4" w:space="0" w:color="auto"/>
              <w:left w:val="single" w:sz="4" w:space="0" w:color="auto"/>
              <w:bottom w:val="single" w:sz="4" w:space="0" w:color="auto"/>
              <w:right w:val="single" w:sz="4" w:space="0" w:color="auto"/>
            </w:tcBorders>
            <w:vAlign w:val="center"/>
          </w:tcPr>
          <w:p w:rsidR="00856202" w:rsidRPr="00541D7A" w:rsidRDefault="004E4F1D">
            <w:pPr>
              <w:jc w:val="center"/>
              <w:rPr>
                <w:rFonts w:ascii="宋体" w:hAnsi="宋体"/>
                <w:szCs w:val="21"/>
              </w:rPr>
            </w:pPr>
            <w:r w:rsidRPr="00541D7A">
              <w:rPr>
                <w:rFonts w:ascii="宋体" w:hAnsi="宋体"/>
                <w:szCs w:val="21"/>
              </w:rPr>
              <w:t>数量</w:t>
            </w:r>
            <w:r w:rsidRPr="00541D7A">
              <w:rPr>
                <w:rFonts w:ascii="宋体" w:hAnsi="宋体" w:cs="宋体" w:hint="eastAsia"/>
                <w:szCs w:val="21"/>
              </w:rPr>
              <w:t>①</w:t>
            </w:r>
          </w:p>
        </w:tc>
        <w:tc>
          <w:tcPr>
            <w:tcW w:w="2835" w:type="dxa"/>
            <w:tcBorders>
              <w:top w:val="single" w:sz="4" w:space="0" w:color="auto"/>
              <w:left w:val="single" w:sz="4" w:space="0" w:color="auto"/>
              <w:bottom w:val="single" w:sz="4" w:space="0" w:color="auto"/>
              <w:right w:val="single" w:sz="4" w:space="0" w:color="auto"/>
            </w:tcBorders>
            <w:vAlign w:val="center"/>
          </w:tcPr>
          <w:p w:rsidR="00856202" w:rsidRPr="00541D7A" w:rsidRDefault="004E4F1D">
            <w:pPr>
              <w:jc w:val="center"/>
              <w:rPr>
                <w:rFonts w:ascii="宋体" w:hAnsi="宋体"/>
                <w:szCs w:val="21"/>
              </w:rPr>
            </w:pPr>
            <w:r w:rsidRPr="00541D7A">
              <w:rPr>
                <w:rFonts w:ascii="宋体" w:hAnsi="宋体"/>
                <w:szCs w:val="21"/>
              </w:rPr>
              <w:t>品牌、</w:t>
            </w:r>
            <w:r w:rsidRPr="00541D7A">
              <w:rPr>
                <w:rFonts w:ascii="宋体" w:hAnsi="宋体" w:hint="eastAsia"/>
                <w:szCs w:val="21"/>
              </w:rPr>
              <w:t>规格型号；</w:t>
            </w:r>
          </w:p>
          <w:p w:rsidR="00856202" w:rsidRPr="00541D7A" w:rsidRDefault="004E4F1D">
            <w:pPr>
              <w:jc w:val="center"/>
              <w:rPr>
                <w:rFonts w:ascii="宋体" w:hAnsi="宋体"/>
                <w:szCs w:val="21"/>
              </w:rPr>
            </w:pPr>
            <w:r w:rsidRPr="00541D7A">
              <w:rPr>
                <w:rFonts w:ascii="宋体" w:hAnsi="宋体"/>
                <w:szCs w:val="21"/>
              </w:rPr>
              <w:t>生产厂家及国别</w:t>
            </w:r>
          </w:p>
        </w:tc>
        <w:tc>
          <w:tcPr>
            <w:tcW w:w="1512" w:type="dxa"/>
            <w:tcBorders>
              <w:top w:val="single" w:sz="4" w:space="0" w:color="auto"/>
              <w:left w:val="single" w:sz="4" w:space="0" w:color="auto"/>
              <w:bottom w:val="single" w:sz="4" w:space="0" w:color="auto"/>
              <w:right w:val="single" w:sz="4" w:space="0" w:color="auto"/>
            </w:tcBorders>
            <w:vAlign w:val="center"/>
          </w:tcPr>
          <w:p w:rsidR="00856202" w:rsidRPr="00541D7A" w:rsidRDefault="004E4F1D">
            <w:pPr>
              <w:jc w:val="center"/>
              <w:rPr>
                <w:rFonts w:ascii="宋体" w:hAnsi="宋体"/>
                <w:szCs w:val="21"/>
              </w:rPr>
            </w:pPr>
            <w:r w:rsidRPr="00541D7A">
              <w:rPr>
                <w:rFonts w:ascii="宋体" w:hAnsi="宋体"/>
                <w:szCs w:val="21"/>
              </w:rPr>
              <w:t>单价(元)</w:t>
            </w:r>
            <w:r w:rsidRPr="00541D7A">
              <w:rPr>
                <w:rFonts w:ascii="宋体" w:hAnsi="宋体" w:cs="宋体" w:hint="eastAsia"/>
                <w:szCs w:val="21"/>
              </w:rPr>
              <w:t>②</w:t>
            </w:r>
          </w:p>
        </w:tc>
        <w:tc>
          <w:tcPr>
            <w:tcW w:w="1648" w:type="dxa"/>
            <w:tcBorders>
              <w:top w:val="single" w:sz="4" w:space="0" w:color="auto"/>
              <w:left w:val="single" w:sz="4" w:space="0" w:color="auto"/>
              <w:bottom w:val="single" w:sz="4" w:space="0" w:color="auto"/>
              <w:right w:val="single" w:sz="4" w:space="0" w:color="auto"/>
            </w:tcBorders>
            <w:vAlign w:val="center"/>
          </w:tcPr>
          <w:p w:rsidR="00856202" w:rsidRPr="00541D7A" w:rsidRDefault="004E4F1D">
            <w:pPr>
              <w:jc w:val="center"/>
              <w:rPr>
                <w:rFonts w:ascii="宋体" w:hAnsi="宋体"/>
                <w:szCs w:val="21"/>
              </w:rPr>
            </w:pPr>
            <w:r w:rsidRPr="00541D7A">
              <w:rPr>
                <w:rFonts w:ascii="宋体" w:hAnsi="宋体"/>
                <w:szCs w:val="21"/>
              </w:rPr>
              <w:t>单项合价（元）</w:t>
            </w:r>
          </w:p>
          <w:p w:rsidR="00856202" w:rsidRPr="00541D7A" w:rsidRDefault="004E4F1D">
            <w:pPr>
              <w:jc w:val="center"/>
              <w:rPr>
                <w:rFonts w:ascii="宋体" w:hAnsi="宋体"/>
                <w:szCs w:val="21"/>
              </w:rPr>
            </w:pPr>
            <w:r w:rsidRPr="00541D7A">
              <w:rPr>
                <w:rFonts w:ascii="宋体" w:hAnsi="宋体" w:cs="宋体" w:hint="eastAsia"/>
                <w:szCs w:val="21"/>
              </w:rPr>
              <w:t>③</w:t>
            </w:r>
            <w:r w:rsidRPr="00541D7A">
              <w:rPr>
                <w:rFonts w:ascii="宋体" w:hAnsi="宋体"/>
                <w:szCs w:val="21"/>
              </w:rPr>
              <w:t>＝</w:t>
            </w:r>
            <w:r w:rsidRPr="00541D7A">
              <w:rPr>
                <w:rFonts w:ascii="宋体" w:hAnsi="宋体" w:cs="宋体" w:hint="eastAsia"/>
                <w:szCs w:val="21"/>
              </w:rPr>
              <w:t>①</w:t>
            </w:r>
            <w:r w:rsidRPr="00541D7A">
              <w:rPr>
                <w:rFonts w:ascii="宋体" w:hAnsi="宋体"/>
                <w:szCs w:val="21"/>
              </w:rPr>
              <w:t>×</w:t>
            </w:r>
            <w:r w:rsidRPr="00541D7A">
              <w:rPr>
                <w:rFonts w:ascii="宋体" w:hAnsi="宋体" w:cs="宋体" w:hint="eastAsia"/>
                <w:szCs w:val="21"/>
              </w:rPr>
              <w:t>②</w:t>
            </w:r>
          </w:p>
        </w:tc>
        <w:tc>
          <w:tcPr>
            <w:tcW w:w="1040" w:type="dxa"/>
            <w:tcBorders>
              <w:top w:val="single" w:sz="4" w:space="0" w:color="auto"/>
              <w:left w:val="single" w:sz="4" w:space="0" w:color="auto"/>
              <w:bottom w:val="single" w:sz="4" w:space="0" w:color="auto"/>
              <w:right w:val="single" w:sz="4" w:space="0" w:color="auto"/>
            </w:tcBorders>
            <w:vAlign w:val="center"/>
          </w:tcPr>
          <w:p w:rsidR="00856202" w:rsidRPr="00541D7A" w:rsidRDefault="004E4F1D">
            <w:pPr>
              <w:jc w:val="center"/>
              <w:rPr>
                <w:rFonts w:ascii="宋体" w:hAnsi="宋体"/>
                <w:szCs w:val="21"/>
              </w:rPr>
            </w:pPr>
            <w:r w:rsidRPr="00541D7A">
              <w:rPr>
                <w:rFonts w:ascii="宋体" w:hAnsi="宋体"/>
                <w:szCs w:val="21"/>
              </w:rPr>
              <w:t>备注</w:t>
            </w:r>
          </w:p>
        </w:tc>
      </w:tr>
      <w:tr w:rsidR="00541D7A" w:rsidRPr="00541D7A">
        <w:trPr>
          <w:cantSplit/>
          <w:trHeight w:val="716"/>
        </w:trPr>
        <w:tc>
          <w:tcPr>
            <w:tcW w:w="783" w:type="dxa"/>
            <w:tcBorders>
              <w:top w:val="single" w:sz="4" w:space="0" w:color="auto"/>
              <w:left w:val="single" w:sz="4" w:space="0" w:color="auto"/>
              <w:bottom w:val="single" w:sz="4" w:space="0" w:color="auto"/>
              <w:right w:val="single" w:sz="4" w:space="0" w:color="auto"/>
            </w:tcBorders>
            <w:vAlign w:val="center"/>
          </w:tcPr>
          <w:p w:rsidR="00856202" w:rsidRPr="00541D7A" w:rsidRDefault="00856202">
            <w:pPr>
              <w:rPr>
                <w:rFonts w:ascii="宋体" w:hAnsi="宋体"/>
                <w:sz w:val="22"/>
                <w:szCs w:val="22"/>
              </w:rPr>
            </w:pPr>
          </w:p>
        </w:tc>
        <w:tc>
          <w:tcPr>
            <w:tcW w:w="1310" w:type="dxa"/>
            <w:tcBorders>
              <w:top w:val="single" w:sz="4" w:space="0" w:color="auto"/>
              <w:left w:val="single" w:sz="4" w:space="0" w:color="auto"/>
              <w:bottom w:val="single" w:sz="4" w:space="0" w:color="auto"/>
              <w:right w:val="single" w:sz="4" w:space="0" w:color="auto"/>
            </w:tcBorders>
            <w:vAlign w:val="center"/>
          </w:tcPr>
          <w:p w:rsidR="00856202" w:rsidRPr="00541D7A" w:rsidRDefault="00856202">
            <w:pPr>
              <w:rPr>
                <w:rFonts w:ascii="宋体" w:hAnsi="宋体"/>
                <w:sz w:val="22"/>
                <w:szCs w:val="22"/>
              </w:rPr>
            </w:pPr>
          </w:p>
        </w:tc>
        <w:tc>
          <w:tcPr>
            <w:tcW w:w="992" w:type="dxa"/>
            <w:tcBorders>
              <w:top w:val="single" w:sz="4" w:space="0" w:color="auto"/>
              <w:left w:val="single" w:sz="4" w:space="0" w:color="auto"/>
              <w:bottom w:val="single" w:sz="4" w:space="0" w:color="auto"/>
              <w:right w:val="single" w:sz="4" w:space="0" w:color="auto"/>
            </w:tcBorders>
            <w:vAlign w:val="center"/>
          </w:tcPr>
          <w:p w:rsidR="00856202" w:rsidRPr="00541D7A" w:rsidRDefault="00856202">
            <w:pPr>
              <w:rPr>
                <w:rFonts w:ascii="宋体" w:hAnsi="宋体"/>
                <w:sz w:val="22"/>
                <w:szCs w:val="22"/>
              </w:rPr>
            </w:pPr>
          </w:p>
        </w:tc>
        <w:tc>
          <w:tcPr>
            <w:tcW w:w="2835" w:type="dxa"/>
            <w:tcBorders>
              <w:top w:val="single" w:sz="4" w:space="0" w:color="auto"/>
              <w:left w:val="single" w:sz="4" w:space="0" w:color="auto"/>
              <w:bottom w:val="single" w:sz="4" w:space="0" w:color="auto"/>
              <w:right w:val="single" w:sz="4" w:space="0" w:color="auto"/>
            </w:tcBorders>
            <w:vAlign w:val="center"/>
          </w:tcPr>
          <w:p w:rsidR="00856202" w:rsidRPr="00541D7A" w:rsidRDefault="00856202">
            <w:pPr>
              <w:rPr>
                <w:rFonts w:ascii="宋体" w:hAnsi="宋体"/>
                <w:sz w:val="22"/>
                <w:szCs w:val="22"/>
              </w:rPr>
            </w:pPr>
          </w:p>
        </w:tc>
        <w:tc>
          <w:tcPr>
            <w:tcW w:w="1512" w:type="dxa"/>
            <w:tcBorders>
              <w:top w:val="single" w:sz="4" w:space="0" w:color="auto"/>
              <w:left w:val="single" w:sz="4" w:space="0" w:color="auto"/>
              <w:bottom w:val="single" w:sz="4" w:space="0" w:color="auto"/>
              <w:right w:val="single" w:sz="4" w:space="0" w:color="auto"/>
            </w:tcBorders>
            <w:vAlign w:val="center"/>
          </w:tcPr>
          <w:p w:rsidR="00856202" w:rsidRPr="00541D7A" w:rsidRDefault="00856202">
            <w:pPr>
              <w:rPr>
                <w:rFonts w:ascii="宋体" w:hAnsi="宋体"/>
                <w:sz w:val="22"/>
                <w:szCs w:val="22"/>
              </w:rPr>
            </w:pPr>
          </w:p>
        </w:tc>
        <w:tc>
          <w:tcPr>
            <w:tcW w:w="1648" w:type="dxa"/>
            <w:tcBorders>
              <w:top w:val="single" w:sz="4" w:space="0" w:color="auto"/>
              <w:left w:val="single" w:sz="4" w:space="0" w:color="auto"/>
              <w:bottom w:val="single" w:sz="4" w:space="0" w:color="auto"/>
              <w:right w:val="single" w:sz="4" w:space="0" w:color="auto"/>
            </w:tcBorders>
            <w:vAlign w:val="center"/>
          </w:tcPr>
          <w:p w:rsidR="00856202" w:rsidRPr="00541D7A" w:rsidRDefault="00856202">
            <w:pPr>
              <w:rPr>
                <w:rFonts w:ascii="宋体" w:hAnsi="宋体"/>
                <w:sz w:val="22"/>
                <w:szCs w:val="22"/>
              </w:rPr>
            </w:pPr>
          </w:p>
        </w:tc>
        <w:tc>
          <w:tcPr>
            <w:tcW w:w="1040" w:type="dxa"/>
            <w:tcBorders>
              <w:top w:val="single" w:sz="4" w:space="0" w:color="auto"/>
              <w:left w:val="single" w:sz="4" w:space="0" w:color="auto"/>
              <w:bottom w:val="single" w:sz="4" w:space="0" w:color="auto"/>
              <w:right w:val="single" w:sz="4" w:space="0" w:color="auto"/>
            </w:tcBorders>
            <w:vAlign w:val="center"/>
          </w:tcPr>
          <w:p w:rsidR="00856202" w:rsidRPr="00541D7A" w:rsidRDefault="00856202">
            <w:pPr>
              <w:rPr>
                <w:rFonts w:ascii="宋体" w:hAnsi="宋体"/>
                <w:sz w:val="22"/>
                <w:szCs w:val="22"/>
              </w:rPr>
            </w:pPr>
          </w:p>
        </w:tc>
      </w:tr>
      <w:tr w:rsidR="00541D7A" w:rsidRPr="00541D7A">
        <w:trPr>
          <w:cantSplit/>
          <w:trHeight w:val="716"/>
        </w:trPr>
        <w:tc>
          <w:tcPr>
            <w:tcW w:w="783" w:type="dxa"/>
            <w:tcBorders>
              <w:top w:val="single" w:sz="4" w:space="0" w:color="auto"/>
              <w:left w:val="single" w:sz="4" w:space="0" w:color="auto"/>
              <w:bottom w:val="single" w:sz="4" w:space="0" w:color="auto"/>
              <w:right w:val="single" w:sz="4" w:space="0" w:color="auto"/>
            </w:tcBorders>
            <w:vAlign w:val="center"/>
          </w:tcPr>
          <w:p w:rsidR="00856202" w:rsidRPr="00541D7A" w:rsidRDefault="00856202">
            <w:pPr>
              <w:rPr>
                <w:rFonts w:ascii="宋体" w:hAnsi="宋体"/>
                <w:sz w:val="22"/>
                <w:szCs w:val="22"/>
              </w:rPr>
            </w:pPr>
          </w:p>
        </w:tc>
        <w:tc>
          <w:tcPr>
            <w:tcW w:w="1310" w:type="dxa"/>
            <w:tcBorders>
              <w:top w:val="single" w:sz="4" w:space="0" w:color="auto"/>
              <w:left w:val="single" w:sz="4" w:space="0" w:color="auto"/>
              <w:bottom w:val="single" w:sz="4" w:space="0" w:color="auto"/>
              <w:right w:val="single" w:sz="4" w:space="0" w:color="auto"/>
            </w:tcBorders>
            <w:vAlign w:val="center"/>
          </w:tcPr>
          <w:p w:rsidR="00856202" w:rsidRPr="00541D7A" w:rsidRDefault="00856202">
            <w:pPr>
              <w:rPr>
                <w:rFonts w:ascii="宋体" w:hAnsi="宋体"/>
                <w:sz w:val="22"/>
                <w:szCs w:val="22"/>
              </w:rPr>
            </w:pPr>
          </w:p>
        </w:tc>
        <w:tc>
          <w:tcPr>
            <w:tcW w:w="992" w:type="dxa"/>
            <w:tcBorders>
              <w:top w:val="single" w:sz="4" w:space="0" w:color="auto"/>
              <w:left w:val="single" w:sz="4" w:space="0" w:color="auto"/>
              <w:bottom w:val="single" w:sz="4" w:space="0" w:color="auto"/>
              <w:right w:val="single" w:sz="4" w:space="0" w:color="auto"/>
            </w:tcBorders>
            <w:vAlign w:val="center"/>
          </w:tcPr>
          <w:p w:rsidR="00856202" w:rsidRPr="00541D7A" w:rsidRDefault="00856202">
            <w:pPr>
              <w:rPr>
                <w:rFonts w:ascii="宋体" w:hAnsi="宋体"/>
                <w:sz w:val="22"/>
                <w:szCs w:val="22"/>
              </w:rPr>
            </w:pPr>
          </w:p>
        </w:tc>
        <w:tc>
          <w:tcPr>
            <w:tcW w:w="2835" w:type="dxa"/>
            <w:tcBorders>
              <w:top w:val="single" w:sz="4" w:space="0" w:color="auto"/>
              <w:left w:val="single" w:sz="4" w:space="0" w:color="auto"/>
              <w:bottom w:val="single" w:sz="4" w:space="0" w:color="auto"/>
              <w:right w:val="single" w:sz="4" w:space="0" w:color="auto"/>
            </w:tcBorders>
            <w:vAlign w:val="center"/>
          </w:tcPr>
          <w:p w:rsidR="00856202" w:rsidRPr="00541D7A" w:rsidRDefault="00856202">
            <w:pPr>
              <w:rPr>
                <w:rFonts w:ascii="宋体" w:hAnsi="宋体"/>
                <w:sz w:val="22"/>
                <w:szCs w:val="22"/>
              </w:rPr>
            </w:pPr>
          </w:p>
        </w:tc>
        <w:tc>
          <w:tcPr>
            <w:tcW w:w="1512" w:type="dxa"/>
            <w:tcBorders>
              <w:top w:val="single" w:sz="4" w:space="0" w:color="auto"/>
              <w:left w:val="single" w:sz="4" w:space="0" w:color="auto"/>
              <w:bottom w:val="single" w:sz="4" w:space="0" w:color="auto"/>
              <w:right w:val="single" w:sz="4" w:space="0" w:color="auto"/>
            </w:tcBorders>
            <w:vAlign w:val="center"/>
          </w:tcPr>
          <w:p w:rsidR="00856202" w:rsidRPr="00541D7A" w:rsidRDefault="00856202">
            <w:pPr>
              <w:rPr>
                <w:rFonts w:ascii="宋体" w:hAnsi="宋体"/>
                <w:sz w:val="22"/>
                <w:szCs w:val="22"/>
              </w:rPr>
            </w:pPr>
          </w:p>
        </w:tc>
        <w:tc>
          <w:tcPr>
            <w:tcW w:w="1648" w:type="dxa"/>
            <w:tcBorders>
              <w:top w:val="single" w:sz="4" w:space="0" w:color="auto"/>
              <w:left w:val="single" w:sz="4" w:space="0" w:color="auto"/>
              <w:bottom w:val="single" w:sz="4" w:space="0" w:color="auto"/>
              <w:right w:val="single" w:sz="4" w:space="0" w:color="auto"/>
            </w:tcBorders>
            <w:vAlign w:val="center"/>
          </w:tcPr>
          <w:p w:rsidR="00856202" w:rsidRPr="00541D7A" w:rsidRDefault="00856202">
            <w:pPr>
              <w:rPr>
                <w:rFonts w:ascii="宋体" w:hAnsi="宋体"/>
                <w:sz w:val="22"/>
                <w:szCs w:val="22"/>
              </w:rPr>
            </w:pPr>
          </w:p>
        </w:tc>
        <w:tc>
          <w:tcPr>
            <w:tcW w:w="1040" w:type="dxa"/>
            <w:tcBorders>
              <w:top w:val="single" w:sz="4" w:space="0" w:color="auto"/>
              <w:left w:val="single" w:sz="4" w:space="0" w:color="auto"/>
              <w:bottom w:val="single" w:sz="4" w:space="0" w:color="auto"/>
              <w:right w:val="single" w:sz="4" w:space="0" w:color="auto"/>
            </w:tcBorders>
            <w:vAlign w:val="center"/>
          </w:tcPr>
          <w:p w:rsidR="00856202" w:rsidRPr="00541D7A" w:rsidRDefault="00856202">
            <w:pPr>
              <w:rPr>
                <w:rFonts w:ascii="宋体" w:hAnsi="宋体"/>
                <w:sz w:val="22"/>
                <w:szCs w:val="22"/>
              </w:rPr>
            </w:pPr>
          </w:p>
        </w:tc>
      </w:tr>
      <w:tr w:rsidR="00541D7A" w:rsidRPr="00541D7A">
        <w:trPr>
          <w:cantSplit/>
          <w:trHeight w:val="716"/>
        </w:trPr>
        <w:tc>
          <w:tcPr>
            <w:tcW w:w="783" w:type="dxa"/>
            <w:tcBorders>
              <w:top w:val="single" w:sz="4" w:space="0" w:color="auto"/>
              <w:left w:val="single" w:sz="4" w:space="0" w:color="auto"/>
              <w:bottom w:val="single" w:sz="4" w:space="0" w:color="auto"/>
              <w:right w:val="single" w:sz="4" w:space="0" w:color="auto"/>
            </w:tcBorders>
            <w:vAlign w:val="center"/>
          </w:tcPr>
          <w:p w:rsidR="00856202" w:rsidRPr="00541D7A" w:rsidRDefault="004E4F1D">
            <w:pPr>
              <w:rPr>
                <w:rFonts w:ascii="宋体" w:hAnsi="宋体"/>
                <w:sz w:val="22"/>
                <w:szCs w:val="22"/>
              </w:rPr>
            </w:pPr>
            <w:r w:rsidRPr="00541D7A">
              <w:rPr>
                <w:rFonts w:ascii="宋体" w:hAnsi="宋体"/>
                <w:sz w:val="22"/>
                <w:szCs w:val="22"/>
              </w:rPr>
              <w:t>...</w:t>
            </w:r>
          </w:p>
        </w:tc>
        <w:tc>
          <w:tcPr>
            <w:tcW w:w="1310" w:type="dxa"/>
            <w:tcBorders>
              <w:top w:val="single" w:sz="4" w:space="0" w:color="auto"/>
              <w:left w:val="single" w:sz="4" w:space="0" w:color="auto"/>
              <w:bottom w:val="single" w:sz="4" w:space="0" w:color="auto"/>
              <w:right w:val="single" w:sz="4" w:space="0" w:color="auto"/>
            </w:tcBorders>
            <w:vAlign w:val="center"/>
          </w:tcPr>
          <w:p w:rsidR="00856202" w:rsidRPr="00541D7A" w:rsidRDefault="00856202">
            <w:pPr>
              <w:rPr>
                <w:rFonts w:ascii="宋体" w:hAnsi="宋体"/>
                <w:sz w:val="22"/>
                <w:szCs w:val="22"/>
              </w:rPr>
            </w:pPr>
          </w:p>
        </w:tc>
        <w:tc>
          <w:tcPr>
            <w:tcW w:w="992" w:type="dxa"/>
            <w:tcBorders>
              <w:top w:val="single" w:sz="4" w:space="0" w:color="auto"/>
              <w:left w:val="single" w:sz="4" w:space="0" w:color="auto"/>
              <w:bottom w:val="single" w:sz="4" w:space="0" w:color="auto"/>
              <w:right w:val="single" w:sz="4" w:space="0" w:color="auto"/>
            </w:tcBorders>
            <w:vAlign w:val="center"/>
          </w:tcPr>
          <w:p w:rsidR="00856202" w:rsidRPr="00541D7A" w:rsidRDefault="00856202">
            <w:pPr>
              <w:rPr>
                <w:rFonts w:ascii="宋体" w:hAnsi="宋体"/>
                <w:sz w:val="22"/>
                <w:szCs w:val="22"/>
              </w:rPr>
            </w:pPr>
          </w:p>
        </w:tc>
        <w:tc>
          <w:tcPr>
            <w:tcW w:w="2835" w:type="dxa"/>
            <w:tcBorders>
              <w:top w:val="single" w:sz="4" w:space="0" w:color="auto"/>
              <w:left w:val="single" w:sz="4" w:space="0" w:color="auto"/>
              <w:bottom w:val="single" w:sz="4" w:space="0" w:color="auto"/>
              <w:right w:val="single" w:sz="4" w:space="0" w:color="auto"/>
            </w:tcBorders>
            <w:vAlign w:val="center"/>
          </w:tcPr>
          <w:p w:rsidR="00856202" w:rsidRPr="00541D7A" w:rsidRDefault="00856202">
            <w:pPr>
              <w:rPr>
                <w:rFonts w:ascii="宋体" w:hAnsi="宋体"/>
                <w:sz w:val="22"/>
                <w:szCs w:val="22"/>
              </w:rPr>
            </w:pPr>
          </w:p>
        </w:tc>
        <w:tc>
          <w:tcPr>
            <w:tcW w:w="1512" w:type="dxa"/>
            <w:tcBorders>
              <w:top w:val="single" w:sz="4" w:space="0" w:color="auto"/>
              <w:left w:val="single" w:sz="4" w:space="0" w:color="auto"/>
              <w:bottom w:val="single" w:sz="4" w:space="0" w:color="auto"/>
              <w:right w:val="single" w:sz="4" w:space="0" w:color="auto"/>
            </w:tcBorders>
            <w:vAlign w:val="center"/>
          </w:tcPr>
          <w:p w:rsidR="00856202" w:rsidRPr="00541D7A" w:rsidRDefault="00856202">
            <w:pPr>
              <w:rPr>
                <w:rFonts w:ascii="宋体" w:hAnsi="宋体"/>
                <w:sz w:val="22"/>
                <w:szCs w:val="22"/>
              </w:rPr>
            </w:pPr>
          </w:p>
        </w:tc>
        <w:tc>
          <w:tcPr>
            <w:tcW w:w="1648" w:type="dxa"/>
            <w:tcBorders>
              <w:top w:val="single" w:sz="4" w:space="0" w:color="auto"/>
              <w:left w:val="single" w:sz="4" w:space="0" w:color="auto"/>
              <w:bottom w:val="single" w:sz="4" w:space="0" w:color="auto"/>
              <w:right w:val="single" w:sz="4" w:space="0" w:color="auto"/>
            </w:tcBorders>
            <w:vAlign w:val="center"/>
          </w:tcPr>
          <w:p w:rsidR="00856202" w:rsidRPr="00541D7A" w:rsidRDefault="00856202">
            <w:pPr>
              <w:rPr>
                <w:rFonts w:ascii="宋体" w:hAnsi="宋体"/>
                <w:sz w:val="22"/>
                <w:szCs w:val="22"/>
              </w:rPr>
            </w:pPr>
          </w:p>
        </w:tc>
        <w:tc>
          <w:tcPr>
            <w:tcW w:w="1040" w:type="dxa"/>
            <w:tcBorders>
              <w:top w:val="single" w:sz="4" w:space="0" w:color="auto"/>
              <w:left w:val="single" w:sz="4" w:space="0" w:color="auto"/>
              <w:bottom w:val="single" w:sz="4" w:space="0" w:color="auto"/>
              <w:right w:val="single" w:sz="4" w:space="0" w:color="auto"/>
            </w:tcBorders>
            <w:vAlign w:val="center"/>
          </w:tcPr>
          <w:p w:rsidR="00856202" w:rsidRPr="00541D7A" w:rsidRDefault="00856202">
            <w:pPr>
              <w:rPr>
                <w:rFonts w:ascii="宋体" w:hAnsi="宋体"/>
                <w:sz w:val="22"/>
                <w:szCs w:val="22"/>
              </w:rPr>
            </w:pPr>
          </w:p>
        </w:tc>
      </w:tr>
      <w:tr w:rsidR="00541D7A" w:rsidRPr="00541D7A">
        <w:trPr>
          <w:cantSplit/>
          <w:trHeight w:val="716"/>
        </w:trPr>
        <w:tc>
          <w:tcPr>
            <w:tcW w:w="10120" w:type="dxa"/>
            <w:gridSpan w:val="7"/>
            <w:tcBorders>
              <w:top w:val="single" w:sz="4" w:space="0" w:color="auto"/>
              <w:left w:val="single" w:sz="4" w:space="0" w:color="auto"/>
              <w:bottom w:val="single" w:sz="4" w:space="0" w:color="auto"/>
              <w:right w:val="single" w:sz="4" w:space="0" w:color="auto"/>
            </w:tcBorders>
            <w:vAlign w:val="center"/>
          </w:tcPr>
          <w:p w:rsidR="00856202" w:rsidRPr="00541D7A" w:rsidRDefault="004E4F1D">
            <w:pPr>
              <w:rPr>
                <w:rFonts w:ascii="宋体" w:hAnsi="宋体"/>
                <w:sz w:val="22"/>
                <w:szCs w:val="22"/>
              </w:rPr>
            </w:pPr>
            <w:r w:rsidRPr="00541D7A">
              <w:rPr>
                <w:rFonts w:ascii="宋体" w:hAnsi="宋体" w:hint="eastAsia"/>
                <w:sz w:val="22"/>
                <w:szCs w:val="22"/>
                <w:u w:val="single"/>
              </w:rPr>
              <w:t xml:space="preserve">   /  分标</w:t>
            </w:r>
            <w:r w:rsidRPr="00541D7A">
              <w:rPr>
                <w:rFonts w:ascii="宋体" w:hAnsi="宋体"/>
                <w:sz w:val="22"/>
                <w:szCs w:val="22"/>
              </w:rPr>
              <w:t>报价合计（包含装卸、运输等所有费用）：（大写）人民币                （￥         ）</w:t>
            </w:r>
          </w:p>
        </w:tc>
      </w:tr>
      <w:tr w:rsidR="00541D7A" w:rsidRPr="00541D7A">
        <w:trPr>
          <w:cantSplit/>
          <w:trHeight w:val="1435"/>
        </w:trPr>
        <w:tc>
          <w:tcPr>
            <w:tcW w:w="10120" w:type="dxa"/>
            <w:gridSpan w:val="7"/>
            <w:tcBorders>
              <w:top w:val="single" w:sz="4" w:space="0" w:color="auto"/>
              <w:left w:val="single" w:sz="4" w:space="0" w:color="auto"/>
              <w:bottom w:val="single" w:sz="4" w:space="0" w:color="auto"/>
              <w:right w:val="single" w:sz="4" w:space="0" w:color="auto"/>
            </w:tcBorders>
            <w:vAlign w:val="center"/>
          </w:tcPr>
          <w:p w:rsidR="00856202" w:rsidRPr="00541D7A" w:rsidRDefault="004E4F1D">
            <w:pPr>
              <w:ind w:firstLineChars="100" w:firstLine="220"/>
              <w:rPr>
                <w:rFonts w:ascii="宋体" w:hAnsi="宋体"/>
                <w:sz w:val="22"/>
                <w:szCs w:val="22"/>
              </w:rPr>
            </w:pPr>
            <w:r w:rsidRPr="00541D7A">
              <w:rPr>
                <w:rFonts w:ascii="宋体" w:hAnsi="宋体"/>
                <w:sz w:val="22"/>
                <w:szCs w:val="22"/>
              </w:rPr>
              <w:t>投标货物中，属于小微企业生产的产品总值为</w:t>
            </w:r>
            <w:r w:rsidRPr="00541D7A">
              <w:rPr>
                <w:rFonts w:ascii="宋体" w:hAnsi="宋体"/>
                <w:sz w:val="22"/>
                <w:szCs w:val="22"/>
                <w:u w:val="single"/>
              </w:rPr>
              <w:t xml:space="preserve">￥      </w:t>
            </w:r>
            <w:r w:rsidRPr="00541D7A">
              <w:rPr>
                <w:rFonts w:ascii="宋体" w:hAnsi="宋体"/>
                <w:sz w:val="22"/>
                <w:szCs w:val="22"/>
              </w:rPr>
              <w:t>元，占本投标报价的比例为</w:t>
            </w:r>
            <w:r w:rsidRPr="00541D7A">
              <w:rPr>
                <w:rFonts w:ascii="宋体" w:hAnsi="宋体"/>
                <w:sz w:val="22"/>
                <w:szCs w:val="22"/>
                <w:u w:val="single"/>
              </w:rPr>
              <w:t xml:space="preserve">  %</w:t>
            </w:r>
            <w:r w:rsidRPr="00541D7A">
              <w:rPr>
                <w:rFonts w:ascii="宋体" w:hAnsi="宋体"/>
                <w:sz w:val="22"/>
                <w:szCs w:val="22"/>
              </w:rPr>
              <w:t>；属于优先采购节能产品总值为￥</w:t>
            </w:r>
            <w:r w:rsidRPr="00541D7A">
              <w:rPr>
                <w:rFonts w:ascii="宋体" w:hAnsi="宋体"/>
                <w:sz w:val="22"/>
                <w:szCs w:val="22"/>
                <w:u w:val="single"/>
              </w:rPr>
              <w:t xml:space="preserve">      元</w:t>
            </w:r>
            <w:r w:rsidRPr="00541D7A">
              <w:rPr>
                <w:rFonts w:ascii="宋体" w:hAnsi="宋体"/>
                <w:sz w:val="22"/>
                <w:szCs w:val="22"/>
              </w:rPr>
              <w:t>，占本投标报价的比例为</w:t>
            </w:r>
            <w:r w:rsidRPr="00541D7A">
              <w:rPr>
                <w:rFonts w:ascii="宋体" w:hAnsi="宋体"/>
                <w:sz w:val="22"/>
                <w:szCs w:val="22"/>
                <w:u w:val="single"/>
              </w:rPr>
              <w:t xml:space="preserve">      %</w:t>
            </w:r>
            <w:r w:rsidRPr="00541D7A">
              <w:rPr>
                <w:rFonts w:ascii="宋体" w:hAnsi="宋体"/>
                <w:sz w:val="22"/>
                <w:szCs w:val="22"/>
              </w:rPr>
              <w:t>；属于优先采购环境标志产品总值为</w:t>
            </w:r>
            <w:r w:rsidRPr="00541D7A">
              <w:rPr>
                <w:rFonts w:ascii="宋体" w:hAnsi="宋体"/>
                <w:sz w:val="22"/>
                <w:szCs w:val="22"/>
                <w:u w:val="single"/>
              </w:rPr>
              <w:t>￥      元</w:t>
            </w:r>
            <w:r w:rsidRPr="00541D7A">
              <w:rPr>
                <w:rFonts w:ascii="宋体" w:hAnsi="宋体"/>
                <w:sz w:val="22"/>
                <w:szCs w:val="22"/>
              </w:rPr>
              <w:t>，占本投标报价的比例为</w:t>
            </w:r>
            <w:r w:rsidRPr="00541D7A">
              <w:rPr>
                <w:rFonts w:ascii="宋体" w:hAnsi="宋体"/>
                <w:sz w:val="22"/>
                <w:szCs w:val="22"/>
                <w:u w:val="single"/>
              </w:rPr>
              <w:t>%</w:t>
            </w:r>
            <w:r w:rsidRPr="00541D7A">
              <w:rPr>
                <w:rFonts w:ascii="宋体" w:hAnsi="宋体"/>
                <w:sz w:val="22"/>
                <w:szCs w:val="22"/>
              </w:rPr>
              <w:t>。</w:t>
            </w:r>
          </w:p>
        </w:tc>
      </w:tr>
      <w:tr w:rsidR="00541D7A" w:rsidRPr="00541D7A">
        <w:trPr>
          <w:cantSplit/>
          <w:trHeight w:val="716"/>
        </w:trPr>
        <w:tc>
          <w:tcPr>
            <w:tcW w:w="10120" w:type="dxa"/>
            <w:gridSpan w:val="7"/>
            <w:tcBorders>
              <w:top w:val="single" w:sz="4" w:space="0" w:color="auto"/>
              <w:left w:val="single" w:sz="4" w:space="0" w:color="auto"/>
              <w:bottom w:val="single" w:sz="4" w:space="0" w:color="auto"/>
              <w:right w:val="single" w:sz="4" w:space="0" w:color="auto"/>
            </w:tcBorders>
            <w:vAlign w:val="center"/>
          </w:tcPr>
          <w:p w:rsidR="00856202" w:rsidRPr="00541D7A" w:rsidRDefault="004E4F1D">
            <w:pPr>
              <w:rPr>
                <w:rFonts w:ascii="宋体" w:hAnsi="宋体"/>
                <w:sz w:val="22"/>
                <w:szCs w:val="22"/>
              </w:rPr>
            </w:pPr>
            <w:r w:rsidRPr="00541D7A">
              <w:rPr>
                <w:rFonts w:ascii="宋体" w:hAnsi="宋体"/>
                <w:sz w:val="22"/>
                <w:szCs w:val="22"/>
              </w:rPr>
              <w:t>投标人（盖单位公章）：</w:t>
            </w:r>
          </w:p>
        </w:tc>
      </w:tr>
      <w:tr w:rsidR="00541D7A" w:rsidRPr="00541D7A">
        <w:trPr>
          <w:cantSplit/>
          <w:trHeight w:val="727"/>
        </w:trPr>
        <w:tc>
          <w:tcPr>
            <w:tcW w:w="10120" w:type="dxa"/>
            <w:gridSpan w:val="7"/>
            <w:tcBorders>
              <w:top w:val="single" w:sz="4" w:space="0" w:color="auto"/>
              <w:left w:val="single" w:sz="4" w:space="0" w:color="auto"/>
              <w:bottom w:val="single" w:sz="4" w:space="0" w:color="auto"/>
              <w:right w:val="single" w:sz="4" w:space="0" w:color="auto"/>
            </w:tcBorders>
            <w:vAlign w:val="center"/>
          </w:tcPr>
          <w:p w:rsidR="00856202" w:rsidRPr="00541D7A" w:rsidRDefault="004E4F1D">
            <w:pPr>
              <w:rPr>
                <w:rFonts w:ascii="宋体" w:hAnsi="宋体"/>
                <w:sz w:val="22"/>
                <w:szCs w:val="22"/>
              </w:rPr>
            </w:pPr>
            <w:r w:rsidRPr="00541D7A">
              <w:rPr>
                <w:rFonts w:ascii="宋体" w:hAnsi="宋体"/>
                <w:sz w:val="22"/>
                <w:szCs w:val="22"/>
              </w:rPr>
              <w:t>法定代表人或其委托代理人（签字或盖章）：</w:t>
            </w:r>
          </w:p>
        </w:tc>
      </w:tr>
    </w:tbl>
    <w:p w:rsidR="00856202" w:rsidRPr="00541D7A" w:rsidRDefault="004E4F1D">
      <w:pPr>
        <w:pStyle w:val="afc"/>
        <w:spacing w:line="500" w:lineRule="exact"/>
        <w:ind w:firstLineChars="100" w:firstLine="210"/>
        <w:rPr>
          <w:rFonts w:hAnsi="宋体" w:cs="宋体"/>
          <w:sz w:val="21"/>
          <w:szCs w:val="21"/>
        </w:rPr>
      </w:pPr>
      <w:r w:rsidRPr="00541D7A">
        <w:rPr>
          <w:rFonts w:hAnsi="宋体" w:cs="宋体" w:hint="eastAsia"/>
          <w:sz w:val="21"/>
          <w:szCs w:val="21"/>
        </w:rPr>
        <w:t>注：1、表格内容均需按要求填写并盖章，不得留空，</w:t>
      </w:r>
      <w:r w:rsidRPr="00541D7A">
        <w:rPr>
          <w:rFonts w:hAnsi="宋体" w:cs="宋体" w:hint="eastAsia"/>
          <w:bCs/>
          <w:sz w:val="21"/>
          <w:szCs w:val="21"/>
        </w:rPr>
        <w:t xml:space="preserve"> 否则按投标无效处理</w:t>
      </w:r>
      <w:r w:rsidRPr="00541D7A">
        <w:rPr>
          <w:rFonts w:hAnsi="宋体" w:cs="宋体" w:hint="eastAsia"/>
          <w:sz w:val="21"/>
          <w:szCs w:val="21"/>
        </w:rPr>
        <w:t>。</w:t>
      </w:r>
    </w:p>
    <w:p w:rsidR="00856202" w:rsidRPr="00541D7A" w:rsidRDefault="004E4F1D">
      <w:pPr>
        <w:pStyle w:val="afc"/>
        <w:spacing w:line="500" w:lineRule="exact"/>
        <w:ind w:firstLineChars="300" w:firstLine="630"/>
        <w:rPr>
          <w:rFonts w:hAnsi="宋体" w:cs="宋体"/>
          <w:sz w:val="21"/>
          <w:szCs w:val="21"/>
        </w:rPr>
      </w:pPr>
      <w:r w:rsidRPr="00541D7A">
        <w:rPr>
          <w:rFonts w:hAnsi="宋体" w:cs="宋体" w:hint="eastAsia"/>
          <w:sz w:val="21"/>
          <w:szCs w:val="21"/>
        </w:rPr>
        <w:t>2、本报价表投标产品中如有财政部优先采购政府采购节能产品、优先采购政府采购环境标志产品、小微企业生产的产品，请在本表后按类别分别附上此类产品明细表，明细表中列明：项号、货物名称、数量、单价、投标报价、累计金额并附相关证明材料。如因投标人未提供明细表或证明材料而导致评标委员会无法评判或无法计分而给投标人造成的损失由投标人自行负责，如因投标人提供虚假材料以谋取中标的责任亦由投标人自行负责。</w:t>
      </w:r>
    </w:p>
    <w:p w:rsidR="00856202" w:rsidRPr="00541D7A" w:rsidRDefault="00856202">
      <w:pPr>
        <w:pStyle w:val="afc"/>
        <w:spacing w:line="500" w:lineRule="exact"/>
      </w:pPr>
    </w:p>
    <w:p w:rsidR="00856202" w:rsidRPr="00541D7A" w:rsidRDefault="004E4F1D">
      <w:pPr>
        <w:pStyle w:val="afc"/>
        <w:rPr>
          <w:rFonts w:hAnsi="宋体"/>
          <w:sz w:val="21"/>
          <w:szCs w:val="21"/>
        </w:rPr>
      </w:pPr>
      <w:r w:rsidRPr="00541D7A">
        <w:br w:type="page"/>
      </w:r>
      <w:r w:rsidRPr="00541D7A">
        <w:rPr>
          <w:rFonts w:hAnsi="宋体" w:hint="eastAsia"/>
          <w:b/>
          <w:sz w:val="21"/>
          <w:szCs w:val="21"/>
        </w:rPr>
        <w:lastRenderedPageBreak/>
        <w:t>格式3：</w:t>
      </w:r>
    </w:p>
    <w:p w:rsidR="00856202" w:rsidRPr="00541D7A" w:rsidRDefault="00856202">
      <w:pPr>
        <w:pStyle w:val="afc"/>
        <w:jc w:val="center"/>
      </w:pPr>
    </w:p>
    <w:p w:rsidR="00856202" w:rsidRPr="00541D7A" w:rsidRDefault="004E4F1D">
      <w:pPr>
        <w:keepNext/>
        <w:keepLines/>
        <w:spacing w:before="146" w:after="330" w:line="500" w:lineRule="exact"/>
        <w:ind w:right="142"/>
        <w:jc w:val="center"/>
        <w:outlineLvl w:val="0"/>
        <w:rPr>
          <w:rFonts w:ascii="仿宋_GB2312" w:eastAsia="仿宋_GB2312"/>
          <w:kern w:val="44"/>
          <w:sz w:val="28"/>
          <w:szCs w:val="44"/>
        </w:rPr>
      </w:pPr>
      <w:r w:rsidRPr="00541D7A">
        <w:rPr>
          <w:rFonts w:ascii="仿宋_GB2312" w:eastAsia="仿宋_GB2312" w:hint="eastAsia"/>
          <w:b/>
          <w:bCs/>
          <w:kern w:val="44"/>
          <w:sz w:val="28"/>
          <w:szCs w:val="44"/>
        </w:rPr>
        <w:t>中小企业声明函（货物）</w:t>
      </w:r>
    </w:p>
    <w:p w:rsidR="00856202" w:rsidRPr="00541D7A" w:rsidRDefault="004E4F1D">
      <w:pPr>
        <w:spacing w:after="120" w:line="500" w:lineRule="exact"/>
        <w:ind w:left="-426" w:right="142" w:firstLine="640"/>
        <w:rPr>
          <w:rFonts w:ascii="仿宋_GB2312" w:eastAsia="仿宋_GB2312" w:hAnsi="微软雅黑"/>
          <w:spacing w:val="-10"/>
          <w:kern w:val="0"/>
          <w:sz w:val="24"/>
        </w:rPr>
      </w:pPr>
      <w:r w:rsidRPr="00541D7A">
        <w:rPr>
          <w:rFonts w:ascii="仿宋_GB2312" w:eastAsia="仿宋_GB2312" w:hAnsi="微软雅黑" w:hint="eastAsia"/>
          <w:spacing w:val="-10"/>
          <w:kern w:val="0"/>
          <w:sz w:val="24"/>
        </w:rPr>
        <w:t>本公司（联合体）郑重声明，根据《政府采购促进中小企业发展管理办法》（财库</w:t>
      </w:r>
      <w:r w:rsidRPr="00541D7A">
        <w:rPr>
          <w:rFonts w:ascii="仿宋_GB2312" w:eastAsia="微软雅黑" w:hAnsi="微软雅黑" w:hint="eastAsia"/>
          <w:spacing w:val="-10"/>
          <w:kern w:val="0"/>
          <w:sz w:val="24"/>
        </w:rPr>
        <w:t>﹝</w:t>
      </w:r>
      <w:r w:rsidRPr="00541D7A">
        <w:rPr>
          <w:rFonts w:ascii="仿宋_GB2312" w:eastAsia="仿宋_GB2312" w:hAnsi="微软雅黑" w:hint="eastAsia"/>
          <w:spacing w:val="-10"/>
          <w:kern w:val="0"/>
          <w:sz w:val="24"/>
        </w:rPr>
        <w:t>2020</w:t>
      </w:r>
      <w:r w:rsidRPr="00541D7A">
        <w:rPr>
          <w:rFonts w:ascii="仿宋_GB2312" w:eastAsia="微软雅黑" w:hAnsi="微软雅黑" w:hint="eastAsia"/>
          <w:spacing w:val="-10"/>
          <w:kern w:val="0"/>
          <w:sz w:val="24"/>
        </w:rPr>
        <w:t>﹞</w:t>
      </w:r>
      <w:r w:rsidRPr="00541D7A">
        <w:rPr>
          <w:rFonts w:ascii="仿宋_GB2312" w:eastAsia="仿宋_GB2312" w:hAnsi="微软雅黑" w:hint="eastAsia"/>
          <w:spacing w:val="-10"/>
          <w:kern w:val="0"/>
          <w:sz w:val="24"/>
        </w:rPr>
        <w:t>46号）的规定，本公司（联合体）参加</w:t>
      </w:r>
      <w:r w:rsidRPr="00541D7A">
        <w:rPr>
          <w:rFonts w:ascii="仿宋_GB2312" w:eastAsia="仿宋_GB2312" w:hAnsi="微软雅黑" w:hint="eastAsia"/>
          <w:spacing w:val="-10"/>
          <w:kern w:val="0"/>
          <w:sz w:val="24"/>
          <w:u w:val="single"/>
        </w:rPr>
        <w:t>（单位名称）</w:t>
      </w:r>
      <w:r w:rsidRPr="00541D7A">
        <w:rPr>
          <w:rFonts w:ascii="仿宋_GB2312" w:eastAsia="仿宋_GB2312" w:hAnsi="微软雅黑" w:hint="eastAsia"/>
          <w:spacing w:val="-10"/>
          <w:kern w:val="0"/>
          <w:sz w:val="24"/>
        </w:rPr>
        <w:t>的</w:t>
      </w:r>
      <w:r w:rsidRPr="00541D7A">
        <w:rPr>
          <w:rFonts w:ascii="仿宋_GB2312" w:eastAsia="仿宋_GB2312" w:hAnsi="微软雅黑" w:hint="eastAsia"/>
          <w:spacing w:val="-10"/>
          <w:kern w:val="0"/>
          <w:sz w:val="24"/>
          <w:u w:val="single"/>
        </w:rPr>
        <w:t>（项目名称）</w:t>
      </w:r>
      <w:r w:rsidRPr="00541D7A">
        <w:rPr>
          <w:rFonts w:ascii="仿宋_GB2312" w:eastAsia="仿宋_GB2312" w:hAnsi="微软雅黑" w:hint="eastAsia"/>
          <w:spacing w:val="-10"/>
          <w:kern w:val="0"/>
          <w:sz w:val="24"/>
        </w:rPr>
        <w:t>采购活动，提供的货物全部由符合政策要求的中小企业制造。相关企业（含联合体中的中小企业、签订分包意向协议的中小企业）的具体情况如下：</w:t>
      </w:r>
    </w:p>
    <w:p w:rsidR="00856202" w:rsidRPr="00541D7A" w:rsidRDefault="004E4F1D">
      <w:pPr>
        <w:tabs>
          <w:tab w:val="left" w:pos="1384"/>
          <w:tab w:val="left" w:pos="4562"/>
          <w:tab w:val="left" w:pos="6803"/>
        </w:tabs>
        <w:spacing w:before="13" w:line="500" w:lineRule="exact"/>
        <w:ind w:left="-426" w:right="-58" w:firstLine="655"/>
        <w:rPr>
          <w:rFonts w:ascii="仿宋_GB2312" w:eastAsia="仿宋_GB2312" w:hAnsi="微软雅黑"/>
          <w:spacing w:val="-10"/>
          <w:sz w:val="24"/>
        </w:rPr>
      </w:pPr>
      <w:r w:rsidRPr="00541D7A">
        <w:rPr>
          <w:rFonts w:ascii="仿宋_GB2312" w:eastAsia="仿宋_GB2312" w:hAnsi="微软雅黑" w:hint="eastAsia"/>
          <w:spacing w:val="-10"/>
          <w:sz w:val="24"/>
        </w:rPr>
        <w:t>1.</w:t>
      </w:r>
      <w:r w:rsidRPr="00541D7A">
        <w:rPr>
          <w:rFonts w:ascii="仿宋_GB2312" w:eastAsia="仿宋_GB2312" w:hAnsi="微软雅黑" w:hint="eastAsia"/>
          <w:spacing w:val="-10"/>
          <w:sz w:val="24"/>
          <w:u w:val="single"/>
        </w:rPr>
        <w:t>（标的名称）</w:t>
      </w:r>
      <w:r w:rsidRPr="00541D7A">
        <w:rPr>
          <w:rFonts w:ascii="仿宋_GB2312" w:eastAsia="仿宋_GB2312" w:hAnsi="微软雅黑" w:hint="eastAsia"/>
          <w:spacing w:val="-10"/>
          <w:sz w:val="24"/>
        </w:rPr>
        <w:t>，属于</w:t>
      </w:r>
      <w:r w:rsidRPr="00541D7A">
        <w:rPr>
          <w:rFonts w:ascii="仿宋_GB2312" w:eastAsia="仿宋_GB2312" w:hAnsi="微软雅黑" w:hint="eastAsia"/>
          <w:spacing w:val="-10"/>
          <w:sz w:val="24"/>
          <w:u w:val="single"/>
        </w:rPr>
        <w:t>（采购文件中明确的所属行业）</w:t>
      </w:r>
      <w:r w:rsidRPr="00541D7A">
        <w:rPr>
          <w:rFonts w:ascii="仿宋_GB2312" w:eastAsia="仿宋_GB2312" w:hAnsi="微软雅黑" w:hint="eastAsia"/>
          <w:spacing w:val="-10"/>
          <w:sz w:val="24"/>
        </w:rPr>
        <w:t>行业；制造商为</w:t>
      </w:r>
      <w:r w:rsidRPr="00541D7A">
        <w:rPr>
          <w:rFonts w:ascii="仿宋_GB2312" w:eastAsia="仿宋_GB2312" w:hAnsi="微软雅黑" w:hint="eastAsia"/>
          <w:spacing w:val="-10"/>
          <w:sz w:val="24"/>
          <w:u w:val="single"/>
        </w:rPr>
        <w:t>（企业名称）</w:t>
      </w:r>
      <w:r w:rsidRPr="00541D7A">
        <w:rPr>
          <w:rFonts w:ascii="仿宋_GB2312" w:eastAsia="仿宋_GB2312" w:hAnsi="微软雅黑" w:hint="eastAsia"/>
          <w:spacing w:val="-10"/>
          <w:sz w:val="24"/>
        </w:rPr>
        <w:t>，从业人员人，营业收入为万元，资产总额为万元，属于</w:t>
      </w:r>
      <w:r w:rsidRPr="00541D7A">
        <w:rPr>
          <w:rFonts w:ascii="仿宋_GB2312" w:eastAsia="仿宋_GB2312" w:hAnsi="微软雅黑" w:hint="eastAsia"/>
          <w:spacing w:val="-10"/>
          <w:sz w:val="24"/>
          <w:u w:val="single"/>
        </w:rPr>
        <w:t>（中型企业、小型企业、微型企业）</w:t>
      </w:r>
      <w:r w:rsidRPr="00541D7A">
        <w:rPr>
          <w:rFonts w:ascii="仿宋_GB2312" w:eastAsia="仿宋_GB2312" w:hAnsi="微软雅黑" w:hint="eastAsia"/>
          <w:spacing w:val="-10"/>
          <w:sz w:val="24"/>
        </w:rPr>
        <w:t>；</w:t>
      </w:r>
    </w:p>
    <w:p w:rsidR="00856202" w:rsidRPr="00541D7A" w:rsidRDefault="004E4F1D">
      <w:pPr>
        <w:tabs>
          <w:tab w:val="left" w:pos="1065"/>
          <w:tab w:val="left" w:pos="6477"/>
        </w:tabs>
        <w:spacing w:before="20" w:line="500" w:lineRule="exact"/>
        <w:ind w:left="-426" w:right="-58" w:firstLine="655"/>
        <w:rPr>
          <w:rFonts w:ascii="仿宋_GB2312" w:eastAsia="仿宋_GB2312" w:hAnsi="微软雅黑"/>
          <w:spacing w:val="-10"/>
          <w:sz w:val="24"/>
        </w:rPr>
      </w:pPr>
      <w:r w:rsidRPr="00541D7A">
        <w:rPr>
          <w:rFonts w:ascii="仿宋_GB2312" w:eastAsia="仿宋_GB2312" w:hAnsi="微软雅黑" w:hint="eastAsia"/>
          <w:spacing w:val="-10"/>
          <w:sz w:val="24"/>
        </w:rPr>
        <w:t>2.</w:t>
      </w:r>
      <w:r w:rsidRPr="00541D7A">
        <w:rPr>
          <w:rFonts w:ascii="仿宋_GB2312" w:eastAsia="仿宋_GB2312" w:hAnsi="微软雅黑" w:hint="eastAsia"/>
          <w:spacing w:val="-10"/>
          <w:sz w:val="24"/>
          <w:u w:val="single"/>
        </w:rPr>
        <w:t>（标的名称）</w:t>
      </w:r>
      <w:r w:rsidRPr="00541D7A">
        <w:rPr>
          <w:rFonts w:ascii="仿宋_GB2312" w:eastAsia="仿宋_GB2312" w:hAnsi="微软雅黑" w:hint="eastAsia"/>
          <w:spacing w:val="-10"/>
          <w:sz w:val="24"/>
        </w:rPr>
        <w:t>，属于</w:t>
      </w:r>
      <w:r w:rsidRPr="00541D7A">
        <w:rPr>
          <w:rFonts w:ascii="仿宋_GB2312" w:eastAsia="仿宋_GB2312" w:hAnsi="微软雅黑" w:hint="eastAsia"/>
          <w:spacing w:val="-10"/>
          <w:sz w:val="24"/>
          <w:u w:val="single"/>
        </w:rPr>
        <w:t>（采购文件中明确的所属行业）</w:t>
      </w:r>
      <w:r w:rsidRPr="00541D7A">
        <w:rPr>
          <w:rFonts w:ascii="仿宋_GB2312" w:eastAsia="仿宋_GB2312" w:hAnsi="微软雅黑" w:hint="eastAsia"/>
          <w:spacing w:val="-10"/>
          <w:sz w:val="24"/>
        </w:rPr>
        <w:t>行业；制造商为</w:t>
      </w:r>
      <w:r w:rsidRPr="00541D7A">
        <w:rPr>
          <w:rFonts w:ascii="仿宋_GB2312" w:eastAsia="仿宋_GB2312" w:hAnsi="微软雅黑" w:hint="eastAsia"/>
          <w:spacing w:val="-10"/>
          <w:sz w:val="24"/>
          <w:u w:val="single"/>
        </w:rPr>
        <w:t>（企业名称）</w:t>
      </w:r>
      <w:r w:rsidRPr="00541D7A">
        <w:rPr>
          <w:rFonts w:ascii="仿宋_GB2312" w:eastAsia="仿宋_GB2312" w:hAnsi="微软雅黑" w:hint="eastAsia"/>
          <w:spacing w:val="-10"/>
          <w:sz w:val="24"/>
        </w:rPr>
        <w:t>，从业人员人，营业收入为万元，资产总额为万元，属于</w:t>
      </w:r>
      <w:r w:rsidRPr="00541D7A">
        <w:rPr>
          <w:rFonts w:ascii="仿宋_GB2312" w:eastAsia="仿宋_GB2312" w:hAnsi="微软雅黑" w:hint="eastAsia"/>
          <w:spacing w:val="-10"/>
          <w:sz w:val="24"/>
          <w:u w:val="single"/>
        </w:rPr>
        <w:t>（中型企业、小型企业、微型企业）</w:t>
      </w:r>
      <w:r w:rsidRPr="00541D7A">
        <w:rPr>
          <w:rFonts w:ascii="仿宋_GB2312" w:eastAsia="仿宋_GB2312" w:hAnsi="微软雅黑" w:hint="eastAsia"/>
          <w:spacing w:val="-10"/>
          <w:sz w:val="24"/>
        </w:rPr>
        <w:t>；</w:t>
      </w:r>
    </w:p>
    <w:p w:rsidR="00856202" w:rsidRPr="00541D7A" w:rsidRDefault="004E4F1D">
      <w:pPr>
        <w:spacing w:before="34" w:after="120" w:line="500" w:lineRule="exact"/>
        <w:ind w:left="142" w:right="142"/>
        <w:rPr>
          <w:rFonts w:ascii="仿宋_GB2312" w:eastAsia="仿宋_GB2312" w:hAnsi="微软雅黑"/>
          <w:spacing w:val="-10"/>
          <w:kern w:val="0"/>
          <w:sz w:val="24"/>
        </w:rPr>
      </w:pPr>
      <w:r w:rsidRPr="00541D7A">
        <w:rPr>
          <w:rFonts w:ascii="仿宋_GB2312" w:eastAsia="仿宋_GB2312" w:hAnsi="微软雅黑" w:hint="eastAsia"/>
          <w:spacing w:val="-10"/>
          <w:kern w:val="0"/>
          <w:sz w:val="24"/>
        </w:rPr>
        <w:t xml:space="preserve">…… </w:t>
      </w:r>
    </w:p>
    <w:p w:rsidR="00856202" w:rsidRPr="00541D7A" w:rsidRDefault="004E4F1D">
      <w:pPr>
        <w:spacing w:before="34" w:after="120" w:line="500" w:lineRule="exact"/>
        <w:ind w:leftChars="-193" w:left="-405" w:right="142" w:firstLineChars="189" w:firstLine="416"/>
        <w:rPr>
          <w:rFonts w:ascii="仿宋_GB2312" w:eastAsia="仿宋_GB2312" w:hAnsi="微软雅黑"/>
          <w:spacing w:val="-10"/>
          <w:kern w:val="0"/>
          <w:sz w:val="24"/>
        </w:rPr>
      </w:pPr>
      <w:r w:rsidRPr="00541D7A">
        <w:rPr>
          <w:rFonts w:ascii="仿宋_GB2312" w:eastAsia="仿宋_GB2312" w:hAnsi="微软雅黑" w:hint="eastAsia"/>
          <w:spacing w:val="-10"/>
          <w:kern w:val="0"/>
          <w:sz w:val="24"/>
        </w:rPr>
        <w:t>以上企业，不属于大企业的分支机构，不存在控股股东为大企业的情形，也不存在与大企业的负责人为同一人的情形。</w:t>
      </w:r>
    </w:p>
    <w:p w:rsidR="00856202" w:rsidRPr="00541D7A" w:rsidRDefault="004E4F1D">
      <w:pPr>
        <w:spacing w:before="25" w:after="120" w:line="500" w:lineRule="exact"/>
        <w:ind w:left="-426" w:right="142" w:firstLine="567"/>
        <w:rPr>
          <w:rFonts w:ascii="仿宋_GB2312" w:eastAsia="仿宋_GB2312" w:hAnsi="微软雅黑"/>
          <w:spacing w:val="-10"/>
          <w:kern w:val="0"/>
          <w:sz w:val="24"/>
        </w:rPr>
      </w:pPr>
      <w:r w:rsidRPr="00541D7A">
        <w:rPr>
          <w:rFonts w:ascii="仿宋_GB2312" w:eastAsia="仿宋_GB2312" w:hAnsi="微软雅黑" w:hint="eastAsia"/>
          <w:spacing w:val="-10"/>
          <w:kern w:val="0"/>
          <w:sz w:val="24"/>
        </w:rPr>
        <w:t>本企业对上述声明内容的真实性负责。如有虚假，将依法承担相应责任。</w:t>
      </w:r>
    </w:p>
    <w:p w:rsidR="00856202" w:rsidRPr="00541D7A" w:rsidRDefault="004E4F1D">
      <w:pPr>
        <w:spacing w:before="56" w:after="120" w:line="500" w:lineRule="exact"/>
        <w:ind w:left="3960" w:right="1808"/>
        <w:rPr>
          <w:rFonts w:ascii="仿宋_GB2312" w:eastAsia="仿宋_GB2312" w:hAnsi="微软雅黑"/>
          <w:spacing w:val="-10"/>
          <w:kern w:val="0"/>
          <w:sz w:val="24"/>
        </w:rPr>
      </w:pPr>
      <w:r w:rsidRPr="00541D7A">
        <w:rPr>
          <w:rFonts w:ascii="仿宋_GB2312" w:eastAsia="仿宋_GB2312" w:hAnsi="微软雅黑" w:hint="eastAsia"/>
          <w:spacing w:val="-10"/>
          <w:kern w:val="0"/>
          <w:sz w:val="24"/>
        </w:rPr>
        <w:t xml:space="preserve">企业名称（章）： </w:t>
      </w:r>
    </w:p>
    <w:p w:rsidR="00856202" w:rsidRPr="00541D7A" w:rsidRDefault="004E4F1D">
      <w:pPr>
        <w:spacing w:before="56" w:after="120" w:line="500" w:lineRule="exact"/>
        <w:ind w:left="3960" w:right="1808"/>
        <w:rPr>
          <w:rFonts w:ascii="仿宋_GB2312" w:eastAsia="仿宋_GB2312" w:hAnsi="微软雅黑"/>
          <w:spacing w:val="-10"/>
          <w:kern w:val="0"/>
          <w:sz w:val="24"/>
        </w:rPr>
      </w:pPr>
      <w:r w:rsidRPr="00541D7A">
        <w:rPr>
          <w:rFonts w:ascii="仿宋_GB2312" w:eastAsia="仿宋_GB2312" w:hAnsi="微软雅黑" w:hint="eastAsia"/>
          <w:spacing w:val="-10"/>
          <w:kern w:val="0"/>
          <w:sz w:val="24"/>
        </w:rPr>
        <w:t>日 期：</w:t>
      </w:r>
    </w:p>
    <w:p w:rsidR="00856202" w:rsidRPr="00541D7A" w:rsidRDefault="00856202">
      <w:pPr>
        <w:widowControl/>
        <w:rPr>
          <w:rFonts w:ascii="仿宋_GB2312" w:eastAsia="仿宋_GB2312" w:hAnsi="宋体"/>
          <w:spacing w:val="-10"/>
          <w:szCs w:val="21"/>
        </w:rPr>
      </w:pPr>
    </w:p>
    <w:p w:rsidR="00856202" w:rsidRPr="00541D7A" w:rsidRDefault="004E4F1D">
      <w:pPr>
        <w:widowControl/>
        <w:rPr>
          <w:rFonts w:ascii="仿宋_GB2312" w:eastAsia="仿宋_GB2312" w:hAnsi="宋体"/>
          <w:spacing w:val="-10"/>
          <w:szCs w:val="21"/>
        </w:rPr>
      </w:pPr>
      <w:r w:rsidRPr="00541D7A">
        <w:rPr>
          <w:rFonts w:ascii="仿宋_GB2312" w:eastAsia="仿宋_GB2312" w:hAnsi="宋体" w:hint="eastAsia"/>
          <w:spacing w:val="-10"/>
          <w:szCs w:val="21"/>
        </w:rPr>
        <w:t>从业人员、营业收入、资产总额填报上一年度数据，无上一年度数据的新成立企业可不填报。</w:t>
      </w:r>
    </w:p>
    <w:p w:rsidR="00856202" w:rsidRPr="00541D7A" w:rsidRDefault="00856202">
      <w:pPr>
        <w:spacing w:before="56" w:after="120" w:line="500" w:lineRule="exact"/>
        <w:ind w:right="1808"/>
        <w:rPr>
          <w:rFonts w:ascii="仿宋_GB2312" w:eastAsia="仿宋_GB2312"/>
          <w:kern w:val="0"/>
          <w:sz w:val="20"/>
        </w:rPr>
      </w:pPr>
    </w:p>
    <w:p w:rsidR="00856202" w:rsidRPr="00541D7A" w:rsidRDefault="004E4F1D">
      <w:pPr>
        <w:spacing w:line="520" w:lineRule="exact"/>
        <w:ind w:firstLineChars="147" w:firstLine="354"/>
        <w:rPr>
          <w:rFonts w:ascii="仿宋_GB2312" w:eastAsia="仿宋_GB2312" w:hAnsi="微软雅黑" w:cs="仿宋_GB2312"/>
          <w:b/>
          <w:sz w:val="24"/>
        </w:rPr>
      </w:pPr>
      <w:r w:rsidRPr="00541D7A">
        <w:rPr>
          <w:rFonts w:ascii="仿宋_GB2312" w:eastAsia="仿宋_GB2312" w:hAnsi="微软雅黑" w:cs="仿宋_GB2312" w:hint="eastAsia"/>
          <w:b/>
          <w:sz w:val="24"/>
        </w:rPr>
        <w:t>注：请根据自己的真实情况出具《中小企业声明函》。依法享受中小企业优惠政策的，采购人或采购代理机构在公告中标结果时，同时公告其《中小企业声明函》，接受社会监督。</w:t>
      </w:r>
    </w:p>
    <w:p w:rsidR="00856202" w:rsidRPr="00541D7A" w:rsidRDefault="004E4F1D">
      <w:pPr>
        <w:snapToGrid w:val="0"/>
        <w:spacing w:before="50" w:afterLines="50" w:after="156" w:line="400" w:lineRule="exact"/>
        <w:jc w:val="left"/>
        <w:rPr>
          <w:b/>
        </w:rPr>
      </w:pPr>
      <w:r w:rsidRPr="00541D7A">
        <w:rPr>
          <w:rFonts w:hint="eastAsia"/>
          <w:b/>
        </w:rPr>
        <w:t>监狱企业的证明文件</w:t>
      </w:r>
    </w:p>
    <w:p w:rsidR="00856202" w:rsidRPr="00541D7A" w:rsidRDefault="00856202">
      <w:pPr>
        <w:snapToGrid w:val="0"/>
        <w:spacing w:before="50" w:afterLines="50" w:after="156" w:line="400" w:lineRule="exact"/>
        <w:jc w:val="left"/>
        <w:rPr>
          <w:b/>
        </w:rPr>
      </w:pPr>
    </w:p>
    <w:p w:rsidR="00856202" w:rsidRPr="00541D7A" w:rsidRDefault="00856202">
      <w:pPr>
        <w:pStyle w:val="Default"/>
        <w:ind w:firstLine="353"/>
        <w:rPr>
          <w:color w:val="auto"/>
        </w:rPr>
      </w:pPr>
    </w:p>
    <w:p w:rsidR="00856202" w:rsidRPr="00541D7A" w:rsidRDefault="00856202">
      <w:pPr>
        <w:pStyle w:val="Default"/>
        <w:ind w:firstLine="353"/>
        <w:rPr>
          <w:color w:val="auto"/>
        </w:rPr>
      </w:pPr>
    </w:p>
    <w:p w:rsidR="00307D1E" w:rsidRPr="00541D7A" w:rsidRDefault="00307D1E">
      <w:pPr>
        <w:pStyle w:val="Default"/>
        <w:ind w:firstLine="353"/>
        <w:rPr>
          <w:color w:val="auto"/>
        </w:rPr>
      </w:pPr>
    </w:p>
    <w:p w:rsidR="00856202" w:rsidRPr="00541D7A" w:rsidRDefault="004E4F1D">
      <w:pPr>
        <w:snapToGrid w:val="0"/>
        <w:spacing w:before="50" w:afterLines="50" w:after="156" w:line="400" w:lineRule="exact"/>
        <w:jc w:val="left"/>
        <w:rPr>
          <w:b/>
        </w:rPr>
      </w:pPr>
      <w:r w:rsidRPr="00541D7A">
        <w:rPr>
          <w:rFonts w:hint="eastAsia"/>
          <w:b/>
        </w:rPr>
        <w:lastRenderedPageBreak/>
        <w:t>格式</w:t>
      </w:r>
      <w:r w:rsidRPr="00541D7A">
        <w:rPr>
          <w:rFonts w:hint="eastAsia"/>
          <w:b/>
        </w:rPr>
        <w:t>4</w:t>
      </w:r>
      <w:r w:rsidRPr="00541D7A">
        <w:rPr>
          <w:rFonts w:hint="eastAsia"/>
          <w:b/>
        </w:rPr>
        <w:t>：</w:t>
      </w:r>
    </w:p>
    <w:p w:rsidR="00856202" w:rsidRPr="00541D7A" w:rsidRDefault="004E4F1D">
      <w:pPr>
        <w:snapToGrid w:val="0"/>
        <w:spacing w:before="50" w:afterLines="50" w:after="156" w:line="400" w:lineRule="exact"/>
        <w:jc w:val="center"/>
        <w:rPr>
          <w:rFonts w:ascii="仿宋" w:eastAsia="仿宋" w:hAnsi="仿宋"/>
          <w:b/>
          <w:sz w:val="24"/>
        </w:rPr>
      </w:pPr>
      <w:r w:rsidRPr="00541D7A">
        <w:rPr>
          <w:rFonts w:ascii="宋体" w:hAnsi="宋体" w:hint="eastAsia"/>
          <w:b/>
          <w:sz w:val="30"/>
          <w:szCs w:val="30"/>
        </w:rPr>
        <w:t>残疾人福利性单位声明函（格式）</w:t>
      </w:r>
    </w:p>
    <w:p w:rsidR="00856202" w:rsidRPr="00541D7A" w:rsidRDefault="00856202">
      <w:pPr>
        <w:spacing w:line="588" w:lineRule="exact"/>
        <w:rPr>
          <w:rFonts w:ascii="仿宋_GB2312" w:eastAsia="仿宋_GB2312"/>
          <w:spacing w:val="6"/>
          <w:sz w:val="24"/>
        </w:rPr>
      </w:pPr>
    </w:p>
    <w:p w:rsidR="00856202" w:rsidRPr="00541D7A" w:rsidRDefault="004E4F1D">
      <w:pPr>
        <w:spacing w:line="588" w:lineRule="exact"/>
        <w:ind w:firstLineChars="200" w:firstLine="504"/>
        <w:rPr>
          <w:rFonts w:ascii="宋体" w:hAnsi="宋体" w:cs="宋体"/>
          <w:spacing w:val="6"/>
          <w:sz w:val="24"/>
        </w:rPr>
      </w:pPr>
      <w:r w:rsidRPr="00541D7A">
        <w:rPr>
          <w:rFonts w:ascii="宋体" w:hAnsi="宋体" w:cs="宋体" w:hint="eastAsia"/>
          <w:spacing w:val="6"/>
          <w:sz w:val="24"/>
        </w:rPr>
        <w:t>本单位郑重声明，根据《财政部 民政部 中国残疾人联合会关于促进残疾人就业政府采购政策的通知》（财库</w:t>
      </w:r>
      <w:r w:rsidRPr="00541D7A">
        <w:rPr>
          <w:rFonts w:ascii="宋体" w:hAnsi="宋体" w:cs="宋体" w:hint="eastAsia"/>
          <w:sz w:val="24"/>
        </w:rPr>
        <w:t>〔2017〕 141</w:t>
      </w:r>
      <w:r w:rsidRPr="00541D7A">
        <w:rPr>
          <w:rFonts w:ascii="宋体" w:hAnsi="宋体" w:cs="宋体" w:hint="eastAsia"/>
          <w:spacing w:val="6"/>
          <w:sz w:val="24"/>
        </w:rPr>
        <w:t>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rsidR="00856202" w:rsidRPr="00541D7A" w:rsidRDefault="004E4F1D">
      <w:pPr>
        <w:spacing w:line="588" w:lineRule="exact"/>
        <w:ind w:firstLineChars="200" w:firstLine="504"/>
        <w:rPr>
          <w:rFonts w:ascii="宋体" w:hAnsi="宋体" w:cs="宋体"/>
          <w:spacing w:val="6"/>
          <w:sz w:val="24"/>
        </w:rPr>
      </w:pPr>
      <w:r w:rsidRPr="00541D7A">
        <w:rPr>
          <w:rFonts w:ascii="宋体" w:hAnsi="宋体" w:cs="宋体" w:hint="eastAsia"/>
          <w:spacing w:val="6"/>
          <w:sz w:val="24"/>
        </w:rPr>
        <w:t>本单位对上述声明的真实性负责。如有虚假，将依法承担相应责任。</w:t>
      </w:r>
    </w:p>
    <w:p w:rsidR="00856202" w:rsidRPr="00541D7A" w:rsidRDefault="00856202">
      <w:pPr>
        <w:spacing w:line="588" w:lineRule="exact"/>
        <w:ind w:firstLineChars="200" w:firstLine="504"/>
        <w:rPr>
          <w:rFonts w:ascii="宋体" w:hAnsi="宋体" w:cs="宋体"/>
          <w:spacing w:val="6"/>
          <w:sz w:val="24"/>
        </w:rPr>
      </w:pPr>
    </w:p>
    <w:p w:rsidR="00856202" w:rsidRPr="00541D7A" w:rsidRDefault="004E4F1D">
      <w:pPr>
        <w:pStyle w:val="afc"/>
        <w:spacing w:line="600" w:lineRule="exact"/>
        <w:rPr>
          <w:rFonts w:ascii="Times New Roman" w:hAnsi="Times New Roman"/>
          <w:sz w:val="24"/>
          <w:szCs w:val="24"/>
        </w:rPr>
      </w:pPr>
      <w:r w:rsidRPr="00541D7A">
        <w:rPr>
          <w:rFonts w:ascii="Times New Roman" w:hAnsi="Times New Roman" w:hint="eastAsia"/>
          <w:sz w:val="24"/>
          <w:szCs w:val="24"/>
        </w:rPr>
        <w:t>企业名称</w:t>
      </w:r>
      <w:r w:rsidRPr="00541D7A">
        <w:rPr>
          <w:rFonts w:ascii="Times New Roman" w:hAnsi="Times New Roman" w:hint="eastAsia"/>
          <w:sz w:val="24"/>
          <w:szCs w:val="24"/>
        </w:rPr>
        <w:t>(</w:t>
      </w:r>
      <w:r w:rsidRPr="00541D7A">
        <w:rPr>
          <w:rFonts w:ascii="Times New Roman" w:hAnsi="Times New Roman" w:hint="eastAsia"/>
          <w:sz w:val="24"/>
          <w:szCs w:val="24"/>
        </w:rPr>
        <w:t>盖章</w:t>
      </w:r>
      <w:r w:rsidRPr="00541D7A">
        <w:rPr>
          <w:rFonts w:ascii="Times New Roman" w:hAnsi="Times New Roman" w:hint="eastAsia"/>
          <w:sz w:val="24"/>
          <w:szCs w:val="24"/>
        </w:rPr>
        <w:t>)</w:t>
      </w:r>
      <w:r w:rsidRPr="00541D7A">
        <w:rPr>
          <w:rFonts w:ascii="Times New Roman" w:hAnsi="Times New Roman" w:hint="eastAsia"/>
          <w:sz w:val="24"/>
          <w:szCs w:val="24"/>
        </w:rPr>
        <w:t>：</w:t>
      </w:r>
    </w:p>
    <w:p w:rsidR="00856202" w:rsidRPr="00541D7A" w:rsidRDefault="004E4F1D">
      <w:pPr>
        <w:pStyle w:val="afc"/>
        <w:spacing w:line="600" w:lineRule="exact"/>
        <w:rPr>
          <w:rFonts w:ascii="Times New Roman" w:hAnsi="Times New Roman"/>
          <w:sz w:val="24"/>
          <w:szCs w:val="24"/>
        </w:rPr>
      </w:pPr>
      <w:r w:rsidRPr="00541D7A">
        <w:rPr>
          <w:rFonts w:ascii="Times New Roman" w:hAnsi="Times New Roman" w:hint="eastAsia"/>
          <w:sz w:val="24"/>
          <w:szCs w:val="24"/>
        </w:rPr>
        <w:t>日期：</w:t>
      </w:r>
    </w:p>
    <w:p w:rsidR="00856202" w:rsidRPr="00541D7A" w:rsidRDefault="00856202">
      <w:pPr>
        <w:pStyle w:val="afc"/>
        <w:spacing w:line="360" w:lineRule="auto"/>
      </w:pPr>
    </w:p>
    <w:p w:rsidR="00856202" w:rsidRPr="00541D7A" w:rsidRDefault="004E4F1D">
      <w:pPr>
        <w:tabs>
          <w:tab w:val="left" w:pos="4860"/>
        </w:tabs>
        <w:spacing w:line="360" w:lineRule="exact"/>
        <w:ind w:right="1560"/>
        <w:rPr>
          <w:rFonts w:ascii="宋体" w:hAnsi="宋体" w:cs="宋体"/>
          <w:spacing w:val="6"/>
          <w:sz w:val="22"/>
          <w:szCs w:val="22"/>
        </w:rPr>
      </w:pPr>
      <w:r w:rsidRPr="00541D7A">
        <w:rPr>
          <w:rFonts w:ascii="宋体" w:hAnsi="宋体" w:cs="宋体" w:hint="eastAsia"/>
          <w:sz w:val="22"/>
          <w:szCs w:val="22"/>
        </w:rPr>
        <w:t>备注：</w:t>
      </w:r>
    </w:p>
    <w:p w:rsidR="00856202" w:rsidRPr="00541D7A" w:rsidRDefault="004E4F1D">
      <w:pPr>
        <w:widowControl/>
        <w:shd w:val="clear" w:color="auto" w:fill="FFFFFF"/>
        <w:spacing w:line="360" w:lineRule="exact"/>
        <w:jc w:val="left"/>
        <w:rPr>
          <w:rFonts w:ascii="宋体" w:hAnsi="宋体" w:cs="宋体"/>
          <w:kern w:val="0"/>
          <w:sz w:val="22"/>
          <w:szCs w:val="22"/>
        </w:rPr>
      </w:pPr>
      <w:r w:rsidRPr="00541D7A">
        <w:rPr>
          <w:rFonts w:ascii="宋体" w:hAnsi="宋体" w:cs="宋体" w:hint="eastAsia"/>
          <w:kern w:val="0"/>
          <w:sz w:val="22"/>
          <w:szCs w:val="22"/>
        </w:rPr>
        <w:t>享受政府采购支持政策的残疾人福利性单位应当同时满足以下条件：</w:t>
      </w:r>
    </w:p>
    <w:p w:rsidR="00856202" w:rsidRPr="00541D7A" w:rsidRDefault="004E4F1D">
      <w:pPr>
        <w:widowControl/>
        <w:shd w:val="clear" w:color="auto" w:fill="FFFFFF"/>
        <w:spacing w:line="360" w:lineRule="exact"/>
        <w:jc w:val="left"/>
        <w:rPr>
          <w:rFonts w:ascii="宋体" w:hAnsi="宋体" w:cs="宋体"/>
          <w:kern w:val="0"/>
          <w:sz w:val="22"/>
          <w:szCs w:val="22"/>
        </w:rPr>
      </w:pPr>
      <w:r w:rsidRPr="00541D7A">
        <w:rPr>
          <w:rFonts w:ascii="宋体" w:hAnsi="宋体" w:cs="宋体" w:hint="eastAsia"/>
          <w:kern w:val="0"/>
          <w:sz w:val="22"/>
          <w:szCs w:val="22"/>
        </w:rPr>
        <w:t> （一）安置的残疾人占本单位在职职工人数的比例不低于25%（含25%），并且安置的残疾人人数不少于10人（含10人）；</w:t>
      </w:r>
    </w:p>
    <w:p w:rsidR="00856202" w:rsidRPr="00541D7A" w:rsidRDefault="004E4F1D">
      <w:pPr>
        <w:widowControl/>
        <w:shd w:val="clear" w:color="auto" w:fill="FFFFFF"/>
        <w:spacing w:line="360" w:lineRule="exact"/>
        <w:jc w:val="left"/>
        <w:rPr>
          <w:rFonts w:ascii="宋体" w:hAnsi="宋体" w:cs="宋体"/>
          <w:kern w:val="0"/>
          <w:sz w:val="22"/>
          <w:szCs w:val="22"/>
        </w:rPr>
      </w:pPr>
      <w:r w:rsidRPr="00541D7A">
        <w:rPr>
          <w:rFonts w:ascii="宋体" w:hAnsi="宋体" w:cs="宋体" w:hint="eastAsia"/>
          <w:kern w:val="0"/>
          <w:sz w:val="22"/>
          <w:szCs w:val="22"/>
        </w:rPr>
        <w:t> （二）依法与安置的每位残疾人签订了一年以上（含一年）的劳动合同或服务协议；</w:t>
      </w:r>
    </w:p>
    <w:p w:rsidR="00856202" w:rsidRPr="00541D7A" w:rsidRDefault="004E4F1D">
      <w:pPr>
        <w:widowControl/>
        <w:shd w:val="clear" w:color="auto" w:fill="FFFFFF"/>
        <w:spacing w:line="360" w:lineRule="exact"/>
        <w:jc w:val="left"/>
        <w:rPr>
          <w:rFonts w:ascii="宋体" w:hAnsi="宋体" w:cs="宋体"/>
          <w:kern w:val="0"/>
          <w:sz w:val="22"/>
          <w:szCs w:val="22"/>
        </w:rPr>
      </w:pPr>
      <w:r w:rsidRPr="00541D7A">
        <w:rPr>
          <w:rFonts w:ascii="宋体" w:hAnsi="宋体" w:cs="宋体" w:hint="eastAsia"/>
          <w:kern w:val="0"/>
          <w:sz w:val="22"/>
          <w:szCs w:val="22"/>
        </w:rPr>
        <w:t> （三）为安置的每位残疾人按月足额缴纳了基本养老保险、基本医疗保险、失业保险、工伤保险和生育保险等社会保险费；</w:t>
      </w:r>
    </w:p>
    <w:p w:rsidR="00856202" w:rsidRPr="00541D7A" w:rsidRDefault="004E4F1D">
      <w:pPr>
        <w:widowControl/>
        <w:shd w:val="clear" w:color="auto" w:fill="FFFFFF"/>
        <w:spacing w:line="360" w:lineRule="exact"/>
        <w:jc w:val="left"/>
        <w:rPr>
          <w:rFonts w:ascii="宋体" w:hAnsi="宋体" w:cs="宋体"/>
          <w:kern w:val="0"/>
          <w:sz w:val="22"/>
          <w:szCs w:val="22"/>
        </w:rPr>
      </w:pPr>
      <w:r w:rsidRPr="00541D7A">
        <w:rPr>
          <w:rFonts w:ascii="宋体" w:hAnsi="宋体" w:cs="宋体" w:hint="eastAsia"/>
          <w:kern w:val="0"/>
          <w:sz w:val="22"/>
          <w:szCs w:val="22"/>
        </w:rPr>
        <w:t> （四）通过银行等金融机构向安置的每位残疾人，按月支付了不低于单位所在区县适用的经省级人民政府批准的月最低工资标准的工资；</w:t>
      </w:r>
    </w:p>
    <w:p w:rsidR="00856202" w:rsidRPr="00541D7A" w:rsidRDefault="004E4F1D">
      <w:pPr>
        <w:widowControl/>
        <w:shd w:val="clear" w:color="auto" w:fill="FFFFFF"/>
        <w:spacing w:line="360" w:lineRule="exact"/>
        <w:jc w:val="left"/>
        <w:rPr>
          <w:rFonts w:ascii="宋体" w:hAnsi="宋体" w:cs="宋体"/>
          <w:kern w:val="0"/>
          <w:sz w:val="22"/>
          <w:szCs w:val="22"/>
        </w:rPr>
      </w:pPr>
      <w:r w:rsidRPr="00541D7A">
        <w:rPr>
          <w:rFonts w:ascii="宋体" w:hAnsi="宋体" w:cs="宋体" w:hint="eastAsia"/>
          <w:kern w:val="0"/>
          <w:sz w:val="22"/>
          <w:szCs w:val="22"/>
        </w:rPr>
        <w:t> （五）提供本单位制造的货物、承担的工程或者服务（以下简称产品），或者提供其他残疾人福利性单位制造的货物（不包括使用非残疾人福利性单位注册商标的货物）。</w:t>
      </w:r>
    </w:p>
    <w:p w:rsidR="00856202" w:rsidRPr="00541D7A" w:rsidRDefault="004E4F1D">
      <w:pPr>
        <w:pStyle w:val="afc"/>
        <w:spacing w:line="360" w:lineRule="exact"/>
        <w:rPr>
          <w:rFonts w:ascii="Times New Roman" w:hAnsi="Times New Roman"/>
          <w:szCs w:val="21"/>
        </w:rPr>
      </w:pPr>
      <w:r w:rsidRPr="00541D7A">
        <w:rPr>
          <w:rFonts w:hAnsi="宋体" w:cs="宋体" w:hint="eastAsia"/>
          <w:sz w:val="22"/>
          <w:szCs w:val="18"/>
        </w:rPr>
        <w:t xml:space="preserve">　　前款所称残疾人是指法定劳动年龄内，持有《中华人民共和国残疾人证》或者《中华人民共和国残疾军人证（1至8级）》的自然人，包括具有劳动条件和劳动意愿的精神残疾人。在职职工人数是指与残疾人福利性单位建立劳动关系并依法签订劳动合同或者服务协议的雇员人数。</w:t>
      </w:r>
      <w:r w:rsidRPr="00541D7A">
        <w:rPr>
          <w:rFonts w:ascii="Times New Roman" w:hAnsi="Times New Roman" w:hint="eastAsia"/>
          <w:b/>
        </w:rPr>
        <w:br w:type="page"/>
      </w:r>
      <w:r w:rsidRPr="00541D7A">
        <w:rPr>
          <w:rFonts w:hAnsi="宋体" w:hint="eastAsia"/>
          <w:b/>
          <w:sz w:val="21"/>
          <w:szCs w:val="21"/>
        </w:rPr>
        <w:lastRenderedPageBreak/>
        <w:t>格式5：</w:t>
      </w:r>
    </w:p>
    <w:p w:rsidR="00856202" w:rsidRPr="00541D7A" w:rsidRDefault="004E4F1D">
      <w:pPr>
        <w:pStyle w:val="afc"/>
        <w:spacing w:line="500" w:lineRule="exact"/>
        <w:jc w:val="center"/>
        <w:rPr>
          <w:rFonts w:ascii="Times New Roman" w:hAnsi="Times New Roman"/>
          <w:b/>
          <w:bCs/>
          <w:sz w:val="30"/>
          <w:szCs w:val="30"/>
        </w:rPr>
      </w:pPr>
      <w:r w:rsidRPr="00541D7A">
        <w:rPr>
          <w:rFonts w:hAnsi="宋体" w:hint="eastAsia"/>
          <w:b/>
          <w:sz w:val="30"/>
          <w:szCs w:val="30"/>
        </w:rPr>
        <w:t>广西工业产品声明函</w:t>
      </w:r>
      <w:r w:rsidRPr="00541D7A">
        <w:rPr>
          <w:rFonts w:ascii="Times New Roman" w:hAnsi="Times New Roman" w:hint="eastAsia"/>
          <w:b/>
          <w:bCs/>
          <w:sz w:val="30"/>
          <w:szCs w:val="30"/>
        </w:rPr>
        <w:t>（格式）</w:t>
      </w:r>
    </w:p>
    <w:p w:rsidR="00856202" w:rsidRPr="00541D7A" w:rsidRDefault="00856202">
      <w:pPr>
        <w:pStyle w:val="afc"/>
        <w:rPr>
          <w:rFonts w:ascii="Times New Roman" w:hAnsi="Times New Roman"/>
          <w:b/>
          <w:sz w:val="24"/>
        </w:rPr>
      </w:pPr>
    </w:p>
    <w:p w:rsidR="00856202" w:rsidRPr="00541D7A" w:rsidRDefault="00856202">
      <w:pPr>
        <w:widowControl/>
        <w:spacing w:line="360" w:lineRule="auto"/>
        <w:rPr>
          <w:rFonts w:ascii="ˎ̥,Verdana" w:hAnsi="ˎ̥,Verdana" w:cs="宋体"/>
          <w:kern w:val="0"/>
          <w:sz w:val="23"/>
          <w:szCs w:val="23"/>
        </w:rPr>
      </w:pPr>
    </w:p>
    <w:p w:rsidR="00856202" w:rsidRPr="00541D7A" w:rsidRDefault="004E4F1D">
      <w:pPr>
        <w:widowControl/>
        <w:spacing w:line="360" w:lineRule="auto"/>
        <w:jc w:val="left"/>
        <w:rPr>
          <w:rFonts w:ascii="ˎ̥,Verdana" w:hAnsi="ˎ̥,Verdana" w:cs="宋体"/>
          <w:kern w:val="0"/>
          <w:sz w:val="23"/>
          <w:szCs w:val="23"/>
        </w:rPr>
      </w:pPr>
      <w:r w:rsidRPr="00541D7A">
        <w:rPr>
          <w:rFonts w:ascii="ˎ̥,Verdana" w:hAnsi="ˎ̥,Verdana" w:cs="宋体"/>
          <w:kern w:val="0"/>
          <w:sz w:val="23"/>
          <w:szCs w:val="23"/>
        </w:rPr>
        <w:t xml:space="preserve">　　本公司郑重声明</w:t>
      </w:r>
      <w:r w:rsidRPr="00541D7A">
        <w:rPr>
          <w:rFonts w:ascii="ˎ̥,Verdana" w:hAnsi="ˎ̥,Verdana" w:cs="宋体" w:hint="eastAsia"/>
          <w:kern w:val="0"/>
          <w:sz w:val="23"/>
          <w:szCs w:val="23"/>
        </w:rPr>
        <w:t>，</w:t>
      </w:r>
      <w:r w:rsidRPr="00541D7A">
        <w:rPr>
          <w:rFonts w:ascii="ˎ̥,Verdana" w:hAnsi="ˎ̥,Verdana" w:cs="宋体"/>
          <w:kern w:val="0"/>
          <w:sz w:val="23"/>
          <w:szCs w:val="23"/>
        </w:rPr>
        <w:t>根据《招标采购促进广西工业产品产销对接实施细则》的规定</w:t>
      </w:r>
      <w:r w:rsidRPr="00541D7A">
        <w:rPr>
          <w:rFonts w:ascii="ˎ̥,Verdana" w:hAnsi="ˎ̥,Verdana" w:cs="宋体" w:hint="eastAsia"/>
          <w:kern w:val="0"/>
          <w:sz w:val="23"/>
          <w:szCs w:val="23"/>
        </w:rPr>
        <w:t>，</w:t>
      </w:r>
      <w:r w:rsidRPr="00541D7A">
        <w:rPr>
          <w:rFonts w:ascii="ˎ̥,Verdana" w:hAnsi="ˎ̥,Verdana" w:cs="宋体"/>
          <w:kern w:val="0"/>
          <w:sz w:val="23"/>
          <w:szCs w:val="23"/>
        </w:rPr>
        <w:t>本公司在本次投标</w:t>
      </w:r>
      <w:r w:rsidRPr="00541D7A">
        <w:rPr>
          <w:rFonts w:ascii="ˎ̥,Verdana" w:hAnsi="ˎ̥,Verdana" w:cs="宋体"/>
          <w:kern w:val="0"/>
          <w:sz w:val="23"/>
          <w:szCs w:val="23"/>
        </w:rPr>
        <w:t>/</w:t>
      </w:r>
      <w:r w:rsidRPr="00541D7A">
        <w:rPr>
          <w:rFonts w:ascii="ˎ̥,Verdana" w:hAnsi="ˎ̥,Verdana" w:cs="宋体"/>
          <w:kern w:val="0"/>
          <w:sz w:val="23"/>
          <w:szCs w:val="23"/>
        </w:rPr>
        <w:t>投标中或者工程项目中提供的下述产品为广西工业产品</w:t>
      </w:r>
      <w:r w:rsidRPr="00541D7A">
        <w:rPr>
          <w:rFonts w:ascii="ˎ̥,Verdana" w:hAnsi="ˎ̥,Verdana" w:cs="宋体" w:hint="eastAsia"/>
          <w:kern w:val="0"/>
          <w:sz w:val="23"/>
          <w:szCs w:val="23"/>
        </w:rPr>
        <w:t>，</w:t>
      </w:r>
      <w:r w:rsidRPr="00541D7A">
        <w:rPr>
          <w:rFonts w:ascii="ˎ̥,Verdana" w:hAnsi="ˎ̥,Verdana" w:cs="宋体"/>
          <w:kern w:val="0"/>
          <w:sz w:val="23"/>
          <w:szCs w:val="23"/>
        </w:rPr>
        <w:t>详情如下</w:t>
      </w:r>
      <w:r w:rsidRPr="00541D7A">
        <w:rPr>
          <w:rFonts w:ascii="ˎ̥,Verdana" w:hAnsi="ˎ̥,Verdana" w:cs="宋体" w:hint="eastAsia"/>
          <w:kern w:val="0"/>
          <w:sz w:val="23"/>
          <w:szCs w:val="23"/>
        </w:rPr>
        <w:t>：</w:t>
      </w:r>
    </w:p>
    <w:tbl>
      <w:tblPr>
        <w:tblW w:w="0" w:type="auto"/>
        <w:jc w:val="center"/>
        <w:tblLayout w:type="fixed"/>
        <w:tblCellMar>
          <w:left w:w="0" w:type="dxa"/>
          <w:right w:w="0" w:type="dxa"/>
        </w:tblCellMar>
        <w:tblLook w:val="04A0" w:firstRow="1" w:lastRow="0" w:firstColumn="1" w:lastColumn="0" w:noHBand="0" w:noVBand="1"/>
      </w:tblPr>
      <w:tblGrid>
        <w:gridCol w:w="845"/>
        <w:gridCol w:w="1910"/>
        <w:gridCol w:w="1522"/>
        <w:gridCol w:w="935"/>
        <w:gridCol w:w="2137"/>
        <w:gridCol w:w="1073"/>
        <w:gridCol w:w="762"/>
      </w:tblGrid>
      <w:tr w:rsidR="00541D7A" w:rsidRPr="00541D7A">
        <w:trPr>
          <w:trHeight w:val="454"/>
          <w:jc w:val="center"/>
        </w:trPr>
        <w:tc>
          <w:tcPr>
            <w:tcW w:w="845" w:type="dxa"/>
            <w:tcBorders>
              <w:top w:val="single" w:sz="12" w:space="0" w:color="auto"/>
              <w:left w:val="single" w:sz="12" w:space="0" w:color="auto"/>
              <w:bottom w:val="single" w:sz="8" w:space="0" w:color="auto"/>
              <w:right w:val="single" w:sz="8" w:space="0" w:color="auto"/>
            </w:tcBorders>
            <w:tcMar>
              <w:top w:w="0" w:type="dxa"/>
              <w:left w:w="57" w:type="dxa"/>
              <w:bottom w:w="0" w:type="dxa"/>
              <w:right w:w="57" w:type="dxa"/>
            </w:tcMar>
            <w:vAlign w:val="center"/>
          </w:tcPr>
          <w:p w:rsidR="00856202" w:rsidRPr="00541D7A" w:rsidRDefault="004E4F1D">
            <w:pPr>
              <w:widowControl/>
              <w:snapToGrid w:val="0"/>
              <w:spacing w:line="360" w:lineRule="auto"/>
              <w:jc w:val="center"/>
              <w:rPr>
                <w:rFonts w:ascii="宋体" w:hAnsi="宋体" w:cs="宋体"/>
                <w:kern w:val="0"/>
                <w:sz w:val="24"/>
              </w:rPr>
            </w:pPr>
            <w:r w:rsidRPr="00541D7A">
              <w:rPr>
                <w:rFonts w:ascii="方正黑体_GBK" w:eastAsia="方正黑体_GBK" w:hAnsi="宋体" w:cs="宋体" w:hint="eastAsia"/>
                <w:kern w:val="0"/>
                <w:sz w:val="24"/>
              </w:rPr>
              <w:t>序号</w:t>
            </w:r>
          </w:p>
        </w:tc>
        <w:tc>
          <w:tcPr>
            <w:tcW w:w="1910" w:type="dxa"/>
            <w:tcBorders>
              <w:top w:val="single" w:sz="12" w:space="0" w:color="auto"/>
              <w:left w:val="nil"/>
              <w:bottom w:val="single" w:sz="8" w:space="0" w:color="auto"/>
              <w:right w:val="single" w:sz="8" w:space="0" w:color="auto"/>
            </w:tcBorders>
            <w:tcMar>
              <w:top w:w="0" w:type="dxa"/>
              <w:left w:w="57" w:type="dxa"/>
              <w:bottom w:w="0" w:type="dxa"/>
              <w:right w:w="57" w:type="dxa"/>
            </w:tcMar>
            <w:vAlign w:val="center"/>
          </w:tcPr>
          <w:p w:rsidR="00856202" w:rsidRPr="00541D7A" w:rsidRDefault="004E4F1D">
            <w:pPr>
              <w:widowControl/>
              <w:snapToGrid w:val="0"/>
              <w:spacing w:line="360" w:lineRule="auto"/>
              <w:jc w:val="center"/>
              <w:rPr>
                <w:rFonts w:ascii="宋体" w:hAnsi="宋体" w:cs="宋体"/>
                <w:kern w:val="0"/>
                <w:sz w:val="24"/>
              </w:rPr>
            </w:pPr>
            <w:r w:rsidRPr="00541D7A">
              <w:rPr>
                <w:rFonts w:ascii="方正黑体_GBK" w:eastAsia="方正黑体_GBK" w:hAnsi="宋体" w:cs="宋体" w:hint="eastAsia"/>
                <w:kern w:val="0"/>
                <w:sz w:val="24"/>
              </w:rPr>
              <w:t>产品名称</w:t>
            </w:r>
          </w:p>
        </w:tc>
        <w:tc>
          <w:tcPr>
            <w:tcW w:w="1522" w:type="dxa"/>
            <w:tcBorders>
              <w:top w:val="single" w:sz="12" w:space="0" w:color="auto"/>
              <w:left w:val="nil"/>
              <w:bottom w:val="single" w:sz="8" w:space="0" w:color="auto"/>
              <w:right w:val="single" w:sz="8" w:space="0" w:color="auto"/>
            </w:tcBorders>
            <w:tcMar>
              <w:top w:w="0" w:type="dxa"/>
              <w:left w:w="57" w:type="dxa"/>
              <w:bottom w:w="0" w:type="dxa"/>
              <w:right w:w="57" w:type="dxa"/>
            </w:tcMar>
            <w:vAlign w:val="center"/>
          </w:tcPr>
          <w:p w:rsidR="00856202" w:rsidRPr="00541D7A" w:rsidRDefault="004E4F1D">
            <w:pPr>
              <w:widowControl/>
              <w:snapToGrid w:val="0"/>
              <w:spacing w:line="360" w:lineRule="auto"/>
              <w:jc w:val="center"/>
              <w:rPr>
                <w:rFonts w:ascii="宋体" w:hAnsi="宋体" w:cs="宋体"/>
                <w:kern w:val="0"/>
                <w:sz w:val="24"/>
              </w:rPr>
            </w:pPr>
            <w:r w:rsidRPr="00541D7A">
              <w:rPr>
                <w:rFonts w:ascii="方正黑体_GBK" w:eastAsia="方正黑体_GBK" w:hAnsi="宋体" w:cs="宋体" w:hint="eastAsia"/>
                <w:kern w:val="0"/>
                <w:sz w:val="24"/>
              </w:rPr>
              <w:t>型号和规格</w:t>
            </w:r>
          </w:p>
        </w:tc>
        <w:tc>
          <w:tcPr>
            <w:tcW w:w="935" w:type="dxa"/>
            <w:tcBorders>
              <w:top w:val="single" w:sz="12" w:space="0" w:color="auto"/>
              <w:left w:val="nil"/>
              <w:bottom w:val="single" w:sz="8" w:space="0" w:color="auto"/>
              <w:right w:val="single" w:sz="8" w:space="0" w:color="auto"/>
            </w:tcBorders>
            <w:tcMar>
              <w:top w:w="0" w:type="dxa"/>
              <w:left w:w="57" w:type="dxa"/>
              <w:bottom w:w="0" w:type="dxa"/>
              <w:right w:w="57" w:type="dxa"/>
            </w:tcMar>
            <w:vAlign w:val="center"/>
          </w:tcPr>
          <w:p w:rsidR="00856202" w:rsidRPr="00541D7A" w:rsidRDefault="004E4F1D">
            <w:pPr>
              <w:widowControl/>
              <w:snapToGrid w:val="0"/>
              <w:spacing w:line="360" w:lineRule="auto"/>
              <w:jc w:val="center"/>
              <w:rPr>
                <w:rFonts w:ascii="宋体" w:hAnsi="宋体" w:cs="宋体"/>
                <w:kern w:val="0"/>
                <w:sz w:val="24"/>
              </w:rPr>
            </w:pPr>
            <w:r w:rsidRPr="00541D7A">
              <w:rPr>
                <w:rFonts w:ascii="方正黑体_GBK" w:eastAsia="方正黑体_GBK" w:hAnsi="宋体" w:cs="宋体" w:hint="eastAsia"/>
                <w:kern w:val="0"/>
                <w:sz w:val="24"/>
              </w:rPr>
              <w:t>数量</w:t>
            </w:r>
          </w:p>
        </w:tc>
        <w:tc>
          <w:tcPr>
            <w:tcW w:w="2137" w:type="dxa"/>
            <w:tcBorders>
              <w:top w:val="single" w:sz="12" w:space="0" w:color="auto"/>
              <w:left w:val="nil"/>
              <w:bottom w:val="single" w:sz="8" w:space="0" w:color="auto"/>
              <w:right w:val="single" w:sz="8" w:space="0" w:color="auto"/>
            </w:tcBorders>
            <w:tcMar>
              <w:top w:w="0" w:type="dxa"/>
              <w:left w:w="57" w:type="dxa"/>
              <w:bottom w:w="0" w:type="dxa"/>
              <w:right w:w="57" w:type="dxa"/>
            </w:tcMar>
            <w:vAlign w:val="center"/>
          </w:tcPr>
          <w:p w:rsidR="00856202" w:rsidRPr="00541D7A" w:rsidRDefault="004E4F1D">
            <w:pPr>
              <w:widowControl/>
              <w:snapToGrid w:val="0"/>
              <w:spacing w:line="360" w:lineRule="auto"/>
              <w:jc w:val="center"/>
              <w:rPr>
                <w:rFonts w:ascii="宋体" w:hAnsi="宋体" w:cs="宋体"/>
                <w:kern w:val="0"/>
                <w:sz w:val="24"/>
              </w:rPr>
            </w:pPr>
            <w:r w:rsidRPr="00541D7A">
              <w:rPr>
                <w:rFonts w:ascii="方正黑体_GBK" w:eastAsia="方正黑体_GBK" w:hAnsi="宋体" w:cs="宋体" w:hint="eastAsia"/>
                <w:kern w:val="0"/>
                <w:sz w:val="24"/>
              </w:rPr>
              <w:t>制造厂商及原产地</w:t>
            </w:r>
          </w:p>
        </w:tc>
        <w:tc>
          <w:tcPr>
            <w:tcW w:w="1073" w:type="dxa"/>
            <w:tcBorders>
              <w:top w:val="single" w:sz="12" w:space="0" w:color="auto"/>
              <w:left w:val="nil"/>
              <w:bottom w:val="single" w:sz="8" w:space="0" w:color="auto"/>
              <w:right w:val="single" w:sz="8" w:space="0" w:color="auto"/>
            </w:tcBorders>
            <w:tcMar>
              <w:top w:w="0" w:type="dxa"/>
              <w:left w:w="57" w:type="dxa"/>
              <w:bottom w:w="0" w:type="dxa"/>
              <w:right w:w="57" w:type="dxa"/>
            </w:tcMar>
            <w:vAlign w:val="center"/>
          </w:tcPr>
          <w:p w:rsidR="00856202" w:rsidRPr="00541D7A" w:rsidRDefault="004E4F1D">
            <w:pPr>
              <w:widowControl/>
              <w:snapToGrid w:val="0"/>
              <w:spacing w:line="360" w:lineRule="auto"/>
              <w:jc w:val="center"/>
              <w:rPr>
                <w:rFonts w:ascii="宋体" w:hAnsi="宋体" w:cs="宋体"/>
                <w:kern w:val="0"/>
                <w:sz w:val="24"/>
              </w:rPr>
            </w:pPr>
            <w:r w:rsidRPr="00541D7A">
              <w:rPr>
                <w:rFonts w:ascii="方正黑体_GBK" w:eastAsia="方正黑体_GBK" w:hAnsi="宋体" w:cs="宋体" w:hint="eastAsia"/>
                <w:kern w:val="0"/>
                <w:sz w:val="24"/>
              </w:rPr>
              <w:t>投标价</w:t>
            </w:r>
          </w:p>
        </w:tc>
        <w:tc>
          <w:tcPr>
            <w:tcW w:w="762" w:type="dxa"/>
            <w:tcBorders>
              <w:top w:val="single" w:sz="12" w:space="0" w:color="auto"/>
              <w:left w:val="nil"/>
              <w:bottom w:val="single" w:sz="8" w:space="0" w:color="auto"/>
              <w:right w:val="single" w:sz="12" w:space="0" w:color="auto"/>
            </w:tcBorders>
            <w:tcMar>
              <w:top w:w="0" w:type="dxa"/>
              <w:left w:w="57" w:type="dxa"/>
              <w:bottom w:w="0" w:type="dxa"/>
              <w:right w:w="57" w:type="dxa"/>
            </w:tcMar>
            <w:vAlign w:val="center"/>
          </w:tcPr>
          <w:p w:rsidR="00856202" w:rsidRPr="00541D7A" w:rsidRDefault="004E4F1D">
            <w:pPr>
              <w:widowControl/>
              <w:snapToGrid w:val="0"/>
              <w:spacing w:line="360" w:lineRule="auto"/>
              <w:jc w:val="center"/>
              <w:rPr>
                <w:rFonts w:ascii="宋体" w:hAnsi="宋体" w:cs="宋体"/>
                <w:kern w:val="0"/>
                <w:sz w:val="24"/>
              </w:rPr>
            </w:pPr>
            <w:r w:rsidRPr="00541D7A">
              <w:rPr>
                <w:rFonts w:ascii="方正黑体_GBK" w:eastAsia="方正黑体_GBK" w:hAnsi="宋体" w:cs="宋体" w:hint="eastAsia"/>
                <w:kern w:val="0"/>
                <w:sz w:val="24"/>
              </w:rPr>
              <w:t>备注</w:t>
            </w:r>
          </w:p>
        </w:tc>
      </w:tr>
      <w:tr w:rsidR="00541D7A" w:rsidRPr="00541D7A">
        <w:trPr>
          <w:trHeight w:val="454"/>
          <w:jc w:val="center"/>
        </w:trPr>
        <w:tc>
          <w:tcPr>
            <w:tcW w:w="845" w:type="dxa"/>
            <w:tcBorders>
              <w:top w:val="nil"/>
              <w:left w:val="single" w:sz="12" w:space="0" w:color="auto"/>
              <w:bottom w:val="single" w:sz="8" w:space="0" w:color="auto"/>
              <w:right w:val="single" w:sz="8" w:space="0" w:color="auto"/>
            </w:tcBorders>
            <w:tcMar>
              <w:top w:w="0" w:type="dxa"/>
              <w:left w:w="57" w:type="dxa"/>
              <w:bottom w:w="0" w:type="dxa"/>
              <w:right w:w="57" w:type="dxa"/>
            </w:tcMar>
            <w:vAlign w:val="center"/>
          </w:tcPr>
          <w:p w:rsidR="00856202" w:rsidRPr="00541D7A" w:rsidRDefault="004E4F1D">
            <w:pPr>
              <w:widowControl/>
              <w:snapToGrid w:val="0"/>
              <w:spacing w:line="360" w:lineRule="auto"/>
              <w:jc w:val="center"/>
              <w:rPr>
                <w:rFonts w:ascii="宋体" w:hAnsi="宋体" w:cs="宋体"/>
                <w:kern w:val="0"/>
                <w:sz w:val="24"/>
              </w:rPr>
            </w:pPr>
            <w:r w:rsidRPr="00541D7A">
              <w:rPr>
                <w:rFonts w:ascii="宋体" w:hAnsi="宋体" w:cs="宋体"/>
                <w:kern w:val="0"/>
                <w:sz w:val="24"/>
              </w:rPr>
              <w:t>1</w:t>
            </w:r>
          </w:p>
        </w:tc>
        <w:tc>
          <w:tcPr>
            <w:tcW w:w="1910" w:type="dxa"/>
            <w:tcBorders>
              <w:top w:val="nil"/>
              <w:left w:val="nil"/>
              <w:bottom w:val="single" w:sz="8" w:space="0" w:color="auto"/>
              <w:right w:val="single" w:sz="8" w:space="0" w:color="auto"/>
            </w:tcBorders>
            <w:tcMar>
              <w:top w:w="0" w:type="dxa"/>
              <w:left w:w="57" w:type="dxa"/>
              <w:bottom w:w="0" w:type="dxa"/>
              <w:right w:w="57" w:type="dxa"/>
            </w:tcMar>
            <w:vAlign w:val="center"/>
          </w:tcPr>
          <w:p w:rsidR="00856202" w:rsidRPr="00541D7A" w:rsidRDefault="00856202">
            <w:pPr>
              <w:widowControl/>
              <w:spacing w:line="360" w:lineRule="auto"/>
              <w:jc w:val="left"/>
              <w:rPr>
                <w:rFonts w:ascii="ˎ̥,Verdana" w:hAnsi="ˎ̥,Verdana" w:cs="宋体"/>
                <w:kern w:val="0"/>
                <w:sz w:val="14"/>
                <w:szCs w:val="14"/>
              </w:rPr>
            </w:pPr>
          </w:p>
        </w:tc>
        <w:tc>
          <w:tcPr>
            <w:tcW w:w="1522" w:type="dxa"/>
            <w:tcBorders>
              <w:top w:val="nil"/>
              <w:left w:val="nil"/>
              <w:bottom w:val="single" w:sz="8" w:space="0" w:color="auto"/>
              <w:right w:val="single" w:sz="8" w:space="0" w:color="auto"/>
            </w:tcBorders>
            <w:tcMar>
              <w:top w:w="0" w:type="dxa"/>
              <w:left w:w="57" w:type="dxa"/>
              <w:bottom w:w="0" w:type="dxa"/>
              <w:right w:w="57" w:type="dxa"/>
            </w:tcMar>
            <w:vAlign w:val="center"/>
          </w:tcPr>
          <w:p w:rsidR="00856202" w:rsidRPr="00541D7A" w:rsidRDefault="00856202">
            <w:pPr>
              <w:widowControl/>
              <w:spacing w:line="360" w:lineRule="auto"/>
              <w:jc w:val="left"/>
              <w:rPr>
                <w:rFonts w:ascii="ˎ̥,Verdana" w:hAnsi="ˎ̥,Verdana" w:cs="宋体"/>
                <w:kern w:val="0"/>
                <w:sz w:val="14"/>
                <w:szCs w:val="14"/>
              </w:rPr>
            </w:pPr>
          </w:p>
        </w:tc>
        <w:tc>
          <w:tcPr>
            <w:tcW w:w="935" w:type="dxa"/>
            <w:tcBorders>
              <w:top w:val="nil"/>
              <w:left w:val="nil"/>
              <w:bottom w:val="single" w:sz="8" w:space="0" w:color="auto"/>
              <w:right w:val="single" w:sz="8" w:space="0" w:color="auto"/>
            </w:tcBorders>
            <w:tcMar>
              <w:top w:w="0" w:type="dxa"/>
              <w:left w:w="57" w:type="dxa"/>
              <w:bottom w:w="0" w:type="dxa"/>
              <w:right w:w="57" w:type="dxa"/>
            </w:tcMar>
            <w:vAlign w:val="center"/>
          </w:tcPr>
          <w:p w:rsidR="00856202" w:rsidRPr="00541D7A" w:rsidRDefault="00856202">
            <w:pPr>
              <w:widowControl/>
              <w:spacing w:line="360" w:lineRule="auto"/>
              <w:jc w:val="left"/>
              <w:rPr>
                <w:rFonts w:ascii="ˎ̥,Verdana" w:hAnsi="ˎ̥,Verdana" w:cs="宋体"/>
                <w:kern w:val="0"/>
                <w:sz w:val="14"/>
                <w:szCs w:val="14"/>
              </w:rPr>
            </w:pPr>
          </w:p>
        </w:tc>
        <w:tc>
          <w:tcPr>
            <w:tcW w:w="2137" w:type="dxa"/>
            <w:tcBorders>
              <w:top w:val="nil"/>
              <w:left w:val="nil"/>
              <w:bottom w:val="single" w:sz="8" w:space="0" w:color="auto"/>
              <w:right w:val="single" w:sz="8" w:space="0" w:color="auto"/>
            </w:tcBorders>
            <w:tcMar>
              <w:top w:w="0" w:type="dxa"/>
              <w:left w:w="57" w:type="dxa"/>
              <w:bottom w:w="0" w:type="dxa"/>
              <w:right w:w="57" w:type="dxa"/>
            </w:tcMar>
            <w:vAlign w:val="center"/>
          </w:tcPr>
          <w:p w:rsidR="00856202" w:rsidRPr="00541D7A" w:rsidRDefault="00856202">
            <w:pPr>
              <w:widowControl/>
              <w:spacing w:line="360" w:lineRule="auto"/>
              <w:jc w:val="left"/>
              <w:rPr>
                <w:rFonts w:ascii="ˎ̥,Verdana" w:hAnsi="ˎ̥,Verdana" w:cs="宋体"/>
                <w:kern w:val="0"/>
                <w:sz w:val="14"/>
                <w:szCs w:val="14"/>
              </w:rPr>
            </w:pPr>
          </w:p>
        </w:tc>
        <w:tc>
          <w:tcPr>
            <w:tcW w:w="1073" w:type="dxa"/>
            <w:tcBorders>
              <w:top w:val="nil"/>
              <w:left w:val="nil"/>
              <w:bottom w:val="single" w:sz="8" w:space="0" w:color="auto"/>
              <w:right w:val="single" w:sz="8" w:space="0" w:color="auto"/>
            </w:tcBorders>
            <w:tcMar>
              <w:top w:w="0" w:type="dxa"/>
              <w:left w:w="57" w:type="dxa"/>
              <w:bottom w:w="0" w:type="dxa"/>
              <w:right w:w="57" w:type="dxa"/>
            </w:tcMar>
            <w:vAlign w:val="center"/>
          </w:tcPr>
          <w:p w:rsidR="00856202" w:rsidRPr="00541D7A" w:rsidRDefault="00856202">
            <w:pPr>
              <w:widowControl/>
              <w:spacing w:line="360" w:lineRule="auto"/>
              <w:jc w:val="left"/>
              <w:rPr>
                <w:rFonts w:ascii="ˎ̥,Verdana" w:hAnsi="ˎ̥,Verdana" w:cs="宋体"/>
                <w:kern w:val="0"/>
                <w:sz w:val="14"/>
                <w:szCs w:val="14"/>
              </w:rPr>
            </w:pPr>
          </w:p>
        </w:tc>
        <w:tc>
          <w:tcPr>
            <w:tcW w:w="762" w:type="dxa"/>
            <w:tcBorders>
              <w:top w:val="nil"/>
              <w:left w:val="nil"/>
              <w:bottom w:val="single" w:sz="8" w:space="0" w:color="auto"/>
              <w:right w:val="single" w:sz="12" w:space="0" w:color="auto"/>
            </w:tcBorders>
            <w:tcMar>
              <w:top w:w="0" w:type="dxa"/>
              <w:left w:w="57" w:type="dxa"/>
              <w:bottom w:w="0" w:type="dxa"/>
              <w:right w:w="57" w:type="dxa"/>
            </w:tcMar>
            <w:vAlign w:val="center"/>
          </w:tcPr>
          <w:p w:rsidR="00856202" w:rsidRPr="00541D7A" w:rsidRDefault="00856202">
            <w:pPr>
              <w:widowControl/>
              <w:spacing w:line="360" w:lineRule="auto"/>
              <w:jc w:val="left"/>
              <w:rPr>
                <w:rFonts w:ascii="ˎ̥,Verdana" w:hAnsi="ˎ̥,Verdana" w:cs="宋体"/>
                <w:kern w:val="0"/>
                <w:sz w:val="14"/>
                <w:szCs w:val="14"/>
              </w:rPr>
            </w:pPr>
          </w:p>
        </w:tc>
      </w:tr>
      <w:tr w:rsidR="00541D7A" w:rsidRPr="00541D7A">
        <w:trPr>
          <w:trHeight w:val="454"/>
          <w:jc w:val="center"/>
        </w:trPr>
        <w:tc>
          <w:tcPr>
            <w:tcW w:w="845" w:type="dxa"/>
            <w:tcBorders>
              <w:top w:val="nil"/>
              <w:left w:val="single" w:sz="12" w:space="0" w:color="auto"/>
              <w:bottom w:val="single" w:sz="8" w:space="0" w:color="auto"/>
              <w:right w:val="single" w:sz="8" w:space="0" w:color="auto"/>
            </w:tcBorders>
            <w:tcMar>
              <w:top w:w="0" w:type="dxa"/>
              <w:left w:w="57" w:type="dxa"/>
              <w:bottom w:w="0" w:type="dxa"/>
              <w:right w:w="57" w:type="dxa"/>
            </w:tcMar>
            <w:vAlign w:val="center"/>
          </w:tcPr>
          <w:p w:rsidR="00856202" w:rsidRPr="00541D7A" w:rsidRDefault="004E4F1D">
            <w:pPr>
              <w:widowControl/>
              <w:snapToGrid w:val="0"/>
              <w:spacing w:line="360" w:lineRule="auto"/>
              <w:jc w:val="center"/>
              <w:rPr>
                <w:rFonts w:ascii="宋体" w:hAnsi="宋体" w:cs="宋体"/>
                <w:kern w:val="0"/>
                <w:sz w:val="24"/>
              </w:rPr>
            </w:pPr>
            <w:r w:rsidRPr="00541D7A">
              <w:rPr>
                <w:rFonts w:ascii="宋体" w:hAnsi="宋体" w:cs="宋体"/>
                <w:kern w:val="0"/>
                <w:sz w:val="24"/>
              </w:rPr>
              <w:t>2</w:t>
            </w:r>
          </w:p>
        </w:tc>
        <w:tc>
          <w:tcPr>
            <w:tcW w:w="1910" w:type="dxa"/>
            <w:tcBorders>
              <w:top w:val="nil"/>
              <w:left w:val="nil"/>
              <w:bottom w:val="single" w:sz="8" w:space="0" w:color="auto"/>
              <w:right w:val="single" w:sz="8" w:space="0" w:color="auto"/>
            </w:tcBorders>
            <w:tcMar>
              <w:top w:w="0" w:type="dxa"/>
              <w:left w:w="57" w:type="dxa"/>
              <w:bottom w:w="0" w:type="dxa"/>
              <w:right w:w="57" w:type="dxa"/>
            </w:tcMar>
            <w:vAlign w:val="center"/>
          </w:tcPr>
          <w:p w:rsidR="00856202" w:rsidRPr="00541D7A" w:rsidRDefault="00856202">
            <w:pPr>
              <w:widowControl/>
              <w:spacing w:line="360" w:lineRule="auto"/>
              <w:jc w:val="left"/>
              <w:rPr>
                <w:rFonts w:ascii="ˎ̥,Verdana" w:hAnsi="ˎ̥,Verdana" w:cs="宋体"/>
                <w:kern w:val="0"/>
                <w:sz w:val="14"/>
                <w:szCs w:val="14"/>
              </w:rPr>
            </w:pPr>
          </w:p>
        </w:tc>
        <w:tc>
          <w:tcPr>
            <w:tcW w:w="1522" w:type="dxa"/>
            <w:tcBorders>
              <w:top w:val="nil"/>
              <w:left w:val="nil"/>
              <w:bottom w:val="single" w:sz="8" w:space="0" w:color="auto"/>
              <w:right w:val="single" w:sz="8" w:space="0" w:color="auto"/>
            </w:tcBorders>
            <w:tcMar>
              <w:top w:w="0" w:type="dxa"/>
              <w:left w:w="57" w:type="dxa"/>
              <w:bottom w:w="0" w:type="dxa"/>
              <w:right w:w="57" w:type="dxa"/>
            </w:tcMar>
            <w:vAlign w:val="center"/>
          </w:tcPr>
          <w:p w:rsidR="00856202" w:rsidRPr="00541D7A" w:rsidRDefault="00856202">
            <w:pPr>
              <w:widowControl/>
              <w:spacing w:line="360" w:lineRule="auto"/>
              <w:jc w:val="left"/>
              <w:rPr>
                <w:rFonts w:ascii="ˎ̥,Verdana" w:hAnsi="ˎ̥,Verdana" w:cs="宋体"/>
                <w:kern w:val="0"/>
                <w:sz w:val="14"/>
                <w:szCs w:val="14"/>
              </w:rPr>
            </w:pPr>
          </w:p>
        </w:tc>
        <w:tc>
          <w:tcPr>
            <w:tcW w:w="935" w:type="dxa"/>
            <w:tcBorders>
              <w:top w:val="nil"/>
              <w:left w:val="nil"/>
              <w:bottom w:val="single" w:sz="8" w:space="0" w:color="auto"/>
              <w:right w:val="single" w:sz="8" w:space="0" w:color="auto"/>
            </w:tcBorders>
            <w:tcMar>
              <w:top w:w="0" w:type="dxa"/>
              <w:left w:w="57" w:type="dxa"/>
              <w:bottom w:w="0" w:type="dxa"/>
              <w:right w:w="57" w:type="dxa"/>
            </w:tcMar>
            <w:vAlign w:val="center"/>
          </w:tcPr>
          <w:p w:rsidR="00856202" w:rsidRPr="00541D7A" w:rsidRDefault="00856202">
            <w:pPr>
              <w:widowControl/>
              <w:spacing w:line="360" w:lineRule="auto"/>
              <w:jc w:val="left"/>
              <w:rPr>
                <w:rFonts w:ascii="ˎ̥,Verdana" w:hAnsi="ˎ̥,Verdana" w:cs="宋体"/>
                <w:kern w:val="0"/>
                <w:sz w:val="14"/>
                <w:szCs w:val="14"/>
              </w:rPr>
            </w:pPr>
          </w:p>
        </w:tc>
        <w:tc>
          <w:tcPr>
            <w:tcW w:w="2137" w:type="dxa"/>
            <w:tcBorders>
              <w:top w:val="nil"/>
              <w:left w:val="nil"/>
              <w:bottom w:val="single" w:sz="8" w:space="0" w:color="auto"/>
              <w:right w:val="single" w:sz="8" w:space="0" w:color="auto"/>
            </w:tcBorders>
            <w:tcMar>
              <w:top w:w="0" w:type="dxa"/>
              <w:left w:w="57" w:type="dxa"/>
              <w:bottom w:w="0" w:type="dxa"/>
              <w:right w:w="57" w:type="dxa"/>
            </w:tcMar>
            <w:vAlign w:val="center"/>
          </w:tcPr>
          <w:p w:rsidR="00856202" w:rsidRPr="00541D7A" w:rsidRDefault="00856202">
            <w:pPr>
              <w:widowControl/>
              <w:spacing w:line="360" w:lineRule="auto"/>
              <w:jc w:val="left"/>
              <w:rPr>
                <w:rFonts w:ascii="ˎ̥,Verdana" w:hAnsi="ˎ̥,Verdana" w:cs="宋体"/>
                <w:kern w:val="0"/>
                <w:sz w:val="14"/>
                <w:szCs w:val="14"/>
              </w:rPr>
            </w:pPr>
          </w:p>
        </w:tc>
        <w:tc>
          <w:tcPr>
            <w:tcW w:w="1073" w:type="dxa"/>
            <w:tcBorders>
              <w:top w:val="nil"/>
              <w:left w:val="nil"/>
              <w:bottom w:val="single" w:sz="8" w:space="0" w:color="auto"/>
              <w:right w:val="single" w:sz="8" w:space="0" w:color="auto"/>
            </w:tcBorders>
            <w:tcMar>
              <w:top w:w="0" w:type="dxa"/>
              <w:left w:w="57" w:type="dxa"/>
              <w:bottom w:w="0" w:type="dxa"/>
              <w:right w:w="57" w:type="dxa"/>
            </w:tcMar>
            <w:vAlign w:val="center"/>
          </w:tcPr>
          <w:p w:rsidR="00856202" w:rsidRPr="00541D7A" w:rsidRDefault="00856202">
            <w:pPr>
              <w:widowControl/>
              <w:spacing w:line="360" w:lineRule="auto"/>
              <w:jc w:val="left"/>
              <w:rPr>
                <w:rFonts w:ascii="ˎ̥,Verdana" w:hAnsi="ˎ̥,Verdana" w:cs="宋体"/>
                <w:kern w:val="0"/>
                <w:sz w:val="14"/>
                <w:szCs w:val="14"/>
              </w:rPr>
            </w:pPr>
          </w:p>
        </w:tc>
        <w:tc>
          <w:tcPr>
            <w:tcW w:w="762" w:type="dxa"/>
            <w:tcBorders>
              <w:top w:val="nil"/>
              <w:left w:val="nil"/>
              <w:bottom w:val="single" w:sz="8" w:space="0" w:color="auto"/>
              <w:right w:val="single" w:sz="12" w:space="0" w:color="auto"/>
            </w:tcBorders>
            <w:tcMar>
              <w:top w:w="0" w:type="dxa"/>
              <w:left w:w="57" w:type="dxa"/>
              <w:bottom w:w="0" w:type="dxa"/>
              <w:right w:w="57" w:type="dxa"/>
            </w:tcMar>
            <w:vAlign w:val="center"/>
          </w:tcPr>
          <w:p w:rsidR="00856202" w:rsidRPr="00541D7A" w:rsidRDefault="00856202">
            <w:pPr>
              <w:widowControl/>
              <w:spacing w:line="360" w:lineRule="auto"/>
              <w:jc w:val="left"/>
              <w:rPr>
                <w:rFonts w:ascii="ˎ̥,Verdana" w:hAnsi="ˎ̥,Verdana" w:cs="宋体"/>
                <w:kern w:val="0"/>
                <w:sz w:val="14"/>
                <w:szCs w:val="14"/>
              </w:rPr>
            </w:pPr>
          </w:p>
        </w:tc>
      </w:tr>
      <w:tr w:rsidR="00541D7A" w:rsidRPr="00541D7A">
        <w:trPr>
          <w:trHeight w:val="454"/>
          <w:jc w:val="center"/>
        </w:trPr>
        <w:tc>
          <w:tcPr>
            <w:tcW w:w="845" w:type="dxa"/>
            <w:tcBorders>
              <w:top w:val="nil"/>
              <w:left w:val="single" w:sz="12" w:space="0" w:color="auto"/>
              <w:bottom w:val="single" w:sz="8" w:space="0" w:color="auto"/>
              <w:right w:val="single" w:sz="8" w:space="0" w:color="auto"/>
            </w:tcBorders>
            <w:tcMar>
              <w:top w:w="0" w:type="dxa"/>
              <w:left w:w="57" w:type="dxa"/>
              <w:bottom w:w="0" w:type="dxa"/>
              <w:right w:w="57" w:type="dxa"/>
            </w:tcMar>
            <w:vAlign w:val="center"/>
          </w:tcPr>
          <w:p w:rsidR="00856202" w:rsidRPr="00541D7A" w:rsidRDefault="004E4F1D">
            <w:pPr>
              <w:widowControl/>
              <w:snapToGrid w:val="0"/>
              <w:spacing w:line="360" w:lineRule="auto"/>
              <w:jc w:val="center"/>
              <w:rPr>
                <w:rFonts w:ascii="宋体" w:hAnsi="宋体" w:cs="宋体"/>
                <w:kern w:val="0"/>
                <w:sz w:val="24"/>
              </w:rPr>
            </w:pPr>
            <w:r w:rsidRPr="00541D7A">
              <w:rPr>
                <w:rFonts w:ascii="方正书宋_GBK" w:eastAsia="方正书宋_GBK" w:hAnsi="宋体" w:cs="宋体" w:hint="eastAsia"/>
                <w:kern w:val="0"/>
                <w:sz w:val="24"/>
              </w:rPr>
              <w:t>……</w:t>
            </w:r>
          </w:p>
        </w:tc>
        <w:tc>
          <w:tcPr>
            <w:tcW w:w="1910" w:type="dxa"/>
            <w:tcBorders>
              <w:top w:val="nil"/>
              <w:left w:val="nil"/>
              <w:bottom w:val="single" w:sz="8" w:space="0" w:color="auto"/>
              <w:right w:val="single" w:sz="8" w:space="0" w:color="auto"/>
            </w:tcBorders>
            <w:tcMar>
              <w:top w:w="0" w:type="dxa"/>
              <w:left w:w="57" w:type="dxa"/>
              <w:bottom w:w="0" w:type="dxa"/>
              <w:right w:w="57" w:type="dxa"/>
            </w:tcMar>
            <w:vAlign w:val="center"/>
          </w:tcPr>
          <w:p w:rsidR="00856202" w:rsidRPr="00541D7A" w:rsidRDefault="00856202">
            <w:pPr>
              <w:widowControl/>
              <w:spacing w:line="360" w:lineRule="auto"/>
              <w:jc w:val="left"/>
              <w:rPr>
                <w:rFonts w:ascii="ˎ̥,Verdana" w:hAnsi="ˎ̥,Verdana" w:cs="宋体"/>
                <w:kern w:val="0"/>
                <w:sz w:val="14"/>
                <w:szCs w:val="14"/>
              </w:rPr>
            </w:pPr>
          </w:p>
        </w:tc>
        <w:tc>
          <w:tcPr>
            <w:tcW w:w="1522" w:type="dxa"/>
            <w:tcBorders>
              <w:top w:val="nil"/>
              <w:left w:val="nil"/>
              <w:bottom w:val="single" w:sz="8" w:space="0" w:color="auto"/>
              <w:right w:val="single" w:sz="8" w:space="0" w:color="auto"/>
            </w:tcBorders>
            <w:tcMar>
              <w:top w:w="0" w:type="dxa"/>
              <w:left w:w="57" w:type="dxa"/>
              <w:bottom w:w="0" w:type="dxa"/>
              <w:right w:w="57" w:type="dxa"/>
            </w:tcMar>
            <w:vAlign w:val="center"/>
          </w:tcPr>
          <w:p w:rsidR="00856202" w:rsidRPr="00541D7A" w:rsidRDefault="00856202">
            <w:pPr>
              <w:widowControl/>
              <w:spacing w:line="360" w:lineRule="auto"/>
              <w:jc w:val="left"/>
              <w:rPr>
                <w:rFonts w:ascii="ˎ̥,Verdana" w:hAnsi="ˎ̥,Verdana" w:cs="宋体"/>
                <w:kern w:val="0"/>
                <w:sz w:val="14"/>
                <w:szCs w:val="14"/>
              </w:rPr>
            </w:pPr>
          </w:p>
        </w:tc>
        <w:tc>
          <w:tcPr>
            <w:tcW w:w="935" w:type="dxa"/>
            <w:tcBorders>
              <w:top w:val="nil"/>
              <w:left w:val="nil"/>
              <w:bottom w:val="single" w:sz="8" w:space="0" w:color="auto"/>
              <w:right w:val="single" w:sz="8" w:space="0" w:color="auto"/>
            </w:tcBorders>
            <w:tcMar>
              <w:top w:w="0" w:type="dxa"/>
              <w:left w:w="57" w:type="dxa"/>
              <w:bottom w:w="0" w:type="dxa"/>
              <w:right w:w="57" w:type="dxa"/>
            </w:tcMar>
            <w:vAlign w:val="center"/>
          </w:tcPr>
          <w:p w:rsidR="00856202" w:rsidRPr="00541D7A" w:rsidRDefault="00856202">
            <w:pPr>
              <w:widowControl/>
              <w:spacing w:line="360" w:lineRule="auto"/>
              <w:jc w:val="left"/>
              <w:rPr>
                <w:rFonts w:ascii="ˎ̥,Verdana" w:hAnsi="ˎ̥,Verdana" w:cs="宋体"/>
                <w:kern w:val="0"/>
                <w:sz w:val="14"/>
                <w:szCs w:val="14"/>
              </w:rPr>
            </w:pPr>
          </w:p>
        </w:tc>
        <w:tc>
          <w:tcPr>
            <w:tcW w:w="2137" w:type="dxa"/>
            <w:tcBorders>
              <w:top w:val="nil"/>
              <w:left w:val="nil"/>
              <w:bottom w:val="single" w:sz="8" w:space="0" w:color="auto"/>
              <w:right w:val="single" w:sz="8" w:space="0" w:color="auto"/>
            </w:tcBorders>
            <w:tcMar>
              <w:top w:w="0" w:type="dxa"/>
              <w:left w:w="57" w:type="dxa"/>
              <w:bottom w:w="0" w:type="dxa"/>
              <w:right w:w="57" w:type="dxa"/>
            </w:tcMar>
            <w:vAlign w:val="center"/>
          </w:tcPr>
          <w:p w:rsidR="00856202" w:rsidRPr="00541D7A" w:rsidRDefault="00856202">
            <w:pPr>
              <w:widowControl/>
              <w:spacing w:line="360" w:lineRule="auto"/>
              <w:jc w:val="left"/>
              <w:rPr>
                <w:rFonts w:ascii="ˎ̥,Verdana" w:hAnsi="ˎ̥,Verdana" w:cs="宋体"/>
                <w:kern w:val="0"/>
                <w:sz w:val="14"/>
                <w:szCs w:val="14"/>
              </w:rPr>
            </w:pPr>
          </w:p>
        </w:tc>
        <w:tc>
          <w:tcPr>
            <w:tcW w:w="1073" w:type="dxa"/>
            <w:tcBorders>
              <w:top w:val="nil"/>
              <w:left w:val="nil"/>
              <w:bottom w:val="single" w:sz="8" w:space="0" w:color="auto"/>
              <w:right w:val="single" w:sz="8" w:space="0" w:color="auto"/>
            </w:tcBorders>
            <w:tcMar>
              <w:top w:w="0" w:type="dxa"/>
              <w:left w:w="57" w:type="dxa"/>
              <w:bottom w:w="0" w:type="dxa"/>
              <w:right w:w="57" w:type="dxa"/>
            </w:tcMar>
            <w:vAlign w:val="center"/>
          </w:tcPr>
          <w:p w:rsidR="00856202" w:rsidRPr="00541D7A" w:rsidRDefault="00856202">
            <w:pPr>
              <w:widowControl/>
              <w:spacing w:line="360" w:lineRule="auto"/>
              <w:jc w:val="left"/>
              <w:rPr>
                <w:rFonts w:ascii="ˎ̥,Verdana" w:hAnsi="ˎ̥,Verdana" w:cs="宋体"/>
                <w:kern w:val="0"/>
                <w:sz w:val="14"/>
                <w:szCs w:val="14"/>
              </w:rPr>
            </w:pPr>
          </w:p>
        </w:tc>
        <w:tc>
          <w:tcPr>
            <w:tcW w:w="762" w:type="dxa"/>
            <w:tcBorders>
              <w:top w:val="nil"/>
              <w:left w:val="nil"/>
              <w:bottom w:val="single" w:sz="8" w:space="0" w:color="auto"/>
              <w:right w:val="single" w:sz="12" w:space="0" w:color="auto"/>
            </w:tcBorders>
            <w:tcMar>
              <w:top w:w="0" w:type="dxa"/>
              <w:left w:w="57" w:type="dxa"/>
              <w:bottom w:w="0" w:type="dxa"/>
              <w:right w:w="57" w:type="dxa"/>
            </w:tcMar>
            <w:vAlign w:val="center"/>
          </w:tcPr>
          <w:p w:rsidR="00856202" w:rsidRPr="00541D7A" w:rsidRDefault="00856202">
            <w:pPr>
              <w:widowControl/>
              <w:spacing w:line="360" w:lineRule="auto"/>
              <w:jc w:val="left"/>
              <w:rPr>
                <w:rFonts w:ascii="ˎ̥,Verdana" w:hAnsi="ˎ̥,Verdana" w:cs="宋体"/>
                <w:kern w:val="0"/>
                <w:sz w:val="14"/>
                <w:szCs w:val="14"/>
              </w:rPr>
            </w:pPr>
          </w:p>
        </w:tc>
      </w:tr>
      <w:tr w:rsidR="00541D7A" w:rsidRPr="00541D7A">
        <w:trPr>
          <w:trHeight w:val="454"/>
          <w:jc w:val="center"/>
        </w:trPr>
        <w:tc>
          <w:tcPr>
            <w:tcW w:w="845" w:type="dxa"/>
            <w:tcBorders>
              <w:top w:val="nil"/>
              <w:left w:val="single" w:sz="12" w:space="0" w:color="auto"/>
              <w:bottom w:val="single" w:sz="12" w:space="0" w:color="auto"/>
              <w:right w:val="single" w:sz="8" w:space="0" w:color="auto"/>
            </w:tcBorders>
            <w:vAlign w:val="center"/>
          </w:tcPr>
          <w:p w:rsidR="00856202" w:rsidRPr="00541D7A" w:rsidRDefault="00856202">
            <w:pPr>
              <w:widowControl/>
              <w:spacing w:line="360" w:lineRule="auto"/>
              <w:jc w:val="left"/>
              <w:rPr>
                <w:rFonts w:ascii="ˎ̥,Verdana" w:hAnsi="ˎ̥,Verdana" w:cs="宋体"/>
                <w:kern w:val="0"/>
                <w:sz w:val="14"/>
                <w:szCs w:val="14"/>
              </w:rPr>
            </w:pPr>
          </w:p>
        </w:tc>
        <w:tc>
          <w:tcPr>
            <w:tcW w:w="1910" w:type="dxa"/>
            <w:tcBorders>
              <w:top w:val="nil"/>
              <w:left w:val="nil"/>
              <w:bottom w:val="single" w:sz="12" w:space="0" w:color="auto"/>
              <w:right w:val="single" w:sz="8" w:space="0" w:color="auto"/>
            </w:tcBorders>
            <w:vAlign w:val="center"/>
          </w:tcPr>
          <w:p w:rsidR="00856202" w:rsidRPr="00541D7A" w:rsidRDefault="004E4F1D">
            <w:pPr>
              <w:widowControl/>
              <w:snapToGrid w:val="0"/>
              <w:spacing w:line="360" w:lineRule="auto"/>
              <w:jc w:val="center"/>
              <w:rPr>
                <w:rFonts w:ascii="宋体" w:hAnsi="宋体" w:cs="宋体"/>
                <w:kern w:val="0"/>
                <w:sz w:val="24"/>
              </w:rPr>
            </w:pPr>
            <w:r w:rsidRPr="00541D7A">
              <w:rPr>
                <w:rFonts w:ascii="方正书宋_GBK" w:eastAsia="方正书宋_GBK" w:hAnsi="宋体" w:cs="宋体" w:hint="eastAsia"/>
                <w:kern w:val="0"/>
                <w:sz w:val="24"/>
              </w:rPr>
              <w:t>广西工业产品</w:t>
            </w:r>
          </w:p>
          <w:p w:rsidR="00856202" w:rsidRPr="00541D7A" w:rsidRDefault="004E4F1D">
            <w:pPr>
              <w:widowControl/>
              <w:snapToGrid w:val="0"/>
              <w:spacing w:line="360" w:lineRule="auto"/>
              <w:jc w:val="center"/>
              <w:rPr>
                <w:rFonts w:ascii="宋体" w:hAnsi="宋体" w:cs="宋体"/>
                <w:kern w:val="0"/>
                <w:sz w:val="24"/>
              </w:rPr>
            </w:pPr>
            <w:r w:rsidRPr="00541D7A">
              <w:rPr>
                <w:rFonts w:ascii="方正书宋_GBK" w:eastAsia="方正书宋_GBK" w:hAnsi="宋体" w:cs="宋体" w:hint="eastAsia"/>
                <w:kern w:val="0"/>
                <w:sz w:val="24"/>
              </w:rPr>
              <w:t>合计价格：</w:t>
            </w:r>
          </w:p>
        </w:tc>
        <w:tc>
          <w:tcPr>
            <w:tcW w:w="2457" w:type="dxa"/>
            <w:gridSpan w:val="2"/>
            <w:tcBorders>
              <w:top w:val="nil"/>
              <w:left w:val="nil"/>
              <w:bottom w:val="single" w:sz="12" w:space="0" w:color="auto"/>
              <w:right w:val="single" w:sz="8" w:space="0" w:color="auto"/>
            </w:tcBorders>
            <w:vAlign w:val="center"/>
          </w:tcPr>
          <w:p w:rsidR="00856202" w:rsidRPr="00541D7A" w:rsidRDefault="00856202">
            <w:pPr>
              <w:widowControl/>
              <w:spacing w:line="360" w:lineRule="auto"/>
              <w:jc w:val="left"/>
              <w:rPr>
                <w:rFonts w:ascii="ˎ̥,Verdana" w:hAnsi="ˎ̥,Verdana" w:cs="宋体"/>
                <w:kern w:val="0"/>
                <w:sz w:val="14"/>
                <w:szCs w:val="14"/>
              </w:rPr>
            </w:pPr>
          </w:p>
        </w:tc>
        <w:tc>
          <w:tcPr>
            <w:tcW w:w="2137" w:type="dxa"/>
            <w:tcBorders>
              <w:top w:val="nil"/>
              <w:left w:val="nil"/>
              <w:bottom w:val="single" w:sz="12" w:space="0" w:color="auto"/>
              <w:right w:val="single" w:sz="8" w:space="0" w:color="auto"/>
            </w:tcBorders>
            <w:tcMar>
              <w:top w:w="0" w:type="dxa"/>
              <w:left w:w="57" w:type="dxa"/>
              <w:bottom w:w="0" w:type="dxa"/>
              <w:right w:w="57" w:type="dxa"/>
            </w:tcMar>
            <w:vAlign w:val="center"/>
          </w:tcPr>
          <w:p w:rsidR="00856202" w:rsidRPr="00541D7A" w:rsidRDefault="004E4F1D">
            <w:pPr>
              <w:widowControl/>
              <w:snapToGrid w:val="0"/>
              <w:spacing w:line="360" w:lineRule="auto"/>
              <w:jc w:val="center"/>
              <w:rPr>
                <w:rFonts w:ascii="宋体" w:hAnsi="宋体" w:cs="宋体"/>
                <w:kern w:val="0"/>
                <w:sz w:val="24"/>
              </w:rPr>
            </w:pPr>
            <w:r w:rsidRPr="00541D7A">
              <w:rPr>
                <w:rFonts w:ascii="方正书宋_GBK" w:eastAsia="方正书宋_GBK" w:hAnsi="宋体" w:cs="宋体" w:hint="eastAsia"/>
                <w:kern w:val="0"/>
                <w:sz w:val="24"/>
              </w:rPr>
              <w:t>占投标总价比例：</w:t>
            </w:r>
          </w:p>
        </w:tc>
        <w:tc>
          <w:tcPr>
            <w:tcW w:w="1835" w:type="dxa"/>
            <w:gridSpan w:val="2"/>
            <w:tcBorders>
              <w:top w:val="nil"/>
              <w:left w:val="nil"/>
              <w:bottom w:val="single" w:sz="12" w:space="0" w:color="auto"/>
              <w:right w:val="single" w:sz="12" w:space="0" w:color="auto"/>
            </w:tcBorders>
            <w:tcMar>
              <w:top w:w="0" w:type="dxa"/>
              <w:left w:w="57" w:type="dxa"/>
              <w:bottom w:w="0" w:type="dxa"/>
              <w:right w:w="57" w:type="dxa"/>
            </w:tcMar>
            <w:vAlign w:val="center"/>
          </w:tcPr>
          <w:p w:rsidR="00856202" w:rsidRPr="00541D7A" w:rsidRDefault="00856202">
            <w:pPr>
              <w:widowControl/>
              <w:spacing w:line="360" w:lineRule="auto"/>
              <w:jc w:val="left"/>
              <w:rPr>
                <w:rFonts w:ascii="ˎ̥,Verdana" w:hAnsi="ˎ̥,Verdana" w:cs="宋体"/>
                <w:kern w:val="0"/>
                <w:sz w:val="14"/>
                <w:szCs w:val="14"/>
              </w:rPr>
            </w:pPr>
          </w:p>
        </w:tc>
      </w:tr>
    </w:tbl>
    <w:p w:rsidR="00856202" w:rsidRPr="00541D7A" w:rsidRDefault="004E4F1D">
      <w:pPr>
        <w:widowControl/>
        <w:spacing w:line="360" w:lineRule="auto"/>
        <w:ind w:firstLineChars="313" w:firstLine="720"/>
        <w:jc w:val="left"/>
        <w:rPr>
          <w:rFonts w:ascii="ˎ̥,Verdana" w:hAnsi="ˎ̥,Verdana" w:cs="宋体"/>
          <w:kern w:val="0"/>
          <w:sz w:val="23"/>
          <w:szCs w:val="23"/>
        </w:rPr>
      </w:pPr>
      <w:r w:rsidRPr="00541D7A">
        <w:rPr>
          <w:rFonts w:ascii="ˎ̥,Verdana" w:hAnsi="ˎ̥,Verdana" w:cs="宋体"/>
          <w:kern w:val="0"/>
          <w:sz w:val="23"/>
          <w:szCs w:val="23"/>
        </w:rPr>
        <w:t>本公司对上述声明的真实性负责。如有虚假，将依法承担相应责任。</w:t>
      </w:r>
    </w:p>
    <w:p w:rsidR="00856202" w:rsidRPr="00541D7A" w:rsidRDefault="00856202">
      <w:pPr>
        <w:pStyle w:val="afc"/>
        <w:spacing w:line="600" w:lineRule="exact"/>
        <w:rPr>
          <w:rFonts w:ascii="Times New Roman" w:hAnsi="Times New Roman"/>
        </w:rPr>
      </w:pPr>
    </w:p>
    <w:p w:rsidR="00856202" w:rsidRPr="00541D7A" w:rsidRDefault="004E4F1D">
      <w:pPr>
        <w:pStyle w:val="afc"/>
        <w:spacing w:line="600" w:lineRule="exact"/>
        <w:rPr>
          <w:rFonts w:ascii="Times New Roman" w:hAnsi="Times New Roman"/>
          <w:sz w:val="24"/>
          <w:szCs w:val="24"/>
        </w:rPr>
      </w:pPr>
      <w:r w:rsidRPr="00541D7A">
        <w:rPr>
          <w:rFonts w:ascii="Times New Roman" w:hAnsi="Times New Roman" w:hint="eastAsia"/>
          <w:sz w:val="24"/>
          <w:szCs w:val="24"/>
        </w:rPr>
        <w:t>企业名称</w:t>
      </w:r>
      <w:r w:rsidRPr="00541D7A">
        <w:rPr>
          <w:rFonts w:ascii="Times New Roman" w:hAnsi="Times New Roman" w:hint="eastAsia"/>
          <w:sz w:val="24"/>
          <w:szCs w:val="24"/>
        </w:rPr>
        <w:t>(</w:t>
      </w:r>
      <w:r w:rsidRPr="00541D7A">
        <w:rPr>
          <w:rFonts w:ascii="Times New Roman" w:hAnsi="Times New Roman" w:hint="eastAsia"/>
          <w:sz w:val="24"/>
          <w:szCs w:val="24"/>
        </w:rPr>
        <w:t>盖章</w:t>
      </w:r>
      <w:r w:rsidRPr="00541D7A">
        <w:rPr>
          <w:rFonts w:ascii="Times New Roman" w:hAnsi="Times New Roman" w:hint="eastAsia"/>
          <w:sz w:val="24"/>
          <w:szCs w:val="24"/>
        </w:rPr>
        <w:t>)</w:t>
      </w:r>
      <w:r w:rsidRPr="00541D7A">
        <w:rPr>
          <w:rFonts w:ascii="Times New Roman" w:hAnsi="Times New Roman" w:hint="eastAsia"/>
          <w:sz w:val="24"/>
          <w:szCs w:val="24"/>
        </w:rPr>
        <w:t>：</w:t>
      </w:r>
    </w:p>
    <w:p w:rsidR="00856202" w:rsidRPr="00541D7A" w:rsidRDefault="004E4F1D">
      <w:pPr>
        <w:pStyle w:val="afc"/>
        <w:spacing w:line="600" w:lineRule="exact"/>
        <w:rPr>
          <w:rFonts w:ascii="Times New Roman" w:hAnsi="Times New Roman"/>
          <w:sz w:val="24"/>
          <w:szCs w:val="24"/>
        </w:rPr>
      </w:pPr>
      <w:r w:rsidRPr="00541D7A">
        <w:rPr>
          <w:rFonts w:ascii="Times New Roman" w:hAnsi="Times New Roman" w:hint="eastAsia"/>
          <w:sz w:val="24"/>
          <w:szCs w:val="24"/>
        </w:rPr>
        <w:t>日期：</w:t>
      </w:r>
    </w:p>
    <w:p w:rsidR="00856202" w:rsidRPr="00541D7A" w:rsidRDefault="00856202">
      <w:pPr>
        <w:pStyle w:val="afc"/>
        <w:spacing w:line="600" w:lineRule="exact"/>
        <w:rPr>
          <w:rFonts w:ascii="Times New Roman" w:hAnsi="Times New Roman"/>
        </w:rPr>
      </w:pPr>
    </w:p>
    <w:p w:rsidR="00856202" w:rsidRPr="00541D7A" w:rsidRDefault="00856202">
      <w:pPr>
        <w:pStyle w:val="afc"/>
        <w:spacing w:line="500" w:lineRule="exact"/>
        <w:rPr>
          <w:rFonts w:ascii="Times New Roman" w:hAnsi="Times New Roman"/>
          <w:u w:val="single"/>
        </w:rPr>
      </w:pPr>
    </w:p>
    <w:p w:rsidR="00856202" w:rsidRPr="00541D7A" w:rsidRDefault="004E4F1D">
      <w:pPr>
        <w:pStyle w:val="afc"/>
        <w:rPr>
          <w:rFonts w:ascii="Times New Roman" w:hAnsi="Times New Roman"/>
          <w:szCs w:val="21"/>
        </w:rPr>
      </w:pPr>
      <w:r w:rsidRPr="00541D7A">
        <w:rPr>
          <w:rFonts w:ascii="Times New Roman" w:hAnsi="Times New Roman"/>
          <w:u w:val="single"/>
        </w:rPr>
        <w:br w:type="page"/>
      </w:r>
      <w:r w:rsidRPr="00541D7A">
        <w:rPr>
          <w:rFonts w:hAnsi="宋体" w:hint="eastAsia"/>
          <w:b/>
          <w:sz w:val="21"/>
          <w:szCs w:val="21"/>
        </w:rPr>
        <w:lastRenderedPageBreak/>
        <w:t>格式6：</w:t>
      </w:r>
    </w:p>
    <w:p w:rsidR="00856202" w:rsidRPr="00541D7A" w:rsidRDefault="004E4F1D">
      <w:pPr>
        <w:pStyle w:val="afc"/>
        <w:spacing w:line="500" w:lineRule="exact"/>
        <w:jc w:val="center"/>
        <w:rPr>
          <w:rFonts w:ascii="Times New Roman" w:hAnsi="Times New Roman"/>
          <w:b/>
          <w:bCs/>
          <w:sz w:val="30"/>
          <w:szCs w:val="30"/>
        </w:rPr>
      </w:pPr>
      <w:r w:rsidRPr="00541D7A">
        <w:rPr>
          <w:rFonts w:ascii="Times New Roman" w:hAnsi="Times New Roman" w:hint="eastAsia"/>
          <w:b/>
          <w:bCs/>
          <w:sz w:val="30"/>
          <w:szCs w:val="30"/>
        </w:rPr>
        <w:t>投标产品技术资料表（格式）</w:t>
      </w:r>
    </w:p>
    <w:p w:rsidR="00856202" w:rsidRPr="00541D7A" w:rsidRDefault="00856202">
      <w:pPr>
        <w:pStyle w:val="afc"/>
        <w:ind w:firstLineChars="100" w:firstLine="200"/>
        <w:rPr>
          <w:rFonts w:ascii="Times New Roman" w:hAnsi="Times New Roman"/>
        </w:rPr>
      </w:pPr>
    </w:p>
    <w:p w:rsidR="00856202" w:rsidRPr="00541D7A" w:rsidRDefault="004E4F1D">
      <w:pPr>
        <w:pStyle w:val="afc"/>
        <w:rPr>
          <w:rFonts w:ascii="Times New Roman" w:hAnsi="Times New Roman"/>
        </w:rPr>
      </w:pPr>
      <w:r w:rsidRPr="00541D7A">
        <w:rPr>
          <w:rFonts w:ascii="Times New Roman" w:hAnsi="Times New Roman" w:hint="eastAsia"/>
        </w:rPr>
        <w:t xml:space="preserve">　　请根据所投产品的实际技术参数，</w:t>
      </w:r>
      <w:r w:rsidRPr="00541D7A">
        <w:rPr>
          <w:rFonts w:ascii="Times New Roman" w:hAnsi="Times New Roman" w:hint="eastAsia"/>
          <w:b/>
          <w:sz w:val="28"/>
          <w:szCs w:val="28"/>
        </w:rPr>
        <w:t>逐条对应</w:t>
      </w:r>
      <w:r w:rsidRPr="00541D7A">
        <w:rPr>
          <w:rFonts w:ascii="Times New Roman" w:hAnsi="Times New Roman" w:hint="eastAsia"/>
        </w:rPr>
        <w:t>本项目招标文件第二章“货物需求一览表”中的“一、项目要求及技术需求”认真填写该表。“偏离说明”一栏选择“正偏离”、“负偏离”或“无偏离”进行填写。</w:t>
      </w:r>
    </w:p>
    <w:p w:rsidR="00856202" w:rsidRPr="00541D7A" w:rsidRDefault="00856202">
      <w:pPr>
        <w:pStyle w:val="afc"/>
        <w:rPr>
          <w:rFonts w:ascii="Times New Roman" w:hAnsi="Times New Roman"/>
          <w:u w:val="thick"/>
        </w:rPr>
      </w:pPr>
    </w:p>
    <w:tbl>
      <w:tblPr>
        <w:tblpPr w:leftFromText="180" w:rightFromText="180" w:vertAnchor="text" w:horzAnchor="page" w:tblpX="1237" w:tblpY="150"/>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1"/>
        <w:gridCol w:w="729"/>
        <w:gridCol w:w="540"/>
        <w:gridCol w:w="2340"/>
        <w:gridCol w:w="1080"/>
        <w:gridCol w:w="540"/>
        <w:gridCol w:w="1260"/>
        <w:gridCol w:w="1877"/>
        <w:gridCol w:w="1134"/>
      </w:tblGrid>
      <w:tr w:rsidR="00541D7A" w:rsidRPr="00541D7A">
        <w:trPr>
          <w:cantSplit/>
          <w:trHeight w:val="544"/>
        </w:trPr>
        <w:tc>
          <w:tcPr>
            <w:tcW w:w="531" w:type="dxa"/>
            <w:vMerge w:val="restart"/>
            <w:tcBorders>
              <w:top w:val="single" w:sz="4" w:space="0" w:color="auto"/>
              <w:left w:val="single" w:sz="4" w:space="0" w:color="auto"/>
              <w:bottom w:val="single" w:sz="4" w:space="0" w:color="auto"/>
              <w:right w:val="single" w:sz="4" w:space="0" w:color="auto"/>
            </w:tcBorders>
            <w:vAlign w:val="center"/>
          </w:tcPr>
          <w:p w:rsidR="00856202" w:rsidRPr="00541D7A" w:rsidRDefault="004E4F1D">
            <w:pPr>
              <w:jc w:val="center"/>
            </w:pPr>
            <w:r w:rsidRPr="00541D7A">
              <w:rPr>
                <w:rFonts w:hint="eastAsia"/>
              </w:rPr>
              <w:t>项号</w:t>
            </w:r>
          </w:p>
        </w:tc>
        <w:tc>
          <w:tcPr>
            <w:tcW w:w="3609" w:type="dxa"/>
            <w:gridSpan w:val="3"/>
            <w:tcBorders>
              <w:top w:val="single" w:sz="4" w:space="0" w:color="auto"/>
              <w:left w:val="single" w:sz="4" w:space="0" w:color="auto"/>
              <w:bottom w:val="single" w:sz="4" w:space="0" w:color="auto"/>
              <w:right w:val="single" w:sz="4" w:space="0" w:color="auto"/>
            </w:tcBorders>
            <w:vAlign w:val="center"/>
          </w:tcPr>
          <w:p w:rsidR="00856202" w:rsidRPr="00541D7A" w:rsidRDefault="004E4F1D">
            <w:pPr>
              <w:jc w:val="center"/>
            </w:pPr>
            <w:r w:rsidRPr="00541D7A">
              <w:rPr>
                <w:rFonts w:hint="eastAsia"/>
              </w:rPr>
              <w:t>招标文件需求</w:t>
            </w:r>
          </w:p>
        </w:tc>
        <w:tc>
          <w:tcPr>
            <w:tcW w:w="4757" w:type="dxa"/>
            <w:gridSpan w:val="4"/>
            <w:tcBorders>
              <w:top w:val="single" w:sz="4" w:space="0" w:color="auto"/>
              <w:left w:val="single" w:sz="4" w:space="0" w:color="auto"/>
              <w:bottom w:val="single" w:sz="4" w:space="0" w:color="auto"/>
              <w:right w:val="single" w:sz="4" w:space="0" w:color="auto"/>
            </w:tcBorders>
            <w:vAlign w:val="center"/>
          </w:tcPr>
          <w:p w:rsidR="00856202" w:rsidRPr="00541D7A" w:rsidRDefault="004E4F1D">
            <w:pPr>
              <w:jc w:val="center"/>
            </w:pPr>
            <w:r w:rsidRPr="00541D7A">
              <w:rPr>
                <w:rFonts w:hint="eastAsia"/>
              </w:rPr>
              <w:t>投标文件承诺</w:t>
            </w:r>
          </w:p>
        </w:tc>
        <w:tc>
          <w:tcPr>
            <w:tcW w:w="1134" w:type="dxa"/>
            <w:vMerge w:val="restart"/>
            <w:tcBorders>
              <w:top w:val="single" w:sz="4" w:space="0" w:color="auto"/>
              <w:left w:val="single" w:sz="4" w:space="0" w:color="auto"/>
              <w:bottom w:val="single" w:sz="4" w:space="0" w:color="auto"/>
              <w:right w:val="single" w:sz="4" w:space="0" w:color="auto"/>
            </w:tcBorders>
            <w:vAlign w:val="center"/>
          </w:tcPr>
          <w:p w:rsidR="00856202" w:rsidRPr="00541D7A" w:rsidRDefault="004E4F1D">
            <w:pPr>
              <w:jc w:val="center"/>
            </w:pPr>
            <w:r w:rsidRPr="00541D7A">
              <w:rPr>
                <w:rFonts w:hint="eastAsia"/>
              </w:rPr>
              <w:t>偏离说明</w:t>
            </w:r>
          </w:p>
        </w:tc>
      </w:tr>
      <w:tr w:rsidR="00541D7A" w:rsidRPr="00541D7A">
        <w:trPr>
          <w:cantSplit/>
          <w:trHeight w:val="1075"/>
        </w:trPr>
        <w:tc>
          <w:tcPr>
            <w:tcW w:w="531" w:type="dxa"/>
            <w:vMerge/>
            <w:tcBorders>
              <w:top w:val="single" w:sz="4" w:space="0" w:color="auto"/>
              <w:left w:val="single" w:sz="4" w:space="0" w:color="auto"/>
              <w:bottom w:val="single" w:sz="4" w:space="0" w:color="auto"/>
              <w:right w:val="single" w:sz="4" w:space="0" w:color="auto"/>
            </w:tcBorders>
            <w:vAlign w:val="center"/>
          </w:tcPr>
          <w:p w:rsidR="00856202" w:rsidRPr="00541D7A" w:rsidRDefault="00856202">
            <w:pPr>
              <w:jc w:val="center"/>
            </w:pPr>
          </w:p>
        </w:tc>
        <w:tc>
          <w:tcPr>
            <w:tcW w:w="729" w:type="dxa"/>
            <w:tcBorders>
              <w:top w:val="single" w:sz="4" w:space="0" w:color="auto"/>
              <w:left w:val="single" w:sz="4" w:space="0" w:color="auto"/>
              <w:bottom w:val="single" w:sz="4" w:space="0" w:color="auto"/>
              <w:right w:val="single" w:sz="4" w:space="0" w:color="auto"/>
            </w:tcBorders>
            <w:vAlign w:val="center"/>
          </w:tcPr>
          <w:p w:rsidR="00856202" w:rsidRPr="00541D7A" w:rsidRDefault="004E4F1D">
            <w:pPr>
              <w:jc w:val="center"/>
            </w:pPr>
            <w:r w:rsidRPr="00541D7A">
              <w:rPr>
                <w:rFonts w:hint="eastAsia"/>
              </w:rPr>
              <w:t>货物名称</w:t>
            </w:r>
          </w:p>
        </w:tc>
        <w:tc>
          <w:tcPr>
            <w:tcW w:w="540" w:type="dxa"/>
            <w:tcBorders>
              <w:top w:val="single" w:sz="4" w:space="0" w:color="auto"/>
              <w:left w:val="single" w:sz="4" w:space="0" w:color="auto"/>
              <w:bottom w:val="single" w:sz="4" w:space="0" w:color="auto"/>
              <w:right w:val="single" w:sz="4" w:space="0" w:color="auto"/>
            </w:tcBorders>
            <w:vAlign w:val="center"/>
          </w:tcPr>
          <w:p w:rsidR="00856202" w:rsidRPr="00541D7A" w:rsidRDefault="004E4F1D">
            <w:pPr>
              <w:jc w:val="center"/>
            </w:pPr>
            <w:r w:rsidRPr="00541D7A">
              <w:rPr>
                <w:rFonts w:hint="eastAsia"/>
              </w:rPr>
              <w:t>数量</w:t>
            </w:r>
          </w:p>
        </w:tc>
        <w:tc>
          <w:tcPr>
            <w:tcW w:w="2340" w:type="dxa"/>
            <w:tcBorders>
              <w:top w:val="single" w:sz="4" w:space="0" w:color="auto"/>
              <w:left w:val="single" w:sz="4" w:space="0" w:color="auto"/>
              <w:bottom w:val="single" w:sz="4" w:space="0" w:color="auto"/>
              <w:right w:val="single" w:sz="4" w:space="0" w:color="auto"/>
            </w:tcBorders>
            <w:vAlign w:val="center"/>
          </w:tcPr>
          <w:p w:rsidR="00856202" w:rsidRPr="00541D7A" w:rsidRDefault="004E4F1D">
            <w:pPr>
              <w:jc w:val="center"/>
            </w:pPr>
            <w:r w:rsidRPr="00541D7A">
              <w:rPr>
                <w:rFonts w:hint="eastAsia"/>
              </w:rPr>
              <w:t>技术需求</w:t>
            </w:r>
          </w:p>
        </w:tc>
        <w:tc>
          <w:tcPr>
            <w:tcW w:w="1080" w:type="dxa"/>
            <w:tcBorders>
              <w:top w:val="single" w:sz="4" w:space="0" w:color="auto"/>
              <w:left w:val="single" w:sz="4" w:space="0" w:color="auto"/>
              <w:bottom w:val="single" w:sz="4" w:space="0" w:color="auto"/>
              <w:right w:val="single" w:sz="4" w:space="0" w:color="auto"/>
            </w:tcBorders>
            <w:vAlign w:val="center"/>
          </w:tcPr>
          <w:p w:rsidR="00856202" w:rsidRPr="00541D7A" w:rsidRDefault="004E4F1D">
            <w:pPr>
              <w:jc w:val="center"/>
            </w:pPr>
            <w:r w:rsidRPr="00541D7A">
              <w:rPr>
                <w:rFonts w:hint="eastAsia"/>
              </w:rPr>
              <w:t>投标产品名称</w:t>
            </w:r>
          </w:p>
        </w:tc>
        <w:tc>
          <w:tcPr>
            <w:tcW w:w="540" w:type="dxa"/>
            <w:tcBorders>
              <w:top w:val="single" w:sz="4" w:space="0" w:color="auto"/>
              <w:left w:val="single" w:sz="4" w:space="0" w:color="auto"/>
              <w:bottom w:val="single" w:sz="4" w:space="0" w:color="auto"/>
              <w:right w:val="single" w:sz="4" w:space="0" w:color="auto"/>
            </w:tcBorders>
            <w:vAlign w:val="center"/>
          </w:tcPr>
          <w:p w:rsidR="00856202" w:rsidRPr="00541D7A" w:rsidRDefault="004E4F1D">
            <w:pPr>
              <w:jc w:val="center"/>
            </w:pPr>
            <w:r w:rsidRPr="00541D7A">
              <w:rPr>
                <w:rFonts w:hint="eastAsia"/>
              </w:rPr>
              <w:t>数量</w:t>
            </w:r>
          </w:p>
        </w:tc>
        <w:tc>
          <w:tcPr>
            <w:tcW w:w="1260" w:type="dxa"/>
            <w:tcBorders>
              <w:top w:val="single" w:sz="4" w:space="0" w:color="auto"/>
              <w:left w:val="single" w:sz="4" w:space="0" w:color="auto"/>
              <w:bottom w:val="single" w:sz="4" w:space="0" w:color="auto"/>
              <w:right w:val="single" w:sz="4" w:space="0" w:color="auto"/>
            </w:tcBorders>
            <w:vAlign w:val="center"/>
          </w:tcPr>
          <w:p w:rsidR="00856202" w:rsidRPr="00541D7A" w:rsidRDefault="004E4F1D">
            <w:pPr>
              <w:jc w:val="center"/>
            </w:pPr>
            <w:r w:rsidRPr="00541D7A">
              <w:rPr>
                <w:rFonts w:ascii="宋体" w:hAnsi="宋体" w:hint="eastAsia"/>
                <w:kern w:val="0"/>
              </w:rPr>
              <w:t>品牌、规格型号、厂家、配置</w:t>
            </w:r>
          </w:p>
        </w:tc>
        <w:tc>
          <w:tcPr>
            <w:tcW w:w="1877" w:type="dxa"/>
            <w:tcBorders>
              <w:top w:val="single" w:sz="4" w:space="0" w:color="auto"/>
              <w:left w:val="single" w:sz="4" w:space="0" w:color="auto"/>
              <w:bottom w:val="single" w:sz="4" w:space="0" w:color="auto"/>
              <w:right w:val="single" w:sz="4" w:space="0" w:color="auto"/>
            </w:tcBorders>
            <w:vAlign w:val="center"/>
          </w:tcPr>
          <w:p w:rsidR="00856202" w:rsidRPr="00541D7A" w:rsidRDefault="004E4F1D">
            <w:pPr>
              <w:jc w:val="center"/>
            </w:pPr>
            <w:r w:rsidRPr="00541D7A">
              <w:rPr>
                <w:rFonts w:hint="eastAsia"/>
              </w:rPr>
              <w:t>技术参数</w:t>
            </w:r>
          </w:p>
        </w:tc>
        <w:tc>
          <w:tcPr>
            <w:tcW w:w="1134" w:type="dxa"/>
            <w:vMerge/>
            <w:tcBorders>
              <w:top w:val="single" w:sz="4" w:space="0" w:color="auto"/>
              <w:left w:val="single" w:sz="4" w:space="0" w:color="auto"/>
              <w:bottom w:val="single" w:sz="4" w:space="0" w:color="auto"/>
              <w:right w:val="single" w:sz="4" w:space="0" w:color="auto"/>
            </w:tcBorders>
            <w:vAlign w:val="center"/>
          </w:tcPr>
          <w:p w:rsidR="00856202" w:rsidRPr="00541D7A" w:rsidRDefault="00856202">
            <w:pPr>
              <w:jc w:val="center"/>
            </w:pPr>
          </w:p>
        </w:tc>
      </w:tr>
      <w:tr w:rsidR="00541D7A" w:rsidRPr="00541D7A">
        <w:trPr>
          <w:cantSplit/>
          <w:trHeight w:val="630"/>
        </w:trPr>
        <w:tc>
          <w:tcPr>
            <w:tcW w:w="531" w:type="dxa"/>
            <w:tcBorders>
              <w:top w:val="single" w:sz="4" w:space="0" w:color="auto"/>
              <w:left w:val="single" w:sz="4" w:space="0" w:color="auto"/>
              <w:right w:val="single" w:sz="4" w:space="0" w:color="auto"/>
            </w:tcBorders>
            <w:vAlign w:val="center"/>
          </w:tcPr>
          <w:p w:rsidR="00856202" w:rsidRPr="00541D7A" w:rsidRDefault="004E4F1D">
            <w:pPr>
              <w:spacing w:line="360" w:lineRule="exact"/>
              <w:jc w:val="center"/>
              <w:rPr>
                <w:rFonts w:ascii="宋体" w:hAnsi="宋体"/>
                <w:szCs w:val="21"/>
              </w:rPr>
            </w:pPr>
            <w:r w:rsidRPr="00541D7A">
              <w:rPr>
                <w:rFonts w:ascii="宋体" w:hAnsi="宋体" w:hint="eastAsia"/>
                <w:szCs w:val="21"/>
              </w:rPr>
              <w:t>1</w:t>
            </w:r>
          </w:p>
        </w:tc>
        <w:tc>
          <w:tcPr>
            <w:tcW w:w="729" w:type="dxa"/>
            <w:tcBorders>
              <w:top w:val="single" w:sz="4" w:space="0" w:color="auto"/>
              <w:left w:val="single" w:sz="4" w:space="0" w:color="auto"/>
              <w:right w:val="single" w:sz="4" w:space="0" w:color="auto"/>
            </w:tcBorders>
            <w:vAlign w:val="center"/>
          </w:tcPr>
          <w:p w:rsidR="00856202" w:rsidRPr="00541D7A" w:rsidRDefault="00856202">
            <w:pPr>
              <w:pStyle w:val="afc"/>
              <w:spacing w:line="360" w:lineRule="exact"/>
              <w:jc w:val="center"/>
              <w:rPr>
                <w:rFonts w:hAnsi="宋体"/>
                <w:sz w:val="21"/>
                <w:szCs w:val="21"/>
              </w:rPr>
            </w:pPr>
          </w:p>
        </w:tc>
        <w:tc>
          <w:tcPr>
            <w:tcW w:w="540" w:type="dxa"/>
            <w:tcBorders>
              <w:top w:val="single" w:sz="4" w:space="0" w:color="auto"/>
              <w:left w:val="single" w:sz="4" w:space="0" w:color="auto"/>
              <w:right w:val="single" w:sz="4" w:space="0" w:color="auto"/>
            </w:tcBorders>
            <w:vAlign w:val="center"/>
          </w:tcPr>
          <w:p w:rsidR="00856202" w:rsidRPr="00541D7A" w:rsidRDefault="00856202">
            <w:pPr>
              <w:pStyle w:val="afc"/>
              <w:spacing w:line="360" w:lineRule="exact"/>
              <w:rPr>
                <w:rFonts w:hAnsi="宋体"/>
                <w:sz w:val="21"/>
                <w:szCs w:val="21"/>
              </w:rPr>
            </w:pPr>
          </w:p>
        </w:tc>
        <w:tc>
          <w:tcPr>
            <w:tcW w:w="2340" w:type="dxa"/>
            <w:tcBorders>
              <w:top w:val="single" w:sz="4" w:space="0" w:color="auto"/>
              <w:left w:val="single" w:sz="4" w:space="0" w:color="auto"/>
              <w:right w:val="single" w:sz="4" w:space="0" w:color="auto"/>
            </w:tcBorders>
            <w:vAlign w:val="center"/>
          </w:tcPr>
          <w:p w:rsidR="00856202" w:rsidRPr="00541D7A" w:rsidRDefault="00856202">
            <w:pPr>
              <w:spacing w:line="360" w:lineRule="exact"/>
              <w:rPr>
                <w:rFonts w:ascii="宋体" w:hAnsi="宋体"/>
                <w:szCs w:val="21"/>
              </w:rPr>
            </w:pPr>
          </w:p>
          <w:p w:rsidR="00856202" w:rsidRPr="00541D7A" w:rsidRDefault="004E4F1D">
            <w:pPr>
              <w:spacing w:line="360" w:lineRule="exact"/>
              <w:rPr>
                <w:rFonts w:ascii="宋体" w:hAnsi="宋体"/>
                <w:szCs w:val="21"/>
              </w:rPr>
            </w:pPr>
            <w:r w:rsidRPr="00541D7A">
              <w:rPr>
                <w:rFonts w:ascii="宋体" w:hAnsi="宋体" w:hint="eastAsia"/>
                <w:szCs w:val="21"/>
              </w:rPr>
              <w:t>1  ……</w:t>
            </w:r>
          </w:p>
          <w:p w:rsidR="00856202" w:rsidRPr="00541D7A" w:rsidRDefault="004E4F1D">
            <w:pPr>
              <w:spacing w:line="360" w:lineRule="exact"/>
              <w:rPr>
                <w:rFonts w:ascii="宋体" w:hAnsi="宋体"/>
                <w:szCs w:val="21"/>
              </w:rPr>
            </w:pPr>
            <w:r w:rsidRPr="00541D7A">
              <w:rPr>
                <w:rFonts w:ascii="宋体" w:hAnsi="宋体" w:hint="eastAsia"/>
                <w:szCs w:val="21"/>
              </w:rPr>
              <w:t>2  ……</w:t>
            </w:r>
          </w:p>
          <w:p w:rsidR="00856202" w:rsidRPr="00541D7A" w:rsidRDefault="004E4F1D">
            <w:pPr>
              <w:spacing w:line="360" w:lineRule="exact"/>
              <w:rPr>
                <w:rFonts w:ascii="宋体" w:hAnsi="宋体"/>
                <w:szCs w:val="21"/>
              </w:rPr>
            </w:pPr>
            <w:r w:rsidRPr="00541D7A">
              <w:rPr>
                <w:rFonts w:ascii="宋体" w:hAnsi="宋体" w:hint="eastAsia"/>
                <w:szCs w:val="21"/>
              </w:rPr>
              <w:t>3  ……</w:t>
            </w:r>
          </w:p>
          <w:p w:rsidR="00856202" w:rsidRPr="00541D7A" w:rsidRDefault="004E4F1D">
            <w:pPr>
              <w:pStyle w:val="afc"/>
              <w:spacing w:line="360" w:lineRule="exact"/>
              <w:rPr>
                <w:rFonts w:hAnsi="宋体"/>
                <w:sz w:val="21"/>
                <w:szCs w:val="21"/>
              </w:rPr>
            </w:pPr>
            <w:r w:rsidRPr="00541D7A">
              <w:rPr>
                <w:rFonts w:hAnsi="宋体" w:hint="eastAsia"/>
                <w:sz w:val="21"/>
                <w:szCs w:val="21"/>
              </w:rPr>
              <w:t>……</w:t>
            </w:r>
          </w:p>
        </w:tc>
        <w:tc>
          <w:tcPr>
            <w:tcW w:w="1080" w:type="dxa"/>
            <w:tcBorders>
              <w:top w:val="single" w:sz="4" w:space="0" w:color="auto"/>
              <w:left w:val="single" w:sz="4" w:space="0" w:color="auto"/>
              <w:right w:val="single" w:sz="4" w:space="0" w:color="auto"/>
            </w:tcBorders>
            <w:vAlign w:val="center"/>
          </w:tcPr>
          <w:p w:rsidR="00856202" w:rsidRPr="00541D7A" w:rsidRDefault="00856202">
            <w:pPr>
              <w:spacing w:line="360" w:lineRule="exact"/>
              <w:jc w:val="center"/>
              <w:rPr>
                <w:rFonts w:ascii="宋体" w:hAnsi="宋体"/>
                <w:szCs w:val="21"/>
              </w:rPr>
            </w:pPr>
          </w:p>
        </w:tc>
        <w:tc>
          <w:tcPr>
            <w:tcW w:w="540" w:type="dxa"/>
            <w:tcBorders>
              <w:top w:val="single" w:sz="4" w:space="0" w:color="auto"/>
              <w:left w:val="single" w:sz="4" w:space="0" w:color="auto"/>
              <w:right w:val="single" w:sz="4" w:space="0" w:color="auto"/>
            </w:tcBorders>
            <w:vAlign w:val="center"/>
          </w:tcPr>
          <w:p w:rsidR="00856202" w:rsidRPr="00541D7A" w:rsidRDefault="00856202">
            <w:pPr>
              <w:spacing w:line="360" w:lineRule="exact"/>
              <w:jc w:val="center"/>
              <w:rPr>
                <w:rFonts w:ascii="宋体" w:hAnsi="宋体"/>
                <w:szCs w:val="21"/>
              </w:rPr>
            </w:pPr>
          </w:p>
        </w:tc>
        <w:tc>
          <w:tcPr>
            <w:tcW w:w="1260" w:type="dxa"/>
            <w:tcBorders>
              <w:top w:val="single" w:sz="4" w:space="0" w:color="auto"/>
              <w:left w:val="single" w:sz="4" w:space="0" w:color="auto"/>
              <w:right w:val="single" w:sz="4" w:space="0" w:color="auto"/>
            </w:tcBorders>
            <w:vAlign w:val="center"/>
          </w:tcPr>
          <w:p w:rsidR="00856202" w:rsidRPr="00541D7A" w:rsidRDefault="00856202">
            <w:pPr>
              <w:spacing w:line="360" w:lineRule="exact"/>
              <w:jc w:val="center"/>
              <w:rPr>
                <w:rFonts w:ascii="宋体" w:hAnsi="宋体"/>
                <w:szCs w:val="21"/>
              </w:rPr>
            </w:pPr>
          </w:p>
        </w:tc>
        <w:tc>
          <w:tcPr>
            <w:tcW w:w="1877" w:type="dxa"/>
            <w:tcBorders>
              <w:top w:val="single" w:sz="4" w:space="0" w:color="auto"/>
              <w:left w:val="single" w:sz="4" w:space="0" w:color="auto"/>
              <w:right w:val="single" w:sz="4" w:space="0" w:color="auto"/>
            </w:tcBorders>
            <w:vAlign w:val="center"/>
          </w:tcPr>
          <w:p w:rsidR="00856202" w:rsidRPr="00541D7A" w:rsidRDefault="00856202">
            <w:pPr>
              <w:spacing w:line="360" w:lineRule="exact"/>
              <w:rPr>
                <w:rFonts w:ascii="宋体" w:hAnsi="宋体"/>
                <w:szCs w:val="21"/>
              </w:rPr>
            </w:pPr>
          </w:p>
          <w:p w:rsidR="00856202" w:rsidRPr="00541D7A" w:rsidRDefault="004E4F1D">
            <w:pPr>
              <w:spacing w:line="360" w:lineRule="exact"/>
              <w:rPr>
                <w:rFonts w:ascii="宋体" w:hAnsi="宋体"/>
                <w:szCs w:val="21"/>
              </w:rPr>
            </w:pPr>
            <w:r w:rsidRPr="00541D7A">
              <w:rPr>
                <w:rFonts w:ascii="宋体" w:hAnsi="宋体" w:hint="eastAsia"/>
                <w:szCs w:val="21"/>
              </w:rPr>
              <w:t>1  ……</w:t>
            </w:r>
          </w:p>
          <w:p w:rsidR="00856202" w:rsidRPr="00541D7A" w:rsidRDefault="004E4F1D">
            <w:pPr>
              <w:spacing w:line="360" w:lineRule="exact"/>
              <w:rPr>
                <w:rFonts w:ascii="宋体" w:hAnsi="宋体"/>
                <w:szCs w:val="21"/>
              </w:rPr>
            </w:pPr>
            <w:r w:rsidRPr="00541D7A">
              <w:rPr>
                <w:rFonts w:ascii="宋体" w:hAnsi="宋体" w:hint="eastAsia"/>
                <w:szCs w:val="21"/>
              </w:rPr>
              <w:t>2  ……</w:t>
            </w:r>
          </w:p>
          <w:p w:rsidR="00856202" w:rsidRPr="00541D7A" w:rsidRDefault="004E4F1D">
            <w:pPr>
              <w:spacing w:line="360" w:lineRule="exact"/>
              <w:rPr>
                <w:rFonts w:ascii="宋体" w:hAnsi="宋体"/>
                <w:szCs w:val="21"/>
              </w:rPr>
            </w:pPr>
            <w:r w:rsidRPr="00541D7A">
              <w:rPr>
                <w:rFonts w:ascii="宋体" w:hAnsi="宋体" w:hint="eastAsia"/>
                <w:szCs w:val="21"/>
              </w:rPr>
              <w:t>3  ……</w:t>
            </w:r>
          </w:p>
          <w:p w:rsidR="00856202" w:rsidRPr="00541D7A" w:rsidRDefault="004E4F1D">
            <w:pPr>
              <w:pStyle w:val="afc"/>
              <w:spacing w:line="360" w:lineRule="exact"/>
              <w:rPr>
                <w:rFonts w:hAnsi="宋体"/>
                <w:sz w:val="21"/>
                <w:szCs w:val="21"/>
              </w:rPr>
            </w:pPr>
            <w:r w:rsidRPr="00541D7A">
              <w:rPr>
                <w:rFonts w:hAnsi="宋体" w:hint="eastAsia"/>
                <w:sz w:val="21"/>
                <w:szCs w:val="21"/>
              </w:rPr>
              <w:t>……</w:t>
            </w:r>
          </w:p>
        </w:tc>
        <w:tc>
          <w:tcPr>
            <w:tcW w:w="1134" w:type="dxa"/>
            <w:tcBorders>
              <w:top w:val="single" w:sz="4" w:space="0" w:color="auto"/>
              <w:left w:val="single" w:sz="4" w:space="0" w:color="auto"/>
              <w:right w:val="single" w:sz="4" w:space="0" w:color="auto"/>
            </w:tcBorders>
            <w:vAlign w:val="center"/>
          </w:tcPr>
          <w:p w:rsidR="00856202" w:rsidRPr="00541D7A" w:rsidRDefault="004E4F1D">
            <w:pPr>
              <w:pStyle w:val="afc"/>
              <w:spacing w:line="360" w:lineRule="exact"/>
              <w:jc w:val="center"/>
              <w:rPr>
                <w:rFonts w:hAnsi="宋体"/>
                <w:sz w:val="21"/>
                <w:szCs w:val="21"/>
              </w:rPr>
            </w:pPr>
            <w:r w:rsidRPr="00541D7A">
              <w:rPr>
                <w:rFonts w:hAnsi="宋体" w:hint="eastAsia"/>
                <w:sz w:val="21"/>
                <w:szCs w:val="21"/>
              </w:rPr>
              <w:t>正偏离（负偏离或无偏离）</w:t>
            </w:r>
          </w:p>
        </w:tc>
      </w:tr>
      <w:tr w:rsidR="00541D7A" w:rsidRPr="00541D7A">
        <w:trPr>
          <w:trHeight w:val="630"/>
        </w:trPr>
        <w:tc>
          <w:tcPr>
            <w:tcW w:w="531" w:type="dxa"/>
            <w:tcBorders>
              <w:top w:val="single" w:sz="4" w:space="0" w:color="auto"/>
              <w:left w:val="single" w:sz="4" w:space="0" w:color="auto"/>
              <w:bottom w:val="single" w:sz="4" w:space="0" w:color="auto"/>
              <w:right w:val="single" w:sz="4" w:space="0" w:color="auto"/>
            </w:tcBorders>
            <w:vAlign w:val="center"/>
          </w:tcPr>
          <w:p w:rsidR="00856202" w:rsidRPr="00541D7A" w:rsidRDefault="004E4F1D">
            <w:pPr>
              <w:spacing w:line="360" w:lineRule="exact"/>
              <w:jc w:val="center"/>
              <w:rPr>
                <w:rFonts w:ascii="宋体" w:hAnsi="宋体"/>
                <w:szCs w:val="21"/>
              </w:rPr>
            </w:pPr>
            <w:r w:rsidRPr="00541D7A">
              <w:rPr>
                <w:rFonts w:ascii="宋体" w:hAnsi="宋体" w:hint="eastAsia"/>
                <w:szCs w:val="21"/>
              </w:rPr>
              <w:t>2</w:t>
            </w:r>
          </w:p>
        </w:tc>
        <w:tc>
          <w:tcPr>
            <w:tcW w:w="729" w:type="dxa"/>
            <w:tcBorders>
              <w:top w:val="single" w:sz="4" w:space="0" w:color="auto"/>
              <w:left w:val="single" w:sz="4" w:space="0" w:color="auto"/>
              <w:bottom w:val="single" w:sz="4" w:space="0" w:color="auto"/>
              <w:right w:val="single" w:sz="4" w:space="0" w:color="auto"/>
            </w:tcBorders>
            <w:vAlign w:val="center"/>
          </w:tcPr>
          <w:p w:rsidR="00856202" w:rsidRPr="00541D7A" w:rsidRDefault="00856202">
            <w:pPr>
              <w:pStyle w:val="afc"/>
              <w:spacing w:line="360" w:lineRule="exact"/>
              <w:jc w:val="center"/>
              <w:rPr>
                <w:rFonts w:hAnsi="宋体"/>
                <w:sz w:val="21"/>
                <w:szCs w:val="21"/>
              </w:rPr>
            </w:pPr>
          </w:p>
        </w:tc>
        <w:tc>
          <w:tcPr>
            <w:tcW w:w="540" w:type="dxa"/>
            <w:tcBorders>
              <w:top w:val="single" w:sz="4" w:space="0" w:color="auto"/>
              <w:left w:val="single" w:sz="4" w:space="0" w:color="auto"/>
              <w:bottom w:val="single" w:sz="4" w:space="0" w:color="auto"/>
              <w:right w:val="single" w:sz="4" w:space="0" w:color="auto"/>
            </w:tcBorders>
            <w:vAlign w:val="center"/>
          </w:tcPr>
          <w:p w:rsidR="00856202" w:rsidRPr="00541D7A" w:rsidRDefault="00856202">
            <w:pPr>
              <w:pStyle w:val="afc"/>
              <w:spacing w:line="360" w:lineRule="exact"/>
              <w:rPr>
                <w:rFonts w:hAnsi="宋体"/>
                <w:sz w:val="21"/>
                <w:szCs w:val="21"/>
              </w:rPr>
            </w:pPr>
          </w:p>
        </w:tc>
        <w:tc>
          <w:tcPr>
            <w:tcW w:w="2340" w:type="dxa"/>
            <w:tcBorders>
              <w:top w:val="single" w:sz="4" w:space="0" w:color="auto"/>
              <w:left w:val="single" w:sz="4" w:space="0" w:color="auto"/>
              <w:bottom w:val="single" w:sz="4" w:space="0" w:color="auto"/>
              <w:right w:val="single" w:sz="4" w:space="0" w:color="auto"/>
            </w:tcBorders>
            <w:vAlign w:val="center"/>
          </w:tcPr>
          <w:p w:rsidR="00856202" w:rsidRPr="00541D7A" w:rsidRDefault="00856202">
            <w:pPr>
              <w:spacing w:line="360" w:lineRule="exact"/>
              <w:rPr>
                <w:rFonts w:ascii="宋体" w:hAnsi="宋体"/>
                <w:szCs w:val="21"/>
              </w:rPr>
            </w:pPr>
          </w:p>
          <w:p w:rsidR="00856202" w:rsidRPr="00541D7A" w:rsidRDefault="004E4F1D">
            <w:pPr>
              <w:spacing w:line="360" w:lineRule="exact"/>
              <w:rPr>
                <w:rFonts w:ascii="宋体" w:hAnsi="宋体"/>
                <w:szCs w:val="21"/>
              </w:rPr>
            </w:pPr>
            <w:r w:rsidRPr="00541D7A">
              <w:rPr>
                <w:rFonts w:ascii="宋体" w:hAnsi="宋体" w:hint="eastAsia"/>
                <w:szCs w:val="21"/>
              </w:rPr>
              <w:t>1  ……</w:t>
            </w:r>
          </w:p>
          <w:p w:rsidR="00856202" w:rsidRPr="00541D7A" w:rsidRDefault="004E4F1D">
            <w:pPr>
              <w:spacing w:line="360" w:lineRule="exact"/>
              <w:rPr>
                <w:rFonts w:ascii="宋体" w:hAnsi="宋体"/>
                <w:szCs w:val="21"/>
              </w:rPr>
            </w:pPr>
            <w:r w:rsidRPr="00541D7A">
              <w:rPr>
                <w:rFonts w:ascii="宋体" w:hAnsi="宋体" w:hint="eastAsia"/>
                <w:szCs w:val="21"/>
              </w:rPr>
              <w:t>2  ……</w:t>
            </w:r>
          </w:p>
          <w:p w:rsidR="00856202" w:rsidRPr="00541D7A" w:rsidRDefault="004E4F1D">
            <w:pPr>
              <w:spacing w:line="360" w:lineRule="exact"/>
              <w:rPr>
                <w:rFonts w:ascii="宋体" w:hAnsi="宋体"/>
                <w:szCs w:val="21"/>
              </w:rPr>
            </w:pPr>
            <w:r w:rsidRPr="00541D7A">
              <w:rPr>
                <w:rFonts w:ascii="宋体" w:hAnsi="宋体" w:hint="eastAsia"/>
                <w:szCs w:val="21"/>
              </w:rPr>
              <w:t>3  ……</w:t>
            </w:r>
          </w:p>
          <w:p w:rsidR="00856202" w:rsidRPr="00541D7A" w:rsidRDefault="004E4F1D">
            <w:pPr>
              <w:pStyle w:val="afc"/>
              <w:spacing w:line="360" w:lineRule="exact"/>
              <w:rPr>
                <w:rFonts w:hAnsi="宋体"/>
                <w:sz w:val="21"/>
                <w:szCs w:val="21"/>
              </w:rPr>
            </w:pPr>
            <w:r w:rsidRPr="00541D7A">
              <w:rPr>
                <w:rFonts w:hAnsi="宋体" w:hint="eastAsia"/>
                <w:sz w:val="21"/>
                <w:szCs w:val="21"/>
              </w:rPr>
              <w:t>……</w:t>
            </w:r>
          </w:p>
        </w:tc>
        <w:tc>
          <w:tcPr>
            <w:tcW w:w="1080" w:type="dxa"/>
            <w:tcBorders>
              <w:top w:val="single" w:sz="4" w:space="0" w:color="auto"/>
              <w:left w:val="single" w:sz="4" w:space="0" w:color="auto"/>
              <w:bottom w:val="single" w:sz="4" w:space="0" w:color="auto"/>
              <w:right w:val="single" w:sz="4" w:space="0" w:color="auto"/>
            </w:tcBorders>
            <w:vAlign w:val="center"/>
          </w:tcPr>
          <w:p w:rsidR="00856202" w:rsidRPr="00541D7A" w:rsidRDefault="00856202">
            <w:pPr>
              <w:spacing w:line="360" w:lineRule="exact"/>
              <w:jc w:val="center"/>
              <w:rPr>
                <w:rFonts w:ascii="宋体" w:hAnsi="宋体"/>
                <w:szCs w:val="21"/>
              </w:rPr>
            </w:pPr>
          </w:p>
        </w:tc>
        <w:tc>
          <w:tcPr>
            <w:tcW w:w="540" w:type="dxa"/>
            <w:tcBorders>
              <w:top w:val="single" w:sz="4" w:space="0" w:color="auto"/>
              <w:left w:val="single" w:sz="4" w:space="0" w:color="auto"/>
              <w:bottom w:val="single" w:sz="4" w:space="0" w:color="auto"/>
              <w:right w:val="single" w:sz="4" w:space="0" w:color="auto"/>
            </w:tcBorders>
            <w:vAlign w:val="center"/>
          </w:tcPr>
          <w:p w:rsidR="00856202" w:rsidRPr="00541D7A" w:rsidRDefault="00856202">
            <w:pPr>
              <w:spacing w:line="360" w:lineRule="exact"/>
              <w:jc w:val="center"/>
              <w:rPr>
                <w:rFonts w:ascii="宋体" w:hAnsi="宋体"/>
                <w:szCs w:val="21"/>
              </w:rPr>
            </w:pPr>
          </w:p>
        </w:tc>
        <w:tc>
          <w:tcPr>
            <w:tcW w:w="1260" w:type="dxa"/>
            <w:tcBorders>
              <w:top w:val="single" w:sz="4" w:space="0" w:color="auto"/>
              <w:left w:val="single" w:sz="4" w:space="0" w:color="auto"/>
              <w:bottom w:val="single" w:sz="4" w:space="0" w:color="auto"/>
              <w:right w:val="single" w:sz="4" w:space="0" w:color="auto"/>
            </w:tcBorders>
            <w:vAlign w:val="center"/>
          </w:tcPr>
          <w:p w:rsidR="00856202" w:rsidRPr="00541D7A" w:rsidRDefault="00856202">
            <w:pPr>
              <w:spacing w:line="360" w:lineRule="exact"/>
              <w:jc w:val="center"/>
              <w:rPr>
                <w:rFonts w:ascii="宋体" w:hAnsi="宋体"/>
                <w:szCs w:val="21"/>
              </w:rPr>
            </w:pPr>
          </w:p>
        </w:tc>
        <w:tc>
          <w:tcPr>
            <w:tcW w:w="1877" w:type="dxa"/>
            <w:tcBorders>
              <w:top w:val="single" w:sz="4" w:space="0" w:color="auto"/>
              <w:left w:val="single" w:sz="4" w:space="0" w:color="auto"/>
              <w:bottom w:val="single" w:sz="4" w:space="0" w:color="auto"/>
              <w:right w:val="single" w:sz="4" w:space="0" w:color="auto"/>
            </w:tcBorders>
            <w:vAlign w:val="center"/>
          </w:tcPr>
          <w:p w:rsidR="00856202" w:rsidRPr="00541D7A" w:rsidRDefault="00856202">
            <w:pPr>
              <w:spacing w:line="360" w:lineRule="exact"/>
              <w:rPr>
                <w:rFonts w:ascii="宋体" w:hAnsi="宋体"/>
                <w:szCs w:val="21"/>
              </w:rPr>
            </w:pPr>
          </w:p>
          <w:p w:rsidR="00856202" w:rsidRPr="00541D7A" w:rsidRDefault="004E4F1D">
            <w:pPr>
              <w:spacing w:line="360" w:lineRule="exact"/>
              <w:rPr>
                <w:rFonts w:ascii="宋体" w:hAnsi="宋体"/>
                <w:szCs w:val="21"/>
              </w:rPr>
            </w:pPr>
            <w:r w:rsidRPr="00541D7A">
              <w:rPr>
                <w:rFonts w:ascii="宋体" w:hAnsi="宋体" w:hint="eastAsia"/>
                <w:szCs w:val="21"/>
              </w:rPr>
              <w:t>1  ……</w:t>
            </w:r>
          </w:p>
          <w:p w:rsidR="00856202" w:rsidRPr="00541D7A" w:rsidRDefault="004E4F1D">
            <w:pPr>
              <w:spacing w:line="360" w:lineRule="exact"/>
              <w:rPr>
                <w:rFonts w:ascii="宋体" w:hAnsi="宋体"/>
                <w:szCs w:val="21"/>
              </w:rPr>
            </w:pPr>
            <w:r w:rsidRPr="00541D7A">
              <w:rPr>
                <w:rFonts w:ascii="宋体" w:hAnsi="宋体" w:hint="eastAsia"/>
                <w:szCs w:val="21"/>
              </w:rPr>
              <w:t>2  ……</w:t>
            </w:r>
          </w:p>
          <w:p w:rsidR="00856202" w:rsidRPr="00541D7A" w:rsidRDefault="004E4F1D">
            <w:pPr>
              <w:spacing w:line="360" w:lineRule="exact"/>
              <w:rPr>
                <w:rFonts w:ascii="宋体" w:hAnsi="宋体"/>
                <w:szCs w:val="21"/>
              </w:rPr>
            </w:pPr>
            <w:r w:rsidRPr="00541D7A">
              <w:rPr>
                <w:rFonts w:ascii="宋体" w:hAnsi="宋体" w:hint="eastAsia"/>
                <w:szCs w:val="21"/>
              </w:rPr>
              <w:t>3  ……</w:t>
            </w:r>
          </w:p>
          <w:p w:rsidR="00856202" w:rsidRPr="00541D7A" w:rsidRDefault="004E4F1D">
            <w:pPr>
              <w:pStyle w:val="afc"/>
              <w:spacing w:line="360" w:lineRule="exact"/>
              <w:rPr>
                <w:rFonts w:hAnsi="宋体"/>
                <w:sz w:val="21"/>
                <w:szCs w:val="21"/>
              </w:rPr>
            </w:pPr>
            <w:r w:rsidRPr="00541D7A">
              <w:rPr>
                <w:rFonts w:hAnsi="宋体" w:hint="eastAsia"/>
                <w:sz w:val="21"/>
                <w:szCs w:val="21"/>
              </w:rPr>
              <w:t>……</w:t>
            </w:r>
          </w:p>
        </w:tc>
        <w:tc>
          <w:tcPr>
            <w:tcW w:w="1134" w:type="dxa"/>
            <w:tcBorders>
              <w:top w:val="single" w:sz="4" w:space="0" w:color="auto"/>
              <w:left w:val="single" w:sz="4" w:space="0" w:color="auto"/>
              <w:bottom w:val="single" w:sz="4" w:space="0" w:color="auto"/>
              <w:right w:val="single" w:sz="4" w:space="0" w:color="auto"/>
            </w:tcBorders>
            <w:vAlign w:val="center"/>
          </w:tcPr>
          <w:p w:rsidR="00856202" w:rsidRPr="00541D7A" w:rsidRDefault="004E4F1D">
            <w:pPr>
              <w:pStyle w:val="afc"/>
              <w:spacing w:line="360" w:lineRule="exact"/>
              <w:jc w:val="center"/>
              <w:rPr>
                <w:rFonts w:hAnsi="宋体"/>
                <w:sz w:val="21"/>
                <w:szCs w:val="21"/>
              </w:rPr>
            </w:pPr>
            <w:r w:rsidRPr="00541D7A">
              <w:rPr>
                <w:rFonts w:hAnsi="宋体" w:hint="eastAsia"/>
                <w:sz w:val="21"/>
                <w:szCs w:val="21"/>
              </w:rPr>
              <w:t>正偏离（负偏离或无偏离）</w:t>
            </w:r>
          </w:p>
        </w:tc>
      </w:tr>
      <w:tr w:rsidR="00541D7A" w:rsidRPr="00541D7A">
        <w:trPr>
          <w:trHeight w:val="630"/>
        </w:trPr>
        <w:tc>
          <w:tcPr>
            <w:tcW w:w="531" w:type="dxa"/>
            <w:tcBorders>
              <w:top w:val="single" w:sz="4" w:space="0" w:color="auto"/>
              <w:left w:val="single" w:sz="4" w:space="0" w:color="auto"/>
              <w:bottom w:val="single" w:sz="4" w:space="0" w:color="auto"/>
              <w:right w:val="single" w:sz="4" w:space="0" w:color="auto"/>
            </w:tcBorders>
            <w:vAlign w:val="center"/>
          </w:tcPr>
          <w:p w:rsidR="00856202" w:rsidRPr="00541D7A" w:rsidRDefault="004E4F1D">
            <w:pPr>
              <w:jc w:val="center"/>
            </w:pPr>
            <w:r w:rsidRPr="00541D7A">
              <w:rPr>
                <w:rFonts w:ascii="宋体" w:hAnsi="宋体" w:hint="eastAsia"/>
              </w:rPr>
              <w:t>...</w:t>
            </w:r>
          </w:p>
        </w:tc>
        <w:tc>
          <w:tcPr>
            <w:tcW w:w="729" w:type="dxa"/>
            <w:tcBorders>
              <w:top w:val="single" w:sz="4" w:space="0" w:color="auto"/>
              <w:left w:val="single" w:sz="4" w:space="0" w:color="auto"/>
              <w:bottom w:val="single" w:sz="4" w:space="0" w:color="auto"/>
              <w:right w:val="single" w:sz="4" w:space="0" w:color="auto"/>
            </w:tcBorders>
            <w:vAlign w:val="center"/>
          </w:tcPr>
          <w:p w:rsidR="00856202" w:rsidRPr="00541D7A" w:rsidRDefault="00856202">
            <w:pPr>
              <w:jc w:val="center"/>
            </w:pPr>
          </w:p>
        </w:tc>
        <w:tc>
          <w:tcPr>
            <w:tcW w:w="540" w:type="dxa"/>
            <w:tcBorders>
              <w:top w:val="single" w:sz="4" w:space="0" w:color="auto"/>
              <w:left w:val="single" w:sz="4" w:space="0" w:color="auto"/>
              <w:bottom w:val="single" w:sz="4" w:space="0" w:color="auto"/>
              <w:right w:val="single" w:sz="4" w:space="0" w:color="auto"/>
            </w:tcBorders>
            <w:vAlign w:val="center"/>
          </w:tcPr>
          <w:p w:rsidR="00856202" w:rsidRPr="00541D7A" w:rsidRDefault="00856202">
            <w:pPr>
              <w:jc w:val="center"/>
            </w:pPr>
          </w:p>
        </w:tc>
        <w:tc>
          <w:tcPr>
            <w:tcW w:w="2340" w:type="dxa"/>
            <w:tcBorders>
              <w:top w:val="single" w:sz="4" w:space="0" w:color="auto"/>
              <w:left w:val="single" w:sz="4" w:space="0" w:color="auto"/>
              <w:bottom w:val="single" w:sz="4" w:space="0" w:color="auto"/>
              <w:right w:val="single" w:sz="4" w:space="0" w:color="auto"/>
            </w:tcBorders>
            <w:vAlign w:val="center"/>
          </w:tcPr>
          <w:p w:rsidR="00856202" w:rsidRPr="00541D7A" w:rsidRDefault="00856202">
            <w:pPr>
              <w:jc w:val="center"/>
            </w:pPr>
          </w:p>
        </w:tc>
        <w:tc>
          <w:tcPr>
            <w:tcW w:w="1080" w:type="dxa"/>
            <w:tcBorders>
              <w:top w:val="single" w:sz="4" w:space="0" w:color="auto"/>
              <w:left w:val="single" w:sz="4" w:space="0" w:color="auto"/>
              <w:bottom w:val="single" w:sz="4" w:space="0" w:color="auto"/>
              <w:right w:val="single" w:sz="4" w:space="0" w:color="auto"/>
            </w:tcBorders>
            <w:vAlign w:val="center"/>
          </w:tcPr>
          <w:p w:rsidR="00856202" w:rsidRPr="00541D7A" w:rsidRDefault="00856202">
            <w:pPr>
              <w:jc w:val="center"/>
            </w:pPr>
          </w:p>
        </w:tc>
        <w:tc>
          <w:tcPr>
            <w:tcW w:w="540" w:type="dxa"/>
            <w:tcBorders>
              <w:top w:val="single" w:sz="4" w:space="0" w:color="auto"/>
              <w:left w:val="single" w:sz="4" w:space="0" w:color="auto"/>
              <w:bottom w:val="single" w:sz="4" w:space="0" w:color="auto"/>
              <w:right w:val="single" w:sz="4" w:space="0" w:color="auto"/>
            </w:tcBorders>
            <w:vAlign w:val="center"/>
          </w:tcPr>
          <w:p w:rsidR="00856202" w:rsidRPr="00541D7A" w:rsidRDefault="00856202">
            <w:pPr>
              <w:jc w:val="center"/>
            </w:pPr>
          </w:p>
        </w:tc>
        <w:tc>
          <w:tcPr>
            <w:tcW w:w="1260" w:type="dxa"/>
            <w:tcBorders>
              <w:top w:val="single" w:sz="4" w:space="0" w:color="auto"/>
              <w:left w:val="single" w:sz="4" w:space="0" w:color="auto"/>
              <w:bottom w:val="single" w:sz="4" w:space="0" w:color="auto"/>
              <w:right w:val="single" w:sz="4" w:space="0" w:color="auto"/>
            </w:tcBorders>
            <w:vAlign w:val="center"/>
          </w:tcPr>
          <w:p w:rsidR="00856202" w:rsidRPr="00541D7A" w:rsidRDefault="00856202">
            <w:pPr>
              <w:jc w:val="center"/>
            </w:pPr>
          </w:p>
        </w:tc>
        <w:tc>
          <w:tcPr>
            <w:tcW w:w="1877" w:type="dxa"/>
            <w:tcBorders>
              <w:top w:val="single" w:sz="4" w:space="0" w:color="auto"/>
              <w:left w:val="single" w:sz="4" w:space="0" w:color="auto"/>
              <w:bottom w:val="single" w:sz="4" w:space="0" w:color="auto"/>
              <w:right w:val="single" w:sz="4" w:space="0" w:color="auto"/>
            </w:tcBorders>
            <w:vAlign w:val="center"/>
          </w:tcPr>
          <w:p w:rsidR="00856202" w:rsidRPr="00541D7A" w:rsidRDefault="00856202">
            <w:pPr>
              <w:jc w:val="center"/>
            </w:pPr>
          </w:p>
        </w:tc>
        <w:tc>
          <w:tcPr>
            <w:tcW w:w="1134" w:type="dxa"/>
            <w:tcBorders>
              <w:top w:val="single" w:sz="4" w:space="0" w:color="auto"/>
              <w:left w:val="single" w:sz="4" w:space="0" w:color="auto"/>
              <w:bottom w:val="single" w:sz="4" w:space="0" w:color="auto"/>
              <w:right w:val="single" w:sz="4" w:space="0" w:color="auto"/>
            </w:tcBorders>
            <w:vAlign w:val="center"/>
          </w:tcPr>
          <w:p w:rsidR="00856202" w:rsidRPr="00541D7A" w:rsidRDefault="00856202">
            <w:pPr>
              <w:jc w:val="center"/>
            </w:pPr>
          </w:p>
        </w:tc>
      </w:tr>
      <w:tr w:rsidR="00541D7A" w:rsidRPr="00541D7A">
        <w:trPr>
          <w:trHeight w:val="630"/>
        </w:trPr>
        <w:tc>
          <w:tcPr>
            <w:tcW w:w="531" w:type="dxa"/>
            <w:tcBorders>
              <w:top w:val="single" w:sz="4" w:space="0" w:color="auto"/>
              <w:left w:val="single" w:sz="4" w:space="0" w:color="auto"/>
              <w:bottom w:val="single" w:sz="4" w:space="0" w:color="auto"/>
              <w:right w:val="single" w:sz="4" w:space="0" w:color="auto"/>
            </w:tcBorders>
            <w:vAlign w:val="center"/>
          </w:tcPr>
          <w:p w:rsidR="00856202" w:rsidRPr="00541D7A" w:rsidRDefault="00856202">
            <w:pPr>
              <w:jc w:val="center"/>
            </w:pPr>
          </w:p>
        </w:tc>
        <w:tc>
          <w:tcPr>
            <w:tcW w:w="729" w:type="dxa"/>
            <w:tcBorders>
              <w:top w:val="single" w:sz="4" w:space="0" w:color="auto"/>
              <w:left w:val="single" w:sz="4" w:space="0" w:color="auto"/>
              <w:bottom w:val="single" w:sz="4" w:space="0" w:color="auto"/>
              <w:right w:val="single" w:sz="4" w:space="0" w:color="auto"/>
            </w:tcBorders>
            <w:vAlign w:val="center"/>
          </w:tcPr>
          <w:p w:rsidR="00856202" w:rsidRPr="00541D7A" w:rsidRDefault="00856202">
            <w:pPr>
              <w:jc w:val="center"/>
            </w:pPr>
          </w:p>
        </w:tc>
        <w:tc>
          <w:tcPr>
            <w:tcW w:w="540" w:type="dxa"/>
            <w:tcBorders>
              <w:top w:val="single" w:sz="4" w:space="0" w:color="auto"/>
              <w:left w:val="single" w:sz="4" w:space="0" w:color="auto"/>
              <w:bottom w:val="single" w:sz="4" w:space="0" w:color="auto"/>
              <w:right w:val="single" w:sz="4" w:space="0" w:color="auto"/>
            </w:tcBorders>
            <w:vAlign w:val="center"/>
          </w:tcPr>
          <w:p w:rsidR="00856202" w:rsidRPr="00541D7A" w:rsidRDefault="00856202">
            <w:pPr>
              <w:jc w:val="center"/>
            </w:pPr>
          </w:p>
        </w:tc>
        <w:tc>
          <w:tcPr>
            <w:tcW w:w="2340" w:type="dxa"/>
            <w:tcBorders>
              <w:top w:val="single" w:sz="4" w:space="0" w:color="auto"/>
              <w:left w:val="single" w:sz="4" w:space="0" w:color="auto"/>
              <w:bottom w:val="single" w:sz="4" w:space="0" w:color="auto"/>
              <w:right w:val="single" w:sz="4" w:space="0" w:color="auto"/>
            </w:tcBorders>
            <w:vAlign w:val="center"/>
          </w:tcPr>
          <w:p w:rsidR="00856202" w:rsidRPr="00541D7A" w:rsidRDefault="00856202">
            <w:pPr>
              <w:jc w:val="center"/>
            </w:pPr>
          </w:p>
        </w:tc>
        <w:tc>
          <w:tcPr>
            <w:tcW w:w="1080" w:type="dxa"/>
            <w:tcBorders>
              <w:top w:val="single" w:sz="4" w:space="0" w:color="auto"/>
              <w:left w:val="single" w:sz="4" w:space="0" w:color="auto"/>
              <w:bottom w:val="single" w:sz="4" w:space="0" w:color="auto"/>
              <w:right w:val="single" w:sz="4" w:space="0" w:color="auto"/>
            </w:tcBorders>
            <w:vAlign w:val="center"/>
          </w:tcPr>
          <w:p w:rsidR="00856202" w:rsidRPr="00541D7A" w:rsidRDefault="00856202">
            <w:pPr>
              <w:jc w:val="center"/>
            </w:pPr>
          </w:p>
        </w:tc>
        <w:tc>
          <w:tcPr>
            <w:tcW w:w="540" w:type="dxa"/>
            <w:tcBorders>
              <w:top w:val="single" w:sz="4" w:space="0" w:color="auto"/>
              <w:left w:val="single" w:sz="4" w:space="0" w:color="auto"/>
              <w:bottom w:val="single" w:sz="4" w:space="0" w:color="auto"/>
              <w:right w:val="single" w:sz="4" w:space="0" w:color="auto"/>
            </w:tcBorders>
            <w:vAlign w:val="center"/>
          </w:tcPr>
          <w:p w:rsidR="00856202" w:rsidRPr="00541D7A" w:rsidRDefault="00856202">
            <w:pPr>
              <w:jc w:val="center"/>
            </w:pPr>
          </w:p>
        </w:tc>
        <w:tc>
          <w:tcPr>
            <w:tcW w:w="1260" w:type="dxa"/>
            <w:tcBorders>
              <w:top w:val="single" w:sz="4" w:space="0" w:color="auto"/>
              <w:left w:val="single" w:sz="4" w:space="0" w:color="auto"/>
              <w:bottom w:val="single" w:sz="4" w:space="0" w:color="auto"/>
              <w:right w:val="single" w:sz="4" w:space="0" w:color="auto"/>
            </w:tcBorders>
            <w:vAlign w:val="center"/>
          </w:tcPr>
          <w:p w:rsidR="00856202" w:rsidRPr="00541D7A" w:rsidRDefault="00856202">
            <w:pPr>
              <w:jc w:val="center"/>
            </w:pPr>
          </w:p>
        </w:tc>
        <w:tc>
          <w:tcPr>
            <w:tcW w:w="1877" w:type="dxa"/>
            <w:tcBorders>
              <w:top w:val="single" w:sz="4" w:space="0" w:color="auto"/>
              <w:left w:val="single" w:sz="4" w:space="0" w:color="auto"/>
              <w:bottom w:val="single" w:sz="4" w:space="0" w:color="auto"/>
              <w:right w:val="single" w:sz="4" w:space="0" w:color="auto"/>
            </w:tcBorders>
            <w:vAlign w:val="center"/>
          </w:tcPr>
          <w:p w:rsidR="00856202" w:rsidRPr="00541D7A" w:rsidRDefault="00856202">
            <w:pPr>
              <w:jc w:val="center"/>
            </w:pPr>
          </w:p>
        </w:tc>
        <w:tc>
          <w:tcPr>
            <w:tcW w:w="1134" w:type="dxa"/>
            <w:tcBorders>
              <w:top w:val="single" w:sz="4" w:space="0" w:color="auto"/>
              <w:left w:val="single" w:sz="4" w:space="0" w:color="auto"/>
              <w:bottom w:val="single" w:sz="4" w:space="0" w:color="auto"/>
              <w:right w:val="single" w:sz="4" w:space="0" w:color="auto"/>
            </w:tcBorders>
            <w:vAlign w:val="center"/>
          </w:tcPr>
          <w:p w:rsidR="00856202" w:rsidRPr="00541D7A" w:rsidRDefault="00856202">
            <w:pPr>
              <w:jc w:val="center"/>
            </w:pPr>
          </w:p>
        </w:tc>
      </w:tr>
      <w:tr w:rsidR="00541D7A" w:rsidRPr="00541D7A">
        <w:trPr>
          <w:trHeight w:val="630"/>
        </w:trPr>
        <w:tc>
          <w:tcPr>
            <w:tcW w:w="10031" w:type="dxa"/>
            <w:gridSpan w:val="9"/>
            <w:tcBorders>
              <w:top w:val="single" w:sz="4" w:space="0" w:color="auto"/>
              <w:left w:val="single" w:sz="4" w:space="0" w:color="auto"/>
              <w:bottom w:val="single" w:sz="4" w:space="0" w:color="auto"/>
              <w:right w:val="single" w:sz="4" w:space="0" w:color="auto"/>
            </w:tcBorders>
            <w:vAlign w:val="center"/>
          </w:tcPr>
          <w:p w:rsidR="00856202" w:rsidRPr="00541D7A" w:rsidRDefault="004E4F1D">
            <w:pPr>
              <w:pStyle w:val="afc"/>
              <w:rPr>
                <w:rFonts w:hAnsi="宋体"/>
                <w:sz w:val="21"/>
                <w:szCs w:val="21"/>
              </w:rPr>
            </w:pPr>
            <w:r w:rsidRPr="00541D7A">
              <w:rPr>
                <w:rFonts w:hAnsi="宋体" w:hint="eastAsia"/>
                <w:sz w:val="21"/>
                <w:szCs w:val="21"/>
                <w:u w:val="single"/>
              </w:rPr>
              <w:t xml:space="preserve">　/　</w:t>
            </w:r>
            <w:r w:rsidRPr="00541D7A">
              <w:rPr>
                <w:rFonts w:hAnsi="宋体" w:hint="eastAsia"/>
                <w:sz w:val="21"/>
                <w:szCs w:val="21"/>
              </w:rPr>
              <w:t>分标（有分标时填写）</w:t>
            </w:r>
          </w:p>
        </w:tc>
      </w:tr>
      <w:tr w:rsidR="00541D7A" w:rsidRPr="00541D7A">
        <w:trPr>
          <w:trHeight w:val="630"/>
        </w:trPr>
        <w:tc>
          <w:tcPr>
            <w:tcW w:w="10031" w:type="dxa"/>
            <w:gridSpan w:val="9"/>
            <w:tcBorders>
              <w:top w:val="single" w:sz="4" w:space="0" w:color="auto"/>
              <w:left w:val="single" w:sz="4" w:space="0" w:color="auto"/>
              <w:bottom w:val="single" w:sz="4" w:space="0" w:color="auto"/>
              <w:right w:val="single" w:sz="4" w:space="0" w:color="auto"/>
            </w:tcBorders>
            <w:vAlign w:val="center"/>
          </w:tcPr>
          <w:p w:rsidR="00856202" w:rsidRPr="00541D7A" w:rsidRDefault="004E4F1D">
            <w:pPr>
              <w:pStyle w:val="afc"/>
              <w:spacing w:line="600" w:lineRule="exact"/>
              <w:rPr>
                <w:rFonts w:hAnsi="宋体"/>
                <w:sz w:val="21"/>
                <w:szCs w:val="21"/>
              </w:rPr>
            </w:pPr>
            <w:r w:rsidRPr="00541D7A">
              <w:rPr>
                <w:rFonts w:hAnsi="宋体" w:hint="eastAsia"/>
                <w:sz w:val="21"/>
                <w:szCs w:val="21"/>
              </w:rPr>
              <w:t>投标人（盖单位公章）：</w:t>
            </w:r>
          </w:p>
        </w:tc>
      </w:tr>
      <w:tr w:rsidR="00541D7A" w:rsidRPr="00541D7A">
        <w:trPr>
          <w:trHeight w:val="630"/>
        </w:trPr>
        <w:tc>
          <w:tcPr>
            <w:tcW w:w="10031" w:type="dxa"/>
            <w:gridSpan w:val="9"/>
            <w:tcBorders>
              <w:top w:val="single" w:sz="4" w:space="0" w:color="auto"/>
              <w:left w:val="single" w:sz="4" w:space="0" w:color="auto"/>
              <w:bottom w:val="single" w:sz="4" w:space="0" w:color="auto"/>
              <w:right w:val="single" w:sz="4" w:space="0" w:color="auto"/>
            </w:tcBorders>
            <w:vAlign w:val="center"/>
          </w:tcPr>
          <w:p w:rsidR="00856202" w:rsidRPr="00541D7A" w:rsidRDefault="004E4F1D">
            <w:pPr>
              <w:pStyle w:val="afc"/>
              <w:spacing w:line="600" w:lineRule="exact"/>
              <w:rPr>
                <w:rFonts w:hAnsi="宋体"/>
                <w:sz w:val="21"/>
                <w:szCs w:val="21"/>
              </w:rPr>
            </w:pPr>
            <w:r w:rsidRPr="00541D7A">
              <w:rPr>
                <w:rFonts w:hAnsi="宋体" w:hint="eastAsia"/>
                <w:sz w:val="21"/>
                <w:szCs w:val="21"/>
              </w:rPr>
              <w:t>法定代表人或其委托代理人（签字或盖章）：</w:t>
            </w:r>
          </w:p>
        </w:tc>
      </w:tr>
    </w:tbl>
    <w:p w:rsidR="00856202" w:rsidRPr="00541D7A" w:rsidRDefault="00856202">
      <w:pPr>
        <w:pStyle w:val="afc"/>
        <w:spacing w:line="360" w:lineRule="exact"/>
        <w:ind w:firstLineChars="100" w:firstLine="210"/>
        <w:rPr>
          <w:rFonts w:hAnsi="宋体" w:cs="宋体"/>
          <w:sz w:val="21"/>
          <w:szCs w:val="21"/>
        </w:rPr>
      </w:pPr>
    </w:p>
    <w:p w:rsidR="00856202" w:rsidRPr="00541D7A" w:rsidRDefault="004E4F1D">
      <w:pPr>
        <w:pStyle w:val="afc"/>
        <w:spacing w:line="360" w:lineRule="exact"/>
        <w:ind w:firstLineChars="100" w:firstLine="210"/>
        <w:rPr>
          <w:rFonts w:hAnsi="宋体" w:cs="宋体"/>
          <w:sz w:val="21"/>
          <w:szCs w:val="21"/>
        </w:rPr>
      </w:pPr>
      <w:r w:rsidRPr="00541D7A">
        <w:rPr>
          <w:rFonts w:hAnsi="宋体" w:cs="宋体"/>
          <w:sz w:val="21"/>
          <w:szCs w:val="21"/>
        </w:rPr>
        <w:t>说明：</w:t>
      </w:r>
      <w:r w:rsidRPr="00541D7A">
        <w:rPr>
          <w:rFonts w:hAnsi="宋体" w:cs="宋体" w:hint="eastAsia"/>
          <w:sz w:val="21"/>
          <w:szCs w:val="21"/>
        </w:rPr>
        <w:t>⑴</w:t>
      </w:r>
      <w:r w:rsidRPr="00541D7A">
        <w:rPr>
          <w:rFonts w:hAnsi="宋体" w:cs="宋体"/>
          <w:sz w:val="21"/>
          <w:szCs w:val="21"/>
        </w:rPr>
        <w:t>投标人必须按以上格式加盖单位公章并签名，无签字、盖单位公章的投标无效。</w:t>
      </w:r>
      <w:r w:rsidRPr="00541D7A">
        <w:rPr>
          <w:rFonts w:hAnsi="宋体" w:cs="宋体" w:hint="eastAsia"/>
          <w:sz w:val="21"/>
          <w:szCs w:val="21"/>
        </w:rPr>
        <w:t>表格内容均需按要求填写并盖章，不得留空。</w:t>
      </w:r>
    </w:p>
    <w:p w:rsidR="00856202" w:rsidRPr="00541D7A" w:rsidRDefault="004E4F1D">
      <w:pPr>
        <w:pStyle w:val="afc"/>
        <w:spacing w:line="360" w:lineRule="exact"/>
        <w:rPr>
          <w:rFonts w:hAnsi="宋体" w:cs="宋体"/>
          <w:sz w:val="21"/>
          <w:szCs w:val="21"/>
        </w:rPr>
      </w:pPr>
      <w:r w:rsidRPr="00541D7A">
        <w:rPr>
          <w:rFonts w:hAnsi="宋体" w:cs="宋体" w:hint="eastAsia"/>
          <w:sz w:val="21"/>
          <w:szCs w:val="21"/>
        </w:rPr>
        <w:t>⑵如果招标文件需求为小于或大于某个数值标准时，投标文件承诺内容应当写明投标货物具体参数或商务响应承诺的具体数值，否则按投标无效处理。</w:t>
      </w:r>
    </w:p>
    <w:p w:rsidR="00856202" w:rsidRPr="00541D7A" w:rsidRDefault="004E4F1D">
      <w:pPr>
        <w:pStyle w:val="afc"/>
        <w:spacing w:line="360" w:lineRule="exact"/>
        <w:rPr>
          <w:rFonts w:ascii="Times New Roman" w:hAnsi="Times New Roman"/>
        </w:rPr>
      </w:pPr>
      <w:r w:rsidRPr="00541D7A">
        <w:rPr>
          <w:rFonts w:hAnsi="宋体" w:cs="宋体" w:hint="eastAsia"/>
          <w:sz w:val="21"/>
          <w:szCs w:val="21"/>
        </w:rPr>
        <w:t>⑶当投标文件技术参数或商务内容低于招标文件要求时，投标人应当如实写明“负偏离”，否则视为虚假应标。</w:t>
      </w:r>
      <w:r w:rsidRPr="00541D7A">
        <w:br w:type="page"/>
      </w:r>
      <w:r w:rsidRPr="00541D7A">
        <w:rPr>
          <w:rFonts w:ascii="Times New Roman" w:hAnsi="Times New Roman" w:hint="eastAsia"/>
          <w:b/>
        </w:rPr>
        <w:lastRenderedPageBreak/>
        <w:t>格式</w:t>
      </w:r>
      <w:r w:rsidRPr="00541D7A">
        <w:rPr>
          <w:rFonts w:ascii="Times New Roman" w:hAnsi="Times New Roman" w:hint="eastAsia"/>
          <w:b/>
        </w:rPr>
        <w:t>7</w:t>
      </w:r>
      <w:r w:rsidRPr="00541D7A">
        <w:rPr>
          <w:rFonts w:ascii="Times New Roman" w:hAnsi="Times New Roman" w:hint="eastAsia"/>
          <w:b/>
        </w:rPr>
        <w:t>：</w:t>
      </w:r>
    </w:p>
    <w:p w:rsidR="00856202" w:rsidRPr="00541D7A" w:rsidRDefault="004E4F1D">
      <w:pPr>
        <w:pStyle w:val="afc"/>
        <w:spacing w:line="500" w:lineRule="exact"/>
        <w:jc w:val="center"/>
        <w:rPr>
          <w:rFonts w:ascii="Times New Roman" w:hAnsi="Times New Roman"/>
          <w:b/>
          <w:bCs/>
          <w:sz w:val="30"/>
          <w:szCs w:val="30"/>
        </w:rPr>
      </w:pPr>
      <w:r w:rsidRPr="00541D7A">
        <w:rPr>
          <w:rFonts w:ascii="Times New Roman" w:hAnsi="Times New Roman" w:hint="eastAsia"/>
          <w:b/>
          <w:bCs/>
          <w:sz w:val="30"/>
          <w:szCs w:val="30"/>
        </w:rPr>
        <w:t>售后服务承诺书（格式）</w:t>
      </w:r>
    </w:p>
    <w:p w:rsidR="00856202" w:rsidRPr="00541D7A" w:rsidRDefault="00856202">
      <w:pPr>
        <w:pStyle w:val="afc"/>
        <w:jc w:val="center"/>
      </w:pPr>
    </w:p>
    <w:p w:rsidR="00856202" w:rsidRPr="00541D7A" w:rsidRDefault="004E4F1D">
      <w:pPr>
        <w:pStyle w:val="afc"/>
        <w:jc w:val="center"/>
      </w:pPr>
      <w:r w:rsidRPr="00541D7A">
        <w:rPr>
          <w:rFonts w:hint="eastAsia"/>
        </w:rPr>
        <w:t>(由投标人按本项目招标文件第二章“货物需求一览表”中“二、商务要求表”的售后服务要求自行填写。)</w:t>
      </w:r>
    </w:p>
    <w:p w:rsidR="00856202" w:rsidRPr="00541D7A" w:rsidRDefault="00856202">
      <w:pPr>
        <w:pStyle w:val="afc"/>
      </w:pPr>
    </w:p>
    <w:p w:rsidR="00856202" w:rsidRPr="00541D7A" w:rsidRDefault="00856202">
      <w:pPr>
        <w:pStyle w:val="afc"/>
      </w:pPr>
    </w:p>
    <w:p w:rsidR="00856202" w:rsidRPr="00541D7A" w:rsidRDefault="00856202">
      <w:pPr>
        <w:pStyle w:val="afc"/>
      </w:pPr>
    </w:p>
    <w:p w:rsidR="00856202" w:rsidRPr="00541D7A" w:rsidRDefault="00856202">
      <w:pPr>
        <w:pStyle w:val="afc"/>
      </w:pPr>
    </w:p>
    <w:p w:rsidR="00856202" w:rsidRPr="00541D7A" w:rsidRDefault="00856202">
      <w:pPr>
        <w:pStyle w:val="afc"/>
      </w:pPr>
    </w:p>
    <w:p w:rsidR="00856202" w:rsidRPr="00541D7A" w:rsidRDefault="00856202">
      <w:pPr>
        <w:pStyle w:val="afc"/>
      </w:pPr>
    </w:p>
    <w:p w:rsidR="00856202" w:rsidRPr="00541D7A" w:rsidRDefault="00856202">
      <w:pPr>
        <w:pStyle w:val="afc"/>
      </w:pPr>
    </w:p>
    <w:p w:rsidR="00856202" w:rsidRPr="00541D7A" w:rsidRDefault="00856202">
      <w:pPr>
        <w:pStyle w:val="afc"/>
      </w:pPr>
    </w:p>
    <w:p w:rsidR="00856202" w:rsidRPr="00541D7A" w:rsidRDefault="00856202">
      <w:pPr>
        <w:pStyle w:val="afc"/>
      </w:pPr>
    </w:p>
    <w:p w:rsidR="00856202" w:rsidRPr="00541D7A" w:rsidRDefault="00856202">
      <w:pPr>
        <w:pStyle w:val="afc"/>
      </w:pPr>
    </w:p>
    <w:p w:rsidR="00856202" w:rsidRPr="00541D7A" w:rsidRDefault="00856202">
      <w:pPr>
        <w:pStyle w:val="afc"/>
      </w:pPr>
    </w:p>
    <w:p w:rsidR="00856202" w:rsidRPr="00541D7A" w:rsidRDefault="00856202">
      <w:pPr>
        <w:pStyle w:val="afc"/>
      </w:pPr>
    </w:p>
    <w:p w:rsidR="00856202" w:rsidRPr="00541D7A" w:rsidRDefault="00856202">
      <w:pPr>
        <w:pStyle w:val="afc"/>
      </w:pPr>
    </w:p>
    <w:p w:rsidR="00856202" w:rsidRPr="00541D7A" w:rsidRDefault="00856202">
      <w:pPr>
        <w:pStyle w:val="afc"/>
      </w:pPr>
    </w:p>
    <w:p w:rsidR="00856202" w:rsidRPr="00541D7A" w:rsidRDefault="00856202">
      <w:pPr>
        <w:pStyle w:val="afc"/>
      </w:pPr>
    </w:p>
    <w:p w:rsidR="00856202" w:rsidRPr="00541D7A" w:rsidRDefault="00856202">
      <w:pPr>
        <w:pStyle w:val="afc"/>
      </w:pPr>
    </w:p>
    <w:p w:rsidR="00856202" w:rsidRPr="00541D7A" w:rsidRDefault="00856202">
      <w:pPr>
        <w:pStyle w:val="afc"/>
      </w:pPr>
    </w:p>
    <w:p w:rsidR="00856202" w:rsidRPr="00541D7A" w:rsidRDefault="00856202">
      <w:pPr>
        <w:pStyle w:val="afc"/>
      </w:pPr>
    </w:p>
    <w:p w:rsidR="00856202" w:rsidRPr="00541D7A" w:rsidRDefault="00856202">
      <w:pPr>
        <w:pStyle w:val="afc"/>
      </w:pPr>
    </w:p>
    <w:p w:rsidR="00856202" w:rsidRPr="00541D7A" w:rsidRDefault="00856202">
      <w:pPr>
        <w:pStyle w:val="afc"/>
      </w:pPr>
    </w:p>
    <w:p w:rsidR="00856202" w:rsidRPr="00541D7A" w:rsidRDefault="00856202">
      <w:pPr>
        <w:pStyle w:val="afc"/>
      </w:pPr>
    </w:p>
    <w:p w:rsidR="00856202" w:rsidRPr="00541D7A" w:rsidRDefault="00856202">
      <w:pPr>
        <w:pStyle w:val="afc"/>
      </w:pPr>
    </w:p>
    <w:p w:rsidR="00856202" w:rsidRPr="00541D7A" w:rsidRDefault="00856202">
      <w:pPr>
        <w:pStyle w:val="afc"/>
      </w:pPr>
    </w:p>
    <w:p w:rsidR="00856202" w:rsidRPr="00541D7A" w:rsidRDefault="00856202">
      <w:pPr>
        <w:pStyle w:val="afc"/>
      </w:pPr>
    </w:p>
    <w:p w:rsidR="00856202" w:rsidRPr="00541D7A" w:rsidRDefault="00856202">
      <w:pPr>
        <w:pStyle w:val="afc"/>
      </w:pPr>
    </w:p>
    <w:p w:rsidR="00856202" w:rsidRPr="00541D7A" w:rsidRDefault="00856202">
      <w:pPr>
        <w:pStyle w:val="afc"/>
      </w:pPr>
    </w:p>
    <w:p w:rsidR="00856202" w:rsidRPr="00541D7A" w:rsidRDefault="004E4F1D">
      <w:pPr>
        <w:pStyle w:val="afc"/>
        <w:spacing w:line="600" w:lineRule="exact"/>
        <w:rPr>
          <w:rFonts w:ascii="Times New Roman" w:hAnsi="Times New Roman"/>
          <w:u w:val="single"/>
        </w:rPr>
      </w:pPr>
      <w:r w:rsidRPr="00541D7A">
        <w:rPr>
          <w:rFonts w:ascii="Times New Roman" w:hAnsi="Times New Roman" w:hint="eastAsia"/>
        </w:rPr>
        <w:t>投标人（盖单位公章）：</w:t>
      </w:r>
    </w:p>
    <w:p w:rsidR="00856202" w:rsidRPr="00541D7A" w:rsidRDefault="00856202">
      <w:pPr>
        <w:pStyle w:val="afc"/>
        <w:spacing w:line="600" w:lineRule="exact"/>
        <w:rPr>
          <w:rFonts w:ascii="Times New Roman" w:hAnsi="Times New Roman"/>
          <w:u w:val="single"/>
        </w:rPr>
      </w:pPr>
    </w:p>
    <w:p w:rsidR="00856202" w:rsidRPr="00541D7A" w:rsidRDefault="004E4F1D">
      <w:pPr>
        <w:pStyle w:val="afc"/>
        <w:spacing w:line="600" w:lineRule="exact"/>
        <w:rPr>
          <w:rFonts w:ascii="Times New Roman" w:hAnsi="Times New Roman"/>
          <w:u w:val="single"/>
        </w:rPr>
      </w:pPr>
      <w:r w:rsidRPr="00541D7A">
        <w:rPr>
          <w:rFonts w:ascii="Times New Roman" w:hAnsi="Times New Roman" w:hint="eastAsia"/>
        </w:rPr>
        <w:t>法定代表人或其委托代理人（签字或盖章）：</w:t>
      </w:r>
    </w:p>
    <w:p w:rsidR="00856202" w:rsidRPr="00541D7A" w:rsidRDefault="00856202">
      <w:pPr>
        <w:pStyle w:val="afc"/>
        <w:spacing w:line="600" w:lineRule="exact"/>
        <w:rPr>
          <w:rFonts w:hAnsi="宋体" w:cs="宋体"/>
          <w:szCs w:val="21"/>
        </w:rPr>
      </w:pPr>
    </w:p>
    <w:p w:rsidR="00856202" w:rsidRPr="00541D7A" w:rsidRDefault="004E4F1D">
      <w:pPr>
        <w:pStyle w:val="afc"/>
        <w:spacing w:line="600" w:lineRule="exact"/>
        <w:rPr>
          <w:rFonts w:ascii="Times New Roman" w:hAnsi="Times New Roman"/>
        </w:rPr>
      </w:pPr>
      <w:r w:rsidRPr="00541D7A">
        <w:rPr>
          <w:rFonts w:hAnsi="宋体" w:cs="宋体"/>
          <w:szCs w:val="21"/>
        </w:rPr>
        <w:t>说明：投标人必须按以上格式加盖单位公章并签名，无签字、盖单位公章的投标无效。</w:t>
      </w:r>
      <w:r w:rsidRPr="00541D7A">
        <w:rPr>
          <w:b/>
          <w:bCs/>
          <w:sz w:val="30"/>
        </w:rPr>
        <w:br w:type="page"/>
      </w:r>
      <w:r w:rsidRPr="00541D7A">
        <w:rPr>
          <w:rFonts w:ascii="Times New Roman" w:hAnsi="Times New Roman" w:hint="eastAsia"/>
          <w:b/>
        </w:rPr>
        <w:lastRenderedPageBreak/>
        <w:t>格式</w:t>
      </w:r>
      <w:r w:rsidRPr="00541D7A">
        <w:rPr>
          <w:rFonts w:ascii="Times New Roman" w:hAnsi="Times New Roman" w:hint="eastAsia"/>
          <w:b/>
        </w:rPr>
        <w:t>8</w:t>
      </w:r>
      <w:r w:rsidRPr="00541D7A">
        <w:rPr>
          <w:rFonts w:ascii="Times New Roman" w:hAnsi="Times New Roman" w:hint="eastAsia"/>
          <w:b/>
        </w:rPr>
        <w:t>：</w:t>
      </w:r>
    </w:p>
    <w:p w:rsidR="00856202" w:rsidRPr="00541D7A" w:rsidRDefault="004E4F1D">
      <w:pPr>
        <w:pStyle w:val="afc"/>
        <w:spacing w:line="500" w:lineRule="exact"/>
        <w:jc w:val="center"/>
        <w:rPr>
          <w:rFonts w:ascii="Times New Roman" w:hAnsi="Times New Roman"/>
          <w:b/>
          <w:bCs/>
          <w:sz w:val="30"/>
          <w:szCs w:val="30"/>
        </w:rPr>
      </w:pPr>
      <w:r w:rsidRPr="00541D7A">
        <w:rPr>
          <w:rFonts w:ascii="Times New Roman" w:hAnsi="Times New Roman" w:hint="eastAsia"/>
          <w:b/>
          <w:bCs/>
          <w:sz w:val="30"/>
          <w:szCs w:val="30"/>
        </w:rPr>
        <w:t>商务条款偏离表（格式）</w:t>
      </w:r>
    </w:p>
    <w:p w:rsidR="00856202" w:rsidRPr="00541D7A" w:rsidRDefault="00856202">
      <w:pPr>
        <w:pStyle w:val="afc"/>
        <w:spacing w:line="400" w:lineRule="exact"/>
        <w:rPr>
          <w:rFonts w:ascii="Times New Roman" w:hAnsi="Times New Roman"/>
          <w:u w:val="thick"/>
        </w:rPr>
      </w:pPr>
    </w:p>
    <w:p w:rsidR="00856202" w:rsidRPr="00541D7A" w:rsidRDefault="004E4F1D">
      <w:pPr>
        <w:pStyle w:val="afc"/>
        <w:rPr>
          <w:rFonts w:ascii="Times New Roman" w:hAnsi="Times New Roman"/>
        </w:rPr>
      </w:pPr>
      <w:r w:rsidRPr="00541D7A">
        <w:rPr>
          <w:rFonts w:ascii="Times New Roman" w:hAnsi="Times New Roman" w:hint="eastAsia"/>
        </w:rPr>
        <w:t xml:space="preserve">　　请</w:t>
      </w:r>
      <w:r w:rsidRPr="00541D7A">
        <w:rPr>
          <w:rFonts w:ascii="Times New Roman" w:hAnsi="Times New Roman" w:hint="eastAsia"/>
          <w:b/>
          <w:sz w:val="28"/>
          <w:szCs w:val="28"/>
        </w:rPr>
        <w:t>逐条对应</w:t>
      </w:r>
      <w:r w:rsidRPr="00541D7A">
        <w:rPr>
          <w:rFonts w:ascii="Times New Roman" w:hAnsi="Times New Roman" w:hint="eastAsia"/>
        </w:rPr>
        <w:t>本项目招标文件第二章“货物需求一览表”中“二、商务要求表”的要求，认真填写该表。“偏离说明”一栏选择“正偏离”、“负偏离”或“无偏离”进行填写。</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17"/>
        <w:gridCol w:w="4071"/>
        <w:gridCol w:w="3372"/>
        <w:gridCol w:w="1668"/>
      </w:tblGrid>
      <w:tr w:rsidR="00541D7A" w:rsidRPr="00541D7A">
        <w:tc>
          <w:tcPr>
            <w:tcW w:w="717" w:type="dxa"/>
            <w:vAlign w:val="center"/>
          </w:tcPr>
          <w:p w:rsidR="00856202" w:rsidRPr="00541D7A" w:rsidRDefault="004E4F1D">
            <w:pPr>
              <w:pStyle w:val="afc"/>
              <w:spacing w:line="600" w:lineRule="exact"/>
              <w:jc w:val="center"/>
              <w:rPr>
                <w:rFonts w:ascii="Times New Roman" w:hAnsi="Times New Roman"/>
                <w:kern w:val="2"/>
                <w:sz w:val="21"/>
                <w:szCs w:val="24"/>
              </w:rPr>
            </w:pPr>
            <w:r w:rsidRPr="00541D7A">
              <w:rPr>
                <w:rFonts w:ascii="Times New Roman" w:hAnsi="Times New Roman" w:hint="eastAsia"/>
                <w:kern w:val="2"/>
                <w:sz w:val="21"/>
                <w:szCs w:val="24"/>
              </w:rPr>
              <w:t>项号</w:t>
            </w:r>
          </w:p>
        </w:tc>
        <w:tc>
          <w:tcPr>
            <w:tcW w:w="4071" w:type="dxa"/>
            <w:vAlign w:val="center"/>
          </w:tcPr>
          <w:p w:rsidR="00856202" w:rsidRPr="00541D7A" w:rsidRDefault="004E4F1D">
            <w:pPr>
              <w:pStyle w:val="afc"/>
              <w:spacing w:line="600" w:lineRule="exact"/>
              <w:jc w:val="center"/>
              <w:rPr>
                <w:rFonts w:ascii="Times New Roman" w:hAnsi="Times New Roman"/>
                <w:kern w:val="2"/>
                <w:sz w:val="21"/>
                <w:szCs w:val="24"/>
              </w:rPr>
            </w:pPr>
            <w:r w:rsidRPr="00541D7A">
              <w:rPr>
                <w:rFonts w:ascii="Times New Roman" w:hAnsi="Times New Roman" w:hint="eastAsia"/>
                <w:kern w:val="2"/>
                <w:sz w:val="21"/>
                <w:szCs w:val="24"/>
              </w:rPr>
              <w:t>招标文件的商务需求</w:t>
            </w:r>
          </w:p>
        </w:tc>
        <w:tc>
          <w:tcPr>
            <w:tcW w:w="3372" w:type="dxa"/>
            <w:vAlign w:val="center"/>
          </w:tcPr>
          <w:p w:rsidR="00856202" w:rsidRPr="00541D7A" w:rsidRDefault="004E4F1D">
            <w:pPr>
              <w:pStyle w:val="afc"/>
              <w:spacing w:line="600" w:lineRule="exact"/>
              <w:jc w:val="center"/>
              <w:rPr>
                <w:rFonts w:ascii="Times New Roman" w:hAnsi="Times New Roman"/>
                <w:kern w:val="2"/>
                <w:sz w:val="21"/>
                <w:szCs w:val="24"/>
              </w:rPr>
            </w:pPr>
            <w:r w:rsidRPr="00541D7A">
              <w:rPr>
                <w:rFonts w:ascii="Times New Roman" w:hAnsi="Times New Roman" w:hint="eastAsia"/>
                <w:kern w:val="2"/>
                <w:sz w:val="21"/>
                <w:szCs w:val="24"/>
              </w:rPr>
              <w:t>投标文件承诺的商务条款</w:t>
            </w:r>
          </w:p>
        </w:tc>
        <w:tc>
          <w:tcPr>
            <w:tcW w:w="1668" w:type="dxa"/>
            <w:vAlign w:val="center"/>
          </w:tcPr>
          <w:p w:rsidR="00856202" w:rsidRPr="00541D7A" w:rsidRDefault="004E4F1D">
            <w:pPr>
              <w:pStyle w:val="afc"/>
              <w:spacing w:line="600" w:lineRule="exact"/>
              <w:jc w:val="center"/>
              <w:rPr>
                <w:rFonts w:ascii="Times New Roman" w:hAnsi="Times New Roman"/>
                <w:kern w:val="2"/>
                <w:sz w:val="21"/>
                <w:szCs w:val="24"/>
              </w:rPr>
            </w:pPr>
            <w:r w:rsidRPr="00541D7A">
              <w:rPr>
                <w:rFonts w:ascii="Times New Roman" w:hAnsi="Times New Roman" w:hint="eastAsia"/>
                <w:kern w:val="2"/>
                <w:sz w:val="21"/>
                <w:szCs w:val="24"/>
              </w:rPr>
              <w:t>偏离说明</w:t>
            </w:r>
          </w:p>
        </w:tc>
      </w:tr>
      <w:tr w:rsidR="00541D7A" w:rsidRPr="00541D7A">
        <w:tc>
          <w:tcPr>
            <w:tcW w:w="717" w:type="dxa"/>
          </w:tcPr>
          <w:p w:rsidR="00856202" w:rsidRPr="00541D7A" w:rsidRDefault="004E4F1D">
            <w:pPr>
              <w:pStyle w:val="afc"/>
              <w:spacing w:line="360" w:lineRule="exact"/>
              <w:ind w:firstLineChars="50" w:firstLine="105"/>
              <w:rPr>
                <w:rFonts w:hAnsi="宋体"/>
                <w:sz w:val="21"/>
                <w:szCs w:val="21"/>
              </w:rPr>
            </w:pPr>
            <w:r w:rsidRPr="00541D7A">
              <w:rPr>
                <w:rFonts w:hAnsi="宋体" w:hint="eastAsia"/>
                <w:sz w:val="21"/>
                <w:szCs w:val="21"/>
              </w:rPr>
              <w:t>一</w:t>
            </w:r>
          </w:p>
        </w:tc>
        <w:tc>
          <w:tcPr>
            <w:tcW w:w="4071" w:type="dxa"/>
          </w:tcPr>
          <w:p w:rsidR="00856202" w:rsidRPr="00541D7A" w:rsidRDefault="004E4F1D">
            <w:pPr>
              <w:spacing w:line="360" w:lineRule="exact"/>
              <w:rPr>
                <w:rFonts w:ascii="宋体" w:hAnsi="宋体"/>
                <w:szCs w:val="21"/>
              </w:rPr>
            </w:pPr>
            <w:r w:rsidRPr="00541D7A">
              <w:rPr>
                <w:rFonts w:ascii="宋体" w:hAnsi="宋体" w:hint="eastAsia"/>
                <w:szCs w:val="21"/>
              </w:rPr>
              <w:t>1  ……</w:t>
            </w:r>
          </w:p>
          <w:p w:rsidR="00856202" w:rsidRPr="00541D7A" w:rsidRDefault="004E4F1D">
            <w:pPr>
              <w:spacing w:line="360" w:lineRule="exact"/>
              <w:rPr>
                <w:rFonts w:ascii="宋体" w:hAnsi="宋体"/>
                <w:szCs w:val="21"/>
              </w:rPr>
            </w:pPr>
            <w:r w:rsidRPr="00541D7A">
              <w:rPr>
                <w:rFonts w:ascii="宋体" w:hAnsi="宋体" w:hint="eastAsia"/>
                <w:szCs w:val="21"/>
              </w:rPr>
              <w:t>2  ……</w:t>
            </w:r>
          </w:p>
          <w:p w:rsidR="00856202" w:rsidRPr="00541D7A" w:rsidRDefault="004E4F1D">
            <w:pPr>
              <w:spacing w:line="360" w:lineRule="exact"/>
              <w:rPr>
                <w:rFonts w:ascii="宋体" w:hAnsi="宋体"/>
                <w:szCs w:val="21"/>
              </w:rPr>
            </w:pPr>
            <w:r w:rsidRPr="00541D7A">
              <w:rPr>
                <w:rFonts w:ascii="宋体" w:hAnsi="宋体" w:hint="eastAsia"/>
                <w:szCs w:val="21"/>
              </w:rPr>
              <w:t>3  ……</w:t>
            </w:r>
          </w:p>
          <w:p w:rsidR="00856202" w:rsidRPr="00541D7A" w:rsidRDefault="004E4F1D">
            <w:pPr>
              <w:pStyle w:val="afc"/>
              <w:spacing w:line="360" w:lineRule="exact"/>
              <w:rPr>
                <w:rFonts w:hAnsi="宋体"/>
                <w:sz w:val="21"/>
                <w:szCs w:val="21"/>
              </w:rPr>
            </w:pPr>
            <w:r w:rsidRPr="00541D7A">
              <w:rPr>
                <w:rFonts w:hAnsi="宋体" w:hint="eastAsia"/>
                <w:sz w:val="21"/>
                <w:szCs w:val="21"/>
              </w:rPr>
              <w:t>……</w:t>
            </w:r>
          </w:p>
        </w:tc>
        <w:tc>
          <w:tcPr>
            <w:tcW w:w="3372" w:type="dxa"/>
          </w:tcPr>
          <w:p w:rsidR="00856202" w:rsidRPr="00541D7A" w:rsidRDefault="004E4F1D">
            <w:pPr>
              <w:spacing w:line="360" w:lineRule="exact"/>
              <w:rPr>
                <w:rFonts w:ascii="宋体" w:hAnsi="宋体"/>
                <w:szCs w:val="21"/>
              </w:rPr>
            </w:pPr>
            <w:r w:rsidRPr="00541D7A">
              <w:rPr>
                <w:rFonts w:ascii="宋体" w:hAnsi="宋体" w:hint="eastAsia"/>
                <w:szCs w:val="21"/>
              </w:rPr>
              <w:t>1  ……</w:t>
            </w:r>
          </w:p>
          <w:p w:rsidR="00856202" w:rsidRPr="00541D7A" w:rsidRDefault="004E4F1D">
            <w:pPr>
              <w:spacing w:line="360" w:lineRule="exact"/>
              <w:rPr>
                <w:rFonts w:ascii="宋体" w:hAnsi="宋体"/>
                <w:szCs w:val="21"/>
              </w:rPr>
            </w:pPr>
            <w:r w:rsidRPr="00541D7A">
              <w:rPr>
                <w:rFonts w:ascii="宋体" w:hAnsi="宋体" w:hint="eastAsia"/>
                <w:szCs w:val="21"/>
              </w:rPr>
              <w:t>2  ……</w:t>
            </w:r>
          </w:p>
          <w:p w:rsidR="00856202" w:rsidRPr="00541D7A" w:rsidRDefault="004E4F1D">
            <w:pPr>
              <w:spacing w:line="360" w:lineRule="exact"/>
              <w:rPr>
                <w:rFonts w:ascii="宋体" w:hAnsi="宋体"/>
                <w:szCs w:val="21"/>
              </w:rPr>
            </w:pPr>
            <w:r w:rsidRPr="00541D7A">
              <w:rPr>
                <w:rFonts w:ascii="宋体" w:hAnsi="宋体" w:hint="eastAsia"/>
                <w:szCs w:val="21"/>
              </w:rPr>
              <w:t>3  ……</w:t>
            </w:r>
          </w:p>
          <w:p w:rsidR="00856202" w:rsidRPr="00541D7A" w:rsidRDefault="004E4F1D">
            <w:pPr>
              <w:pStyle w:val="afc"/>
              <w:spacing w:line="360" w:lineRule="exact"/>
              <w:rPr>
                <w:rFonts w:hAnsi="宋体"/>
                <w:sz w:val="21"/>
                <w:szCs w:val="21"/>
              </w:rPr>
            </w:pPr>
            <w:r w:rsidRPr="00541D7A">
              <w:rPr>
                <w:rFonts w:hAnsi="宋体" w:hint="eastAsia"/>
                <w:sz w:val="21"/>
                <w:szCs w:val="21"/>
              </w:rPr>
              <w:t>……</w:t>
            </w:r>
          </w:p>
        </w:tc>
        <w:tc>
          <w:tcPr>
            <w:tcW w:w="1668" w:type="dxa"/>
            <w:vAlign w:val="center"/>
          </w:tcPr>
          <w:p w:rsidR="00856202" w:rsidRPr="00541D7A" w:rsidRDefault="004E4F1D">
            <w:pPr>
              <w:pStyle w:val="afc"/>
              <w:spacing w:line="360" w:lineRule="exact"/>
              <w:jc w:val="center"/>
              <w:rPr>
                <w:rFonts w:hAnsi="宋体"/>
                <w:sz w:val="21"/>
                <w:szCs w:val="21"/>
              </w:rPr>
            </w:pPr>
            <w:r w:rsidRPr="00541D7A">
              <w:rPr>
                <w:rFonts w:hint="eastAsia"/>
                <w:sz w:val="21"/>
                <w:szCs w:val="21"/>
              </w:rPr>
              <w:t>正偏离（负偏离或无偏离）</w:t>
            </w:r>
          </w:p>
        </w:tc>
      </w:tr>
      <w:tr w:rsidR="00541D7A" w:rsidRPr="00541D7A">
        <w:tc>
          <w:tcPr>
            <w:tcW w:w="717" w:type="dxa"/>
          </w:tcPr>
          <w:p w:rsidR="00856202" w:rsidRPr="00541D7A" w:rsidRDefault="004E4F1D">
            <w:pPr>
              <w:pStyle w:val="afc"/>
              <w:spacing w:line="360" w:lineRule="exact"/>
              <w:ind w:firstLineChars="50" w:firstLine="105"/>
              <w:rPr>
                <w:rFonts w:hAnsi="宋体"/>
                <w:sz w:val="21"/>
                <w:szCs w:val="21"/>
              </w:rPr>
            </w:pPr>
            <w:r w:rsidRPr="00541D7A">
              <w:rPr>
                <w:rFonts w:hAnsi="宋体" w:hint="eastAsia"/>
                <w:sz w:val="21"/>
                <w:szCs w:val="21"/>
              </w:rPr>
              <w:t>二</w:t>
            </w:r>
          </w:p>
        </w:tc>
        <w:tc>
          <w:tcPr>
            <w:tcW w:w="4071" w:type="dxa"/>
          </w:tcPr>
          <w:p w:rsidR="00856202" w:rsidRPr="00541D7A" w:rsidRDefault="004E4F1D">
            <w:pPr>
              <w:spacing w:line="360" w:lineRule="exact"/>
              <w:rPr>
                <w:rFonts w:ascii="宋体" w:hAnsi="宋体"/>
                <w:szCs w:val="21"/>
              </w:rPr>
            </w:pPr>
            <w:r w:rsidRPr="00541D7A">
              <w:rPr>
                <w:rFonts w:ascii="宋体" w:hAnsi="宋体" w:hint="eastAsia"/>
                <w:szCs w:val="21"/>
              </w:rPr>
              <w:t>1  ……</w:t>
            </w:r>
          </w:p>
          <w:p w:rsidR="00856202" w:rsidRPr="00541D7A" w:rsidRDefault="004E4F1D">
            <w:pPr>
              <w:spacing w:line="360" w:lineRule="exact"/>
              <w:rPr>
                <w:rFonts w:ascii="宋体" w:hAnsi="宋体"/>
                <w:szCs w:val="21"/>
              </w:rPr>
            </w:pPr>
            <w:r w:rsidRPr="00541D7A">
              <w:rPr>
                <w:rFonts w:ascii="宋体" w:hAnsi="宋体" w:hint="eastAsia"/>
                <w:szCs w:val="21"/>
              </w:rPr>
              <w:t>2  ……</w:t>
            </w:r>
          </w:p>
          <w:p w:rsidR="00856202" w:rsidRPr="00541D7A" w:rsidRDefault="004E4F1D">
            <w:pPr>
              <w:spacing w:line="360" w:lineRule="exact"/>
              <w:rPr>
                <w:rFonts w:ascii="宋体" w:hAnsi="宋体"/>
                <w:szCs w:val="21"/>
              </w:rPr>
            </w:pPr>
            <w:r w:rsidRPr="00541D7A">
              <w:rPr>
                <w:rFonts w:ascii="宋体" w:hAnsi="宋体" w:hint="eastAsia"/>
                <w:szCs w:val="21"/>
              </w:rPr>
              <w:t>3  ……</w:t>
            </w:r>
          </w:p>
          <w:p w:rsidR="00856202" w:rsidRPr="00541D7A" w:rsidRDefault="004E4F1D">
            <w:pPr>
              <w:pStyle w:val="afc"/>
              <w:spacing w:line="360" w:lineRule="exact"/>
              <w:rPr>
                <w:rFonts w:hAnsi="宋体"/>
                <w:sz w:val="21"/>
                <w:szCs w:val="21"/>
              </w:rPr>
            </w:pPr>
            <w:r w:rsidRPr="00541D7A">
              <w:rPr>
                <w:rFonts w:hAnsi="宋体" w:hint="eastAsia"/>
                <w:sz w:val="21"/>
                <w:szCs w:val="21"/>
              </w:rPr>
              <w:t>……</w:t>
            </w:r>
          </w:p>
        </w:tc>
        <w:tc>
          <w:tcPr>
            <w:tcW w:w="3372" w:type="dxa"/>
          </w:tcPr>
          <w:p w:rsidR="00856202" w:rsidRPr="00541D7A" w:rsidRDefault="004E4F1D">
            <w:pPr>
              <w:spacing w:line="360" w:lineRule="exact"/>
              <w:rPr>
                <w:rFonts w:ascii="宋体" w:hAnsi="宋体"/>
                <w:szCs w:val="21"/>
              </w:rPr>
            </w:pPr>
            <w:r w:rsidRPr="00541D7A">
              <w:rPr>
                <w:rFonts w:ascii="宋体" w:hAnsi="宋体" w:hint="eastAsia"/>
                <w:szCs w:val="21"/>
              </w:rPr>
              <w:t>1  ……</w:t>
            </w:r>
          </w:p>
          <w:p w:rsidR="00856202" w:rsidRPr="00541D7A" w:rsidRDefault="004E4F1D">
            <w:pPr>
              <w:spacing w:line="360" w:lineRule="exact"/>
              <w:rPr>
                <w:rFonts w:ascii="宋体" w:hAnsi="宋体"/>
                <w:szCs w:val="21"/>
              </w:rPr>
            </w:pPr>
            <w:r w:rsidRPr="00541D7A">
              <w:rPr>
                <w:rFonts w:ascii="宋体" w:hAnsi="宋体" w:hint="eastAsia"/>
                <w:szCs w:val="21"/>
              </w:rPr>
              <w:t>2  ……</w:t>
            </w:r>
          </w:p>
          <w:p w:rsidR="00856202" w:rsidRPr="00541D7A" w:rsidRDefault="004E4F1D">
            <w:pPr>
              <w:spacing w:line="360" w:lineRule="exact"/>
              <w:rPr>
                <w:rFonts w:ascii="宋体" w:hAnsi="宋体"/>
                <w:szCs w:val="21"/>
              </w:rPr>
            </w:pPr>
            <w:r w:rsidRPr="00541D7A">
              <w:rPr>
                <w:rFonts w:ascii="宋体" w:hAnsi="宋体" w:hint="eastAsia"/>
                <w:szCs w:val="21"/>
              </w:rPr>
              <w:t>3  ……</w:t>
            </w:r>
          </w:p>
          <w:p w:rsidR="00856202" w:rsidRPr="00541D7A" w:rsidRDefault="004E4F1D">
            <w:pPr>
              <w:pStyle w:val="afc"/>
              <w:spacing w:line="360" w:lineRule="exact"/>
              <w:rPr>
                <w:rFonts w:hAnsi="宋体"/>
                <w:sz w:val="21"/>
                <w:szCs w:val="21"/>
              </w:rPr>
            </w:pPr>
            <w:r w:rsidRPr="00541D7A">
              <w:rPr>
                <w:rFonts w:hAnsi="宋体" w:hint="eastAsia"/>
                <w:sz w:val="21"/>
                <w:szCs w:val="21"/>
              </w:rPr>
              <w:t>……</w:t>
            </w:r>
          </w:p>
        </w:tc>
        <w:tc>
          <w:tcPr>
            <w:tcW w:w="1668" w:type="dxa"/>
            <w:vAlign w:val="center"/>
          </w:tcPr>
          <w:p w:rsidR="00856202" w:rsidRPr="00541D7A" w:rsidRDefault="004E4F1D">
            <w:pPr>
              <w:pStyle w:val="afc"/>
              <w:spacing w:line="360" w:lineRule="exact"/>
              <w:jc w:val="center"/>
              <w:rPr>
                <w:rFonts w:hAnsi="宋体"/>
                <w:sz w:val="21"/>
                <w:szCs w:val="21"/>
              </w:rPr>
            </w:pPr>
            <w:r w:rsidRPr="00541D7A">
              <w:rPr>
                <w:rFonts w:hint="eastAsia"/>
                <w:sz w:val="21"/>
                <w:szCs w:val="21"/>
              </w:rPr>
              <w:t>正偏离（负偏离或无偏离）</w:t>
            </w:r>
          </w:p>
        </w:tc>
      </w:tr>
      <w:tr w:rsidR="00541D7A" w:rsidRPr="00541D7A">
        <w:tc>
          <w:tcPr>
            <w:tcW w:w="717" w:type="dxa"/>
          </w:tcPr>
          <w:p w:rsidR="00856202" w:rsidRPr="00541D7A" w:rsidRDefault="00856202">
            <w:pPr>
              <w:pStyle w:val="afc"/>
              <w:spacing w:line="600" w:lineRule="exact"/>
              <w:rPr>
                <w:rFonts w:hAnsi="宋体"/>
                <w:szCs w:val="21"/>
              </w:rPr>
            </w:pPr>
          </w:p>
        </w:tc>
        <w:tc>
          <w:tcPr>
            <w:tcW w:w="4071" w:type="dxa"/>
          </w:tcPr>
          <w:p w:rsidR="00856202" w:rsidRPr="00541D7A" w:rsidRDefault="00856202">
            <w:pPr>
              <w:pStyle w:val="afc"/>
              <w:spacing w:line="600" w:lineRule="exact"/>
              <w:rPr>
                <w:rFonts w:hAnsi="宋体"/>
                <w:szCs w:val="21"/>
              </w:rPr>
            </w:pPr>
          </w:p>
        </w:tc>
        <w:tc>
          <w:tcPr>
            <w:tcW w:w="3372" w:type="dxa"/>
          </w:tcPr>
          <w:p w:rsidR="00856202" w:rsidRPr="00541D7A" w:rsidRDefault="00856202">
            <w:pPr>
              <w:pStyle w:val="afc"/>
              <w:spacing w:line="600" w:lineRule="exact"/>
              <w:rPr>
                <w:rFonts w:hAnsi="宋体"/>
                <w:szCs w:val="21"/>
              </w:rPr>
            </w:pPr>
          </w:p>
        </w:tc>
        <w:tc>
          <w:tcPr>
            <w:tcW w:w="1668" w:type="dxa"/>
            <w:vAlign w:val="center"/>
          </w:tcPr>
          <w:p w:rsidR="00856202" w:rsidRPr="00541D7A" w:rsidRDefault="00856202">
            <w:pPr>
              <w:pStyle w:val="afc"/>
              <w:spacing w:line="600" w:lineRule="exact"/>
              <w:jc w:val="center"/>
              <w:rPr>
                <w:rFonts w:hAnsi="宋体"/>
                <w:sz w:val="18"/>
                <w:szCs w:val="18"/>
              </w:rPr>
            </w:pPr>
          </w:p>
        </w:tc>
      </w:tr>
      <w:tr w:rsidR="00541D7A" w:rsidRPr="00541D7A">
        <w:tc>
          <w:tcPr>
            <w:tcW w:w="717" w:type="dxa"/>
          </w:tcPr>
          <w:p w:rsidR="00856202" w:rsidRPr="00541D7A" w:rsidRDefault="00856202">
            <w:pPr>
              <w:pStyle w:val="afc"/>
              <w:spacing w:line="600" w:lineRule="exact"/>
              <w:rPr>
                <w:rFonts w:ascii="Times New Roman" w:hAnsi="Times New Roman"/>
                <w:kern w:val="2"/>
                <w:sz w:val="21"/>
                <w:szCs w:val="24"/>
              </w:rPr>
            </w:pPr>
          </w:p>
        </w:tc>
        <w:tc>
          <w:tcPr>
            <w:tcW w:w="4071" w:type="dxa"/>
          </w:tcPr>
          <w:p w:rsidR="00856202" w:rsidRPr="00541D7A" w:rsidRDefault="00856202">
            <w:pPr>
              <w:pStyle w:val="afc"/>
              <w:spacing w:line="600" w:lineRule="exact"/>
              <w:rPr>
                <w:rFonts w:ascii="Times New Roman" w:hAnsi="Times New Roman"/>
                <w:kern w:val="2"/>
                <w:sz w:val="21"/>
                <w:szCs w:val="24"/>
              </w:rPr>
            </w:pPr>
          </w:p>
        </w:tc>
        <w:tc>
          <w:tcPr>
            <w:tcW w:w="3372" w:type="dxa"/>
          </w:tcPr>
          <w:p w:rsidR="00856202" w:rsidRPr="00541D7A" w:rsidRDefault="00856202">
            <w:pPr>
              <w:pStyle w:val="afc"/>
              <w:spacing w:line="600" w:lineRule="exact"/>
              <w:rPr>
                <w:rFonts w:ascii="Times New Roman" w:hAnsi="Times New Roman"/>
                <w:kern w:val="2"/>
                <w:sz w:val="21"/>
                <w:szCs w:val="24"/>
              </w:rPr>
            </w:pPr>
          </w:p>
        </w:tc>
        <w:tc>
          <w:tcPr>
            <w:tcW w:w="1668" w:type="dxa"/>
          </w:tcPr>
          <w:p w:rsidR="00856202" w:rsidRPr="00541D7A" w:rsidRDefault="00856202">
            <w:pPr>
              <w:pStyle w:val="afc"/>
              <w:spacing w:line="600" w:lineRule="exact"/>
              <w:rPr>
                <w:rFonts w:ascii="Times New Roman" w:hAnsi="Times New Roman"/>
                <w:kern w:val="2"/>
                <w:sz w:val="21"/>
                <w:szCs w:val="24"/>
              </w:rPr>
            </w:pPr>
          </w:p>
        </w:tc>
      </w:tr>
      <w:tr w:rsidR="00541D7A" w:rsidRPr="00541D7A">
        <w:tc>
          <w:tcPr>
            <w:tcW w:w="9828" w:type="dxa"/>
            <w:gridSpan w:val="4"/>
            <w:vAlign w:val="center"/>
          </w:tcPr>
          <w:p w:rsidR="00856202" w:rsidRPr="00541D7A" w:rsidRDefault="004E4F1D">
            <w:pPr>
              <w:pStyle w:val="afc"/>
              <w:spacing w:line="600" w:lineRule="exact"/>
              <w:rPr>
                <w:rFonts w:hAnsi="宋体"/>
                <w:sz w:val="21"/>
                <w:szCs w:val="21"/>
              </w:rPr>
            </w:pPr>
            <w:r w:rsidRPr="00541D7A">
              <w:rPr>
                <w:rFonts w:hAnsi="宋体" w:hint="eastAsia"/>
                <w:sz w:val="21"/>
                <w:szCs w:val="21"/>
                <w:u w:val="single"/>
              </w:rPr>
              <w:t xml:space="preserve">　/ </w:t>
            </w:r>
            <w:r w:rsidRPr="00541D7A">
              <w:rPr>
                <w:rFonts w:hAnsi="宋体" w:hint="eastAsia"/>
                <w:sz w:val="21"/>
                <w:szCs w:val="21"/>
              </w:rPr>
              <w:t>分标（有分标时填写）</w:t>
            </w:r>
          </w:p>
        </w:tc>
      </w:tr>
      <w:tr w:rsidR="00541D7A" w:rsidRPr="00541D7A">
        <w:tc>
          <w:tcPr>
            <w:tcW w:w="9828" w:type="dxa"/>
            <w:gridSpan w:val="4"/>
            <w:vAlign w:val="center"/>
          </w:tcPr>
          <w:p w:rsidR="00856202" w:rsidRPr="00541D7A" w:rsidRDefault="004E4F1D">
            <w:pPr>
              <w:pStyle w:val="afc"/>
              <w:spacing w:line="600" w:lineRule="exact"/>
              <w:rPr>
                <w:rFonts w:hAnsi="宋体"/>
                <w:sz w:val="21"/>
                <w:szCs w:val="21"/>
              </w:rPr>
            </w:pPr>
            <w:r w:rsidRPr="00541D7A">
              <w:rPr>
                <w:rFonts w:hAnsi="宋体" w:hint="eastAsia"/>
                <w:sz w:val="21"/>
                <w:szCs w:val="21"/>
              </w:rPr>
              <w:t>投标人（盖单位公章）：</w:t>
            </w:r>
            <w:r w:rsidRPr="00541D7A">
              <w:rPr>
                <w:rFonts w:hAnsi="宋体" w:hint="eastAsia"/>
                <w:sz w:val="21"/>
                <w:szCs w:val="21"/>
                <w:u w:val="single"/>
              </w:rPr>
              <w:t xml:space="preserve">　　　　　　　　　　　　　　　　　　　　　　　　　　　　</w:t>
            </w:r>
          </w:p>
        </w:tc>
      </w:tr>
      <w:tr w:rsidR="00541D7A" w:rsidRPr="00541D7A">
        <w:tc>
          <w:tcPr>
            <w:tcW w:w="9828" w:type="dxa"/>
            <w:gridSpan w:val="4"/>
            <w:vAlign w:val="center"/>
          </w:tcPr>
          <w:p w:rsidR="00856202" w:rsidRPr="00541D7A" w:rsidRDefault="004E4F1D">
            <w:pPr>
              <w:pStyle w:val="afc"/>
              <w:spacing w:line="600" w:lineRule="exact"/>
              <w:rPr>
                <w:rFonts w:hAnsi="宋体"/>
                <w:sz w:val="21"/>
                <w:szCs w:val="21"/>
              </w:rPr>
            </w:pPr>
            <w:r w:rsidRPr="00541D7A">
              <w:rPr>
                <w:rFonts w:hAnsi="宋体" w:hint="eastAsia"/>
                <w:sz w:val="21"/>
                <w:szCs w:val="21"/>
              </w:rPr>
              <w:t>法定代表人或其委托代理人（签字或盖章）：</w:t>
            </w:r>
            <w:r w:rsidRPr="00541D7A">
              <w:rPr>
                <w:rFonts w:hAnsi="宋体" w:hint="eastAsia"/>
                <w:sz w:val="21"/>
                <w:szCs w:val="21"/>
                <w:u w:val="single"/>
              </w:rPr>
              <w:t xml:space="preserve">　　　　　　　　　　　　　　　　　　　　　　　　　　</w:t>
            </w:r>
          </w:p>
        </w:tc>
      </w:tr>
    </w:tbl>
    <w:p w:rsidR="00856202" w:rsidRPr="00541D7A" w:rsidRDefault="004E4F1D">
      <w:pPr>
        <w:pStyle w:val="afc"/>
        <w:spacing w:line="600" w:lineRule="exact"/>
        <w:rPr>
          <w:rFonts w:hAnsi="宋体" w:cs="宋体"/>
          <w:szCs w:val="21"/>
        </w:rPr>
      </w:pPr>
      <w:r w:rsidRPr="00541D7A">
        <w:rPr>
          <w:rFonts w:hAnsi="宋体" w:cs="宋体"/>
          <w:szCs w:val="21"/>
        </w:rPr>
        <w:t>说明：</w:t>
      </w:r>
      <w:r w:rsidRPr="00541D7A">
        <w:rPr>
          <w:rFonts w:hAnsi="宋体" w:cs="宋体" w:hint="eastAsia"/>
          <w:szCs w:val="21"/>
        </w:rPr>
        <w:t>⑴</w:t>
      </w:r>
      <w:r w:rsidRPr="00541D7A">
        <w:rPr>
          <w:rFonts w:hAnsi="宋体" w:cs="宋体"/>
          <w:szCs w:val="21"/>
        </w:rPr>
        <w:t>投标人必须按以上格式加盖单位公章并签名，无签字、盖单位公章的投标无效。</w:t>
      </w:r>
      <w:r w:rsidRPr="00541D7A">
        <w:rPr>
          <w:rFonts w:hAnsi="宋体" w:cs="宋体" w:hint="eastAsia"/>
          <w:szCs w:val="21"/>
        </w:rPr>
        <w:t>表格内容均需按要求填写并盖章，不得留空。</w:t>
      </w:r>
    </w:p>
    <w:p w:rsidR="00856202" w:rsidRPr="00541D7A" w:rsidRDefault="004E4F1D">
      <w:pPr>
        <w:pStyle w:val="afc"/>
        <w:spacing w:line="600" w:lineRule="exact"/>
        <w:rPr>
          <w:rFonts w:hAnsi="宋体" w:cs="宋体"/>
          <w:szCs w:val="21"/>
        </w:rPr>
      </w:pPr>
      <w:r w:rsidRPr="00541D7A">
        <w:rPr>
          <w:rFonts w:hAnsi="宋体" w:cs="宋体" w:hint="eastAsia"/>
          <w:szCs w:val="21"/>
        </w:rPr>
        <w:t>⑵如果招标文件需求为小于或大于某个数值标准时，投标文件承诺内容应当写明投标货物具体参数或商务响应承诺的具体数值，否则按投标无效处理。</w:t>
      </w:r>
    </w:p>
    <w:p w:rsidR="00856202" w:rsidRPr="00541D7A" w:rsidRDefault="004E4F1D">
      <w:pPr>
        <w:pStyle w:val="afc"/>
        <w:spacing w:line="600" w:lineRule="exact"/>
        <w:rPr>
          <w:rFonts w:ascii="Times New Roman" w:hAnsi="Times New Roman"/>
        </w:rPr>
      </w:pPr>
      <w:r w:rsidRPr="00541D7A">
        <w:rPr>
          <w:rFonts w:hAnsi="宋体" w:cs="宋体" w:hint="eastAsia"/>
          <w:szCs w:val="21"/>
        </w:rPr>
        <w:t>⑶当投标文件技术参数或商务内容低于招标文件要求时，投标人应当如实写明“负偏离”，否则视为虚假应标。</w:t>
      </w:r>
      <w:r w:rsidRPr="00541D7A">
        <w:rPr>
          <w:b/>
          <w:sz w:val="32"/>
        </w:rPr>
        <w:br w:type="page"/>
      </w:r>
      <w:r w:rsidRPr="00541D7A">
        <w:rPr>
          <w:rFonts w:ascii="Times New Roman" w:hAnsi="Times New Roman" w:hint="eastAsia"/>
          <w:b/>
        </w:rPr>
        <w:lastRenderedPageBreak/>
        <w:t>格式</w:t>
      </w:r>
      <w:r w:rsidRPr="00541D7A">
        <w:rPr>
          <w:rFonts w:ascii="Times New Roman" w:hAnsi="Times New Roman" w:hint="eastAsia"/>
          <w:b/>
        </w:rPr>
        <w:t>9</w:t>
      </w:r>
      <w:r w:rsidRPr="00541D7A">
        <w:rPr>
          <w:rFonts w:ascii="Times New Roman" w:hAnsi="Times New Roman" w:hint="eastAsia"/>
          <w:b/>
        </w:rPr>
        <w:t>：</w:t>
      </w:r>
    </w:p>
    <w:p w:rsidR="00856202" w:rsidRPr="00541D7A" w:rsidRDefault="004E4F1D">
      <w:pPr>
        <w:pStyle w:val="afc"/>
        <w:spacing w:line="500" w:lineRule="exact"/>
        <w:jc w:val="center"/>
        <w:rPr>
          <w:rFonts w:ascii="Times New Roman" w:hAnsi="Times New Roman"/>
          <w:b/>
          <w:bCs/>
          <w:sz w:val="30"/>
          <w:szCs w:val="30"/>
        </w:rPr>
      </w:pPr>
      <w:r w:rsidRPr="00541D7A">
        <w:rPr>
          <w:rFonts w:ascii="Times New Roman" w:hAnsi="Times New Roman" w:hint="eastAsia"/>
          <w:b/>
          <w:bCs/>
          <w:sz w:val="30"/>
          <w:szCs w:val="30"/>
        </w:rPr>
        <w:t>法定代表人授权委托书（格式）</w:t>
      </w:r>
    </w:p>
    <w:p w:rsidR="00856202" w:rsidRPr="00541D7A" w:rsidRDefault="00856202">
      <w:pPr>
        <w:pStyle w:val="afc"/>
        <w:spacing w:line="500" w:lineRule="exact"/>
        <w:ind w:firstLineChars="200" w:firstLine="400"/>
        <w:rPr>
          <w:rFonts w:ascii="Times New Roman" w:hAnsi="Times New Roman"/>
          <w:u w:val="single"/>
        </w:rPr>
      </w:pPr>
    </w:p>
    <w:p w:rsidR="00856202" w:rsidRPr="00541D7A" w:rsidRDefault="004E4F1D">
      <w:pPr>
        <w:pStyle w:val="afc"/>
        <w:spacing w:line="360" w:lineRule="auto"/>
        <w:ind w:firstLine="435"/>
        <w:rPr>
          <w:rFonts w:ascii="Times New Roman" w:hAnsi="Times New Roman"/>
        </w:rPr>
      </w:pPr>
      <w:r w:rsidRPr="00541D7A">
        <w:rPr>
          <w:rFonts w:ascii="Times New Roman" w:hAnsi="Times New Roman" w:hint="eastAsia"/>
        </w:rPr>
        <w:t>致：</w:t>
      </w:r>
      <w:r w:rsidRPr="00541D7A">
        <w:rPr>
          <w:rFonts w:ascii="Times New Roman" w:hAnsi="Times New Roman" w:hint="eastAsia"/>
          <w:u w:val="single"/>
        </w:rPr>
        <w:t>（采购代理机构名称）</w:t>
      </w:r>
    </w:p>
    <w:p w:rsidR="00856202" w:rsidRPr="00541D7A" w:rsidRDefault="00856202">
      <w:pPr>
        <w:pStyle w:val="afc"/>
        <w:spacing w:line="360" w:lineRule="auto"/>
        <w:ind w:firstLine="435"/>
        <w:rPr>
          <w:rFonts w:ascii="Times New Roman" w:hAnsi="Times New Roman"/>
        </w:rPr>
      </w:pPr>
    </w:p>
    <w:p w:rsidR="00307D1E" w:rsidRPr="00541D7A" w:rsidRDefault="004E4F1D">
      <w:pPr>
        <w:pStyle w:val="afc"/>
        <w:spacing w:line="360" w:lineRule="auto"/>
        <w:ind w:firstLine="435"/>
        <w:rPr>
          <w:rFonts w:ascii="Times New Roman" w:hAnsi="Times New Roman"/>
        </w:rPr>
      </w:pPr>
      <w:r w:rsidRPr="00541D7A">
        <w:rPr>
          <w:rFonts w:ascii="Times New Roman" w:hAnsi="Times New Roman" w:hint="eastAsia"/>
        </w:rPr>
        <w:t>本人</w:t>
      </w:r>
      <w:r w:rsidRPr="00541D7A">
        <w:rPr>
          <w:rFonts w:ascii="Times New Roman" w:hAnsi="Times New Roman" w:hint="eastAsia"/>
          <w:u w:val="single"/>
        </w:rPr>
        <w:t>（姓名）</w:t>
      </w:r>
      <w:r w:rsidRPr="00541D7A">
        <w:rPr>
          <w:rFonts w:ascii="Times New Roman" w:hAnsi="Times New Roman" w:hint="eastAsia"/>
        </w:rPr>
        <w:t>系</w:t>
      </w:r>
      <w:r w:rsidRPr="00541D7A">
        <w:rPr>
          <w:rFonts w:ascii="Times New Roman" w:hAnsi="Times New Roman" w:hint="eastAsia"/>
          <w:u w:val="single"/>
        </w:rPr>
        <w:t>（投标人名称）</w:t>
      </w:r>
      <w:r w:rsidRPr="00541D7A">
        <w:rPr>
          <w:rFonts w:ascii="Times New Roman" w:hAnsi="Times New Roman" w:hint="eastAsia"/>
        </w:rPr>
        <w:t>的法定代表人，现授权我单位在职正式员工</w:t>
      </w:r>
      <w:r w:rsidRPr="00541D7A">
        <w:rPr>
          <w:rFonts w:ascii="Times New Roman" w:hAnsi="Times New Roman" w:hint="eastAsia"/>
          <w:u w:val="single"/>
        </w:rPr>
        <w:t>（姓名和职务）</w:t>
      </w:r>
      <w:r w:rsidRPr="00541D7A">
        <w:rPr>
          <w:rFonts w:ascii="Times New Roman" w:hAnsi="Times New Roman" w:hint="eastAsia"/>
        </w:rPr>
        <w:t>为我方代理人。</w:t>
      </w:r>
    </w:p>
    <w:p w:rsidR="00856202" w:rsidRPr="00541D7A" w:rsidRDefault="004E4F1D" w:rsidP="00307D1E">
      <w:pPr>
        <w:pStyle w:val="afc"/>
        <w:spacing w:line="360" w:lineRule="auto"/>
        <w:rPr>
          <w:rFonts w:ascii="Times New Roman" w:hAnsi="Times New Roman"/>
        </w:rPr>
      </w:pPr>
      <w:r w:rsidRPr="00541D7A">
        <w:rPr>
          <w:rFonts w:ascii="Times New Roman" w:hAnsi="Times New Roman" w:hint="eastAsia"/>
        </w:rPr>
        <w:t>代理人根据授权，以我方名义签署、澄清、说明、补正、递交、撤回、修改贵方组织的</w:t>
      </w:r>
      <w:r w:rsidRPr="00541D7A">
        <w:rPr>
          <w:rFonts w:ascii="Times New Roman" w:hAnsi="Times New Roman" w:hint="eastAsia"/>
          <w:u w:val="single"/>
        </w:rPr>
        <w:t>（项目名称）</w:t>
      </w:r>
      <w:r w:rsidRPr="00541D7A">
        <w:rPr>
          <w:rFonts w:ascii="Times New Roman" w:hAnsi="Times New Roman" w:hint="eastAsia"/>
        </w:rPr>
        <w:t>（项目编号：</w:t>
      </w:r>
      <w:r w:rsidR="00307D1E" w:rsidRPr="00541D7A">
        <w:rPr>
          <w:rFonts w:ascii="Times New Roman" w:hAnsi="Times New Roman" w:hint="eastAsia"/>
          <w:u w:val="single"/>
        </w:rPr>
        <w:t xml:space="preserve"> </w:t>
      </w:r>
      <w:r w:rsidR="00307D1E" w:rsidRPr="00541D7A">
        <w:rPr>
          <w:rFonts w:ascii="Times New Roman" w:hAnsi="Times New Roman"/>
          <w:u w:val="single"/>
        </w:rPr>
        <w:t xml:space="preserve">                   </w:t>
      </w:r>
      <w:r w:rsidRPr="00541D7A">
        <w:rPr>
          <w:rFonts w:ascii="Times New Roman" w:hAnsi="Times New Roman" w:hint="eastAsia"/>
        </w:rPr>
        <w:t>）项目的投标文件、签订合同和处理一切有关事宜，其法律后果由我方承担。</w:t>
      </w:r>
    </w:p>
    <w:p w:rsidR="00856202" w:rsidRPr="00541D7A" w:rsidRDefault="004E4F1D">
      <w:pPr>
        <w:pStyle w:val="afc"/>
        <w:spacing w:line="360" w:lineRule="auto"/>
        <w:ind w:firstLine="435"/>
        <w:rPr>
          <w:rFonts w:ascii="Times New Roman" w:hAnsi="Times New Roman"/>
        </w:rPr>
      </w:pPr>
      <w:r w:rsidRPr="00541D7A">
        <w:rPr>
          <w:rFonts w:ascii="Times New Roman" w:hAnsi="Times New Roman" w:hint="eastAsia"/>
        </w:rPr>
        <w:t>本授权书于</w:t>
      </w:r>
      <w:r w:rsidR="00307D1E" w:rsidRPr="00541D7A">
        <w:rPr>
          <w:rFonts w:ascii="Times New Roman" w:hAnsi="Times New Roman" w:hint="eastAsia"/>
          <w:u w:val="single"/>
        </w:rPr>
        <w:t xml:space="preserve"> </w:t>
      </w:r>
      <w:r w:rsidR="00307D1E" w:rsidRPr="00541D7A">
        <w:rPr>
          <w:rFonts w:ascii="Times New Roman" w:hAnsi="Times New Roman"/>
          <w:u w:val="single"/>
        </w:rPr>
        <w:t xml:space="preserve"> </w:t>
      </w:r>
      <w:r w:rsidRPr="00541D7A">
        <w:rPr>
          <w:rFonts w:ascii="Times New Roman" w:hAnsi="Times New Roman" w:hint="eastAsia"/>
          <w:u w:val="single"/>
        </w:rPr>
        <w:t>年</w:t>
      </w:r>
      <w:r w:rsidR="00307D1E" w:rsidRPr="00541D7A">
        <w:rPr>
          <w:rFonts w:ascii="Times New Roman" w:hAnsi="Times New Roman" w:hint="eastAsia"/>
          <w:u w:val="single"/>
        </w:rPr>
        <w:t xml:space="preserve"> </w:t>
      </w:r>
      <w:r w:rsidR="00307D1E" w:rsidRPr="00541D7A">
        <w:rPr>
          <w:rFonts w:ascii="Times New Roman" w:hAnsi="Times New Roman"/>
          <w:u w:val="single"/>
        </w:rPr>
        <w:t xml:space="preserve"> </w:t>
      </w:r>
      <w:r w:rsidRPr="00541D7A">
        <w:rPr>
          <w:rFonts w:ascii="Times New Roman" w:hAnsi="Times New Roman" w:hint="eastAsia"/>
          <w:u w:val="single"/>
        </w:rPr>
        <w:t>月</w:t>
      </w:r>
      <w:r w:rsidR="00307D1E" w:rsidRPr="00541D7A">
        <w:rPr>
          <w:rFonts w:ascii="Times New Roman" w:hAnsi="Times New Roman" w:hint="eastAsia"/>
          <w:u w:val="single"/>
        </w:rPr>
        <w:t xml:space="preserve"> </w:t>
      </w:r>
      <w:r w:rsidR="00307D1E" w:rsidRPr="00541D7A">
        <w:rPr>
          <w:rFonts w:ascii="Times New Roman" w:hAnsi="Times New Roman"/>
          <w:u w:val="single"/>
        </w:rPr>
        <w:t xml:space="preserve"> </w:t>
      </w:r>
      <w:r w:rsidRPr="00541D7A">
        <w:rPr>
          <w:rFonts w:ascii="Times New Roman" w:hAnsi="Times New Roman" w:hint="eastAsia"/>
          <w:u w:val="single"/>
        </w:rPr>
        <w:t>日</w:t>
      </w:r>
      <w:r w:rsidRPr="00541D7A">
        <w:rPr>
          <w:rFonts w:ascii="Times New Roman" w:hAnsi="Times New Roman" w:hint="eastAsia"/>
        </w:rPr>
        <w:t>签字生效，委托期限：</w:t>
      </w:r>
      <w:r w:rsidR="00307D1E" w:rsidRPr="00541D7A">
        <w:rPr>
          <w:rFonts w:ascii="Times New Roman" w:hAnsi="Times New Roman" w:hint="eastAsia"/>
          <w:u w:val="single"/>
        </w:rPr>
        <w:t xml:space="preserve"> </w:t>
      </w:r>
      <w:r w:rsidR="00307D1E" w:rsidRPr="00541D7A">
        <w:rPr>
          <w:rFonts w:ascii="Times New Roman" w:hAnsi="Times New Roman"/>
          <w:u w:val="single"/>
        </w:rPr>
        <w:t xml:space="preserve">                           </w:t>
      </w:r>
      <w:r w:rsidRPr="00541D7A">
        <w:rPr>
          <w:rFonts w:ascii="Times New Roman" w:hAnsi="Times New Roman" w:hint="eastAsia"/>
        </w:rPr>
        <w:t>。</w:t>
      </w:r>
    </w:p>
    <w:p w:rsidR="00856202" w:rsidRPr="00541D7A" w:rsidRDefault="004E4F1D">
      <w:pPr>
        <w:pStyle w:val="afc"/>
        <w:spacing w:line="360" w:lineRule="auto"/>
        <w:ind w:firstLine="420"/>
        <w:rPr>
          <w:rFonts w:ascii="Times New Roman" w:hAnsi="Times New Roman"/>
        </w:rPr>
      </w:pPr>
      <w:r w:rsidRPr="00541D7A">
        <w:rPr>
          <w:rFonts w:ascii="Times New Roman" w:hAnsi="Times New Roman" w:hint="eastAsia"/>
        </w:rPr>
        <w:t>代理人无转委托权。</w:t>
      </w:r>
    </w:p>
    <w:p w:rsidR="00856202" w:rsidRPr="00541D7A" w:rsidRDefault="00856202">
      <w:pPr>
        <w:pStyle w:val="afc"/>
        <w:spacing w:line="360" w:lineRule="auto"/>
        <w:ind w:firstLine="420"/>
        <w:rPr>
          <w:rFonts w:ascii="Times New Roman" w:hAnsi="Times New Roman"/>
        </w:rPr>
      </w:pPr>
    </w:p>
    <w:p w:rsidR="00856202" w:rsidRPr="00541D7A" w:rsidRDefault="004E4F1D">
      <w:pPr>
        <w:pStyle w:val="afc"/>
        <w:spacing w:line="360" w:lineRule="auto"/>
        <w:ind w:firstLine="420"/>
        <w:rPr>
          <w:rFonts w:ascii="Times New Roman" w:hAnsi="Times New Roman"/>
          <w:u w:val="single"/>
        </w:rPr>
      </w:pPr>
      <w:r w:rsidRPr="00541D7A">
        <w:rPr>
          <w:rFonts w:ascii="Times New Roman" w:hAnsi="Times New Roman" w:hint="eastAsia"/>
        </w:rPr>
        <w:t>投标人（盖单位公章）：</w:t>
      </w:r>
      <w:r w:rsidR="00307D1E" w:rsidRPr="00541D7A">
        <w:rPr>
          <w:rFonts w:ascii="Times New Roman" w:hAnsi="Times New Roman" w:hint="eastAsia"/>
          <w:u w:val="single"/>
        </w:rPr>
        <w:t xml:space="preserve"> </w:t>
      </w:r>
      <w:r w:rsidR="00307D1E" w:rsidRPr="00541D7A">
        <w:rPr>
          <w:rFonts w:ascii="Times New Roman" w:hAnsi="Times New Roman"/>
          <w:u w:val="single"/>
        </w:rPr>
        <w:t xml:space="preserve">                          </w:t>
      </w:r>
    </w:p>
    <w:p w:rsidR="00856202" w:rsidRPr="00541D7A" w:rsidRDefault="004E4F1D">
      <w:pPr>
        <w:pStyle w:val="afc"/>
        <w:spacing w:line="360" w:lineRule="auto"/>
        <w:ind w:firstLine="420"/>
        <w:rPr>
          <w:rFonts w:ascii="Times New Roman" w:hAnsi="Times New Roman"/>
          <w:u w:val="single"/>
        </w:rPr>
      </w:pPr>
      <w:r w:rsidRPr="00541D7A">
        <w:rPr>
          <w:rFonts w:ascii="Times New Roman" w:hAnsi="Times New Roman" w:hint="eastAsia"/>
        </w:rPr>
        <w:t>法定代表人（签字或盖章）：</w:t>
      </w:r>
      <w:r w:rsidR="00307D1E" w:rsidRPr="00541D7A">
        <w:rPr>
          <w:rFonts w:ascii="Times New Roman" w:hAnsi="Times New Roman" w:hint="eastAsia"/>
          <w:u w:val="single"/>
        </w:rPr>
        <w:t xml:space="preserve"> </w:t>
      </w:r>
      <w:r w:rsidR="00307D1E" w:rsidRPr="00541D7A">
        <w:rPr>
          <w:rFonts w:ascii="Times New Roman" w:hAnsi="Times New Roman"/>
          <w:u w:val="single"/>
        </w:rPr>
        <w:t xml:space="preserve">                      </w:t>
      </w:r>
    </w:p>
    <w:p w:rsidR="00856202" w:rsidRPr="00541D7A" w:rsidRDefault="004E4F1D">
      <w:pPr>
        <w:pStyle w:val="afc"/>
        <w:spacing w:line="360" w:lineRule="auto"/>
        <w:ind w:firstLine="420"/>
        <w:rPr>
          <w:rFonts w:ascii="Times New Roman" w:hAnsi="Times New Roman"/>
          <w:u w:val="single"/>
        </w:rPr>
      </w:pPr>
      <w:r w:rsidRPr="00541D7A">
        <w:rPr>
          <w:rFonts w:ascii="Times New Roman" w:hAnsi="Times New Roman" w:hint="eastAsia"/>
        </w:rPr>
        <w:t>法定代表人身份证号码：</w:t>
      </w:r>
      <w:r w:rsidR="00307D1E" w:rsidRPr="00541D7A">
        <w:rPr>
          <w:rFonts w:ascii="Times New Roman" w:hAnsi="Times New Roman" w:hint="eastAsia"/>
          <w:u w:val="single"/>
        </w:rPr>
        <w:t xml:space="preserve"> </w:t>
      </w:r>
      <w:r w:rsidR="00307D1E" w:rsidRPr="00541D7A">
        <w:rPr>
          <w:rFonts w:ascii="Times New Roman" w:hAnsi="Times New Roman"/>
          <w:u w:val="single"/>
        </w:rPr>
        <w:t xml:space="preserve">                          </w:t>
      </w:r>
    </w:p>
    <w:p w:rsidR="00856202" w:rsidRPr="00541D7A" w:rsidRDefault="00856202">
      <w:pPr>
        <w:pStyle w:val="afc"/>
        <w:spacing w:line="360" w:lineRule="auto"/>
        <w:ind w:firstLineChars="200" w:firstLine="400"/>
        <w:rPr>
          <w:rFonts w:ascii="Times New Roman" w:hAnsi="Times New Roman"/>
        </w:rPr>
      </w:pPr>
    </w:p>
    <w:p w:rsidR="00856202" w:rsidRPr="00541D7A" w:rsidRDefault="004E4F1D">
      <w:pPr>
        <w:pStyle w:val="afc"/>
        <w:spacing w:line="360" w:lineRule="auto"/>
        <w:ind w:firstLineChars="200" w:firstLine="400"/>
        <w:rPr>
          <w:rFonts w:ascii="Times New Roman" w:hAnsi="Times New Roman"/>
        </w:rPr>
      </w:pPr>
      <w:r w:rsidRPr="00541D7A">
        <w:rPr>
          <w:rFonts w:ascii="Times New Roman" w:hAnsi="Times New Roman" w:hint="eastAsia"/>
        </w:rPr>
        <w:t>委托代理人（签字或盖章）：</w:t>
      </w:r>
      <w:r w:rsidR="00307D1E" w:rsidRPr="00541D7A">
        <w:rPr>
          <w:rFonts w:ascii="Times New Roman" w:hAnsi="Times New Roman" w:hint="eastAsia"/>
          <w:u w:val="single"/>
        </w:rPr>
        <w:t xml:space="preserve"> </w:t>
      </w:r>
      <w:r w:rsidR="00307D1E" w:rsidRPr="00541D7A">
        <w:rPr>
          <w:rFonts w:ascii="Times New Roman" w:hAnsi="Times New Roman"/>
          <w:u w:val="single"/>
        </w:rPr>
        <w:t xml:space="preserve">                      </w:t>
      </w:r>
    </w:p>
    <w:p w:rsidR="00856202" w:rsidRPr="00541D7A" w:rsidRDefault="004E4F1D">
      <w:pPr>
        <w:pStyle w:val="afc"/>
        <w:spacing w:line="360" w:lineRule="auto"/>
        <w:ind w:firstLine="420"/>
        <w:rPr>
          <w:rFonts w:ascii="Times New Roman" w:hAnsi="Times New Roman"/>
          <w:u w:val="single"/>
        </w:rPr>
      </w:pPr>
      <w:r w:rsidRPr="00541D7A">
        <w:rPr>
          <w:rFonts w:ascii="Times New Roman" w:hAnsi="Times New Roman" w:hint="eastAsia"/>
        </w:rPr>
        <w:t>委托代理人身份证号码：</w:t>
      </w:r>
      <w:r w:rsidR="00307D1E" w:rsidRPr="00541D7A">
        <w:rPr>
          <w:rFonts w:ascii="Times New Roman" w:hAnsi="Times New Roman" w:hint="eastAsia"/>
          <w:u w:val="single"/>
        </w:rPr>
        <w:t xml:space="preserve"> </w:t>
      </w:r>
      <w:r w:rsidR="00307D1E" w:rsidRPr="00541D7A">
        <w:rPr>
          <w:rFonts w:ascii="Times New Roman" w:hAnsi="Times New Roman"/>
          <w:u w:val="single"/>
        </w:rPr>
        <w:t xml:space="preserve">                          </w:t>
      </w:r>
    </w:p>
    <w:p w:rsidR="00856202" w:rsidRPr="00541D7A" w:rsidRDefault="00856202">
      <w:pPr>
        <w:pStyle w:val="afc"/>
        <w:spacing w:line="360" w:lineRule="auto"/>
        <w:rPr>
          <w:rFonts w:ascii="Times New Roman" w:hAnsi="Times New Roman"/>
        </w:rPr>
      </w:pPr>
    </w:p>
    <w:p w:rsidR="00856202" w:rsidRPr="00541D7A" w:rsidRDefault="004E4F1D">
      <w:pPr>
        <w:pStyle w:val="Default"/>
        <w:ind w:firstLine="354"/>
        <w:rPr>
          <w:b/>
          <w:color w:val="auto"/>
        </w:rPr>
      </w:pPr>
      <w:r w:rsidRPr="00541D7A">
        <w:rPr>
          <w:rFonts w:hint="eastAsia"/>
          <w:b/>
          <w:color w:val="auto"/>
        </w:rPr>
        <w:t>附：法定代表人及委托代理人有效身份证正反双面复印件</w:t>
      </w:r>
    </w:p>
    <w:p w:rsidR="00856202" w:rsidRPr="00541D7A" w:rsidRDefault="004E4F1D">
      <w:pPr>
        <w:pStyle w:val="afc"/>
        <w:spacing w:line="360" w:lineRule="auto"/>
        <w:ind w:firstLineChars="300" w:firstLine="600"/>
        <w:rPr>
          <w:rFonts w:ascii="Times New Roman" w:hAnsi="Times New Roman"/>
        </w:rPr>
      </w:pPr>
      <w:r w:rsidRPr="00541D7A">
        <w:rPr>
          <w:rFonts w:ascii="Times New Roman" w:hAnsi="Times New Roman"/>
        </w:rPr>
        <w:br w:type="page"/>
      </w:r>
      <w:r w:rsidRPr="00541D7A">
        <w:rPr>
          <w:rFonts w:ascii="Times New Roman" w:hAnsi="Times New Roman" w:hint="eastAsia"/>
          <w:b/>
        </w:rPr>
        <w:lastRenderedPageBreak/>
        <w:t>格式</w:t>
      </w:r>
      <w:r w:rsidRPr="00541D7A">
        <w:rPr>
          <w:rFonts w:ascii="Times New Roman" w:hAnsi="Times New Roman" w:hint="eastAsia"/>
          <w:b/>
        </w:rPr>
        <w:t>10</w:t>
      </w:r>
      <w:r w:rsidRPr="00541D7A">
        <w:rPr>
          <w:rFonts w:ascii="Times New Roman" w:hAnsi="Times New Roman" w:hint="eastAsia"/>
          <w:b/>
        </w:rPr>
        <w:t>：</w:t>
      </w:r>
    </w:p>
    <w:p w:rsidR="00856202" w:rsidRPr="00541D7A" w:rsidRDefault="004E4F1D">
      <w:pPr>
        <w:pStyle w:val="afc"/>
        <w:jc w:val="center"/>
        <w:rPr>
          <w:rFonts w:ascii="Times New Roman" w:hAnsi="Times New Roman"/>
          <w:b/>
          <w:bCs/>
          <w:sz w:val="30"/>
          <w:szCs w:val="30"/>
        </w:rPr>
      </w:pPr>
      <w:r w:rsidRPr="00541D7A">
        <w:rPr>
          <w:rFonts w:ascii="Times New Roman" w:hAnsi="Times New Roman" w:hint="eastAsia"/>
          <w:b/>
          <w:bCs/>
          <w:sz w:val="30"/>
          <w:szCs w:val="30"/>
        </w:rPr>
        <w:t>联合体协议书（格式）</w:t>
      </w:r>
    </w:p>
    <w:p w:rsidR="00856202" w:rsidRPr="00541D7A" w:rsidRDefault="004E4F1D">
      <w:pPr>
        <w:pStyle w:val="afc"/>
        <w:jc w:val="center"/>
        <w:rPr>
          <w:rFonts w:ascii="Times New Roman" w:hAnsi="Times New Roman"/>
        </w:rPr>
      </w:pPr>
      <w:r w:rsidRPr="00541D7A">
        <w:rPr>
          <w:rFonts w:ascii="Times New Roman" w:hAnsi="Times New Roman" w:hint="eastAsia"/>
          <w:b/>
          <w:bCs/>
          <w:sz w:val="30"/>
          <w:szCs w:val="30"/>
        </w:rPr>
        <w:t>本项目不适用</w:t>
      </w:r>
    </w:p>
    <w:p w:rsidR="00856202" w:rsidRPr="00541D7A" w:rsidRDefault="004E4F1D">
      <w:pPr>
        <w:autoSpaceDE w:val="0"/>
        <w:autoSpaceDN w:val="0"/>
        <w:adjustRightInd w:val="0"/>
        <w:spacing w:line="360" w:lineRule="auto"/>
        <w:jc w:val="left"/>
        <w:rPr>
          <w:rFonts w:ascii="宋体" w:cs="宋体"/>
          <w:kern w:val="0"/>
          <w:szCs w:val="21"/>
        </w:rPr>
      </w:pPr>
      <w:r w:rsidRPr="00541D7A">
        <w:rPr>
          <w:rFonts w:hint="eastAsia"/>
        </w:rPr>
        <w:t xml:space="preserve">　　</w:t>
      </w:r>
    </w:p>
    <w:p w:rsidR="00856202" w:rsidRPr="00541D7A" w:rsidRDefault="004E4F1D">
      <w:pPr>
        <w:autoSpaceDE w:val="0"/>
        <w:autoSpaceDN w:val="0"/>
        <w:adjustRightInd w:val="0"/>
        <w:spacing w:line="360" w:lineRule="auto"/>
        <w:jc w:val="left"/>
        <w:rPr>
          <w:rFonts w:ascii="宋体" w:cs="宋体"/>
          <w:kern w:val="0"/>
          <w:szCs w:val="21"/>
        </w:rPr>
      </w:pPr>
      <w:r w:rsidRPr="00541D7A">
        <w:rPr>
          <w:rFonts w:ascii="宋体" w:cs="宋体" w:hint="eastAsia"/>
          <w:kern w:val="0"/>
          <w:szCs w:val="21"/>
        </w:rPr>
        <w:t>（所有成员单位名称）自愿组成联合体，共同参加</w:t>
      </w:r>
      <w:r w:rsidRPr="00541D7A">
        <w:rPr>
          <w:rFonts w:ascii="宋体" w:cs="宋体" w:hint="eastAsia"/>
          <w:kern w:val="0"/>
          <w:szCs w:val="21"/>
          <w:u w:val="single"/>
        </w:rPr>
        <w:t xml:space="preserve">     （采购代理机构名称）    </w:t>
      </w:r>
      <w:r w:rsidRPr="00541D7A">
        <w:rPr>
          <w:rFonts w:ascii="宋体" w:cs="宋体" w:hint="eastAsia"/>
          <w:kern w:val="0"/>
          <w:szCs w:val="21"/>
        </w:rPr>
        <w:t>组织的</w:t>
      </w:r>
      <w:r w:rsidRPr="00541D7A">
        <w:rPr>
          <w:rFonts w:ascii="宋体" w:cs="宋体" w:hint="eastAsia"/>
          <w:kern w:val="0"/>
          <w:szCs w:val="21"/>
          <w:u w:val="single"/>
        </w:rPr>
        <w:t xml:space="preserve">         （项目名称）         </w:t>
      </w:r>
      <w:r w:rsidRPr="00541D7A">
        <w:rPr>
          <w:rFonts w:ascii="宋体" w:cs="宋体" w:hint="eastAsia"/>
          <w:kern w:val="0"/>
          <w:szCs w:val="21"/>
        </w:rPr>
        <w:t>（项目编号：）投标。现就联合体投标事宜订立如下协议：</w:t>
      </w:r>
    </w:p>
    <w:p w:rsidR="00856202" w:rsidRPr="00541D7A" w:rsidRDefault="004E4F1D">
      <w:pPr>
        <w:autoSpaceDE w:val="0"/>
        <w:autoSpaceDN w:val="0"/>
        <w:adjustRightInd w:val="0"/>
        <w:spacing w:line="360" w:lineRule="auto"/>
        <w:ind w:firstLine="420"/>
        <w:jc w:val="left"/>
        <w:rPr>
          <w:rFonts w:ascii="宋体" w:hAnsi="宋体" w:cs="宋体"/>
          <w:kern w:val="0"/>
          <w:szCs w:val="21"/>
        </w:rPr>
      </w:pPr>
      <w:r w:rsidRPr="00541D7A">
        <w:rPr>
          <w:rFonts w:ascii="宋体" w:hAnsi="宋体" w:cs="TimesNewRomanPSMT"/>
          <w:kern w:val="0"/>
          <w:szCs w:val="21"/>
        </w:rPr>
        <w:t>1</w:t>
      </w:r>
      <w:r w:rsidRPr="00541D7A">
        <w:rPr>
          <w:rFonts w:ascii="宋体" w:hAnsi="宋体" w:cs="宋体" w:hint="eastAsia"/>
          <w:kern w:val="0"/>
          <w:szCs w:val="21"/>
        </w:rPr>
        <w:t>、（某成员单位名称）为联合体名称牵头人。</w:t>
      </w:r>
    </w:p>
    <w:p w:rsidR="00856202" w:rsidRPr="00541D7A" w:rsidRDefault="004E4F1D">
      <w:pPr>
        <w:autoSpaceDE w:val="0"/>
        <w:autoSpaceDN w:val="0"/>
        <w:adjustRightInd w:val="0"/>
        <w:spacing w:line="360" w:lineRule="auto"/>
        <w:ind w:firstLine="420"/>
        <w:jc w:val="left"/>
        <w:rPr>
          <w:rFonts w:ascii="宋体" w:hAnsi="宋体" w:cs="宋体"/>
          <w:kern w:val="0"/>
          <w:szCs w:val="21"/>
        </w:rPr>
      </w:pPr>
      <w:r w:rsidRPr="00541D7A">
        <w:rPr>
          <w:rFonts w:ascii="宋体" w:hAnsi="宋体" w:cs="TimesNewRomanPSMT"/>
          <w:kern w:val="0"/>
          <w:szCs w:val="21"/>
        </w:rPr>
        <w:t>2</w:t>
      </w:r>
      <w:r w:rsidRPr="00541D7A">
        <w:rPr>
          <w:rFonts w:ascii="宋体" w:hAnsi="宋体" w:cs="宋体" w:hint="eastAsia"/>
          <w:kern w:val="0"/>
          <w:szCs w:val="21"/>
        </w:rPr>
        <w:t>、联合体牵头人合法代表联合体各成员负责本招标项目投标文件编制和合同谈判活动，并代表联合体提交和接收相关的资料、信息及指示，并处理与之有关的一切事务，负责合同实施阶段的主办、组织和协调工作。</w:t>
      </w:r>
    </w:p>
    <w:p w:rsidR="00856202" w:rsidRPr="00541D7A" w:rsidRDefault="004E4F1D">
      <w:pPr>
        <w:autoSpaceDE w:val="0"/>
        <w:autoSpaceDN w:val="0"/>
        <w:adjustRightInd w:val="0"/>
        <w:spacing w:line="360" w:lineRule="auto"/>
        <w:ind w:firstLine="420"/>
        <w:jc w:val="left"/>
        <w:rPr>
          <w:rFonts w:ascii="宋体" w:hAnsi="宋体" w:cs="宋体"/>
          <w:kern w:val="0"/>
          <w:szCs w:val="21"/>
        </w:rPr>
      </w:pPr>
      <w:r w:rsidRPr="00541D7A">
        <w:rPr>
          <w:rFonts w:ascii="宋体" w:hAnsi="宋体" w:cs="TimesNewRomanPSMT"/>
          <w:kern w:val="0"/>
          <w:szCs w:val="21"/>
        </w:rPr>
        <w:t>3</w:t>
      </w:r>
      <w:r w:rsidRPr="00541D7A">
        <w:rPr>
          <w:rFonts w:ascii="宋体" w:hAnsi="宋体" w:cs="宋体" w:hint="eastAsia"/>
          <w:kern w:val="0"/>
          <w:szCs w:val="21"/>
        </w:rPr>
        <w:t>、联合体将严格按照招标文件的各项要求，递交投标文件，履行合同，并对外承担连带责任。</w:t>
      </w:r>
    </w:p>
    <w:p w:rsidR="00856202" w:rsidRPr="00541D7A" w:rsidRDefault="004E4F1D">
      <w:pPr>
        <w:autoSpaceDE w:val="0"/>
        <w:autoSpaceDN w:val="0"/>
        <w:adjustRightInd w:val="0"/>
        <w:spacing w:line="360" w:lineRule="auto"/>
        <w:ind w:firstLine="420"/>
        <w:jc w:val="left"/>
        <w:rPr>
          <w:rFonts w:ascii="宋体" w:hAnsi="宋体" w:cs="宋体"/>
          <w:kern w:val="0"/>
          <w:szCs w:val="21"/>
        </w:rPr>
      </w:pPr>
      <w:r w:rsidRPr="00541D7A">
        <w:rPr>
          <w:rFonts w:ascii="宋体" w:hAnsi="宋体" w:cs="TimesNewRomanPSMT"/>
          <w:kern w:val="0"/>
          <w:szCs w:val="21"/>
        </w:rPr>
        <w:t>4</w:t>
      </w:r>
      <w:r w:rsidRPr="00541D7A">
        <w:rPr>
          <w:rFonts w:ascii="宋体" w:hAnsi="宋体" w:cs="宋体" w:hint="eastAsia"/>
          <w:kern w:val="0"/>
          <w:szCs w:val="21"/>
        </w:rPr>
        <w:t>、联合体各成员单位内部的职责分工如下：。</w:t>
      </w:r>
    </w:p>
    <w:p w:rsidR="00856202" w:rsidRPr="00541D7A" w:rsidRDefault="004E4F1D">
      <w:pPr>
        <w:autoSpaceDE w:val="0"/>
        <w:autoSpaceDN w:val="0"/>
        <w:adjustRightInd w:val="0"/>
        <w:spacing w:line="360" w:lineRule="auto"/>
        <w:ind w:firstLine="420"/>
        <w:jc w:val="left"/>
        <w:rPr>
          <w:rFonts w:ascii="宋体" w:hAnsi="宋体" w:cs="宋体"/>
          <w:kern w:val="0"/>
          <w:szCs w:val="21"/>
        </w:rPr>
      </w:pPr>
      <w:r w:rsidRPr="00541D7A">
        <w:rPr>
          <w:rFonts w:ascii="宋体" w:hAnsi="宋体" w:cs="TimesNewRomanPSMT"/>
          <w:kern w:val="0"/>
          <w:szCs w:val="21"/>
        </w:rPr>
        <w:t>5</w:t>
      </w:r>
      <w:r w:rsidRPr="00541D7A">
        <w:rPr>
          <w:rFonts w:ascii="宋体" w:hAnsi="宋体" w:cs="宋体" w:hint="eastAsia"/>
          <w:kern w:val="0"/>
          <w:szCs w:val="21"/>
        </w:rPr>
        <w:t>、本协议书自签署之日起生效，合同履行完毕后自动失效。</w:t>
      </w:r>
    </w:p>
    <w:p w:rsidR="00856202" w:rsidRPr="00541D7A" w:rsidRDefault="004E4F1D">
      <w:pPr>
        <w:autoSpaceDE w:val="0"/>
        <w:autoSpaceDN w:val="0"/>
        <w:adjustRightInd w:val="0"/>
        <w:spacing w:line="360" w:lineRule="auto"/>
        <w:ind w:firstLine="420"/>
        <w:jc w:val="left"/>
        <w:rPr>
          <w:rFonts w:ascii="宋体" w:cs="宋体"/>
          <w:kern w:val="0"/>
          <w:szCs w:val="21"/>
        </w:rPr>
      </w:pPr>
      <w:r w:rsidRPr="00541D7A">
        <w:rPr>
          <w:rFonts w:ascii="宋体" w:hAnsi="宋体" w:cs="TimesNewRomanPSMT"/>
          <w:kern w:val="0"/>
          <w:szCs w:val="21"/>
        </w:rPr>
        <w:t>6</w:t>
      </w:r>
      <w:r w:rsidRPr="00541D7A">
        <w:rPr>
          <w:rFonts w:ascii="宋体" w:hAnsi="宋体" w:cs="宋体" w:hint="eastAsia"/>
          <w:kern w:val="0"/>
          <w:szCs w:val="21"/>
        </w:rPr>
        <w:t>、本协议书一式份，联合体成员和采购代理机构各执一份。</w:t>
      </w:r>
    </w:p>
    <w:p w:rsidR="00856202" w:rsidRPr="00541D7A" w:rsidRDefault="00856202">
      <w:pPr>
        <w:autoSpaceDE w:val="0"/>
        <w:autoSpaceDN w:val="0"/>
        <w:adjustRightInd w:val="0"/>
        <w:spacing w:line="360" w:lineRule="auto"/>
        <w:ind w:firstLine="420"/>
        <w:jc w:val="left"/>
        <w:rPr>
          <w:rFonts w:ascii="宋体" w:cs="宋体"/>
          <w:kern w:val="0"/>
          <w:szCs w:val="21"/>
        </w:rPr>
      </w:pPr>
    </w:p>
    <w:p w:rsidR="00856202" w:rsidRPr="00541D7A" w:rsidRDefault="004E4F1D">
      <w:pPr>
        <w:autoSpaceDE w:val="0"/>
        <w:autoSpaceDN w:val="0"/>
        <w:adjustRightInd w:val="0"/>
        <w:spacing w:line="360" w:lineRule="auto"/>
        <w:ind w:firstLine="420"/>
        <w:jc w:val="left"/>
        <w:rPr>
          <w:rFonts w:ascii="宋体" w:cs="宋体"/>
          <w:kern w:val="0"/>
          <w:szCs w:val="21"/>
        </w:rPr>
      </w:pPr>
      <w:r w:rsidRPr="00541D7A">
        <w:rPr>
          <w:rFonts w:ascii="宋体" w:cs="宋体" w:hint="eastAsia"/>
          <w:kern w:val="0"/>
          <w:szCs w:val="21"/>
        </w:rPr>
        <w:t>注：本协议书由委托代理人签字的，应附法定代表人授权委托书。</w:t>
      </w:r>
    </w:p>
    <w:p w:rsidR="00856202" w:rsidRPr="00541D7A" w:rsidRDefault="00856202">
      <w:pPr>
        <w:autoSpaceDE w:val="0"/>
        <w:autoSpaceDN w:val="0"/>
        <w:adjustRightInd w:val="0"/>
        <w:spacing w:line="360" w:lineRule="auto"/>
        <w:ind w:firstLine="420"/>
        <w:jc w:val="left"/>
        <w:rPr>
          <w:rFonts w:ascii="宋体" w:cs="宋体"/>
          <w:kern w:val="0"/>
          <w:szCs w:val="21"/>
        </w:rPr>
      </w:pPr>
    </w:p>
    <w:p w:rsidR="00856202" w:rsidRPr="00541D7A" w:rsidRDefault="004E4F1D">
      <w:pPr>
        <w:autoSpaceDE w:val="0"/>
        <w:autoSpaceDN w:val="0"/>
        <w:adjustRightInd w:val="0"/>
        <w:spacing w:line="360" w:lineRule="auto"/>
        <w:jc w:val="left"/>
        <w:rPr>
          <w:rFonts w:ascii="宋体" w:cs="宋体"/>
          <w:kern w:val="0"/>
          <w:szCs w:val="21"/>
        </w:rPr>
      </w:pPr>
      <w:r w:rsidRPr="00541D7A">
        <w:rPr>
          <w:rFonts w:ascii="宋体" w:cs="宋体" w:hint="eastAsia"/>
          <w:kern w:val="0"/>
          <w:szCs w:val="21"/>
        </w:rPr>
        <w:t>牵头人名称：（盖单位公章）</w:t>
      </w:r>
    </w:p>
    <w:p w:rsidR="00856202" w:rsidRPr="00541D7A" w:rsidRDefault="004E4F1D">
      <w:pPr>
        <w:autoSpaceDE w:val="0"/>
        <w:autoSpaceDN w:val="0"/>
        <w:adjustRightInd w:val="0"/>
        <w:spacing w:line="360" w:lineRule="auto"/>
        <w:jc w:val="left"/>
        <w:rPr>
          <w:rFonts w:ascii="宋体" w:cs="宋体"/>
          <w:kern w:val="0"/>
          <w:szCs w:val="21"/>
        </w:rPr>
      </w:pPr>
      <w:r w:rsidRPr="00541D7A">
        <w:rPr>
          <w:rFonts w:ascii="宋体" w:cs="宋体" w:hint="eastAsia"/>
          <w:kern w:val="0"/>
          <w:szCs w:val="21"/>
        </w:rPr>
        <w:t>法定代表人或其委托代理人：（签字或盖章）</w:t>
      </w:r>
    </w:p>
    <w:p w:rsidR="00856202" w:rsidRPr="00541D7A" w:rsidRDefault="00856202">
      <w:pPr>
        <w:autoSpaceDE w:val="0"/>
        <w:autoSpaceDN w:val="0"/>
        <w:adjustRightInd w:val="0"/>
        <w:spacing w:line="360" w:lineRule="auto"/>
        <w:jc w:val="left"/>
        <w:rPr>
          <w:rFonts w:ascii="宋体" w:cs="宋体"/>
          <w:kern w:val="0"/>
          <w:szCs w:val="21"/>
        </w:rPr>
      </w:pPr>
    </w:p>
    <w:p w:rsidR="00856202" w:rsidRPr="00541D7A" w:rsidRDefault="004E4F1D">
      <w:pPr>
        <w:autoSpaceDE w:val="0"/>
        <w:autoSpaceDN w:val="0"/>
        <w:adjustRightInd w:val="0"/>
        <w:spacing w:line="360" w:lineRule="auto"/>
        <w:jc w:val="left"/>
        <w:rPr>
          <w:rFonts w:ascii="宋体" w:cs="宋体"/>
          <w:kern w:val="0"/>
          <w:szCs w:val="21"/>
        </w:rPr>
      </w:pPr>
      <w:r w:rsidRPr="00541D7A">
        <w:rPr>
          <w:rFonts w:ascii="宋体" w:cs="宋体" w:hint="eastAsia"/>
          <w:kern w:val="0"/>
          <w:szCs w:val="21"/>
        </w:rPr>
        <w:t>成员一名称：（盖单位公章）</w:t>
      </w:r>
    </w:p>
    <w:p w:rsidR="00856202" w:rsidRPr="00541D7A" w:rsidRDefault="004E4F1D">
      <w:pPr>
        <w:autoSpaceDE w:val="0"/>
        <w:autoSpaceDN w:val="0"/>
        <w:adjustRightInd w:val="0"/>
        <w:spacing w:line="360" w:lineRule="auto"/>
        <w:jc w:val="left"/>
        <w:rPr>
          <w:rFonts w:ascii="宋体" w:cs="宋体"/>
          <w:kern w:val="0"/>
          <w:szCs w:val="21"/>
        </w:rPr>
      </w:pPr>
      <w:r w:rsidRPr="00541D7A">
        <w:rPr>
          <w:rFonts w:ascii="宋体" w:cs="宋体" w:hint="eastAsia"/>
          <w:kern w:val="0"/>
          <w:szCs w:val="21"/>
        </w:rPr>
        <w:t>法定代表人或其委托代理人：（签字或盖章）</w:t>
      </w:r>
    </w:p>
    <w:p w:rsidR="00856202" w:rsidRPr="00541D7A" w:rsidRDefault="00856202">
      <w:pPr>
        <w:autoSpaceDE w:val="0"/>
        <w:autoSpaceDN w:val="0"/>
        <w:adjustRightInd w:val="0"/>
        <w:spacing w:line="360" w:lineRule="auto"/>
        <w:jc w:val="left"/>
        <w:rPr>
          <w:rFonts w:ascii="宋体" w:cs="宋体"/>
          <w:kern w:val="0"/>
          <w:szCs w:val="21"/>
        </w:rPr>
      </w:pPr>
    </w:p>
    <w:p w:rsidR="00856202" w:rsidRPr="00541D7A" w:rsidRDefault="004E4F1D">
      <w:pPr>
        <w:autoSpaceDE w:val="0"/>
        <w:autoSpaceDN w:val="0"/>
        <w:adjustRightInd w:val="0"/>
        <w:spacing w:line="360" w:lineRule="auto"/>
        <w:jc w:val="left"/>
        <w:rPr>
          <w:rFonts w:ascii="宋体" w:cs="宋体"/>
          <w:kern w:val="0"/>
          <w:szCs w:val="21"/>
        </w:rPr>
      </w:pPr>
      <w:r w:rsidRPr="00541D7A">
        <w:rPr>
          <w:rFonts w:ascii="宋体" w:cs="宋体" w:hint="eastAsia"/>
          <w:kern w:val="0"/>
          <w:szCs w:val="21"/>
        </w:rPr>
        <w:t>成员二名称：（盖单位公章）</w:t>
      </w:r>
    </w:p>
    <w:p w:rsidR="00856202" w:rsidRPr="00541D7A" w:rsidRDefault="004E4F1D">
      <w:pPr>
        <w:autoSpaceDE w:val="0"/>
        <w:autoSpaceDN w:val="0"/>
        <w:adjustRightInd w:val="0"/>
        <w:spacing w:line="360" w:lineRule="auto"/>
        <w:jc w:val="left"/>
        <w:rPr>
          <w:rFonts w:ascii="宋体" w:cs="宋体"/>
          <w:kern w:val="0"/>
          <w:szCs w:val="21"/>
        </w:rPr>
      </w:pPr>
      <w:r w:rsidRPr="00541D7A">
        <w:rPr>
          <w:rFonts w:ascii="宋体" w:cs="宋体" w:hint="eastAsia"/>
          <w:kern w:val="0"/>
          <w:szCs w:val="21"/>
        </w:rPr>
        <w:t>法定代表人或其委托代理人：（签字或盖章）</w:t>
      </w:r>
    </w:p>
    <w:p w:rsidR="00856202" w:rsidRPr="00541D7A" w:rsidRDefault="00856202">
      <w:pPr>
        <w:autoSpaceDE w:val="0"/>
        <w:autoSpaceDN w:val="0"/>
        <w:adjustRightInd w:val="0"/>
        <w:spacing w:line="360" w:lineRule="auto"/>
        <w:jc w:val="left"/>
        <w:rPr>
          <w:rFonts w:ascii="宋体" w:cs="宋体"/>
          <w:kern w:val="0"/>
          <w:szCs w:val="21"/>
        </w:rPr>
      </w:pPr>
    </w:p>
    <w:p w:rsidR="00856202" w:rsidRPr="00541D7A" w:rsidRDefault="004E4F1D">
      <w:pPr>
        <w:pStyle w:val="afc"/>
      </w:pPr>
      <w:r w:rsidRPr="00541D7A">
        <w:rPr>
          <w:rFonts w:hint="eastAsia"/>
        </w:rPr>
        <w:t>......</w:t>
      </w:r>
    </w:p>
    <w:p w:rsidR="00856202" w:rsidRPr="00541D7A" w:rsidRDefault="00856202">
      <w:pPr>
        <w:pStyle w:val="afc"/>
      </w:pPr>
    </w:p>
    <w:p w:rsidR="00856202" w:rsidRPr="00541D7A" w:rsidRDefault="004E4F1D">
      <w:pPr>
        <w:pStyle w:val="afc"/>
        <w:spacing w:line="360" w:lineRule="auto"/>
        <w:ind w:firstLine="420"/>
        <w:jc w:val="right"/>
        <w:rPr>
          <w:bCs/>
          <w:szCs w:val="21"/>
        </w:rPr>
      </w:pPr>
      <w:r w:rsidRPr="00541D7A">
        <w:rPr>
          <w:rFonts w:hint="eastAsia"/>
          <w:bCs/>
          <w:szCs w:val="21"/>
        </w:rPr>
        <w:t>年</w:t>
      </w:r>
      <w:r w:rsidR="00307D1E" w:rsidRPr="00541D7A">
        <w:rPr>
          <w:rFonts w:hint="eastAsia"/>
          <w:bCs/>
          <w:szCs w:val="21"/>
        </w:rPr>
        <w:t xml:space="preserve"> </w:t>
      </w:r>
      <w:r w:rsidR="00307D1E" w:rsidRPr="00541D7A">
        <w:rPr>
          <w:bCs/>
          <w:szCs w:val="21"/>
        </w:rPr>
        <w:t xml:space="preserve"> </w:t>
      </w:r>
      <w:r w:rsidRPr="00541D7A">
        <w:rPr>
          <w:rFonts w:hint="eastAsia"/>
          <w:bCs/>
          <w:szCs w:val="21"/>
        </w:rPr>
        <w:t>月</w:t>
      </w:r>
      <w:r w:rsidR="00307D1E" w:rsidRPr="00541D7A">
        <w:rPr>
          <w:rFonts w:hint="eastAsia"/>
          <w:bCs/>
          <w:szCs w:val="21"/>
        </w:rPr>
        <w:t xml:space="preserve"> </w:t>
      </w:r>
      <w:r w:rsidR="00307D1E" w:rsidRPr="00541D7A">
        <w:rPr>
          <w:bCs/>
          <w:szCs w:val="21"/>
        </w:rPr>
        <w:t xml:space="preserve"> </w:t>
      </w:r>
      <w:r w:rsidRPr="00541D7A">
        <w:rPr>
          <w:rFonts w:hint="eastAsia"/>
          <w:bCs/>
          <w:szCs w:val="21"/>
        </w:rPr>
        <w:t>日</w:t>
      </w:r>
    </w:p>
    <w:p w:rsidR="00856202" w:rsidRPr="00541D7A" w:rsidRDefault="00856202">
      <w:pPr>
        <w:spacing w:line="360" w:lineRule="auto"/>
        <w:rPr>
          <w:rFonts w:ascii="宋体" w:hAnsi="宋体" w:cs="宋体"/>
          <w:b/>
          <w:kern w:val="1"/>
          <w:szCs w:val="20"/>
        </w:rPr>
      </w:pPr>
    </w:p>
    <w:p w:rsidR="00856202" w:rsidRPr="00541D7A" w:rsidRDefault="004E4F1D">
      <w:pPr>
        <w:spacing w:line="360" w:lineRule="auto"/>
        <w:rPr>
          <w:rFonts w:ascii="宋体" w:hAnsi="宋体"/>
          <w:b/>
          <w:kern w:val="1"/>
          <w:szCs w:val="20"/>
        </w:rPr>
      </w:pPr>
      <w:r w:rsidRPr="00541D7A">
        <w:rPr>
          <w:rFonts w:ascii="宋体" w:hAnsi="宋体" w:cs="宋体" w:hint="eastAsia"/>
          <w:b/>
          <w:kern w:val="1"/>
          <w:szCs w:val="20"/>
        </w:rPr>
        <w:lastRenderedPageBreak/>
        <w:t>格式</w:t>
      </w:r>
      <w:r w:rsidRPr="00541D7A">
        <w:rPr>
          <w:rFonts w:ascii="宋体" w:hAnsi="宋体" w:hint="eastAsia"/>
          <w:b/>
          <w:kern w:val="1"/>
          <w:szCs w:val="20"/>
        </w:rPr>
        <w:t>11：</w:t>
      </w:r>
    </w:p>
    <w:p w:rsidR="00856202" w:rsidRPr="00541D7A" w:rsidRDefault="004E4F1D">
      <w:pPr>
        <w:pStyle w:val="afc"/>
        <w:jc w:val="center"/>
        <w:rPr>
          <w:rFonts w:ascii="Times New Roman" w:hAnsi="Times New Roman"/>
          <w:b/>
          <w:sz w:val="30"/>
          <w:szCs w:val="30"/>
        </w:rPr>
      </w:pPr>
      <w:r w:rsidRPr="00541D7A">
        <w:rPr>
          <w:rFonts w:ascii="Times New Roman" w:hAnsi="Times New Roman" w:hint="eastAsia"/>
          <w:b/>
          <w:sz w:val="30"/>
          <w:szCs w:val="30"/>
        </w:rPr>
        <w:t>信用声明函（格式）</w:t>
      </w:r>
    </w:p>
    <w:p w:rsidR="00856202" w:rsidRPr="00541D7A" w:rsidRDefault="004E4F1D">
      <w:pPr>
        <w:tabs>
          <w:tab w:val="left" w:pos="7200"/>
        </w:tabs>
        <w:spacing w:line="440" w:lineRule="exact"/>
        <w:rPr>
          <w:rFonts w:hAnsi="宋体"/>
        </w:rPr>
      </w:pPr>
      <w:r w:rsidRPr="00541D7A">
        <w:rPr>
          <w:rFonts w:hAnsi="宋体" w:hint="eastAsia"/>
        </w:rPr>
        <w:t>致：</w:t>
      </w:r>
      <w:r w:rsidRPr="00541D7A">
        <w:rPr>
          <w:rFonts w:hAnsi="宋体" w:hint="eastAsia"/>
          <w:b/>
        </w:rPr>
        <w:t>（采购代理机构名称）</w:t>
      </w:r>
    </w:p>
    <w:p w:rsidR="00856202" w:rsidRPr="00541D7A" w:rsidRDefault="004E4F1D">
      <w:pPr>
        <w:tabs>
          <w:tab w:val="left" w:pos="7200"/>
        </w:tabs>
        <w:spacing w:line="440" w:lineRule="exact"/>
        <w:ind w:firstLineChars="200" w:firstLine="420"/>
        <w:rPr>
          <w:rFonts w:hAnsi="宋体"/>
        </w:rPr>
      </w:pPr>
      <w:r w:rsidRPr="00541D7A">
        <w:rPr>
          <w:rFonts w:hAnsi="宋体" w:hint="eastAsia"/>
        </w:rPr>
        <w:t>我方愿意参加贵方组织的</w:t>
      </w:r>
      <w:r w:rsidRPr="00541D7A">
        <w:rPr>
          <w:rFonts w:hAnsi="宋体" w:hint="eastAsia"/>
          <w:u w:val="single"/>
        </w:rPr>
        <w:t>(</w:t>
      </w:r>
      <w:r w:rsidRPr="00541D7A">
        <w:rPr>
          <w:rFonts w:hAnsi="宋体" w:hint="eastAsia"/>
          <w:u w:val="single"/>
        </w:rPr>
        <w:t>项目名称</w:t>
      </w:r>
      <w:r w:rsidRPr="00541D7A">
        <w:rPr>
          <w:rFonts w:hAnsi="宋体" w:hint="eastAsia"/>
          <w:u w:val="single"/>
        </w:rPr>
        <w:t>)</w:t>
      </w:r>
      <w:r w:rsidRPr="00541D7A">
        <w:rPr>
          <w:rFonts w:hAnsi="宋体" w:hint="eastAsia"/>
          <w:u w:val="single"/>
        </w:rPr>
        <w:t>（项目编号：）</w:t>
      </w:r>
      <w:r w:rsidRPr="00541D7A">
        <w:rPr>
          <w:rFonts w:hAnsi="宋体" w:hint="eastAsia"/>
        </w:rPr>
        <w:t>项目的投标，为便于贵方公正、择优地确定中标人及其投标服务成果和服务，我方就本次投标有关事项郑重声明如下：</w:t>
      </w:r>
    </w:p>
    <w:p w:rsidR="00856202" w:rsidRPr="00541D7A" w:rsidRDefault="004E4F1D">
      <w:pPr>
        <w:tabs>
          <w:tab w:val="left" w:pos="7200"/>
        </w:tabs>
        <w:spacing w:line="440" w:lineRule="exact"/>
        <w:ind w:firstLineChars="200" w:firstLine="420"/>
        <w:rPr>
          <w:rFonts w:hAnsi="宋体"/>
        </w:rPr>
      </w:pPr>
      <w:r w:rsidRPr="00541D7A">
        <w:rPr>
          <w:rFonts w:hAnsi="宋体" w:hint="eastAsia"/>
        </w:rPr>
        <w:t>1</w:t>
      </w:r>
      <w:r w:rsidRPr="00541D7A">
        <w:rPr>
          <w:rFonts w:hAnsi="宋体" w:hint="eastAsia"/>
        </w:rPr>
        <w:t>、我方承诺已经具备《中华人民共和国政府采购法》中规定的参加政府采购活动的供应商应当具备的条件：</w:t>
      </w:r>
    </w:p>
    <w:p w:rsidR="00856202" w:rsidRPr="00541D7A" w:rsidRDefault="004E4F1D">
      <w:pPr>
        <w:tabs>
          <w:tab w:val="left" w:pos="7200"/>
        </w:tabs>
        <w:spacing w:line="440" w:lineRule="exact"/>
        <w:ind w:firstLineChars="200" w:firstLine="420"/>
        <w:rPr>
          <w:rFonts w:hAnsi="宋体"/>
        </w:rPr>
      </w:pPr>
      <w:r w:rsidRPr="00541D7A">
        <w:rPr>
          <w:rFonts w:hAnsi="宋体" w:hint="eastAsia"/>
        </w:rPr>
        <w:t>（</w:t>
      </w:r>
      <w:r w:rsidRPr="00541D7A">
        <w:rPr>
          <w:rFonts w:hAnsi="宋体" w:hint="eastAsia"/>
        </w:rPr>
        <w:t>1</w:t>
      </w:r>
      <w:r w:rsidRPr="00541D7A">
        <w:rPr>
          <w:rFonts w:hAnsi="宋体" w:hint="eastAsia"/>
        </w:rPr>
        <w:t>）具有独立承担民事责任的能力；</w:t>
      </w:r>
    </w:p>
    <w:p w:rsidR="00856202" w:rsidRPr="00541D7A" w:rsidRDefault="004E4F1D">
      <w:pPr>
        <w:tabs>
          <w:tab w:val="left" w:pos="7200"/>
        </w:tabs>
        <w:spacing w:line="440" w:lineRule="exact"/>
        <w:ind w:firstLineChars="200" w:firstLine="420"/>
        <w:rPr>
          <w:rFonts w:hAnsi="宋体"/>
        </w:rPr>
      </w:pPr>
      <w:r w:rsidRPr="00541D7A">
        <w:rPr>
          <w:rFonts w:hAnsi="宋体" w:hint="eastAsia"/>
        </w:rPr>
        <w:t>（</w:t>
      </w:r>
      <w:r w:rsidRPr="00541D7A">
        <w:rPr>
          <w:rFonts w:hAnsi="宋体" w:hint="eastAsia"/>
        </w:rPr>
        <w:t>2</w:t>
      </w:r>
      <w:r w:rsidRPr="00541D7A">
        <w:rPr>
          <w:rFonts w:hAnsi="宋体" w:hint="eastAsia"/>
        </w:rPr>
        <w:t>）具有良好的商业信誉和健全的财务会计制度；</w:t>
      </w:r>
    </w:p>
    <w:p w:rsidR="00856202" w:rsidRPr="00541D7A" w:rsidRDefault="004E4F1D">
      <w:pPr>
        <w:tabs>
          <w:tab w:val="left" w:pos="7200"/>
        </w:tabs>
        <w:spacing w:line="440" w:lineRule="exact"/>
        <w:ind w:firstLineChars="200" w:firstLine="420"/>
        <w:rPr>
          <w:rFonts w:hAnsi="宋体"/>
        </w:rPr>
      </w:pPr>
      <w:r w:rsidRPr="00541D7A">
        <w:rPr>
          <w:rFonts w:hAnsi="宋体" w:hint="eastAsia"/>
        </w:rPr>
        <w:t>（</w:t>
      </w:r>
      <w:r w:rsidRPr="00541D7A">
        <w:rPr>
          <w:rFonts w:hAnsi="宋体" w:hint="eastAsia"/>
        </w:rPr>
        <w:t>3</w:t>
      </w:r>
      <w:r w:rsidRPr="00541D7A">
        <w:rPr>
          <w:rFonts w:hAnsi="宋体" w:hint="eastAsia"/>
        </w:rPr>
        <w:t>）具有履行合同所必需的设备和专业技术能力；</w:t>
      </w:r>
    </w:p>
    <w:p w:rsidR="00856202" w:rsidRPr="00541D7A" w:rsidRDefault="004E4F1D">
      <w:pPr>
        <w:tabs>
          <w:tab w:val="left" w:pos="7200"/>
        </w:tabs>
        <w:spacing w:line="440" w:lineRule="exact"/>
        <w:ind w:firstLineChars="200" w:firstLine="420"/>
        <w:rPr>
          <w:rFonts w:hAnsi="宋体"/>
        </w:rPr>
      </w:pPr>
      <w:r w:rsidRPr="00541D7A">
        <w:rPr>
          <w:rFonts w:hAnsi="宋体" w:hint="eastAsia"/>
        </w:rPr>
        <w:t>（</w:t>
      </w:r>
      <w:r w:rsidRPr="00541D7A">
        <w:rPr>
          <w:rFonts w:hAnsi="宋体" w:hint="eastAsia"/>
        </w:rPr>
        <w:t>4</w:t>
      </w:r>
      <w:r w:rsidRPr="00541D7A">
        <w:rPr>
          <w:rFonts w:hAnsi="宋体" w:hint="eastAsia"/>
        </w:rPr>
        <w:t>）有依法缴纳税收和社会保障资金的良好记录；</w:t>
      </w:r>
    </w:p>
    <w:p w:rsidR="00856202" w:rsidRPr="00541D7A" w:rsidRDefault="004E4F1D">
      <w:pPr>
        <w:tabs>
          <w:tab w:val="left" w:pos="7200"/>
        </w:tabs>
        <w:spacing w:line="440" w:lineRule="exact"/>
        <w:ind w:firstLineChars="200" w:firstLine="420"/>
        <w:rPr>
          <w:rFonts w:hAnsi="宋体"/>
        </w:rPr>
      </w:pPr>
      <w:r w:rsidRPr="00541D7A">
        <w:rPr>
          <w:rFonts w:hAnsi="宋体" w:hint="eastAsia"/>
        </w:rPr>
        <w:t>（</w:t>
      </w:r>
      <w:r w:rsidRPr="00541D7A">
        <w:rPr>
          <w:rFonts w:hAnsi="宋体" w:hint="eastAsia"/>
        </w:rPr>
        <w:t>5</w:t>
      </w:r>
      <w:r w:rsidRPr="00541D7A">
        <w:rPr>
          <w:rFonts w:hAnsi="宋体" w:hint="eastAsia"/>
        </w:rPr>
        <w:t>）参加政府采购活动前三年内，在经营活动中没有重大违法记录；</w:t>
      </w:r>
    </w:p>
    <w:p w:rsidR="00856202" w:rsidRPr="00541D7A" w:rsidRDefault="004E4F1D">
      <w:pPr>
        <w:tabs>
          <w:tab w:val="left" w:pos="7200"/>
        </w:tabs>
        <w:spacing w:line="440" w:lineRule="exact"/>
        <w:ind w:firstLineChars="200" w:firstLine="420"/>
        <w:rPr>
          <w:rFonts w:hAnsi="宋体"/>
        </w:rPr>
      </w:pPr>
      <w:r w:rsidRPr="00541D7A">
        <w:rPr>
          <w:rFonts w:hAnsi="宋体" w:hint="eastAsia"/>
        </w:rPr>
        <w:t>（</w:t>
      </w:r>
      <w:r w:rsidRPr="00541D7A">
        <w:rPr>
          <w:rFonts w:hAnsi="宋体" w:hint="eastAsia"/>
        </w:rPr>
        <w:t>6</w:t>
      </w:r>
      <w:r w:rsidRPr="00541D7A">
        <w:rPr>
          <w:rFonts w:hAnsi="宋体" w:hint="eastAsia"/>
        </w:rPr>
        <w:t>）法律、行政法规规定的其他条件。</w:t>
      </w:r>
    </w:p>
    <w:p w:rsidR="00856202" w:rsidRPr="00541D7A" w:rsidRDefault="004E4F1D">
      <w:pPr>
        <w:tabs>
          <w:tab w:val="left" w:pos="7200"/>
        </w:tabs>
        <w:spacing w:line="440" w:lineRule="exact"/>
        <w:ind w:firstLineChars="200" w:firstLine="420"/>
        <w:rPr>
          <w:rFonts w:hAnsi="宋体"/>
        </w:rPr>
      </w:pPr>
      <w:r w:rsidRPr="00541D7A">
        <w:rPr>
          <w:rFonts w:hAnsi="宋体" w:hint="eastAsia"/>
        </w:rPr>
        <w:t>2</w:t>
      </w:r>
      <w:r w:rsidRPr="00541D7A">
        <w:rPr>
          <w:rFonts w:hAnsi="宋体" w:hint="eastAsia"/>
        </w:rPr>
        <w:t>、经查询，在“信用中国”和“中国政府采购网”网站我方未被列入失信被执行人、重大税收违法案件当事人名单、政府采购严重违法失信行为记录名单。</w:t>
      </w:r>
    </w:p>
    <w:p w:rsidR="00856202" w:rsidRPr="00541D7A" w:rsidRDefault="004E4F1D">
      <w:pPr>
        <w:tabs>
          <w:tab w:val="left" w:pos="7200"/>
        </w:tabs>
        <w:spacing w:line="440" w:lineRule="exact"/>
        <w:ind w:firstLineChars="200" w:firstLine="420"/>
        <w:rPr>
          <w:rFonts w:hAnsi="宋体"/>
          <w:b/>
        </w:rPr>
      </w:pPr>
      <w:r w:rsidRPr="00541D7A">
        <w:rPr>
          <w:rFonts w:hAnsi="宋体" w:hint="eastAsia"/>
        </w:rPr>
        <w:t>以上事项如有虚假或隐瞒，我方愿意承担一切后果，并不再寻求任何旨在减轻或免除法律责任的辩解。</w:t>
      </w:r>
    </w:p>
    <w:p w:rsidR="00856202" w:rsidRPr="00541D7A" w:rsidRDefault="004E4F1D">
      <w:pPr>
        <w:snapToGrid w:val="0"/>
        <w:spacing w:line="440" w:lineRule="exact"/>
        <w:ind w:leftChars="100" w:left="210" w:firstLineChars="100" w:firstLine="210"/>
        <w:rPr>
          <w:rFonts w:hAnsi="Courier New"/>
        </w:rPr>
      </w:pPr>
      <w:r w:rsidRPr="00541D7A">
        <w:rPr>
          <w:rFonts w:hAnsi="Courier New" w:hint="eastAsia"/>
        </w:rPr>
        <w:t>说明：</w:t>
      </w:r>
    </w:p>
    <w:p w:rsidR="00856202" w:rsidRPr="00541D7A" w:rsidRDefault="004E4F1D">
      <w:pPr>
        <w:snapToGrid w:val="0"/>
        <w:spacing w:line="440" w:lineRule="exact"/>
        <w:ind w:leftChars="100" w:left="210" w:firstLineChars="100" w:firstLine="210"/>
        <w:rPr>
          <w:b/>
        </w:rPr>
      </w:pPr>
      <w:r w:rsidRPr="00541D7A">
        <w:rPr>
          <w:rFonts w:hAnsi="Courier New" w:hint="eastAsia"/>
        </w:rPr>
        <w:t>1</w:t>
      </w:r>
      <w:r w:rsidRPr="00541D7A">
        <w:rPr>
          <w:rFonts w:hAnsi="Courier New" w:hint="eastAsia"/>
        </w:rPr>
        <w:t>、</w:t>
      </w:r>
      <w:r w:rsidRPr="00541D7A">
        <w:rPr>
          <w:b/>
        </w:rPr>
        <w:t>由采购人或采购代理机构在对投标人资格审查时进行信用查询</w:t>
      </w:r>
    </w:p>
    <w:p w:rsidR="00856202" w:rsidRPr="00541D7A" w:rsidRDefault="004E4F1D">
      <w:pPr>
        <w:spacing w:line="440" w:lineRule="exact"/>
        <w:ind w:firstLineChars="200" w:firstLine="420"/>
        <w:jc w:val="left"/>
        <w:rPr>
          <w:rFonts w:hAnsi="Courier New"/>
        </w:rPr>
      </w:pPr>
      <w:r w:rsidRPr="00541D7A">
        <w:rPr>
          <w:rFonts w:hAnsi="Courier New"/>
        </w:rPr>
        <w:t>查询渠道：信用中国</w:t>
      </w:r>
      <w:r w:rsidRPr="00541D7A">
        <w:rPr>
          <w:rFonts w:hAnsi="Courier New"/>
        </w:rPr>
        <w:t>”</w:t>
      </w:r>
      <w:r w:rsidRPr="00541D7A">
        <w:rPr>
          <w:rFonts w:hAnsi="Courier New"/>
        </w:rPr>
        <w:t>网站</w:t>
      </w:r>
      <w:r w:rsidRPr="00541D7A">
        <w:rPr>
          <w:rFonts w:hAnsi="Courier New"/>
        </w:rPr>
        <w:t>(www.creditchina.gov.cn)</w:t>
      </w:r>
      <w:r w:rsidRPr="00541D7A">
        <w:rPr>
          <w:rFonts w:hAnsi="Courier New"/>
        </w:rPr>
        <w:t> </w:t>
      </w:r>
      <w:r w:rsidRPr="00541D7A">
        <w:rPr>
          <w:rFonts w:hAnsi="Courier New"/>
        </w:rPr>
        <w:t>、中国政府采购网</w:t>
      </w:r>
      <w:r w:rsidRPr="00541D7A">
        <w:rPr>
          <w:rFonts w:hAnsi="Courier New"/>
        </w:rPr>
        <w:t>(www.ccgp.gov.cn)</w:t>
      </w:r>
    </w:p>
    <w:p w:rsidR="00856202" w:rsidRPr="00541D7A" w:rsidRDefault="004E4F1D">
      <w:pPr>
        <w:spacing w:line="440" w:lineRule="exact"/>
        <w:ind w:firstLineChars="200" w:firstLine="422"/>
        <w:jc w:val="left"/>
        <w:rPr>
          <w:rFonts w:hAnsi="Courier New"/>
          <w:b/>
        </w:rPr>
      </w:pPr>
      <w:r w:rsidRPr="00541D7A">
        <w:rPr>
          <w:rFonts w:hAnsi="Courier New"/>
          <w:b/>
        </w:rPr>
        <w:t>查询起止时间：投标截止时间前</w:t>
      </w:r>
    </w:p>
    <w:p w:rsidR="00856202" w:rsidRPr="00541D7A" w:rsidRDefault="004E4F1D">
      <w:pPr>
        <w:spacing w:line="440" w:lineRule="exact"/>
        <w:ind w:firstLineChars="200" w:firstLine="420"/>
        <w:jc w:val="left"/>
        <w:rPr>
          <w:rFonts w:hAnsi="Courier New"/>
        </w:rPr>
      </w:pPr>
      <w:r w:rsidRPr="00541D7A">
        <w:rPr>
          <w:rFonts w:hAnsi="Courier New"/>
        </w:rPr>
        <w:t>查询记录和证据留存方式：在查询网站中直接打印查询记录，打印材料作为评审资料保存。</w:t>
      </w:r>
    </w:p>
    <w:p w:rsidR="00856202" w:rsidRPr="00541D7A" w:rsidRDefault="004E4F1D">
      <w:pPr>
        <w:spacing w:line="440" w:lineRule="exact"/>
        <w:ind w:firstLineChars="200" w:firstLine="420"/>
        <w:jc w:val="left"/>
        <w:rPr>
          <w:rFonts w:hAnsi="Courier New"/>
        </w:rPr>
      </w:pPr>
      <w:r w:rsidRPr="00541D7A">
        <w:rPr>
          <w:rFonts w:hAnsi="Courier New"/>
        </w:rPr>
        <w:t>▲</w:t>
      </w:r>
      <w:r w:rsidRPr="00541D7A">
        <w:rPr>
          <w:rFonts w:hAnsi="Courier New"/>
        </w:rPr>
        <w:t>信用信息使用规则：对在</w:t>
      </w:r>
      <w:r w:rsidRPr="00541D7A">
        <w:rPr>
          <w:rFonts w:hAnsi="Courier New"/>
        </w:rPr>
        <w:t>“</w:t>
      </w:r>
      <w:r w:rsidRPr="00541D7A">
        <w:rPr>
          <w:rFonts w:hAnsi="Courier New"/>
        </w:rPr>
        <w:t>信用中国</w:t>
      </w:r>
      <w:r w:rsidRPr="00541D7A">
        <w:rPr>
          <w:rFonts w:hAnsi="Courier New"/>
        </w:rPr>
        <w:t>”</w:t>
      </w:r>
      <w:r w:rsidRPr="00541D7A">
        <w:rPr>
          <w:rFonts w:hAnsi="Courier New"/>
        </w:rPr>
        <w:t>网站</w:t>
      </w:r>
      <w:r w:rsidRPr="00541D7A">
        <w:rPr>
          <w:rFonts w:hAnsi="Courier New"/>
        </w:rPr>
        <w:t>(www.creditchina.gov.cn)</w:t>
      </w:r>
      <w:r w:rsidRPr="00541D7A">
        <w:rPr>
          <w:rFonts w:hAnsi="Courier New"/>
        </w:rPr>
        <w:t> </w:t>
      </w:r>
      <w:r w:rsidRPr="00541D7A">
        <w:rPr>
          <w:rFonts w:hAnsi="Courier New"/>
        </w:rPr>
        <w:t>、中国政府采购网</w:t>
      </w:r>
      <w:r w:rsidRPr="00541D7A">
        <w:rPr>
          <w:rFonts w:hAnsi="Courier New"/>
        </w:rPr>
        <w:t>(www.ccgp.gov.cn)</w:t>
      </w:r>
      <w:r w:rsidRPr="00541D7A">
        <w:rPr>
          <w:rFonts w:hAnsi="Courier New"/>
        </w:rPr>
        <w:t>被列入失信被执行人、重大税收违法案件当事人名单、政府采购严重违法失信行为记录名单及其他不符合《中华人民共和国政府采购法》第二十二条规定条件的供应商，资格审查不通过，不得参与政府采购活动。</w:t>
      </w:r>
    </w:p>
    <w:p w:rsidR="00856202" w:rsidRPr="00541D7A" w:rsidRDefault="004E4F1D">
      <w:pPr>
        <w:spacing w:line="440" w:lineRule="exact"/>
        <w:ind w:firstLineChars="200" w:firstLine="420"/>
        <w:jc w:val="left"/>
        <w:rPr>
          <w:rFonts w:hAnsi="Courier New"/>
        </w:rPr>
      </w:pPr>
      <w:r w:rsidRPr="00541D7A">
        <w:rPr>
          <w:rFonts w:hAnsi="Courier New" w:hint="eastAsia"/>
        </w:rPr>
        <w:t>2</w:t>
      </w:r>
      <w:r w:rsidRPr="00541D7A">
        <w:rPr>
          <w:rFonts w:hAnsi="Courier New" w:hint="eastAsia"/>
        </w:rPr>
        <w:t>、</w:t>
      </w:r>
      <w:r w:rsidRPr="00541D7A">
        <w:rPr>
          <w:rFonts w:hAnsi="Courier New"/>
        </w:rPr>
        <w:t>两个以上的自然人、法人或者其他组织组成一个联合体，以一个供应商的身份共同参加政府采购活动的，应当对所有联合体成员进行信用记录查询，联合体成员存在不良信用记录的，视同联合体存在不良信用记录。</w:t>
      </w:r>
    </w:p>
    <w:p w:rsidR="00856202" w:rsidRPr="00541D7A" w:rsidRDefault="004E4F1D">
      <w:pPr>
        <w:pStyle w:val="afc"/>
        <w:spacing w:line="600" w:lineRule="exact"/>
        <w:rPr>
          <w:rFonts w:ascii="Times New Roman" w:hAnsi="Times New Roman"/>
          <w:u w:val="single"/>
        </w:rPr>
      </w:pPr>
      <w:r w:rsidRPr="00541D7A">
        <w:rPr>
          <w:rFonts w:ascii="Times New Roman" w:hAnsi="Times New Roman" w:hint="eastAsia"/>
          <w:sz w:val="21"/>
        </w:rPr>
        <w:t>投标人（盖单位公章）：</w:t>
      </w:r>
    </w:p>
    <w:p w:rsidR="00856202" w:rsidRPr="00541D7A" w:rsidRDefault="004E4F1D">
      <w:pPr>
        <w:spacing w:line="360" w:lineRule="auto"/>
        <w:ind w:firstLineChars="1550" w:firstLine="3255"/>
        <w:rPr>
          <w:rFonts w:ascii="宋体" w:hAnsi="宋体"/>
          <w:b/>
          <w:kern w:val="1"/>
          <w:sz w:val="22"/>
          <w:szCs w:val="22"/>
        </w:rPr>
      </w:pPr>
      <w:r w:rsidRPr="00541D7A">
        <w:rPr>
          <w:rFonts w:hint="eastAsia"/>
        </w:rPr>
        <w:t>法定代表人或其委托代理人（签字或盖章）：</w:t>
      </w:r>
    </w:p>
    <w:p w:rsidR="00856202" w:rsidRPr="00541D7A" w:rsidRDefault="004E4F1D">
      <w:pPr>
        <w:ind w:firstLineChars="1550" w:firstLine="3255"/>
        <w:rPr>
          <w:rFonts w:ascii="宋体" w:hAnsi="宋体"/>
        </w:rPr>
      </w:pPr>
      <w:r w:rsidRPr="00541D7A">
        <w:rPr>
          <w:rFonts w:ascii="宋体" w:hAnsi="宋体" w:hint="eastAsia"/>
        </w:rPr>
        <w:t>日期：</w:t>
      </w:r>
    </w:p>
    <w:p w:rsidR="00307D1E" w:rsidRPr="00541D7A" w:rsidRDefault="00307D1E">
      <w:pPr>
        <w:spacing w:line="360" w:lineRule="auto"/>
        <w:rPr>
          <w:rFonts w:ascii="宋体" w:hAnsi="宋体" w:cs="宋体"/>
          <w:b/>
          <w:kern w:val="1"/>
          <w:szCs w:val="20"/>
        </w:rPr>
      </w:pPr>
    </w:p>
    <w:p w:rsidR="00856202" w:rsidRPr="00541D7A" w:rsidRDefault="004E4F1D">
      <w:pPr>
        <w:spacing w:line="360" w:lineRule="auto"/>
        <w:rPr>
          <w:rFonts w:ascii="宋体" w:hAnsi="宋体"/>
          <w:b/>
          <w:kern w:val="1"/>
          <w:szCs w:val="20"/>
        </w:rPr>
      </w:pPr>
      <w:r w:rsidRPr="00541D7A">
        <w:rPr>
          <w:rFonts w:ascii="宋体" w:hAnsi="宋体" w:cs="宋体" w:hint="eastAsia"/>
          <w:b/>
          <w:kern w:val="1"/>
          <w:szCs w:val="20"/>
        </w:rPr>
        <w:lastRenderedPageBreak/>
        <w:t>格式</w:t>
      </w:r>
      <w:r w:rsidRPr="00541D7A">
        <w:rPr>
          <w:rFonts w:ascii="宋体" w:hAnsi="宋体" w:hint="eastAsia"/>
          <w:b/>
          <w:kern w:val="1"/>
          <w:szCs w:val="20"/>
        </w:rPr>
        <w:t>12：</w:t>
      </w:r>
    </w:p>
    <w:p w:rsidR="00856202" w:rsidRPr="00541D7A" w:rsidRDefault="00856202">
      <w:pPr>
        <w:pStyle w:val="afc"/>
        <w:spacing w:line="440" w:lineRule="exact"/>
        <w:jc w:val="center"/>
        <w:rPr>
          <w:rFonts w:hAnsi="宋体"/>
          <w:b/>
          <w:sz w:val="32"/>
          <w:szCs w:val="32"/>
        </w:rPr>
      </w:pPr>
    </w:p>
    <w:p w:rsidR="00856202" w:rsidRPr="00541D7A" w:rsidRDefault="004E4F1D">
      <w:pPr>
        <w:pStyle w:val="afc"/>
        <w:spacing w:line="440" w:lineRule="exact"/>
        <w:jc w:val="center"/>
        <w:rPr>
          <w:rFonts w:hAnsi="宋体"/>
          <w:b/>
          <w:sz w:val="32"/>
          <w:szCs w:val="32"/>
        </w:rPr>
      </w:pPr>
      <w:r w:rsidRPr="00541D7A">
        <w:rPr>
          <w:rFonts w:hAnsi="宋体" w:hint="eastAsia"/>
          <w:b/>
          <w:sz w:val="32"/>
          <w:szCs w:val="32"/>
        </w:rPr>
        <w:t>法定代表人身份证明书（格式）</w:t>
      </w:r>
    </w:p>
    <w:p w:rsidR="00856202" w:rsidRPr="00541D7A" w:rsidRDefault="00856202">
      <w:pPr>
        <w:pStyle w:val="afc"/>
        <w:spacing w:line="460" w:lineRule="exact"/>
        <w:ind w:firstLineChars="257" w:firstLine="619"/>
        <w:jc w:val="center"/>
        <w:rPr>
          <w:rFonts w:hAnsi="宋体"/>
          <w:b/>
          <w:sz w:val="24"/>
          <w:szCs w:val="24"/>
        </w:rPr>
      </w:pPr>
    </w:p>
    <w:p w:rsidR="00856202" w:rsidRPr="00541D7A" w:rsidRDefault="004E4F1D">
      <w:pPr>
        <w:spacing w:line="500" w:lineRule="exact"/>
        <w:ind w:firstLineChars="200" w:firstLine="480"/>
        <w:rPr>
          <w:rFonts w:ascii="宋体" w:hAnsi="宋体"/>
          <w:sz w:val="24"/>
          <w:u w:val="single"/>
        </w:rPr>
      </w:pPr>
      <w:r w:rsidRPr="00541D7A">
        <w:rPr>
          <w:rFonts w:ascii="宋体" w:hAnsi="宋体" w:hint="eastAsia"/>
          <w:sz w:val="24"/>
        </w:rPr>
        <w:t>投 标 人：</w:t>
      </w:r>
      <w:r w:rsidRPr="00541D7A">
        <w:rPr>
          <w:rFonts w:hint="eastAsia"/>
          <w:u w:val="single"/>
        </w:rPr>
        <w:t xml:space="preserve">                                     </w:t>
      </w:r>
    </w:p>
    <w:p w:rsidR="00856202" w:rsidRPr="00541D7A" w:rsidRDefault="004E4F1D">
      <w:pPr>
        <w:spacing w:line="500" w:lineRule="exact"/>
        <w:ind w:firstLineChars="200" w:firstLine="480"/>
        <w:rPr>
          <w:rFonts w:ascii="宋体" w:hAnsi="宋体"/>
          <w:sz w:val="24"/>
        </w:rPr>
      </w:pPr>
      <w:r w:rsidRPr="00541D7A">
        <w:rPr>
          <w:rFonts w:ascii="宋体" w:hAnsi="宋体" w:hint="eastAsia"/>
          <w:sz w:val="24"/>
        </w:rPr>
        <w:t>单位性质：</w:t>
      </w:r>
      <w:r w:rsidRPr="00541D7A">
        <w:rPr>
          <w:rFonts w:hint="eastAsia"/>
          <w:u w:val="single"/>
        </w:rPr>
        <w:t xml:space="preserve">                                     </w:t>
      </w:r>
    </w:p>
    <w:p w:rsidR="00856202" w:rsidRPr="00541D7A" w:rsidRDefault="004E4F1D">
      <w:pPr>
        <w:spacing w:line="500" w:lineRule="exact"/>
        <w:ind w:firstLineChars="200" w:firstLine="480"/>
        <w:rPr>
          <w:u w:val="single"/>
        </w:rPr>
      </w:pPr>
      <w:r w:rsidRPr="00541D7A">
        <w:rPr>
          <w:rFonts w:ascii="宋体" w:hAnsi="宋体" w:hint="eastAsia"/>
          <w:sz w:val="24"/>
        </w:rPr>
        <w:t>地    址：</w:t>
      </w:r>
      <w:r w:rsidRPr="00541D7A">
        <w:rPr>
          <w:rFonts w:hint="eastAsia"/>
          <w:u w:val="single"/>
        </w:rPr>
        <w:t xml:space="preserve">                                     </w:t>
      </w:r>
    </w:p>
    <w:p w:rsidR="00856202" w:rsidRPr="00541D7A" w:rsidRDefault="004E4F1D">
      <w:pPr>
        <w:spacing w:line="500" w:lineRule="exact"/>
        <w:ind w:firstLineChars="200" w:firstLine="480"/>
        <w:rPr>
          <w:rFonts w:ascii="宋体" w:hAnsi="宋体"/>
          <w:sz w:val="24"/>
        </w:rPr>
      </w:pPr>
      <w:r w:rsidRPr="00541D7A">
        <w:rPr>
          <w:rFonts w:ascii="宋体" w:hAnsi="宋体" w:hint="eastAsia"/>
          <w:sz w:val="24"/>
        </w:rPr>
        <w:t>成立时间：</w:t>
      </w:r>
      <w:r w:rsidRPr="00541D7A">
        <w:rPr>
          <w:rFonts w:ascii="宋体" w:hAnsi="宋体" w:hint="eastAsia"/>
          <w:sz w:val="24"/>
          <w:u w:val="single"/>
        </w:rPr>
        <w:t xml:space="preserve">      年   月   日</w:t>
      </w:r>
    </w:p>
    <w:p w:rsidR="00856202" w:rsidRPr="00541D7A" w:rsidRDefault="004E4F1D">
      <w:pPr>
        <w:spacing w:line="500" w:lineRule="exact"/>
        <w:ind w:firstLineChars="200" w:firstLine="480"/>
        <w:rPr>
          <w:rFonts w:ascii="宋体" w:hAnsi="宋体"/>
          <w:sz w:val="24"/>
        </w:rPr>
      </w:pPr>
      <w:r w:rsidRPr="00541D7A">
        <w:rPr>
          <w:rFonts w:ascii="宋体" w:hAnsi="宋体" w:hint="eastAsia"/>
          <w:sz w:val="24"/>
        </w:rPr>
        <w:t>经营期限：</w:t>
      </w:r>
      <w:r w:rsidRPr="00541D7A">
        <w:rPr>
          <w:rFonts w:hint="eastAsia"/>
          <w:u w:val="single"/>
        </w:rPr>
        <w:t xml:space="preserve">                                     </w:t>
      </w:r>
    </w:p>
    <w:p w:rsidR="00856202" w:rsidRPr="00541D7A" w:rsidRDefault="004E4F1D">
      <w:pPr>
        <w:spacing w:line="500" w:lineRule="exact"/>
        <w:ind w:firstLineChars="200" w:firstLine="480"/>
        <w:rPr>
          <w:rFonts w:ascii="宋体" w:hAnsi="宋体"/>
          <w:sz w:val="24"/>
        </w:rPr>
      </w:pPr>
      <w:r w:rsidRPr="00541D7A">
        <w:rPr>
          <w:rFonts w:ascii="宋体" w:hAnsi="宋体" w:hint="eastAsia"/>
          <w:sz w:val="24"/>
        </w:rPr>
        <w:t>姓    名：</w:t>
      </w:r>
      <w:r w:rsidRPr="00541D7A">
        <w:rPr>
          <w:rFonts w:hint="eastAsia"/>
          <w:u w:val="single"/>
        </w:rPr>
        <w:t xml:space="preserve">                                     </w:t>
      </w:r>
      <w:r w:rsidRPr="00541D7A">
        <w:rPr>
          <w:rFonts w:ascii="宋体" w:hAnsi="宋体" w:hint="eastAsia"/>
          <w:sz w:val="24"/>
        </w:rPr>
        <w:t xml:space="preserve">  性    别：</w:t>
      </w:r>
      <w:r w:rsidRPr="00541D7A">
        <w:rPr>
          <w:rFonts w:hint="eastAsia"/>
          <w:u w:val="single"/>
        </w:rPr>
        <w:t xml:space="preserve">                                     </w:t>
      </w:r>
    </w:p>
    <w:p w:rsidR="00856202" w:rsidRPr="00541D7A" w:rsidRDefault="004E4F1D">
      <w:pPr>
        <w:spacing w:line="500" w:lineRule="exact"/>
        <w:ind w:firstLineChars="200" w:firstLine="480"/>
        <w:rPr>
          <w:rFonts w:ascii="宋体" w:hAnsi="宋体"/>
          <w:b/>
          <w:sz w:val="24"/>
          <w:u w:val="single"/>
        </w:rPr>
      </w:pPr>
      <w:r w:rsidRPr="00541D7A">
        <w:rPr>
          <w:rFonts w:ascii="宋体" w:hAnsi="宋体" w:hint="eastAsia"/>
          <w:sz w:val="24"/>
        </w:rPr>
        <w:t>年    龄：</w:t>
      </w:r>
      <w:r w:rsidRPr="00541D7A">
        <w:rPr>
          <w:rFonts w:hint="eastAsia"/>
          <w:u w:val="single"/>
        </w:rPr>
        <w:t xml:space="preserve">                                     </w:t>
      </w:r>
      <w:r w:rsidRPr="00541D7A">
        <w:rPr>
          <w:rFonts w:ascii="宋体" w:hAnsi="宋体" w:hint="eastAsia"/>
          <w:sz w:val="24"/>
        </w:rPr>
        <w:t xml:space="preserve"> 职    务：</w:t>
      </w:r>
      <w:r w:rsidRPr="00541D7A">
        <w:rPr>
          <w:rFonts w:hint="eastAsia"/>
          <w:u w:val="single"/>
        </w:rPr>
        <w:t xml:space="preserve">                                     </w:t>
      </w:r>
    </w:p>
    <w:p w:rsidR="00856202" w:rsidRPr="00541D7A" w:rsidRDefault="004E4F1D">
      <w:pPr>
        <w:spacing w:line="500" w:lineRule="exact"/>
        <w:ind w:firstLineChars="200" w:firstLine="480"/>
        <w:rPr>
          <w:rFonts w:ascii="宋体" w:hAnsi="宋体"/>
          <w:sz w:val="24"/>
        </w:rPr>
      </w:pPr>
      <w:r w:rsidRPr="00541D7A">
        <w:rPr>
          <w:rFonts w:ascii="宋体" w:hAnsi="宋体" w:hint="eastAsia"/>
          <w:sz w:val="24"/>
        </w:rPr>
        <w:t>身份证号码：</w:t>
      </w:r>
      <w:r w:rsidRPr="00541D7A">
        <w:rPr>
          <w:rFonts w:hint="eastAsia"/>
          <w:u w:val="single"/>
        </w:rPr>
        <w:t xml:space="preserve">                                     </w:t>
      </w:r>
      <w:r w:rsidRPr="00541D7A">
        <w:rPr>
          <w:rFonts w:ascii="宋体" w:hAnsi="宋体" w:hint="eastAsia"/>
          <w:sz w:val="24"/>
        </w:rPr>
        <w:t>系</w:t>
      </w:r>
      <w:r w:rsidRPr="00541D7A">
        <w:rPr>
          <w:rFonts w:ascii="宋体" w:hAnsi="宋体" w:hint="eastAsia"/>
          <w:sz w:val="24"/>
          <w:u w:val="single"/>
        </w:rPr>
        <w:t>（投标供应商名称）</w:t>
      </w:r>
      <w:r w:rsidRPr="00541D7A">
        <w:rPr>
          <w:rFonts w:ascii="宋体" w:hAnsi="宋体" w:hint="eastAsia"/>
          <w:sz w:val="24"/>
        </w:rPr>
        <w:t>的法定代表人。</w:t>
      </w:r>
    </w:p>
    <w:p w:rsidR="00856202" w:rsidRPr="00541D7A" w:rsidRDefault="004E4F1D">
      <w:pPr>
        <w:pStyle w:val="afc"/>
        <w:spacing w:line="460" w:lineRule="exact"/>
        <w:ind w:firstLineChars="257" w:firstLine="617"/>
        <w:rPr>
          <w:rFonts w:hAnsi="宋体"/>
          <w:sz w:val="24"/>
          <w:szCs w:val="24"/>
        </w:rPr>
      </w:pPr>
      <w:r w:rsidRPr="00541D7A">
        <w:rPr>
          <w:rFonts w:hAnsi="宋体" w:hint="eastAsia"/>
          <w:sz w:val="24"/>
          <w:szCs w:val="24"/>
        </w:rPr>
        <w:t>特此证明。</w:t>
      </w:r>
    </w:p>
    <w:p w:rsidR="00856202" w:rsidRPr="00541D7A" w:rsidRDefault="00856202">
      <w:pPr>
        <w:pStyle w:val="afc"/>
        <w:spacing w:line="460" w:lineRule="exact"/>
        <w:ind w:firstLineChars="257" w:firstLine="617"/>
        <w:rPr>
          <w:rFonts w:hAnsi="宋体"/>
          <w:sz w:val="24"/>
          <w:szCs w:val="24"/>
        </w:rPr>
      </w:pPr>
    </w:p>
    <w:p w:rsidR="00856202" w:rsidRPr="00541D7A" w:rsidRDefault="00856202">
      <w:pPr>
        <w:pStyle w:val="afc"/>
        <w:wordWrap w:val="0"/>
        <w:spacing w:line="460" w:lineRule="exact"/>
        <w:ind w:right="480" w:firstLineChars="257" w:firstLine="617"/>
        <w:rPr>
          <w:rFonts w:hAnsi="宋体"/>
          <w:sz w:val="24"/>
          <w:szCs w:val="24"/>
        </w:rPr>
      </w:pPr>
    </w:p>
    <w:p w:rsidR="00856202" w:rsidRPr="00541D7A" w:rsidRDefault="004E4F1D">
      <w:pPr>
        <w:pStyle w:val="afc"/>
        <w:wordWrap w:val="0"/>
        <w:spacing w:line="460" w:lineRule="exact"/>
        <w:ind w:right="480" w:firstLineChars="257" w:firstLine="617"/>
        <w:rPr>
          <w:rFonts w:hAnsi="宋体"/>
          <w:sz w:val="24"/>
          <w:szCs w:val="24"/>
          <w:u w:val="single"/>
        </w:rPr>
      </w:pPr>
      <w:r w:rsidRPr="00541D7A">
        <w:rPr>
          <w:rFonts w:hAnsi="宋体" w:hint="eastAsia"/>
          <w:sz w:val="24"/>
          <w:szCs w:val="24"/>
        </w:rPr>
        <w:t>投标供应商名称：</w:t>
      </w:r>
      <w:r w:rsidRPr="00541D7A">
        <w:rPr>
          <w:rFonts w:hAnsi="宋体" w:hint="eastAsia"/>
          <w:sz w:val="24"/>
          <w:szCs w:val="24"/>
          <w:u w:val="single"/>
        </w:rPr>
        <w:t xml:space="preserve">           （盖单位公章）</w:t>
      </w:r>
    </w:p>
    <w:p w:rsidR="00856202" w:rsidRPr="00541D7A" w:rsidRDefault="00856202">
      <w:pPr>
        <w:pStyle w:val="afc"/>
        <w:spacing w:line="460" w:lineRule="exact"/>
        <w:ind w:firstLineChars="257" w:firstLine="565"/>
        <w:rPr>
          <w:rFonts w:hAnsi="宋体"/>
          <w:sz w:val="22"/>
          <w:szCs w:val="22"/>
        </w:rPr>
      </w:pPr>
    </w:p>
    <w:p w:rsidR="00856202" w:rsidRPr="00541D7A" w:rsidRDefault="004E4F1D">
      <w:pPr>
        <w:pStyle w:val="afc"/>
        <w:spacing w:line="460" w:lineRule="exact"/>
        <w:ind w:right="440" w:firstLineChars="250" w:firstLine="550"/>
        <w:rPr>
          <w:rFonts w:hAnsi="宋体"/>
          <w:sz w:val="22"/>
          <w:szCs w:val="22"/>
        </w:rPr>
      </w:pPr>
      <w:r w:rsidRPr="00541D7A">
        <w:rPr>
          <w:rFonts w:hAnsi="宋体" w:hint="eastAsia"/>
          <w:sz w:val="22"/>
          <w:szCs w:val="22"/>
        </w:rPr>
        <w:t>日  期：</w:t>
      </w:r>
      <w:r w:rsidRPr="00541D7A">
        <w:rPr>
          <w:rFonts w:hAnsi="宋体" w:hint="eastAsia"/>
          <w:sz w:val="22"/>
          <w:szCs w:val="22"/>
          <w:u w:val="single"/>
        </w:rPr>
        <w:t xml:space="preserve">      年    月    日</w:t>
      </w:r>
    </w:p>
    <w:p w:rsidR="00856202" w:rsidRPr="00541D7A" w:rsidRDefault="00856202">
      <w:pPr>
        <w:pStyle w:val="afc"/>
        <w:spacing w:line="460" w:lineRule="exact"/>
        <w:rPr>
          <w:rFonts w:hAnsi="宋体"/>
          <w:sz w:val="22"/>
          <w:szCs w:val="22"/>
        </w:rPr>
      </w:pPr>
    </w:p>
    <w:p w:rsidR="00856202" w:rsidRPr="00541D7A" w:rsidRDefault="004E4F1D">
      <w:pPr>
        <w:pStyle w:val="Default"/>
        <w:ind w:firstLine="354"/>
        <w:rPr>
          <w:b/>
          <w:color w:val="auto"/>
        </w:rPr>
      </w:pPr>
      <w:r w:rsidRPr="00541D7A">
        <w:rPr>
          <w:rFonts w:hint="eastAsia"/>
          <w:b/>
          <w:color w:val="auto"/>
        </w:rPr>
        <w:t>附：法定代表人有效身份证正反双面复印件</w:t>
      </w:r>
    </w:p>
    <w:p w:rsidR="00856202" w:rsidRPr="00541D7A" w:rsidRDefault="00856202">
      <w:pPr>
        <w:pStyle w:val="afc"/>
        <w:spacing w:line="360" w:lineRule="auto"/>
        <w:ind w:firstLine="420"/>
        <w:jc w:val="right"/>
        <w:rPr>
          <w:bCs/>
          <w:szCs w:val="21"/>
        </w:rPr>
      </w:pPr>
    </w:p>
    <w:p w:rsidR="00856202" w:rsidRPr="00541D7A" w:rsidRDefault="00856202">
      <w:pPr>
        <w:pStyle w:val="afc"/>
        <w:spacing w:line="360" w:lineRule="auto"/>
        <w:ind w:firstLine="420"/>
        <w:jc w:val="right"/>
        <w:rPr>
          <w:bCs/>
          <w:szCs w:val="21"/>
        </w:rPr>
      </w:pPr>
    </w:p>
    <w:p w:rsidR="00856202" w:rsidRPr="00541D7A" w:rsidRDefault="00856202">
      <w:pPr>
        <w:pStyle w:val="afc"/>
        <w:spacing w:line="360" w:lineRule="auto"/>
        <w:ind w:firstLine="420"/>
        <w:jc w:val="right"/>
        <w:rPr>
          <w:bCs/>
          <w:szCs w:val="21"/>
        </w:rPr>
      </w:pPr>
    </w:p>
    <w:p w:rsidR="00856202" w:rsidRPr="00541D7A" w:rsidRDefault="00856202">
      <w:pPr>
        <w:pStyle w:val="afc"/>
        <w:spacing w:line="360" w:lineRule="auto"/>
        <w:ind w:firstLine="420"/>
        <w:jc w:val="right"/>
        <w:rPr>
          <w:bCs/>
          <w:szCs w:val="21"/>
        </w:rPr>
      </w:pPr>
    </w:p>
    <w:p w:rsidR="00856202" w:rsidRPr="00541D7A" w:rsidRDefault="00856202">
      <w:pPr>
        <w:pStyle w:val="afc"/>
        <w:spacing w:line="360" w:lineRule="auto"/>
        <w:ind w:firstLine="420"/>
        <w:jc w:val="right"/>
        <w:rPr>
          <w:bCs/>
          <w:szCs w:val="21"/>
        </w:rPr>
      </w:pPr>
    </w:p>
    <w:p w:rsidR="00856202" w:rsidRPr="00541D7A" w:rsidRDefault="00856202">
      <w:pPr>
        <w:pStyle w:val="afc"/>
        <w:spacing w:line="360" w:lineRule="auto"/>
        <w:ind w:firstLine="420"/>
        <w:jc w:val="right"/>
        <w:rPr>
          <w:bCs/>
          <w:szCs w:val="21"/>
        </w:rPr>
      </w:pPr>
    </w:p>
    <w:p w:rsidR="00856202" w:rsidRPr="00541D7A" w:rsidRDefault="00856202">
      <w:pPr>
        <w:pStyle w:val="afc"/>
        <w:spacing w:line="360" w:lineRule="auto"/>
        <w:ind w:firstLine="420"/>
        <w:jc w:val="right"/>
        <w:rPr>
          <w:bCs/>
          <w:szCs w:val="21"/>
        </w:rPr>
      </w:pPr>
    </w:p>
    <w:p w:rsidR="00856202" w:rsidRPr="00541D7A" w:rsidRDefault="00856202">
      <w:pPr>
        <w:pStyle w:val="afc"/>
        <w:spacing w:line="360" w:lineRule="auto"/>
        <w:ind w:firstLine="420"/>
        <w:jc w:val="right"/>
        <w:rPr>
          <w:bCs/>
          <w:szCs w:val="21"/>
        </w:rPr>
      </w:pPr>
    </w:p>
    <w:p w:rsidR="00856202" w:rsidRPr="00541D7A" w:rsidRDefault="00856202">
      <w:pPr>
        <w:pStyle w:val="afc"/>
        <w:spacing w:line="360" w:lineRule="auto"/>
        <w:ind w:firstLine="420"/>
        <w:jc w:val="right"/>
        <w:rPr>
          <w:bCs/>
          <w:szCs w:val="21"/>
        </w:rPr>
      </w:pPr>
    </w:p>
    <w:p w:rsidR="00856202" w:rsidRPr="00541D7A" w:rsidRDefault="00856202">
      <w:pPr>
        <w:pStyle w:val="afc"/>
        <w:spacing w:line="360" w:lineRule="auto"/>
        <w:ind w:firstLine="420"/>
        <w:jc w:val="right"/>
        <w:rPr>
          <w:bCs/>
          <w:szCs w:val="21"/>
        </w:rPr>
      </w:pPr>
    </w:p>
    <w:p w:rsidR="00856202" w:rsidRPr="00541D7A" w:rsidRDefault="00856202">
      <w:pPr>
        <w:pStyle w:val="afc"/>
        <w:spacing w:line="360" w:lineRule="auto"/>
        <w:ind w:firstLine="420"/>
        <w:jc w:val="right"/>
        <w:rPr>
          <w:bCs/>
          <w:szCs w:val="21"/>
        </w:rPr>
      </w:pPr>
    </w:p>
    <w:p w:rsidR="00856202" w:rsidRPr="00541D7A" w:rsidRDefault="004E4F1D">
      <w:pPr>
        <w:pStyle w:val="afc"/>
        <w:spacing w:line="600" w:lineRule="exact"/>
        <w:jc w:val="center"/>
        <w:outlineLvl w:val="0"/>
        <w:rPr>
          <w:rFonts w:ascii="Times New Roman" w:hAnsi="Times New Roman"/>
          <w:u w:val="single"/>
        </w:rPr>
      </w:pPr>
      <w:bookmarkStart w:id="65" w:name="_Toc213325925"/>
      <w:bookmarkStart w:id="66" w:name="_Toc213206176"/>
      <w:bookmarkStart w:id="67" w:name="_Toc22917847"/>
      <w:r w:rsidRPr="00541D7A">
        <w:rPr>
          <w:rFonts w:ascii="Times New Roman" w:hAnsi="Times New Roman" w:hint="eastAsia"/>
          <w:b/>
          <w:sz w:val="36"/>
          <w:szCs w:val="36"/>
        </w:rPr>
        <w:t>第六章合同条款及格式</w:t>
      </w:r>
      <w:bookmarkEnd w:id="63"/>
      <w:bookmarkEnd w:id="64"/>
      <w:bookmarkEnd w:id="65"/>
      <w:bookmarkEnd w:id="66"/>
      <w:bookmarkEnd w:id="67"/>
    </w:p>
    <w:p w:rsidR="00856202" w:rsidRPr="00541D7A" w:rsidRDefault="00856202">
      <w:pPr>
        <w:spacing w:line="360" w:lineRule="auto"/>
        <w:ind w:firstLineChars="200" w:firstLine="880"/>
        <w:rPr>
          <w:rFonts w:ascii="宋体"/>
          <w:sz w:val="44"/>
        </w:rPr>
      </w:pPr>
    </w:p>
    <w:p w:rsidR="00856202" w:rsidRPr="00541D7A" w:rsidRDefault="00856202">
      <w:pPr>
        <w:spacing w:line="360" w:lineRule="auto"/>
        <w:ind w:firstLineChars="200" w:firstLine="880"/>
        <w:rPr>
          <w:rFonts w:ascii="宋体"/>
          <w:sz w:val="44"/>
        </w:rPr>
      </w:pPr>
    </w:p>
    <w:p w:rsidR="00856202" w:rsidRPr="00541D7A" w:rsidRDefault="00856202">
      <w:pPr>
        <w:spacing w:line="360" w:lineRule="auto"/>
        <w:ind w:firstLineChars="200" w:firstLine="880"/>
        <w:rPr>
          <w:rFonts w:ascii="宋体"/>
          <w:sz w:val="44"/>
        </w:rPr>
      </w:pPr>
    </w:p>
    <w:p w:rsidR="00856202" w:rsidRPr="00541D7A" w:rsidRDefault="00856202">
      <w:pPr>
        <w:spacing w:line="360" w:lineRule="auto"/>
        <w:ind w:firstLineChars="200" w:firstLine="880"/>
        <w:rPr>
          <w:rFonts w:ascii="宋体"/>
          <w:sz w:val="44"/>
        </w:rPr>
      </w:pPr>
    </w:p>
    <w:p w:rsidR="00856202" w:rsidRPr="00541D7A" w:rsidRDefault="004E4F1D">
      <w:pPr>
        <w:spacing w:line="360" w:lineRule="auto"/>
        <w:jc w:val="center"/>
        <w:rPr>
          <w:rFonts w:ascii="宋体"/>
          <w:b/>
          <w:bCs/>
          <w:sz w:val="52"/>
        </w:rPr>
      </w:pPr>
      <w:r w:rsidRPr="00541D7A">
        <w:rPr>
          <w:rFonts w:ascii="宋体" w:hint="eastAsia"/>
          <w:b/>
          <w:bCs/>
          <w:sz w:val="52"/>
        </w:rPr>
        <w:t>横县政府采购</w:t>
      </w:r>
    </w:p>
    <w:p w:rsidR="00856202" w:rsidRPr="00541D7A" w:rsidRDefault="00856202">
      <w:pPr>
        <w:spacing w:line="360" w:lineRule="auto"/>
        <w:ind w:firstLineChars="200" w:firstLine="420"/>
        <w:rPr>
          <w:rFonts w:ascii="宋体"/>
        </w:rPr>
      </w:pPr>
    </w:p>
    <w:p w:rsidR="00856202" w:rsidRPr="00541D7A" w:rsidRDefault="00856202">
      <w:pPr>
        <w:spacing w:line="360" w:lineRule="auto"/>
        <w:ind w:firstLineChars="200" w:firstLine="420"/>
        <w:rPr>
          <w:rFonts w:ascii="宋体"/>
        </w:rPr>
      </w:pPr>
    </w:p>
    <w:p w:rsidR="00856202" w:rsidRPr="00541D7A" w:rsidRDefault="004E4F1D">
      <w:pPr>
        <w:spacing w:line="360" w:lineRule="auto"/>
        <w:jc w:val="center"/>
        <w:rPr>
          <w:rFonts w:ascii="宋体"/>
          <w:b/>
          <w:bCs/>
          <w:sz w:val="44"/>
        </w:rPr>
      </w:pPr>
      <w:r w:rsidRPr="00541D7A">
        <w:rPr>
          <w:rFonts w:ascii="宋体" w:hint="eastAsia"/>
          <w:b/>
          <w:bCs/>
          <w:sz w:val="44"/>
          <w:u w:val="single"/>
        </w:rPr>
        <w:t xml:space="preserve">         （项目名称）         </w:t>
      </w:r>
      <w:r w:rsidRPr="00541D7A">
        <w:rPr>
          <w:rFonts w:ascii="宋体" w:hint="eastAsia"/>
          <w:b/>
          <w:bCs/>
          <w:sz w:val="44"/>
        </w:rPr>
        <w:t>合同</w:t>
      </w:r>
    </w:p>
    <w:p w:rsidR="00856202" w:rsidRPr="00541D7A" w:rsidRDefault="00856202">
      <w:pPr>
        <w:spacing w:line="360" w:lineRule="auto"/>
        <w:jc w:val="center"/>
        <w:rPr>
          <w:rFonts w:ascii="宋体"/>
          <w:b/>
          <w:bCs/>
          <w:sz w:val="44"/>
        </w:rPr>
      </w:pPr>
    </w:p>
    <w:p w:rsidR="00856202" w:rsidRPr="00541D7A" w:rsidRDefault="00856202">
      <w:pPr>
        <w:rPr>
          <w:rFonts w:ascii="宋体" w:hAnsi="宋体"/>
          <w:b/>
          <w:sz w:val="36"/>
          <w:szCs w:val="36"/>
        </w:rPr>
      </w:pPr>
    </w:p>
    <w:p w:rsidR="00856202" w:rsidRPr="00541D7A" w:rsidRDefault="004E4F1D">
      <w:pPr>
        <w:jc w:val="center"/>
        <w:rPr>
          <w:rFonts w:ascii="宋体" w:hAnsi="宋体"/>
          <w:b/>
          <w:sz w:val="36"/>
          <w:szCs w:val="36"/>
        </w:rPr>
      </w:pPr>
      <w:r w:rsidRPr="00541D7A">
        <w:rPr>
          <w:rFonts w:ascii="宋体" w:hAnsi="宋体" w:hint="eastAsia"/>
          <w:b/>
          <w:sz w:val="36"/>
          <w:szCs w:val="36"/>
        </w:rPr>
        <w:t>合同类别：货物公开采购</w:t>
      </w:r>
    </w:p>
    <w:p w:rsidR="00856202" w:rsidRPr="00541D7A" w:rsidRDefault="004E4F1D">
      <w:pPr>
        <w:ind w:firstLineChars="745" w:firstLine="2692"/>
        <w:rPr>
          <w:rFonts w:ascii="宋体" w:hAnsi="宋体"/>
          <w:b/>
          <w:sz w:val="36"/>
          <w:szCs w:val="36"/>
          <w:u w:val="single"/>
        </w:rPr>
      </w:pPr>
      <w:r w:rsidRPr="00541D7A">
        <w:rPr>
          <w:rFonts w:ascii="宋体" w:hAnsi="宋体" w:hint="eastAsia"/>
          <w:b/>
          <w:sz w:val="36"/>
          <w:szCs w:val="36"/>
        </w:rPr>
        <w:t>项目编号：</w:t>
      </w:r>
    </w:p>
    <w:p w:rsidR="00856202" w:rsidRPr="00541D7A" w:rsidRDefault="00856202">
      <w:pPr>
        <w:rPr>
          <w:rFonts w:ascii="宋体" w:hAnsi="宋体"/>
          <w:b/>
          <w:sz w:val="36"/>
          <w:szCs w:val="36"/>
          <w:u w:val="single"/>
        </w:rPr>
      </w:pPr>
    </w:p>
    <w:p w:rsidR="00856202" w:rsidRPr="00541D7A" w:rsidRDefault="00856202">
      <w:pPr>
        <w:spacing w:line="360" w:lineRule="auto"/>
        <w:ind w:firstLineChars="200" w:firstLine="880"/>
        <w:rPr>
          <w:rFonts w:ascii="宋体"/>
          <w:sz w:val="44"/>
        </w:rPr>
      </w:pPr>
    </w:p>
    <w:p w:rsidR="00856202" w:rsidRPr="00541D7A" w:rsidRDefault="00856202">
      <w:pPr>
        <w:spacing w:line="360" w:lineRule="auto"/>
        <w:ind w:firstLineChars="200" w:firstLine="880"/>
        <w:rPr>
          <w:rFonts w:ascii="宋体"/>
          <w:sz w:val="44"/>
        </w:rPr>
      </w:pPr>
    </w:p>
    <w:p w:rsidR="00856202" w:rsidRPr="00541D7A" w:rsidRDefault="00856202">
      <w:pPr>
        <w:spacing w:line="360" w:lineRule="auto"/>
        <w:rPr>
          <w:rFonts w:ascii="宋体"/>
          <w:sz w:val="44"/>
        </w:rPr>
      </w:pPr>
    </w:p>
    <w:p w:rsidR="00856202" w:rsidRPr="00541D7A" w:rsidRDefault="004E4F1D">
      <w:pPr>
        <w:tabs>
          <w:tab w:val="left" w:pos="7200"/>
        </w:tabs>
        <w:spacing w:line="360" w:lineRule="auto"/>
        <w:ind w:firstLineChars="398" w:firstLine="1438"/>
        <w:rPr>
          <w:rFonts w:ascii="宋体" w:hAnsi="宋体"/>
          <w:b/>
          <w:sz w:val="36"/>
          <w:szCs w:val="36"/>
          <w:u w:val="single"/>
        </w:rPr>
      </w:pPr>
      <w:r w:rsidRPr="00541D7A">
        <w:rPr>
          <w:rFonts w:ascii="宋体" w:hAnsi="宋体" w:hint="eastAsia"/>
          <w:b/>
          <w:sz w:val="36"/>
          <w:szCs w:val="36"/>
        </w:rPr>
        <w:t xml:space="preserve">     采购人：</w:t>
      </w:r>
    </w:p>
    <w:p w:rsidR="00856202" w:rsidRPr="00541D7A" w:rsidRDefault="004E4F1D">
      <w:pPr>
        <w:tabs>
          <w:tab w:val="left" w:pos="7380"/>
        </w:tabs>
        <w:spacing w:line="360" w:lineRule="auto"/>
        <w:ind w:firstLineChars="398" w:firstLine="1438"/>
        <w:rPr>
          <w:rFonts w:ascii="宋体"/>
          <w:b/>
          <w:bCs/>
          <w:sz w:val="44"/>
        </w:rPr>
      </w:pPr>
      <w:r w:rsidRPr="00541D7A">
        <w:rPr>
          <w:rFonts w:ascii="宋体" w:hAnsi="宋体" w:hint="eastAsia"/>
          <w:b/>
          <w:sz w:val="36"/>
          <w:szCs w:val="36"/>
        </w:rPr>
        <w:t xml:space="preserve">     中标供应商：</w:t>
      </w:r>
    </w:p>
    <w:p w:rsidR="00856202" w:rsidRPr="00541D7A" w:rsidRDefault="00856202">
      <w:pPr>
        <w:spacing w:line="360" w:lineRule="auto"/>
        <w:ind w:firstLineChars="200" w:firstLine="420"/>
        <w:rPr>
          <w:rFonts w:ascii="宋体"/>
        </w:rPr>
      </w:pPr>
    </w:p>
    <w:p w:rsidR="00856202" w:rsidRPr="00541D7A" w:rsidRDefault="00856202">
      <w:pPr>
        <w:pStyle w:val="Default"/>
        <w:ind w:firstLine="353"/>
        <w:rPr>
          <w:color w:val="auto"/>
        </w:rPr>
      </w:pPr>
    </w:p>
    <w:p w:rsidR="00856202" w:rsidRPr="00541D7A" w:rsidRDefault="004E4F1D">
      <w:pPr>
        <w:jc w:val="center"/>
        <w:rPr>
          <w:b/>
          <w:sz w:val="36"/>
          <w:szCs w:val="36"/>
        </w:rPr>
      </w:pPr>
      <w:r w:rsidRPr="00541D7A">
        <w:rPr>
          <w:rFonts w:hint="eastAsia"/>
          <w:b/>
          <w:sz w:val="36"/>
          <w:szCs w:val="36"/>
        </w:rPr>
        <w:lastRenderedPageBreak/>
        <w:t>目录</w:t>
      </w:r>
    </w:p>
    <w:p w:rsidR="00856202" w:rsidRPr="00541D7A" w:rsidRDefault="004E4F1D">
      <w:pPr>
        <w:tabs>
          <w:tab w:val="left" w:pos="1170"/>
        </w:tabs>
        <w:spacing w:line="360" w:lineRule="auto"/>
        <w:ind w:leftChars="171" w:left="359" w:firstLineChars="71" w:firstLine="199"/>
        <w:rPr>
          <w:rFonts w:ascii="宋体" w:hAnsi="宋体"/>
          <w:sz w:val="28"/>
        </w:rPr>
      </w:pPr>
      <w:r w:rsidRPr="00541D7A">
        <w:rPr>
          <w:rFonts w:ascii="宋体" w:hAnsi="宋体"/>
          <w:sz w:val="28"/>
        </w:rPr>
        <w:tab/>
      </w:r>
    </w:p>
    <w:p w:rsidR="00856202" w:rsidRPr="00541D7A" w:rsidRDefault="004E4F1D">
      <w:pPr>
        <w:rPr>
          <w:b/>
          <w:sz w:val="30"/>
          <w:szCs w:val="30"/>
        </w:rPr>
      </w:pPr>
      <w:r w:rsidRPr="00541D7A">
        <w:rPr>
          <w:rFonts w:hint="eastAsia"/>
          <w:b/>
          <w:sz w:val="30"/>
          <w:szCs w:val="30"/>
        </w:rPr>
        <w:t>一、横县政府采购合同书</w:t>
      </w:r>
    </w:p>
    <w:p w:rsidR="00856202" w:rsidRPr="00541D7A" w:rsidRDefault="004E4F1D">
      <w:pPr>
        <w:rPr>
          <w:b/>
          <w:sz w:val="30"/>
          <w:szCs w:val="30"/>
        </w:rPr>
      </w:pPr>
      <w:r w:rsidRPr="00541D7A">
        <w:rPr>
          <w:rFonts w:hint="eastAsia"/>
          <w:b/>
          <w:sz w:val="30"/>
          <w:szCs w:val="30"/>
        </w:rPr>
        <w:t>二、合同附件</w:t>
      </w:r>
    </w:p>
    <w:p w:rsidR="00856202" w:rsidRPr="00541D7A" w:rsidRDefault="004E4F1D">
      <w:pPr>
        <w:numPr>
          <w:ilvl w:val="0"/>
          <w:numId w:val="30"/>
        </w:numPr>
        <w:rPr>
          <w:rFonts w:ascii="宋体" w:hAnsi="宋体"/>
          <w:sz w:val="28"/>
        </w:rPr>
      </w:pPr>
      <w:r w:rsidRPr="00541D7A">
        <w:rPr>
          <w:rFonts w:ascii="宋体" w:hAnsi="宋体" w:hint="eastAsia"/>
          <w:sz w:val="28"/>
        </w:rPr>
        <w:t>中标通知书</w:t>
      </w:r>
    </w:p>
    <w:p w:rsidR="00856202" w:rsidRPr="00541D7A" w:rsidRDefault="004E4F1D">
      <w:pPr>
        <w:numPr>
          <w:ilvl w:val="0"/>
          <w:numId w:val="30"/>
        </w:numPr>
        <w:rPr>
          <w:rFonts w:ascii="宋体" w:hAnsi="宋体"/>
          <w:sz w:val="28"/>
        </w:rPr>
      </w:pPr>
      <w:r w:rsidRPr="00541D7A">
        <w:rPr>
          <w:rFonts w:ascii="宋体" w:hAnsi="宋体" w:hint="eastAsia"/>
          <w:sz w:val="28"/>
        </w:rPr>
        <w:t>履约保证金交纳证明</w:t>
      </w:r>
    </w:p>
    <w:p w:rsidR="00856202" w:rsidRPr="00541D7A" w:rsidRDefault="004E4F1D">
      <w:pPr>
        <w:numPr>
          <w:ilvl w:val="0"/>
          <w:numId w:val="30"/>
        </w:numPr>
        <w:rPr>
          <w:rFonts w:ascii="宋体" w:hAnsi="宋体"/>
          <w:sz w:val="28"/>
        </w:rPr>
      </w:pPr>
      <w:r w:rsidRPr="00541D7A">
        <w:rPr>
          <w:rFonts w:ascii="宋体" w:hAnsi="宋体" w:hint="eastAsia"/>
          <w:sz w:val="28"/>
        </w:rPr>
        <w:t>招标文件货物需求一览表</w:t>
      </w:r>
    </w:p>
    <w:p w:rsidR="00856202" w:rsidRPr="00541D7A" w:rsidRDefault="004E4F1D">
      <w:pPr>
        <w:numPr>
          <w:ilvl w:val="0"/>
          <w:numId w:val="30"/>
        </w:numPr>
        <w:rPr>
          <w:rFonts w:ascii="宋体" w:hAnsi="宋体"/>
          <w:sz w:val="28"/>
        </w:rPr>
      </w:pPr>
      <w:r w:rsidRPr="00541D7A">
        <w:rPr>
          <w:rFonts w:ascii="宋体" w:hAnsi="宋体" w:hint="eastAsia"/>
          <w:sz w:val="28"/>
        </w:rPr>
        <w:t>招标文件的澄清和修改</w:t>
      </w:r>
    </w:p>
    <w:p w:rsidR="00856202" w:rsidRPr="00541D7A" w:rsidRDefault="004E4F1D">
      <w:pPr>
        <w:numPr>
          <w:ilvl w:val="0"/>
          <w:numId w:val="30"/>
        </w:numPr>
        <w:rPr>
          <w:rFonts w:ascii="宋体" w:hAnsi="宋体"/>
          <w:sz w:val="28"/>
        </w:rPr>
      </w:pPr>
      <w:r w:rsidRPr="00541D7A">
        <w:rPr>
          <w:rFonts w:ascii="宋体" w:hAnsi="宋体" w:hint="eastAsia"/>
          <w:sz w:val="28"/>
        </w:rPr>
        <w:t>投标函</w:t>
      </w:r>
    </w:p>
    <w:p w:rsidR="00856202" w:rsidRPr="00541D7A" w:rsidRDefault="004E4F1D">
      <w:pPr>
        <w:numPr>
          <w:ilvl w:val="0"/>
          <w:numId w:val="30"/>
        </w:numPr>
        <w:rPr>
          <w:rFonts w:ascii="宋体" w:hAnsi="宋体"/>
          <w:sz w:val="28"/>
        </w:rPr>
      </w:pPr>
      <w:r w:rsidRPr="00541D7A">
        <w:rPr>
          <w:rFonts w:ascii="宋体" w:hAnsi="宋体" w:hint="eastAsia"/>
          <w:sz w:val="28"/>
        </w:rPr>
        <w:t>投标报价表</w:t>
      </w:r>
    </w:p>
    <w:p w:rsidR="00856202" w:rsidRPr="00541D7A" w:rsidRDefault="004E4F1D">
      <w:pPr>
        <w:numPr>
          <w:ilvl w:val="0"/>
          <w:numId w:val="30"/>
        </w:numPr>
        <w:rPr>
          <w:rFonts w:ascii="宋体" w:hAnsi="宋体"/>
          <w:sz w:val="28"/>
          <w:u w:val="thick"/>
        </w:rPr>
      </w:pPr>
      <w:r w:rsidRPr="00541D7A">
        <w:rPr>
          <w:rFonts w:ascii="宋体" w:hAnsi="宋体" w:hint="eastAsia"/>
          <w:sz w:val="28"/>
        </w:rPr>
        <w:t>投标产品技术资料表、商务条款偏离表</w:t>
      </w:r>
    </w:p>
    <w:p w:rsidR="00856202" w:rsidRPr="00541D7A" w:rsidRDefault="004E4F1D">
      <w:pPr>
        <w:numPr>
          <w:ilvl w:val="0"/>
          <w:numId w:val="30"/>
        </w:numPr>
        <w:rPr>
          <w:rFonts w:ascii="宋体" w:hAnsi="宋体"/>
          <w:sz w:val="28"/>
        </w:rPr>
      </w:pPr>
      <w:r w:rsidRPr="00541D7A">
        <w:rPr>
          <w:rFonts w:ascii="宋体" w:hAnsi="宋体" w:hint="eastAsia"/>
          <w:sz w:val="28"/>
        </w:rPr>
        <w:t>中标供应商澄清函</w:t>
      </w:r>
    </w:p>
    <w:p w:rsidR="00856202" w:rsidRPr="00541D7A" w:rsidRDefault="00856202">
      <w:pPr>
        <w:rPr>
          <w:b/>
          <w:sz w:val="30"/>
          <w:szCs w:val="30"/>
        </w:rPr>
      </w:pPr>
    </w:p>
    <w:p w:rsidR="00856202" w:rsidRPr="00541D7A" w:rsidRDefault="00856202">
      <w:pPr>
        <w:spacing w:line="360" w:lineRule="auto"/>
        <w:jc w:val="center"/>
        <w:rPr>
          <w:rFonts w:ascii="宋体" w:hAnsi="宋体"/>
          <w:b/>
          <w:bCs/>
          <w:sz w:val="28"/>
        </w:rPr>
      </w:pPr>
    </w:p>
    <w:p w:rsidR="00856202" w:rsidRPr="00541D7A" w:rsidRDefault="004E4F1D">
      <w:pPr>
        <w:spacing w:line="360" w:lineRule="auto"/>
        <w:jc w:val="center"/>
        <w:rPr>
          <w:b/>
          <w:sz w:val="30"/>
          <w:szCs w:val="30"/>
        </w:rPr>
      </w:pPr>
      <w:r w:rsidRPr="00541D7A">
        <w:rPr>
          <w:rFonts w:ascii="宋体" w:hAnsi="宋体"/>
          <w:bCs/>
          <w:sz w:val="28"/>
        </w:rPr>
        <w:br w:type="page"/>
      </w:r>
      <w:r w:rsidRPr="00541D7A">
        <w:rPr>
          <w:rFonts w:hint="eastAsia"/>
          <w:b/>
          <w:sz w:val="30"/>
          <w:szCs w:val="30"/>
        </w:rPr>
        <w:lastRenderedPageBreak/>
        <w:t>横县政府采购合同书</w:t>
      </w:r>
    </w:p>
    <w:p w:rsidR="00856202" w:rsidRPr="00541D7A" w:rsidRDefault="004E4F1D">
      <w:pPr>
        <w:pStyle w:val="afc"/>
        <w:spacing w:line="360" w:lineRule="auto"/>
        <w:rPr>
          <w:rFonts w:hAnsi="宋体"/>
          <w:bCs/>
          <w:szCs w:val="21"/>
          <w:u w:val="single"/>
        </w:rPr>
      </w:pPr>
      <w:r w:rsidRPr="00541D7A">
        <w:rPr>
          <w:rFonts w:ascii="Times New Roman" w:hAnsi="Times New Roman" w:hint="eastAsia"/>
        </w:rPr>
        <w:t>合同编号：</w:t>
      </w:r>
    </w:p>
    <w:p w:rsidR="00856202" w:rsidRPr="00541D7A" w:rsidRDefault="00856202">
      <w:pPr>
        <w:pStyle w:val="afc"/>
        <w:spacing w:line="360" w:lineRule="auto"/>
        <w:rPr>
          <w:rFonts w:hAnsi="宋体"/>
        </w:rPr>
      </w:pPr>
    </w:p>
    <w:p w:rsidR="00856202" w:rsidRPr="00541D7A" w:rsidRDefault="004E4F1D">
      <w:pPr>
        <w:pStyle w:val="afc"/>
        <w:spacing w:line="360" w:lineRule="auto"/>
        <w:rPr>
          <w:rFonts w:hAnsi="宋体"/>
        </w:rPr>
      </w:pPr>
      <w:r w:rsidRPr="00541D7A">
        <w:rPr>
          <w:rFonts w:hAnsi="宋体" w:hint="eastAsia"/>
        </w:rPr>
        <w:t>项目名称：</w:t>
      </w:r>
    </w:p>
    <w:p w:rsidR="00856202" w:rsidRPr="00541D7A" w:rsidRDefault="004E4F1D">
      <w:pPr>
        <w:pStyle w:val="afc"/>
        <w:spacing w:line="360" w:lineRule="auto"/>
        <w:rPr>
          <w:rFonts w:hAnsi="宋体"/>
        </w:rPr>
      </w:pPr>
      <w:r w:rsidRPr="00541D7A">
        <w:rPr>
          <w:rFonts w:hAnsi="宋体" w:hint="eastAsia"/>
        </w:rPr>
        <w:t>项目编号：</w:t>
      </w:r>
    </w:p>
    <w:p w:rsidR="00856202" w:rsidRPr="00541D7A" w:rsidRDefault="00856202">
      <w:pPr>
        <w:pStyle w:val="afc"/>
        <w:spacing w:line="360" w:lineRule="auto"/>
        <w:rPr>
          <w:rFonts w:hAnsi="宋体"/>
        </w:rPr>
      </w:pPr>
    </w:p>
    <w:p w:rsidR="00856202" w:rsidRPr="00541D7A" w:rsidRDefault="004E4F1D">
      <w:pPr>
        <w:pStyle w:val="afc"/>
        <w:spacing w:line="360" w:lineRule="auto"/>
        <w:rPr>
          <w:rFonts w:hAnsi="宋体"/>
        </w:rPr>
      </w:pPr>
      <w:r w:rsidRPr="00541D7A">
        <w:rPr>
          <w:rFonts w:hAnsi="宋体" w:hint="eastAsia"/>
        </w:rPr>
        <w:t>甲方（买方）：</w:t>
      </w:r>
    </w:p>
    <w:p w:rsidR="00856202" w:rsidRPr="00541D7A" w:rsidRDefault="004E4F1D">
      <w:pPr>
        <w:pStyle w:val="afc"/>
        <w:spacing w:line="360" w:lineRule="auto"/>
        <w:rPr>
          <w:rFonts w:hAnsi="宋体"/>
        </w:rPr>
      </w:pPr>
      <w:r w:rsidRPr="00541D7A">
        <w:rPr>
          <w:rFonts w:hAnsi="宋体" w:hint="eastAsia"/>
        </w:rPr>
        <w:t>乙方（卖方）：</w:t>
      </w:r>
    </w:p>
    <w:p w:rsidR="00856202" w:rsidRPr="00541D7A" w:rsidRDefault="00856202">
      <w:pPr>
        <w:pStyle w:val="afc"/>
        <w:spacing w:line="360" w:lineRule="auto"/>
        <w:rPr>
          <w:rFonts w:hAnsi="宋体"/>
          <w:b/>
        </w:rPr>
      </w:pPr>
    </w:p>
    <w:p w:rsidR="00856202" w:rsidRPr="00541D7A" w:rsidRDefault="004E4F1D">
      <w:pPr>
        <w:pStyle w:val="afc"/>
        <w:spacing w:line="360" w:lineRule="auto"/>
        <w:rPr>
          <w:rFonts w:hAnsi="宋体"/>
          <w:b/>
        </w:rPr>
      </w:pPr>
      <w:r w:rsidRPr="00541D7A">
        <w:rPr>
          <w:rFonts w:hAnsi="宋体" w:hint="eastAsia"/>
        </w:rPr>
        <w:t xml:space="preserve">    根据年月日横县政府采购项目的采购结果，甲方接受乙方对本项目的投标，甲、乙双方同意签署本合同（以下简称合同）。</w:t>
      </w:r>
    </w:p>
    <w:p w:rsidR="00856202" w:rsidRPr="00541D7A" w:rsidRDefault="00856202">
      <w:pPr>
        <w:pStyle w:val="afc"/>
        <w:spacing w:line="360" w:lineRule="auto"/>
        <w:rPr>
          <w:rFonts w:hAnsi="宋体"/>
          <w:b/>
        </w:rPr>
      </w:pPr>
    </w:p>
    <w:p w:rsidR="00856202" w:rsidRPr="00541D7A" w:rsidRDefault="004E4F1D">
      <w:pPr>
        <w:pStyle w:val="afc"/>
        <w:spacing w:line="360" w:lineRule="auto"/>
        <w:rPr>
          <w:rFonts w:hAnsi="宋体"/>
          <w:b/>
          <w:bCs/>
          <w:sz w:val="24"/>
        </w:rPr>
      </w:pPr>
      <w:r w:rsidRPr="00541D7A">
        <w:rPr>
          <w:rFonts w:hAnsi="宋体" w:hint="eastAsia"/>
          <w:b/>
          <w:bCs/>
          <w:sz w:val="24"/>
        </w:rPr>
        <w:t>1.  采购内容</w:t>
      </w:r>
    </w:p>
    <w:p w:rsidR="00856202" w:rsidRPr="00541D7A" w:rsidRDefault="004E4F1D">
      <w:pPr>
        <w:pStyle w:val="afc"/>
        <w:tabs>
          <w:tab w:val="left" w:pos="5220"/>
        </w:tabs>
        <w:spacing w:line="360" w:lineRule="auto"/>
        <w:ind w:firstLine="360"/>
      </w:pPr>
      <w:r w:rsidRPr="00541D7A">
        <w:rPr>
          <w:rFonts w:hint="eastAsia"/>
        </w:rPr>
        <w:t>1.1 货物名称：</w:t>
      </w:r>
      <w:r w:rsidRPr="00541D7A">
        <w:rPr>
          <w:rFonts w:hint="eastAsia"/>
          <w:u w:val="single"/>
        </w:rPr>
        <w:t>详见合同附件中投标报价表</w:t>
      </w:r>
    </w:p>
    <w:p w:rsidR="00856202" w:rsidRPr="00541D7A" w:rsidRDefault="004E4F1D">
      <w:pPr>
        <w:pStyle w:val="p0"/>
        <w:spacing w:line="360" w:lineRule="auto"/>
        <w:ind w:firstLineChars="150" w:firstLine="315"/>
      </w:pPr>
      <w:r w:rsidRPr="00541D7A">
        <w:rPr>
          <w:rFonts w:hAnsi="宋体" w:hint="eastAsia"/>
        </w:rPr>
        <w:t xml:space="preserve">1.2 </w:t>
      </w:r>
      <w:r w:rsidRPr="00541D7A">
        <w:rPr>
          <w:rFonts w:hAnsi="宋体" w:hint="eastAsia"/>
        </w:rPr>
        <w:t>数量（单位）：</w:t>
      </w:r>
      <w:r w:rsidRPr="00541D7A">
        <w:rPr>
          <w:rFonts w:ascii="宋体" w:hAnsi="宋体" w:cs="宋体" w:hint="eastAsia"/>
          <w:u w:val="single"/>
        </w:rPr>
        <w:t>详见合同附件中投标报价表</w:t>
      </w:r>
    </w:p>
    <w:p w:rsidR="00856202" w:rsidRPr="00541D7A" w:rsidRDefault="004E4F1D">
      <w:pPr>
        <w:pStyle w:val="p0"/>
        <w:spacing w:line="360" w:lineRule="auto"/>
        <w:ind w:firstLineChars="150" w:firstLine="315"/>
      </w:pPr>
      <w:r w:rsidRPr="00541D7A">
        <w:rPr>
          <w:rFonts w:hint="eastAsia"/>
        </w:rPr>
        <w:t xml:space="preserve">1.3 </w:t>
      </w:r>
      <w:r w:rsidRPr="00541D7A">
        <w:rPr>
          <w:rFonts w:hint="eastAsia"/>
        </w:rPr>
        <w:t>品牌、厂家、型号、规格、配置：</w:t>
      </w:r>
      <w:r w:rsidRPr="00541D7A">
        <w:rPr>
          <w:rFonts w:hint="eastAsia"/>
          <w:u w:val="single"/>
        </w:rPr>
        <w:t>详见合同附件中投标产品技术资料表</w:t>
      </w:r>
      <w:r w:rsidRPr="00541D7A">
        <w:rPr>
          <w:rFonts w:ascii="宋体" w:hAnsi="宋体" w:hint="eastAsia"/>
          <w:u w:val="single"/>
        </w:rPr>
        <w:t>（投标产品技术资料表与澄清函不一致的以澄清函为准）</w:t>
      </w:r>
    </w:p>
    <w:p w:rsidR="00856202" w:rsidRPr="00541D7A" w:rsidRDefault="004E4F1D">
      <w:pPr>
        <w:pStyle w:val="p0"/>
        <w:spacing w:line="360" w:lineRule="auto"/>
      </w:pPr>
      <w:r w:rsidRPr="00541D7A">
        <w:rPr>
          <w:rFonts w:hAnsi="宋体" w:hint="eastAsia"/>
        </w:rPr>
        <w:t xml:space="preserve">   1.4 </w:t>
      </w:r>
      <w:r w:rsidRPr="00541D7A">
        <w:rPr>
          <w:rFonts w:hAnsi="宋体" w:hint="eastAsia"/>
        </w:rPr>
        <w:t>技术参数：</w:t>
      </w:r>
      <w:r w:rsidRPr="00541D7A">
        <w:rPr>
          <w:rFonts w:ascii="宋体" w:hAnsi="宋体" w:hint="eastAsia"/>
          <w:u w:val="single"/>
        </w:rPr>
        <w:t>详见合同附件中投标产品技术资料表</w:t>
      </w:r>
    </w:p>
    <w:p w:rsidR="00856202" w:rsidRPr="00541D7A" w:rsidRDefault="004E4F1D">
      <w:pPr>
        <w:pStyle w:val="afc"/>
        <w:spacing w:line="360" w:lineRule="auto"/>
        <w:ind w:firstLine="360"/>
        <w:rPr>
          <w:rFonts w:hAnsi="宋体"/>
          <w:b/>
          <w:bCs/>
          <w:sz w:val="24"/>
        </w:rPr>
      </w:pPr>
      <w:r w:rsidRPr="00541D7A">
        <w:rPr>
          <w:rFonts w:hAnsi="宋体" w:hint="eastAsia"/>
          <w:b/>
          <w:bCs/>
          <w:sz w:val="24"/>
        </w:rPr>
        <w:t>2.  合同金额</w:t>
      </w:r>
    </w:p>
    <w:p w:rsidR="00856202" w:rsidRPr="00541D7A" w:rsidRDefault="004E4F1D">
      <w:pPr>
        <w:pStyle w:val="afc"/>
        <w:spacing w:line="360" w:lineRule="auto"/>
        <w:ind w:left="2" w:firstLineChars="171" w:firstLine="342"/>
        <w:rPr>
          <w:rFonts w:hAnsi="宋体"/>
        </w:rPr>
      </w:pPr>
      <w:r w:rsidRPr="00541D7A">
        <w:rPr>
          <w:rFonts w:hAnsi="宋体" w:hint="eastAsia"/>
        </w:rPr>
        <w:t>2.1 本合同金额为（大写）人民币</w:t>
      </w:r>
      <w:r w:rsidRPr="00541D7A">
        <w:rPr>
          <w:rFonts w:hAnsi="宋体" w:hint="eastAsia"/>
          <w:u w:val="single"/>
        </w:rPr>
        <w:t xml:space="preserve">　　　　　　   </w:t>
      </w:r>
      <w:r w:rsidRPr="00541D7A">
        <w:rPr>
          <w:rFonts w:hAnsi="宋体" w:hint="eastAsia"/>
        </w:rPr>
        <w:t>元（￥</w:t>
      </w:r>
      <w:r w:rsidRPr="00541D7A">
        <w:rPr>
          <w:rFonts w:hAnsi="宋体" w:hint="eastAsia"/>
          <w:u w:val="single"/>
        </w:rPr>
        <w:t xml:space="preserve">　　　　　　</w:t>
      </w:r>
      <w:r w:rsidRPr="00541D7A">
        <w:rPr>
          <w:rFonts w:hAnsi="宋体" w:hint="eastAsia"/>
        </w:rPr>
        <w:t>）。（详见</w:t>
      </w:r>
      <w:r w:rsidRPr="00541D7A">
        <w:rPr>
          <w:rFonts w:hint="eastAsia"/>
        </w:rPr>
        <w:t>合同附件中</w:t>
      </w:r>
      <w:r w:rsidRPr="00541D7A">
        <w:rPr>
          <w:rFonts w:hAnsi="宋体" w:hint="eastAsia"/>
        </w:rPr>
        <w:t>投标报价表）</w:t>
      </w:r>
    </w:p>
    <w:p w:rsidR="00856202" w:rsidRPr="00541D7A" w:rsidRDefault="004E4F1D">
      <w:pPr>
        <w:pStyle w:val="afc"/>
        <w:tabs>
          <w:tab w:val="left" w:pos="5940"/>
        </w:tabs>
        <w:spacing w:line="360" w:lineRule="auto"/>
        <w:rPr>
          <w:rFonts w:hAnsi="宋体"/>
          <w:b/>
          <w:bCs/>
          <w:sz w:val="24"/>
        </w:rPr>
      </w:pPr>
      <w:r w:rsidRPr="00541D7A">
        <w:rPr>
          <w:rFonts w:hAnsi="宋体" w:hint="eastAsia"/>
          <w:b/>
          <w:bCs/>
          <w:sz w:val="24"/>
        </w:rPr>
        <w:t>3.  交货要求</w:t>
      </w:r>
    </w:p>
    <w:p w:rsidR="00856202" w:rsidRPr="00541D7A" w:rsidRDefault="004E4F1D">
      <w:pPr>
        <w:pStyle w:val="afc"/>
        <w:tabs>
          <w:tab w:val="left" w:pos="5220"/>
        </w:tabs>
        <w:spacing w:line="360" w:lineRule="auto"/>
        <w:ind w:firstLine="360"/>
        <w:rPr>
          <w:rFonts w:hAnsi="宋体"/>
          <w:bCs/>
          <w:u w:val="single"/>
        </w:rPr>
      </w:pPr>
      <w:r w:rsidRPr="00541D7A">
        <w:rPr>
          <w:rFonts w:hAnsi="宋体" w:hint="eastAsia"/>
          <w:bCs/>
        </w:rPr>
        <w:t>3.1 交货期：</w:t>
      </w:r>
    </w:p>
    <w:p w:rsidR="00856202" w:rsidRPr="00541D7A" w:rsidRDefault="004E4F1D">
      <w:pPr>
        <w:pStyle w:val="afc"/>
        <w:spacing w:line="360" w:lineRule="auto"/>
        <w:ind w:firstLine="360"/>
        <w:rPr>
          <w:rFonts w:hAnsi="宋体"/>
          <w:bCs/>
        </w:rPr>
      </w:pPr>
      <w:r w:rsidRPr="00541D7A">
        <w:rPr>
          <w:rFonts w:hAnsi="宋体" w:hint="eastAsia"/>
          <w:bCs/>
        </w:rPr>
        <w:t>3.2 交货地点：</w:t>
      </w:r>
    </w:p>
    <w:p w:rsidR="00856202" w:rsidRPr="00541D7A" w:rsidRDefault="004E4F1D">
      <w:pPr>
        <w:pStyle w:val="afc"/>
        <w:tabs>
          <w:tab w:val="left" w:pos="5220"/>
          <w:tab w:val="left" w:pos="6120"/>
        </w:tabs>
        <w:spacing w:line="360" w:lineRule="auto"/>
        <w:ind w:firstLine="360"/>
        <w:rPr>
          <w:rFonts w:hAnsi="宋体"/>
          <w:bCs/>
        </w:rPr>
      </w:pPr>
      <w:r w:rsidRPr="00541D7A">
        <w:rPr>
          <w:rFonts w:hAnsi="宋体" w:hint="eastAsia"/>
          <w:bCs/>
        </w:rPr>
        <w:t>3.3 交货方式：</w:t>
      </w:r>
    </w:p>
    <w:p w:rsidR="00856202" w:rsidRPr="00541D7A" w:rsidRDefault="004E4F1D">
      <w:pPr>
        <w:pStyle w:val="afc"/>
        <w:spacing w:line="360" w:lineRule="auto"/>
        <w:ind w:firstLine="360"/>
        <w:rPr>
          <w:rFonts w:hAnsi="宋体"/>
          <w:b/>
        </w:rPr>
      </w:pPr>
      <w:r w:rsidRPr="00541D7A">
        <w:rPr>
          <w:rFonts w:hAnsi="宋体" w:hint="eastAsia"/>
          <w:bCs/>
        </w:rPr>
        <w:t xml:space="preserve">3.4 </w:t>
      </w:r>
      <w:r w:rsidRPr="00541D7A">
        <w:rPr>
          <w:rFonts w:hAnsi="宋体" w:hint="eastAsia"/>
        </w:rPr>
        <w:t>乙方必须按投标文件承诺的技术参数、性能要求、质量标准等向甲方提供全新、完整、未经使用的货物。</w:t>
      </w:r>
    </w:p>
    <w:p w:rsidR="00856202" w:rsidRPr="00541D7A" w:rsidRDefault="004E4F1D">
      <w:pPr>
        <w:pStyle w:val="afc"/>
        <w:spacing w:line="360" w:lineRule="auto"/>
        <w:ind w:left="410" w:hangingChars="170" w:hanging="410"/>
        <w:rPr>
          <w:rFonts w:hAnsi="宋体"/>
          <w:b/>
        </w:rPr>
      </w:pPr>
      <w:r w:rsidRPr="00541D7A">
        <w:rPr>
          <w:rFonts w:hAnsi="宋体" w:hint="eastAsia"/>
          <w:b/>
          <w:bCs/>
          <w:sz w:val="24"/>
        </w:rPr>
        <w:t>4.  履约保证金：无</w:t>
      </w:r>
    </w:p>
    <w:p w:rsidR="00856202" w:rsidRPr="00541D7A" w:rsidRDefault="004E4F1D">
      <w:pPr>
        <w:pStyle w:val="afc"/>
        <w:spacing w:line="360" w:lineRule="auto"/>
        <w:rPr>
          <w:rFonts w:hAnsi="宋体"/>
          <w:b/>
          <w:bCs/>
          <w:sz w:val="24"/>
        </w:rPr>
      </w:pPr>
      <w:r w:rsidRPr="00541D7A">
        <w:rPr>
          <w:rFonts w:hAnsi="宋体" w:hint="eastAsia"/>
          <w:b/>
          <w:bCs/>
          <w:sz w:val="24"/>
        </w:rPr>
        <w:t>5.  质量保证及售后服务</w:t>
      </w:r>
    </w:p>
    <w:p w:rsidR="00856202" w:rsidRPr="00541D7A" w:rsidRDefault="004E4F1D">
      <w:pPr>
        <w:pStyle w:val="afc"/>
        <w:spacing w:line="360" w:lineRule="auto"/>
        <w:ind w:left="2" w:firstLineChars="171" w:firstLine="342"/>
        <w:rPr>
          <w:rFonts w:hAnsi="宋体"/>
        </w:rPr>
      </w:pPr>
      <w:r w:rsidRPr="00541D7A">
        <w:rPr>
          <w:rFonts w:hAnsi="宋体" w:hint="eastAsia"/>
        </w:rPr>
        <w:t>5.1 质量保证期年（自交货验收合格之日起计）。</w:t>
      </w:r>
    </w:p>
    <w:p w:rsidR="00856202" w:rsidRPr="00541D7A" w:rsidRDefault="004E4F1D">
      <w:pPr>
        <w:pStyle w:val="afc"/>
        <w:spacing w:line="360" w:lineRule="auto"/>
        <w:ind w:firstLineChars="171" w:firstLine="342"/>
        <w:rPr>
          <w:rFonts w:hAnsi="宋体"/>
        </w:rPr>
      </w:pPr>
      <w:r w:rsidRPr="00541D7A">
        <w:rPr>
          <w:rFonts w:hAnsi="宋体" w:hint="eastAsia"/>
        </w:rPr>
        <w:t>5.2 如乙方提供的货物在使用过程中发生质量问题，乙方接到甲方故障通知后应在小时内到达甲方指定现场，</w:t>
      </w:r>
      <w:r w:rsidRPr="00541D7A">
        <w:rPr>
          <w:rFonts w:hAnsi="宋体" w:hint="eastAsia"/>
        </w:rPr>
        <w:lastRenderedPageBreak/>
        <w:t>按国家及行业标准对故障进行及时处理。</w:t>
      </w:r>
    </w:p>
    <w:p w:rsidR="00856202" w:rsidRPr="00541D7A" w:rsidRDefault="004E4F1D">
      <w:pPr>
        <w:pStyle w:val="afc"/>
        <w:spacing w:line="360" w:lineRule="auto"/>
        <w:ind w:firstLineChars="171" w:firstLine="342"/>
        <w:rPr>
          <w:rFonts w:hAnsi="宋体"/>
        </w:rPr>
      </w:pPr>
      <w:r w:rsidRPr="00541D7A">
        <w:rPr>
          <w:rFonts w:hAnsi="宋体" w:hint="eastAsia"/>
        </w:rPr>
        <w:t>5.3乙方提供的货物在质量保证期内因货物本身的质量问题发生故障，乙方应负责免费更换。对达不到技术要求者，根据实际情况，经双方协商，可按以下办法处理：</w:t>
      </w:r>
    </w:p>
    <w:p w:rsidR="00856202" w:rsidRPr="00541D7A" w:rsidRDefault="004E4F1D">
      <w:pPr>
        <w:pStyle w:val="afc"/>
        <w:spacing w:line="360" w:lineRule="auto"/>
        <w:ind w:firstLineChars="171" w:firstLine="342"/>
        <w:rPr>
          <w:rFonts w:hAnsi="宋体"/>
        </w:rPr>
      </w:pPr>
      <w:r w:rsidRPr="00541D7A">
        <w:rPr>
          <w:rFonts w:hAnsi="宋体" w:hint="eastAsia"/>
        </w:rPr>
        <w:t>（1）更换：由乙方承担所发生的全部费用；</w:t>
      </w:r>
    </w:p>
    <w:p w:rsidR="00856202" w:rsidRPr="00541D7A" w:rsidRDefault="004E4F1D">
      <w:pPr>
        <w:pStyle w:val="afc"/>
        <w:spacing w:line="360" w:lineRule="auto"/>
        <w:ind w:firstLineChars="171" w:firstLine="342"/>
        <w:rPr>
          <w:rFonts w:hAnsi="宋体"/>
        </w:rPr>
      </w:pPr>
      <w:r w:rsidRPr="00541D7A">
        <w:rPr>
          <w:rFonts w:hAnsi="宋体" w:hint="eastAsia"/>
        </w:rPr>
        <w:t>（2）贬值处理：由甲乙双方合议定价；</w:t>
      </w:r>
    </w:p>
    <w:p w:rsidR="00856202" w:rsidRPr="00541D7A" w:rsidRDefault="004E4F1D">
      <w:pPr>
        <w:pStyle w:val="afc"/>
        <w:spacing w:line="360" w:lineRule="auto"/>
        <w:ind w:firstLineChars="171" w:firstLine="342"/>
        <w:rPr>
          <w:rFonts w:hAnsi="宋体"/>
        </w:rPr>
      </w:pPr>
      <w:r w:rsidRPr="00541D7A">
        <w:rPr>
          <w:rFonts w:hAnsi="宋体" w:hint="eastAsia"/>
        </w:rPr>
        <w:t>（3）退货处理：乙方应退还甲方支付的合同款，同时应承担与该货物相关的直接费用（运输、保险、检验、合同款利息及银行手续费等）。</w:t>
      </w:r>
    </w:p>
    <w:p w:rsidR="00856202" w:rsidRPr="00541D7A" w:rsidRDefault="004E4F1D">
      <w:pPr>
        <w:pStyle w:val="afc"/>
        <w:spacing w:line="360" w:lineRule="auto"/>
        <w:ind w:left="2" w:firstLine="360"/>
        <w:rPr>
          <w:rFonts w:hAnsi="宋体"/>
        </w:rPr>
      </w:pPr>
      <w:r w:rsidRPr="00541D7A">
        <w:rPr>
          <w:rFonts w:hAnsi="宋体" w:hint="eastAsia"/>
        </w:rPr>
        <w:t>5.4 在质量保证期内，乙方负责处理解决货物出现的质量及安全问题并承担一切费用，所有非故意性损坏以及正常使用范围内造成的损坏均要免费维修，因人为因素出现的故障不在免费保修范围内，但乙方也要积极帮助采购人修理，并提供优惠价格的配件和服务。</w:t>
      </w:r>
    </w:p>
    <w:p w:rsidR="00856202" w:rsidRPr="00541D7A" w:rsidRDefault="004E4F1D">
      <w:pPr>
        <w:pStyle w:val="afc"/>
        <w:spacing w:line="360" w:lineRule="auto"/>
        <w:ind w:left="2" w:firstLine="360"/>
        <w:rPr>
          <w:rFonts w:hAnsi="宋体"/>
        </w:rPr>
      </w:pPr>
      <w:r w:rsidRPr="00541D7A">
        <w:rPr>
          <w:rFonts w:hAnsi="宋体" w:hint="eastAsia"/>
        </w:rPr>
        <w:t>5.5 超过质量保证期的货物，乙方提供终生维修、保养服务，维修时只收部件成本费。</w:t>
      </w:r>
    </w:p>
    <w:p w:rsidR="00856202" w:rsidRPr="00541D7A" w:rsidRDefault="004E4F1D">
      <w:pPr>
        <w:pStyle w:val="afc"/>
        <w:spacing w:line="360" w:lineRule="auto"/>
        <w:ind w:left="2" w:firstLine="360"/>
        <w:rPr>
          <w:rFonts w:hAnsi="宋体"/>
        </w:rPr>
      </w:pPr>
      <w:r w:rsidRPr="00541D7A">
        <w:rPr>
          <w:rFonts w:hAnsi="宋体" w:hint="eastAsia"/>
        </w:rPr>
        <w:t>5.6 乙方随时优惠提供备品备件，优惠提供产品更新、改造服务。</w:t>
      </w:r>
    </w:p>
    <w:p w:rsidR="00856202" w:rsidRPr="00541D7A" w:rsidRDefault="004E4F1D">
      <w:pPr>
        <w:pStyle w:val="afc"/>
        <w:spacing w:line="360" w:lineRule="auto"/>
        <w:ind w:left="2" w:firstLine="360"/>
        <w:rPr>
          <w:rFonts w:hAnsi="宋体"/>
          <w:u w:val="single"/>
        </w:rPr>
      </w:pPr>
      <w:r w:rsidRPr="00541D7A">
        <w:rPr>
          <w:rFonts w:hAnsi="宋体" w:hint="eastAsia"/>
        </w:rPr>
        <w:t>5.9其他售后服务要求：</w:t>
      </w:r>
      <w:r w:rsidRPr="00541D7A">
        <w:rPr>
          <w:rFonts w:hAnsi="宋体" w:hint="eastAsia"/>
          <w:u w:val="single"/>
        </w:rPr>
        <w:t>按投标文件商务条款偏离表及澄清函（商务条款偏离表与澄清函不一致的以澄清函为准）内容执行。</w:t>
      </w:r>
    </w:p>
    <w:p w:rsidR="00856202" w:rsidRPr="00541D7A" w:rsidRDefault="004E4F1D">
      <w:pPr>
        <w:pStyle w:val="afc"/>
        <w:spacing w:line="360" w:lineRule="auto"/>
        <w:rPr>
          <w:rFonts w:hAnsi="宋体"/>
          <w:b/>
          <w:bCs/>
          <w:sz w:val="24"/>
        </w:rPr>
      </w:pPr>
      <w:r w:rsidRPr="00541D7A">
        <w:rPr>
          <w:rFonts w:hAnsi="宋体" w:hint="eastAsia"/>
          <w:b/>
          <w:bCs/>
          <w:sz w:val="24"/>
        </w:rPr>
        <w:t>6.  合同款支付</w:t>
      </w:r>
    </w:p>
    <w:p w:rsidR="00856202" w:rsidRPr="00541D7A" w:rsidRDefault="004E4F1D">
      <w:pPr>
        <w:pStyle w:val="afc"/>
        <w:spacing w:line="360" w:lineRule="auto"/>
        <w:ind w:firstLine="360"/>
        <w:rPr>
          <w:rFonts w:hAnsi="宋体"/>
          <w:bCs/>
          <w:u w:val="single"/>
        </w:rPr>
      </w:pPr>
      <w:r w:rsidRPr="00541D7A">
        <w:rPr>
          <w:rFonts w:hAnsi="宋体" w:hint="eastAsia"/>
          <w:bCs/>
        </w:rPr>
        <w:t>6.1 付款方式：</w:t>
      </w:r>
    </w:p>
    <w:p w:rsidR="00856202" w:rsidRPr="00541D7A" w:rsidRDefault="004E4F1D">
      <w:pPr>
        <w:pStyle w:val="afc"/>
        <w:spacing w:line="360" w:lineRule="auto"/>
        <w:ind w:firstLine="360"/>
        <w:rPr>
          <w:rFonts w:hAnsi="宋体"/>
        </w:rPr>
      </w:pPr>
      <w:r w:rsidRPr="00541D7A">
        <w:rPr>
          <w:rFonts w:hAnsi="宋体" w:hint="eastAsia"/>
        </w:rPr>
        <w:t>6.2 支付合同款时，由甲方按照合同约定向横县财政局提交《横县政府采购履约验收证明和资金支付申请表》等完整且合格的支付申请材料；横县财政局按财政国库直接支付程序将款项直接支付给供应商。</w:t>
      </w:r>
    </w:p>
    <w:p w:rsidR="00856202" w:rsidRPr="00541D7A" w:rsidRDefault="004E4F1D">
      <w:pPr>
        <w:pStyle w:val="afc"/>
        <w:spacing w:line="360" w:lineRule="auto"/>
        <w:ind w:firstLine="360"/>
        <w:rPr>
          <w:rFonts w:hAnsi="宋体"/>
          <w:bCs/>
          <w:u w:val="single"/>
        </w:rPr>
      </w:pPr>
      <w:r w:rsidRPr="00541D7A">
        <w:rPr>
          <w:rFonts w:hAnsi="宋体" w:hint="eastAsia"/>
        </w:rPr>
        <w:t xml:space="preserve">6.3 </w:t>
      </w:r>
      <w:r w:rsidRPr="00541D7A">
        <w:rPr>
          <w:rFonts w:ascii="MingLiU" w:hAnsi="宋体" w:hint="eastAsia"/>
        </w:rPr>
        <w:t>当采购数量与实际使用数量不一致时，甲方可以在报经横县财政局审核同意后，</w:t>
      </w:r>
      <w:r w:rsidRPr="00541D7A">
        <w:rPr>
          <w:rFonts w:hAnsi="宋体" w:hint="eastAsia"/>
          <w:szCs w:val="21"/>
        </w:rPr>
        <w:t>在不改变合同其他条款的前提下与供应商协商签订补充合同，但所有补充合同的采购金额不得超过原合同采购金额的百分之十。</w:t>
      </w:r>
      <w:r w:rsidRPr="00541D7A">
        <w:rPr>
          <w:rFonts w:ascii="MingLiU" w:hAnsi="宋体" w:hint="eastAsia"/>
        </w:rPr>
        <w:t>供应商应根据实际使用数量供货，合同的最终结算金额按实际使用数量乘以成交单价进行计算。</w:t>
      </w:r>
    </w:p>
    <w:p w:rsidR="00856202" w:rsidRPr="00541D7A" w:rsidRDefault="004E4F1D">
      <w:pPr>
        <w:pStyle w:val="afc"/>
        <w:spacing w:line="360" w:lineRule="auto"/>
        <w:ind w:firstLine="360"/>
        <w:rPr>
          <w:rFonts w:hAnsi="宋体"/>
          <w:bCs/>
          <w:u w:val="single"/>
        </w:rPr>
      </w:pPr>
      <w:r w:rsidRPr="00541D7A">
        <w:rPr>
          <w:rFonts w:hAnsi="宋体" w:hint="eastAsia"/>
          <w:bCs/>
        </w:rPr>
        <w:t>6.4</w:t>
      </w:r>
      <w:r w:rsidRPr="00541D7A">
        <w:rPr>
          <w:rFonts w:hAnsi="宋体" w:hint="eastAsia"/>
          <w:szCs w:val="21"/>
        </w:rPr>
        <w:t>政府采购监督管理部门在处理投诉事项期间，可以视具体情况书面通知采购人暂停采购活动</w:t>
      </w:r>
      <w:r w:rsidRPr="00541D7A">
        <w:rPr>
          <w:rFonts w:hAnsi="宋体" w:hint="eastAsia"/>
          <w:bCs/>
        </w:rPr>
        <w:t>，并延期支付合同款。</w:t>
      </w:r>
    </w:p>
    <w:p w:rsidR="00856202" w:rsidRPr="00541D7A" w:rsidRDefault="004E4F1D">
      <w:pPr>
        <w:pStyle w:val="afc"/>
        <w:spacing w:line="360" w:lineRule="auto"/>
        <w:ind w:left="412" w:hangingChars="171" w:hanging="412"/>
        <w:rPr>
          <w:rFonts w:hAnsi="宋体"/>
          <w:b/>
        </w:rPr>
      </w:pPr>
      <w:r w:rsidRPr="00541D7A">
        <w:rPr>
          <w:rFonts w:hAnsi="宋体" w:hint="eastAsia"/>
          <w:b/>
          <w:bCs/>
          <w:sz w:val="24"/>
        </w:rPr>
        <w:t>7.  产权</w:t>
      </w:r>
    </w:p>
    <w:p w:rsidR="00856202" w:rsidRPr="00541D7A" w:rsidRDefault="004E4F1D">
      <w:pPr>
        <w:pStyle w:val="afc"/>
        <w:spacing w:line="360" w:lineRule="auto"/>
        <w:ind w:left="2" w:firstLineChars="171" w:firstLine="342"/>
        <w:rPr>
          <w:rFonts w:hAnsi="宋体"/>
          <w:bCs/>
        </w:rPr>
      </w:pPr>
      <w:r w:rsidRPr="00541D7A">
        <w:rPr>
          <w:rFonts w:hAnsi="宋体" w:hint="eastAsia"/>
        </w:rPr>
        <w:t>7.1 乙方保证所提供的货物或其任何一部分均不会侵犯任何第三方的专利权、商标权或著作权</w:t>
      </w:r>
      <w:r w:rsidRPr="00541D7A">
        <w:rPr>
          <w:rFonts w:hAnsi="宋体" w:hint="eastAsia"/>
          <w:bCs/>
        </w:rPr>
        <w:t>。</w:t>
      </w:r>
    </w:p>
    <w:p w:rsidR="00856202" w:rsidRPr="00541D7A" w:rsidRDefault="004E4F1D">
      <w:pPr>
        <w:pStyle w:val="afc"/>
        <w:spacing w:line="360" w:lineRule="auto"/>
        <w:ind w:left="2" w:firstLineChars="171" w:firstLine="342"/>
        <w:rPr>
          <w:rFonts w:hAnsi="宋体"/>
          <w:b/>
          <w:bCs/>
        </w:rPr>
      </w:pPr>
      <w:r w:rsidRPr="00541D7A">
        <w:rPr>
          <w:rFonts w:hAnsi="宋体" w:hint="eastAsia"/>
        </w:rPr>
        <w:t>7.2 乙方保证所交付货物的所有权完全属于乙方且无任何抵押、查封等产权瑕疵。如乙方所交付货物有产权瑕疵的，视为乙方违约，按照本合同第11.3项的约定处理。但在已经全部支付完合同款后才发现有产权瑕疵的，乙方除了支付违约金还应负担甲方由此产生的一切损失。</w:t>
      </w:r>
    </w:p>
    <w:p w:rsidR="00856202" w:rsidRPr="00541D7A" w:rsidRDefault="004E4F1D">
      <w:pPr>
        <w:pStyle w:val="afc"/>
        <w:spacing w:line="360" w:lineRule="auto"/>
        <w:rPr>
          <w:rFonts w:hAnsi="宋体"/>
          <w:b/>
        </w:rPr>
      </w:pPr>
      <w:r w:rsidRPr="00541D7A">
        <w:rPr>
          <w:rFonts w:hAnsi="宋体" w:hint="eastAsia"/>
          <w:b/>
          <w:bCs/>
          <w:sz w:val="24"/>
        </w:rPr>
        <w:t>8.  技术资料</w:t>
      </w:r>
    </w:p>
    <w:p w:rsidR="00856202" w:rsidRPr="00541D7A" w:rsidRDefault="004E4F1D">
      <w:pPr>
        <w:pStyle w:val="afc"/>
        <w:spacing w:line="360" w:lineRule="auto"/>
        <w:ind w:firstLine="360"/>
        <w:rPr>
          <w:rFonts w:hAnsi="宋体"/>
        </w:rPr>
      </w:pPr>
      <w:r w:rsidRPr="00541D7A">
        <w:rPr>
          <w:rFonts w:hAnsi="宋体" w:hint="eastAsia"/>
        </w:rPr>
        <w:t>8.1 甲方向乙方提供采购货物的有关技术要求。</w:t>
      </w:r>
    </w:p>
    <w:p w:rsidR="00856202" w:rsidRPr="00541D7A" w:rsidRDefault="004E4F1D">
      <w:pPr>
        <w:pStyle w:val="afc"/>
        <w:spacing w:line="360" w:lineRule="auto"/>
        <w:ind w:firstLine="360"/>
        <w:rPr>
          <w:rFonts w:hAnsi="宋体"/>
        </w:rPr>
      </w:pPr>
      <w:r w:rsidRPr="00541D7A">
        <w:rPr>
          <w:rFonts w:hAnsi="宋体" w:hint="eastAsia"/>
        </w:rPr>
        <w:lastRenderedPageBreak/>
        <w:t>8.2 乙方应在招标文件规定的时间向甲方提供使用货物的有关技术资料。</w:t>
      </w:r>
    </w:p>
    <w:p w:rsidR="00856202" w:rsidRPr="00541D7A" w:rsidRDefault="004E4F1D">
      <w:pPr>
        <w:pStyle w:val="afc"/>
        <w:spacing w:line="360" w:lineRule="auto"/>
        <w:ind w:firstLine="360"/>
        <w:rPr>
          <w:rFonts w:hAnsi="宋体"/>
        </w:rPr>
      </w:pPr>
      <w:r w:rsidRPr="00541D7A">
        <w:rPr>
          <w:rFonts w:hAnsi="宋体" w:hint="eastAsia"/>
        </w:rPr>
        <w:t>8.3 没有甲方事先书面同意，乙方不得将甲方提供的有关合同或任何合同条文、规格、计划、图纸、样品或资料提供给与履行本合同无关的其他任何人。即使向与履行本合同有关的人员提供，也应注意保密并限于履行合同的必需范围。</w:t>
      </w:r>
    </w:p>
    <w:p w:rsidR="00856202" w:rsidRPr="00541D7A" w:rsidRDefault="004E4F1D">
      <w:pPr>
        <w:pStyle w:val="afc"/>
        <w:spacing w:line="360" w:lineRule="auto"/>
        <w:rPr>
          <w:rFonts w:hAnsi="宋体"/>
          <w:b/>
          <w:bCs/>
          <w:sz w:val="24"/>
        </w:rPr>
      </w:pPr>
      <w:r w:rsidRPr="00541D7A">
        <w:rPr>
          <w:rFonts w:hAnsi="宋体" w:hint="eastAsia"/>
          <w:b/>
          <w:bCs/>
          <w:sz w:val="24"/>
        </w:rPr>
        <w:t>9.  货物包装、发运及运输</w:t>
      </w:r>
    </w:p>
    <w:p w:rsidR="00856202" w:rsidRPr="00541D7A" w:rsidRDefault="004E4F1D">
      <w:pPr>
        <w:pStyle w:val="afc"/>
        <w:tabs>
          <w:tab w:val="left" w:pos="0"/>
        </w:tabs>
        <w:spacing w:line="360" w:lineRule="auto"/>
        <w:ind w:firstLine="360"/>
        <w:rPr>
          <w:rFonts w:hAnsi="宋体"/>
        </w:rPr>
      </w:pPr>
      <w:r w:rsidRPr="00541D7A">
        <w:rPr>
          <w:rFonts w:hAnsi="宋体" w:hint="eastAsia"/>
        </w:rPr>
        <w:t>9.1 乙方应在货物发运前对其进行满足运输距离、防潮、防震、防锈和防破损装卸等要求包装，以保证货物安全运达甲方指定地点。</w:t>
      </w:r>
    </w:p>
    <w:p w:rsidR="00856202" w:rsidRPr="00541D7A" w:rsidRDefault="004E4F1D">
      <w:pPr>
        <w:pStyle w:val="afc"/>
        <w:tabs>
          <w:tab w:val="left" w:pos="0"/>
        </w:tabs>
        <w:spacing w:line="360" w:lineRule="auto"/>
        <w:ind w:firstLine="360"/>
        <w:rPr>
          <w:rFonts w:hAnsi="宋体"/>
        </w:rPr>
      </w:pPr>
      <w:r w:rsidRPr="00541D7A">
        <w:rPr>
          <w:rFonts w:hAnsi="宋体" w:hint="eastAsia"/>
        </w:rPr>
        <w:t>9.2 使用说明书、质量检验证明书、保修单据、随配附件和工具以及清单一并附于货物内。</w:t>
      </w:r>
    </w:p>
    <w:p w:rsidR="00856202" w:rsidRPr="00541D7A" w:rsidRDefault="004E4F1D">
      <w:pPr>
        <w:pStyle w:val="afc"/>
        <w:tabs>
          <w:tab w:val="left" w:pos="0"/>
        </w:tabs>
        <w:spacing w:line="360" w:lineRule="auto"/>
        <w:ind w:firstLine="360"/>
        <w:rPr>
          <w:rFonts w:hAnsi="宋体"/>
        </w:rPr>
      </w:pPr>
      <w:r w:rsidRPr="00541D7A">
        <w:rPr>
          <w:rFonts w:hAnsi="宋体" w:hint="eastAsia"/>
        </w:rPr>
        <w:t>9.3 乙方在货物发运手续办理完毕后24小时内或货到甲方48小时前通知甲方，以准备接货。</w:t>
      </w:r>
    </w:p>
    <w:p w:rsidR="00856202" w:rsidRPr="00541D7A" w:rsidRDefault="004E4F1D">
      <w:pPr>
        <w:pStyle w:val="afc"/>
        <w:tabs>
          <w:tab w:val="left" w:pos="0"/>
        </w:tabs>
        <w:spacing w:line="360" w:lineRule="auto"/>
        <w:ind w:firstLine="360"/>
        <w:rPr>
          <w:rFonts w:hAnsi="宋体"/>
        </w:rPr>
      </w:pPr>
      <w:r w:rsidRPr="00541D7A">
        <w:rPr>
          <w:rFonts w:hAnsi="宋体" w:hint="eastAsia"/>
        </w:rPr>
        <w:t>9.4 货物在交付甲方前发生的风险均由乙方负责。</w:t>
      </w:r>
    </w:p>
    <w:p w:rsidR="00856202" w:rsidRPr="00541D7A" w:rsidRDefault="004E4F1D">
      <w:pPr>
        <w:pStyle w:val="afc"/>
        <w:tabs>
          <w:tab w:val="left" w:pos="0"/>
        </w:tabs>
        <w:spacing w:line="360" w:lineRule="auto"/>
        <w:ind w:firstLine="360"/>
        <w:rPr>
          <w:rFonts w:hAnsi="宋体"/>
        </w:rPr>
      </w:pPr>
      <w:r w:rsidRPr="00541D7A">
        <w:rPr>
          <w:rFonts w:hAnsi="宋体" w:hint="eastAsia"/>
        </w:rPr>
        <w:t>9.5 货物在规定的交付期限内由乙方送达甲方指定的地点视为交付，乙方同时需通知甲方货物已送达。</w:t>
      </w:r>
    </w:p>
    <w:p w:rsidR="00856202" w:rsidRPr="00541D7A" w:rsidRDefault="004E4F1D">
      <w:pPr>
        <w:pStyle w:val="afc"/>
        <w:spacing w:line="360" w:lineRule="auto"/>
        <w:rPr>
          <w:rFonts w:hAnsi="宋体"/>
          <w:b/>
          <w:bCs/>
          <w:sz w:val="24"/>
        </w:rPr>
      </w:pPr>
      <w:r w:rsidRPr="00541D7A">
        <w:rPr>
          <w:rFonts w:hAnsi="宋体" w:hint="eastAsia"/>
          <w:b/>
          <w:bCs/>
          <w:sz w:val="24"/>
        </w:rPr>
        <w:t>10.  调试和验收</w:t>
      </w:r>
    </w:p>
    <w:p w:rsidR="00856202" w:rsidRPr="00541D7A" w:rsidRDefault="004E4F1D">
      <w:pPr>
        <w:pStyle w:val="afc"/>
        <w:spacing w:line="360" w:lineRule="auto"/>
        <w:ind w:firstLineChars="171" w:firstLine="342"/>
        <w:rPr>
          <w:rFonts w:hAnsi="宋体"/>
        </w:rPr>
      </w:pPr>
      <w:r w:rsidRPr="00541D7A">
        <w:rPr>
          <w:rFonts w:hAnsi="宋体" w:hint="eastAsia"/>
        </w:rPr>
        <w:t>10.1 乙方将货物运达约定的交货地点后，甲方应在五个工作日内对乙方提交的货物依据招标文件的要求、投标文件的承诺和国家标准或行业标准进行现场初步验收。对外观、说明书符合要求的，给予签收；对不符合要求或有质量问题的货物不予签收，可立即要求退换，乙方不得拒绝和延误。</w:t>
      </w:r>
    </w:p>
    <w:p w:rsidR="00856202" w:rsidRPr="00541D7A" w:rsidRDefault="004E4F1D">
      <w:pPr>
        <w:pStyle w:val="afc"/>
        <w:spacing w:line="360" w:lineRule="auto"/>
        <w:ind w:firstLineChars="171" w:firstLine="342"/>
        <w:rPr>
          <w:rFonts w:hAnsi="宋体"/>
        </w:rPr>
      </w:pPr>
      <w:r w:rsidRPr="00541D7A">
        <w:rPr>
          <w:rFonts w:hAnsi="宋体" w:hint="eastAsia"/>
        </w:rPr>
        <w:t>10.2 乙方交货前应对产品作出全面检查和对验收文件进行整理，并列出清单，作为甲方收货验收和使用的技术条件依据，检验的结果应随货物交甲方。</w:t>
      </w:r>
    </w:p>
    <w:p w:rsidR="00856202" w:rsidRPr="00541D7A" w:rsidRDefault="004E4F1D">
      <w:pPr>
        <w:pStyle w:val="afc"/>
        <w:spacing w:line="360" w:lineRule="auto"/>
        <w:ind w:firstLineChars="171" w:firstLine="342"/>
        <w:rPr>
          <w:rFonts w:hAnsi="宋体"/>
        </w:rPr>
      </w:pPr>
      <w:r w:rsidRPr="00541D7A">
        <w:rPr>
          <w:rFonts w:hAnsi="宋体" w:hint="eastAsia"/>
        </w:rPr>
        <w:t>10.3 甲方对乙方提供的货物在使用前进行调试时，乙方需负责安装并培训甲方的使用操作人员，并协助甲方一起调试，直到符合技术要求，甲方才做最终验收。</w:t>
      </w:r>
    </w:p>
    <w:p w:rsidR="00856202" w:rsidRPr="00541D7A" w:rsidRDefault="004E4F1D">
      <w:pPr>
        <w:pStyle w:val="afc"/>
        <w:spacing w:line="360" w:lineRule="auto"/>
        <w:ind w:firstLineChars="171" w:firstLine="342"/>
        <w:rPr>
          <w:rFonts w:hAnsi="宋体"/>
        </w:rPr>
      </w:pPr>
      <w:r w:rsidRPr="00541D7A">
        <w:rPr>
          <w:rFonts w:hAnsi="宋体" w:hint="eastAsia"/>
        </w:rPr>
        <w:t>10.4 验收时乙方必须在现场，验收完毕后作出验收结果报告。</w:t>
      </w:r>
    </w:p>
    <w:p w:rsidR="00856202" w:rsidRPr="00541D7A" w:rsidRDefault="004E4F1D">
      <w:pPr>
        <w:pStyle w:val="afc"/>
        <w:spacing w:line="360" w:lineRule="auto"/>
        <w:ind w:firstLineChars="171" w:firstLine="342"/>
        <w:rPr>
          <w:rFonts w:hAnsi="宋体"/>
        </w:rPr>
      </w:pPr>
      <w:r w:rsidRPr="00541D7A">
        <w:rPr>
          <w:rFonts w:hAnsi="宋体" w:hint="eastAsia"/>
        </w:rPr>
        <w:t>10.5 对技术复杂的货物，甲方可请国家认可的专业检测机构参与验收，并由其出具质量检测报告，相关费用由甲方承担。</w:t>
      </w:r>
    </w:p>
    <w:p w:rsidR="00856202" w:rsidRPr="00541D7A" w:rsidRDefault="004E4F1D">
      <w:pPr>
        <w:pStyle w:val="afc"/>
        <w:spacing w:line="360" w:lineRule="auto"/>
        <w:rPr>
          <w:rFonts w:hAnsi="宋体"/>
          <w:b/>
          <w:bCs/>
          <w:sz w:val="24"/>
        </w:rPr>
      </w:pPr>
      <w:r w:rsidRPr="00541D7A">
        <w:rPr>
          <w:rFonts w:hAnsi="宋体" w:hint="eastAsia"/>
          <w:b/>
          <w:bCs/>
          <w:sz w:val="24"/>
        </w:rPr>
        <w:t>11.  违约责任</w:t>
      </w:r>
    </w:p>
    <w:p w:rsidR="00856202" w:rsidRPr="00541D7A" w:rsidRDefault="004E4F1D">
      <w:pPr>
        <w:pStyle w:val="afc"/>
        <w:spacing w:line="360" w:lineRule="auto"/>
        <w:ind w:left="2" w:firstLine="360"/>
        <w:rPr>
          <w:rFonts w:hAnsi="宋体"/>
        </w:rPr>
      </w:pPr>
      <w:r w:rsidRPr="00541D7A">
        <w:rPr>
          <w:rFonts w:hAnsi="宋体" w:hint="eastAsia"/>
        </w:rPr>
        <w:t>11.1 甲方无正当理由拒收货物的，甲方向乙方偿付拒收合同款总值的百分之五违约金。</w:t>
      </w:r>
    </w:p>
    <w:p w:rsidR="00856202" w:rsidRPr="00541D7A" w:rsidRDefault="004E4F1D">
      <w:pPr>
        <w:pStyle w:val="afc"/>
        <w:spacing w:line="360" w:lineRule="auto"/>
        <w:ind w:left="2" w:firstLine="360"/>
        <w:rPr>
          <w:rFonts w:hAnsi="宋体"/>
        </w:rPr>
      </w:pPr>
      <w:r w:rsidRPr="00541D7A">
        <w:rPr>
          <w:rFonts w:hAnsi="宋体" w:hint="eastAsia"/>
        </w:rPr>
        <w:t>11.2 甲方无故逾期验收或办理合同款支付手续的，甲方应按逾期付款总额每日万分之五向乙方支付违约金。</w:t>
      </w:r>
    </w:p>
    <w:p w:rsidR="00856202" w:rsidRPr="00541D7A" w:rsidRDefault="004E4F1D">
      <w:pPr>
        <w:pStyle w:val="afc"/>
        <w:spacing w:line="360" w:lineRule="auto"/>
        <w:ind w:left="2" w:firstLine="360"/>
        <w:rPr>
          <w:rFonts w:hAnsi="宋体"/>
        </w:rPr>
      </w:pPr>
      <w:r w:rsidRPr="00541D7A">
        <w:rPr>
          <w:rFonts w:hAnsi="宋体" w:hint="eastAsia"/>
        </w:rPr>
        <w:t>11.3 乙方逾期交付货物的，乙方应按逾期交货总额每日万分之五向甲方支付违约金，由甲方从待付合同款中扣除。乙方逾期超过本合同约定交货日期十个工作日不能交货的，甲方可解除本合同。乙方因逾期交货或因其他违约行为导致甲方解除合同的，乙方应向甲方支付合同总值百分之五的违约金，如造成甲方损失超过违约金的，超出部分由乙方继续承担赔偿责任。</w:t>
      </w:r>
    </w:p>
    <w:p w:rsidR="00856202" w:rsidRPr="00541D7A" w:rsidRDefault="004E4F1D">
      <w:pPr>
        <w:pStyle w:val="afc"/>
        <w:spacing w:line="360" w:lineRule="auto"/>
        <w:ind w:left="2" w:firstLine="360"/>
        <w:rPr>
          <w:rFonts w:hAnsi="宋体"/>
        </w:rPr>
      </w:pPr>
      <w:r w:rsidRPr="00541D7A">
        <w:rPr>
          <w:rFonts w:hAnsi="宋体" w:hint="eastAsia"/>
        </w:rPr>
        <w:t>11.4 乙方所交的货物品种、型号、规格、技术参数、质量不符合合同规定及招标文件规定标准的，甲方有权</w:t>
      </w:r>
      <w:r w:rsidRPr="00541D7A">
        <w:rPr>
          <w:rFonts w:hAnsi="宋体" w:hint="eastAsia"/>
        </w:rPr>
        <w:lastRenderedPageBreak/>
        <w:t>拒收该货物，乙方愿意更换货物但逾期交货的，按乙方逾期交货处理。乙方拒绝更换货物的，甲方可单方面解除合同。</w:t>
      </w:r>
    </w:p>
    <w:p w:rsidR="00856202" w:rsidRPr="00541D7A" w:rsidRDefault="004E4F1D">
      <w:pPr>
        <w:pStyle w:val="afc"/>
        <w:spacing w:line="360" w:lineRule="auto"/>
        <w:rPr>
          <w:rFonts w:hAnsi="宋体"/>
          <w:b/>
          <w:bCs/>
          <w:sz w:val="24"/>
        </w:rPr>
      </w:pPr>
      <w:r w:rsidRPr="00541D7A">
        <w:rPr>
          <w:rFonts w:hAnsi="宋体" w:hint="eastAsia"/>
          <w:b/>
          <w:bCs/>
          <w:sz w:val="24"/>
        </w:rPr>
        <w:t>12.  不可抗力事件处理</w:t>
      </w:r>
    </w:p>
    <w:p w:rsidR="00856202" w:rsidRPr="00541D7A" w:rsidRDefault="004E4F1D">
      <w:pPr>
        <w:pStyle w:val="afc"/>
        <w:spacing w:line="360" w:lineRule="auto"/>
        <w:ind w:firstLineChars="171" w:firstLine="342"/>
        <w:rPr>
          <w:rFonts w:hAnsi="宋体"/>
        </w:rPr>
      </w:pPr>
      <w:r w:rsidRPr="00541D7A">
        <w:rPr>
          <w:rFonts w:hAnsi="宋体" w:hint="eastAsia"/>
        </w:rPr>
        <w:t>12.1 在合同有效期内，任何一方因不可抗力事件导致不能履行合同，则合同履行期可延长，其延长期与不可抗力影响期相同。</w:t>
      </w:r>
    </w:p>
    <w:p w:rsidR="00856202" w:rsidRPr="00541D7A" w:rsidRDefault="004E4F1D">
      <w:pPr>
        <w:pStyle w:val="afc"/>
        <w:spacing w:line="360" w:lineRule="auto"/>
        <w:ind w:firstLineChars="171" w:firstLine="342"/>
        <w:rPr>
          <w:rFonts w:hAnsi="宋体"/>
        </w:rPr>
      </w:pPr>
      <w:r w:rsidRPr="00541D7A">
        <w:rPr>
          <w:rFonts w:hAnsi="宋体" w:hint="eastAsia"/>
        </w:rPr>
        <w:t>12.2 不可抗力事件发生后，应立即通知对方，并寄送有关权威机构出具的证明。</w:t>
      </w:r>
    </w:p>
    <w:p w:rsidR="00856202" w:rsidRPr="00541D7A" w:rsidRDefault="004E4F1D">
      <w:pPr>
        <w:pStyle w:val="afc"/>
        <w:spacing w:line="360" w:lineRule="auto"/>
        <w:ind w:firstLineChars="171" w:firstLine="342"/>
        <w:rPr>
          <w:rFonts w:hAnsi="宋体"/>
        </w:rPr>
      </w:pPr>
      <w:r w:rsidRPr="00541D7A">
        <w:rPr>
          <w:rFonts w:hAnsi="宋体" w:hint="eastAsia"/>
        </w:rPr>
        <w:t>12.3 不可抗力事件延续120天以上，双方应通过友好协商，确定是否继续履行合同。</w:t>
      </w:r>
    </w:p>
    <w:p w:rsidR="00856202" w:rsidRPr="00541D7A" w:rsidRDefault="004E4F1D">
      <w:pPr>
        <w:pStyle w:val="afc"/>
        <w:spacing w:line="360" w:lineRule="auto"/>
        <w:rPr>
          <w:rFonts w:hAnsi="宋体"/>
          <w:b/>
          <w:bCs/>
          <w:sz w:val="24"/>
        </w:rPr>
      </w:pPr>
      <w:r w:rsidRPr="00541D7A">
        <w:rPr>
          <w:rFonts w:hAnsi="宋体" w:hint="eastAsia"/>
          <w:b/>
          <w:bCs/>
          <w:sz w:val="24"/>
        </w:rPr>
        <w:t>13.  诉讼</w:t>
      </w:r>
    </w:p>
    <w:p w:rsidR="00856202" w:rsidRPr="00541D7A" w:rsidRDefault="004E4F1D">
      <w:pPr>
        <w:pStyle w:val="afc"/>
        <w:tabs>
          <w:tab w:val="left" w:pos="0"/>
        </w:tabs>
        <w:spacing w:line="360" w:lineRule="auto"/>
        <w:ind w:firstLineChars="171" w:firstLine="342"/>
        <w:rPr>
          <w:rFonts w:hAnsi="宋体"/>
        </w:rPr>
      </w:pPr>
      <w:r w:rsidRPr="00541D7A">
        <w:rPr>
          <w:rFonts w:hAnsi="宋体" w:hint="eastAsia"/>
        </w:rPr>
        <w:t>13.1 双方在执行合同中所发生的一切争议，应通过协商解决。如协商不成，可向合同签订地法院起诉，合同签订地在此约定为广西南宁横县。</w:t>
      </w:r>
    </w:p>
    <w:p w:rsidR="00856202" w:rsidRPr="00541D7A" w:rsidRDefault="004E4F1D">
      <w:pPr>
        <w:pStyle w:val="afc"/>
        <w:spacing w:line="360" w:lineRule="auto"/>
        <w:rPr>
          <w:rFonts w:hAnsi="宋体"/>
          <w:b/>
          <w:bCs/>
          <w:sz w:val="24"/>
        </w:rPr>
      </w:pPr>
      <w:r w:rsidRPr="00541D7A">
        <w:rPr>
          <w:rFonts w:hAnsi="宋体" w:hint="eastAsia"/>
          <w:b/>
          <w:bCs/>
          <w:sz w:val="24"/>
        </w:rPr>
        <w:t>14.  合同生效及其它</w:t>
      </w:r>
    </w:p>
    <w:p w:rsidR="00856202" w:rsidRPr="00541D7A" w:rsidRDefault="004E4F1D">
      <w:pPr>
        <w:pStyle w:val="afc"/>
        <w:spacing w:line="360" w:lineRule="auto"/>
        <w:ind w:firstLine="360"/>
        <w:rPr>
          <w:rFonts w:hAnsi="宋体"/>
        </w:rPr>
      </w:pPr>
      <w:r w:rsidRPr="00541D7A">
        <w:rPr>
          <w:rFonts w:hAnsi="宋体" w:hint="eastAsia"/>
        </w:rPr>
        <w:t>14.1 合同经双方法定代表人或授权委托代理人签字并加盖单位公章后生效。</w:t>
      </w:r>
    </w:p>
    <w:p w:rsidR="00856202" w:rsidRPr="00541D7A" w:rsidRDefault="004E4F1D">
      <w:pPr>
        <w:pStyle w:val="afc"/>
        <w:spacing w:line="360" w:lineRule="auto"/>
        <w:ind w:firstLine="360"/>
        <w:rPr>
          <w:rFonts w:hAnsi="宋体"/>
        </w:rPr>
      </w:pPr>
      <w:r w:rsidRPr="00541D7A">
        <w:rPr>
          <w:rFonts w:hAnsi="宋体" w:hint="eastAsia"/>
        </w:rPr>
        <w:t xml:space="preserve">14.2 </w:t>
      </w:r>
      <w:r w:rsidRPr="00541D7A">
        <w:rPr>
          <w:rFonts w:hAnsi="宋体" w:hint="eastAsia"/>
          <w:szCs w:val="21"/>
        </w:rPr>
        <w:t>合同执行中涉及采购资金和采购内容修改或补充的，须经市财政部门审批，并签书面补充协议报横县政府采购监督管理部门备案，方可作为主合同不可分割的一部分。</w:t>
      </w:r>
    </w:p>
    <w:p w:rsidR="00856202" w:rsidRPr="00541D7A" w:rsidRDefault="004E4F1D">
      <w:pPr>
        <w:pStyle w:val="afc"/>
        <w:spacing w:line="360" w:lineRule="auto"/>
        <w:ind w:firstLine="360"/>
        <w:rPr>
          <w:rFonts w:hAnsi="宋体"/>
        </w:rPr>
      </w:pPr>
      <w:r w:rsidRPr="00541D7A">
        <w:rPr>
          <w:rFonts w:hAnsi="宋体" w:hint="eastAsia"/>
        </w:rPr>
        <w:t>14.3 下述合同附件为本合同不可分割的部分并与本合同具有同等效力：</w:t>
      </w:r>
    </w:p>
    <w:p w:rsidR="00856202" w:rsidRPr="00541D7A" w:rsidRDefault="004E4F1D">
      <w:pPr>
        <w:pStyle w:val="afc"/>
        <w:spacing w:line="360" w:lineRule="auto"/>
        <w:ind w:firstLine="360"/>
        <w:rPr>
          <w:rFonts w:hAnsi="宋体"/>
        </w:rPr>
      </w:pPr>
      <w:r w:rsidRPr="00541D7A">
        <w:rPr>
          <w:rFonts w:hAnsi="宋体" w:hint="eastAsia"/>
        </w:rPr>
        <w:t>（1）中标通知书；</w:t>
      </w:r>
    </w:p>
    <w:p w:rsidR="00856202" w:rsidRPr="00541D7A" w:rsidRDefault="004E4F1D">
      <w:pPr>
        <w:pStyle w:val="afc"/>
        <w:spacing w:line="360" w:lineRule="auto"/>
        <w:ind w:firstLine="360"/>
        <w:rPr>
          <w:rFonts w:hAnsi="宋体"/>
        </w:rPr>
      </w:pPr>
      <w:r w:rsidRPr="00541D7A">
        <w:rPr>
          <w:rFonts w:hAnsi="宋体" w:hint="eastAsia"/>
        </w:rPr>
        <w:t>（2）履约保证金交纳证明；</w:t>
      </w:r>
    </w:p>
    <w:p w:rsidR="00856202" w:rsidRPr="00541D7A" w:rsidRDefault="004E4F1D">
      <w:pPr>
        <w:pStyle w:val="afc"/>
        <w:spacing w:line="360" w:lineRule="auto"/>
        <w:ind w:firstLine="360"/>
        <w:rPr>
          <w:rFonts w:hAnsi="宋体"/>
        </w:rPr>
      </w:pPr>
      <w:r w:rsidRPr="00541D7A">
        <w:rPr>
          <w:rFonts w:hAnsi="宋体" w:hint="eastAsia"/>
        </w:rPr>
        <w:t>（3）招标文件货物需求一览表；</w:t>
      </w:r>
    </w:p>
    <w:p w:rsidR="00856202" w:rsidRPr="00541D7A" w:rsidRDefault="004E4F1D">
      <w:pPr>
        <w:pStyle w:val="afc"/>
        <w:spacing w:line="360" w:lineRule="auto"/>
        <w:ind w:firstLine="360"/>
        <w:rPr>
          <w:rFonts w:hAnsi="宋体"/>
        </w:rPr>
      </w:pPr>
      <w:r w:rsidRPr="00541D7A">
        <w:rPr>
          <w:rFonts w:hAnsi="宋体" w:hint="eastAsia"/>
        </w:rPr>
        <w:t>（4）招标文件的澄清和修改；</w:t>
      </w:r>
    </w:p>
    <w:p w:rsidR="00856202" w:rsidRPr="00541D7A" w:rsidRDefault="004E4F1D">
      <w:pPr>
        <w:pStyle w:val="afc"/>
        <w:spacing w:line="360" w:lineRule="auto"/>
        <w:ind w:firstLine="360"/>
        <w:rPr>
          <w:rFonts w:hAnsi="宋体"/>
        </w:rPr>
      </w:pPr>
      <w:r w:rsidRPr="00541D7A">
        <w:rPr>
          <w:rFonts w:hAnsi="宋体" w:hint="eastAsia"/>
        </w:rPr>
        <w:t>（5）投标报价表；</w:t>
      </w:r>
    </w:p>
    <w:p w:rsidR="00856202" w:rsidRPr="00541D7A" w:rsidRDefault="004E4F1D">
      <w:pPr>
        <w:pStyle w:val="afc"/>
        <w:spacing w:line="360" w:lineRule="auto"/>
        <w:ind w:firstLine="360"/>
        <w:rPr>
          <w:rFonts w:hAnsi="宋体"/>
        </w:rPr>
      </w:pPr>
      <w:r w:rsidRPr="00541D7A">
        <w:rPr>
          <w:rFonts w:hAnsi="宋体" w:hint="eastAsia"/>
        </w:rPr>
        <w:t>（6）投标产品技术资料表、商务条款偏离表；</w:t>
      </w:r>
    </w:p>
    <w:p w:rsidR="00856202" w:rsidRPr="00541D7A" w:rsidRDefault="004E4F1D">
      <w:pPr>
        <w:pStyle w:val="afc"/>
        <w:spacing w:line="360" w:lineRule="auto"/>
        <w:ind w:firstLine="360"/>
        <w:rPr>
          <w:rFonts w:hAnsi="宋体"/>
        </w:rPr>
      </w:pPr>
      <w:r w:rsidRPr="00541D7A">
        <w:rPr>
          <w:rFonts w:hAnsi="宋体" w:hint="eastAsia"/>
        </w:rPr>
        <w:t>（7）中标供应商澄清函；</w:t>
      </w:r>
    </w:p>
    <w:p w:rsidR="00856202" w:rsidRPr="00541D7A" w:rsidRDefault="004E4F1D">
      <w:pPr>
        <w:pStyle w:val="afc"/>
        <w:spacing w:line="360" w:lineRule="auto"/>
        <w:ind w:firstLine="360"/>
        <w:rPr>
          <w:rFonts w:hAnsi="宋体"/>
        </w:rPr>
      </w:pPr>
      <w:r w:rsidRPr="00541D7A">
        <w:rPr>
          <w:rFonts w:hAnsi="宋体" w:hint="eastAsia"/>
        </w:rPr>
        <w:t>（8）其他与本合同相关的资料。</w:t>
      </w:r>
    </w:p>
    <w:p w:rsidR="00856202" w:rsidRPr="00541D7A" w:rsidRDefault="004E4F1D">
      <w:pPr>
        <w:pStyle w:val="afc"/>
        <w:spacing w:line="360" w:lineRule="auto"/>
        <w:ind w:firstLine="360"/>
        <w:rPr>
          <w:rFonts w:hAnsi="宋体"/>
        </w:rPr>
      </w:pPr>
      <w:r w:rsidRPr="00541D7A">
        <w:rPr>
          <w:rFonts w:hAnsi="宋体" w:hint="eastAsia"/>
        </w:rPr>
        <w:t>14.4 本合同未尽事宜，遵照《中华人民共和国合同法》有关条文执行。</w:t>
      </w:r>
    </w:p>
    <w:p w:rsidR="00856202" w:rsidRPr="00541D7A" w:rsidRDefault="004E4F1D">
      <w:pPr>
        <w:pStyle w:val="afc"/>
        <w:spacing w:line="360" w:lineRule="auto"/>
        <w:ind w:firstLine="360"/>
        <w:rPr>
          <w:rFonts w:hAnsi="宋体"/>
        </w:rPr>
      </w:pPr>
      <w:r w:rsidRPr="00541D7A">
        <w:rPr>
          <w:rFonts w:hAnsi="宋体" w:hint="eastAsia"/>
        </w:rPr>
        <w:t>14.5本合同一式六份，具有同等法律效力，甲乙双方各执两份，广西科文招标有限公司存一份，并报横县政府采购监督管理部门备案一份。</w:t>
      </w:r>
    </w:p>
    <w:p w:rsidR="00856202" w:rsidRPr="00541D7A" w:rsidRDefault="00856202">
      <w:pPr>
        <w:pStyle w:val="afc"/>
        <w:spacing w:line="360" w:lineRule="auto"/>
        <w:ind w:firstLine="360"/>
        <w:rPr>
          <w:rFonts w:hAnsi="宋体"/>
        </w:rPr>
      </w:pPr>
    </w:p>
    <w:p w:rsidR="00856202" w:rsidRPr="00541D7A" w:rsidRDefault="00856202">
      <w:pPr>
        <w:pStyle w:val="afc"/>
        <w:spacing w:line="360" w:lineRule="auto"/>
        <w:rPr>
          <w:rFonts w:hAnsi="宋体"/>
        </w:rPr>
      </w:pPr>
    </w:p>
    <w:p w:rsidR="00856202" w:rsidRPr="00541D7A" w:rsidRDefault="004E4F1D">
      <w:pPr>
        <w:pStyle w:val="afc"/>
        <w:spacing w:line="360" w:lineRule="auto"/>
        <w:rPr>
          <w:rFonts w:hAnsi="宋体"/>
          <w:u w:val="single"/>
        </w:rPr>
      </w:pPr>
      <w:r w:rsidRPr="00541D7A">
        <w:rPr>
          <w:rFonts w:hAnsi="宋体" w:hint="eastAsia"/>
        </w:rPr>
        <w:t>甲方：    乙方：</w:t>
      </w:r>
    </w:p>
    <w:p w:rsidR="00856202" w:rsidRPr="00541D7A" w:rsidRDefault="004E4F1D">
      <w:pPr>
        <w:pStyle w:val="afc"/>
        <w:spacing w:line="360" w:lineRule="auto"/>
        <w:rPr>
          <w:rFonts w:hAnsi="宋体"/>
        </w:rPr>
      </w:pPr>
      <w:r w:rsidRPr="00541D7A">
        <w:rPr>
          <w:rFonts w:hAnsi="宋体" w:hint="eastAsia"/>
        </w:rPr>
        <w:t>地址：    地址：</w:t>
      </w:r>
    </w:p>
    <w:p w:rsidR="00856202" w:rsidRPr="00541D7A" w:rsidRDefault="004E4F1D">
      <w:pPr>
        <w:pStyle w:val="afc"/>
        <w:spacing w:line="360" w:lineRule="auto"/>
        <w:rPr>
          <w:rFonts w:hAnsi="宋体"/>
        </w:rPr>
      </w:pPr>
      <w:r w:rsidRPr="00541D7A">
        <w:rPr>
          <w:rFonts w:hAnsi="宋体" w:hint="eastAsia"/>
        </w:rPr>
        <w:lastRenderedPageBreak/>
        <w:t>法定代表人：    法定代表人：</w:t>
      </w:r>
    </w:p>
    <w:p w:rsidR="00856202" w:rsidRPr="00541D7A" w:rsidRDefault="004E4F1D">
      <w:pPr>
        <w:pStyle w:val="afc"/>
        <w:spacing w:line="360" w:lineRule="auto"/>
        <w:rPr>
          <w:rFonts w:hAnsi="宋体"/>
        </w:rPr>
      </w:pPr>
      <w:r w:rsidRPr="00541D7A">
        <w:rPr>
          <w:rFonts w:hAnsi="宋体" w:hint="eastAsia"/>
        </w:rPr>
        <w:t>委托代理人：    委托代理人：</w:t>
      </w:r>
    </w:p>
    <w:p w:rsidR="00856202" w:rsidRPr="00541D7A" w:rsidRDefault="004E4F1D">
      <w:pPr>
        <w:pStyle w:val="afc"/>
        <w:spacing w:line="360" w:lineRule="auto"/>
        <w:rPr>
          <w:rFonts w:hAnsi="宋体"/>
        </w:rPr>
      </w:pPr>
      <w:r w:rsidRPr="00541D7A">
        <w:rPr>
          <w:rFonts w:hAnsi="宋体" w:hint="eastAsia"/>
        </w:rPr>
        <w:t>电话：    电话：</w:t>
      </w:r>
    </w:p>
    <w:p w:rsidR="00856202" w:rsidRPr="00541D7A" w:rsidRDefault="004E4F1D">
      <w:pPr>
        <w:pStyle w:val="afc"/>
        <w:spacing w:line="360" w:lineRule="auto"/>
        <w:rPr>
          <w:rFonts w:hAnsi="宋体"/>
        </w:rPr>
      </w:pPr>
      <w:r w:rsidRPr="00541D7A">
        <w:rPr>
          <w:rFonts w:hAnsi="宋体" w:hint="eastAsia"/>
        </w:rPr>
        <w:t>传真：    传真：</w:t>
      </w:r>
    </w:p>
    <w:p w:rsidR="00856202" w:rsidRPr="00541D7A" w:rsidRDefault="004E4F1D">
      <w:pPr>
        <w:pStyle w:val="afc"/>
        <w:spacing w:line="360" w:lineRule="auto"/>
        <w:rPr>
          <w:rFonts w:hAnsi="宋体"/>
        </w:rPr>
      </w:pPr>
      <w:r w:rsidRPr="00541D7A">
        <w:rPr>
          <w:rFonts w:hAnsi="宋体" w:hint="eastAsia"/>
        </w:rPr>
        <w:t>邮政编码：    邮政编码：</w:t>
      </w:r>
    </w:p>
    <w:p w:rsidR="00856202" w:rsidRPr="00541D7A" w:rsidRDefault="004E4F1D">
      <w:pPr>
        <w:pStyle w:val="afc"/>
        <w:spacing w:line="360" w:lineRule="auto"/>
        <w:rPr>
          <w:rFonts w:hAnsi="宋体"/>
          <w:u w:val="single"/>
        </w:rPr>
      </w:pPr>
      <w:r w:rsidRPr="00541D7A">
        <w:rPr>
          <w:rFonts w:hAnsi="宋体" w:hint="eastAsia"/>
        </w:rPr>
        <w:t xml:space="preserve">                                              开户银行：</w:t>
      </w:r>
    </w:p>
    <w:p w:rsidR="00856202" w:rsidRPr="00541D7A" w:rsidRDefault="004E4F1D">
      <w:pPr>
        <w:pStyle w:val="afc"/>
        <w:spacing w:line="360" w:lineRule="auto"/>
        <w:rPr>
          <w:rFonts w:hAnsi="宋体"/>
          <w:u w:val="single"/>
        </w:rPr>
      </w:pPr>
      <w:r w:rsidRPr="00541D7A">
        <w:rPr>
          <w:rFonts w:hAnsi="宋体" w:hint="eastAsia"/>
        </w:rPr>
        <w:t xml:space="preserve">                                              开户名称：</w:t>
      </w:r>
    </w:p>
    <w:p w:rsidR="00856202" w:rsidRPr="00541D7A" w:rsidRDefault="004E4F1D">
      <w:pPr>
        <w:pStyle w:val="afc"/>
        <w:spacing w:line="360" w:lineRule="auto"/>
        <w:rPr>
          <w:rFonts w:hAnsi="宋体"/>
          <w:u w:val="single"/>
        </w:rPr>
      </w:pPr>
      <w:r w:rsidRPr="00541D7A">
        <w:rPr>
          <w:rFonts w:hAnsi="宋体" w:hint="eastAsia"/>
        </w:rPr>
        <w:t xml:space="preserve">                                              银行账号：</w:t>
      </w:r>
    </w:p>
    <w:p w:rsidR="00856202" w:rsidRPr="00541D7A" w:rsidRDefault="00856202">
      <w:pPr>
        <w:pStyle w:val="afc"/>
        <w:spacing w:line="360" w:lineRule="auto"/>
        <w:ind w:leftChars="85" w:left="178"/>
        <w:rPr>
          <w:rFonts w:hAnsi="宋体"/>
        </w:rPr>
      </w:pPr>
    </w:p>
    <w:p w:rsidR="00856202" w:rsidRPr="00541D7A" w:rsidRDefault="00856202">
      <w:pPr>
        <w:pStyle w:val="afc"/>
        <w:spacing w:line="360" w:lineRule="auto"/>
        <w:ind w:leftChars="85" w:left="178"/>
        <w:rPr>
          <w:rFonts w:hAnsi="宋体"/>
        </w:rPr>
      </w:pPr>
    </w:p>
    <w:p w:rsidR="00856202" w:rsidRPr="00541D7A" w:rsidRDefault="004E4F1D">
      <w:pPr>
        <w:pStyle w:val="afc"/>
        <w:spacing w:line="360" w:lineRule="auto"/>
        <w:rPr>
          <w:rFonts w:hAnsi="宋体"/>
        </w:rPr>
      </w:pPr>
      <w:r w:rsidRPr="00541D7A">
        <w:rPr>
          <w:rFonts w:hAnsi="宋体" w:hint="eastAsia"/>
        </w:rPr>
        <w:t>合同签订地点：横县峦城镇中心卫生院</w:t>
      </w:r>
    </w:p>
    <w:p w:rsidR="00856202" w:rsidRPr="00541D7A" w:rsidRDefault="004E4F1D">
      <w:pPr>
        <w:pStyle w:val="afc"/>
        <w:spacing w:line="360" w:lineRule="auto"/>
        <w:rPr>
          <w:rFonts w:hAnsi="宋体"/>
        </w:rPr>
      </w:pPr>
      <w:r w:rsidRPr="00541D7A">
        <w:rPr>
          <w:rFonts w:hAnsi="宋体" w:hint="eastAsia"/>
        </w:rPr>
        <w:t>合同签订日期：年月日</w:t>
      </w:r>
    </w:p>
    <w:p w:rsidR="00856202" w:rsidRPr="00541D7A" w:rsidRDefault="00856202">
      <w:pPr>
        <w:pStyle w:val="afc"/>
        <w:jc w:val="center"/>
        <w:outlineLvl w:val="0"/>
        <w:rPr>
          <w:rFonts w:hAnsi="宋体"/>
          <w:b/>
          <w:bCs/>
        </w:rPr>
      </w:pPr>
    </w:p>
    <w:p w:rsidR="00856202" w:rsidRPr="00541D7A" w:rsidRDefault="00856202">
      <w:pPr>
        <w:pStyle w:val="afc"/>
        <w:jc w:val="center"/>
        <w:outlineLvl w:val="0"/>
        <w:rPr>
          <w:rFonts w:hAnsi="宋体"/>
          <w:b/>
          <w:bCs/>
        </w:rPr>
      </w:pPr>
    </w:p>
    <w:sectPr w:rsidR="00856202" w:rsidRPr="00541D7A" w:rsidSect="00ED759F">
      <w:headerReference w:type="even" r:id="rId16"/>
      <w:headerReference w:type="default" r:id="rId17"/>
      <w:footerReference w:type="even" r:id="rId18"/>
      <w:footerReference w:type="default" r:id="rId19"/>
      <w:headerReference w:type="first" r:id="rId20"/>
      <w:footerReference w:type="first" r:id="rId21"/>
      <w:pgSz w:w="11906" w:h="16838"/>
      <w:pgMar w:top="1440" w:right="849" w:bottom="1440" w:left="1134" w:header="851" w:footer="992" w:gutter="0"/>
      <w:cols w:space="720"/>
      <w:docGrid w:type="lines" w:linePitch="312"/>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C3FFF" w:rsidRDefault="009C3FFF">
      <w:r>
        <w:separator/>
      </w:r>
    </w:p>
  </w:endnote>
  <w:endnote w:type="continuationSeparator" w:id="0">
    <w:p w:rsidR="009C3FFF" w:rsidRDefault="009C3FF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黑体">
    <w:altName w:val="SimHei"/>
    <w:panose1 w:val="02010609060101010101"/>
    <w:charset w:val="86"/>
    <w:family w:val="modern"/>
    <w:pitch w:val="fixed"/>
    <w:sig w:usb0="800002BF" w:usb1="38CF7CFA" w:usb2="00000016" w:usb3="00000000" w:csb0="00040001"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仿宋">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微软雅黑">
    <w:panose1 w:val="020B0503020204020204"/>
    <w:charset w:val="86"/>
    <w:family w:val="swiss"/>
    <w:pitch w:val="variable"/>
    <w:sig w:usb0="80000287" w:usb1="2ACF3C50" w:usb2="00000016" w:usb3="00000000" w:csb0="0004001F" w:csb1="00000000"/>
  </w:font>
  <w:font w:name="仿宋_GB2312">
    <w:altName w:val="仿宋"/>
    <w:charset w:val="86"/>
    <w:family w:val="modern"/>
    <w:pitch w:val="fixed"/>
    <w:sig w:usb0="00000001" w:usb1="080E0000" w:usb2="00000010" w:usb3="00000000" w:csb0="00040000" w:csb1="00000000"/>
  </w:font>
  <w:font w:name="楷体_GB2312">
    <w:altName w:val="楷体"/>
    <w:charset w:val="86"/>
    <w:family w:val="modern"/>
    <w:pitch w:val="default"/>
    <w:sig w:usb0="00000001" w:usb1="080E0000" w:usb2="00000010" w:usb3="00000000" w:csb0="00040000" w:csb1="00000000"/>
  </w:font>
  <w:font w:name="Century Gothic">
    <w:panose1 w:val="020B0502020202020204"/>
    <w:charset w:val="00"/>
    <w:family w:val="swiss"/>
    <w:pitch w:val="variable"/>
    <w:sig w:usb0="00000287" w:usb1="00000000" w:usb2="00000000" w:usb3="00000000" w:csb0="0000009F" w:csb1="00000000"/>
  </w:font>
  <w:font w:name="Arial Unicode MS">
    <w:panose1 w:val="020B0604020202020204"/>
    <w:charset w:val="86"/>
    <w:family w:val="swiss"/>
    <w:pitch w:val="variable"/>
    <w:sig w:usb0="F7FFAFFF" w:usb1="E9DFFFFF" w:usb2="0000003F" w:usb3="00000000" w:csb0="003F01FF" w:csb1="00000000"/>
  </w:font>
  <w:font w:name="华康简魏碑">
    <w:altName w:val="宋体"/>
    <w:charset w:val="86"/>
    <w:family w:val="modern"/>
    <w:pitch w:val="default"/>
    <w:sig w:usb0="00000001" w:usb1="080E0000" w:usb2="00000010" w:usb3="00000000" w:csb0="00040000" w:csb1="00000000"/>
  </w:font>
  <w:font w:name="文鼎CS楷体">
    <w:altName w:val="宋体"/>
    <w:charset w:val="86"/>
    <w:family w:val="modern"/>
    <w:pitch w:val="default"/>
    <w:sig w:usb0="00000001" w:usb1="080E0000" w:usb2="00000010" w:usb3="00000000" w:csb0="00040000" w:csb1="00000000"/>
  </w:font>
  <w:font w:name="ˎ̥,Verdana">
    <w:altName w:val="Times New Roman"/>
    <w:charset w:val="00"/>
    <w:family w:val="roman"/>
    <w:pitch w:val="default"/>
    <w:sig w:usb0="00000000" w:usb1="00000000" w:usb2="00000000" w:usb3="00000000" w:csb0="00040001" w:csb1="00000000"/>
  </w:font>
  <w:font w:name="方正黑体_GBK">
    <w:altName w:val="宋体"/>
    <w:charset w:val="86"/>
    <w:family w:val="roman"/>
    <w:pitch w:val="default"/>
    <w:sig w:usb0="00000001" w:usb1="080E0000" w:usb2="00000010" w:usb3="00000000" w:csb0="00040000" w:csb1="00000000"/>
  </w:font>
  <w:font w:name="方正书宋_GBK">
    <w:altName w:val="宋体"/>
    <w:charset w:val="86"/>
    <w:family w:val="roman"/>
    <w:pitch w:val="default"/>
    <w:sig w:usb0="00000001" w:usb1="080E0000" w:usb2="00000010" w:usb3="00000000" w:csb0="00040000" w:csb1="00000000"/>
  </w:font>
  <w:font w:name="TimesNewRomanPSMT">
    <w:altName w:val="Times New Roman"/>
    <w:charset w:val="00"/>
    <w:family w:val="roman"/>
    <w:pitch w:val="default"/>
    <w:sig w:usb0="00000000" w:usb1="00000000" w:usb2="00000000" w:usb3="00000000" w:csb0="00000001" w:csb1="00000000"/>
  </w:font>
  <w:font w:name="MingLiU">
    <w:altName w:val="細明體"/>
    <w:panose1 w:val="02010609000101010101"/>
    <w:charset w:val="88"/>
    <w:family w:val="modern"/>
    <w:pitch w:val="fixed"/>
    <w:sig w:usb0="A00002FF" w:usb1="28CFFCFA" w:usb2="00000016" w:usb3="00000000" w:csb0="00100001"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12396" w:rsidRDefault="00112396">
    <w:pPr>
      <w:pStyle w:val="aff2"/>
      <w:framePr w:wrap="around" w:vAnchor="text" w:hAnchor="margin" w:xAlign="center" w:y="1"/>
      <w:rPr>
        <w:rStyle w:val="afff1"/>
        <w:sz w:val="21"/>
      </w:rPr>
    </w:pPr>
    <w:r>
      <w:rPr>
        <w:sz w:val="21"/>
      </w:rPr>
      <w:fldChar w:fldCharType="begin"/>
    </w:r>
    <w:r>
      <w:rPr>
        <w:rStyle w:val="afff1"/>
        <w:sz w:val="21"/>
      </w:rPr>
      <w:instrText xml:space="preserve">PAGE  </w:instrText>
    </w:r>
    <w:r>
      <w:rPr>
        <w:sz w:val="21"/>
      </w:rPr>
      <w:fldChar w:fldCharType="separate"/>
    </w:r>
    <w:r>
      <w:rPr>
        <w:rStyle w:val="afff1"/>
        <w:sz w:val="21"/>
      </w:rPr>
      <w:t>0</w:t>
    </w:r>
    <w:r>
      <w:rPr>
        <w:sz w:val="21"/>
      </w:rPr>
      <w:fldChar w:fldCharType="end"/>
    </w:r>
  </w:p>
  <w:p w:rsidR="00112396" w:rsidRDefault="00112396">
    <w:pPr>
      <w:pStyle w:val="aff2"/>
      <w:rPr>
        <w:sz w:val="21"/>
      </w:rPr>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12396" w:rsidRDefault="00112396">
    <w:pPr>
      <w:pStyle w:val="aff2"/>
      <w:framePr w:wrap="around" w:vAnchor="text" w:hAnchor="margin" w:xAlign="center" w:y="1"/>
      <w:rPr>
        <w:rStyle w:val="afff1"/>
      </w:rPr>
    </w:pPr>
    <w:r>
      <w:fldChar w:fldCharType="begin"/>
    </w:r>
    <w:r>
      <w:rPr>
        <w:rStyle w:val="afff1"/>
      </w:rPr>
      <w:instrText xml:space="preserve">PAGE  </w:instrText>
    </w:r>
    <w:r>
      <w:fldChar w:fldCharType="separate"/>
    </w:r>
    <w:r w:rsidR="00FC011B">
      <w:rPr>
        <w:rStyle w:val="afff1"/>
        <w:noProof/>
      </w:rPr>
      <w:t>1</w:t>
    </w:r>
    <w:r>
      <w:fldChar w:fldCharType="end"/>
    </w:r>
  </w:p>
  <w:p w:rsidR="00112396" w:rsidRDefault="00112396">
    <w:pPr>
      <w:pStyle w:val="aff2"/>
      <w:jc w:val="center"/>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12396" w:rsidRDefault="00112396">
    <w:pPr>
      <w:pStyle w:val="aff2"/>
    </w:pPr>
  </w:p>
</w:ftr>
</file>

<file path=word/footer4.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12396" w:rsidRDefault="00112396">
    <w:pPr>
      <w:pStyle w:val="aff2"/>
    </w:pPr>
  </w:p>
</w:ftr>
</file>

<file path=word/footer5.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12396" w:rsidRDefault="00112396">
    <w:pPr>
      <w:pStyle w:val="aff2"/>
      <w:jc w:val="center"/>
      <w:rPr>
        <w:sz w:val="21"/>
        <w:szCs w:val="21"/>
      </w:rPr>
    </w:pPr>
    <w:r>
      <w:rPr>
        <w:sz w:val="21"/>
        <w:szCs w:val="21"/>
      </w:rPr>
      <w:fldChar w:fldCharType="begin"/>
    </w:r>
    <w:r>
      <w:rPr>
        <w:sz w:val="21"/>
        <w:szCs w:val="21"/>
      </w:rPr>
      <w:instrText>PAGE   \* MERGEFORMAT</w:instrText>
    </w:r>
    <w:r>
      <w:rPr>
        <w:sz w:val="21"/>
        <w:szCs w:val="21"/>
      </w:rPr>
      <w:fldChar w:fldCharType="separate"/>
    </w:r>
    <w:r w:rsidR="00FC011B" w:rsidRPr="00FC011B">
      <w:rPr>
        <w:noProof/>
        <w:sz w:val="21"/>
        <w:szCs w:val="21"/>
        <w:lang w:val="zh-CN"/>
      </w:rPr>
      <w:t>2</w:t>
    </w:r>
    <w:r>
      <w:rPr>
        <w:sz w:val="21"/>
        <w:szCs w:val="21"/>
      </w:rPr>
      <w:fldChar w:fldCharType="end"/>
    </w:r>
  </w:p>
</w:ftr>
</file>

<file path=word/footer6.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12396" w:rsidRDefault="00112396">
    <w:pPr>
      <w:pStyle w:val="aff2"/>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C3FFF" w:rsidRDefault="009C3FFF">
      <w:r>
        <w:separator/>
      </w:r>
    </w:p>
  </w:footnote>
  <w:footnote w:type="continuationSeparator" w:id="0">
    <w:p w:rsidR="009C3FFF" w:rsidRDefault="009C3FFF">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12396" w:rsidRDefault="00112396">
    <w:pPr>
      <w:pStyle w:val="aff4"/>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12396" w:rsidRDefault="00112396">
    <w:pPr>
      <w:pStyle w:val="aff4"/>
      <w:tabs>
        <w:tab w:val="clear" w:pos="4153"/>
        <w:tab w:val="center" w:pos="0"/>
      </w:tabs>
      <w:jc w:val="both"/>
    </w:pP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12396" w:rsidRDefault="00112396">
    <w:pPr>
      <w:pStyle w:val="aff4"/>
    </w:pPr>
  </w:p>
</w:hdr>
</file>

<file path=word/header4.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12396" w:rsidRDefault="00112396">
    <w:pPr>
      <w:pStyle w:val="aff4"/>
    </w:pPr>
  </w:p>
</w:hdr>
</file>

<file path=word/header5.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12396" w:rsidRDefault="00112396">
    <w:pPr>
      <w:pStyle w:val="aff4"/>
      <w:pBdr>
        <w:bottom w:val="none" w:sz="0" w:space="0" w:color="auto"/>
      </w:pBdr>
    </w:pPr>
  </w:p>
</w:hdr>
</file>

<file path=word/header6.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12396" w:rsidRDefault="00112396">
    <w:pPr>
      <w:pStyle w:val="aff4"/>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A8F76C8F"/>
    <w:multiLevelType w:val="singleLevel"/>
    <w:tmpl w:val="A8F76C8F"/>
    <w:lvl w:ilvl="0">
      <w:start w:val="1"/>
      <w:numFmt w:val="decimal"/>
      <w:suff w:val="nothing"/>
      <w:lvlText w:val="%1、"/>
      <w:lvlJc w:val="left"/>
    </w:lvl>
  </w:abstractNum>
  <w:abstractNum w:abstractNumId="1" w15:restartNumberingAfterBreak="0">
    <w:nsid w:val="B5407A0B"/>
    <w:multiLevelType w:val="singleLevel"/>
    <w:tmpl w:val="B5407A0B"/>
    <w:lvl w:ilvl="0">
      <w:start w:val="22"/>
      <w:numFmt w:val="decimal"/>
      <w:suff w:val="nothing"/>
      <w:lvlText w:val="%1、"/>
      <w:lvlJc w:val="left"/>
    </w:lvl>
  </w:abstractNum>
  <w:abstractNum w:abstractNumId="2" w15:restartNumberingAfterBreak="0">
    <w:nsid w:val="FFFFFF7E"/>
    <w:multiLevelType w:val="singleLevel"/>
    <w:tmpl w:val="FFFFFF7E"/>
    <w:lvl w:ilvl="0">
      <w:start w:val="1"/>
      <w:numFmt w:val="decimal"/>
      <w:pStyle w:val="3"/>
      <w:lvlText w:val="%1."/>
      <w:lvlJc w:val="left"/>
      <w:pPr>
        <w:tabs>
          <w:tab w:val="left" w:pos="1200"/>
        </w:tabs>
        <w:ind w:left="1200" w:hanging="360"/>
      </w:pPr>
    </w:lvl>
  </w:abstractNum>
  <w:abstractNum w:abstractNumId="3" w15:restartNumberingAfterBreak="0">
    <w:nsid w:val="00000006"/>
    <w:multiLevelType w:val="multilevel"/>
    <w:tmpl w:val="00000006"/>
    <w:lvl w:ilvl="0">
      <w:start w:val="1"/>
      <w:numFmt w:val="decimal"/>
      <w:pStyle w:val="2TimesNewRoman5020"/>
      <w:lvlText w:val="（%1）"/>
      <w:lvlJc w:val="left"/>
      <w:pPr>
        <w:tabs>
          <w:tab w:val="left" w:pos="1140"/>
        </w:tabs>
        <w:ind w:left="1140" w:hanging="720"/>
      </w:pPr>
      <w:rPr>
        <w:rFonts w:ascii="宋体" w:eastAsia="宋体" w:hAnsi="宋体" w:cs="Times New Roman"/>
      </w:rPr>
    </w:lvl>
    <w:lvl w:ilvl="1">
      <w:start w:val="1"/>
      <w:numFmt w:val="lowerLetter"/>
      <w:lvlText w:val="%2)"/>
      <w:lvlJc w:val="left"/>
      <w:pPr>
        <w:tabs>
          <w:tab w:val="left" w:pos="1260"/>
        </w:tabs>
        <w:ind w:left="1260" w:hanging="420"/>
      </w:pPr>
    </w:lvl>
    <w:lvl w:ilvl="2">
      <w:start w:val="1"/>
      <w:numFmt w:val="lowerRoman"/>
      <w:lvlText w:val="%3."/>
      <w:lvlJc w:val="right"/>
      <w:pPr>
        <w:tabs>
          <w:tab w:val="left" w:pos="1680"/>
        </w:tabs>
        <w:ind w:left="1680" w:hanging="420"/>
      </w:pPr>
    </w:lvl>
    <w:lvl w:ilvl="3">
      <w:start w:val="1"/>
      <w:numFmt w:val="decimal"/>
      <w:lvlText w:val="%4."/>
      <w:lvlJc w:val="left"/>
      <w:pPr>
        <w:tabs>
          <w:tab w:val="left" w:pos="2100"/>
        </w:tabs>
        <w:ind w:left="2100" w:hanging="420"/>
      </w:pPr>
    </w:lvl>
    <w:lvl w:ilvl="4">
      <w:start w:val="1"/>
      <w:numFmt w:val="lowerLetter"/>
      <w:lvlText w:val="%5)"/>
      <w:lvlJc w:val="left"/>
      <w:pPr>
        <w:tabs>
          <w:tab w:val="left" w:pos="2520"/>
        </w:tabs>
        <w:ind w:left="2520" w:hanging="420"/>
      </w:pPr>
    </w:lvl>
    <w:lvl w:ilvl="5">
      <w:start w:val="1"/>
      <w:numFmt w:val="lowerRoman"/>
      <w:lvlText w:val="%6."/>
      <w:lvlJc w:val="right"/>
      <w:pPr>
        <w:tabs>
          <w:tab w:val="left" w:pos="2940"/>
        </w:tabs>
        <w:ind w:left="2940" w:hanging="420"/>
      </w:pPr>
    </w:lvl>
    <w:lvl w:ilvl="6">
      <w:start w:val="1"/>
      <w:numFmt w:val="decimal"/>
      <w:lvlText w:val="%7."/>
      <w:lvlJc w:val="left"/>
      <w:pPr>
        <w:tabs>
          <w:tab w:val="left" w:pos="3360"/>
        </w:tabs>
        <w:ind w:left="3360" w:hanging="420"/>
      </w:pPr>
    </w:lvl>
    <w:lvl w:ilvl="7">
      <w:start w:val="1"/>
      <w:numFmt w:val="lowerLetter"/>
      <w:lvlText w:val="%8)"/>
      <w:lvlJc w:val="left"/>
      <w:pPr>
        <w:tabs>
          <w:tab w:val="left" w:pos="3780"/>
        </w:tabs>
        <w:ind w:left="3780" w:hanging="420"/>
      </w:pPr>
    </w:lvl>
    <w:lvl w:ilvl="8">
      <w:start w:val="1"/>
      <w:numFmt w:val="lowerRoman"/>
      <w:lvlText w:val="%9."/>
      <w:lvlJc w:val="right"/>
      <w:pPr>
        <w:tabs>
          <w:tab w:val="left" w:pos="4200"/>
        </w:tabs>
        <w:ind w:left="4200" w:hanging="420"/>
      </w:pPr>
    </w:lvl>
  </w:abstractNum>
  <w:abstractNum w:abstractNumId="4" w15:restartNumberingAfterBreak="0">
    <w:nsid w:val="00000009"/>
    <w:multiLevelType w:val="multilevel"/>
    <w:tmpl w:val="00000009"/>
    <w:lvl w:ilvl="0">
      <w:start w:val="1"/>
      <w:numFmt w:val="decimal"/>
      <w:lvlText w:val="（%1）"/>
      <w:lvlJc w:val="left"/>
      <w:pPr>
        <w:tabs>
          <w:tab w:val="left" w:pos="1140"/>
        </w:tabs>
        <w:ind w:left="1140" w:hanging="720"/>
      </w:pPr>
      <w:rPr>
        <w:rFonts w:hint="eastAsia"/>
      </w:rPr>
    </w:lvl>
    <w:lvl w:ilvl="1">
      <w:start w:val="1"/>
      <w:numFmt w:val="lowerLetter"/>
      <w:lvlText w:val="%2)"/>
      <w:lvlJc w:val="left"/>
      <w:pPr>
        <w:tabs>
          <w:tab w:val="left" w:pos="1260"/>
        </w:tabs>
        <w:ind w:left="1260" w:hanging="420"/>
      </w:pPr>
    </w:lvl>
    <w:lvl w:ilvl="2">
      <w:start w:val="1"/>
      <w:numFmt w:val="lowerRoman"/>
      <w:lvlText w:val="%3."/>
      <w:lvlJc w:val="right"/>
      <w:pPr>
        <w:tabs>
          <w:tab w:val="left" w:pos="1680"/>
        </w:tabs>
        <w:ind w:left="1680" w:hanging="420"/>
      </w:pPr>
    </w:lvl>
    <w:lvl w:ilvl="3">
      <w:start w:val="1"/>
      <w:numFmt w:val="decimal"/>
      <w:lvlText w:val="%4."/>
      <w:lvlJc w:val="left"/>
      <w:pPr>
        <w:tabs>
          <w:tab w:val="left" w:pos="2100"/>
        </w:tabs>
        <w:ind w:left="2100" w:hanging="420"/>
      </w:pPr>
    </w:lvl>
    <w:lvl w:ilvl="4">
      <w:start w:val="1"/>
      <w:numFmt w:val="lowerLetter"/>
      <w:lvlText w:val="%5)"/>
      <w:lvlJc w:val="left"/>
      <w:pPr>
        <w:tabs>
          <w:tab w:val="left" w:pos="2520"/>
        </w:tabs>
        <w:ind w:left="2520" w:hanging="420"/>
      </w:pPr>
    </w:lvl>
    <w:lvl w:ilvl="5">
      <w:start w:val="1"/>
      <w:numFmt w:val="lowerRoman"/>
      <w:lvlText w:val="%6."/>
      <w:lvlJc w:val="right"/>
      <w:pPr>
        <w:tabs>
          <w:tab w:val="left" w:pos="2940"/>
        </w:tabs>
        <w:ind w:left="2940" w:hanging="420"/>
      </w:pPr>
    </w:lvl>
    <w:lvl w:ilvl="6">
      <w:start w:val="1"/>
      <w:numFmt w:val="decimal"/>
      <w:lvlText w:val="%7."/>
      <w:lvlJc w:val="left"/>
      <w:pPr>
        <w:tabs>
          <w:tab w:val="left" w:pos="3360"/>
        </w:tabs>
        <w:ind w:left="3360" w:hanging="420"/>
      </w:pPr>
    </w:lvl>
    <w:lvl w:ilvl="7">
      <w:start w:val="1"/>
      <w:numFmt w:val="lowerLetter"/>
      <w:lvlText w:val="%8)"/>
      <w:lvlJc w:val="left"/>
      <w:pPr>
        <w:tabs>
          <w:tab w:val="left" w:pos="3780"/>
        </w:tabs>
        <w:ind w:left="3780" w:hanging="420"/>
      </w:pPr>
    </w:lvl>
    <w:lvl w:ilvl="8">
      <w:start w:val="1"/>
      <w:numFmt w:val="lowerRoman"/>
      <w:lvlText w:val="%9."/>
      <w:lvlJc w:val="right"/>
      <w:pPr>
        <w:tabs>
          <w:tab w:val="left" w:pos="4200"/>
        </w:tabs>
        <w:ind w:left="4200" w:hanging="420"/>
      </w:pPr>
    </w:lvl>
  </w:abstractNum>
  <w:abstractNum w:abstractNumId="5" w15:restartNumberingAfterBreak="0">
    <w:nsid w:val="0000000A"/>
    <w:multiLevelType w:val="multilevel"/>
    <w:tmpl w:val="0000000A"/>
    <w:lvl w:ilvl="0">
      <w:start w:val="1"/>
      <w:numFmt w:val="decimal"/>
      <w:lvlText w:val="%1、"/>
      <w:lvlJc w:val="left"/>
      <w:pPr>
        <w:tabs>
          <w:tab w:val="left" w:pos="972"/>
        </w:tabs>
        <w:ind w:left="1320" w:hanging="564"/>
      </w:pPr>
      <w:rPr>
        <w:rFonts w:hint="eastAsia"/>
      </w:rPr>
    </w:lvl>
    <w:lvl w:ilvl="1">
      <w:start w:val="1"/>
      <w:numFmt w:val="lowerLetter"/>
      <w:lvlText w:val="%2."/>
      <w:lvlJc w:val="left"/>
      <w:pPr>
        <w:tabs>
          <w:tab w:val="left" w:pos="1980"/>
        </w:tabs>
        <w:ind w:left="1980" w:hanging="360"/>
      </w:pPr>
    </w:lvl>
    <w:lvl w:ilvl="2">
      <w:start w:val="1"/>
      <w:numFmt w:val="lowerRoman"/>
      <w:lvlText w:val="%3."/>
      <w:lvlJc w:val="right"/>
      <w:pPr>
        <w:tabs>
          <w:tab w:val="left" w:pos="2700"/>
        </w:tabs>
        <w:ind w:left="2700" w:hanging="180"/>
      </w:pPr>
    </w:lvl>
    <w:lvl w:ilvl="3">
      <w:start w:val="1"/>
      <w:numFmt w:val="decimal"/>
      <w:lvlText w:val="%4."/>
      <w:lvlJc w:val="left"/>
      <w:pPr>
        <w:tabs>
          <w:tab w:val="left" w:pos="3420"/>
        </w:tabs>
        <w:ind w:left="3420" w:hanging="360"/>
      </w:pPr>
    </w:lvl>
    <w:lvl w:ilvl="4">
      <w:start w:val="1"/>
      <w:numFmt w:val="lowerLetter"/>
      <w:lvlText w:val="%5."/>
      <w:lvlJc w:val="left"/>
      <w:pPr>
        <w:tabs>
          <w:tab w:val="left" w:pos="4140"/>
        </w:tabs>
        <w:ind w:left="4140" w:hanging="360"/>
      </w:pPr>
    </w:lvl>
    <w:lvl w:ilvl="5">
      <w:start w:val="1"/>
      <w:numFmt w:val="lowerRoman"/>
      <w:lvlText w:val="%6."/>
      <w:lvlJc w:val="right"/>
      <w:pPr>
        <w:tabs>
          <w:tab w:val="left" w:pos="4860"/>
        </w:tabs>
        <w:ind w:left="4860" w:hanging="180"/>
      </w:pPr>
    </w:lvl>
    <w:lvl w:ilvl="6">
      <w:start w:val="1"/>
      <w:numFmt w:val="decimal"/>
      <w:lvlText w:val="%7."/>
      <w:lvlJc w:val="left"/>
      <w:pPr>
        <w:tabs>
          <w:tab w:val="left" w:pos="5580"/>
        </w:tabs>
        <w:ind w:left="5580" w:hanging="360"/>
      </w:pPr>
    </w:lvl>
    <w:lvl w:ilvl="7">
      <w:start w:val="1"/>
      <w:numFmt w:val="lowerLetter"/>
      <w:lvlText w:val="%8."/>
      <w:lvlJc w:val="left"/>
      <w:pPr>
        <w:tabs>
          <w:tab w:val="left" w:pos="6300"/>
        </w:tabs>
        <w:ind w:left="6300" w:hanging="360"/>
      </w:pPr>
    </w:lvl>
    <w:lvl w:ilvl="8">
      <w:start w:val="1"/>
      <w:numFmt w:val="lowerRoman"/>
      <w:lvlText w:val="%9."/>
      <w:lvlJc w:val="right"/>
      <w:pPr>
        <w:tabs>
          <w:tab w:val="left" w:pos="7020"/>
        </w:tabs>
        <w:ind w:left="7020" w:hanging="180"/>
      </w:pPr>
    </w:lvl>
  </w:abstractNum>
  <w:abstractNum w:abstractNumId="6" w15:restartNumberingAfterBreak="0">
    <w:nsid w:val="00000028"/>
    <w:multiLevelType w:val="multilevel"/>
    <w:tmpl w:val="00000028"/>
    <w:lvl w:ilvl="0">
      <w:start w:val="1"/>
      <w:numFmt w:val="bullet"/>
      <w:lvlText w:val=""/>
      <w:lvlJc w:val="left"/>
      <w:pPr>
        <w:tabs>
          <w:tab w:val="left" w:pos="420"/>
        </w:tabs>
        <w:ind w:left="420" w:hanging="420"/>
      </w:pPr>
      <w:rPr>
        <w:rFonts w:ascii="Wingdings" w:hAnsi="Wingdings" w:hint="default"/>
      </w:rPr>
    </w:lvl>
    <w:lvl w:ilvl="1">
      <w:start w:val="1"/>
      <w:numFmt w:val="decimal"/>
      <w:lvlText w:val="%2)"/>
      <w:lvlJc w:val="left"/>
      <w:pPr>
        <w:tabs>
          <w:tab w:val="left" w:pos="1200"/>
        </w:tabs>
        <w:ind w:left="1200" w:hanging="360"/>
      </w:pPr>
      <w:rPr>
        <w:rFonts w:ascii="Times New Roman" w:hAnsi="Times New Roman" w:hint="eastAsia"/>
      </w:rPr>
    </w:lvl>
    <w:lvl w:ilvl="2">
      <w:start w:val="1"/>
      <w:numFmt w:val="decimal"/>
      <w:pStyle w:val="31"/>
      <w:lvlText w:val="（%3）"/>
      <w:lvlJc w:val="left"/>
      <w:pPr>
        <w:tabs>
          <w:tab w:val="left" w:pos="1980"/>
        </w:tabs>
        <w:ind w:left="1980" w:hanging="720"/>
      </w:pPr>
      <w:rPr>
        <w:rFonts w:hint="default"/>
      </w:rPr>
    </w:lvl>
    <w:lvl w:ilvl="3">
      <w:start w:val="1"/>
      <w:numFmt w:val="bullet"/>
      <w:lvlText w:val=""/>
      <w:lvlJc w:val="left"/>
      <w:pPr>
        <w:tabs>
          <w:tab w:val="left" w:pos="2100"/>
        </w:tabs>
        <w:ind w:left="2100" w:hanging="420"/>
      </w:pPr>
      <w:rPr>
        <w:rFonts w:ascii="Wingdings" w:hAnsi="Wingdings" w:hint="default"/>
      </w:rPr>
    </w:lvl>
    <w:lvl w:ilvl="4">
      <w:start w:val="1"/>
      <w:numFmt w:val="bullet"/>
      <w:lvlText w:val=""/>
      <w:lvlJc w:val="left"/>
      <w:pPr>
        <w:tabs>
          <w:tab w:val="left" w:pos="2520"/>
        </w:tabs>
        <w:ind w:left="2520" w:hanging="420"/>
      </w:pPr>
      <w:rPr>
        <w:rFonts w:ascii="Wingdings" w:hAnsi="Wingdings" w:hint="default"/>
      </w:rPr>
    </w:lvl>
    <w:lvl w:ilvl="5">
      <w:start w:val="1"/>
      <w:numFmt w:val="bullet"/>
      <w:lvlText w:val=""/>
      <w:lvlJc w:val="left"/>
      <w:pPr>
        <w:tabs>
          <w:tab w:val="left" w:pos="2940"/>
        </w:tabs>
        <w:ind w:left="2940" w:hanging="420"/>
      </w:pPr>
      <w:rPr>
        <w:rFonts w:ascii="Wingdings" w:hAnsi="Wingdings" w:hint="default"/>
      </w:rPr>
    </w:lvl>
    <w:lvl w:ilvl="6">
      <w:start w:val="1"/>
      <w:numFmt w:val="bullet"/>
      <w:lvlText w:val=""/>
      <w:lvlJc w:val="left"/>
      <w:pPr>
        <w:tabs>
          <w:tab w:val="left" w:pos="3360"/>
        </w:tabs>
        <w:ind w:left="3360" w:hanging="420"/>
      </w:pPr>
      <w:rPr>
        <w:rFonts w:ascii="Wingdings" w:hAnsi="Wingdings" w:hint="default"/>
      </w:rPr>
    </w:lvl>
    <w:lvl w:ilvl="7">
      <w:start w:val="1"/>
      <w:numFmt w:val="bullet"/>
      <w:lvlText w:val=""/>
      <w:lvlJc w:val="left"/>
      <w:pPr>
        <w:tabs>
          <w:tab w:val="left" w:pos="3780"/>
        </w:tabs>
        <w:ind w:left="3780" w:hanging="420"/>
      </w:pPr>
      <w:rPr>
        <w:rFonts w:ascii="Wingdings" w:hAnsi="Wingdings" w:hint="default"/>
      </w:rPr>
    </w:lvl>
    <w:lvl w:ilvl="8">
      <w:start w:val="1"/>
      <w:numFmt w:val="bullet"/>
      <w:lvlText w:val=""/>
      <w:lvlJc w:val="left"/>
      <w:pPr>
        <w:tabs>
          <w:tab w:val="left" w:pos="4200"/>
        </w:tabs>
        <w:ind w:left="4200" w:hanging="420"/>
      </w:pPr>
      <w:rPr>
        <w:rFonts w:ascii="Wingdings" w:hAnsi="Wingdings" w:hint="default"/>
      </w:rPr>
    </w:lvl>
  </w:abstractNum>
  <w:abstractNum w:abstractNumId="7" w15:restartNumberingAfterBreak="0">
    <w:nsid w:val="0A760F1C"/>
    <w:multiLevelType w:val="multilevel"/>
    <w:tmpl w:val="0A760F1C"/>
    <w:lvl w:ilvl="0">
      <w:start w:val="1"/>
      <w:numFmt w:val="decimal"/>
      <w:pStyle w:val="1"/>
      <w:suff w:val="space"/>
      <w:lvlText w:val="第%1章"/>
      <w:lvlJc w:val="center"/>
      <w:pPr>
        <w:ind w:left="0" w:firstLine="288"/>
      </w:pPr>
      <w:rPr>
        <w:rFonts w:ascii="黑体" w:eastAsia="黑体" w:hAnsi="黑体" w:hint="eastAsia"/>
        <w:sz w:val="36"/>
      </w:rPr>
    </w:lvl>
    <w:lvl w:ilvl="1">
      <w:start w:val="1"/>
      <w:numFmt w:val="decimal"/>
      <w:pStyle w:val="2"/>
      <w:suff w:val="space"/>
      <w:lvlText w:val="%1.%2"/>
      <w:lvlJc w:val="left"/>
      <w:pPr>
        <w:ind w:left="0" w:firstLine="0"/>
      </w:pPr>
      <w:rPr>
        <w:rFonts w:ascii="黑体" w:eastAsia="黑体" w:hAnsi="黑体" w:hint="eastAsia"/>
        <w:sz w:val="30"/>
      </w:rPr>
    </w:lvl>
    <w:lvl w:ilvl="2">
      <w:start w:val="1"/>
      <w:numFmt w:val="decimal"/>
      <w:pStyle w:val="30"/>
      <w:suff w:val="space"/>
      <w:lvlText w:val="%1.%2.%3"/>
      <w:lvlJc w:val="left"/>
      <w:pPr>
        <w:ind w:left="426" w:firstLine="0"/>
      </w:pPr>
      <w:rPr>
        <w:rFonts w:ascii="黑体" w:eastAsia="黑体" w:hAnsi="黑体" w:hint="eastAsia"/>
        <w:sz w:val="28"/>
      </w:rPr>
    </w:lvl>
    <w:lvl w:ilvl="3">
      <w:start w:val="1"/>
      <w:numFmt w:val="decimal"/>
      <w:pStyle w:val="4"/>
      <w:suff w:val="space"/>
      <w:lvlText w:val="%1.%2.%3.%4"/>
      <w:lvlJc w:val="left"/>
      <w:pPr>
        <w:ind w:left="284" w:firstLine="0"/>
      </w:pPr>
      <w:rPr>
        <w:rFonts w:ascii="黑体" w:eastAsia="黑体" w:hAnsi="黑体" w:hint="eastAsia"/>
        <w:sz w:val="24"/>
      </w:rPr>
    </w:lvl>
    <w:lvl w:ilvl="4">
      <w:start w:val="1"/>
      <w:numFmt w:val="decimal"/>
      <w:lvlText w:val="%1.%2.%3.%4.%5"/>
      <w:lvlJc w:val="left"/>
      <w:pPr>
        <w:ind w:left="0" w:firstLine="0"/>
      </w:pPr>
      <w:rPr>
        <w:rFonts w:hint="eastAsia"/>
      </w:rPr>
    </w:lvl>
    <w:lvl w:ilvl="5">
      <w:start w:val="1"/>
      <w:numFmt w:val="decimal"/>
      <w:lvlText w:val="%1.%2.%3.%4.%5.%6"/>
      <w:lvlJc w:val="left"/>
      <w:pPr>
        <w:ind w:left="0" w:firstLine="0"/>
      </w:pPr>
      <w:rPr>
        <w:rFonts w:hint="eastAsia"/>
      </w:rPr>
    </w:lvl>
    <w:lvl w:ilvl="6">
      <w:start w:val="1"/>
      <w:numFmt w:val="decimal"/>
      <w:lvlText w:val="%1.%2.%3.%4.%5.%6.%7"/>
      <w:lvlJc w:val="left"/>
      <w:pPr>
        <w:ind w:left="0" w:firstLine="0"/>
      </w:pPr>
      <w:rPr>
        <w:rFonts w:hint="eastAsia"/>
      </w:rPr>
    </w:lvl>
    <w:lvl w:ilvl="7">
      <w:start w:val="1"/>
      <w:numFmt w:val="decimal"/>
      <w:lvlText w:val="%1.%2.%3.%4.%5.%6.%7.%8"/>
      <w:lvlJc w:val="left"/>
      <w:pPr>
        <w:ind w:left="0" w:firstLine="0"/>
      </w:pPr>
      <w:rPr>
        <w:rFonts w:hint="eastAsia"/>
      </w:rPr>
    </w:lvl>
    <w:lvl w:ilvl="8">
      <w:start w:val="1"/>
      <w:numFmt w:val="decimal"/>
      <w:lvlText w:val="%1.%2.%3.%4.%5.%6.%7.%8.%9"/>
      <w:lvlJc w:val="left"/>
      <w:pPr>
        <w:ind w:left="0" w:firstLine="0"/>
      </w:pPr>
      <w:rPr>
        <w:rFonts w:hint="eastAsia"/>
      </w:rPr>
    </w:lvl>
  </w:abstractNum>
  <w:abstractNum w:abstractNumId="8" w15:restartNumberingAfterBreak="0">
    <w:nsid w:val="0AD36AE8"/>
    <w:multiLevelType w:val="multilevel"/>
    <w:tmpl w:val="0AD36AE8"/>
    <w:lvl w:ilvl="0">
      <w:start w:val="1"/>
      <w:numFmt w:val="bullet"/>
      <w:lvlText w:val=""/>
      <w:lvlJc w:val="left"/>
      <w:pPr>
        <w:tabs>
          <w:tab w:val="left" w:pos="720"/>
        </w:tabs>
        <w:ind w:left="720" w:hanging="360"/>
      </w:pPr>
      <w:rPr>
        <w:rFonts w:ascii="Symbol" w:hAnsi="Symbol" w:hint="default"/>
        <w:sz w:val="20"/>
      </w:rPr>
    </w:lvl>
    <w:lvl w:ilvl="1">
      <w:start w:val="1"/>
      <w:numFmt w:val="bullet"/>
      <w:lvlText w:val="o"/>
      <w:lvlJc w:val="left"/>
      <w:pPr>
        <w:tabs>
          <w:tab w:val="left" w:pos="1440"/>
        </w:tabs>
        <w:ind w:left="1440" w:hanging="360"/>
      </w:pPr>
      <w:rPr>
        <w:rFonts w:ascii="Courier New" w:hAnsi="Courier New" w:hint="default"/>
        <w:sz w:val="20"/>
      </w:rPr>
    </w:lvl>
    <w:lvl w:ilvl="2">
      <w:start w:val="1"/>
      <w:numFmt w:val="bullet"/>
      <w:lvlText w:val=""/>
      <w:lvlJc w:val="left"/>
      <w:pPr>
        <w:tabs>
          <w:tab w:val="left" w:pos="2160"/>
        </w:tabs>
        <w:ind w:left="2160" w:hanging="360"/>
      </w:pPr>
      <w:rPr>
        <w:rFonts w:ascii="Wingdings" w:hAnsi="Wingdings" w:hint="default"/>
        <w:sz w:val="20"/>
      </w:rPr>
    </w:lvl>
    <w:lvl w:ilvl="3">
      <w:start w:val="1"/>
      <w:numFmt w:val="bullet"/>
      <w:lvlText w:val=""/>
      <w:lvlJc w:val="left"/>
      <w:pPr>
        <w:tabs>
          <w:tab w:val="left" w:pos="2880"/>
        </w:tabs>
        <w:ind w:left="2880" w:hanging="360"/>
      </w:pPr>
      <w:rPr>
        <w:rFonts w:ascii="Wingdings" w:hAnsi="Wingdings" w:hint="default"/>
        <w:sz w:val="20"/>
      </w:rPr>
    </w:lvl>
    <w:lvl w:ilvl="4">
      <w:start w:val="1"/>
      <w:numFmt w:val="bullet"/>
      <w:lvlText w:val=""/>
      <w:lvlJc w:val="left"/>
      <w:pPr>
        <w:tabs>
          <w:tab w:val="left" w:pos="3600"/>
        </w:tabs>
        <w:ind w:left="3600" w:hanging="360"/>
      </w:pPr>
      <w:rPr>
        <w:rFonts w:ascii="Wingdings" w:hAnsi="Wingdings" w:hint="default"/>
        <w:sz w:val="20"/>
      </w:rPr>
    </w:lvl>
    <w:lvl w:ilvl="5">
      <w:start w:val="1"/>
      <w:numFmt w:val="bullet"/>
      <w:lvlText w:val=""/>
      <w:lvlJc w:val="left"/>
      <w:pPr>
        <w:tabs>
          <w:tab w:val="left" w:pos="4320"/>
        </w:tabs>
        <w:ind w:left="4320" w:hanging="360"/>
      </w:pPr>
      <w:rPr>
        <w:rFonts w:ascii="Wingdings" w:hAnsi="Wingdings" w:hint="default"/>
        <w:sz w:val="20"/>
      </w:rPr>
    </w:lvl>
    <w:lvl w:ilvl="6">
      <w:start w:val="1"/>
      <w:numFmt w:val="bullet"/>
      <w:lvlText w:val=""/>
      <w:lvlJc w:val="left"/>
      <w:pPr>
        <w:tabs>
          <w:tab w:val="left" w:pos="5040"/>
        </w:tabs>
        <w:ind w:left="5040" w:hanging="360"/>
      </w:pPr>
      <w:rPr>
        <w:rFonts w:ascii="Wingdings" w:hAnsi="Wingdings" w:hint="default"/>
        <w:sz w:val="20"/>
      </w:rPr>
    </w:lvl>
    <w:lvl w:ilvl="7">
      <w:start w:val="1"/>
      <w:numFmt w:val="bullet"/>
      <w:lvlText w:val=""/>
      <w:lvlJc w:val="left"/>
      <w:pPr>
        <w:tabs>
          <w:tab w:val="left" w:pos="5760"/>
        </w:tabs>
        <w:ind w:left="5760" w:hanging="360"/>
      </w:pPr>
      <w:rPr>
        <w:rFonts w:ascii="Wingdings" w:hAnsi="Wingdings" w:hint="default"/>
        <w:sz w:val="20"/>
      </w:rPr>
    </w:lvl>
    <w:lvl w:ilvl="8">
      <w:start w:val="1"/>
      <w:numFmt w:val="bullet"/>
      <w:lvlText w:val=""/>
      <w:lvlJc w:val="left"/>
      <w:pPr>
        <w:tabs>
          <w:tab w:val="left" w:pos="6480"/>
        </w:tabs>
        <w:ind w:left="6480" w:hanging="360"/>
      </w:pPr>
      <w:rPr>
        <w:rFonts w:ascii="Wingdings" w:hAnsi="Wingdings" w:hint="default"/>
        <w:sz w:val="20"/>
      </w:rPr>
    </w:lvl>
  </w:abstractNum>
  <w:abstractNum w:abstractNumId="9" w15:restartNumberingAfterBreak="0">
    <w:nsid w:val="0BDB02FC"/>
    <w:multiLevelType w:val="multilevel"/>
    <w:tmpl w:val="0BDB02FC"/>
    <w:lvl w:ilvl="0">
      <w:start w:val="1"/>
      <w:numFmt w:val="bullet"/>
      <w:lvlText w:val=""/>
      <w:lvlJc w:val="left"/>
      <w:pPr>
        <w:tabs>
          <w:tab w:val="left" w:pos="720"/>
        </w:tabs>
        <w:ind w:left="720" w:hanging="360"/>
      </w:pPr>
      <w:rPr>
        <w:rFonts w:ascii="Symbol" w:hAnsi="Symbol" w:hint="default"/>
        <w:sz w:val="20"/>
      </w:rPr>
    </w:lvl>
    <w:lvl w:ilvl="1">
      <w:start w:val="1"/>
      <w:numFmt w:val="bullet"/>
      <w:lvlText w:val="o"/>
      <w:lvlJc w:val="left"/>
      <w:pPr>
        <w:tabs>
          <w:tab w:val="left" w:pos="1440"/>
        </w:tabs>
        <w:ind w:left="1440" w:hanging="360"/>
      </w:pPr>
      <w:rPr>
        <w:rFonts w:ascii="Courier New" w:hAnsi="Courier New" w:hint="default"/>
        <w:sz w:val="20"/>
      </w:rPr>
    </w:lvl>
    <w:lvl w:ilvl="2">
      <w:start w:val="1"/>
      <w:numFmt w:val="bullet"/>
      <w:lvlText w:val=""/>
      <w:lvlJc w:val="left"/>
      <w:pPr>
        <w:tabs>
          <w:tab w:val="left" w:pos="2160"/>
        </w:tabs>
        <w:ind w:left="2160" w:hanging="360"/>
      </w:pPr>
      <w:rPr>
        <w:rFonts w:ascii="Wingdings" w:hAnsi="Wingdings" w:hint="default"/>
        <w:sz w:val="20"/>
      </w:rPr>
    </w:lvl>
    <w:lvl w:ilvl="3">
      <w:start w:val="1"/>
      <w:numFmt w:val="bullet"/>
      <w:lvlText w:val=""/>
      <w:lvlJc w:val="left"/>
      <w:pPr>
        <w:tabs>
          <w:tab w:val="left" w:pos="2880"/>
        </w:tabs>
        <w:ind w:left="2880" w:hanging="360"/>
      </w:pPr>
      <w:rPr>
        <w:rFonts w:ascii="Wingdings" w:hAnsi="Wingdings" w:hint="default"/>
        <w:sz w:val="20"/>
      </w:rPr>
    </w:lvl>
    <w:lvl w:ilvl="4">
      <w:start w:val="1"/>
      <w:numFmt w:val="bullet"/>
      <w:lvlText w:val=""/>
      <w:lvlJc w:val="left"/>
      <w:pPr>
        <w:tabs>
          <w:tab w:val="left" w:pos="3600"/>
        </w:tabs>
        <w:ind w:left="3600" w:hanging="360"/>
      </w:pPr>
      <w:rPr>
        <w:rFonts w:ascii="Wingdings" w:hAnsi="Wingdings" w:hint="default"/>
        <w:sz w:val="20"/>
      </w:rPr>
    </w:lvl>
    <w:lvl w:ilvl="5">
      <w:start w:val="1"/>
      <w:numFmt w:val="bullet"/>
      <w:lvlText w:val=""/>
      <w:lvlJc w:val="left"/>
      <w:pPr>
        <w:tabs>
          <w:tab w:val="left" w:pos="4320"/>
        </w:tabs>
        <w:ind w:left="4320" w:hanging="360"/>
      </w:pPr>
      <w:rPr>
        <w:rFonts w:ascii="Wingdings" w:hAnsi="Wingdings" w:hint="default"/>
        <w:sz w:val="20"/>
      </w:rPr>
    </w:lvl>
    <w:lvl w:ilvl="6">
      <w:start w:val="1"/>
      <w:numFmt w:val="bullet"/>
      <w:lvlText w:val=""/>
      <w:lvlJc w:val="left"/>
      <w:pPr>
        <w:tabs>
          <w:tab w:val="left" w:pos="5040"/>
        </w:tabs>
        <w:ind w:left="5040" w:hanging="360"/>
      </w:pPr>
      <w:rPr>
        <w:rFonts w:ascii="Wingdings" w:hAnsi="Wingdings" w:hint="default"/>
        <w:sz w:val="20"/>
      </w:rPr>
    </w:lvl>
    <w:lvl w:ilvl="7">
      <w:start w:val="1"/>
      <w:numFmt w:val="bullet"/>
      <w:lvlText w:val=""/>
      <w:lvlJc w:val="left"/>
      <w:pPr>
        <w:tabs>
          <w:tab w:val="left" w:pos="5760"/>
        </w:tabs>
        <w:ind w:left="5760" w:hanging="360"/>
      </w:pPr>
      <w:rPr>
        <w:rFonts w:ascii="Wingdings" w:hAnsi="Wingdings" w:hint="default"/>
        <w:sz w:val="20"/>
      </w:rPr>
    </w:lvl>
    <w:lvl w:ilvl="8">
      <w:start w:val="1"/>
      <w:numFmt w:val="bullet"/>
      <w:lvlText w:val=""/>
      <w:lvlJc w:val="left"/>
      <w:pPr>
        <w:tabs>
          <w:tab w:val="left" w:pos="6480"/>
        </w:tabs>
        <w:ind w:left="6480" w:hanging="360"/>
      </w:pPr>
      <w:rPr>
        <w:rFonts w:ascii="Wingdings" w:hAnsi="Wingdings" w:hint="default"/>
        <w:sz w:val="20"/>
      </w:rPr>
    </w:lvl>
  </w:abstractNum>
  <w:abstractNum w:abstractNumId="10" w15:restartNumberingAfterBreak="0">
    <w:nsid w:val="124A5764"/>
    <w:multiLevelType w:val="multilevel"/>
    <w:tmpl w:val="124A5764"/>
    <w:lvl w:ilvl="0">
      <w:start w:val="1"/>
      <w:numFmt w:val="bullet"/>
      <w:lvlText w:val=""/>
      <w:lvlJc w:val="left"/>
      <w:pPr>
        <w:tabs>
          <w:tab w:val="left" w:pos="720"/>
        </w:tabs>
        <w:ind w:left="720" w:hanging="360"/>
      </w:pPr>
      <w:rPr>
        <w:rFonts w:ascii="Symbol" w:hAnsi="Symbol" w:hint="default"/>
        <w:sz w:val="20"/>
      </w:rPr>
    </w:lvl>
    <w:lvl w:ilvl="1">
      <w:start w:val="1"/>
      <w:numFmt w:val="bullet"/>
      <w:lvlText w:val="o"/>
      <w:lvlJc w:val="left"/>
      <w:pPr>
        <w:tabs>
          <w:tab w:val="left" w:pos="1440"/>
        </w:tabs>
        <w:ind w:left="1440" w:hanging="360"/>
      </w:pPr>
      <w:rPr>
        <w:rFonts w:ascii="Courier New" w:hAnsi="Courier New" w:hint="default"/>
        <w:sz w:val="20"/>
      </w:rPr>
    </w:lvl>
    <w:lvl w:ilvl="2">
      <w:start w:val="1"/>
      <w:numFmt w:val="bullet"/>
      <w:lvlText w:val=""/>
      <w:lvlJc w:val="left"/>
      <w:pPr>
        <w:tabs>
          <w:tab w:val="left" w:pos="2160"/>
        </w:tabs>
        <w:ind w:left="2160" w:hanging="360"/>
      </w:pPr>
      <w:rPr>
        <w:rFonts w:ascii="Wingdings" w:hAnsi="Wingdings" w:hint="default"/>
        <w:sz w:val="20"/>
      </w:rPr>
    </w:lvl>
    <w:lvl w:ilvl="3">
      <w:start w:val="1"/>
      <w:numFmt w:val="bullet"/>
      <w:lvlText w:val=""/>
      <w:lvlJc w:val="left"/>
      <w:pPr>
        <w:tabs>
          <w:tab w:val="left" w:pos="2880"/>
        </w:tabs>
        <w:ind w:left="2880" w:hanging="360"/>
      </w:pPr>
      <w:rPr>
        <w:rFonts w:ascii="Wingdings" w:hAnsi="Wingdings" w:hint="default"/>
        <w:sz w:val="20"/>
      </w:rPr>
    </w:lvl>
    <w:lvl w:ilvl="4">
      <w:start w:val="1"/>
      <w:numFmt w:val="bullet"/>
      <w:lvlText w:val=""/>
      <w:lvlJc w:val="left"/>
      <w:pPr>
        <w:tabs>
          <w:tab w:val="left" w:pos="3600"/>
        </w:tabs>
        <w:ind w:left="3600" w:hanging="360"/>
      </w:pPr>
      <w:rPr>
        <w:rFonts w:ascii="Wingdings" w:hAnsi="Wingdings" w:hint="default"/>
        <w:sz w:val="20"/>
      </w:rPr>
    </w:lvl>
    <w:lvl w:ilvl="5">
      <w:start w:val="1"/>
      <w:numFmt w:val="bullet"/>
      <w:lvlText w:val=""/>
      <w:lvlJc w:val="left"/>
      <w:pPr>
        <w:tabs>
          <w:tab w:val="left" w:pos="4320"/>
        </w:tabs>
        <w:ind w:left="4320" w:hanging="360"/>
      </w:pPr>
      <w:rPr>
        <w:rFonts w:ascii="Wingdings" w:hAnsi="Wingdings" w:hint="default"/>
        <w:sz w:val="20"/>
      </w:rPr>
    </w:lvl>
    <w:lvl w:ilvl="6">
      <w:start w:val="1"/>
      <w:numFmt w:val="bullet"/>
      <w:lvlText w:val=""/>
      <w:lvlJc w:val="left"/>
      <w:pPr>
        <w:tabs>
          <w:tab w:val="left" w:pos="5040"/>
        </w:tabs>
        <w:ind w:left="5040" w:hanging="360"/>
      </w:pPr>
      <w:rPr>
        <w:rFonts w:ascii="Wingdings" w:hAnsi="Wingdings" w:hint="default"/>
        <w:sz w:val="20"/>
      </w:rPr>
    </w:lvl>
    <w:lvl w:ilvl="7">
      <w:start w:val="1"/>
      <w:numFmt w:val="bullet"/>
      <w:lvlText w:val=""/>
      <w:lvlJc w:val="left"/>
      <w:pPr>
        <w:tabs>
          <w:tab w:val="left" w:pos="5760"/>
        </w:tabs>
        <w:ind w:left="5760" w:hanging="360"/>
      </w:pPr>
      <w:rPr>
        <w:rFonts w:ascii="Wingdings" w:hAnsi="Wingdings" w:hint="default"/>
        <w:sz w:val="20"/>
      </w:rPr>
    </w:lvl>
    <w:lvl w:ilvl="8">
      <w:start w:val="1"/>
      <w:numFmt w:val="bullet"/>
      <w:lvlText w:val=""/>
      <w:lvlJc w:val="left"/>
      <w:pPr>
        <w:tabs>
          <w:tab w:val="left" w:pos="6480"/>
        </w:tabs>
        <w:ind w:left="6480" w:hanging="360"/>
      </w:pPr>
      <w:rPr>
        <w:rFonts w:ascii="Wingdings" w:hAnsi="Wingdings" w:hint="default"/>
        <w:sz w:val="20"/>
      </w:rPr>
    </w:lvl>
  </w:abstractNum>
  <w:abstractNum w:abstractNumId="11" w15:restartNumberingAfterBreak="0">
    <w:nsid w:val="13D92318"/>
    <w:multiLevelType w:val="multilevel"/>
    <w:tmpl w:val="13D92318"/>
    <w:lvl w:ilvl="0">
      <w:start w:val="1"/>
      <w:numFmt w:val="bullet"/>
      <w:pStyle w:val="a"/>
      <w:lvlText w:val=""/>
      <w:lvlJc w:val="left"/>
      <w:pPr>
        <w:tabs>
          <w:tab w:val="left" w:pos="840"/>
        </w:tabs>
        <w:ind w:left="840" w:hanging="420"/>
      </w:pPr>
      <w:rPr>
        <w:rFonts w:ascii="Wingdings" w:hAnsi="Wingdings" w:hint="default"/>
      </w:rPr>
    </w:lvl>
    <w:lvl w:ilvl="1">
      <w:start w:val="1"/>
      <w:numFmt w:val="bullet"/>
      <w:lvlText w:val=""/>
      <w:lvlJc w:val="left"/>
      <w:pPr>
        <w:tabs>
          <w:tab w:val="left" w:pos="1260"/>
        </w:tabs>
        <w:ind w:left="1260" w:hanging="420"/>
      </w:pPr>
      <w:rPr>
        <w:rFonts w:ascii="Wingdings" w:hAnsi="Wingdings" w:hint="default"/>
      </w:rPr>
    </w:lvl>
    <w:lvl w:ilvl="2">
      <w:start w:val="1"/>
      <w:numFmt w:val="bullet"/>
      <w:lvlText w:val=""/>
      <w:lvlJc w:val="left"/>
      <w:pPr>
        <w:tabs>
          <w:tab w:val="left" w:pos="1680"/>
        </w:tabs>
        <w:ind w:left="1680" w:hanging="420"/>
      </w:pPr>
      <w:rPr>
        <w:rFonts w:ascii="Wingdings" w:hAnsi="Wingdings" w:hint="default"/>
      </w:rPr>
    </w:lvl>
    <w:lvl w:ilvl="3">
      <w:start w:val="1"/>
      <w:numFmt w:val="bullet"/>
      <w:lvlText w:val=""/>
      <w:lvlJc w:val="left"/>
      <w:pPr>
        <w:tabs>
          <w:tab w:val="left" w:pos="2100"/>
        </w:tabs>
        <w:ind w:left="2100" w:hanging="420"/>
      </w:pPr>
      <w:rPr>
        <w:rFonts w:ascii="Wingdings" w:hAnsi="Wingdings" w:hint="default"/>
      </w:rPr>
    </w:lvl>
    <w:lvl w:ilvl="4">
      <w:start w:val="1"/>
      <w:numFmt w:val="bullet"/>
      <w:lvlText w:val=""/>
      <w:lvlJc w:val="left"/>
      <w:pPr>
        <w:tabs>
          <w:tab w:val="left" w:pos="2520"/>
        </w:tabs>
        <w:ind w:left="2520" w:hanging="420"/>
      </w:pPr>
      <w:rPr>
        <w:rFonts w:ascii="Wingdings" w:hAnsi="Wingdings" w:hint="default"/>
      </w:rPr>
    </w:lvl>
    <w:lvl w:ilvl="5">
      <w:start w:val="1"/>
      <w:numFmt w:val="bullet"/>
      <w:lvlText w:val=""/>
      <w:lvlJc w:val="left"/>
      <w:pPr>
        <w:tabs>
          <w:tab w:val="left" w:pos="2940"/>
        </w:tabs>
        <w:ind w:left="2940" w:hanging="420"/>
      </w:pPr>
      <w:rPr>
        <w:rFonts w:ascii="Wingdings" w:hAnsi="Wingdings" w:hint="default"/>
      </w:rPr>
    </w:lvl>
    <w:lvl w:ilvl="6">
      <w:start w:val="1"/>
      <w:numFmt w:val="bullet"/>
      <w:lvlText w:val=""/>
      <w:lvlJc w:val="left"/>
      <w:pPr>
        <w:tabs>
          <w:tab w:val="left" w:pos="3360"/>
        </w:tabs>
        <w:ind w:left="3360" w:hanging="420"/>
      </w:pPr>
      <w:rPr>
        <w:rFonts w:ascii="Wingdings" w:hAnsi="Wingdings" w:hint="default"/>
      </w:rPr>
    </w:lvl>
    <w:lvl w:ilvl="7">
      <w:start w:val="1"/>
      <w:numFmt w:val="bullet"/>
      <w:lvlText w:val=""/>
      <w:lvlJc w:val="left"/>
      <w:pPr>
        <w:tabs>
          <w:tab w:val="left" w:pos="3780"/>
        </w:tabs>
        <w:ind w:left="3780" w:hanging="420"/>
      </w:pPr>
      <w:rPr>
        <w:rFonts w:ascii="Wingdings" w:hAnsi="Wingdings" w:hint="default"/>
      </w:rPr>
    </w:lvl>
    <w:lvl w:ilvl="8">
      <w:start w:val="1"/>
      <w:numFmt w:val="bullet"/>
      <w:lvlText w:val=""/>
      <w:lvlJc w:val="left"/>
      <w:pPr>
        <w:tabs>
          <w:tab w:val="left" w:pos="4200"/>
        </w:tabs>
        <w:ind w:left="4200" w:hanging="420"/>
      </w:pPr>
      <w:rPr>
        <w:rFonts w:ascii="Wingdings" w:hAnsi="Wingdings" w:hint="default"/>
      </w:rPr>
    </w:lvl>
  </w:abstractNum>
  <w:abstractNum w:abstractNumId="12" w15:restartNumberingAfterBreak="0">
    <w:nsid w:val="14066038"/>
    <w:multiLevelType w:val="multilevel"/>
    <w:tmpl w:val="14066038"/>
    <w:lvl w:ilvl="0">
      <w:start w:val="1"/>
      <w:numFmt w:val="bullet"/>
      <w:pStyle w:val="10"/>
      <w:lvlText w:val=""/>
      <w:lvlJc w:val="left"/>
      <w:pPr>
        <w:tabs>
          <w:tab w:val="left" w:pos="420"/>
        </w:tabs>
        <w:ind w:left="420" w:hanging="420"/>
      </w:pPr>
      <w:rPr>
        <w:rFonts w:ascii="Wingdings" w:hAnsi="Wingdings" w:hint="default"/>
      </w:rPr>
    </w:lvl>
    <w:lvl w:ilvl="1">
      <w:start w:val="1"/>
      <w:numFmt w:val="bullet"/>
      <w:lvlText w:val=""/>
      <w:lvlJc w:val="left"/>
      <w:pPr>
        <w:tabs>
          <w:tab w:val="left" w:pos="840"/>
        </w:tabs>
        <w:ind w:left="840" w:hanging="420"/>
      </w:pPr>
      <w:rPr>
        <w:rFonts w:ascii="Wingdings" w:hAnsi="Wingdings" w:hint="default"/>
      </w:rPr>
    </w:lvl>
    <w:lvl w:ilvl="2">
      <w:start w:val="1"/>
      <w:numFmt w:val="bullet"/>
      <w:lvlText w:val=""/>
      <w:lvlJc w:val="left"/>
      <w:pPr>
        <w:tabs>
          <w:tab w:val="left" w:pos="1260"/>
        </w:tabs>
        <w:ind w:left="1260" w:hanging="420"/>
      </w:pPr>
      <w:rPr>
        <w:rFonts w:ascii="Wingdings" w:hAnsi="Wingdings" w:hint="default"/>
      </w:rPr>
    </w:lvl>
    <w:lvl w:ilvl="3">
      <w:start w:val="1"/>
      <w:numFmt w:val="bullet"/>
      <w:lvlText w:val=""/>
      <w:lvlJc w:val="left"/>
      <w:pPr>
        <w:tabs>
          <w:tab w:val="left" w:pos="1680"/>
        </w:tabs>
        <w:ind w:left="1680" w:hanging="420"/>
      </w:pPr>
      <w:rPr>
        <w:rFonts w:ascii="Wingdings" w:hAnsi="Wingdings" w:hint="default"/>
      </w:rPr>
    </w:lvl>
    <w:lvl w:ilvl="4">
      <w:numFmt w:val="bullet"/>
      <w:lvlText w:val="—"/>
      <w:lvlJc w:val="left"/>
      <w:pPr>
        <w:tabs>
          <w:tab w:val="left" w:pos="2040"/>
        </w:tabs>
        <w:ind w:left="2040" w:hanging="360"/>
      </w:pPr>
      <w:rPr>
        <w:rFonts w:ascii="宋体" w:eastAsia="宋体" w:hAnsi="宋体" w:hint="eastAsia"/>
      </w:rPr>
    </w:lvl>
    <w:lvl w:ilvl="5">
      <w:start w:val="1"/>
      <w:numFmt w:val="bullet"/>
      <w:lvlText w:val=""/>
      <w:lvlJc w:val="left"/>
      <w:pPr>
        <w:tabs>
          <w:tab w:val="left" w:pos="2520"/>
        </w:tabs>
        <w:ind w:left="2520" w:hanging="420"/>
      </w:pPr>
      <w:rPr>
        <w:rFonts w:ascii="Wingdings" w:hAnsi="Wingdings" w:hint="default"/>
      </w:rPr>
    </w:lvl>
    <w:lvl w:ilvl="6">
      <w:start w:val="1"/>
      <w:numFmt w:val="bullet"/>
      <w:lvlText w:val=""/>
      <w:lvlJc w:val="left"/>
      <w:pPr>
        <w:tabs>
          <w:tab w:val="left" w:pos="2940"/>
        </w:tabs>
        <w:ind w:left="2940" w:hanging="420"/>
      </w:pPr>
      <w:rPr>
        <w:rFonts w:ascii="Wingdings" w:hAnsi="Wingdings" w:hint="default"/>
      </w:rPr>
    </w:lvl>
    <w:lvl w:ilvl="7">
      <w:start w:val="1"/>
      <w:numFmt w:val="bullet"/>
      <w:lvlText w:val=""/>
      <w:lvlJc w:val="left"/>
      <w:pPr>
        <w:tabs>
          <w:tab w:val="left" w:pos="3360"/>
        </w:tabs>
        <w:ind w:left="3360" w:hanging="420"/>
      </w:pPr>
      <w:rPr>
        <w:rFonts w:ascii="Wingdings" w:hAnsi="Wingdings" w:hint="default"/>
      </w:rPr>
    </w:lvl>
    <w:lvl w:ilvl="8">
      <w:start w:val="1"/>
      <w:numFmt w:val="bullet"/>
      <w:lvlText w:val=""/>
      <w:lvlJc w:val="left"/>
      <w:pPr>
        <w:tabs>
          <w:tab w:val="left" w:pos="3780"/>
        </w:tabs>
        <w:ind w:left="3780" w:hanging="420"/>
      </w:pPr>
      <w:rPr>
        <w:rFonts w:ascii="Wingdings" w:hAnsi="Wingdings" w:hint="default"/>
      </w:rPr>
    </w:lvl>
  </w:abstractNum>
  <w:abstractNum w:abstractNumId="13" w15:restartNumberingAfterBreak="0">
    <w:nsid w:val="18CF8E4A"/>
    <w:multiLevelType w:val="singleLevel"/>
    <w:tmpl w:val="18CF8E4A"/>
    <w:lvl w:ilvl="0">
      <w:start w:val="1"/>
      <w:numFmt w:val="decimal"/>
      <w:suff w:val="nothing"/>
      <w:lvlText w:val="%1、"/>
      <w:lvlJc w:val="left"/>
    </w:lvl>
  </w:abstractNum>
  <w:abstractNum w:abstractNumId="14" w15:restartNumberingAfterBreak="0">
    <w:nsid w:val="208A7ABE"/>
    <w:multiLevelType w:val="multilevel"/>
    <w:tmpl w:val="208A7ABE"/>
    <w:lvl w:ilvl="0">
      <w:start w:val="1"/>
      <w:numFmt w:val="decimal"/>
      <w:pStyle w:val="11"/>
      <w:suff w:val="space"/>
      <w:lvlText w:val="表%1"/>
      <w:lvlJc w:val="left"/>
      <w:pPr>
        <w:ind w:left="900" w:hanging="420"/>
      </w:pPr>
      <w:rPr>
        <w:rFonts w:hint="eastAsia"/>
      </w:rPr>
    </w:lvl>
    <w:lvl w:ilvl="1">
      <w:start w:val="1"/>
      <w:numFmt w:val="lowerLetter"/>
      <w:lvlText w:val="%2)"/>
      <w:lvlJc w:val="left"/>
      <w:pPr>
        <w:ind w:left="1320" w:hanging="420"/>
      </w:pPr>
    </w:lvl>
    <w:lvl w:ilvl="2">
      <w:start w:val="1"/>
      <w:numFmt w:val="lowerRoman"/>
      <w:lvlText w:val="%3."/>
      <w:lvlJc w:val="right"/>
      <w:pPr>
        <w:ind w:left="1740" w:hanging="420"/>
      </w:pPr>
    </w:lvl>
    <w:lvl w:ilvl="3">
      <w:start w:val="1"/>
      <w:numFmt w:val="decimal"/>
      <w:lvlText w:val="%4."/>
      <w:lvlJc w:val="left"/>
      <w:pPr>
        <w:ind w:left="2160" w:hanging="420"/>
      </w:pPr>
    </w:lvl>
    <w:lvl w:ilvl="4">
      <w:start w:val="1"/>
      <w:numFmt w:val="lowerLetter"/>
      <w:lvlText w:val="%5)"/>
      <w:lvlJc w:val="left"/>
      <w:pPr>
        <w:ind w:left="2580" w:hanging="420"/>
      </w:pPr>
    </w:lvl>
    <w:lvl w:ilvl="5">
      <w:start w:val="1"/>
      <w:numFmt w:val="lowerRoman"/>
      <w:lvlText w:val="%6."/>
      <w:lvlJc w:val="right"/>
      <w:pPr>
        <w:ind w:left="3000" w:hanging="420"/>
      </w:pPr>
    </w:lvl>
    <w:lvl w:ilvl="6">
      <w:start w:val="1"/>
      <w:numFmt w:val="decimal"/>
      <w:lvlText w:val="%7."/>
      <w:lvlJc w:val="left"/>
      <w:pPr>
        <w:ind w:left="3420" w:hanging="420"/>
      </w:pPr>
    </w:lvl>
    <w:lvl w:ilvl="7">
      <w:start w:val="1"/>
      <w:numFmt w:val="lowerLetter"/>
      <w:lvlText w:val="%8)"/>
      <w:lvlJc w:val="left"/>
      <w:pPr>
        <w:ind w:left="3840" w:hanging="420"/>
      </w:pPr>
    </w:lvl>
    <w:lvl w:ilvl="8">
      <w:start w:val="1"/>
      <w:numFmt w:val="lowerRoman"/>
      <w:lvlText w:val="%9."/>
      <w:lvlJc w:val="right"/>
      <w:pPr>
        <w:ind w:left="4260" w:hanging="420"/>
      </w:pPr>
    </w:lvl>
  </w:abstractNum>
  <w:abstractNum w:abstractNumId="15" w15:restartNumberingAfterBreak="0">
    <w:nsid w:val="20B87141"/>
    <w:multiLevelType w:val="multilevel"/>
    <w:tmpl w:val="20B87141"/>
    <w:lvl w:ilvl="0">
      <w:start w:val="1"/>
      <w:numFmt w:val="decimal"/>
      <w:pStyle w:val="12"/>
      <w:lvlText w:val="%1)"/>
      <w:lvlJc w:val="left"/>
      <w:pPr>
        <w:tabs>
          <w:tab w:val="left" w:pos="840"/>
        </w:tabs>
        <w:ind w:left="840" w:hanging="420"/>
      </w:pPr>
      <w:rPr>
        <w:rFonts w:hint="eastAsia"/>
      </w:rPr>
    </w:lvl>
    <w:lvl w:ilvl="1">
      <w:start w:val="1"/>
      <w:numFmt w:val="lowerLetter"/>
      <w:lvlText w:val="%2)"/>
      <w:lvlJc w:val="left"/>
      <w:pPr>
        <w:tabs>
          <w:tab w:val="left" w:pos="840"/>
        </w:tabs>
        <w:ind w:left="840" w:hanging="420"/>
      </w:p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16" w15:restartNumberingAfterBreak="0">
    <w:nsid w:val="250B3D73"/>
    <w:multiLevelType w:val="multilevel"/>
    <w:tmpl w:val="250B3D73"/>
    <w:lvl w:ilvl="0">
      <w:start w:val="1"/>
      <w:numFmt w:val="decimal"/>
      <w:pStyle w:val="13"/>
      <w:lvlText w:val="%1）"/>
      <w:lvlJc w:val="left"/>
      <w:pPr>
        <w:ind w:left="900" w:hanging="420"/>
      </w:pPr>
      <w:rPr>
        <w:rFonts w:hint="default"/>
      </w:rPr>
    </w:lvl>
    <w:lvl w:ilvl="1">
      <w:start w:val="1"/>
      <w:numFmt w:val="bullet"/>
      <w:lvlText w:val=""/>
      <w:lvlJc w:val="left"/>
      <w:pPr>
        <w:ind w:left="1320" w:hanging="420"/>
      </w:pPr>
      <w:rPr>
        <w:rFonts w:ascii="Wingdings" w:hAnsi="Wingdings" w:hint="default"/>
      </w:rPr>
    </w:lvl>
    <w:lvl w:ilvl="2">
      <w:start w:val="1"/>
      <w:numFmt w:val="bullet"/>
      <w:lvlText w:val=""/>
      <w:lvlJc w:val="left"/>
      <w:pPr>
        <w:ind w:left="1740" w:hanging="420"/>
      </w:pPr>
      <w:rPr>
        <w:rFonts w:ascii="Wingdings" w:hAnsi="Wingdings" w:hint="default"/>
      </w:rPr>
    </w:lvl>
    <w:lvl w:ilvl="3">
      <w:start w:val="1"/>
      <w:numFmt w:val="bullet"/>
      <w:lvlText w:val=""/>
      <w:lvlJc w:val="left"/>
      <w:pPr>
        <w:ind w:left="2160" w:hanging="420"/>
      </w:pPr>
      <w:rPr>
        <w:rFonts w:ascii="Wingdings" w:hAnsi="Wingdings" w:hint="default"/>
      </w:rPr>
    </w:lvl>
    <w:lvl w:ilvl="4">
      <w:start w:val="1"/>
      <w:numFmt w:val="bullet"/>
      <w:lvlText w:val=""/>
      <w:lvlJc w:val="left"/>
      <w:pPr>
        <w:ind w:left="2580" w:hanging="420"/>
      </w:pPr>
      <w:rPr>
        <w:rFonts w:ascii="Wingdings" w:hAnsi="Wingdings" w:hint="default"/>
      </w:rPr>
    </w:lvl>
    <w:lvl w:ilvl="5">
      <w:start w:val="1"/>
      <w:numFmt w:val="bullet"/>
      <w:lvlText w:val=""/>
      <w:lvlJc w:val="left"/>
      <w:pPr>
        <w:ind w:left="3000" w:hanging="420"/>
      </w:pPr>
      <w:rPr>
        <w:rFonts w:ascii="Wingdings" w:hAnsi="Wingdings" w:hint="default"/>
      </w:rPr>
    </w:lvl>
    <w:lvl w:ilvl="6">
      <w:start w:val="1"/>
      <w:numFmt w:val="bullet"/>
      <w:lvlText w:val=""/>
      <w:lvlJc w:val="left"/>
      <w:pPr>
        <w:ind w:left="3420" w:hanging="420"/>
      </w:pPr>
      <w:rPr>
        <w:rFonts w:ascii="Wingdings" w:hAnsi="Wingdings" w:hint="default"/>
      </w:rPr>
    </w:lvl>
    <w:lvl w:ilvl="7">
      <w:start w:val="1"/>
      <w:numFmt w:val="bullet"/>
      <w:lvlText w:val=""/>
      <w:lvlJc w:val="left"/>
      <w:pPr>
        <w:ind w:left="3840" w:hanging="420"/>
      </w:pPr>
      <w:rPr>
        <w:rFonts w:ascii="Wingdings" w:hAnsi="Wingdings" w:hint="default"/>
      </w:rPr>
    </w:lvl>
    <w:lvl w:ilvl="8">
      <w:start w:val="1"/>
      <w:numFmt w:val="bullet"/>
      <w:lvlText w:val=""/>
      <w:lvlJc w:val="left"/>
      <w:pPr>
        <w:ind w:left="4260" w:hanging="420"/>
      </w:pPr>
      <w:rPr>
        <w:rFonts w:ascii="Wingdings" w:hAnsi="Wingdings" w:hint="default"/>
      </w:rPr>
    </w:lvl>
  </w:abstractNum>
  <w:abstractNum w:abstractNumId="17" w15:restartNumberingAfterBreak="0">
    <w:nsid w:val="2A594BF2"/>
    <w:multiLevelType w:val="multilevel"/>
    <w:tmpl w:val="2A594BF2"/>
    <w:lvl w:ilvl="0">
      <w:start w:val="1"/>
      <w:numFmt w:val="bullet"/>
      <w:pStyle w:val="20"/>
      <w:lvlText w:val=""/>
      <w:lvlJc w:val="left"/>
      <w:pPr>
        <w:ind w:left="980" w:hanging="420"/>
      </w:pPr>
      <w:rPr>
        <w:rFonts w:ascii="Wingdings" w:hAnsi="Wingdings" w:hint="default"/>
      </w:rPr>
    </w:lvl>
    <w:lvl w:ilvl="1">
      <w:start w:val="1"/>
      <w:numFmt w:val="bullet"/>
      <w:lvlText w:val=""/>
      <w:lvlJc w:val="left"/>
      <w:pPr>
        <w:ind w:left="1400" w:hanging="420"/>
      </w:pPr>
      <w:rPr>
        <w:rFonts w:ascii="Wingdings" w:hAnsi="Wingdings" w:hint="default"/>
      </w:rPr>
    </w:lvl>
    <w:lvl w:ilvl="2">
      <w:start w:val="1"/>
      <w:numFmt w:val="bullet"/>
      <w:lvlText w:val=""/>
      <w:lvlJc w:val="left"/>
      <w:pPr>
        <w:ind w:left="1820" w:hanging="420"/>
      </w:pPr>
      <w:rPr>
        <w:rFonts w:ascii="Wingdings" w:hAnsi="Wingdings" w:hint="default"/>
      </w:rPr>
    </w:lvl>
    <w:lvl w:ilvl="3">
      <w:start w:val="1"/>
      <w:numFmt w:val="bullet"/>
      <w:lvlText w:val=""/>
      <w:lvlJc w:val="left"/>
      <w:pPr>
        <w:ind w:left="2240" w:hanging="420"/>
      </w:pPr>
      <w:rPr>
        <w:rFonts w:ascii="Wingdings" w:hAnsi="Wingdings" w:hint="default"/>
      </w:rPr>
    </w:lvl>
    <w:lvl w:ilvl="4">
      <w:start w:val="1"/>
      <w:numFmt w:val="bullet"/>
      <w:lvlText w:val=""/>
      <w:lvlJc w:val="left"/>
      <w:pPr>
        <w:ind w:left="2660" w:hanging="420"/>
      </w:pPr>
      <w:rPr>
        <w:rFonts w:ascii="Wingdings" w:hAnsi="Wingdings" w:hint="default"/>
      </w:rPr>
    </w:lvl>
    <w:lvl w:ilvl="5">
      <w:start w:val="1"/>
      <w:numFmt w:val="bullet"/>
      <w:lvlText w:val=""/>
      <w:lvlJc w:val="left"/>
      <w:pPr>
        <w:ind w:left="3080" w:hanging="420"/>
      </w:pPr>
      <w:rPr>
        <w:rFonts w:ascii="Wingdings" w:hAnsi="Wingdings" w:hint="default"/>
      </w:rPr>
    </w:lvl>
    <w:lvl w:ilvl="6">
      <w:start w:val="1"/>
      <w:numFmt w:val="bullet"/>
      <w:lvlText w:val=""/>
      <w:lvlJc w:val="left"/>
      <w:pPr>
        <w:ind w:left="3500" w:hanging="420"/>
      </w:pPr>
      <w:rPr>
        <w:rFonts w:ascii="Wingdings" w:hAnsi="Wingdings" w:hint="default"/>
      </w:rPr>
    </w:lvl>
    <w:lvl w:ilvl="7">
      <w:start w:val="1"/>
      <w:numFmt w:val="bullet"/>
      <w:lvlText w:val=""/>
      <w:lvlJc w:val="left"/>
      <w:pPr>
        <w:ind w:left="3920" w:hanging="420"/>
      </w:pPr>
      <w:rPr>
        <w:rFonts w:ascii="Wingdings" w:hAnsi="Wingdings" w:hint="default"/>
      </w:rPr>
    </w:lvl>
    <w:lvl w:ilvl="8">
      <w:start w:val="1"/>
      <w:numFmt w:val="bullet"/>
      <w:lvlText w:val=""/>
      <w:lvlJc w:val="left"/>
      <w:pPr>
        <w:ind w:left="4340" w:hanging="420"/>
      </w:pPr>
      <w:rPr>
        <w:rFonts w:ascii="Wingdings" w:hAnsi="Wingdings" w:hint="default"/>
      </w:rPr>
    </w:lvl>
  </w:abstractNum>
  <w:abstractNum w:abstractNumId="18" w15:restartNumberingAfterBreak="0">
    <w:nsid w:val="2C212F23"/>
    <w:multiLevelType w:val="multilevel"/>
    <w:tmpl w:val="2C212F23"/>
    <w:lvl w:ilvl="0">
      <w:start w:val="1"/>
      <w:numFmt w:val="bullet"/>
      <w:lvlText w:val=""/>
      <w:lvlJc w:val="left"/>
      <w:pPr>
        <w:tabs>
          <w:tab w:val="left" w:pos="720"/>
        </w:tabs>
        <w:ind w:left="720" w:hanging="360"/>
      </w:pPr>
      <w:rPr>
        <w:rFonts w:ascii="Symbol" w:hAnsi="Symbol" w:hint="default"/>
        <w:sz w:val="20"/>
      </w:rPr>
    </w:lvl>
    <w:lvl w:ilvl="1">
      <w:start w:val="1"/>
      <w:numFmt w:val="bullet"/>
      <w:lvlText w:val="o"/>
      <w:lvlJc w:val="left"/>
      <w:pPr>
        <w:tabs>
          <w:tab w:val="left" w:pos="1440"/>
        </w:tabs>
        <w:ind w:left="1440" w:hanging="360"/>
      </w:pPr>
      <w:rPr>
        <w:rFonts w:ascii="Courier New" w:hAnsi="Courier New" w:hint="default"/>
        <w:sz w:val="20"/>
      </w:rPr>
    </w:lvl>
    <w:lvl w:ilvl="2">
      <w:start w:val="1"/>
      <w:numFmt w:val="bullet"/>
      <w:lvlText w:val=""/>
      <w:lvlJc w:val="left"/>
      <w:pPr>
        <w:tabs>
          <w:tab w:val="left" w:pos="2160"/>
        </w:tabs>
        <w:ind w:left="2160" w:hanging="360"/>
      </w:pPr>
      <w:rPr>
        <w:rFonts w:ascii="Wingdings" w:hAnsi="Wingdings" w:hint="default"/>
        <w:sz w:val="20"/>
      </w:rPr>
    </w:lvl>
    <w:lvl w:ilvl="3">
      <w:start w:val="1"/>
      <w:numFmt w:val="bullet"/>
      <w:lvlText w:val=""/>
      <w:lvlJc w:val="left"/>
      <w:pPr>
        <w:tabs>
          <w:tab w:val="left" w:pos="2880"/>
        </w:tabs>
        <w:ind w:left="2880" w:hanging="360"/>
      </w:pPr>
      <w:rPr>
        <w:rFonts w:ascii="Wingdings" w:hAnsi="Wingdings" w:hint="default"/>
        <w:sz w:val="20"/>
      </w:rPr>
    </w:lvl>
    <w:lvl w:ilvl="4">
      <w:start w:val="1"/>
      <w:numFmt w:val="bullet"/>
      <w:lvlText w:val=""/>
      <w:lvlJc w:val="left"/>
      <w:pPr>
        <w:tabs>
          <w:tab w:val="left" w:pos="3600"/>
        </w:tabs>
        <w:ind w:left="3600" w:hanging="360"/>
      </w:pPr>
      <w:rPr>
        <w:rFonts w:ascii="Wingdings" w:hAnsi="Wingdings" w:hint="default"/>
        <w:sz w:val="20"/>
      </w:rPr>
    </w:lvl>
    <w:lvl w:ilvl="5">
      <w:start w:val="1"/>
      <w:numFmt w:val="bullet"/>
      <w:lvlText w:val=""/>
      <w:lvlJc w:val="left"/>
      <w:pPr>
        <w:tabs>
          <w:tab w:val="left" w:pos="4320"/>
        </w:tabs>
        <w:ind w:left="4320" w:hanging="360"/>
      </w:pPr>
      <w:rPr>
        <w:rFonts w:ascii="Wingdings" w:hAnsi="Wingdings" w:hint="default"/>
        <w:sz w:val="20"/>
      </w:rPr>
    </w:lvl>
    <w:lvl w:ilvl="6">
      <w:start w:val="1"/>
      <w:numFmt w:val="bullet"/>
      <w:lvlText w:val=""/>
      <w:lvlJc w:val="left"/>
      <w:pPr>
        <w:tabs>
          <w:tab w:val="left" w:pos="5040"/>
        </w:tabs>
        <w:ind w:left="5040" w:hanging="360"/>
      </w:pPr>
      <w:rPr>
        <w:rFonts w:ascii="Wingdings" w:hAnsi="Wingdings" w:hint="default"/>
        <w:sz w:val="20"/>
      </w:rPr>
    </w:lvl>
    <w:lvl w:ilvl="7">
      <w:start w:val="1"/>
      <w:numFmt w:val="bullet"/>
      <w:lvlText w:val=""/>
      <w:lvlJc w:val="left"/>
      <w:pPr>
        <w:tabs>
          <w:tab w:val="left" w:pos="5760"/>
        </w:tabs>
        <w:ind w:left="5760" w:hanging="360"/>
      </w:pPr>
      <w:rPr>
        <w:rFonts w:ascii="Wingdings" w:hAnsi="Wingdings" w:hint="default"/>
        <w:sz w:val="20"/>
      </w:rPr>
    </w:lvl>
    <w:lvl w:ilvl="8">
      <w:start w:val="1"/>
      <w:numFmt w:val="bullet"/>
      <w:lvlText w:val=""/>
      <w:lvlJc w:val="left"/>
      <w:pPr>
        <w:tabs>
          <w:tab w:val="left" w:pos="6480"/>
        </w:tabs>
        <w:ind w:left="6480" w:hanging="360"/>
      </w:pPr>
      <w:rPr>
        <w:rFonts w:ascii="Wingdings" w:hAnsi="Wingdings" w:hint="default"/>
        <w:sz w:val="20"/>
      </w:rPr>
    </w:lvl>
  </w:abstractNum>
  <w:abstractNum w:abstractNumId="19" w15:restartNumberingAfterBreak="0">
    <w:nsid w:val="3146156C"/>
    <w:multiLevelType w:val="multilevel"/>
    <w:tmpl w:val="3146156C"/>
    <w:lvl w:ilvl="0">
      <w:start w:val="1"/>
      <w:numFmt w:val="decimal"/>
      <w:pStyle w:val="a0"/>
      <w:lvlText w:val="%1)"/>
      <w:lvlJc w:val="left"/>
      <w:pPr>
        <w:ind w:left="840" w:hanging="420"/>
      </w:pPr>
    </w:lvl>
    <w:lvl w:ilvl="1">
      <w:start w:val="1"/>
      <w:numFmt w:val="lowerLetter"/>
      <w:lvlText w:val="%2)"/>
      <w:lvlJc w:val="left"/>
      <w:pPr>
        <w:ind w:left="1260" w:hanging="420"/>
      </w:pPr>
    </w:lvl>
    <w:lvl w:ilvl="2">
      <w:start w:val="1"/>
      <w:numFmt w:val="lowerRoman"/>
      <w:lvlText w:val="%3."/>
      <w:lvlJc w:val="right"/>
      <w:pPr>
        <w:ind w:left="1680" w:hanging="420"/>
      </w:pPr>
    </w:lvl>
    <w:lvl w:ilvl="3">
      <w:start w:val="1"/>
      <w:numFmt w:val="decimal"/>
      <w:lvlText w:val="%4."/>
      <w:lvlJc w:val="left"/>
      <w:pPr>
        <w:ind w:left="2100" w:hanging="420"/>
      </w:pPr>
    </w:lvl>
    <w:lvl w:ilvl="4">
      <w:start w:val="1"/>
      <w:numFmt w:val="lowerLetter"/>
      <w:lvlText w:val="%5)"/>
      <w:lvlJc w:val="left"/>
      <w:pPr>
        <w:ind w:left="2520" w:hanging="420"/>
      </w:pPr>
    </w:lvl>
    <w:lvl w:ilvl="5">
      <w:start w:val="1"/>
      <w:numFmt w:val="lowerRoman"/>
      <w:lvlText w:val="%6."/>
      <w:lvlJc w:val="right"/>
      <w:pPr>
        <w:ind w:left="2940" w:hanging="420"/>
      </w:pPr>
    </w:lvl>
    <w:lvl w:ilvl="6">
      <w:start w:val="1"/>
      <w:numFmt w:val="decimal"/>
      <w:lvlText w:val="%7."/>
      <w:lvlJc w:val="left"/>
      <w:pPr>
        <w:ind w:left="3360" w:hanging="420"/>
      </w:pPr>
    </w:lvl>
    <w:lvl w:ilvl="7">
      <w:start w:val="1"/>
      <w:numFmt w:val="lowerLetter"/>
      <w:lvlText w:val="%8)"/>
      <w:lvlJc w:val="left"/>
      <w:pPr>
        <w:ind w:left="3780" w:hanging="420"/>
      </w:pPr>
    </w:lvl>
    <w:lvl w:ilvl="8">
      <w:start w:val="1"/>
      <w:numFmt w:val="lowerRoman"/>
      <w:lvlText w:val="%9."/>
      <w:lvlJc w:val="right"/>
      <w:pPr>
        <w:ind w:left="4200" w:hanging="420"/>
      </w:pPr>
    </w:lvl>
  </w:abstractNum>
  <w:abstractNum w:abstractNumId="20" w15:restartNumberingAfterBreak="0">
    <w:nsid w:val="34001479"/>
    <w:multiLevelType w:val="multilevel"/>
    <w:tmpl w:val="34001479"/>
    <w:lvl w:ilvl="0">
      <w:start w:val="1"/>
      <w:numFmt w:val="bullet"/>
      <w:pStyle w:val="a1"/>
      <w:lvlText w:val=""/>
      <w:lvlJc w:val="left"/>
      <w:pPr>
        <w:ind w:left="618" w:hanging="420"/>
      </w:pPr>
      <w:rPr>
        <w:rFonts w:ascii="Wingdings" w:hAnsi="Wingdings" w:hint="default"/>
      </w:rPr>
    </w:lvl>
    <w:lvl w:ilvl="1">
      <w:start w:val="1"/>
      <w:numFmt w:val="bullet"/>
      <w:lvlText w:val=""/>
      <w:lvlJc w:val="left"/>
      <w:pPr>
        <w:ind w:left="1320" w:hanging="420"/>
      </w:pPr>
      <w:rPr>
        <w:rFonts w:ascii="Wingdings" w:hAnsi="Wingdings" w:hint="default"/>
      </w:rPr>
    </w:lvl>
    <w:lvl w:ilvl="2">
      <w:start w:val="1"/>
      <w:numFmt w:val="bullet"/>
      <w:lvlText w:val=""/>
      <w:lvlJc w:val="left"/>
      <w:pPr>
        <w:ind w:left="1740" w:hanging="420"/>
      </w:pPr>
      <w:rPr>
        <w:rFonts w:ascii="Wingdings" w:hAnsi="Wingdings" w:hint="default"/>
      </w:rPr>
    </w:lvl>
    <w:lvl w:ilvl="3">
      <w:start w:val="1"/>
      <w:numFmt w:val="bullet"/>
      <w:lvlText w:val=""/>
      <w:lvlJc w:val="left"/>
      <w:pPr>
        <w:ind w:left="2160" w:hanging="420"/>
      </w:pPr>
      <w:rPr>
        <w:rFonts w:ascii="Wingdings" w:hAnsi="Wingdings" w:hint="default"/>
      </w:rPr>
    </w:lvl>
    <w:lvl w:ilvl="4">
      <w:start w:val="1"/>
      <w:numFmt w:val="bullet"/>
      <w:lvlText w:val=""/>
      <w:lvlJc w:val="left"/>
      <w:pPr>
        <w:ind w:left="2580" w:hanging="420"/>
      </w:pPr>
      <w:rPr>
        <w:rFonts w:ascii="Wingdings" w:hAnsi="Wingdings" w:hint="default"/>
      </w:rPr>
    </w:lvl>
    <w:lvl w:ilvl="5">
      <w:start w:val="1"/>
      <w:numFmt w:val="bullet"/>
      <w:lvlText w:val=""/>
      <w:lvlJc w:val="left"/>
      <w:pPr>
        <w:ind w:left="3000" w:hanging="420"/>
      </w:pPr>
      <w:rPr>
        <w:rFonts w:ascii="Wingdings" w:hAnsi="Wingdings" w:hint="default"/>
      </w:rPr>
    </w:lvl>
    <w:lvl w:ilvl="6">
      <w:start w:val="1"/>
      <w:numFmt w:val="bullet"/>
      <w:lvlText w:val=""/>
      <w:lvlJc w:val="left"/>
      <w:pPr>
        <w:ind w:left="3420" w:hanging="420"/>
      </w:pPr>
      <w:rPr>
        <w:rFonts w:ascii="Wingdings" w:hAnsi="Wingdings" w:hint="default"/>
      </w:rPr>
    </w:lvl>
    <w:lvl w:ilvl="7">
      <w:start w:val="1"/>
      <w:numFmt w:val="bullet"/>
      <w:lvlText w:val=""/>
      <w:lvlJc w:val="left"/>
      <w:pPr>
        <w:ind w:left="3840" w:hanging="420"/>
      </w:pPr>
      <w:rPr>
        <w:rFonts w:ascii="Wingdings" w:hAnsi="Wingdings" w:hint="default"/>
      </w:rPr>
    </w:lvl>
    <w:lvl w:ilvl="8">
      <w:start w:val="1"/>
      <w:numFmt w:val="bullet"/>
      <w:lvlText w:val=""/>
      <w:lvlJc w:val="left"/>
      <w:pPr>
        <w:ind w:left="4260" w:hanging="420"/>
      </w:pPr>
      <w:rPr>
        <w:rFonts w:ascii="Wingdings" w:hAnsi="Wingdings" w:hint="default"/>
      </w:rPr>
    </w:lvl>
  </w:abstractNum>
  <w:abstractNum w:abstractNumId="21" w15:restartNumberingAfterBreak="0">
    <w:nsid w:val="36F802E5"/>
    <w:multiLevelType w:val="multilevel"/>
    <w:tmpl w:val="36F802E5"/>
    <w:lvl w:ilvl="0">
      <w:start w:val="1"/>
      <w:numFmt w:val="bullet"/>
      <w:lvlText w:val=""/>
      <w:lvlJc w:val="left"/>
      <w:pPr>
        <w:ind w:left="980" w:hanging="420"/>
      </w:pPr>
      <w:rPr>
        <w:rFonts w:ascii="Wingdings" w:hAnsi="Wingdings" w:hint="default"/>
      </w:rPr>
    </w:lvl>
    <w:lvl w:ilvl="1">
      <w:start w:val="1"/>
      <w:numFmt w:val="bullet"/>
      <w:lvlText w:val=""/>
      <w:lvlJc w:val="left"/>
      <w:pPr>
        <w:ind w:left="1400" w:hanging="420"/>
      </w:pPr>
      <w:rPr>
        <w:rFonts w:ascii="Wingdings" w:hAnsi="Wingdings" w:hint="default"/>
      </w:rPr>
    </w:lvl>
    <w:lvl w:ilvl="2">
      <w:start w:val="1"/>
      <w:numFmt w:val="bullet"/>
      <w:lvlText w:val=""/>
      <w:lvlJc w:val="left"/>
      <w:pPr>
        <w:ind w:left="1820" w:hanging="420"/>
      </w:pPr>
      <w:rPr>
        <w:rFonts w:ascii="Wingdings" w:hAnsi="Wingdings" w:hint="default"/>
      </w:rPr>
    </w:lvl>
    <w:lvl w:ilvl="3">
      <w:start w:val="1"/>
      <w:numFmt w:val="bullet"/>
      <w:lvlText w:val=""/>
      <w:lvlJc w:val="left"/>
      <w:pPr>
        <w:ind w:left="2240" w:hanging="420"/>
      </w:pPr>
      <w:rPr>
        <w:rFonts w:ascii="Wingdings" w:hAnsi="Wingdings" w:hint="default"/>
      </w:rPr>
    </w:lvl>
    <w:lvl w:ilvl="4">
      <w:start w:val="1"/>
      <w:numFmt w:val="bullet"/>
      <w:lvlText w:val=""/>
      <w:lvlJc w:val="left"/>
      <w:pPr>
        <w:ind w:left="2660" w:hanging="420"/>
      </w:pPr>
      <w:rPr>
        <w:rFonts w:ascii="Wingdings" w:hAnsi="Wingdings" w:hint="default"/>
      </w:rPr>
    </w:lvl>
    <w:lvl w:ilvl="5">
      <w:start w:val="1"/>
      <w:numFmt w:val="bullet"/>
      <w:lvlText w:val=""/>
      <w:lvlJc w:val="left"/>
      <w:pPr>
        <w:ind w:left="3080" w:hanging="420"/>
      </w:pPr>
      <w:rPr>
        <w:rFonts w:ascii="Wingdings" w:hAnsi="Wingdings" w:hint="default"/>
      </w:rPr>
    </w:lvl>
    <w:lvl w:ilvl="6">
      <w:start w:val="1"/>
      <w:numFmt w:val="bullet"/>
      <w:pStyle w:val="7"/>
      <w:lvlText w:val=""/>
      <w:lvlJc w:val="left"/>
      <w:pPr>
        <w:ind w:left="3500" w:hanging="420"/>
      </w:pPr>
      <w:rPr>
        <w:rFonts w:ascii="Wingdings" w:hAnsi="Wingdings" w:hint="default"/>
      </w:rPr>
    </w:lvl>
    <w:lvl w:ilvl="7">
      <w:start w:val="1"/>
      <w:numFmt w:val="bullet"/>
      <w:pStyle w:val="8"/>
      <w:lvlText w:val=""/>
      <w:lvlJc w:val="left"/>
      <w:pPr>
        <w:ind w:left="3920" w:hanging="420"/>
      </w:pPr>
      <w:rPr>
        <w:rFonts w:ascii="Wingdings" w:hAnsi="Wingdings" w:hint="default"/>
      </w:rPr>
    </w:lvl>
    <w:lvl w:ilvl="8">
      <w:start w:val="1"/>
      <w:numFmt w:val="bullet"/>
      <w:pStyle w:val="9"/>
      <w:lvlText w:val=""/>
      <w:lvlJc w:val="left"/>
      <w:pPr>
        <w:ind w:left="4340" w:hanging="420"/>
      </w:pPr>
      <w:rPr>
        <w:rFonts w:ascii="Wingdings" w:hAnsi="Wingdings" w:hint="default"/>
      </w:rPr>
    </w:lvl>
  </w:abstractNum>
  <w:abstractNum w:abstractNumId="22" w15:restartNumberingAfterBreak="0">
    <w:nsid w:val="3D273D06"/>
    <w:multiLevelType w:val="multilevel"/>
    <w:tmpl w:val="3D273D06"/>
    <w:lvl w:ilvl="0">
      <w:start w:val="1"/>
      <w:numFmt w:val="chineseCountingThousand"/>
      <w:pStyle w:val="14"/>
      <w:suff w:val="space"/>
      <w:lvlText w:val="第%1章"/>
      <w:lvlJc w:val="left"/>
      <w:pPr>
        <w:ind w:left="425" w:hanging="425"/>
      </w:pPr>
      <w:rPr>
        <w:rFonts w:hint="eastAsia"/>
      </w:rPr>
    </w:lvl>
    <w:lvl w:ilvl="1">
      <w:start w:val="1"/>
      <w:numFmt w:val="decimal"/>
      <w:pStyle w:val="21"/>
      <w:isLgl/>
      <w:suff w:val="space"/>
      <w:lvlText w:val="%1.%2"/>
      <w:lvlJc w:val="left"/>
      <w:pPr>
        <w:ind w:left="425" w:hanging="425"/>
      </w:pPr>
      <w:rPr>
        <w:rFonts w:ascii="仿宋" w:eastAsia="仿宋" w:hint="eastAsia"/>
        <w:b/>
        <w:i w:val="0"/>
        <w:sz w:val="36"/>
        <w:lang w:val="en-US"/>
      </w:rPr>
    </w:lvl>
    <w:lvl w:ilvl="2">
      <w:start w:val="1"/>
      <w:numFmt w:val="decimal"/>
      <w:pStyle w:val="32"/>
      <w:isLgl/>
      <w:suff w:val="space"/>
      <w:lvlText w:val="%1.%2.%3"/>
      <w:lvlJc w:val="left"/>
      <w:pPr>
        <w:ind w:left="425" w:hanging="425"/>
      </w:pPr>
      <w:rPr>
        <w:rFonts w:hint="eastAsia"/>
      </w:rPr>
    </w:lvl>
    <w:lvl w:ilvl="3">
      <w:start w:val="1"/>
      <w:numFmt w:val="decimal"/>
      <w:pStyle w:val="40"/>
      <w:isLgl/>
      <w:suff w:val="space"/>
      <w:lvlText w:val="%1.%2.%3.%4"/>
      <w:lvlJc w:val="left"/>
      <w:pPr>
        <w:ind w:left="425" w:hanging="425"/>
      </w:pPr>
      <w:rPr>
        <w:rFonts w:ascii="仿宋" w:eastAsia="仿宋" w:hAnsi="仿宋" w:hint="eastAsia"/>
        <w:b/>
        <w:bCs/>
        <w:i w:val="0"/>
        <w:iCs w:val="0"/>
        <w:caps w:val="0"/>
        <w:smallCaps w:val="0"/>
        <w:strike w:val="0"/>
        <w:dstrike w:val="0"/>
        <w:color w:val="000000"/>
        <w:spacing w:val="0"/>
        <w:w w:val="100"/>
        <w:kern w:val="2"/>
        <w:position w:val="0"/>
        <w:sz w:val="32"/>
        <w:u w:val="none"/>
        <w:shd w:val="clear" w:color="auto" w:fill="auto"/>
        <w:vertAlign w:val="baseline"/>
      </w:rPr>
    </w:lvl>
    <w:lvl w:ilvl="4">
      <w:start w:val="1"/>
      <w:numFmt w:val="decimal"/>
      <w:pStyle w:val="5"/>
      <w:isLgl/>
      <w:suff w:val="space"/>
      <w:lvlText w:val="%1.%2.%3.%4.%5"/>
      <w:lvlJc w:val="left"/>
      <w:pPr>
        <w:ind w:left="425" w:hanging="425"/>
      </w:pPr>
      <w:rPr>
        <w:rFonts w:hint="eastAsia"/>
      </w:rPr>
    </w:lvl>
    <w:lvl w:ilvl="5">
      <w:start w:val="1"/>
      <w:numFmt w:val="decimal"/>
      <w:pStyle w:val="6"/>
      <w:isLgl/>
      <w:suff w:val="space"/>
      <w:lvlText w:val="%1.%2.%3.%4.%5.%6"/>
      <w:lvlJc w:val="left"/>
      <w:pPr>
        <w:ind w:left="425" w:hanging="425"/>
      </w:pPr>
      <w:rPr>
        <w:rFonts w:hint="eastAsia"/>
        <w:b/>
        <w:sz w:val="28"/>
        <w:szCs w:val="28"/>
      </w:rPr>
    </w:lvl>
    <w:lvl w:ilvl="6">
      <w:start w:val="1"/>
      <w:numFmt w:val="decimal"/>
      <w:lvlText w:val="%1.%2.%3.%4.%5.%6.%7"/>
      <w:lvlJc w:val="left"/>
      <w:pPr>
        <w:ind w:left="425" w:hanging="425"/>
      </w:pPr>
      <w:rPr>
        <w:rFonts w:hint="eastAsia"/>
      </w:rPr>
    </w:lvl>
    <w:lvl w:ilvl="7">
      <w:start w:val="1"/>
      <w:numFmt w:val="decimal"/>
      <w:lvlText w:val="%1.%2.%3.%4.%5.%6.%7.%8"/>
      <w:lvlJc w:val="left"/>
      <w:pPr>
        <w:ind w:left="425" w:hanging="425"/>
      </w:pPr>
      <w:rPr>
        <w:rFonts w:hint="eastAsia"/>
      </w:rPr>
    </w:lvl>
    <w:lvl w:ilvl="8">
      <w:start w:val="1"/>
      <w:numFmt w:val="decimal"/>
      <w:lvlText w:val="%1.%2.%3.%4.%5.%6.%7.%8.%9"/>
      <w:lvlJc w:val="left"/>
      <w:pPr>
        <w:ind w:left="425" w:hanging="425"/>
      </w:pPr>
      <w:rPr>
        <w:rFonts w:hint="eastAsia"/>
      </w:rPr>
    </w:lvl>
  </w:abstractNum>
  <w:abstractNum w:abstractNumId="23" w15:restartNumberingAfterBreak="0">
    <w:nsid w:val="4CA75A52"/>
    <w:multiLevelType w:val="multilevel"/>
    <w:tmpl w:val="4CA75A52"/>
    <w:lvl w:ilvl="0">
      <w:start w:val="1"/>
      <w:numFmt w:val="decimal"/>
      <w:pStyle w:val="a2"/>
      <w:lvlText w:val="%1)"/>
      <w:lvlJc w:val="left"/>
      <w:pPr>
        <w:ind w:left="420" w:firstLine="0"/>
      </w:pPr>
      <w:rPr>
        <w:rFonts w:hint="eastAsia"/>
      </w:rPr>
    </w:lvl>
    <w:lvl w:ilvl="1">
      <w:start w:val="1"/>
      <w:numFmt w:val="lowerLetter"/>
      <w:lvlText w:val="%2)"/>
      <w:lvlJc w:val="left"/>
      <w:pPr>
        <w:ind w:left="420" w:hanging="420"/>
      </w:pPr>
    </w:lvl>
    <w:lvl w:ilvl="2">
      <w:start w:val="1"/>
      <w:numFmt w:val="lowerRoman"/>
      <w:lvlText w:val="%3."/>
      <w:lvlJc w:val="right"/>
      <w:pPr>
        <w:ind w:left="840" w:hanging="420"/>
      </w:pPr>
    </w:lvl>
    <w:lvl w:ilvl="3">
      <w:start w:val="1"/>
      <w:numFmt w:val="decimal"/>
      <w:lvlText w:val="%4."/>
      <w:lvlJc w:val="left"/>
      <w:pPr>
        <w:ind w:left="1260" w:hanging="420"/>
      </w:pPr>
    </w:lvl>
    <w:lvl w:ilvl="4">
      <w:start w:val="1"/>
      <w:numFmt w:val="lowerLetter"/>
      <w:lvlText w:val="%5)"/>
      <w:lvlJc w:val="left"/>
      <w:pPr>
        <w:ind w:left="1680" w:hanging="420"/>
      </w:pPr>
    </w:lvl>
    <w:lvl w:ilvl="5">
      <w:start w:val="1"/>
      <w:numFmt w:val="lowerRoman"/>
      <w:lvlText w:val="%6."/>
      <w:lvlJc w:val="right"/>
      <w:pPr>
        <w:ind w:left="2100" w:hanging="420"/>
      </w:pPr>
    </w:lvl>
    <w:lvl w:ilvl="6">
      <w:start w:val="1"/>
      <w:numFmt w:val="decimal"/>
      <w:lvlText w:val="%7."/>
      <w:lvlJc w:val="left"/>
      <w:pPr>
        <w:ind w:left="2520" w:hanging="420"/>
      </w:pPr>
    </w:lvl>
    <w:lvl w:ilvl="7">
      <w:start w:val="1"/>
      <w:numFmt w:val="lowerLetter"/>
      <w:lvlText w:val="%8)"/>
      <w:lvlJc w:val="left"/>
      <w:pPr>
        <w:ind w:left="2940" w:hanging="420"/>
      </w:pPr>
    </w:lvl>
    <w:lvl w:ilvl="8">
      <w:start w:val="1"/>
      <w:numFmt w:val="lowerRoman"/>
      <w:lvlText w:val="%9."/>
      <w:lvlJc w:val="right"/>
      <w:pPr>
        <w:ind w:left="3360" w:hanging="420"/>
      </w:pPr>
    </w:lvl>
  </w:abstractNum>
  <w:abstractNum w:abstractNumId="24" w15:restartNumberingAfterBreak="0">
    <w:nsid w:val="597D6A88"/>
    <w:multiLevelType w:val="multilevel"/>
    <w:tmpl w:val="597D6A88"/>
    <w:lvl w:ilvl="0">
      <w:start w:val="1"/>
      <w:numFmt w:val="bullet"/>
      <w:pStyle w:val="a3"/>
      <w:lvlText w:val=""/>
      <w:lvlJc w:val="left"/>
      <w:pPr>
        <w:tabs>
          <w:tab w:val="left" w:pos="874"/>
        </w:tabs>
        <w:ind w:left="874" w:hanging="420"/>
      </w:pPr>
      <w:rPr>
        <w:rFonts w:ascii="Wingdings" w:hAnsi="Wingdings" w:hint="default"/>
      </w:rPr>
    </w:lvl>
    <w:lvl w:ilvl="1">
      <w:start w:val="1"/>
      <w:numFmt w:val="bullet"/>
      <w:lvlText w:val=""/>
      <w:lvlJc w:val="left"/>
      <w:pPr>
        <w:tabs>
          <w:tab w:val="left" w:pos="1294"/>
        </w:tabs>
        <w:ind w:left="1294" w:hanging="420"/>
      </w:pPr>
      <w:rPr>
        <w:rFonts w:ascii="Wingdings" w:hAnsi="Wingdings" w:hint="default"/>
      </w:rPr>
    </w:lvl>
    <w:lvl w:ilvl="2">
      <w:start w:val="1"/>
      <w:numFmt w:val="bullet"/>
      <w:lvlText w:val=""/>
      <w:lvlJc w:val="left"/>
      <w:pPr>
        <w:tabs>
          <w:tab w:val="left" w:pos="1714"/>
        </w:tabs>
        <w:ind w:left="1714" w:hanging="420"/>
      </w:pPr>
      <w:rPr>
        <w:rFonts w:ascii="Wingdings" w:hAnsi="Wingdings" w:hint="default"/>
      </w:rPr>
    </w:lvl>
    <w:lvl w:ilvl="3">
      <w:start w:val="1"/>
      <w:numFmt w:val="bullet"/>
      <w:lvlText w:val=""/>
      <w:lvlJc w:val="left"/>
      <w:pPr>
        <w:tabs>
          <w:tab w:val="left" w:pos="2134"/>
        </w:tabs>
        <w:ind w:left="2134" w:hanging="420"/>
      </w:pPr>
      <w:rPr>
        <w:rFonts w:ascii="Wingdings" w:hAnsi="Wingdings" w:hint="default"/>
      </w:rPr>
    </w:lvl>
    <w:lvl w:ilvl="4">
      <w:start w:val="1"/>
      <w:numFmt w:val="bullet"/>
      <w:lvlText w:val=""/>
      <w:lvlJc w:val="left"/>
      <w:pPr>
        <w:tabs>
          <w:tab w:val="left" w:pos="2554"/>
        </w:tabs>
        <w:ind w:left="2554" w:hanging="420"/>
      </w:pPr>
      <w:rPr>
        <w:rFonts w:ascii="Wingdings" w:hAnsi="Wingdings" w:hint="default"/>
      </w:rPr>
    </w:lvl>
    <w:lvl w:ilvl="5">
      <w:start w:val="1"/>
      <w:numFmt w:val="bullet"/>
      <w:lvlText w:val=""/>
      <w:lvlJc w:val="left"/>
      <w:pPr>
        <w:tabs>
          <w:tab w:val="left" w:pos="2974"/>
        </w:tabs>
        <w:ind w:left="2974" w:hanging="420"/>
      </w:pPr>
      <w:rPr>
        <w:rFonts w:ascii="Wingdings" w:hAnsi="Wingdings" w:hint="default"/>
      </w:rPr>
    </w:lvl>
    <w:lvl w:ilvl="6">
      <w:start w:val="1"/>
      <w:numFmt w:val="bullet"/>
      <w:lvlText w:val=""/>
      <w:lvlJc w:val="left"/>
      <w:pPr>
        <w:tabs>
          <w:tab w:val="left" w:pos="3394"/>
        </w:tabs>
        <w:ind w:left="3394" w:hanging="420"/>
      </w:pPr>
      <w:rPr>
        <w:rFonts w:ascii="Wingdings" w:hAnsi="Wingdings" w:hint="default"/>
      </w:rPr>
    </w:lvl>
    <w:lvl w:ilvl="7">
      <w:start w:val="1"/>
      <w:numFmt w:val="bullet"/>
      <w:lvlText w:val=""/>
      <w:lvlJc w:val="left"/>
      <w:pPr>
        <w:tabs>
          <w:tab w:val="left" w:pos="3814"/>
        </w:tabs>
        <w:ind w:left="3814" w:hanging="420"/>
      </w:pPr>
      <w:rPr>
        <w:rFonts w:ascii="Wingdings" w:hAnsi="Wingdings" w:hint="default"/>
      </w:rPr>
    </w:lvl>
    <w:lvl w:ilvl="8">
      <w:start w:val="1"/>
      <w:numFmt w:val="bullet"/>
      <w:lvlText w:val=""/>
      <w:lvlJc w:val="left"/>
      <w:pPr>
        <w:tabs>
          <w:tab w:val="left" w:pos="4234"/>
        </w:tabs>
        <w:ind w:left="4234" w:hanging="420"/>
      </w:pPr>
      <w:rPr>
        <w:rFonts w:ascii="Wingdings" w:hAnsi="Wingdings" w:hint="default"/>
      </w:rPr>
    </w:lvl>
  </w:abstractNum>
  <w:abstractNum w:abstractNumId="25" w15:restartNumberingAfterBreak="0">
    <w:nsid w:val="59CB781A"/>
    <w:multiLevelType w:val="singleLevel"/>
    <w:tmpl w:val="59CB781A"/>
    <w:lvl w:ilvl="0">
      <w:start w:val="2"/>
      <w:numFmt w:val="decimal"/>
      <w:suff w:val="nothing"/>
      <w:lvlText w:val="（%1）"/>
      <w:lvlJc w:val="left"/>
    </w:lvl>
  </w:abstractNum>
  <w:abstractNum w:abstractNumId="26" w15:restartNumberingAfterBreak="0">
    <w:nsid w:val="63213452"/>
    <w:multiLevelType w:val="multilevel"/>
    <w:tmpl w:val="63213452"/>
    <w:lvl w:ilvl="0">
      <w:start w:val="1"/>
      <w:numFmt w:val="bullet"/>
      <w:lvlText w:val=""/>
      <w:lvlJc w:val="left"/>
      <w:pPr>
        <w:tabs>
          <w:tab w:val="left" w:pos="720"/>
        </w:tabs>
        <w:ind w:left="720" w:hanging="360"/>
      </w:pPr>
      <w:rPr>
        <w:rFonts w:ascii="Symbol" w:hAnsi="Symbol" w:hint="default"/>
        <w:sz w:val="20"/>
      </w:rPr>
    </w:lvl>
    <w:lvl w:ilvl="1">
      <w:start w:val="1"/>
      <w:numFmt w:val="bullet"/>
      <w:lvlText w:val="o"/>
      <w:lvlJc w:val="left"/>
      <w:pPr>
        <w:tabs>
          <w:tab w:val="left" w:pos="1440"/>
        </w:tabs>
        <w:ind w:left="1440" w:hanging="360"/>
      </w:pPr>
      <w:rPr>
        <w:rFonts w:ascii="Courier New" w:hAnsi="Courier New" w:hint="default"/>
        <w:sz w:val="20"/>
      </w:rPr>
    </w:lvl>
    <w:lvl w:ilvl="2">
      <w:start w:val="1"/>
      <w:numFmt w:val="bullet"/>
      <w:lvlText w:val=""/>
      <w:lvlJc w:val="left"/>
      <w:pPr>
        <w:tabs>
          <w:tab w:val="left" w:pos="2160"/>
        </w:tabs>
        <w:ind w:left="2160" w:hanging="360"/>
      </w:pPr>
      <w:rPr>
        <w:rFonts w:ascii="Wingdings" w:hAnsi="Wingdings" w:hint="default"/>
        <w:sz w:val="20"/>
      </w:rPr>
    </w:lvl>
    <w:lvl w:ilvl="3">
      <w:start w:val="1"/>
      <w:numFmt w:val="bullet"/>
      <w:lvlText w:val=""/>
      <w:lvlJc w:val="left"/>
      <w:pPr>
        <w:tabs>
          <w:tab w:val="left" w:pos="2880"/>
        </w:tabs>
        <w:ind w:left="2880" w:hanging="360"/>
      </w:pPr>
      <w:rPr>
        <w:rFonts w:ascii="Wingdings" w:hAnsi="Wingdings" w:hint="default"/>
        <w:sz w:val="20"/>
      </w:rPr>
    </w:lvl>
    <w:lvl w:ilvl="4">
      <w:start w:val="1"/>
      <w:numFmt w:val="bullet"/>
      <w:lvlText w:val=""/>
      <w:lvlJc w:val="left"/>
      <w:pPr>
        <w:tabs>
          <w:tab w:val="left" w:pos="3600"/>
        </w:tabs>
        <w:ind w:left="3600" w:hanging="360"/>
      </w:pPr>
      <w:rPr>
        <w:rFonts w:ascii="Wingdings" w:hAnsi="Wingdings" w:hint="default"/>
        <w:sz w:val="20"/>
      </w:rPr>
    </w:lvl>
    <w:lvl w:ilvl="5">
      <w:start w:val="1"/>
      <w:numFmt w:val="bullet"/>
      <w:lvlText w:val=""/>
      <w:lvlJc w:val="left"/>
      <w:pPr>
        <w:tabs>
          <w:tab w:val="left" w:pos="4320"/>
        </w:tabs>
        <w:ind w:left="4320" w:hanging="360"/>
      </w:pPr>
      <w:rPr>
        <w:rFonts w:ascii="Wingdings" w:hAnsi="Wingdings" w:hint="default"/>
        <w:sz w:val="20"/>
      </w:rPr>
    </w:lvl>
    <w:lvl w:ilvl="6">
      <w:start w:val="1"/>
      <w:numFmt w:val="bullet"/>
      <w:lvlText w:val=""/>
      <w:lvlJc w:val="left"/>
      <w:pPr>
        <w:tabs>
          <w:tab w:val="left" w:pos="5040"/>
        </w:tabs>
        <w:ind w:left="5040" w:hanging="360"/>
      </w:pPr>
      <w:rPr>
        <w:rFonts w:ascii="Wingdings" w:hAnsi="Wingdings" w:hint="default"/>
        <w:sz w:val="20"/>
      </w:rPr>
    </w:lvl>
    <w:lvl w:ilvl="7">
      <w:start w:val="1"/>
      <w:numFmt w:val="bullet"/>
      <w:lvlText w:val=""/>
      <w:lvlJc w:val="left"/>
      <w:pPr>
        <w:tabs>
          <w:tab w:val="left" w:pos="5760"/>
        </w:tabs>
        <w:ind w:left="5760" w:hanging="360"/>
      </w:pPr>
      <w:rPr>
        <w:rFonts w:ascii="Wingdings" w:hAnsi="Wingdings" w:hint="default"/>
        <w:sz w:val="20"/>
      </w:rPr>
    </w:lvl>
    <w:lvl w:ilvl="8">
      <w:start w:val="1"/>
      <w:numFmt w:val="bullet"/>
      <w:lvlText w:val=""/>
      <w:lvlJc w:val="left"/>
      <w:pPr>
        <w:tabs>
          <w:tab w:val="left" w:pos="6480"/>
        </w:tabs>
        <w:ind w:left="6480" w:hanging="360"/>
      </w:pPr>
      <w:rPr>
        <w:rFonts w:ascii="Wingdings" w:hAnsi="Wingdings" w:hint="default"/>
        <w:sz w:val="20"/>
      </w:rPr>
    </w:lvl>
  </w:abstractNum>
  <w:abstractNum w:abstractNumId="27" w15:restartNumberingAfterBreak="0">
    <w:nsid w:val="6CEA2025"/>
    <w:multiLevelType w:val="multilevel"/>
    <w:tmpl w:val="6CEA2025"/>
    <w:lvl w:ilvl="0">
      <w:start w:val="1"/>
      <w:numFmt w:val="none"/>
      <w:pStyle w:val="a4"/>
      <w:suff w:val="nothing"/>
      <w:lvlText w:val="%1"/>
      <w:lvlJc w:val="left"/>
      <w:pPr>
        <w:ind w:left="0" w:firstLine="0"/>
      </w:pPr>
      <w:rPr>
        <w:rFonts w:ascii="Times New Roman" w:hAnsi="Times New Roman" w:hint="default"/>
        <w:b/>
        <w:i w:val="0"/>
        <w:sz w:val="21"/>
      </w:rPr>
    </w:lvl>
    <w:lvl w:ilvl="1">
      <w:start w:val="1"/>
      <w:numFmt w:val="decimal"/>
      <w:pStyle w:val="a5"/>
      <w:suff w:val="nothing"/>
      <w:lvlText w:val="%1%2　"/>
      <w:lvlJc w:val="left"/>
      <w:pPr>
        <w:ind w:left="0" w:firstLine="0"/>
      </w:pPr>
      <w:rPr>
        <w:rFonts w:ascii="黑体" w:eastAsia="黑体" w:hAnsi="Times New Roman" w:hint="eastAsia"/>
        <w:b w:val="0"/>
        <w:i w:val="0"/>
        <w:sz w:val="21"/>
      </w:rPr>
    </w:lvl>
    <w:lvl w:ilvl="2">
      <w:start w:val="1"/>
      <w:numFmt w:val="decimal"/>
      <w:pStyle w:val="a6"/>
      <w:suff w:val="nothing"/>
      <w:lvlText w:val="%1%2.%3　"/>
      <w:lvlJc w:val="left"/>
      <w:pPr>
        <w:ind w:left="3675" w:firstLine="0"/>
      </w:pPr>
      <w:rPr>
        <w:rFonts w:ascii="黑体" w:eastAsia="黑体" w:hAnsi="Times New Roman" w:hint="eastAsia"/>
        <w:b w:val="0"/>
        <w:i w:val="0"/>
        <w:sz w:val="21"/>
      </w:rPr>
    </w:lvl>
    <w:lvl w:ilvl="3">
      <w:start w:val="1"/>
      <w:numFmt w:val="decimal"/>
      <w:pStyle w:val="a7"/>
      <w:suff w:val="nothing"/>
      <w:lvlText w:val="%1%2.%3.%4　"/>
      <w:lvlJc w:val="left"/>
      <w:pPr>
        <w:ind w:left="0" w:firstLine="0"/>
      </w:pPr>
      <w:rPr>
        <w:rFonts w:ascii="黑体" w:eastAsia="黑体" w:hAnsi="Times New Roman" w:hint="eastAsia"/>
        <w:b w:val="0"/>
        <w:i w:val="0"/>
        <w:sz w:val="21"/>
      </w:rPr>
    </w:lvl>
    <w:lvl w:ilvl="4">
      <w:start w:val="1"/>
      <w:numFmt w:val="decimal"/>
      <w:pStyle w:val="a8"/>
      <w:suff w:val="nothing"/>
      <w:lvlText w:val="%1%2.%3.%4.%5　"/>
      <w:lvlJc w:val="left"/>
      <w:pPr>
        <w:ind w:left="0" w:firstLine="0"/>
      </w:pPr>
      <w:rPr>
        <w:rFonts w:ascii="黑体" w:eastAsia="黑体" w:hAnsi="Times New Roman" w:hint="eastAsia"/>
        <w:b w:val="0"/>
        <w:i w:val="0"/>
        <w:sz w:val="21"/>
      </w:rPr>
    </w:lvl>
    <w:lvl w:ilvl="5">
      <w:start w:val="1"/>
      <w:numFmt w:val="decimal"/>
      <w:pStyle w:val="a9"/>
      <w:suff w:val="nothing"/>
      <w:lvlText w:val="%1%2.%3.%4.%5.%6　"/>
      <w:lvlJc w:val="left"/>
      <w:pPr>
        <w:ind w:left="0" w:firstLine="0"/>
      </w:pPr>
      <w:rPr>
        <w:rFonts w:ascii="黑体" w:eastAsia="黑体" w:hAnsi="Times New Roman" w:hint="eastAsia"/>
        <w:b w:val="0"/>
        <w:i w:val="0"/>
        <w:sz w:val="21"/>
      </w:rPr>
    </w:lvl>
    <w:lvl w:ilvl="6">
      <w:start w:val="1"/>
      <w:numFmt w:val="decimal"/>
      <w:pStyle w:val="aa"/>
      <w:suff w:val="nothing"/>
      <w:lvlText w:val="%1%2.%3.%4.%5.%6.%7　"/>
      <w:lvlJc w:val="left"/>
      <w:pPr>
        <w:ind w:left="0" w:firstLine="0"/>
      </w:pPr>
      <w:rPr>
        <w:rFonts w:ascii="黑体" w:eastAsia="黑体" w:hAnsi="Times New Roman" w:hint="eastAsia"/>
        <w:b w:val="0"/>
        <w:i w:val="0"/>
        <w:sz w:val="21"/>
      </w:rPr>
    </w:lvl>
    <w:lvl w:ilvl="7">
      <w:start w:val="1"/>
      <w:numFmt w:val="decimal"/>
      <w:lvlText w:val="%1.%2.%3.%4.%5.%6.%7.%8"/>
      <w:lvlJc w:val="left"/>
      <w:pPr>
        <w:tabs>
          <w:tab w:val="left" w:pos="4351"/>
        </w:tabs>
        <w:ind w:left="3969" w:hanging="1418"/>
      </w:pPr>
      <w:rPr>
        <w:rFonts w:hint="eastAsia"/>
      </w:rPr>
    </w:lvl>
    <w:lvl w:ilvl="8">
      <w:start w:val="1"/>
      <w:numFmt w:val="decimal"/>
      <w:lvlText w:val="%1.%2.%3.%4.%5.%6.%7.%8.%9"/>
      <w:lvlJc w:val="left"/>
      <w:pPr>
        <w:tabs>
          <w:tab w:val="left" w:pos="4777"/>
        </w:tabs>
        <w:ind w:left="4677" w:hanging="1700"/>
      </w:pPr>
      <w:rPr>
        <w:rFonts w:hint="eastAsia"/>
      </w:rPr>
    </w:lvl>
  </w:abstractNum>
  <w:abstractNum w:abstractNumId="28" w15:restartNumberingAfterBreak="0">
    <w:nsid w:val="75580EA7"/>
    <w:multiLevelType w:val="multilevel"/>
    <w:tmpl w:val="75580EA7"/>
    <w:lvl w:ilvl="0">
      <w:start w:val="1"/>
      <w:numFmt w:val="bullet"/>
      <w:lvlText w:val=""/>
      <w:lvlJc w:val="left"/>
      <w:pPr>
        <w:tabs>
          <w:tab w:val="left" w:pos="720"/>
        </w:tabs>
        <w:ind w:left="720" w:hanging="360"/>
      </w:pPr>
      <w:rPr>
        <w:rFonts w:ascii="Symbol" w:hAnsi="Symbol" w:hint="default"/>
        <w:sz w:val="20"/>
      </w:rPr>
    </w:lvl>
    <w:lvl w:ilvl="1">
      <w:start w:val="1"/>
      <w:numFmt w:val="bullet"/>
      <w:lvlText w:val="o"/>
      <w:lvlJc w:val="left"/>
      <w:pPr>
        <w:tabs>
          <w:tab w:val="left" w:pos="1440"/>
        </w:tabs>
        <w:ind w:left="1440" w:hanging="360"/>
      </w:pPr>
      <w:rPr>
        <w:rFonts w:ascii="Courier New" w:hAnsi="Courier New" w:hint="default"/>
        <w:sz w:val="20"/>
      </w:rPr>
    </w:lvl>
    <w:lvl w:ilvl="2">
      <w:start w:val="1"/>
      <w:numFmt w:val="bullet"/>
      <w:lvlText w:val=""/>
      <w:lvlJc w:val="left"/>
      <w:pPr>
        <w:tabs>
          <w:tab w:val="left" w:pos="2160"/>
        </w:tabs>
        <w:ind w:left="2160" w:hanging="360"/>
      </w:pPr>
      <w:rPr>
        <w:rFonts w:ascii="Wingdings" w:hAnsi="Wingdings" w:hint="default"/>
        <w:sz w:val="20"/>
      </w:rPr>
    </w:lvl>
    <w:lvl w:ilvl="3">
      <w:start w:val="1"/>
      <w:numFmt w:val="bullet"/>
      <w:lvlText w:val=""/>
      <w:lvlJc w:val="left"/>
      <w:pPr>
        <w:tabs>
          <w:tab w:val="left" w:pos="2880"/>
        </w:tabs>
        <w:ind w:left="2880" w:hanging="360"/>
      </w:pPr>
      <w:rPr>
        <w:rFonts w:ascii="Wingdings" w:hAnsi="Wingdings" w:hint="default"/>
        <w:sz w:val="20"/>
      </w:rPr>
    </w:lvl>
    <w:lvl w:ilvl="4">
      <w:start w:val="1"/>
      <w:numFmt w:val="bullet"/>
      <w:lvlText w:val=""/>
      <w:lvlJc w:val="left"/>
      <w:pPr>
        <w:tabs>
          <w:tab w:val="left" w:pos="3600"/>
        </w:tabs>
        <w:ind w:left="3600" w:hanging="360"/>
      </w:pPr>
      <w:rPr>
        <w:rFonts w:ascii="Wingdings" w:hAnsi="Wingdings" w:hint="default"/>
        <w:sz w:val="20"/>
      </w:rPr>
    </w:lvl>
    <w:lvl w:ilvl="5">
      <w:start w:val="1"/>
      <w:numFmt w:val="bullet"/>
      <w:lvlText w:val=""/>
      <w:lvlJc w:val="left"/>
      <w:pPr>
        <w:tabs>
          <w:tab w:val="left" w:pos="4320"/>
        </w:tabs>
        <w:ind w:left="4320" w:hanging="360"/>
      </w:pPr>
      <w:rPr>
        <w:rFonts w:ascii="Wingdings" w:hAnsi="Wingdings" w:hint="default"/>
        <w:sz w:val="20"/>
      </w:rPr>
    </w:lvl>
    <w:lvl w:ilvl="6">
      <w:start w:val="1"/>
      <w:numFmt w:val="bullet"/>
      <w:lvlText w:val=""/>
      <w:lvlJc w:val="left"/>
      <w:pPr>
        <w:tabs>
          <w:tab w:val="left" w:pos="5040"/>
        </w:tabs>
        <w:ind w:left="5040" w:hanging="360"/>
      </w:pPr>
      <w:rPr>
        <w:rFonts w:ascii="Wingdings" w:hAnsi="Wingdings" w:hint="default"/>
        <w:sz w:val="20"/>
      </w:rPr>
    </w:lvl>
    <w:lvl w:ilvl="7">
      <w:start w:val="1"/>
      <w:numFmt w:val="bullet"/>
      <w:lvlText w:val=""/>
      <w:lvlJc w:val="left"/>
      <w:pPr>
        <w:tabs>
          <w:tab w:val="left" w:pos="5760"/>
        </w:tabs>
        <w:ind w:left="5760" w:hanging="360"/>
      </w:pPr>
      <w:rPr>
        <w:rFonts w:ascii="Wingdings" w:hAnsi="Wingdings" w:hint="default"/>
        <w:sz w:val="20"/>
      </w:rPr>
    </w:lvl>
    <w:lvl w:ilvl="8">
      <w:start w:val="1"/>
      <w:numFmt w:val="bullet"/>
      <w:lvlText w:val=""/>
      <w:lvlJc w:val="left"/>
      <w:pPr>
        <w:tabs>
          <w:tab w:val="left" w:pos="6480"/>
        </w:tabs>
        <w:ind w:left="6480" w:hanging="360"/>
      </w:pPr>
      <w:rPr>
        <w:rFonts w:ascii="Wingdings" w:hAnsi="Wingdings" w:hint="default"/>
        <w:sz w:val="20"/>
      </w:rPr>
    </w:lvl>
  </w:abstractNum>
  <w:abstractNum w:abstractNumId="29" w15:restartNumberingAfterBreak="0">
    <w:nsid w:val="7DC25BDC"/>
    <w:multiLevelType w:val="multilevel"/>
    <w:tmpl w:val="7DC25BDC"/>
    <w:lvl w:ilvl="0">
      <w:start w:val="1"/>
      <w:numFmt w:val="decimal"/>
      <w:pStyle w:val="ab"/>
      <w:lvlText w:val="%1)"/>
      <w:lvlJc w:val="left"/>
      <w:pPr>
        <w:tabs>
          <w:tab w:val="left" w:pos="980"/>
        </w:tabs>
        <w:ind w:left="980" w:hanging="420"/>
      </w:pPr>
    </w:lvl>
    <w:lvl w:ilvl="1">
      <w:start w:val="1"/>
      <w:numFmt w:val="lowerLetter"/>
      <w:lvlText w:val="%2)"/>
      <w:lvlJc w:val="left"/>
      <w:pPr>
        <w:tabs>
          <w:tab w:val="left" w:pos="1400"/>
        </w:tabs>
        <w:ind w:left="1400" w:hanging="420"/>
      </w:pPr>
    </w:lvl>
    <w:lvl w:ilvl="2">
      <w:start w:val="1"/>
      <w:numFmt w:val="lowerRoman"/>
      <w:lvlText w:val="%3."/>
      <w:lvlJc w:val="right"/>
      <w:pPr>
        <w:tabs>
          <w:tab w:val="left" w:pos="1820"/>
        </w:tabs>
        <w:ind w:left="1820" w:hanging="420"/>
      </w:pPr>
    </w:lvl>
    <w:lvl w:ilvl="3">
      <w:start w:val="1"/>
      <w:numFmt w:val="decimal"/>
      <w:lvlText w:val="%4."/>
      <w:lvlJc w:val="left"/>
      <w:pPr>
        <w:tabs>
          <w:tab w:val="left" w:pos="2240"/>
        </w:tabs>
        <w:ind w:left="2240" w:hanging="420"/>
      </w:pPr>
    </w:lvl>
    <w:lvl w:ilvl="4">
      <w:start w:val="1"/>
      <w:numFmt w:val="lowerLetter"/>
      <w:lvlText w:val="%5)"/>
      <w:lvlJc w:val="left"/>
      <w:pPr>
        <w:tabs>
          <w:tab w:val="left" w:pos="2660"/>
        </w:tabs>
        <w:ind w:left="2660" w:hanging="420"/>
      </w:pPr>
    </w:lvl>
    <w:lvl w:ilvl="5">
      <w:start w:val="1"/>
      <w:numFmt w:val="lowerRoman"/>
      <w:lvlText w:val="%6."/>
      <w:lvlJc w:val="right"/>
      <w:pPr>
        <w:tabs>
          <w:tab w:val="left" w:pos="3080"/>
        </w:tabs>
        <w:ind w:left="3080" w:hanging="420"/>
      </w:pPr>
    </w:lvl>
    <w:lvl w:ilvl="6">
      <w:start w:val="1"/>
      <w:numFmt w:val="decimal"/>
      <w:lvlText w:val="%7."/>
      <w:lvlJc w:val="left"/>
      <w:pPr>
        <w:tabs>
          <w:tab w:val="left" w:pos="3500"/>
        </w:tabs>
        <w:ind w:left="3500" w:hanging="420"/>
      </w:pPr>
    </w:lvl>
    <w:lvl w:ilvl="7">
      <w:start w:val="1"/>
      <w:numFmt w:val="lowerLetter"/>
      <w:lvlText w:val="%8)"/>
      <w:lvlJc w:val="left"/>
      <w:pPr>
        <w:tabs>
          <w:tab w:val="left" w:pos="3920"/>
        </w:tabs>
        <w:ind w:left="3920" w:hanging="420"/>
      </w:pPr>
    </w:lvl>
    <w:lvl w:ilvl="8">
      <w:start w:val="1"/>
      <w:numFmt w:val="lowerRoman"/>
      <w:lvlText w:val="%9."/>
      <w:lvlJc w:val="right"/>
      <w:pPr>
        <w:tabs>
          <w:tab w:val="left" w:pos="4340"/>
        </w:tabs>
        <w:ind w:left="4340" w:hanging="420"/>
      </w:pPr>
    </w:lvl>
  </w:abstractNum>
  <w:num w:numId="1">
    <w:abstractNumId w:val="21"/>
  </w:num>
  <w:num w:numId="2">
    <w:abstractNumId w:val="2"/>
  </w:num>
  <w:num w:numId="3">
    <w:abstractNumId w:val="7"/>
  </w:num>
  <w:num w:numId="4">
    <w:abstractNumId w:val="20"/>
  </w:num>
  <w:num w:numId="5">
    <w:abstractNumId w:val="16"/>
  </w:num>
  <w:num w:numId="6">
    <w:abstractNumId w:val="23"/>
  </w:num>
  <w:num w:numId="7">
    <w:abstractNumId w:val="24"/>
  </w:num>
  <w:num w:numId="8">
    <w:abstractNumId w:val="29"/>
  </w:num>
  <w:num w:numId="9">
    <w:abstractNumId w:val="15"/>
  </w:num>
  <w:num w:numId="10">
    <w:abstractNumId w:val="22"/>
  </w:num>
  <w:num w:numId="11">
    <w:abstractNumId w:val="12"/>
  </w:num>
  <w:num w:numId="12">
    <w:abstractNumId w:val="27"/>
  </w:num>
  <w:num w:numId="13">
    <w:abstractNumId w:val="17"/>
  </w:num>
  <w:num w:numId="14">
    <w:abstractNumId w:val="11"/>
  </w:num>
  <w:num w:numId="15">
    <w:abstractNumId w:val="6"/>
  </w:num>
  <w:num w:numId="16">
    <w:abstractNumId w:val="19"/>
  </w:num>
  <w:num w:numId="17">
    <w:abstractNumId w:val="14"/>
  </w:num>
  <w:num w:numId="18">
    <w:abstractNumId w:val="3"/>
  </w:num>
  <w:num w:numId="19">
    <w:abstractNumId w:val="18"/>
  </w:num>
  <w:num w:numId="20">
    <w:abstractNumId w:val="26"/>
  </w:num>
  <w:num w:numId="21">
    <w:abstractNumId w:val="28"/>
  </w:num>
  <w:num w:numId="22">
    <w:abstractNumId w:val="8"/>
  </w:num>
  <w:num w:numId="23">
    <w:abstractNumId w:val="9"/>
  </w:num>
  <w:num w:numId="24">
    <w:abstractNumId w:val="0"/>
  </w:num>
  <w:num w:numId="25">
    <w:abstractNumId w:val="1"/>
  </w:num>
  <w:num w:numId="26">
    <w:abstractNumId w:val="10"/>
  </w:num>
  <w:num w:numId="27">
    <w:abstractNumId w:val="13"/>
  </w:num>
  <w:num w:numId="28">
    <w:abstractNumId w:val="25"/>
  </w:num>
  <w:num w:numId="29">
    <w:abstractNumId w:val="4"/>
  </w:num>
  <w:num w:numId="3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50"/>
  <w:bordersDoNotSurroundHeader/>
  <w:bordersDoNotSurroundFooter/>
  <w:hideSpellingErrors/>
  <w:defaultTabStop w:val="420"/>
  <w:drawingGridHorizontalSpacing w:val="105"/>
  <w:drawingGridVerticalSpacing w:val="156"/>
  <w:noPunctuationKerning/>
  <w:characterSpacingControl w:val="compressPunctuation"/>
  <w:hdrShapeDefaults>
    <o:shapedefaults v:ext="edit" spidmax="2049" fillcolor="white">
      <v:fill color="white"/>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F30C4"/>
    <w:rsid w:val="00000402"/>
    <w:rsid w:val="0000067D"/>
    <w:rsid w:val="00000F1C"/>
    <w:rsid w:val="00000FBE"/>
    <w:rsid w:val="00002763"/>
    <w:rsid w:val="000028FA"/>
    <w:rsid w:val="00002A5B"/>
    <w:rsid w:val="0000349E"/>
    <w:rsid w:val="00003AF7"/>
    <w:rsid w:val="00004190"/>
    <w:rsid w:val="0001009B"/>
    <w:rsid w:val="00011EBB"/>
    <w:rsid w:val="00011FCF"/>
    <w:rsid w:val="0001236C"/>
    <w:rsid w:val="0001356E"/>
    <w:rsid w:val="00013FDC"/>
    <w:rsid w:val="00014056"/>
    <w:rsid w:val="00014138"/>
    <w:rsid w:val="00015705"/>
    <w:rsid w:val="00015B99"/>
    <w:rsid w:val="00015E69"/>
    <w:rsid w:val="00015FDE"/>
    <w:rsid w:val="00016453"/>
    <w:rsid w:val="000169D8"/>
    <w:rsid w:val="00017A31"/>
    <w:rsid w:val="000222CE"/>
    <w:rsid w:val="00022844"/>
    <w:rsid w:val="00024943"/>
    <w:rsid w:val="0002555E"/>
    <w:rsid w:val="000320F7"/>
    <w:rsid w:val="00033C43"/>
    <w:rsid w:val="00034D3A"/>
    <w:rsid w:val="00035EB7"/>
    <w:rsid w:val="000367AB"/>
    <w:rsid w:val="00036D5E"/>
    <w:rsid w:val="00041CD6"/>
    <w:rsid w:val="0004202C"/>
    <w:rsid w:val="000423CF"/>
    <w:rsid w:val="000424D7"/>
    <w:rsid w:val="00043263"/>
    <w:rsid w:val="000453FD"/>
    <w:rsid w:val="00046932"/>
    <w:rsid w:val="00046A25"/>
    <w:rsid w:val="00046C9D"/>
    <w:rsid w:val="00047712"/>
    <w:rsid w:val="00050D48"/>
    <w:rsid w:val="00051281"/>
    <w:rsid w:val="000540BC"/>
    <w:rsid w:val="000541AC"/>
    <w:rsid w:val="00054331"/>
    <w:rsid w:val="00054AC0"/>
    <w:rsid w:val="000552EC"/>
    <w:rsid w:val="0005617F"/>
    <w:rsid w:val="00057242"/>
    <w:rsid w:val="0005761B"/>
    <w:rsid w:val="0006091A"/>
    <w:rsid w:val="00061CC3"/>
    <w:rsid w:val="00064EFF"/>
    <w:rsid w:val="00065765"/>
    <w:rsid w:val="00065B55"/>
    <w:rsid w:val="00066BEF"/>
    <w:rsid w:val="00066C42"/>
    <w:rsid w:val="00067B2E"/>
    <w:rsid w:val="00067D6F"/>
    <w:rsid w:val="00067ED7"/>
    <w:rsid w:val="000709D8"/>
    <w:rsid w:val="00070F8C"/>
    <w:rsid w:val="000725FE"/>
    <w:rsid w:val="000734A2"/>
    <w:rsid w:val="000756DF"/>
    <w:rsid w:val="000757BA"/>
    <w:rsid w:val="000805A7"/>
    <w:rsid w:val="00081388"/>
    <w:rsid w:val="000817EF"/>
    <w:rsid w:val="00081CE6"/>
    <w:rsid w:val="000827B3"/>
    <w:rsid w:val="00082891"/>
    <w:rsid w:val="000832C9"/>
    <w:rsid w:val="00083928"/>
    <w:rsid w:val="00083DAC"/>
    <w:rsid w:val="0008495B"/>
    <w:rsid w:val="00084DFE"/>
    <w:rsid w:val="00085E00"/>
    <w:rsid w:val="00086913"/>
    <w:rsid w:val="000878A8"/>
    <w:rsid w:val="00090B4D"/>
    <w:rsid w:val="00092833"/>
    <w:rsid w:val="00094087"/>
    <w:rsid w:val="000954BC"/>
    <w:rsid w:val="0009558B"/>
    <w:rsid w:val="00096CC1"/>
    <w:rsid w:val="0009770E"/>
    <w:rsid w:val="000A0DCD"/>
    <w:rsid w:val="000A166A"/>
    <w:rsid w:val="000A17ED"/>
    <w:rsid w:val="000A2EF5"/>
    <w:rsid w:val="000A41C6"/>
    <w:rsid w:val="000A43A5"/>
    <w:rsid w:val="000A558C"/>
    <w:rsid w:val="000A762C"/>
    <w:rsid w:val="000B0C14"/>
    <w:rsid w:val="000B1362"/>
    <w:rsid w:val="000B23B4"/>
    <w:rsid w:val="000B2A65"/>
    <w:rsid w:val="000B380C"/>
    <w:rsid w:val="000B3CEB"/>
    <w:rsid w:val="000B46F8"/>
    <w:rsid w:val="000B6610"/>
    <w:rsid w:val="000B6673"/>
    <w:rsid w:val="000B6CBF"/>
    <w:rsid w:val="000B7084"/>
    <w:rsid w:val="000B76E3"/>
    <w:rsid w:val="000C0B04"/>
    <w:rsid w:val="000C16A5"/>
    <w:rsid w:val="000C2E9F"/>
    <w:rsid w:val="000C3D23"/>
    <w:rsid w:val="000C4061"/>
    <w:rsid w:val="000C5A67"/>
    <w:rsid w:val="000C5F31"/>
    <w:rsid w:val="000C6DDF"/>
    <w:rsid w:val="000C785E"/>
    <w:rsid w:val="000D062F"/>
    <w:rsid w:val="000D0B02"/>
    <w:rsid w:val="000D177F"/>
    <w:rsid w:val="000D2DBD"/>
    <w:rsid w:val="000D2E1B"/>
    <w:rsid w:val="000D3709"/>
    <w:rsid w:val="000D5834"/>
    <w:rsid w:val="000D6209"/>
    <w:rsid w:val="000D79D3"/>
    <w:rsid w:val="000E0765"/>
    <w:rsid w:val="000E0DF9"/>
    <w:rsid w:val="000E23CC"/>
    <w:rsid w:val="000E23E2"/>
    <w:rsid w:val="000E2521"/>
    <w:rsid w:val="000E2C2B"/>
    <w:rsid w:val="000E42D5"/>
    <w:rsid w:val="000E5EED"/>
    <w:rsid w:val="000E66D3"/>
    <w:rsid w:val="000F1F77"/>
    <w:rsid w:val="000F2589"/>
    <w:rsid w:val="000F40E7"/>
    <w:rsid w:val="000F4431"/>
    <w:rsid w:val="000F450F"/>
    <w:rsid w:val="000F4E94"/>
    <w:rsid w:val="000F52D6"/>
    <w:rsid w:val="000F5C8D"/>
    <w:rsid w:val="000F6911"/>
    <w:rsid w:val="000F6E9B"/>
    <w:rsid w:val="00101DB0"/>
    <w:rsid w:val="00102DD9"/>
    <w:rsid w:val="00102EF9"/>
    <w:rsid w:val="001040C1"/>
    <w:rsid w:val="0010437B"/>
    <w:rsid w:val="0010500E"/>
    <w:rsid w:val="00105FED"/>
    <w:rsid w:val="0010618D"/>
    <w:rsid w:val="001071DD"/>
    <w:rsid w:val="00107E43"/>
    <w:rsid w:val="00111083"/>
    <w:rsid w:val="00111BD3"/>
    <w:rsid w:val="00111C16"/>
    <w:rsid w:val="00111E0B"/>
    <w:rsid w:val="00112396"/>
    <w:rsid w:val="00112AA6"/>
    <w:rsid w:val="00112CE0"/>
    <w:rsid w:val="001135D4"/>
    <w:rsid w:val="00114373"/>
    <w:rsid w:val="00115610"/>
    <w:rsid w:val="00116304"/>
    <w:rsid w:val="00116F51"/>
    <w:rsid w:val="00120E19"/>
    <w:rsid w:val="00120F10"/>
    <w:rsid w:val="00120F60"/>
    <w:rsid w:val="00122F3D"/>
    <w:rsid w:val="0012348E"/>
    <w:rsid w:val="00123CE6"/>
    <w:rsid w:val="00127318"/>
    <w:rsid w:val="00130C41"/>
    <w:rsid w:val="00131A1C"/>
    <w:rsid w:val="001320E4"/>
    <w:rsid w:val="00132163"/>
    <w:rsid w:val="00132B14"/>
    <w:rsid w:val="00132FCC"/>
    <w:rsid w:val="001336F5"/>
    <w:rsid w:val="00137D66"/>
    <w:rsid w:val="001401B8"/>
    <w:rsid w:val="00140B3D"/>
    <w:rsid w:val="00141099"/>
    <w:rsid w:val="00141FBE"/>
    <w:rsid w:val="00142473"/>
    <w:rsid w:val="00144AA4"/>
    <w:rsid w:val="00144CAD"/>
    <w:rsid w:val="00144DE9"/>
    <w:rsid w:val="0014515B"/>
    <w:rsid w:val="001465A0"/>
    <w:rsid w:val="00146613"/>
    <w:rsid w:val="0014714F"/>
    <w:rsid w:val="00147750"/>
    <w:rsid w:val="0015006B"/>
    <w:rsid w:val="00150C80"/>
    <w:rsid w:val="00150DD0"/>
    <w:rsid w:val="0015173C"/>
    <w:rsid w:val="00151911"/>
    <w:rsid w:val="0015294D"/>
    <w:rsid w:val="00152E6A"/>
    <w:rsid w:val="00152FA7"/>
    <w:rsid w:val="00153093"/>
    <w:rsid w:val="00153C0A"/>
    <w:rsid w:val="00157A2C"/>
    <w:rsid w:val="00157C3E"/>
    <w:rsid w:val="00157DEC"/>
    <w:rsid w:val="00161B02"/>
    <w:rsid w:val="00162BE6"/>
    <w:rsid w:val="00165AF3"/>
    <w:rsid w:val="00166D3A"/>
    <w:rsid w:val="00167CBD"/>
    <w:rsid w:val="00170A93"/>
    <w:rsid w:val="00174065"/>
    <w:rsid w:val="00174416"/>
    <w:rsid w:val="00176631"/>
    <w:rsid w:val="00177813"/>
    <w:rsid w:val="00177DE1"/>
    <w:rsid w:val="00180E22"/>
    <w:rsid w:val="00181097"/>
    <w:rsid w:val="001826CB"/>
    <w:rsid w:val="00183E16"/>
    <w:rsid w:val="001841D6"/>
    <w:rsid w:val="00184255"/>
    <w:rsid w:val="00190351"/>
    <w:rsid w:val="001918A1"/>
    <w:rsid w:val="001918E2"/>
    <w:rsid w:val="00191C3E"/>
    <w:rsid w:val="00191D86"/>
    <w:rsid w:val="001935A9"/>
    <w:rsid w:val="00193A6D"/>
    <w:rsid w:val="00193C30"/>
    <w:rsid w:val="00193CE1"/>
    <w:rsid w:val="001954C0"/>
    <w:rsid w:val="001971C7"/>
    <w:rsid w:val="001978E1"/>
    <w:rsid w:val="00197DDC"/>
    <w:rsid w:val="001A0B7F"/>
    <w:rsid w:val="001A1E26"/>
    <w:rsid w:val="001A21FD"/>
    <w:rsid w:val="001A26A0"/>
    <w:rsid w:val="001A2A9D"/>
    <w:rsid w:val="001A3590"/>
    <w:rsid w:val="001A393A"/>
    <w:rsid w:val="001A4BB2"/>
    <w:rsid w:val="001A5F3D"/>
    <w:rsid w:val="001A67D4"/>
    <w:rsid w:val="001A7B12"/>
    <w:rsid w:val="001B0029"/>
    <w:rsid w:val="001B0D5F"/>
    <w:rsid w:val="001B1242"/>
    <w:rsid w:val="001B1C21"/>
    <w:rsid w:val="001B2A51"/>
    <w:rsid w:val="001B66CA"/>
    <w:rsid w:val="001B7378"/>
    <w:rsid w:val="001C087E"/>
    <w:rsid w:val="001C1206"/>
    <w:rsid w:val="001C3782"/>
    <w:rsid w:val="001C3F7C"/>
    <w:rsid w:val="001C516E"/>
    <w:rsid w:val="001C5365"/>
    <w:rsid w:val="001C5904"/>
    <w:rsid w:val="001C6520"/>
    <w:rsid w:val="001C65CB"/>
    <w:rsid w:val="001C6D72"/>
    <w:rsid w:val="001C7181"/>
    <w:rsid w:val="001D0D3B"/>
    <w:rsid w:val="001D11A5"/>
    <w:rsid w:val="001D2733"/>
    <w:rsid w:val="001D3638"/>
    <w:rsid w:val="001D4101"/>
    <w:rsid w:val="001D6B43"/>
    <w:rsid w:val="001E0275"/>
    <w:rsid w:val="001E0C8B"/>
    <w:rsid w:val="001E2038"/>
    <w:rsid w:val="001E277C"/>
    <w:rsid w:val="001E2B29"/>
    <w:rsid w:val="001E2D10"/>
    <w:rsid w:val="001E2EB8"/>
    <w:rsid w:val="001E41F6"/>
    <w:rsid w:val="001E54FE"/>
    <w:rsid w:val="001E5BCD"/>
    <w:rsid w:val="001E7632"/>
    <w:rsid w:val="001F0CB3"/>
    <w:rsid w:val="001F1598"/>
    <w:rsid w:val="001F3BC0"/>
    <w:rsid w:val="001F67F9"/>
    <w:rsid w:val="001F6CB5"/>
    <w:rsid w:val="001F6F1C"/>
    <w:rsid w:val="001F73EB"/>
    <w:rsid w:val="00200113"/>
    <w:rsid w:val="00200CBE"/>
    <w:rsid w:val="002024D5"/>
    <w:rsid w:val="002027C7"/>
    <w:rsid w:val="002032A5"/>
    <w:rsid w:val="002032F9"/>
    <w:rsid w:val="00203520"/>
    <w:rsid w:val="00203AD3"/>
    <w:rsid w:val="002042D6"/>
    <w:rsid w:val="00204B5F"/>
    <w:rsid w:val="00204E84"/>
    <w:rsid w:val="0020551F"/>
    <w:rsid w:val="00206D8A"/>
    <w:rsid w:val="00207E3C"/>
    <w:rsid w:val="00207FA5"/>
    <w:rsid w:val="00211025"/>
    <w:rsid w:val="00211321"/>
    <w:rsid w:val="00211F08"/>
    <w:rsid w:val="00212401"/>
    <w:rsid w:val="0021423D"/>
    <w:rsid w:val="0021616E"/>
    <w:rsid w:val="00216360"/>
    <w:rsid w:val="002173C3"/>
    <w:rsid w:val="00217CDD"/>
    <w:rsid w:val="002201AF"/>
    <w:rsid w:val="002203B5"/>
    <w:rsid w:val="00220A4C"/>
    <w:rsid w:val="00221521"/>
    <w:rsid w:val="00222F3A"/>
    <w:rsid w:val="0022435D"/>
    <w:rsid w:val="00224FA6"/>
    <w:rsid w:val="00227AB0"/>
    <w:rsid w:val="002319BC"/>
    <w:rsid w:val="002341DF"/>
    <w:rsid w:val="0023670B"/>
    <w:rsid w:val="00236D81"/>
    <w:rsid w:val="00240226"/>
    <w:rsid w:val="00240326"/>
    <w:rsid w:val="00240854"/>
    <w:rsid w:val="00241E75"/>
    <w:rsid w:val="00242AAF"/>
    <w:rsid w:val="00244542"/>
    <w:rsid w:val="0024466C"/>
    <w:rsid w:val="002448EF"/>
    <w:rsid w:val="002448FF"/>
    <w:rsid w:val="00246973"/>
    <w:rsid w:val="00246FF8"/>
    <w:rsid w:val="0024715F"/>
    <w:rsid w:val="00247730"/>
    <w:rsid w:val="00247831"/>
    <w:rsid w:val="002522DA"/>
    <w:rsid w:val="00252B4C"/>
    <w:rsid w:val="0025357F"/>
    <w:rsid w:val="00253AB2"/>
    <w:rsid w:val="00253CD1"/>
    <w:rsid w:val="00254426"/>
    <w:rsid w:val="002552FA"/>
    <w:rsid w:val="00255D62"/>
    <w:rsid w:val="00256C50"/>
    <w:rsid w:val="00257225"/>
    <w:rsid w:val="00257345"/>
    <w:rsid w:val="00257534"/>
    <w:rsid w:val="00257DA0"/>
    <w:rsid w:val="00257FA8"/>
    <w:rsid w:val="00261221"/>
    <w:rsid w:val="00261702"/>
    <w:rsid w:val="00261E49"/>
    <w:rsid w:val="0026294C"/>
    <w:rsid w:val="00262C51"/>
    <w:rsid w:val="002633A9"/>
    <w:rsid w:val="002633B3"/>
    <w:rsid w:val="00264A03"/>
    <w:rsid w:val="00264AA6"/>
    <w:rsid w:val="00265654"/>
    <w:rsid w:val="00265B38"/>
    <w:rsid w:val="00270093"/>
    <w:rsid w:val="002713C0"/>
    <w:rsid w:val="00273079"/>
    <w:rsid w:val="00273338"/>
    <w:rsid w:val="00273539"/>
    <w:rsid w:val="00273CEA"/>
    <w:rsid w:val="002756F4"/>
    <w:rsid w:val="00276B8B"/>
    <w:rsid w:val="00276E00"/>
    <w:rsid w:val="002773D9"/>
    <w:rsid w:val="00277629"/>
    <w:rsid w:val="00280D97"/>
    <w:rsid w:val="00282901"/>
    <w:rsid w:val="00283594"/>
    <w:rsid w:val="0028380A"/>
    <w:rsid w:val="00283E7B"/>
    <w:rsid w:val="00286BC0"/>
    <w:rsid w:val="00287065"/>
    <w:rsid w:val="002870BE"/>
    <w:rsid w:val="00290273"/>
    <w:rsid w:val="00290CB3"/>
    <w:rsid w:val="00291304"/>
    <w:rsid w:val="002925E5"/>
    <w:rsid w:val="00292B3C"/>
    <w:rsid w:val="00292E4C"/>
    <w:rsid w:val="0029330D"/>
    <w:rsid w:val="002937DA"/>
    <w:rsid w:val="00293F78"/>
    <w:rsid w:val="0029407A"/>
    <w:rsid w:val="00294256"/>
    <w:rsid w:val="00295F52"/>
    <w:rsid w:val="00295F5F"/>
    <w:rsid w:val="00296100"/>
    <w:rsid w:val="002961AF"/>
    <w:rsid w:val="002A1440"/>
    <w:rsid w:val="002A2113"/>
    <w:rsid w:val="002A3083"/>
    <w:rsid w:val="002A4EEA"/>
    <w:rsid w:val="002A510D"/>
    <w:rsid w:val="002A51F5"/>
    <w:rsid w:val="002A52D5"/>
    <w:rsid w:val="002A5445"/>
    <w:rsid w:val="002A7F8B"/>
    <w:rsid w:val="002A7FA5"/>
    <w:rsid w:val="002B0583"/>
    <w:rsid w:val="002B1D68"/>
    <w:rsid w:val="002B3225"/>
    <w:rsid w:val="002B4514"/>
    <w:rsid w:val="002B46EF"/>
    <w:rsid w:val="002B5503"/>
    <w:rsid w:val="002B72E4"/>
    <w:rsid w:val="002C05F7"/>
    <w:rsid w:val="002C0C81"/>
    <w:rsid w:val="002C148F"/>
    <w:rsid w:val="002C5512"/>
    <w:rsid w:val="002C6458"/>
    <w:rsid w:val="002C6E47"/>
    <w:rsid w:val="002D0625"/>
    <w:rsid w:val="002D17ED"/>
    <w:rsid w:val="002D31C3"/>
    <w:rsid w:val="002D5E4F"/>
    <w:rsid w:val="002D61DE"/>
    <w:rsid w:val="002D7661"/>
    <w:rsid w:val="002D7667"/>
    <w:rsid w:val="002D78CB"/>
    <w:rsid w:val="002E1B86"/>
    <w:rsid w:val="002E1C39"/>
    <w:rsid w:val="002E3845"/>
    <w:rsid w:val="002E46DC"/>
    <w:rsid w:val="002E4AF6"/>
    <w:rsid w:val="002E5432"/>
    <w:rsid w:val="002E62E2"/>
    <w:rsid w:val="002E7259"/>
    <w:rsid w:val="002E768A"/>
    <w:rsid w:val="002E7CAA"/>
    <w:rsid w:val="002F03B4"/>
    <w:rsid w:val="002F0B99"/>
    <w:rsid w:val="002F19C7"/>
    <w:rsid w:val="002F21DA"/>
    <w:rsid w:val="002F22FF"/>
    <w:rsid w:val="002F2F69"/>
    <w:rsid w:val="002F3A71"/>
    <w:rsid w:val="002F42EF"/>
    <w:rsid w:val="002F6CA7"/>
    <w:rsid w:val="002F6EB0"/>
    <w:rsid w:val="002F7DC3"/>
    <w:rsid w:val="0030077A"/>
    <w:rsid w:val="00301793"/>
    <w:rsid w:val="00301920"/>
    <w:rsid w:val="00302603"/>
    <w:rsid w:val="00304CF8"/>
    <w:rsid w:val="00305A7B"/>
    <w:rsid w:val="00306DA6"/>
    <w:rsid w:val="003072D1"/>
    <w:rsid w:val="00307D1E"/>
    <w:rsid w:val="0031069D"/>
    <w:rsid w:val="00310C6D"/>
    <w:rsid w:val="003117E8"/>
    <w:rsid w:val="003141CF"/>
    <w:rsid w:val="0031441E"/>
    <w:rsid w:val="0031463B"/>
    <w:rsid w:val="00314DAA"/>
    <w:rsid w:val="00314FC0"/>
    <w:rsid w:val="0031560A"/>
    <w:rsid w:val="003156F7"/>
    <w:rsid w:val="00315DE5"/>
    <w:rsid w:val="00315E73"/>
    <w:rsid w:val="00316DF2"/>
    <w:rsid w:val="003172DB"/>
    <w:rsid w:val="003174F8"/>
    <w:rsid w:val="003177DC"/>
    <w:rsid w:val="00320C28"/>
    <w:rsid w:val="00321436"/>
    <w:rsid w:val="00322F83"/>
    <w:rsid w:val="00324013"/>
    <w:rsid w:val="0032415E"/>
    <w:rsid w:val="00326E80"/>
    <w:rsid w:val="00327A20"/>
    <w:rsid w:val="003305F0"/>
    <w:rsid w:val="00330696"/>
    <w:rsid w:val="00332E6E"/>
    <w:rsid w:val="00332F5D"/>
    <w:rsid w:val="00333A98"/>
    <w:rsid w:val="003410ED"/>
    <w:rsid w:val="003413AE"/>
    <w:rsid w:val="0034204B"/>
    <w:rsid w:val="00343FD9"/>
    <w:rsid w:val="00344457"/>
    <w:rsid w:val="00344F6E"/>
    <w:rsid w:val="003458B5"/>
    <w:rsid w:val="00346DED"/>
    <w:rsid w:val="00346F9B"/>
    <w:rsid w:val="003504DB"/>
    <w:rsid w:val="00350B12"/>
    <w:rsid w:val="00350E97"/>
    <w:rsid w:val="003512DC"/>
    <w:rsid w:val="00351A01"/>
    <w:rsid w:val="00352061"/>
    <w:rsid w:val="00352E02"/>
    <w:rsid w:val="00353A3C"/>
    <w:rsid w:val="00353F38"/>
    <w:rsid w:val="00354A58"/>
    <w:rsid w:val="00354D24"/>
    <w:rsid w:val="00355287"/>
    <w:rsid w:val="00356DE3"/>
    <w:rsid w:val="00357427"/>
    <w:rsid w:val="00357DBF"/>
    <w:rsid w:val="00360059"/>
    <w:rsid w:val="00360DA6"/>
    <w:rsid w:val="003615D3"/>
    <w:rsid w:val="00361AB7"/>
    <w:rsid w:val="00362D39"/>
    <w:rsid w:val="00363199"/>
    <w:rsid w:val="003649ED"/>
    <w:rsid w:val="00365673"/>
    <w:rsid w:val="00367863"/>
    <w:rsid w:val="003709FB"/>
    <w:rsid w:val="003717CB"/>
    <w:rsid w:val="003726E5"/>
    <w:rsid w:val="00372D7E"/>
    <w:rsid w:val="003734CE"/>
    <w:rsid w:val="003734DB"/>
    <w:rsid w:val="0037353B"/>
    <w:rsid w:val="00373D72"/>
    <w:rsid w:val="00374500"/>
    <w:rsid w:val="00375CED"/>
    <w:rsid w:val="0037651B"/>
    <w:rsid w:val="003802CB"/>
    <w:rsid w:val="003804E8"/>
    <w:rsid w:val="00380878"/>
    <w:rsid w:val="00380D52"/>
    <w:rsid w:val="0038124B"/>
    <w:rsid w:val="00383BB1"/>
    <w:rsid w:val="0038446A"/>
    <w:rsid w:val="003846FA"/>
    <w:rsid w:val="00384F5D"/>
    <w:rsid w:val="00385908"/>
    <w:rsid w:val="003870C8"/>
    <w:rsid w:val="00390942"/>
    <w:rsid w:val="00391CF3"/>
    <w:rsid w:val="00391D18"/>
    <w:rsid w:val="00392BAB"/>
    <w:rsid w:val="00393607"/>
    <w:rsid w:val="00393C08"/>
    <w:rsid w:val="00396B41"/>
    <w:rsid w:val="00397588"/>
    <w:rsid w:val="003A0024"/>
    <w:rsid w:val="003A0E1B"/>
    <w:rsid w:val="003A14AD"/>
    <w:rsid w:val="003A21DD"/>
    <w:rsid w:val="003A24A0"/>
    <w:rsid w:val="003A261C"/>
    <w:rsid w:val="003A375E"/>
    <w:rsid w:val="003A53C5"/>
    <w:rsid w:val="003A5898"/>
    <w:rsid w:val="003A5C0C"/>
    <w:rsid w:val="003A7B10"/>
    <w:rsid w:val="003A7C8C"/>
    <w:rsid w:val="003B082D"/>
    <w:rsid w:val="003B0F0F"/>
    <w:rsid w:val="003B227B"/>
    <w:rsid w:val="003B37F4"/>
    <w:rsid w:val="003B48BB"/>
    <w:rsid w:val="003B4946"/>
    <w:rsid w:val="003B660D"/>
    <w:rsid w:val="003B664A"/>
    <w:rsid w:val="003B73A1"/>
    <w:rsid w:val="003B788D"/>
    <w:rsid w:val="003C0B87"/>
    <w:rsid w:val="003C3E37"/>
    <w:rsid w:val="003C3EAD"/>
    <w:rsid w:val="003D0A05"/>
    <w:rsid w:val="003D11EF"/>
    <w:rsid w:val="003D1CDF"/>
    <w:rsid w:val="003D251E"/>
    <w:rsid w:val="003D35ED"/>
    <w:rsid w:val="003D38BD"/>
    <w:rsid w:val="003D57FF"/>
    <w:rsid w:val="003D5C9B"/>
    <w:rsid w:val="003D6678"/>
    <w:rsid w:val="003D702D"/>
    <w:rsid w:val="003D7545"/>
    <w:rsid w:val="003E1A0C"/>
    <w:rsid w:val="003E397A"/>
    <w:rsid w:val="003E3CE5"/>
    <w:rsid w:val="003E42F2"/>
    <w:rsid w:val="003E5C54"/>
    <w:rsid w:val="003E64DB"/>
    <w:rsid w:val="003E6A70"/>
    <w:rsid w:val="003F09F5"/>
    <w:rsid w:val="003F0F8B"/>
    <w:rsid w:val="003F19CB"/>
    <w:rsid w:val="003F1C01"/>
    <w:rsid w:val="003F2615"/>
    <w:rsid w:val="003F6AE1"/>
    <w:rsid w:val="003F6F35"/>
    <w:rsid w:val="00401B6F"/>
    <w:rsid w:val="004032BC"/>
    <w:rsid w:val="00403EE4"/>
    <w:rsid w:val="00404D26"/>
    <w:rsid w:val="0040733D"/>
    <w:rsid w:val="00407540"/>
    <w:rsid w:val="004076E5"/>
    <w:rsid w:val="004079C4"/>
    <w:rsid w:val="0041077C"/>
    <w:rsid w:val="0041142D"/>
    <w:rsid w:val="004115E9"/>
    <w:rsid w:val="0041612E"/>
    <w:rsid w:val="00416695"/>
    <w:rsid w:val="00416FA0"/>
    <w:rsid w:val="004171AC"/>
    <w:rsid w:val="0041753D"/>
    <w:rsid w:val="00417A1E"/>
    <w:rsid w:val="00417ACE"/>
    <w:rsid w:val="0042055E"/>
    <w:rsid w:val="0042064F"/>
    <w:rsid w:val="00422613"/>
    <w:rsid w:val="00423C65"/>
    <w:rsid w:val="00424722"/>
    <w:rsid w:val="00424B29"/>
    <w:rsid w:val="00424B53"/>
    <w:rsid w:val="00426B66"/>
    <w:rsid w:val="004304F4"/>
    <w:rsid w:val="00430F30"/>
    <w:rsid w:val="00432850"/>
    <w:rsid w:val="004333B8"/>
    <w:rsid w:val="004338A2"/>
    <w:rsid w:val="004338DE"/>
    <w:rsid w:val="0043392E"/>
    <w:rsid w:val="00435A55"/>
    <w:rsid w:val="00437993"/>
    <w:rsid w:val="00437A62"/>
    <w:rsid w:val="00441627"/>
    <w:rsid w:val="004416C5"/>
    <w:rsid w:val="00441BF2"/>
    <w:rsid w:val="004430C9"/>
    <w:rsid w:val="00444933"/>
    <w:rsid w:val="00445122"/>
    <w:rsid w:val="00445FF5"/>
    <w:rsid w:val="00446749"/>
    <w:rsid w:val="0044753A"/>
    <w:rsid w:val="004478FF"/>
    <w:rsid w:val="00447CC4"/>
    <w:rsid w:val="004502ED"/>
    <w:rsid w:val="004506FF"/>
    <w:rsid w:val="00452592"/>
    <w:rsid w:val="00453081"/>
    <w:rsid w:val="0045357B"/>
    <w:rsid w:val="00453C1C"/>
    <w:rsid w:val="00456A79"/>
    <w:rsid w:val="004576E7"/>
    <w:rsid w:val="00457C7E"/>
    <w:rsid w:val="00460399"/>
    <w:rsid w:val="0046107B"/>
    <w:rsid w:val="00461FA3"/>
    <w:rsid w:val="00462618"/>
    <w:rsid w:val="004637A6"/>
    <w:rsid w:val="00463E9A"/>
    <w:rsid w:val="00464ADB"/>
    <w:rsid w:val="0046508F"/>
    <w:rsid w:val="004668D6"/>
    <w:rsid w:val="0046798E"/>
    <w:rsid w:val="0047078C"/>
    <w:rsid w:val="00470849"/>
    <w:rsid w:val="004709A6"/>
    <w:rsid w:val="004712CE"/>
    <w:rsid w:val="00471409"/>
    <w:rsid w:val="004715C0"/>
    <w:rsid w:val="0047391B"/>
    <w:rsid w:val="004743F8"/>
    <w:rsid w:val="00475A78"/>
    <w:rsid w:val="00482143"/>
    <w:rsid w:val="00482388"/>
    <w:rsid w:val="0048283B"/>
    <w:rsid w:val="00483405"/>
    <w:rsid w:val="004838A9"/>
    <w:rsid w:val="00484015"/>
    <w:rsid w:val="00484CA1"/>
    <w:rsid w:val="00484F55"/>
    <w:rsid w:val="00485589"/>
    <w:rsid w:val="0048559C"/>
    <w:rsid w:val="00486A05"/>
    <w:rsid w:val="00490176"/>
    <w:rsid w:val="004926E1"/>
    <w:rsid w:val="00493C83"/>
    <w:rsid w:val="0049420E"/>
    <w:rsid w:val="00495AAB"/>
    <w:rsid w:val="00495D33"/>
    <w:rsid w:val="004969BC"/>
    <w:rsid w:val="00496DB6"/>
    <w:rsid w:val="00496EC0"/>
    <w:rsid w:val="004975C3"/>
    <w:rsid w:val="00497712"/>
    <w:rsid w:val="00497784"/>
    <w:rsid w:val="00497DB8"/>
    <w:rsid w:val="004A1DF4"/>
    <w:rsid w:val="004A3659"/>
    <w:rsid w:val="004A3944"/>
    <w:rsid w:val="004A3966"/>
    <w:rsid w:val="004A3F7B"/>
    <w:rsid w:val="004A444A"/>
    <w:rsid w:val="004A489D"/>
    <w:rsid w:val="004A4A0D"/>
    <w:rsid w:val="004A4E48"/>
    <w:rsid w:val="004A50C6"/>
    <w:rsid w:val="004A6A9C"/>
    <w:rsid w:val="004A7AC0"/>
    <w:rsid w:val="004B0679"/>
    <w:rsid w:val="004B1297"/>
    <w:rsid w:val="004B21B5"/>
    <w:rsid w:val="004B453F"/>
    <w:rsid w:val="004B59F8"/>
    <w:rsid w:val="004B6401"/>
    <w:rsid w:val="004B6CBA"/>
    <w:rsid w:val="004B70D0"/>
    <w:rsid w:val="004B7524"/>
    <w:rsid w:val="004B7E18"/>
    <w:rsid w:val="004C1096"/>
    <w:rsid w:val="004C2A3E"/>
    <w:rsid w:val="004C333D"/>
    <w:rsid w:val="004C3AEA"/>
    <w:rsid w:val="004C4191"/>
    <w:rsid w:val="004C4AEF"/>
    <w:rsid w:val="004C4DB7"/>
    <w:rsid w:val="004C4DDB"/>
    <w:rsid w:val="004C623B"/>
    <w:rsid w:val="004C67B8"/>
    <w:rsid w:val="004C7D69"/>
    <w:rsid w:val="004D00CD"/>
    <w:rsid w:val="004D262B"/>
    <w:rsid w:val="004D2A21"/>
    <w:rsid w:val="004D4431"/>
    <w:rsid w:val="004D4480"/>
    <w:rsid w:val="004D4E4B"/>
    <w:rsid w:val="004D5CE6"/>
    <w:rsid w:val="004D5F8A"/>
    <w:rsid w:val="004D695C"/>
    <w:rsid w:val="004D7F8C"/>
    <w:rsid w:val="004E0CB3"/>
    <w:rsid w:val="004E0CF5"/>
    <w:rsid w:val="004E0E2D"/>
    <w:rsid w:val="004E200B"/>
    <w:rsid w:val="004E22B1"/>
    <w:rsid w:val="004E2364"/>
    <w:rsid w:val="004E25D2"/>
    <w:rsid w:val="004E365B"/>
    <w:rsid w:val="004E3B4A"/>
    <w:rsid w:val="004E4F1D"/>
    <w:rsid w:val="004E55AA"/>
    <w:rsid w:val="004E69BD"/>
    <w:rsid w:val="004E6AF2"/>
    <w:rsid w:val="004E73CC"/>
    <w:rsid w:val="004F172E"/>
    <w:rsid w:val="004F399D"/>
    <w:rsid w:val="004F460F"/>
    <w:rsid w:val="004F6188"/>
    <w:rsid w:val="004F6FC9"/>
    <w:rsid w:val="00500332"/>
    <w:rsid w:val="00500E9D"/>
    <w:rsid w:val="00501C7C"/>
    <w:rsid w:val="00501FDA"/>
    <w:rsid w:val="00502D26"/>
    <w:rsid w:val="00503E24"/>
    <w:rsid w:val="00505C23"/>
    <w:rsid w:val="005067AA"/>
    <w:rsid w:val="00506E66"/>
    <w:rsid w:val="0050745A"/>
    <w:rsid w:val="00510DE2"/>
    <w:rsid w:val="00511DD0"/>
    <w:rsid w:val="00512799"/>
    <w:rsid w:val="00512EF1"/>
    <w:rsid w:val="0051398E"/>
    <w:rsid w:val="00513D05"/>
    <w:rsid w:val="00515912"/>
    <w:rsid w:val="00516456"/>
    <w:rsid w:val="005166E1"/>
    <w:rsid w:val="005166E5"/>
    <w:rsid w:val="00516B7D"/>
    <w:rsid w:val="00516F01"/>
    <w:rsid w:val="0051743B"/>
    <w:rsid w:val="00517B98"/>
    <w:rsid w:val="0052061B"/>
    <w:rsid w:val="00520EEA"/>
    <w:rsid w:val="0052169F"/>
    <w:rsid w:val="005216B8"/>
    <w:rsid w:val="00522347"/>
    <w:rsid w:val="00522A4F"/>
    <w:rsid w:val="00523289"/>
    <w:rsid w:val="00523DED"/>
    <w:rsid w:val="0052535D"/>
    <w:rsid w:val="005257D7"/>
    <w:rsid w:val="00525C44"/>
    <w:rsid w:val="005274D0"/>
    <w:rsid w:val="00530174"/>
    <w:rsid w:val="00530598"/>
    <w:rsid w:val="00531781"/>
    <w:rsid w:val="005325F8"/>
    <w:rsid w:val="00532A93"/>
    <w:rsid w:val="00533D87"/>
    <w:rsid w:val="00541339"/>
    <w:rsid w:val="00541420"/>
    <w:rsid w:val="00541A23"/>
    <w:rsid w:val="00541D7A"/>
    <w:rsid w:val="0054295F"/>
    <w:rsid w:val="00542ACC"/>
    <w:rsid w:val="00543464"/>
    <w:rsid w:val="00543EFD"/>
    <w:rsid w:val="0054605F"/>
    <w:rsid w:val="00546B1E"/>
    <w:rsid w:val="005476AB"/>
    <w:rsid w:val="005526E8"/>
    <w:rsid w:val="005556EA"/>
    <w:rsid w:val="0055605B"/>
    <w:rsid w:val="00556A1E"/>
    <w:rsid w:val="005577AD"/>
    <w:rsid w:val="0056023D"/>
    <w:rsid w:val="00562684"/>
    <w:rsid w:val="005645D9"/>
    <w:rsid w:val="00566486"/>
    <w:rsid w:val="00566B61"/>
    <w:rsid w:val="005671C5"/>
    <w:rsid w:val="00567A94"/>
    <w:rsid w:val="0057079B"/>
    <w:rsid w:val="00570FAB"/>
    <w:rsid w:val="00571232"/>
    <w:rsid w:val="0057177C"/>
    <w:rsid w:val="00572ABC"/>
    <w:rsid w:val="00572AF7"/>
    <w:rsid w:val="00573CC2"/>
    <w:rsid w:val="00573DEA"/>
    <w:rsid w:val="005750E8"/>
    <w:rsid w:val="00575E8E"/>
    <w:rsid w:val="0057600A"/>
    <w:rsid w:val="00576DA5"/>
    <w:rsid w:val="005811DF"/>
    <w:rsid w:val="00582192"/>
    <w:rsid w:val="00582A12"/>
    <w:rsid w:val="00583AA8"/>
    <w:rsid w:val="00583C89"/>
    <w:rsid w:val="005847A3"/>
    <w:rsid w:val="00584CD9"/>
    <w:rsid w:val="00586F24"/>
    <w:rsid w:val="00587FD8"/>
    <w:rsid w:val="00590EE8"/>
    <w:rsid w:val="005928B0"/>
    <w:rsid w:val="00592D73"/>
    <w:rsid w:val="005959DA"/>
    <w:rsid w:val="00597CDC"/>
    <w:rsid w:val="005A0096"/>
    <w:rsid w:val="005A0285"/>
    <w:rsid w:val="005A0A83"/>
    <w:rsid w:val="005A2697"/>
    <w:rsid w:val="005A32CA"/>
    <w:rsid w:val="005A3E27"/>
    <w:rsid w:val="005A433D"/>
    <w:rsid w:val="005A5158"/>
    <w:rsid w:val="005A6770"/>
    <w:rsid w:val="005A6C90"/>
    <w:rsid w:val="005A71BF"/>
    <w:rsid w:val="005A7ABF"/>
    <w:rsid w:val="005A7E8E"/>
    <w:rsid w:val="005B0700"/>
    <w:rsid w:val="005B1140"/>
    <w:rsid w:val="005B133F"/>
    <w:rsid w:val="005B167B"/>
    <w:rsid w:val="005B1E0A"/>
    <w:rsid w:val="005B358A"/>
    <w:rsid w:val="005B54E3"/>
    <w:rsid w:val="005B5D4C"/>
    <w:rsid w:val="005B70C1"/>
    <w:rsid w:val="005B7F4B"/>
    <w:rsid w:val="005C0684"/>
    <w:rsid w:val="005C07ED"/>
    <w:rsid w:val="005C1231"/>
    <w:rsid w:val="005C2E66"/>
    <w:rsid w:val="005C32A0"/>
    <w:rsid w:val="005C3483"/>
    <w:rsid w:val="005C3B3F"/>
    <w:rsid w:val="005C4520"/>
    <w:rsid w:val="005C5701"/>
    <w:rsid w:val="005C6DAE"/>
    <w:rsid w:val="005D0113"/>
    <w:rsid w:val="005D0281"/>
    <w:rsid w:val="005D15CC"/>
    <w:rsid w:val="005D160D"/>
    <w:rsid w:val="005D31AC"/>
    <w:rsid w:val="005D3622"/>
    <w:rsid w:val="005D3839"/>
    <w:rsid w:val="005D3A6B"/>
    <w:rsid w:val="005D3E65"/>
    <w:rsid w:val="005D4405"/>
    <w:rsid w:val="005D5D86"/>
    <w:rsid w:val="005D6BD7"/>
    <w:rsid w:val="005E173B"/>
    <w:rsid w:val="005E1B45"/>
    <w:rsid w:val="005E36D1"/>
    <w:rsid w:val="005E3904"/>
    <w:rsid w:val="005E4E31"/>
    <w:rsid w:val="005E4E88"/>
    <w:rsid w:val="005E556F"/>
    <w:rsid w:val="005E7198"/>
    <w:rsid w:val="005E71E1"/>
    <w:rsid w:val="005E7392"/>
    <w:rsid w:val="005E7562"/>
    <w:rsid w:val="005E78D6"/>
    <w:rsid w:val="005F30C4"/>
    <w:rsid w:val="005F4B83"/>
    <w:rsid w:val="005F4F7A"/>
    <w:rsid w:val="005F6E97"/>
    <w:rsid w:val="00600F69"/>
    <w:rsid w:val="00601104"/>
    <w:rsid w:val="00601418"/>
    <w:rsid w:val="00601E32"/>
    <w:rsid w:val="00601E89"/>
    <w:rsid w:val="0060293D"/>
    <w:rsid w:val="0060308D"/>
    <w:rsid w:val="0060397D"/>
    <w:rsid w:val="006039F0"/>
    <w:rsid w:val="006040D6"/>
    <w:rsid w:val="00604F03"/>
    <w:rsid w:val="00607390"/>
    <w:rsid w:val="00610C82"/>
    <w:rsid w:val="00610CDE"/>
    <w:rsid w:val="00615582"/>
    <w:rsid w:val="00615C36"/>
    <w:rsid w:val="00616728"/>
    <w:rsid w:val="00616971"/>
    <w:rsid w:val="00620A9C"/>
    <w:rsid w:val="00621BEB"/>
    <w:rsid w:val="00621EAA"/>
    <w:rsid w:val="0062232C"/>
    <w:rsid w:val="00623D35"/>
    <w:rsid w:val="006255D7"/>
    <w:rsid w:val="006256ED"/>
    <w:rsid w:val="00625FF2"/>
    <w:rsid w:val="00626092"/>
    <w:rsid w:val="00627111"/>
    <w:rsid w:val="006276EF"/>
    <w:rsid w:val="0063252C"/>
    <w:rsid w:val="0063578A"/>
    <w:rsid w:val="00635DD4"/>
    <w:rsid w:val="00636895"/>
    <w:rsid w:val="00636DE1"/>
    <w:rsid w:val="00637571"/>
    <w:rsid w:val="006376C9"/>
    <w:rsid w:val="00637E88"/>
    <w:rsid w:val="0064012F"/>
    <w:rsid w:val="006402DF"/>
    <w:rsid w:val="00640CF0"/>
    <w:rsid w:val="00640EF2"/>
    <w:rsid w:val="0064134E"/>
    <w:rsid w:val="006437A8"/>
    <w:rsid w:val="0064389F"/>
    <w:rsid w:val="00644698"/>
    <w:rsid w:val="006448A5"/>
    <w:rsid w:val="00645049"/>
    <w:rsid w:val="00645B0C"/>
    <w:rsid w:val="00645BB7"/>
    <w:rsid w:val="00646D20"/>
    <w:rsid w:val="006472D7"/>
    <w:rsid w:val="00650074"/>
    <w:rsid w:val="006509CF"/>
    <w:rsid w:val="00650C5A"/>
    <w:rsid w:val="006510AD"/>
    <w:rsid w:val="00651BAA"/>
    <w:rsid w:val="006557A1"/>
    <w:rsid w:val="00656610"/>
    <w:rsid w:val="00656A4E"/>
    <w:rsid w:val="00656EEE"/>
    <w:rsid w:val="006574F3"/>
    <w:rsid w:val="00657689"/>
    <w:rsid w:val="0066070F"/>
    <w:rsid w:val="00660B23"/>
    <w:rsid w:val="00660E8E"/>
    <w:rsid w:val="006614E6"/>
    <w:rsid w:val="00662C4A"/>
    <w:rsid w:val="00662F14"/>
    <w:rsid w:val="00663A29"/>
    <w:rsid w:val="00664298"/>
    <w:rsid w:val="0066450A"/>
    <w:rsid w:val="00664AAB"/>
    <w:rsid w:val="00664D6B"/>
    <w:rsid w:val="00670E8E"/>
    <w:rsid w:val="00671130"/>
    <w:rsid w:val="0067188B"/>
    <w:rsid w:val="00671C6D"/>
    <w:rsid w:val="006723DE"/>
    <w:rsid w:val="0067246F"/>
    <w:rsid w:val="006738A6"/>
    <w:rsid w:val="006748AA"/>
    <w:rsid w:val="00675123"/>
    <w:rsid w:val="0067526C"/>
    <w:rsid w:val="00676C79"/>
    <w:rsid w:val="0067777C"/>
    <w:rsid w:val="00677C6B"/>
    <w:rsid w:val="0068027B"/>
    <w:rsid w:val="006804E6"/>
    <w:rsid w:val="006811AD"/>
    <w:rsid w:val="006834A7"/>
    <w:rsid w:val="0068351E"/>
    <w:rsid w:val="00683562"/>
    <w:rsid w:val="006841F4"/>
    <w:rsid w:val="00684C00"/>
    <w:rsid w:val="006853A5"/>
    <w:rsid w:val="00686094"/>
    <w:rsid w:val="00686C50"/>
    <w:rsid w:val="0068721C"/>
    <w:rsid w:val="006875D3"/>
    <w:rsid w:val="0068782C"/>
    <w:rsid w:val="0069005E"/>
    <w:rsid w:val="00690D0F"/>
    <w:rsid w:val="006915A0"/>
    <w:rsid w:val="006919B0"/>
    <w:rsid w:val="00693469"/>
    <w:rsid w:val="0069428E"/>
    <w:rsid w:val="0069450A"/>
    <w:rsid w:val="0069481A"/>
    <w:rsid w:val="0069482B"/>
    <w:rsid w:val="00696CC6"/>
    <w:rsid w:val="0069723B"/>
    <w:rsid w:val="006A045D"/>
    <w:rsid w:val="006A056B"/>
    <w:rsid w:val="006A06B6"/>
    <w:rsid w:val="006A0931"/>
    <w:rsid w:val="006A1033"/>
    <w:rsid w:val="006A28FD"/>
    <w:rsid w:val="006A2C29"/>
    <w:rsid w:val="006A37E9"/>
    <w:rsid w:val="006A4506"/>
    <w:rsid w:val="006A568B"/>
    <w:rsid w:val="006A5C80"/>
    <w:rsid w:val="006A797D"/>
    <w:rsid w:val="006B07EC"/>
    <w:rsid w:val="006B2F11"/>
    <w:rsid w:val="006B45C4"/>
    <w:rsid w:val="006B518F"/>
    <w:rsid w:val="006B64B0"/>
    <w:rsid w:val="006B76BF"/>
    <w:rsid w:val="006B7D36"/>
    <w:rsid w:val="006C11D9"/>
    <w:rsid w:val="006C3D73"/>
    <w:rsid w:val="006C4A9B"/>
    <w:rsid w:val="006C65AD"/>
    <w:rsid w:val="006C68C3"/>
    <w:rsid w:val="006C6EE3"/>
    <w:rsid w:val="006C7391"/>
    <w:rsid w:val="006D12CC"/>
    <w:rsid w:val="006D16B2"/>
    <w:rsid w:val="006D3467"/>
    <w:rsid w:val="006D34D1"/>
    <w:rsid w:val="006D49F4"/>
    <w:rsid w:val="006D4AAF"/>
    <w:rsid w:val="006D5538"/>
    <w:rsid w:val="006D7207"/>
    <w:rsid w:val="006D7827"/>
    <w:rsid w:val="006E14B4"/>
    <w:rsid w:val="006E3154"/>
    <w:rsid w:val="006E4328"/>
    <w:rsid w:val="006E58A2"/>
    <w:rsid w:val="006E6C9D"/>
    <w:rsid w:val="006E6D19"/>
    <w:rsid w:val="006E7C88"/>
    <w:rsid w:val="006E7DE4"/>
    <w:rsid w:val="006F1139"/>
    <w:rsid w:val="006F1F48"/>
    <w:rsid w:val="006F24BD"/>
    <w:rsid w:val="006F273C"/>
    <w:rsid w:val="006F28AC"/>
    <w:rsid w:val="006F29AA"/>
    <w:rsid w:val="006F3884"/>
    <w:rsid w:val="006F4407"/>
    <w:rsid w:val="006F5531"/>
    <w:rsid w:val="006F58DA"/>
    <w:rsid w:val="006F5A0C"/>
    <w:rsid w:val="006F5D3D"/>
    <w:rsid w:val="006F6817"/>
    <w:rsid w:val="006F6B15"/>
    <w:rsid w:val="006F73DF"/>
    <w:rsid w:val="006F76DF"/>
    <w:rsid w:val="00700159"/>
    <w:rsid w:val="007006DA"/>
    <w:rsid w:val="00700816"/>
    <w:rsid w:val="00702572"/>
    <w:rsid w:val="00702BB7"/>
    <w:rsid w:val="0070300D"/>
    <w:rsid w:val="00704654"/>
    <w:rsid w:val="007049AE"/>
    <w:rsid w:val="00704B87"/>
    <w:rsid w:val="00705C23"/>
    <w:rsid w:val="00705C7E"/>
    <w:rsid w:val="007063BB"/>
    <w:rsid w:val="00706C84"/>
    <w:rsid w:val="00706C9C"/>
    <w:rsid w:val="00710750"/>
    <w:rsid w:val="007109A5"/>
    <w:rsid w:val="00710C5B"/>
    <w:rsid w:val="00711AFD"/>
    <w:rsid w:val="0071208A"/>
    <w:rsid w:val="0071234B"/>
    <w:rsid w:val="00712726"/>
    <w:rsid w:val="00712ABD"/>
    <w:rsid w:val="00712E7E"/>
    <w:rsid w:val="007138DA"/>
    <w:rsid w:val="00713DBA"/>
    <w:rsid w:val="007149EF"/>
    <w:rsid w:val="00714FAB"/>
    <w:rsid w:val="007155F6"/>
    <w:rsid w:val="007157E3"/>
    <w:rsid w:val="00715CD1"/>
    <w:rsid w:val="00717DBF"/>
    <w:rsid w:val="0072107E"/>
    <w:rsid w:val="00721592"/>
    <w:rsid w:val="007227B0"/>
    <w:rsid w:val="00722D00"/>
    <w:rsid w:val="007232A9"/>
    <w:rsid w:val="007244D2"/>
    <w:rsid w:val="0072479A"/>
    <w:rsid w:val="0072511F"/>
    <w:rsid w:val="00725B92"/>
    <w:rsid w:val="00727808"/>
    <w:rsid w:val="00727CAB"/>
    <w:rsid w:val="00727CFC"/>
    <w:rsid w:val="007308C2"/>
    <w:rsid w:val="007319C3"/>
    <w:rsid w:val="00732CD3"/>
    <w:rsid w:val="00732F99"/>
    <w:rsid w:val="007330A9"/>
    <w:rsid w:val="0073356A"/>
    <w:rsid w:val="00734B06"/>
    <w:rsid w:val="00734CCC"/>
    <w:rsid w:val="00735305"/>
    <w:rsid w:val="00735B1C"/>
    <w:rsid w:val="0073617F"/>
    <w:rsid w:val="00736CC2"/>
    <w:rsid w:val="0073714E"/>
    <w:rsid w:val="007371AC"/>
    <w:rsid w:val="007371CC"/>
    <w:rsid w:val="0074095E"/>
    <w:rsid w:val="00740E74"/>
    <w:rsid w:val="00740F73"/>
    <w:rsid w:val="00741190"/>
    <w:rsid w:val="0074125C"/>
    <w:rsid w:val="00742629"/>
    <w:rsid w:val="00742C71"/>
    <w:rsid w:val="00742E91"/>
    <w:rsid w:val="0074467B"/>
    <w:rsid w:val="00746598"/>
    <w:rsid w:val="00746BF6"/>
    <w:rsid w:val="00746DEF"/>
    <w:rsid w:val="007471C2"/>
    <w:rsid w:val="0074757A"/>
    <w:rsid w:val="00747D21"/>
    <w:rsid w:val="007507B1"/>
    <w:rsid w:val="00751933"/>
    <w:rsid w:val="00752B14"/>
    <w:rsid w:val="007533E8"/>
    <w:rsid w:val="00754600"/>
    <w:rsid w:val="0075493E"/>
    <w:rsid w:val="00755700"/>
    <w:rsid w:val="00755E28"/>
    <w:rsid w:val="0075623F"/>
    <w:rsid w:val="00756446"/>
    <w:rsid w:val="00756A19"/>
    <w:rsid w:val="00757186"/>
    <w:rsid w:val="00757422"/>
    <w:rsid w:val="0076047B"/>
    <w:rsid w:val="007610D6"/>
    <w:rsid w:val="0076150F"/>
    <w:rsid w:val="00761E41"/>
    <w:rsid w:val="00763AE8"/>
    <w:rsid w:val="00763BAF"/>
    <w:rsid w:val="0076404A"/>
    <w:rsid w:val="007642FD"/>
    <w:rsid w:val="0076463F"/>
    <w:rsid w:val="00764D6D"/>
    <w:rsid w:val="00766D7E"/>
    <w:rsid w:val="00770A55"/>
    <w:rsid w:val="00771062"/>
    <w:rsid w:val="0077250C"/>
    <w:rsid w:val="00773478"/>
    <w:rsid w:val="00776B05"/>
    <w:rsid w:val="007778CE"/>
    <w:rsid w:val="0078005A"/>
    <w:rsid w:val="007820A4"/>
    <w:rsid w:val="00782873"/>
    <w:rsid w:val="00782B57"/>
    <w:rsid w:val="00783742"/>
    <w:rsid w:val="00784F13"/>
    <w:rsid w:val="00787641"/>
    <w:rsid w:val="007906E5"/>
    <w:rsid w:val="00791C9D"/>
    <w:rsid w:val="007929F5"/>
    <w:rsid w:val="00792B89"/>
    <w:rsid w:val="0079311B"/>
    <w:rsid w:val="00793517"/>
    <w:rsid w:val="00793E14"/>
    <w:rsid w:val="007940DF"/>
    <w:rsid w:val="0079414A"/>
    <w:rsid w:val="00794FD3"/>
    <w:rsid w:val="007964E7"/>
    <w:rsid w:val="007970E2"/>
    <w:rsid w:val="00797DCC"/>
    <w:rsid w:val="007A172C"/>
    <w:rsid w:val="007A2A3D"/>
    <w:rsid w:val="007A6AA8"/>
    <w:rsid w:val="007A75C2"/>
    <w:rsid w:val="007B0310"/>
    <w:rsid w:val="007B0461"/>
    <w:rsid w:val="007B0F9C"/>
    <w:rsid w:val="007B3B74"/>
    <w:rsid w:val="007B3C1B"/>
    <w:rsid w:val="007B3C61"/>
    <w:rsid w:val="007B40C9"/>
    <w:rsid w:val="007B4EC8"/>
    <w:rsid w:val="007B552F"/>
    <w:rsid w:val="007B55B0"/>
    <w:rsid w:val="007B6929"/>
    <w:rsid w:val="007B6B63"/>
    <w:rsid w:val="007B6D27"/>
    <w:rsid w:val="007B708F"/>
    <w:rsid w:val="007B7B2C"/>
    <w:rsid w:val="007C09F6"/>
    <w:rsid w:val="007C34D6"/>
    <w:rsid w:val="007C444C"/>
    <w:rsid w:val="007C45A0"/>
    <w:rsid w:val="007C46CF"/>
    <w:rsid w:val="007C50E9"/>
    <w:rsid w:val="007C5608"/>
    <w:rsid w:val="007C5F84"/>
    <w:rsid w:val="007C704D"/>
    <w:rsid w:val="007C7806"/>
    <w:rsid w:val="007D0497"/>
    <w:rsid w:val="007D1471"/>
    <w:rsid w:val="007D1DA3"/>
    <w:rsid w:val="007D1DE4"/>
    <w:rsid w:val="007D412A"/>
    <w:rsid w:val="007D412E"/>
    <w:rsid w:val="007D42DB"/>
    <w:rsid w:val="007D4AA6"/>
    <w:rsid w:val="007D4F59"/>
    <w:rsid w:val="007D76E2"/>
    <w:rsid w:val="007E2354"/>
    <w:rsid w:val="007E3DF4"/>
    <w:rsid w:val="007E3E20"/>
    <w:rsid w:val="007E404E"/>
    <w:rsid w:val="007E4444"/>
    <w:rsid w:val="007E4AF0"/>
    <w:rsid w:val="007E4B0D"/>
    <w:rsid w:val="007E5D82"/>
    <w:rsid w:val="007E7F95"/>
    <w:rsid w:val="007F0351"/>
    <w:rsid w:val="007F0E9A"/>
    <w:rsid w:val="007F1805"/>
    <w:rsid w:val="007F1B38"/>
    <w:rsid w:val="007F27BC"/>
    <w:rsid w:val="007F288B"/>
    <w:rsid w:val="007F2ABF"/>
    <w:rsid w:val="007F2E22"/>
    <w:rsid w:val="007F2ED4"/>
    <w:rsid w:val="007F35E6"/>
    <w:rsid w:val="007F48B4"/>
    <w:rsid w:val="007F501B"/>
    <w:rsid w:val="007F7E2F"/>
    <w:rsid w:val="00800457"/>
    <w:rsid w:val="0080087E"/>
    <w:rsid w:val="00800BC7"/>
    <w:rsid w:val="008010E9"/>
    <w:rsid w:val="00804610"/>
    <w:rsid w:val="00806B55"/>
    <w:rsid w:val="00806CB3"/>
    <w:rsid w:val="00807042"/>
    <w:rsid w:val="00810C51"/>
    <w:rsid w:val="00810C8C"/>
    <w:rsid w:val="00811236"/>
    <w:rsid w:val="00812B2C"/>
    <w:rsid w:val="00813C84"/>
    <w:rsid w:val="00814AC3"/>
    <w:rsid w:val="008158BD"/>
    <w:rsid w:val="00817429"/>
    <w:rsid w:val="008201CE"/>
    <w:rsid w:val="008209C8"/>
    <w:rsid w:val="008229EE"/>
    <w:rsid w:val="00823614"/>
    <w:rsid w:val="0082472E"/>
    <w:rsid w:val="008247E3"/>
    <w:rsid w:val="00824EBF"/>
    <w:rsid w:val="00826D1F"/>
    <w:rsid w:val="008272C4"/>
    <w:rsid w:val="00827D02"/>
    <w:rsid w:val="00831254"/>
    <w:rsid w:val="0083186F"/>
    <w:rsid w:val="00831DE6"/>
    <w:rsid w:val="00832070"/>
    <w:rsid w:val="008322F0"/>
    <w:rsid w:val="0083266C"/>
    <w:rsid w:val="00832D86"/>
    <w:rsid w:val="00833E3B"/>
    <w:rsid w:val="008341AA"/>
    <w:rsid w:val="00835711"/>
    <w:rsid w:val="00836530"/>
    <w:rsid w:val="00840133"/>
    <w:rsid w:val="00841296"/>
    <w:rsid w:val="008419E5"/>
    <w:rsid w:val="008434D0"/>
    <w:rsid w:val="0084582D"/>
    <w:rsid w:val="00845978"/>
    <w:rsid w:val="00845BFA"/>
    <w:rsid w:val="00850246"/>
    <w:rsid w:val="00850FCF"/>
    <w:rsid w:val="00851A73"/>
    <w:rsid w:val="00853618"/>
    <w:rsid w:val="00854CE7"/>
    <w:rsid w:val="0085589F"/>
    <w:rsid w:val="00856202"/>
    <w:rsid w:val="00857BD5"/>
    <w:rsid w:val="00857CAC"/>
    <w:rsid w:val="00860179"/>
    <w:rsid w:val="00860AC9"/>
    <w:rsid w:val="0086163E"/>
    <w:rsid w:val="00861983"/>
    <w:rsid w:val="00861B96"/>
    <w:rsid w:val="008623C3"/>
    <w:rsid w:val="00862D7D"/>
    <w:rsid w:val="008640A8"/>
    <w:rsid w:val="00865186"/>
    <w:rsid w:val="008667D3"/>
    <w:rsid w:val="0086739B"/>
    <w:rsid w:val="008718B9"/>
    <w:rsid w:val="00871B15"/>
    <w:rsid w:val="00871C28"/>
    <w:rsid w:val="00872616"/>
    <w:rsid w:val="00873264"/>
    <w:rsid w:val="008740DC"/>
    <w:rsid w:val="0087424B"/>
    <w:rsid w:val="00874845"/>
    <w:rsid w:val="0087721D"/>
    <w:rsid w:val="00881A77"/>
    <w:rsid w:val="00884055"/>
    <w:rsid w:val="008843FA"/>
    <w:rsid w:val="00884F7C"/>
    <w:rsid w:val="00885571"/>
    <w:rsid w:val="00885C21"/>
    <w:rsid w:val="008867B6"/>
    <w:rsid w:val="00886B0C"/>
    <w:rsid w:val="00886C31"/>
    <w:rsid w:val="008875F0"/>
    <w:rsid w:val="00887BEC"/>
    <w:rsid w:val="00887C9D"/>
    <w:rsid w:val="008912E3"/>
    <w:rsid w:val="008928D8"/>
    <w:rsid w:val="00893F86"/>
    <w:rsid w:val="00894534"/>
    <w:rsid w:val="00895E83"/>
    <w:rsid w:val="00897CDB"/>
    <w:rsid w:val="008A2F8C"/>
    <w:rsid w:val="008A31AD"/>
    <w:rsid w:val="008A4CC7"/>
    <w:rsid w:val="008A4FC3"/>
    <w:rsid w:val="008A5BC6"/>
    <w:rsid w:val="008A6424"/>
    <w:rsid w:val="008B0970"/>
    <w:rsid w:val="008B1214"/>
    <w:rsid w:val="008B2519"/>
    <w:rsid w:val="008B25EA"/>
    <w:rsid w:val="008B26DD"/>
    <w:rsid w:val="008B4083"/>
    <w:rsid w:val="008C0222"/>
    <w:rsid w:val="008C18A2"/>
    <w:rsid w:val="008C1E28"/>
    <w:rsid w:val="008C21AA"/>
    <w:rsid w:val="008C3935"/>
    <w:rsid w:val="008C4A3D"/>
    <w:rsid w:val="008C5C77"/>
    <w:rsid w:val="008C7AC1"/>
    <w:rsid w:val="008D04B9"/>
    <w:rsid w:val="008D093B"/>
    <w:rsid w:val="008D11D5"/>
    <w:rsid w:val="008D1320"/>
    <w:rsid w:val="008D15AB"/>
    <w:rsid w:val="008D1B2E"/>
    <w:rsid w:val="008D1DC9"/>
    <w:rsid w:val="008D2814"/>
    <w:rsid w:val="008D315B"/>
    <w:rsid w:val="008D3866"/>
    <w:rsid w:val="008D4537"/>
    <w:rsid w:val="008E0F5E"/>
    <w:rsid w:val="008E2186"/>
    <w:rsid w:val="008E23B5"/>
    <w:rsid w:val="008E4B92"/>
    <w:rsid w:val="008E5B2F"/>
    <w:rsid w:val="008E5CD2"/>
    <w:rsid w:val="008E5D29"/>
    <w:rsid w:val="008E68EB"/>
    <w:rsid w:val="008E6A36"/>
    <w:rsid w:val="008E78FC"/>
    <w:rsid w:val="008F038F"/>
    <w:rsid w:val="008F27C1"/>
    <w:rsid w:val="008F45FF"/>
    <w:rsid w:val="008F4836"/>
    <w:rsid w:val="008F65DD"/>
    <w:rsid w:val="008F68C0"/>
    <w:rsid w:val="008F764A"/>
    <w:rsid w:val="00901CC0"/>
    <w:rsid w:val="0090214F"/>
    <w:rsid w:val="009025C5"/>
    <w:rsid w:val="0090382B"/>
    <w:rsid w:val="00903A17"/>
    <w:rsid w:val="00903A84"/>
    <w:rsid w:val="00903B14"/>
    <w:rsid w:val="00903FDA"/>
    <w:rsid w:val="009047C4"/>
    <w:rsid w:val="009060A4"/>
    <w:rsid w:val="009062BA"/>
    <w:rsid w:val="00907101"/>
    <w:rsid w:val="00907F46"/>
    <w:rsid w:val="00913210"/>
    <w:rsid w:val="009141A0"/>
    <w:rsid w:val="00914600"/>
    <w:rsid w:val="0091483B"/>
    <w:rsid w:val="00914BB5"/>
    <w:rsid w:val="00914FEA"/>
    <w:rsid w:val="0091718A"/>
    <w:rsid w:val="009174FD"/>
    <w:rsid w:val="009207B2"/>
    <w:rsid w:val="0092134C"/>
    <w:rsid w:val="0092186C"/>
    <w:rsid w:val="0092255E"/>
    <w:rsid w:val="009225A0"/>
    <w:rsid w:val="009227C5"/>
    <w:rsid w:val="009227CF"/>
    <w:rsid w:val="009229EB"/>
    <w:rsid w:val="00922B7A"/>
    <w:rsid w:val="00922D60"/>
    <w:rsid w:val="00922F10"/>
    <w:rsid w:val="00923628"/>
    <w:rsid w:val="0092371A"/>
    <w:rsid w:val="00925815"/>
    <w:rsid w:val="00926D5B"/>
    <w:rsid w:val="00926ED9"/>
    <w:rsid w:val="009270C0"/>
    <w:rsid w:val="009273D2"/>
    <w:rsid w:val="00931E90"/>
    <w:rsid w:val="00931EB1"/>
    <w:rsid w:val="009320AD"/>
    <w:rsid w:val="009321F0"/>
    <w:rsid w:val="0093297C"/>
    <w:rsid w:val="00936355"/>
    <w:rsid w:val="00937050"/>
    <w:rsid w:val="009373D1"/>
    <w:rsid w:val="00937C3B"/>
    <w:rsid w:val="0094118A"/>
    <w:rsid w:val="0094241B"/>
    <w:rsid w:val="0094316A"/>
    <w:rsid w:val="009438BB"/>
    <w:rsid w:val="009454DE"/>
    <w:rsid w:val="00945A97"/>
    <w:rsid w:val="00946748"/>
    <w:rsid w:val="00947456"/>
    <w:rsid w:val="00947935"/>
    <w:rsid w:val="00950322"/>
    <w:rsid w:val="0095057F"/>
    <w:rsid w:val="00951C32"/>
    <w:rsid w:val="0095214C"/>
    <w:rsid w:val="009522A5"/>
    <w:rsid w:val="009549DB"/>
    <w:rsid w:val="009612FE"/>
    <w:rsid w:val="00961C02"/>
    <w:rsid w:val="00962285"/>
    <w:rsid w:val="00962A9C"/>
    <w:rsid w:val="00964DF1"/>
    <w:rsid w:val="009656ED"/>
    <w:rsid w:val="009657F9"/>
    <w:rsid w:val="009672CA"/>
    <w:rsid w:val="009675D9"/>
    <w:rsid w:val="00967F0B"/>
    <w:rsid w:val="009716F9"/>
    <w:rsid w:val="00971F92"/>
    <w:rsid w:val="00972063"/>
    <w:rsid w:val="00972D31"/>
    <w:rsid w:val="00973A98"/>
    <w:rsid w:val="00974620"/>
    <w:rsid w:val="00975FCE"/>
    <w:rsid w:val="0097708A"/>
    <w:rsid w:val="00977D0A"/>
    <w:rsid w:val="00977F8E"/>
    <w:rsid w:val="00980E73"/>
    <w:rsid w:val="00981065"/>
    <w:rsid w:val="009811D7"/>
    <w:rsid w:val="00981206"/>
    <w:rsid w:val="00981BD9"/>
    <w:rsid w:val="009822BA"/>
    <w:rsid w:val="009858DD"/>
    <w:rsid w:val="00985AC6"/>
    <w:rsid w:val="00985C85"/>
    <w:rsid w:val="00986C59"/>
    <w:rsid w:val="00987576"/>
    <w:rsid w:val="00987950"/>
    <w:rsid w:val="00987C73"/>
    <w:rsid w:val="00991900"/>
    <w:rsid w:val="00992761"/>
    <w:rsid w:val="0099370B"/>
    <w:rsid w:val="00995337"/>
    <w:rsid w:val="00995617"/>
    <w:rsid w:val="00996AC9"/>
    <w:rsid w:val="009978A8"/>
    <w:rsid w:val="009A1084"/>
    <w:rsid w:val="009A1090"/>
    <w:rsid w:val="009A113F"/>
    <w:rsid w:val="009A191A"/>
    <w:rsid w:val="009A1F20"/>
    <w:rsid w:val="009A2280"/>
    <w:rsid w:val="009A2C17"/>
    <w:rsid w:val="009A3001"/>
    <w:rsid w:val="009A3601"/>
    <w:rsid w:val="009A3E6D"/>
    <w:rsid w:val="009A4D4D"/>
    <w:rsid w:val="009A797E"/>
    <w:rsid w:val="009B04D1"/>
    <w:rsid w:val="009B0BD1"/>
    <w:rsid w:val="009B16E4"/>
    <w:rsid w:val="009B1868"/>
    <w:rsid w:val="009B1F7A"/>
    <w:rsid w:val="009B261F"/>
    <w:rsid w:val="009B2F7B"/>
    <w:rsid w:val="009B41BD"/>
    <w:rsid w:val="009B421B"/>
    <w:rsid w:val="009B426B"/>
    <w:rsid w:val="009B4E87"/>
    <w:rsid w:val="009B5A36"/>
    <w:rsid w:val="009B6126"/>
    <w:rsid w:val="009B66A7"/>
    <w:rsid w:val="009B6D04"/>
    <w:rsid w:val="009B73BB"/>
    <w:rsid w:val="009C11E2"/>
    <w:rsid w:val="009C3129"/>
    <w:rsid w:val="009C3441"/>
    <w:rsid w:val="009C36FA"/>
    <w:rsid w:val="009C3FFF"/>
    <w:rsid w:val="009C5A17"/>
    <w:rsid w:val="009D2594"/>
    <w:rsid w:val="009D3380"/>
    <w:rsid w:val="009D37F1"/>
    <w:rsid w:val="009D467E"/>
    <w:rsid w:val="009D7AD4"/>
    <w:rsid w:val="009E2528"/>
    <w:rsid w:val="009E28BE"/>
    <w:rsid w:val="009E2DDE"/>
    <w:rsid w:val="009E307D"/>
    <w:rsid w:val="009E3CFE"/>
    <w:rsid w:val="009E631C"/>
    <w:rsid w:val="009E7C35"/>
    <w:rsid w:val="009F2480"/>
    <w:rsid w:val="009F248E"/>
    <w:rsid w:val="009F44B8"/>
    <w:rsid w:val="009F4B78"/>
    <w:rsid w:val="009F516F"/>
    <w:rsid w:val="009F5315"/>
    <w:rsid w:val="009F5ED3"/>
    <w:rsid w:val="009F6264"/>
    <w:rsid w:val="00A00EBB"/>
    <w:rsid w:val="00A01655"/>
    <w:rsid w:val="00A018E1"/>
    <w:rsid w:val="00A01C04"/>
    <w:rsid w:val="00A02827"/>
    <w:rsid w:val="00A02B16"/>
    <w:rsid w:val="00A0438E"/>
    <w:rsid w:val="00A04451"/>
    <w:rsid w:val="00A052F5"/>
    <w:rsid w:val="00A0762B"/>
    <w:rsid w:val="00A110A2"/>
    <w:rsid w:val="00A112CC"/>
    <w:rsid w:val="00A11E63"/>
    <w:rsid w:val="00A122FA"/>
    <w:rsid w:val="00A13DFF"/>
    <w:rsid w:val="00A1498C"/>
    <w:rsid w:val="00A16872"/>
    <w:rsid w:val="00A16A61"/>
    <w:rsid w:val="00A16EDA"/>
    <w:rsid w:val="00A1749A"/>
    <w:rsid w:val="00A2133B"/>
    <w:rsid w:val="00A21CBA"/>
    <w:rsid w:val="00A227F1"/>
    <w:rsid w:val="00A22F1E"/>
    <w:rsid w:val="00A2310A"/>
    <w:rsid w:val="00A23769"/>
    <w:rsid w:val="00A23BCB"/>
    <w:rsid w:val="00A242BC"/>
    <w:rsid w:val="00A24AFA"/>
    <w:rsid w:val="00A264A5"/>
    <w:rsid w:val="00A26C2C"/>
    <w:rsid w:val="00A27DDF"/>
    <w:rsid w:val="00A27F3C"/>
    <w:rsid w:val="00A30953"/>
    <w:rsid w:val="00A318DB"/>
    <w:rsid w:val="00A31AC3"/>
    <w:rsid w:val="00A31EAB"/>
    <w:rsid w:val="00A3295D"/>
    <w:rsid w:val="00A33318"/>
    <w:rsid w:val="00A337BB"/>
    <w:rsid w:val="00A35F8B"/>
    <w:rsid w:val="00A379D0"/>
    <w:rsid w:val="00A41A1D"/>
    <w:rsid w:val="00A41A7F"/>
    <w:rsid w:val="00A44AB0"/>
    <w:rsid w:val="00A45624"/>
    <w:rsid w:val="00A462C8"/>
    <w:rsid w:val="00A46E8E"/>
    <w:rsid w:val="00A50FC6"/>
    <w:rsid w:val="00A51674"/>
    <w:rsid w:val="00A51BB4"/>
    <w:rsid w:val="00A52E9E"/>
    <w:rsid w:val="00A5345F"/>
    <w:rsid w:val="00A53699"/>
    <w:rsid w:val="00A54116"/>
    <w:rsid w:val="00A54BD3"/>
    <w:rsid w:val="00A55473"/>
    <w:rsid w:val="00A57A4D"/>
    <w:rsid w:val="00A6001E"/>
    <w:rsid w:val="00A60593"/>
    <w:rsid w:val="00A62065"/>
    <w:rsid w:val="00A659EB"/>
    <w:rsid w:val="00A65E5C"/>
    <w:rsid w:val="00A6798C"/>
    <w:rsid w:val="00A67BF2"/>
    <w:rsid w:val="00A67E34"/>
    <w:rsid w:val="00A70268"/>
    <w:rsid w:val="00A70778"/>
    <w:rsid w:val="00A70B9A"/>
    <w:rsid w:val="00A7173D"/>
    <w:rsid w:val="00A71788"/>
    <w:rsid w:val="00A71BE8"/>
    <w:rsid w:val="00A72A29"/>
    <w:rsid w:val="00A73B60"/>
    <w:rsid w:val="00A76093"/>
    <w:rsid w:val="00A81313"/>
    <w:rsid w:val="00A8252F"/>
    <w:rsid w:val="00A83CBD"/>
    <w:rsid w:val="00A83CF1"/>
    <w:rsid w:val="00A83DCF"/>
    <w:rsid w:val="00A85F34"/>
    <w:rsid w:val="00A876F9"/>
    <w:rsid w:val="00A912DB"/>
    <w:rsid w:val="00A92274"/>
    <w:rsid w:val="00A9239B"/>
    <w:rsid w:val="00A956AB"/>
    <w:rsid w:val="00AA0C01"/>
    <w:rsid w:val="00AA174E"/>
    <w:rsid w:val="00AA1DAD"/>
    <w:rsid w:val="00AA24F9"/>
    <w:rsid w:val="00AA3A4A"/>
    <w:rsid w:val="00AA5403"/>
    <w:rsid w:val="00AA692D"/>
    <w:rsid w:val="00AA6B37"/>
    <w:rsid w:val="00AA7B98"/>
    <w:rsid w:val="00AB23C1"/>
    <w:rsid w:val="00AC37A9"/>
    <w:rsid w:val="00AC5F1C"/>
    <w:rsid w:val="00AC5F9C"/>
    <w:rsid w:val="00AC60D0"/>
    <w:rsid w:val="00AC6D01"/>
    <w:rsid w:val="00AD05D8"/>
    <w:rsid w:val="00AD108F"/>
    <w:rsid w:val="00AD30F5"/>
    <w:rsid w:val="00AD3613"/>
    <w:rsid w:val="00AD36F6"/>
    <w:rsid w:val="00AD373F"/>
    <w:rsid w:val="00AD3EF8"/>
    <w:rsid w:val="00AD5C0B"/>
    <w:rsid w:val="00AD5EE5"/>
    <w:rsid w:val="00AE0A1B"/>
    <w:rsid w:val="00AE1AB8"/>
    <w:rsid w:val="00AE258C"/>
    <w:rsid w:val="00AE25AD"/>
    <w:rsid w:val="00AE66F9"/>
    <w:rsid w:val="00AE731A"/>
    <w:rsid w:val="00AE740C"/>
    <w:rsid w:val="00AF343B"/>
    <w:rsid w:val="00AF3B36"/>
    <w:rsid w:val="00AF4776"/>
    <w:rsid w:val="00AF5326"/>
    <w:rsid w:val="00AF6812"/>
    <w:rsid w:val="00B01E00"/>
    <w:rsid w:val="00B02817"/>
    <w:rsid w:val="00B0312F"/>
    <w:rsid w:val="00B04E83"/>
    <w:rsid w:val="00B050FD"/>
    <w:rsid w:val="00B0663D"/>
    <w:rsid w:val="00B06C9D"/>
    <w:rsid w:val="00B073FE"/>
    <w:rsid w:val="00B075E3"/>
    <w:rsid w:val="00B078F8"/>
    <w:rsid w:val="00B118E4"/>
    <w:rsid w:val="00B11C8E"/>
    <w:rsid w:val="00B12876"/>
    <w:rsid w:val="00B12C31"/>
    <w:rsid w:val="00B135F9"/>
    <w:rsid w:val="00B14018"/>
    <w:rsid w:val="00B1408A"/>
    <w:rsid w:val="00B142F4"/>
    <w:rsid w:val="00B16247"/>
    <w:rsid w:val="00B16ED8"/>
    <w:rsid w:val="00B178FB"/>
    <w:rsid w:val="00B2113F"/>
    <w:rsid w:val="00B224DE"/>
    <w:rsid w:val="00B2608A"/>
    <w:rsid w:val="00B262BC"/>
    <w:rsid w:val="00B268C5"/>
    <w:rsid w:val="00B2708F"/>
    <w:rsid w:val="00B30662"/>
    <w:rsid w:val="00B30A22"/>
    <w:rsid w:val="00B315CD"/>
    <w:rsid w:val="00B31B0F"/>
    <w:rsid w:val="00B32312"/>
    <w:rsid w:val="00B33468"/>
    <w:rsid w:val="00B33570"/>
    <w:rsid w:val="00B33DF6"/>
    <w:rsid w:val="00B3627D"/>
    <w:rsid w:val="00B37097"/>
    <w:rsid w:val="00B4230A"/>
    <w:rsid w:val="00B43146"/>
    <w:rsid w:val="00B432D3"/>
    <w:rsid w:val="00B4344A"/>
    <w:rsid w:val="00B443E3"/>
    <w:rsid w:val="00B453B8"/>
    <w:rsid w:val="00B4541E"/>
    <w:rsid w:val="00B4542B"/>
    <w:rsid w:val="00B4655E"/>
    <w:rsid w:val="00B4681F"/>
    <w:rsid w:val="00B4767F"/>
    <w:rsid w:val="00B50785"/>
    <w:rsid w:val="00B50E27"/>
    <w:rsid w:val="00B50F41"/>
    <w:rsid w:val="00B51E5F"/>
    <w:rsid w:val="00B52696"/>
    <w:rsid w:val="00B5271F"/>
    <w:rsid w:val="00B52895"/>
    <w:rsid w:val="00B532AB"/>
    <w:rsid w:val="00B574D9"/>
    <w:rsid w:val="00B576FD"/>
    <w:rsid w:val="00B60384"/>
    <w:rsid w:val="00B60564"/>
    <w:rsid w:val="00B6244A"/>
    <w:rsid w:val="00B63072"/>
    <w:rsid w:val="00B63EC8"/>
    <w:rsid w:val="00B64E7F"/>
    <w:rsid w:val="00B66583"/>
    <w:rsid w:val="00B66CDD"/>
    <w:rsid w:val="00B67F36"/>
    <w:rsid w:val="00B7001D"/>
    <w:rsid w:val="00B70C50"/>
    <w:rsid w:val="00B70EDC"/>
    <w:rsid w:val="00B71F50"/>
    <w:rsid w:val="00B748EF"/>
    <w:rsid w:val="00B74914"/>
    <w:rsid w:val="00B75D37"/>
    <w:rsid w:val="00B76B75"/>
    <w:rsid w:val="00B76CF8"/>
    <w:rsid w:val="00B77A32"/>
    <w:rsid w:val="00B8206E"/>
    <w:rsid w:val="00B8213D"/>
    <w:rsid w:val="00B83DB8"/>
    <w:rsid w:val="00B859D0"/>
    <w:rsid w:val="00B85A87"/>
    <w:rsid w:val="00B868A9"/>
    <w:rsid w:val="00B87CA3"/>
    <w:rsid w:val="00B91AE9"/>
    <w:rsid w:val="00B91C63"/>
    <w:rsid w:val="00B92CB4"/>
    <w:rsid w:val="00B93AF0"/>
    <w:rsid w:val="00B947F6"/>
    <w:rsid w:val="00B9648F"/>
    <w:rsid w:val="00B969FF"/>
    <w:rsid w:val="00B971A0"/>
    <w:rsid w:val="00B97949"/>
    <w:rsid w:val="00BA0415"/>
    <w:rsid w:val="00BA0866"/>
    <w:rsid w:val="00BA11C5"/>
    <w:rsid w:val="00BA3919"/>
    <w:rsid w:val="00BA4D65"/>
    <w:rsid w:val="00BA52FF"/>
    <w:rsid w:val="00BA6B60"/>
    <w:rsid w:val="00BA6DA0"/>
    <w:rsid w:val="00BA7AFC"/>
    <w:rsid w:val="00BB0A13"/>
    <w:rsid w:val="00BB3CE5"/>
    <w:rsid w:val="00BB6C15"/>
    <w:rsid w:val="00BB6D17"/>
    <w:rsid w:val="00BB74AB"/>
    <w:rsid w:val="00BB786E"/>
    <w:rsid w:val="00BB7EA3"/>
    <w:rsid w:val="00BC04EC"/>
    <w:rsid w:val="00BC1645"/>
    <w:rsid w:val="00BC2538"/>
    <w:rsid w:val="00BC28C7"/>
    <w:rsid w:val="00BC2F53"/>
    <w:rsid w:val="00BC319A"/>
    <w:rsid w:val="00BC3299"/>
    <w:rsid w:val="00BC3F17"/>
    <w:rsid w:val="00BC4FF7"/>
    <w:rsid w:val="00BC5A3A"/>
    <w:rsid w:val="00BC5AD7"/>
    <w:rsid w:val="00BC6A68"/>
    <w:rsid w:val="00BC6EE3"/>
    <w:rsid w:val="00BC7632"/>
    <w:rsid w:val="00BD0583"/>
    <w:rsid w:val="00BD07FB"/>
    <w:rsid w:val="00BD0C11"/>
    <w:rsid w:val="00BD2253"/>
    <w:rsid w:val="00BD2ABF"/>
    <w:rsid w:val="00BD36A5"/>
    <w:rsid w:val="00BD526B"/>
    <w:rsid w:val="00BD6BCE"/>
    <w:rsid w:val="00BD6E46"/>
    <w:rsid w:val="00BD730A"/>
    <w:rsid w:val="00BD79B1"/>
    <w:rsid w:val="00BE0D25"/>
    <w:rsid w:val="00BE0E39"/>
    <w:rsid w:val="00BE1747"/>
    <w:rsid w:val="00BE34A3"/>
    <w:rsid w:val="00BE38BB"/>
    <w:rsid w:val="00BE3ABD"/>
    <w:rsid w:val="00BE440A"/>
    <w:rsid w:val="00BE4831"/>
    <w:rsid w:val="00BE4C86"/>
    <w:rsid w:val="00BE59F3"/>
    <w:rsid w:val="00BF0D9A"/>
    <w:rsid w:val="00BF0FAB"/>
    <w:rsid w:val="00BF139F"/>
    <w:rsid w:val="00BF20EA"/>
    <w:rsid w:val="00BF2174"/>
    <w:rsid w:val="00BF3374"/>
    <w:rsid w:val="00BF3B5B"/>
    <w:rsid w:val="00BF3BCF"/>
    <w:rsid w:val="00BF3E5C"/>
    <w:rsid w:val="00C001E0"/>
    <w:rsid w:val="00C00F28"/>
    <w:rsid w:val="00C010E3"/>
    <w:rsid w:val="00C014C4"/>
    <w:rsid w:val="00C0155A"/>
    <w:rsid w:val="00C02BA3"/>
    <w:rsid w:val="00C0342E"/>
    <w:rsid w:val="00C0433E"/>
    <w:rsid w:val="00C04B96"/>
    <w:rsid w:val="00C06C89"/>
    <w:rsid w:val="00C1127F"/>
    <w:rsid w:val="00C113B8"/>
    <w:rsid w:val="00C1156D"/>
    <w:rsid w:val="00C1172B"/>
    <w:rsid w:val="00C11878"/>
    <w:rsid w:val="00C11C7C"/>
    <w:rsid w:val="00C13945"/>
    <w:rsid w:val="00C13E7F"/>
    <w:rsid w:val="00C13E95"/>
    <w:rsid w:val="00C1612F"/>
    <w:rsid w:val="00C17184"/>
    <w:rsid w:val="00C175F2"/>
    <w:rsid w:val="00C17F50"/>
    <w:rsid w:val="00C23E1B"/>
    <w:rsid w:val="00C24626"/>
    <w:rsid w:val="00C247BC"/>
    <w:rsid w:val="00C25BB7"/>
    <w:rsid w:val="00C25C12"/>
    <w:rsid w:val="00C25E13"/>
    <w:rsid w:val="00C26B71"/>
    <w:rsid w:val="00C26BB2"/>
    <w:rsid w:val="00C26FC5"/>
    <w:rsid w:val="00C273A7"/>
    <w:rsid w:val="00C27863"/>
    <w:rsid w:val="00C3194F"/>
    <w:rsid w:val="00C3230F"/>
    <w:rsid w:val="00C32E58"/>
    <w:rsid w:val="00C32F08"/>
    <w:rsid w:val="00C3318C"/>
    <w:rsid w:val="00C33C07"/>
    <w:rsid w:val="00C3590A"/>
    <w:rsid w:val="00C36236"/>
    <w:rsid w:val="00C36DBB"/>
    <w:rsid w:val="00C376A0"/>
    <w:rsid w:val="00C37995"/>
    <w:rsid w:val="00C41052"/>
    <w:rsid w:val="00C418B6"/>
    <w:rsid w:val="00C42A25"/>
    <w:rsid w:val="00C42A98"/>
    <w:rsid w:val="00C42FA3"/>
    <w:rsid w:val="00C43342"/>
    <w:rsid w:val="00C438BB"/>
    <w:rsid w:val="00C4516F"/>
    <w:rsid w:val="00C46877"/>
    <w:rsid w:val="00C470B1"/>
    <w:rsid w:val="00C47E30"/>
    <w:rsid w:val="00C47FC3"/>
    <w:rsid w:val="00C50027"/>
    <w:rsid w:val="00C50DA1"/>
    <w:rsid w:val="00C53464"/>
    <w:rsid w:val="00C53C4C"/>
    <w:rsid w:val="00C53DC6"/>
    <w:rsid w:val="00C53E9F"/>
    <w:rsid w:val="00C558C6"/>
    <w:rsid w:val="00C55A47"/>
    <w:rsid w:val="00C55BEF"/>
    <w:rsid w:val="00C55E45"/>
    <w:rsid w:val="00C55EA3"/>
    <w:rsid w:val="00C5606C"/>
    <w:rsid w:val="00C56726"/>
    <w:rsid w:val="00C5677D"/>
    <w:rsid w:val="00C57B71"/>
    <w:rsid w:val="00C60791"/>
    <w:rsid w:val="00C61372"/>
    <w:rsid w:val="00C61FAC"/>
    <w:rsid w:val="00C62B68"/>
    <w:rsid w:val="00C63F70"/>
    <w:rsid w:val="00C644D1"/>
    <w:rsid w:val="00C6552E"/>
    <w:rsid w:val="00C65A83"/>
    <w:rsid w:val="00C67822"/>
    <w:rsid w:val="00C67ACA"/>
    <w:rsid w:val="00C67E49"/>
    <w:rsid w:val="00C70B0B"/>
    <w:rsid w:val="00C71255"/>
    <w:rsid w:val="00C72529"/>
    <w:rsid w:val="00C72758"/>
    <w:rsid w:val="00C7282E"/>
    <w:rsid w:val="00C72F79"/>
    <w:rsid w:val="00C72F7C"/>
    <w:rsid w:val="00C73D5E"/>
    <w:rsid w:val="00C7437A"/>
    <w:rsid w:val="00C74599"/>
    <w:rsid w:val="00C74F8A"/>
    <w:rsid w:val="00C74FB7"/>
    <w:rsid w:val="00C75225"/>
    <w:rsid w:val="00C757B1"/>
    <w:rsid w:val="00C76442"/>
    <w:rsid w:val="00C81FBB"/>
    <w:rsid w:val="00C82B47"/>
    <w:rsid w:val="00C84D6F"/>
    <w:rsid w:val="00C869F6"/>
    <w:rsid w:val="00C86B7D"/>
    <w:rsid w:val="00C900C4"/>
    <w:rsid w:val="00C90499"/>
    <w:rsid w:val="00C91DAD"/>
    <w:rsid w:val="00C925C7"/>
    <w:rsid w:val="00C92D6F"/>
    <w:rsid w:val="00C941ED"/>
    <w:rsid w:val="00C9442F"/>
    <w:rsid w:val="00C94DC5"/>
    <w:rsid w:val="00C95CC6"/>
    <w:rsid w:val="00C969D8"/>
    <w:rsid w:val="00C97BD3"/>
    <w:rsid w:val="00C97CB2"/>
    <w:rsid w:val="00CA0641"/>
    <w:rsid w:val="00CA07F6"/>
    <w:rsid w:val="00CA1545"/>
    <w:rsid w:val="00CA23CF"/>
    <w:rsid w:val="00CA31AF"/>
    <w:rsid w:val="00CA3C91"/>
    <w:rsid w:val="00CA52C7"/>
    <w:rsid w:val="00CA6DB4"/>
    <w:rsid w:val="00CB15A2"/>
    <w:rsid w:val="00CB1628"/>
    <w:rsid w:val="00CB16B3"/>
    <w:rsid w:val="00CB16CF"/>
    <w:rsid w:val="00CB2398"/>
    <w:rsid w:val="00CB3C79"/>
    <w:rsid w:val="00CB4184"/>
    <w:rsid w:val="00CB4776"/>
    <w:rsid w:val="00CB5184"/>
    <w:rsid w:val="00CB51B0"/>
    <w:rsid w:val="00CB5D2B"/>
    <w:rsid w:val="00CB73E6"/>
    <w:rsid w:val="00CB7B84"/>
    <w:rsid w:val="00CC1E0A"/>
    <w:rsid w:val="00CC40EE"/>
    <w:rsid w:val="00CC54D6"/>
    <w:rsid w:val="00CC5788"/>
    <w:rsid w:val="00CC7CAD"/>
    <w:rsid w:val="00CD02B2"/>
    <w:rsid w:val="00CD063C"/>
    <w:rsid w:val="00CD0DA4"/>
    <w:rsid w:val="00CD173F"/>
    <w:rsid w:val="00CD1B4A"/>
    <w:rsid w:val="00CD24B4"/>
    <w:rsid w:val="00CD2DAA"/>
    <w:rsid w:val="00CD4210"/>
    <w:rsid w:val="00CD45B1"/>
    <w:rsid w:val="00CD4AEB"/>
    <w:rsid w:val="00CD680B"/>
    <w:rsid w:val="00CD72CF"/>
    <w:rsid w:val="00CD788F"/>
    <w:rsid w:val="00CE0B00"/>
    <w:rsid w:val="00CE0C22"/>
    <w:rsid w:val="00CE14A1"/>
    <w:rsid w:val="00CE16C0"/>
    <w:rsid w:val="00CE3000"/>
    <w:rsid w:val="00CE422D"/>
    <w:rsid w:val="00CE5C9B"/>
    <w:rsid w:val="00CE6033"/>
    <w:rsid w:val="00CE7453"/>
    <w:rsid w:val="00CE787F"/>
    <w:rsid w:val="00CE7BCA"/>
    <w:rsid w:val="00CF09E1"/>
    <w:rsid w:val="00CF286F"/>
    <w:rsid w:val="00CF4DB4"/>
    <w:rsid w:val="00CF5F98"/>
    <w:rsid w:val="00D006A4"/>
    <w:rsid w:val="00D013CC"/>
    <w:rsid w:val="00D013E3"/>
    <w:rsid w:val="00D01D1C"/>
    <w:rsid w:val="00D03C2D"/>
    <w:rsid w:val="00D03C90"/>
    <w:rsid w:val="00D05BD9"/>
    <w:rsid w:val="00D06E75"/>
    <w:rsid w:val="00D07306"/>
    <w:rsid w:val="00D11987"/>
    <w:rsid w:val="00D12E5C"/>
    <w:rsid w:val="00D13BFD"/>
    <w:rsid w:val="00D14306"/>
    <w:rsid w:val="00D1755E"/>
    <w:rsid w:val="00D21539"/>
    <w:rsid w:val="00D21E79"/>
    <w:rsid w:val="00D2393B"/>
    <w:rsid w:val="00D24733"/>
    <w:rsid w:val="00D24AA4"/>
    <w:rsid w:val="00D25934"/>
    <w:rsid w:val="00D26174"/>
    <w:rsid w:val="00D26F51"/>
    <w:rsid w:val="00D306B3"/>
    <w:rsid w:val="00D3120A"/>
    <w:rsid w:val="00D31333"/>
    <w:rsid w:val="00D33405"/>
    <w:rsid w:val="00D348A4"/>
    <w:rsid w:val="00D354DD"/>
    <w:rsid w:val="00D35D0C"/>
    <w:rsid w:val="00D42EEC"/>
    <w:rsid w:val="00D45C0E"/>
    <w:rsid w:val="00D47373"/>
    <w:rsid w:val="00D475B6"/>
    <w:rsid w:val="00D47DC3"/>
    <w:rsid w:val="00D517DC"/>
    <w:rsid w:val="00D51BB1"/>
    <w:rsid w:val="00D520DA"/>
    <w:rsid w:val="00D53CA5"/>
    <w:rsid w:val="00D5411B"/>
    <w:rsid w:val="00D54A4F"/>
    <w:rsid w:val="00D55CAC"/>
    <w:rsid w:val="00D56BEA"/>
    <w:rsid w:val="00D56F55"/>
    <w:rsid w:val="00D57B52"/>
    <w:rsid w:val="00D57D23"/>
    <w:rsid w:val="00D61440"/>
    <w:rsid w:val="00D6196D"/>
    <w:rsid w:val="00D61C9C"/>
    <w:rsid w:val="00D63510"/>
    <w:rsid w:val="00D63979"/>
    <w:rsid w:val="00D669F5"/>
    <w:rsid w:val="00D721B7"/>
    <w:rsid w:val="00D724FF"/>
    <w:rsid w:val="00D74667"/>
    <w:rsid w:val="00D75A4C"/>
    <w:rsid w:val="00D75B3E"/>
    <w:rsid w:val="00D77332"/>
    <w:rsid w:val="00D774FF"/>
    <w:rsid w:val="00D818C8"/>
    <w:rsid w:val="00D829FF"/>
    <w:rsid w:val="00D83886"/>
    <w:rsid w:val="00D86392"/>
    <w:rsid w:val="00D868DB"/>
    <w:rsid w:val="00D86C31"/>
    <w:rsid w:val="00D86ED5"/>
    <w:rsid w:val="00D86F6A"/>
    <w:rsid w:val="00D8790C"/>
    <w:rsid w:val="00D915D6"/>
    <w:rsid w:val="00D9184F"/>
    <w:rsid w:val="00D92D93"/>
    <w:rsid w:val="00D93BBB"/>
    <w:rsid w:val="00D94E51"/>
    <w:rsid w:val="00D957D2"/>
    <w:rsid w:val="00D95E47"/>
    <w:rsid w:val="00D95FA7"/>
    <w:rsid w:val="00D960C1"/>
    <w:rsid w:val="00D9656E"/>
    <w:rsid w:val="00DA003F"/>
    <w:rsid w:val="00DA17BC"/>
    <w:rsid w:val="00DA1C25"/>
    <w:rsid w:val="00DA308F"/>
    <w:rsid w:val="00DA4E77"/>
    <w:rsid w:val="00DA5AC7"/>
    <w:rsid w:val="00DA5DE2"/>
    <w:rsid w:val="00DB1E3D"/>
    <w:rsid w:val="00DB248B"/>
    <w:rsid w:val="00DB26AC"/>
    <w:rsid w:val="00DB3050"/>
    <w:rsid w:val="00DB3A60"/>
    <w:rsid w:val="00DB486C"/>
    <w:rsid w:val="00DB5D9E"/>
    <w:rsid w:val="00DB6227"/>
    <w:rsid w:val="00DB6FD6"/>
    <w:rsid w:val="00DB713B"/>
    <w:rsid w:val="00DC044B"/>
    <w:rsid w:val="00DC0DF4"/>
    <w:rsid w:val="00DC1C6F"/>
    <w:rsid w:val="00DC3CD8"/>
    <w:rsid w:val="00DC3EAB"/>
    <w:rsid w:val="00DC47FA"/>
    <w:rsid w:val="00DC4E65"/>
    <w:rsid w:val="00DC5591"/>
    <w:rsid w:val="00DD22ED"/>
    <w:rsid w:val="00DD2E16"/>
    <w:rsid w:val="00DD3993"/>
    <w:rsid w:val="00DD452C"/>
    <w:rsid w:val="00DD5D70"/>
    <w:rsid w:val="00DD5E57"/>
    <w:rsid w:val="00DD6A88"/>
    <w:rsid w:val="00DD7369"/>
    <w:rsid w:val="00DD7CB0"/>
    <w:rsid w:val="00DE0DC3"/>
    <w:rsid w:val="00DE1197"/>
    <w:rsid w:val="00DE1325"/>
    <w:rsid w:val="00DE1700"/>
    <w:rsid w:val="00DE18CD"/>
    <w:rsid w:val="00DE1D9B"/>
    <w:rsid w:val="00DE1F4A"/>
    <w:rsid w:val="00DE206A"/>
    <w:rsid w:val="00DE217B"/>
    <w:rsid w:val="00DE3E19"/>
    <w:rsid w:val="00DE6272"/>
    <w:rsid w:val="00DE7C1B"/>
    <w:rsid w:val="00DF0BDF"/>
    <w:rsid w:val="00DF15C3"/>
    <w:rsid w:val="00DF2D7F"/>
    <w:rsid w:val="00DF2E1C"/>
    <w:rsid w:val="00DF2FB1"/>
    <w:rsid w:val="00DF304D"/>
    <w:rsid w:val="00DF33F5"/>
    <w:rsid w:val="00DF55EB"/>
    <w:rsid w:val="00DF605F"/>
    <w:rsid w:val="00DF6887"/>
    <w:rsid w:val="00E00CBB"/>
    <w:rsid w:val="00E04438"/>
    <w:rsid w:val="00E05E84"/>
    <w:rsid w:val="00E060B0"/>
    <w:rsid w:val="00E06711"/>
    <w:rsid w:val="00E07B65"/>
    <w:rsid w:val="00E104B8"/>
    <w:rsid w:val="00E10852"/>
    <w:rsid w:val="00E10CD5"/>
    <w:rsid w:val="00E118AA"/>
    <w:rsid w:val="00E1339E"/>
    <w:rsid w:val="00E13D40"/>
    <w:rsid w:val="00E141A3"/>
    <w:rsid w:val="00E15060"/>
    <w:rsid w:val="00E151B8"/>
    <w:rsid w:val="00E1524F"/>
    <w:rsid w:val="00E16A25"/>
    <w:rsid w:val="00E21A53"/>
    <w:rsid w:val="00E22733"/>
    <w:rsid w:val="00E22A3B"/>
    <w:rsid w:val="00E23816"/>
    <w:rsid w:val="00E23F51"/>
    <w:rsid w:val="00E24062"/>
    <w:rsid w:val="00E26B73"/>
    <w:rsid w:val="00E27F37"/>
    <w:rsid w:val="00E30918"/>
    <w:rsid w:val="00E30ED5"/>
    <w:rsid w:val="00E318C3"/>
    <w:rsid w:val="00E31BB9"/>
    <w:rsid w:val="00E33C99"/>
    <w:rsid w:val="00E35557"/>
    <w:rsid w:val="00E3785F"/>
    <w:rsid w:val="00E37B57"/>
    <w:rsid w:val="00E412B3"/>
    <w:rsid w:val="00E41877"/>
    <w:rsid w:val="00E41DEE"/>
    <w:rsid w:val="00E42F68"/>
    <w:rsid w:val="00E4330D"/>
    <w:rsid w:val="00E43E52"/>
    <w:rsid w:val="00E4486F"/>
    <w:rsid w:val="00E462C3"/>
    <w:rsid w:val="00E467ED"/>
    <w:rsid w:val="00E46CDC"/>
    <w:rsid w:val="00E47F62"/>
    <w:rsid w:val="00E50F16"/>
    <w:rsid w:val="00E5120B"/>
    <w:rsid w:val="00E51CE6"/>
    <w:rsid w:val="00E51E72"/>
    <w:rsid w:val="00E52370"/>
    <w:rsid w:val="00E52D59"/>
    <w:rsid w:val="00E5368B"/>
    <w:rsid w:val="00E562B0"/>
    <w:rsid w:val="00E56E5A"/>
    <w:rsid w:val="00E57E37"/>
    <w:rsid w:val="00E60659"/>
    <w:rsid w:val="00E60682"/>
    <w:rsid w:val="00E617EB"/>
    <w:rsid w:val="00E619E7"/>
    <w:rsid w:val="00E61C37"/>
    <w:rsid w:val="00E62C14"/>
    <w:rsid w:val="00E65BA3"/>
    <w:rsid w:val="00E65FB3"/>
    <w:rsid w:val="00E666C3"/>
    <w:rsid w:val="00E668CD"/>
    <w:rsid w:val="00E6745C"/>
    <w:rsid w:val="00E677FC"/>
    <w:rsid w:val="00E679C1"/>
    <w:rsid w:val="00E71037"/>
    <w:rsid w:val="00E733C2"/>
    <w:rsid w:val="00E73814"/>
    <w:rsid w:val="00E73A6E"/>
    <w:rsid w:val="00E761F2"/>
    <w:rsid w:val="00E763C9"/>
    <w:rsid w:val="00E773DD"/>
    <w:rsid w:val="00E77B2C"/>
    <w:rsid w:val="00E80331"/>
    <w:rsid w:val="00E81278"/>
    <w:rsid w:val="00E817F3"/>
    <w:rsid w:val="00E817F9"/>
    <w:rsid w:val="00E82B49"/>
    <w:rsid w:val="00E831E1"/>
    <w:rsid w:val="00E8483E"/>
    <w:rsid w:val="00E84B22"/>
    <w:rsid w:val="00E855B2"/>
    <w:rsid w:val="00E86920"/>
    <w:rsid w:val="00E86B54"/>
    <w:rsid w:val="00E878AF"/>
    <w:rsid w:val="00E9088A"/>
    <w:rsid w:val="00E9142C"/>
    <w:rsid w:val="00E92882"/>
    <w:rsid w:val="00E93390"/>
    <w:rsid w:val="00E93778"/>
    <w:rsid w:val="00E94477"/>
    <w:rsid w:val="00E9517F"/>
    <w:rsid w:val="00E9578D"/>
    <w:rsid w:val="00E95AE0"/>
    <w:rsid w:val="00E963F2"/>
    <w:rsid w:val="00E96616"/>
    <w:rsid w:val="00E96AF4"/>
    <w:rsid w:val="00E96E03"/>
    <w:rsid w:val="00EA07F2"/>
    <w:rsid w:val="00EA0BA5"/>
    <w:rsid w:val="00EA0C40"/>
    <w:rsid w:val="00EA12FD"/>
    <w:rsid w:val="00EA2726"/>
    <w:rsid w:val="00EA3888"/>
    <w:rsid w:val="00EA4D4E"/>
    <w:rsid w:val="00EA4FA5"/>
    <w:rsid w:val="00EA6ABC"/>
    <w:rsid w:val="00EA7014"/>
    <w:rsid w:val="00EA7730"/>
    <w:rsid w:val="00EB25E2"/>
    <w:rsid w:val="00EB2AA7"/>
    <w:rsid w:val="00EB3B41"/>
    <w:rsid w:val="00EB459E"/>
    <w:rsid w:val="00EC0882"/>
    <w:rsid w:val="00EC1417"/>
    <w:rsid w:val="00EC1E7E"/>
    <w:rsid w:val="00EC215C"/>
    <w:rsid w:val="00EC361F"/>
    <w:rsid w:val="00EC3919"/>
    <w:rsid w:val="00EC39A5"/>
    <w:rsid w:val="00EC4A92"/>
    <w:rsid w:val="00EC6BC2"/>
    <w:rsid w:val="00ED0D95"/>
    <w:rsid w:val="00ED12DB"/>
    <w:rsid w:val="00ED2B9E"/>
    <w:rsid w:val="00ED330A"/>
    <w:rsid w:val="00ED3953"/>
    <w:rsid w:val="00ED3C26"/>
    <w:rsid w:val="00ED4815"/>
    <w:rsid w:val="00ED535C"/>
    <w:rsid w:val="00ED6367"/>
    <w:rsid w:val="00ED6BE3"/>
    <w:rsid w:val="00ED6E00"/>
    <w:rsid w:val="00ED759F"/>
    <w:rsid w:val="00ED7EE6"/>
    <w:rsid w:val="00EE0184"/>
    <w:rsid w:val="00EE0594"/>
    <w:rsid w:val="00EE1648"/>
    <w:rsid w:val="00EE2B57"/>
    <w:rsid w:val="00EE3506"/>
    <w:rsid w:val="00EE394D"/>
    <w:rsid w:val="00EE4336"/>
    <w:rsid w:val="00EE7477"/>
    <w:rsid w:val="00EE79CB"/>
    <w:rsid w:val="00EE7C0D"/>
    <w:rsid w:val="00EE7D7F"/>
    <w:rsid w:val="00EF0FBD"/>
    <w:rsid w:val="00EF1C3E"/>
    <w:rsid w:val="00EF36FE"/>
    <w:rsid w:val="00EF37CC"/>
    <w:rsid w:val="00EF48B0"/>
    <w:rsid w:val="00EF5566"/>
    <w:rsid w:val="00EF6018"/>
    <w:rsid w:val="00EF66F6"/>
    <w:rsid w:val="00EF71F2"/>
    <w:rsid w:val="00F01F1A"/>
    <w:rsid w:val="00F03BA1"/>
    <w:rsid w:val="00F0422B"/>
    <w:rsid w:val="00F0513B"/>
    <w:rsid w:val="00F058B2"/>
    <w:rsid w:val="00F06477"/>
    <w:rsid w:val="00F06C07"/>
    <w:rsid w:val="00F10E2B"/>
    <w:rsid w:val="00F10F0A"/>
    <w:rsid w:val="00F12264"/>
    <w:rsid w:val="00F1250C"/>
    <w:rsid w:val="00F129E6"/>
    <w:rsid w:val="00F12A7F"/>
    <w:rsid w:val="00F13A93"/>
    <w:rsid w:val="00F13ECC"/>
    <w:rsid w:val="00F14FD7"/>
    <w:rsid w:val="00F15612"/>
    <w:rsid w:val="00F156B2"/>
    <w:rsid w:val="00F15B32"/>
    <w:rsid w:val="00F15E8C"/>
    <w:rsid w:val="00F16DDC"/>
    <w:rsid w:val="00F17133"/>
    <w:rsid w:val="00F172A7"/>
    <w:rsid w:val="00F22B12"/>
    <w:rsid w:val="00F22DDC"/>
    <w:rsid w:val="00F232CB"/>
    <w:rsid w:val="00F2452E"/>
    <w:rsid w:val="00F25718"/>
    <w:rsid w:val="00F25EC5"/>
    <w:rsid w:val="00F269A3"/>
    <w:rsid w:val="00F27A7F"/>
    <w:rsid w:val="00F27EFD"/>
    <w:rsid w:val="00F32003"/>
    <w:rsid w:val="00F3225A"/>
    <w:rsid w:val="00F32EEF"/>
    <w:rsid w:val="00F333EC"/>
    <w:rsid w:val="00F3376C"/>
    <w:rsid w:val="00F341A4"/>
    <w:rsid w:val="00F355FD"/>
    <w:rsid w:val="00F363A0"/>
    <w:rsid w:val="00F40382"/>
    <w:rsid w:val="00F41155"/>
    <w:rsid w:val="00F42748"/>
    <w:rsid w:val="00F43103"/>
    <w:rsid w:val="00F43A1A"/>
    <w:rsid w:val="00F46063"/>
    <w:rsid w:val="00F46BA1"/>
    <w:rsid w:val="00F4750A"/>
    <w:rsid w:val="00F47536"/>
    <w:rsid w:val="00F5150F"/>
    <w:rsid w:val="00F52324"/>
    <w:rsid w:val="00F52465"/>
    <w:rsid w:val="00F52D9D"/>
    <w:rsid w:val="00F541AF"/>
    <w:rsid w:val="00F55491"/>
    <w:rsid w:val="00F55A22"/>
    <w:rsid w:val="00F566D2"/>
    <w:rsid w:val="00F56BE7"/>
    <w:rsid w:val="00F57334"/>
    <w:rsid w:val="00F57A32"/>
    <w:rsid w:val="00F62244"/>
    <w:rsid w:val="00F62C17"/>
    <w:rsid w:val="00F63E01"/>
    <w:rsid w:val="00F64B07"/>
    <w:rsid w:val="00F66DCF"/>
    <w:rsid w:val="00F67B32"/>
    <w:rsid w:val="00F708AC"/>
    <w:rsid w:val="00F7190D"/>
    <w:rsid w:val="00F73625"/>
    <w:rsid w:val="00F7388B"/>
    <w:rsid w:val="00F74C98"/>
    <w:rsid w:val="00F756AF"/>
    <w:rsid w:val="00F7605B"/>
    <w:rsid w:val="00F7651B"/>
    <w:rsid w:val="00F77EDA"/>
    <w:rsid w:val="00F8007F"/>
    <w:rsid w:val="00F80BC5"/>
    <w:rsid w:val="00F8107E"/>
    <w:rsid w:val="00F83003"/>
    <w:rsid w:val="00F843CE"/>
    <w:rsid w:val="00F854DB"/>
    <w:rsid w:val="00F858E5"/>
    <w:rsid w:val="00F8593A"/>
    <w:rsid w:val="00F85BB6"/>
    <w:rsid w:val="00F8680E"/>
    <w:rsid w:val="00F86A75"/>
    <w:rsid w:val="00F87121"/>
    <w:rsid w:val="00F910EE"/>
    <w:rsid w:val="00F9139B"/>
    <w:rsid w:val="00F930B8"/>
    <w:rsid w:val="00F934C5"/>
    <w:rsid w:val="00F938DB"/>
    <w:rsid w:val="00F94C4F"/>
    <w:rsid w:val="00F94FD9"/>
    <w:rsid w:val="00F95529"/>
    <w:rsid w:val="00F955C6"/>
    <w:rsid w:val="00F95EB9"/>
    <w:rsid w:val="00F96B05"/>
    <w:rsid w:val="00F96CC2"/>
    <w:rsid w:val="00F97503"/>
    <w:rsid w:val="00F97697"/>
    <w:rsid w:val="00FA02BA"/>
    <w:rsid w:val="00FA203C"/>
    <w:rsid w:val="00FA2A2C"/>
    <w:rsid w:val="00FA3A39"/>
    <w:rsid w:val="00FA3C2B"/>
    <w:rsid w:val="00FA3EB9"/>
    <w:rsid w:val="00FA46EB"/>
    <w:rsid w:val="00FA48A6"/>
    <w:rsid w:val="00FA4B4E"/>
    <w:rsid w:val="00FA5408"/>
    <w:rsid w:val="00FA65F1"/>
    <w:rsid w:val="00FB0CB1"/>
    <w:rsid w:val="00FB11E3"/>
    <w:rsid w:val="00FB3A5C"/>
    <w:rsid w:val="00FB5193"/>
    <w:rsid w:val="00FB6139"/>
    <w:rsid w:val="00FB6896"/>
    <w:rsid w:val="00FC011B"/>
    <w:rsid w:val="00FC1412"/>
    <w:rsid w:val="00FC2F11"/>
    <w:rsid w:val="00FC4039"/>
    <w:rsid w:val="00FC4217"/>
    <w:rsid w:val="00FC5793"/>
    <w:rsid w:val="00FD06E0"/>
    <w:rsid w:val="00FD3E37"/>
    <w:rsid w:val="00FD3EDE"/>
    <w:rsid w:val="00FD5B0C"/>
    <w:rsid w:val="00FD6FFF"/>
    <w:rsid w:val="00FD73E0"/>
    <w:rsid w:val="00FD7B1F"/>
    <w:rsid w:val="00FD7FF8"/>
    <w:rsid w:val="00FE0058"/>
    <w:rsid w:val="00FE0F21"/>
    <w:rsid w:val="00FE1A59"/>
    <w:rsid w:val="00FE32A0"/>
    <w:rsid w:val="00FE3798"/>
    <w:rsid w:val="00FE6830"/>
    <w:rsid w:val="00FE7771"/>
    <w:rsid w:val="00FF065B"/>
    <w:rsid w:val="00FF0DD8"/>
    <w:rsid w:val="00FF14FC"/>
    <w:rsid w:val="00FF17F3"/>
    <w:rsid w:val="00FF3550"/>
    <w:rsid w:val="00FF4295"/>
    <w:rsid w:val="00FF431B"/>
    <w:rsid w:val="00FF4CBE"/>
    <w:rsid w:val="00FF55E8"/>
    <w:rsid w:val="00FF5691"/>
    <w:rsid w:val="00FF6F13"/>
    <w:rsid w:val="00FF725B"/>
    <w:rsid w:val="00FF735F"/>
    <w:rsid w:val="00FF7A3A"/>
    <w:rsid w:val="00FF7CBF"/>
    <w:rsid w:val="02083076"/>
    <w:rsid w:val="022D584D"/>
    <w:rsid w:val="02862DE0"/>
    <w:rsid w:val="02F443DD"/>
    <w:rsid w:val="049F5269"/>
    <w:rsid w:val="053E1BD1"/>
    <w:rsid w:val="062B7050"/>
    <w:rsid w:val="06377C9B"/>
    <w:rsid w:val="06396125"/>
    <w:rsid w:val="06536103"/>
    <w:rsid w:val="06802374"/>
    <w:rsid w:val="06BD5F67"/>
    <w:rsid w:val="08BA04F2"/>
    <w:rsid w:val="08D85157"/>
    <w:rsid w:val="09A35B61"/>
    <w:rsid w:val="09A35FF3"/>
    <w:rsid w:val="09D173C7"/>
    <w:rsid w:val="0ABB554B"/>
    <w:rsid w:val="0CA95636"/>
    <w:rsid w:val="0DB62611"/>
    <w:rsid w:val="0FD23D32"/>
    <w:rsid w:val="119B39B6"/>
    <w:rsid w:val="11B96965"/>
    <w:rsid w:val="11C708B6"/>
    <w:rsid w:val="120C2F97"/>
    <w:rsid w:val="129A7A6F"/>
    <w:rsid w:val="130961AA"/>
    <w:rsid w:val="14EB79D9"/>
    <w:rsid w:val="155A2BB0"/>
    <w:rsid w:val="15BF0283"/>
    <w:rsid w:val="15D360A9"/>
    <w:rsid w:val="163539EC"/>
    <w:rsid w:val="16ED2917"/>
    <w:rsid w:val="17743C4D"/>
    <w:rsid w:val="191660CA"/>
    <w:rsid w:val="198B47E7"/>
    <w:rsid w:val="19FA7983"/>
    <w:rsid w:val="1B6424E8"/>
    <w:rsid w:val="1BC3234D"/>
    <w:rsid w:val="1BEB5791"/>
    <w:rsid w:val="1C2D4CBD"/>
    <w:rsid w:val="1C4869C7"/>
    <w:rsid w:val="1D4C24F1"/>
    <w:rsid w:val="1D834A38"/>
    <w:rsid w:val="1D9078AC"/>
    <w:rsid w:val="1D9B2D41"/>
    <w:rsid w:val="1D9F244C"/>
    <w:rsid w:val="1DBF2C95"/>
    <w:rsid w:val="1F044CAC"/>
    <w:rsid w:val="202A23B5"/>
    <w:rsid w:val="206A149C"/>
    <w:rsid w:val="21290C16"/>
    <w:rsid w:val="2135057B"/>
    <w:rsid w:val="23394E83"/>
    <w:rsid w:val="23863975"/>
    <w:rsid w:val="254D3913"/>
    <w:rsid w:val="26753013"/>
    <w:rsid w:val="274F0D14"/>
    <w:rsid w:val="283F6FE7"/>
    <w:rsid w:val="28C820F4"/>
    <w:rsid w:val="294C19E8"/>
    <w:rsid w:val="29F501AA"/>
    <w:rsid w:val="2A6C5EA9"/>
    <w:rsid w:val="2B931D93"/>
    <w:rsid w:val="2BCC52E2"/>
    <w:rsid w:val="2C636448"/>
    <w:rsid w:val="2DBA39CA"/>
    <w:rsid w:val="2F020722"/>
    <w:rsid w:val="2F0C013A"/>
    <w:rsid w:val="2F117488"/>
    <w:rsid w:val="2F356886"/>
    <w:rsid w:val="2FE314FA"/>
    <w:rsid w:val="30260136"/>
    <w:rsid w:val="30D54B0B"/>
    <w:rsid w:val="312C29C6"/>
    <w:rsid w:val="32357FCF"/>
    <w:rsid w:val="331A22F1"/>
    <w:rsid w:val="339F5400"/>
    <w:rsid w:val="345E59D4"/>
    <w:rsid w:val="34822BD8"/>
    <w:rsid w:val="354B3A34"/>
    <w:rsid w:val="35D85661"/>
    <w:rsid w:val="35ED41C5"/>
    <w:rsid w:val="37F602A1"/>
    <w:rsid w:val="39E753C2"/>
    <w:rsid w:val="3A661B54"/>
    <w:rsid w:val="3ABF2A8B"/>
    <w:rsid w:val="3BCC5C13"/>
    <w:rsid w:val="3C066EB8"/>
    <w:rsid w:val="3C0D1887"/>
    <w:rsid w:val="3CA032EA"/>
    <w:rsid w:val="3CA245D0"/>
    <w:rsid w:val="3CC726B9"/>
    <w:rsid w:val="3DAD107D"/>
    <w:rsid w:val="3DB86B0D"/>
    <w:rsid w:val="3E442DB3"/>
    <w:rsid w:val="3EE66702"/>
    <w:rsid w:val="41501050"/>
    <w:rsid w:val="417644AA"/>
    <w:rsid w:val="42EB7BFF"/>
    <w:rsid w:val="43590873"/>
    <w:rsid w:val="44656C71"/>
    <w:rsid w:val="44681F72"/>
    <w:rsid w:val="44703050"/>
    <w:rsid w:val="44E219BD"/>
    <w:rsid w:val="456C0575"/>
    <w:rsid w:val="457F39D8"/>
    <w:rsid w:val="45F10B84"/>
    <w:rsid w:val="46A77FAC"/>
    <w:rsid w:val="4707305F"/>
    <w:rsid w:val="48163C3C"/>
    <w:rsid w:val="495C64FA"/>
    <w:rsid w:val="4B21355B"/>
    <w:rsid w:val="4C4F00B9"/>
    <w:rsid w:val="4C52516A"/>
    <w:rsid w:val="4C5E25C6"/>
    <w:rsid w:val="4CEA418D"/>
    <w:rsid w:val="4D317FF3"/>
    <w:rsid w:val="4D9B195F"/>
    <w:rsid w:val="4D9D1688"/>
    <w:rsid w:val="4E096742"/>
    <w:rsid w:val="4E4D13B9"/>
    <w:rsid w:val="4E7F510A"/>
    <w:rsid w:val="4EA53A2A"/>
    <w:rsid w:val="4F0227BD"/>
    <w:rsid w:val="501F20F2"/>
    <w:rsid w:val="50331AFD"/>
    <w:rsid w:val="513760CD"/>
    <w:rsid w:val="51497049"/>
    <w:rsid w:val="516917B1"/>
    <w:rsid w:val="51E13C1C"/>
    <w:rsid w:val="52453D07"/>
    <w:rsid w:val="528732D4"/>
    <w:rsid w:val="536D74C8"/>
    <w:rsid w:val="54F23D0A"/>
    <w:rsid w:val="55041BC8"/>
    <w:rsid w:val="5551653C"/>
    <w:rsid w:val="55CA0407"/>
    <w:rsid w:val="564763DE"/>
    <w:rsid w:val="56782E09"/>
    <w:rsid w:val="568C4072"/>
    <w:rsid w:val="56ED691D"/>
    <w:rsid w:val="56F230E0"/>
    <w:rsid w:val="56F96B7F"/>
    <w:rsid w:val="584265FE"/>
    <w:rsid w:val="58B96EE7"/>
    <w:rsid w:val="59AA384C"/>
    <w:rsid w:val="5A311287"/>
    <w:rsid w:val="5A5F3EC0"/>
    <w:rsid w:val="5A9139CB"/>
    <w:rsid w:val="5AB47D54"/>
    <w:rsid w:val="5BB97C19"/>
    <w:rsid w:val="5DC019C2"/>
    <w:rsid w:val="5E431D62"/>
    <w:rsid w:val="5E902FBC"/>
    <w:rsid w:val="5EB40DD3"/>
    <w:rsid w:val="5EB50230"/>
    <w:rsid w:val="5F3A0179"/>
    <w:rsid w:val="608817EF"/>
    <w:rsid w:val="61FA1B78"/>
    <w:rsid w:val="629A136B"/>
    <w:rsid w:val="62F50E45"/>
    <w:rsid w:val="63095534"/>
    <w:rsid w:val="6323476D"/>
    <w:rsid w:val="637E5B40"/>
    <w:rsid w:val="63DA1D4C"/>
    <w:rsid w:val="65105A88"/>
    <w:rsid w:val="651C2055"/>
    <w:rsid w:val="657061FD"/>
    <w:rsid w:val="65BA75C8"/>
    <w:rsid w:val="66C01717"/>
    <w:rsid w:val="66C26AF2"/>
    <w:rsid w:val="671425F8"/>
    <w:rsid w:val="67A95A93"/>
    <w:rsid w:val="681F5F32"/>
    <w:rsid w:val="69AB58F5"/>
    <w:rsid w:val="69E929CA"/>
    <w:rsid w:val="6ACB7570"/>
    <w:rsid w:val="6AD05F54"/>
    <w:rsid w:val="6B196C46"/>
    <w:rsid w:val="6CAE1C1C"/>
    <w:rsid w:val="6CC165F1"/>
    <w:rsid w:val="6D4C4390"/>
    <w:rsid w:val="6E1B0F00"/>
    <w:rsid w:val="6E67416F"/>
    <w:rsid w:val="6F035011"/>
    <w:rsid w:val="6F295F06"/>
    <w:rsid w:val="6F6901CA"/>
    <w:rsid w:val="6F9B1EB8"/>
    <w:rsid w:val="700A26DF"/>
    <w:rsid w:val="70A51E17"/>
    <w:rsid w:val="70F617FE"/>
    <w:rsid w:val="72242E0C"/>
    <w:rsid w:val="7260058B"/>
    <w:rsid w:val="728E560A"/>
    <w:rsid w:val="72F42500"/>
    <w:rsid w:val="73383CFA"/>
    <w:rsid w:val="736D783C"/>
    <w:rsid w:val="73D67173"/>
    <w:rsid w:val="75A54224"/>
    <w:rsid w:val="76AA2C73"/>
    <w:rsid w:val="76C74EEC"/>
    <w:rsid w:val="76CB75A3"/>
    <w:rsid w:val="76E6356D"/>
    <w:rsid w:val="773A751C"/>
    <w:rsid w:val="77FF07EC"/>
    <w:rsid w:val="7897429B"/>
    <w:rsid w:val="78E50BC1"/>
    <w:rsid w:val="78F109DA"/>
    <w:rsid w:val="79037F62"/>
    <w:rsid w:val="7A930C0D"/>
    <w:rsid w:val="7B6C35B1"/>
    <w:rsid w:val="7C921B25"/>
    <w:rsid w:val="7D9B5FE3"/>
    <w:rsid w:val="7DC47FC9"/>
    <w:rsid w:val="7DD57523"/>
    <w:rsid w:val="7FF76939"/>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fillcolor="white">
      <v:fill color="white"/>
    </o:shapedefaults>
    <o:shapelayout v:ext="edit">
      <o:idmap v:ext="edit" data="1"/>
    </o:shapelayout>
  </w:shapeDefaults>
  <w:decimalSymbol w:val="."/>
  <w:listSeparator w:val=","/>
  <w14:docId w14:val="42E7CFD5"/>
  <w15:docId w15:val="{00AAAC36-4197-4AC3-822E-27C8B00F72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1">
    <w:lsdException w:name="Normal" w:qFormat="1"/>
    <w:lsdException w:name="heading 1" w:uiPriority="9"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semiHidden="1" w:qFormat="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qFormat="1"/>
    <w:lsdException w:name="toc 2" w:uiPriority="39" w:qFormat="1"/>
    <w:lsdException w:name="toc 3" w:unhideWhenUsed="1" w:qFormat="1"/>
    <w:lsdException w:name="toc 4" w:qFormat="1"/>
    <w:lsdException w:name="toc 5" w:qFormat="1"/>
    <w:lsdException w:name="toc 6" w:qFormat="1"/>
    <w:lsdException w:name="toc 7" w:qFormat="1"/>
    <w:lsdException w:name="toc 8" w:qFormat="1"/>
    <w:lsdException w:name="toc 9" w:qFormat="1"/>
    <w:lsdException w:name="Normal Indent" w:unhideWhenUsed="1" w:qFormat="1"/>
    <w:lsdException w:name="footnote text" w:semiHidden="1" w:unhideWhenUsed="1"/>
    <w:lsdException w:name="annotation text" w:qFormat="1"/>
    <w:lsdException w:name="header" w:uiPriority="99" w:unhideWhenUsed="1" w:qFormat="1"/>
    <w:lsdException w:name="footer" w:uiPriority="99" w:unhideWhenUsed="1" w:qFormat="1"/>
    <w:lsdException w:name="index heading" w:semiHidden="1" w:unhideWhenUsed="1"/>
    <w:lsdException w:name="caption" w:qFormat="1"/>
    <w:lsdException w:name="table of figures" w:qFormat="1"/>
    <w:lsdException w:name="envelope address" w:semiHidden="1" w:unhideWhenUsed="1"/>
    <w:lsdException w:name="envelope return" w:semiHidden="1" w:unhideWhenUsed="1"/>
    <w:lsdException w:name="footnote reference" w:semiHidden="1" w:unhideWhenUsed="1"/>
    <w:lsdException w:name="annotation reference" w:semiHidden="1" w:uiPriority="99" w:qFormat="1"/>
    <w:lsdException w:name="line number" w:semiHidden="1" w:unhideWhenUsed="1"/>
    <w:lsdException w:name="page number"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qFormat="1"/>
    <w:lsdException w:name="List Bullet" w:semiHidden="1" w:unhideWhenUsed="1"/>
    <w:lsdException w:name="List Number" w:qFormat="1"/>
    <w:lsdException w:name="List 2" w:qFormat="1"/>
    <w:lsdException w:name="List 3" w:semiHidden="1" w:unhideWhenUsed="1"/>
    <w:lsdException w:name="List 5" w:qFormat="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qFormat="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qFormat="1"/>
    <w:lsdException w:name="Body Text" w:unhideWhenUsed="1" w:qFormat="1"/>
    <w:lsdException w:name="Body Text Indent"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qFormat="1"/>
    <w:lsdException w:name="Date" w:qFormat="1"/>
    <w:lsdException w:name="Body Text First Indent" w:unhideWhenUsed="1" w:qFormat="1"/>
    <w:lsdException w:name="Body Text First Indent 2" w:semiHidden="1" w:unhideWhenUsed="1"/>
    <w:lsdException w:name="Note Heading" w:semiHidden="1" w:unhideWhenUsed="1"/>
    <w:lsdException w:name="Body Text 2" w:qFormat="1"/>
    <w:lsdException w:name="Body Text 3" w:qFormat="1"/>
    <w:lsdException w:name="Body Text Indent 2" w:qFormat="1"/>
    <w:lsdException w:name="Body Text Indent 3" w:qFormat="1"/>
    <w:lsdException w:name="Block Text" w:qFormat="1"/>
    <w:lsdException w:name="Hyperlink" w:uiPriority="99" w:qFormat="1"/>
    <w:lsdException w:name="FollowedHyperlink" w:qFormat="1"/>
    <w:lsdException w:name="Strong" w:qFormat="1"/>
    <w:lsdException w:name="Emphasis" w:qFormat="1"/>
    <w:lsdException w:name="Document Map" w:unhideWhenUsed="1" w:qFormat="1"/>
    <w:lsdException w:name="Plain Text" w:qFormat="1"/>
    <w:lsdException w:name="E-mail Signature" w:semiHidden="1" w:unhideWhenUsed="1"/>
    <w:lsdException w:name="HTML Top of Form" w:semiHidden="1" w:uiPriority="99" w:unhideWhenUsed="1"/>
    <w:lsdException w:name="HTML Bottom of Form" w:semiHidden="1" w:uiPriority="99" w:unhideWhenUsed="1"/>
    <w:lsdException w:name="Normal (Web)" w:uiPriority="99"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uiPriority="99" w:qFormat="1"/>
    <w:lsdException w:name="HTML Sample" w:semiHidden="1" w:unhideWhenUsed="1"/>
    <w:lsdException w:name="HTML Typewriter" w:semiHidden="1" w:unhideWhenUsed="1"/>
    <w:lsdException w:name="HTML Variable" w:semiHidden="1" w:unhideWhenUsed="1"/>
    <w:lsdException w:name="Normal Table" w:semiHidden="1" w:uiPriority="99" w:unhideWhenUsed="1" w:qFormat="1"/>
    <w:lsdException w:name="annotation subject" w:semiHidden="1" w:uiPriority="99"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qFormat="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unhideWhenUsed="1" w:qFormat="1"/>
    <w:lsdException w:name="Table Grid" w:uiPriority="39" w:qFormat="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qFormat="1"/>
    <w:lsdException w:name="Intense Quote"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c">
    <w:name w:val="Normal"/>
    <w:next w:val="Default"/>
    <w:qFormat/>
    <w:pPr>
      <w:widowControl w:val="0"/>
      <w:jc w:val="both"/>
    </w:pPr>
    <w:rPr>
      <w:kern w:val="2"/>
      <w:sz w:val="21"/>
      <w:szCs w:val="24"/>
    </w:rPr>
  </w:style>
  <w:style w:type="paragraph" w:styleId="15">
    <w:name w:val="heading 1"/>
    <w:basedOn w:val="ac"/>
    <w:next w:val="ac"/>
    <w:link w:val="16"/>
    <w:uiPriority w:val="9"/>
    <w:qFormat/>
    <w:pPr>
      <w:keepNext/>
      <w:keepLines/>
      <w:spacing w:before="340" w:after="330" w:line="578" w:lineRule="auto"/>
      <w:outlineLvl w:val="0"/>
    </w:pPr>
    <w:rPr>
      <w:b/>
      <w:bCs/>
      <w:kern w:val="44"/>
      <w:sz w:val="44"/>
      <w:szCs w:val="44"/>
    </w:rPr>
  </w:style>
  <w:style w:type="paragraph" w:styleId="22">
    <w:name w:val="heading 2"/>
    <w:basedOn w:val="ac"/>
    <w:next w:val="ac"/>
    <w:link w:val="23"/>
    <w:qFormat/>
    <w:pPr>
      <w:keepNext/>
      <w:keepLines/>
      <w:spacing w:before="260" w:after="260" w:line="413" w:lineRule="auto"/>
      <w:outlineLvl w:val="1"/>
    </w:pPr>
    <w:rPr>
      <w:rFonts w:ascii="Arial" w:eastAsia="黑体" w:hAnsi="Arial"/>
      <w:b/>
      <w:bCs/>
      <w:sz w:val="32"/>
      <w:szCs w:val="32"/>
    </w:rPr>
  </w:style>
  <w:style w:type="paragraph" w:styleId="33">
    <w:name w:val="heading 3"/>
    <w:basedOn w:val="ac"/>
    <w:next w:val="ac"/>
    <w:link w:val="34"/>
    <w:qFormat/>
    <w:pPr>
      <w:keepNext/>
      <w:keepLines/>
      <w:spacing w:line="600" w:lineRule="exact"/>
      <w:ind w:firstLineChars="200" w:firstLine="643"/>
      <w:outlineLvl w:val="2"/>
    </w:pPr>
    <w:rPr>
      <w:b/>
      <w:bCs/>
      <w:sz w:val="32"/>
      <w:szCs w:val="32"/>
    </w:rPr>
  </w:style>
  <w:style w:type="paragraph" w:styleId="41">
    <w:name w:val="heading 4"/>
    <w:basedOn w:val="ac"/>
    <w:next w:val="ac"/>
    <w:link w:val="42"/>
    <w:qFormat/>
    <w:pPr>
      <w:tabs>
        <w:tab w:val="left" w:pos="2155"/>
      </w:tabs>
      <w:adjustRightInd w:val="0"/>
      <w:spacing w:before="120" w:line="360" w:lineRule="auto"/>
      <w:ind w:left="2155" w:hanging="1078"/>
      <w:textAlignment w:val="baseline"/>
      <w:outlineLvl w:val="3"/>
    </w:pPr>
    <w:rPr>
      <w:rFonts w:ascii="Arial" w:eastAsia="黑体"/>
      <w:kern w:val="0"/>
      <w:sz w:val="28"/>
      <w:szCs w:val="20"/>
    </w:rPr>
  </w:style>
  <w:style w:type="paragraph" w:styleId="50">
    <w:name w:val="heading 5"/>
    <w:basedOn w:val="ac"/>
    <w:next w:val="ac"/>
    <w:link w:val="51"/>
    <w:qFormat/>
    <w:pPr>
      <w:keepNext/>
      <w:keepLines/>
      <w:spacing w:before="280" w:after="290" w:line="376" w:lineRule="auto"/>
      <w:outlineLvl w:val="4"/>
    </w:pPr>
    <w:rPr>
      <w:rFonts w:ascii="Calibri" w:hAnsi="Calibri"/>
      <w:b/>
      <w:bCs/>
      <w:sz w:val="28"/>
      <w:szCs w:val="28"/>
    </w:rPr>
  </w:style>
  <w:style w:type="paragraph" w:styleId="60">
    <w:name w:val="heading 6"/>
    <w:basedOn w:val="ac"/>
    <w:next w:val="ac"/>
    <w:link w:val="61"/>
    <w:qFormat/>
    <w:pPr>
      <w:keepNext/>
      <w:keepLines/>
      <w:spacing w:before="240" w:after="64" w:line="320" w:lineRule="auto"/>
      <w:outlineLvl w:val="5"/>
    </w:pPr>
    <w:rPr>
      <w:rFonts w:ascii="Cambria" w:hAnsi="Cambria"/>
      <w:b/>
      <w:bCs/>
      <w:sz w:val="24"/>
    </w:rPr>
  </w:style>
  <w:style w:type="paragraph" w:styleId="7">
    <w:name w:val="heading 7"/>
    <w:basedOn w:val="ac"/>
    <w:next w:val="ac"/>
    <w:link w:val="70"/>
    <w:qFormat/>
    <w:pPr>
      <w:keepNext/>
      <w:keepLines/>
      <w:numPr>
        <w:ilvl w:val="6"/>
        <w:numId w:val="1"/>
      </w:numPr>
      <w:tabs>
        <w:tab w:val="left" w:pos="1296"/>
      </w:tabs>
      <w:spacing w:before="240" w:after="64" w:line="317" w:lineRule="auto"/>
      <w:outlineLvl w:val="6"/>
    </w:pPr>
    <w:rPr>
      <w:b/>
      <w:sz w:val="24"/>
      <w:szCs w:val="20"/>
    </w:rPr>
  </w:style>
  <w:style w:type="paragraph" w:styleId="8">
    <w:name w:val="heading 8"/>
    <w:basedOn w:val="ac"/>
    <w:next w:val="ac"/>
    <w:link w:val="80"/>
    <w:qFormat/>
    <w:pPr>
      <w:keepNext/>
      <w:keepLines/>
      <w:numPr>
        <w:ilvl w:val="7"/>
        <w:numId w:val="1"/>
      </w:numPr>
      <w:tabs>
        <w:tab w:val="left" w:pos="1440"/>
      </w:tabs>
      <w:spacing w:before="240" w:after="64" w:line="317" w:lineRule="auto"/>
      <w:outlineLvl w:val="7"/>
    </w:pPr>
    <w:rPr>
      <w:rFonts w:ascii="Arial" w:eastAsia="黑体" w:hAnsi="Arial"/>
      <w:sz w:val="24"/>
      <w:szCs w:val="20"/>
    </w:rPr>
  </w:style>
  <w:style w:type="paragraph" w:styleId="9">
    <w:name w:val="heading 9"/>
    <w:basedOn w:val="ac"/>
    <w:next w:val="ac"/>
    <w:link w:val="90"/>
    <w:qFormat/>
    <w:pPr>
      <w:keepNext/>
      <w:keepLines/>
      <w:numPr>
        <w:ilvl w:val="8"/>
        <w:numId w:val="1"/>
      </w:numPr>
      <w:tabs>
        <w:tab w:val="left" w:pos="1583"/>
      </w:tabs>
      <w:spacing w:before="240" w:after="64" w:line="317" w:lineRule="auto"/>
      <w:outlineLvl w:val="8"/>
    </w:pPr>
    <w:rPr>
      <w:rFonts w:ascii="Arial" w:eastAsia="黑体" w:hAnsi="Arial"/>
      <w:szCs w:val="20"/>
    </w:rPr>
  </w:style>
  <w:style w:type="character" w:default="1" w:styleId="ad">
    <w:name w:val="Default Paragraph Font"/>
    <w:uiPriority w:val="1"/>
    <w:semiHidden/>
    <w:unhideWhenUsed/>
  </w:style>
  <w:style w:type="table" w:default="1" w:styleId="ae">
    <w:name w:val="Normal Table"/>
    <w:uiPriority w:val="99"/>
    <w:semiHidden/>
    <w:unhideWhenUsed/>
    <w:tblPr>
      <w:tblInd w:w="0" w:type="dxa"/>
      <w:tblCellMar>
        <w:top w:w="0" w:type="dxa"/>
        <w:left w:w="108" w:type="dxa"/>
        <w:bottom w:w="0" w:type="dxa"/>
        <w:right w:w="108" w:type="dxa"/>
      </w:tblCellMar>
    </w:tblPr>
  </w:style>
  <w:style w:type="numbering" w:default="1" w:styleId="af">
    <w:name w:val="No List"/>
    <w:uiPriority w:val="99"/>
    <w:semiHidden/>
    <w:unhideWhenUsed/>
  </w:style>
  <w:style w:type="paragraph" w:customStyle="1" w:styleId="Default">
    <w:name w:val="Default"/>
    <w:link w:val="DefaultChar"/>
    <w:qFormat/>
    <w:pPr>
      <w:widowControl w:val="0"/>
      <w:autoSpaceDE w:val="0"/>
      <w:autoSpaceDN w:val="0"/>
      <w:adjustRightInd w:val="0"/>
      <w:spacing w:line="360" w:lineRule="auto"/>
      <w:ind w:firstLineChars="147" w:firstLine="147"/>
      <w:jc w:val="both"/>
    </w:pPr>
    <w:rPr>
      <w:rFonts w:ascii="宋体" w:hAnsi="Arial"/>
      <w:color w:val="000000"/>
      <w:sz w:val="24"/>
      <w:szCs w:val="24"/>
    </w:rPr>
  </w:style>
  <w:style w:type="paragraph" w:styleId="71">
    <w:name w:val="toc 7"/>
    <w:basedOn w:val="ac"/>
    <w:next w:val="ac"/>
    <w:qFormat/>
    <w:pPr>
      <w:ind w:leftChars="1200" w:left="2520"/>
    </w:pPr>
    <w:rPr>
      <w:szCs w:val="20"/>
    </w:rPr>
  </w:style>
  <w:style w:type="paragraph" w:styleId="af0">
    <w:name w:val="List Number"/>
    <w:basedOn w:val="ac"/>
    <w:qFormat/>
    <w:pPr>
      <w:widowControl/>
      <w:tabs>
        <w:tab w:val="left" w:pos="454"/>
        <w:tab w:val="left" w:pos="720"/>
        <w:tab w:val="left" w:pos="840"/>
      </w:tabs>
      <w:spacing w:afterLines="50"/>
      <w:ind w:left="454" w:hanging="284"/>
      <w:jc w:val="left"/>
    </w:pPr>
    <w:rPr>
      <w:kern w:val="0"/>
      <w:sz w:val="24"/>
      <w:szCs w:val="20"/>
    </w:rPr>
  </w:style>
  <w:style w:type="paragraph" w:styleId="af1">
    <w:name w:val="Normal Indent"/>
    <w:basedOn w:val="ac"/>
    <w:unhideWhenUsed/>
    <w:qFormat/>
    <w:pPr>
      <w:ind w:firstLine="420"/>
    </w:pPr>
    <w:rPr>
      <w:rFonts w:ascii="Calibri" w:hAnsi="Calibri"/>
      <w:szCs w:val="20"/>
    </w:rPr>
  </w:style>
  <w:style w:type="paragraph" w:styleId="af2">
    <w:name w:val="caption"/>
    <w:basedOn w:val="ac"/>
    <w:next w:val="ac"/>
    <w:link w:val="af3"/>
    <w:qFormat/>
    <w:rPr>
      <w:rFonts w:ascii="Arial" w:eastAsia="黑体" w:hAnsi="Arial"/>
      <w:kern w:val="0"/>
      <w:sz w:val="20"/>
      <w:szCs w:val="20"/>
    </w:rPr>
  </w:style>
  <w:style w:type="paragraph" w:styleId="af4">
    <w:name w:val="Document Map"/>
    <w:basedOn w:val="ac"/>
    <w:unhideWhenUsed/>
    <w:qFormat/>
    <w:rPr>
      <w:rFonts w:ascii="宋体"/>
      <w:sz w:val="18"/>
      <w:szCs w:val="18"/>
    </w:rPr>
  </w:style>
  <w:style w:type="paragraph" w:styleId="af5">
    <w:name w:val="annotation text"/>
    <w:basedOn w:val="ac"/>
    <w:link w:val="af6"/>
    <w:qFormat/>
    <w:pPr>
      <w:jc w:val="left"/>
    </w:pPr>
  </w:style>
  <w:style w:type="paragraph" w:styleId="af7">
    <w:name w:val="Salutation"/>
    <w:basedOn w:val="ac"/>
    <w:next w:val="ac"/>
    <w:qFormat/>
    <w:pPr>
      <w:adjustRightInd w:val="0"/>
      <w:spacing w:line="312" w:lineRule="atLeast"/>
      <w:textAlignment w:val="baseline"/>
    </w:pPr>
    <w:rPr>
      <w:rFonts w:ascii="宋体"/>
      <w:kern w:val="0"/>
      <w:sz w:val="24"/>
      <w:szCs w:val="20"/>
    </w:rPr>
  </w:style>
  <w:style w:type="paragraph" w:styleId="35">
    <w:name w:val="Body Text 3"/>
    <w:basedOn w:val="ac"/>
    <w:link w:val="36"/>
    <w:qFormat/>
    <w:pPr>
      <w:spacing w:line="500" w:lineRule="exact"/>
    </w:pPr>
    <w:rPr>
      <w:b/>
      <w:bCs/>
      <w:sz w:val="24"/>
    </w:rPr>
  </w:style>
  <w:style w:type="paragraph" w:styleId="af8">
    <w:name w:val="Body Text"/>
    <w:basedOn w:val="ac"/>
    <w:link w:val="af9"/>
    <w:unhideWhenUsed/>
    <w:qFormat/>
    <w:pPr>
      <w:spacing w:after="120"/>
    </w:pPr>
    <w:rPr>
      <w:b/>
      <w:bCs/>
      <w:kern w:val="44"/>
      <w:sz w:val="44"/>
      <w:szCs w:val="44"/>
    </w:rPr>
  </w:style>
  <w:style w:type="paragraph" w:styleId="afa">
    <w:name w:val="Body Text Indent"/>
    <w:basedOn w:val="ac"/>
    <w:link w:val="17"/>
    <w:qFormat/>
    <w:pPr>
      <w:spacing w:line="200" w:lineRule="exact"/>
      <w:ind w:firstLine="301"/>
    </w:pPr>
    <w:rPr>
      <w:rFonts w:ascii="宋体" w:hAnsi="Courier New"/>
      <w:spacing w:val="-4"/>
      <w:sz w:val="18"/>
      <w:szCs w:val="20"/>
    </w:rPr>
  </w:style>
  <w:style w:type="paragraph" w:styleId="3">
    <w:name w:val="List Number 3"/>
    <w:basedOn w:val="ac"/>
    <w:qFormat/>
    <w:pPr>
      <w:numPr>
        <w:numId w:val="2"/>
      </w:numPr>
      <w:spacing w:line="312" w:lineRule="auto"/>
    </w:pPr>
  </w:style>
  <w:style w:type="paragraph" w:styleId="24">
    <w:name w:val="List 2"/>
    <w:basedOn w:val="ac"/>
    <w:qFormat/>
    <w:pPr>
      <w:ind w:leftChars="200" w:left="100" w:hangingChars="200" w:hanging="200"/>
    </w:pPr>
    <w:rPr>
      <w:sz w:val="28"/>
    </w:rPr>
  </w:style>
  <w:style w:type="paragraph" w:styleId="afb">
    <w:name w:val="Block Text"/>
    <w:basedOn w:val="ac"/>
    <w:qFormat/>
    <w:pPr>
      <w:adjustRightInd w:val="0"/>
      <w:ind w:left="420" w:right="33"/>
      <w:jc w:val="left"/>
      <w:textAlignment w:val="baseline"/>
    </w:pPr>
    <w:rPr>
      <w:kern w:val="0"/>
      <w:sz w:val="24"/>
      <w:szCs w:val="20"/>
    </w:rPr>
  </w:style>
  <w:style w:type="paragraph" w:styleId="52">
    <w:name w:val="toc 5"/>
    <w:basedOn w:val="ac"/>
    <w:next w:val="ac"/>
    <w:qFormat/>
    <w:pPr>
      <w:ind w:leftChars="800" w:left="1680"/>
    </w:pPr>
    <w:rPr>
      <w:szCs w:val="20"/>
    </w:rPr>
  </w:style>
  <w:style w:type="paragraph" w:styleId="37">
    <w:name w:val="toc 3"/>
    <w:basedOn w:val="ac"/>
    <w:next w:val="ac"/>
    <w:unhideWhenUsed/>
    <w:qFormat/>
    <w:pPr>
      <w:tabs>
        <w:tab w:val="right" w:leader="dot" w:pos="8296"/>
      </w:tabs>
      <w:ind w:leftChars="400" w:left="840"/>
    </w:pPr>
    <w:rPr>
      <w:rFonts w:ascii="Calibri" w:hAnsi="Calibri"/>
      <w:szCs w:val="22"/>
    </w:rPr>
  </w:style>
  <w:style w:type="paragraph" w:styleId="afc">
    <w:name w:val="Plain Text"/>
    <w:basedOn w:val="ac"/>
    <w:link w:val="afd"/>
    <w:qFormat/>
    <w:rPr>
      <w:rFonts w:ascii="宋体" w:hAnsi="Courier New"/>
      <w:kern w:val="0"/>
      <w:sz w:val="20"/>
      <w:szCs w:val="20"/>
    </w:rPr>
  </w:style>
  <w:style w:type="paragraph" w:styleId="81">
    <w:name w:val="toc 8"/>
    <w:basedOn w:val="ac"/>
    <w:next w:val="ac"/>
    <w:qFormat/>
    <w:pPr>
      <w:ind w:leftChars="1400" w:left="2940"/>
    </w:pPr>
    <w:rPr>
      <w:szCs w:val="20"/>
    </w:rPr>
  </w:style>
  <w:style w:type="paragraph" w:styleId="afe">
    <w:name w:val="Date"/>
    <w:basedOn w:val="ac"/>
    <w:next w:val="ac"/>
    <w:link w:val="aff"/>
    <w:qFormat/>
    <w:pPr>
      <w:ind w:leftChars="2500" w:left="100"/>
    </w:pPr>
  </w:style>
  <w:style w:type="paragraph" w:styleId="25">
    <w:name w:val="Body Text Indent 2"/>
    <w:basedOn w:val="ac"/>
    <w:qFormat/>
    <w:pPr>
      <w:spacing w:after="120" w:line="480" w:lineRule="auto"/>
      <w:ind w:leftChars="200" w:left="420"/>
    </w:pPr>
  </w:style>
  <w:style w:type="paragraph" w:styleId="aff0">
    <w:name w:val="Balloon Text"/>
    <w:basedOn w:val="ac"/>
    <w:link w:val="aff1"/>
    <w:uiPriority w:val="99"/>
    <w:unhideWhenUsed/>
    <w:qFormat/>
    <w:rPr>
      <w:kern w:val="0"/>
      <w:sz w:val="18"/>
      <w:szCs w:val="18"/>
    </w:rPr>
  </w:style>
  <w:style w:type="paragraph" w:styleId="aff2">
    <w:name w:val="footer"/>
    <w:basedOn w:val="ac"/>
    <w:link w:val="aff3"/>
    <w:uiPriority w:val="99"/>
    <w:unhideWhenUsed/>
    <w:qFormat/>
    <w:pPr>
      <w:tabs>
        <w:tab w:val="center" w:pos="4153"/>
        <w:tab w:val="right" w:pos="8306"/>
      </w:tabs>
      <w:snapToGrid w:val="0"/>
      <w:jc w:val="left"/>
    </w:pPr>
    <w:rPr>
      <w:kern w:val="0"/>
      <w:sz w:val="18"/>
      <w:szCs w:val="18"/>
    </w:rPr>
  </w:style>
  <w:style w:type="paragraph" w:styleId="aff4">
    <w:name w:val="header"/>
    <w:basedOn w:val="ac"/>
    <w:link w:val="aff5"/>
    <w:uiPriority w:val="99"/>
    <w:unhideWhenUsed/>
    <w:qFormat/>
    <w:pPr>
      <w:pBdr>
        <w:bottom w:val="single" w:sz="6" w:space="1" w:color="auto"/>
      </w:pBdr>
      <w:tabs>
        <w:tab w:val="center" w:pos="4153"/>
        <w:tab w:val="right" w:pos="8306"/>
      </w:tabs>
      <w:snapToGrid w:val="0"/>
      <w:jc w:val="center"/>
    </w:pPr>
    <w:rPr>
      <w:kern w:val="0"/>
      <w:sz w:val="18"/>
      <w:szCs w:val="18"/>
    </w:rPr>
  </w:style>
  <w:style w:type="paragraph" w:styleId="18">
    <w:name w:val="toc 1"/>
    <w:basedOn w:val="ac"/>
    <w:next w:val="ac"/>
    <w:uiPriority w:val="39"/>
    <w:qFormat/>
    <w:pPr>
      <w:spacing w:before="120" w:after="120"/>
      <w:jc w:val="left"/>
    </w:pPr>
    <w:rPr>
      <w:b/>
      <w:bCs/>
      <w:caps/>
      <w:sz w:val="20"/>
      <w:szCs w:val="20"/>
    </w:rPr>
  </w:style>
  <w:style w:type="paragraph" w:styleId="43">
    <w:name w:val="toc 4"/>
    <w:basedOn w:val="ac"/>
    <w:next w:val="ac"/>
    <w:qFormat/>
    <w:pPr>
      <w:ind w:leftChars="600" w:left="1260"/>
    </w:pPr>
    <w:rPr>
      <w:szCs w:val="20"/>
    </w:rPr>
  </w:style>
  <w:style w:type="paragraph" w:styleId="aff6">
    <w:name w:val="Subtitle"/>
    <w:basedOn w:val="ac"/>
    <w:next w:val="ac"/>
    <w:qFormat/>
    <w:pPr>
      <w:spacing w:before="240" w:after="60" w:line="312" w:lineRule="auto"/>
      <w:jc w:val="center"/>
      <w:outlineLvl w:val="1"/>
    </w:pPr>
    <w:rPr>
      <w:rFonts w:ascii="Cambria" w:hAnsi="Cambria"/>
      <w:b/>
      <w:bCs/>
      <w:kern w:val="28"/>
      <w:sz w:val="32"/>
      <w:szCs w:val="32"/>
    </w:rPr>
  </w:style>
  <w:style w:type="paragraph" w:styleId="aff7">
    <w:name w:val="List"/>
    <w:basedOn w:val="ac"/>
    <w:qFormat/>
    <w:pPr>
      <w:ind w:left="200" w:hangingChars="200" w:hanging="200"/>
    </w:pPr>
    <w:rPr>
      <w:sz w:val="28"/>
    </w:rPr>
  </w:style>
  <w:style w:type="paragraph" w:styleId="62">
    <w:name w:val="toc 6"/>
    <w:basedOn w:val="ac"/>
    <w:next w:val="ac"/>
    <w:qFormat/>
    <w:pPr>
      <w:ind w:leftChars="1000" w:left="2100"/>
    </w:pPr>
    <w:rPr>
      <w:szCs w:val="20"/>
    </w:rPr>
  </w:style>
  <w:style w:type="paragraph" w:styleId="53">
    <w:name w:val="List 5"/>
    <w:basedOn w:val="ac"/>
    <w:qFormat/>
    <w:pPr>
      <w:ind w:left="2100" w:hanging="420"/>
    </w:pPr>
    <w:rPr>
      <w:szCs w:val="20"/>
    </w:rPr>
  </w:style>
  <w:style w:type="paragraph" w:styleId="38">
    <w:name w:val="Body Text Indent 3"/>
    <w:basedOn w:val="ac"/>
    <w:qFormat/>
    <w:pPr>
      <w:spacing w:after="120" w:line="360" w:lineRule="auto"/>
      <w:ind w:leftChars="200" w:left="420"/>
    </w:pPr>
    <w:rPr>
      <w:sz w:val="16"/>
      <w:szCs w:val="16"/>
    </w:rPr>
  </w:style>
  <w:style w:type="paragraph" w:styleId="aff8">
    <w:name w:val="table of figures"/>
    <w:basedOn w:val="ac"/>
    <w:next w:val="ac"/>
    <w:qFormat/>
    <w:pPr>
      <w:spacing w:line="360" w:lineRule="auto"/>
      <w:ind w:leftChars="200" w:left="840" w:hangingChars="200" w:hanging="420"/>
    </w:pPr>
    <w:rPr>
      <w:rFonts w:ascii="Arial" w:hAnsi="Arial" w:cs="宋体"/>
      <w:sz w:val="24"/>
      <w:szCs w:val="20"/>
    </w:rPr>
  </w:style>
  <w:style w:type="paragraph" w:styleId="26">
    <w:name w:val="toc 2"/>
    <w:basedOn w:val="ac"/>
    <w:next w:val="ac"/>
    <w:uiPriority w:val="39"/>
    <w:qFormat/>
    <w:pPr>
      <w:tabs>
        <w:tab w:val="right" w:leader="dot" w:pos="9628"/>
      </w:tabs>
      <w:ind w:left="420" w:firstLine="120"/>
      <w:jc w:val="left"/>
    </w:pPr>
    <w:rPr>
      <w:smallCaps/>
      <w:sz w:val="20"/>
      <w:szCs w:val="20"/>
    </w:rPr>
  </w:style>
  <w:style w:type="paragraph" w:styleId="91">
    <w:name w:val="toc 9"/>
    <w:basedOn w:val="ac"/>
    <w:next w:val="ac"/>
    <w:qFormat/>
    <w:pPr>
      <w:ind w:leftChars="1600" w:left="3360"/>
    </w:pPr>
    <w:rPr>
      <w:szCs w:val="20"/>
    </w:rPr>
  </w:style>
  <w:style w:type="paragraph" w:styleId="27">
    <w:name w:val="Body Text 2"/>
    <w:basedOn w:val="ac"/>
    <w:qFormat/>
    <w:pPr>
      <w:spacing w:after="120" w:line="480" w:lineRule="auto"/>
    </w:pPr>
  </w:style>
  <w:style w:type="paragraph" w:styleId="HTML">
    <w:name w:val="HTML Preformatted"/>
    <w:basedOn w:val="ac"/>
    <w:link w:val="HTML0"/>
    <w:uiPriority w:val="99"/>
    <w:qFormat/>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kern w:val="0"/>
      <w:sz w:val="24"/>
    </w:rPr>
  </w:style>
  <w:style w:type="paragraph" w:styleId="aff9">
    <w:name w:val="Normal (Web)"/>
    <w:basedOn w:val="ac"/>
    <w:uiPriority w:val="99"/>
    <w:qFormat/>
    <w:pPr>
      <w:widowControl/>
      <w:spacing w:line="480" w:lineRule="auto"/>
      <w:jc w:val="left"/>
    </w:pPr>
    <w:rPr>
      <w:rFonts w:ascii="宋体" w:hAnsi="宋体" w:cs="宋体"/>
      <w:kern w:val="0"/>
      <w:sz w:val="24"/>
    </w:rPr>
  </w:style>
  <w:style w:type="paragraph" w:styleId="19">
    <w:name w:val="index 1"/>
    <w:basedOn w:val="ac"/>
    <w:next w:val="ac"/>
    <w:semiHidden/>
    <w:qFormat/>
    <w:pPr>
      <w:ind w:right="257"/>
    </w:pPr>
    <w:rPr>
      <w:rFonts w:ascii="宋体" w:hAnsi="宋体"/>
      <w:szCs w:val="20"/>
    </w:rPr>
  </w:style>
  <w:style w:type="paragraph" w:styleId="affa">
    <w:name w:val="Title"/>
    <w:basedOn w:val="ac"/>
    <w:next w:val="ac"/>
    <w:link w:val="affb"/>
    <w:qFormat/>
    <w:pPr>
      <w:spacing w:before="240" w:after="60" w:line="360" w:lineRule="auto"/>
      <w:ind w:firstLine="643"/>
      <w:jc w:val="center"/>
      <w:outlineLvl w:val="0"/>
    </w:pPr>
    <w:rPr>
      <w:rFonts w:ascii="宋体"/>
      <w:sz w:val="18"/>
      <w:szCs w:val="18"/>
    </w:rPr>
  </w:style>
  <w:style w:type="paragraph" w:styleId="affc">
    <w:name w:val="annotation subject"/>
    <w:basedOn w:val="af5"/>
    <w:next w:val="af5"/>
    <w:link w:val="affd"/>
    <w:uiPriority w:val="99"/>
    <w:semiHidden/>
    <w:qFormat/>
    <w:rPr>
      <w:b/>
      <w:bCs/>
    </w:rPr>
  </w:style>
  <w:style w:type="paragraph" w:styleId="affe">
    <w:name w:val="Body Text First Indent"/>
    <w:basedOn w:val="af8"/>
    <w:unhideWhenUsed/>
    <w:qFormat/>
    <w:pPr>
      <w:ind w:firstLineChars="100" w:firstLine="420"/>
    </w:pPr>
  </w:style>
  <w:style w:type="table" w:styleId="afff">
    <w:name w:val="Table Grid"/>
    <w:basedOn w:val="ae"/>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72">
    <w:name w:val="Table Grid 7"/>
    <w:basedOn w:val="ae"/>
    <w:qFormat/>
    <w:pPr>
      <w:widowControl w:val="0"/>
      <w:spacing w:line="360" w:lineRule="auto"/>
      <w:jc w:val="both"/>
    </w:pPr>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character" w:styleId="afff0">
    <w:name w:val="Strong"/>
    <w:qFormat/>
    <w:rPr>
      <w:b/>
      <w:bCs/>
    </w:rPr>
  </w:style>
  <w:style w:type="character" w:styleId="afff1">
    <w:name w:val="page number"/>
    <w:basedOn w:val="ad"/>
    <w:qFormat/>
  </w:style>
  <w:style w:type="character" w:styleId="afff2">
    <w:name w:val="FollowedHyperlink"/>
    <w:qFormat/>
    <w:rPr>
      <w:rFonts w:ascii="Times New Roman" w:hAnsi="Times New Roman"/>
      <w:color w:val="800080"/>
      <w:szCs w:val="21"/>
      <w:u w:val="single"/>
    </w:rPr>
  </w:style>
  <w:style w:type="character" w:styleId="afff3">
    <w:name w:val="Emphasis"/>
    <w:qFormat/>
    <w:rPr>
      <w:i/>
      <w:iCs/>
    </w:rPr>
  </w:style>
  <w:style w:type="character" w:styleId="afff4">
    <w:name w:val="Hyperlink"/>
    <w:uiPriority w:val="99"/>
    <w:qFormat/>
    <w:rPr>
      <w:color w:val="0000FF"/>
      <w:u w:val="single"/>
    </w:rPr>
  </w:style>
  <w:style w:type="character" w:styleId="afff5">
    <w:name w:val="annotation reference"/>
    <w:uiPriority w:val="99"/>
    <w:semiHidden/>
    <w:qFormat/>
    <w:rPr>
      <w:sz w:val="21"/>
      <w:szCs w:val="21"/>
    </w:rPr>
  </w:style>
  <w:style w:type="character" w:customStyle="1" w:styleId="HTML0">
    <w:name w:val="HTML 预设格式 字符"/>
    <w:link w:val="HTML"/>
    <w:uiPriority w:val="99"/>
    <w:qFormat/>
    <w:rPr>
      <w:rFonts w:ascii="宋体" w:hAnsi="宋体" w:cs="宋体"/>
      <w:sz w:val="24"/>
      <w:szCs w:val="24"/>
    </w:rPr>
  </w:style>
  <w:style w:type="character" w:customStyle="1" w:styleId="H1Char">
    <w:name w:val="H1 Char"/>
    <w:qFormat/>
    <w:rPr>
      <w:rFonts w:ascii="Calibri" w:eastAsia="宋体" w:hAnsi="Calibri" w:cs="Times New Roman"/>
      <w:b/>
      <w:bCs/>
      <w:kern w:val="44"/>
      <w:sz w:val="44"/>
      <w:szCs w:val="44"/>
    </w:rPr>
  </w:style>
  <w:style w:type="character" w:customStyle="1" w:styleId="2Char">
    <w:name w:val="正文2 Char"/>
    <w:link w:val="28"/>
    <w:qFormat/>
    <w:rPr>
      <w:rFonts w:ascii="宋体" w:eastAsia="宋体"/>
      <w:kern w:val="16"/>
      <w:sz w:val="24"/>
      <w:lang w:val="en-US" w:eastAsia="zh-CN" w:bidi="ar-SA"/>
    </w:rPr>
  </w:style>
  <w:style w:type="paragraph" w:customStyle="1" w:styleId="28">
    <w:name w:val="正文2"/>
    <w:basedOn w:val="ac"/>
    <w:link w:val="2Char"/>
    <w:qFormat/>
    <w:pPr>
      <w:widowControl/>
      <w:tabs>
        <w:tab w:val="left" w:pos="900"/>
      </w:tabs>
      <w:spacing w:line="360" w:lineRule="auto"/>
      <w:ind w:left="900" w:hanging="420"/>
    </w:pPr>
    <w:rPr>
      <w:rFonts w:ascii="宋体"/>
      <w:kern w:val="16"/>
      <w:sz w:val="24"/>
      <w:szCs w:val="20"/>
    </w:rPr>
  </w:style>
  <w:style w:type="character" w:customStyle="1" w:styleId="font121">
    <w:name w:val="font121"/>
    <w:qFormat/>
    <w:rPr>
      <w:rFonts w:ascii="宋体" w:eastAsia="宋体" w:hAnsi="宋体" w:cs="宋体" w:hint="eastAsia"/>
      <w:color w:val="000000"/>
      <w:sz w:val="21"/>
      <w:szCs w:val="21"/>
      <w:u w:val="none"/>
    </w:rPr>
  </w:style>
  <w:style w:type="character" w:customStyle="1" w:styleId="defChar">
    <w:name w:val="def正文 Char"/>
    <w:link w:val="def"/>
    <w:qFormat/>
    <w:rPr>
      <w:rFonts w:eastAsia="宋体"/>
      <w:b/>
      <w:bCs/>
      <w:szCs w:val="21"/>
      <w:lang w:bidi="ar-SA"/>
    </w:rPr>
  </w:style>
  <w:style w:type="paragraph" w:customStyle="1" w:styleId="def">
    <w:name w:val="def正文"/>
    <w:basedOn w:val="af8"/>
    <w:link w:val="defChar"/>
    <w:qFormat/>
    <w:pPr>
      <w:widowControl/>
      <w:spacing w:after="0" w:line="276" w:lineRule="auto"/>
      <w:jc w:val="center"/>
    </w:pPr>
    <w:rPr>
      <w:kern w:val="0"/>
      <w:sz w:val="20"/>
      <w:szCs w:val="21"/>
    </w:rPr>
  </w:style>
  <w:style w:type="character" w:customStyle="1" w:styleId="23">
    <w:name w:val="标题 2 字符"/>
    <w:link w:val="22"/>
    <w:qFormat/>
    <w:rPr>
      <w:rFonts w:ascii="Arial" w:eastAsia="黑体" w:hAnsi="Arial"/>
      <w:b/>
      <w:bCs/>
      <w:kern w:val="2"/>
      <w:sz w:val="32"/>
      <w:szCs w:val="32"/>
      <w:lang w:val="en-US" w:eastAsia="zh-CN" w:bidi="ar-SA"/>
    </w:rPr>
  </w:style>
  <w:style w:type="character" w:customStyle="1" w:styleId="PlainTextChar">
    <w:name w:val="Plain Text Char"/>
    <w:qFormat/>
    <w:locked/>
    <w:rPr>
      <w:rFonts w:ascii="宋体" w:eastAsia="宋体" w:hAnsi="Courier New"/>
      <w:lang w:val="en-US" w:eastAsia="zh-CN" w:bidi="ar-SA"/>
    </w:rPr>
  </w:style>
  <w:style w:type="character" w:customStyle="1" w:styleId="af9">
    <w:name w:val="正文文本 字符"/>
    <w:link w:val="af8"/>
    <w:qFormat/>
    <w:rPr>
      <w:rFonts w:eastAsia="宋体"/>
      <w:b/>
      <w:bCs/>
      <w:kern w:val="44"/>
      <w:sz w:val="44"/>
      <w:szCs w:val="44"/>
      <w:lang w:val="en-US" w:eastAsia="zh-CN" w:bidi="ar-SA"/>
    </w:rPr>
  </w:style>
  <w:style w:type="character" w:customStyle="1" w:styleId="CharChar4">
    <w:name w:val="Char Char4"/>
    <w:qFormat/>
    <w:locked/>
    <w:rPr>
      <w:rFonts w:ascii="Calibri" w:eastAsia="宋体" w:hAnsi="Calibri" w:hint="default"/>
      <w:sz w:val="18"/>
      <w:szCs w:val="18"/>
      <w:lang w:bidi="ar-SA"/>
    </w:rPr>
  </w:style>
  <w:style w:type="character" w:customStyle="1" w:styleId="CharChar15">
    <w:name w:val="Char Char15"/>
    <w:qFormat/>
    <w:rPr>
      <w:rFonts w:ascii="Arial" w:eastAsia="黑体" w:hAnsi="Arial"/>
      <w:kern w:val="2"/>
      <w:sz w:val="21"/>
      <w:szCs w:val="24"/>
      <w:lang w:val="en-US" w:eastAsia="zh-CN" w:bidi="ar-SA"/>
    </w:rPr>
  </w:style>
  <w:style w:type="character" w:customStyle="1" w:styleId="mark16">
    <w:name w:val="mark16"/>
    <w:basedOn w:val="ad"/>
    <w:qFormat/>
  </w:style>
  <w:style w:type="character" w:customStyle="1" w:styleId="Char1">
    <w:name w:val="批注框文本 Char1"/>
    <w:semiHidden/>
    <w:qFormat/>
    <w:rPr>
      <w:sz w:val="18"/>
      <w:szCs w:val="18"/>
    </w:rPr>
  </w:style>
  <w:style w:type="character" w:customStyle="1" w:styleId="H2Char">
    <w:name w:val="H2 Char"/>
    <w:qFormat/>
    <w:rPr>
      <w:rFonts w:ascii="Arial" w:eastAsia="黑体" w:hAnsi="Arial"/>
      <w:b/>
      <w:bCs/>
      <w:kern w:val="2"/>
      <w:sz w:val="32"/>
      <w:szCs w:val="32"/>
      <w:lang w:val="en-US" w:eastAsia="zh-CN" w:bidi="ar-SA"/>
    </w:rPr>
  </w:style>
  <w:style w:type="character" w:customStyle="1" w:styleId="font21">
    <w:name w:val="font21"/>
    <w:qFormat/>
    <w:rPr>
      <w:rFonts w:ascii="宋体" w:eastAsia="宋体" w:hAnsi="宋体" w:cs="宋体" w:hint="eastAsia"/>
      <w:color w:val="000000"/>
      <w:sz w:val="21"/>
      <w:szCs w:val="21"/>
      <w:u w:val="none"/>
    </w:rPr>
  </w:style>
  <w:style w:type="character" w:customStyle="1" w:styleId="style81">
    <w:name w:val="style81"/>
    <w:qFormat/>
    <w:rPr>
      <w:rFonts w:ascii="Arial" w:hAnsi="Arial" w:hint="default"/>
      <w:color w:val="333333"/>
      <w:sz w:val="31"/>
    </w:rPr>
  </w:style>
  <w:style w:type="character" w:customStyle="1" w:styleId="font161">
    <w:name w:val="font161"/>
    <w:qFormat/>
    <w:rPr>
      <w:rFonts w:ascii="宋体" w:eastAsia="宋体" w:hAnsi="宋体" w:cs="宋体" w:hint="eastAsia"/>
      <w:strike/>
      <w:color w:val="000000"/>
      <w:sz w:val="20"/>
      <w:szCs w:val="20"/>
    </w:rPr>
  </w:style>
  <w:style w:type="character" w:customStyle="1" w:styleId="afff6">
    <w:name w:val="纯文本字符"/>
    <w:qFormat/>
    <w:rPr>
      <w:rFonts w:ascii="宋体" w:eastAsia="宋体" w:hAnsi="Courier New"/>
      <w:kern w:val="2"/>
      <w:sz w:val="21"/>
      <w:lang w:val="en-US" w:eastAsia="zh-CN" w:bidi="ar-SA"/>
    </w:rPr>
  </w:style>
  <w:style w:type="character" w:customStyle="1" w:styleId="CharChar22">
    <w:name w:val="Char Char22"/>
    <w:qFormat/>
    <w:rPr>
      <w:rFonts w:ascii="Arial" w:eastAsia="黑体" w:hAnsi="Arial"/>
      <w:b/>
      <w:bCs/>
      <w:kern w:val="2"/>
      <w:sz w:val="32"/>
      <w:szCs w:val="32"/>
      <w:lang w:val="en-US" w:eastAsia="zh-CN" w:bidi="ar-SA"/>
    </w:rPr>
  </w:style>
  <w:style w:type="character" w:customStyle="1" w:styleId="apple-converted-space">
    <w:name w:val="apple-converted-space"/>
    <w:basedOn w:val="ad"/>
    <w:qFormat/>
  </w:style>
  <w:style w:type="character" w:customStyle="1" w:styleId="GPCharChar">
    <w:name w:val="GP正文(首行缩进) Char Char"/>
    <w:link w:val="GP"/>
    <w:qFormat/>
    <w:rPr>
      <w:szCs w:val="21"/>
      <w:lang w:bidi="ar-SA"/>
    </w:rPr>
  </w:style>
  <w:style w:type="paragraph" w:customStyle="1" w:styleId="GP">
    <w:name w:val="GP正文(首行缩进)"/>
    <w:basedOn w:val="ac"/>
    <w:link w:val="GPCharChar"/>
    <w:qFormat/>
    <w:pPr>
      <w:spacing w:line="360" w:lineRule="auto"/>
      <w:jc w:val="left"/>
    </w:pPr>
    <w:rPr>
      <w:kern w:val="0"/>
      <w:sz w:val="20"/>
      <w:szCs w:val="21"/>
    </w:rPr>
  </w:style>
  <w:style w:type="character" w:customStyle="1" w:styleId="case31">
    <w:name w:val="case31"/>
    <w:qFormat/>
    <w:rPr>
      <w:rFonts w:hint="default"/>
      <w:spacing w:val="390"/>
      <w:sz w:val="21"/>
      <w:szCs w:val="21"/>
    </w:rPr>
  </w:style>
  <w:style w:type="character" w:customStyle="1" w:styleId="Char">
    <w:name w:val="默认段落字体 Char"/>
    <w:qFormat/>
  </w:style>
  <w:style w:type="character" w:customStyle="1" w:styleId="3Char">
    <w:name w:val="3级标题 Char"/>
    <w:link w:val="30"/>
    <w:qFormat/>
    <w:rPr>
      <w:rFonts w:ascii="黑体" w:eastAsia="黑体" w:hAnsi="黑体"/>
      <w:sz w:val="28"/>
      <w:szCs w:val="36"/>
      <w:lang w:eastAsia="en-US" w:bidi="en-US"/>
    </w:rPr>
  </w:style>
  <w:style w:type="paragraph" w:customStyle="1" w:styleId="30">
    <w:name w:val="3级标题"/>
    <w:basedOn w:val="ac"/>
    <w:link w:val="3Char"/>
    <w:qFormat/>
    <w:pPr>
      <w:keepLines/>
      <w:numPr>
        <w:ilvl w:val="2"/>
        <w:numId w:val="3"/>
      </w:numPr>
      <w:spacing w:before="120" w:after="120" w:line="360" w:lineRule="auto"/>
      <w:contextualSpacing/>
      <w:jc w:val="left"/>
      <w:outlineLvl w:val="2"/>
    </w:pPr>
    <w:rPr>
      <w:rFonts w:ascii="黑体" w:eastAsia="黑体" w:hAnsi="黑体"/>
      <w:kern w:val="0"/>
      <w:sz w:val="28"/>
      <w:szCs w:val="36"/>
      <w:lang w:eastAsia="en-US" w:bidi="en-US"/>
    </w:rPr>
  </w:style>
  <w:style w:type="character" w:customStyle="1" w:styleId="marklong">
    <w:name w:val="marklong"/>
    <w:basedOn w:val="ad"/>
    <w:qFormat/>
  </w:style>
  <w:style w:type="character" w:customStyle="1" w:styleId="paramname3">
    <w:name w:val="paramname3"/>
    <w:qFormat/>
    <w:rPr>
      <w:color w:val="999999"/>
    </w:rPr>
  </w:style>
  <w:style w:type="character" w:customStyle="1" w:styleId="font61">
    <w:name w:val="font61"/>
    <w:qFormat/>
    <w:rPr>
      <w:rFonts w:ascii="宋体" w:eastAsia="宋体" w:hAnsi="宋体" w:cs="宋体" w:hint="eastAsia"/>
      <w:color w:val="auto"/>
      <w:sz w:val="21"/>
      <w:szCs w:val="21"/>
      <w:u w:val="none"/>
    </w:rPr>
  </w:style>
  <w:style w:type="character" w:customStyle="1" w:styleId="font171">
    <w:name w:val="font171"/>
    <w:qFormat/>
    <w:rPr>
      <w:rFonts w:ascii="宋体" w:eastAsia="宋体" w:hAnsi="宋体" w:cs="宋体" w:hint="eastAsia"/>
      <w:color w:val="000000"/>
      <w:sz w:val="22"/>
      <w:szCs w:val="22"/>
      <w:u w:val="none"/>
    </w:rPr>
  </w:style>
  <w:style w:type="character" w:customStyle="1" w:styleId="CharChar3">
    <w:name w:val="普通文字 Char Char3"/>
    <w:qFormat/>
    <w:rPr>
      <w:rFonts w:ascii="宋体" w:eastAsia="宋体" w:hAnsi="Courier New" w:cs="Courier New"/>
      <w:kern w:val="2"/>
      <w:sz w:val="21"/>
      <w:szCs w:val="21"/>
      <w:lang w:val="en-US" w:eastAsia="zh-CN" w:bidi="ar-SA"/>
    </w:rPr>
  </w:style>
  <w:style w:type="character" w:customStyle="1" w:styleId="unnamed11">
    <w:name w:val="unnamed11"/>
    <w:qFormat/>
    <w:rPr>
      <w:color w:val="000000"/>
      <w:sz w:val="20"/>
    </w:rPr>
  </w:style>
  <w:style w:type="character" w:customStyle="1" w:styleId="DocumentMapChar">
    <w:name w:val="Document Map Char"/>
    <w:qFormat/>
    <w:rPr>
      <w:rFonts w:eastAsia="宋体"/>
      <w:kern w:val="2"/>
      <w:sz w:val="21"/>
      <w:szCs w:val="24"/>
      <w:lang w:val="en-US" w:eastAsia="zh-CN" w:bidi="ar-SA"/>
    </w:rPr>
  </w:style>
  <w:style w:type="character" w:customStyle="1" w:styleId="aff3">
    <w:name w:val="页脚 字符"/>
    <w:link w:val="aff2"/>
    <w:uiPriority w:val="99"/>
    <w:qFormat/>
    <w:rPr>
      <w:rFonts w:ascii="Times New Roman" w:eastAsia="宋体" w:hAnsi="Times New Roman" w:cs="Times New Roman"/>
      <w:sz w:val="18"/>
      <w:szCs w:val="18"/>
    </w:rPr>
  </w:style>
  <w:style w:type="character" w:customStyle="1" w:styleId="aff1">
    <w:name w:val="批注框文本 字符"/>
    <w:link w:val="aff0"/>
    <w:uiPriority w:val="99"/>
    <w:semiHidden/>
    <w:qFormat/>
    <w:rPr>
      <w:rFonts w:ascii="Times New Roman" w:eastAsia="宋体" w:hAnsi="Times New Roman" w:cs="Times New Roman"/>
      <w:sz w:val="18"/>
      <w:szCs w:val="18"/>
    </w:rPr>
  </w:style>
  <w:style w:type="character" w:customStyle="1" w:styleId="70">
    <w:name w:val="标题 7 字符"/>
    <w:link w:val="7"/>
    <w:qFormat/>
    <w:rPr>
      <w:rFonts w:ascii="Times New Roman" w:hAnsi="Times New Roman"/>
      <w:b/>
      <w:kern w:val="2"/>
      <w:sz w:val="24"/>
    </w:rPr>
  </w:style>
  <w:style w:type="character" w:customStyle="1" w:styleId="FootnoteTextChar">
    <w:name w:val="Footnote Text Char"/>
    <w:qFormat/>
    <w:rPr>
      <w:rFonts w:eastAsia="宋体"/>
      <w:sz w:val="18"/>
      <w:lang w:val="en-US" w:eastAsia="zh-CN" w:bidi="ar-SA"/>
    </w:rPr>
  </w:style>
  <w:style w:type="character" w:customStyle="1" w:styleId="afff7">
    <w:name w:val="引用 字符"/>
    <w:link w:val="afff8"/>
    <w:qFormat/>
    <w:rPr>
      <w:rFonts w:eastAsia="宋体"/>
      <w:i/>
      <w:iCs/>
      <w:color w:val="000000"/>
      <w:kern w:val="2"/>
      <w:sz w:val="24"/>
      <w:szCs w:val="24"/>
      <w:lang w:val="en-US" w:eastAsia="zh-CN" w:bidi="ar-SA"/>
    </w:rPr>
  </w:style>
  <w:style w:type="paragraph" w:styleId="afff8">
    <w:name w:val="Quote"/>
    <w:basedOn w:val="ac"/>
    <w:next w:val="ac"/>
    <w:link w:val="afff7"/>
    <w:qFormat/>
    <w:pPr>
      <w:spacing w:line="360" w:lineRule="auto"/>
    </w:pPr>
    <w:rPr>
      <w:i/>
      <w:iCs/>
      <w:color w:val="000000"/>
      <w:sz w:val="24"/>
    </w:rPr>
  </w:style>
  <w:style w:type="character" w:customStyle="1" w:styleId="Heading1Char">
    <w:name w:val="Heading 1 Char"/>
    <w:qFormat/>
    <w:rPr>
      <w:rFonts w:eastAsia="宋体"/>
      <w:b/>
      <w:bCs/>
      <w:kern w:val="44"/>
      <w:sz w:val="32"/>
      <w:szCs w:val="44"/>
      <w:lang w:val="en-US" w:eastAsia="zh-CN" w:bidi="ar-SA"/>
    </w:rPr>
  </w:style>
  <w:style w:type="character" w:customStyle="1" w:styleId="af3">
    <w:name w:val="题注 字符"/>
    <w:link w:val="af2"/>
    <w:qFormat/>
    <w:locked/>
    <w:rPr>
      <w:rFonts w:ascii="Arial" w:eastAsia="黑体" w:hAnsi="Arial"/>
      <w:lang w:bidi="ar-SA"/>
    </w:rPr>
  </w:style>
  <w:style w:type="character" w:customStyle="1" w:styleId="Char0">
    <w:name w:val="纯文本 Char"/>
    <w:qFormat/>
    <w:rPr>
      <w:rFonts w:ascii="宋体" w:eastAsia="宋体" w:hAnsi="Courier New" w:cs="Courier New"/>
      <w:szCs w:val="21"/>
    </w:rPr>
  </w:style>
  <w:style w:type="character" w:customStyle="1" w:styleId="Char2">
    <w:name w:val="标准正文 Char"/>
    <w:link w:val="afff9"/>
    <w:qFormat/>
    <w:rPr>
      <w:rFonts w:eastAsia="宋体"/>
      <w:sz w:val="24"/>
      <w:lang w:bidi="ar-SA"/>
    </w:rPr>
  </w:style>
  <w:style w:type="paragraph" w:customStyle="1" w:styleId="afff9">
    <w:name w:val="标准正文"/>
    <w:basedOn w:val="ac"/>
    <w:link w:val="Char2"/>
    <w:qFormat/>
    <w:pPr>
      <w:spacing w:before="156" w:after="156" w:line="360" w:lineRule="auto"/>
      <w:ind w:firstLine="480"/>
    </w:pPr>
    <w:rPr>
      <w:kern w:val="0"/>
      <w:sz w:val="24"/>
      <w:szCs w:val="20"/>
    </w:rPr>
  </w:style>
  <w:style w:type="character" w:customStyle="1" w:styleId="font131">
    <w:name w:val="font131"/>
    <w:qFormat/>
    <w:rPr>
      <w:rFonts w:ascii="宋体" w:eastAsia="宋体" w:hAnsi="宋体" w:cs="宋体" w:hint="eastAsia"/>
      <w:color w:val="000000"/>
      <w:sz w:val="28"/>
      <w:szCs w:val="28"/>
      <w:u w:val="none"/>
    </w:rPr>
  </w:style>
  <w:style w:type="character" w:customStyle="1" w:styleId="CharChar13">
    <w:name w:val="Char Char13"/>
    <w:qFormat/>
    <w:rPr>
      <w:rFonts w:eastAsia="宋体"/>
      <w:b/>
      <w:bCs/>
      <w:kern w:val="44"/>
      <w:sz w:val="44"/>
      <w:szCs w:val="44"/>
      <w:lang w:val="en-US" w:eastAsia="zh-CN" w:bidi="ar-SA"/>
    </w:rPr>
  </w:style>
  <w:style w:type="character" w:customStyle="1" w:styleId="LChar">
    <w:name w:val="L正文 Char"/>
    <w:link w:val="L"/>
    <w:qFormat/>
    <w:rPr>
      <w:rFonts w:eastAsia="宋体"/>
      <w:szCs w:val="24"/>
      <w:lang w:bidi="ar-SA"/>
    </w:rPr>
  </w:style>
  <w:style w:type="paragraph" w:customStyle="1" w:styleId="L">
    <w:name w:val="L正文"/>
    <w:basedOn w:val="ac"/>
    <w:link w:val="LChar"/>
    <w:qFormat/>
    <w:pPr>
      <w:spacing w:afterLines="50"/>
      <w:ind w:leftChars="160" w:left="160" w:firstLineChars="200" w:firstLine="200"/>
    </w:pPr>
    <w:rPr>
      <w:kern w:val="0"/>
      <w:sz w:val="20"/>
    </w:rPr>
  </w:style>
  <w:style w:type="character" w:customStyle="1" w:styleId="3Char1">
    <w:name w:val="正文文本缩进 3 Char1"/>
    <w:qFormat/>
    <w:rPr>
      <w:rFonts w:ascii="Times New Roman" w:eastAsia="宋体" w:hAnsi="Times New Roman" w:cs="Times New Roman"/>
      <w:sz w:val="16"/>
      <w:szCs w:val="16"/>
      <w:lang w:val="en-US" w:eastAsia="en-US" w:bidi="ar-SA"/>
    </w:rPr>
  </w:style>
  <w:style w:type="character" w:customStyle="1" w:styleId="main5">
    <w:name w:val="main5"/>
    <w:qFormat/>
    <w:rPr>
      <w:color w:val="000000"/>
      <w:sz w:val="20"/>
    </w:rPr>
  </w:style>
  <w:style w:type="character" w:customStyle="1" w:styleId="style6">
    <w:name w:val="style6"/>
    <w:basedOn w:val="ad"/>
    <w:qFormat/>
  </w:style>
  <w:style w:type="character" w:customStyle="1" w:styleId="1a">
    <w:name w:val="明显强调1"/>
    <w:qFormat/>
    <w:rPr>
      <w:b/>
      <w:bCs/>
      <w:i/>
      <w:iCs/>
      <w:color w:val="4F81BD"/>
    </w:rPr>
  </w:style>
  <w:style w:type="character" w:customStyle="1" w:styleId="CharCharChar">
    <w:name w:val="Char Char Char"/>
    <w:qFormat/>
    <w:rPr>
      <w:rFonts w:ascii="宋体" w:eastAsia="宋体" w:hAnsi="Courier New"/>
      <w:kern w:val="2"/>
      <w:sz w:val="21"/>
      <w:lang w:val="en-US" w:eastAsia="zh-CN" w:bidi="ar-SA"/>
    </w:rPr>
  </w:style>
  <w:style w:type="character" w:customStyle="1" w:styleId="80">
    <w:name w:val="标题 8 字符"/>
    <w:link w:val="8"/>
    <w:qFormat/>
    <w:rPr>
      <w:rFonts w:ascii="Arial" w:eastAsia="黑体" w:hAnsi="Arial"/>
      <w:kern w:val="2"/>
      <w:sz w:val="24"/>
    </w:rPr>
  </w:style>
  <w:style w:type="character" w:customStyle="1" w:styleId="font31">
    <w:name w:val="font31"/>
    <w:qFormat/>
    <w:rPr>
      <w:rFonts w:ascii="Calibri" w:hAnsi="Calibri" w:cs="Calibri" w:hint="default"/>
      <w:color w:val="000000"/>
      <w:sz w:val="21"/>
      <w:szCs w:val="21"/>
      <w:u w:val="none"/>
    </w:rPr>
  </w:style>
  <w:style w:type="character" w:customStyle="1" w:styleId="font81">
    <w:name w:val="font81"/>
    <w:qFormat/>
    <w:rPr>
      <w:rFonts w:ascii="Tahoma" w:eastAsia="Tahoma" w:hAnsi="Tahoma" w:cs="Tahoma" w:hint="default"/>
      <w:color w:val="000000"/>
      <w:sz w:val="22"/>
      <w:szCs w:val="22"/>
      <w:u w:val="none"/>
    </w:rPr>
  </w:style>
  <w:style w:type="character" w:customStyle="1" w:styleId="1b">
    <w:name w:val="明显参考1"/>
    <w:qFormat/>
    <w:rPr>
      <w:rFonts w:ascii="Verdana" w:eastAsia="宋体" w:hAnsi="Verdana"/>
      <w:b/>
      <w:bCs/>
      <w:smallCaps/>
      <w:color w:val="C0504D"/>
      <w:spacing w:val="5"/>
      <w:sz w:val="28"/>
      <w:szCs w:val="28"/>
      <w:u w:val="single"/>
      <w:lang w:val="en-US" w:eastAsia="en-US" w:bidi="ar-SA"/>
    </w:rPr>
  </w:style>
  <w:style w:type="character" w:customStyle="1" w:styleId="34">
    <w:name w:val="标题 3 字符"/>
    <w:link w:val="33"/>
    <w:qFormat/>
    <w:rPr>
      <w:rFonts w:eastAsia="宋体"/>
      <w:b/>
      <w:bCs/>
      <w:kern w:val="2"/>
      <w:sz w:val="32"/>
      <w:szCs w:val="32"/>
      <w:lang w:val="en-US" w:eastAsia="zh-CN" w:bidi="ar-SA"/>
    </w:rPr>
  </w:style>
  <w:style w:type="character" w:customStyle="1" w:styleId="CharChar8">
    <w:name w:val="Char Char8"/>
    <w:qFormat/>
    <w:rPr>
      <w:rFonts w:ascii="Arial" w:eastAsia="黑体" w:hAnsi="Arial"/>
      <w:b/>
      <w:bCs/>
      <w:kern w:val="2"/>
      <w:sz w:val="32"/>
      <w:szCs w:val="32"/>
      <w:lang w:val="en-US" w:eastAsia="zh-CN" w:bidi="ar-SA"/>
    </w:rPr>
  </w:style>
  <w:style w:type="character" w:customStyle="1" w:styleId="CharChar9">
    <w:name w:val="Char Char9"/>
    <w:qFormat/>
    <w:rPr>
      <w:rFonts w:eastAsia="宋体"/>
      <w:b/>
      <w:bCs/>
      <w:kern w:val="44"/>
      <w:sz w:val="44"/>
      <w:szCs w:val="44"/>
      <w:lang w:val="en-US" w:eastAsia="zh-CN" w:bidi="ar-SA"/>
    </w:rPr>
  </w:style>
  <w:style w:type="character" w:customStyle="1" w:styleId="neirong">
    <w:name w:val="neirong"/>
    <w:basedOn w:val="ad"/>
    <w:qFormat/>
  </w:style>
  <w:style w:type="character" w:customStyle="1" w:styleId="font301">
    <w:name w:val="font301"/>
    <w:qFormat/>
    <w:rPr>
      <w:rFonts w:ascii="宋体" w:eastAsia="宋体" w:hAnsi="宋体" w:cs="宋体" w:hint="eastAsia"/>
      <w:strike/>
      <w:color w:val="000000"/>
      <w:sz w:val="21"/>
      <w:szCs w:val="21"/>
    </w:rPr>
  </w:style>
  <w:style w:type="character" w:customStyle="1" w:styleId="font181">
    <w:name w:val="font181"/>
    <w:qFormat/>
    <w:rPr>
      <w:rFonts w:ascii="Tahoma" w:eastAsia="Tahoma" w:hAnsi="Tahoma" w:cs="Tahoma" w:hint="default"/>
      <w:color w:val="000000"/>
      <w:sz w:val="22"/>
      <w:szCs w:val="22"/>
      <w:u w:val="none"/>
    </w:rPr>
  </w:style>
  <w:style w:type="character" w:customStyle="1" w:styleId="style2">
    <w:name w:val="style2"/>
    <w:basedOn w:val="ad"/>
    <w:qFormat/>
  </w:style>
  <w:style w:type="character" w:customStyle="1" w:styleId="42">
    <w:name w:val="标题 4 字符"/>
    <w:link w:val="41"/>
    <w:qFormat/>
    <w:rPr>
      <w:rFonts w:ascii="Arial" w:eastAsia="黑体"/>
      <w:sz w:val="28"/>
      <w:lang w:val="en-US" w:eastAsia="zh-CN" w:bidi="ar-SA"/>
    </w:rPr>
  </w:style>
  <w:style w:type="character" w:customStyle="1" w:styleId="number">
    <w:name w:val="number"/>
    <w:basedOn w:val="ad"/>
    <w:qFormat/>
  </w:style>
  <w:style w:type="character" w:customStyle="1" w:styleId="Char10">
    <w:name w:val="批注文字 Char1"/>
    <w:semiHidden/>
    <w:qFormat/>
  </w:style>
  <w:style w:type="character" w:customStyle="1" w:styleId="news1">
    <w:name w:val="news1"/>
    <w:qFormat/>
    <w:rPr>
      <w:rFonts w:hint="default"/>
      <w:sz w:val="18"/>
    </w:rPr>
  </w:style>
  <w:style w:type="character" w:customStyle="1" w:styleId="font41">
    <w:name w:val="font41"/>
    <w:qFormat/>
    <w:rPr>
      <w:rFonts w:ascii="宋体" w:eastAsia="宋体" w:hAnsi="宋体" w:hint="eastAsia"/>
      <w:b/>
      <w:bCs/>
      <w:color w:val="000000"/>
      <w:sz w:val="24"/>
      <w:szCs w:val="24"/>
      <w:u w:val="none"/>
    </w:rPr>
  </w:style>
  <w:style w:type="character" w:customStyle="1" w:styleId="CharChar5">
    <w:name w:val="Char Char5"/>
    <w:qFormat/>
    <w:rPr>
      <w:rFonts w:eastAsia="宋体"/>
      <w:kern w:val="2"/>
      <w:sz w:val="18"/>
      <w:szCs w:val="18"/>
      <w:lang w:val="en-US" w:eastAsia="zh-CN" w:bidi="ar-SA"/>
    </w:rPr>
  </w:style>
  <w:style w:type="character" w:customStyle="1" w:styleId="CharChar16">
    <w:name w:val="Char Char16"/>
    <w:qFormat/>
    <w:rPr>
      <w:rFonts w:ascii="Arial" w:eastAsia="黑体" w:hAnsi="Arial"/>
      <w:kern w:val="2"/>
      <w:sz w:val="24"/>
      <w:szCs w:val="24"/>
      <w:lang w:val="en-US" w:eastAsia="zh-CN" w:bidi="ar-SA"/>
    </w:rPr>
  </w:style>
  <w:style w:type="character" w:customStyle="1" w:styleId="3zw">
    <w:name w:val="3zw"/>
    <w:qFormat/>
  </w:style>
  <w:style w:type="character" w:customStyle="1" w:styleId="aff">
    <w:name w:val="日期 字符"/>
    <w:link w:val="afe"/>
    <w:qFormat/>
    <w:rPr>
      <w:rFonts w:eastAsia="宋体"/>
      <w:kern w:val="2"/>
      <w:sz w:val="21"/>
      <w:szCs w:val="24"/>
      <w:lang w:val="en-US" w:eastAsia="zh-CN" w:bidi="ar-SA"/>
    </w:rPr>
  </w:style>
  <w:style w:type="character" w:customStyle="1" w:styleId="affd">
    <w:name w:val="批注主题 字符"/>
    <w:link w:val="affc"/>
    <w:uiPriority w:val="99"/>
    <w:semiHidden/>
    <w:qFormat/>
    <w:rPr>
      <w:b/>
      <w:bCs/>
      <w:kern w:val="2"/>
      <w:sz w:val="21"/>
      <w:szCs w:val="24"/>
    </w:rPr>
  </w:style>
  <w:style w:type="character" w:customStyle="1" w:styleId="Char3">
    <w:name w:val="项目符号圆点 Char"/>
    <w:link w:val="a1"/>
    <w:qFormat/>
    <w:rPr>
      <w:rFonts w:ascii="Arial" w:eastAsia="微软雅黑" w:hAnsi="Arial"/>
      <w:b/>
      <w:sz w:val="24"/>
    </w:rPr>
  </w:style>
  <w:style w:type="paragraph" w:customStyle="1" w:styleId="a1">
    <w:name w:val="项目符号圆点"/>
    <w:basedOn w:val="ac"/>
    <w:link w:val="Char3"/>
    <w:qFormat/>
    <w:pPr>
      <w:numPr>
        <w:numId w:val="4"/>
      </w:numPr>
      <w:jc w:val="left"/>
    </w:pPr>
    <w:rPr>
      <w:rFonts w:ascii="Arial" w:eastAsia="微软雅黑" w:hAnsi="Arial"/>
      <w:b/>
      <w:kern w:val="0"/>
      <w:sz w:val="24"/>
      <w:szCs w:val="20"/>
    </w:rPr>
  </w:style>
  <w:style w:type="character" w:customStyle="1" w:styleId="afffa">
    <w:name w:val="正文文本缩进 字符"/>
    <w:qFormat/>
    <w:locked/>
    <w:rPr>
      <w:rFonts w:ascii="宋体" w:eastAsia="宋体" w:hAnsi="Courier New"/>
      <w:spacing w:val="-4"/>
      <w:kern w:val="2"/>
      <w:sz w:val="18"/>
      <w:lang w:val="en-US" w:eastAsia="zh-CN" w:bidi="ar-SA"/>
    </w:rPr>
  </w:style>
  <w:style w:type="character" w:customStyle="1" w:styleId="font101">
    <w:name w:val="font101"/>
    <w:qFormat/>
    <w:rPr>
      <w:rFonts w:ascii="Tahoma" w:eastAsia="Tahoma" w:hAnsi="Tahoma" w:cs="Tahoma" w:hint="default"/>
      <w:color w:val="000000"/>
      <w:sz w:val="28"/>
      <w:szCs w:val="28"/>
      <w:u w:val="none"/>
    </w:rPr>
  </w:style>
  <w:style w:type="character" w:customStyle="1" w:styleId="17">
    <w:name w:val="正文文本缩进 字符1"/>
    <w:link w:val="afa"/>
    <w:qFormat/>
    <w:rPr>
      <w:rFonts w:ascii="宋体" w:hAnsi="Courier New"/>
      <w:spacing w:val="-4"/>
      <w:kern w:val="2"/>
      <w:sz w:val="18"/>
    </w:rPr>
  </w:style>
  <w:style w:type="character" w:customStyle="1" w:styleId="aff5">
    <w:name w:val="页眉 字符"/>
    <w:link w:val="aff4"/>
    <w:uiPriority w:val="99"/>
    <w:qFormat/>
    <w:rPr>
      <w:rFonts w:ascii="Times New Roman" w:eastAsia="宋体" w:hAnsi="Times New Roman" w:cs="Times New Roman"/>
      <w:sz w:val="18"/>
      <w:szCs w:val="18"/>
    </w:rPr>
  </w:style>
  <w:style w:type="character" w:customStyle="1" w:styleId="36">
    <w:name w:val="正文文本 3 字符"/>
    <w:link w:val="35"/>
    <w:qFormat/>
    <w:rPr>
      <w:rFonts w:eastAsia="宋体"/>
      <w:b/>
      <w:bCs/>
      <w:kern w:val="2"/>
      <w:sz w:val="24"/>
      <w:szCs w:val="24"/>
      <w:lang w:val="en-US" w:eastAsia="zh-CN" w:bidi="ar-SA"/>
    </w:rPr>
  </w:style>
  <w:style w:type="character" w:customStyle="1" w:styleId="afffb">
    <w:name w:val="链接"/>
    <w:qFormat/>
    <w:rPr>
      <w:rFonts w:ascii="Times New Roman" w:eastAsia="宋体"/>
      <w:color w:val="0000FF"/>
      <w:sz w:val="21"/>
      <w:u w:val="single" w:color="0000FF"/>
      <w:vertAlign w:val="baseline"/>
      <w:lang w:val="en-US" w:eastAsia="zh-CN"/>
    </w:rPr>
  </w:style>
  <w:style w:type="character" w:customStyle="1" w:styleId="px14l1601">
    <w:name w:val="px14l1601"/>
    <w:qFormat/>
    <w:rPr>
      <w:rFonts w:hint="default"/>
      <w:sz w:val="28"/>
      <w:szCs w:val="28"/>
    </w:rPr>
  </w:style>
  <w:style w:type="character" w:customStyle="1" w:styleId="CharChar14">
    <w:name w:val="Char Char14"/>
    <w:qFormat/>
    <w:rPr>
      <w:rFonts w:ascii="Times New Roman" w:eastAsia="宋体" w:hAnsi="Times New Roman" w:cs="Times New Roman"/>
      <w:kern w:val="0"/>
      <w:sz w:val="18"/>
      <w:szCs w:val="18"/>
    </w:rPr>
  </w:style>
  <w:style w:type="character" w:customStyle="1" w:styleId="1Char">
    <w:name w:val="1）样式 Char"/>
    <w:link w:val="13"/>
    <w:qFormat/>
    <w:rPr>
      <w:sz w:val="24"/>
      <w:szCs w:val="24"/>
    </w:rPr>
  </w:style>
  <w:style w:type="paragraph" w:customStyle="1" w:styleId="13">
    <w:name w:val="1）样式"/>
    <w:basedOn w:val="ac"/>
    <w:link w:val="1Char"/>
    <w:qFormat/>
    <w:pPr>
      <w:numPr>
        <w:numId w:val="5"/>
      </w:numPr>
      <w:spacing w:line="360" w:lineRule="auto"/>
      <w:ind w:firstLine="0"/>
    </w:pPr>
    <w:rPr>
      <w:kern w:val="0"/>
      <w:sz w:val="24"/>
    </w:rPr>
  </w:style>
  <w:style w:type="character" w:customStyle="1" w:styleId="paragraph1Char">
    <w:name w:val="paragraph1 Char"/>
    <w:link w:val="paragraph1"/>
    <w:qFormat/>
    <w:rPr>
      <w:rFonts w:eastAsia="宋体"/>
      <w:sz w:val="24"/>
      <w:szCs w:val="24"/>
      <w:lang w:bidi="ar-SA"/>
    </w:rPr>
  </w:style>
  <w:style w:type="paragraph" w:customStyle="1" w:styleId="paragraph1">
    <w:name w:val="paragraph1"/>
    <w:basedOn w:val="ac"/>
    <w:link w:val="paragraph1Char"/>
    <w:qFormat/>
    <w:pPr>
      <w:spacing w:afterLines="30" w:line="360" w:lineRule="auto"/>
      <w:ind w:firstLine="480"/>
    </w:pPr>
    <w:rPr>
      <w:kern w:val="0"/>
      <w:sz w:val="24"/>
    </w:rPr>
  </w:style>
  <w:style w:type="character" w:customStyle="1" w:styleId="4Char1">
    <w:name w:val="标题 4 Char1"/>
    <w:qFormat/>
    <w:rPr>
      <w:rFonts w:ascii="Arial" w:eastAsia="黑体" w:hAnsi="Arial" w:cs="Times New Roman"/>
      <w:bCs/>
      <w:sz w:val="24"/>
      <w:szCs w:val="28"/>
    </w:rPr>
  </w:style>
  <w:style w:type="character" w:customStyle="1" w:styleId="CharChar20">
    <w:name w:val="Char Char20"/>
    <w:qFormat/>
    <w:rPr>
      <w:rFonts w:ascii="Arial" w:eastAsia="黑体" w:hAnsi="Arial"/>
      <w:sz w:val="28"/>
      <w:lang w:val="en-US" w:eastAsia="zh-CN" w:bidi="ar-SA"/>
    </w:rPr>
  </w:style>
  <w:style w:type="character" w:customStyle="1" w:styleId="font51">
    <w:name w:val="font51"/>
    <w:qFormat/>
    <w:rPr>
      <w:rFonts w:ascii="宋体" w:eastAsia="宋体" w:hAnsi="宋体" w:cs="宋体" w:hint="eastAsia"/>
      <w:color w:val="000000"/>
      <w:sz w:val="21"/>
      <w:szCs w:val="21"/>
      <w:u w:val="single"/>
    </w:rPr>
  </w:style>
  <w:style w:type="character" w:customStyle="1" w:styleId="font141">
    <w:name w:val="font141"/>
    <w:qFormat/>
    <w:rPr>
      <w:rFonts w:ascii="宋体" w:eastAsia="宋体" w:hAnsi="宋体" w:cs="宋体" w:hint="eastAsia"/>
      <w:b/>
      <w:color w:val="000000"/>
      <w:sz w:val="20"/>
      <w:szCs w:val="20"/>
      <w:u w:val="none"/>
    </w:rPr>
  </w:style>
  <w:style w:type="character" w:customStyle="1" w:styleId="Char4">
    <w:name w:val="内容文本 Char"/>
    <w:link w:val="afffc"/>
    <w:qFormat/>
    <w:rPr>
      <w:rFonts w:ascii="宋体" w:eastAsia="宋体" w:hAnsi="宋体"/>
      <w:sz w:val="24"/>
      <w:szCs w:val="24"/>
      <w:lang w:eastAsia="en-US" w:bidi="en-US"/>
    </w:rPr>
  </w:style>
  <w:style w:type="paragraph" w:customStyle="1" w:styleId="afffc">
    <w:name w:val="内容文本"/>
    <w:basedOn w:val="ac"/>
    <w:link w:val="Char4"/>
    <w:qFormat/>
    <w:pPr>
      <w:spacing w:line="360" w:lineRule="auto"/>
      <w:ind w:firstLine="200"/>
      <w:contextualSpacing/>
      <w:jc w:val="left"/>
    </w:pPr>
    <w:rPr>
      <w:rFonts w:ascii="宋体" w:hAnsi="宋体"/>
      <w:kern w:val="0"/>
      <w:sz w:val="24"/>
      <w:lang w:eastAsia="en-US" w:bidi="en-US"/>
    </w:rPr>
  </w:style>
  <w:style w:type="character" w:customStyle="1" w:styleId="lb1">
    <w:name w:val="lb1"/>
    <w:qFormat/>
    <w:rPr>
      <w:rFonts w:hint="default"/>
      <w:b/>
      <w:color w:val="0851A5"/>
      <w:sz w:val="27"/>
    </w:rPr>
  </w:style>
  <w:style w:type="character" w:customStyle="1" w:styleId="CharChar21">
    <w:name w:val="Char Char21"/>
    <w:qFormat/>
    <w:rPr>
      <w:rFonts w:eastAsia="宋体"/>
      <w:b/>
      <w:bCs/>
      <w:kern w:val="2"/>
      <w:sz w:val="32"/>
      <w:szCs w:val="32"/>
      <w:lang w:val="en-US" w:eastAsia="zh-CN" w:bidi="ar-SA"/>
    </w:rPr>
  </w:style>
  <w:style w:type="character" w:customStyle="1" w:styleId="H3Char">
    <w:name w:val="H3 Char"/>
    <w:qFormat/>
    <w:rPr>
      <w:rFonts w:ascii="Calibri" w:eastAsia="宋体" w:hAnsi="Calibri" w:cs="Times New Roman"/>
      <w:b/>
      <w:bCs/>
      <w:sz w:val="32"/>
      <w:szCs w:val="32"/>
    </w:rPr>
  </w:style>
  <w:style w:type="character" w:customStyle="1" w:styleId="font71">
    <w:name w:val="font71"/>
    <w:qFormat/>
    <w:rPr>
      <w:rFonts w:ascii="宋体" w:eastAsia="宋体" w:hAnsi="宋体" w:cs="宋体" w:hint="eastAsia"/>
      <w:color w:val="000000"/>
      <w:sz w:val="21"/>
      <w:szCs w:val="21"/>
      <w:u w:val="none"/>
    </w:rPr>
  </w:style>
  <w:style w:type="character" w:customStyle="1" w:styleId="1c">
    <w:name w:val="不明显强调1"/>
    <w:qFormat/>
    <w:rPr>
      <w:i/>
      <w:iCs/>
      <w:color w:val="808080"/>
    </w:rPr>
  </w:style>
  <w:style w:type="character" w:customStyle="1" w:styleId="1jiChar">
    <w:name w:val="1ji Char"/>
    <w:link w:val="1ji"/>
    <w:qFormat/>
    <w:rPr>
      <w:rFonts w:ascii="宋体" w:eastAsia="宋体" w:hAnsi="宋体"/>
      <w:b/>
      <w:bCs/>
      <w:kern w:val="44"/>
      <w:sz w:val="36"/>
      <w:szCs w:val="44"/>
      <w:lang w:val="en-US" w:eastAsia="zh-CN" w:bidi="ar-SA"/>
    </w:rPr>
  </w:style>
  <w:style w:type="paragraph" w:customStyle="1" w:styleId="1ji">
    <w:name w:val="1ji"/>
    <w:basedOn w:val="15"/>
    <w:link w:val="1jiChar"/>
    <w:qFormat/>
    <w:pPr>
      <w:keepLines w:val="0"/>
      <w:widowControl/>
      <w:spacing w:before="0" w:after="0" w:line="240" w:lineRule="auto"/>
      <w:jc w:val="center"/>
    </w:pPr>
    <w:rPr>
      <w:rFonts w:ascii="宋体" w:hAnsi="宋体"/>
      <w:sz w:val="36"/>
    </w:rPr>
  </w:style>
  <w:style w:type="character" w:customStyle="1" w:styleId="51">
    <w:name w:val="标题 5 字符"/>
    <w:link w:val="50"/>
    <w:qFormat/>
    <w:rPr>
      <w:rFonts w:ascii="Calibri" w:eastAsia="宋体" w:hAnsi="Calibri"/>
      <w:b/>
      <w:bCs/>
      <w:kern w:val="2"/>
      <w:sz w:val="28"/>
      <w:szCs w:val="28"/>
      <w:lang w:val="en-US" w:eastAsia="zh-CN" w:bidi="ar-SA"/>
    </w:rPr>
  </w:style>
  <w:style w:type="character" w:customStyle="1" w:styleId="90">
    <w:name w:val="标题 9 字符"/>
    <w:link w:val="9"/>
    <w:qFormat/>
    <w:rPr>
      <w:rFonts w:ascii="Arial" w:eastAsia="黑体" w:hAnsi="Arial"/>
      <w:kern w:val="2"/>
      <w:sz w:val="21"/>
    </w:rPr>
  </w:style>
  <w:style w:type="character" w:customStyle="1" w:styleId="afffd">
    <w:name w:val="明显引用 字符"/>
    <w:link w:val="afffe"/>
    <w:qFormat/>
    <w:rPr>
      <w:rFonts w:eastAsia="宋体"/>
      <w:b/>
      <w:bCs/>
      <w:i/>
      <w:iCs/>
      <w:color w:val="4F81BD"/>
      <w:kern w:val="2"/>
      <w:sz w:val="24"/>
      <w:szCs w:val="24"/>
      <w:lang w:val="en-US" w:eastAsia="zh-CN" w:bidi="ar-SA"/>
    </w:rPr>
  </w:style>
  <w:style w:type="paragraph" w:styleId="afffe">
    <w:name w:val="Intense Quote"/>
    <w:basedOn w:val="ac"/>
    <w:next w:val="ac"/>
    <w:link w:val="afffd"/>
    <w:qFormat/>
    <w:pPr>
      <w:pBdr>
        <w:bottom w:val="single" w:sz="4" w:space="4" w:color="4F81BD"/>
      </w:pBdr>
      <w:spacing w:before="200" w:after="280" w:line="360" w:lineRule="auto"/>
      <w:ind w:left="936" w:right="936"/>
    </w:pPr>
    <w:rPr>
      <w:b/>
      <w:bCs/>
      <w:i/>
      <w:iCs/>
      <w:color w:val="4F81BD"/>
      <w:sz w:val="24"/>
    </w:rPr>
  </w:style>
  <w:style w:type="character" w:customStyle="1" w:styleId="1Char0">
    <w:name w:val="标题1 Char"/>
    <w:link w:val="1d"/>
    <w:qFormat/>
    <w:rPr>
      <w:rFonts w:ascii="宋体" w:eastAsia="宋体" w:hAnsi="宋体"/>
      <w:b/>
      <w:bCs/>
      <w:sz w:val="28"/>
      <w:szCs w:val="44"/>
      <w:lang w:bidi="ar-SA"/>
    </w:rPr>
  </w:style>
  <w:style w:type="paragraph" w:customStyle="1" w:styleId="1d">
    <w:name w:val="标题1"/>
    <w:basedOn w:val="affa"/>
    <w:link w:val="1Char0"/>
    <w:qFormat/>
    <w:pPr>
      <w:ind w:firstLine="0"/>
      <w:jc w:val="left"/>
    </w:pPr>
    <w:rPr>
      <w:rFonts w:hAnsi="宋体"/>
      <w:b/>
      <w:bCs/>
      <w:kern w:val="0"/>
      <w:sz w:val="28"/>
      <w:szCs w:val="44"/>
    </w:rPr>
  </w:style>
  <w:style w:type="character" w:customStyle="1" w:styleId="CharChar10">
    <w:name w:val="Char Char10"/>
    <w:qFormat/>
    <w:rPr>
      <w:rFonts w:ascii="Arial" w:eastAsia="黑体" w:hAnsi="Arial" w:cs="Arial" w:hint="default"/>
      <w:b/>
      <w:bCs/>
      <w:kern w:val="2"/>
      <w:sz w:val="32"/>
      <w:szCs w:val="32"/>
      <w:lang w:val="en-US" w:eastAsia="zh-CN" w:bidi="ar-SA"/>
    </w:rPr>
  </w:style>
  <w:style w:type="character" w:customStyle="1" w:styleId="wpkeywordlinkaffiliate">
    <w:name w:val="wp_keywordlink_affiliate"/>
    <w:qFormat/>
  </w:style>
  <w:style w:type="character" w:customStyle="1" w:styleId="Char5">
    <w:name w:val="编号，小四 Char"/>
    <w:link w:val="a2"/>
    <w:qFormat/>
    <w:rPr>
      <w:rFonts w:ascii="Arial" w:hAnsi="Arial"/>
      <w:sz w:val="24"/>
    </w:rPr>
  </w:style>
  <w:style w:type="paragraph" w:customStyle="1" w:styleId="a2">
    <w:name w:val="编号，小四"/>
    <w:basedOn w:val="ac"/>
    <w:link w:val="Char5"/>
    <w:qFormat/>
    <w:pPr>
      <w:numPr>
        <w:numId w:val="6"/>
      </w:numPr>
      <w:spacing w:line="360" w:lineRule="auto"/>
    </w:pPr>
    <w:rPr>
      <w:rFonts w:ascii="Arial" w:hAnsi="Arial"/>
      <w:kern w:val="0"/>
      <w:sz w:val="24"/>
      <w:szCs w:val="20"/>
    </w:rPr>
  </w:style>
  <w:style w:type="character" w:customStyle="1" w:styleId="apple-style-span">
    <w:name w:val="apple-style-span"/>
    <w:qFormat/>
    <w:rPr>
      <w:rFonts w:ascii="Tahoma" w:eastAsia="宋体" w:hAnsi="Tahoma"/>
      <w:b/>
      <w:kern w:val="2"/>
      <w:sz w:val="24"/>
      <w:lang w:val="en-US" w:eastAsia="zh-CN" w:bidi="ar-SA"/>
    </w:rPr>
  </w:style>
  <w:style w:type="character" w:customStyle="1" w:styleId="3Char10">
    <w:name w:val="正文文本 3 Char1"/>
    <w:semiHidden/>
    <w:qFormat/>
    <w:rPr>
      <w:sz w:val="16"/>
      <w:szCs w:val="16"/>
    </w:rPr>
  </w:style>
  <w:style w:type="character" w:customStyle="1" w:styleId="062">
    <w:name w:val="062"/>
    <w:qFormat/>
    <w:rPr>
      <w:rFonts w:ascii="宋体" w:hAnsi="宋体"/>
      <w:b/>
      <w:bCs/>
      <w:sz w:val="32"/>
    </w:rPr>
  </w:style>
  <w:style w:type="character" w:customStyle="1" w:styleId="CharChar18">
    <w:name w:val="Char Char18"/>
    <w:qFormat/>
    <w:rPr>
      <w:rFonts w:ascii="Arial" w:eastAsia="黑体" w:hAnsi="Arial"/>
      <w:b/>
      <w:kern w:val="2"/>
      <w:sz w:val="24"/>
      <w:szCs w:val="24"/>
      <w:lang w:val="en-US" w:eastAsia="zh-CN" w:bidi="ar-SA"/>
    </w:rPr>
  </w:style>
  <w:style w:type="character" w:customStyle="1" w:styleId="style11">
    <w:name w:val="style11"/>
    <w:qFormat/>
    <w:rPr>
      <w:b/>
      <w:bCs/>
      <w:color w:val="FF0000"/>
    </w:rPr>
  </w:style>
  <w:style w:type="character" w:customStyle="1" w:styleId="CharChar17">
    <w:name w:val="Char Char17"/>
    <w:qFormat/>
    <w:rPr>
      <w:rFonts w:eastAsia="宋体"/>
      <w:b/>
      <w:kern w:val="2"/>
      <w:sz w:val="24"/>
      <w:szCs w:val="24"/>
      <w:lang w:val="en-US" w:eastAsia="zh-CN" w:bidi="ar-SA"/>
    </w:rPr>
  </w:style>
  <w:style w:type="character" w:customStyle="1" w:styleId="Char6">
    <w:name w:val="段 Char"/>
    <w:link w:val="affff"/>
    <w:qFormat/>
    <w:rPr>
      <w:rFonts w:ascii="宋体"/>
      <w:kern w:val="2"/>
      <w:sz w:val="21"/>
      <w:szCs w:val="22"/>
      <w:lang w:val="en-US" w:eastAsia="zh-CN" w:bidi="ar-SA"/>
    </w:rPr>
  </w:style>
  <w:style w:type="paragraph" w:customStyle="1" w:styleId="affff">
    <w:name w:val="段"/>
    <w:link w:val="Char6"/>
    <w:qFormat/>
    <w:pPr>
      <w:autoSpaceDE w:val="0"/>
      <w:autoSpaceDN w:val="0"/>
      <w:ind w:firstLineChars="200" w:firstLine="200"/>
      <w:jc w:val="both"/>
    </w:pPr>
    <w:rPr>
      <w:rFonts w:ascii="宋体"/>
      <w:kern w:val="2"/>
      <w:sz w:val="21"/>
      <w:szCs w:val="22"/>
    </w:rPr>
  </w:style>
  <w:style w:type="character" w:customStyle="1" w:styleId="af6">
    <w:name w:val="批注文字 字符"/>
    <w:link w:val="af5"/>
    <w:qFormat/>
    <w:rPr>
      <w:rFonts w:ascii="Times New Roman" w:hAnsi="Times New Roman"/>
      <w:kern w:val="2"/>
      <w:sz w:val="21"/>
      <w:szCs w:val="24"/>
    </w:rPr>
  </w:style>
  <w:style w:type="character" w:customStyle="1" w:styleId="Char7">
    <w:name w:val="*正文 Char"/>
    <w:link w:val="affff0"/>
    <w:qFormat/>
    <w:rPr>
      <w:rFonts w:ascii="宋体" w:eastAsia="宋体" w:hAnsi="宋体"/>
      <w:sz w:val="24"/>
      <w:szCs w:val="24"/>
      <w:lang w:bidi="ar-SA"/>
    </w:rPr>
  </w:style>
  <w:style w:type="paragraph" w:customStyle="1" w:styleId="affff0">
    <w:name w:val="*正文"/>
    <w:basedOn w:val="ac"/>
    <w:link w:val="Char7"/>
    <w:qFormat/>
    <w:pPr>
      <w:spacing w:line="300" w:lineRule="auto"/>
      <w:ind w:firstLine="480"/>
    </w:pPr>
    <w:rPr>
      <w:rFonts w:ascii="宋体" w:hAnsi="宋体"/>
      <w:kern w:val="0"/>
      <w:sz w:val="24"/>
    </w:rPr>
  </w:style>
  <w:style w:type="character" w:customStyle="1" w:styleId="afd">
    <w:name w:val="纯文本 字符"/>
    <w:link w:val="afc"/>
    <w:qFormat/>
    <w:rPr>
      <w:rFonts w:ascii="宋体" w:eastAsia="宋体" w:hAnsi="Courier New" w:cs="Times New Roman"/>
      <w:szCs w:val="20"/>
    </w:rPr>
  </w:style>
  <w:style w:type="character" w:customStyle="1" w:styleId="font241">
    <w:name w:val="font241"/>
    <w:qFormat/>
    <w:rPr>
      <w:rFonts w:ascii="宋体" w:eastAsia="宋体" w:hAnsi="宋体" w:cs="宋体" w:hint="eastAsia"/>
      <w:color w:val="000000"/>
      <w:sz w:val="16"/>
      <w:szCs w:val="16"/>
      <w:u w:val="none"/>
    </w:rPr>
  </w:style>
  <w:style w:type="character" w:customStyle="1" w:styleId="Char11">
    <w:name w:val="批注主题 Char1"/>
    <w:semiHidden/>
    <w:qFormat/>
    <w:rPr>
      <w:b/>
      <w:bCs/>
    </w:rPr>
  </w:style>
  <w:style w:type="character" w:customStyle="1" w:styleId="CharChar101">
    <w:name w:val="Char Char101"/>
    <w:qFormat/>
    <w:rPr>
      <w:rFonts w:ascii="Arial" w:eastAsia="黑体" w:hAnsi="Arial"/>
      <w:b/>
      <w:bCs/>
      <w:kern w:val="2"/>
      <w:sz w:val="32"/>
      <w:szCs w:val="32"/>
      <w:lang w:val="en-US" w:eastAsia="zh-CN" w:bidi="ar-SA"/>
    </w:rPr>
  </w:style>
  <w:style w:type="character" w:customStyle="1" w:styleId="1e">
    <w:name w:val="书籍标题1"/>
    <w:qFormat/>
    <w:rPr>
      <w:b/>
      <w:bCs/>
      <w:smallCaps/>
      <w:spacing w:val="5"/>
    </w:rPr>
  </w:style>
  <w:style w:type="character" w:customStyle="1" w:styleId="shorttext">
    <w:name w:val="short_text"/>
    <w:basedOn w:val="ad"/>
    <w:qFormat/>
  </w:style>
  <w:style w:type="character" w:customStyle="1" w:styleId="Char8">
    <w:name w:val="批注文字 Char"/>
    <w:uiPriority w:val="99"/>
    <w:qFormat/>
    <w:rPr>
      <w:rFonts w:ascii="Times New Roman" w:hAnsi="Times New Roman"/>
      <w:kern w:val="2"/>
      <w:sz w:val="21"/>
      <w:szCs w:val="24"/>
    </w:rPr>
  </w:style>
  <w:style w:type="character" w:customStyle="1" w:styleId="font231">
    <w:name w:val="font231"/>
    <w:qFormat/>
    <w:rPr>
      <w:rFonts w:ascii="宋体" w:eastAsia="宋体" w:hAnsi="宋体" w:cs="宋体" w:hint="eastAsia"/>
      <w:color w:val="000000"/>
      <w:sz w:val="16"/>
      <w:szCs w:val="16"/>
      <w:u w:val="none"/>
    </w:rPr>
  </w:style>
  <w:style w:type="character" w:customStyle="1" w:styleId="1f">
    <w:name w:val="不明显参考1"/>
    <w:qFormat/>
    <w:rPr>
      <w:smallCaps/>
      <w:color w:val="C0504D"/>
      <w:u w:val="single"/>
    </w:rPr>
  </w:style>
  <w:style w:type="character" w:customStyle="1" w:styleId="110">
    <w:name w:val="明显参考11"/>
    <w:qFormat/>
    <w:rPr>
      <w:b/>
      <w:bCs/>
      <w:smallCaps/>
      <w:color w:val="DA1F28"/>
      <w:spacing w:val="5"/>
      <w:u w:val="single"/>
    </w:rPr>
  </w:style>
  <w:style w:type="character" w:customStyle="1" w:styleId="16">
    <w:name w:val="标题 1 字符"/>
    <w:link w:val="15"/>
    <w:uiPriority w:val="9"/>
    <w:qFormat/>
    <w:rPr>
      <w:rFonts w:ascii="Times New Roman" w:eastAsia="宋体" w:hAnsi="Times New Roman" w:cs="Times New Roman"/>
      <w:b/>
      <w:bCs/>
      <w:kern w:val="44"/>
      <w:sz w:val="44"/>
      <w:szCs w:val="44"/>
    </w:rPr>
  </w:style>
  <w:style w:type="character" w:customStyle="1" w:styleId="CharCharCharCharCharChar">
    <w:name w:val="Char Char Char Char Char Char"/>
    <w:qFormat/>
    <w:rPr>
      <w:rFonts w:eastAsia="宋体"/>
      <w:sz w:val="24"/>
      <w:lang w:val="en-US" w:eastAsia="zh-CN" w:bidi="ar-SA"/>
    </w:rPr>
  </w:style>
  <w:style w:type="character" w:customStyle="1" w:styleId="Char9">
    <w:name w:val="列出段落 Char"/>
    <w:link w:val="29"/>
    <w:qFormat/>
    <w:rPr>
      <w:rFonts w:eastAsia="宋体"/>
      <w:kern w:val="2"/>
      <w:sz w:val="24"/>
      <w:szCs w:val="24"/>
      <w:lang w:bidi="ar-SA"/>
    </w:rPr>
  </w:style>
  <w:style w:type="paragraph" w:customStyle="1" w:styleId="29">
    <w:name w:val="列出段落2"/>
    <w:basedOn w:val="ac"/>
    <w:link w:val="Char9"/>
    <w:qFormat/>
    <w:pPr>
      <w:ind w:firstLineChars="200" w:firstLine="420"/>
    </w:pPr>
    <w:rPr>
      <w:sz w:val="24"/>
    </w:rPr>
  </w:style>
  <w:style w:type="character" w:customStyle="1" w:styleId="font01">
    <w:name w:val="font01"/>
    <w:qFormat/>
    <w:rPr>
      <w:rFonts w:ascii="宋体" w:eastAsia="宋体" w:hAnsi="宋体" w:cs="宋体" w:hint="eastAsia"/>
      <w:color w:val="000000"/>
      <w:sz w:val="22"/>
      <w:szCs w:val="22"/>
      <w:u w:val="none"/>
    </w:rPr>
  </w:style>
  <w:style w:type="character" w:customStyle="1" w:styleId="FLChar">
    <w:name w:val="!FL正文 Char"/>
    <w:link w:val="FL"/>
    <w:qFormat/>
    <w:rPr>
      <w:rFonts w:ascii="Calibri" w:eastAsia="宋体" w:hAnsi="Calibri"/>
      <w:sz w:val="24"/>
      <w:szCs w:val="24"/>
      <w:lang w:bidi="ar-SA"/>
    </w:rPr>
  </w:style>
  <w:style w:type="paragraph" w:customStyle="1" w:styleId="FL">
    <w:name w:val="!FL正文"/>
    <w:basedOn w:val="ac"/>
    <w:link w:val="FLChar"/>
    <w:qFormat/>
    <w:pPr>
      <w:spacing w:after="160" w:line="336" w:lineRule="auto"/>
      <w:ind w:firstLine="420"/>
    </w:pPr>
    <w:rPr>
      <w:rFonts w:ascii="Calibri" w:hAnsi="Calibri"/>
      <w:kern w:val="0"/>
      <w:sz w:val="24"/>
    </w:rPr>
  </w:style>
  <w:style w:type="character" w:customStyle="1" w:styleId="CharChar12">
    <w:name w:val="Char Char12"/>
    <w:semiHidden/>
    <w:qFormat/>
    <w:rPr>
      <w:rFonts w:ascii="Calibri" w:eastAsia="宋体" w:hAnsi="Calibri" w:cs="Times New Roman"/>
      <w:sz w:val="18"/>
      <w:szCs w:val="18"/>
    </w:rPr>
  </w:style>
  <w:style w:type="character" w:customStyle="1" w:styleId="Char12">
    <w:name w:val="纯文本 Char1"/>
    <w:semiHidden/>
    <w:qFormat/>
    <w:rPr>
      <w:rFonts w:ascii="宋体" w:eastAsia="宋体" w:hAnsi="Courier New" w:cs="Courier New"/>
      <w:szCs w:val="21"/>
    </w:rPr>
  </w:style>
  <w:style w:type="character" w:customStyle="1" w:styleId="H4Char">
    <w:name w:val="H4 Char"/>
    <w:qFormat/>
    <w:rPr>
      <w:rFonts w:ascii="Cambria" w:eastAsia="宋体" w:hAnsi="Cambria" w:cs="Times New Roman"/>
      <w:b/>
      <w:bCs/>
      <w:sz w:val="28"/>
      <w:szCs w:val="28"/>
    </w:rPr>
  </w:style>
  <w:style w:type="character" w:customStyle="1" w:styleId="18h1">
    <w:name w:val="18h1"/>
    <w:qFormat/>
    <w:rPr>
      <w:color w:val="3B3B3B"/>
    </w:rPr>
  </w:style>
  <w:style w:type="character" w:customStyle="1" w:styleId="CharChar19">
    <w:name w:val="Char Char19"/>
    <w:qFormat/>
    <w:rPr>
      <w:rFonts w:eastAsia="宋体"/>
      <w:b/>
      <w:kern w:val="2"/>
      <w:sz w:val="28"/>
      <w:szCs w:val="24"/>
      <w:lang w:val="en-US" w:eastAsia="zh-CN" w:bidi="ar-SA"/>
    </w:rPr>
  </w:style>
  <w:style w:type="character" w:customStyle="1" w:styleId="affb">
    <w:name w:val="标题 字符"/>
    <w:link w:val="affa"/>
    <w:qFormat/>
    <w:rPr>
      <w:rFonts w:ascii="宋体" w:eastAsia="宋体"/>
      <w:kern w:val="2"/>
      <w:sz w:val="18"/>
      <w:szCs w:val="18"/>
      <w:lang w:val="en-US" w:eastAsia="zh-CN" w:bidi="ar-SA"/>
    </w:rPr>
  </w:style>
  <w:style w:type="character" w:customStyle="1" w:styleId="Char13">
    <w:name w:val="文档结构图 Char1"/>
    <w:semiHidden/>
    <w:qFormat/>
    <w:rPr>
      <w:rFonts w:ascii="宋体" w:eastAsia="宋体"/>
      <w:sz w:val="18"/>
      <w:szCs w:val="18"/>
    </w:rPr>
  </w:style>
  <w:style w:type="character" w:customStyle="1" w:styleId="DefaultChar">
    <w:name w:val="Default Char"/>
    <w:link w:val="Default"/>
    <w:qFormat/>
    <w:rPr>
      <w:rFonts w:ascii="宋体" w:hAnsi="Arial"/>
      <w:color w:val="000000"/>
      <w:sz w:val="24"/>
      <w:szCs w:val="24"/>
      <w:lang w:val="en-US" w:eastAsia="zh-CN" w:bidi="ar-SA"/>
    </w:rPr>
  </w:style>
  <w:style w:type="character" w:customStyle="1" w:styleId="Chara">
    <w:name w:val="正文（缩进） Char"/>
    <w:link w:val="affff1"/>
    <w:qFormat/>
    <w:rPr>
      <w:sz w:val="24"/>
      <w:szCs w:val="24"/>
      <w:lang w:bidi="ar-SA"/>
    </w:rPr>
  </w:style>
  <w:style w:type="paragraph" w:customStyle="1" w:styleId="affff1">
    <w:name w:val="正文（缩进）"/>
    <w:basedOn w:val="ac"/>
    <w:link w:val="Chara"/>
    <w:qFormat/>
    <w:pPr>
      <w:spacing w:beforeLines="50" w:afterLines="50" w:line="360" w:lineRule="auto"/>
      <w:ind w:firstLine="480"/>
    </w:pPr>
    <w:rPr>
      <w:kern w:val="0"/>
      <w:sz w:val="24"/>
    </w:rPr>
  </w:style>
  <w:style w:type="character" w:customStyle="1" w:styleId="CharChar23">
    <w:name w:val="Char Char23"/>
    <w:qFormat/>
    <w:rPr>
      <w:rFonts w:eastAsia="宋体"/>
      <w:b/>
      <w:bCs/>
      <w:kern w:val="44"/>
      <w:sz w:val="44"/>
      <w:szCs w:val="44"/>
      <w:lang w:val="en-US" w:eastAsia="zh-CN" w:bidi="ar-SA"/>
    </w:rPr>
  </w:style>
  <w:style w:type="character" w:customStyle="1" w:styleId="Charb">
    <w:name w:val="表格内容 Char"/>
    <w:link w:val="affff2"/>
    <w:qFormat/>
    <w:rPr>
      <w:rFonts w:ascii="宋体" w:hAnsi="宋体"/>
      <w:bCs/>
      <w:sz w:val="18"/>
      <w:szCs w:val="24"/>
      <w:lang w:bidi="ar-SA"/>
    </w:rPr>
  </w:style>
  <w:style w:type="paragraph" w:customStyle="1" w:styleId="affff2">
    <w:name w:val="表格内容"/>
    <w:basedOn w:val="ac"/>
    <w:link w:val="Charb"/>
    <w:qFormat/>
    <w:pPr>
      <w:autoSpaceDE w:val="0"/>
      <w:autoSpaceDN w:val="0"/>
      <w:jc w:val="center"/>
      <w:textAlignment w:val="baseline"/>
    </w:pPr>
    <w:rPr>
      <w:rFonts w:ascii="宋体" w:hAnsi="宋体"/>
      <w:bCs/>
      <w:kern w:val="0"/>
      <w:sz w:val="18"/>
    </w:rPr>
  </w:style>
  <w:style w:type="character" w:customStyle="1" w:styleId="font91">
    <w:name w:val="font91"/>
    <w:qFormat/>
    <w:rPr>
      <w:rFonts w:ascii="宋体" w:eastAsia="宋体" w:hAnsi="宋体" w:cs="宋体" w:hint="eastAsia"/>
      <w:color w:val="000000"/>
      <w:sz w:val="28"/>
      <w:szCs w:val="28"/>
      <w:u w:val="none"/>
    </w:rPr>
  </w:style>
  <w:style w:type="character" w:customStyle="1" w:styleId="61">
    <w:name w:val="标题 6 字符"/>
    <w:link w:val="60"/>
    <w:qFormat/>
    <w:rPr>
      <w:rFonts w:ascii="Cambria" w:eastAsia="宋体" w:hAnsi="Cambria"/>
      <w:b/>
      <w:bCs/>
      <w:kern w:val="2"/>
      <w:sz w:val="24"/>
      <w:szCs w:val="24"/>
      <w:lang w:val="en-US" w:eastAsia="zh-CN" w:bidi="ar-SA"/>
    </w:rPr>
  </w:style>
  <w:style w:type="character" w:customStyle="1" w:styleId="Charc">
    <w:name w:val="方案正文 Char"/>
    <w:link w:val="a3"/>
    <w:qFormat/>
    <w:rPr>
      <w:rFonts w:ascii="宋体" w:hAnsi="宋体"/>
      <w:snapToGrid w:val="0"/>
      <w:sz w:val="24"/>
      <w:szCs w:val="21"/>
      <w:lang w:val="en-US" w:eastAsia="zh-CN"/>
    </w:rPr>
  </w:style>
  <w:style w:type="paragraph" w:customStyle="1" w:styleId="a3">
    <w:name w:val="方案正文"/>
    <w:basedOn w:val="ac"/>
    <w:link w:val="Charc"/>
    <w:qFormat/>
    <w:pPr>
      <w:numPr>
        <w:numId w:val="7"/>
      </w:numPr>
      <w:adjustRightInd w:val="0"/>
      <w:snapToGrid w:val="0"/>
      <w:spacing w:line="360" w:lineRule="auto"/>
      <w:jc w:val="left"/>
      <w:textAlignment w:val="baseline"/>
    </w:pPr>
    <w:rPr>
      <w:rFonts w:ascii="宋体" w:hAnsi="宋体"/>
      <w:snapToGrid w:val="0"/>
      <w:kern w:val="0"/>
      <w:sz w:val="24"/>
      <w:szCs w:val="21"/>
    </w:rPr>
  </w:style>
  <w:style w:type="character" w:customStyle="1" w:styleId="1jiCharChar">
    <w:name w:val="1ji Char Char"/>
    <w:qFormat/>
    <w:rPr>
      <w:rFonts w:ascii="宋体" w:eastAsia="宋体" w:hAnsi="宋体"/>
      <w:b/>
      <w:bCs/>
      <w:kern w:val="44"/>
      <w:sz w:val="36"/>
      <w:szCs w:val="44"/>
      <w:lang w:val="en-US" w:eastAsia="zh-CN" w:bidi="ar-SA"/>
    </w:rPr>
  </w:style>
  <w:style w:type="character" w:customStyle="1" w:styleId="font151">
    <w:name w:val="font151"/>
    <w:qFormat/>
    <w:rPr>
      <w:rFonts w:ascii="宋体" w:eastAsia="宋体" w:hAnsi="宋体" w:cs="宋体" w:hint="eastAsia"/>
      <w:color w:val="000000"/>
      <w:sz w:val="20"/>
      <w:szCs w:val="20"/>
      <w:u w:val="single"/>
    </w:rPr>
  </w:style>
  <w:style w:type="character" w:customStyle="1" w:styleId="affff3">
    <w:name w:val="超级链接"/>
    <w:qFormat/>
    <w:rPr>
      <w:rFonts w:ascii="Times New Roman" w:eastAsia="宋体"/>
      <w:color w:val="0000FF"/>
      <w:sz w:val="21"/>
      <w:u w:val="single" w:color="0000FF"/>
      <w:vertAlign w:val="baseline"/>
      <w:lang w:val="en-US" w:eastAsia="zh-CN"/>
    </w:rPr>
  </w:style>
  <w:style w:type="character" w:customStyle="1" w:styleId="line">
    <w:name w:val="line"/>
    <w:qFormat/>
    <w:rPr>
      <w:rFonts w:ascii="Tahoma" w:eastAsia="宋体" w:hAnsi="Tahoma"/>
      <w:b/>
      <w:kern w:val="2"/>
      <w:sz w:val="24"/>
      <w:lang w:val="en-US" w:eastAsia="zh-CN" w:bidi="ar-SA"/>
    </w:rPr>
  </w:style>
  <w:style w:type="character" w:customStyle="1" w:styleId="style351">
    <w:name w:val="style351"/>
    <w:qFormat/>
    <w:rPr>
      <w:sz w:val="15"/>
    </w:rPr>
  </w:style>
  <w:style w:type="character" w:customStyle="1" w:styleId="style121">
    <w:name w:val="style121"/>
    <w:qFormat/>
    <w:rPr>
      <w:b/>
      <w:bCs/>
      <w:sz w:val="27"/>
      <w:szCs w:val="27"/>
    </w:rPr>
  </w:style>
  <w:style w:type="character" w:customStyle="1" w:styleId="affff4">
    <w:name w:val="正文文本缩进字符"/>
    <w:qFormat/>
    <w:locked/>
    <w:rPr>
      <w:rFonts w:ascii="宋体" w:hAnsi="Courier New"/>
      <w:spacing w:val="-4"/>
      <w:kern w:val="2"/>
      <w:sz w:val="18"/>
    </w:rPr>
  </w:style>
  <w:style w:type="paragraph" w:customStyle="1" w:styleId="xl129">
    <w:name w:val="xl129"/>
    <w:basedOn w:val="ac"/>
    <w:qFormat/>
    <w:pPr>
      <w:widowControl/>
      <w:pBdr>
        <w:top w:val="single" w:sz="4" w:space="0" w:color="auto"/>
        <w:left w:val="single" w:sz="4" w:space="0" w:color="auto"/>
        <w:bottom w:val="single" w:sz="4" w:space="0" w:color="auto"/>
        <w:right w:val="single" w:sz="4" w:space="0" w:color="auto"/>
      </w:pBdr>
      <w:spacing w:before="100" w:beforeAutospacing="1" w:after="100" w:afterAutospacing="1"/>
    </w:pPr>
    <w:rPr>
      <w:rFonts w:ascii="宋体" w:hAnsi="宋体" w:cs="宋体"/>
      <w:kern w:val="0"/>
      <w:sz w:val="18"/>
      <w:szCs w:val="18"/>
    </w:rPr>
  </w:style>
  <w:style w:type="paragraph" w:customStyle="1" w:styleId="220">
    <w:name w:val="样式 标题 2 + 非加粗 首行缩进:  2 字符"/>
    <w:basedOn w:val="22"/>
    <w:qFormat/>
    <w:pPr>
      <w:spacing w:before="0" w:after="0" w:line="600" w:lineRule="exact"/>
      <w:ind w:firstLineChars="200" w:firstLine="640"/>
      <w:jc w:val="left"/>
    </w:pPr>
    <w:rPr>
      <w:rFonts w:cs="宋体"/>
      <w:b w:val="0"/>
      <w:bCs w:val="0"/>
      <w:szCs w:val="20"/>
    </w:rPr>
  </w:style>
  <w:style w:type="paragraph" w:customStyle="1" w:styleId="2H2Heading2HiddenHeading2CCBSheading22ndlevelh">
    <w:name w:val="样式 标题 2H2Heading 2 HiddenHeading 2 CCBSheading 22nd levelh..."/>
    <w:basedOn w:val="22"/>
    <w:qFormat/>
    <w:pPr>
      <w:spacing w:before="120" w:after="120" w:line="240" w:lineRule="auto"/>
      <w:ind w:left="576" w:hanging="576"/>
    </w:pPr>
    <w:rPr>
      <w:rFonts w:cs="宋体"/>
      <w:b w:val="0"/>
      <w:bCs w:val="0"/>
      <w:sz w:val="28"/>
      <w:szCs w:val="28"/>
    </w:rPr>
  </w:style>
  <w:style w:type="paragraph" w:customStyle="1" w:styleId="ab">
    <w:name w:val="附件圈"/>
    <w:basedOn w:val="12"/>
    <w:qFormat/>
    <w:pPr>
      <w:numPr>
        <w:numId w:val="8"/>
      </w:numPr>
    </w:pPr>
  </w:style>
  <w:style w:type="paragraph" w:customStyle="1" w:styleId="12">
    <w:name w:val="附件(1)"/>
    <w:basedOn w:val="ac"/>
    <w:qFormat/>
    <w:pPr>
      <w:numPr>
        <w:numId w:val="9"/>
      </w:numPr>
      <w:spacing w:line="360" w:lineRule="auto"/>
      <w:ind w:firstLine="0"/>
    </w:pPr>
    <w:rPr>
      <w:sz w:val="24"/>
    </w:rPr>
  </w:style>
  <w:style w:type="paragraph" w:customStyle="1" w:styleId="xl127">
    <w:name w:val="xl127"/>
    <w:basedOn w:val="ac"/>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000000"/>
      <w:kern w:val="0"/>
      <w:sz w:val="18"/>
      <w:szCs w:val="18"/>
    </w:rPr>
  </w:style>
  <w:style w:type="paragraph" w:customStyle="1" w:styleId="xl98">
    <w:name w:val="xl98"/>
    <w:basedOn w:val="ac"/>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color w:val="0000FF"/>
      <w:kern w:val="0"/>
      <w:sz w:val="22"/>
      <w:szCs w:val="22"/>
    </w:rPr>
  </w:style>
  <w:style w:type="paragraph" w:customStyle="1" w:styleId="xl73">
    <w:name w:val="xl73"/>
    <w:basedOn w:val="ac"/>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18"/>
      <w:szCs w:val="18"/>
    </w:rPr>
  </w:style>
  <w:style w:type="paragraph" w:customStyle="1" w:styleId="affff5">
    <w:name w:val="表格正文"/>
    <w:basedOn w:val="ac"/>
    <w:qFormat/>
    <w:pPr>
      <w:spacing w:line="360" w:lineRule="auto"/>
      <w:jc w:val="left"/>
    </w:pPr>
    <w:rPr>
      <w:rFonts w:ascii="Arial" w:hAnsi="Arial" w:cs="宋体"/>
      <w:szCs w:val="20"/>
    </w:rPr>
  </w:style>
  <w:style w:type="paragraph" w:customStyle="1" w:styleId="2a">
    <w:name w:val="样式 标题 2 + (西文) 宋体 非加粗 居中"/>
    <w:basedOn w:val="22"/>
    <w:qFormat/>
    <w:pPr>
      <w:jc w:val="center"/>
    </w:pPr>
    <w:rPr>
      <w:rFonts w:ascii="宋体" w:hAnsi="宋体" w:cs="宋体"/>
      <w:b w:val="0"/>
      <w:bCs w:val="0"/>
      <w:spacing w:val="2"/>
      <w:sz w:val="28"/>
      <w:szCs w:val="20"/>
    </w:rPr>
  </w:style>
  <w:style w:type="paragraph" w:customStyle="1" w:styleId="-11">
    <w:name w:val="彩色列表 - 强调文字颜色 11"/>
    <w:basedOn w:val="ac"/>
    <w:qFormat/>
    <w:pPr>
      <w:ind w:firstLineChars="200" w:firstLine="420"/>
    </w:pPr>
    <w:rPr>
      <w:rFonts w:ascii="Calibri" w:hAnsi="Calibri"/>
      <w:szCs w:val="22"/>
    </w:rPr>
  </w:style>
  <w:style w:type="paragraph" w:customStyle="1" w:styleId="Style57">
    <w:name w:val="_Style 57"/>
    <w:basedOn w:val="ac"/>
    <w:qFormat/>
    <w:rPr>
      <w:rFonts w:ascii="仿宋_GB2312" w:eastAsia="仿宋_GB2312"/>
      <w:b/>
      <w:sz w:val="32"/>
      <w:szCs w:val="32"/>
    </w:rPr>
  </w:style>
  <w:style w:type="paragraph" w:customStyle="1" w:styleId="xl95">
    <w:name w:val="xl95"/>
    <w:basedOn w:val="ac"/>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2"/>
      <w:szCs w:val="22"/>
    </w:rPr>
  </w:style>
  <w:style w:type="paragraph" w:customStyle="1" w:styleId="xl137">
    <w:name w:val="xl137"/>
    <w:basedOn w:val="ac"/>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2"/>
      <w:szCs w:val="22"/>
    </w:rPr>
  </w:style>
  <w:style w:type="paragraph" w:customStyle="1" w:styleId="xl72">
    <w:name w:val="xl72"/>
    <w:basedOn w:val="ac"/>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18"/>
      <w:szCs w:val="18"/>
    </w:rPr>
  </w:style>
  <w:style w:type="paragraph" w:customStyle="1" w:styleId="font9">
    <w:name w:val="font9"/>
    <w:basedOn w:val="ac"/>
    <w:qFormat/>
    <w:pPr>
      <w:widowControl/>
      <w:spacing w:before="100" w:beforeAutospacing="1" w:after="100" w:afterAutospacing="1"/>
      <w:jc w:val="left"/>
    </w:pPr>
    <w:rPr>
      <w:rFonts w:ascii="宋体" w:hAnsi="宋体" w:cs="宋体"/>
      <w:b/>
      <w:bCs/>
      <w:kern w:val="0"/>
      <w:sz w:val="18"/>
      <w:szCs w:val="18"/>
    </w:rPr>
  </w:style>
  <w:style w:type="paragraph" w:customStyle="1" w:styleId="xl134">
    <w:name w:val="xl134"/>
    <w:basedOn w:val="ac"/>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bottom"/>
    </w:pPr>
    <w:rPr>
      <w:rFonts w:ascii="宋体" w:hAnsi="宋体" w:cs="宋体"/>
      <w:kern w:val="0"/>
      <w:sz w:val="18"/>
      <w:szCs w:val="18"/>
    </w:rPr>
  </w:style>
  <w:style w:type="paragraph" w:customStyle="1" w:styleId="111">
    <w:name w:val="列出段落11"/>
    <w:basedOn w:val="ac"/>
    <w:qFormat/>
    <w:pPr>
      <w:ind w:firstLineChars="200" w:firstLine="420"/>
    </w:pPr>
    <w:rPr>
      <w:rFonts w:ascii="Calibri" w:hAnsi="Calibri"/>
      <w:szCs w:val="22"/>
    </w:rPr>
  </w:style>
  <w:style w:type="paragraph" w:customStyle="1" w:styleId="5">
    <w:name w:val="_标题5"/>
    <w:basedOn w:val="50"/>
    <w:next w:val="ac"/>
    <w:qFormat/>
    <w:pPr>
      <w:numPr>
        <w:ilvl w:val="4"/>
        <w:numId w:val="10"/>
      </w:numPr>
      <w:tabs>
        <w:tab w:val="left" w:pos="360"/>
        <w:tab w:val="left" w:pos="2520"/>
      </w:tabs>
      <w:spacing w:before="120" w:after="120" w:line="520" w:lineRule="exact"/>
      <w:ind w:left="0" w:firstLine="0"/>
    </w:pPr>
    <w:rPr>
      <w:rFonts w:ascii="仿宋" w:eastAsia="仿宋" w:hAnsi="仿宋" w:cs="仿宋"/>
      <w:sz w:val="30"/>
      <w:szCs w:val="36"/>
    </w:rPr>
  </w:style>
  <w:style w:type="paragraph" w:customStyle="1" w:styleId="xl85">
    <w:name w:val="xl85"/>
    <w:basedOn w:val="ac"/>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color w:val="000000"/>
      <w:kern w:val="0"/>
      <w:sz w:val="18"/>
      <w:szCs w:val="18"/>
    </w:rPr>
  </w:style>
  <w:style w:type="paragraph" w:customStyle="1" w:styleId="affff6">
    <w:name w:val="表内文字"/>
    <w:basedOn w:val="ac"/>
    <w:qFormat/>
    <w:pPr>
      <w:snapToGrid w:val="0"/>
      <w:spacing w:before="50" w:after="50"/>
      <w:jc w:val="center"/>
    </w:pPr>
    <w:rPr>
      <w:rFonts w:ascii="仿宋_GB2312" w:eastAsia="仿宋_GB2312" w:hAnsi="宋体"/>
      <w:b/>
      <w:color w:val="000000"/>
      <w:szCs w:val="21"/>
    </w:rPr>
  </w:style>
  <w:style w:type="paragraph" w:customStyle="1" w:styleId="xl102">
    <w:name w:val="xl102"/>
    <w:basedOn w:val="ac"/>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color w:val="FF0000"/>
      <w:kern w:val="0"/>
      <w:sz w:val="22"/>
      <w:szCs w:val="22"/>
    </w:rPr>
  </w:style>
  <w:style w:type="paragraph" w:customStyle="1" w:styleId="xl104">
    <w:name w:val="xl104"/>
    <w:basedOn w:val="ac"/>
    <w:qFormat/>
    <w:pPr>
      <w:widowControl/>
      <w:pBdr>
        <w:top w:val="single" w:sz="8" w:space="0" w:color="auto"/>
        <w:left w:val="single" w:sz="8" w:space="0" w:color="auto"/>
        <w:right w:val="single" w:sz="8" w:space="0" w:color="auto"/>
      </w:pBdr>
      <w:shd w:val="clear" w:color="000000" w:fill="00CCFF"/>
      <w:spacing w:before="100" w:beforeAutospacing="1" w:after="100" w:afterAutospacing="1"/>
      <w:jc w:val="center"/>
    </w:pPr>
    <w:rPr>
      <w:rFonts w:ascii="宋体" w:hAnsi="宋体" w:cs="宋体"/>
      <w:b/>
      <w:bCs/>
      <w:kern w:val="0"/>
      <w:sz w:val="22"/>
      <w:szCs w:val="22"/>
    </w:rPr>
  </w:style>
  <w:style w:type="paragraph" w:customStyle="1" w:styleId="xl163">
    <w:name w:val="xl163"/>
    <w:basedOn w:val="ac"/>
    <w:qFormat/>
    <w:pPr>
      <w:widowControl/>
      <w:spacing w:before="100" w:beforeAutospacing="1" w:after="100" w:afterAutospacing="1"/>
      <w:jc w:val="left"/>
    </w:pPr>
    <w:rPr>
      <w:rFonts w:ascii="宋体" w:hAnsi="宋体" w:cs="宋体"/>
      <w:b/>
      <w:bCs/>
      <w:kern w:val="0"/>
      <w:sz w:val="24"/>
    </w:rPr>
  </w:style>
  <w:style w:type="paragraph" w:customStyle="1" w:styleId="1f0">
    <w:name w:val="修订1"/>
    <w:semiHidden/>
    <w:qFormat/>
    <w:rPr>
      <w:kern w:val="2"/>
      <w:sz w:val="21"/>
      <w:szCs w:val="24"/>
    </w:rPr>
  </w:style>
  <w:style w:type="paragraph" w:customStyle="1" w:styleId="DefaultParagraphFontParaCharCharCharCharCharChar">
    <w:name w:val="Default Paragraph Font Para Char Char Char Char Char Char"/>
    <w:basedOn w:val="ac"/>
    <w:qFormat/>
    <w:pPr>
      <w:widowControl/>
      <w:spacing w:after="160" w:line="240" w:lineRule="exact"/>
      <w:jc w:val="left"/>
    </w:pPr>
    <w:rPr>
      <w:rFonts w:ascii="Verdana" w:hAnsi="Verdana"/>
      <w:kern w:val="0"/>
      <w:sz w:val="20"/>
      <w:szCs w:val="20"/>
      <w:lang w:eastAsia="en-US"/>
    </w:rPr>
  </w:style>
  <w:style w:type="paragraph" w:customStyle="1" w:styleId="xl111">
    <w:name w:val="xl111"/>
    <w:basedOn w:val="ac"/>
    <w:qFormat/>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pPr>
    <w:rPr>
      <w:rFonts w:ascii="宋体" w:hAnsi="宋体" w:cs="宋体"/>
      <w:color w:val="000000"/>
      <w:kern w:val="0"/>
      <w:sz w:val="18"/>
      <w:szCs w:val="18"/>
    </w:rPr>
  </w:style>
  <w:style w:type="paragraph" w:customStyle="1" w:styleId="xl158">
    <w:name w:val="xl158"/>
    <w:basedOn w:val="ac"/>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000000"/>
      <w:kern w:val="0"/>
      <w:sz w:val="18"/>
      <w:szCs w:val="18"/>
    </w:rPr>
  </w:style>
  <w:style w:type="paragraph" w:customStyle="1" w:styleId="Style4">
    <w:name w:val="_Style 4"/>
    <w:qFormat/>
    <w:pPr>
      <w:widowControl w:val="0"/>
      <w:tabs>
        <w:tab w:val="left" w:pos="540"/>
      </w:tabs>
      <w:ind w:firstLineChars="200" w:firstLine="560"/>
      <w:jc w:val="both"/>
    </w:pPr>
    <w:rPr>
      <w:rFonts w:hAnsi="宋体"/>
      <w:color w:val="FF0000"/>
      <w:kern w:val="2"/>
      <w:sz w:val="28"/>
      <w:szCs w:val="28"/>
    </w:rPr>
  </w:style>
  <w:style w:type="paragraph" w:customStyle="1" w:styleId="2b">
    <w:name w:val="修订2"/>
    <w:semiHidden/>
    <w:qFormat/>
    <w:rPr>
      <w:kern w:val="2"/>
      <w:sz w:val="24"/>
      <w:szCs w:val="24"/>
    </w:rPr>
  </w:style>
  <w:style w:type="paragraph" w:customStyle="1" w:styleId="affff7">
    <w:name w:val="正文四号"/>
    <w:basedOn w:val="ac"/>
    <w:qFormat/>
    <w:pPr>
      <w:spacing w:line="360" w:lineRule="auto"/>
    </w:pPr>
    <w:rPr>
      <w:rFonts w:eastAsia="仿宋_GB2312" w:cs="宋体"/>
      <w:sz w:val="28"/>
      <w:szCs w:val="20"/>
    </w:rPr>
  </w:style>
  <w:style w:type="paragraph" w:customStyle="1" w:styleId="p16">
    <w:name w:val="p16"/>
    <w:basedOn w:val="ac"/>
    <w:qFormat/>
    <w:pPr>
      <w:widowControl/>
    </w:pPr>
    <w:rPr>
      <w:kern w:val="0"/>
      <w:szCs w:val="21"/>
    </w:rPr>
  </w:style>
  <w:style w:type="paragraph" w:customStyle="1" w:styleId="xl124">
    <w:name w:val="xl124"/>
    <w:basedOn w:val="ac"/>
    <w:qFormat/>
    <w:pPr>
      <w:widowControl/>
      <w:pBdr>
        <w:top w:val="single" w:sz="4" w:space="0" w:color="auto"/>
        <w:left w:val="single" w:sz="4" w:space="0" w:color="auto"/>
        <w:right w:val="single" w:sz="4" w:space="0" w:color="auto"/>
      </w:pBdr>
      <w:spacing w:before="100" w:beforeAutospacing="1" w:after="100" w:afterAutospacing="1"/>
      <w:jc w:val="left"/>
    </w:pPr>
    <w:rPr>
      <w:rFonts w:ascii="宋体" w:hAnsi="宋体" w:cs="宋体"/>
      <w:kern w:val="0"/>
      <w:sz w:val="18"/>
      <w:szCs w:val="18"/>
    </w:rPr>
  </w:style>
  <w:style w:type="paragraph" w:customStyle="1" w:styleId="CharCharChar1">
    <w:name w:val="Char Char Char1"/>
    <w:basedOn w:val="ac"/>
    <w:qFormat/>
    <w:rPr>
      <w:rFonts w:ascii="Tahoma" w:hAnsi="Tahoma"/>
      <w:sz w:val="24"/>
      <w:szCs w:val="20"/>
    </w:rPr>
  </w:style>
  <w:style w:type="paragraph" w:customStyle="1" w:styleId="ParaCharCharCharCharCharCharCharCharCharChar">
    <w:name w:val="默认段落字体 Para Char Char Char Char Char Char Char Char Char Char"/>
    <w:basedOn w:val="ac"/>
    <w:qFormat/>
    <w:rPr>
      <w:szCs w:val="20"/>
    </w:rPr>
  </w:style>
  <w:style w:type="paragraph" w:customStyle="1" w:styleId="1f1">
    <w:name w:val="无间隔1"/>
    <w:qFormat/>
    <w:pPr>
      <w:widowControl w:val="0"/>
      <w:jc w:val="both"/>
    </w:pPr>
    <w:rPr>
      <w:kern w:val="2"/>
      <w:sz w:val="21"/>
      <w:szCs w:val="22"/>
    </w:rPr>
  </w:style>
  <w:style w:type="paragraph" w:customStyle="1" w:styleId="affff8">
    <w:name w:val="小节标题"/>
    <w:basedOn w:val="ac"/>
    <w:next w:val="ac"/>
    <w:qFormat/>
    <w:pPr>
      <w:widowControl/>
      <w:spacing w:before="175" w:after="102" w:line="351" w:lineRule="atLeast"/>
      <w:textAlignment w:val="baseline"/>
    </w:pPr>
    <w:rPr>
      <w:rFonts w:eastAsia="黑体"/>
      <w:color w:val="000000"/>
      <w:kern w:val="0"/>
      <w:szCs w:val="20"/>
      <w:u w:color="000000"/>
    </w:rPr>
  </w:style>
  <w:style w:type="paragraph" w:customStyle="1" w:styleId="10">
    <w:name w:val="标识1"/>
    <w:basedOn w:val="af8"/>
    <w:qFormat/>
    <w:pPr>
      <w:numPr>
        <w:numId w:val="11"/>
      </w:numPr>
      <w:tabs>
        <w:tab w:val="clear" w:pos="420"/>
      </w:tabs>
      <w:ind w:left="480" w:hanging="480"/>
    </w:pPr>
    <w:rPr>
      <w:rFonts w:ascii="宋体"/>
      <w:szCs w:val="24"/>
    </w:rPr>
  </w:style>
  <w:style w:type="paragraph" w:customStyle="1" w:styleId="affff9">
    <w:name w:val="文章附标题"/>
    <w:basedOn w:val="ac"/>
    <w:next w:val="15"/>
    <w:qFormat/>
    <w:pPr>
      <w:widowControl/>
      <w:spacing w:before="187" w:after="175" w:line="374" w:lineRule="atLeast"/>
      <w:jc w:val="center"/>
      <w:textAlignment w:val="baseline"/>
    </w:pPr>
    <w:rPr>
      <w:color w:val="000000"/>
      <w:kern w:val="0"/>
      <w:sz w:val="36"/>
      <w:szCs w:val="20"/>
      <w:u w:color="000000"/>
    </w:rPr>
  </w:style>
  <w:style w:type="paragraph" w:customStyle="1" w:styleId="378020">
    <w:name w:val="样式 标题 3 + (中文) 黑体 小四 非加粗 段前: 7.8 磅 段后: 0 磅 行距: 固定值 20 磅"/>
    <w:basedOn w:val="33"/>
    <w:qFormat/>
    <w:pPr>
      <w:spacing w:line="400" w:lineRule="exact"/>
      <w:ind w:firstLineChars="0" w:firstLine="0"/>
    </w:pPr>
    <w:rPr>
      <w:rFonts w:eastAsia="黑体" w:cs="宋体"/>
      <w:b w:val="0"/>
      <w:bCs w:val="0"/>
      <w:sz w:val="24"/>
      <w:szCs w:val="20"/>
    </w:rPr>
  </w:style>
  <w:style w:type="paragraph" w:customStyle="1" w:styleId="a6">
    <w:name w:val="一级条标题"/>
    <w:next w:val="affff"/>
    <w:qFormat/>
    <w:pPr>
      <w:numPr>
        <w:ilvl w:val="2"/>
        <w:numId w:val="12"/>
      </w:numPr>
      <w:outlineLvl w:val="2"/>
    </w:pPr>
    <w:rPr>
      <w:rFonts w:eastAsia="黑体"/>
      <w:sz w:val="21"/>
    </w:rPr>
  </w:style>
  <w:style w:type="paragraph" w:customStyle="1" w:styleId="ListParagraph1">
    <w:name w:val="List Paragraph1"/>
    <w:basedOn w:val="ac"/>
    <w:qFormat/>
    <w:pPr>
      <w:ind w:firstLineChars="200" w:firstLine="420"/>
    </w:pPr>
    <w:rPr>
      <w:rFonts w:eastAsia="仿宋"/>
      <w:sz w:val="32"/>
    </w:rPr>
  </w:style>
  <w:style w:type="paragraph" w:customStyle="1" w:styleId="xl126">
    <w:name w:val="xl126"/>
    <w:basedOn w:val="ac"/>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18"/>
      <w:szCs w:val="18"/>
    </w:rPr>
  </w:style>
  <w:style w:type="paragraph" w:customStyle="1" w:styleId="xl154">
    <w:name w:val="xl154"/>
    <w:basedOn w:val="ac"/>
    <w:qFormat/>
    <w:pPr>
      <w:widowControl/>
      <w:pBdr>
        <w:top w:val="single" w:sz="4" w:space="0" w:color="auto"/>
        <w:left w:val="single" w:sz="4" w:space="0" w:color="auto"/>
        <w:bottom w:val="single" w:sz="4" w:space="0" w:color="auto"/>
      </w:pBdr>
      <w:shd w:val="clear" w:color="000000" w:fill="FFFFFF"/>
      <w:spacing w:before="100" w:beforeAutospacing="1" w:after="100" w:afterAutospacing="1"/>
      <w:jc w:val="center"/>
    </w:pPr>
    <w:rPr>
      <w:rFonts w:ascii="宋体" w:hAnsi="宋体" w:cs="宋体"/>
      <w:b/>
      <w:bCs/>
      <w:color w:val="000000"/>
      <w:kern w:val="0"/>
      <w:sz w:val="24"/>
    </w:rPr>
  </w:style>
  <w:style w:type="paragraph" w:customStyle="1" w:styleId="xl161">
    <w:name w:val="xl161"/>
    <w:basedOn w:val="ac"/>
    <w:qFormat/>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宋体" w:hAnsi="宋体" w:cs="宋体"/>
      <w:kern w:val="0"/>
      <w:sz w:val="20"/>
      <w:szCs w:val="20"/>
    </w:rPr>
  </w:style>
  <w:style w:type="paragraph" w:customStyle="1" w:styleId="xl108">
    <w:name w:val="xl108"/>
    <w:basedOn w:val="ac"/>
    <w:qFormat/>
    <w:pPr>
      <w:widowControl/>
      <w:pBdr>
        <w:top w:val="single" w:sz="4" w:space="0" w:color="auto"/>
        <w:bottom w:val="single" w:sz="4" w:space="0" w:color="auto"/>
        <w:right w:val="single" w:sz="4" w:space="0" w:color="auto"/>
      </w:pBdr>
      <w:shd w:val="clear" w:color="000000" w:fill="FFFFFF"/>
      <w:spacing w:before="100" w:beforeAutospacing="1" w:after="100" w:afterAutospacing="1"/>
      <w:jc w:val="left"/>
    </w:pPr>
    <w:rPr>
      <w:rFonts w:ascii="宋体" w:hAnsi="宋体" w:cs="宋体"/>
      <w:kern w:val="0"/>
      <w:sz w:val="18"/>
      <w:szCs w:val="18"/>
    </w:rPr>
  </w:style>
  <w:style w:type="paragraph" w:customStyle="1" w:styleId="xl88">
    <w:name w:val="xl88"/>
    <w:basedOn w:val="ac"/>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2"/>
      <w:szCs w:val="22"/>
    </w:rPr>
  </w:style>
  <w:style w:type="paragraph" w:customStyle="1" w:styleId="p">
    <w:name w:val="p"/>
    <w:basedOn w:val="ac"/>
    <w:qFormat/>
    <w:pPr>
      <w:widowControl/>
      <w:spacing w:before="100" w:beforeAutospacing="1" w:after="100" w:afterAutospacing="1"/>
      <w:jc w:val="left"/>
    </w:pPr>
    <w:rPr>
      <w:rFonts w:ascii="宋体" w:hAnsi="宋体" w:cs="宋体"/>
      <w:kern w:val="0"/>
      <w:sz w:val="24"/>
    </w:rPr>
  </w:style>
  <w:style w:type="paragraph" w:customStyle="1" w:styleId="xl106">
    <w:name w:val="xl106"/>
    <w:basedOn w:val="ac"/>
    <w:qFormat/>
    <w:pPr>
      <w:widowControl/>
      <w:pBdr>
        <w:top w:val="single" w:sz="4" w:space="0" w:color="auto"/>
        <w:left w:val="single" w:sz="4" w:space="0" w:color="auto"/>
        <w:right w:val="single" w:sz="4" w:space="0" w:color="auto"/>
      </w:pBdr>
      <w:shd w:val="clear" w:color="000000" w:fill="00CCFF"/>
      <w:spacing w:before="100" w:beforeAutospacing="1" w:after="100" w:afterAutospacing="1"/>
      <w:jc w:val="center"/>
    </w:pPr>
    <w:rPr>
      <w:rFonts w:ascii="宋体" w:hAnsi="宋体" w:cs="宋体"/>
      <w:b/>
      <w:bCs/>
      <w:kern w:val="0"/>
      <w:sz w:val="22"/>
      <w:szCs w:val="22"/>
    </w:rPr>
  </w:style>
  <w:style w:type="paragraph" w:customStyle="1" w:styleId="affffa">
    <w:name w:val="文章总标题"/>
    <w:basedOn w:val="ac"/>
    <w:next w:val="affff9"/>
    <w:qFormat/>
    <w:pPr>
      <w:widowControl/>
      <w:spacing w:before="566" w:after="544" w:line="566" w:lineRule="atLeast"/>
      <w:jc w:val="center"/>
      <w:textAlignment w:val="baseline"/>
    </w:pPr>
    <w:rPr>
      <w:rFonts w:ascii="Arial" w:eastAsia="黑体"/>
      <w:color w:val="000000"/>
      <w:kern w:val="0"/>
      <w:sz w:val="54"/>
      <w:szCs w:val="20"/>
      <w:u w:color="000000"/>
    </w:rPr>
  </w:style>
  <w:style w:type="paragraph" w:customStyle="1" w:styleId="xl90">
    <w:name w:val="xl90"/>
    <w:basedOn w:val="ac"/>
    <w:qFormat/>
    <w:pPr>
      <w:widowControl/>
      <w:pBdr>
        <w:top w:val="single" w:sz="4" w:space="0" w:color="auto"/>
        <w:left w:val="single" w:sz="4" w:space="0" w:color="auto"/>
        <w:bottom w:val="single" w:sz="4" w:space="0" w:color="auto"/>
        <w:right w:val="single" w:sz="4" w:space="0" w:color="auto"/>
      </w:pBdr>
      <w:spacing w:before="100" w:beforeAutospacing="1" w:after="100" w:afterAutospacing="1"/>
    </w:pPr>
    <w:rPr>
      <w:rFonts w:ascii="宋体" w:hAnsi="宋体" w:cs="宋体"/>
      <w:color w:val="000000"/>
      <w:kern w:val="0"/>
      <w:sz w:val="22"/>
      <w:szCs w:val="22"/>
    </w:rPr>
  </w:style>
  <w:style w:type="paragraph" w:customStyle="1" w:styleId="xl114">
    <w:name w:val="xl114"/>
    <w:basedOn w:val="ac"/>
    <w:qFormat/>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pPr>
    <w:rPr>
      <w:rFonts w:ascii="宋体" w:hAnsi="宋体" w:cs="宋体"/>
      <w:color w:val="000000"/>
      <w:kern w:val="0"/>
      <w:sz w:val="18"/>
      <w:szCs w:val="18"/>
    </w:rPr>
  </w:style>
  <w:style w:type="paragraph" w:customStyle="1" w:styleId="21">
    <w:name w:val="_标题2"/>
    <w:basedOn w:val="22"/>
    <w:next w:val="ac"/>
    <w:qFormat/>
    <w:pPr>
      <w:numPr>
        <w:ilvl w:val="1"/>
        <w:numId w:val="10"/>
      </w:numPr>
      <w:spacing w:beforeLines="50" w:afterLines="50" w:line="416" w:lineRule="auto"/>
    </w:pPr>
    <w:rPr>
      <w:rFonts w:ascii="宋体" w:eastAsia="宋体"/>
      <w:color w:val="000000"/>
      <w:kern w:val="0"/>
      <w:sz w:val="24"/>
    </w:rPr>
  </w:style>
  <w:style w:type="paragraph" w:customStyle="1" w:styleId="Char20">
    <w:name w:val="Char2"/>
    <w:basedOn w:val="ac"/>
    <w:qFormat/>
    <w:pPr>
      <w:widowControl/>
      <w:spacing w:after="160" w:line="240" w:lineRule="exact"/>
      <w:jc w:val="left"/>
    </w:pPr>
    <w:rPr>
      <w:rFonts w:ascii="Verdana" w:hAnsi="Verdana"/>
      <w:kern w:val="0"/>
      <w:szCs w:val="20"/>
      <w:lang w:eastAsia="en-US"/>
    </w:rPr>
  </w:style>
  <w:style w:type="paragraph" w:customStyle="1" w:styleId="1f2">
    <w:name w:val="列出段落1"/>
    <w:basedOn w:val="ac"/>
    <w:uiPriority w:val="34"/>
    <w:qFormat/>
    <w:pPr>
      <w:ind w:firstLineChars="200" w:firstLine="420"/>
    </w:pPr>
    <w:rPr>
      <w:rFonts w:ascii="Calibri" w:hAnsi="Calibri"/>
      <w:szCs w:val="22"/>
    </w:rPr>
  </w:style>
  <w:style w:type="paragraph" w:customStyle="1" w:styleId="Style34">
    <w:name w:val="_Style 34"/>
    <w:qFormat/>
    <w:pPr>
      <w:widowControl w:val="0"/>
      <w:jc w:val="both"/>
    </w:pPr>
    <w:rPr>
      <w:kern w:val="2"/>
      <w:sz w:val="21"/>
      <w:szCs w:val="22"/>
    </w:rPr>
  </w:style>
  <w:style w:type="paragraph" w:customStyle="1" w:styleId="affffb">
    <w:name w:val="表格表头"/>
    <w:basedOn w:val="ac"/>
    <w:qFormat/>
    <w:pPr>
      <w:spacing w:line="360" w:lineRule="auto"/>
      <w:jc w:val="center"/>
      <w:outlineLvl w:val="0"/>
    </w:pPr>
    <w:rPr>
      <w:rFonts w:ascii="宋体" w:eastAsia="黑体" w:hAnsi="宋体" w:cs="宋体"/>
      <w:sz w:val="24"/>
      <w:szCs w:val="21"/>
    </w:rPr>
  </w:style>
  <w:style w:type="paragraph" w:customStyle="1" w:styleId="xl80">
    <w:name w:val="xl80"/>
    <w:basedOn w:val="ac"/>
    <w:qFormat/>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宋体" w:hAnsi="宋体" w:cs="宋体"/>
      <w:kern w:val="0"/>
      <w:sz w:val="18"/>
      <w:szCs w:val="18"/>
    </w:rPr>
  </w:style>
  <w:style w:type="paragraph" w:customStyle="1" w:styleId="affffc">
    <w:name w:val="缺省文本"/>
    <w:basedOn w:val="ac"/>
    <w:qFormat/>
    <w:pPr>
      <w:autoSpaceDE w:val="0"/>
      <w:autoSpaceDN w:val="0"/>
      <w:adjustRightInd w:val="0"/>
      <w:jc w:val="left"/>
    </w:pPr>
    <w:rPr>
      <w:rFonts w:ascii="仿宋_GB2312" w:eastAsia="仿宋_GB2312"/>
      <w:kern w:val="0"/>
      <w:sz w:val="24"/>
      <w:szCs w:val="20"/>
    </w:rPr>
  </w:style>
  <w:style w:type="paragraph" w:styleId="affffd">
    <w:name w:val="No Spacing"/>
    <w:uiPriority w:val="1"/>
    <w:qFormat/>
    <w:pPr>
      <w:widowControl w:val="0"/>
      <w:jc w:val="both"/>
    </w:pPr>
    <w:rPr>
      <w:kern w:val="2"/>
      <w:sz w:val="21"/>
      <w:szCs w:val="22"/>
    </w:rPr>
  </w:style>
  <w:style w:type="paragraph" w:customStyle="1" w:styleId="a7">
    <w:name w:val="二级条标题"/>
    <w:basedOn w:val="a6"/>
    <w:next w:val="affff"/>
    <w:qFormat/>
    <w:pPr>
      <w:numPr>
        <w:ilvl w:val="3"/>
      </w:numPr>
      <w:outlineLvl w:val="3"/>
    </w:pPr>
  </w:style>
  <w:style w:type="paragraph" w:customStyle="1" w:styleId="a8">
    <w:name w:val="三级条标题"/>
    <w:basedOn w:val="a7"/>
    <w:next w:val="affff"/>
    <w:qFormat/>
    <w:pPr>
      <w:numPr>
        <w:ilvl w:val="4"/>
      </w:numPr>
      <w:outlineLvl w:val="4"/>
    </w:pPr>
  </w:style>
  <w:style w:type="paragraph" w:customStyle="1" w:styleId="2c">
    <w:name w:val="目录2"/>
    <w:basedOn w:val="ac"/>
    <w:next w:val="ac"/>
    <w:qFormat/>
    <w:pPr>
      <w:widowControl/>
      <w:tabs>
        <w:tab w:val="left" w:leader="dot" w:pos="8503"/>
      </w:tabs>
      <w:spacing w:line="317" w:lineRule="atLeast"/>
      <w:ind w:firstLine="209"/>
      <w:textAlignment w:val="baseline"/>
    </w:pPr>
    <w:rPr>
      <w:color w:val="000000"/>
      <w:kern w:val="0"/>
      <w:szCs w:val="20"/>
      <w:u w:color="000000"/>
    </w:rPr>
  </w:style>
  <w:style w:type="paragraph" w:customStyle="1" w:styleId="1f3">
    <w:name w:val="正文1"/>
    <w:basedOn w:val="ac"/>
    <w:qFormat/>
    <w:rPr>
      <w:rFonts w:eastAsia="Times New Roman" w:cs="宋体"/>
      <w:kern w:val="0"/>
      <w:szCs w:val="20"/>
      <w:lang w:eastAsia="en-US"/>
    </w:rPr>
  </w:style>
  <w:style w:type="paragraph" w:customStyle="1" w:styleId="39">
    <w:name w:val="正文_3"/>
    <w:qFormat/>
    <w:pPr>
      <w:widowControl w:val="0"/>
      <w:jc w:val="both"/>
    </w:pPr>
    <w:rPr>
      <w:kern w:val="2"/>
      <w:sz w:val="21"/>
      <w:szCs w:val="22"/>
    </w:rPr>
  </w:style>
  <w:style w:type="paragraph" w:customStyle="1" w:styleId="xl121">
    <w:name w:val="xl121"/>
    <w:basedOn w:val="ac"/>
    <w:qFormat/>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pPr>
    <w:rPr>
      <w:rFonts w:ascii="宋体" w:hAnsi="宋体" w:cs="宋体"/>
      <w:kern w:val="0"/>
      <w:sz w:val="18"/>
      <w:szCs w:val="18"/>
    </w:rPr>
  </w:style>
  <w:style w:type="paragraph" w:customStyle="1" w:styleId="xl76">
    <w:name w:val="xl76"/>
    <w:basedOn w:val="ac"/>
    <w:qFormat/>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pPr>
    <w:rPr>
      <w:rFonts w:ascii="宋体" w:hAnsi="宋体" w:cs="宋体"/>
      <w:kern w:val="0"/>
      <w:sz w:val="18"/>
      <w:szCs w:val="18"/>
    </w:rPr>
  </w:style>
  <w:style w:type="paragraph" w:customStyle="1" w:styleId="font6">
    <w:name w:val="font6"/>
    <w:basedOn w:val="ac"/>
    <w:qFormat/>
    <w:pPr>
      <w:widowControl/>
      <w:spacing w:before="100" w:beforeAutospacing="1" w:after="100" w:afterAutospacing="1"/>
      <w:jc w:val="left"/>
    </w:pPr>
    <w:rPr>
      <w:rFonts w:ascii="宋体" w:hAnsi="宋体" w:cs="宋体"/>
      <w:kern w:val="0"/>
      <w:sz w:val="22"/>
      <w:szCs w:val="22"/>
    </w:rPr>
  </w:style>
  <w:style w:type="paragraph" w:customStyle="1" w:styleId="xl148">
    <w:name w:val="xl148"/>
    <w:basedOn w:val="ac"/>
    <w:qFormat/>
    <w:pPr>
      <w:widowControl/>
      <w:pBdr>
        <w:top w:val="single" w:sz="4" w:space="0" w:color="auto"/>
        <w:bottom w:val="single" w:sz="4" w:space="0" w:color="auto"/>
        <w:right w:val="single" w:sz="4" w:space="0" w:color="auto"/>
      </w:pBdr>
      <w:shd w:val="clear" w:color="000000" w:fill="FFFFFF"/>
      <w:spacing w:before="100" w:beforeAutospacing="1" w:after="100" w:afterAutospacing="1"/>
      <w:jc w:val="center"/>
    </w:pPr>
    <w:rPr>
      <w:rFonts w:ascii="宋体" w:hAnsi="宋体" w:cs="宋体"/>
      <w:b/>
      <w:bCs/>
      <w:color w:val="000000"/>
      <w:kern w:val="0"/>
      <w:sz w:val="28"/>
      <w:szCs w:val="28"/>
    </w:rPr>
  </w:style>
  <w:style w:type="paragraph" w:customStyle="1" w:styleId="92">
    <w:name w:val="标题9"/>
    <w:basedOn w:val="9"/>
    <w:next w:val="ac"/>
    <w:qFormat/>
    <w:pPr>
      <w:numPr>
        <w:numId w:val="0"/>
      </w:numPr>
      <w:tabs>
        <w:tab w:val="clear" w:pos="1583"/>
      </w:tabs>
      <w:spacing w:line="320" w:lineRule="auto"/>
    </w:pPr>
    <w:rPr>
      <w:rFonts w:ascii="Cambria" w:eastAsia="宋体" w:hAnsi="Cambria"/>
      <w:szCs w:val="21"/>
      <w:lang w:eastAsia="en-US"/>
    </w:rPr>
  </w:style>
  <w:style w:type="paragraph" w:customStyle="1" w:styleId="xl125">
    <w:name w:val="xl125"/>
    <w:basedOn w:val="ac"/>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18"/>
      <w:szCs w:val="18"/>
    </w:rPr>
  </w:style>
  <w:style w:type="paragraph" w:customStyle="1" w:styleId="TOC1">
    <w:name w:val="TOC 标题1"/>
    <w:basedOn w:val="15"/>
    <w:next w:val="ac"/>
    <w:qFormat/>
    <w:pPr>
      <w:widowControl/>
      <w:tabs>
        <w:tab w:val="center" w:pos="0"/>
        <w:tab w:val="left" w:pos="3402"/>
        <w:tab w:val="left" w:pos="3828"/>
      </w:tabs>
      <w:spacing w:before="480" w:after="0" w:line="276" w:lineRule="auto"/>
      <w:jc w:val="left"/>
      <w:outlineLvl w:val="9"/>
    </w:pPr>
    <w:rPr>
      <w:rFonts w:ascii="Cambria" w:hAnsi="Cambria"/>
      <w:b w:val="0"/>
      <w:color w:val="365F91"/>
      <w:kern w:val="0"/>
      <w:sz w:val="28"/>
      <w:szCs w:val="28"/>
    </w:rPr>
  </w:style>
  <w:style w:type="paragraph" w:customStyle="1" w:styleId="xl97">
    <w:name w:val="xl97"/>
    <w:basedOn w:val="ac"/>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4"/>
    </w:rPr>
  </w:style>
  <w:style w:type="paragraph" w:customStyle="1" w:styleId="affffe">
    <w:name w:val="普通正文"/>
    <w:basedOn w:val="ac"/>
    <w:qFormat/>
    <w:pPr>
      <w:widowControl/>
      <w:spacing w:after="200" w:line="276" w:lineRule="auto"/>
      <w:ind w:firstLineChars="200" w:firstLine="420"/>
      <w:jc w:val="left"/>
    </w:pPr>
    <w:rPr>
      <w:rFonts w:ascii="楷体_GB2312" w:eastAsia="楷体_GB2312" w:hAnsi="Calibri"/>
      <w:sz w:val="28"/>
      <w:szCs w:val="20"/>
    </w:rPr>
  </w:style>
  <w:style w:type="paragraph" w:customStyle="1" w:styleId="xl68">
    <w:name w:val="xl68"/>
    <w:basedOn w:val="ac"/>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仿宋_GB2312" w:eastAsia="仿宋_GB2312" w:hAnsi="宋体" w:cs="宋体"/>
      <w:color w:val="000000"/>
      <w:kern w:val="0"/>
      <w:sz w:val="22"/>
      <w:szCs w:val="22"/>
    </w:rPr>
  </w:style>
  <w:style w:type="paragraph" w:customStyle="1" w:styleId="afffff">
    <w:name w:val="附件标题"/>
    <w:basedOn w:val="ac"/>
    <w:qFormat/>
    <w:pPr>
      <w:spacing w:line="360" w:lineRule="auto"/>
      <w:jc w:val="center"/>
    </w:pPr>
    <w:rPr>
      <w:rFonts w:ascii="Arial" w:eastAsia="黑体" w:hAnsi="Arial"/>
      <w:sz w:val="24"/>
    </w:rPr>
  </w:style>
  <w:style w:type="paragraph" w:customStyle="1" w:styleId="xl66">
    <w:name w:val="xl66"/>
    <w:basedOn w:val="ac"/>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仿宋_GB2312" w:eastAsia="仿宋_GB2312" w:hAnsi="宋体" w:cs="宋体"/>
      <w:color w:val="000000"/>
      <w:kern w:val="0"/>
      <w:sz w:val="22"/>
      <w:szCs w:val="22"/>
    </w:rPr>
  </w:style>
  <w:style w:type="paragraph" w:customStyle="1" w:styleId="xl132">
    <w:name w:val="xl132"/>
    <w:basedOn w:val="ac"/>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color w:val="000000"/>
      <w:kern w:val="0"/>
      <w:sz w:val="18"/>
      <w:szCs w:val="18"/>
    </w:rPr>
  </w:style>
  <w:style w:type="paragraph" w:customStyle="1" w:styleId="73">
    <w:name w:val="标题7"/>
    <w:basedOn w:val="7"/>
    <w:next w:val="ac"/>
    <w:qFormat/>
    <w:pPr>
      <w:numPr>
        <w:numId w:val="0"/>
      </w:numPr>
      <w:tabs>
        <w:tab w:val="clear" w:pos="1296"/>
      </w:tabs>
      <w:spacing w:line="320" w:lineRule="auto"/>
    </w:pPr>
    <w:rPr>
      <w:rFonts w:ascii="Arial" w:eastAsia="黑体" w:hAnsi="Arial" w:cs="宋体"/>
      <w:b w:val="0"/>
      <w:bCs/>
      <w:szCs w:val="24"/>
      <w:lang w:eastAsia="en-US"/>
    </w:rPr>
  </w:style>
  <w:style w:type="paragraph" w:customStyle="1" w:styleId="xl74">
    <w:name w:val="xl74"/>
    <w:basedOn w:val="ac"/>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0"/>
      <w:szCs w:val="20"/>
    </w:rPr>
  </w:style>
  <w:style w:type="paragraph" w:customStyle="1" w:styleId="93">
    <w:name w:val="样式 标题9 +"/>
    <w:basedOn w:val="92"/>
    <w:qFormat/>
    <w:rPr>
      <w:rFonts w:eastAsia="黑体"/>
    </w:rPr>
  </w:style>
  <w:style w:type="paragraph" w:customStyle="1" w:styleId="CharCharCharCharCharCharCharCharCharCharCharChar">
    <w:name w:val="Char Char Char Char Char Char Char Char Char Char Char Char"/>
    <w:basedOn w:val="ac"/>
    <w:qFormat/>
    <w:pPr>
      <w:widowControl/>
      <w:spacing w:after="160" w:line="240" w:lineRule="exact"/>
      <w:jc w:val="left"/>
    </w:pPr>
    <w:rPr>
      <w:rFonts w:ascii="Verdana" w:hAnsi="Verdana"/>
      <w:kern w:val="0"/>
      <w:sz w:val="20"/>
      <w:szCs w:val="20"/>
      <w:lang w:eastAsia="en-US"/>
    </w:rPr>
  </w:style>
  <w:style w:type="paragraph" w:customStyle="1" w:styleId="20">
    <w:name w:val="项目符2"/>
    <w:basedOn w:val="ac"/>
    <w:qFormat/>
    <w:pPr>
      <w:numPr>
        <w:numId w:val="13"/>
      </w:numPr>
      <w:tabs>
        <w:tab w:val="left" w:pos="840"/>
      </w:tabs>
      <w:spacing w:afterLines="50"/>
    </w:pPr>
    <w:rPr>
      <w:szCs w:val="21"/>
    </w:rPr>
  </w:style>
  <w:style w:type="paragraph" w:customStyle="1" w:styleId="40">
    <w:name w:val="_标题4"/>
    <w:basedOn w:val="41"/>
    <w:next w:val="ac"/>
    <w:qFormat/>
    <w:pPr>
      <w:keepNext/>
      <w:keepLines/>
      <w:numPr>
        <w:ilvl w:val="3"/>
        <w:numId w:val="10"/>
      </w:numPr>
      <w:tabs>
        <w:tab w:val="clear" w:pos="2155"/>
      </w:tabs>
      <w:adjustRightInd/>
      <w:spacing w:after="120" w:line="520" w:lineRule="exact"/>
      <w:textAlignment w:val="auto"/>
    </w:pPr>
    <w:rPr>
      <w:rFonts w:ascii="仿宋" w:eastAsia="仿宋" w:hAnsi="仿宋" w:cs="仿宋"/>
      <w:bCs/>
      <w:kern w:val="2"/>
      <w:sz w:val="32"/>
      <w:szCs w:val="36"/>
    </w:rPr>
  </w:style>
  <w:style w:type="paragraph" w:customStyle="1" w:styleId="xl100">
    <w:name w:val="xl100"/>
    <w:basedOn w:val="ac"/>
    <w:qFormat/>
    <w:pPr>
      <w:widowControl/>
      <w:pBdr>
        <w:top w:val="single" w:sz="4" w:space="0" w:color="auto"/>
        <w:left w:val="single" w:sz="4" w:space="0" w:color="auto"/>
        <w:right w:val="single" w:sz="4" w:space="0" w:color="auto"/>
      </w:pBdr>
      <w:spacing w:before="100" w:beforeAutospacing="1" w:after="100" w:afterAutospacing="1"/>
      <w:jc w:val="left"/>
    </w:pPr>
    <w:rPr>
      <w:rFonts w:ascii="宋体" w:hAnsi="宋体" w:cs="宋体"/>
      <w:kern w:val="0"/>
      <w:sz w:val="22"/>
      <w:szCs w:val="22"/>
    </w:rPr>
  </w:style>
  <w:style w:type="paragraph" w:customStyle="1" w:styleId="xl152">
    <w:name w:val="xl152"/>
    <w:basedOn w:val="ac"/>
    <w:qFormat/>
    <w:pPr>
      <w:widowControl/>
      <w:pBdr>
        <w:top w:val="single" w:sz="4" w:space="0" w:color="auto"/>
        <w:right w:val="single" w:sz="4" w:space="0" w:color="auto"/>
      </w:pBdr>
      <w:spacing w:before="100" w:beforeAutospacing="1" w:after="100" w:afterAutospacing="1"/>
      <w:jc w:val="center"/>
    </w:pPr>
    <w:rPr>
      <w:rFonts w:ascii="宋体" w:hAnsi="宋体" w:cs="宋体"/>
      <w:b/>
      <w:bCs/>
      <w:kern w:val="0"/>
      <w:sz w:val="24"/>
    </w:rPr>
  </w:style>
  <w:style w:type="paragraph" w:customStyle="1" w:styleId="GP0">
    <w:name w:val="GP正文(无首行缩进)"/>
    <w:qFormat/>
    <w:pPr>
      <w:widowControl w:val="0"/>
      <w:spacing w:line="360" w:lineRule="auto"/>
    </w:pPr>
    <w:rPr>
      <w:kern w:val="2"/>
      <w:sz w:val="24"/>
      <w:szCs w:val="21"/>
    </w:rPr>
  </w:style>
  <w:style w:type="paragraph" w:customStyle="1" w:styleId="xl142">
    <w:name w:val="xl142"/>
    <w:basedOn w:val="ac"/>
    <w:qFormat/>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pPr>
    <w:rPr>
      <w:rFonts w:ascii="宋体" w:hAnsi="宋体" w:cs="宋体"/>
      <w:kern w:val="0"/>
      <w:sz w:val="18"/>
      <w:szCs w:val="18"/>
    </w:rPr>
  </w:style>
  <w:style w:type="paragraph" w:customStyle="1" w:styleId="xl75">
    <w:name w:val="xl75"/>
    <w:basedOn w:val="ac"/>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0"/>
      <w:szCs w:val="20"/>
    </w:rPr>
  </w:style>
  <w:style w:type="paragraph" w:customStyle="1" w:styleId="a">
    <w:name w:val="加点正文缩进"/>
    <w:basedOn w:val="ac"/>
    <w:qFormat/>
    <w:pPr>
      <w:numPr>
        <w:numId w:val="14"/>
      </w:numPr>
      <w:tabs>
        <w:tab w:val="clear" w:pos="840"/>
        <w:tab w:val="left" w:pos="360"/>
      </w:tabs>
      <w:spacing w:line="360" w:lineRule="auto"/>
      <w:ind w:left="0" w:firstLine="480"/>
    </w:pPr>
    <w:rPr>
      <w:rFonts w:ascii="宋体" w:eastAsia="仿宋" w:hAnsi="宋体"/>
      <w:sz w:val="28"/>
    </w:rPr>
  </w:style>
  <w:style w:type="paragraph" w:customStyle="1" w:styleId="xl119">
    <w:name w:val="xl119"/>
    <w:basedOn w:val="ac"/>
    <w:qFormat/>
    <w:pPr>
      <w:widowControl/>
      <w:pBdr>
        <w:top w:val="single" w:sz="4" w:space="0" w:color="auto"/>
        <w:right w:val="single" w:sz="4" w:space="0" w:color="auto"/>
      </w:pBdr>
      <w:shd w:val="clear" w:color="000000" w:fill="FFFFFF"/>
      <w:spacing w:before="100" w:beforeAutospacing="1" w:after="100" w:afterAutospacing="1"/>
      <w:jc w:val="left"/>
    </w:pPr>
    <w:rPr>
      <w:rFonts w:ascii="宋体" w:hAnsi="宋体" w:cs="宋体"/>
      <w:kern w:val="0"/>
      <w:sz w:val="18"/>
      <w:szCs w:val="18"/>
    </w:rPr>
  </w:style>
  <w:style w:type="paragraph" w:customStyle="1" w:styleId="xl131">
    <w:name w:val="xl131"/>
    <w:basedOn w:val="ac"/>
    <w:qFormat/>
    <w:pPr>
      <w:widowControl/>
      <w:pBdr>
        <w:top w:val="single" w:sz="4" w:space="0" w:color="auto"/>
        <w:left w:val="single" w:sz="4" w:space="0" w:color="auto"/>
        <w:right w:val="single" w:sz="4" w:space="0" w:color="auto"/>
      </w:pBdr>
      <w:spacing w:before="100" w:beforeAutospacing="1" w:after="100" w:afterAutospacing="1"/>
      <w:jc w:val="left"/>
    </w:pPr>
    <w:rPr>
      <w:rFonts w:ascii="宋体" w:hAnsi="宋体" w:cs="宋体"/>
      <w:kern w:val="0"/>
      <w:sz w:val="18"/>
      <w:szCs w:val="18"/>
    </w:rPr>
  </w:style>
  <w:style w:type="paragraph" w:customStyle="1" w:styleId="366172">
    <w:name w:val="样式 标题 3 + 四号 段前: 6 磅 段后: 6 磅 行距: 多倍行距 1.72 字行"/>
    <w:basedOn w:val="33"/>
    <w:qFormat/>
    <w:pPr>
      <w:keepNext w:val="0"/>
      <w:keepLines w:val="0"/>
      <w:widowControl/>
      <w:spacing w:before="240" w:after="120" w:line="413" w:lineRule="auto"/>
      <w:ind w:firstLineChars="0" w:firstLine="0"/>
      <w:jc w:val="left"/>
    </w:pPr>
    <w:rPr>
      <w:rFonts w:cs="宋体"/>
      <w:sz w:val="28"/>
      <w:szCs w:val="20"/>
    </w:rPr>
  </w:style>
  <w:style w:type="paragraph" w:customStyle="1" w:styleId="xl96">
    <w:name w:val="xl96"/>
    <w:basedOn w:val="ac"/>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4"/>
    </w:rPr>
  </w:style>
  <w:style w:type="paragraph" w:customStyle="1" w:styleId="a4">
    <w:name w:val="前言、引言标题"/>
    <w:next w:val="ac"/>
    <w:qFormat/>
    <w:pPr>
      <w:numPr>
        <w:numId w:val="12"/>
      </w:numPr>
      <w:shd w:val="clear" w:color="FFFFFF" w:fill="FFFFFF"/>
      <w:spacing w:before="640" w:after="560"/>
      <w:jc w:val="center"/>
      <w:outlineLvl w:val="0"/>
    </w:pPr>
    <w:rPr>
      <w:rFonts w:ascii="黑体" w:eastAsia="黑体"/>
      <w:sz w:val="32"/>
    </w:rPr>
  </w:style>
  <w:style w:type="paragraph" w:customStyle="1" w:styleId="xl26">
    <w:name w:val="xl26"/>
    <w:basedOn w:val="ac"/>
    <w:qFormat/>
    <w:pPr>
      <w:widowControl/>
      <w:pBdr>
        <w:left w:val="single" w:sz="4" w:space="0" w:color="auto"/>
        <w:bottom w:val="single" w:sz="4" w:space="0" w:color="auto"/>
        <w:right w:val="single" w:sz="4" w:space="0" w:color="auto"/>
      </w:pBdr>
      <w:spacing w:before="100" w:beforeAutospacing="1" w:after="100" w:afterAutospacing="1"/>
      <w:textAlignment w:val="top"/>
    </w:pPr>
    <w:rPr>
      <w:kern w:val="0"/>
      <w:szCs w:val="20"/>
    </w:rPr>
  </w:style>
  <w:style w:type="paragraph" w:customStyle="1" w:styleId="2CenturyGothic175">
    <w:name w:val="样式 正文文本缩进 2 + Century Gothic 四号 行距: 多倍行距 1.75 字行"/>
    <w:basedOn w:val="ac"/>
    <w:qFormat/>
    <w:pPr>
      <w:adjustRightInd w:val="0"/>
      <w:snapToGrid w:val="0"/>
      <w:spacing w:line="396" w:lineRule="auto"/>
      <w:ind w:firstLineChars="207" w:firstLine="207"/>
    </w:pPr>
    <w:rPr>
      <w:rFonts w:ascii="Century Gothic" w:cs="宋体"/>
      <w:sz w:val="28"/>
      <w:szCs w:val="20"/>
    </w:rPr>
  </w:style>
  <w:style w:type="paragraph" w:customStyle="1" w:styleId="82">
    <w:name w:val="标题8"/>
    <w:basedOn w:val="8"/>
    <w:next w:val="ac"/>
    <w:qFormat/>
    <w:pPr>
      <w:numPr>
        <w:numId w:val="0"/>
      </w:numPr>
      <w:tabs>
        <w:tab w:val="clear" w:pos="1440"/>
      </w:tabs>
      <w:spacing w:line="320" w:lineRule="auto"/>
    </w:pPr>
    <w:rPr>
      <w:rFonts w:ascii="Cambria" w:hAnsi="Cambria"/>
      <w:szCs w:val="24"/>
      <w:lang w:eastAsia="en-US"/>
    </w:rPr>
  </w:style>
  <w:style w:type="paragraph" w:customStyle="1" w:styleId="410">
    <w:name w:val="样式 _标题4 + 文字 1"/>
    <w:basedOn w:val="40"/>
    <w:qFormat/>
    <w:rPr>
      <w:color w:val="000000"/>
    </w:rPr>
  </w:style>
  <w:style w:type="paragraph" w:customStyle="1" w:styleId="xl153">
    <w:name w:val="xl153"/>
    <w:basedOn w:val="ac"/>
    <w:qFormat/>
    <w:pPr>
      <w:widowControl/>
      <w:pBdr>
        <w:top w:val="single" w:sz="4" w:space="0" w:color="auto"/>
        <w:left w:val="single" w:sz="4" w:space="0" w:color="auto"/>
        <w:bottom w:val="single" w:sz="4" w:space="0" w:color="auto"/>
      </w:pBdr>
      <w:shd w:val="clear" w:color="000000" w:fill="FFFFFF"/>
      <w:spacing w:before="100" w:beforeAutospacing="1" w:after="100" w:afterAutospacing="1"/>
      <w:jc w:val="center"/>
    </w:pPr>
    <w:rPr>
      <w:rFonts w:ascii="宋体" w:hAnsi="宋体" w:cs="宋体"/>
      <w:b/>
      <w:bCs/>
      <w:color w:val="000000"/>
      <w:kern w:val="0"/>
      <w:sz w:val="28"/>
      <w:szCs w:val="28"/>
    </w:rPr>
  </w:style>
  <w:style w:type="paragraph" w:customStyle="1" w:styleId="xl93">
    <w:name w:val="xl93"/>
    <w:basedOn w:val="ac"/>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kern w:val="0"/>
      <w:sz w:val="22"/>
      <w:szCs w:val="22"/>
    </w:rPr>
  </w:style>
  <w:style w:type="paragraph" w:customStyle="1" w:styleId="CharCharCharCharCharChar1Char">
    <w:name w:val="Char Char Char Char Char Char1 Char"/>
    <w:basedOn w:val="ac"/>
    <w:qFormat/>
    <w:pPr>
      <w:widowControl/>
      <w:spacing w:after="160" w:line="240" w:lineRule="exact"/>
      <w:jc w:val="left"/>
    </w:pPr>
    <w:rPr>
      <w:szCs w:val="20"/>
    </w:rPr>
  </w:style>
  <w:style w:type="paragraph" w:customStyle="1" w:styleId="afffff0">
    <w:name w:val="目录标题"/>
    <w:basedOn w:val="ac"/>
    <w:next w:val="ac"/>
    <w:qFormat/>
    <w:pPr>
      <w:widowControl/>
      <w:spacing w:before="566" w:after="544" w:line="566" w:lineRule="atLeast"/>
      <w:ind w:firstLine="419"/>
      <w:jc w:val="center"/>
      <w:textAlignment w:val="baseline"/>
    </w:pPr>
    <w:rPr>
      <w:rFonts w:ascii="Arial" w:eastAsia="黑体"/>
      <w:color w:val="000000"/>
      <w:spacing w:val="566"/>
      <w:kern w:val="0"/>
      <w:sz w:val="54"/>
      <w:szCs w:val="20"/>
      <w:u w:color="000000"/>
    </w:rPr>
  </w:style>
  <w:style w:type="paragraph" w:customStyle="1" w:styleId="CharCharCharCharCharCharCharCharCharCharCharChar1">
    <w:name w:val="Char Char Char Char Char Char Char Char Char Char Char Char1"/>
    <w:basedOn w:val="ac"/>
    <w:qFormat/>
    <w:pPr>
      <w:widowControl/>
      <w:spacing w:after="160" w:line="240" w:lineRule="exact"/>
      <w:jc w:val="left"/>
    </w:pPr>
  </w:style>
  <w:style w:type="paragraph" w:customStyle="1" w:styleId="xl110">
    <w:name w:val="xl110"/>
    <w:basedOn w:val="ac"/>
    <w:qFormat/>
    <w:pPr>
      <w:widowControl/>
      <w:pBdr>
        <w:top w:val="single" w:sz="4" w:space="0" w:color="auto"/>
        <w:bottom w:val="single" w:sz="4" w:space="0" w:color="auto"/>
        <w:right w:val="single" w:sz="4" w:space="0" w:color="auto"/>
      </w:pBdr>
      <w:shd w:val="clear" w:color="000000" w:fill="FFFFFF"/>
      <w:spacing w:before="100" w:beforeAutospacing="1" w:after="100" w:afterAutospacing="1"/>
      <w:jc w:val="left"/>
    </w:pPr>
    <w:rPr>
      <w:rFonts w:ascii="宋体" w:hAnsi="宋体" w:cs="宋体"/>
      <w:kern w:val="0"/>
      <w:sz w:val="18"/>
      <w:szCs w:val="18"/>
    </w:rPr>
  </w:style>
  <w:style w:type="paragraph" w:customStyle="1" w:styleId="xl107">
    <w:name w:val="xl107"/>
    <w:basedOn w:val="ac"/>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18"/>
      <w:szCs w:val="18"/>
    </w:rPr>
  </w:style>
  <w:style w:type="paragraph" w:customStyle="1" w:styleId="afffff1">
    <w:name w:val="正文黑体"/>
    <w:basedOn w:val="0"/>
    <w:qFormat/>
    <w:pPr>
      <w:ind w:firstLine="480"/>
    </w:pPr>
    <w:rPr>
      <w:rFonts w:ascii="黑体" w:eastAsia="黑体" w:hAnsi="黑体"/>
    </w:rPr>
  </w:style>
  <w:style w:type="paragraph" w:customStyle="1" w:styleId="0">
    <w:name w:val="样式 首行缩进:  0 字符"/>
    <w:basedOn w:val="ac"/>
    <w:qFormat/>
    <w:pPr>
      <w:spacing w:line="360" w:lineRule="auto"/>
    </w:pPr>
    <w:rPr>
      <w:rFonts w:ascii="Arial" w:hAnsi="Arial" w:cs="宋体"/>
      <w:sz w:val="24"/>
      <w:szCs w:val="20"/>
    </w:rPr>
  </w:style>
  <w:style w:type="paragraph" w:customStyle="1" w:styleId="xl140">
    <w:name w:val="xl140"/>
    <w:basedOn w:val="ac"/>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b/>
      <w:bCs/>
      <w:kern w:val="0"/>
      <w:sz w:val="24"/>
    </w:rPr>
  </w:style>
  <w:style w:type="paragraph" w:customStyle="1" w:styleId="6">
    <w:name w:val="_标题6"/>
    <w:basedOn w:val="60"/>
    <w:next w:val="ac"/>
    <w:qFormat/>
    <w:pPr>
      <w:numPr>
        <w:ilvl w:val="5"/>
        <w:numId w:val="10"/>
      </w:numPr>
      <w:tabs>
        <w:tab w:val="left" w:pos="360"/>
        <w:tab w:val="left" w:pos="2940"/>
      </w:tabs>
      <w:spacing w:before="120" w:after="120" w:line="520" w:lineRule="exact"/>
      <w:ind w:left="0" w:firstLine="0"/>
    </w:pPr>
    <w:rPr>
      <w:rFonts w:ascii="仿宋" w:eastAsia="仿宋" w:hAnsi="仿宋" w:cs="仿宋"/>
      <w:sz w:val="28"/>
      <w:szCs w:val="36"/>
    </w:rPr>
  </w:style>
  <w:style w:type="paragraph" w:customStyle="1" w:styleId="xl91">
    <w:name w:val="xl91"/>
    <w:basedOn w:val="ac"/>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b/>
      <w:bCs/>
      <w:kern w:val="0"/>
      <w:sz w:val="24"/>
    </w:rPr>
  </w:style>
  <w:style w:type="paragraph" w:customStyle="1" w:styleId="xl84">
    <w:name w:val="xl84"/>
    <w:basedOn w:val="ac"/>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000000"/>
      <w:kern w:val="0"/>
      <w:sz w:val="20"/>
      <w:szCs w:val="20"/>
    </w:rPr>
  </w:style>
  <w:style w:type="paragraph" w:customStyle="1" w:styleId="afffff2">
    <w:name w:val="正文段"/>
    <w:basedOn w:val="ac"/>
    <w:qFormat/>
    <w:pPr>
      <w:widowControl/>
      <w:snapToGrid w:val="0"/>
      <w:spacing w:afterLines="50"/>
      <w:ind w:firstLineChars="200" w:firstLine="200"/>
    </w:pPr>
    <w:rPr>
      <w:kern w:val="0"/>
      <w:sz w:val="24"/>
      <w:szCs w:val="20"/>
    </w:rPr>
  </w:style>
  <w:style w:type="paragraph" w:customStyle="1" w:styleId="xl155">
    <w:name w:val="xl155"/>
    <w:basedOn w:val="ac"/>
    <w:qFormat/>
    <w:pPr>
      <w:widowControl/>
      <w:pBdr>
        <w:top w:val="single" w:sz="4" w:space="0" w:color="auto"/>
        <w:bottom w:val="single" w:sz="4" w:space="0" w:color="auto"/>
      </w:pBdr>
      <w:shd w:val="clear" w:color="000000" w:fill="FFFFFF"/>
      <w:spacing w:before="100" w:beforeAutospacing="1" w:after="100" w:afterAutospacing="1"/>
      <w:jc w:val="center"/>
    </w:pPr>
    <w:rPr>
      <w:rFonts w:ascii="宋体" w:hAnsi="宋体" w:cs="宋体"/>
      <w:b/>
      <w:bCs/>
      <w:color w:val="000000"/>
      <w:kern w:val="0"/>
      <w:sz w:val="24"/>
    </w:rPr>
  </w:style>
  <w:style w:type="paragraph" w:customStyle="1" w:styleId="505">
    <w:name w:val="样式 标题 5 + 段前: 0.5 行"/>
    <w:basedOn w:val="50"/>
    <w:qFormat/>
    <w:pPr>
      <w:snapToGrid w:val="0"/>
      <w:spacing w:beforeLines="50" w:after="0" w:line="360" w:lineRule="auto"/>
      <w:jc w:val="left"/>
    </w:pPr>
    <w:rPr>
      <w:rFonts w:ascii="Arial" w:eastAsia="黑体" w:hAnsi="Arial" w:cs="宋体"/>
      <w:b w:val="0"/>
      <w:bCs w:val="0"/>
      <w:szCs w:val="20"/>
    </w:rPr>
  </w:style>
  <w:style w:type="paragraph" w:customStyle="1" w:styleId="xl139">
    <w:name w:val="xl139"/>
    <w:basedOn w:val="ac"/>
    <w:qFormat/>
    <w:pPr>
      <w:widowControl/>
      <w:pBdr>
        <w:top w:val="single" w:sz="4" w:space="0" w:color="auto"/>
        <w:bottom w:val="single" w:sz="4" w:space="0" w:color="auto"/>
        <w:right w:val="single" w:sz="4" w:space="0" w:color="auto"/>
      </w:pBdr>
      <w:spacing w:before="100" w:beforeAutospacing="1" w:after="100" w:afterAutospacing="1"/>
      <w:jc w:val="center"/>
    </w:pPr>
    <w:rPr>
      <w:rFonts w:ascii="宋体" w:hAnsi="宋体" w:cs="宋体"/>
      <w:b/>
      <w:bCs/>
      <w:kern w:val="0"/>
      <w:sz w:val="24"/>
    </w:rPr>
  </w:style>
  <w:style w:type="paragraph" w:customStyle="1" w:styleId="xl128">
    <w:name w:val="xl128"/>
    <w:basedOn w:val="ac"/>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18"/>
      <w:szCs w:val="18"/>
    </w:rPr>
  </w:style>
  <w:style w:type="paragraph" w:customStyle="1" w:styleId="xl147">
    <w:name w:val="xl147"/>
    <w:basedOn w:val="ac"/>
    <w:qFormat/>
    <w:pPr>
      <w:widowControl/>
      <w:pBdr>
        <w:top w:val="single" w:sz="4" w:space="0" w:color="auto"/>
        <w:bottom w:val="single" w:sz="4" w:space="0" w:color="auto"/>
      </w:pBdr>
      <w:shd w:val="clear" w:color="000000" w:fill="FFFFFF"/>
      <w:spacing w:before="100" w:beforeAutospacing="1" w:after="100" w:afterAutospacing="1"/>
      <w:jc w:val="center"/>
    </w:pPr>
    <w:rPr>
      <w:rFonts w:ascii="宋体" w:hAnsi="宋体" w:cs="宋体"/>
      <w:b/>
      <w:bCs/>
      <w:color w:val="000000"/>
      <w:kern w:val="0"/>
      <w:sz w:val="28"/>
      <w:szCs w:val="28"/>
    </w:rPr>
  </w:style>
  <w:style w:type="paragraph" w:customStyle="1" w:styleId="xl67">
    <w:name w:val="xl67"/>
    <w:basedOn w:val="ac"/>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仿宋_GB2312" w:eastAsia="仿宋_GB2312" w:hAnsi="宋体" w:cs="宋体"/>
      <w:color w:val="000000"/>
      <w:kern w:val="0"/>
      <w:sz w:val="22"/>
      <w:szCs w:val="22"/>
    </w:rPr>
  </w:style>
  <w:style w:type="paragraph" w:customStyle="1" w:styleId="2-2ji">
    <w:name w:val="2-2ji"/>
    <w:basedOn w:val="22"/>
    <w:qFormat/>
    <w:pPr>
      <w:adjustRightInd w:val="0"/>
      <w:spacing w:before="0" w:after="0" w:line="360" w:lineRule="auto"/>
      <w:jc w:val="center"/>
      <w:textAlignment w:val="baseline"/>
    </w:pPr>
    <w:rPr>
      <w:rFonts w:ascii="宋体" w:eastAsia="宋体" w:hAnsi="宋体"/>
      <w:bCs w:val="0"/>
      <w:kern w:val="0"/>
      <w:sz w:val="36"/>
    </w:rPr>
  </w:style>
  <w:style w:type="paragraph" w:customStyle="1" w:styleId="2H2Heading2HiddenHeading2CCBSheading22ndlevelh1">
    <w:name w:val="样式 标题 2H2Heading 2 HiddenHeading 2 CCBSheading 22nd levelh...1"/>
    <w:basedOn w:val="22"/>
    <w:qFormat/>
    <w:pPr>
      <w:spacing w:before="240" w:after="240" w:line="240" w:lineRule="auto"/>
      <w:ind w:left="576" w:hanging="576"/>
    </w:pPr>
    <w:rPr>
      <w:rFonts w:ascii="宋体" w:eastAsia="宋体" w:hAnsi="宋体"/>
      <w:b w:val="0"/>
      <w:bCs w:val="0"/>
      <w:sz w:val="28"/>
      <w:szCs w:val="28"/>
    </w:rPr>
  </w:style>
  <w:style w:type="paragraph" w:customStyle="1" w:styleId="xl82">
    <w:name w:val="xl82"/>
    <w:basedOn w:val="ac"/>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2"/>
      <w:szCs w:val="22"/>
    </w:rPr>
  </w:style>
  <w:style w:type="paragraph" w:customStyle="1" w:styleId="Char1CharCharCharCharCharChar">
    <w:name w:val="Char1 Char Char Char Char Char Char"/>
    <w:basedOn w:val="ac"/>
    <w:qFormat/>
    <w:rPr>
      <w:rFonts w:ascii="Tahoma" w:hAnsi="Tahoma"/>
      <w:sz w:val="24"/>
      <w:szCs w:val="20"/>
    </w:rPr>
  </w:style>
  <w:style w:type="paragraph" w:customStyle="1" w:styleId="xl157">
    <w:name w:val="xl157"/>
    <w:basedOn w:val="ac"/>
    <w:qFormat/>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宋体" w:hAnsi="宋体" w:cs="宋体"/>
      <w:color w:val="000000"/>
      <w:kern w:val="0"/>
      <w:sz w:val="18"/>
      <w:szCs w:val="18"/>
    </w:rPr>
  </w:style>
  <w:style w:type="paragraph" w:customStyle="1" w:styleId="a9">
    <w:name w:val="四级条标题"/>
    <w:basedOn w:val="a8"/>
    <w:next w:val="affff"/>
    <w:qFormat/>
    <w:pPr>
      <w:numPr>
        <w:ilvl w:val="5"/>
      </w:numPr>
      <w:outlineLvl w:val="5"/>
    </w:pPr>
  </w:style>
  <w:style w:type="paragraph" w:customStyle="1" w:styleId="Style12">
    <w:name w:val="_Style 12"/>
    <w:basedOn w:val="af4"/>
    <w:qFormat/>
    <w:pPr>
      <w:shd w:val="clear" w:color="auto" w:fill="000080"/>
      <w:adjustRightInd w:val="0"/>
      <w:snapToGrid w:val="0"/>
      <w:spacing w:line="360" w:lineRule="auto"/>
    </w:pPr>
    <w:rPr>
      <w:rFonts w:ascii="Times New Roman"/>
      <w:kern w:val="0"/>
      <w:sz w:val="24"/>
      <w:szCs w:val="20"/>
    </w:rPr>
  </w:style>
  <w:style w:type="paragraph" w:customStyle="1" w:styleId="xl144">
    <w:name w:val="xl144"/>
    <w:basedOn w:val="ac"/>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0"/>
      <w:szCs w:val="20"/>
    </w:rPr>
  </w:style>
  <w:style w:type="paragraph" w:customStyle="1" w:styleId="xl122">
    <w:name w:val="xl122"/>
    <w:basedOn w:val="ac"/>
    <w:qFormat/>
    <w:pPr>
      <w:widowControl/>
      <w:pBdr>
        <w:top w:val="single" w:sz="4" w:space="0" w:color="auto"/>
        <w:left w:val="single" w:sz="4" w:space="0" w:color="auto"/>
        <w:right w:val="single" w:sz="4" w:space="0" w:color="auto"/>
      </w:pBdr>
      <w:spacing w:before="100" w:beforeAutospacing="1" w:after="100" w:afterAutospacing="1"/>
      <w:jc w:val="left"/>
    </w:pPr>
    <w:rPr>
      <w:rFonts w:ascii="宋体" w:hAnsi="宋体" w:cs="宋体"/>
      <w:kern w:val="0"/>
      <w:sz w:val="18"/>
      <w:szCs w:val="18"/>
    </w:rPr>
  </w:style>
  <w:style w:type="paragraph" w:customStyle="1" w:styleId="font11">
    <w:name w:val="font11"/>
    <w:basedOn w:val="ac"/>
    <w:qFormat/>
    <w:pPr>
      <w:widowControl/>
      <w:spacing w:before="100" w:beforeAutospacing="1" w:after="100" w:afterAutospacing="1"/>
      <w:jc w:val="left"/>
    </w:pPr>
    <w:rPr>
      <w:rFonts w:ascii="宋体" w:hAnsi="宋体" w:cs="宋体"/>
      <w:color w:val="000000"/>
      <w:kern w:val="0"/>
      <w:sz w:val="18"/>
      <w:szCs w:val="18"/>
    </w:rPr>
  </w:style>
  <w:style w:type="paragraph" w:customStyle="1" w:styleId="3a">
    <w:name w:val="目录3"/>
    <w:basedOn w:val="ac"/>
    <w:next w:val="ac"/>
    <w:qFormat/>
    <w:pPr>
      <w:widowControl/>
      <w:tabs>
        <w:tab w:val="left" w:leader="dot" w:pos="8503"/>
      </w:tabs>
      <w:spacing w:line="317" w:lineRule="atLeast"/>
      <w:ind w:firstLine="419"/>
      <w:textAlignment w:val="baseline"/>
    </w:pPr>
    <w:rPr>
      <w:color w:val="000000"/>
      <w:kern w:val="0"/>
      <w:szCs w:val="20"/>
      <w:u w:color="000000"/>
    </w:rPr>
  </w:style>
  <w:style w:type="paragraph" w:customStyle="1" w:styleId="font14">
    <w:name w:val="font14"/>
    <w:basedOn w:val="ac"/>
    <w:qFormat/>
    <w:pPr>
      <w:widowControl/>
      <w:spacing w:before="100" w:beforeAutospacing="1" w:after="100" w:afterAutospacing="1"/>
      <w:jc w:val="left"/>
    </w:pPr>
    <w:rPr>
      <w:rFonts w:ascii="宋体" w:hAnsi="宋体" w:cs="宋体"/>
      <w:kern w:val="0"/>
      <w:sz w:val="20"/>
      <w:szCs w:val="20"/>
    </w:rPr>
  </w:style>
  <w:style w:type="paragraph" w:customStyle="1" w:styleId="xl149">
    <w:name w:val="xl149"/>
    <w:basedOn w:val="ac"/>
    <w:qFormat/>
    <w:pPr>
      <w:widowControl/>
      <w:pBdr>
        <w:top w:val="single" w:sz="4" w:space="0" w:color="auto"/>
        <w:left w:val="single" w:sz="4" w:space="0" w:color="auto"/>
        <w:bottom w:val="single" w:sz="4" w:space="0" w:color="auto"/>
      </w:pBdr>
      <w:spacing w:before="100" w:beforeAutospacing="1" w:after="100" w:afterAutospacing="1"/>
      <w:jc w:val="center"/>
    </w:pPr>
    <w:rPr>
      <w:rFonts w:ascii="宋体" w:hAnsi="宋体" w:cs="宋体"/>
      <w:b/>
      <w:bCs/>
      <w:kern w:val="0"/>
      <w:sz w:val="24"/>
    </w:rPr>
  </w:style>
  <w:style w:type="paragraph" w:customStyle="1" w:styleId="xl162">
    <w:name w:val="xl162"/>
    <w:basedOn w:val="ac"/>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000000"/>
      <w:kern w:val="0"/>
      <w:sz w:val="20"/>
      <w:szCs w:val="20"/>
    </w:rPr>
  </w:style>
  <w:style w:type="paragraph" w:customStyle="1" w:styleId="NewNewNewNewNewNewNewNewNewNewNewNewNew">
    <w:name w:val="正文 New New New New New New New New New New New New New"/>
    <w:qFormat/>
    <w:pPr>
      <w:widowControl w:val="0"/>
      <w:jc w:val="both"/>
    </w:pPr>
    <w:rPr>
      <w:kern w:val="2"/>
      <w:sz w:val="21"/>
      <w:szCs w:val="24"/>
    </w:rPr>
  </w:style>
  <w:style w:type="paragraph" w:customStyle="1" w:styleId="p15">
    <w:name w:val="p15"/>
    <w:basedOn w:val="ac"/>
    <w:qFormat/>
    <w:pPr>
      <w:widowControl/>
    </w:pPr>
    <w:rPr>
      <w:kern w:val="0"/>
      <w:szCs w:val="21"/>
    </w:rPr>
  </w:style>
  <w:style w:type="paragraph" w:customStyle="1" w:styleId="afffff3">
    <w:name w:val="样式"/>
    <w:qFormat/>
    <w:pPr>
      <w:widowControl w:val="0"/>
      <w:autoSpaceDE w:val="0"/>
      <w:autoSpaceDN w:val="0"/>
      <w:adjustRightInd w:val="0"/>
    </w:pPr>
    <w:rPr>
      <w:rFonts w:ascii="宋体" w:hAnsi="宋体" w:cs="宋体"/>
      <w:sz w:val="24"/>
      <w:szCs w:val="24"/>
    </w:rPr>
  </w:style>
  <w:style w:type="paragraph" w:customStyle="1" w:styleId="31">
    <w:name w:val="样式 _标题3 + 文字 1"/>
    <w:basedOn w:val="32"/>
    <w:qFormat/>
    <w:pPr>
      <w:numPr>
        <w:numId w:val="15"/>
      </w:numPr>
      <w:tabs>
        <w:tab w:val="left" w:pos="420"/>
      </w:tabs>
    </w:pPr>
    <w:rPr>
      <w:b w:val="0"/>
      <w:bCs/>
      <w:color w:val="000000"/>
    </w:rPr>
  </w:style>
  <w:style w:type="paragraph" w:customStyle="1" w:styleId="32">
    <w:name w:val="_标题3"/>
    <w:basedOn w:val="33"/>
    <w:next w:val="ac"/>
    <w:qFormat/>
    <w:pPr>
      <w:widowControl/>
      <w:numPr>
        <w:ilvl w:val="2"/>
        <w:numId w:val="10"/>
      </w:numPr>
      <w:spacing w:before="120" w:after="120" w:line="520" w:lineRule="exact"/>
      <w:ind w:firstLineChars="0" w:firstLine="0"/>
      <w:jc w:val="left"/>
    </w:pPr>
    <w:rPr>
      <w:rFonts w:ascii="仿宋" w:eastAsia="仿宋" w:hAnsi="仿宋" w:cs="仿宋"/>
      <w:bCs w:val="0"/>
      <w:sz w:val="36"/>
      <w:szCs w:val="36"/>
    </w:rPr>
  </w:style>
  <w:style w:type="paragraph" w:customStyle="1" w:styleId="xl103">
    <w:name w:val="xl103"/>
    <w:basedOn w:val="ac"/>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FF0000"/>
      <w:kern w:val="0"/>
      <w:sz w:val="22"/>
      <w:szCs w:val="22"/>
    </w:rPr>
  </w:style>
  <w:style w:type="paragraph" w:customStyle="1" w:styleId="CharChar2Char">
    <w:name w:val="Char Char2 Char"/>
    <w:basedOn w:val="ac"/>
    <w:qFormat/>
    <w:pPr>
      <w:keepNext/>
      <w:keepLines/>
      <w:pageBreakBefore/>
      <w:tabs>
        <w:tab w:val="left" w:pos="845"/>
      </w:tabs>
      <w:ind w:left="845" w:hanging="420"/>
    </w:pPr>
    <w:rPr>
      <w:rFonts w:ascii="Tahoma" w:hAnsi="Tahoma"/>
      <w:sz w:val="24"/>
      <w:szCs w:val="20"/>
    </w:rPr>
  </w:style>
  <w:style w:type="paragraph" w:customStyle="1" w:styleId="xl101">
    <w:name w:val="xl101"/>
    <w:basedOn w:val="ac"/>
    <w:qFormat/>
    <w:pPr>
      <w:widowControl/>
      <w:pBdr>
        <w:top w:val="single" w:sz="4" w:space="0" w:color="auto"/>
        <w:left w:val="single" w:sz="4" w:space="0" w:color="auto"/>
        <w:right w:val="single" w:sz="4" w:space="0" w:color="auto"/>
      </w:pBdr>
      <w:spacing w:before="100" w:beforeAutospacing="1" w:after="100" w:afterAutospacing="1"/>
      <w:jc w:val="center"/>
    </w:pPr>
    <w:rPr>
      <w:rFonts w:ascii="宋体" w:hAnsi="宋体" w:cs="宋体"/>
      <w:kern w:val="0"/>
      <w:sz w:val="22"/>
      <w:szCs w:val="22"/>
    </w:rPr>
  </w:style>
  <w:style w:type="paragraph" w:customStyle="1" w:styleId="font15">
    <w:name w:val="font15"/>
    <w:basedOn w:val="ac"/>
    <w:qFormat/>
    <w:pPr>
      <w:widowControl/>
      <w:spacing w:before="100" w:beforeAutospacing="1" w:after="100" w:afterAutospacing="1"/>
      <w:jc w:val="left"/>
    </w:pPr>
    <w:rPr>
      <w:rFonts w:ascii="宋体" w:hAnsi="宋体" w:cs="宋体"/>
      <w:kern w:val="0"/>
      <w:sz w:val="18"/>
      <w:szCs w:val="18"/>
    </w:rPr>
  </w:style>
  <w:style w:type="paragraph" w:customStyle="1" w:styleId="Chard">
    <w:name w:val="Char"/>
    <w:basedOn w:val="ac"/>
    <w:qFormat/>
    <w:rPr>
      <w:szCs w:val="21"/>
    </w:rPr>
  </w:style>
  <w:style w:type="paragraph" w:customStyle="1" w:styleId="xl156">
    <w:name w:val="xl156"/>
    <w:basedOn w:val="ac"/>
    <w:qFormat/>
    <w:pPr>
      <w:widowControl/>
      <w:pBdr>
        <w:top w:val="single" w:sz="4" w:space="0" w:color="auto"/>
        <w:bottom w:val="single" w:sz="4" w:space="0" w:color="auto"/>
        <w:right w:val="single" w:sz="4" w:space="0" w:color="auto"/>
      </w:pBdr>
      <w:shd w:val="clear" w:color="000000" w:fill="FFFFFF"/>
      <w:spacing w:before="100" w:beforeAutospacing="1" w:after="100" w:afterAutospacing="1"/>
      <w:jc w:val="center"/>
    </w:pPr>
    <w:rPr>
      <w:rFonts w:ascii="宋体" w:hAnsi="宋体" w:cs="宋体"/>
      <w:b/>
      <w:bCs/>
      <w:color w:val="000000"/>
      <w:kern w:val="0"/>
      <w:sz w:val="24"/>
    </w:rPr>
  </w:style>
  <w:style w:type="paragraph" w:customStyle="1" w:styleId="x2">
    <w:name w:val="x正文（首行缩2格）"/>
    <w:basedOn w:val="ac"/>
    <w:qFormat/>
    <w:pPr>
      <w:spacing w:beforeLines="30" w:line="400" w:lineRule="exact"/>
      <w:ind w:firstLineChars="200" w:firstLine="420"/>
    </w:pPr>
  </w:style>
  <w:style w:type="paragraph" w:customStyle="1" w:styleId="xl115">
    <w:name w:val="xl115"/>
    <w:basedOn w:val="ac"/>
    <w:qFormat/>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宋体" w:hAnsi="宋体" w:cs="宋体"/>
      <w:kern w:val="0"/>
      <w:sz w:val="18"/>
      <w:szCs w:val="18"/>
    </w:rPr>
  </w:style>
  <w:style w:type="paragraph" w:customStyle="1" w:styleId="xl105">
    <w:name w:val="xl105"/>
    <w:basedOn w:val="ac"/>
    <w:qFormat/>
    <w:pPr>
      <w:widowControl/>
      <w:pBdr>
        <w:top w:val="single" w:sz="8" w:space="0" w:color="auto"/>
      </w:pBdr>
      <w:shd w:val="clear" w:color="000000" w:fill="00CCFF"/>
      <w:spacing w:before="100" w:beforeAutospacing="1" w:after="100" w:afterAutospacing="1"/>
      <w:jc w:val="center"/>
    </w:pPr>
    <w:rPr>
      <w:rFonts w:ascii="宋体" w:hAnsi="宋体" w:cs="宋体"/>
      <w:b/>
      <w:bCs/>
      <w:kern w:val="0"/>
      <w:sz w:val="22"/>
      <w:szCs w:val="22"/>
    </w:rPr>
  </w:style>
  <w:style w:type="paragraph" w:customStyle="1" w:styleId="a0">
    <w:name w:val="编号，四号"/>
    <w:basedOn w:val="ac"/>
    <w:qFormat/>
    <w:pPr>
      <w:numPr>
        <w:numId w:val="16"/>
      </w:numPr>
      <w:spacing w:line="360" w:lineRule="auto"/>
      <w:ind w:firstLine="0"/>
    </w:pPr>
    <w:rPr>
      <w:rFonts w:eastAsia="仿宋_GB2312" w:cs="宋体"/>
      <w:sz w:val="28"/>
      <w:szCs w:val="20"/>
    </w:rPr>
  </w:style>
  <w:style w:type="paragraph" w:customStyle="1" w:styleId="xl77">
    <w:name w:val="xl77"/>
    <w:basedOn w:val="ac"/>
    <w:qFormat/>
    <w:pPr>
      <w:widowControl/>
      <w:pBdr>
        <w:top w:val="single" w:sz="4" w:space="0" w:color="auto"/>
        <w:bottom w:val="single" w:sz="4" w:space="0" w:color="auto"/>
        <w:right w:val="single" w:sz="4" w:space="0" w:color="auto"/>
      </w:pBdr>
      <w:shd w:val="clear" w:color="000000" w:fill="FFFFFF"/>
      <w:spacing w:before="100" w:beforeAutospacing="1" w:after="100" w:afterAutospacing="1"/>
      <w:jc w:val="left"/>
    </w:pPr>
    <w:rPr>
      <w:rFonts w:ascii="宋体" w:hAnsi="宋体" w:cs="宋体"/>
      <w:kern w:val="0"/>
      <w:sz w:val="18"/>
      <w:szCs w:val="18"/>
    </w:rPr>
  </w:style>
  <w:style w:type="paragraph" w:customStyle="1" w:styleId="xl150">
    <w:name w:val="xl150"/>
    <w:basedOn w:val="ac"/>
    <w:qFormat/>
    <w:pPr>
      <w:widowControl/>
      <w:pBdr>
        <w:top w:val="single" w:sz="4" w:space="0" w:color="auto"/>
        <w:left w:val="single" w:sz="4" w:space="0" w:color="auto"/>
      </w:pBdr>
      <w:spacing w:before="100" w:beforeAutospacing="1" w:after="100" w:afterAutospacing="1"/>
      <w:jc w:val="center"/>
    </w:pPr>
    <w:rPr>
      <w:rFonts w:ascii="宋体" w:hAnsi="宋体" w:cs="宋体"/>
      <w:b/>
      <w:bCs/>
      <w:kern w:val="0"/>
      <w:sz w:val="24"/>
    </w:rPr>
  </w:style>
  <w:style w:type="paragraph" w:customStyle="1" w:styleId="xl159">
    <w:name w:val="xl159"/>
    <w:basedOn w:val="ac"/>
    <w:qFormat/>
    <w:pPr>
      <w:widowControl/>
      <w:pBdr>
        <w:top w:val="single" w:sz="4" w:space="0" w:color="auto"/>
        <w:left w:val="single" w:sz="4" w:space="0" w:color="auto"/>
        <w:right w:val="single" w:sz="4" w:space="0" w:color="auto"/>
      </w:pBdr>
      <w:spacing w:before="100" w:beforeAutospacing="1" w:after="100" w:afterAutospacing="1"/>
    </w:pPr>
    <w:rPr>
      <w:rFonts w:ascii="宋体" w:hAnsi="宋体" w:cs="宋体"/>
      <w:kern w:val="0"/>
      <w:sz w:val="18"/>
      <w:szCs w:val="18"/>
    </w:rPr>
  </w:style>
  <w:style w:type="paragraph" w:customStyle="1" w:styleId="4">
    <w:name w:val="4级标题"/>
    <w:basedOn w:val="ac"/>
    <w:qFormat/>
    <w:pPr>
      <w:keepLines/>
      <w:numPr>
        <w:ilvl w:val="3"/>
        <w:numId w:val="3"/>
      </w:numPr>
      <w:spacing w:line="360" w:lineRule="auto"/>
      <w:contextualSpacing/>
      <w:jc w:val="left"/>
      <w:outlineLvl w:val="3"/>
    </w:pPr>
    <w:rPr>
      <w:rFonts w:ascii="黑体" w:eastAsia="黑体" w:hAnsi="黑体"/>
      <w:kern w:val="0"/>
      <w:sz w:val="24"/>
      <w:lang w:eastAsia="en-US" w:bidi="en-US"/>
    </w:rPr>
  </w:style>
  <w:style w:type="paragraph" w:customStyle="1" w:styleId="xl136">
    <w:name w:val="xl136"/>
    <w:basedOn w:val="ac"/>
    <w:qFormat/>
    <w:pPr>
      <w:widowControl/>
      <w:spacing w:before="100" w:beforeAutospacing="1" w:after="100" w:afterAutospacing="1"/>
      <w:jc w:val="left"/>
    </w:pPr>
    <w:rPr>
      <w:rFonts w:ascii="宋体" w:hAnsi="宋体" w:cs="宋体"/>
      <w:kern w:val="0"/>
      <w:sz w:val="24"/>
    </w:rPr>
  </w:style>
  <w:style w:type="paragraph" w:customStyle="1" w:styleId="xl81">
    <w:name w:val="xl81"/>
    <w:basedOn w:val="ac"/>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bottom"/>
    </w:pPr>
    <w:rPr>
      <w:rFonts w:ascii="宋体" w:hAnsi="宋体" w:cs="宋体"/>
      <w:kern w:val="0"/>
      <w:sz w:val="18"/>
      <w:szCs w:val="18"/>
    </w:rPr>
  </w:style>
  <w:style w:type="paragraph" w:customStyle="1" w:styleId="afffff4">
    <w:name w:val="表格"/>
    <w:basedOn w:val="ac"/>
    <w:qFormat/>
    <w:pPr>
      <w:spacing w:line="400" w:lineRule="exact"/>
    </w:pPr>
    <w:rPr>
      <w:sz w:val="24"/>
    </w:rPr>
  </w:style>
  <w:style w:type="paragraph" w:customStyle="1" w:styleId="xl133">
    <w:name w:val="xl133"/>
    <w:basedOn w:val="ac"/>
    <w:qFormat/>
    <w:pPr>
      <w:widowControl/>
      <w:pBdr>
        <w:top w:val="single" w:sz="4" w:space="0" w:color="auto"/>
        <w:left w:val="single" w:sz="4" w:space="0" w:color="auto"/>
        <w:bottom w:val="single" w:sz="4" w:space="0" w:color="auto"/>
        <w:right w:val="single" w:sz="4" w:space="0" w:color="auto"/>
      </w:pBdr>
      <w:spacing w:before="100" w:beforeAutospacing="1" w:after="100" w:afterAutospacing="1"/>
    </w:pPr>
    <w:rPr>
      <w:rFonts w:ascii="宋体" w:hAnsi="宋体" w:cs="宋体"/>
      <w:color w:val="000000"/>
      <w:kern w:val="0"/>
      <w:sz w:val="18"/>
      <w:szCs w:val="18"/>
    </w:rPr>
  </w:style>
  <w:style w:type="paragraph" w:customStyle="1" w:styleId="xl143">
    <w:name w:val="xl143"/>
    <w:basedOn w:val="ac"/>
    <w:qFormat/>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pPr>
    <w:rPr>
      <w:rFonts w:ascii="宋体" w:hAnsi="宋体" w:cs="宋体"/>
      <w:kern w:val="0"/>
      <w:sz w:val="18"/>
      <w:szCs w:val="18"/>
    </w:rPr>
  </w:style>
  <w:style w:type="paragraph" w:customStyle="1" w:styleId="xl116">
    <w:name w:val="xl116"/>
    <w:basedOn w:val="ac"/>
    <w:qFormat/>
    <w:pPr>
      <w:widowControl/>
      <w:pBdr>
        <w:left w:val="single" w:sz="4" w:space="0" w:color="auto"/>
        <w:bottom w:val="single" w:sz="4" w:space="0" w:color="auto"/>
        <w:right w:val="single" w:sz="4" w:space="0" w:color="auto"/>
      </w:pBdr>
      <w:shd w:val="clear" w:color="000000" w:fill="FFFFFF"/>
      <w:spacing w:before="100" w:beforeAutospacing="1" w:after="100" w:afterAutospacing="1"/>
    </w:pPr>
    <w:rPr>
      <w:rFonts w:ascii="宋体" w:hAnsi="宋体" w:cs="宋体"/>
      <w:kern w:val="0"/>
      <w:sz w:val="18"/>
      <w:szCs w:val="18"/>
    </w:rPr>
  </w:style>
  <w:style w:type="paragraph" w:customStyle="1" w:styleId="xl146">
    <w:name w:val="xl146"/>
    <w:basedOn w:val="ac"/>
    <w:qFormat/>
    <w:pPr>
      <w:widowControl/>
      <w:pBdr>
        <w:top w:val="single" w:sz="4" w:space="0" w:color="auto"/>
        <w:left w:val="single" w:sz="4" w:space="0" w:color="auto"/>
        <w:bottom w:val="single" w:sz="4" w:space="0" w:color="auto"/>
        <w:right w:val="single" w:sz="4" w:space="0" w:color="auto"/>
      </w:pBdr>
      <w:spacing w:before="100" w:beforeAutospacing="1" w:after="100" w:afterAutospacing="1"/>
    </w:pPr>
    <w:rPr>
      <w:rFonts w:ascii="宋体" w:hAnsi="宋体" w:cs="宋体"/>
      <w:kern w:val="0"/>
      <w:sz w:val="22"/>
      <w:szCs w:val="22"/>
    </w:rPr>
  </w:style>
  <w:style w:type="paragraph" w:customStyle="1" w:styleId="style8">
    <w:name w:val="style8"/>
    <w:basedOn w:val="ac"/>
    <w:qFormat/>
    <w:pPr>
      <w:widowControl/>
      <w:spacing w:before="100" w:beforeAutospacing="1" w:after="100" w:afterAutospacing="1"/>
      <w:jc w:val="left"/>
    </w:pPr>
    <w:rPr>
      <w:rFonts w:ascii="Arial Unicode MS" w:eastAsia="Arial Unicode MS" w:hAnsi="Arial Unicode MS" w:cs="黑体"/>
      <w:color w:val="000000"/>
      <w:kern w:val="0"/>
      <w:sz w:val="24"/>
    </w:rPr>
  </w:style>
  <w:style w:type="paragraph" w:customStyle="1" w:styleId="xl70">
    <w:name w:val="xl70"/>
    <w:basedOn w:val="ac"/>
    <w:qFormat/>
    <w:pPr>
      <w:widowControl/>
      <w:pBdr>
        <w:top w:val="single" w:sz="8" w:space="0" w:color="auto"/>
        <w:bottom w:val="single" w:sz="8" w:space="0" w:color="auto"/>
        <w:right w:val="single" w:sz="8" w:space="0" w:color="auto"/>
      </w:pBdr>
      <w:spacing w:before="100" w:beforeAutospacing="1" w:after="100" w:afterAutospacing="1"/>
      <w:jc w:val="center"/>
    </w:pPr>
    <w:rPr>
      <w:rFonts w:ascii="仿宋_GB2312" w:eastAsia="仿宋_GB2312" w:hAnsi="宋体" w:cs="宋体"/>
      <w:color w:val="000000"/>
      <w:kern w:val="0"/>
      <w:sz w:val="22"/>
      <w:szCs w:val="22"/>
    </w:rPr>
  </w:style>
  <w:style w:type="paragraph" w:customStyle="1" w:styleId="afffff5">
    <w:name w:val="节标题"/>
    <w:basedOn w:val="ac"/>
    <w:next w:val="affff8"/>
    <w:qFormat/>
    <w:pPr>
      <w:widowControl/>
      <w:spacing w:line="289" w:lineRule="atLeast"/>
      <w:jc w:val="center"/>
      <w:textAlignment w:val="baseline"/>
    </w:pPr>
    <w:rPr>
      <w:color w:val="000000"/>
      <w:kern w:val="0"/>
      <w:sz w:val="28"/>
      <w:szCs w:val="20"/>
      <w:u w:color="000000"/>
    </w:rPr>
  </w:style>
  <w:style w:type="paragraph" w:customStyle="1" w:styleId="xl78">
    <w:name w:val="xl78"/>
    <w:basedOn w:val="ac"/>
    <w:qFormat/>
    <w:pPr>
      <w:widowControl/>
      <w:shd w:val="clear" w:color="000000" w:fill="FFFFFF"/>
      <w:spacing w:before="100" w:beforeAutospacing="1" w:after="100" w:afterAutospacing="1"/>
      <w:jc w:val="left"/>
    </w:pPr>
    <w:rPr>
      <w:rFonts w:ascii="宋体" w:hAnsi="宋体" w:cs="宋体"/>
      <w:kern w:val="0"/>
      <w:sz w:val="18"/>
      <w:szCs w:val="18"/>
    </w:rPr>
  </w:style>
  <w:style w:type="paragraph" w:customStyle="1" w:styleId="xl65">
    <w:name w:val="xl65"/>
    <w:basedOn w:val="ac"/>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仿宋_GB2312" w:eastAsia="仿宋_GB2312" w:hAnsi="宋体" w:cs="宋体"/>
      <w:color w:val="000000"/>
      <w:kern w:val="0"/>
      <w:sz w:val="22"/>
      <w:szCs w:val="22"/>
    </w:rPr>
  </w:style>
  <w:style w:type="paragraph" w:customStyle="1" w:styleId="ParaCharCharCharCharCharCharCharCharCharCharCharCharCharCharCharCharCharCharChar">
    <w:name w:val="默认段落字体 Para Char Char Char Char Char Char Char Char Char Char Char Char Char Char Char Char Char Char Char"/>
    <w:basedOn w:val="ac"/>
    <w:qFormat/>
    <w:rPr>
      <w:rFonts w:ascii="Calibri" w:hAnsi="Calibri"/>
      <w:szCs w:val="22"/>
    </w:rPr>
  </w:style>
  <w:style w:type="paragraph" w:customStyle="1" w:styleId="xl145">
    <w:name w:val="xl145"/>
    <w:basedOn w:val="ac"/>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ascii="宋体" w:hAnsi="宋体" w:cs="宋体"/>
      <w:kern w:val="0"/>
      <w:sz w:val="22"/>
      <w:szCs w:val="22"/>
    </w:rPr>
  </w:style>
  <w:style w:type="paragraph" w:customStyle="1" w:styleId="WW-">
    <w:name w:val="WW-正文（首行缩进两字）"/>
    <w:basedOn w:val="ac"/>
    <w:qFormat/>
    <w:pPr>
      <w:suppressAutoHyphens/>
      <w:ind w:firstLine="420"/>
    </w:pPr>
    <w:rPr>
      <w:kern w:val="1"/>
      <w:szCs w:val="20"/>
    </w:rPr>
  </w:style>
  <w:style w:type="paragraph" w:customStyle="1" w:styleId="Char14">
    <w:name w:val="Char1"/>
    <w:basedOn w:val="ac"/>
    <w:qFormat/>
    <w:pPr>
      <w:tabs>
        <w:tab w:val="left" w:pos="840"/>
      </w:tabs>
      <w:spacing w:before="100" w:beforeAutospacing="1" w:after="100" w:afterAutospacing="1"/>
      <w:ind w:left="840" w:hanging="420"/>
    </w:pPr>
    <w:rPr>
      <w:rFonts w:ascii="Tahoma" w:hAnsi="Tahoma"/>
      <w:b/>
      <w:sz w:val="24"/>
      <w:szCs w:val="20"/>
    </w:rPr>
  </w:style>
  <w:style w:type="paragraph" w:customStyle="1" w:styleId="NewNewNewNew">
    <w:name w:val="正文 New New New New"/>
    <w:qFormat/>
    <w:pPr>
      <w:widowControl w:val="0"/>
      <w:jc w:val="both"/>
    </w:pPr>
    <w:rPr>
      <w:szCs w:val="24"/>
    </w:rPr>
  </w:style>
  <w:style w:type="paragraph" w:customStyle="1" w:styleId="xl87">
    <w:name w:val="xl87"/>
    <w:basedOn w:val="ac"/>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2"/>
      <w:szCs w:val="22"/>
    </w:rPr>
  </w:style>
  <w:style w:type="paragraph" w:customStyle="1" w:styleId="font8">
    <w:name w:val="font8"/>
    <w:basedOn w:val="ac"/>
    <w:qFormat/>
    <w:pPr>
      <w:widowControl/>
      <w:spacing w:before="100" w:beforeAutospacing="1" w:after="100" w:afterAutospacing="1"/>
      <w:jc w:val="left"/>
    </w:pPr>
    <w:rPr>
      <w:rFonts w:ascii="宋体" w:hAnsi="宋体" w:cs="宋体"/>
      <w:kern w:val="0"/>
      <w:sz w:val="18"/>
      <w:szCs w:val="18"/>
    </w:rPr>
  </w:style>
  <w:style w:type="paragraph" w:customStyle="1" w:styleId="Char1CharCharCharCharCharChar1">
    <w:name w:val="Char1 Char Char Char Char Char Char1"/>
    <w:basedOn w:val="ac"/>
    <w:qFormat/>
    <w:rPr>
      <w:rFonts w:ascii="Tahoma" w:hAnsi="Tahoma"/>
      <w:sz w:val="24"/>
      <w:szCs w:val="20"/>
    </w:rPr>
  </w:style>
  <w:style w:type="paragraph" w:customStyle="1" w:styleId="Style20">
    <w:name w:val="_Style 2"/>
    <w:basedOn w:val="ac"/>
    <w:qFormat/>
    <w:pPr>
      <w:ind w:firstLineChars="200" w:firstLine="420"/>
    </w:pPr>
  </w:style>
  <w:style w:type="paragraph" w:customStyle="1" w:styleId="xl117">
    <w:name w:val="xl117"/>
    <w:basedOn w:val="ac"/>
    <w:qFormat/>
    <w:pPr>
      <w:widowControl/>
      <w:pBdr>
        <w:top w:val="single" w:sz="4" w:space="0" w:color="auto"/>
        <w:right w:val="single" w:sz="4" w:space="0" w:color="auto"/>
      </w:pBdr>
      <w:shd w:val="clear" w:color="000000" w:fill="FFFFFF"/>
      <w:spacing w:before="100" w:beforeAutospacing="1" w:after="100" w:afterAutospacing="1"/>
      <w:jc w:val="left"/>
    </w:pPr>
    <w:rPr>
      <w:rFonts w:ascii="宋体" w:hAnsi="宋体" w:cs="宋体"/>
      <w:kern w:val="0"/>
      <w:sz w:val="18"/>
      <w:szCs w:val="18"/>
    </w:rPr>
  </w:style>
  <w:style w:type="paragraph" w:customStyle="1" w:styleId="font7">
    <w:name w:val="font7"/>
    <w:basedOn w:val="ac"/>
    <w:qFormat/>
    <w:pPr>
      <w:widowControl/>
      <w:spacing w:before="100" w:beforeAutospacing="1" w:after="100" w:afterAutospacing="1"/>
      <w:jc w:val="left"/>
    </w:pPr>
    <w:rPr>
      <w:rFonts w:ascii="宋体" w:hAnsi="宋体" w:cs="宋体"/>
      <w:kern w:val="0"/>
      <w:sz w:val="18"/>
      <w:szCs w:val="18"/>
    </w:rPr>
  </w:style>
  <w:style w:type="paragraph" w:customStyle="1" w:styleId="xl30">
    <w:name w:val="xl30"/>
    <w:basedOn w:val="ac"/>
    <w:qFormat/>
    <w:pPr>
      <w:widowControl/>
      <w:pBdr>
        <w:left w:val="single" w:sz="4" w:space="0" w:color="auto"/>
        <w:bottom w:val="single" w:sz="4" w:space="0" w:color="auto"/>
        <w:right w:val="single" w:sz="4" w:space="0" w:color="auto"/>
      </w:pBdr>
      <w:spacing w:before="100" w:beforeAutospacing="1" w:after="100" w:afterAutospacing="1"/>
      <w:jc w:val="center"/>
    </w:pPr>
    <w:rPr>
      <w:kern w:val="0"/>
      <w:szCs w:val="20"/>
    </w:rPr>
  </w:style>
  <w:style w:type="paragraph" w:customStyle="1" w:styleId="xl92">
    <w:name w:val="xl92"/>
    <w:basedOn w:val="ac"/>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b/>
      <w:bCs/>
      <w:kern w:val="0"/>
      <w:sz w:val="24"/>
    </w:rPr>
  </w:style>
  <w:style w:type="paragraph" w:customStyle="1" w:styleId="xl94">
    <w:name w:val="xl94"/>
    <w:basedOn w:val="ac"/>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2"/>
      <w:szCs w:val="22"/>
    </w:rPr>
  </w:style>
  <w:style w:type="paragraph" w:customStyle="1" w:styleId="afffff6">
    <w:name w:val="南通方案正文"/>
    <w:basedOn w:val="ac"/>
    <w:qFormat/>
    <w:pPr>
      <w:spacing w:line="360" w:lineRule="auto"/>
      <w:ind w:firstLine="480"/>
    </w:pPr>
    <w:rPr>
      <w:rFonts w:ascii="Arial" w:hAnsi="Arial" w:cs="宋体"/>
      <w:sz w:val="24"/>
      <w:szCs w:val="20"/>
    </w:rPr>
  </w:style>
  <w:style w:type="paragraph" w:customStyle="1" w:styleId="xl112">
    <w:name w:val="xl112"/>
    <w:basedOn w:val="ac"/>
    <w:qFormat/>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pPr>
    <w:rPr>
      <w:rFonts w:ascii="宋体" w:hAnsi="宋体" w:cs="宋体"/>
      <w:color w:val="000000"/>
      <w:kern w:val="0"/>
      <w:sz w:val="18"/>
      <w:szCs w:val="18"/>
    </w:rPr>
  </w:style>
  <w:style w:type="paragraph" w:customStyle="1" w:styleId="font10">
    <w:name w:val="font10"/>
    <w:basedOn w:val="ac"/>
    <w:qFormat/>
    <w:pPr>
      <w:widowControl/>
      <w:spacing w:before="100" w:beforeAutospacing="1" w:after="100" w:afterAutospacing="1"/>
      <w:jc w:val="left"/>
    </w:pPr>
    <w:rPr>
      <w:rFonts w:ascii="宋体" w:hAnsi="宋体" w:cs="宋体"/>
      <w:color w:val="FF0000"/>
      <w:kern w:val="0"/>
      <w:sz w:val="24"/>
    </w:rPr>
  </w:style>
  <w:style w:type="paragraph" w:customStyle="1" w:styleId="1">
    <w:name w:val="1级标题"/>
    <w:basedOn w:val="ac"/>
    <w:qFormat/>
    <w:pPr>
      <w:keepLines/>
      <w:pageBreakBefore/>
      <w:numPr>
        <w:numId w:val="3"/>
      </w:numPr>
      <w:tabs>
        <w:tab w:val="left" w:pos="360"/>
      </w:tabs>
      <w:spacing w:before="240" w:after="240" w:line="360" w:lineRule="auto"/>
      <w:ind w:firstLine="0"/>
      <w:contextualSpacing/>
      <w:jc w:val="center"/>
      <w:outlineLvl w:val="0"/>
    </w:pPr>
    <w:rPr>
      <w:rFonts w:ascii="黑体" w:eastAsia="黑体" w:hAnsi="黑体"/>
      <w:kern w:val="0"/>
      <w:sz w:val="36"/>
      <w:szCs w:val="36"/>
      <w:lang w:eastAsia="en-US" w:bidi="en-US"/>
    </w:rPr>
  </w:style>
  <w:style w:type="paragraph" w:customStyle="1" w:styleId="2ji">
    <w:name w:val="2ji"/>
    <w:basedOn w:val="22"/>
    <w:qFormat/>
    <w:pPr>
      <w:adjustRightInd w:val="0"/>
      <w:spacing w:before="0" w:after="0" w:line="360" w:lineRule="auto"/>
      <w:textAlignment w:val="baseline"/>
    </w:pPr>
    <w:rPr>
      <w:rFonts w:ascii="宋体" w:eastAsia="宋体" w:hAnsi="宋体"/>
      <w:kern w:val="0"/>
      <w:sz w:val="21"/>
      <w:szCs w:val="21"/>
    </w:rPr>
  </w:style>
  <w:style w:type="paragraph" w:customStyle="1" w:styleId="p0">
    <w:name w:val="p0"/>
    <w:basedOn w:val="ac"/>
    <w:qFormat/>
    <w:pPr>
      <w:widowControl/>
    </w:pPr>
    <w:rPr>
      <w:kern w:val="0"/>
      <w:szCs w:val="21"/>
    </w:rPr>
  </w:style>
  <w:style w:type="paragraph" w:customStyle="1" w:styleId="font5">
    <w:name w:val="font5"/>
    <w:basedOn w:val="ac"/>
    <w:qFormat/>
    <w:pPr>
      <w:widowControl/>
      <w:spacing w:before="100" w:beforeAutospacing="1" w:after="100" w:afterAutospacing="1"/>
      <w:jc w:val="left"/>
    </w:pPr>
    <w:rPr>
      <w:rFonts w:ascii="宋体" w:hAnsi="宋体" w:cs="宋体"/>
      <w:kern w:val="0"/>
      <w:sz w:val="18"/>
      <w:szCs w:val="18"/>
    </w:rPr>
  </w:style>
  <w:style w:type="paragraph" w:customStyle="1" w:styleId="xl113">
    <w:name w:val="xl113"/>
    <w:basedOn w:val="ac"/>
    <w:qFormat/>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pPr>
    <w:rPr>
      <w:rFonts w:ascii="宋体" w:hAnsi="宋体" w:cs="宋体"/>
      <w:color w:val="000000"/>
      <w:kern w:val="0"/>
      <w:sz w:val="18"/>
      <w:szCs w:val="18"/>
    </w:rPr>
  </w:style>
  <w:style w:type="paragraph" w:customStyle="1" w:styleId="xl118">
    <w:name w:val="xl118"/>
    <w:basedOn w:val="ac"/>
    <w:qFormat/>
    <w:pPr>
      <w:widowControl/>
      <w:pBdr>
        <w:top w:val="single" w:sz="4" w:space="0" w:color="auto"/>
        <w:left w:val="single" w:sz="4" w:space="0" w:color="auto"/>
        <w:right w:val="single" w:sz="4" w:space="0" w:color="auto"/>
      </w:pBdr>
      <w:shd w:val="clear" w:color="000000" w:fill="FFFFFF"/>
      <w:spacing w:before="100" w:beforeAutospacing="1" w:after="100" w:afterAutospacing="1"/>
      <w:jc w:val="left"/>
    </w:pPr>
    <w:rPr>
      <w:rFonts w:ascii="宋体" w:hAnsi="宋体" w:cs="宋体"/>
      <w:kern w:val="0"/>
      <w:sz w:val="18"/>
      <w:szCs w:val="18"/>
    </w:rPr>
  </w:style>
  <w:style w:type="paragraph" w:customStyle="1" w:styleId="font13">
    <w:name w:val="font13"/>
    <w:basedOn w:val="ac"/>
    <w:qFormat/>
    <w:pPr>
      <w:widowControl/>
      <w:spacing w:before="100" w:beforeAutospacing="1" w:after="100" w:afterAutospacing="1"/>
      <w:jc w:val="left"/>
    </w:pPr>
    <w:rPr>
      <w:rFonts w:ascii="宋体" w:hAnsi="宋体" w:cs="宋体"/>
      <w:b/>
      <w:bCs/>
      <w:kern w:val="0"/>
      <w:sz w:val="18"/>
      <w:szCs w:val="18"/>
    </w:rPr>
  </w:style>
  <w:style w:type="paragraph" w:customStyle="1" w:styleId="aa">
    <w:name w:val="五级条标题"/>
    <w:basedOn w:val="a9"/>
    <w:next w:val="affff"/>
    <w:qFormat/>
    <w:pPr>
      <w:numPr>
        <w:ilvl w:val="6"/>
      </w:numPr>
      <w:outlineLvl w:val="6"/>
    </w:pPr>
  </w:style>
  <w:style w:type="paragraph" w:customStyle="1" w:styleId="11">
    <w:name w:val="表1"/>
    <w:basedOn w:val="ac"/>
    <w:qFormat/>
    <w:pPr>
      <w:numPr>
        <w:numId w:val="17"/>
      </w:numPr>
      <w:spacing w:line="360" w:lineRule="auto"/>
      <w:ind w:left="0" w:firstLine="0"/>
      <w:jc w:val="center"/>
    </w:pPr>
    <w:rPr>
      <w:rFonts w:ascii="Arial" w:hAnsi="Arial" w:cs="宋体"/>
      <w:szCs w:val="20"/>
    </w:rPr>
  </w:style>
  <w:style w:type="paragraph" w:customStyle="1" w:styleId="xl151">
    <w:name w:val="xl151"/>
    <w:basedOn w:val="ac"/>
    <w:qFormat/>
    <w:pPr>
      <w:widowControl/>
      <w:pBdr>
        <w:top w:val="single" w:sz="4" w:space="0" w:color="auto"/>
      </w:pBdr>
      <w:spacing w:before="100" w:beforeAutospacing="1" w:after="100" w:afterAutospacing="1"/>
      <w:jc w:val="center"/>
    </w:pPr>
    <w:rPr>
      <w:rFonts w:ascii="宋体" w:hAnsi="宋体" w:cs="宋体"/>
      <w:b/>
      <w:bCs/>
      <w:kern w:val="0"/>
      <w:sz w:val="24"/>
    </w:rPr>
  </w:style>
  <w:style w:type="paragraph" w:customStyle="1" w:styleId="afffff7">
    <w:name w:val="正文首行缩进两字符"/>
    <w:basedOn w:val="ac"/>
    <w:qFormat/>
    <w:pPr>
      <w:spacing w:line="360" w:lineRule="auto"/>
      <w:ind w:firstLineChars="200" w:firstLine="200"/>
    </w:pPr>
  </w:style>
  <w:style w:type="paragraph" w:customStyle="1" w:styleId="xl160">
    <w:name w:val="xl160"/>
    <w:basedOn w:val="ac"/>
    <w:qFormat/>
    <w:pPr>
      <w:widowControl/>
      <w:pBdr>
        <w:top w:val="single" w:sz="4" w:space="0" w:color="auto"/>
        <w:bottom w:val="single" w:sz="4" w:space="0" w:color="auto"/>
      </w:pBdr>
      <w:spacing w:before="100" w:beforeAutospacing="1" w:after="100" w:afterAutospacing="1"/>
      <w:jc w:val="center"/>
    </w:pPr>
    <w:rPr>
      <w:rFonts w:ascii="宋体" w:hAnsi="宋体" w:cs="宋体"/>
      <w:b/>
      <w:bCs/>
      <w:kern w:val="0"/>
      <w:sz w:val="24"/>
    </w:rPr>
  </w:style>
  <w:style w:type="paragraph" w:customStyle="1" w:styleId="Style3">
    <w:name w:val="_Style 3"/>
    <w:basedOn w:val="ac"/>
    <w:qFormat/>
    <w:pPr>
      <w:ind w:firstLineChars="200" w:firstLine="420"/>
    </w:pPr>
    <w:rPr>
      <w:rFonts w:ascii="Calibri" w:hAnsi="Calibri"/>
      <w:szCs w:val="22"/>
    </w:rPr>
  </w:style>
  <w:style w:type="paragraph" w:customStyle="1" w:styleId="ParaCharCharCharCharCharCharCharCharChar1CharCharCharChar">
    <w:name w:val="默认段落字体 Para Char Char Char Char Char Char Char Char Char1 Char Char Char Char"/>
    <w:basedOn w:val="ac"/>
    <w:qFormat/>
    <w:rPr>
      <w:rFonts w:ascii="Tahoma" w:hAnsi="Tahoma"/>
      <w:sz w:val="24"/>
      <w:szCs w:val="20"/>
    </w:rPr>
  </w:style>
  <w:style w:type="paragraph" w:customStyle="1" w:styleId="CharCharCharCharCharCharChar">
    <w:name w:val="Char Char Char Char Char Char Char"/>
    <w:basedOn w:val="ac"/>
    <w:qFormat/>
    <w:pPr>
      <w:widowControl/>
      <w:spacing w:after="160" w:line="240" w:lineRule="exact"/>
      <w:jc w:val="left"/>
    </w:pPr>
    <w:rPr>
      <w:rFonts w:ascii="Arial" w:eastAsia="Times New Roman" w:hAnsi="Arial" w:cs="Verdana"/>
      <w:b/>
      <w:kern w:val="0"/>
      <w:sz w:val="24"/>
      <w:lang w:eastAsia="en-US"/>
    </w:rPr>
  </w:style>
  <w:style w:type="paragraph" w:customStyle="1" w:styleId="text">
    <w:name w:val="text"/>
    <w:basedOn w:val="ac"/>
    <w:qFormat/>
    <w:pPr>
      <w:widowControl/>
      <w:tabs>
        <w:tab w:val="left" w:pos="1050"/>
      </w:tabs>
      <w:overflowPunct w:val="0"/>
      <w:autoSpaceDE w:val="0"/>
      <w:autoSpaceDN w:val="0"/>
      <w:adjustRightInd w:val="0"/>
      <w:spacing w:before="240"/>
      <w:ind w:left="1049"/>
      <w:textAlignment w:val="baseline"/>
    </w:pPr>
    <w:rPr>
      <w:kern w:val="0"/>
      <w:sz w:val="24"/>
      <w:szCs w:val="20"/>
    </w:rPr>
  </w:style>
  <w:style w:type="paragraph" w:customStyle="1" w:styleId="10030">
    <w:name w:val="样式 标题 1 + 居中 段前: 0 磅 段后: 0 磅 行距: 固定值 30 磅"/>
    <w:basedOn w:val="15"/>
    <w:qFormat/>
    <w:pPr>
      <w:spacing w:before="0" w:after="0" w:line="600" w:lineRule="exact"/>
      <w:jc w:val="center"/>
    </w:pPr>
    <w:rPr>
      <w:rFonts w:cs="宋体"/>
      <w:szCs w:val="20"/>
    </w:rPr>
  </w:style>
  <w:style w:type="paragraph" w:customStyle="1" w:styleId="xl120">
    <w:name w:val="xl120"/>
    <w:basedOn w:val="ac"/>
    <w:qFormat/>
    <w:pPr>
      <w:widowControl/>
      <w:pBdr>
        <w:top w:val="single" w:sz="4" w:space="0" w:color="auto"/>
        <w:left w:val="single" w:sz="4" w:space="0" w:color="auto"/>
        <w:right w:val="single" w:sz="4" w:space="0" w:color="auto"/>
      </w:pBdr>
      <w:shd w:val="clear" w:color="000000" w:fill="FFFFFF"/>
      <w:spacing w:before="100" w:beforeAutospacing="1" w:after="100" w:afterAutospacing="1"/>
      <w:jc w:val="left"/>
    </w:pPr>
    <w:rPr>
      <w:rFonts w:ascii="宋体" w:hAnsi="宋体" w:cs="宋体"/>
      <w:kern w:val="0"/>
      <w:sz w:val="18"/>
      <w:szCs w:val="18"/>
    </w:rPr>
  </w:style>
  <w:style w:type="paragraph" w:customStyle="1" w:styleId="xl141">
    <w:name w:val="xl141"/>
    <w:basedOn w:val="ac"/>
    <w:qFormat/>
    <w:pPr>
      <w:widowControl/>
      <w:shd w:val="clear" w:color="000000" w:fill="00CCFF"/>
      <w:spacing w:before="100" w:beforeAutospacing="1" w:after="100" w:afterAutospacing="1"/>
      <w:jc w:val="center"/>
    </w:pPr>
    <w:rPr>
      <w:rFonts w:ascii="宋体" w:hAnsi="宋体" w:cs="宋体"/>
      <w:b/>
      <w:bCs/>
      <w:kern w:val="0"/>
      <w:sz w:val="22"/>
      <w:szCs w:val="22"/>
    </w:rPr>
  </w:style>
  <w:style w:type="paragraph" w:customStyle="1" w:styleId="xl135">
    <w:name w:val="xl135"/>
    <w:basedOn w:val="ac"/>
    <w:qFormat/>
    <w:pPr>
      <w:widowControl/>
      <w:pBdr>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18"/>
      <w:szCs w:val="18"/>
    </w:rPr>
  </w:style>
  <w:style w:type="paragraph" w:customStyle="1" w:styleId="CharCharCharCharCharCharChar1">
    <w:name w:val="Char Char Char Char Char Char Char1"/>
    <w:basedOn w:val="ac"/>
    <w:qFormat/>
  </w:style>
  <w:style w:type="paragraph" w:customStyle="1" w:styleId="1H1L1Heading1h11stlevelh111stlevel1heading11h">
    <w:name w:val="样式 标题 1H1L1 Heading 1h11st levelh111st level1heading 11h..."/>
    <w:basedOn w:val="15"/>
    <w:qFormat/>
    <w:pPr>
      <w:spacing w:before="120" w:after="120" w:line="240" w:lineRule="auto"/>
      <w:jc w:val="center"/>
    </w:pPr>
    <w:rPr>
      <w:rFonts w:eastAsia="楷体_GB2312" w:cs="宋体"/>
      <w:sz w:val="30"/>
      <w:szCs w:val="20"/>
    </w:rPr>
  </w:style>
  <w:style w:type="paragraph" w:customStyle="1" w:styleId="CharChar">
    <w:name w:val="Char Char"/>
    <w:basedOn w:val="ac"/>
    <w:qFormat/>
    <w:pPr>
      <w:widowControl/>
      <w:spacing w:after="160" w:line="240" w:lineRule="exact"/>
      <w:jc w:val="left"/>
    </w:pPr>
    <w:rPr>
      <w:rFonts w:ascii="Verdana" w:eastAsia="仿宋_GB2312" w:hAnsi="Verdana"/>
      <w:kern w:val="0"/>
      <w:sz w:val="24"/>
      <w:szCs w:val="20"/>
      <w:lang w:eastAsia="en-US"/>
    </w:rPr>
  </w:style>
  <w:style w:type="paragraph" w:customStyle="1" w:styleId="xl138">
    <w:name w:val="xl138"/>
    <w:basedOn w:val="ac"/>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4"/>
    </w:rPr>
  </w:style>
  <w:style w:type="paragraph" w:customStyle="1" w:styleId="63">
    <w:name w:val="标题6"/>
    <w:basedOn w:val="60"/>
    <w:next w:val="ac"/>
    <w:qFormat/>
    <w:rPr>
      <w:rFonts w:ascii="Arial" w:eastAsia="黑体" w:hAnsi="Arial" w:cs="宋体"/>
      <w:b w:val="0"/>
      <w:szCs w:val="20"/>
    </w:rPr>
  </w:style>
  <w:style w:type="paragraph" w:customStyle="1" w:styleId="CM51">
    <w:name w:val="CM51"/>
    <w:basedOn w:val="Default"/>
    <w:next w:val="Default"/>
    <w:qFormat/>
    <w:pPr>
      <w:spacing w:after="103" w:line="240" w:lineRule="auto"/>
      <w:ind w:firstLineChars="0" w:firstLine="0"/>
      <w:jc w:val="left"/>
    </w:pPr>
    <w:rPr>
      <w:rFonts w:ascii="黑体" w:eastAsia="黑体" w:hAnsi="Calibri"/>
      <w:color w:val="auto"/>
    </w:rPr>
  </w:style>
  <w:style w:type="paragraph" w:customStyle="1" w:styleId="xl86">
    <w:name w:val="xl86"/>
    <w:basedOn w:val="ac"/>
    <w:qFormat/>
    <w:pPr>
      <w:widowControl/>
      <w:spacing w:before="100" w:beforeAutospacing="1" w:after="100" w:afterAutospacing="1"/>
      <w:jc w:val="left"/>
    </w:pPr>
    <w:rPr>
      <w:rFonts w:ascii="宋体" w:hAnsi="宋体" w:cs="宋体"/>
      <w:b/>
      <w:bCs/>
      <w:kern w:val="0"/>
      <w:sz w:val="22"/>
      <w:szCs w:val="22"/>
    </w:rPr>
  </w:style>
  <w:style w:type="paragraph" w:customStyle="1" w:styleId="CharCharCharCharCharCharCharCharCharCharCharCharCharCharCharChar">
    <w:name w:val="Char Char Char Char Char Char Char Char Char Char Char Char Char Char Char Char"/>
    <w:basedOn w:val="ac"/>
    <w:qFormat/>
    <w:pPr>
      <w:tabs>
        <w:tab w:val="left" w:pos="360"/>
      </w:tabs>
      <w:spacing w:line="360" w:lineRule="auto"/>
      <w:ind w:left="482" w:firstLineChars="200" w:firstLine="200"/>
    </w:pPr>
    <w:rPr>
      <w:rFonts w:ascii="宋体"/>
      <w:sz w:val="24"/>
    </w:rPr>
  </w:style>
  <w:style w:type="paragraph" w:customStyle="1" w:styleId="444">
    <w:name w:val="444"/>
    <w:basedOn w:val="ac"/>
    <w:qFormat/>
    <w:pPr>
      <w:adjustRightInd w:val="0"/>
      <w:spacing w:line="312" w:lineRule="atLeast"/>
      <w:jc w:val="center"/>
      <w:textAlignment w:val="baseline"/>
    </w:pPr>
    <w:rPr>
      <w:b/>
      <w:kern w:val="0"/>
      <w:sz w:val="36"/>
      <w:szCs w:val="36"/>
    </w:rPr>
  </w:style>
  <w:style w:type="paragraph" w:customStyle="1" w:styleId="ParaChar">
    <w:name w:val="默认段落字体 Para Char"/>
    <w:basedOn w:val="ac"/>
    <w:qFormat/>
    <w:rPr>
      <w:rFonts w:ascii="Arial" w:hAnsi="Arial" w:cs="Arial"/>
    </w:rPr>
  </w:style>
  <w:style w:type="paragraph" w:customStyle="1" w:styleId="afffff8">
    <w:name w:val="我的正文"/>
    <w:basedOn w:val="ac"/>
    <w:qFormat/>
    <w:pPr>
      <w:spacing w:line="520" w:lineRule="exact"/>
      <w:ind w:firstLineChars="192" w:firstLine="192"/>
    </w:pPr>
    <w:rPr>
      <w:sz w:val="28"/>
      <w:szCs w:val="20"/>
    </w:rPr>
  </w:style>
  <w:style w:type="paragraph" w:customStyle="1" w:styleId="CharCharCharCharCharChar1Char1">
    <w:name w:val="Char Char Char Char Char Char1 Char1"/>
    <w:basedOn w:val="ac"/>
    <w:qFormat/>
    <w:pPr>
      <w:widowControl/>
      <w:spacing w:after="160" w:line="240" w:lineRule="exact"/>
      <w:jc w:val="left"/>
    </w:pPr>
    <w:rPr>
      <w:szCs w:val="20"/>
    </w:rPr>
  </w:style>
  <w:style w:type="paragraph" w:customStyle="1" w:styleId="44">
    <w:name w:val="目录4"/>
    <w:basedOn w:val="ac"/>
    <w:next w:val="ac"/>
    <w:qFormat/>
    <w:pPr>
      <w:widowControl/>
      <w:tabs>
        <w:tab w:val="left" w:leader="dot" w:pos="8503"/>
      </w:tabs>
      <w:spacing w:line="317" w:lineRule="atLeast"/>
      <w:ind w:firstLine="629"/>
      <w:textAlignment w:val="baseline"/>
    </w:pPr>
    <w:rPr>
      <w:color w:val="000000"/>
      <w:kern w:val="0"/>
      <w:szCs w:val="20"/>
      <w:u w:color="000000"/>
    </w:rPr>
  </w:style>
  <w:style w:type="paragraph" w:customStyle="1" w:styleId="2TimesNewRoman5020">
    <w:name w:val="样式 标题 2 + Times New Roman 四号 非加粗 段前: 5 磅 段后: 0 磅 行距: 固定值 20..."/>
    <w:basedOn w:val="22"/>
    <w:qFormat/>
    <w:pPr>
      <w:numPr>
        <w:numId w:val="18"/>
      </w:numPr>
      <w:spacing w:before="100" w:after="0" w:line="400" w:lineRule="exact"/>
      <w:ind w:left="0" w:firstLine="0"/>
    </w:pPr>
    <w:rPr>
      <w:rFonts w:ascii="Times New Roman" w:hAnsi="Times New Roman" w:cs="宋体"/>
      <w:b w:val="0"/>
      <w:bCs w:val="0"/>
      <w:sz w:val="28"/>
      <w:szCs w:val="20"/>
    </w:rPr>
  </w:style>
  <w:style w:type="paragraph" w:customStyle="1" w:styleId="1f4">
    <w:name w:val="样式1"/>
    <w:basedOn w:val="ac"/>
    <w:qFormat/>
    <w:pPr>
      <w:tabs>
        <w:tab w:val="left" w:pos="840"/>
      </w:tabs>
      <w:ind w:left="576" w:hanging="576"/>
    </w:pPr>
  </w:style>
  <w:style w:type="paragraph" w:customStyle="1" w:styleId="xl109">
    <w:name w:val="xl109"/>
    <w:basedOn w:val="ac"/>
    <w:qFormat/>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宋体" w:hAnsi="宋体" w:cs="宋体"/>
      <w:kern w:val="0"/>
      <w:sz w:val="18"/>
      <w:szCs w:val="18"/>
    </w:rPr>
  </w:style>
  <w:style w:type="paragraph" w:customStyle="1" w:styleId="1f5">
    <w:name w:val="附件1."/>
    <w:basedOn w:val="15"/>
    <w:qFormat/>
    <w:pPr>
      <w:keepNext w:val="0"/>
      <w:keepLines w:val="0"/>
      <w:tabs>
        <w:tab w:val="left" w:pos="360"/>
        <w:tab w:val="left" w:pos="420"/>
      </w:tabs>
      <w:spacing w:before="0" w:after="0" w:line="360" w:lineRule="auto"/>
      <w:ind w:left="567" w:hanging="567"/>
    </w:pPr>
    <w:rPr>
      <w:b w:val="0"/>
      <w:sz w:val="24"/>
    </w:rPr>
  </w:style>
  <w:style w:type="paragraph" w:customStyle="1" w:styleId="1f6">
    <w:name w:val="目录1"/>
    <w:basedOn w:val="ac"/>
    <w:next w:val="ac"/>
    <w:qFormat/>
    <w:pPr>
      <w:widowControl/>
      <w:tabs>
        <w:tab w:val="left" w:leader="dot" w:pos="8503"/>
      </w:tabs>
      <w:spacing w:after="136" w:line="289" w:lineRule="atLeast"/>
      <w:jc w:val="left"/>
      <w:textAlignment w:val="baseline"/>
    </w:pPr>
    <w:rPr>
      <w:rFonts w:ascii="Arial" w:eastAsia="黑体"/>
      <w:color w:val="000000"/>
      <w:kern w:val="0"/>
      <w:sz w:val="28"/>
      <w:szCs w:val="20"/>
      <w:u w:color="000000"/>
    </w:rPr>
  </w:style>
  <w:style w:type="paragraph" w:customStyle="1" w:styleId="14">
    <w:name w:val="_标题1"/>
    <w:basedOn w:val="15"/>
    <w:next w:val="ac"/>
    <w:qFormat/>
    <w:pPr>
      <w:pageBreakBefore/>
      <w:numPr>
        <w:numId w:val="10"/>
      </w:numPr>
      <w:spacing w:before="240" w:after="240" w:line="520" w:lineRule="exact"/>
      <w:jc w:val="center"/>
    </w:pPr>
    <w:rPr>
      <w:rFonts w:ascii="仿宋" w:eastAsia="仿宋" w:hAnsi="仿宋" w:cs="仿宋"/>
    </w:rPr>
  </w:style>
  <w:style w:type="paragraph" w:customStyle="1" w:styleId="xl71">
    <w:name w:val="xl71"/>
    <w:basedOn w:val="ac"/>
    <w:qFormat/>
    <w:pPr>
      <w:widowControl/>
      <w:pBdr>
        <w:top w:val="single" w:sz="4" w:space="0" w:color="auto"/>
        <w:left w:val="single" w:sz="4" w:space="0" w:color="auto"/>
        <w:bottom w:val="single" w:sz="4" w:space="0" w:color="auto"/>
      </w:pBdr>
      <w:spacing w:before="100" w:beforeAutospacing="1" w:after="100" w:afterAutospacing="1"/>
      <w:jc w:val="left"/>
    </w:pPr>
    <w:rPr>
      <w:rFonts w:ascii="仿宋_GB2312" w:eastAsia="仿宋_GB2312" w:hAnsi="宋体" w:cs="宋体"/>
      <w:kern w:val="0"/>
      <w:sz w:val="22"/>
      <w:szCs w:val="22"/>
    </w:rPr>
  </w:style>
  <w:style w:type="paragraph" w:customStyle="1" w:styleId="ParaCharCharCharCharCharCharCharCharCharCharCharCharCharChar">
    <w:name w:val="默认段落字体 Para Char Char Char Char Char Char Char Char Char Char Char Char Char Char"/>
    <w:basedOn w:val="af4"/>
    <w:qFormat/>
    <w:pPr>
      <w:shd w:val="clear" w:color="auto" w:fill="000080"/>
    </w:pPr>
    <w:rPr>
      <w:rFonts w:ascii="Tahoma" w:hAnsi="Tahoma"/>
      <w:sz w:val="24"/>
      <w:szCs w:val="24"/>
    </w:rPr>
  </w:style>
  <w:style w:type="paragraph" w:customStyle="1" w:styleId="CharCharChar1CharCharCharCharCharCharChar">
    <w:name w:val="Char Char Char1 Char Char Char Char Char Char Char"/>
    <w:basedOn w:val="ac"/>
    <w:qFormat/>
  </w:style>
  <w:style w:type="paragraph" w:customStyle="1" w:styleId="a5">
    <w:name w:val="章标题"/>
    <w:next w:val="affff"/>
    <w:qFormat/>
    <w:pPr>
      <w:numPr>
        <w:ilvl w:val="1"/>
        <w:numId w:val="12"/>
      </w:numPr>
      <w:spacing w:beforeLines="50" w:afterLines="50"/>
      <w:jc w:val="both"/>
      <w:outlineLvl w:val="1"/>
    </w:pPr>
    <w:rPr>
      <w:rFonts w:ascii="黑体" w:eastAsia="黑体"/>
      <w:sz w:val="21"/>
    </w:rPr>
  </w:style>
  <w:style w:type="paragraph" w:customStyle="1" w:styleId="xl69">
    <w:name w:val="xl69"/>
    <w:basedOn w:val="ac"/>
    <w:qFormat/>
    <w:pPr>
      <w:widowControl/>
      <w:pBdr>
        <w:top w:val="single" w:sz="8" w:space="0" w:color="auto"/>
        <w:bottom w:val="single" w:sz="8" w:space="0" w:color="auto"/>
      </w:pBdr>
      <w:spacing w:before="100" w:beforeAutospacing="1" w:after="100" w:afterAutospacing="1"/>
      <w:jc w:val="left"/>
    </w:pPr>
    <w:rPr>
      <w:rFonts w:ascii="仿宋_GB2312" w:eastAsia="仿宋_GB2312" w:hAnsi="宋体" w:cs="宋体"/>
      <w:color w:val="000000"/>
      <w:kern w:val="0"/>
      <w:sz w:val="22"/>
      <w:szCs w:val="22"/>
    </w:rPr>
  </w:style>
  <w:style w:type="paragraph" w:styleId="afffff9">
    <w:name w:val="List Paragraph"/>
    <w:basedOn w:val="ac"/>
    <w:uiPriority w:val="34"/>
    <w:qFormat/>
    <w:pPr>
      <w:ind w:firstLineChars="200" w:firstLine="420"/>
    </w:pPr>
    <w:rPr>
      <w:rFonts w:ascii="Calibri" w:hAnsi="Calibri"/>
      <w:szCs w:val="22"/>
    </w:rPr>
  </w:style>
  <w:style w:type="paragraph" w:customStyle="1" w:styleId="120">
    <w:name w:val="列出段落12"/>
    <w:basedOn w:val="ac"/>
    <w:qFormat/>
    <w:pPr>
      <w:ind w:firstLineChars="200" w:firstLine="420"/>
    </w:pPr>
    <w:rPr>
      <w:rFonts w:ascii="Calibri" w:hAnsi="Calibri"/>
      <w:szCs w:val="22"/>
    </w:rPr>
  </w:style>
  <w:style w:type="paragraph" w:customStyle="1" w:styleId="xl99">
    <w:name w:val="xl99"/>
    <w:basedOn w:val="ac"/>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0000FF"/>
      <w:kern w:val="0"/>
      <w:sz w:val="22"/>
      <w:szCs w:val="22"/>
    </w:rPr>
  </w:style>
  <w:style w:type="paragraph" w:customStyle="1" w:styleId="074">
    <w:name w:val="样式 首行缩进:  0.74 厘米"/>
    <w:basedOn w:val="ac"/>
    <w:qFormat/>
    <w:pPr>
      <w:spacing w:line="360" w:lineRule="auto"/>
    </w:pPr>
    <w:rPr>
      <w:rFonts w:eastAsia="仿宋" w:cs="宋体"/>
      <w:sz w:val="24"/>
      <w:szCs w:val="20"/>
    </w:rPr>
  </w:style>
  <w:style w:type="paragraph" w:customStyle="1" w:styleId="2d">
    <w:name w:val="样式 首行缩进:  2 字符"/>
    <w:basedOn w:val="ac"/>
    <w:qFormat/>
    <w:pPr>
      <w:spacing w:line="300" w:lineRule="auto"/>
    </w:pPr>
    <w:rPr>
      <w:rFonts w:ascii="宋体" w:cs="宋体"/>
      <w:sz w:val="24"/>
      <w:szCs w:val="20"/>
    </w:rPr>
  </w:style>
  <w:style w:type="paragraph" w:customStyle="1" w:styleId="font12">
    <w:name w:val="font12"/>
    <w:basedOn w:val="ac"/>
    <w:qFormat/>
    <w:pPr>
      <w:widowControl/>
      <w:spacing w:before="100" w:beforeAutospacing="1" w:after="100" w:afterAutospacing="1"/>
      <w:jc w:val="left"/>
    </w:pPr>
    <w:rPr>
      <w:rFonts w:ascii="宋体" w:hAnsi="宋体" w:cs="宋体"/>
      <w:b/>
      <w:bCs/>
      <w:color w:val="000000"/>
      <w:kern w:val="0"/>
      <w:sz w:val="18"/>
      <w:szCs w:val="18"/>
    </w:rPr>
  </w:style>
  <w:style w:type="paragraph" w:customStyle="1" w:styleId="xl123">
    <w:name w:val="xl123"/>
    <w:basedOn w:val="ac"/>
    <w:qFormat/>
    <w:pPr>
      <w:widowControl/>
      <w:pBdr>
        <w:top w:val="single" w:sz="4" w:space="0" w:color="auto"/>
        <w:right w:val="single" w:sz="4" w:space="0" w:color="auto"/>
      </w:pBdr>
      <w:spacing w:before="100" w:beforeAutospacing="1" w:after="100" w:afterAutospacing="1"/>
      <w:jc w:val="left"/>
    </w:pPr>
    <w:rPr>
      <w:rFonts w:ascii="宋体" w:hAnsi="宋体" w:cs="宋体"/>
      <w:kern w:val="0"/>
      <w:sz w:val="18"/>
      <w:szCs w:val="18"/>
    </w:rPr>
  </w:style>
  <w:style w:type="paragraph" w:customStyle="1" w:styleId="xl89">
    <w:name w:val="xl89"/>
    <w:basedOn w:val="ac"/>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color w:val="000000"/>
      <w:kern w:val="0"/>
      <w:sz w:val="22"/>
      <w:szCs w:val="22"/>
    </w:rPr>
  </w:style>
  <w:style w:type="paragraph" w:customStyle="1" w:styleId="xl83">
    <w:name w:val="xl83"/>
    <w:basedOn w:val="ac"/>
    <w:qFormat/>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pPr>
    <w:rPr>
      <w:rFonts w:ascii="宋体" w:hAnsi="宋体" w:cs="宋体"/>
      <w:kern w:val="0"/>
      <w:sz w:val="18"/>
      <w:szCs w:val="18"/>
    </w:rPr>
  </w:style>
  <w:style w:type="paragraph" w:customStyle="1" w:styleId="Char30">
    <w:name w:val="Char3"/>
    <w:basedOn w:val="ac"/>
    <w:qFormat/>
  </w:style>
  <w:style w:type="paragraph" w:customStyle="1" w:styleId="xl79">
    <w:name w:val="xl79"/>
    <w:basedOn w:val="ac"/>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color w:val="000000"/>
      <w:kern w:val="0"/>
      <w:sz w:val="18"/>
      <w:szCs w:val="18"/>
    </w:rPr>
  </w:style>
  <w:style w:type="paragraph" w:customStyle="1" w:styleId="xl130">
    <w:name w:val="xl130"/>
    <w:basedOn w:val="ac"/>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18"/>
      <w:szCs w:val="18"/>
    </w:rPr>
  </w:style>
  <w:style w:type="paragraph" w:customStyle="1" w:styleId="2">
    <w:name w:val="2级标题"/>
    <w:basedOn w:val="ac"/>
    <w:qFormat/>
    <w:pPr>
      <w:keepLines/>
      <w:numPr>
        <w:ilvl w:val="1"/>
        <w:numId w:val="3"/>
      </w:numPr>
      <w:spacing w:before="240" w:after="120" w:line="360" w:lineRule="auto"/>
      <w:contextualSpacing/>
      <w:jc w:val="left"/>
      <w:outlineLvl w:val="1"/>
    </w:pPr>
    <w:rPr>
      <w:rFonts w:ascii="黑体" w:eastAsia="黑体" w:hAnsi="黑体"/>
      <w:kern w:val="0"/>
      <w:sz w:val="32"/>
      <w:szCs w:val="36"/>
      <w:lang w:eastAsia="en-US" w:bidi="en-US"/>
    </w:rPr>
  </w:style>
  <w:style w:type="table" w:customStyle="1" w:styleId="-110">
    <w:name w:val="浅色底纹 - 强调文字颜色 11"/>
    <w:basedOn w:val="ae"/>
    <w:qFormat/>
    <w:rPr>
      <w:color w:val="2E74B5"/>
    </w:rPr>
    <w:tblPr>
      <w:tblBorders>
        <w:top w:val="single" w:sz="8" w:space="0" w:color="5B9BD5"/>
        <w:bottom w:val="single" w:sz="8" w:space="0" w:color="5B9BD5"/>
      </w:tblBorders>
    </w:tblPr>
    <w:tblStylePr w:type="firstRow">
      <w:pPr>
        <w:spacing w:before="0" w:after="0" w:line="240" w:lineRule="auto"/>
      </w:pPr>
      <w:rPr>
        <w:b/>
        <w:bCs/>
      </w:rPr>
      <w:tblPr/>
      <w:tcPr>
        <w:tcBorders>
          <w:top w:val="single" w:sz="8" w:space="0" w:color="5B9BD5"/>
          <w:left w:val="nil"/>
          <w:bottom w:val="single" w:sz="8" w:space="0" w:color="5B9BD5"/>
          <w:right w:val="nil"/>
          <w:insideH w:val="nil"/>
          <w:insideV w:val="nil"/>
          <w:tl2br w:val="nil"/>
          <w:tr2bl w:val="nil"/>
        </w:tcBorders>
      </w:tcPr>
    </w:tblStylePr>
    <w:tblStylePr w:type="lastRow">
      <w:pPr>
        <w:spacing w:before="0" w:after="0" w:line="240" w:lineRule="auto"/>
      </w:pPr>
      <w:rPr>
        <w:b/>
        <w:bCs/>
      </w:rPr>
      <w:tblPr/>
      <w:tcPr>
        <w:tcBorders>
          <w:top w:val="single" w:sz="8" w:space="0" w:color="5B9BD5"/>
          <w:left w:val="nil"/>
          <w:bottom w:val="single" w:sz="8" w:space="0" w:color="5B9BD5"/>
          <w:right w:val="nil"/>
          <w:insideH w:val="nil"/>
          <w:insideV w:val="nil"/>
          <w:tl2br w:val="nil"/>
          <w:tr2bl w:val="nil"/>
        </w:tcBorders>
      </w:tcPr>
    </w:tblStylePr>
    <w:tblStylePr w:type="firstCol">
      <w:rPr>
        <w:b/>
        <w:bCs/>
      </w:rPr>
    </w:tblStylePr>
    <w:tblStylePr w:type="lastCol">
      <w:rPr>
        <w:b/>
        <w:bCs/>
      </w:rPr>
    </w:tblStylePr>
    <w:tblStylePr w:type="band1Vert">
      <w:tblPr/>
      <w:tcPr>
        <w:tcBorders>
          <w:top w:val="nil"/>
          <w:left w:val="nil"/>
          <w:bottom w:val="nil"/>
          <w:right w:val="nil"/>
          <w:insideH w:val="nil"/>
          <w:insideV w:val="nil"/>
          <w:tl2br w:val="nil"/>
          <w:tr2bl w:val="nil"/>
        </w:tcBorders>
        <w:shd w:val="clear" w:color="auto" w:fill="D6E6F4"/>
      </w:tcPr>
    </w:tblStylePr>
    <w:tblStylePr w:type="band1Horz">
      <w:tblPr/>
      <w:tcPr>
        <w:tcBorders>
          <w:top w:val="nil"/>
          <w:left w:val="nil"/>
          <w:bottom w:val="nil"/>
          <w:right w:val="nil"/>
          <w:insideH w:val="nil"/>
          <w:insideV w:val="nil"/>
          <w:tl2br w:val="nil"/>
          <w:tr2bl w:val="nil"/>
        </w:tcBorders>
        <w:shd w:val="clear" w:color="auto" w:fill="D6E6F4"/>
      </w:tcPr>
    </w:tblStylePr>
  </w:style>
  <w:style w:type="table" w:customStyle="1" w:styleId="1f7">
    <w:name w:val="网格型1"/>
    <w:basedOn w:val="ae"/>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oter" Target="footer4.xml"/><Relationship Id="rId3" Type="http://schemas.openxmlformats.org/officeDocument/2006/relationships/numbering" Target="numbering.xml"/><Relationship Id="rId21" Type="http://schemas.openxmlformats.org/officeDocument/2006/relationships/footer" Target="footer6.xm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header" Target="header5.xml"/><Relationship Id="rId2" Type="http://schemas.openxmlformats.org/officeDocument/2006/relationships/customXml" Target="../customXml/item2.xml"/><Relationship Id="rId16" Type="http://schemas.openxmlformats.org/officeDocument/2006/relationships/header" Target="header4.xml"/><Relationship Id="rId20" Type="http://schemas.openxmlformats.org/officeDocument/2006/relationships/header" Target="header6.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hyperlink" Target="http://www.nnggzy.org.cn" TargetMode="External"/><Relationship Id="rId23" Type="http://schemas.openxmlformats.org/officeDocument/2006/relationships/theme" Target="theme/theme1.xml"/><Relationship Id="rId10" Type="http://schemas.openxmlformats.org/officeDocument/2006/relationships/header" Target="header2.xml"/><Relationship Id="rId19" Type="http://schemas.openxmlformats.org/officeDocument/2006/relationships/footer" Target="footer5.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8047C3BF-43CC-45FD-934C-7C152FD8401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100</TotalTime>
  <Pages>75</Pages>
  <Words>9264</Words>
  <Characters>52806</Characters>
  <Application>Microsoft Office Word</Application>
  <DocSecurity>0</DocSecurity>
  <Lines>440</Lines>
  <Paragraphs>123</Paragraphs>
  <ScaleCrop>false</ScaleCrop>
  <Company>Microsoft</Company>
  <LinksUpToDate>false</LinksUpToDate>
  <CharactersWithSpaces>61947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唐小Q</cp:lastModifiedBy>
  <cp:revision>134</cp:revision>
  <cp:lastPrinted>2021-05-23T06:51:00Z</cp:lastPrinted>
  <dcterms:created xsi:type="dcterms:W3CDTF">2020-03-17T01:45:00Z</dcterms:created>
  <dcterms:modified xsi:type="dcterms:W3CDTF">2021-05-25T08:56:00Z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2052-11.1.0.10495</vt:lpwstr>
  </property>
  <property fmtid="{D5CDD505-2E9C-101B-9397-08002B2CF9AE}" pid="3" name="ICV">
    <vt:lpwstr>4A20ED583E6C456DAFC9E7F3CC7222D7</vt:lpwstr>
  </property>
</Properties>
</file>