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lang w:eastAsia="zh-CN"/>
        </w:rPr>
        <w:t>宁波市奉化区土地勘测规划院</w:t>
      </w:r>
      <w:r>
        <w:rPr>
          <w:rFonts w:hint="eastAsia"/>
          <w:sz w:val="32"/>
          <w:szCs w:val="32"/>
          <w:lang w:eastAsia="zh-CN"/>
        </w:rPr>
        <w:t>测绘服务外包项目</w:t>
      </w:r>
      <w:r>
        <w:rPr>
          <w:rFonts w:hint="eastAsia"/>
          <w:sz w:val="32"/>
          <w:szCs w:val="32"/>
        </w:rPr>
        <w:t>采购需求</w:t>
      </w:r>
    </w:p>
    <w:p>
      <w:pPr>
        <w:spacing w:line="360" w:lineRule="auto"/>
        <w:rPr>
          <w:rFonts w:ascii="Calibri" w:hAnsi="Calibri"/>
          <w:b/>
          <w:szCs w:val="21"/>
        </w:rPr>
      </w:pPr>
      <w:r>
        <w:rPr>
          <w:rFonts w:hint="eastAsia" w:ascii="Calibri" w:hAnsi="Calibri"/>
          <w:b/>
          <w:szCs w:val="21"/>
        </w:rPr>
        <w:t>一、项目清单</w:t>
      </w:r>
    </w:p>
    <w:tbl>
      <w:tblPr>
        <w:tblStyle w:val="8"/>
        <w:tblpPr w:leftFromText="180" w:rightFromText="180" w:vertAnchor="text" w:tblpY="1"/>
        <w:tblOverlap w:val="never"/>
        <w:tblW w:w="92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816"/>
        <w:gridCol w:w="3956"/>
        <w:gridCol w:w="1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5" w:type="dxa"/>
            <w:noWrap w:val="0"/>
            <w:vAlign w:val="center"/>
          </w:tcPr>
          <w:p>
            <w:pPr>
              <w:spacing w:line="360" w:lineRule="auto"/>
              <w:jc w:val="center"/>
              <w:rPr>
                <w:rFonts w:ascii="Calibri" w:hAnsi="Calibri"/>
                <w:szCs w:val="21"/>
              </w:rPr>
            </w:pPr>
            <w:r>
              <w:rPr>
                <w:rFonts w:hint="eastAsia" w:ascii="Calibri" w:hAnsi="Calibri"/>
                <w:szCs w:val="21"/>
              </w:rPr>
              <w:t>序号</w:t>
            </w:r>
          </w:p>
        </w:tc>
        <w:tc>
          <w:tcPr>
            <w:tcW w:w="2816" w:type="dxa"/>
            <w:noWrap w:val="0"/>
            <w:vAlign w:val="center"/>
          </w:tcPr>
          <w:p>
            <w:pPr>
              <w:spacing w:line="360" w:lineRule="auto"/>
              <w:jc w:val="center"/>
              <w:rPr>
                <w:rFonts w:ascii="Calibri" w:hAnsi="Calibri"/>
                <w:szCs w:val="21"/>
              </w:rPr>
            </w:pPr>
            <w:r>
              <w:rPr>
                <w:rFonts w:hint="eastAsia" w:ascii="Calibri" w:hAnsi="Calibri"/>
                <w:szCs w:val="21"/>
              </w:rPr>
              <w:t>项目名称</w:t>
            </w:r>
          </w:p>
        </w:tc>
        <w:tc>
          <w:tcPr>
            <w:tcW w:w="3956" w:type="dxa"/>
            <w:noWrap w:val="0"/>
            <w:vAlign w:val="center"/>
          </w:tcPr>
          <w:p>
            <w:pPr>
              <w:spacing w:line="360" w:lineRule="auto"/>
              <w:jc w:val="center"/>
              <w:rPr>
                <w:rFonts w:ascii="Calibri" w:hAnsi="Calibri"/>
                <w:szCs w:val="21"/>
              </w:rPr>
            </w:pPr>
            <w:r>
              <w:rPr>
                <w:rFonts w:hint="eastAsia" w:ascii="Calibri" w:hAnsi="Calibri"/>
                <w:szCs w:val="21"/>
              </w:rPr>
              <w:t>服务期限</w:t>
            </w:r>
          </w:p>
        </w:tc>
        <w:tc>
          <w:tcPr>
            <w:tcW w:w="1476" w:type="dxa"/>
            <w:noWrap w:val="0"/>
            <w:vAlign w:val="center"/>
          </w:tcPr>
          <w:p>
            <w:pPr>
              <w:spacing w:line="360" w:lineRule="auto"/>
              <w:jc w:val="center"/>
              <w:rPr>
                <w:rFonts w:ascii="Calibri" w:hAnsi="Calibri"/>
                <w:szCs w:val="21"/>
              </w:rPr>
            </w:pPr>
            <w:r>
              <w:rPr>
                <w:rFonts w:hint="eastAsia" w:ascii="Calibri" w:hAnsi="Calibri"/>
                <w:szCs w:val="21"/>
              </w:rPr>
              <w:t>最高限价</w:t>
            </w:r>
          </w:p>
          <w:p>
            <w:pPr>
              <w:spacing w:line="360" w:lineRule="auto"/>
              <w:jc w:val="center"/>
              <w:rPr>
                <w:rFonts w:ascii="Calibri" w:hAnsi="Calibri"/>
                <w:szCs w:val="21"/>
              </w:rPr>
            </w:pPr>
            <w:r>
              <w:rPr>
                <w:rFonts w:hint="eastAsia" w:ascii="Calibri" w:hAnsi="Calibri"/>
                <w:szCs w:val="21"/>
              </w:rPr>
              <w:t>（万元</w:t>
            </w:r>
            <w:r>
              <w:rPr>
                <w:rFonts w:ascii="Calibri" w:hAnsi="Calibri"/>
                <w:szCs w:val="21"/>
              </w:rPr>
              <w:t>/</w:t>
            </w:r>
            <w:r>
              <w:rPr>
                <w:rFonts w:hint="eastAsia" w:ascii="Calibri" w:hAnsi="Calibri"/>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5" w:type="dxa"/>
            <w:noWrap w:val="0"/>
            <w:vAlign w:val="center"/>
          </w:tcPr>
          <w:p>
            <w:pPr>
              <w:spacing w:line="360" w:lineRule="auto"/>
              <w:rPr>
                <w:rFonts w:ascii="Calibri" w:hAnsi="Calibri"/>
                <w:szCs w:val="21"/>
              </w:rPr>
            </w:pPr>
            <w:r>
              <w:rPr>
                <w:rFonts w:ascii="Calibri" w:hAnsi="Calibri"/>
                <w:szCs w:val="21"/>
              </w:rPr>
              <w:t>1</w:t>
            </w:r>
          </w:p>
        </w:tc>
        <w:tc>
          <w:tcPr>
            <w:tcW w:w="2816" w:type="dxa"/>
            <w:noWrap w:val="0"/>
            <w:vAlign w:val="center"/>
          </w:tcPr>
          <w:p>
            <w:pPr>
              <w:spacing w:line="360" w:lineRule="auto"/>
              <w:ind w:firstLine="420" w:firstLineChars="200"/>
              <w:rPr>
                <w:rFonts w:ascii="Calibri" w:hAnsi="Calibri"/>
                <w:szCs w:val="21"/>
              </w:rPr>
            </w:pPr>
            <w:r>
              <w:rPr>
                <w:rFonts w:hint="eastAsia" w:ascii="Calibri" w:hAnsi="Calibri"/>
                <w:b/>
                <w:szCs w:val="21"/>
              </w:rPr>
              <w:t>测绘服务外包项目</w:t>
            </w:r>
          </w:p>
        </w:tc>
        <w:tc>
          <w:tcPr>
            <w:tcW w:w="3956" w:type="dxa"/>
            <w:noWrap w:val="0"/>
            <w:vAlign w:val="center"/>
          </w:tcPr>
          <w:p>
            <w:pPr>
              <w:spacing w:line="360" w:lineRule="auto"/>
              <w:rPr>
                <w:rFonts w:ascii="Calibri" w:hAnsi="Calibri"/>
                <w:szCs w:val="21"/>
              </w:rPr>
            </w:pPr>
            <w:r>
              <w:rPr>
                <w:rFonts w:hint="eastAsia" w:ascii="Calibri" w:hAnsi="Calibri"/>
                <w:szCs w:val="21"/>
              </w:rPr>
              <w:t>自合同签订之日起三年，合同为一年一签。如中标单位在上一年度合同履约情况良好，经甲乙双方同意，并报宁波市奉化区采购办批准，可续签下一年度合同。</w:t>
            </w:r>
          </w:p>
        </w:tc>
        <w:tc>
          <w:tcPr>
            <w:tcW w:w="1476" w:type="dxa"/>
            <w:noWrap w:val="0"/>
            <w:vAlign w:val="center"/>
          </w:tcPr>
          <w:p>
            <w:pPr>
              <w:spacing w:line="360" w:lineRule="auto"/>
              <w:rPr>
                <w:rFonts w:ascii="Calibri" w:hAnsi="Calibri"/>
                <w:szCs w:val="21"/>
              </w:rPr>
            </w:pPr>
            <w:r>
              <w:rPr>
                <w:rFonts w:ascii="Calibri" w:hAnsi="Calibri"/>
                <w:szCs w:val="21"/>
              </w:rPr>
              <w:t>65</w:t>
            </w:r>
            <w:r>
              <w:rPr>
                <w:rFonts w:hint="eastAsia" w:ascii="Calibri" w:hAnsi="Calibri"/>
                <w:szCs w:val="21"/>
              </w:rPr>
              <w:t>万</w:t>
            </w:r>
          </w:p>
        </w:tc>
      </w:tr>
    </w:tbl>
    <w:p>
      <w:pPr>
        <w:spacing w:line="360" w:lineRule="auto"/>
        <w:rPr>
          <w:rFonts w:ascii="Calibri" w:hAnsi="Calibri"/>
          <w:szCs w:val="21"/>
        </w:rPr>
      </w:pPr>
    </w:p>
    <w:p>
      <w:pPr>
        <w:spacing w:line="360" w:lineRule="auto"/>
        <w:rPr>
          <w:rFonts w:ascii="Calibri" w:hAnsi="Calibri"/>
          <w:szCs w:val="21"/>
        </w:rPr>
      </w:pPr>
      <w:r>
        <w:rPr>
          <w:rFonts w:hint="eastAsia" w:ascii="Calibri" w:hAnsi="Calibri"/>
          <w:szCs w:val="21"/>
        </w:rPr>
        <w:t>二、人员配置及服务要求</w:t>
      </w:r>
    </w:p>
    <w:p>
      <w:pPr>
        <w:adjustRightInd w:val="0"/>
        <w:snapToGrid w:val="0"/>
        <w:spacing w:line="360" w:lineRule="auto"/>
        <w:ind w:firstLine="420" w:firstLineChars="200"/>
        <w:rPr>
          <w:b/>
          <w:szCs w:val="21"/>
        </w:rPr>
      </w:pPr>
      <w:r>
        <w:rPr>
          <w:rFonts w:hint="eastAsia"/>
          <w:b/>
          <w:szCs w:val="21"/>
        </w:rPr>
        <w:t>1、跑测兼驾驶员</w:t>
      </w:r>
    </w:p>
    <w:p>
      <w:pPr>
        <w:adjustRightInd w:val="0"/>
        <w:snapToGrid w:val="0"/>
        <w:spacing w:line="360" w:lineRule="auto"/>
        <w:ind w:firstLine="420" w:firstLineChars="200"/>
        <w:rPr>
          <w:rFonts w:hAnsi="宋体"/>
          <w:szCs w:val="21"/>
        </w:rPr>
      </w:pPr>
      <w:r>
        <w:rPr>
          <w:rFonts w:hAnsi="宋体"/>
          <w:szCs w:val="21"/>
        </w:rPr>
        <w:t>人员配置</w:t>
      </w:r>
      <w:r>
        <w:rPr>
          <w:rFonts w:hint="eastAsia"/>
          <w:szCs w:val="21"/>
        </w:rPr>
        <w:t>6</w:t>
      </w:r>
      <w:r>
        <w:rPr>
          <w:rFonts w:hAnsi="宋体"/>
          <w:szCs w:val="21"/>
        </w:rPr>
        <w:t>人，主要工作要求：</w:t>
      </w:r>
    </w:p>
    <w:p>
      <w:pPr>
        <w:numPr>
          <w:ilvl w:val="0"/>
          <w:numId w:val="1"/>
        </w:numPr>
        <w:adjustRightInd w:val="0"/>
        <w:snapToGrid w:val="0"/>
        <w:spacing w:line="360" w:lineRule="auto"/>
        <w:ind w:firstLine="420" w:firstLineChars="200"/>
        <w:rPr>
          <w:rFonts w:hAnsi="宋体"/>
          <w:szCs w:val="21"/>
        </w:rPr>
      </w:pPr>
      <w:r>
        <w:rPr>
          <w:rFonts w:ascii="宋体" w:hAnsi="宋体"/>
          <w:szCs w:val="21"/>
        </w:rPr>
        <w:t>遵守国家法律法规，服从</w:t>
      </w:r>
      <w:r>
        <w:rPr>
          <w:rFonts w:hint="eastAsia" w:ascii="宋体" w:hAnsi="宋体"/>
          <w:szCs w:val="21"/>
        </w:rPr>
        <w:t>业主</w:t>
      </w:r>
      <w:r>
        <w:rPr>
          <w:rFonts w:ascii="宋体" w:hAnsi="宋体"/>
          <w:szCs w:val="21"/>
        </w:rPr>
        <w:t>单位、公司的规章制度</w:t>
      </w:r>
      <w:r>
        <w:rPr>
          <w:rFonts w:hint="eastAsia" w:ascii="宋体" w:hAnsi="宋体"/>
          <w:szCs w:val="21"/>
        </w:rPr>
        <w:t>，</w:t>
      </w:r>
      <w:r>
        <w:rPr>
          <w:rFonts w:hAnsi="宋体"/>
          <w:szCs w:val="21"/>
        </w:rPr>
        <w:t>统一着装，服务规范，遵守各项制度</w:t>
      </w:r>
      <w:r>
        <w:rPr>
          <w:rFonts w:hint="eastAsia" w:hAnsi="宋体"/>
          <w:szCs w:val="21"/>
        </w:rPr>
        <w:t>或</w:t>
      </w:r>
      <w:r>
        <w:rPr>
          <w:rFonts w:hAnsi="宋体"/>
          <w:szCs w:val="21"/>
        </w:rPr>
        <w:t>保密</w:t>
      </w:r>
      <w:r>
        <w:rPr>
          <w:rFonts w:hint="eastAsia" w:hAnsi="宋体"/>
          <w:szCs w:val="21"/>
        </w:rPr>
        <w:t>工作。</w:t>
      </w:r>
    </w:p>
    <w:p>
      <w:pPr>
        <w:numPr>
          <w:ilvl w:val="0"/>
          <w:numId w:val="1"/>
        </w:numPr>
        <w:adjustRightInd w:val="0"/>
        <w:snapToGrid w:val="0"/>
        <w:spacing w:line="360" w:lineRule="auto"/>
        <w:ind w:firstLine="420" w:firstLineChars="200"/>
        <w:rPr>
          <w:rFonts w:ascii="宋体" w:hAnsi="宋体" w:cs="宋体"/>
          <w:szCs w:val="21"/>
        </w:rPr>
      </w:pPr>
      <w:r>
        <w:rPr>
          <w:rFonts w:hint="eastAsia" w:ascii="宋体" w:hAnsi="宋体" w:cs="宋体"/>
          <w:szCs w:val="21"/>
        </w:rPr>
        <w:t>工作期间举止文明大方、得体、有精气神，不留长发、胡须、指甲等，文明、规范作业。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③、工作期间待人文明礼貌、说话和气、谦虚礼让，</w:t>
      </w:r>
      <w:r>
        <w:rPr>
          <w:rFonts w:ascii="宋体" w:hAnsi="宋体" w:cs="宋体"/>
          <w:szCs w:val="21"/>
        </w:rPr>
        <w:t>能吃苦耐劳</w:t>
      </w:r>
      <w:r>
        <w:rPr>
          <w:rFonts w:hint="eastAsia" w:ascii="宋体" w:hAnsi="宋体" w:cs="宋体"/>
          <w:szCs w:val="21"/>
        </w:rPr>
        <w:t>、</w:t>
      </w:r>
      <w:r>
        <w:rPr>
          <w:rFonts w:ascii="宋体" w:hAnsi="宋体" w:cs="宋体"/>
          <w:szCs w:val="21"/>
        </w:rPr>
        <w:t>学习能力强</w:t>
      </w:r>
      <w:r>
        <w:rPr>
          <w:rFonts w:hint="eastAsia" w:ascii="宋体" w:hAnsi="宋体" w:cs="宋体"/>
          <w:szCs w:val="21"/>
        </w:rPr>
        <w:t>、</w:t>
      </w:r>
      <w:r>
        <w:rPr>
          <w:rFonts w:ascii="宋体" w:hAnsi="宋体" w:cs="宋体"/>
          <w:szCs w:val="21"/>
        </w:rPr>
        <w:t>在短时间内能学会各种测绘仪器的使用和操作。</w:t>
      </w:r>
    </w:p>
    <w:p>
      <w:pPr>
        <w:adjustRightInd w:val="0"/>
        <w:snapToGrid w:val="0"/>
        <w:spacing w:line="360" w:lineRule="auto"/>
        <w:ind w:firstLine="420" w:firstLineChars="200"/>
        <w:jc w:val="left"/>
        <w:textAlignment w:val="baseline"/>
        <w:rPr>
          <w:rFonts w:ascii="宋体" w:hAnsi="宋体"/>
          <w:szCs w:val="21"/>
        </w:rPr>
      </w:pPr>
      <w:r>
        <w:rPr>
          <w:rFonts w:hint="eastAsia"/>
          <w:szCs w:val="21"/>
        </w:rPr>
        <w:t>④</w:t>
      </w:r>
      <w:r>
        <w:rPr>
          <w:rFonts w:ascii="宋体" w:hAnsi="宋体"/>
          <w:szCs w:val="21"/>
        </w:rPr>
        <w:t>、主要负责外业测量跑测工作和担任驾驶员工作。</w:t>
      </w:r>
    </w:p>
    <w:p>
      <w:pPr>
        <w:adjustRightInd w:val="0"/>
        <w:snapToGrid w:val="0"/>
        <w:spacing w:line="360" w:lineRule="auto"/>
        <w:ind w:firstLine="420" w:firstLineChars="200"/>
        <w:jc w:val="left"/>
        <w:textAlignment w:val="baseline"/>
        <w:rPr>
          <w:rFonts w:hint="eastAsia" w:ascii="宋体" w:hAnsi="宋体" w:cs="宋体"/>
          <w:kern w:val="0"/>
          <w:szCs w:val="21"/>
          <w:lang w:bidi="ar"/>
        </w:rPr>
      </w:pPr>
      <w:r>
        <w:rPr>
          <w:rFonts w:hint="eastAsia" w:ascii="宋体" w:hAnsi="宋体" w:cs="宋体"/>
          <w:kern w:val="0"/>
          <w:szCs w:val="21"/>
          <w:lang w:bidi="ar"/>
        </w:rPr>
        <w:t>⑤负责具体项目的外业测量；</w:t>
      </w:r>
    </w:p>
    <w:p>
      <w:pPr>
        <w:adjustRightInd w:val="0"/>
        <w:snapToGrid w:val="0"/>
        <w:spacing w:line="360" w:lineRule="auto"/>
        <w:ind w:firstLine="420" w:firstLineChars="200"/>
        <w:jc w:val="left"/>
        <w:textAlignment w:val="baseline"/>
        <w:rPr>
          <w:rFonts w:hint="eastAsia" w:ascii="宋体" w:hAnsi="宋体" w:cs="宋体"/>
          <w:kern w:val="0"/>
          <w:szCs w:val="21"/>
          <w:lang w:bidi="ar"/>
        </w:rPr>
      </w:pPr>
      <w:r>
        <w:rPr>
          <w:rFonts w:hint="eastAsia" w:ascii="宋体" w:hAnsi="宋体" w:cs="宋体"/>
          <w:kern w:val="0"/>
          <w:szCs w:val="21"/>
          <w:lang w:bidi="ar"/>
        </w:rPr>
        <w:t>⑥开展项目前熟悉图纸并做好各类准备工作；</w:t>
      </w:r>
    </w:p>
    <w:p>
      <w:pPr>
        <w:adjustRightInd w:val="0"/>
        <w:snapToGrid w:val="0"/>
        <w:spacing w:line="360" w:lineRule="auto"/>
        <w:ind w:firstLine="420" w:firstLineChars="200"/>
        <w:jc w:val="left"/>
        <w:textAlignment w:val="baseline"/>
        <w:rPr>
          <w:rFonts w:hint="eastAsia" w:ascii="宋体" w:hAnsi="宋体" w:cs="宋体"/>
          <w:kern w:val="0"/>
          <w:szCs w:val="21"/>
          <w:lang w:bidi="ar"/>
        </w:rPr>
      </w:pPr>
      <w:r>
        <w:rPr>
          <w:rFonts w:hint="eastAsia" w:ascii="宋体" w:hAnsi="宋体" w:cs="宋体"/>
          <w:kern w:val="0"/>
          <w:szCs w:val="21"/>
          <w:lang w:bidi="ar"/>
        </w:rPr>
        <w:t>⑦校正项目测量用具和仪器；</w:t>
      </w:r>
    </w:p>
    <w:p>
      <w:pPr>
        <w:adjustRightInd w:val="0"/>
        <w:snapToGrid w:val="0"/>
        <w:spacing w:line="360" w:lineRule="auto"/>
        <w:ind w:firstLine="420" w:firstLineChars="200"/>
        <w:jc w:val="left"/>
        <w:textAlignment w:val="baseline"/>
        <w:rPr>
          <w:rFonts w:hint="eastAsia" w:ascii="宋体" w:hAnsi="宋体" w:cs="宋体"/>
          <w:szCs w:val="21"/>
        </w:rPr>
      </w:pPr>
      <w:r>
        <w:rPr>
          <w:rFonts w:hint="eastAsia" w:ascii="宋体" w:hAnsi="宋体" w:cs="宋体"/>
          <w:kern w:val="0"/>
          <w:szCs w:val="21"/>
          <w:lang w:bidi="ar"/>
        </w:rPr>
        <w:t>⑧定期或不定期参加专业培训，不断提升自我专业技术水平</w:t>
      </w:r>
      <w:r>
        <w:rPr>
          <w:rFonts w:hint="eastAsia" w:ascii="宋体" w:hAnsi="宋体" w:cs="宋体"/>
          <w:szCs w:val="21"/>
        </w:rPr>
        <w:t>。</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b/>
          <w:szCs w:val="21"/>
        </w:rPr>
      </w:pPr>
      <w:r>
        <w:rPr>
          <w:rFonts w:hint="eastAsia"/>
          <w:b/>
          <w:szCs w:val="21"/>
        </w:rPr>
        <w:t>2、房产测绘技术员</w:t>
      </w:r>
    </w:p>
    <w:p>
      <w:pPr>
        <w:adjustRightInd w:val="0"/>
        <w:snapToGrid w:val="0"/>
        <w:spacing w:line="360" w:lineRule="auto"/>
        <w:ind w:firstLine="420" w:firstLineChars="200"/>
        <w:rPr>
          <w:rFonts w:hAnsi="宋体"/>
          <w:szCs w:val="21"/>
        </w:rPr>
      </w:pPr>
      <w:r>
        <w:rPr>
          <w:rFonts w:hAnsi="宋体"/>
          <w:szCs w:val="21"/>
        </w:rPr>
        <w:t>人员配置</w:t>
      </w:r>
      <w:r>
        <w:rPr>
          <w:rFonts w:hint="eastAsia"/>
          <w:szCs w:val="21"/>
        </w:rPr>
        <w:t>1</w:t>
      </w:r>
      <w:r>
        <w:rPr>
          <w:rFonts w:hAnsi="宋体"/>
          <w:szCs w:val="21"/>
        </w:rPr>
        <w:t>人，主要工作要求：</w:t>
      </w:r>
    </w:p>
    <w:p>
      <w:pPr>
        <w:numPr>
          <w:ilvl w:val="0"/>
          <w:numId w:val="2"/>
        </w:numPr>
        <w:adjustRightInd w:val="0"/>
        <w:snapToGrid w:val="0"/>
        <w:spacing w:line="360" w:lineRule="auto"/>
        <w:ind w:firstLine="560"/>
        <w:rPr>
          <w:rFonts w:hAnsi="宋体"/>
          <w:szCs w:val="21"/>
        </w:rPr>
      </w:pPr>
      <w:r>
        <w:rPr>
          <w:rFonts w:ascii="宋体" w:hAnsi="宋体"/>
          <w:szCs w:val="21"/>
        </w:rPr>
        <w:t>遵守国家法律法规，服从</w:t>
      </w:r>
      <w:r>
        <w:rPr>
          <w:rFonts w:hint="eastAsia" w:ascii="宋体" w:hAnsi="宋体"/>
          <w:szCs w:val="21"/>
        </w:rPr>
        <w:t>业主</w:t>
      </w:r>
      <w:r>
        <w:rPr>
          <w:rFonts w:ascii="宋体" w:hAnsi="宋体"/>
          <w:szCs w:val="21"/>
        </w:rPr>
        <w:t>单位、公司的规章制度</w:t>
      </w:r>
      <w:r>
        <w:rPr>
          <w:rFonts w:hint="eastAsia" w:ascii="宋体" w:hAnsi="宋体"/>
          <w:szCs w:val="21"/>
        </w:rPr>
        <w:t>，</w:t>
      </w:r>
      <w:r>
        <w:rPr>
          <w:rFonts w:hAnsi="宋体"/>
          <w:szCs w:val="21"/>
        </w:rPr>
        <w:t>统一着装，服务规范，遵守各项制度</w:t>
      </w:r>
      <w:r>
        <w:rPr>
          <w:rFonts w:hint="eastAsia" w:hAnsi="宋体"/>
          <w:szCs w:val="21"/>
        </w:rPr>
        <w:t>或</w:t>
      </w:r>
      <w:r>
        <w:rPr>
          <w:rFonts w:hAnsi="宋体"/>
          <w:szCs w:val="21"/>
        </w:rPr>
        <w:t>保密</w:t>
      </w:r>
      <w:r>
        <w:rPr>
          <w:rFonts w:hint="eastAsia" w:hAnsi="宋体"/>
          <w:szCs w:val="21"/>
        </w:rPr>
        <w:t>工作。</w:t>
      </w:r>
    </w:p>
    <w:p>
      <w:pPr>
        <w:numPr>
          <w:ilvl w:val="0"/>
          <w:numId w:val="2"/>
        </w:numPr>
        <w:adjustRightInd w:val="0"/>
        <w:snapToGrid w:val="0"/>
        <w:spacing w:line="360" w:lineRule="auto"/>
        <w:ind w:firstLine="420" w:firstLineChars="200"/>
        <w:rPr>
          <w:rFonts w:ascii="宋体" w:hAnsi="宋体" w:cs="宋体"/>
          <w:szCs w:val="21"/>
        </w:rPr>
      </w:pPr>
      <w:r>
        <w:rPr>
          <w:rFonts w:hint="eastAsia" w:ascii="宋体" w:hAnsi="宋体" w:cs="宋体"/>
          <w:szCs w:val="21"/>
        </w:rPr>
        <w:t>工作期间举止文明大方、得体、有精气神，不留长发、胡须、指甲等，文明、规范作业。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③、工作期间待人文明礼貌、说话和气、谦虚礼让，</w:t>
      </w:r>
      <w:r>
        <w:rPr>
          <w:rFonts w:ascii="宋体" w:hAnsi="宋体" w:cs="宋体"/>
          <w:szCs w:val="21"/>
        </w:rPr>
        <w:t>要求相关专业大专以上学历，学习能力强，能熟练操作专业测绘软件。</w:t>
      </w:r>
      <w:r>
        <w:rPr>
          <w:rFonts w:ascii="宋体" w:hAnsi="宋体" w:cs="宋体"/>
          <w:szCs w:val="21"/>
        </w:rPr>
        <w:cr/>
      </w:r>
      <w:r>
        <w:rPr>
          <w:rFonts w:hint="eastAsia" w:ascii="宋体" w:hAnsi="宋体" w:cs="宋体"/>
          <w:szCs w:val="21"/>
        </w:rPr>
        <w:t xml:space="preserve">    </w:t>
      </w:r>
      <w:r>
        <w:rPr>
          <w:rFonts w:hint="eastAsia"/>
          <w:szCs w:val="21"/>
        </w:rPr>
        <w:t>④</w:t>
      </w:r>
      <w:r>
        <w:rPr>
          <w:rFonts w:ascii="宋体" w:hAnsi="宋体"/>
          <w:szCs w:val="21"/>
        </w:rPr>
        <w:t>、主要负责房产外业测量和内业绘图工作。</w:t>
      </w:r>
    </w:p>
    <w:p>
      <w:pPr>
        <w:adjustRightInd w:val="0"/>
        <w:snapToGrid w:val="0"/>
        <w:spacing w:line="360" w:lineRule="auto"/>
        <w:ind w:firstLine="420" w:firstLineChars="200"/>
        <w:rPr>
          <w:rFonts w:ascii="宋体" w:hAnsi="宋体" w:cs="宋体"/>
          <w:szCs w:val="21"/>
        </w:rPr>
      </w:pPr>
      <w:r>
        <w:rPr>
          <w:rFonts w:hint="eastAsia"/>
          <w:b/>
          <w:szCs w:val="21"/>
        </w:rPr>
        <w:t>2、后勤保障人员</w:t>
      </w:r>
    </w:p>
    <w:p>
      <w:pPr>
        <w:pStyle w:val="3"/>
        <w:adjustRightInd w:val="0"/>
        <w:snapToGrid w:val="0"/>
        <w:ind w:firstLineChars="200"/>
        <w:rPr>
          <w:sz w:val="21"/>
          <w:szCs w:val="21"/>
        </w:rPr>
      </w:pPr>
      <w:r>
        <w:rPr>
          <w:rFonts w:hAnsi="宋体"/>
          <w:sz w:val="21"/>
          <w:szCs w:val="21"/>
        </w:rPr>
        <w:t>人员配置：</w:t>
      </w:r>
      <w:r>
        <w:rPr>
          <w:sz w:val="21"/>
          <w:szCs w:val="21"/>
        </w:rPr>
        <w:t>3</w:t>
      </w:r>
      <w:r>
        <w:rPr>
          <w:rFonts w:hAnsi="宋体"/>
          <w:sz w:val="21"/>
          <w:szCs w:val="21"/>
        </w:rPr>
        <w:t>人。</w:t>
      </w:r>
    </w:p>
    <w:p>
      <w:pPr>
        <w:pStyle w:val="3"/>
        <w:adjustRightInd w:val="0"/>
        <w:snapToGrid w:val="0"/>
        <w:ind w:firstLineChars="200"/>
        <w:rPr>
          <w:rFonts w:hAnsi="宋体"/>
          <w:sz w:val="21"/>
          <w:szCs w:val="21"/>
        </w:rPr>
      </w:pPr>
      <w:r>
        <w:rPr>
          <w:rFonts w:hAnsi="宋体"/>
          <w:sz w:val="21"/>
          <w:szCs w:val="21"/>
        </w:rPr>
        <w:t>服务要求：</w:t>
      </w:r>
    </w:p>
    <w:p>
      <w:pPr>
        <w:pStyle w:val="3"/>
        <w:adjustRightInd w:val="0"/>
        <w:snapToGrid w:val="0"/>
        <w:ind w:firstLineChars="200"/>
        <w:rPr>
          <w:sz w:val="21"/>
          <w:szCs w:val="21"/>
        </w:rPr>
      </w:pPr>
      <w:r>
        <w:rPr>
          <w:rFonts w:hAnsi="宋体"/>
          <w:sz w:val="21"/>
          <w:szCs w:val="21"/>
        </w:rPr>
        <w:t>①、做好管辖区域内门</w:t>
      </w:r>
      <w:r>
        <w:rPr>
          <w:rFonts w:hint="eastAsia" w:hAnsi="宋体"/>
          <w:sz w:val="21"/>
          <w:szCs w:val="21"/>
        </w:rPr>
        <w:t>保障</w:t>
      </w:r>
      <w:r>
        <w:rPr>
          <w:rFonts w:hAnsi="宋体"/>
          <w:sz w:val="21"/>
          <w:szCs w:val="21"/>
        </w:rPr>
        <w:t>工作，</w:t>
      </w:r>
      <w:r>
        <w:rPr>
          <w:rFonts w:hint="eastAsia" w:hAnsi="宋体"/>
          <w:sz w:val="21"/>
          <w:szCs w:val="21"/>
        </w:rPr>
        <w:t>24小时岗，白班坐岗，晚上困班值班</w:t>
      </w:r>
      <w:r>
        <w:rPr>
          <w:rFonts w:hAnsi="宋体"/>
          <w:sz w:val="21"/>
          <w:szCs w:val="21"/>
        </w:rPr>
        <w:t>。</w:t>
      </w:r>
    </w:p>
    <w:p>
      <w:pPr>
        <w:pStyle w:val="3"/>
        <w:adjustRightInd w:val="0"/>
        <w:snapToGrid w:val="0"/>
        <w:ind w:firstLineChars="200"/>
        <w:rPr>
          <w:sz w:val="21"/>
          <w:szCs w:val="21"/>
        </w:rPr>
      </w:pPr>
      <w:r>
        <w:rPr>
          <w:rFonts w:hAnsi="宋体"/>
          <w:sz w:val="21"/>
          <w:szCs w:val="21"/>
        </w:rPr>
        <w:t>②、人员必须按时到岗到位，不得擅自离岗；遵守各项规章制度，注意保密。</w:t>
      </w:r>
    </w:p>
    <w:p>
      <w:pPr>
        <w:pStyle w:val="3"/>
        <w:adjustRightInd w:val="0"/>
        <w:snapToGrid w:val="0"/>
        <w:ind w:firstLineChars="200"/>
        <w:rPr>
          <w:rFonts w:hAnsi="宋体"/>
          <w:sz w:val="21"/>
          <w:szCs w:val="21"/>
        </w:rPr>
      </w:pPr>
      <w:r>
        <w:rPr>
          <w:rFonts w:hAnsi="宋体"/>
          <w:sz w:val="21"/>
          <w:szCs w:val="21"/>
        </w:rPr>
        <w:t>③、</w:t>
      </w:r>
      <w:r>
        <w:rPr>
          <w:rFonts w:hint="eastAsia" w:hAnsi="宋体"/>
          <w:sz w:val="21"/>
          <w:szCs w:val="21"/>
        </w:rPr>
        <w:t>晚</w:t>
      </w:r>
      <w:r>
        <w:rPr>
          <w:rFonts w:hAnsi="宋体"/>
          <w:sz w:val="21"/>
          <w:szCs w:val="21"/>
        </w:rPr>
        <w:t>上困班值班前必须对管辖区域内的水、电、物及门窗等设施进行巡查，并做好每天值班记录，发现情况按规定程序处置。</w:t>
      </w:r>
    </w:p>
    <w:p>
      <w:pPr>
        <w:pStyle w:val="3"/>
        <w:adjustRightInd w:val="0"/>
        <w:snapToGrid w:val="0"/>
        <w:ind w:firstLineChars="200"/>
        <w:rPr>
          <w:rFonts w:hAnsi="宋体"/>
          <w:sz w:val="21"/>
          <w:szCs w:val="21"/>
        </w:rPr>
      </w:pPr>
      <w:r>
        <w:rPr>
          <w:rFonts w:hAnsi="宋体"/>
          <w:sz w:val="21"/>
          <w:szCs w:val="21"/>
        </w:rPr>
        <w:t>④、做好门卫周边区域及</w:t>
      </w:r>
      <w:r>
        <w:rPr>
          <w:rFonts w:hint="eastAsia" w:hAnsi="宋体"/>
          <w:sz w:val="21"/>
          <w:szCs w:val="21"/>
        </w:rPr>
        <w:t>2个洗手间和楼道</w:t>
      </w:r>
      <w:r>
        <w:rPr>
          <w:rFonts w:hAnsi="宋体"/>
          <w:sz w:val="21"/>
          <w:szCs w:val="21"/>
        </w:rPr>
        <w:t>的环境卫生等工作。</w:t>
      </w:r>
    </w:p>
    <w:p>
      <w:pPr>
        <w:pStyle w:val="3"/>
        <w:adjustRightInd w:val="0"/>
        <w:snapToGrid w:val="0"/>
        <w:ind w:firstLineChars="200"/>
        <w:rPr>
          <w:rFonts w:hAnsi="宋体"/>
          <w:sz w:val="21"/>
          <w:szCs w:val="21"/>
        </w:rPr>
      </w:pPr>
      <w:r>
        <w:rPr>
          <w:rFonts w:hint="eastAsia" w:hAnsi="宋体"/>
          <w:sz w:val="21"/>
          <w:szCs w:val="21"/>
        </w:rPr>
        <w:t>⑤做好人员的饮食、食品制作、食品安全等工作。</w:t>
      </w:r>
    </w:p>
    <w:p>
      <w:pPr>
        <w:pStyle w:val="3"/>
        <w:adjustRightInd w:val="0"/>
        <w:snapToGrid w:val="0"/>
        <w:ind w:firstLine="420" w:firstLineChars="200"/>
        <w:rPr>
          <w:b/>
          <w:sz w:val="21"/>
          <w:szCs w:val="21"/>
        </w:rPr>
      </w:pPr>
      <w:r>
        <w:rPr>
          <w:rFonts w:hint="eastAsia"/>
          <w:b/>
          <w:sz w:val="21"/>
          <w:szCs w:val="21"/>
        </w:rPr>
        <w:t>4、助理员</w:t>
      </w:r>
    </w:p>
    <w:p>
      <w:pPr>
        <w:pStyle w:val="3"/>
        <w:adjustRightInd w:val="0"/>
        <w:snapToGrid w:val="0"/>
        <w:ind w:firstLineChars="200"/>
        <w:rPr>
          <w:rFonts w:hAnsi="宋体"/>
          <w:sz w:val="21"/>
          <w:szCs w:val="21"/>
        </w:rPr>
      </w:pPr>
      <w:r>
        <w:rPr>
          <w:rFonts w:hAnsi="宋体"/>
          <w:sz w:val="21"/>
          <w:szCs w:val="21"/>
        </w:rPr>
        <w:t>人员配置</w:t>
      </w:r>
      <w:r>
        <w:rPr>
          <w:rFonts w:hint="eastAsia"/>
          <w:sz w:val="21"/>
          <w:szCs w:val="21"/>
        </w:rPr>
        <w:t>1</w:t>
      </w:r>
      <w:r>
        <w:rPr>
          <w:rFonts w:hAnsi="宋体"/>
          <w:sz w:val="21"/>
          <w:szCs w:val="21"/>
        </w:rPr>
        <w:t>人。</w:t>
      </w:r>
    </w:p>
    <w:p>
      <w:pPr>
        <w:numPr>
          <w:ilvl w:val="0"/>
          <w:numId w:val="3"/>
        </w:numPr>
        <w:adjustRightInd w:val="0"/>
        <w:snapToGrid w:val="0"/>
        <w:spacing w:line="360" w:lineRule="auto"/>
        <w:ind w:left="0" w:firstLine="420" w:firstLineChars="200"/>
        <w:jc w:val="left"/>
        <w:rPr>
          <w:rFonts w:hAnsi="宋体"/>
          <w:szCs w:val="21"/>
        </w:rPr>
      </w:pPr>
      <w:r>
        <w:rPr>
          <w:rFonts w:ascii="宋体" w:hAnsi="宋体"/>
          <w:szCs w:val="21"/>
        </w:rPr>
        <w:t>遵守国家法律法规，服从</w:t>
      </w:r>
      <w:r>
        <w:rPr>
          <w:rFonts w:hint="eastAsia" w:ascii="宋体" w:hAnsi="宋体"/>
          <w:szCs w:val="21"/>
        </w:rPr>
        <w:t>业主</w:t>
      </w:r>
      <w:r>
        <w:rPr>
          <w:rFonts w:ascii="宋体" w:hAnsi="宋体"/>
          <w:szCs w:val="21"/>
        </w:rPr>
        <w:t>单位、公司的规章制度</w:t>
      </w:r>
      <w:r>
        <w:rPr>
          <w:rFonts w:hint="eastAsia" w:ascii="宋体" w:hAnsi="宋体"/>
          <w:szCs w:val="21"/>
        </w:rPr>
        <w:t>，</w:t>
      </w:r>
      <w:r>
        <w:rPr>
          <w:rFonts w:hAnsi="宋体"/>
          <w:szCs w:val="21"/>
        </w:rPr>
        <w:t>统一着装，服务规范，遵守各项制度</w:t>
      </w:r>
      <w:r>
        <w:rPr>
          <w:rFonts w:hint="eastAsia" w:hAnsi="宋体"/>
          <w:szCs w:val="21"/>
        </w:rPr>
        <w:t>或</w:t>
      </w:r>
      <w:r>
        <w:rPr>
          <w:rFonts w:hAnsi="宋体"/>
          <w:szCs w:val="21"/>
        </w:rPr>
        <w:t>保密</w:t>
      </w:r>
      <w:r>
        <w:rPr>
          <w:rFonts w:hint="eastAsia" w:hAnsi="宋体"/>
          <w:szCs w:val="21"/>
        </w:rPr>
        <w:t>工作。</w:t>
      </w:r>
    </w:p>
    <w:p>
      <w:pPr>
        <w:numPr>
          <w:ilvl w:val="0"/>
          <w:numId w:val="3"/>
        </w:numPr>
        <w:adjustRightInd w:val="0"/>
        <w:snapToGrid w:val="0"/>
        <w:spacing w:line="360" w:lineRule="auto"/>
        <w:ind w:left="0" w:firstLine="420" w:firstLineChars="200"/>
        <w:jc w:val="left"/>
        <w:rPr>
          <w:rFonts w:ascii="宋体" w:hAnsi="宋体" w:cs="宋体"/>
          <w:szCs w:val="21"/>
        </w:rPr>
      </w:pPr>
      <w:r>
        <w:rPr>
          <w:rFonts w:hint="eastAsia" w:ascii="宋体" w:hAnsi="宋体" w:cs="宋体"/>
          <w:szCs w:val="21"/>
        </w:rPr>
        <w:t>工作期间举止文明大方、得体、有精气神、规范作业。</w:t>
      </w:r>
    </w:p>
    <w:p>
      <w:pPr>
        <w:adjustRightInd w:val="0"/>
        <w:snapToGrid w:val="0"/>
        <w:spacing w:line="360" w:lineRule="auto"/>
        <w:ind w:firstLine="420" w:firstLineChars="200"/>
        <w:rPr>
          <w:rFonts w:hAnsi="宋体"/>
          <w:szCs w:val="21"/>
        </w:rPr>
      </w:pPr>
      <w:r>
        <w:rPr>
          <w:rFonts w:hint="eastAsia" w:hAnsi="宋体"/>
          <w:szCs w:val="21"/>
        </w:rPr>
        <w:t>有</w:t>
      </w:r>
      <w:r>
        <w:rPr>
          <w:rFonts w:hAnsi="宋体"/>
          <w:szCs w:val="21"/>
        </w:rPr>
        <w:t>较强的语言组织能力，会撰写公文，有相关工作经验。</w:t>
      </w:r>
    </w:p>
    <w:p>
      <w:pPr>
        <w:adjustRightInd w:val="0"/>
        <w:snapToGrid w:val="0"/>
        <w:spacing w:line="360" w:lineRule="auto"/>
        <w:ind w:firstLine="420" w:firstLineChars="200"/>
        <w:rPr>
          <w:b/>
          <w:szCs w:val="21"/>
        </w:rPr>
      </w:pPr>
      <w:r>
        <w:rPr>
          <w:rFonts w:hint="eastAsia"/>
          <w:b/>
          <w:szCs w:val="21"/>
        </w:rPr>
        <w:t>5、地理信息数据处理技术员</w:t>
      </w:r>
    </w:p>
    <w:p>
      <w:pPr>
        <w:adjustRightInd w:val="0"/>
        <w:snapToGrid w:val="0"/>
        <w:spacing w:line="360" w:lineRule="auto"/>
        <w:ind w:firstLine="420" w:firstLineChars="200"/>
        <w:rPr>
          <w:rFonts w:hAnsi="宋体"/>
          <w:szCs w:val="21"/>
        </w:rPr>
      </w:pPr>
      <w:r>
        <w:rPr>
          <w:rFonts w:hAnsi="宋体"/>
          <w:szCs w:val="21"/>
        </w:rPr>
        <w:t>人员配置</w:t>
      </w:r>
      <w:r>
        <w:rPr>
          <w:rFonts w:hint="eastAsia"/>
          <w:szCs w:val="21"/>
        </w:rPr>
        <w:t>3</w:t>
      </w:r>
      <w:r>
        <w:rPr>
          <w:rFonts w:hAnsi="宋体"/>
          <w:szCs w:val="21"/>
        </w:rPr>
        <w:t>人，主要工作要求：</w:t>
      </w:r>
    </w:p>
    <w:p>
      <w:pPr>
        <w:numPr>
          <w:ilvl w:val="0"/>
          <w:numId w:val="4"/>
        </w:numPr>
        <w:adjustRightInd w:val="0"/>
        <w:snapToGrid w:val="0"/>
        <w:spacing w:line="360" w:lineRule="auto"/>
        <w:ind w:firstLine="560"/>
        <w:rPr>
          <w:rFonts w:hAnsi="宋体"/>
          <w:szCs w:val="21"/>
        </w:rPr>
      </w:pPr>
      <w:r>
        <w:rPr>
          <w:rFonts w:ascii="宋体" w:hAnsi="宋体"/>
          <w:szCs w:val="21"/>
        </w:rPr>
        <w:t>遵守国家法律法规，服从</w:t>
      </w:r>
      <w:r>
        <w:rPr>
          <w:rFonts w:hint="eastAsia" w:ascii="宋体" w:hAnsi="宋体"/>
          <w:szCs w:val="21"/>
        </w:rPr>
        <w:t>业主</w:t>
      </w:r>
      <w:r>
        <w:rPr>
          <w:rFonts w:ascii="宋体" w:hAnsi="宋体"/>
          <w:szCs w:val="21"/>
        </w:rPr>
        <w:t>单位、公司的规章制度</w:t>
      </w:r>
      <w:r>
        <w:rPr>
          <w:rFonts w:hint="eastAsia" w:ascii="宋体" w:hAnsi="宋体"/>
          <w:szCs w:val="21"/>
        </w:rPr>
        <w:t>，</w:t>
      </w:r>
      <w:r>
        <w:rPr>
          <w:rFonts w:hAnsi="宋体"/>
          <w:szCs w:val="21"/>
        </w:rPr>
        <w:t>统一着装，服务规范，遵守各项制度</w:t>
      </w:r>
      <w:r>
        <w:rPr>
          <w:rFonts w:hint="eastAsia" w:hAnsi="宋体"/>
          <w:szCs w:val="21"/>
        </w:rPr>
        <w:t>或</w:t>
      </w:r>
      <w:r>
        <w:rPr>
          <w:rFonts w:hAnsi="宋体"/>
          <w:szCs w:val="21"/>
        </w:rPr>
        <w:t>保密</w:t>
      </w:r>
      <w:r>
        <w:rPr>
          <w:rFonts w:hint="eastAsia" w:hAnsi="宋体"/>
          <w:szCs w:val="21"/>
        </w:rPr>
        <w:t>工作。</w:t>
      </w:r>
    </w:p>
    <w:p>
      <w:pPr>
        <w:numPr>
          <w:ilvl w:val="0"/>
          <w:numId w:val="4"/>
        </w:numPr>
        <w:adjustRightInd w:val="0"/>
        <w:snapToGrid w:val="0"/>
        <w:spacing w:line="360" w:lineRule="auto"/>
        <w:ind w:firstLine="420" w:firstLineChars="200"/>
        <w:rPr>
          <w:rFonts w:ascii="宋体" w:hAnsi="宋体" w:cs="宋体"/>
          <w:szCs w:val="21"/>
        </w:rPr>
      </w:pPr>
      <w:r>
        <w:rPr>
          <w:rFonts w:hint="eastAsia" w:ascii="宋体" w:hAnsi="宋体" w:cs="宋体"/>
          <w:szCs w:val="21"/>
        </w:rPr>
        <w:t>工作期间举止文明大方、得体、有精气神，不留长发、胡须、指甲等，文明、规范作业。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③、工作期间待人文明礼貌、说话和气、谦虚礼让，</w:t>
      </w:r>
      <w:r>
        <w:rPr>
          <w:rFonts w:ascii="宋体" w:hAnsi="宋体" w:cs="宋体"/>
          <w:szCs w:val="21"/>
        </w:rPr>
        <w:t>要求</w:t>
      </w:r>
      <w:r>
        <w:rPr>
          <w:rFonts w:hint="eastAsia" w:ascii="宋体" w:hAnsi="宋体" w:cs="宋体"/>
          <w:szCs w:val="21"/>
        </w:rPr>
        <w:t>计算机相关专业大专以上学历，能吃苦耐劳，有钻研精神。</w:t>
      </w:r>
    </w:p>
    <w:p>
      <w:pPr>
        <w:adjustRightInd w:val="0"/>
        <w:snapToGrid w:val="0"/>
        <w:spacing w:line="360" w:lineRule="auto"/>
        <w:ind w:firstLine="420" w:firstLineChars="200"/>
        <w:rPr>
          <w:rFonts w:ascii="宋体" w:hAnsi="宋体"/>
          <w:szCs w:val="21"/>
        </w:rPr>
      </w:pPr>
      <w:r>
        <w:rPr>
          <w:rFonts w:hint="eastAsia"/>
          <w:szCs w:val="21"/>
        </w:rPr>
        <w:t>④</w:t>
      </w:r>
      <w:r>
        <w:rPr>
          <w:rFonts w:ascii="宋体" w:hAnsi="宋体"/>
          <w:szCs w:val="21"/>
        </w:rPr>
        <w:t>、主要负责专业软件绘图，内业制图</w:t>
      </w:r>
      <w:r>
        <w:rPr>
          <w:rFonts w:hint="eastAsia" w:ascii="宋体" w:hAnsi="宋体"/>
          <w:szCs w:val="21"/>
        </w:rPr>
        <w:t>，测算面积等工作。</w:t>
      </w:r>
    </w:p>
    <w:p>
      <w:pPr>
        <w:adjustRightInd w:val="0"/>
        <w:snapToGrid w:val="0"/>
        <w:spacing w:line="360" w:lineRule="auto"/>
        <w:ind w:firstLine="420" w:firstLineChars="200"/>
        <w:rPr>
          <w:b/>
          <w:szCs w:val="21"/>
        </w:rPr>
      </w:pPr>
      <w:r>
        <w:rPr>
          <w:rFonts w:hint="eastAsia"/>
          <w:b/>
          <w:szCs w:val="21"/>
        </w:rPr>
        <w:t>6．项目负责人1人。</w:t>
      </w:r>
    </w:p>
    <w:p>
      <w:pPr>
        <w:adjustRightInd w:val="0"/>
        <w:snapToGrid w:val="0"/>
        <w:spacing w:line="360" w:lineRule="auto"/>
        <w:ind w:firstLine="630" w:firstLineChars="300"/>
        <w:rPr>
          <w:rFonts w:hint="eastAsia"/>
          <w:szCs w:val="21"/>
        </w:rPr>
      </w:pPr>
      <w:r>
        <w:rPr>
          <w:rFonts w:hint="eastAsia" w:ascii="宋体" w:hAnsi="宋体"/>
          <w:szCs w:val="21"/>
        </w:rPr>
        <w:t>负责对与采购单位的对接、工作安排等。</w:t>
      </w:r>
    </w:p>
    <w:p>
      <w:pPr>
        <w:spacing w:line="360" w:lineRule="auto"/>
        <w:rPr>
          <w:rFonts w:hint="eastAsia" w:ascii="Calibri" w:hAnsi="Calibri"/>
          <w:b/>
          <w:szCs w:val="21"/>
        </w:rPr>
      </w:pPr>
      <w:r>
        <w:rPr>
          <w:rFonts w:hint="eastAsia" w:ascii="Calibri" w:hAnsi="Calibri"/>
          <w:szCs w:val="21"/>
        </w:rPr>
        <w:t>▲三、商务要求</w:t>
      </w:r>
    </w:p>
    <w:tbl>
      <w:tblPr>
        <w:tblStyle w:val="8"/>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668" w:type="dxa"/>
            <w:noWrap w:val="0"/>
            <w:vAlign w:val="center"/>
          </w:tcPr>
          <w:p>
            <w:pPr>
              <w:spacing w:line="360" w:lineRule="auto"/>
              <w:jc w:val="center"/>
              <w:rPr>
                <w:rFonts w:hint="eastAsia" w:ascii="Calibri" w:hAnsi="Calibri"/>
                <w:szCs w:val="21"/>
              </w:rPr>
            </w:pPr>
            <w:r>
              <w:rPr>
                <w:rFonts w:hint="eastAsia" w:ascii="Calibri" w:hAnsi="Calibri"/>
                <w:szCs w:val="21"/>
              </w:rPr>
              <w:t>服务期限</w:t>
            </w:r>
          </w:p>
        </w:tc>
        <w:tc>
          <w:tcPr>
            <w:tcW w:w="7229" w:type="dxa"/>
            <w:noWrap w:val="0"/>
            <w:vAlign w:val="top"/>
          </w:tcPr>
          <w:p>
            <w:pPr>
              <w:spacing w:line="360" w:lineRule="auto"/>
              <w:rPr>
                <w:rFonts w:hint="eastAsia" w:ascii="Calibri" w:hAnsi="Calibri"/>
                <w:szCs w:val="21"/>
              </w:rPr>
            </w:pPr>
            <w:r>
              <w:rPr>
                <w:rFonts w:hint="eastAsia" w:ascii="Calibri" w:hAnsi="Calibri"/>
                <w:szCs w:val="21"/>
              </w:rPr>
              <w:t>合同签订之日起三年，合同为一年一签，招标人根据中标单位上一年度的履约考核情况及财政资金审批情况决定是否续签，如续签，最多可续签两年。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668" w:type="dxa"/>
            <w:noWrap w:val="0"/>
            <w:vAlign w:val="center"/>
          </w:tcPr>
          <w:p>
            <w:pPr>
              <w:spacing w:line="360" w:lineRule="auto"/>
              <w:jc w:val="center"/>
              <w:rPr>
                <w:rFonts w:hint="eastAsia" w:ascii="Calibri" w:hAnsi="Calibri"/>
                <w:szCs w:val="21"/>
              </w:rPr>
            </w:pPr>
            <w:r>
              <w:rPr>
                <w:rFonts w:hint="eastAsia" w:ascii="Calibri" w:hAnsi="Calibri"/>
                <w:szCs w:val="21"/>
              </w:rPr>
              <w:t>付款方式</w:t>
            </w:r>
          </w:p>
        </w:tc>
        <w:tc>
          <w:tcPr>
            <w:tcW w:w="7229" w:type="dxa"/>
            <w:noWrap w:val="0"/>
            <w:vAlign w:val="top"/>
          </w:tcPr>
          <w:p>
            <w:pPr>
              <w:spacing w:line="360" w:lineRule="auto"/>
              <w:rPr>
                <w:rFonts w:hint="eastAsia" w:ascii="Calibri" w:hAnsi="Calibri"/>
                <w:szCs w:val="21"/>
              </w:rPr>
            </w:pPr>
            <w:r>
              <w:rPr>
                <w:rFonts w:hint="eastAsia" w:ascii="Calibri" w:hAnsi="Calibri"/>
                <w:szCs w:val="21"/>
              </w:rPr>
              <w:t>在确认工作完成的情况下，按季按实支付给中标人。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668" w:type="dxa"/>
            <w:noWrap w:val="0"/>
            <w:vAlign w:val="center"/>
          </w:tcPr>
          <w:p>
            <w:pPr>
              <w:spacing w:line="360" w:lineRule="auto"/>
              <w:jc w:val="center"/>
              <w:rPr>
                <w:rFonts w:hint="eastAsia" w:ascii="Calibri" w:hAnsi="Calibri"/>
                <w:szCs w:val="21"/>
              </w:rPr>
            </w:pPr>
            <w:r>
              <w:rPr>
                <w:rFonts w:hint="eastAsia" w:ascii="Calibri" w:hAnsi="Calibri"/>
                <w:szCs w:val="21"/>
              </w:rPr>
              <w:t>签订合同时间</w:t>
            </w:r>
          </w:p>
        </w:tc>
        <w:tc>
          <w:tcPr>
            <w:tcW w:w="7229" w:type="dxa"/>
            <w:noWrap w:val="0"/>
            <w:vAlign w:val="top"/>
          </w:tcPr>
          <w:p>
            <w:pPr>
              <w:spacing w:line="360" w:lineRule="auto"/>
              <w:rPr>
                <w:rFonts w:ascii="Calibri" w:hAnsi="Calibri"/>
                <w:szCs w:val="21"/>
              </w:rPr>
            </w:pPr>
            <w:r>
              <w:rPr>
                <w:rFonts w:hint="eastAsia" w:ascii="Calibri" w:hAnsi="Calibri"/>
                <w:szCs w:val="21"/>
              </w:rPr>
              <w:t>中标通知书发出后 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668" w:type="dxa"/>
            <w:noWrap w:val="0"/>
            <w:vAlign w:val="center"/>
          </w:tcPr>
          <w:p>
            <w:pPr>
              <w:spacing w:line="360" w:lineRule="auto"/>
              <w:jc w:val="center"/>
              <w:rPr>
                <w:rFonts w:hint="eastAsia" w:ascii="Calibri" w:hAnsi="Calibri"/>
                <w:szCs w:val="21"/>
              </w:rPr>
            </w:pPr>
            <w:r>
              <w:rPr>
                <w:rFonts w:hint="eastAsia" w:ascii="Calibri" w:hAnsi="Calibri"/>
                <w:szCs w:val="21"/>
              </w:rPr>
              <w:t>入驻时间</w:t>
            </w:r>
          </w:p>
        </w:tc>
        <w:tc>
          <w:tcPr>
            <w:tcW w:w="7229" w:type="dxa"/>
            <w:noWrap w:val="0"/>
            <w:vAlign w:val="top"/>
          </w:tcPr>
          <w:p>
            <w:pPr>
              <w:spacing w:line="360" w:lineRule="auto"/>
              <w:rPr>
                <w:rFonts w:hint="eastAsia" w:ascii="Calibri" w:hAnsi="Calibri"/>
                <w:szCs w:val="21"/>
              </w:rPr>
            </w:pPr>
            <w:r>
              <w:rPr>
                <w:rFonts w:hint="eastAsia" w:ascii="Calibri" w:hAnsi="Calibri"/>
                <w:szCs w:val="21"/>
              </w:rPr>
              <w:t>合同签订后，一周内进驻，并开展工作。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1668" w:type="dxa"/>
            <w:noWrap w:val="0"/>
            <w:vAlign w:val="center"/>
          </w:tcPr>
          <w:p>
            <w:pPr>
              <w:spacing w:line="360" w:lineRule="auto"/>
              <w:jc w:val="center"/>
              <w:rPr>
                <w:rFonts w:hint="eastAsia" w:ascii="Calibri" w:hAnsi="Calibri"/>
                <w:szCs w:val="21"/>
              </w:rPr>
            </w:pPr>
            <w:r>
              <w:rPr>
                <w:rFonts w:hint="eastAsia" w:ascii="Calibri" w:hAnsi="Calibri"/>
                <w:szCs w:val="21"/>
              </w:rPr>
              <w:t>其他</w:t>
            </w:r>
            <w:r>
              <w:rPr>
                <w:rFonts w:ascii="Calibri" w:hAnsi="Calibri"/>
                <w:szCs w:val="21"/>
              </w:rPr>
              <w:t>事项</w:t>
            </w:r>
          </w:p>
        </w:tc>
        <w:tc>
          <w:tcPr>
            <w:tcW w:w="7229" w:type="dxa"/>
            <w:noWrap w:val="0"/>
            <w:vAlign w:val="top"/>
          </w:tcPr>
          <w:p>
            <w:pPr>
              <w:spacing w:line="360" w:lineRule="auto"/>
              <w:rPr>
                <w:rFonts w:ascii="Calibri" w:hAnsi="Calibri"/>
                <w:szCs w:val="21"/>
              </w:rPr>
            </w:pPr>
            <w:r>
              <w:rPr>
                <w:rFonts w:ascii="Calibri" w:hAnsi="Calibri"/>
                <w:szCs w:val="21"/>
              </w:rPr>
              <w:t>1</w:t>
            </w:r>
            <w:r>
              <w:rPr>
                <w:rFonts w:hint="eastAsia" w:ascii="Calibri" w:hAnsi="Calibri"/>
                <w:szCs w:val="21"/>
              </w:rPr>
              <w:t>、本项目由一家中标人单位承包，实行统一管理，综合服务，中标人不得将项目分包或整体转包给任何单位和个人，否则招标人有权即刻终止合同，并要求中标人按中标金额的</w:t>
            </w:r>
            <w:r>
              <w:rPr>
                <w:rFonts w:ascii="Calibri" w:hAnsi="Calibri"/>
                <w:szCs w:val="21"/>
              </w:rPr>
              <w:t>10%</w:t>
            </w:r>
            <w:r>
              <w:rPr>
                <w:rFonts w:hint="eastAsia" w:ascii="Calibri" w:hAnsi="Calibri"/>
                <w:szCs w:val="21"/>
              </w:rPr>
              <w:t>赔偿损失。</w:t>
            </w:r>
          </w:p>
          <w:p>
            <w:pPr>
              <w:spacing w:line="360" w:lineRule="auto"/>
              <w:rPr>
                <w:rFonts w:ascii="Calibri" w:hAnsi="Calibri"/>
                <w:szCs w:val="21"/>
              </w:rPr>
            </w:pPr>
            <w:r>
              <w:rPr>
                <w:rFonts w:ascii="Calibri" w:hAnsi="Calibri"/>
                <w:szCs w:val="21"/>
              </w:rPr>
              <w:t>2</w:t>
            </w:r>
            <w:r>
              <w:rPr>
                <w:rFonts w:hint="eastAsia" w:ascii="Calibri" w:hAnsi="Calibri"/>
                <w:szCs w:val="21"/>
              </w:rPr>
              <w:t>、人员配置要求：本项目核定人员为不少于</w:t>
            </w:r>
            <w:r>
              <w:rPr>
                <w:rFonts w:ascii="Calibri" w:hAnsi="Calibri"/>
                <w:szCs w:val="21"/>
              </w:rPr>
              <w:t>15</w:t>
            </w:r>
            <w:r>
              <w:rPr>
                <w:rFonts w:hint="eastAsia" w:ascii="Calibri" w:hAnsi="Calibri"/>
                <w:szCs w:val="21"/>
              </w:rPr>
              <w:t>人；所有服务人员年龄均需符合法定年龄，身体健康，符</w:t>
            </w:r>
            <w:r>
              <w:rPr>
                <w:rFonts w:ascii="Calibri" w:hAnsi="Calibri"/>
                <w:szCs w:val="21"/>
              </w:rPr>
              <w:t>合</w:t>
            </w:r>
            <w:r>
              <w:rPr>
                <w:rFonts w:hint="eastAsia" w:ascii="Calibri" w:hAnsi="Calibri"/>
                <w:szCs w:val="21"/>
              </w:rPr>
              <w:t>各</w:t>
            </w:r>
            <w:r>
              <w:rPr>
                <w:rFonts w:ascii="Calibri" w:hAnsi="Calibri"/>
                <w:szCs w:val="21"/>
              </w:rPr>
              <w:t>岗位</w:t>
            </w:r>
            <w:r>
              <w:rPr>
                <w:rFonts w:hint="eastAsia" w:ascii="Calibri" w:hAnsi="Calibri"/>
                <w:szCs w:val="21"/>
              </w:rPr>
              <w:t>服务</w:t>
            </w:r>
            <w:r>
              <w:rPr>
                <w:rFonts w:ascii="Calibri" w:hAnsi="Calibri"/>
                <w:szCs w:val="21"/>
              </w:rPr>
              <w:t>要求，</w:t>
            </w:r>
            <w:r>
              <w:rPr>
                <w:rFonts w:hint="eastAsia" w:ascii="Calibri" w:hAnsi="Calibri"/>
                <w:szCs w:val="21"/>
              </w:rPr>
              <w:t>适宜本项目的服务工作。</w:t>
            </w:r>
          </w:p>
          <w:p>
            <w:pPr>
              <w:spacing w:line="360" w:lineRule="auto"/>
              <w:rPr>
                <w:rFonts w:ascii="Calibri" w:hAnsi="Calibri"/>
                <w:szCs w:val="21"/>
              </w:rPr>
            </w:pPr>
            <w:r>
              <w:rPr>
                <w:rFonts w:ascii="Calibri" w:hAnsi="Calibri"/>
                <w:szCs w:val="21"/>
              </w:rPr>
              <w:t>3</w:t>
            </w:r>
            <w:r>
              <w:rPr>
                <w:rFonts w:hint="eastAsia" w:ascii="Calibri" w:hAnsi="Calibri"/>
                <w:szCs w:val="21"/>
              </w:rPr>
              <w:t>、中标人须将节能工作作为日常工作之一，并达到招标人的节能考核之要求。</w:t>
            </w:r>
          </w:p>
          <w:p>
            <w:pPr>
              <w:spacing w:line="360" w:lineRule="auto"/>
              <w:rPr>
                <w:rFonts w:ascii="Calibri" w:hAnsi="Calibri"/>
                <w:szCs w:val="21"/>
              </w:rPr>
            </w:pPr>
            <w:r>
              <w:rPr>
                <w:rFonts w:ascii="Calibri" w:hAnsi="Calibri"/>
                <w:szCs w:val="21"/>
              </w:rPr>
              <w:t>4</w:t>
            </w:r>
            <w:r>
              <w:rPr>
                <w:rFonts w:hint="eastAsia" w:ascii="Calibri" w:hAnsi="Calibri"/>
                <w:szCs w:val="21"/>
              </w:rPr>
              <w:t>、中标人应按照国家法律法规给每位员工办理用工手续。</w:t>
            </w:r>
          </w:p>
          <w:p>
            <w:pPr>
              <w:spacing w:line="360" w:lineRule="auto"/>
              <w:rPr>
                <w:rFonts w:ascii="Calibri" w:hAnsi="Calibri"/>
                <w:szCs w:val="21"/>
              </w:rPr>
            </w:pPr>
            <w:r>
              <w:rPr>
                <w:rFonts w:ascii="Calibri" w:hAnsi="Calibri"/>
                <w:szCs w:val="21"/>
              </w:rPr>
              <w:t>5</w:t>
            </w:r>
            <w:r>
              <w:rPr>
                <w:rFonts w:hint="eastAsia" w:ascii="Calibri" w:hAnsi="Calibri"/>
                <w:szCs w:val="21"/>
              </w:rPr>
              <w:t>、中标人须提供招标人认可的工作标准，遵守招标人的相关规定。</w:t>
            </w:r>
          </w:p>
          <w:p>
            <w:pPr>
              <w:spacing w:line="360" w:lineRule="auto"/>
              <w:rPr>
                <w:rFonts w:ascii="Calibri" w:hAnsi="Calibri"/>
                <w:szCs w:val="21"/>
              </w:rPr>
            </w:pPr>
            <w:r>
              <w:rPr>
                <w:rFonts w:ascii="Calibri" w:hAnsi="Calibri"/>
                <w:szCs w:val="21"/>
              </w:rPr>
              <w:t>6</w:t>
            </w:r>
            <w:r>
              <w:rPr>
                <w:rFonts w:hint="eastAsia" w:ascii="Calibri" w:hAnsi="Calibri"/>
                <w:szCs w:val="21"/>
              </w:rPr>
              <w:t>、中标人及其员工应主动配合采购人行政管理工作，服从调度，听从指挥，认真听取采购人提出的建议和意见。</w:t>
            </w:r>
          </w:p>
          <w:p>
            <w:pPr>
              <w:spacing w:line="360" w:lineRule="auto"/>
              <w:rPr>
                <w:rFonts w:ascii="Calibri" w:hAnsi="Calibri"/>
                <w:szCs w:val="21"/>
              </w:rPr>
            </w:pPr>
            <w:r>
              <w:rPr>
                <w:rFonts w:ascii="Calibri" w:hAnsi="Calibri"/>
                <w:szCs w:val="21"/>
              </w:rPr>
              <w:t>7</w:t>
            </w:r>
            <w:r>
              <w:rPr>
                <w:rFonts w:hint="eastAsia" w:ascii="Calibri" w:hAnsi="Calibri"/>
                <w:szCs w:val="21"/>
              </w:rPr>
              <w:t>、所有工作人员应履行保密义务，严守采购人秘密和国家机密。做到不打听、不偷看、不传播、不遗失、不擅自处理保密纸物等。</w:t>
            </w:r>
          </w:p>
          <w:p>
            <w:pPr>
              <w:spacing w:line="360" w:lineRule="auto"/>
              <w:rPr>
                <w:rFonts w:hint="eastAsia" w:ascii="Calibri" w:hAnsi="Calibri"/>
                <w:szCs w:val="21"/>
              </w:rPr>
            </w:pPr>
            <w:r>
              <w:rPr>
                <w:rFonts w:ascii="Calibri" w:hAnsi="Calibri"/>
                <w:szCs w:val="21"/>
              </w:rPr>
              <w:t>8</w:t>
            </w:r>
            <w:r>
              <w:rPr>
                <w:rFonts w:hint="eastAsia" w:ascii="Calibri" w:hAnsi="Calibri"/>
                <w:szCs w:val="21"/>
              </w:rPr>
              <w:t>、中标人派驻的所有工作人员应遵守国家法律法规、采购人的规章制度，若不服从，中标人应在七个工作日内调换人员。</w:t>
            </w:r>
          </w:p>
        </w:tc>
      </w:tr>
    </w:tbl>
    <w:p>
      <w:pPr>
        <w:spacing w:line="360" w:lineRule="auto"/>
        <w:rPr>
          <w:rFonts w:ascii="宋体" w:hAnsi="宋体"/>
          <w:szCs w:val="21"/>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8" w:right="1287" w:bottom="1134" w:left="1622"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D0617"/>
    <w:multiLevelType w:val="singleLevel"/>
    <w:tmpl w:val="323D0617"/>
    <w:lvl w:ilvl="0" w:tentative="0">
      <w:start w:val="1"/>
      <w:numFmt w:val="decimalEnclosedCircleChinese"/>
      <w:suff w:val="nothing"/>
      <w:lvlText w:val="%1、"/>
      <w:lvlJc w:val="left"/>
      <w:rPr>
        <w:rFonts w:hint="eastAsia"/>
      </w:rPr>
    </w:lvl>
  </w:abstractNum>
  <w:abstractNum w:abstractNumId="1">
    <w:nsid w:val="43E900E4"/>
    <w:multiLevelType w:val="singleLevel"/>
    <w:tmpl w:val="43E900E4"/>
    <w:lvl w:ilvl="0" w:tentative="0">
      <w:start w:val="1"/>
      <w:numFmt w:val="decimalEnclosedCircleChinese"/>
      <w:lvlText w:val="%1、"/>
      <w:lvlJc w:val="left"/>
      <w:pPr>
        <w:ind w:left="420" w:hanging="420"/>
      </w:pPr>
      <w:rPr>
        <w:rFonts w:hint="eastAsia"/>
      </w:rPr>
    </w:lvl>
  </w:abstractNum>
  <w:abstractNum w:abstractNumId="2">
    <w:nsid w:val="4FA94B47"/>
    <w:multiLevelType w:val="singleLevel"/>
    <w:tmpl w:val="4FA94B47"/>
    <w:lvl w:ilvl="0" w:tentative="0">
      <w:start w:val="1"/>
      <w:numFmt w:val="decimalEnclosedCircleChinese"/>
      <w:suff w:val="nothing"/>
      <w:lvlText w:val="%1、"/>
      <w:lvlJc w:val="left"/>
      <w:rPr>
        <w:rFonts w:hint="eastAsia"/>
      </w:rPr>
    </w:lvl>
  </w:abstractNum>
  <w:abstractNum w:abstractNumId="3">
    <w:nsid w:val="7E002CF9"/>
    <w:multiLevelType w:val="singleLevel"/>
    <w:tmpl w:val="7E002CF9"/>
    <w:lvl w:ilvl="0" w:tentative="0">
      <w:start w:val="1"/>
      <w:numFmt w:val="decimalEnclosedCircleChinese"/>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778B"/>
    <w:rsid w:val="00087607"/>
    <w:rsid w:val="000A7216"/>
    <w:rsid w:val="0013563D"/>
    <w:rsid w:val="001B5B09"/>
    <w:rsid w:val="0021594B"/>
    <w:rsid w:val="002C3A71"/>
    <w:rsid w:val="00371B98"/>
    <w:rsid w:val="003A5193"/>
    <w:rsid w:val="003D393F"/>
    <w:rsid w:val="005121FC"/>
    <w:rsid w:val="0057058C"/>
    <w:rsid w:val="005D2E30"/>
    <w:rsid w:val="005F5FDA"/>
    <w:rsid w:val="006B376E"/>
    <w:rsid w:val="008520A5"/>
    <w:rsid w:val="009659E9"/>
    <w:rsid w:val="00987D83"/>
    <w:rsid w:val="00A02478"/>
    <w:rsid w:val="00A10675"/>
    <w:rsid w:val="00A95596"/>
    <w:rsid w:val="00AB71C0"/>
    <w:rsid w:val="00AD3083"/>
    <w:rsid w:val="00AD7E0F"/>
    <w:rsid w:val="00AE4E24"/>
    <w:rsid w:val="00B83924"/>
    <w:rsid w:val="00C15B34"/>
    <w:rsid w:val="00C472F6"/>
    <w:rsid w:val="00C6059C"/>
    <w:rsid w:val="00C82A28"/>
    <w:rsid w:val="00D3778B"/>
    <w:rsid w:val="00DC7313"/>
    <w:rsid w:val="00EF195B"/>
    <w:rsid w:val="00FF0923"/>
    <w:rsid w:val="13A07034"/>
    <w:rsid w:val="24BE49C2"/>
    <w:rsid w:val="2FCD1E00"/>
    <w:rsid w:val="527B705A"/>
    <w:rsid w:val="743326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9"/>
    <w:qFormat/>
    <w:uiPriority w:val="0"/>
    <w:pPr>
      <w:spacing w:line="360" w:lineRule="auto"/>
      <w:ind w:firstLine="420"/>
    </w:pPr>
    <w:rPr>
      <w:sz w:val="24"/>
      <w:szCs w:val="24"/>
    </w:rPr>
  </w:style>
  <w:style w:type="paragraph" w:styleId="4">
    <w:name w:val="Plain Text"/>
    <w:basedOn w:val="1"/>
    <w:link w:val="15"/>
    <w:qFormat/>
    <w:uiPriority w:val="0"/>
    <w:pPr>
      <w:spacing w:beforeLines="50" w:afterLines="50" w:line="400" w:lineRule="exact"/>
    </w:pPr>
    <w:rPr>
      <w:rFonts w:ascii="宋体" w:hAnsi="Courier New" w:eastAsia="宋体"/>
      <w:sz w:val="24"/>
      <w:szCs w:val="24"/>
    </w:rPr>
  </w:style>
  <w:style w:type="paragraph" w:styleId="5">
    <w:name w:val="footer"/>
    <w:basedOn w:val="1"/>
    <w:link w:val="12"/>
    <w:unhideWhenUsed/>
    <w:uiPriority w:val="0"/>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cs="Times New Roman"/>
      <w:b/>
      <w:bCs/>
      <w:sz w:val="32"/>
      <w:szCs w:val="32"/>
    </w:rPr>
  </w:style>
  <w:style w:type="character" w:styleId="10">
    <w:name w:val="page number"/>
    <w:basedOn w:val="9"/>
    <w:uiPriority w:val="0"/>
  </w:style>
  <w:style w:type="character" w:customStyle="1" w:styleId="11">
    <w:name w:val="页眉 Char"/>
    <w:basedOn w:val="9"/>
    <w:link w:val="6"/>
    <w:semiHidden/>
    <w:uiPriority w:val="0"/>
    <w:rPr>
      <w:sz w:val="18"/>
      <w:szCs w:val="18"/>
    </w:rPr>
  </w:style>
  <w:style w:type="character" w:customStyle="1" w:styleId="12">
    <w:name w:val="页脚 Char"/>
    <w:basedOn w:val="9"/>
    <w:link w:val="5"/>
    <w:semiHidden/>
    <w:uiPriority w:val="0"/>
    <w:rPr>
      <w:sz w:val="18"/>
      <w:szCs w:val="18"/>
    </w:rPr>
  </w:style>
  <w:style w:type="character" w:customStyle="1" w:styleId="13">
    <w:name w:val="标题 3 Char"/>
    <w:basedOn w:val="9"/>
    <w:semiHidden/>
    <w:uiPriority w:val="9"/>
    <w:rPr>
      <w:b/>
      <w:bCs/>
      <w:sz w:val="32"/>
      <w:szCs w:val="32"/>
    </w:rPr>
  </w:style>
  <w:style w:type="character" w:customStyle="1" w:styleId="14">
    <w:name w:val="标题 3 Char1"/>
    <w:basedOn w:val="9"/>
    <w:link w:val="2"/>
    <w:uiPriority w:val="0"/>
    <w:rPr>
      <w:rFonts w:ascii="Times New Roman" w:hAnsi="Times New Roman" w:eastAsia="宋体" w:cs="Times New Roman"/>
      <w:b/>
      <w:bCs/>
      <w:sz w:val="32"/>
      <w:szCs w:val="32"/>
    </w:rPr>
  </w:style>
  <w:style w:type="character" w:customStyle="1" w:styleId="15">
    <w:name w:val="纯文本 Char"/>
    <w:link w:val="4"/>
    <w:qFormat/>
    <w:uiPriority w:val="0"/>
    <w:rPr>
      <w:rFonts w:ascii="宋体" w:hAnsi="Courier New" w:eastAsia="宋体"/>
      <w:sz w:val="24"/>
      <w:szCs w:val="24"/>
    </w:rPr>
  </w:style>
  <w:style w:type="character" w:customStyle="1" w:styleId="16">
    <w:name w:val="标题 Char"/>
    <w:link w:val="7"/>
    <w:qFormat/>
    <w:uiPriority w:val="0"/>
    <w:rPr>
      <w:rFonts w:ascii="Cambria" w:hAnsi="Cambria" w:cs="Times New Roman"/>
      <w:b/>
      <w:bCs/>
      <w:sz w:val="32"/>
      <w:szCs w:val="32"/>
    </w:rPr>
  </w:style>
  <w:style w:type="character" w:customStyle="1" w:styleId="17">
    <w:name w:val="标题 Char1"/>
    <w:basedOn w:val="9"/>
    <w:uiPriority w:val="10"/>
    <w:rPr>
      <w:rFonts w:eastAsia="宋体" w:asciiTheme="majorHAnsi" w:hAnsiTheme="majorHAnsi" w:cstheme="majorBidi"/>
      <w:b/>
      <w:bCs/>
      <w:sz w:val="32"/>
      <w:szCs w:val="32"/>
    </w:rPr>
  </w:style>
  <w:style w:type="character" w:customStyle="1" w:styleId="18">
    <w:name w:val="纯文本 Char1"/>
    <w:basedOn w:val="9"/>
    <w:semiHidden/>
    <w:uiPriority w:val="99"/>
    <w:rPr>
      <w:rFonts w:ascii="宋体" w:hAnsi="Courier New" w:eastAsia="宋体" w:cs="Courier New"/>
      <w:szCs w:val="21"/>
    </w:rPr>
  </w:style>
  <w:style w:type="character" w:customStyle="1" w:styleId="19">
    <w:name w:val="正文文本缩进 Char"/>
    <w:link w:val="3"/>
    <w:qFormat/>
    <w:uiPriority w:val="0"/>
    <w:rPr>
      <w:sz w:val="24"/>
      <w:szCs w:val="24"/>
    </w:rPr>
  </w:style>
  <w:style w:type="character" w:customStyle="1" w:styleId="20">
    <w:name w:val="正文文本缩进 Char1"/>
    <w:basedOn w:val="9"/>
    <w:semiHidden/>
    <w:qFormat/>
    <w:uiPriority w:val="99"/>
  </w:style>
  <w:style w:type="character" w:customStyle="1" w:styleId="21">
    <w:name w:val="页眉 字符"/>
    <w:semiHidden/>
    <w:uiPriority w:val="0"/>
    <w:rPr>
      <w:rFonts w:ascii="Calibri" w:hAnsi="Calibri" w:eastAsia="宋体"/>
      <w:kern w:val="2"/>
      <w:sz w:val="18"/>
      <w:szCs w:val="18"/>
      <w:lang w:val="en-US" w:eastAsia="zh-CN" w:bidi="ar-SA"/>
    </w:rPr>
  </w:style>
  <w:style w:type="character" w:customStyle="1" w:styleId="22">
    <w:name w:val="标题 字符"/>
    <w:qFormat/>
    <w:uiPriority w:val="0"/>
    <w:rPr>
      <w:rFonts w:ascii="Cambria" w:hAnsi="Cambria" w:cs="Times New Roman"/>
      <w:b/>
      <w:bCs/>
      <w:kern w:val="2"/>
      <w:sz w:val="32"/>
      <w:szCs w:val="32"/>
    </w:rPr>
  </w:style>
  <w:style w:type="character" w:customStyle="1" w:styleId="23">
    <w:name w:val="页脚 字符"/>
    <w:semiHidden/>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187</Words>
  <Characters>1070</Characters>
  <Lines>8</Lines>
  <Paragraphs>2</Paragraphs>
  <TotalTime>0</TotalTime>
  <ScaleCrop>false</ScaleCrop>
  <LinksUpToDate>false</LinksUpToDate>
  <CharactersWithSpaces>1255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2018-04-27T07:05:00Z</dcterms:created>
  <dc:creator>Alienware</dc:creator>
  <cp:lastModifiedBy>Administrator</cp:lastModifiedBy>
  <dcterms:modified xsi:type="dcterms:W3CDTF">2019-04-22T06:12:16Z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