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6297A" w14:textId="5B507414" w:rsidR="007D376C" w:rsidRPr="007D376C" w:rsidRDefault="007D376C" w:rsidP="007D376C">
      <w:pPr>
        <w:jc w:val="center"/>
        <w:rPr>
          <w:b/>
          <w:bCs/>
          <w:sz w:val="36"/>
          <w:szCs w:val="36"/>
        </w:rPr>
      </w:pPr>
      <w:r w:rsidRPr="007D376C">
        <w:rPr>
          <w:rFonts w:hint="eastAsia"/>
          <w:b/>
          <w:bCs/>
          <w:sz w:val="36"/>
          <w:szCs w:val="36"/>
        </w:rPr>
        <w:t>设计疑问一</w:t>
      </w:r>
    </w:p>
    <w:p w14:paraId="5D22A554" w14:textId="68B15849" w:rsidR="00C77317" w:rsidRDefault="007D376C" w:rsidP="00647951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请明确沥青路与水泥路的搭接范围</w:t>
      </w:r>
    </w:p>
    <w:p w14:paraId="7694CB0C" w14:textId="2DC60F16" w:rsidR="00091CAC" w:rsidRPr="00091CAC" w:rsidRDefault="00091CAC" w:rsidP="00091CAC">
      <w:pPr>
        <w:rPr>
          <w:color w:val="00B0F0"/>
        </w:rPr>
      </w:pPr>
      <w:r w:rsidRPr="00091CAC">
        <w:rPr>
          <w:rFonts w:hint="eastAsia"/>
          <w:color w:val="00B0F0"/>
        </w:rPr>
        <w:t>回复：</w:t>
      </w:r>
      <w:r w:rsidR="007C29BD">
        <w:rPr>
          <w:rFonts w:hint="eastAsia"/>
          <w:color w:val="00B0F0"/>
        </w:rPr>
        <w:t>开挖修复道路为沥青路面，老路为水泥路面，新老路交界处，工程量补充见</w:t>
      </w:r>
      <w:r w:rsidR="007C29BD" w:rsidRPr="007C29BD">
        <w:rPr>
          <w:color w:val="00B0F0"/>
        </w:rPr>
        <w:t>LS-07-01</w:t>
      </w:r>
      <w:r w:rsidR="007C29BD">
        <w:rPr>
          <w:rFonts w:hint="eastAsia"/>
          <w:color w:val="00B0F0"/>
        </w:rPr>
        <w:t>《</w:t>
      </w:r>
      <w:r w:rsidR="007C29BD" w:rsidRPr="007C29BD">
        <w:rPr>
          <w:rFonts w:hint="eastAsia"/>
          <w:color w:val="00B0F0"/>
        </w:rPr>
        <w:t>工程数量表</w:t>
      </w:r>
      <w:r w:rsidR="007C29BD">
        <w:rPr>
          <w:rFonts w:hint="eastAsia"/>
          <w:color w:val="00B0F0"/>
        </w:rPr>
        <w:t>》</w:t>
      </w:r>
      <w:r w:rsidRPr="00091CAC">
        <w:rPr>
          <w:rFonts w:hint="eastAsia"/>
          <w:color w:val="00B0F0"/>
        </w:rPr>
        <w:t>。</w:t>
      </w:r>
    </w:p>
    <w:p w14:paraId="28C5A9AC" w14:textId="7503E12C" w:rsidR="007D376C" w:rsidRDefault="007D376C" w:rsidP="00647951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请明确此处是否需要新增做法</w:t>
      </w:r>
    </w:p>
    <w:p w14:paraId="30E23A34" w14:textId="1E50CA7E" w:rsidR="00091CAC" w:rsidRPr="00091CAC" w:rsidRDefault="00091CAC" w:rsidP="00C636EC">
      <w:pPr>
        <w:rPr>
          <w:color w:val="00B0F0"/>
        </w:rPr>
      </w:pPr>
      <w:r w:rsidRPr="00091CAC">
        <w:rPr>
          <w:rFonts w:hint="eastAsia"/>
          <w:color w:val="00B0F0"/>
        </w:rPr>
        <w:t>回复：</w:t>
      </w:r>
      <w:r w:rsidR="007C29BD">
        <w:rPr>
          <w:rFonts w:hint="eastAsia"/>
          <w:color w:val="00B0F0"/>
        </w:rPr>
        <w:t>做法见</w:t>
      </w:r>
      <w:r w:rsidR="007C29BD" w:rsidRPr="007C29BD">
        <w:rPr>
          <w:color w:val="00B0F0"/>
        </w:rPr>
        <w:t>LS-06-01</w:t>
      </w:r>
      <w:r w:rsidR="007C29BD">
        <w:rPr>
          <w:rFonts w:hint="eastAsia"/>
          <w:color w:val="00B0F0"/>
        </w:rPr>
        <w:t>《</w:t>
      </w:r>
      <w:r w:rsidR="007C29BD" w:rsidRPr="007C29BD">
        <w:rPr>
          <w:rFonts w:hint="eastAsia"/>
          <w:color w:val="00B0F0"/>
        </w:rPr>
        <w:t>沥青与水泥路面衔接处理大样图</w:t>
      </w:r>
      <w:r w:rsidR="007C29BD">
        <w:rPr>
          <w:rFonts w:hint="eastAsia"/>
          <w:color w:val="00B0F0"/>
        </w:rPr>
        <w:t>》</w:t>
      </w:r>
      <w:r w:rsidRPr="00091CAC">
        <w:rPr>
          <w:rFonts w:hint="eastAsia"/>
          <w:color w:val="00B0F0"/>
        </w:rPr>
        <w:t>。</w:t>
      </w:r>
    </w:p>
    <w:p w14:paraId="657BADFF" w14:textId="7A0563D8" w:rsidR="007D376C" w:rsidRDefault="007D376C" w:rsidP="00647951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请明确化粪池开挖深度</w:t>
      </w:r>
    </w:p>
    <w:p w14:paraId="3BD44124" w14:textId="4EB4613D" w:rsidR="00091CAC" w:rsidRPr="00091CAC" w:rsidRDefault="00D9207A" w:rsidP="00091CAC">
      <w:pPr>
        <w:rPr>
          <w:color w:val="00B0F0"/>
        </w:rPr>
      </w:pPr>
      <w:r>
        <w:rPr>
          <w:rFonts w:hint="eastAsia"/>
          <w:color w:val="00B0F0"/>
        </w:rPr>
        <w:t>回复：6号化粪池开挖深度约3</w:t>
      </w:r>
      <w:r>
        <w:rPr>
          <w:color w:val="00B0F0"/>
        </w:rPr>
        <w:t>.6</w:t>
      </w:r>
      <w:r>
        <w:rPr>
          <w:rFonts w:hint="eastAsia"/>
          <w:color w:val="00B0F0"/>
        </w:rPr>
        <w:t>m，</w:t>
      </w:r>
      <w:r>
        <w:rPr>
          <w:rFonts w:hint="eastAsia"/>
          <w:color w:val="00B0F0"/>
        </w:rPr>
        <w:t>6号化粪池开挖深度约</w:t>
      </w:r>
      <w:r>
        <w:rPr>
          <w:color w:val="00B0F0"/>
        </w:rPr>
        <w:t>4.4</w:t>
      </w:r>
      <w:r>
        <w:rPr>
          <w:rFonts w:hint="eastAsia"/>
          <w:color w:val="00B0F0"/>
        </w:rPr>
        <w:t>m</w:t>
      </w:r>
      <w:r>
        <w:rPr>
          <w:rFonts w:hint="eastAsia"/>
          <w:color w:val="00B0F0"/>
        </w:rPr>
        <w:t>。</w:t>
      </w:r>
    </w:p>
    <w:p w14:paraId="52DC3F19" w14:textId="0F8C7F40" w:rsidR="007D376C" w:rsidRDefault="007D376C" w:rsidP="00647951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请明确化粪池超挖支护具体做法</w:t>
      </w:r>
      <w:r>
        <w:rPr>
          <w:noProof/>
        </w:rPr>
        <w:drawing>
          <wp:inline distT="0" distB="0" distL="0" distR="0" wp14:anchorId="3B8ED4EB" wp14:editId="18213BD5">
            <wp:extent cx="5274310" cy="1541780"/>
            <wp:effectExtent l="0" t="0" r="2540" b="1270"/>
            <wp:docPr id="9267842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78421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A6590" w14:textId="5375A17F" w:rsidR="00091CAC" w:rsidRPr="00091CAC" w:rsidRDefault="00091CAC" w:rsidP="00091CAC">
      <w:pPr>
        <w:pStyle w:val="a7"/>
        <w:ind w:left="440" w:firstLineChars="0" w:firstLine="0"/>
        <w:rPr>
          <w:color w:val="00B0F0"/>
        </w:rPr>
      </w:pPr>
      <w:r w:rsidRPr="00091CAC">
        <w:rPr>
          <w:rFonts w:hint="eastAsia"/>
          <w:color w:val="00B0F0"/>
        </w:rPr>
        <w:t>回复：</w:t>
      </w:r>
      <w:r w:rsidR="00D9207A">
        <w:rPr>
          <w:rFonts w:hint="eastAsia"/>
          <w:color w:val="00B0F0"/>
        </w:rPr>
        <w:t>场地条件允许时建议采用放坡开挖，3号楼北侧化粪池安装场地较为局促，建议采用</w:t>
      </w:r>
      <w:r w:rsidR="00401039">
        <w:rPr>
          <w:rFonts w:hint="eastAsia"/>
          <w:color w:val="00B0F0"/>
        </w:rPr>
        <w:t>钢板桩</w:t>
      </w:r>
      <w:r w:rsidR="00D9207A">
        <w:rPr>
          <w:rFonts w:hint="eastAsia"/>
          <w:color w:val="00B0F0"/>
        </w:rPr>
        <w:t>支护</w:t>
      </w:r>
      <w:r w:rsidR="00401039">
        <w:rPr>
          <w:rFonts w:hint="eastAsia"/>
          <w:color w:val="00B0F0"/>
        </w:rPr>
        <w:t>，清单建议按项考虑。</w:t>
      </w:r>
      <w:bookmarkStart w:id="0" w:name="_GoBack"/>
      <w:bookmarkEnd w:id="0"/>
    </w:p>
    <w:p w14:paraId="2CC3507B" w14:textId="1EADD2EB" w:rsidR="007D376C" w:rsidRDefault="007D376C" w:rsidP="00647951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请明确以下填充是否计入</w:t>
      </w:r>
      <w:r>
        <w:rPr>
          <w:noProof/>
        </w:rPr>
        <w:drawing>
          <wp:inline distT="0" distB="0" distL="0" distR="0" wp14:anchorId="42D902EC" wp14:editId="5D79EADE">
            <wp:extent cx="5274310" cy="2527935"/>
            <wp:effectExtent l="0" t="0" r="2540" b="5715"/>
            <wp:docPr id="15983103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31034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14855" w14:textId="63595C25" w:rsidR="00091CAC" w:rsidRPr="00091CAC" w:rsidRDefault="00091CAC" w:rsidP="00091CAC">
      <w:pPr>
        <w:pStyle w:val="a7"/>
        <w:ind w:left="440" w:firstLineChars="0" w:firstLine="0"/>
        <w:rPr>
          <w:color w:val="00B0F0"/>
        </w:rPr>
      </w:pPr>
      <w:r w:rsidRPr="00091CAC">
        <w:rPr>
          <w:rFonts w:hint="eastAsia"/>
          <w:color w:val="00B0F0"/>
        </w:rPr>
        <w:t>回复：</w:t>
      </w:r>
      <w:r w:rsidR="00E83623">
        <w:rPr>
          <w:rFonts w:hint="eastAsia"/>
          <w:color w:val="00B0F0"/>
        </w:rPr>
        <w:t>计入</w:t>
      </w:r>
      <w:r w:rsidRPr="00091CAC">
        <w:rPr>
          <w:rFonts w:hint="eastAsia"/>
          <w:color w:val="00B0F0"/>
        </w:rPr>
        <w:t>。</w:t>
      </w:r>
    </w:p>
    <w:p w14:paraId="096F3EB7" w14:textId="1DA4229E" w:rsidR="007D376C" w:rsidRDefault="007D376C" w:rsidP="00647951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请明确以下品种</w:t>
      </w:r>
    </w:p>
    <w:p w14:paraId="0A673630" w14:textId="3E441A37" w:rsidR="007D376C" w:rsidRDefault="007D376C" w:rsidP="00091CAC">
      <w:pPr>
        <w:pStyle w:val="a7"/>
        <w:ind w:left="440" w:firstLineChars="0" w:firstLine="0"/>
      </w:pPr>
      <w:r>
        <w:rPr>
          <w:noProof/>
        </w:rPr>
        <w:lastRenderedPageBreak/>
        <w:drawing>
          <wp:inline distT="0" distB="0" distL="0" distR="0" wp14:anchorId="3BF5CD73" wp14:editId="0303E91C">
            <wp:extent cx="5274310" cy="342265"/>
            <wp:effectExtent l="0" t="0" r="2540" b="635"/>
            <wp:docPr id="19550889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08896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E7C55" w14:textId="12AA12D5" w:rsidR="00091CAC" w:rsidRPr="00091CAC" w:rsidRDefault="00091CAC" w:rsidP="00091CAC">
      <w:pPr>
        <w:pStyle w:val="a7"/>
        <w:ind w:left="440" w:firstLineChars="0" w:firstLine="0"/>
        <w:rPr>
          <w:color w:val="00B0F0"/>
        </w:rPr>
      </w:pPr>
      <w:r w:rsidRPr="00091CAC">
        <w:rPr>
          <w:rFonts w:hint="eastAsia"/>
          <w:color w:val="00B0F0"/>
        </w:rPr>
        <w:t>回复：</w:t>
      </w:r>
      <w:r w:rsidR="00E83623">
        <w:rPr>
          <w:rFonts w:hint="eastAsia"/>
          <w:color w:val="00B0F0"/>
        </w:rPr>
        <w:t>6</w:t>
      </w:r>
      <w:r w:rsidR="00E83623">
        <w:rPr>
          <w:color w:val="00B0F0"/>
        </w:rPr>
        <w:t>00</w:t>
      </w:r>
      <w:r w:rsidR="00E83623">
        <w:rPr>
          <w:rFonts w:hint="eastAsia"/>
          <w:color w:val="00B0F0"/>
        </w:rPr>
        <w:t>m</w:t>
      </w:r>
      <w:r w:rsidR="00E83623" w:rsidRPr="00D9207A">
        <w:rPr>
          <w:color w:val="00B0F0"/>
          <w:vertAlign w:val="superscript"/>
        </w:rPr>
        <w:t>2</w:t>
      </w:r>
      <w:r w:rsidR="00E83623">
        <w:rPr>
          <w:rFonts w:hint="eastAsia"/>
          <w:color w:val="00B0F0"/>
        </w:rPr>
        <w:t>绿化为管道开挖引起现状绿化破坏后恢复，暂按草皮考虑</w:t>
      </w:r>
      <w:r w:rsidRPr="00091CAC">
        <w:rPr>
          <w:rFonts w:hint="eastAsia"/>
          <w:color w:val="00B0F0"/>
        </w:rPr>
        <w:t>。</w:t>
      </w:r>
    </w:p>
    <w:p w14:paraId="32BFC575" w14:textId="700CFD4F" w:rsidR="007D376C" w:rsidRDefault="007D376C" w:rsidP="00647951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明确给水入户支管的材质及管件的图例表</w:t>
      </w:r>
      <w:r>
        <w:rPr>
          <w:noProof/>
        </w:rPr>
        <w:drawing>
          <wp:inline distT="0" distB="0" distL="0" distR="0" wp14:anchorId="0122880D" wp14:editId="69C74FCE">
            <wp:extent cx="5274310" cy="2778125"/>
            <wp:effectExtent l="0" t="0" r="2540" b="3175"/>
            <wp:docPr id="20017226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72262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7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EA7DA" w14:textId="7423A24B" w:rsidR="00091CAC" w:rsidRDefault="00091CAC" w:rsidP="004B421B">
      <w:pPr>
        <w:rPr>
          <w:color w:val="00B0F0"/>
        </w:rPr>
      </w:pPr>
      <w:r w:rsidRPr="00091CAC">
        <w:rPr>
          <w:rFonts w:hint="eastAsia"/>
          <w:color w:val="00B0F0"/>
        </w:rPr>
        <w:t>回复：</w:t>
      </w:r>
      <w:r w:rsidR="004B421B">
        <w:rPr>
          <w:rFonts w:hint="eastAsia"/>
          <w:color w:val="00B0F0"/>
        </w:rPr>
        <w:t>生活给水管</w:t>
      </w:r>
      <w:r w:rsidR="004B421B" w:rsidRPr="004B421B">
        <w:rPr>
          <w:rFonts w:hint="eastAsia"/>
          <w:color w:val="00B0F0"/>
        </w:rPr>
        <w:t>为衬塑复合钢管，内衬材料为</w:t>
      </w:r>
      <w:r w:rsidR="004B421B" w:rsidRPr="004B421B">
        <w:rPr>
          <w:color w:val="00B0F0"/>
        </w:rPr>
        <w:t>PP-R</w:t>
      </w:r>
      <w:r w:rsidR="004B421B">
        <w:rPr>
          <w:rFonts w:hint="eastAsia"/>
          <w:color w:val="00B0F0"/>
        </w:rPr>
        <w:t>，</w:t>
      </w:r>
      <w:r w:rsidR="004B421B" w:rsidRPr="004B421B">
        <w:rPr>
          <w:color w:val="00B0F0"/>
        </w:rPr>
        <w:t>PN=1.0MPa</w:t>
      </w:r>
      <w:r w:rsidR="004B421B">
        <w:rPr>
          <w:rFonts w:hint="eastAsia"/>
          <w:color w:val="00B0F0"/>
        </w:rPr>
        <w:t>，消防管为</w:t>
      </w:r>
      <w:r w:rsidR="004B421B" w:rsidRPr="004B421B">
        <w:rPr>
          <w:rFonts w:hint="eastAsia"/>
          <w:color w:val="00B0F0"/>
        </w:rPr>
        <w:t>内外热浸镀锌焊接普通钢管</w:t>
      </w:r>
      <w:r w:rsidR="004B421B">
        <w:rPr>
          <w:rFonts w:hint="eastAsia"/>
          <w:color w:val="00B0F0"/>
        </w:rPr>
        <w:t>，</w:t>
      </w:r>
      <w:r w:rsidR="004B421B" w:rsidRPr="004B421B">
        <w:rPr>
          <w:rFonts w:hint="eastAsia"/>
          <w:color w:val="00B0F0"/>
        </w:rPr>
        <w:t>管道公称压力</w:t>
      </w:r>
      <w:r w:rsidR="004B421B" w:rsidRPr="004B421B">
        <w:rPr>
          <w:color w:val="00B0F0"/>
        </w:rPr>
        <w:t>1.6MPa</w:t>
      </w:r>
      <w:r w:rsidRPr="00091CAC">
        <w:rPr>
          <w:rFonts w:hint="eastAsia"/>
          <w:color w:val="00B0F0"/>
        </w:rPr>
        <w:t>。</w:t>
      </w:r>
      <w:r w:rsidR="004B421B">
        <w:rPr>
          <w:rFonts w:hint="eastAsia"/>
          <w:color w:val="00B0F0"/>
        </w:rPr>
        <w:t>图例如下</w:t>
      </w:r>
      <w:r w:rsidR="00FD0CB5">
        <w:rPr>
          <w:rFonts w:hint="eastAsia"/>
          <w:color w:val="00B0F0"/>
        </w:rPr>
        <w:t>，</w:t>
      </w:r>
    </w:p>
    <w:p w14:paraId="16160A6A" w14:textId="1EF1CC8A" w:rsidR="00FD0CB5" w:rsidRPr="00091CAC" w:rsidRDefault="00FD0CB5" w:rsidP="004B421B">
      <w:pPr>
        <w:rPr>
          <w:color w:val="00B0F0"/>
        </w:rPr>
      </w:pPr>
      <w:r w:rsidRPr="00FD0CB5">
        <w:rPr>
          <w:noProof/>
          <w:color w:val="00B0F0"/>
        </w:rPr>
        <w:drawing>
          <wp:inline distT="0" distB="0" distL="0" distR="0" wp14:anchorId="7DA6A694" wp14:editId="1A6DE6F3">
            <wp:extent cx="3016460" cy="3489306"/>
            <wp:effectExtent l="0" t="0" r="0" b="0"/>
            <wp:docPr id="1" name="图片 1" descr="C:\Users\Administrator\Documents\WeChat Files\wangmengchao123\FileStorage\Temp\1719844159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WeChat Files\wangmengchao123\FileStorage\Temp\171984415924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597" cy="350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AC437" w14:textId="694B443A" w:rsidR="00964DB0" w:rsidRDefault="00964DB0" w:rsidP="00647951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排水主管未标注按DN300</w:t>
      </w:r>
    </w:p>
    <w:p w14:paraId="07855C0F" w14:textId="1A2002F5" w:rsidR="00091CAC" w:rsidRPr="00091CAC" w:rsidRDefault="00091CAC" w:rsidP="004B421B">
      <w:pPr>
        <w:rPr>
          <w:color w:val="00B0F0"/>
        </w:rPr>
      </w:pPr>
      <w:r w:rsidRPr="00091CAC">
        <w:rPr>
          <w:rFonts w:hint="eastAsia"/>
          <w:color w:val="00B0F0"/>
        </w:rPr>
        <w:lastRenderedPageBreak/>
        <w:t>回复：</w:t>
      </w:r>
      <w:r w:rsidR="004B421B">
        <w:rPr>
          <w:rFonts w:hint="eastAsia"/>
          <w:color w:val="00B0F0"/>
        </w:rPr>
        <w:t>按D</w:t>
      </w:r>
      <w:r w:rsidR="004B421B">
        <w:rPr>
          <w:color w:val="00B0F0"/>
        </w:rPr>
        <w:t>N300</w:t>
      </w:r>
      <w:r w:rsidRPr="00091CAC">
        <w:rPr>
          <w:rFonts w:hint="eastAsia"/>
          <w:color w:val="00B0F0"/>
        </w:rPr>
        <w:t>。</w:t>
      </w:r>
    </w:p>
    <w:p w14:paraId="38491961" w14:textId="04076E05" w:rsidR="00091CAC" w:rsidRPr="00091CAC" w:rsidRDefault="00964DB0" w:rsidP="00091CAC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排水支管未标注按DN150</w:t>
      </w:r>
    </w:p>
    <w:p w14:paraId="31161C51" w14:textId="2D8191C7" w:rsidR="00091CAC" w:rsidRPr="00091CAC" w:rsidRDefault="00091CAC" w:rsidP="00091CAC">
      <w:pPr>
        <w:rPr>
          <w:color w:val="00B0F0"/>
        </w:rPr>
      </w:pPr>
      <w:r w:rsidRPr="00091CAC">
        <w:rPr>
          <w:rFonts w:hint="eastAsia"/>
          <w:color w:val="00B0F0"/>
        </w:rPr>
        <w:t>回复：</w:t>
      </w:r>
      <w:r w:rsidR="00E83623">
        <w:rPr>
          <w:rFonts w:hint="eastAsia"/>
          <w:color w:val="00B0F0"/>
        </w:rPr>
        <w:t>污水，雨水按De</w:t>
      </w:r>
      <w:r w:rsidR="00E83623">
        <w:rPr>
          <w:color w:val="00B0F0"/>
        </w:rPr>
        <w:t>110</w:t>
      </w:r>
      <w:r w:rsidR="00E83623">
        <w:rPr>
          <w:rFonts w:hint="eastAsia"/>
          <w:color w:val="00B0F0"/>
        </w:rPr>
        <w:t>考虑，废水按De</w:t>
      </w:r>
      <w:r w:rsidR="00E83623">
        <w:rPr>
          <w:color w:val="00B0F0"/>
        </w:rPr>
        <w:t>75</w:t>
      </w:r>
      <w:r w:rsidR="00E83623">
        <w:rPr>
          <w:rFonts w:hint="eastAsia"/>
          <w:color w:val="00B0F0"/>
        </w:rPr>
        <w:t>考虑。</w:t>
      </w:r>
    </w:p>
    <w:p w14:paraId="584A5059" w14:textId="514D86B3" w:rsidR="001574B3" w:rsidRDefault="001574B3" w:rsidP="00647951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请明确</w:t>
      </w:r>
      <w:r w:rsidRPr="001574B3">
        <w:rPr>
          <w:rFonts w:hint="eastAsia"/>
        </w:rPr>
        <w:t>现状检查井开洞修复，现状污水井临时封堵，围墙拆除修复</w:t>
      </w:r>
      <w:r>
        <w:rPr>
          <w:rFonts w:hint="eastAsia"/>
        </w:rPr>
        <w:t>等工程量</w:t>
      </w:r>
    </w:p>
    <w:p w14:paraId="26355373" w14:textId="69AAA2FC" w:rsidR="00091CAC" w:rsidRPr="00091CAC" w:rsidRDefault="00091CAC" w:rsidP="004B421B">
      <w:pPr>
        <w:rPr>
          <w:color w:val="00B0F0"/>
        </w:rPr>
      </w:pPr>
      <w:r w:rsidRPr="00091CAC">
        <w:rPr>
          <w:rFonts w:hint="eastAsia"/>
          <w:color w:val="00B0F0"/>
        </w:rPr>
        <w:t>回复：</w:t>
      </w:r>
      <w:r w:rsidR="00E83623">
        <w:rPr>
          <w:rFonts w:hint="eastAsia"/>
          <w:color w:val="00B0F0"/>
        </w:rPr>
        <w:t>现状检查井修复2处，污水井临时封堵2处</w:t>
      </w:r>
      <w:r w:rsidRPr="00091CAC">
        <w:rPr>
          <w:rFonts w:hint="eastAsia"/>
          <w:color w:val="00B0F0"/>
        </w:rPr>
        <w:t>，</w:t>
      </w:r>
      <w:r w:rsidR="00D9207A">
        <w:rPr>
          <w:rFonts w:hint="eastAsia"/>
          <w:color w:val="00B0F0"/>
        </w:rPr>
        <w:t>临时排水1项，</w:t>
      </w:r>
      <w:r w:rsidR="00E83623">
        <w:rPr>
          <w:rFonts w:hint="eastAsia"/>
          <w:color w:val="00B0F0"/>
        </w:rPr>
        <w:t>围墙拆除修复暂按</w:t>
      </w:r>
      <w:r w:rsidR="00D9207A">
        <w:rPr>
          <w:color w:val="00B0F0"/>
        </w:rPr>
        <w:t>20</w:t>
      </w:r>
      <w:r w:rsidR="00E83623">
        <w:rPr>
          <w:rFonts w:hint="eastAsia"/>
          <w:color w:val="00B0F0"/>
        </w:rPr>
        <w:t>米考虑。</w:t>
      </w:r>
    </w:p>
    <w:p w14:paraId="255EF5E4" w14:textId="54C34A7B" w:rsidR="001574B3" w:rsidRDefault="001574B3" w:rsidP="00647951">
      <w:pPr>
        <w:pStyle w:val="a7"/>
        <w:numPr>
          <w:ilvl w:val="0"/>
          <w:numId w:val="1"/>
        </w:numPr>
        <w:ind w:firstLineChars="0"/>
      </w:pPr>
      <w:r w:rsidRPr="001574B3">
        <w:rPr>
          <w:rFonts w:hint="eastAsia"/>
        </w:rPr>
        <w:t>场地内现状雨污水管道均按挖除考虑</w:t>
      </w:r>
      <w:r>
        <w:rPr>
          <w:rFonts w:hint="eastAsia"/>
        </w:rPr>
        <w:t>，请明确工程量</w:t>
      </w:r>
    </w:p>
    <w:p w14:paraId="630D25CD" w14:textId="5A1D270B" w:rsidR="00091CAC" w:rsidRPr="004B421B" w:rsidRDefault="00091CAC" w:rsidP="004B421B">
      <w:pPr>
        <w:rPr>
          <w:color w:val="00B0F0"/>
        </w:rPr>
      </w:pPr>
      <w:r w:rsidRPr="00091CAC">
        <w:rPr>
          <w:rFonts w:hint="eastAsia"/>
          <w:color w:val="00B0F0"/>
        </w:rPr>
        <w:t>回复：</w:t>
      </w:r>
      <w:r w:rsidR="00E83623">
        <w:rPr>
          <w:rFonts w:hint="eastAsia"/>
          <w:color w:val="00B0F0"/>
        </w:rPr>
        <w:t>因缺少现状管道资料，可暂按</w:t>
      </w:r>
      <w:r w:rsidR="00E83623">
        <w:rPr>
          <w:color w:val="00B0F0"/>
        </w:rPr>
        <w:t xml:space="preserve">2.0 </w:t>
      </w:r>
      <w:r w:rsidR="00E83623">
        <w:rPr>
          <w:rFonts w:hint="eastAsia"/>
          <w:color w:val="00B0F0"/>
        </w:rPr>
        <w:t>km</w:t>
      </w:r>
      <w:r w:rsidR="004B421B">
        <w:rPr>
          <w:color w:val="00B0F0"/>
        </w:rPr>
        <w:t xml:space="preserve"> </w:t>
      </w:r>
      <w:r w:rsidR="00E83623">
        <w:rPr>
          <w:rFonts w:hint="eastAsia"/>
          <w:color w:val="00B0F0"/>
        </w:rPr>
        <w:t>D</w:t>
      </w:r>
      <w:r w:rsidR="004B421B">
        <w:rPr>
          <w:color w:val="00B0F0"/>
        </w:rPr>
        <w:t>200~D300</w:t>
      </w:r>
      <w:r w:rsidR="00E83623">
        <w:rPr>
          <w:rFonts w:hint="eastAsia"/>
          <w:color w:val="00B0F0"/>
        </w:rPr>
        <w:t>管考虑</w:t>
      </w:r>
    </w:p>
    <w:p w14:paraId="17F65628" w14:textId="304169FC" w:rsidR="00091CAC" w:rsidRDefault="001574B3" w:rsidP="004B421B">
      <w:pPr>
        <w:pStyle w:val="a7"/>
        <w:numPr>
          <w:ilvl w:val="0"/>
          <w:numId w:val="1"/>
        </w:numPr>
        <w:ind w:firstLineChars="0"/>
      </w:pPr>
      <w:r w:rsidRPr="001574B3">
        <w:t>2号楼8号楼本次建筑内部不改造，要考虑施工期间现状管道保护的措施。</w:t>
      </w:r>
    </w:p>
    <w:p w14:paraId="58ED056F" w14:textId="7B2BF315" w:rsidR="00091CAC" w:rsidRPr="004B421B" w:rsidRDefault="00091CAC" w:rsidP="004B421B">
      <w:pPr>
        <w:rPr>
          <w:color w:val="00B0F0"/>
        </w:rPr>
      </w:pPr>
      <w:r w:rsidRPr="00091CAC">
        <w:rPr>
          <w:rFonts w:hint="eastAsia"/>
          <w:color w:val="00B0F0"/>
        </w:rPr>
        <w:t>回复：</w:t>
      </w:r>
      <w:r w:rsidR="004B421B">
        <w:rPr>
          <w:rFonts w:hint="eastAsia"/>
          <w:color w:val="00B0F0"/>
        </w:rPr>
        <w:t>新建管道未投入使用之前，需保证给排水畅通，施工期间需对现状部分管道保护。</w:t>
      </w:r>
    </w:p>
    <w:p w14:paraId="78B2966C" w14:textId="521B172D" w:rsidR="001574B3" w:rsidRDefault="001574B3" w:rsidP="00647951">
      <w:pPr>
        <w:pStyle w:val="a7"/>
        <w:numPr>
          <w:ilvl w:val="0"/>
          <w:numId w:val="1"/>
        </w:numPr>
        <w:ind w:firstLineChars="0"/>
      </w:pPr>
      <w:r w:rsidRPr="001574B3">
        <w:t>化粪池是选用玻璃钢还是钢筋砼，再咨询下业主</w:t>
      </w:r>
    </w:p>
    <w:p w14:paraId="3C0B1ED8" w14:textId="5C73D7BE" w:rsidR="00964DB0" w:rsidRPr="00091CAC" w:rsidRDefault="00091CAC">
      <w:pPr>
        <w:rPr>
          <w:color w:val="00B0F0"/>
        </w:rPr>
      </w:pPr>
      <w:r w:rsidRPr="00091CAC">
        <w:rPr>
          <w:rFonts w:hint="eastAsia"/>
          <w:color w:val="00B0F0"/>
        </w:rPr>
        <w:t>回复：采用玻璃钢，修改建说明及平面图。</w:t>
      </w:r>
    </w:p>
    <w:sectPr w:rsidR="00964DB0" w:rsidRPr="00091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2A2A8" w14:textId="77777777" w:rsidR="00B23143" w:rsidRDefault="00B23143" w:rsidP="007D376C">
      <w:pPr>
        <w:spacing w:after="0" w:line="240" w:lineRule="auto"/>
      </w:pPr>
      <w:r>
        <w:separator/>
      </w:r>
    </w:p>
  </w:endnote>
  <w:endnote w:type="continuationSeparator" w:id="0">
    <w:p w14:paraId="4619371F" w14:textId="77777777" w:rsidR="00B23143" w:rsidRDefault="00B23143" w:rsidP="007D3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22A7E" w14:textId="77777777" w:rsidR="00B23143" w:rsidRDefault="00B23143" w:rsidP="007D376C">
      <w:pPr>
        <w:spacing w:after="0" w:line="240" w:lineRule="auto"/>
      </w:pPr>
      <w:r>
        <w:separator/>
      </w:r>
    </w:p>
  </w:footnote>
  <w:footnote w:type="continuationSeparator" w:id="0">
    <w:p w14:paraId="6AE8331C" w14:textId="77777777" w:rsidR="00B23143" w:rsidRDefault="00B23143" w:rsidP="007D37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600B6"/>
    <w:multiLevelType w:val="hybridMultilevel"/>
    <w:tmpl w:val="D20234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AEB"/>
    <w:rsid w:val="00091CAC"/>
    <w:rsid w:val="00140C1B"/>
    <w:rsid w:val="001574B3"/>
    <w:rsid w:val="001C05DF"/>
    <w:rsid w:val="00206AD4"/>
    <w:rsid w:val="002D0AEB"/>
    <w:rsid w:val="00401039"/>
    <w:rsid w:val="00461911"/>
    <w:rsid w:val="004B421B"/>
    <w:rsid w:val="005637DF"/>
    <w:rsid w:val="005D2EB2"/>
    <w:rsid w:val="00647951"/>
    <w:rsid w:val="00735650"/>
    <w:rsid w:val="007C29BD"/>
    <w:rsid w:val="007C5D18"/>
    <w:rsid w:val="007D376C"/>
    <w:rsid w:val="00964DB0"/>
    <w:rsid w:val="00B23143"/>
    <w:rsid w:val="00B61133"/>
    <w:rsid w:val="00C636EC"/>
    <w:rsid w:val="00C77317"/>
    <w:rsid w:val="00D9207A"/>
    <w:rsid w:val="00E83623"/>
    <w:rsid w:val="00FD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036C6"/>
  <w15:chartTrackingRefBased/>
  <w15:docId w15:val="{389972E9-FDFE-4584-818A-05476BCD2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76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37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37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376C"/>
    <w:rPr>
      <w:sz w:val="18"/>
      <w:szCs w:val="18"/>
    </w:rPr>
  </w:style>
  <w:style w:type="paragraph" w:styleId="a7">
    <w:name w:val="List Paragraph"/>
    <w:basedOn w:val="a"/>
    <w:uiPriority w:val="34"/>
    <w:qFormat/>
    <w:rsid w:val="0064795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1440256708@qq.com</dc:creator>
  <cp:keywords/>
  <dc:description/>
  <cp:lastModifiedBy>Administrator</cp:lastModifiedBy>
  <cp:revision>13</cp:revision>
  <dcterms:created xsi:type="dcterms:W3CDTF">2024-07-01T03:16:00Z</dcterms:created>
  <dcterms:modified xsi:type="dcterms:W3CDTF">2024-07-02T02:13:00Z</dcterms:modified>
</cp:coreProperties>
</file>