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44E9BF">
      <w:pPr>
        <w:spacing w:line="317" w:lineRule="auto"/>
        <w:rPr>
          <w:rFonts w:hint="eastAsia" w:ascii="仿宋" w:hAnsi="仿宋" w:eastAsia="仿宋" w:cs="仿宋"/>
        </w:rPr>
      </w:pPr>
      <w:bookmarkStart w:id="325" w:name="_GoBack"/>
      <w:bookmarkEnd w:id="325"/>
      <w:r>
        <w:rPr>
          <w:rFonts w:hint="eastAsia" w:ascii="仿宋" w:hAnsi="仿宋" w:eastAsia="仿宋" w:cs="仿宋"/>
        </w:rPr>
        <w:drawing>
          <wp:anchor distT="0" distB="0" distL="0" distR="0" simplePos="0" relativeHeight="251675648" behindDoc="0" locked="0" layoutInCell="1" allowOverlap="1">
            <wp:simplePos x="0" y="0"/>
            <wp:positionH relativeFrom="column">
              <wp:posOffset>6985</wp:posOffset>
            </wp:positionH>
            <wp:positionV relativeFrom="paragraph">
              <wp:posOffset>99060</wp:posOffset>
            </wp:positionV>
            <wp:extent cx="5278120" cy="6350"/>
            <wp:effectExtent l="0" t="0" r="0" b="0"/>
            <wp:wrapNone/>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43"/>
                    <a:stretch>
                      <a:fillRect/>
                    </a:stretch>
                  </pic:blipFill>
                  <pic:spPr>
                    <a:xfrm>
                      <a:off x="0" y="0"/>
                      <a:ext cx="5278032" cy="6350"/>
                    </a:xfrm>
                    <a:prstGeom prst="rect">
                      <a:avLst/>
                    </a:prstGeom>
                  </pic:spPr>
                </pic:pic>
              </a:graphicData>
            </a:graphic>
          </wp:anchor>
        </w:drawing>
      </w:r>
    </w:p>
    <w:p w14:paraId="02C802F5">
      <w:pPr>
        <w:spacing w:line="318" w:lineRule="auto"/>
        <w:rPr>
          <w:rFonts w:hint="eastAsia" w:ascii="仿宋" w:hAnsi="仿宋" w:eastAsia="仿宋" w:cs="仿宋"/>
        </w:rPr>
      </w:pPr>
    </w:p>
    <w:p w14:paraId="4E2617D1">
      <w:pPr>
        <w:spacing w:line="318" w:lineRule="auto"/>
        <w:rPr>
          <w:rFonts w:hint="eastAsia" w:ascii="仿宋" w:hAnsi="仿宋" w:eastAsia="仿宋" w:cs="仿宋"/>
        </w:rPr>
      </w:pPr>
    </w:p>
    <w:p w14:paraId="266C8A37">
      <w:pPr>
        <w:pStyle w:val="6"/>
        <w:jc w:val="center"/>
        <w:outlineLvl w:val="0"/>
        <w:rPr>
          <w:rFonts w:hint="eastAsia" w:ascii="仿宋" w:hAnsi="仿宋" w:eastAsia="仿宋" w:cs="仿宋"/>
          <w:b/>
          <w:bCs/>
          <w:sz w:val="43"/>
          <w:szCs w:val="43"/>
          <w:lang w:eastAsia="zh-CN"/>
        </w:rPr>
      </w:pPr>
      <w:r>
        <w:rPr>
          <w:rFonts w:hint="eastAsia" w:ascii="仿宋" w:hAnsi="仿宋" w:eastAsia="仿宋" w:cs="仿宋"/>
          <w:b/>
          <w:bCs/>
          <w:sz w:val="43"/>
          <w:szCs w:val="43"/>
          <w:lang w:eastAsia="zh-CN"/>
        </w:rPr>
        <w:t>塔什库尔干县乡村振兴示范特色小镇建设项目-塔什库尔干乡塔吉克新村文体中心建设项目-设计服务</w:t>
      </w:r>
    </w:p>
    <w:p w14:paraId="2CFF2FEE">
      <w:pPr>
        <w:pStyle w:val="6"/>
        <w:spacing w:before="153" w:line="400" w:lineRule="auto"/>
        <w:ind w:left="2934" w:right="186" w:hanging="2702"/>
        <w:jc w:val="center"/>
        <w:outlineLvl w:val="0"/>
        <w:rPr>
          <w:rFonts w:hint="eastAsia" w:ascii="仿宋" w:hAnsi="仿宋" w:eastAsia="仿宋" w:cs="仿宋"/>
          <w:sz w:val="43"/>
          <w:szCs w:val="43"/>
          <w:lang w:eastAsia="zh-CN"/>
        </w:rPr>
      </w:pPr>
      <w:r>
        <w:rPr>
          <w:rFonts w:hint="eastAsia" w:ascii="仿宋" w:hAnsi="仿宋" w:eastAsia="仿宋" w:cs="仿宋"/>
          <w:b/>
          <w:bCs/>
          <w:sz w:val="43"/>
          <w:szCs w:val="43"/>
          <w:lang w:eastAsia="zh-CN"/>
        </w:rPr>
        <w:t>竞争性磋商文件</w:t>
      </w:r>
    </w:p>
    <w:p w14:paraId="54DE9008">
      <w:pPr>
        <w:spacing w:line="271" w:lineRule="auto"/>
        <w:rPr>
          <w:rFonts w:hint="eastAsia" w:ascii="仿宋" w:hAnsi="仿宋" w:eastAsia="仿宋" w:cs="仿宋"/>
          <w:lang w:eastAsia="zh-CN"/>
        </w:rPr>
      </w:pPr>
    </w:p>
    <w:p w14:paraId="79486330">
      <w:pPr>
        <w:spacing w:line="271" w:lineRule="auto"/>
        <w:rPr>
          <w:rFonts w:hint="eastAsia" w:ascii="仿宋" w:hAnsi="仿宋" w:eastAsia="仿宋" w:cs="仿宋"/>
          <w:lang w:eastAsia="zh-CN"/>
        </w:rPr>
      </w:pPr>
    </w:p>
    <w:p w14:paraId="691211EF">
      <w:pPr>
        <w:spacing w:line="271" w:lineRule="auto"/>
        <w:rPr>
          <w:rFonts w:hint="eastAsia" w:ascii="仿宋" w:hAnsi="仿宋" w:eastAsia="仿宋" w:cs="仿宋"/>
          <w:lang w:eastAsia="zh-CN"/>
        </w:rPr>
      </w:pPr>
    </w:p>
    <w:p w14:paraId="7546F46F">
      <w:pPr>
        <w:spacing w:line="271" w:lineRule="auto"/>
        <w:rPr>
          <w:rFonts w:hint="eastAsia" w:ascii="仿宋" w:hAnsi="仿宋" w:eastAsia="仿宋" w:cs="仿宋"/>
          <w:lang w:eastAsia="zh-CN"/>
        </w:rPr>
      </w:pPr>
    </w:p>
    <w:p w14:paraId="3E1C34C5">
      <w:pPr>
        <w:spacing w:line="271" w:lineRule="auto"/>
        <w:rPr>
          <w:rFonts w:hint="eastAsia" w:ascii="仿宋" w:hAnsi="仿宋" w:eastAsia="仿宋" w:cs="仿宋"/>
          <w:lang w:eastAsia="zh-CN"/>
        </w:rPr>
      </w:pPr>
    </w:p>
    <w:p w14:paraId="5B213983">
      <w:pPr>
        <w:spacing w:line="272" w:lineRule="auto"/>
        <w:rPr>
          <w:rFonts w:hint="eastAsia" w:ascii="仿宋" w:hAnsi="仿宋" w:eastAsia="仿宋" w:cs="仿宋"/>
          <w:lang w:eastAsia="zh-CN"/>
        </w:rPr>
      </w:pPr>
    </w:p>
    <w:p w14:paraId="24A84F87">
      <w:pPr>
        <w:pStyle w:val="6"/>
        <w:spacing w:before="130" w:line="224" w:lineRule="auto"/>
        <w:ind w:left="1452"/>
        <w:rPr>
          <w:rFonts w:hint="eastAsia" w:ascii="仿宋" w:hAnsi="仿宋" w:eastAsia="仿宋" w:cs="仿宋"/>
          <w:sz w:val="40"/>
          <w:szCs w:val="40"/>
          <w:lang w:eastAsia="zh-CN"/>
        </w:rPr>
      </w:pPr>
      <w:r>
        <w:rPr>
          <w:rFonts w:hint="eastAsia" w:ascii="仿宋" w:hAnsi="仿宋" w:eastAsia="仿宋" w:cs="仿宋"/>
          <w:b/>
          <w:bCs/>
          <w:spacing w:val="-4"/>
          <w:sz w:val="40"/>
          <w:szCs w:val="40"/>
          <w:lang w:eastAsia="zh-CN"/>
        </w:rPr>
        <w:t>（项目编号：0634-254XZKSQF019）</w:t>
      </w:r>
    </w:p>
    <w:p w14:paraId="67FFA7F6">
      <w:pPr>
        <w:rPr>
          <w:rFonts w:hint="eastAsia" w:ascii="仿宋" w:hAnsi="仿宋" w:eastAsia="仿宋" w:cs="仿宋"/>
          <w:lang w:eastAsia="zh-CN"/>
        </w:rPr>
      </w:pPr>
    </w:p>
    <w:p w14:paraId="55DB71DD">
      <w:pPr>
        <w:rPr>
          <w:rFonts w:hint="eastAsia" w:ascii="仿宋" w:hAnsi="仿宋" w:eastAsia="仿宋" w:cs="仿宋"/>
          <w:lang w:eastAsia="zh-CN"/>
        </w:rPr>
      </w:pPr>
    </w:p>
    <w:p w14:paraId="5EAC21E5">
      <w:pPr>
        <w:rPr>
          <w:rFonts w:hint="eastAsia" w:ascii="仿宋" w:hAnsi="仿宋" w:eastAsia="仿宋" w:cs="仿宋"/>
          <w:lang w:eastAsia="zh-CN"/>
        </w:rPr>
      </w:pPr>
    </w:p>
    <w:p w14:paraId="0C9D3CA4">
      <w:pPr>
        <w:rPr>
          <w:rFonts w:hint="eastAsia" w:ascii="仿宋" w:hAnsi="仿宋" w:eastAsia="仿宋" w:cs="仿宋"/>
          <w:lang w:eastAsia="zh-CN"/>
        </w:rPr>
      </w:pPr>
    </w:p>
    <w:p w14:paraId="072C0904">
      <w:pPr>
        <w:rPr>
          <w:rFonts w:hint="eastAsia" w:ascii="仿宋" w:hAnsi="仿宋" w:eastAsia="仿宋" w:cs="仿宋"/>
          <w:lang w:eastAsia="zh-CN"/>
        </w:rPr>
      </w:pPr>
    </w:p>
    <w:p w14:paraId="3F62A316">
      <w:pPr>
        <w:spacing w:line="241" w:lineRule="auto"/>
        <w:rPr>
          <w:rFonts w:hint="eastAsia" w:ascii="仿宋" w:hAnsi="仿宋" w:eastAsia="仿宋" w:cs="仿宋"/>
          <w:lang w:eastAsia="zh-CN"/>
        </w:rPr>
      </w:pPr>
    </w:p>
    <w:p w14:paraId="46176B84">
      <w:pPr>
        <w:spacing w:line="241" w:lineRule="auto"/>
        <w:rPr>
          <w:rFonts w:hint="eastAsia" w:ascii="仿宋" w:hAnsi="仿宋" w:eastAsia="仿宋" w:cs="仿宋"/>
          <w:lang w:eastAsia="zh-CN"/>
        </w:rPr>
      </w:pPr>
    </w:p>
    <w:p w14:paraId="0B848FB5">
      <w:pPr>
        <w:spacing w:line="241" w:lineRule="auto"/>
        <w:rPr>
          <w:rFonts w:hint="eastAsia" w:ascii="仿宋" w:hAnsi="仿宋" w:eastAsia="仿宋" w:cs="仿宋"/>
          <w:lang w:eastAsia="zh-CN"/>
        </w:rPr>
      </w:pPr>
    </w:p>
    <w:p w14:paraId="7789C3AE">
      <w:pPr>
        <w:spacing w:line="241" w:lineRule="auto"/>
        <w:rPr>
          <w:rFonts w:hint="eastAsia" w:ascii="仿宋" w:hAnsi="仿宋" w:eastAsia="仿宋" w:cs="仿宋"/>
          <w:lang w:eastAsia="zh-CN"/>
        </w:rPr>
      </w:pPr>
    </w:p>
    <w:p w14:paraId="7B24DB80">
      <w:pPr>
        <w:spacing w:line="241" w:lineRule="auto"/>
        <w:rPr>
          <w:rFonts w:hint="eastAsia" w:ascii="仿宋" w:hAnsi="仿宋" w:eastAsia="仿宋" w:cs="仿宋"/>
          <w:lang w:eastAsia="zh-CN"/>
        </w:rPr>
      </w:pPr>
    </w:p>
    <w:p w14:paraId="5005AFEA">
      <w:pPr>
        <w:spacing w:line="241" w:lineRule="auto"/>
        <w:rPr>
          <w:rFonts w:hint="eastAsia" w:ascii="仿宋" w:hAnsi="仿宋" w:eastAsia="仿宋" w:cs="仿宋"/>
          <w:lang w:eastAsia="zh-CN"/>
        </w:rPr>
      </w:pPr>
    </w:p>
    <w:p w14:paraId="053A8BF0">
      <w:pPr>
        <w:spacing w:line="241" w:lineRule="auto"/>
        <w:rPr>
          <w:rFonts w:hint="eastAsia" w:ascii="仿宋" w:hAnsi="仿宋" w:eastAsia="仿宋" w:cs="仿宋"/>
          <w:lang w:eastAsia="zh-CN"/>
        </w:rPr>
      </w:pPr>
    </w:p>
    <w:p w14:paraId="32172731">
      <w:pPr>
        <w:spacing w:line="241" w:lineRule="auto"/>
        <w:rPr>
          <w:rFonts w:hint="eastAsia" w:ascii="仿宋" w:hAnsi="仿宋" w:eastAsia="仿宋" w:cs="仿宋"/>
          <w:lang w:eastAsia="zh-CN"/>
        </w:rPr>
      </w:pPr>
    </w:p>
    <w:p w14:paraId="3D4754B3">
      <w:pPr>
        <w:pStyle w:val="6"/>
        <w:spacing w:before="101" w:line="228" w:lineRule="auto"/>
        <w:ind w:left="268"/>
        <w:rPr>
          <w:rFonts w:hint="eastAsia" w:ascii="仿宋" w:hAnsi="仿宋" w:eastAsia="仿宋" w:cs="仿宋"/>
          <w:lang w:eastAsia="zh-CN"/>
        </w:rPr>
      </w:pPr>
      <w:r>
        <w:rPr>
          <w:rFonts w:hint="eastAsia" w:ascii="仿宋" w:hAnsi="仿宋" w:eastAsia="仿宋" w:cs="仿宋"/>
          <w:b/>
          <w:bCs/>
          <w:spacing w:val="-18"/>
          <w:lang w:eastAsia="zh-CN"/>
        </w:rPr>
        <w:t>采</w:t>
      </w:r>
      <w:r>
        <w:rPr>
          <w:rFonts w:hint="eastAsia" w:ascii="仿宋" w:hAnsi="仿宋" w:eastAsia="仿宋" w:cs="仿宋"/>
          <w:spacing w:val="-18"/>
          <w:lang w:eastAsia="zh-CN"/>
        </w:rPr>
        <w:t xml:space="preserve"> </w:t>
      </w:r>
      <w:r>
        <w:rPr>
          <w:rFonts w:hint="eastAsia" w:ascii="仿宋" w:hAnsi="仿宋" w:eastAsia="仿宋" w:cs="仿宋"/>
          <w:b/>
          <w:bCs/>
          <w:spacing w:val="-18"/>
          <w:lang w:eastAsia="zh-CN"/>
        </w:rPr>
        <w:t>购 人：</w:t>
      </w:r>
      <w:r>
        <w:rPr>
          <w:rFonts w:hint="eastAsia" w:ascii="仿宋" w:hAnsi="仿宋" w:eastAsia="仿宋" w:cs="仿宋"/>
          <w:b/>
          <w:bCs/>
          <w:spacing w:val="-18"/>
          <w:u w:val="single"/>
          <w:lang w:eastAsia="zh-CN"/>
        </w:rPr>
        <w:t>塔什库尔干塔吉克自治县塔什库尔干乡人民政府</w:t>
      </w:r>
    </w:p>
    <w:p w14:paraId="74891EF5">
      <w:pPr>
        <w:spacing w:line="257" w:lineRule="auto"/>
        <w:rPr>
          <w:rFonts w:hint="eastAsia" w:ascii="仿宋" w:hAnsi="仿宋" w:eastAsia="仿宋" w:cs="仿宋"/>
          <w:lang w:eastAsia="zh-CN"/>
        </w:rPr>
      </w:pPr>
    </w:p>
    <w:p w14:paraId="4B75853B">
      <w:pPr>
        <w:spacing w:line="257" w:lineRule="auto"/>
        <w:rPr>
          <w:rFonts w:hint="eastAsia" w:ascii="仿宋" w:hAnsi="仿宋" w:eastAsia="仿宋" w:cs="仿宋"/>
          <w:lang w:eastAsia="zh-CN"/>
        </w:rPr>
      </w:pPr>
    </w:p>
    <w:p w14:paraId="7684F562">
      <w:pPr>
        <w:pStyle w:val="6"/>
        <w:spacing w:before="100" w:line="228" w:lineRule="auto"/>
        <w:ind w:left="268"/>
        <w:rPr>
          <w:rFonts w:hint="eastAsia" w:ascii="仿宋" w:hAnsi="仿宋" w:eastAsia="仿宋" w:cs="仿宋"/>
          <w:lang w:eastAsia="zh-CN"/>
        </w:rPr>
      </w:pPr>
      <w:r>
        <w:rPr>
          <w:rFonts w:hint="eastAsia" w:ascii="仿宋" w:hAnsi="仿宋" w:eastAsia="仿宋" w:cs="仿宋"/>
          <w:b/>
          <w:bCs/>
          <w:spacing w:val="-8"/>
          <w:lang w:eastAsia="zh-CN"/>
        </w:rPr>
        <w:t>采购代理机构：</w:t>
      </w:r>
      <w:r>
        <w:rPr>
          <w:rFonts w:hint="eastAsia" w:ascii="仿宋" w:hAnsi="仿宋" w:eastAsia="仿宋" w:cs="仿宋"/>
          <w:b/>
          <w:bCs/>
          <w:spacing w:val="-8"/>
          <w:u w:val="single"/>
          <w:lang w:eastAsia="zh-CN"/>
        </w:rPr>
        <w:t>新疆招标有限公司</w:t>
      </w:r>
    </w:p>
    <w:p w14:paraId="65C69F58">
      <w:pPr>
        <w:spacing w:line="250" w:lineRule="auto"/>
        <w:rPr>
          <w:rFonts w:hint="eastAsia" w:ascii="仿宋" w:hAnsi="仿宋" w:eastAsia="仿宋" w:cs="仿宋"/>
          <w:lang w:eastAsia="zh-CN"/>
        </w:rPr>
      </w:pPr>
    </w:p>
    <w:p w14:paraId="0FDBDECB">
      <w:pPr>
        <w:spacing w:line="250" w:lineRule="auto"/>
        <w:rPr>
          <w:rFonts w:hint="eastAsia" w:ascii="仿宋" w:hAnsi="仿宋" w:eastAsia="仿宋" w:cs="仿宋"/>
          <w:lang w:eastAsia="zh-CN"/>
        </w:rPr>
      </w:pPr>
    </w:p>
    <w:p w14:paraId="00FED3D6">
      <w:pPr>
        <w:spacing w:line="250" w:lineRule="auto"/>
        <w:rPr>
          <w:rFonts w:hint="eastAsia" w:ascii="仿宋" w:hAnsi="仿宋" w:eastAsia="仿宋" w:cs="仿宋"/>
          <w:lang w:eastAsia="zh-CN"/>
        </w:rPr>
      </w:pPr>
    </w:p>
    <w:p w14:paraId="4B117429">
      <w:pPr>
        <w:spacing w:line="250" w:lineRule="auto"/>
        <w:rPr>
          <w:rFonts w:hint="eastAsia" w:ascii="仿宋" w:hAnsi="仿宋" w:eastAsia="仿宋" w:cs="仿宋"/>
          <w:lang w:eastAsia="zh-CN"/>
        </w:rPr>
      </w:pPr>
    </w:p>
    <w:p w14:paraId="77A2244E">
      <w:pPr>
        <w:spacing w:line="250" w:lineRule="auto"/>
        <w:rPr>
          <w:rFonts w:hint="eastAsia" w:ascii="仿宋" w:hAnsi="仿宋" w:eastAsia="仿宋" w:cs="仿宋"/>
          <w:lang w:eastAsia="zh-CN"/>
        </w:rPr>
      </w:pPr>
    </w:p>
    <w:p w14:paraId="75C6A6CC">
      <w:pPr>
        <w:spacing w:line="250" w:lineRule="auto"/>
        <w:rPr>
          <w:rFonts w:hint="eastAsia" w:ascii="仿宋" w:hAnsi="仿宋" w:eastAsia="仿宋" w:cs="仿宋"/>
          <w:lang w:eastAsia="zh-CN"/>
        </w:rPr>
      </w:pPr>
    </w:p>
    <w:p w14:paraId="60F9E7F4">
      <w:pPr>
        <w:spacing w:line="250" w:lineRule="auto"/>
        <w:rPr>
          <w:rFonts w:hint="eastAsia" w:ascii="仿宋" w:hAnsi="仿宋" w:eastAsia="仿宋" w:cs="仿宋"/>
          <w:lang w:eastAsia="zh-CN"/>
        </w:rPr>
      </w:pPr>
    </w:p>
    <w:p w14:paraId="6E44619E">
      <w:pPr>
        <w:spacing w:line="250" w:lineRule="auto"/>
        <w:rPr>
          <w:rFonts w:hint="eastAsia" w:ascii="仿宋" w:hAnsi="仿宋" w:eastAsia="仿宋" w:cs="仿宋"/>
          <w:lang w:eastAsia="zh-CN"/>
        </w:rPr>
      </w:pPr>
    </w:p>
    <w:p w14:paraId="5061CC67">
      <w:pPr>
        <w:pStyle w:val="6"/>
        <w:spacing w:before="101" w:line="228" w:lineRule="auto"/>
        <w:ind w:left="2552"/>
        <w:rPr>
          <w:rFonts w:hint="eastAsia" w:ascii="仿宋" w:hAnsi="仿宋" w:eastAsia="仿宋" w:cs="仿宋"/>
          <w:lang w:eastAsia="zh-CN"/>
        </w:rPr>
      </w:pPr>
      <w:r>
        <w:rPr>
          <w:rFonts w:hint="eastAsia" w:ascii="仿宋" w:hAnsi="仿宋" w:eastAsia="仿宋" w:cs="仿宋"/>
          <w:b/>
          <w:bCs/>
          <w:spacing w:val="-6"/>
          <w:lang w:eastAsia="zh-CN"/>
        </w:rPr>
        <w:t>发出日期：</w:t>
      </w:r>
      <w:r>
        <w:rPr>
          <w:rFonts w:hint="eastAsia" w:ascii="仿宋" w:hAnsi="仿宋" w:eastAsia="仿宋" w:cs="仿宋"/>
          <w:b/>
          <w:bCs/>
          <w:spacing w:val="-6"/>
          <w:u w:val="single"/>
          <w:lang w:eastAsia="zh-CN"/>
        </w:rPr>
        <w:t>2024</w:t>
      </w:r>
      <w:r>
        <w:rPr>
          <w:rFonts w:hint="eastAsia" w:ascii="仿宋" w:hAnsi="仿宋" w:eastAsia="仿宋" w:cs="仿宋"/>
          <w:spacing w:val="-45"/>
          <w:u w:val="single"/>
          <w:lang w:eastAsia="zh-CN"/>
        </w:rPr>
        <w:t xml:space="preserve"> </w:t>
      </w:r>
      <w:r>
        <w:rPr>
          <w:rFonts w:hint="eastAsia" w:ascii="仿宋" w:hAnsi="仿宋" w:eastAsia="仿宋" w:cs="仿宋"/>
          <w:b/>
          <w:bCs/>
          <w:spacing w:val="-6"/>
          <w:u w:val="single"/>
          <w:lang w:eastAsia="zh-CN"/>
        </w:rPr>
        <w:t>年</w:t>
      </w:r>
      <w:r>
        <w:rPr>
          <w:rFonts w:hint="eastAsia" w:ascii="仿宋" w:hAnsi="仿宋" w:eastAsia="仿宋" w:cs="仿宋"/>
          <w:spacing w:val="-56"/>
          <w:u w:val="single"/>
          <w:lang w:eastAsia="zh-CN"/>
        </w:rPr>
        <w:t xml:space="preserve"> </w:t>
      </w:r>
      <w:r>
        <w:rPr>
          <w:rFonts w:hint="eastAsia" w:ascii="仿宋" w:hAnsi="仿宋" w:eastAsia="仿宋" w:cs="仿宋"/>
          <w:b/>
          <w:bCs/>
          <w:spacing w:val="-6"/>
          <w:u w:val="single"/>
          <w:lang w:eastAsia="zh-CN"/>
        </w:rPr>
        <w:t>3</w:t>
      </w:r>
      <w:r>
        <w:rPr>
          <w:rFonts w:hint="eastAsia" w:ascii="仿宋" w:hAnsi="仿宋" w:eastAsia="仿宋" w:cs="仿宋"/>
          <w:spacing w:val="-38"/>
          <w:u w:val="single"/>
          <w:lang w:eastAsia="zh-CN"/>
        </w:rPr>
        <w:t xml:space="preserve"> </w:t>
      </w:r>
      <w:r>
        <w:rPr>
          <w:rFonts w:hint="eastAsia" w:ascii="仿宋" w:hAnsi="仿宋" w:eastAsia="仿宋" w:cs="仿宋"/>
          <w:b/>
          <w:bCs/>
          <w:spacing w:val="-6"/>
          <w:u w:val="single"/>
          <w:lang w:eastAsia="zh-CN"/>
        </w:rPr>
        <w:t>月</w:t>
      </w:r>
    </w:p>
    <w:p w14:paraId="52EB7BBC">
      <w:pPr>
        <w:spacing w:line="249" w:lineRule="auto"/>
        <w:rPr>
          <w:rFonts w:hint="eastAsia" w:ascii="仿宋" w:hAnsi="仿宋" w:eastAsia="仿宋" w:cs="仿宋"/>
          <w:lang w:eastAsia="zh-CN"/>
        </w:rPr>
      </w:pPr>
    </w:p>
    <w:p w14:paraId="2EF6BFDA">
      <w:pPr>
        <w:spacing w:line="250" w:lineRule="auto"/>
        <w:rPr>
          <w:rFonts w:hint="eastAsia" w:ascii="仿宋" w:hAnsi="仿宋" w:eastAsia="仿宋" w:cs="仿宋"/>
          <w:lang w:eastAsia="zh-CN"/>
        </w:rPr>
      </w:pPr>
    </w:p>
    <w:p w14:paraId="4B2ADEE5">
      <w:pPr>
        <w:spacing w:line="250" w:lineRule="auto"/>
        <w:rPr>
          <w:rFonts w:hint="eastAsia" w:ascii="仿宋" w:hAnsi="仿宋" w:eastAsia="仿宋" w:cs="仿宋"/>
          <w:lang w:eastAsia="zh-CN"/>
        </w:rPr>
      </w:pPr>
    </w:p>
    <w:p w14:paraId="46B5C2B8">
      <w:pPr>
        <w:spacing w:line="250" w:lineRule="auto"/>
        <w:rPr>
          <w:rFonts w:hint="eastAsia" w:ascii="仿宋" w:hAnsi="仿宋" w:eastAsia="仿宋" w:cs="仿宋"/>
          <w:lang w:eastAsia="zh-CN"/>
        </w:rPr>
      </w:pPr>
    </w:p>
    <w:p w14:paraId="45FBEA47">
      <w:pPr>
        <w:spacing w:line="250" w:lineRule="auto"/>
        <w:rPr>
          <w:rFonts w:hint="eastAsia" w:ascii="仿宋" w:hAnsi="仿宋" w:eastAsia="仿宋" w:cs="仿宋"/>
          <w:lang w:eastAsia="zh-CN"/>
        </w:rPr>
      </w:pPr>
    </w:p>
    <w:p w14:paraId="6C579309">
      <w:pPr>
        <w:spacing w:line="250" w:lineRule="auto"/>
        <w:rPr>
          <w:rFonts w:hint="eastAsia" w:ascii="仿宋" w:hAnsi="仿宋" w:eastAsia="仿宋" w:cs="仿宋"/>
          <w:lang w:eastAsia="zh-CN"/>
        </w:rPr>
      </w:pPr>
    </w:p>
    <w:p w14:paraId="76B0BA06">
      <w:pPr>
        <w:spacing w:line="250" w:lineRule="auto"/>
        <w:rPr>
          <w:rFonts w:hint="eastAsia" w:ascii="仿宋" w:hAnsi="仿宋" w:eastAsia="仿宋" w:cs="仿宋"/>
          <w:lang w:eastAsia="zh-CN"/>
        </w:rPr>
      </w:pPr>
    </w:p>
    <w:p w14:paraId="74DD7ED3">
      <w:pPr>
        <w:spacing w:before="55" w:line="191" w:lineRule="auto"/>
        <w:rPr>
          <w:rFonts w:hint="eastAsia" w:ascii="仿宋" w:hAnsi="仿宋" w:eastAsia="仿宋" w:cs="仿宋"/>
          <w:sz w:val="17"/>
          <w:szCs w:val="17"/>
          <w:lang w:eastAsia="zh-CN"/>
        </w:rPr>
        <w:sectPr>
          <w:headerReference r:id="rId3" w:type="default"/>
          <w:footerReference r:id="rId4" w:type="default"/>
          <w:pgSz w:w="11906" w:h="16838"/>
          <w:pgMar w:top="400" w:right="1785" w:bottom="0" w:left="1785" w:header="0" w:footer="0" w:gutter="0"/>
          <w:cols w:space="720" w:num="1"/>
        </w:sectPr>
      </w:pPr>
    </w:p>
    <w:p w14:paraId="70574E39">
      <w:pPr>
        <w:spacing w:line="265" w:lineRule="auto"/>
        <w:rPr>
          <w:rFonts w:hint="eastAsia" w:ascii="仿宋" w:hAnsi="仿宋" w:eastAsia="仿宋" w:cs="仿宋"/>
          <w:lang w:eastAsia="zh-CN"/>
        </w:rPr>
      </w:pPr>
    </w:p>
    <w:p w14:paraId="6060DE5C">
      <w:pPr>
        <w:spacing w:line="265" w:lineRule="auto"/>
        <w:rPr>
          <w:rFonts w:hint="eastAsia" w:ascii="仿宋" w:hAnsi="仿宋" w:eastAsia="仿宋" w:cs="仿宋"/>
          <w:lang w:eastAsia="zh-CN"/>
        </w:rPr>
      </w:pPr>
    </w:p>
    <w:p w14:paraId="7F3F60C9">
      <w:pPr>
        <w:spacing w:line="265" w:lineRule="auto"/>
        <w:rPr>
          <w:rFonts w:hint="eastAsia" w:ascii="仿宋" w:hAnsi="仿宋" w:eastAsia="仿宋" w:cs="仿宋"/>
          <w:lang w:eastAsia="zh-CN"/>
        </w:rPr>
      </w:pPr>
    </w:p>
    <w:p w14:paraId="3D70F867">
      <w:pPr>
        <w:pStyle w:val="6"/>
        <w:jc w:val="center"/>
        <w:rPr>
          <w:rFonts w:hint="eastAsia" w:ascii="仿宋" w:hAnsi="仿宋" w:eastAsia="仿宋" w:cs="仿宋"/>
          <w:sz w:val="43"/>
          <w:szCs w:val="43"/>
          <w:lang w:eastAsia="zh-CN"/>
        </w:rPr>
      </w:pPr>
      <w:r>
        <w:rPr>
          <w:rFonts w:hint="eastAsia" w:ascii="仿宋" w:hAnsi="仿宋" w:eastAsia="仿宋" w:cs="仿宋"/>
          <w:b/>
          <w:bCs/>
          <w:sz w:val="43"/>
          <w:szCs w:val="43"/>
          <w:lang w:eastAsia="zh-CN"/>
        </w:rPr>
        <w:t>塔什库尔干县乡村振兴示范特色小镇建设项目-塔什库尔干乡塔吉克新村文体中心建设项目-设计服务</w:t>
      </w:r>
    </w:p>
    <w:p w14:paraId="31F66B26">
      <w:pPr>
        <w:spacing w:line="254" w:lineRule="auto"/>
        <w:rPr>
          <w:rFonts w:hint="eastAsia" w:ascii="仿宋" w:hAnsi="仿宋" w:eastAsia="仿宋" w:cs="仿宋"/>
          <w:lang w:eastAsia="zh-CN"/>
        </w:rPr>
      </w:pPr>
    </w:p>
    <w:p w14:paraId="55796194">
      <w:pPr>
        <w:spacing w:line="254" w:lineRule="auto"/>
        <w:rPr>
          <w:rFonts w:hint="eastAsia" w:ascii="仿宋" w:hAnsi="仿宋" w:eastAsia="仿宋" w:cs="仿宋"/>
          <w:lang w:eastAsia="zh-CN"/>
        </w:rPr>
      </w:pPr>
    </w:p>
    <w:p w14:paraId="2CA13D43">
      <w:pPr>
        <w:spacing w:line="254" w:lineRule="auto"/>
        <w:rPr>
          <w:rFonts w:hint="eastAsia" w:ascii="仿宋" w:hAnsi="仿宋" w:eastAsia="仿宋" w:cs="仿宋"/>
          <w:lang w:eastAsia="zh-CN"/>
        </w:rPr>
      </w:pPr>
    </w:p>
    <w:p w14:paraId="40B80CA8">
      <w:pPr>
        <w:spacing w:line="254" w:lineRule="auto"/>
        <w:rPr>
          <w:rFonts w:hint="eastAsia" w:ascii="仿宋" w:hAnsi="仿宋" w:eastAsia="仿宋" w:cs="仿宋"/>
          <w:lang w:eastAsia="zh-CN"/>
        </w:rPr>
      </w:pPr>
    </w:p>
    <w:p w14:paraId="6FCA5049">
      <w:pPr>
        <w:spacing w:line="254" w:lineRule="auto"/>
        <w:rPr>
          <w:rFonts w:hint="eastAsia" w:ascii="仿宋" w:hAnsi="仿宋" w:eastAsia="仿宋" w:cs="仿宋"/>
          <w:lang w:eastAsia="zh-CN"/>
        </w:rPr>
      </w:pPr>
    </w:p>
    <w:p w14:paraId="3F76F6C2">
      <w:pPr>
        <w:spacing w:line="254" w:lineRule="auto"/>
        <w:rPr>
          <w:rFonts w:hint="eastAsia" w:ascii="仿宋" w:hAnsi="仿宋" w:eastAsia="仿宋" w:cs="仿宋"/>
          <w:lang w:eastAsia="zh-CN"/>
        </w:rPr>
      </w:pPr>
    </w:p>
    <w:p w14:paraId="51E53C3A">
      <w:pPr>
        <w:spacing w:line="254" w:lineRule="auto"/>
        <w:rPr>
          <w:rFonts w:hint="eastAsia" w:ascii="仿宋" w:hAnsi="仿宋" w:eastAsia="仿宋" w:cs="仿宋"/>
          <w:lang w:eastAsia="zh-CN"/>
        </w:rPr>
      </w:pPr>
    </w:p>
    <w:p w14:paraId="62446F69">
      <w:pPr>
        <w:spacing w:line="254" w:lineRule="auto"/>
        <w:rPr>
          <w:rFonts w:hint="eastAsia" w:ascii="仿宋" w:hAnsi="仿宋" w:eastAsia="仿宋" w:cs="仿宋"/>
          <w:lang w:eastAsia="zh-CN"/>
        </w:rPr>
      </w:pPr>
    </w:p>
    <w:p w14:paraId="7672F006">
      <w:pPr>
        <w:spacing w:line="254" w:lineRule="auto"/>
        <w:rPr>
          <w:rFonts w:hint="eastAsia" w:ascii="仿宋" w:hAnsi="仿宋" w:eastAsia="仿宋" w:cs="仿宋"/>
          <w:lang w:eastAsia="zh-CN"/>
        </w:rPr>
      </w:pPr>
    </w:p>
    <w:p w14:paraId="326F1110">
      <w:pPr>
        <w:spacing w:line="254" w:lineRule="auto"/>
        <w:rPr>
          <w:rFonts w:hint="eastAsia" w:ascii="仿宋" w:hAnsi="仿宋" w:eastAsia="仿宋" w:cs="仿宋"/>
          <w:lang w:eastAsia="zh-CN"/>
        </w:rPr>
      </w:pPr>
    </w:p>
    <w:p w14:paraId="69EE6874">
      <w:pPr>
        <w:spacing w:line="254" w:lineRule="auto"/>
        <w:rPr>
          <w:rFonts w:hint="eastAsia" w:ascii="仿宋" w:hAnsi="仿宋" w:eastAsia="仿宋" w:cs="仿宋"/>
          <w:lang w:eastAsia="zh-CN"/>
        </w:rPr>
      </w:pPr>
    </w:p>
    <w:p w14:paraId="7A2A1B94">
      <w:pPr>
        <w:spacing w:line="255" w:lineRule="auto"/>
        <w:rPr>
          <w:rFonts w:hint="eastAsia" w:ascii="仿宋" w:hAnsi="仿宋" w:eastAsia="仿宋" w:cs="仿宋"/>
          <w:lang w:eastAsia="zh-CN"/>
        </w:rPr>
      </w:pPr>
    </w:p>
    <w:p w14:paraId="3C70FD1E">
      <w:pPr>
        <w:pStyle w:val="6"/>
        <w:spacing w:before="139" w:line="224" w:lineRule="auto"/>
        <w:ind w:left="2935"/>
        <w:rPr>
          <w:rFonts w:hint="eastAsia" w:ascii="仿宋" w:hAnsi="仿宋" w:eastAsia="仿宋" w:cs="仿宋"/>
          <w:sz w:val="43"/>
          <w:szCs w:val="43"/>
          <w:lang w:eastAsia="zh-CN"/>
        </w:rPr>
      </w:pPr>
      <w:r>
        <w:rPr>
          <w:rFonts w:hint="eastAsia" w:ascii="仿宋" w:hAnsi="仿宋" w:eastAsia="仿宋" w:cs="仿宋"/>
          <w:b/>
          <w:bCs/>
          <w:sz w:val="43"/>
          <w:szCs w:val="43"/>
          <w:lang w:eastAsia="zh-CN"/>
        </w:rPr>
        <w:t>竞争性磋商文件</w:t>
      </w:r>
    </w:p>
    <w:p w14:paraId="55AB4795">
      <w:pPr>
        <w:spacing w:line="263" w:lineRule="auto"/>
        <w:rPr>
          <w:rFonts w:hint="eastAsia" w:ascii="仿宋" w:hAnsi="仿宋" w:eastAsia="仿宋" w:cs="仿宋"/>
          <w:lang w:eastAsia="zh-CN"/>
        </w:rPr>
      </w:pPr>
    </w:p>
    <w:p w14:paraId="26E5F73F">
      <w:pPr>
        <w:spacing w:line="263" w:lineRule="auto"/>
        <w:rPr>
          <w:rFonts w:hint="eastAsia" w:ascii="仿宋" w:hAnsi="仿宋" w:eastAsia="仿宋" w:cs="仿宋"/>
          <w:lang w:eastAsia="zh-CN"/>
        </w:rPr>
      </w:pPr>
    </w:p>
    <w:p w14:paraId="5F4AF6BD">
      <w:pPr>
        <w:spacing w:line="263" w:lineRule="auto"/>
        <w:rPr>
          <w:rFonts w:hint="eastAsia" w:ascii="仿宋" w:hAnsi="仿宋" w:eastAsia="仿宋" w:cs="仿宋"/>
          <w:lang w:eastAsia="zh-CN"/>
        </w:rPr>
      </w:pPr>
    </w:p>
    <w:p w14:paraId="59E89C1B">
      <w:pPr>
        <w:pStyle w:val="6"/>
        <w:spacing w:before="130" w:line="224" w:lineRule="auto"/>
        <w:ind w:left="1452"/>
        <w:rPr>
          <w:rFonts w:hint="eastAsia" w:ascii="仿宋" w:hAnsi="仿宋" w:eastAsia="仿宋" w:cs="仿宋"/>
          <w:sz w:val="40"/>
          <w:szCs w:val="40"/>
          <w:lang w:eastAsia="zh-CN"/>
        </w:rPr>
      </w:pPr>
      <w:r>
        <w:rPr>
          <w:rFonts w:hint="eastAsia" w:ascii="仿宋" w:hAnsi="仿宋" w:eastAsia="仿宋" w:cs="仿宋"/>
          <w:b/>
          <w:bCs/>
          <w:spacing w:val="-4"/>
          <w:sz w:val="40"/>
          <w:szCs w:val="40"/>
          <w:lang w:eastAsia="zh-CN"/>
        </w:rPr>
        <w:t>（项目编号：0634-254XZKSQF019）</w:t>
      </w:r>
    </w:p>
    <w:p w14:paraId="4BB9A3C8">
      <w:pPr>
        <w:spacing w:line="248" w:lineRule="auto"/>
        <w:rPr>
          <w:rFonts w:hint="eastAsia" w:ascii="仿宋" w:hAnsi="仿宋" w:eastAsia="仿宋" w:cs="仿宋"/>
          <w:lang w:eastAsia="zh-CN"/>
        </w:rPr>
      </w:pPr>
    </w:p>
    <w:p w14:paraId="2BCCFFAE">
      <w:pPr>
        <w:spacing w:line="248" w:lineRule="auto"/>
        <w:rPr>
          <w:rFonts w:hint="eastAsia" w:ascii="仿宋" w:hAnsi="仿宋" w:eastAsia="仿宋" w:cs="仿宋"/>
          <w:lang w:eastAsia="zh-CN"/>
        </w:rPr>
      </w:pPr>
    </w:p>
    <w:p w14:paraId="72798FBF">
      <w:pPr>
        <w:spacing w:line="248" w:lineRule="auto"/>
        <w:rPr>
          <w:rFonts w:hint="eastAsia" w:ascii="仿宋" w:hAnsi="仿宋" w:eastAsia="仿宋" w:cs="仿宋"/>
          <w:lang w:eastAsia="zh-CN"/>
        </w:rPr>
      </w:pPr>
    </w:p>
    <w:p w14:paraId="3C8C94EA">
      <w:pPr>
        <w:spacing w:line="248" w:lineRule="auto"/>
        <w:rPr>
          <w:rFonts w:hint="eastAsia" w:ascii="仿宋" w:hAnsi="仿宋" w:eastAsia="仿宋" w:cs="仿宋"/>
          <w:lang w:eastAsia="zh-CN"/>
        </w:rPr>
      </w:pPr>
    </w:p>
    <w:p w14:paraId="783998AA">
      <w:pPr>
        <w:spacing w:line="249" w:lineRule="auto"/>
        <w:rPr>
          <w:rFonts w:hint="eastAsia" w:ascii="仿宋" w:hAnsi="仿宋" w:eastAsia="仿宋" w:cs="仿宋"/>
          <w:lang w:eastAsia="zh-CN"/>
        </w:rPr>
      </w:pPr>
    </w:p>
    <w:p w14:paraId="54A2B2C9">
      <w:pPr>
        <w:spacing w:line="249" w:lineRule="auto"/>
        <w:rPr>
          <w:rFonts w:hint="eastAsia" w:ascii="仿宋" w:hAnsi="仿宋" w:eastAsia="仿宋" w:cs="仿宋"/>
          <w:lang w:eastAsia="zh-CN"/>
        </w:rPr>
      </w:pPr>
    </w:p>
    <w:p w14:paraId="00B19AC5">
      <w:pPr>
        <w:pStyle w:val="6"/>
        <w:spacing w:before="153" w:line="226" w:lineRule="auto"/>
        <w:ind w:left="3767"/>
        <w:rPr>
          <w:rFonts w:hint="eastAsia" w:ascii="仿宋" w:hAnsi="仿宋" w:eastAsia="仿宋" w:cs="仿宋"/>
          <w:sz w:val="47"/>
          <w:szCs w:val="47"/>
          <w:lang w:eastAsia="zh-CN"/>
        </w:rPr>
      </w:pPr>
      <w:r>
        <w:rPr>
          <w:rFonts w:hint="eastAsia" w:ascii="仿宋" w:hAnsi="仿宋" w:eastAsia="仿宋" w:cs="仿宋"/>
          <w:b/>
          <w:bCs/>
          <w:spacing w:val="-11"/>
          <w:sz w:val="47"/>
          <w:szCs w:val="47"/>
          <w:lang w:eastAsia="zh-CN"/>
        </w:rPr>
        <w:t>第一册</w:t>
      </w:r>
    </w:p>
    <w:p w14:paraId="388B3190">
      <w:pPr>
        <w:spacing w:line="226" w:lineRule="auto"/>
        <w:rPr>
          <w:rFonts w:hint="eastAsia" w:ascii="仿宋" w:hAnsi="仿宋" w:eastAsia="仿宋" w:cs="仿宋"/>
          <w:sz w:val="47"/>
          <w:szCs w:val="47"/>
          <w:lang w:eastAsia="zh-CN"/>
        </w:rPr>
        <w:sectPr>
          <w:headerReference r:id="rId5" w:type="default"/>
          <w:footerReference r:id="rId6" w:type="default"/>
          <w:pgSz w:w="11906" w:h="16838"/>
          <w:pgMar w:top="564" w:right="1785" w:bottom="1171" w:left="1785" w:header="555" w:footer="996" w:gutter="0"/>
          <w:cols w:space="720" w:num="1"/>
        </w:sectPr>
      </w:pPr>
    </w:p>
    <w:p w14:paraId="4EF92B6B">
      <w:pPr>
        <w:spacing w:line="272" w:lineRule="auto"/>
        <w:rPr>
          <w:rFonts w:hint="eastAsia" w:ascii="仿宋" w:hAnsi="仿宋" w:eastAsia="仿宋" w:cs="仿宋"/>
          <w:lang w:eastAsia="zh-CN"/>
        </w:rPr>
      </w:pPr>
    </w:p>
    <w:sdt>
      <w:sdtPr>
        <w:rPr>
          <w:rFonts w:hint="eastAsia" w:ascii="仿宋" w:hAnsi="仿宋" w:eastAsia="仿宋" w:cs="仿宋"/>
        </w:rPr>
        <w:id w:val="147451923"/>
        <w:docPartObj>
          <w:docPartGallery w:val="Table of Contents"/>
          <w:docPartUnique/>
        </w:docPartObj>
      </w:sdtPr>
      <w:sdtEndPr>
        <w:rPr>
          <w:rFonts w:hint="eastAsia" w:ascii="仿宋" w:hAnsi="仿宋" w:eastAsia="仿宋" w:cs="仿宋"/>
          <w:sz w:val="23"/>
          <w:szCs w:val="23"/>
        </w:rPr>
      </w:sdtEndPr>
      <w:sdtContent>
        <w:p w14:paraId="48037F76">
          <w:pPr>
            <w:pStyle w:val="6"/>
            <w:spacing w:before="101" w:line="229" w:lineRule="auto"/>
            <w:ind w:left="4032"/>
            <w:rPr>
              <w:rFonts w:hint="eastAsia" w:ascii="仿宋" w:hAnsi="仿宋" w:eastAsia="仿宋" w:cs="仿宋"/>
              <w:lang w:eastAsia="zh-CN"/>
            </w:rPr>
          </w:pPr>
          <w:r>
            <w:rPr>
              <w:rFonts w:hint="eastAsia" w:ascii="仿宋" w:hAnsi="仿宋" w:eastAsia="仿宋" w:cs="仿宋"/>
              <w:b/>
              <w:bCs/>
              <w:spacing w:val="-38"/>
              <w:lang w:eastAsia="zh-CN"/>
            </w:rPr>
            <w:t>目</w:t>
          </w:r>
          <w:r>
            <w:rPr>
              <w:rFonts w:hint="eastAsia" w:ascii="仿宋" w:hAnsi="仿宋" w:eastAsia="仿宋" w:cs="仿宋"/>
              <w:spacing w:val="23"/>
              <w:lang w:eastAsia="zh-CN"/>
            </w:rPr>
            <w:t xml:space="preserve">  </w:t>
          </w:r>
          <w:r>
            <w:rPr>
              <w:rFonts w:hint="eastAsia" w:ascii="仿宋" w:hAnsi="仿宋" w:eastAsia="仿宋" w:cs="仿宋"/>
              <w:b/>
              <w:bCs/>
              <w:spacing w:val="-38"/>
              <w:lang w:eastAsia="zh-CN"/>
            </w:rPr>
            <w:t>录</w:t>
          </w:r>
        </w:p>
        <w:p w14:paraId="493DB8AB">
          <w:pPr>
            <w:spacing w:line="403" w:lineRule="auto"/>
            <w:rPr>
              <w:rFonts w:hint="eastAsia" w:ascii="仿宋" w:hAnsi="仿宋" w:eastAsia="仿宋" w:cs="仿宋"/>
              <w:lang w:eastAsia="zh-CN"/>
            </w:rPr>
          </w:pPr>
        </w:p>
        <w:p w14:paraId="5FE25A0D">
          <w:pPr>
            <w:pStyle w:val="6"/>
            <w:tabs>
              <w:tab w:val="right" w:leader="dot" w:pos="8322"/>
            </w:tabs>
            <w:spacing w:before="75" w:line="197" w:lineRule="auto"/>
            <w:ind w:left="37"/>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"bookmark2" </w:instrText>
          </w:r>
          <w:r>
            <w:rPr>
              <w:rFonts w:hint="eastAsia" w:ascii="仿宋" w:hAnsi="仿宋" w:eastAsia="仿宋" w:cs="仿宋"/>
            </w:rPr>
            <w:fldChar w:fldCharType="separate"/>
          </w:r>
          <w:r>
            <w:rPr>
              <w:rFonts w:hint="eastAsia" w:ascii="仿宋" w:hAnsi="仿宋" w:eastAsia="仿宋" w:cs="仿宋"/>
              <w:spacing w:val="-2"/>
              <w:sz w:val="23"/>
              <w:szCs w:val="23"/>
              <w:lang w:eastAsia="zh-CN"/>
            </w:rPr>
            <w:t>第</w:t>
          </w:r>
          <w:r>
            <w:rPr>
              <w:rFonts w:hint="eastAsia" w:ascii="仿宋" w:hAnsi="仿宋" w:eastAsia="仿宋" w:cs="仿宋"/>
              <w:spacing w:val="-25"/>
              <w:sz w:val="23"/>
              <w:szCs w:val="23"/>
              <w:lang w:eastAsia="zh-CN"/>
            </w:rPr>
            <w:t xml:space="preserve"> </w:t>
          </w:r>
          <w:r>
            <w:rPr>
              <w:rFonts w:hint="eastAsia" w:ascii="仿宋" w:hAnsi="仿宋" w:eastAsia="仿宋" w:cs="仿宋"/>
              <w:spacing w:val="-2"/>
              <w:sz w:val="23"/>
              <w:szCs w:val="23"/>
              <w:lang w:eastAsia="zh-CN"/>
            </w:rPr>
            <w:t>1</w:t>
          </w:r>
          <w:r>
            <w:rPr>
              <w:rFonts w:hint="eastAsia" w:ascii="仿宋" w:hAnsi="仿宋" w:eastAsia="仿宋" w:cs="仿宋"/>
              <w:spacing w:val="-37"/>
              <w:sz w:val="23"/>
              <w:szCs w:val="23"/>
              <w:lang w:eastAsia="zh-CN"/>
            </w:rPr>
            <w:t xml:space="preserve"> </w:t>
          </w:r>
          <w:r>
            <w:rPr>
              <w:rFonts w:hint="eastAsia" w:ascii="仿宋" w:hAnsi="仿宋" w:eastAsia="仿宋" w:cs="仿宋"/>
              <w:spacing w:val="-2"/>
              <w:sz w:val="23"/>
              <w:szCs w:val="23"/>
              <w:lang w:eastAsia="zh-CN"/>
            </w:rPr>
            <w:t>章</w:t>
          </w:r>
          <w:r>
            <w:rPr>
              <w:rFonts w:hint="eastAsia" w:ascii="仿宋" w:hAnsi="仿宋" w:eastAsia="仿宋" w:cs="仿宋"/>
              <w:spacing w:val="12"/>
              <w:sz w:val="23"/>
              <w:szCs w:val="23"/>
              <w:lang w:eastAsia="zh-CN"/>
            </w:rPr>
            <w:t xml:space="preserve">  </w:t>
          </w:r>
          <w:r>
            <w:rPr>
              <w:rFonts w:hint="eastAsia" w:ascii="仿宋" w:hAnsi="仿宋" w:eastAsia="仿宋" w:cs="仿宋"/>
              <w:spacing w:val="-2"/>
              <w:sz w:val="23"/>
              <w:szCs w:val="23"/>
              <w:lang w:eastAsia="zh-CN"/>
            </w:rPr>
            <w:t>供应商须知</w:t>
          </w:r>
          <w:r>
            <w:rPr>
              <w:rFonts w:hint="eastAsia" w:ascii="仿宋" w:hAnsi="仿宋" w:eastAsia="仿宋" w:cs="仿宋"/>
              <w:sz w:val="23"/>
              <w:szCs w:val="23"/>
              <w:lang w:eastAsia="zh-CN"/>
            </w:rPr>
            <w:tab/>
          </w:r>
          <w:r>
            <w:rPr>
              <w:rFonts w:hint="eastAsia" w:ascii="仿宋" w:hAnsi="仿宋" w:eastAsia="仿宋" w:cs="仿宋"/>
              <w:spacing w:val="-74"/>
              <w:sz w:val="23"/>
              <w:szCs w:val="23"/>
              <w:lang w:eastAsia="zh-CN"/>
            </w:rPr>
            <w:t xml:space="preserve"> </w:t>
          </w:r>
          <w:r>
            <w:rPr>
              <w:rFonts w:hint="eastAsia" w:ascii="仿宋" w:hAnsi="仿宋" w:eastAsia="仿宋" w:cs="仿宋"/>
              <w:sz w:val="23"/>
              <w:szCs w:val="23"/>
              <w:lang w:eastAsia="zh-CN"/>
            </w:rPr>
            <w:t>3</w:t>
          </w:r>
          <w:r>
            <w:rPr>
              <w:rFonts w:hint="eastAsia" w:ascii="仿宋" w:hAnsi="仿宋" w:eastAsia="仿宋" w:cs="仿宋"/>
              <w:sz w:val="23"/>
              <w:szCs w:val="23"/>
              <w:lang w:eastAsia="zh-CN"/>
            </w:rPr>
            <w:fldChar w:fldCharType="end"/>
          </w:r>
        </w:p>
        <w:p w14:paraId="09A58E13">
          <w:pPr>
            <w:pStyle w:val="6"/>
            <w:tabs>
              <w:tab w:val="right" w:leader="dot" w:pos="8322"/>
            </w:tabs>
            <w:spacing w:before="114" w:line="197" w:lineRule="auto"/>
            <w:ind w:left="451"/>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"bookmark3" </w:instrText>
          </w:r>
          <w:r>
            <w:rPr>
              <w:rFonts w:hint="eastAsia" w:ascii="仿宋" w:hAnsi="仿宋" w:eastAsia="仿宋" w:cs="仿宋"/>
            </w:rPr>
            <w:fldChar w:fldCharType="separate"/>
          </w:r>
          <w:r>
            <w:rPr>
              <w:rFonts w:hint="eastAsia" w:ascii="仿宋" w:hAnsi="仿宋" w:eastAsia="仿宋" w:cs="仿宋"/>
              <w:spacing w:val="-12"/>
              <w:sz w:val="23"/>
              <w:szCs w:val="23"/>
              <w:lang w:eastAsia="zh-CN"/>
            </w:rPr>
            <w:t>一</w:t>
          </w:r>
          <w:r>
            <w:rPr>
              <w:rFonts w:hint="eastAsia" w:ascii="仿宋" w:hAnsi="仿宋" w:eastAsia="仿宋" w:cs="仿宋"/>
              <w:spacing w:val="13"/>
              <w:sz w:val="23"/>
              <w:szCs w:val="23"/>
              <w:lang w:eastAsia="zh-CN"/>
            </w:rPr>
            <w:t xml:space="preserve">   </w:t>
          </w:r>
          <w:r>
            <w:rPr>
              <w:rFonts w:hint="eastAsia" w:ascii="仿宋" w:hAnsi="仿宋" w:eastAsia="仿宋" w:cs="仿宋"/>
              <w:spacing w:val="-12"/>
              <w:sz w:val="23"/>
              <w:szCs w:val="23"/>
              <w:lang w:eastAsia="zh-CN"/>
            </w:rPr>
            <w:t>总</w:t>
          </w:r>
          <w:r>
            <w:rPr>
              <w:rFonts w:hint="eastAsia" w:ascii="仿宋" w:hAnsi="仿宋" w:eastAsia="仿宋" w:cs="仿宋"/>
              <w:spacing w:val="15"/>
              <w:sz w:val="23"/>
              <w:szCs w:val="23"/>
              <w:lang w:eastAsia="zh-CN"/>
            </w:rPr>
            <w:t xml:space="preserve">  </w:t>
          </w:r>
          <w:r>
            <w:rPr>
              <w:rFonts w:hint="eastAsia" w:ascii="仿宋" w:hAnsi="仿宋" w:eastAsia="仿宋" w:cs="仿宋"/>
              <w:spacing w:val="-12"/>
              <w:sz w:val="23"/>
              <w:szCs w:val="23"/>
              <w:lang w:eastAsia="zh-CN"/>
            </w:rPr>
            <w:t>则</w:t>
          </w:r>
          <w:r>
            <w:rPr>
              <w:rFonts w:hint="eastAsia" w:ascii="仿宋" w:hAnsi="仿宋" w:eastAsia="仿宋" w:cs="仿宋"/>
              <w:sz w:val="23"/>
              <w:szCs w:val="23"/>
              <w:lang w:eastAsia="zh-CN"/>
            </w:rPr>
            <w:tab/>
          </w:r>
          <w:r>
            <w:rPr>
              <w:rFonts w:hint="eastAsia" w:ascii="仿宋" w:hAnsi="仿宋" w:eastAsia="仿宋" w:cs="仿宋"/>
              <w:spacing w:val="-74"/>
              <w:sz w:val="23"/>
              <w:szCs w:val="23"/>
              <w:lang w:eastAsia="zh-CN"/>
            </w:rPr>
            <w:t xml:space="preserve"> </w:t>
          </w:r>
          <w:r>
            <w:rPr>
              <w:rFonts w:hint="eastAsia" w:ascii="仿宋" w:hAnsi="仿宋" w:eastAsia="仿宋" w:cs="仿宋"/>
              <w:sz w:val="23"/>
              <w:szCs w:val="23"/>
              <w:lang w:eastAsia="zh-CN"/>
            </w:rPr>
            <w:t>3</w:t>
          </w:r>
          <w:r>
            <w:rPr>
              <w:rFonts w:hint="eastAsia" w:ascii="仿宋" w:hAnsi="仿宋" w:eastAsia="仿宋" w:cs="仿宋"/>
              <w:sz w:val="23"/>
              <w:szCs w:val="23"/>
              <w:lang w:eastAsia="zh-CN"/>
            </w:rPr>
            <w:fldChar w:fldCharType="end"/>
          </w:r>
        </w:p>
        <w:p w14:paraId="2F483137">
          <w:pPr>
            <w:pStyle w:val="6"/>
            <w:tabs>
              <w:tab w:val="right" w:leader="dot" w:pos="8322"/>
            </w:tabs>
            <w:spacing w:before="114" w:line="197" w:lineRule="auto"/>
            <w:ind w:left="877"/>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"bookmark5" </w:instrText>
          </w:r>
          <w:r>
            <w:rPr>
              <w:rFonts w:hint="eastAsia" w:ascii="仿宋" w:hAnsi="仿宋" w:eastAsia="仿宋" w:cs="仿宋"/>
            </w:rPr>
            <w:fldChar w:fldCharType="separate"/>
          </w:r>
          <w:r>
            <w:rPr>
              <w:rFonts w:hint="eastAsia" w:ascii="仿宋" w:hAnsi="仿宋" w:eastAsia="仿宋" w:cs="仿宋"/>
              <w:spacing w:val="7"/>
              <w:sz w:val="23"/>
              <w:szCs w:val="23"/>
              <w:lang w:eastAsia="zh-CN"/>
            </w:rPr>
            <w:t>1.采购人、采购代理机构及供应商</w:t>
          </w:r>
          <w:r>
            <w:rPr>
              <w:rFonts w:hint="eastAsia" w:ascii="仿宋" w:hAnsi="仿宋" w:eastAsia="仿宋" w:cs="仿宋"/>
              <w:sz w:val="23"/>
              <w:szCs w:val="23"/>
              <w:lang w:eastAsia="zh-CN"/>
            </w:rPr>
            <w:tab/>
          </w:r>
          <w:r>
            <w:rPr>
              <w:rFonts w:hint="eastAsia" w:ascii="仿宋" w:hAnsi="仿宋" w:eastAsia="仿宋" w:cs="仿宋"/>
              <w:spacing w:val="-74"/>
              <w:sz w:val="23"/>
              <w:szCs w:val="23"/>
              <w:lang w:eastAsia="zh-CN"/>
            </w:rPr>
            <w:t xml:space="preserve"> </w:t>
          </w:r>
          <w:r>
            <w:rPr>
              <w:rFonts w:hint="eastAsia" w:ascii="仿宋" w:hAnsi="仿宋" w:eastAsia="仿宋" w:cs="仿宋"/>
              <w:sz w:val="23"/>
              <w:szCs w:val="23"/>
              <w:lang w:eastAsia="zh-CN"/>
            </w:rPr>
            <w:t>3</w:t>
          </w:r>
          <w:r>
            <w:rPr>
              <w:rFonts w:hint="eastAsia" w:ascii="仿宋" w:hAnsi="仿宋" w:eastAsia="仿宋" w:cs="仿宋"/>
              <w:sz w:val="23"/>
              <w:szCs w:val="23"/>
              <w:lang w:eastAsia="zh-CN"/>
            </w:rPr>
            <w:fldChar w:fldCharType="end"/>
          </w:r>
        </w:p>
        <w:p w14:paraId="7F94DB4D">
          <w:pPr>
            <w:pStyle w:val="6"/>
            <w:tabs>
              <w:tab w:val="right" w:leader="dot" w:pos="8322"/>
            </w:tabs>
            <w:ind w:left="863"/>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"bookmark7" </w:instrText>
          </w:r>
          <w:r>
            <w:rPr>
              <w:rFonts w:hint="eastAsia" w:ascii="仿宋" w:hAnsi="仿宋" w:eastAsia="仿宋" w:cs="仿宋"/>
            </w:rPr>
            <w:fldChar w:fldCharType="separate"/>
          </w:r>
          <w:r>
            <w:rPr>
              <w:rFonts w:hint="eastAsia" w:ascii="仿宋" w:hAnsi="仿宋" w:eastAsia="仿宋" w:cs="仿宋"/>
              <w:spacing w:val="6"/>
              <w:sz w:val="23"/>
              <w:szCs w:val="23"/>
              <w:lang w:eastAsia="zh-CN"/>
            </w:rPr>
            <w:t>2.资金来源</w:t>
          </w:r>
          <w:r>
            <w:rPr>
              <w:rFonts w:hint="eastAsia" w:ascii="仿宋" w:hAnsi="仿宋" w:eastAsia="仿宋" w:cs="仿宋"/>
              <w:sz w:val="23"/>
              <w:szCs w:val="23"/>
              <w:lang w:eastAsia="zh-CN"/>
            </w:rPr>
            <w:tab/>
          </w:r>
          <w:r>
            <w:rPr>
              <w:rFonts w:hint="eastAsia" w:ascii="仿宋" w:hAnsi="仿宋" w:eastAsia="仿宋" w:cs="仿宋"/>
              <w:spacing w:val="-80"/>
              <w:sz w:val="23"/>
              <w:szCs w:val="23"/>
              <w:lang w:eastAsia="zh-CN"/>
            </w:rPr>
            <w:t xml:space="preserve"> </w:t>
          </w:r>
          <w:r>
            <w:rPr>
              <w:rFonts w:hint="eastAsia" w:ascii="仿宋" w:hAnsi="仿宋" w:eastAsia="仿宋" w:cs="仿宋"/>
              <w:spacing w:val="1"/>
              <w:sz w:val="23"/>
              <w:szCs w:val="23"/>
              <w:lang w:eastAsia="zh-CN"/>
            </w:rPr>
            <w:t>4</w:t>
          </w:r>
          <w:r>
            <w:rPr>
              <w:rFonts w:hint="eastAsia" w:ascii="仿宋" w:hAnsi="仿宋" w:eastAsia="仿宋" w:cs="仿宋"/>
              <w:spacing w:val="1"/>
              <w:sz w:val="23"/>
              <w:szCs w:val="23"/>
              <w:lang w:eastAsia="zh-CN"/>
            </w:rPr>
            <w:fldChar w:fldCharType="end"/>
          </w:r>
        </w:p>
        <w:p w14:paraId="0CAE0E64">
          <w:pPr>
            <w:pStyle w:val="6"/>
            <w:tabs>
              <w:tab w:val="right" w:leader="dot" w:pos="8322"/>
            </w:tabs>
            <w:ind w:left="864"/>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"bookmark9" </w:instrText>
          </w:r>
          <w:r>
            <w:rPr>
              <w:rFonts w:hint="eastAsia" w:ascii="仿宋" w:hAnsi="仿宋" w:eastAsia="仿宋" w:cs="仿宋"/>
            </w:rPr>
            <w:fldChar w:fldCharType="separate"/>
          </w:r>
          <w:r>
            <w:rPr>
              <w:rFonts w:hint="eastAsia" w:ascii="仿宋" w:hAnsi="仿宋" w:eastAsia="仿宋" w:cs="仿宋"/>
              <w:spacing w:val="6"/>
              <w:sz w:val="23"/>
              <w:szCs w:val="23"/>
              <w:lang w:eastAsia="zh-CN"/>
            </w:rPr>
            <w:t>3.磋商费用</w:t>
          </w:r>
          <w:r>
            <w:rPr>
              <w:rFonts w:hint="eastAsia" w:ascii="仿宋" w:hAnsi="仿宋" w:eastAsia="仿宋" w:cs="仿宋"/>
              <w:sz w:val="23"/>
              <w:szCs w:val="23"/>
              <w:lang w:eastAsia="zh-CN"/>
            </w:rPr>
            <w:tab/>
          </w:r>
          <w:r>
            <w:rPr>
              <w:rFonts w:hint="eastAsia" w:ascii="仿宋" w:hAnsi="仿宋" w:eastAsia="仿宋" w:cs="仿宋"/>
              <w:spacing w:val="-80"/>
              <w:sz w:val="23"/>
              <w:szCs w:val="23"/>
              <w:lang w:eastAsia="zh-CN"/>
            </w:rPr>
            <w:t xml:space="preserve"> </w:t>
          </w:r>
          <w:r>
            <w:rPr>
              <w:rFonts w:hint="eastAsia" w:ascii="仿宋" w:hAnsi="仿宋" w:eastAsia="仿宋" w:cs="仿宋"/>
              <w:spacing w:val="1"/>
              <w:sz w:val="23"/>
              <w:szCs w:val="23"/>
              <w:lang w:eastAsia="zh-CN"/>
            </w:rPr>
            <w:t>4</w:t>
          </w:r>
          <w:r>
            <w:rPr>
              <w:rFonts w:hint="eastAsia" w:ascii="仿宋" w:hAnsi="仿宋" w:eastAsia="仿宋" w:cs="仿宋"/>
              <w:spacing w:val="1"/>
              <w:sz w:val="23"/>
              <w:szCs w:val="23"/>
              <w:lang w:eastAsia="zh-CN"/>
            </w:rPr>
            <w:fldChar w:fldCharType="end"/>
          </w:r>
        </w:p>
        <w:p w14:paraId="0C6AB7B9">
          <w:pPr>
            <w:pStyle w:val="6"/>
            <w:tabs>
              <w:tab w:val="right" w:leader="dot" w:pos="8322"/>
            </w:tabs>
            <w:ind w:left="859"/>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"bookmark11" </w:instrText>
          </w:r>
          <w:r>
            <w:rPr>
              <w:rFonts w:hint="eastAsia" w:ascii="仿宋" w:hAnsi="仿宋" w:eastAsia="仿宋" w:cs="仿宋"/>
            </w:rPr>
            <w:fldChar w:fldCharType="separate"/>
          </w:r>
          <w:r>
            <w:rPr>
              <w:rFonts w:hint="eastAsia" w:ascii="仿宋" w:hAnsi="仿宋" w:eastAsia="仿宋" w:cs="仿宋"/>
              <w:spacing w:val="7"/>
              <w:sz w:val="23"/>
              <w:szCs w:val="23"/>
              <w:lang w:eastAsia="zh-CN"/>
            </w:rPr>
            <w:t>4.适用法律</w:t>
          </w:r>
          <w:r>
            <w:rPr>
              <w:rFonts w:hint="eastAsia" w:ascii="仿宋" w:hAnsi="仿宋" w:eastAsia="仿宋" w:cs="仿宋"/>
              <w:sz w:val="23"/>
              <w:szCs w:val="23"/>
              <w:lang w:eastAsia="zh-CN"/>
            </w:rPr>
            <w:tab/>
          </w:r>
          <w:r>
            <w:rPr>
              <w:rFonts w:hint="eastAsia" w:ascii="仿宋" w:hAnsi="仿宋" w:eastAsia="仿宋" w:cs="仿宋"/>
              <w:spacing w:val="-80"/>
              <w:sz w:val="23"/>
              <w:szCs w:val="23"/>
              <w:lang w:eastAsia="zh-CN"/>
            </w:rPr>
            <w:t xml:space="preserve"> </w:t>
          </w:r>
          <w:r>
            <w:rPr>
              <w:rFonts w:hint="eastAsia" w:ascii="仿宋" w:hAnsi="仿宋" w:eastAsia="仿宋" w:cs="仿宋"/>
              <w:spacing w:val="1"/>
              <w:sz w:val="23"/>
              <w:szCs w:val="23"/>
              <w:lang w:eastAsia="zh-CN"/>
            </w:rPr>
            <w:t>4</w:t>
          </w:r>
          <w:r>
            <w:rPr>
              <w:rFonts w:hint="eastAsia" w:ascii="仿宋" w:hAnsi="仿宋" w:eastAsia="仿宋" w:cs="仿宋"/>
              <w:spacing w:val="1"/>
              <w:sz w:val="23"/>
              <w:szCs w:val="23"/>
              <w:lang w:eastAsia="zh-CN"/>
            </w:rPr>
            <w:fldChar w:fldCharType="end"/>
          </w:r>
        </w:p>
        <w:p w14:paraId="7516D9D1">
          <w:pPr>
            <w:pStyle w:val="6"/>
            <w:tabs>
              <w:tab w:val="right" w:leader="dot" w:pos="8322"/>
            </w:tabs>
            <w:spacing w:before="114" w:line="197" w:lineRule="auto"/>
            <w:ind w:left="455"/>
            <w:rPr>
              <w:rFonts w:hint="eastAsia" w:ascii="仿宋" w:hAnsi="仿宋" w:eastAsia="仿宋" w:cs="仿宋"/>
              <w:sz w:val="23"/>
              <w:szCs w:val="23"/>
            </w:rPr>
          </w:pPr>
          <w:r>
            <w:rPr>
              <w:rFonts w:hint="eastAsia" w:ascii="仿宋" w:hAnsi="仿宋" w:eastAsia="仿宋" w:cs="仿宋"/>
            </w:rPr>
            <w:fldChar w:fldCharType="begin"/>
          </w:r>
          <w:r>
            <w:rPr>
              <w:rFonts w:hint="eastAsia" w:ascii="仿宋" w:hAnsi="仿宋" w:eastAsia="仿宋" w:cs="仿宋"/>
            </w:rPr>
            <w:instrText xml:space="preserve"> HYPERLINK \l "bookmark13" </w:instrText>
          </w:r>
          <w:r>
            <w:rPr>
              <w:rFonts w:hint="eastAsia" w:ascii="仿宋" w:hAnsi="仿宋" w:eastAsia="仿宋" w:cs="仿宋"/>
            </w:rPr>
            <w:fldChar w:fldCharType="separate"/>
          </w:r>
          <w:r>
            <w:rPr>
              <w:rFonts w:hint="eastAsia" w:ascii="仿宋" w:hAnsi="仿宋" w:eastAsia="仿宋" w:cs="仿宋"/>
              <w:spacing w:val="2"/>
              <w:sz w:val="23"/>
              <w:szCs w:val="23"/>
            </w:rPr>
            <w:t>二</w:t>
          </w:r>
          <w:r>
            <w:rPr>
              <w:rFonts w:hint="eastAsia" w:ascii="仿宋" w:hAnsi="仿宋" w:eastAsia="仿宋" w:cs="仿宋"/>
              <w:spacing w:val="10"/>
              <w:sz w:val="23"/>
              <w:szCs w:val="23"/>
            </w:rPr>
            <w:t xml:space="preserve">   </w:t>
          </w:r>
          <w:r>
            <w:rPr>
              <w:rFonts w:hint="eastAsia" w:ascii="仿宋" w:hAnsi="仿宋" w:eastAsia="仿宋" w:cs="仿宋"/>
              <w:spacing w:val="2"/>
              <w:sz w:val="23"/>
              <w:szCs w:val="23"/>
            </w:rPr>
            <w:t>磋商文件</w:t>
          </w:r>
          <w:r>
            <w:rPr>
              <w:rFonts w:hint="eastAsia" w:ascii="仿宋" w:hAnsi="仿宋" w:eastAsia="仿宋" w:cs="仿宋"/>
              <w:sz w:val="23"/>
              <w:szCs w:val="23"/>
            </w:rPr>
            <w:tab/>
          </w:r>
          <w:r>
            <w:rPr>
              <w:rFonts w:hint="eastAsia" w:ascii="仿宋" w:hAnsi="仿宋" w:eastAsia="仿宋" w:cs="仿宋"/>
              <w:spacing w:val="-80"/>
              <w:sz w:val="23"/>
              <w:szCs w:val="23"/>
            </w:rPr>
            <w:t xml:space="preserve"> </w:t>
          </w:r>
          <w:r>
            <w:rPr>
              <w:rFonts w:hint="eastAsia" w:ascii="仿宋" w:hAnsi="仿宋" w:eastAsia="仿宋" w:cs="仿宋"/>
              <w:spacing w:val="1"/>
              <w:sz w:val="23"/>
              <w:szCs w:val="23"/>
            </w:rPr>
            <w:t>4</w:t>
          </w:r>
          <w:r>
            <w:rPr>
              <w:rFonts w:hint="eastAsia" w:ascii="仿宋" w:hAnsi="仿宋" w:eastAsia="仿宋" w:cs="仿宋"/>
              <w:spacing w:val="1"/>
              <w:sz w:val="23"/>
              <w:szCs w:val="23"/>
            </w:rPr>
            <w:fldChar w:fldCharType="end"/>
          </w:r>
        </w:p>
        <w:p w14:paraId="08AF2E2D">
          <w:pPr>
            <w:pStyle w:val="6"/>
            <w:tabs>
              <w:tab w:val="right" w:leader="dot" w:pos="8322"/>
            </w:tabs>
            <w:spacing w:before="115" w:line="197" w:lineRule="auto"/>
            <w:ind w:left="864"/>
            <w:rPr>
              <w:rFonts w:hint="eastAsia" w:ascii="仿宋" w:hAnsi="仿宋" w:eastAsia="仿宋" w:cs="仿宋"/>
              <w:sz w:val="23"/>
              <w:szCs w:val="23"/>
            </w:rPr>
          </w:pPr>
          <w:r>
            <w:rPr>
              <w:rFonts w:hint="eastAsia" w:ascii="仿宋" w:hAnsi="仿宋" w:eastAsia="仿宋" w:cs="仿宋"/>
            </w:rPr>
            <w:fldChar w:fldCharType="begin"/>
          </w:r>
          <w:r>
            <w:rPr>
              <w:rFonts w:hint="eastAsia" w:ascii="仿宋" w:hAnsi="仿宋" w:eastAsia="仿宋" w:cs="仿宋"/>
            </w:rPr>
            <w:instrText xml:space="preserve"> HYPERLINK \l "bookmark15" </w:instrText>
          </w:r>
          <w:r>
            <w:rPr>
              <w:rFonts w:hint="eastAsia" w:ascii="仿宋" w:hAnsi="仿宋" w:eastAsia="仿宋" w:cs="仿宋"/>
            </w:rPr>
            <w:fldChar w:fldCharType="separate"/>
          </w:r>
          <w:r>
            <w:rPr>
              <w:rFonts w:hint="eastAsia" w:ascii="仿宋" w:hAnsi="仿宋" w:eastAsia="仿宋" w:cs="仿宋"/>
              <w:spacing w:val="7"/>
              <w:sz w:val="23"/>
              <w:szCs w:val="23"/>
            </w:rPr>
            <w:t>5.磋商文件构成</w:t>
          </w:r>
          <w:r>
            <w:rPr>
              <w:rFonts w:hint="eastAsia" w:ascii="仿宋" w:hAnsi="仿宋" w:eastAsia="仿宋" w:cs="仿宋"/>
              <w:sz w:val="23"/>
              <w:szCs w:val="23"/>
            </w:rPr>
            <w:tab/>
          </w:r>
          <w:r>
            <w:rPr>
              <w:rFonts w:hint="eastAsia" w:ascii="仿宋" w:hAnsi="仿宋" w:eastAsia="仿宋" w:cs="仿宋"/>
              <w:spacing w:val="-80"/>
              <w:sz w:val="23"/>
              <w:szCs w:val="23"/>
            </w:rPr>
            <w:t xml:space="preserve"> </w:t>
          </w:r>
          <w:r>
            <w:rPr>
              <w:rFonts w:hint="eastAsia" w:ascii="仿宋" w:hAnsi="仿宋" w:eastAsia="仿宋" w:cs="仿宋"/>
              <w:spacing w:val="1"/>
              <w:sz w:val="23"/>
              <w:szCs w:val="23"/>
            </w:rPr>
            <w:t>4</w:t>
          </w:r>
          <w:r>
            <w:rPr>
              <w:rFonts w:hint="eastAsia" w:ascii="仿宋" w:hAnsi="仿宋" w:eastAsia="仿宋" w:cs="仿宋"/>
              <w:spacing w:val="1"/>
              <w:sz w:val="23"/>
              <w:szCs w:val="23"/>
            </w:rPr>
            <w:fldChar w:fldCharType="end"/>
          </w:r>
        </w:p>
        <w:p w14:paraId="438B2294">
          <w:pPr>
            <w:pStyle w:val="6"/>
            <w:tabs>
              <w:tab w:val="right" w:leader="dot" w:pos="8322"/>
            </w:tabs>
            <w:spacing w:before="114" w:line="197" w:lineRule="auto"/>
            <w:ind w:left="862"/>
            <w:rPr>
              <w:rFonts w:hint="eastAsia" w:ascii="仿宋" w:hAnsi="仿宋" w:eastAsia="仿宋" w:cs="仿宋"/>
              <w:sz w:val="23"/>
              <w:szCs w:val="23"/>
            </w:rPr>
          </w:pPr>
          <w:r>
            <w:rPr>
              <w:rFonts w:hint="eastAsia" w:ascii="仿宋" w:hAnsi="仿宋" w:eastAsia="仿宋" w:cs="仿宋"/>
            </w:rPr>
            <w:fldChar w:fldCharType="begin"/>
          </w:r>
          <w:r>
            <w:rPr>
              <w:rFonts w:hint="eastAsia" w:ascii="仿宋" w:hAnsi="仿宋" w:eastAsia="仿宋" w:cs="仿宋"/>
            </w:rPr>
            <w:instrText xml:space="preserve"> HYPERLINK \l "bookmark17" </w:instrText>
          </w:r>
          <w:r>
            <w:rPr>
              <w:rFonts w:hint="eastAsia" w:ascii="仿宋" w:hAnsi="仿宋" w:eastAsia="仿宋" w:cs="仿宋"/>
            </w:rPr>
            <w:fldChar w:fldCharType="separate"/>
          </w:r>
          <w:r>
            <w:rPr>
              <w:rFonts w:hint="eastAsia" w:ascii="仿宋" w:hAnsi="仿宋" w:eastAsia="仿宋" w:cs="仿宋"/>
              <w:spacing w:val="8"/>
              <w:sz w:val="23"/>
              <w:szCs w:val="23"/>
            </w:rPr>
            <w:t>6.磋商文件的澄清与修改</w:t>
          </w:r>
          <w:r>
            <w:rPr>
              <w:rFonts w:hint="eastAsia" w:ascii="仿宋" w:hAnsi="仿宋" w:eastAsia="仿宋" w:cs="仿宋"/>
              <w:sz w:val="23"/>
              <w:szCs w:val="23"/>
            </w:rPr>
            <w:tab/>
          </w:r>
          <w:r>
            <w:rPr>
              <w:rFonts w:hint="eastAsia" w:ascii="仿宋" w:hAnsi="仿宋" w:eastAsia="仿宋" w:cs="仿宋"/>
              <w:spacing w:val="-72"/>
              <w:sz w:val="23"/>
              <w:szCs w:val="23"/>
            </w:rPr>
            <w:t xml:space="preserve"> </w:t>
          </w:r>
          <w:r>
            <w:rPr>
              <w:rFonts w:hint="eastAsia" w:ascii="仿宋" w:hAnsi="仿宋" w:eastAsia="仿宋" w:cs="仿宋"/>
              <w:sz w:val="23"/>
              <w:szCs w:val="23"/>
            </w:rPr>
            <w:t>5</w:t>
          </w:r>
          <w:r>
            <w:rPr>
              <w:rFonts w:hint="eastAsia" w:ascii="仿宋" w:hAnsi="仿宋" w:eastAsia="仿宋" w:cs="仿宋"/>
              <w:sz w:val="23"/>
              <w:szCs w:val="23"/>
            </w:rPr>
            <w:fldChar w:fldCharType="end"/>
          </w:r>
        </w:p>
        <w:p w14:paraId="4BBA6460">
          <w:pPr>
            <w:pStyle w:val="6"/>
            <w:tabs>
              <w:tab w:val="right" w:leader="dot" w:pos="8322"/>
            </w:tabs>
            <w:spacing w:before="115" w:line="197" w:lineRule="auto"/>
            <w:ind w:left="865"/>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"bookmark19" </w:instrText>
          </w:r>
          <w:r>
            <w:rPr>
              <w:rFonts w:hint="eastAsia" w:ascii="仿宋" w:hAnsi="仿宋" w:eastAsia="仿宋" w:cs="仿宋"/>
            </w:rPr>
            <w:fldChar w:fldCharType="separate"/>
          </w:r>
          <w:r>
            <w:rPr>
              <w:rFonts w:hint="eastAsia" w:ascii="仿宋" w:hAnsi="仿宋" w:eastAsia="仿宋" w:cs="仿宋"/>
              <w:spacing w:val="7"/>
              <w:sz w:val="23"/>
              <w:szCs w:val="23"/>
              <w:lang w:eastAsia="zh-CN"/>
            </w:rPr>
            <w:t>7.磋商截止时间的顺延</w:t>
          </w:r>
          <w:r>
            <w:rPr>
              <w:rFonts w:hint="eastAsia" w:ascii="仿宋" w:hAnsi="仿宋" w:eastAsia="仿宋" w:cs="仿宋"/>
              <w:sz w:val="23"/>
              <w:szCs w:val="23"/>
              <w:lang w:eastAsia="zh-CN"/>
            </w:rPr>
            <w:tab/>
          </w:r>
          <w:r>
            <w:rPr>
              <w:rFonts w:hint="eastAsia" w:ascii="仿宋" w:hAnsi="仿宋" w:eastAsia="仿宋" w:cs="仿宋"/>
              <w:spacing w:val="-72"/>
              <w:sz w:val="23"/>
              <w:szCs w:val="23"/>
              <w:lang w:eastAsia="zh-CN"/>
            </w:rPr>
            <w:t xml:space="preserve"> </w:t>
          </w:r>
          <w:r>
            <w:rPr>
              <w:rFonts w:hint="eastAsia" w:ascii="仿宋" w:hAnsi="仿宋" w:eastAsia="仿宋" w:cs="仿宋"/>
              <w:sz w:val="23"/>
              <w:szCs w:val="23"/>
              <w:lang w:eastAsia="zh-CN"/>
            </w:rPr>
            <w:t>5</w:t>
          </w:r>
          <w:r>
            <w:rPr>
              <w:rFonts w:hint="eastAsia" w:ascii="仿宋" w:hAnsi="仿宋" w:eastAsia="仿宋" w:cs="仿宋"/>
              <w:sz w:val="23"/>
              <w:szCs w:val="23"/>
              <w:lang w:eastAsia="zh-CN"/>
            </w:rPr>
            <w:fldChar w:fldCharType="end"/>
          </w:r>
        </w:p>
        <w:p w14:paraId="48A9A432">
          <w:pPr>
            <w:pStyle w:val="6"/>
            <w:tabs>
              <w:tab w:val="right" w:leader="dot" w:pos="8322"/>
            </w:tabs>
            <w:spacing w:before="114" w:line="197" w:lineRule="auto"/>
            <w:ind w:left="454"/>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"bookmark21" </w:instrText>
          </w:r>
          <w:r>
            <w:rPr>
              <w:rFonts w:hint="eastAsia" w:ascii="仿宋" w:hAnsi="仿宋" w:eastAsia="仿宋" w:cs="仿宋"/>
            </w:rPr>
            <w:fldChar w:fldCharType="separate"/>
          </w:r>
          <w:r>
            <w:rPr>
              <w:rFonts w:hint="eastAsia" w:ascii="仿宋" w:hAnsi="仿宋" w:eastAsia="仿宋" w:cs="仿宋"/>
              <w:spacing w:val="4"/>
              <w:sz w:val="23"/>
              <w:szCs w:val="23"/>
              <w:lang w:eastAsia="zh-CN"/>
            </w:rPr>
            <w:t>三</w:t>
          </w:r>
          <w:r>
            <w:rPr>
              <w:rFonts w:hint="eastAsia" w:ascii="仿宋" w:hAnsi="仿宋" w:eastAsia="仿宋" w:cs="仿宋"/>
              <w:spacing w:val="13"/>
              <w:sz w:val="23"/>
              <w:szCs w:val="23"/>
              <w:lang w:eastAsia="zh-CN"/>
            </w:rPr>
            <w:t xml:space="preserve">   </w:t>
          </w:r>
          <w:r>
            <w:rPr>
              <w:rFonts w:hint="eastAsia" w:ascii="仿宋" w:hAnsi="仿宋" w:eastAsia="仿宋" w:cs="仿宋"/>
              <w:spacing w:val="4"/>
              <w:sz w:val="23"/>
              <w:szCs w:val="23"/>
              <w:lang w:eastAsia="zh-CN"/>
            </w:rPr>
            <w:t>响应文件的编制</w:t>
          </w:r>
          <w:r>
            <w:rPr>
              <w:rFonts w:hint="eastAsia" w:ascii="仿宋" w:hAnsi="仿宋" w:eastAsia="仿宋" w:cs="仿宋"/>
              <w:sz w:val="23"/>
              <w:szCs w:val="23"/>
              <w:lang w:eastAsia="zh-CN"/>
            </w:rPr>
            <w:tab/>
          </w:r>
          <w:r>
            <w:rPr>
              <w:rFonts w:hint="eastAsia" w:ascii="仿宋" w:hAnsi="仿宋" w:eastAsia="仿宋" w:cs="仿宋"/>
              <w:spacing w:val="-72"/>
              <w:sz w:val="23"/>
              <w:szCs w:val="23"/>
              <w:lang w:eastAsia="zh-CN"/>
            </w:rPr>
            <w:t xml:space="preserve"> </w:t>
          </w:r>
          <w:r>
            <w:rPr>
              <w:rFonts w:hint="eastAsia" w:ascii="仿宋" w:hAnsi="仿宋" w:eastAsia="仿宋" w:cs="仿宋"/>
              <w:sz w:val="23"/>
              <w:szCs w:val="23"/>
              <w:lang w:eastAsia="zh-CN"/>
            </w:rPr>
            <w:t>5</w:t>
          </w:r>
          <w:r>
            <w:rPr>
              <w:rFonts w:hint="eastAsia" w:ascii="仿宋" w:hAnsi="仿宋" w:eastAsia="仿宋" w:cs="仿宋"/>
              <w:sz w:val="23"/>
              <w:szCs w:val="23"/>
              <w:lang w:eastAsia="zh-CN"/>
            </w:rPr>
            <w:fldChar w:fldCharType="end"/>
          </w:r>
        </w:p>
        <w:p w14:paraId="2F0CEC87">
          <w:pPr>
            <w:pStyle w:val="6"/>
            <w:tabs>
              <w:tab w:val="right" w:leader="dot" w:pos="8322"/>
            </w:tabs>
            <w:spacing w:before="115" w:line="197" w:lineRule="auto"/>
            <w:ind w:left="861"/>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"bookmark23" </w:instrText>
          </w:r>
          <w:r>
            <w:rPr>
              <w:rFonts w:hint="eastAsia" w:ascii="仿宋" w:hAnsi="仿宋" w:eastAsia="仿宋" w:cs="仿宋"/>
            </w:rPr>
            <w:fldChar w:fldCharType="separate"/>
          </w:r>
          <w:r>
            <w:rPr>
              <w:rFonts w:hint="eastAsia" w:ascii="仿宋" w:hAnsi="仿宋" w:eastAsia="仿宋" w:cs="仿宋"/>
              <w:spacing w:val="9"/>
              <w:sz w:val="23"/>
              <w:szCs w:val="23"/>
              <w:lang w:eastAsia="zh-CN"/>
            </w:rPr>
            <w:t>8.磋商范围及响应文件中标准和计量单位的使用</w:t>
          </w:r>
          <w:r>
            <w:rPr>
              <w:rFonts w:hint="eastAsia" w:ascii="仿宋" w:hAnsi="仿宋" w:eastAsia="仿宋" w:cs="仿宋"/>
              <w:sz w:val="23"/>
              <w:szCs w:val="23"/>
              <w:lang w:eastAsia="zh-CN"/>
            </w:rPr>
            <w:tab/>
          </w:r>
          <w:r>
            <w:rPr>
              <w:rFonts w:hint="eastAsia" w:ascii="仿宋" w:hAnsi="仿宋" w:eastAsia="仿宋" w:cs="仿宋"/>
              <w:spacing w:val="-72"/>
              <w:sz w:val="23"/>
              <w:szCs w:val="23"/>
              <w:lang w:eastAsia="zh-CN"/>
            </w:rPr>
            <w:t xml:space="preserve"> </w:t>
          </w:r>
          <w:r>
            <w:rPr>
              <w:rFonts w:hint="eastAsia" w:ascii="仿宋" w:hAnsi="仿宋" w:eastAsia="仿宋" w:cs="仿宋"/>
              <w:sz w:val="23"/>
              <w:szCs w:val="23"/>
              <w:lang w:eastAsia="zh-CN"/>
            </w:rPr>
            <w:t>5</w:t>
          </w:r>
          <w:r>
            <w:rPr>
              <w:rFonts w:hint="eastAsia" w:ascii="仿宋" w:hAnsi="仿宋" w:eastAsia="仿宋" w:cs="仿宋"/>
              <w:sz w:val="23"/>
              <w:szCs w:val="23"/>
              <w:lang w:eastAsia="zh-CN"/>
            </w:rPr>
            <w:fldChar w:fldCharType="end"/>
          </w:r>
        </w:p>
        <w:p w14:paraId="1DDAD322">
          <w:pPr>
            <w:pStyle w:val="6"/>
            <w:tabs>
              <w:tab w:val="right" w:leader="dot" w:pos="8322"/>
            </w:tabs>
            <w:spacing w:before="115" w:line="197" w:lineRule="auto"/>
            <w:ind w:left="861"/>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"bookmark25" </w:instrText>
          </w:r>
          <w:r>
            <w:rPr>
              <w:rFonts w:hint="eastAsia" w:ascii="仿宋" w:hAnsi="仿宋" w:eastAsia="仿宋" w:cs="仿宋"/>
            </w:rPr>
            <w:fldChar w:fldCharType="separate"/>
          </w:r>
          <w:r>
            <w:rPr>
              <w:rFonts w:hint="eastAsia" w:ascii="仿宋" w:hAnsi="仿宋" w:eastAsia="仿宋" w:cs="仿宋"/>
              <w:spacing w:val="7"/>
              <w:sz w:val="23"/>
              <w:szCs w:val="23"/>
              <w:lang w:eastAsia="zh-CN"/>
            </w:rPr>
            <w:t>9.响应文件构成</w:t>
          </w:r>
          <w:r>
            <w:rPr>
              <w:rFonts w:hint="eastAsia" w:ascii="仿宋" w:hAnsi="仿宋" w:eastAsia="仿宋" w:cs="仿宋"/>
              <w:sz w:val="23"/>
              <w:szCs w:val="23"/>
              <w:lang w:eastAsia="zh-CN"/>
            </w:rPr>
            <w:tab/>
          </w:r>
          <w:r>
            <w:rPr>
              <w:rFonts w:hint="eastAsia" w:ascii="仿宋" w:hAnsi="仿宋" w:eastAsia="仿宋" w:cs="仿宋"/>
              <w:spacing w:val="-73"/>
              <w:sz w:val="23"/>
              <w:szCs w:val="23"/>
              <w:lang w:eastAsia="zh-CN"/>
            </w:rPr>
            <w:t xml:space="preserve"> </w:t>
          </w:r>
          <w:r>
            <w:rPr>
              <w:rFonts w:hint="eastAsia" w:ascii="仿宋" w:hAnsi="仿宋" w:eastAsia="仿宋" w:cs="仿宋"/>
              <w:sz w:val="23"/>
              <w:szCs w:val="23"/>
              <w:lang w:eastAsia="zh-CN"/>
            </w:rPr>
            <w:t>6</w:t>
          </w:r>
          <w:r>
            <w:rPr>
              <w:rFonts w:hint="eastAsia" w:ascii="仿宋" w:hAnsi="仿宋" w:eastAsia="仿宋" w:cs="仿宋"/>
              <w:sz w:val="23"/>
              <w:szCs w:val="23"/>
              <w:lang w:eastAsia="zh-CN"/>
            </w:rPr>
            <w:fldChar w:fldCharType="end"/>
          </w:r>
        </w:p>
        <w:p w14:paraId="6EE27BE4">
          <w:pPr>
            <w:pStyle w:val="6"/>
            <w:tabs>
              <w:tab w:val="right" w:leader="dot" w:pos="8322"/>
            </w:tabs>
            <w:spacing w:before="114" w:line="197" w:lineRule="auto"/>
            <w:ind w:left="877"/>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"bookmark27" </w:instrText>
          </w:r>
          <w:r>
            <w:rPr>
              <w:rFonts w:hint="eastAsia" w:ascii="仿宋" w:hAnsi="仿宋" w:eastAsia="仿宋" w:cs="仿宋"/>
            </w:rPr>
            <w:fldChar w:fldCharType="separate"/>
          </w:r>
          <w:r>
            <w:rPr>
              <w:rFonts w:hint="eastAsia" w:ascii="仿宋" w:hAnsi="仿宋" w:eastAsia="仿宋" w:cs="仿宋"/>
              <w:spacing w:val="8"/>
              <w:sz w:val="23"/>
              <w:szCs w:val="23"/>
              <w:lang w:eastAsia="zh-CN"/>
            </w:rPr>
            <w:t>10.证明磋商标的的合格性和符合磋商文件规定的响应文件</w:t>
          </w:r>
          <w:r>
            <w:rPr>
              <w:rFonts w:hint="eastAsia" w:ascii="仿宋" w:hAnsi="仿宋" w:eastAsia="仿宋" w:cs="仿宋"/>
              <w:sz w:val="23"/>
              <w:szCs w:val="23"/>
              <w:lang w:eastAsia="zh-CN"/>
            </w:rPr>
            <w:tab/>
          </w:r>
          <w:r>
            <w:rPr>
              <w:rFonts w:hint="eastAsia" w:ascii="仿宋" w:hAnsi="仿宋" w:eastAsia="仿宋" w:cs="仿宋"/>
              <w:spacing w:val="-73"/>
              <w:sz w:val="23"/>
              <w:szCs w:val="23"/>
              <w:lang w:eastAsia="zh-CN"/>
            </w:rPr>
            <w:t xml:space="preserve"> </w:t>
          </w:r>
          <w:r>
            <w:rPr>
              <w:rFonts w:hint="eastAsia" w:ascii="仿宋" w:hAnsi="仿宋" w:eastAsia="仿宋" w:cs="仿宋"/>
              <w:sz w:val="23"/>
              <w:szCs w:val="23"/>
              <w:lang w:eastAsia="zh-CN"/>
            </w:rPr>
            <w:t>6</w:t>
          </w:r>
          <w:r>
            <w:rPr>
              <w:rFonts w:hint="eastAsia" w:ascii="仿宋" w:hAnsi="仿宋" w:eastAsia="仿宋" w:cs="仿宋"/>
              <w:sz w:val="23"/>
              <w:szCs w:val="23"/>
              <w:lang w:eastAsia="zh-CN"/>
            </w:rPr>
            <w:fldChar w:fldCharType="end"/>
          </w:r>
        </w:p>
        <w:p w14:paraId="01B7D10B">
          <w:pPr>
            <w:pStyle w:val="6"/>
            <w:tabs>
              <w:tab w:val="right" w:leader="dot" w:pos="8322"/>
            </w:tabs>
            <w:spacing w:before="115" w:line="197" w:lineRule="auto"/>
            <w:ind w:left="877"/>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"bookmark29" </w:instrText>
          </w:r>
          <w:r>
            <w:rPr>
              <w:rFonts w:hint="eastAsia" w:ascii="仿宋" w:hAnsi="仿宋" w:eastAsia="仿宋" w:cs="仿宋"/>
            </w:rPr>
            <w:fldChar w:fldCharType="separate"/>
          </w:r>
          <w:r>
            <w:rPr>
              <w:rFonts w:hint="eastAsia" w:ascii="仿宋" w:hAnsi="仿宋" w:eastAsia="仿宋" w:cs="仿宋"/>
              <w:spacing w:val="4"/>
              <w:sz w:val="23"/>
              <w:szCs w:val="23"/>
              <w:lang w:eastAsia="zh-CN"/>
            </w:rPr>
            <w:t>11.磋商报价</w:t>
          </w:r>
          <w:r>
            <w:rPr>
              <w:rFonts w:hint="eastAsia" w:ascii="仿宋" w:hAnsi="仿宋" w:eastAsia="仿宋" w:cs="仿宋"/>
              <w:sz w:val="23"/>
              <w:szCs w:val="23"/>
              <w:lang w:eastAsia="zh-CN"/>
            </w:rPr>
            <w:tab/>
          </w:r>
          <w:r>
            <w:rPr>
              <w:rFonts w:hint="eastAsia" w:ascii="仿宋" w:hAnsi="仿宋" w:eastAsia="仿宋" w:cs="仿宋"/>
              <w:spacing w:val="-73"/>
              <w:sz w:val="23"/>
              <w:szCs w:val="23"/>
              <w:lang w:eastAsia="zh-CN"/>
            </w:rPr>
            <w:t xml:space="preserve"> </w:t>
          </w:r>
          <w:r>
            <w:rPr>
              <w:rFonts w:hint="eastAsia" w:ascii="仿宋" w:hAnsi="仿宋" w:eastAsia="仿宋" w:cs="仿宋"/>
              <w:sz w:val="23"/>
              <w:szCs w:val="23"/>
              <w:lang w:eastAsia="zh-CN"/>
            </w:rPr>
            <w:t>6</w:t>
          </w:r>
          <w:r>
            <w:rPr>
              <w:rFonts w:hint="eastAsia" w:ascii="仿宋" w:hAnsi="仿宋" w:eastAsia="仿宋" w:cs="仿宋"/>
              <w:sz w:val="23"/>
              <w:szCs w:val="23"/>
              <w:lang w:eastAsia="zh-CN"/>
            </w:rPr>
            <w:fldChar w:fldCharType="end"/>
          </w:r>
        </w:p>
        <w:p w14:paraId="03DB462D">
          <w:pPr>
            <w:pStyle w:val="6"/>
            <w:tabs>
              <w:tab w:val="right" w:leader="dot" w:pos="8322"/>
            </w:tabs>
            <w:spacing w:before="114" w:line="197" w:lineRule="auto"/>
            <w:ind w:left="877"/>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"bookmark31" </w:instrText>
          </w:r>
          <w:r>
            <w:rPr>
              <w:rFonts w:hint="eastAsia" w:ascii="仿宋" w:hAnsi="仿宋" w:eastAsia="仿宋" w:cs="仿宋"/>
            </w:rPr>
            <w:fldChar w:fldCharType="separate"/>
          </w:r>
          <w:r>
            <w:rPr>
              <w:rFonts w:hint="eastAsia" w:ascii="仿宋" w:hAnsi="仿宋" w:eastAsia="仿宋" w:cs="仿宋"/>
              <w:spacing w:val="4"/>
              <w:sz w:val="23"/>
              <w:szCs w:val="23"/>
              <w:lang w:eastAsia="zh-CN"/>
            </w:rPr>
            <w:t>12.磋商保证金</w:t>
          </w:r>
          <w:r>
            <w:rPr>
              <w:rFonts w:hint="eastAsia" w:ascii="仿宋" w:hAnsi="仿宋" w:eastAsia="仿宋" w:cs="仿宋"/>
              <w:sz w:val="23"/>
              <w:szCs w:val="23"/>
              <w:lang w:eastAsia="zh-CN"/>
            </w:rPr>
            <w:tab/>
          </w:r>
          <w:r>
            <w:rPr>
              <w:rFonts w:hint="eastAsia" w:ascii="仿宋" w:hAnsi="仿宋" w:eastAsia="仿宋" w:cs="仿宋"/>
              <w:spacing w:val="-75"/>
              <w:sz w:val="23"/>
              <w:szCs w:val="23"/>
              <w:lang w:eastAsia="zh-CN"/>
            </w:rPr>
            <w:t xml:space="preserve"> </w:t>
          </w:r>
          <w:r>
            <w:rPr>
              <w:rFonts w:hint="eastAsia" w:ascii="仿宋" w:hAnsi="仿宋" w:eastAsia="仿宋" w:cs="仿宋"/>
              <w:sz w:val="23"/>
              <w:szCs w:val="23"/>
              <w:lang w:eastAsia="zh-CN"/>
            </w:rPr>
            <w:t>7</w:t>
          </w:r>
          <w:r>
            <w:rPr>
              <w:rFonts w:hint="eastAsia" w:ascii="仿宋" w:hAnsi="仿宋" w:eastAsia="仿宋" w:cs="仿宋"/>
              <w:sz w:val="23"/>
              <w:szCs w:val="23"/>
              <w:lang w:eastAsia="zh-CN"/>
            </w:rPr>
            <w:fldChar w:fldCharType="end"/>
          </w:r>
        </w:p>
        <w:p w14:paraId="0E1FE227">
          <w:pPr>
            <w:pStyle w:val="6"/>
            <w:tabs>
              <w:tab w:val="right" w:leader="dot" w:pos="8322"/>
            </w:tabs>
            <w:spacing w:before="115" w:line="197" w:lineRule="auto"/>
            <w:ind w:left="877"/>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"bookmark33" </w:instrText>
          </w:r>
          <w:r>
            <w:rPr>
              <w:rFonts w:hint="eastAsia" w:ascii="仿宋" w:hAnsi="仿宋" w:eastAsia="仿宋" w:cs="仿宋"/>
            </w:rPr>
            <w:fldChar w:fldCharType="separate"/>
          </w:r>
          <w:r>
            <w:rPr>
              <w:rFonts w:hint="eastAsia" w:ascii="仿宋" w:hAnsi="仿宋" w:eastAsia="仿宋" w:cs="仿宋"/>
              <w:spacing w:val="4"/>
              <w:sz w:val="23"/>
              <w:szCs w:val="23"/>
              <w:lang w:eastAsia="zh-CN"/>
            </w:rPr>
            <w:t>13.磋商有效期</w:t>
          </w:r>
          <w:r>
            <w:rPr>
              <w:rFonts w:hint="eastAsia" w:ascii="仿宋" w:hAnsi="仿宋" w:eastAsia="仿宋" w:cs="仿宋"/>
              <w:sz w:val="23"/>
              <w:szCs w:val="23"/>
              <w:lang w:eastAsia="zh-CN"/>
            </w:rPr>
            <w:tab/>
          </w:r>
          <w:r>
            <w:rPr>
              <w:rFonts w:hint="eastAsia" w:ascii="仿宋" w:hAnsi="仿宋" w:eastAsia="仿宋" w:cs="仿宋"/>
              <w:spacing w:val="-69"/>
              <w:sz w:val="23"/>
              <w:szCs w:val="23"/>
              <w:lang w:eastAsia="zh-CN"/>
            </w:rPr>
            <w:t xml:space="preserve"> </w:t>
          </w:r>
          <w:r>
            <w:rPr>
              <w:rFonts w:hint="eastAsia" w:ascii="仿宋" w:hAnsi="仿宋" w:eastAsia="仿宋" w:cs="仿宋"/>
              <w:sz w:val="23"/>
              <w:szCs w:val="23"/>
              <w:lang w:eastAsia="zh-CN"/>
            </w:rPr>
            <w:t>8</w:t>
          </w:r>
          <w:r>
            <w:rPr>
              <w:rFonts w:hint="eastAsia" w:ascii="仿宋" w:hAnsi="仿宋" w:eastAsia="仿宋" w:cs="仿宋"/>
              <w:sz w:val="23"/>
              <w:szCs w:val="23"/>
              <w:lang w:eastAsia="zh-CN"/>
            </w:rPr>
            <w:fldChar w:fldCharType="end"/>
          </w:r>
        </w:p>
        <w:p w14:paraId="7833A64E">
          <w:pPr>
            <w:pStyle w:val="6"/>
            <w:tabs>
              <w:tab w:val="right" w:leader="dot" w:pos="8322"/>
            </w:tabs>
            <w:spacing w:before="114" w:line="197" w:lineRule="auto"/>
            <w:ind w:left="877"/>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"bookmark35" </w:instrText>
          </w:r>
          <w:r>
            <w:rPr>
              <w:rFonts w:hint="eastAsia" w:ascii="仿宋" w:hAnsi="仿宋" w:eastAsia="仿宋" w:cs="仿宋"/>
            </w:rPr>
            <w:fldChar w:fldCharType="separate"/>
          </w:r>
          <w:r>
            <w:rPr>
              <w:rFonts w:hint="eastAsia" w:ascii="仿宋" w:hAnsi="仿宋" w:eastAsia="仿宋" w:cs="仿宋"/>
              <w:spacing w:val="6"/>
              <w:sz w:val="23"/>
              <w:szCs w:val="23"/>
              <w:lang w:eastAsia="zh-CN"/>
            </w:rPr>
            <w:t>14.响应文件的签署及规定</w:t>
          </w:r>
          <w:r>
            <w:rPr>
              <w:rFonts w:hint="eastAsia" w:ascii="仿宋" w:hAnsi="仿宋" w:eastAsia="仿宋" w:cs="仿宋"/>
              <w:sz w:val="23"/>
              <w:szCs w:val="23"/>
              <w:lang w:eastAsia="zh-CN"/>
            </w:rPr>
            <w:tab/>
          </w:r>
          <w:r>
            <w:rPr>
              <w:rFonts w:hint="eastAsia" w:ascii="仿宋" w:hAnsi="仿宋" w:eastAsia="仿宋" w:cs="仿宋"/>
              <w:spacing w:val="-69"/>
              <w:sz w:val="23"/>
              <w:szCs w:val="23"/>
              <w:lang w:eastAsia="zh-CN"/>
            </w:rPr>
            <w:t xml:space="preserve"> </w:t>
          </w:r>
          <w:r>
            <w:rPr>
              <w:rFonts w:hint="eastAsia" w:ascii="仿宋" w:hAnsi="仿宋" w:eastAsia="仿宋" w:cs="仿宋"/>
              <w:sz w:val="23"/>
              <w:szCs w:val="23"/>
              <w:lang w:eastAsia="zh-CN"/>
            </w:rPr>
            <w:t>8</w:t>
          </w:r>
          <w:r>
            <w:rPr>
              <w:rFonts w:hint="eastAsia" w:ascii="仿宋" w:hAnsi="仿宋" w:eastAsia="仿宋" w:cs="仿宋"/>
              <w:sz w:val="23"/>
              <w:szCs w:val="23"/>
              <w:lang w:eastAsia="zh-CN"/>
            </w:rPr>
            <w:fldChar w:fldCharType="end"/>
          </w:r>
        </w:p>
        <w:p w14:paraId="707FFF79">
          <w:pPr>
            <w:pStyle w:val="6"/>
            <w:tabs>
              <w:tab w:val="right" w:leader="dot" w:pos="8322"/>
            </w:tabs>
            <w:spacing w:before="115" w:line="197" w:lineRule="auto"/>
            <w:ind w:left="475"/>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"bookmark37" </w:instrText>
          </w:r>
          <w:r>
            <w:rPr>
              <w:rFonts w:hint="eastAsia" w:ascii="仿宋" w:hAnsi="仿宋" w:eastAsia="仿宋" w:cs="仿宋"/>
            </w:rPr>
            <w:fldChar w:fldCharType="separate"/>
          </w:r>
          <w:r>
            <w:rPr>
              <w:rFonts w:hint="eastAsia" w:ascii="仿宋" w:hAnsi="仿宋" w:eastAsia="仿宋" w:cs="仿宋"/>
              <w:spacing w:val="1"/>
              <w:sz w:val="23"/>
              <w:szCs w:val="23"/>
              <w:lang w:eastAsia="zh-CN"/>
            </w:rPr>
            <w:t>四</w:t>
          </w:r>
          <w:r>
            <w:rPr>
              <w:rFonts w:hint="eastAsia" w:ascii="仿宋" w:hAnsi="仿宋" w:eastAsia="仿宋" w:cs="仿宋"/>
              <w:spacing w:val="13"/>
              <w:sz w:val="23"/>
              <w:szCs w:val="23"/>
              <w:lang w:eastAsia="zh-CN"/>
            </w:rPr>
            <w:t xml:space="preserve">   </w:t>
          </w:r>
          <w:r>
            <w:rPr>
              <w:rFonts w:hint="eastAsia" w:ascii="仿宋" w:hAnsi="仿宋" w:eastAsia="仿宋" w:cs="仿宋"/>
              <w:spacing w:val="1"/>
              <w:sz w:val="23"/>
              <w:szCs w:val="23"/>
              <w:lang w:eastAsia="zh-CN"/>
            </w:rPr>
            <w:t>响应文件的递交</w:t>
          </w:r>
          <w:r>
            <w:rPr>
              <w:rFonts w:hint="eastAsia" w:ascii="仿宋" w:hAnsi="仿宋" w:eastAsia="仿宋" w:cs="仿宋"/>
              <w:sz w:val="23"/>
              <w:szCs w:val="23"/>
              <w:lang w:eastAsia="zh-CN"/>
            </w:rPr>
            <w:tab/>
          </w:r>
          <w:r>
            <w:rPr>
              <w:rFonts w:hint="eastAsia" w:ascii="仿宋" w:hAnsi="仿宋" w:eastAsia="仿宋" w:cs="仿宋"/>
              <w:spacing w:val="-69"/>
              <w:sz w:val="23"/>
              <w:szCs w:val="23"/>
              <w:lang w:eastAsia="zh-CN"/>
            </w:rPr>
            <w:t xml:space="preserve"> </w:t>
          </w:r>
          <w:r>
            <w:rPr>
              <w:rFonts w:hint="eastAsia" w:ascii="仿宋" w:hAnsi="仿宋" w:eastAsia="仿宋" w:cs="仿宋"/>
              <w:sz w:val="23"/>
              <w:szCs w:val="23"/>
              <w:lang w:eastAsia="zh-CN"/>
            </w:rPr>
            <w:t>8</w:t>
          </w:r>
          <w:r>
            <w:rPr>
              <w:rFonts w:hint="eastAsia" w:ascii="仿宋" w:hAnsi="仿宋" w:eastAsia="仿宋" w:cs="仿宋"/>
              <w:sz w:val="23"/>
              <w:szCs w:val="23"/>
              <w:lang w:eastAsia="zh-CN"/>
            </w:rPr>
            <w:fldChar w:fldCharType="end"/>
          </w:r>
        </w:p>
        <w:p w14:paraId="7978B439">
          <w:pPr>
            <w:pStyle w:val="6"/>
            <w:tabs>
              <w:tab w:val="right" w:leader="dot" w:pos="8322"/>
            </w:tabs>
            <w:spacing w:before="114" w:line="197" w:lineRule="auto"/>
            <w:ind w:left="877"/>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"bookmark39" </w:instrText>
          </w:r>
          <w:r>
            <w:rPr>
              <w:rFonts w:hint="eastAsia" w:ascii="仿宋" w:hAnsi="仿宋" w:eastAsia="仿宋" w:cs="仿宋"/>
            </w:rPr>
            <w:fldChar w:fldCharType="separate"/>
          </w:r>
          <w:r>
            <w:rPr>
              <w:rFonts w:hint="eastAsia" w:ascii="仿宋" w:hAnsi="仿宋" w:eastAsia="仿宋" w:cs="仿宋"/>
              <w:spacing w:val="6"/>
              <w:sz w:val="23"/>
              <w:szCs w:val="23"/>
              <w:lang w:eastAsia="zh-CN"/>
            </w:rPr>
            <w:t>15.响应文件的密封和标记</w:t>
          </w:r>
          <w:r>
            <w:rPr>
              <w:rFonts w:hint="eastAsia" w:ascii="仿宋" w:hAnsi="仿宋" w:eastAsia="仿宋" w:cs="仿宋"/>
              <w:sz w:val="23"/>
              <w:szCs w:val="23"/>
              <w:lang w:eastAsia="zh-CN"/>
            </w:rPr>
            <w:tab/>
          </w:r>
          <w:r>
            <w:rPr>
              <w:rFonts w:hint="eastAsia" w:ascii="仿宋" w:hAnsi="仿宋" w:eastAsia="仿宋" w:cs="仿宋"/>
              <w:spacing w:val="-69"/>
              <w:sz w:val="23"/>
              <w:szCs w:val="23"/>
              <w:lang w:eastAsia="zh-CN"/>
            </w:rPr>
            <w:t xml:space="preserve"> </w:t>
          </w:r>
          <w:r>
            <w:rPr>
              <w:rFonts w:hint="eastAsia" w:ascii="仿宋" w:hAnsi="仿宋" w:eastAsia="仿宋" w:cs="仿宋"/>
              <w:sz w:val="23"/>
              <w:szCs w:val="23"/>
              <w:lang w:eastAsia="zh-CN"/>
            </w:rPr>
            <w:t>8</w:t>
          </w:r>
          <w:r>
            <w:rPr>
              <w:rFonts w:hint="eastAsia" w:ascii="仿宋" w:hAnsi="仿宋" w:eastAsia="仿宋" w:cs="仿宋"/>
              <w:sz w:val="23"/>
              <w:szCs w:val="23"/>
              <w:lang w:eastAsia="zh-CN"/>
            </w:rPr>
            <w:fldChar w:fldCharType="end"/>
          </w:r>
        </w:p>
        <w:p w14:paraId="26A6E4DF">
          <w:pPr>
            <w:pStyle w:val="6"/>
            <w:tabs>
              <w:tab w:val="right" w:leader="dot" w:pos="8322"/>
            </w:tabs>
            <w:spacing w:before="115" w:line="197" w:lineRule="auto"/>
            <w:ind w:left="877"/>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"bookmark41" </w:instrText>
          </w:r>
          <w:r>
            <w:rPr>
              <w:rFonts w:hint="eastAsia" w:ascii="仿宋" w:hAnsi="仿宋" w:eastAsia="仿宋" w:cs="仿宋"/>
            </w:rPr>
            <w:fldChar w:fldCharType="separate"/>
          </w:r>
          <w:r>
            <w:rPr>
              <w:rFonts w:hint="eastAsia" w:ascii="仿宋" w:hAnsi="仿宋" w:eastAsia="仿宋" w:cs="仿宋"/>
              <w:spacing w:val="4"/>
              <w:sz w:val="23"/>
              <w:szCs w:val="23"/>
              <w:lang w:eastAsia="zh-CN"/>
            </w:rPr>
            <w:t>16.磋商截止</w:t>
          </w:r>
          <w:r>
            <w:rPr>
              <w:rFonts w:hint="eastAsia" w:ascii="仿宋" w:hAnsi="仿宋" w:eastAsia="仿宋" w:cs="仿宋"/>
              <w:sz w:val="23"/>
              <w:szCs w:val="23"/>
              <w:lang w:eastAsia="zh-CN"/>
            </w:rPr>
            <w:tab/>
          </w:r>
          <w:r>
            <w:rPr>
              <w:rFonts w:hint="eastAsia" w:ascii="仿宋" w:hAnsi="仿宋" w:eastAsia="仿宋" w:cs="仿宋"/>
              <w:spacing w:val="-69"/>
              <w:sz w:val="23"/>
              <w:szCs w:val="23"/>
              <w:lang w:eastAsia="zh-CN"/>
            </w:rPr>
            <w:t xml:space="preserve"> </w:t>
          </w:r>
          <w:r>
            <w:rPr>
              <w:rFonts w:hint="eastAsia" w:ascii="仿宋" w:hAnsi="仿宋" w:eastAsia="仿宋" w:cs="仿宋"/>
              <w:sz w:val="23"/>
              <w:szCs w:val="23"/>
              <w:lang w:eastAsia="zh-CN"/>
            </w:rPr>
            <w:t>8</w:t>
          </w:r>
          <w:r>
            <w:rPr>
              <w:rFonts w:hint="eastAsia" w:ascii="仿宋" w:hAnsi="仿宋" w:eastAsia="仿宋" w:cs="仿宋"/>
              <w:sz w:val="23"/>
              <w:szCs w:val="23"/>
              <w:lang w:eastAsia="zh-CN"/>
            </w:rPr>
            <w:fldChar w:fldCharType="end"/>
          </w:r>
        </w:p>
        <w:p w14:paraId="6BA703B8">
          <w:pPr>
            <w:pStyle w:val="6"/>
            <w:tabs>
              <w:tab w:val="right" w:leader="dot" w:pos="8322"/>
            </w:tabs>
            <w:spacing w:before="115" w:line="197" w:lineRule="auto"/>
            <w:ind w:left="877"/>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"bookmark43" </w:instrText>
          </w:r>
          <w:r>
            <w:rPr>
              <w:rFonts w:hint="eastAsia" w:ascii="仿宋" w:hAnsi="仿宋" w:eastAsia="仿宋" w:cs="仿宋"/>
            </w:rPr>
            <w:fldChar w:fldCharType="separate"/>
          </w:r>
          <w:r>
            <w:rPr>
              <w:rFonts w:hint="eastAsia" w:ascii="仿宋" w:hAnsi="仿宋" w:eastAsia="仿宋" w:cs="仿宋"/>
              <w:spacing w:val="7"/>
              <w:sz w:val="23"/>
              <w:szCs w:val="23"/>
              <w:lang w:eastAsia="zh-CN"/>
            </w:rPr>
            <w:t>17.响应文件的接收、修改与撤回</w:t>
          </w:r>
          <w:r>
            <w:rPr>
              <w:rFonts w:hint="eastAsia" w:ascii="仿宋" w:hAnsi="仿宋" w:eastAsia="仿宋" w:cs="仿宋"/>
              <w:sz w:val="23"/>
              <w:szCs w:val="23"/>
              <w:lang w:eastAsia="zh-CN"/>
            </w:rPr>
            <w:tab/>
          </w:r>
          <w:r>
            <w:rPr>
              <w:rFonts w:hint="eastAsia" w:ascii="仿宋" w:hAnsi="仿宋" w:eastAsia="仿宋" w:cs="仿宋"/>
              <w:spacing w:val="-74"/>
              <w:sz w:val="23"/>
              <w:szCs w:val="23"/>
              <w:lang w:eastAsia="zh-CN"/>
            </w:rPr>
            <w:t xml:space="preserve"> </w:t>
          </w:r>
          <w:r>
            <w:rPr>
              <w:rFonts w:hint="eastAsia" w:ascii="仿宋" w:hAnsi="仿宋" w:eastAsia="仿宋" w:cs="仿宋"/>
              <w:sz w:val="23"/>
              <w:szCs w:val="23"/>
              <w:lang w:eastAsia="zh-CN"/>
            </w:rPr>
            <w:t>9</w:t>
          </w:r>
          <w:r>
            <w:rPr>
              <w:rFonts w:hint="eastAsia" w:ascii="仿宋" w:hAnsi="仿宋" w:eastAsia="仿宋" w:cs="仿宋"/>
              <w:sz w:val="23"/>
              <w:szCs w:val="23"/>
              <w:lang w:eastAsia="zh-CN"/>
            </w:rPr>
            <w:fldChar w:fldCharType="end"/>
          </w:r>
        </w:p>
        <w:p w14:paraId="01469957">
          <w:pPr>
            <w:pStyle w:val="6"/>
            <w:tabs>
              <w:tab w:val="right" w:leader="dot" w:pos="8322"/>
            </w:tabs>
            <w:spacing w:before="114" w:line="197" w:lineRule="auto"/>
            <w:ind w:left="451"/>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"bookmark45" </w:instrText>
          </w:r>
          <w:r>
            <w:rPr>
              <w:rFonts w:hint="eastAsia" w:ascii="仿宋" w:hAnsi="仿宋" w:eastAsia="仿宋" w:cs="仿宋"/>
            </w:rPr>
            <w:fldChar w:fldCharType="separate"/>
          </w:r>
          <w:r>
            <w:rPr>
              <w:rFonts w:hint="eastAsia" w:ascii="仿宋" w:hAnsi="仿宋" w:eastAsia="仿宋" w:cs="仿宋"/>
              <w:spacing w:val="4"/>
              <w:sz w:val="23"/>
              <w:szCs w:val="23"/>
              <w:lang w:eastAsia="zh-CN"/>
            </w:rPr>
            <w:t>五</w:t>
          </w:r>
          <w:r>
            <w:rPr>
              <w:rFonts w:hint="eastAsia" w:ascii="仿宋" w:hAnsi="仿宋" w:eastAsia="仿宋" w:cs="仿宋"/>
              <w:spacing w:val="10"/>
              <w:sz w:val="23"/>
              <w:szCs w:val="23"/>
              <w:lang w:eastAsia="zh-CN"/>
            </w:rPr>
            <w:t xml:space="preserve">   </w:t>
          </w:r>
          <w:r>
            <w:rPr>
              <w:rFonts w:hint="eastAsia" w:ascii="仿宋" w:hAnsi="仿宋" w:eastAsia="仿宋" w:cs="仿宋"/>
              <w:spacing w:val="4"/>
              <w:sz w:val="23"/>
              <w:szCs w:val="23"/>
              <w:lang w:eastAsia="zh-CN"/>
            </w:rPr>
            <w:t>开标及评审</w:t>
          </w:r>
          <w:r>
            <w:rPr>
              <w:rFonts w:hint="eastAsia" w:ascii="仿宋" w:hAnsi="仿宋" w:eastAsia="仿宋" w:cs="仿宋"/>
              <w:sz w:val="23"/>
              <w:szCs w:val="23"/>
              <w:lang w:eastAsia="zh-CN"/>
            </w:rPr>
            <w:tab/>
          </w:r>
          <w:r>
            <w:rPr>
              <w:rFonts w:hint="eastAsia" w:ascii="仿宋" w:hAnsi="仿宋" w:eastAsia="仿宋" w:cs="仿宋"/>
              <w:spacing w:val="-74"/>
              <w:sz w:val="23"/>
              <w:szCs w:val="23"/>
              <w:lang w:eastAsia="zh-CN"/>
            </w:rPr>
            <w:t xml:space="preserve"> </w:t>
          </w:r>
          <w:r>
            <w:rPr>
              <w:rFonts w:hint="eastAsia" w:ascii="仿宋" w:hAnsi="仿宋" w:eastAsia="仿宋" w:cs="仿宋"/>
              <w:sz w:val="23"/>
              <w:szCs w:val="23"/>
              <w:lang w:eastAsia="zh-CN"/>
            </w:rPr>
            <w:t>9</w:t>
          </w:r>
          <w:r>
            <w:rPr>
              <w:rFonts w:hint="eastAsia" w:ascii="仿宋" w:hAnsi="仿宋" w:eastAsia="仿宋" w:cs="仿宋"/>
              <w:sz w:val="23"/>
              <w:szCs w:val="23"/>
              <w:lang w:eastAsia="zh-CN"/>
            </w:rPr>
            <w:fldChar w:fldCharType="end"/>
          </w:r>
        </w:p>
        <w:p w14:paraId="0C755CE0">
          <w:pPr>
            <w:pStyle w:val="6"/>
            <w:tabs>
              <w:tab w:val="right" w:leader="dot" w:pos="8322"/>
            </w:tabs>
            <w:spacing w:before="115" w:line="197" w:lineRule="auto"/>
            <w:ind w:left="877"/>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"bookmark47" </w:instrText>
          </w:r>
          <w:r>
            <w:rPr>
              <w:rFonts w:hint="eastAsia" w:ascii="仿宋" w:hAnsi="仿宋" w:eastAsia="仿宋" w:cs="仿宋"/>
            </w:rPr>
            <w:fldChar w:fldCharType="separate"/>
          </w:r>
          <w:r>
            <w:rPr>
              <w:rFonts w:hint="eastAsia" w:ascii="仿宋" w:hAnsi="仿宋" w:eastAsia="仿宋" w:cs="仿宋"/>
              <w:spacing w:val="1"/>
              <w:sz w:val="23"/>
              <w:szCs w:val="23"/>
              <w:lang w:eastAsia="zh-CN"/>
            </w:rPr>
            <w:t>18.开标</w:t>
          </w:r>
          <w:r>
            <w:rPr>
              <w:rFonts w:hint="eastAsia" w:ascii="仿宋" w:hAnsi="仿宋" w:eastAsia="仿宋" w:cs="仿宋"/>
              <w:sz w:val="23"/>
              <w:szCs w:val="23"/>
              <w:lang w:eastAsia="zh-CN"/>
            </w:rPr>
            <w:tab/>
          </w:r>
          <w:r>
            <w:rPr>
              <w:rFonts w:hint="eastAsia" w:ascii="仿宋" w:hAnsi="仿宋" w:eastAsia="仿宋" w:cs="仿宋"/>
              <w:spacing w:val="-74"/>
              <w:sz w:val="23"/>
              <w:szCs w:val="23"/>
              <w:lang w:eastAsia="zh-CN"/>
            </w:rPr>
            <w:t xml:space="preserve"> </w:t>
          </w:r>
          <w:r>
            <w:rPr>
              <w:rFonts w:hint="eastAsia" w:ascii="仿宋" w:hAnsi="仿宋" w:eastAsia="仿宋" w:cs="仿宋"/>
              <w:sz w:val="23"/>
              <w:szCs w:val="23"/>
              <w:lang w:eastAsia="zh-CN"/>
            </w:rPr>
            <w:t>9</w:t>
          </w:r>
          <w:r>
            <w:rPr>
              <w:rFonts w:hint="eastAsia" w:ascii="仿宋" w:hAnsi="仿宋" w:eastAsia="仿宋" w:cs="仿宋"/>
              <w:sz w:val="23"/>
              <w:szCs w:val="23"/>
              <w:lang w:eastAsia="zh-CN"/>
            </w:rPr>
            <w:fldChar w:fldCharType="end"/>
          </w:r>
        </w:p>
        <w:p w14:paraId="0D78AEAF">
          <w:pPr>
            <w:pStyle w:val="6"/>
            <w:tabs>
              <w:tab w:val="right" w:leader="dot" w:pos="8320"/>
            </w:tabs>
            <w:spacing w:before="114" w:line="197" w:lineRule="auto"/>
            <w:ind w:left="877"/>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"bookmark49" </w:instrText>
          </w:r>
          <w:r>
            <w:rPr>
              <w:rFonts w:hint="eastAsia" w:ascii="仿宋" w:hAnsi="仿宋" w:eastAsia="仿宋" w:cs="仿宋"/>
            </w:rPr>
            <w:fldChar w:fldCharType="separate"/>
          </w:r>
          <w:r>
            <w:rPr>
              <w:rFonts w:hint="eastAsia" w:ascii="仿宋" w:hAnsi="仿宋" w:eastAsia="仿宋" w:cs="仿宋"/>
              <w:spacing w:val="7"/>
              <w:sz w:val="23"/>
              <w:szCs w:val="23"/>
              <w:lang w:eastAsia="zh-CN"/>
            </w:rPr>
            <w:t>19.资格审查及组建磋商小组</w:t>
          </w:r>
          <w:r>
            <w:rPr>
              <w:rFonts w:hint="eastAsia" w:ascii="仿宋" w:hAnsi="仿宋" w:eastAsia="仿宋" w:cs="仿宋"/>
              <w:sz w:val="23"/>
              <w:szCs w:val="23"/>
              <w:lang w:eastAsia="zh-CN"/>
            </w:rPr>
            <w:tab/>
          </w:r>
          <w:r>
            <w:rPr>
              <w:rFonts w:hint="eastAsia" w:ascii="仿宋" w:hAnsi="仿宋" w:eastAsia="仿宋" w:cs="仿宋"/>
              <w:spacing w:val="-55"/>
              <w:sz w:val="23"/>
              <w:szCs w:val="23"/>
              <w:lang w:eastAsia="zh-CN"/>
            </w:rPr>
            <w:t xml:space="preserve"> </w:t>
          </w:r>
          <w:r>
            <w:rPr>
              <w:rFonts w:hint="eastAsia" w:ascii="仿宋" w:hAnsi="仿宋" w:eastAsia="仿宋" w:cs="仿宋"/>
              <w:spacing w:val="-11"/>
              <w:sz w:val="23"/>
              <w:szCs w:val="23"/>
              <w:lang w:eastAsia="zh-CN"/>
            </w:rPr>
            <w:t>10</w:t>
          </w:r>
          <w:r>
            <w:rPr>
              <w:rFonts w:hint="eastAsia" w:ascii="仿宋" w:hAnsi="仿宋" w:eastAsia="仿宋" w:cs="仿宋"/>
              <w:spacing w:val="-11"/>
              <w:sz w:val="23"/>
              <w:szCs w:val="23"/>
              <w:lang w:eastAsia="zh-CN"/>
            </w:rPr>
            <w:fldChar w:fldCharType="end"/>
          </w:r>
        </w:p>
        <w:p w14:paraId="69D21C1E">
          <w:pPr>
            <w:pStyle w:val="6"/>
            <w:tabs>
              <w:tab w:val="right" w:leader="dot" w:pos="8320"/>
            </w:tabs>
            <w:spacing w:before="115" w:line="197" w:lineRule="auto"/>
            <w:ind w:left="863"/>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"bookmark51" </w:instrText>
          </w:r>
          <w:r>
            <w:rPr>
              <w:rFonts w:hint="eastAsia" w:ascii="仿宋" w:hAnsi="仿宋" w:eastAsia="仿宋" w:cs="仿宋"/>
            </w:rPr>
            <w:fldChar w:fldCharType="separate"/>
          </w:r>
          <w:r>
            <w:rPr>
              <w:rFonts w:hint="eastAsia" w:ascii="仿宋" w:hAnsi="仿宋" w:eastAsia="仿宋" w:cs="仿宋"/>
              <w:spacing w:val="8"/>
              <w:sz w:val="23"/>
              <w:szCs w:val="23"/>
              <w:lang w:eastAsia="zh-CN"/>
            </w:rPr>
            <w:t>20.响应文件的符合性审查与澄清</w:t>
          </w:r>
          <w:r>
            <w:rPr>
              <w:rFonts w:hint="eastAsia" w:ascii="仿宋" w:hAnsi="仿宋" w:eastAsia="仿宋" w:cs="仿宋"/>
              <w:sz w:val="23"/>
              <w:szCs w:val="23"/>
              <w:lang w:eastAsia="zh-CN"/>
            </w:rPr>
            <w:tab/>
          </w:r>
          <w:r>
            <w:rPr>
              <w:rFonts w:hint="eastAsia" w:ascii="仿宋" w:hAnsi="仿宋" w:eastAsia="仿宋" w:cs="仿宋"/>
              <w:spacing w:val="-55"/>
              <w:sz w:val="23"/>
              <w:szCs w:val="23"/>
              <w:lang w:eastAsia="zh-CN"/>
            </w:rPr>
            <w:t xml:space="preserve"> </w:t>
          </w:r>
          <w:r>
            <w:rPr>
              <w:rFonts w:hint="eastAsia" w:ascii="仿宋" w:hAnsi="仿宋" w:eastAsia="仿宋" w:cs="仿宋"/>
              <w:spacing w:val="-11"/>
              <w:sz w:val="23"/>
              <w:szCs w:val="23"/>
              <w:lang w:eastAsia="zh-CN"/>
            </w:rPr>
            <w:t>10</w:t>
          </w:r>
          <w:r>
            <w:rPr>
              <w:rFonts w:hint="eastAsia" w:ascii="仿宋" w:hAnsi="仿宋" w:eastAsia="仿宋" w:cs="仿宋"/>
              <w:spacing w:val="-11"/>
              <w:sz w:val="23"/>
              <w:szCs w:val="23"/>
              <w:lang w:eastAsia="zh-CN"/>
            </w:rPr>
            <w:fldChar w:fldCharType="end"/>
          </w:r>
        </w:p>
        <w:p w14:paraId="3C8D975C">
          <w:pPr>
            <w:pStyle w:val="6"/>
            <w:tabs>
              <w:tab w:val="right" w:leader="dot" w:pos="8322"/>
            </w:tabs>
            <w:spacing w:before="114" w:line="197" w:lineRule="auto"/>
            <w:ind w:left="863"/>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"bookmark53" </w:instrText>
          </w:r>
          <w:r>
            <w:rPr>
              <w:rFonts w:hint="eastAsia" w:ascii="仿宋" w:hAnsi="仿宋" w:eastAsia="仿宋" w:cs="仿宋"/>
            </w:rPr>
            <w:fldChar w:fldCharType="separate"/>
          </w:r>
          <w:r>
            <w:rPr>
              <w:rFonts w:hint="eastAsia" w:ascii="仿宋" w:hAnsi="仿宋" w:eastAsia="仿宋" w:cs="仿宋"/>
              <w:spacing w:val="6"/>
              <w:sz w:val="23"/>
              <w:szCs w:val="23"/>
              <w:lang w:eastAsia="zh-CN"/>
            </w:rPr>
            <w:t>21.磋商偏离</w:t>
          </w:r>
          <w:r>
            <w:rPr>
              <w:rFonts w:hint="eastAsia" w:ascii="仿宋" w:hAnsi="仿宋" w:eastAsia="仿宋" w:cs="仿宋"/>
              <w:sz w:val="23"/>
              <w:szCs w:val="23"/>
              <w:lang w:eastAsia="zh-CN"/>
            </w:rPr>
            <w:tab/>
          </w:r>
          <w:r>
            <w:rPr>
              <w:rFonts w:hint="eastAsia" w:ascii="仿宋" w:hAnsi="仿宋" w:eastAsia="仿宋" w:cs="仿宋"/>
              <w:spacing w:val="-46"/>
              <w:sz w:val="23"/>
              <w:szCs w:val="23"/>
              <w:lang w:eastAsia="zh-CN"/>
            </w:rPr>
            <w:t xml:space="preserve"> </w:t>
          </w:r>
          <w:r>
            <w:rPr>
              <w:rFonts w:hint="eastAsia" w:ascii="仿宋" w:hAnsi="仿宋" w:eastAsia="仿宋" w:cs="仿宋"/>
              <w:spacing w:val="-12"/>
              <w:sz w:val="23"/>
              <w:szCs w:val="23"/>
              <w:lang w:eastAsia="zh-CN"/>
            </w:rPr>
            <w:t>11</w:t>
          </w:r>
          <w:r>
            <w:rPr>
              <w:rFonts w:hint="eastAsia" w:ascii="仿宋" w:hAnsi="仿宋" w:eastAsia="仿宋" w:cs="仿宋"/>
              <w:spacing w:val="-12"/>
              <w:sz w:val="23"/>
              <w:szCs w:val="23"/>
              <w:lang w:eastAsia="zh-CN"/>
            </w:rPr>
            <w:fldChar w:fldCharType="end"/>
          </w:r>
        </w:p>
        <w:p w14:paraId="1EF46829">
          <w:pPr>
            <w:pStyle w:val="6"/>
            <w:tabs>
              <w:tab w:val="right" w:leader="dot" w:pos="8322"/>
            </w:tabs>
            <w:spacing w:before="115" w:line="197" w:lineRule="auto"/>
            <w:ind w:left="863"/>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"bookmark55" </w:instrText>
          </w:r>
          <w:r>
            <w:rPr>
              <w:rFonts w:hint="eastAsia" w:ascii="仿宋" w:hAnsi="仿宋" w:eastAsia="仿宋" w:cs="仿宋"/>
            </w:rPr>
            <w:fldChar w:fldCharType="separate"/>
          </w:r>
          <w:r>
            <w:rPr>
              <w:rFonts w:hint="eastAsia" w:ascii="仿宋" w:hAnsi="仿宋" w:eastAsia="仿宋" w:cs="仿宋"/>
              <w:spacing w:val="6"/>
              <w:sz w:val="23"/>
              <w:szCs w:val="23"/>
              <w:lang w:eastAsia="zh-CN"/>
            </w:rPr>
            <w:t>22.磋商无效</w:t>
          </w:r>
          <w:r>
            <w:rPr>
              <w:rFonts w:hint="eastAsia" w:ascii="仿宋" w:hAnsi="仿宋" w:eastAsia="仿宋" w:cs="仿宋"/>
              <w:sz w:val="23"/>
              <w:szCs w:val="23"/>
              <w:lang w:eastAsia="zh-CN"/>
            </w:rPr>
            <w:tab/>
          </w:r>
          <w:r>
            <w:rPr>
              <w:rFonts w:hint="eastAsia" w:ascii="仿宋" w:hAnsi="仿宋" w:eastAsia="仿宋" w:cs="仿宋"/>
              <w:spacing w:val="-46"/>
              <w:sz w:val="23"/>
              <w:szCs w:val="23"/>
              <w:lang w:eastAsia="zh-CN"/>
            </w:rPr>
            <w:t xml:space="preserve"> </w:t>
          </w:r>
          <w:r>
            <w:rPr>
              <w:rFonts w:hint="eastAsia" w:ascii="仿宋" w:hAnsi="仿宋" w:eastAsia="仿宋" w:cs="仿宋"/>
              <w:spacing w:val="-12"/>
              <w:sz w:val="23"/>
              <w:szCs w:val="23"/>
              <w:lang w:eastAsia="zh-CN"/>
            </w:rPr>
            <w:t>11</w:t>
          </w:r>
          <w:r>
            <w:rPr>
              <w:rFonts w:hint="eastAsia" w:ascii="仿宋" w:hAnsi="仿宋" w:eastAsia="仿宋" w:cs="仿宋"/>
              <w:spacing w:val="-12"/>
              <w:sz w:val="23"/>
              <w:szCs w:val="23"/>
              <w:lang w:eastAsia="zh-CN"/>
            </w:rPr>
            <w:fldChar w:fldCharType="end"/>
          </w:r>
        </w:p>
        <w:p w14:paraId="214CA82A">
          <w:pPr>
            <w:pStyle w:val="6"/>
            <w:tabs>
              <w:tab w:val="right" w:leader="dot" w:pos="8320"/>
            </w:tabs>
            <w:spacing w:before="115" w:line="197" w:lineRule="auto"/>
            <w:ind w:left="863"/>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"bookmark57" </w:instrText>
          </w:r>
          <w:r>
            <w:rPr>
              <w:rFonts w:hint="eastAsia" w:ascii="仿宋" w:hAnsi="仿宋" w:eastAsia="仿宋" w:cs="仿宋"/>
            </w:rPr>
            <w:fldChar w:fldCharType="separate"/>
          </w:r>
          <w:r>
            <w:rPr>
              <w:rFonts w:hint="eastAsia" w:ascii="仿宋" w:hAnsi="仿宋" w:eastAsia="仿宋" w:cs="仿宋"/>
              <w:spacing w:val="6"/>
              <w:sz w:val="23"/>
              <w:szCs w:val="23"/>
              <w:lang w:eastAsia="zh-CN"/>
            </w:rPr>
            <w:t>23.比较与评价</w:t>
          </w:r>
          <w:r>
            <w:rPr>
              <w:rFonts w:hint="eastAsia" w:ascii="仿宋" w:hAnsi="仿宋" w:eastAsia="仿宋" w:cs="仿宋"/>
              <w:sz w:val="23"/>
              <w:szCs w:val="23"/>
              <w:lang w:eastAsia="zh-CN"/>
            </w:rPr>
            <w:tab/>
          </w:r>
          <w:r>
            <w:rPr>
              <w:rFonts w:hint="eastAsia" w:ascii="仿宋" w:hAnsi="仿宋" w:eastAsia="仿宋" w:cs="仿宋"/>
              <w:spacing w:val="-55"/>
              <w:sz w:val="23"/>
              <w:szCs w:val="23"/>
              <w:lang w:eastAsia="zh-CN"/>
            </w:rPr>
            <w:t xml:space="preserve"> </w:t>
          </w:r>
          <w:r>
            <w:rPr>
              <w:rFonts w:hint="eastAsia" w:ascii="仿宋" w:hAnsi="仿宋" w:eastAsia="仿宋" w:cs="仿宋"/>
              <w:spacing w:val="-11"/>
              <w:sz w:val="23"/>
              <w:szCs w:val="23"/>
              <w:lang w:eastAsia="zh-CN"/>
            </w:rPr>
            <w:t>12</w:t>
          </w:r>
          <w:r>
            <w:rPr>
              <w:rFonts w:hint="eastAsia" w:ascii="仿宋" w:hAnsi="仿宋" w:eastAsia="仿宋" w:cs="仿宋"/>
              <w:spacing w:val="-11"/>
              <w:sz w:val="23"/>
              <w:szCs w:val="23"/>
              <w:lang w:eastAsia="zh-CN"/>
            </w:rPr>
            <w:fldChar w:fldCharType="end"/>
          </w:r>
        </w:p>
        <w:p w14:paraId="14DC20BD">
          <w:pPr>
            <w:pStyle w:val="6"/>
            <w:tabs>
              <w:tab w:val="right" w:leader="dot" w:pos="8320"/>
            </w:tabs>
            <w:spacing w:before="114" w:line="197" w:lineRule="auto"/>
            <w:ind w:left="863"/>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"bookmark59" </w:instrText>
          </w:r>
          <w:r>
            <w:rPr>
              <w:rFonts w:hint="eastAsia" w:ascii="仿宋" w:hAnsi="仿宋" w:eastAsia="仿宋" w:cs="仿宋"/>
            </w:rPr>
            <w:fldChar w:fldCharType="separate"/>
          </w:r>
          <w:r>
            <w:rPr>
              <w:rFonts w:hint="eastAsia" w:ascii="仿宋" w:hAnsi="仿宋" w:eastAsia="仿宋" w:cs="仿宋"/>
              <w:spacing w:val="4"/>
              <w:sz w:val="23"/>
              <w:szCs w:val="23"/>
              <w:lang w:eastAsia="zh-CN"/>
            </w:rPr>
            <w:t>24.废标</w:t>
          </w:r>
          <w:r>
            <w:rPr>
              <w:rFonts w:hint="eastAsia" w:ascii="仿宋" w:hAnsi="仿宋" w:eastAsia="仿宋" w:cs="仿宋"/>
              <w:sz w:val="23"/>
              <w:szCs w:val="23"/>
              <w:lang w:eastAsia="zh-CN"/>
            </w:rPr>
            <w:tab/>
          </w:r>
          <w:r>
            <w:rPr>
              <w:rFonts w:hint="eastAsia" w:ascii="仿宋" w:hAnsi="仿宋" w:eastAsia="仿宋" w:cs="仿宋"/>
              <w:spacing w:val="-55"/>
              <w:sz w:val="23"/>
              <w:szCs w:val="23"/>
              <w:lang w:eastAsia="zh-CN"/>
            </w:rPr>
            <w:t xml:space="preserve"> </w:t>
          </w:r>
          <w:r>
            <w:rPr>
              <w:rFonts w:hint="eastAsia" w:ascii="仿宋" w:hAnsi="仿宋" w:eastAsia="仿宋" w:cs="仿宋"/>
              <w:spacing w:val="-11"/>
              <w:sz w:val="23"/>
              <w:szCs w:val="23"/>
              <w:lang w:eastAsia="zh-CN"/>
            </w:rPr>
            <w:t>13</w:t>
          </w:r>
          <w:r>
            <w:rPr>
              <w:rFonts w:hint="eastAsia" w:ascii="仿宋" w:hAnsi="仿宋" w:eastAsia="仿宋" w:cs="仿宋"/>
              <w:spacing w:val="-11"/>
              <w:sz w:val="23"/>
              <w:szCs w:val="23"/>
              <w:lang w:eastAsia="zh-CN"/>
            </w:rPr>
            <w:fldChar w:fldCharType="end"/>
          </w:r>
        </w:p>
        <w:p w14:paraId="5BE09F17">
          <w:pPr>
            <w:pStyle w:val="6"/>
            <w:tabs>
              <w:tab w:val="right" w:leader="dot" w:pos="8320"/>
            </w:tabs>
            <w:spacing w:before="115" w:line="197" w:lineRule="auto"/>
            <w:ind w:left="863"/>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"bookmark61" </w:instrText>
          </w:r>
          <w:r>
            <w:rPr>
              <w:rFonts w:hint="eastAsia" w:ascii="仿宋" w:hAnsi="仿宋" w:eastAsia="仿宋" w:cs="仿宋"/>
            </w:rPr>
            <w:fldChar w:fldCharType="separate"/>
          </w:r>
          <w:r>
            <w:rPr>
              <w:rFonts w:hint="eastAsia" w:ascii="仿宋" w:hAnsi="仿宋" w:eastAsia="仿宋" w:cs="仿宋"/>
              <w:spacing w:val="6"/>
              <w:sz w:val="23"/>
              <w:szCs w:val="23"/>
              <w:lang w:eastAsia="zh-CN"/>
            </w:rPr>
            <w:t>25.保密原则</w:t>
          </w:r>
          <w:r>
            <w:rPr>
              <w:rFonts w:hint="eastAsia" w:ascii="仿宋" w:hAnsi="仿宋" w:eastAsia="仿宋" w:cs="仿宋"/>
              <w:sz w:val="23"/>
              <w:szCs w:val="23"/>
              <w:lang w:eastAsia="zh-CN"/>
            </w:rPr>
            <w:tab/>
          </w:r>
          <w:r>
            <w:rPr>
              <w:rFonts w:hint="eastAsia" w:ascii="仿宋" w:hAnsi="仿宋" w:eastAsia="仿宋" w:cs="仿宋"/>
              <w:spacing w:val="-55"/>
              <w:sz w:val="23"/>
              <w:szCs w:val="23"/>
              <w:lang w:eastAsia="zh-CN"/>
            </w:rPr>
            <w:t xml:space="preserve"> </w:t>
          </w:r>
          <w:r>
            <w:rPr>
              <w:rFonts w:hint="eastAsia" w:ascii="仿宋" w:hAnsi="仿宋" w:eastAsia="仿宋" w:cs="仿宋"/>
              <w:spacing w:val="-11"/>
              <w:sz w:val="23"/>
              <w:szCs w:val="23"/>
              <w:lang w:eastAsia="zh-CN"/>
            </w:rPr>
            <w:t>13</w:t>
          </w:r>
          <w:r>
            <w:rPr>
              <w:rFonts w:hint="eastAsia" w:ascii="仿宋" w:hAnsi="仿宋" w:eastAsia="仿宋" w:cs="仿宋"/>
              <w:spacing w:val="-11"/>
              <w:sz w:val="23"/>
              <w:szCs w:val="23"/>
              <w:lang w:eastAsia="zh-CN"/>
            </w:rPr>
            <w:fldChar w:fldCharType="end"/>
          </w:r>
        </w:p>
        <w:p w14:paraId="53442A8B">
          <w:pPr>
            <w:pStyle w:val="6"/>
            <w:tabs>
              <w:tab w:val="right" w:leader="dot" w:pos="8320"/>
            </w:tabs>
            <w:spacing w:before="114" w:line="197" w:lineRule="auto"/>
            <w:ind w:left="449"/>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"bookmark63" </w:instrText>
          </w:r>
          <w:r>
            <w:rPr>
              <w:rFonts w:hint="eastAsia" w:ascii="仿宋" w:hAnsi="仿宋" w:eastAsia="仿宋" w:cs="仿宋"/>
            </w:rPr>
            <w:fldChar w:fldCharType="separate"/>
          </w:r>
          <w:r>
            <w:rPr>
              <w:rFonts w:hint="eastAsia" w:ascii="仿宋" w:hAnsi="仿宋" w:eastAsia="仿宋" w:cs="仿宋"/>
              <w:spacing w:val="3"/>
              <w:sz w:val="23"/>
              <w:szCs w:val="23"/>
              <w:lang w:eastAsia="zh-CN"/>
            </w:rPr>
            <w:t>六</w:t>
          </w:r>
          <w:r>
            <w:rPr>
              <w:rFonts w:hint="eastAsia" w:ascii="仿宋" w:hAnsi="仿宋" w:eastAsia="仿宋" w:cs="仿宋"/>
              <w:spacing w:val="10"/>
              <w:sz w:val="23"/>
              <w:szCs w:val="23"/>
              <w:lang w:eastAsia="zh-CN"/>
            </w:rPr>
            <w:t xml:space="preserve">   </w:t>
          </w:r>
          <w:r>
            <w:rPr>
              <w:rFonts w:hint="eastAsia" w:ascii="仿宋" w:hAnsi="仿宋" w:eastAsia="仿宋" w:cs="仿宋"/>
              <w:spacing w:val="3"/>
              <w:sz w:val="23"/>
              <w:szCs w:val="23"/>
              <w:lang w:eastAsia="zh-CN"/>
            </w:rPr>
            <w:t>确定成交</w:t>
          </w:r>
          <w:r>
            <w:rPr>
              <w:rFonts w:hint="eastAsia" w:ascii="仿宋" w:hAnsi="仿宋" w:eastAsia="仿宋" w:cs="仿宋"/>
              <w:sz w:val="23"/>
              <w:szCs w:val="23"/>
              <w:lang w:eastAsia="zh-CN"/>
            </w:rPr>
            <w:tab/>
          </w:r>
          <w:r>
            <w:rPr>
              <w:rFonts w:hint="eastAsia" w:ascii="仿宋" w:hAnsi="仿宋" w:eastAsia="仿宋" w:cs="仿宋"/>
              <w:spacing w:val="-55"/>
              <w:sz w:val="23"/>
              <w:szCs w:val="23"/>
              <w:lang w:eastAsia="zh-CN"/>
            </w:rPr>
            <w:t xml:space="preserve"> </w:t>
          </w:r>
          <w:r>
            <w:rPr>
              <w:rFonts w:hint="eastAsia" w:ascii="仿宋" w:hAnsi="仿宋" w:eastAsia="仿宋" w:cs="仿宋"/>
              <w:spacing w:val="-11"/>
              <w:sz w:val="23"/>
              <w:szCs w:val="23"/>
              <w:lang w:eastAsia="zh-CN"/>
            </w:rPr>
            <w:t>13</w:t>
          </w:r>
          <w:r>
            <w:rPr>
              <w:rFonts w:hint="eastAsia" w:ascii="仿宋" w:hAnsi="仿宋" w:eastAsia="仿宋" w:cs="仿宋"/>
              <w:spacing w:val="-11"/>
              <w:sz w:val="23"/>
              <w:szCs w:val="23"/>
              <w:lang w:eastAsia="zh-CN"/>
            </w:rPr>
            <w:fldChar w:fldCharType="end"/>
          </w:r>
        </w:p>
        <w:p w14:paraId="7920F3A1">
          <w:pPr>
            <w:pStyle w:val="6"/>
            <w:tabs>
              <w:tab w:val="right" w:leader="dot" w:pos="8320"/>
            </w:tabs>
            <w:spacing w:before="115" w:line="197" w:lineRule="auto"/>
            <w:ind w:left="863"/>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"bookmark65" </w:instrText>
          </w:r>
          <w:r>
            <w:rPr>
              <w:rFonts w:hint="eastAsia" w:ascii="仿宋" w:hAnsi="仿宋" w:eastAsia="仿宋" w:cs="仿宋"/>
            </w:rPr>
            <w:fldChar w:fldCharType="separate"/>
          </w:r>
          <w:r>
            <w:rPr>
              <w:rFonts w:hint="eastAsia" w:ascii="仿宋" w:hAnsi="仿宋" w:eastAsia="仿宋" w:cs="仿宋"/>
              <w:spacing w:val="8"/>
              <w:sz w:val="23"/>
              <w:szCs w:val="23"/>
              <w:lang w:eastAsia="zh-CN"/>
            </w:rPr>
            <w:t>26.成交候选人的确定原则及标准</w:t>
          </w:r>
          <w:r>
            <w:rPr>
              <w:rFonts w:hint="eastAsia" w:ascii="仿宋" w:hAnsi="仿宋" w:eastAsia="仿宋" w:cs="仿宋"/>
              <w:sz w:val="23"/>
              <w:szCs w:val="23"/>
              <w:lang w:eastAsia="zh-CN"/>
            </w:rPr>
            <w:tab/>
          </w:r>
          <w:r>
            <w:rPr>
              <w:rFonts w:hint="eastAsia" w:ascii="仿宋" w:hAnsi="仿宋" w:eastAsia="仿宋" w:cs="仿宋"/>
              <w:spacing w:val="-55"/>
              <w:sz w:val="23"/>
              <w:szCs w:val="23"/>
              <w:lang w:eastAsia="zh-CN"/>
            </w:rPr>
            <w:t xml:space="preserve"> </w:t>
          </w:r>
          <w:r>
            <w:rPr>
              <w:rFonts w:hint="eastAsia" w:ascii="仿宋" w:hAnsi="仿宋" w:eastAsia="仿宋" w:cs="仿宋"/>
              <w:spacing w:val="-11"/>
              <w:sz w:val="23"/>
              <w:szCs w:val="23"/>
              <w:lang w:eastAsia="zh-CN"/>
            </w:rPr>
            <w:t>13</w:t>
          </w:r>
          <w:r>
            <w:rPr>
              <w:rFonts w:hint="eastAsia" w:ascii="仿宋" w:hAnsi="仿宋" w:eastAsia="仿宋" w:cs="仿宋"/>
              <w:spacing w:val="-11"/>
              <w:sz w:val="23"/>
              <w:szCs w:val="23"/>
              <w:lang w:eastAsia="zh-CN"/>
            </w:rPr>
            <w:fldChar w:fldCharType="end"/>
          </w:r>
        </w:p>
        <w:p w14:paraId="002F5F3A">
          <w:pPr>
            <w:pStyle w:val="6"/>
            <w:tabs>
              <w:tab w:val="right" w:leader="dot" w:pos="8320"/>
            </w:tabs>
            <w:spacing w:before="114" w:line="197" w:lineRule="auto"/>
            <w:ind w:left="863"/>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"bookmark67" </w:instrText>
          </w:r>
          <w:r>
            <w:rPr>
              <w:rFonts w:hint="eastAsia" w:ascii="仿宋" w:hAnsi="仿宋" w:eastAsia="仿宋" w:cs="仿宋"/>
            </w:rPr>
            <w:fldChar w:fldCharType="separate"/>
          </w:r>
          <w:r>
            <w:rPr>
              <w:rFonts w:hint="eastAsia" w:ascii="仿宋" w:hAnsi="仿宋" w:eastAsia="仿宋" w:cs="仿宋"/>
              <w:spacing w:val="8"/>
              <w:sz w:val="23"/>
              <w:szCs w:val="23"/>
              <w:lang w:eastAsia="zh-CN"/>
            </w:rPr>
            <w:t>27.确定成交候选人和成交供应商</w:t>
          </w:r>
          <w:r>
            <w:rPr>
              <w:rFonts w:hint="eastAsia" w:ascii="仿宋" w:hAnsi="仿宋" w:eastAsia="仿宋" w:cs="仿宋"/>
              <w:sz w:val="23"/>
              <w:szCs w:val="23"/>
              <w:lang w:eastAsia="zh-CN"/>
            </w:rPr>
            <w:tab/>
          </w:r>
          <w:r>
            <w:rPr>
              <w:rFonts w:hint="eastAsia" w:ascii="仿宋" w:hAnsi="仿宋" w:eastAsia="仿宋" w:cs="仿宋"/>
              <w:spacing w:val="-55"/>
              <w:sz w:val="23"/>
              <w:szCs w:val="23"/>
              <w:lang w:eastAsia="zh-CN"/>
            </w:rPr>
            <w:t xml:space="preserve"> </w:t>
          </w:r>
          <w:r>
            <w:rPr>
              <w:rFonts w:hint="eastAsia" w:ascii="仿宋" w:hAnsi="仿宋" w:eastAsia="仿宋" w:cs="仿宋"/>
              <w:spacing w:val="-11"/>
              <w:sz w:val="23"/>
              <w:szCs w:val="23"/>
              <w:lang w:eastAsia="zh-CN"/>
            </w:rPr>
            <w:t>13</w:t>
          </w:r>
          <w:r>
            <w:rPr>
              <w:rFonts w:hint="eastAsia" w:ascii="仿宋" w:hAnsi="仿宋" w:eastAsia="仿宋" w:cs="仿宋"/>
              <w:spacing w:val="-11"/>
              <w:sz w:val="23"/>
              <w:szCs w:val="23"/>
              <w:lang w:eastAsia="zh-CN"/>
            </w:rPr>
            <w:fldChar w:fldCharType="end"/>
          </w:r>
        </w:p>
        <w:p w14:paraId="3464F1BD">
          <w:pPr>
            <w:pStyle w:val="6"/>
            <w:tabs>
              <w:tab w:val="right" w:leader="dot" w:pos="8320"/>
            </w:tabs>
            <w:spacing w:before="115" w:line="197" w:lineRule="auto"/>
            <w:ind w:left="863"/>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"bookmark69" </w:instrText>
          </w:r>
          <w:r>
            <w:rPr>
              <w:rFonts w:hint="eastAsia" w:ascii="仿宋" w:hAnsi="仿宋" w:eastAsia="仿宋" w:cs="仿宋"/>
            </w:rPr>
            <w:fldChar w:fldCharType="separate"/>
          </w:r>
          <w:r>
            <w:rPr>
              <w:rFonts w:hint="eastAsia" w:ascii="仿宋" w:hAnsi="仿宋" w:eastAsia="仿宋" w:cs="仿宋"/>
              <w:spacing w:val="7"/>
              <w:sz w:val="23"/>
              <w:szCs w:val="23"/>
              <w:lang w:eastAsia="zh-CN"/>
            </w:rPr>
            <w:t>28.采购任务取消</w:t>
          </w:r>
          <w:r>
            <w:rPr>
              <w:rFonts w:hint="eastAsia" w:ascii="仿宋" w:hAnsi="仿宋" w:eastAsia="仿宋" w:cs="仿宋"/>
              <w:sz w:val="23"/>
              <w:szCs w:val="23"/>
              <w:lang w:eastAsia="zh-CN"/>
            </w:rPr>
            <w:tab/>
          </w:r>
          <w:r>
            <w:rPr>
              <w:rFonts w:hint="eastAsia" w:ascii="仿宋" w:hAnsi="仿宋" w:eastAsia="仿宋" w:cs="仿宋"/>
              <w:spacing w:val="-55"/>
              <w:sz w:val="23"/>
              <w:szCs w:val="23"/>
              <w:lang w:eastAsia="zh-CN"/>
            </w:rPr>
            <w:t xml:space="preserve"> </w:t>
          </w:r>
          <w:r>
            <w:rPr>
              <w:rFonts w:hint="eastAsia" w:ascii="仿宋" w:hAnsi="仿宋" w:eastAsia="仿宋" w:cs="仿宋"/>
              <w:spacing w:val="-11"/>
              <w:sz w:val="23"/>
              <w:szCs w:val="23"/>
              <w:lang w:eastAsia="zh-CN"/>
            </w:rPr>
            <w:t>13</w:t>
          </w:r>
          <w:r>
            <w:rPr>
              <w:rFonts w:hint="eastAsia" w:ascii="仿宋" w:hAnsi="仿宋" w:eastAsia="仿宋" w:cs="仿宋"/>
              <w:spacing w:val="-11"/>
              <w:sz w:val="23"/>
              <w:szCs w:val="23"/>
              <w:lang w:eastAsia="zh-CN"/>
            </w:rPr>
            <w:fldChar w:fldCharType="end"/>
          </w:r>
        </w:p>
        <w:p w14:paraId="1F9AA5F2">
          <w:pPr>
            <w:pStyle w:val="6"/>
            <w:tabs>
              <w:tab w:val="right" w:leader="dot" w:pos="8320"/>
            </w:tabs>
            <w:spacing w:before="114" w:line="231" w:lineRule="auto"/>
            <w:ind w:left="863"/>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"bookmark71" </w:instrText>
          </w:r>
          <w:r>
            <w:rPr>
              <w:rFonts w:hint="eastAsia" w:ascii="仿宋" w:hAnsi="仿宋" w:eastAsia="仿宋" w:cs="仿宋"/>
            </w:rPr>
            <w:fldChar w:fldCharType="separate"/>
          </w:r>
          <w:r>
            <w:rPr>
              <w:rFonts w:hint="eastAsia" w:ascii="仿宋" w:hAnsi="仿宋" w:eastAsia="仿宋" w:cs="仿宋"/>
              <w:spacing w:val="8"/>
              <w:sz w:val="23"/>
              <w:szCs w:val="23"/>
              <w:lang w:eastAsia="zh-CN"/>
            </w:rPr>
            <w:t>29.成交通知书和成交结果通知书</w:t>
          </w:r>
          <w:r>
            <w:rPr>
              <w:rFonts w:hint="eastAsia" w:ascii="仿宋" w:hAnsi="仿宋" w:eastAsia="仿宋" w:cs="仿宋"/>
              <w:sz w:val="23"/>
              <w:szCs w:val="23"/>
              <w:lang w:eastAsia="zh-CN"/>
            </w:rPr>
            <w:tab/>
          </w:r>
          <w:r>
            <w:rPr>
              <w:rFonts w:hint="eastAsia" w:ascii="仿宋" w:hAnsi="仿宋" w:eastAsia="仿宋" w:cs="仿宋"/>
              <w:spacing w:val="-55"/>
              <w:sz w:val="23"/>
              <w:szCs w:val="23"/>
              <w:lang w:eastAsia="zh-CN"/>
            </w:rPr>
            <w:t xml:space="preserve"> </w:t>
          </w:r>
          <w:r>
            <w:rPr>
              <w:rFonts w:hint="eastAsia" w:ascii="仿宋" w:hAnsi="仿宋" w:eastAsia="仿宋" w:cs="仿宋"/>
              <w:spacing w:val="-11"/>
              <w:sz w:val="23"/>
              <w:szCs w:val="23"/>
              <w:lang w:eastAsia="zh-CN"/>
            </w:rPr>
            <w:t>14</w:t>
          </w:r>
          <w:r>
            <w:rPr>
              <w:rFonts w:hint="eastAsia" w:ascii="仿宋" w:hAnsi="仿宋" w:eastAsia="仿宋" w:cs="仿宋"/>
              <w:spacing w:val="-11"/>
              <w:sz w:val="23"/>
              <w:szCs w:val="23"/>
              <w:lang w:eastAsia="zh-CN"/>
            </w:rPr>
            <w:fldChar w:fldCharType="end"/>
          </w:r>
        </w:p>
      </w:sdtContent>
    </w:sdt>
    <w:p w14:paraId="0ADD0551">
      <w:pPr>
        <w:spacing w:line="231" w:lineRule="auto"/>
        <w:rPr>
          <w:rFonts w:hint="eastAsia" w:ascii="仿宋" w:hAnsi="仿宋" w:eastAsia="仿宋" w:cs="仿宋"/>
          <w:sz w:val="23"/>
          <w:szCs w:val="23"/>
          <w:lang w:eastAsia="zh-CN"/>
        </w:rPr>
        <w:sectPr>
          <w:footerReference r:id="rId7" w:type="default"/>
          <w:pgSz w:w="11906" w:h="16838"/>
          <w:pgMar w:top="564" w:right="1785" w:bottom="1172" w:left="1785" w:header="555" w:footer="996" w:gutter="0"/>
          <w:cols w:space="720" w:num="1"/>
        </w:sectPr>
      </w:pPr>
    </w:p>
    <w:p w14:paraId="5C21A414">
      <w:pPr>
        <w:spacing w:line="292" w:lineRule="auto"/>
        <w:rPr>
          <w:rFonts w:hint="eastAsia" w:ascii="仿宋" w:hAnsi="仿宋" w:eastAsia="仿宋" w:cs="仿宋"/>
          <w:lang w:eastAsia="zh-CN"/>
        </w:rPr>
      </w:pPr>
    </w:p>
    <w:p w14:paraId="11A08130">
      <w:pPr>
        <w:spacing w:line="292" w:lineRule="auto"/>
        <w:rPr>
          <w:rFonts w:hint="eastAsia" w:ascii="仿宋" w:hAnsi="仿宋" w:eastAsia="仿宋" w:cs="仿宋"/>
          <w:lang w:eastAsia="zh-CN"/>
        </w:rPr>
      </w:pPr>
    </w:p>
    <w:p w14:paraId="5588D3D2">
      <w:pPr>
        <w:spacing w:line="293" w:lineRule="auto"/>
        <w:rPr>
          <w:rFonts w:hint="eastAsia" w:ascii="仿宋" w:hAnsi="仿宋" w:eastAsia="仿宋" w:cs="仿宋"/>
          <w:lang w:eastAsia="zh-CN"/>
        </w:rPr>
      </w:pPr>
    </w:p>
    <w:sdt>
      <w:sdtPr>
        <w:rPr>
          <w:rFonts w:hint="eastAsia" w:ascii="仿宋" w:hAnsi="仿宋" w:eastAsia="仿宋" w:cs="仿宋"/>
          <w:sz w:val="23"/>
          <w:szCs w:val="23"/>
        </w:rPr>
        <w:id w:val="147468434"/>
        <w:docPartObj>
          <w:docPartGallery w:val="Table of Contents"/>
          <w:docPartUnique/>
        </w:docPartObj>
      </w:sdtPr>
      <w:sdtEndPr>
        <w:rPr>
          <w:rFonts w:hint="eastAsia" w:ascii="仿宋" w:hAnsi="仿宋" w:eastAsia="仿宋" w:cs="仿宋"/>
          <w:sz w:val="23"/>
          <w:szCs w:val="23"/>
        </w:rPr>
      </w:sdtEndPr>
      <w:sdtContent>
        <w:p w14:paraId="7D3300C4">
          <w:pPr>
            <w:pStyle w:val="6"/>
            <w:tabs>
              <w:tab w:val="right" w:leader="dot" w:pos="8320"/>
            </w:tabs>
            <w:spacing w:before="74" w:line="197" w:lineRule="auto"/>
            <w:ind w:left="864"/>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"bookmark73" </w:instrText>
          </w:r>
          <w:r>
            <w:rPr>
              <w:rFonts w:hint="eastAsia" w:ascii="仿宋" w:hAnsi="仿宋" w:eastAsia="仿宋" w:cs="仿宋"/>
            </w:rPr>
            <w:fldChar w:fldCharType="separate"/>
          </w:r>
          <w:r>
            <w:rPr>
              <w:rFonts w:hint="eastAsia" w:ascii="仿宋" w:hAnsi="仿宋" w:eastAsia="仿宋" w:cs="仿宋"/>
              <w:spacing w:val="5"/>
              <w:sz w:val="23"/>
              <w:szCs w:val="23"/>
              <w:lang w:eastAsia="zh-CN"/>
            </w:rPr>
            <w:t>30.签订合同</w:t>
          </w:r>
          <w:r>
            <w:rPr>
              <w:rFonts w:hint="eastAsia" w:ascii="仿宋" w:hAnsi="仿宋" w:eastAsia="仿宋" w:cs="仿宋"/>
              <w:sz w:val="23"/>
              <w:szCs w:val="23"/>
              <w:lang w:eastAsia="zh-CN"/>
            </w:rPr>
            <w:tab/>
          </w:r>
          <w:r>
            <w:rPr>
              <w:rFonts w:hint="eastAsia" w:ascii="仿宋" w:hAnsi="仿宋" w:eastAsia="仿宋" w:cs="仿宋"/>
              <w:spacing w:val="-55"/>
              <w:sz w:val="23"/>
              <w:szCs w:val="23"/>
              <w:lang w:eastAsia="zh-CN"/>
            </w:rPr>
            <w:t xml:space="preserve"> </w:t>
          </w:r>
          <w:r>
            <w:rPr>
              <w:rFonts w:hint="eastAsia" w:ascii="仿宋" w:hAnsi="仿宋" w:eastAsia="仿宋" w:cs="仿宋"/>
              <w:spacing w:val="-11"/>
              <w:sz w:val="23"/>
              <w:szCs w:val="23"/>
              <w:lang w:eastAsia="zh-CN"/>
            </w:rPr>
            <w:t>14</w:t>
          </w:r>
          <w:r>
            <w:rPr>
              <w:rFonts w:hint="eastAsia" w:ascii="仿宋" w:hAnsi="仿宋" w:eastAsia="仿宋" w:cs="仿宋"/>
              <w:spacing w:val="-11"/>
              <w:sz w:val="23"/>
              <w:szCs w:val="23"/>
              <w:lang w:eastAsia="zh-CN"/>
            </w:rPr>
            <w:fldChar w:fldCharType="end"/>
          </w:r>
        </w:p>
        <w:p w14:paraId="28B16B78">
          <w:pPr>
            <w:pStyle w:val="6"/>
            <w:tabs>
              <w:tab w:val="right" w:leader="dot" w:pos="8320"/>
            </w:tabs>
            <w:spacing w:before="114" w:line="197" w:lineRule="auto"/>
            <w:ind w:left="864"/>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"bookmark75" </w:instrText>
          </w:r>
          <w:r>
            <w:rPr>
              <w:rFonts w:hint="eastAsia" w:ascii="仿宋" w:hAnsi="仿宋" w:eastAsia="仿宋" w:cs="仿宋"/>
            </w:rPr>
            <w:fldChar w:fldCharType="separate"/>
          </w:r>
          <w:r>
            <w:rPr>
              <w:rFonts w:hint="eastAsia" w:ascii="仿宋" w:hAnsi="仿宋" w:eastAsia="仿宋" w:cs="仿宋"/>
              <w:spacing w:val="6"/>
              <w:sz w:val="23"/>
              <w:szCs w:val="23"/>
              <w:lang w:eastAsia="zh-CN"/>
            </w:rPr>
            <w:t>31.履约保证金</w:t>
          </w:r>
          <w:r>
            <w:rPr>
              <w:rFonts w:hint="eastAsia" w:ascii="仿宋" w:hAnsi="仿宋" w:eastAsia="仿宋" w:cs="仿宋"/>
              <w:sz w:val="23"/>
              <w:szCs w:val="23"/>
              <w:lang w:eastAsia="zh-CN"/>
            </w:rPr>
            <w:tab/>
          </w:r>
          <w:r>
            <w:rPr>
              <w:rFonts w:hint="eastAsia" w:ascii="仿宋" w:hAnsi="仿宋" w:eastAsia="仿宋" w:cs="仿宋"/>
              <w:spacing w:val="-55"/>
              <w:sz w:val="23"/>
              <w:szCs w:val="23"/>
              <w:lang w:eastAsia="zh-CN"/>
            </w:rPr>
            <w:t xml:space="preserve"> </w:t>
          </w:r>
          <w:r>
            <w:rPr>
              <w:rFonts w:hint="eastAsia" w:ascii="仿宋" w:hAnsi="仿宋" w:eastAsia="仿宋" w:cs="仿宋"/>
              <w:spacing w:val="-11"/>
              <w:sz w:val="23"/>
              <w:szCs w:val="23"/>
              <w:lang w:eastAsia="zh-CN"/>
            </w:rPr>
            <w:t>14</w:t>
          </w:r>
          <w:r>
            <w:rPr>
              <w:rFonts w:hint="eastAsia" w:ascii="仿宋" w:hAnsi="仿宋" w:eastAsia="仿宋" w:cs="仿宋"/>
              <w:spacing w:val="-11"/>
              <w:sz w:val="23"/>
              <w:szCs w:val="23"/>
              <w:lang w:eastAsia="zh-CN"/>
            </w:rPr>
            <w:fldChar w:fldCharType="end"/>
          </w:r>
        </w:p>
        <w:p w14:paraId="3974B5A2">
          <w:pPr>
            <w:pStyle w:val="6"/>
            <w:tabs>
              <w:tab w:val="right" w:leader="dot" w:pos="8320"/>
            </w:tabs>
            <w:spacing w:before="114" w:line="197" w:lineRule="auto"/>
            <w:ind w:left="864"/>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"bookmark77" </w:instrText>
          </w:r>
          <w:r>
            <w:rPr>
              <w:rFonts w:hint="eastAsia" w:ascii="仿宋" w:hAnsi="仿宋" w:eastAsia="仿宋" w:cs="仿宋"/>
            </w:rPr>
            <w:fldChar w:fldCharType="separate"/>
          </w:r>
          <w:r>
            <w:rPr>
              <w:rFonts w:hint="eastAsia" w:ascii="仿宋" w:hAnsi="仿宋" w:eastAsia="仿宋" w:cs="仿宋"/>
              <w:spacing w:val="6"/>
              <w:sz w:val="23"/>
              <w:szCs w:val="23"/>
              <w:lang w:eastAsia="zh-CN"/>
            </w:rPr>
            <w:t>32.成交服务费</w:t>
          </w:r>
          <w:r>
            <w:rPr>
              <w:rFonts w:hint="eastAsia" w:ascii="仿宋" w:hAnsi="仿宋" w:eastAsia="仿宋" w:cs="仿宋"/>
              <w:sz w:val="23"/>
              <w:szCs w:val="23"/>
              <w:lang w:eastAsia="zh-CN"/>
            </w:rPr>
            <w:tab/>
          </w:r>
          <w:r>
            <w:rPr>
              <w:rFonts w:hint="eastAsia" w:ascii="仿宋" w:hAnsi="仿宋" w:eastAsia="仿宋" w:cs="仿宋"/>
              <w:spacing w:val="-55"/>
              <w:sz w:val="23"/>
              <w:szCs w:val="23"/>
              <w:lang w:eastAsia="zh-CN"/>
            </w:rPr>
            <w:t xml:space="preserve"> </w:t>
          </w:r>
          <w:r>
            <w:rPr>
              <w:rFonts w:hint="eastAsia" w:ascii="仿宋" w:hAnsi="仿宋" w:eastAsia="仿宋" w:cs="仿宋"/>
              <w:spacing w:val="-11"/>
              <w:sz w:val="23"/>
              <w:szCs w:val="23"/>
              <w:lang w:eastAsia="zh-CN"/>
            </w:rPr>
            <w:t>14</w:t>
          </w:r>
          <w:r>
            <w:rPr>
              <w:rFonts w:hint="eastAsia" w:ascii="仿宋" w:hAnsi="仿宋" w:eastAsia="仿宋" w:cs="仿宋"/>
              <w:spacing w:val="-11"/>
              <w:sz w:val="23"/>
              <w:szCs w:val="23"/>
              <w:lang w:eastAsia="zh-CN"/>
            </w:rPr>
            <w:fldChar w:fldCharType="end"/>
          </w:r>
        </w:p>
        <w:p w14:paraId="4D68D5ED">
          <w:pPr>
            <w:pStyle w:val="6"/>
            <w:tabs>
              <w:tab w:val="right" w:leader="dot" w:pos="8320"/>
            </w:tabs>
            <w:spacing w:before="114" w:line="197" w:lineRule="auto"/>
            <w:ind w:left="864"/>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"bookmark79" </w:instrText>
          </w:r>
          <w:r>
            <w:rPr>
              <w:rFonts w:hint="eastAsia" w:ascii="仿宋" w:hAnsi="仿宋" w:eastAsia="仿宋" w:cs="仿宋"/>
            </w:rPr>
            <w:fldChar w:fldCharType="separate"/>
          </w:r>
          <w:r>
            <w:rPr>
              <w:rFonts w:hint="eastAsia" w:ascii="仿宋" w:hAnsi="仿宋" w:eastAsia="仿宋" w:cs="仿宋"/>
              <w:spacing w:val="7"/>
              <w:sz w:val="23"/>
              <w:szCs w:val="23"/>
              <w:lang w:eastAsia="zh-CN"/>
            </w:rPr>
            <w:t>33.政府采购信用担保</w:t>
          </w:r>
          <w:r>
            <w:rPr>
              <w:rFonts w:hint="eastAsia" w:ascii="仿宋" w:hAnsi="仿宋" w:eastAsia="仿宋" w:cs="仿宋"/>
              <w:sz w:val="23"/>
              <w:szCs w:val="23"/>
              <w:lang w:eastAsia="zh-CN"/>
            </w:rPr>
            <w:tab/>
          </w:r>
          <w:r>
            <w:rPr>
              <w:rFonts w:hint="eastAsia" w:ascii="仿宋" w:hAnsi="仿宋" w:eastAsia="仿宋" w:cs="仿宋"/>
              <w:spacing w:val="-55"/>
              <w:sz w:val="23"/>
              <w:szCs w:val="23"/>
              <w:lang w:eastAsia="zh-CN"/>
            </w:rPr>
            <w:t xml:space="preserve"> </w:t>
          </w:r>
          <w:r>
            <w:rPr>
              <w:rFonts w:hint="eastAsia" w:ascii="仿宋" w:hAnsi="仿宋" w:eastAsia="仿宋" w:cs="仿宋"/>
              <w:spacing w:val="-11"/>
              <w:sz w:val="23"/>
              <w:szCs w:val="23"/>
              <w:lang w:eastAsia="zh-CN"/>
            </w:rPr>
            <w:t>14</w:t>
          </w:r>
          <w:r>
            <w:rPr>
              <w:rFonts w:hint="eastAsia" w:ascii="仿宋" w:hAnsi="仿宋" w:eastAsia="仿宋" w:cs="仿宋"/>
              <w:spacing w:val="-11"/>
              <w:sz w:val="23"/>
              <w:szCs w:val="23"/>
              <w:lang w:eastAsia="zh-CN"/>
            </w:rPr>
            <w:fldChar w:fldCharType="end"/>
          </w:r>
        </w:p>
        <w:p w14:paraId="49E3C947">
          <w:pPr>
            <w:pStyle w:val="6"/>
            <w:tabs>
              <w:tab w:val="right" w:leader="dot" w:pos="8320"/>
            </w:tabs>
            <w:spacing w:before="115" w:line="197" w:lineRule="auto"/>
            <w:ind w:left="864"/>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"bookmark81" </w:instrText>
          </w:r>
          <w:r>
            <w:rPr>
              <w:rFonts w:hint="eastAsia" w:ascii="仿宋" w:hAnsi="仿宋" w:eastAsia="仿宋" w:cs="仿宋"/>
            </w:rPr>
            <w:fldChar w:fldCharType="separate"/>
          </w:r>
          <w:r>
            <w:rPr>
              <w:rFonts w:hint="eastAsia" w:ascii="仿宋" w:hAnsi="仿宋" w:eastAsia="仿宋" w:cs="仿宋"/>
              <w:spacing w:val="6"/>
              <w:sz w:val="23"/>
              <w:szCs w:val="23"/>
              <w:lang w:eastAsia="zh-CN"/>
            </w:rPr>
            <w:t>34.廉洁自律规定</w:t>
          </w:r>
          <w:r>
            <w:rPr>
              <w:rFonts w:hint="eastAsia" w:ascii="仿宋" w:hAnsi="仿宋" w:eastAsia="仿宋" w:cs="仿宋"/>
              <w:sz w:val="23"/>
              <w:szCs w:val="23"/>
              <w:lang w:eastAsia="zh-CN"/>
            </w:rPr>
            <w:tab/>
          </w:r>
          <w:r>
            <w:rPr>
              <w:rFonts w:hint="eastAsia" w:ascii="仿宋" w:hAnsi="仿宋" w:eastAsia="仿宋" w:cs="仿宋"/>
              <w:spacing w:val="-55"/>
              <w:sz w:val="23"/>
              <w:szCs w:val="23"/>
              <w:lang w:eastAsia="zh-CN"/>
            </w:rPr>
            <w:t xml:space="preserve"> </w:t>
          </w:r>
          <w:r>
            <w:rPr>
              <w:rFonts w:hint="eastAsia" w:ascii="仿宋" w:hAnsi="仿宋" w:eastAsia="仿宋" w:cs="仿宋"/>
              <w:spacing w:val="-11"/>
              <w:sz w:val="23"/>
              <w:szCs w:val="23"/>
              <w:lang w:eastAsia="zh-CN"/>
            </w:rPr>
            <w:t>15</w:t>
          </w:r>
          <w:r>
            <w:rPr>
              <w:rFonts w:hint="eastAsia" w:ascii="仿宋" w:hAnsi="仿宋" w:eastAsia="仿宋" w:cs="仿宋"/>
              <w:spacing w:val="-11"/>
              <w:sz w:val="23"/>
              <w:szCs w:val="23"/>
              <w:lang w:eastAsia="zh-CN"/>
            </w:rPr>
            <w:fldChar w:fldCharType="end"/>
          </w:r>
        </w:p>
        <w:p w14:paraId="42AD7D03">
          <w:pPr>
            <w:pStyle w:val="6"/>
            <w:tabs>
              <w:tab w:val="right" w:leader="dot" w:pos="8320"/>
            </w:tabs>
            <w:spacing w:before="114" w:line="197" w:lineRule="auto"/>
            <w:ind w:left="864"/>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"bookmark83" </w:instrText>
          </w:r>
          <w:r>
            <w:rPr>
              <w:rFonts w:hint="eastAsia" w:ascii="仿宋" w:hAnsi="仿宋" w:eastAsia="仿宋" w:cs="仿宋"/>
            </w:rPr>
            <w:fldChar w:fldCharType="separate"/>
          </w:r>
          <w:r>
            <w:rPr>
              <w:rFonts w:hint="eastAsia" w:ascii="仿宋" w:hAnsi="仿宋" w:eastAsia="仿宋" w:cs="仿宋"/>
              <w:spacing w:val="5"/>
              <w:sz w:val="23"/>
              <w:szCs w:val="23"/>
              <w:lang w:eastAsia="zh-CN"/>
            </w:rPr>
            <w:t>35.人员回避</w:t>
          </w:r>
          <w:r>
            <w:rPr>
              <w:rFonts w:hint="eastAsia" w:ascii="仿宋" w:hAnsi="仿宋" w:eastAsia="仿宋" w:cs="仿宋"/>
              <w:sz w:val="23"/>
              <w:szCs w:val="23"/>
              <w:lang w:eastAsia="zh-CN"/>
            </w:rPr>
            <w:tab/>
          </w:r>
          <w:r>
            <w:rPr>
              <w:rFonts w:hint="eastAsia" w:ascii="仿宋" w:hAnsi="仿宋" w:eastAsia="仿宋" w:cs="仿宋"/>
              <w:spacing w:val="-55"/>
              <w:sz w:val="23"/>
              <w:szCs w:val="23"/>
              <w:lang w:eastAsia="zh-CN"/>
            </w:rPr>
            <w:t xml:space="preserve"> </w:t>
          </w:r>
          <w:r>
            <w:rPr>
              <w:rFonts w:hint="eastAsia" w:ascii="仿宋" w:hAnsi="仿宋" w:eastAsia="仿宋" w:cs="仿宋"/>
              <w:spacing w:val="-11"/>
              <w:sz w:val="23"/>
              <w:szCs w:val="23"/>
              <w:lang w:eastAsia="zh-CN"/>
            </w:rPr>
            <w:t>15</w:t>
          </w:r>
          <w:r>
            <w:rPr>
              <w:rFonts w:hint="eastAsia" w:ascii="仿宋" w:hAnsi="仿宋" w:eastAsia="仿宋" w:cs="仿宋"/>
              <w:spacing w:val="-11"/>
              <w:sz w:val="23"/>
              <w:szCs w:val="23"/>
              <w:lang w:eastAsia="zh-CN"/>
            </w:rPr>
            <w:fldChar w:fldCharType="end"/>
          </w:r>
        </w:p>
        <w:p w14:paraId="14A1BC3A">
          <w:pPr>
            <w:pStyle w:val="6"/>
            <w:tabs>
              <w:tab w:val="right" w:leader="dot" w:pos="8320"/>
            </w:tabs>
            <w:spacing w:before="115" w:line="197" w:lineRule="auto"/>
            <w:ind w:left="864"/>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"bookmark85" </w:instrText>
          </w:r>
          <w:r>
            <w:rPr>
              <w:rFonts w:hint="eastAsia" w:ascii="仿宋" w:hAnsi="仿宋" w:eastAsia="仿宋" w:cs="仿宋"/>
            </w:rPr>
            <w:fldChar w:fldCharType="separate"/>
          </w:r>
          <w:r>
            <w:rPr>
              <w:rFonts w:hint="eastAsia" w:ascii="仿宋" w:hAnsi="仿宋" w:eastAsia="仿宋" w:cs="仿宋"/>
              <w:spacing w:val="6"/>
              <w:sz w:val="23"/>
              <w:szCs w:val="23"/>
              <w:lang w:eastAsia="zh-CN"/>
            </w:rPr>
            <w:t>36.质疑与接收</w:t>
          </w:r>
          <w:r>
            <w:rPr>
              <w:rFonts w:hint="eastAsia" w:ascii="仿宋" w:hAnsi="仿宋" w:eastAsia="仿宋" w:cs="仿宋"/>
              <w:sz w:val="23"/>
              <w:szCs w:val="23"/>
              <w:lang w:eastAsia="zh-CN"/>
            </w:rPr>
            <w:tab/>
          </w:r>
          <w:r>
            <w:rPr>
              <w:rFonts w:hint="eastAsia" w:ascii="仿宋" w:hAnsi="仿宋" w:eastAsia="仿宋" w:cs="仿宋"/>
              <w:spacing w:val="-55"/>
              <w:sz w:val="23"/>
              <w:szCs w:val="23"/>
              <w:lang w:eastAsia="zh-CN"/>
            </w:rPr>
            <w:t xml:space="preserve"> </w:t>
          </w:r>
          <w:r>
            <w:rPr>
              <w:rFonts w:hint="eastAsia" w:ascii="仿宋" w:hAnsi="仿宋" w:eastAsia="仿宋" w:cs="仿宋"/>
              <w:spacing w:val="-11"/>
              <w:sz w:val="23"/>
              <w:szCs w:val="23"/>
              <w:lang w:eastAsia="zh-CN"/>
            </w:rPr>
            <w:t>15</w:t>
          </w:r>
          <w:r>
            <w:rPr>
              <w:rFonts w:hint="eastAsia" w:ascii="仿宋" w:hAnsi="仿宋" w:eastAsia="仿宋" w:cs="仿宋"/>
              <w:spacing w:val="-11"/>
              <w:sz w:val="23"/>
              <w:szCs w:val="23"/>
              <w:lang w:eastAsia="zh-CN"/>
            </w:rPr>
            <w:fldChar w:fldCharType="end"/>
          </w:r>
        </w:p>
        <w:p w14:paraId="1BBEB246">
          <w:pPr>
            <w:pStyle w:val="6"/>
            <w:tabs>
              <w:tab w:val="right" w:leader="dot" w:pos="8320"/>
            </w:tabs>
            <w:spacing w:before="114" w:line="197" w:lineRule="auto"/>
            <w:ind w:left="457"/>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"bookmark87" </w:instrText>
          </w:r>
          <w:r>
            <w:rPr>
              <w:rFonts w:hint="eastAsia" w:ascii="仿宋" w:hAnsi="仿宋" w:eastAsia="仿宋" w:cs="仿宋"/>
            </w:rPr>
            <w:fldChar w:fldCharType="separate"/>
          </w:r>
          <w:r>
            <w:rPr>
              <w:rFonts w:hint="eastAsia" w:ascii="仿宋" w:hAnsi="仿宋" w:eastAsia="仿宋" w:cs="仿宋"/>
              <w:spacing w:val="-3"/>
              <w:sz w:val="23"/>
              <w:szCs w:val="23"/>
              <w:lang w:eastAsia="zh-CN"/>
            </w:rPr>
            <w:t>附件</w:t>
          </w:r>
          <w:r>
            <w:rPr>
              <w:rFonts w:hint="eastAsia" w:ascii="仿宋" w:hAnsi="仿宋" w:eastAsia="仿宋" w:cs="仿宋"/>
              <w:spacing w:val="-29"/>
              <w:sz w:val="23"/>
              <w:szCs w:val="23"/>
              <w:lang w:eastAsia="zh-CN"/>
            </w:rPr>
            <w:t xml:space="preserve"> </w:t>
          </w:r>
          <w:r>
            <w:rPr>
              <w:rFonts w:hint="eastAsia" w:ascii="仿宋" w:hAnsi="仿宋" w:eastAsia="仿宋" w:cs="仿宋"/>
              <w:spacing w:val="-3"/>
              <w:sz w:val="23"/>
              <w:szCs w:val="23"/>
              <w:lang w:eastAsia="zh-CN"/>
            </w:rPr>
            <w:t>1：履约保证金保函（格式）</w:t>
          </w:r>
          <w:r>
            <w:rPr>
              <w:rFonts w:hint="eastAsia" w:ascii="仿宋" w:hAnsi="仿宋" w:eastAsia="仿宋" w:cs="仿宋"/>
              <w:spacing w:val="38"/>
              <w:sz w:val="23"/>
              <w:szCs w:val="23"/>
              <w:lang w:eastAsia="zh-CN"/>
            </w:rPr>
            <w:t xml:space="preserve"> </w:t>
          </w:r>
          <w:r>
            <w:rPr>
              <w:rFonts w:hint="eastAsia" w:ascii="仿宋" w:hAnsi="仿宋" w:eastAsia="仿宋" w:cs="仿宋"/>
              <w:sz w:val="23"/>
              <w:szCs w:val="23"/>
              <w:lang w:eastAsia="zh-CN"/>
            </w:rPr>
            <w:tab/>
          </w:r>
          <w:r>
            <w:rPr>
              <w:rFonts w:hint="eastAsia" w:ascii="仿宋" w:hAnsi="仿宋" w:eastAsia="仿宋" w:cs="仿宋"/>
              <w:spacing w:val="-55"/>
              <w:sz w:val="23"/>
              <w:szCs w:val="23"/>
              <w:lang w:eastAsia="zh-CN"/>
            </w:rPr>
            <w:t xml:space="preserve"> </w:t>
          </w:r>
          <w:r>
            <w:rPr>
              <w:rFonts w:hint="eastAsia" w:ascii="仿宋" w:hAnsi="仿宋" w:eastAsia="仿宋" w:cs="仿宋"/>
              <w:spacing w:val="-11"/>
              <w:sz w:val="23"/>
              <w:szCs w:val="23"/>
              <w:lang w:eastAsia="zh-CN"/>
            </w:rPr>
            <w:t>19</w:t>
          </w:r>
          <w:r>
            <w:rPr>
              <w:rFonts w:hint="eastAsia" w:ascii="仿宋" w:hAnsi="仿宋" w:eastAsia="仿宋" w:cs="仿宋"/>
              <w:spacing w:val="-11"/>
              <w:sz w:val="23"/>
              <w:szCs w:val="23"/>
              <w:lang w:eastAsia="zh-CN"/>
            </w:rPr>
            <w:fldChar w:fldCharType="end"/>
          </w:r>
        </w:p>
        <w:p w14:paraId="7DC9D98E">
          <w:pPr>
            <w:pStyle w:val="6"/>
            <w:tabs>
              <w:tab w:val="right" w:leader="dot" w:pos="8320"/>
            </w:tabs>
            <w:spacing w:before="115" w:line="197" w:lineRule="auto"/>
            <w:ind w:left="457"/>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"bookmark89" </w:instrText>
          </w:r>
          <w:r>
            <w:rPr>
              <w:rFonts w:hint="eastAsia" w:ascii="仿宋" w:hAnsi="仿宋" w:eastAsia="仿宋" w:cs="仿宋"/>
            </w:rPr>
            <w:fldChar w:fldCharType="separate"/>
          </w:r>
          <w:r>
            <w:rPr>
              <w:rFonts w:hint="eastAsia" w:ascii="仿宋" w:hAnsi="仿宋" w:eastAsia="仿宋" w:cs="仿宋"/>
              <w:spacing w:val="3"/>
              <w:sz w:val="23"/>
              <w:szCs w:val="23"/>
              <w:lang w:eastAsia="zh-CN"/>
            </w:rPr>
            <w:t>附件</w:t>
          </w:r>
          <w:r>
            <w:rPr>
              <w:rFonts w:hint="eastAsia" w:ascii="仿宋" w:hAnsi="仿宋" w:eastAsia="仿宋" w:cs="仿宋"/>
              <w:spacing w:val="-35"/>
              <w:sz w:val="23"/>
              <w:szCs w:val="23"/>
              <w:lang w:eastAsia="zh-CN"/>
            </w:rPr>
            <w:t xml:space="preserve"> </w:t>
          </w:r>
          <w:r>
            <w:rPr>
              <w:rFonts w:hint="eastAsia" w:ascii="仿宋" w:hAnsi="仿宋" w:eastAsia="仿宋" w:cs="仿宋"/>
              <w:spacing w:val="3"/>
              <w:sz w:val="23"/>
              <w:szCs w:val="23"/>
              <w:lang w:eastAsia="zh-CN"/>
            </w:rPr>
            <w:t>2：履约担保函格式</w:t>
          </w:r>
          <w:r>
            <w:rPr>
              <w:rFonts w:hint="eastAsia" w:ascii="仿宋" w:hAnsi="仿宋" w:eastAsia="仿宋" w:cs="仿宋"/>
              <w:sz w:val="23"/>
              <w:szCs w:val="23"/>
              <w:lang w:eastAsia="zh-CN"/>
            </w:rPr>
            <w:tab/>
          </w:r>
          <w:r>
            <w:rPr>
              <w:rFonts w:hint="eastAsia" w:ascii="仿宋" w:hAnsi="仿宋" w:eastAsia="仿宋" w:cs="仿宋"/>
              <w:spacing w:val="-79"/>
              <w:sz w:val="23"/>
              <w:szCs w:val="23"/>
              <w:lang w:eastAsia="zh-CN"/>
            </w:rPr>
            <w:t xml:space="preserve"> </w:t>
          </w:r>
          <w:r>
            <w:rPr>
              <w:rFonts w:hint="eastAsia" w:ascii="仿宋" w:hAnsi="仿宋" w:eastAsia="仿宋" w:cs="仿宋"/>
              <w:spacing w:val="1"/>
              <w:sz w:val="23"/>
              <w:szCs w:val="23"/>
              <w:lang w:eastAsia="zh-CN"/>
            </w:rPr>
            <w:t>20</w:t>
          </w:r>
          <w:r>
            <w:rPr>
              <w:rFonts w:hint="eastAsia" w:ascii="仿宋" w:hAnsi="仿宋" w:eastAsia="仿宋" w:cs="仿宋"/>
              <w:spacing w:val="1"/>
              <w:sz w:val="23"/>
              <w:szCs w:val="23"/>
              <w:lang w:eastAsia="zh-CN"/>
            </w:rPr>
            <w:fldChar w:fldCharType="end"/>
          </w:r>
        </w:p>
        <w:p w14:paraId="43AC0A48">
          <w:pPr>
            <w:pStyle w:val="6"/>
            <w:tabs>
              <w:tab w:val="right" w:leader="dot" w:pos="8320"/>
            </w:tabs>
            <w:spacing w:before="114" w:line="197" w:lineRule="auto"/>
            <w:ind w:left="452"/>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"bookmark91" </w:instrText>
          </w:r>
          <w:r>
            <w:rPr>
              <w:rFonts w:hint="eastAsia" w:ascii="仿宋" w:hAnsi="仿宋" w:eastAsia="仿宋" w:cs="仿宋"/>
            </w:rPr>
            <w:fldChar w:fldCharType="separate"/>
          </w:r>
          <w:r>
            <w:rPr>
              <w:rFonts w:hint="eastAsia" w:ascii="仿宋" w:hAnsi="仿宋" w:eastAsia="仿宋" w:cs="仿宋"/>
              <w:sz w:val="23"/>
              <w:szCs w:val="23"/>
              <w:lang w:eastAsia="zh-CN"/>
            </w:rPr>
            <w:t>（采用政府采购信用担保形式时使用）</w:t>
          </w:r>
          <w:r>
            <w:rPr>
              <w:rFonts w:hint="eastAsia" w:ascii="仿宋" w:hAnsi="仿宋" w:eastAsia="仿宋" w:cs="仿宋"/>
              <w:spacing w:val="50"/>
              <w:sz w:val="23"/>
              <w:szCs w:val="23"/>
              <w:lang w:eastAsia="zh-CN"/>
            </w:rPr>
            <w:t xml:space="preserve"> </w:t>
          </w:r>
          <w:r>
            <w:rPr>
              <w:rFonts w:hint="eastAsia" w:ascii="仿宋" w:hAnsi="仿宋" w:eastAsia="仿宋" w:cs="仿宋"/>
              <w:sz w:val="23"/>
              <w:szCs w:val="23"/>
              <w:lang w:eastAsia="zh-CN"/>
            </w:rPr>
            <w:tab/>
          </w:r>
          <w:r>
            <w:rPr>
              <w:rFonts w:hint="eastAsia" w:ascii="仿宋" w:hAnsi="仿宋" w:eastAsia="仿宋" w:cs="仿宋"/>
              <w:spacing w:val="-79"/>
              <w:sz w:val="23"/>
              <w:szCs w:val="23"/>
              <w:lang w:eastAsia="zh-CN"/>
            </w:rPr>
            <w:t xml:space="preserve"> </w:t>
          </w:r>
          <w:r>
            <w:rPr>
              <w:rFonts w:hint="eastAsia" w:ascii="仿宋" w:hAnsi="仿宋" w:eastAsia="仿宋" w:cs="仿宋"/>
              <w:spacing w:val="1"/>
              <w:sz w:val="23"/>
              <w:szCs w:val="23"/>
              <w:lang w:eastAsia="zh-CN"/>
            </w:rPr>
            <w:t>20</w:t>
          </w:r>
          <w:r>
            <w:rPr>
              <w:rFonts w:hint="eastAsia" w:ascii="仿宋" w:hAnsi="仿宋" w:eastAsia="仿宋" w:cs="仿宋"/>
              <w:spacing w:val="1"/>
              <w:sz w:val="23"/>
              <w:szCs w:val="23"/>
              <w:lang w:eastAsia="zh-CN"/>
            </w:rPr>
            <w:fldChar w:fldCharType="end"/>
          </w:r>
        </w:p>
        <w:p w14:paraId="3A134300">
          <w:pPr>
            <w:pStyle w:val="6"/>
            <w:tabs>
              <w:tab w:val="right" w:leader="dot" w:pos="8320"/>
            </w:tabs>
            <w:spacing w:before="115" w:line="197" w:lineRule="auto"/>
            <w:ind w:left="37"/>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"bookmark93" </w:instrText>
          </w:r>
          <w:r>
            <w:rPr>
              <w:rFonts w:hint="eastAsia" w:ascii="仿宋" w:hAnsi="仿宋" w:eastAsia="仿宋" w:cs="仿宋"/>
            </w:rPr>
            <w:fldChar w:fldCharType="separate"/>
          </w:r>
          <w:r>
            <w:rPr>
              <w:rFonts w:hint="eastAsia" w:ascii="仿宋" w:hAnsi="仿宋" w:eastAsia="仿宋" w:cs="仿宋"/>
              <w:sz w:val="23"/>
              <w:szCs w:val="23"/>
              <w:lang w:eastAsia="zh-CN"/>
            </w:rPr>
            <w:t>第</w:t>
          </w:r>
          <w:r>
            <w:rPr>
              <w:rFonts w:hint="eastAsia" w:ascii="仿宋" w:hAnsi="仿宋" w:eastAsia="仿宋" w:cs="仿宋"/>
              <w:spacing w:val="-39"/>
              <w:sz w:val="23"/>
              <w:szCs w:val="23"/>
              <w:lang w:eastAsia="zh-CN"/>
            </w:rPr>
            <w:t xml:space="preserve"> </w:t>
          </w:r>
          <w:r>
            <w:rPr>
              <w:rFonts w:hint="eastAsia" w:ascii="仿宋" w:hAnsi="仿宋" w:eastAsia="仿宋" w:cs="仿宋"/>
              <w:sz w:val="23"/>
              <w:szCs w:val="23"/>
              <w:lang w:eastAsia="zh-CN"/>
            </w:rPr>
            <w:t>2</w:t>
          </w:r>
          <w:r>
            <w:rPr>
              <w:rFonts w:hint="eastAsia" w:ascii="仿宋" w:hAnsi="仿宋" w:eastAsia="仿宋" w:cs="仿宋"/>
              <w:spacing w:val="-37"/>
              <w:sz w:val="23"/>
              <w:szCs w:val="23"/>
              <w:lang w:eastAsia="zh-CN"/>
            </w:rPr>
            <w:t xml:space="preserve"> </w:t>
          </w:r>
          <w:r>
            <w:rPr>
              <w:rFonts w:hint="eastAsia" w:ascii="仿宋" w:hAnsi="仿宋" w:eastAsia="仿宋" w:cs="仿宋"/>
              <w:sz w:val="23"/>
              <w:szCs w:val="23"/>
              <w:lang w:eastAsia="zh-CN"/>
            </w:rPr>
            <w:t>章</w:t>
          </w:r>
          <w:r>
            <w:rPr>
              <w:rFonts w:hint="eastAsia" w:ascii="仿宋" w:hAnsi="仿宋" w:eastAsia="仿宋" w:cs="仿宋"/>
              <w:spacing w:val="28"/>
              <w:sz w:val="23"/>
              <w:szCs w:val="23"/>
              <w:lang w:eastAsia="zh-CN"/>
            </w:rPr>
            <w:t xml:space="preserve"> </w:t>
          </w:r>
          <w:r>
            <w:rPr>
              <w:rFonts w:hint="eastAsia" w:ascii="仿宋" w:hAnsi="仿宋" w:eastAsia="仿宋" w:cs="仿宋"/>
              <w:sz w:val="23"/>
              <w:szCs w:val="23"/>
              <w:lang w:eastAsia="zh-CN"/>
            </w:rPr>
            <w:t>响应文件格式</w:t>
          </w:r>
          <w:r>
            <w:rPr>
              <w:rFonts w:hint="eastAsia" w:ascii="仿宋" w:hAnsi="仿宋" w:eastAsia="仿宋" w:cs="仿宋"/>
              <w:sz w:val="23"/>
              <w:szCs w:val="23"/>
              <w:lang w:eastAsia="zh-CN"/>
            </w:rPr>
            <w:tab/>
          </w:r>
          <w:r>
            <w:rPr>
              <w:rFonts w:hint="eastAsia" w:ascii="仿宋" w:hAnsi="仿宋" w:eastAsia="仿宋" w:cs="仿宋"/>
              <w:spacing w:val="-79"/>
              <w:sz w:val="23"/>
              <w:szCs w:val="23"/>
              <w:lang w:eastAsia="zh-CN"/>
            </w:rPr>
            <w:t xml:space="preserve"> </w:t>
          </w:r>
          <w:r>
            <w:rPr>
              <w:rFonts w:hint="eastAsia" w:ascii="仿宋" w:hAnsi="仿宋" w:eastAsia="仿宋" w:cs="仿宋"/>
              <w:spacing w:val="1"/>
              <w:sz w:val="23"/>
              <w:szCs w:val="23"/>
              <w:lang w:eastAsia="zh-CN"/>
            </w:rPr>
            <w:t>22</w:t>
          </w:r>
          <w:r>
            <w:rPr>
              <w:rFonts w:hint="eastAsia" w:ascii="仿宋" w:hAnsi="仿宋" w:eastAsia="仿宋" w:cs="仿宋"/>
              <w:spacing w:val="1"/>
              <w:sz w:val="23"/>
              <w:szCs w:val="23"/>
              <w:lang w:eastAsia="zh-CN"/>
            </w:rPr>
            <w:fldChar w:fldCharType="end"/>
          </w:r>
        </w:p>
        <w:p w14:paraId="0FFE1E7C">
          <w:pPr>
            <w:pStyle w:val="6"/>
            <w:tabs>
              <w:tab w:val="right" w:leader="dot" w:pos="8320"/>
            </w:tabs>
            <w:spacing w:before="115" w:line="197" w:lineRule="auto"/>
            <w:ind w:left="457"/>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"bookmark95" </w:instrText>
          </w:r>
          <w:r>
            <w:rPr>
              <w:rFonts w:hint="eastAsia" w:ascii="仿宋" w:hAnsi="仿宋" w:eastAsia="仿宋" w:cs="仿宋"/>
            </w:rPr>
            <w:fldChar w:fldCharType="separate"/>
          </w:r>
          <w:r>
            <w:rPr>
              <w:rFonts w:hint="eastAsia" w:ascii="仿宋" w:hAnsi="仿宋" w:eastAsia="仿宋" w:cs="仿宋"/>
              <w:spacing w:val="8"/>
              <w:sz w:val="23"/>
              <w:szCs w:val="23"/>
              <w:lang w:eastAsia="zh-CN"/>
            </w:rPr>
            <w:t>第一部分 开标一览表及资格证明文件</w:t>
          </w:r>
          <w:r>
            <w:rPr>
              <w:rFonts w:hint="eastAsia" w:ascii="仿宋" w:hAnsi="仿宋" w:eastAsia="仿宋" w:cs="仿宋"/>
              <w:sz w:val="23"/>
              <w:szCs w:val="23"/>
              <w:lang w:eastAsia="zh-CN"/>
            </w:rPr>
            <w:tab/>
          </w:r>
          <w:r>
            <w:rPr>
              <w:rFonts w:hint="eastAsia" w:ascii="仿宋" w:hAnsi="仿宋" w:eastAsia="仿宋" w:cs="仿宋"/>
              <w:spacing w:val="-79"/>
              <w:sz w:val="23"/>
              <w:szCs w:val="23"/>
              <w:lang w:eastAsia="zh-CN"/>
            </w:rPr>
            <w:t xml:space="preserve"> </w:t>
          </w:r>
          <w:r>
            <w:rPr>
              <w:rFonts w:hint="eastAsia" w:ascii="仿宋" w:hAnsi="仿宋" w:eastAsia="仿宋" w:cs="仿宋"/>
              <w:spacing w:val="1"/>
              <w:sz w:val="23"/>
              <w:szCs w:val="23"/>
              <w:lang w:eastAsia="zh-CN"/>
            </w:rPr>
            <w:t>22</w:t>
          </w:r>
          <w:r>
            <w:rPr>
              <w:rFonts w:hint="eastAsia" w:ascii="仿宋" w:hAnsi="仿宋" w:eastAsia="仿宋" w:cs="仿宋"/>
              <w:spacing w:val="1"/>
              <w:sz w:val="23"/>
              <w:szCs w:val="23"/>
              <w:lang w:eastAsia="zh-CN"/>
            </w:rPr>
            <w:fldChar w:fldCharType="end"/>
          </w:r>
        </w:p>
        <w:p w14:paraId="22E43977">
          <w:pPr>
            <w:pStyle w:val="6"/>
            <w:tabs>
              <w:tab w:val="right" w:leader="dot" w:pos="8320"/>
            </w:tabs>
            <w:spacing w:before="114" w:line="197" w:lineRule="auto"/>
            <w:ind w:left="457"/>
            <w:rPr>
              <w:rFonts w:hint="eastAsia" w:ascii="仿宋" w:hAnsi="仿宋" w:eastAsia="仿宋" w:cs="仿宋"/>
              <w:sz w:val="23"/>
              <w:szCs w:val="23"/>
              <w:lang w:eastAsia="zh-CN"/>
            </w:rPr>
          </w:pPr>
          <w:bookmarkStart w:id="0" w:name="bookmark96"/>
          <w:bookmarkEnd w:id="0"/>
          <w:r>
            <w:rPr>
              <w:rFonts w:hint="eastAsia" w:ascii="仿宋" w:hAnsi="仿宋" w:eastAsia="仿宋" w:cs="仿宋"/>
            </w:rPr>
            <w:fldChar w:fldCharType="begin"/>
          </w:r>
          <w:r>
            <w:rPr>
              <w:rFonts w:hint="eastAsia" w:ascii="仿宋" w:hAnsi="仿宋" w:eastAsia="仿宋" w:cs="仿宋"/>
              <w:lang w:eastAsia="zh-CN"/>
            </w:rPr>
            <w:instrText xml:space="preserve"> HYPERLINK \l "bookmark97" </w:instrText>
          </w:r>
          <w:r>
            <w:rPr>
              <w:rFonts w:hint="eastAsia" w:ascii="仿宋" w:hAnsi="仿宋" w:eastAsia="仿宋" w:cs="仿宋"/>
            </w:rPr>
            <w:fldChar w:fldCharType="separate"/>
          </w:r>
          <w:r>
            <w:rPr>
              <w:rFonts w:hint="eastAsia" w:ascii="仿宋" w:hAnsi="仿宋" w:eastAsia="仿宋" w:cs="仿宋"/>
              <w:spacing w:val="5"/>
              <w:sz w:val="23"/>
              <w:szCs w:val="23"/>
              <w:lang w:eastAsia="zh-CN"/>
            </w:rPr>
            <w:t>第二部分</w:t>
          </w:r>
          <w:r>
            <w:rPr>
              <w:rFonts w:hint="eastAsia" w:ascii="仿宋" w:hAnsi="仿宋" w:eastAsia="仿宋" w:cs="仿宋"/>
              <w:spacing w:val="18"/>
              <w:sz w:val="23"/>
              <w:szCs w:val="23"/>
              <w:lang w:eastAsia="zh-CN"/>
            </w:rPr>
            <w:t xml:space="preserve"> </w:t>
          </w:r>
          <w:r>
            <w:rPr>
              <w:rFonts w:hint="eastAsia" w:ascii="仿宋" w:hAnsi="仿宋" w:eastAsia="仿宋" w:cs="仿宋"/>
              <w:spacing w:val="5"/>
              <w:sz w:val="23"/>
              <w:szCs w:val="23"/>
              <w:lang w:eastAsia="zh-CN"/>
            </w:rPr>
            <w:t>商务及技术文件</w:t>
          </w:r>
          <w:r>
            <w:rPr>
              <w:rFonts w:hint="eastAsia" w:ascii="仿宋" w:hAnsi="仿宋" w:eastAsia="仿宋" w:cs="仿宋"/>
              <w:sz w:val="23"/>
              <w:szCs w:val="23"/>
              <w:lang w:eastAsia="zh-CN"/>
            </w:rPr>
            <w:tab/>
          </w:r>
          <w:r>
            <w:rPr>
              <w:rFonts w:hint="eastAsia" w:ascii="仿宋" w:hAnsi="仿宋" w:eastAsia="仿宋" w:cs="仿宋"/>
              <w:spacing w:val="-73"/>
              <w:sz w:val="23"/>
              <w:szCs w:val="23"/>
              <w:lang w:eastAsia="zh-CN"/>
            </w:rPr>
            <w:t xml:space="preserve"> </w:t>
          </w:r>
          <w:r>
            <w:rPr>
              <w:rFonts w:hint="eastAsia" w:ascii="仿宋" w:hAnsi="仿宋" w:eastAsia="仿宋" w:cs="仿宋"/>
              <w:spacing w:val="-2"/>
              <w:sz w:val="23"/>
              <w:szCs w:val="23"/>
              <w:lang w:eastAsia="zh-CN"/>
            </w:rPr>
            <w:t>31</w:t>
          </w:r>
          <w:r>
            <w:rPr>
              <w:rFonts w:hint="eastAsia" w:ascii="仿宋" w:hAnsi="仿宋" w:eastAsia="仿宋" w:cs="仿宋"/>
              <w:spacing w:val="-2"/>
              <w:sz w:val="23"/>
              <w:szCs w:val="23"/>
            </w:rPr>
            <w:fldChar w:fldCharType="end"/>
          </w:r>
        </w:p>
        <w:p w14:paraId="287D4979">
          <w:pPr>
            <w:pStyle w:val="6"/>
            <w:tabs>
              <w:tab w:val="right" w:leader="dot" w:pos="8320"/>
            </w:tabs>
            <w:spacing w:before="115" w:line="197" w:lineRule="auto"/>
            <w:ind w:left="37"/>
            <w:rPr>
              <w:rFonts w:hint="eastAsia" w:ascii="仿宋" w:hAnsi="仿宋" w:eastAsia="仿宋" w:cs="仿宋"/>
              <w:sz w:val="23"/>
              <w:szCs w:val="23"/>
              <w:lang w:eastAsia="zh-CN"/>
            </w:rPr>
          </w:pPr>
          <w:bookmarkStart w:id="1" w:name="bookmark98"/>
          <w:bookmarkEnd w:id="1"/>
          <w:r>
            <w:rPr>
              <w:rFonts w:hint="eastAsia" w:ascii="仿宋" w:hAnsi="仿宋" w:eastAsia="仿宋" w:cs="仿宋"/>
            </w:rPr>
            <w:fldChar w:fldCharType="begin"/>
          </w:r>
          <w:r>
            <w:rPr>
              <w:rFonts w:hint="eastAsia" w:ascii="仿宋" w:hAnsi="仿宋" w:eastAsia="仿宋" w:cs="仿宋"/>
              <w:lang w:eastAsia="zh-CN"/>
            </w:rPr>
            <w:instrText xml:space="preserve"> HYPERLINK \l "bookmark99" </w:instrText>
          </w:r>
          <w:r>
            <w:rPr>
              <w:rFonts w:hint="eastAsia" w:ascii="仿宋" w:hAnsi="仿宋" w:eastAsia="仿宋" w:cs="仿宋"/>
            </w:rPr>
            <w:fldChar w:fldCharType="separate"/>
          </w:r>
          <w:r>
            <w:rPr>
              <w:rFonts w:hint="eastAsia" w:ascii="仿宋" w:hAnsi="仿宋" w:eastAsia="仿宋" w:cs="仿宋"/>
              <w:spacing w:val="1"/>
              <w:sz w:val="23"/>
              <w:szCs w:val="23"/>
              <w:lang w:eastAsia="zh-CN"/>
            </w:rPr>
            <w:t>第</w:t>
          </w:r>
          <w:r>
            <w:rPr>
              <w:rFonts w:hint="eastAsia" w:ascii="仿宋" w:hAnsi="仿宋" w:eastAsia="仿宋" w:cs="仿宋"/>
              <w:spacing w:val="-38"/>
              <w:sz w:val="23"/>
              <w:szCs w:val="23"/>
              <w:lang w:eastAsia="zh-CN"/>
            </w:rPr>
            <w:t xml:space="preserve"> </w:t>
          </w:r>
          <w:r>
            <w:rPr>
              <w:rFonts w:hint="eastAsia" w:ascii="仿宋" w:hAnsi="仿宋" w:eastAsia="仿宋" w:cs="仿宋"/>
              <w:spacing w:val="1"/>
              <w:sz w:val="23"/>
              <w:szCs w:val="23"/>
              <w:lang w:eastAsia="zh-CN"/>
            </w:rPr>
            <w:t>3</w:t>
          </w:r>
          <w:r>
            <w:rPr>
              <w:rFonts w:hint="eastAsia" w:ascii="仿宋" w:hAnsi="仿宋" w:eastAsia="仿宋" w:cs="仿宋"/>
              <w:spacing w:val="-37"/>
              <w:sz w:val="23"/>
              <w:szCs w:val="23"/>
              <w:lang w:eastAsia="zh-CN"/>
            </w:rPr>
            <w:t xml:space="preserve"> </w:t>
          </w:r>
          <w:r>
            <w:rPr>
              <w:rFonts w:hint="eastAsia" w:ascii="仿宋" w:hAnsi="仿宋" w:eastAsia="仿宋" w:cs="仿宋"/>
              <w:spacing w:val="1"/>
              <w:sz w:val="23"/>
              <w:szCs w:val="23"/>
              <w:lang w:eastAsia="zh-CN"/>
            </w:rPr>
            <w:t>章</w:t>
          </w:r>
          <w:r>
            <w:rPr>
              <w:rFonts w:hint="eastAsia" w:ascii="仿宋" w:hAnsi="仿宋" w:eastAsia="仿宋" w:cs="仿宋"/>
              <w:spacing w:val="27"/>
              <w:sz w:val="23"/>
              <w:szCs w:val="23"/>
              <w:lang w:eastAsia="zh-CN"/>
            </w:rPr>
            <w:t xml:space="preserve"> </w:t>
          </w:r>
          <w:r>
            <w:rPr>
              <w:rFonts w:hint="eastAsia" w:ascii="仿宋" w:hAnsi="仿宋" w:eastAsia="仿宋" w:cs="仿宋"/>
              <w:spacing w:val="1"/>
              <w:sz w:val="23"/>
              <w:szCs w:val="23"/>
              <w:lang w:eastAsia="zh-CN"/>
            </w:rPr>
            <w:t>竞争性磋商公告</w:t>
          </w:r>
          <w:r>
            <w:rPr>
              <w:rFonts w:hint="eastAsia" w:ascii="仿宋" w:hAnsi="仿宋" w:eastAsia="仿宋" w:cs="仿宋"/>
              <w:sz w:val="23"/>
              <w:szCs w:val="23"/>
              <w:lang w:eastAsia="zh-CN"/>
            </w:rPr>
            <w:tab/>
          </w:r>
          <w:r>
            <w:rPr>
              <w:rFonts w:hint="eastAsia" w:ascii="仿宋" w:hAnsi="仿宋" w:eastAsia="仿宋" w:cs="仿宋"/>
              <w:spacing w:val="-79"/>
              <w:sz w:val="23"/>
              <w:szCs w:val="23"/>
              <w:lang w:eastAsia="zh-CN"/>
            </w:rPr>
            <w:t xml:space="preserve"> </w:t>
          </w:r>
          <w:r>
            <w:rPr>
              <w:rFonts w:hint="eastAsia" w:ascii="仿宋" w:hAnsi="仿宋" w:eastAsia="仿宋" w:cs="仿宋"/>
              <w:spacing w:val="1"/>
              <w:sz w:val="23"/>
              <w:szCs w:val="23"/>
              <w:lang w:eastAsia="zh-CN"/>
            </w:rPr>
            <w:t>43</w:t>
          </w:r>
          <w:r>
            <w:rPr>
              <w:rFonts w:hint="eastAsia" w:ascii="仿宋" w:hAnsi="仿宋" w:eastAsia="仿宋" w:cs="仿宋"/>
              <w:spacing w:val="1"/>
              <w:sz w:val="23"/>
              <w:szCs w:val="23"/>
            </w:rPr>
            <w:fldChar w:fldCharType="end"/>
          </w:r>
        </w:p>
        <w:p w14:paraId="6978661F">
          <w:pPr>
            <w:pStyle w:val="6"/>
            <w:tabs>
              <w:tab w:val="right" w:leader="dot" w:pos="8320"/>
            </w:tabs>
            <w:spacing w:before="114" w:line="197" w:lineRule="auto"/>
            <w:ind w:left="37"/>
            <w:rPr>
              <w:rFonts w:hint="eastAsia" w:ascii="仿宋" w:hAnsi="仿宋" w:eastAsia="仿宋" w:cs="仿宋"/>
              <w:sz w:val="23"/>
              <w:szCs w:val="23"/>
              <w:lang w:eastAsia="zh-CN"/>
            </w:rPr>
          </w:pPr>
          <w:bookmarkStart w:id="2" w:name="bookmark100"/>
          <w:bookmarkEnd w:id="2"/>
          <w:r>
            <w:rPr>
              <w:rFonts w:hint="eastAsia" w:ascii="仿宋" w:hAnsi="仿宋" w:eastAsia="仿宋" w:cs="仿宋"/>
            </w:rPr>
            <w:fldChar w:fldCharType="begin"/>
          </w:r>
          <w:r>
            <w:rPr>
              <w:rFonts w:hint="eastAsia" w:ascii="仿宋" w:hAnsi="仿宋" w:eastAsia="仿宋" w:cs="仿宋"/>
              <w:lang w:eastAsia="zh-CN"/>
            </w:rPr>
            <w:instrText xml:space="preserve"> HYPERLINK \l "bookmark101" </w:instrText>
          </w:r>
          <w:r>
            <w:rPr>
              <w:rFonts w:hint="eastAsia" w:ascii="仿宋" w:hAnsi="仿宋" w:eastAsia="仿宋" w:cs="仿宋"/>
            </w:rPr>
            <w:fldChar w:fldCharType="separate"/>
          </w:r>
          <w:r>
            <w:rPr>
              <w:rFonts w:hint="eastAsia" w:ascii="仿宋" w:hAnsi="仿宋" w:eastAsia="仿宋" w:cs="仿宋"/>
              <w:spacing w:val="4"/>
              <w:sz w:val="23"/>
              <w:szCs w:val="23"/>
              <w:lang w:eastAsia="zh-CN"/>
            </w:rPr>
            <w:t>第</w:t>
          </w:r>
          <w:r>
            <w:rPr>
              <w:rFonts w:hint="eastAsia" w:ascii="仿宋" w:hAnsi="仿宋" w:eastAsia="仿宋" w:cs="仿宋"/>
              <w:spacing w:val="-39"/>
              <w:sz w:val="23"/>
              <w:szCs w:val="23"/>
              <w:lang w:eastAsia="zh-CN"/>
            </w:rPr>
            <w:t xml:space="preserve"> </w:t>
          </w:r>
          <w:r>
            <w:rPr>
              <w:rFonts w:hint="eastAsia" w:ascii="仿宋" w:hAnsi="仿宋" w:eastAsia="仿宋" w:cs="仿宋"/>
              <w:spacing w:val="4"/>
              <w:sz w:val="23"/>
              <w:szCs w:val="23"/>
              <w:lang w:eastAsia="zh-CN"/>
            </w:rPr>
            <w:t>4</w:t>
          </w:r>
          <w:r>
            <w:rPr>
              <w:rFonts w:hint="eastAsia" w:ascii="仿宋" w:hAnsi="仿宋" w:eastAsia="仿宋" w:cs="仿宋"/>
              <w:spacing w:val="-38"/>
              <w:sz w:val="23"/>
              <w:szCs w:val="23"/>
              <w:lang w:eastAsia="zh-CN"/>
            </w:rPr>
            <w:t xml:space="preserve"> </w:t>
          </w:r>
          <w:r>
            <w:rPr>
              <w:rFonts w:hint="eastAsia" w:ascii="仿宋" w:hAnsi="仿宋" w:eastAsia="仿宋" w:cs="仿宋"/>
              <w:spacing w:val="4"/>
              <w:sz w:val="23"/>
              <w:szCs w:val="23"/>
              <w:lang w:eastAsia="zh-CN"/>
            </w:rPr>
            <w:t>章供应商须知资料表</w:t>
          </w:r>
          <w:r>
            <w:rPr>
              <w:rFonts w:hint="eastAsia" w:ascii="仿宋" w:hAnsi="仿宋" w:eastAsia="仿宋" w:cs="仿宋"/>
              <w:sz w:val="23"/>
              <w:szCs w:val="23"/>
              <w:lang w:eastAsia="zh-CN"/>
            </w:rPr>
            <w:tab/>
          </w:r>
          <w:r>
            <w:rPr>
              <w:rFonts w:hint="eastAsia" w:ascii="仿宋" w:hAnsi="仿宋" w:eastAsia="仿宋" w:cs="仿宋"/>
              <w:spacing w:val="-79"/>
              <w:sz w:val="23"/>
              <w:szCs w:val="23"/>
              <w:lang w:eastAsia="zh-CN"/>
            </w:rPr>
            <w:t xml:space="preserve"> </w:t>
          </w:r>
          <w:r>
            <w:rPr>
              <w:rFonts w:hint="eastAsia" w:ascii="仿宋" w:hAnsi="仿宋" w:eastAsia="仿宋" w:cs="仿宋"/>
              <w:spacing w:val="1"/>
              <w:sz w:val="23"/>
              <w:szCs w:val="23"/>
              <w:lang w:eastAsia="zh-CN"/>
            </w:rPr>
            <w:t>43</w:t>
          </w:r>
          <w:r>
            <w:rPr>
              <w:rFonts w:hint="eastAsia" w:ascii="仿宋" w:hAnsi="仿宋" w:eastAsia="仿宋" w:cs="仿宋"/>
              <w:spacing w:val="1"/>
              <w:sz w:val="23"/>
              <w:szCs w:val="23"/>
            </w:rPr>
            <w:fldChar w:fldCharType="end"/>
          </w:r>
        </w:p>
        <w:p w14:paraId="4AF291D2">
          <w:pPr>
            <w:pStyle w:val="6"/>
            <w:tabs>
              <w:tab w:val="right" w:leader="dot" w:pos="8320"/>
            </w:tabs>
            <w:spacing w:before="115" w:line="197" w:lineRule="auto"/>
            <w:ind w:left="37"/>
            <w:rPr>
              <w:rFonts w:hint="eastAsia" w:ascii="仿宋" w:hAnsi="仿宋" w:eastAsia="仿宋" w:cs="仿宋"/>
              <w:sz w:val="23"/>
              <w:szCs w:val="23"/>
              <w:lang w:eastAsia="zh-CN"/>
            </w:rPr>
          </w:pPr>
          <w:bookmarkStart w:id="3" w:name="bookmark102"/>
          <w:bookmarkEnd w:id="3"/>
          <w:r>
            <w:rPr>
              <w:rFonts w:hint="eastAsia" w:ascii="仿宋" w:hAnsi="仿宋" w:eastAsia="仿宋" w:cs="仿宋"/>
            </w:rPr>
            <w:fldChar w:fldCharType="begin"/>
          </w:r>
          <w:r>
            <w:rPr>
              <w:rFonts w:hint="eastAsia" w:ascii="仿宋" w:hAnsi="仿宋" w:eastAsia="仿宋" w:cs="仿宋"/>
              <w:lang w:eastAsia="zh-CN"/>
            </w:rPr>
            <w:instrText xml:space="preserve"> HYPERLINK \l "bookmark103" </w:instrText>
          </w:r>
          <w:r>
            <w:rPr>
              <w:rFonts w:hint="eastAsia" w:ascii="仿宋" w:hAnsi="仿宋" w:eastAsia="仿宋" w:cs="仿宋"/>
            </w:rPr>
            <w:fldChar w:fldCharType="separate"/>
          </w:r>
          <w:r>
            <w:rPr>
              <w:rFonts w:hint="eastAsia" w:ascii="仿宋" w:hAnsi="仿宋" w:eastAsia="仿宋" w:cs="仿宋"/>
              <w:spacing w:val="1"/>
              <w:sz w:val="23"/>
              <w:szCs w:val="23"/>
              <w:lang w:eastAsia="zh-CN"/>
            </w:rPr>
            <w:t>第</w:t>
          </w:r>
          <w:r>
            <w:rPr>
              <w:rFonts w:hint="eastAsia" w:ascii="仿宋" w:hAnsi="仿宋" w:eastAsia="仿宋" w:cs="仿宋"/>
              <w:spacing w:val="-42"/>
              <w:sz w:val="23"/>
              <w:szCs w:val="23"/>
              <w:lang w:eastAsia="zh-CN"/>
            </w:rPr>
            <w:t xml:space="preserve"> </w:t>
          </w:r>
          <w:r>
            <w:rPr>
              <w:rFonts w:hint="eastAsia" w:ascii="仿宋" w:hAnsi="仿宋" w:eastAsia="仿宋" w:cs="仿宋"/>
              <w:spacing w:val="1"/>
              <w:sz w:val="23"/>
              <w:szCs w:val="23"/>
              <w:lang w:eastAsia="zh-CN"/>
            </w:rPr>
            <w:t>5</w:t>
          </w:r>
          <w:r>
            <w:rPr>
              <w:rFonts w:hint="eastAsia" w:ascii="仿宋" w:hAnsi="仿宋" w:eastAsia="仿宋" w:cs="仿宋"/>
              <w:spacing w:val="-38"/>
              <w:sz w:val="23"/>
              <w:szCs w:val="23"/>
              <w:lang w:eastAsia="zh-CN"/>
            </w:rPr>
            <w:t xml:space="preserve"> </w:t>
          </w:r>
          <w:r>
            <w:rPr>
              <w:rFonts w:hint="eastAsia" w:ascii="仿宋" w:hAnsi="仿宋" w:eastAsia="仿宋" w:cs="仿宋"/>
              <w:spacing w:val="1"/>
              <w:sz w:val="23"/>
              <w:szCs w:val="23"/>
              <w:lang w:eastAsia="zh-CN"/>
            </w:rPr>
            <w:t>章服务需求</w:t>
          </w:r>
          <w:r>
            <w:rPr>
              <w:rFonts w:hint="eastAsia" w:ascii="仿宋" w:hAnsi="仿宋" w:eastAsia="仿宋" w:cs="仿宋"/>
              <w:sz w:val="23"/>
              <w:szCs w:val="23"/>
              <w:lang w:eastAsia="zh-CN"/>
            </w:rPr>
            <w:tab/>
          </w:r>
          <w:r>
            <w:rPr>
              <w:rFonts w:hint="eastAsia" w:ascii="仿宋" w:hAnsi="仿宋" w:eastAsia="仿宋" w:cs="仿宋"/>
              <w:spacing w:val="-72"/>
              <w:sz w:val="23"/>
              <w:szCs w:val="23"/>
              <w:lang w:eastAsia="zh-CN"/>
            </w:rPr>
            <w:t xml:space="preserve"> </w:t>
          </w:r>
          <w:r>
            <w:rPr>
              <w:rFonts w:hint="eastAsia" w:ascii="仿宋" w:hAnsi="仿宋" w:eastAsia="仿宋" w:cs="仿宋"/>
              <w:spacing w:val="-2"/>
              <w:sz w:val="23"/>
              <w:szCs w:val="23"/>
              <w:lang w:eastAsia="zh-CN"/>
            </w:rPr>
            <w:t>51</w:t>
          </w:r>
          <w:r>
            <w:rPr>
              <w:rFonts w:hint="eastAsia" w:ascii="仿宋" w:hAnsi="仿宋" w:eastAsia="仿宋" w:cs="仿宋"/>
              <w:spacing w:val="-2"/>
              <w:sz w:val="23"/>
              <w:szCs w:val="23"/>
            </w:rPr>
            <w:fldChar w:fldCharType="end"/>
          </w:r>
        </w:p>
        <w:p w14:paraId="56D107F8">
          <w:pPr>
            <w:pStyle w:val="6"/>
            <w:tabs>
              <w:tab w:val="right" w:leader="dot" w:pos="8320"/>
            </w:tabs>
            <w:spacing w:before="114" w:line="197" w:lineRule="auto"/>
            <w:ind w:left="37"/>
            <w:rPr>
              <w:rFonts w:hint="eastAsia" w:ascii="仿宋" w:hAnsi="仿宋" w:eastAsia="仿宋" w:cs="仿宋"/>
              <w:sz w:val="23"/>
              <w:szCs w:val="23"/>
              <w:lang w:eastAsia="zh-CN"/>
            </w:rPr>
          </w:pPr>
          <w:r>
            <w:rPr>
              <w:rFonts w:hint="eastAsia" w:ascii="仿宋" w:hAnsi="仿宋" w:eastAsia="仿宋" w:cs="仿宋"/>
            </w:rPr>
            <w:fldChar w:fldCharType="begin"/>
          </w:r>
          <w:r>
            <w:rPr>
              <w:rFonts w:hint="eastAsia" w:ascii="仿宋" w:hAnsi="仿宋" w:eastAsia="仿宋" w:cs="仿宋"/>
            </w:rPr>
            <w:instrText xml:space="preserve"> HYPERLINK \l "bookmark105" </w:instrText>
          </w:r>
          <w:r>
            <w:rPr>
              <w:rFonts w:hint="eastAsia" w:ascii="仿宋" w:hAnsi="仿宋" w:eastAsia="仿宋" w:cs="仿宋"/>
            </w:rPr>
            <w:fldChar w:fldCharType="separate"/>
          </w:r>
          <w:r>
            <w:rPr>
              <w:rFonts w:hint="eastAsia" w:ascii="仿宋" w:hAnsi="仿宋" w:eastAsia="仿宋" w:cs="仿宋"/>
              <w:spacing w:val="4"/>
              <w:sz w:val="23"/>
              <w:szCs w:val="23"/>
              <w:lang w:eastAsia="zh-CN"/>
            </w:rPr>
            <w:t>第</w:t>
          </w:r>
          <w:r>
            <w:rPr>
              <w:rFonts w:hint="eastAsia" w:ascii="仿宋" w:hAnsi="仿宋" w:eastAsia="仿宋" w:cs="仿宋"/>
              <w:spacing w:val="-45"/>
              <w:sz w:val="23"/>
              <w:szCs w:val="23"/>
              <w:lang w:eastAsia="zh-CN"/>
            </w:rPr>
            <w:t xml:space="preserve"> </w:t>
          </w:r>
          <w:r>
            <w:rPr>
              <w:rFonts w:hint="eastAsia" w:ascii="仿宋" w:hAnsi="仿宋" w:eastAsia="仿宋" w:cs="仿宋"/>
              <w:spacing w:val="4"/>
              <w:sz w:val="23"/>
              <w:szCs w:val="23"/>
              <w:lang w:eastAsia="zh-CN"/>
            </w:rPr>
            <w:t>6</w:t>
          </w:r>
          <w:r>
            <w:rPr>
              <w:rFonts w:hint="eastAsia" w:ascii="仿宋" w:hAnsi="仿宋" w:eastAsia="仿宋" w:cs="仿宋"/>
              <w:spacing w:val="-38"/>
              <w:sz w:val="23"/>
              <w:szCs w:val="23"/>
              <w:lang w:eastAsia="zh-CN"/>
            </w:rPr>
            <w:t xml:space="preserve"> </w:t>
          </w:r>
          <w:r>
            <w:rPr>
              <w:rFonts w:hint="eastAsia" w:ascii="仿宋" w:hAnsi="仿宋" w:eastAsia="仿宋" w:cs="仿宋"/>
              <w:spacing w:val="4"/>
              <w:sz w:val="23"/>
              <w:szCs w:val="23"/>
              <w:lang w:eastAsia="zh-CN"/>
            </w:rPr>
            <w:t>章评审方法和标准</w:t>
          </w:r>
          <w:r>
            <w:rPr>
              <w:rFonts w:hint="eastAsia" w:ascii="仿宋" w:hAnsi="仿宋" w:eastAsia="仿宋" w:cs="仿宋"/>
              <w:sz w:val="23"/>
              <w:szCs w:val="23"/>
              <w:lang w:eastAsia="zh-CN"/>
            </w:rPr>
            <w:tab/>
          </w:r>
          <w:r>
            <w:rPr>
              <w:rFonts w:hint="eastAsia" w:ascii="仿宋" w:hAnsi="仿宋" w:eastAsia="仿宋" w:cs="仿宋"/>
              <w:spacing w:val="-72"/>
              <w:sz w:val="23"/>
              <w:szCs w:val="23"/>
              <w:lang w:eastAsia="zh-CN"/>
            </w:rPr>
            <w:t xml:space="preserve"> </w:t>
          </w:r>
          <w:r>
            <w:rPr>
              <w:rFonts w:hint="eastAsia" w:ascii="仿宋" w:hAnsi="仿宋" w:eastAsia="仿宋" w:cs="仿宋"/>
              <w:spacing w:val="-2"/>
              <w:sz w:val="23"/>
              <w:szCs w:val="23"/>
              <w:lang w:eastAsia="zh-CN"/>
            </w:rPr>
            <w:t>54</w:t>
          </w:r>
          <w:r>
            <w:rPr>
              <w:rFonts w:hint="eastAsia" w:ascii="仿宋" w:hAnsi="仿宋" w:eastAsia="仿宋" w:cs="仿宋"/>
              <w:spacing w:val="-2"/>
              <w:sz w:val="23"/>
              <w:szCs w:val="23"/>
              <w:lang w:eastAsia="zh-CN"/>
            </w:rPr>
            <w:fldChar w:fldCharType="end"/>
          </w:r>
        </w:p>
        <w:p w14:paraId="2C2B9767">
          <w:pPr>
            <w:pStyle w:val="6"/>
            <w:tabs>
              <w:tab w:val="right" w:leader="dot" w:pos="8320"/>
            </w:tabs>
            <w:spacing w:before="114" w:line="231" w:lineRule="auto"/>
            <w:ind w:left="37"/>
            <w:rPr>
              <w:rFonts w:hint="eastAsia" w:ascii="仿宋" w:hAnsi="仿宋" w:eastAsia="仿宋" w:cs="仿宋"/>
              <w:sz w:val="23"/>
              <w:szCs w:val="23"/>
              <w:lang w:eastAsia="zh-CN"/>
            </w:rPr>
          </w:pPr>
          <w:bookmarkStart w:id="4" w:name="bookmark2"/>
          <w:bookmarkEnd w:id="4"/>
          <w:bookmarkStart w:id="5" w:name="bookmark106"/>
          <w:bookmarkEnd w:id="5"/>
          <w:r>
            <w:rPr>
              <w:rFonts w:hint="eastAsia" w:ascii="仿宋" w:hAnsi="仿宋" w:eastAsia="仿宋" w:cs="仿宋"/>
            </w:rPr>
            <w:fldChar w:fldCharType="begin"/>
          </w:r>
          <w:r>
            <w:rPr>
              <w:rFonts w:hint="eastAsia" w:ascii="仿宋" w:hAnsi="仿宋" w:eastAsia="仿宋" w:cs="仿宋"/>
              <w:lang w:eastAsia="zh-CN"/>
            </w:rPr>
            <w:instrText xml:space="preserve"> HYPERLINK \l "bookmark107" </w:instrText>
          </w:r>
          <w:r>
            <w:rPr>
              <w:rFonts w:hint="eastAsia" w:ascii="仿宋" w:hAnsi="仿宋" w:eastAsia="仿宋" w:cs="仿宋"/>
            </w:rPr>
            <w:fldChar w:fldCharType="separate"/>
          </w:r>
          <w:r>
            <w:rPr>
              <w:rFonts w:hint="eastAsia" w:ascii="仿宋" w:hAnsi="仿宋" w:eastAsia="仿宋" w:cs="仿宋"/>
              <w:spacing w:val="2"/>
              <w:sz w:val="23"/>
              <w:szCs w:val="23"/>
              <w:lang w:eastAsia="zh-CN"/>
            </w:rPr>
            <w:t>第</w:t>
          </w:r>
          <w:r>
            <w:rPr>
              <w:rFonts w:hint="eastAsia" w:ascii="仿宋" w:hAnsi="仿宋" w:eastAsia="仿宋" w:cs="仿宋"/>
              <w:spacing w:val="-33"/>
              <w:sz w:val="23"/>
              <w:szCs w:val="23"/>
              <w:lang w:eastAsia="zh-CN"/>
            </w:rPr>
            <w:t xml:space="preserve"> </w:t>
          </w:r>
          <w:r>
            <w:rPr>
              <w:rFonts w:hint="eastAsia" w:ascii="仿宋" w:hAnsi="仿宋" w:eastAsia="仿宋" w:cs="仿宋"/>
              <w:spacing w:val="2"/>
              <w:sz w:val="23"/>
              <w:szCs w:val="23"/>
              <w:lang w:eastAsia="zh-CN"/>
            </w:rPr>
            <w:t>7</w:t>
          </w:r>
          <w:r>
            <w:rPr>
              <w:rFonts w:hint="eastAsia" w:ascii="仿宋" w:hAnsi="仿宋" w:eastAsia="仿宋" w:cs="仿宋"/>
              <w:spacing w:val="-38"/>
              <w:sz w:val="23"/>
              <w:szCs w:val="23"/>
              <w:lang w:eastAsia="zh-CN"/>
            </w:rPr>
            <w:t xml:space="preserve"> </w:t>
          </w:r>
          <w:r>
            <w:rPr>
              <w:rFonts w:hint="eastAsia" w:ascii="仿宋" w:hAnsi="仿宋" w:eastAsia="仿宋" w:cs="仿宋"/>
              <w:spacing w:val="2"/>
              <w:sz w:val="23"/>
              <w:szCs w:val="23"/>
              <w:lang w:eastAsia="zh-CN"/>
            </w:rPr>
            <w:t>章政府采购合同</w:t>
          </w:r>
          <w:r>
            <w:rPr>
              <w:rFonts w:hint="eastAsia" w:ascii="仿宋" w:hAnsi="仿宋" w:eastAsia="仿宋" w:cs="仿宋"/>
              <w:sz w:val="23"/>
              <w:szCs w:val="23"/>
              <w:lang w:eastAsia="zh-CN"/>
            </w:rPr>
            <w:tab/>
          </w:r>
          <w:r>
            <w:rPr>
              <w:rFonts w:hint="eastAsia" w:ascii="仿宋" w:hAnsi="仿宋" w:eastAsia="仿宋" w:cs="仿宋"/>
              <w:spacing w:val="-73"/>
              <w:sz w:val="23"/>
              <w:szCs w:val="23"/>
              <w:lang w:eastAsia="zh-CN"/>
            </w:rPr>
            <w:t xml:space="preserve"> </w:t>
          </w:r>
          <w:r>
            <w:rPr>
              <w:rFonts w:hint="eastAsia" w:ascii="仿宋" w:hAnsi="仿宋" w:eastAsia="仿宋" w:cs="仿宋"/>
              <w:spacing w:val="-2"/>
              <w:sz w:val="23"/>
              <w:szCs w:val="23"/>
              <w:lang w:eastAsia="zh-CN"/>
            </w:rPr>
            <w:t>65</w:t>
          </w:r>
          <w:r>
            <w:rPr>
              <w:rFonts w:hint="eastAsia" w:ascii="仿宋" w:hAnsi="仿宋" w:eastAsia="仿宋" w:cs="仿宋"/>
              <w:spacing w:val="-2"/>
              <w:sz w:val="23"/>
              <w:szCs w:val="23"/>
            </w:rPr>
            <w:fldChar w:fldCharType="end"/>
          </w:r>
        </w:p>
      </w:sdtContent>
    </w:sdt>
    <w:p w14:paraId="1F5C09E2">
      <w:pPr>
        <w:spacing w:line="231" w:lineRule="auto"/>
        <w:rPr>
          <w:rFonts w:hint="eastAsia" w:ascii="仿宋" w:hAnsi="仿宋" w:eastAsia="仿宋" w:cs="仿宋"/>
          <w:sz w:val="23"/>
          <w:szCs w:val="23"/>
          <w:lang w:eastAsia="zh-CN"/>
        </w:rPr>
        <w:sectPr>
          <w:footerReference r:id="rId8" w:type="default"/>
          <w:pgSz w:w="11906" w:h="16838"/>
          <w:pgMar w:top="564" w:right="1785" w:bottom="1171" w:left="1785" w:header="555" w:footer="996" w:gutter="0"/>
          <w:cols w:space="720" w:num="1"/>
        </w:sectPr>
      </w:pPr>
    </w:p>
    <w:p w14:paraId="28F3F72C">
      <w:pPr>
        <w:spacing w:line="272" w:lineRule="auto"/>
        <w:rPr>
          <w:rFonts w:hint="eastAsia" w:ascii="仿宋" w:hAnsi="仿宋" w:eastAsia="仿宋" w:cs="仿宋"/>
          <w:lang w:eastAsia="zh-CN"/>
        </w:rPr>
      </w:pPr>
    </w:p>
    <w:p w14:paraId="325E252F">
      <w:pPr>
        <w:spacing w:line="272" w:lineRule="auto"/>
        <w:rPr>
          <w:rFonts w:hint="eastAsia" w:ascii="仿宋" w:hAnsi="仿宋" w:eastAsia="仿宋" w:cs="仿宋"/>
          <w:lang w:eastAsia="zh-CN"/>
        </w:rPr>
      </w:pPr>
    </w:p>
    <w:p w14:paraId="60C53984">
      <w:pPr>
        <w:spacing w:line="272" w:lineRule="auto"/>
        <w:rPr>
          <w:rFonts w:hint="eastAsia" w:ascii="仿宋" w:hAnsi="仿宋" w:eastAsia="仿宋" w:cs="仿宋"/>
          <w:lang w:eastAsia="zh-CN"/>
        </w:rPr>
      </w:pPr>
    </w:p>
    <w:p w14:paraId="093C54B3">
      <w:pPr>
        <w:pStyle w:val="6"/>
        <w:spacing w:before="101" w:line="228" w:lineRule="auto"/>
        <w:ind w:left="2837"/>
        <w:outlineLvl w:val="0"/>
        <w:rPr>
          <w:rFonts w:hint="eastAsia" w:ascii="仿宋" w:hAnsi="仿宋" w:eastAsia="仿宋" w:cs="仿宋"/>
          <w:lang w:eastAsia="zh-CN"/>
        </w:rPr>
      </w:pPr>
      <w:bookmarkStart w:id="6" w:name="bookmark3"/>
      <w:bookmarkEnd w:id="6"/>
      <w:bookmarkStart w:id="7" w:name="bookmark5"/>
      <w:bookmarkEnd w:id="7"/>
      <w:r>
        <w:rPr>
          <w:rFonts w:hint="eastAsia" w:ascii="仿宋" w:hAnsi="仿宋" w:eastAsia="仿宋" w:cs="仿宋"/>
          <w:b/>
          <w:bCs/>
          <w:spacing w:val="-1"/>
          <w:lang w:eastAsia="zh-CN"/>
        </w:rPr>
        <w:t>第1章</w:t>
      </w:r>
      <w:r>
        <w:rPr>
          <w:rFonts w:hint="eastAsia" w:ascii="仿宋" w:hAnsi="仿宋" w:eastAsia="仿宋" w:cs="仿宋"/>
          <w:spacing w:val="20"/>
          <w:lang w:eastAsia="zh-CN"/>
        </w:rPr>
        <w:t xml:space="preserve">  </w:t>
      </w:r>
      <w:r>
        <w:rPr>
          <w:rFonts w:hint="eastAsia" w:ascii="仿宋" w:hAnsi="仿宋" w:eastAsia="仿宋" w:cs="仿宋"/>
          <w:b/>
          <w:bCs/>
          <w:spacing w:val="-1"/>
          <w:lang w:eastAsia="zh-CN"/>
        </w:rPr>
        <w:t>供应商须知</w:t>
      </w:r>
    </w:p>
    <w:p w14:paraId="6A89FF09">
      <w:pPr>
        <w:pStyle w:val="6"/>
        <w:spacing w:before="233" w:line="224" w:lineRule="auto"/>
        <w:ind w:left="3687"/>
        <w:outlineLvl w:val="1"/>
        <w:rPr>
          <w:rFonts w:hint="eastAsia" w:ascii="仿宋" w:hAnsi="仿宋" w:eastAsia="仿宋" w:cs="仿宋"/>
          <w:sz w:val="28"/>
          <w:szCs w:val="28"/>
          <w:lang w:eastAsia="zh-CN"/>
        </w:rPr>
      </w:pPr>
      <w:bookmarkStart w:id="8" w:name="bookmark1"/>
      <w:bookmarkEnd w:id="8"/>
      <w:r>
        <w:rPr>
          <w:rFonts w:hint="eastAsia" w:ascii="仿宋" w:hAnsi="仿宋" w:eastAsia="仿宋" w:cs="仿宋"/>
          <w:b/>
          <w:bCs/>
          <w:spacing w:val="-21"/>
          <w:sz w:val="28"/>
          <w:szCs w:val="28"/>
          <w:lang w:eastAsia="zh-CN"/>
        </w:rPr>
        <w:t>一</w:t>
      </w:r>
      <w:r>
        <w:rPr>
          <w:rFonts w:hint="eastAsia" w:ascii="仿宋" w:hAnsi="仿宋" w:eastAsia="仿宋" w:cs="仿宋"/>
          <w:spacing w:val="11"/>
          <w:sz w:val="28"/>
          <w:szCs w:val="28"/>
          <w:lang w:eastAsia="zh-CN"/>
        </w:rPr>
        <w:t xml:space="preserve">   </w:t>
      </w:r>
      <w:r>
        <w:rPr>
          <w:rFonts w:hint="eastAsia" w:ascii="仿宋" w:hAnsi="仿宋" w:eastAsia="仿宋" w:cs="仿宋"/>
          <w:b/>
          <w:bCs/>
          <w:spacing w:val="-21"/>
          <w:sz w:val="28"/>
          <w:szCs w:val="28"/>
          <w:lang w:eastAsia="zh-CN"/>
        </w:rPr>
        <w:t>总</w:t>
      </w:r>
      <w:r>
        <w:rPr>
          <w:rFonts w:hint="eastAsia" w:ascii="仿宋" w:hAnsi="仿宋" w:eastAsia="仿宋" w:cs="仿宋"/>
          <w:spacing w:val="11"/>
          <w:sz w:val="28"/>
          <w:szCs w:val="28"/>
          <w:lang w:eastAsia="zh-CN"/>
        </w:rPr>
        <w:t xml:space="preserve">  </w:t>
      </w:r>
      <w:r>
        <w:rPr>
          <w:rFonts w:hint="eastAsia" w:ascii="仿宋" w:hAnsi="仿宋" w:eastAsia="仿宋" w:cs="仿宋"/>
          <w:b/>
          <w:bCs/>
          <w:spacing w:val="-21"/>
          <w:sz w:val="28"/>
          <w:szCs w:val="28"/>
          <w:lang w:eastAsia="zh-CN"/>
        </w:rPr>
        <w:t>则</w:t>
      </w:r>
    </w:p>
    <w:p w14:paraId="4B09FC52">
      <w:pPr>
        <w:pStyle w:val="6"/>
        <w:spacing w:line="360" w:lineRule="auto"/>
        <w:outlineLvl w:val="2"/>
        <w:rPr>
          <w:rFonts w:hint="eastAsia" w:ascii="仿宋" w:hAnsi="仿宋" w:eastAsia="仿宋" w:cs="仿宋"/>
          <w:sz w:val="23"/>
          <w:szCs w:val="23"/>
          <w:lang w:eastAsia="zh-CN"/>
        </w:rPr>
      </w:pPr>
      <w:bookmarkStart w:id="9" w:name="bookmark4"/>
      <w:bookmarkEnd w:id="9"/>
      <w:r>
        <w:rPr>
          <w:rFonts w:hint="eastAsia" w:ascii="仿宋" w:hAnsi="仿宋" w:eastAsia="仿宋" w:cs="仿宋"/>
          <w:b/>
          <w:bCs/>
          <w:spacing w:val="6"/>
          <w:sz w:val="23"/>
          <w:szCs w:val="23"/>
          <w:lang w:eastAsia="zh-CN"/>
        </w:rPr>
        <w:t>1.采购人、采购代理机构及供应商</w:t>
      </w:r>
    </w:p>
    <w:p w14:paraId="5921BFE3">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3"/>
          <w:sz w:val="23"/>
          <w:szCs w:val="23"/>
          <w:lang w:eastAsia="zh-CN"/>
        </w:rPr>
        <w:t>1.1</w:t>
      </w:r>
      <w:r>
        <w:rPr>
          <w:rFonts w:hint="eastAsia" w:ascii="仿宋" w:hAnsi="仿宋" w:eastAsia="仿宋" w:cs="仿宋"/>
          <w:spacing w:val="24"/>
          <w:sz w:val="23"/>
          <w:szCs w:val="23"/>
          <w:lang w:eastAsia="zh-CN"/>
        </w:rPr>
        <w:t xml:space="preserve">    </w:t>
      </w:r>
      <w:r>
        <w:rPr>
          <w:rFonts w:hint="eastAsia" w:ascii="仿宋" w:hAnsi="仿宋" w:eastAsia="仿宋" w:cs="仿宋"/>
          <w:spacing w:val="3"/>
          <w:sz w:val="23"/>
          <w:szCs w:val="23"/>
          <w:lang w:eastAsia="zh-CN"/>
        </w:rPr>
        <w:t>采购人：是指依法开展政府采购活动的国家机关、事业单位、团</w:t>
      </w:r>
      <w:r>
        <w:rPr>
          <w:rFonts w:hint="eastAsia" w:ascii="仿宋" w:hAnsi="仿宋" w:eastAsia="仿宋" w:cs="仿宋"/>
          <w:spacing w:val="2"/>
          <w:sz w:val="23"/>
          <w:szCs w:val="23"/>
          <w:lang w:eastAsia="zh-CN"/>
        </w:rPr>
        <w:t>体组织。</w:t>
      </w:r>
    </w:p>
    <w:p w14:paraId="7ECB4918">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本项目的采购人见</w:t>
      </w:r>
      <w:r>
        <w:rPr>
          <w:rFonts w:hint="eastAsia" w:ascii="仿宋" w:hAnsi="仿宋" w:eastAsia="仿宋" w:cs="仿宋"/>
          <w:spacing w:val="8"/>
          <w:sz w:val="23"/>
          <w:szCs w:val="23"/>
          <w:u w:val="single"/>
          <w:lang w:eastAsia="zh-CN"/>
        </w:rPr>
        <w:t>供应商须知资料表</w:t>
      </w:r>
      <w:r>
        <w:rPr>
          <w:rFonts w:hint="eastAsia" w:ascii="仿宋" w:hAnsi="仿宋" w:eastAsia="仿宋" w:cs="仿宋"/>
          <w:spacing w:val="8"/>
          <w:sz w:val="23"/>
          <w:szCs w:val="23"/>
          <w:lang w:eastAsia="zh-CN"/>
        </w:rPr>
        <w:t>。</w:t>
      </w:r>
    </w:p>
    <w:p w14:paraId="57C0118F">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6"/>
          <w:sz w:val="23"/>
          <w:szCs w:val="23"/>
          <w:lang w:eastAsia="zh-CN"/>
        </w:rPr>
        <w:t>1.2    采购代理机构：是指集中采购机</w:t>
      </w:r>
      <w:r>
        <w:rPr>
          <w:rFonts w:hint="eastAsia" w:ascii="仿宋" w:hAnsi="仿宋" w:eastAsia="仿宋" w:cs="仿宋"/>
          <w:spacing w:val="15"/>
          <w:sz w:val="23"/>
          <w:szCs w:val="23"/>
          <w:lang w:eastAsia="zh-CN"/>
        </w:rPr>
        <w:t>构或从事采购代理业务的社会中介机</w:t>
      </w:r>
      <w:r>
        <w:rPr>
          <w:rFonts w:hint="eastAsia" w:ascii="仿宋" w:hAnsi="仿宋" w:eastAsia="仿宋" w:cs="仿宋"/>
          <w:spacing w:val="8"/>
          <w:sz w:val="23"/>
          <w:szCs w:val="23"/>
          <w:lang w:eastAsia="zh-CN"/>
        </w:rPr>
        <w:t>构。本项目的采购代理机构见</w:t>
      </w:r>
      <w:r>
        <w:rPr>
          <w:rFonts w:hint="eastAsia" w:ascii="仿宋" w:hAnsi="仿宋" w:eastAsia="仿宋" w:cs="仿宋"/>
          <w:spacing w:val="8"/>
          <w:sz w:val="23"/>
          <w:szCs w:val="23"/>
          <w:u w:val="single"/>
          <w:lang w:eastAsia="zh-CN"/>
        </w:rPr>
        <w:t>供应商须知资料表</w:t>
      </w:r>
      <w:r>
        <w:rPr>
          <w:rFonts w:hint="eastAsia" w:ascii="仿宋" w:hAnsi="仿宋" w:eastAsia="仿宋" w:cs="仿宋"/>
          <w:spacing w:val="8"/>
          <w:sz w:val="23"/>
          <w:szCs w:val="23"/>
          <w:lang w:eastAsia="zh-CN"/>
        </w:rPr>
        <w:t>。</w:t>
      </w:r>
    </w:p>
    <w:p w14:paraId="7E6E6DE4">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1.3</w:t>
      </w:r>
      <w:r>
        <w:rPr>
          <w:rFonts w:hint="eastAsia" w:ascii="仿宋" w:hAnsi="仿宋" w:eastAsia="仿宋" w:cs="仿宋"/>
          <w:spacing w:val="27"/>
          <w:sz w:val="23"/>
          <w:szCs w:val="23"/>
          <w:lang w:eastAsia="zh-CN"/>
        </w:rPr>
        <w:t xml:space="preserve">    </w:t>
      </w:r>
      <w:r>
        <w:rPr>
          <w:rFonts w:hint="eastAsia" w:ascii="仿宋" w:hAnsi="仿宋" w:eastAsia="仿宋" w:cs="仿宋"/>
          <w:spacing w:val="16"/>
          <w:sz w:val="23"/>
          <w:szCs w:val="23"/>
          <w:lang w:eastAsia="zh-CN"/>
        </w:rPr>
        <w:t>供应商：是指向采购人提供货物、工程或者服务的法人、非法人组织或者自然人。本项目的供应商须满足以下条件：</w:t>
      </w:r>
    </w:p>
    <w:p w14:paraId="35199DF3">
      <w:pPr>
        <w:pStyle w:val="6"/>
        <w:spacing w:line="360" w:lineRule="auto"/>
        <w:rPr>
          <w:rFonts w:hint="eastAsia" w:ascii="仿宋" w:hAnsi="仿宋" w:eastAsia="仿宋" w:cs="仿宋"/>
          <w:spacing w:val="9"/>
          <w:sz w:val="23"/>
          <w:szCs w:val="23"/>
          <w:lang w:eastAsia="zh-CN"/>
        </w:rPr>
      </w:pPr>
      <w:r>
        <w:rPr>
          <w:rFonts w:hint="eastAsia" w:ascii="仿宋" w:hAnsi="仿宋" w:eastAsia="仿宋" w:cs="仿宋"/>
          <w:spacing w:val="9"/>
          <w:sz w:val="23"/>
          <w:szCs w:val="23"/>
          <w:lang w:eastAsia="zh-CN"/>
        </w:rPr>
        <w:t>1.3.1  在中华人民共和国境内注册，能够独立承担民事责任。</w:t>
      </w:r>
    </w:p>
    <w:p w14:paraId="1A2F53B0">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1.3.2  具备《中华人民共和国政府采购法》第二十二条</w:t>
      </w:r>
      <w:r>
        <w:rPr>
          <w:rFonts w:hint="eastAsia" w:ascii="仿宋" w:hAnsi="仿宋" w:eastAsia="仿宋" w:cs="仿宋"/>
          <w:spacing w:val="4"/>
          <w:sz w:val="23"/>
          <w:szCs w:val="23"/>
          <w:lang w:eastAsia="zh-CN"/>
        </w:rPr>
        <w:t>关于供应商条件的规定，</w:t>
      </w:r>
      <w:r>
        <w:rPr>
          <w:rFonts w:hint="eastAsia" w:ascii="仿宋" w:hAnsi="仿宋" w:eastAsia="仿宋" w:cs="仿宋"/>
          <w:spacing w:val="8"/>
          <w:sz w:val="23"/>
          <w:szCs w:val="23"/>
          <w:lang w:eastAsia="zh-CN"/>
        </w:rPr>
        <w:t>遵守本项目采购人本级和上级财政部门政府采购的有关规定。</w:t>
      </w:r>
    </w:p>
    <w:p w14:paraId="24AA40B6">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1.3.3   以采购代理机构认可的方式获得了本项目的磋商文件。</w:t>
      </w:r>
    </w:p>
    <w:p w14:paraId="32813B51">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1.3.4   符合</w:t>
      </w:r>
      <w:r>
        <w:rPr>
          <w:rFonts w:hint="eastAsia" w:ascii="仿宋" w:hAnsi="仿宋" w:eastAsia="仿宋" w:cs="仿宋"/>
          <w:spacing w:val="6"/>
          <w:sz w:val="23"/>
          <w:szCs w:val="23"/>
          <w:u w:val="single"/>
          <w:lang w:eastAsia="zh-CN"/>
        </w:rPr>
        <w:t>供应商须知资料表</w:t>
      </w:r>
      <w:r>
        <w:rPr>
          <w:rFonts w:hint="eastAsia" w:ascii="仿宋" w:hAnsi="仿宋" w:eastAsia="仿宋" w:cs="仿宋"/>
          <w:spacing w:val="6"/>
          <w:sz w:val="23"/>
          <w:szCs w:val="23"/>
          <w:lang w:eastAsia="zh-CN"/>
        </w:rPr>
        <w:t>中规定的其他要求。</w:t>
      </w:r>
    </w:p>
    <w:p w14:paraId="22CD6AEB">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1.3.5   若</w:t>
      </w:r>
      <w:r>
        <w:rPr>
          <w:rFonts w:hint="eastAsia" w:ascii="仿宋" w:hAnsi="仿宋" w:eastAsia="仿宋" w:cs="仿宋"/>
          <w:spacing w:val="6"/>
          <w:sz w:val="23"/>
          <w:szCs w:val="23"/>
          <w:u w:val="single"/>
          <w:lang w:eastAsia="zh-CN"/>
        </w:rPr>
        <w:t>供应商须知资料表</w:t>
      </w:r>
      <w:r>
        <w:rPr>
          <w:rFonts w:hint="eastAsia" w:ascii="仿宋" w:hAnsi="仿宋" w:eastAsia="仿宋" w:cs="仿宋"/>
          <w:spacing w:val="6"/>
          <w:sz w:val="23"/>
          <w:szCs w:val="23"/>
          <w:lang w:eastAsia="zh-CN"/>
        </w:rPr>
        <w:t>中写明专门面向中小企业采购的，如供应商为非中小企业，其磋商将被认定为磋商无效。</w:t>
      </w:r>
    </w:p>
    <w:p w14:paraId="3D8B80B4">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1.4     如</w:t>
      </w:r>
      <w:r>
        <w:rPr>
          <w:rFonts w:hint="eastAsia" w:ascii="仿宋" w:hAnsi="仿宋" w:eastAsia="仿宋" w:cs="仿宋"/>
          <w:spacing w:val="6"/>
          <w:sz w:val="23"/>
          <w:szCs w:val="23"/>
          <w:u w:val="single"/>
          <w:lang w:eastAsia="zh-CN"/>
        </w:rPr>
        <w:t>供应商须知资料表</w:t>
      </w:r>
      <w:r>
        <w:rPr>
          <w:rFonts w:hint="eastAsia" w:ascii="仿宋" w:hAnsi="仿宋" w:eastAsia="仿宋" w:cs="仿宋"/>
          <w:spacing w:val="6"/>
          <w:sz w:val="23"/>
          <w:szCs w:val="23"/>
          <w:lang w:eastAsia="zh-CN"/>
        </w:rPr>
        <w:t>中允许联合体磋商，对联合体规定如下：</w:t>
      </w:r>
    </w:p>
    <w:p w14:paraId="2BD5503C">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1.4.1   两个以上供应商可以组成一个磋商联合体，以一个供应商的身份磋商。</w:t>
      </w:r>
    </w:p>
    <w:p w14:paraId="3173D548">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1.4.2   联合体各方均应符合《中华人民共和国政府采购法》第二十二条规定的</w:t>
      </w:r>
      <w:r>
        <w:rPr>
          <w:rFonts w:hint="eastAsia" w:ascii="仿宋" w:hAnsi="仿宋" w:eastAsia="仿宋" w:cs="仿宋"/>
          <w:spacing w:val="-6"/>
          <w:sz w:val="23"/>
          <w:szCs w:val="23"/>
          <w:lang w:eastAsia="zh-CN"/>
        </w:rPr>
        <w:t>条件。</w:t>
      </w:r>
    </w:p>
    <w:p w14:paraId="43C9E992">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1.4.3   采购人根据采购项目对供应商的特殊要求，联合体中至少应当有一方符</w:t>
      </w:r>
      <w:r>
        <w:rPr>
          <w:rFonts w:hint="eastAsia" w:ascii="仿宋" w:hAnsi="仿宋" w:eastAsia="仿宋" w:cs="仿宋"/>
          <w:sz w:val="23"/>
          <w:szCs w:val="23"/>
          <w:lang w:eastAsia="zh-CN"/>
        </w:rPr>
        <w:t>合相关规定。</w:t>
      </w:r>
    </w:p>
    <w:p w14:paraId="34126BA5">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1.4.4   联合体各方应签订共同磋商协议，明确约定联合体各方承担的工作和相</w:t>
      </w:r>
      <w:r>
        <w:rPr>
          <w:rFonts w:hint="eastAsia" w:ascii="仿宋" w:hAnsi="仿宋" w:eastAsia="仿宋" w:cs="仿宋"/>
          <w:spacing w:val="8"/>
          <w:sz w:val="23"/>
          <w:szCs w:val="23"/>
          <w:lang w:eastAsia="zh-CN"/>
        </w:rPr>
        <w:t>应的责任，并将共同磋商协议连同响应文件一并提交采购单位。</w:t>
      </w:r>
    </w:p>
    <w:p w14:paraId="41B8581B">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1.4.5   大中型企业、其他自然人、法人或者非法人组织与小型、微型企业组成</w:t>
      </w:r>
      <w:r>
        <w:rPr>
          <w:rFonts w:hint="eastAsia" w:ascii="仿宋" w:hAnsi="仿宋" w:eastAsia="仿宋" w:cs="仿宋"/>
          <w:spacing w:val="8"/>
          <w:sz w:val="23"/>
          <w:szCs w:val="23"/>
          <w:lang w:eastAsia="zh-CN"/>
        </w:rPr>
        <w:t>联合体共同参加磋商，共同磋商协议中应写明小型、微型企业的协议合</w:t>
      </w:r>
      <w:r>
        <w:rPr>
          <w:rFonts w:hint="eastAsia" w:ascii="仿宋" w:hAnsi="仿宋" w:eastAsia="仿宋" w:cs="仿宋"/>
          <w:spacing w:val="5"/>
          <w:sz w:val="23"/>
          <w:szCs w:val="23"/>
          <w:lang w:eastAsia="zh-CN"/>
        </w:rPr>
        <w:t>同金额占到共同磋商协议磋商总金额的比例。</w:t>
      </w:r>
    </w:p>
    <w:p w14:paraId="5818E25E">
      <w:pPr>
        <w:pStyle w:val="6"/>
        <w:spacing w:line="360" w:lineRule="auto"/>
        <w:rPr>
          <w:rFonts w:hint="eastAsia" w:ascii="仿宋" w:hAnsi="仿宋" w:eastAsia="仿宋" w:cs="仿宋"/>
          <w:spacing w:val="6"/>
          <w:sz w:val="23"/>
          <w:szCs w:val="23"/>
          <w:lang w:eastAsia="zh-CN"/>
        </w:rPr>
      </w:pPr>
      <w:r>
        <w:rPr>
          <w:rFonts w:hint="eastAsia" w:ascii="仿宋" w:hAnsi="仿宋" w:eastAsia="仿宋" w:cs="仿宋"/>
          <w:spacing w:val="9"/>
          <w:sz w:val="23"/>
          <w:szCs w:val="23"/>
          <w:lang w:eastAsia="zh-CN"/>
        </w:rPr>
        <w:t>1.4.6  联合体中有同类资质的供应商按照联合体分工承担相同工作的，按照资</w:t>
      </w:r>
      <w:r>
        <w:rPr>
          <w:rFonts w:hint="eastAsia" w:ascii="仿宋" w:hAnsi="仿宋" w:eastAsia="仿宋" w:cs="仿宋"/>
          <w:spacing w:val="6"/>
          <w:sz w:val="23"/>
          <w:szCs w:val="23"/>
          <w:lang w:eastAsia="zh-CN"/>
        </w:rPr>
        <w:t>质等级较低的供应商确定资质等级。</w:t>
      </w:r>
    </w:p>
    <w:p w14:paraId="4DB112D4">
      <w:pPr>
        <w:pStyle w:val="6"/>
        <w:spacing w:line="360" w:lineRule="auto"/>
        <w:rPr>
          <w:rFonts w:hint="eastAsia" w:ascii="仿宋" w:hAnsi="仿宋" w:eastAsia="仿宋" w:cs="仿宋"/>
          <w:spacing w:val="6"/>
          <w:sz w:val="23"/>
          <w:szCs w:val="23"/>
          <w:lang w:eastAsia="zh-CN"/>
        </w:rPr>
      </w:pPr>
    </w:p>
    <w:p w14:paraId="1D2C3153">
      <w:pPr>
        <w:pStyle w:val="6"/>
        <w:spacing w:line="360" w:lineRule="auto"/>
        <w:rPr>
          <w:rFonts w:hint="eastAsia" w:ascii="仿宋" w:hAnsi="仿宋" w:eastAsia="仿宋" w:cs="仿宋"/>
          <w:spacing w:val="6"/>
          <w:sz w:val="23"/>
          <w:szCs w:val="23"/>
          <w:lang w:eastAsia="zh-CN"/>
        </w:rPr>
      </w:pPr>
    </w:p>
    <w:p w14:paraId="436CFC9E">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1.4.7  以联合体形式参加政府采购活动的，联合体各方不得再单独参加或者与</w:t>
      </w:r>
      <w:r>
        <w:rPr>
          <w:rFonts w:hint="eastAsia" w:ascii="仿宋" w:hAnsi="仿宋" w:eastAsia="仿宋" w:cs="仿宋"/>
          <w:spacing w:val="8"/>
          <w:sz w:val="23"/>
          <w:szCs w:val="23"/>
          <w:lang w:eastAsia="zh-CN"/>
        </w:rPr>
        <w:t>其他供应商另外组成联合体参加本项目磋商，否则相关磋商将被认定为</w:t>
      </w:r>
      <w:r>
        <w:rPr>
          <w:rFonts w:hint="eastAsia" w:ascii="仿宋" w:hAnsi="仿宋" w:eastAsia="仿宋" w:cs="仿宋"/>
          <w:spacing w:val="-1"/>
          <w:sz w:val="23"/>
          <w:szCs w:val="23"/>
          <w:lang w:eastAsia="zh-CN"/>
        </w:rPr>
        <w:t>磋商无效。</w:t>
      </w:r>
    </w:p>
    <w:p w14:paraId="47240D78">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1.4.8   对联合体磋商的其他资格要求见</w:t>
      </w:r>
      <w:r>
        <w:rPr>
          <w:rFonts w:hint="eastAsia" w:ascii="仿宋" w:hAnsi="仿宋" w:eastAsia="仿宋" w:cs="仿宋"/>
          <w:spacing w:val="7"/>
          <w:sz w:val="23"/>
          <w:szCs w:val="23"/>
          <w:u w:val="single"/>
          <w:lang w:eastAsia="zh-CN"/>
        </w:rPr>
        <w:t>供应商须知资料表</w:t>
      </w:r>
      <w:r>
        <w:rPr>
          <w:rFonts w:hint="eastAsia" w:ascii="仿宋" w:hAnsi="仿宋" w:eastAsia="仿宋" w:cs="仿宋"/>
          <w:spacing w:val="7"/>
          <w:sz w:val="23"/>
          <w:szCs w:val="23"/>
          <w:lang w:eastAsia="zh-CN"/>
        </w:rPr>
        <w:t>。</w:t>
      </w:r>
    </w:p>
    <w:p w14:paraId="4D2586CA">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1.5    单位负责人为同一人或者存在直接控股、管理关系的不同供应商，其相</w:t>
      </w:r>
      <w:r>
        <w:rPr>
          <w:rFonts w:hint="eastAsia" w:ascii="仿宋" w:hAnsi="仿宋" w:eastAsia="仿宋" w:cs="仿宋"/>
          <w:spacing w:val="5"/>
          <w:sz w:val="23"/>
          <w:szCs w:val="23"/>
          <w:lang w:eastAsia="zh-CN"/>
        </w:rPr>
        <w:t>关磋商将被认定为磋商无效。</w:t>
      </w:r>
    </w:p>
    <w:p w14:paraId="33B0D730">
      <w:pPr>
        <w:pStyle w:val="6"/>
        <w:spacing w:line="360" w:lineRule="auto"/>
        <w:rPr>
          <w:rFonts w:hint="eastAsia" w:ascii="仿宋" w:hAnsi="仿宋" w:eastAsia="仿宋" w:cs="仿宋"/>
          <w:spacing w:val="8"/>
          <w:sz w:val="23"/>
          <w:szCs w:val="23"/>
          <w:lang w:eastAsia="zh-CN"/>
        </w:rPr>
      </w:pPr>
      <w:r>
        <w:rPr>
          <w:rFonts w:hint="eastAsia" w:ascii="仿宋" w:hAnsi="仿宋" w:eastAsia="仿宋" w:cs="仿宋"/>
          <w:spacing w:val="9"/>
          <w:sz w:val="23"/>
          <w:szCs w:val="23"/>
          <w:lang w:eastAsia="zh-CN"/>
        </w:rPr>
        <w:t>1.6    为本项目提供过整体设计、规范编制或者项目管理、监理、检测等服务</w:t>
      </w:r>
      <w:r>
        <w:rPr>
          <w:rFonts w:hint="eastAsia" w:ascii="仿宋" w:hAnsi="仿宋" w:eastAsia="仿宋" w:cs="仿宋"/>
          <w:spacing w:val="8"/>
          <w:sz w:val="23"/>
          <w:szCs w:val="23"/>
          <w:lang w:eastAsia="zh-CN"/>
        </w:rPr>
        <w:t>的供应商，不得再参加本项目上述服务以外的其他采购活动。否则其磋商将被认定为磋商无效。</w:t>
      </w:r>
    </w:p>
    <w:p w14:paraId="223C242E">
      <w:pPr>
        <w:pStyle w:val="6"/>
        <w:spacing w:line="360" w:lineRule="auto"/>
        <w:rPr>
          <w:rFonts w:hint="eastAsia" w:ascii="仿宋" w:hAnsi="仿宋" w:eastAsia="仿宋" w:cs="仿宋"/>
          <w:spacing w:val="9"/>
          <w:sz w:val="23"/>
          <w:szCs w:val="23"/>
          <w:lang w:eastAsia="zh-CN"/>
        </w:rPr>
      </w:pPr>
      <w:r>
        <w:rPr>
          <w:rFonts w:hint="eastAsia" w:ascii="仿宋" w:hAnsi="仿宋" w:eastAsia="仿宋" w:cs="仿宋"/>
          <w:spacing w:val="8"/>
          <w:sz w:val="23"/>
          <w:szCs w:val="23"/>
          <w:lang w:eastAsia="zh-CN"/>
        </w:rPr>
        <w:t>1.7    供应商在磋商过程中不得向采购人提供或给予影响其正常决策行为的任何有价值物品或服务。 一经发现，其磋商将被认定为磋商无效。</w:t>
      </w:r>
    </w:p>
    <w:p w14:paraId="7844C715">
      <w:pPr>
        <w:pStyle w:val="6"/>
        <w:spacing w:line="360" w:lineRule="auto"/>
        <w:outlineLvl w:val="2"/>
        <w:rPr>
          <w:rFonts w:hint="eastAsia" w:ascii="仿宋" w:hAnsi="仿宋" w:eastAsia="仿宋" w:cs="仿宋"/>
          <w:sz w:val="23"/>
          <w:szCs w:val="23"/>
          <w:lang w:eastAsia="zh-CN"/>
        </w:rPr>
      </w:pPr>
      <w:bookmarkStart w:id="10" w:name="bookmark6"/>
      <w:bookmarkEnd w:id="10"/>
      <w:bookmarkStart w:id="11" w:name="bookmark7"/>
      <w:bookmarkEnd w:id="11"/>
      <w:r>
        <w:rPr>
          <w:rFonts w:hint="eastAsia" w:ascii="仿宋" w:hAnsi="仿宋" w:eastAsia="仿宋" w:cs="仿宋"/>
          <w:b/>
          <w:bCs/>
          <w:spacing w:val="4"/>
          <w:sz w:val="23"/>
          <w:szCs w:val="23"/>
          <w:lang w:eastAsia="zh-CN"/>
        </w:rPr>
        <w:t>2.资金来源</w:t>
      </w:r>
    </w:p>
    <w:p w14:paraId="019670AF">
      <w:pPr>
        <w:pStyle w:val="6"/>
        <w:spacing w:line="360" w:lineRule="auto"/>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2.1    本项目的采购人已获得足以支付本次采购后所签订的合同项下的资金（包括财政性资金和本项目采购中无法与财政性资金分割的非财政性资金）。</w:t>
      </w:r>
    </w:p>
    <w:p w14:paraId="036DAD63">
      <w:pPr>
        <w:pStyle w:val="6"/>
        <w:spacing w:line="360" w:lineRule="auto"/>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2.2    项目预算金额和分项或分包最高限价见供应商须知资料表。</w:t>
      </w:r>
    </w:p>
    <w:p w14:paraId="21A17134">
      <w:pPr>
        <w:pStyle w:val="6"/>
        <w:spacing w:line="360" w:lineRule="auto"/>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2.3    供应商报价超过磋商文件规定的预算金额或者分项、分包最高限价的，其磋商将被认定为磋商无效。</w:t>
      </w:r>
    </w:p>
    <w:p w14:paraId="4980ACBE">
      <w:pPr>
        <w:pStyle w:val="6"/>
        <w:spacing w:line="360" w:lineRule="auto"/>
        <w:outlineLvl w:val="2"/>
        <w:rPr>
          <w:rFonts w:hint="eastAsia" w:ascii="仿宋" w:hAnsi="仿宋" w:eastAsia="仿宋" w:cs="仿宋"/>
          <w:sz w:val="23"/>
          <w:szCs w:val="23"/>
          <w:lang w:eastAsia="zh-CN"/>
        </w:rPr>
      </w:pPr>
      <w:bookmarkStart w:id="12" w:name="bookmark9"/>
      <w:bookmarkEnd w:id="12"/>
      <w:bookmarkStart w:id="13" w:name="bookmark8"/>
      <w:bookmarkEnd w:id="13"/>
      <w:r>
        <w:rPr>
          <w:rFonts w:hint="eastAsia" w:ascii="仿宋" w:hAnsi="仿宋" w:eastAsia="仿宋" w:cs="仿宋"/>
          <w:b/>
          <w:bCs/>
          <w:spacing w:val="4"/>
          <w:sz w:val="23"/>
          <w:szCs w:val="23"/>
          <w:lang w:eastAsia="zh-CN"/>
        </w:rPr>
        <w:t>3.磋商费用</w:t>
      </w:r>
    </w:p>
    <w:p w14:paraId="686FCF33">
      <w:pPr>
        <w:pStyle w:val="6"/>
        <w:spacing w:line="360" w:lineRule="auto"/>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不论磋商的结果如何，供应商应承担所有与准备和参加磋商有关的费用。</w:t>
      </w:r>
    </w:p>
    <w:p w14:paraId="246CB557">
      <w:pPr>
        <w:pStyle w:val="6"/>
        <w:spacing w:line="360" w:lineRule="auto"/>
        <w:outlineLvl w:val="2"/>
        <w:rPr>
          <w:rFonts w:hint="eastAsia" w:ascii="仿宋" w:hAnsi="仿宋" w:eastAsia="仿宋" w:cs="仿宋"/>
          <w:sz w:val="23"/>
          <w:szCs w:val="23"/>
          <w:lang w:eastAsia="zh-CN"/>
        </w:rPr>
      </w:pPr>
      <w:bookmarkStart w:id="14" w:name="bookmark10"/>
      <w:bookmarkEnd w:id="14"/>
      <w:bookmarkStart w:id="15" w:name="bookmark11"/>
      <w:bookmarkEnd w:id="15"/>
      <w:r>
        <w:rPr>
          <w:rFonts w:hint="eastAsia" w:ascii="仿宋" w:hAnsi="仿宋" w:eastAsia="仿宋" w:cs="仿宋"/>
          <w:b/>
          <w:bCs/>
          <w:spacing w:val="5"/>
          <w:sz w:val="23"/>
          <w:szCs w:val="23"/>
          <w:lang w:eastAsia="zh-CN"/>
        </w:rPr>
        <w:t>4.适用法律</w:t>
      </w:r>
    </w:p>
    <w:p w14:paraId="79758DF6">
      <w:pPr>
        <w:spacing w:line="360" w:lineRule="auto"/>
        <w:rPr>
          <w:rFonts w:hint="eastAsia" w:ascii="仿宋" w:hAnsi="仿宋" w:eastAsia="仿宋" w:cs="仿宋"/>
          <w:spacing w:val="8"/>
          <w:sz w:val="23"/>
          <w:szCs w:val="23"/>
          <w:lang w:eastAsia="zh-CN"/>
        </w:rPr>
      </w:pPr>
      <w:bookmarkStart w:id="16" w:name="bookmark12"/>
      <w:bookmarkEnd w:id="16"/>
      <w:bookmarkStart w:id="17" w:name="bookmark13"/>
      <w:bookmarkEnd w:id="17"/>
      <w:bookmarkStart w:id="18" w:name="bookmark15"/>
      <w:bookmarkEnd w:id="18"/>
      <w:r>
        <w:rPr>
          <w:rFonts w:hint="eastAsia" w:ascii="仿宋" w:hAnsi="仿宋" w:eastAsia="仿宋" w:cs="仿宋"/>
          <w:spacing w:val="8"/>
          <w:sz w:val="23"/>
          <w:szCs w:val="23"/>
          <w:lang w:eastAsia="zh-CN"/>
        </w:rPr>
        <w:t>本项目采购人、采购代理机构、供应商、磋商小组的相关行为均受《中华人民共和国政府采购法》、《中华人民共和国政府采购法实施条例》及本项目本级和上级财政部门政府采购有关规定的约束，其权利受到上述法律法规的保护。</w:t>
      </w:r>
    </w:p>
    <w:p w14:paraId="2DD421E3">
      <w:pPr>
        <w:pStyle w:val="6"/>
        <w:spacing w:before="33" w:line="223" w:lineRule="auto"/>
        <w:ind w:left="3550"/>
        <w:outlineLvl w:val="1"/>
        <w:rPr>
          <w:rFonts w:hint="eastAsia" w:ascii="仿宋" w:hAnsi="仿宋" w:eastAsia="仿宋" w:cs="仿宋"/>
          <w:sz w:val="28"/>
          <w:szCs w:val="28"/>
        </w:rPr>
      </w:pPr>
      <w:r>
        <w:rPr>
          <w:rFonts w:hint="eastAsia" w:ascii="仿宋" w:hAnsi="仿宋" w:eastAsia="仿宋" w:cs="仿宋"/>
          <w:b/>
          <w:bCs/>
          <w:spacing w:val="-11"/>
          <w:sz w:val="28"/>
          <w:szCs w:val="28"/>
        </w:rPr>
        <w:t>二</w:t>
      </w:r>
      <w:r>
        <w:rPr>
          <w:rFonts w:hint="eastAsia" w:ascii="仿宋" w:hAnsi="仿宋" w:eastAsia="仿宋" w:cs="仿宋"/>
          <w:spacing w:val="7"/>
          <w:sz w:val="28"/>
          <w:szCs w:val="28"/>
        </w:rPr>
        <w:t xml:space="preserve">   </w:t>
      </w:r>
      <w:r>
        <w:rPr>
          <w:rFonts w:hint="eastAsia" w:ascii="仿宋" w:hAnsi="仿宋" w:eastAsia="仿宋" w:cs="仿宋"/>
          <w:b/>
          <w:bCs/>
          <w:spacing w:val="-11"/>
          <w:sz w:val="28"/>
          <w:szCs w:val="28"/>
        </w:rPr>
        <w:t>磋商文件</w:t>
      </w:r>
    </w:p>
    <w:p w14:paraId="3E24BD55">
      <w:pPr>
        <w:spacing w:line="253" w:lineRule="auto"/>
        <w:rPr>
          <w:rFonts w:hint="eastAsia" w:ascii="仿宋" w:hAnsi="仿宋" w:eastAsia="仿宋" w:cs="仿宋"/>
        </w:rPr>
      </w:pPr>
    </w:p>
    <w:p w14:paraId="228044BE">
      <w:pPr>
        <w:pStyle w:val="6"/>
        <w:spacing w:line="360" w:lineRule="auto"/>
        <w:outlineLvl w:val="2"/>
        <w:rPr>
          <w:rFonts w:hint="eastAsia" w:ascii="仿宋" w:hAnsi="仿宋" w:eastAsia="仿宋" w:cs="仿宋"/>
          <w:sz w:val="23"/>
          <w:szCs w:val="23"/>
        </w:rPr>
      </w:pPr>
      <w:bookmarkStart w:id="19" w:name="bookmark14"/>
      <w:bookmarkEnd w:id="19"/>
      <w:r>
        <w:rPr>
          <w:rFonts w:hint="eastAsia" w:ascii="仿宋" w:hAnsi="仿宋" w:eastAsia="仿宋" w:cs="仿宋"/>
          <w:b/>
          <w:bCs/>
          <w:spacing w:val="5"/>
          <w:sz w:val="23"/>
          <w:szCs w:val="23"/>
        </w:rPr>
        <w:t>5.磋商文件构成</w:t>
      </w:r>
    </w:p>
    <w:p w14:paraId="2DD9DEDA">
      <w:pPr>
        <w:pStyle w:val="6"/>
        <w:spacing w:line="360" w:lineRule="auto"/>
        <w:rPr>
          <w:rFonts w:hint="eastAsia" w:ascii="仿宋" w:hAnsi="仿宋" w:eastAsia="仿宋" w:cs="仿宋"/>
          <w:spacing w:val="-1"/>
          <w:sz w:val="24"/>
          <w:szCs w:val="24"/>
          <w:lang w:eastAsia="zh-CN"/>
        </w:rPr>
      </w:pPr>
      <w:r>
        <w:rPr>
          <w:rFonts w:hint="eastAsia" w:ascii="仿宋" w:hAnsi="仿宋" w:eastAsia="仿宋" w:cs="仿宋"/>
          <w:spacing w:val="2"/>
          <w:sz w:val="23"/>
          <w:szCs w:val="23"/>
          <w:lang w:eastAsia="zh-CN"/>
        </w:rPr>
        <w:t>5.1</w:t>
      </w:r>
      <w:r>
        <w:rPr>
          <w:rFonts w:hint="eastAsia" w:ascii="仿宋" w:hAnsi="仿宋" w:eastAsia="仿宋" w:cs="仿宋"/>
          <w:spacing w:val="28"/>
          <w:sz w:val="23"/>
          <w:szCs w:val="23"/>
          <w:lang w:eastAsia="zh-CN"/>
        </w:rPr>
        <w:t xml:space="preserve">    </w:t>
      </w:r>
      <w:r>
        <w:rPr>
          <w:rFonts w:hint="eastAsia" w:ascii="仿宋" w:hAnsi="仿宋" w:eastAsia="仿宋" w:cs="仿宋"/>
          <w:spacing w:val="-1"/>
          <w:sz w:val="24"/>
          <w:szCs w:val="24"/>
          <w:lang w:eastAsia="zh-CN"/>
        </w:rPr>
        <w:t>磋商文件分为三册共 7 章，内容如下：第一册</w:t>
      </w:r>
    </w:p>
    <w:p w14:paraId="1A472305">
      <w:pPr>
        <w:pStyle w:val="6"/>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第 1 章  供应商须知</w:t>
      </w:r>
    </w:p>
    <w:p w14:paraId="361737C8">
      <w:pPr>
        <w:pStyle w:val="6"/>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第 2 章  响应文件格式</w:t>
      </w:r>
    </w:p>
    <w:p w14:paraId="33C3B9A4">
      <w:pPr>
        <w:pStyle w:val="6"/>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第二册</w:t>
      </w:r>
    </w:p>
    <w:p w14:paraId="76B59514">
      <w:pPr>
        <w:pStyle w:val="6"/>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第 3 章 磋商邀请</w:t>
      </w:r>
    </w:p>
    <w:p w14:paraId="2F250B90">
      <w:pPr>
        <w:pStyle w:val="6"/>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第 4 章 供应商须知资料表 第 5 章 服务需求</w:t>
      </w:r>
    </w:p>
    <w:p w14:paraId="3B397159">
      <w:pPr>
        <w:pStyle w:val="6"/>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 xml:space="preserve">第 6 章 评审方法和标准 </w:t>
      </w:r>
    </w:p>
    <w:p w14:paraId="25BE3B99">
      <w:pPr>
        <w:pStyle w:val="6"/>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第三册</w:t>
      </w:r>
    </w:p>
    <w:p w14:paraId="0E013560">
      <w:pPr>
        <w:pStyle w:val="6"/>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第 7 章 政府采购合同格式</w:t>
      </w:r>
    </w:p>
    <w:p w14:paraId="5F6960B7">
      <w:pPr>
        <w:pStyle w:val="6"/>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5.2    如本文件的前后内容不一致，以最后描述为准。</w:t>
      </w:r>
    </w:p>
    <w:p w14:paraId="68B03933">
      <w:pPr>
        <w:pStyle w:val="6"/>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5.3    供应商应认真阅读磋商文件所有的事项、格式、条款和技术规范等。如供应商没有按照磋商文件要求提交全部资料，或者响应文件没有对磋商文件在各方面都做出实质性响应，可能导致其磋商被认定为磋商无效。</w:t>
      </w:r>
    </w:p>
    <w:p w14:paraId="4B8F48DF">
      <w:pPr>
        <w:pStyle w:val="6"/>
        <w:spacing w:line="360" w:lineRule="auto"/>
        <w:outlineLvl w:val="2"/>
        <w:rPr>
          <w:rFonts w:hint="eastAsia" w:ascii="仿宋" w:hAnsi="仿宋" w:eastAsia="仿宋" w:cs="仿宋"/>
          <w:sz w:val="23"/>
          <w:szCs w:val="23"/>
          <w:lang w:eastAsia="zh-CN"/>
        </w:rPr>
      </w:pPr>
      <w:bookmarkStart w:id="20" w:name="bookmark16"/>
      <w:bookmarkEnd w:id="20"/>
      <w:bookmarkStart w:id="21" w:name="bookmark17"/>
      <w:bookmarkEnd w:id="21"/>
      <w:r>
        <w:rPr>
          <w:rFonts w:hint="eastAsia" w:ascii="仿宋" w:hAnsi="仿宋" w:eastAsia="仿宋" w:cs="仿宋"/>
          <w:b/>
          <w:bCs/>
          <w:spacing w:val="6"/>
          <w:sz w:val="23"/>
          <w:szCs w:val="23"/>
          <w:lang w:eastAsia="zh-CN"/>
        </w:rPr>
        <w:t>6.磋商文件的澄清与修改</w:t>
      </w:r>
    </w:p>
    <w:p w14:paraId="52EB69B4">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6.1    为了保证对磋商文件的澄清和修改满足法律的时限</w:t>
      </w:r>
      <w:r>
        <w:rPr>
          <w:rFonts w:hint="eastAsia" w:ascii="仿宋" w:hAnsi="仿宋" w:eastAsia="仿宋" w:cs="仿宋"/>
          <w:spacing w:val="8"/>
          <w:sz w:val="23"/>
          <w:szCs w:val="23"/>
          <w:lang w:eastAsia="zh-CN"/>
        </w:rPr>
        <w:t>要求，任何要求对磋</w:t>
      </w:r>
      <w:r>
        <w:rPr>
          <w:rFonts w:hint="eastAsia" w:ascii="仿宋" w:hAnsi="仿宋" w:eastAsia="仿宋" w:cs="仿宋"/>
          <w:spacing w:val="9"/>
          <w:sz w:val="23"/>
          <w:szCs w:val="23"/>
          <w:lang w:eastAsia="zh-CN"/>
        </w:rPr>
        <w:t>商文件进行澄清的供应商，均应在磋商截止期五日前，以</w:t>
      </w:r>
      <w:r>
        <w:rPr>
          <w:rFonts w:hint="eastAsia" w:ascii="仿宋" w:hAnsi="仿宋" w:eastAsia="仿宋" w:cs="仿宋"/>
          <w:spacing w:val="8"/>
          <w:sz w:val="23"/>
          <w:szCs w:val="23"/>
          <w:lang w:eastAsia="zh-CN"/>
        </w:rPr>
        <w:t>书面形式将澄</w:t>
      </w:r>
      <w:r>
        <w:rPr>
          <w:rFonts w:hint="eastAsia" w:ascii="仿宋" w:hAnsi="仿宋" w:eastAsia="仿宋" w:cs="仿宋"/>
          <w:spacing w:val="6"/>
          <w:sz w:val="23"/>
          <w:szCs w:val="23"/>
          <w:lang w:eastAsia="zh-CN"/>
        </w:rPr>
        <w:t>清要求通知采购人或采购代理机构。</w:t>
      </w:r>
    </w:p>
    <w:p w14:paraId="2C42FE4D">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6.2    采购人可主动地或在解答供应商提出的澄清问题时</w:t>
      </w:r>
      <w:r>
        <w:rPr>
          <w:rFonts w:hint="eastAsia" w:ascii="仿宋" w:hAnsi="仿宋" w:eastAsia="仿宋" w:cs="仿宋"/>
          <w:spacing w:val="8"/>
          <w:sz w:val="23"/>
          <w:szCs w:val="23"/>
          <w:lang w:eastAsia="zh-CN"/>
        </w:rPr>
        <w:t>对磋商文件澄清或修</w:t>
      </w:r>
      <w:r>
        <w:rPr>
          <w:rFonts w:hint="eastAsia" w:ascii="仿宋" w:hAnsi="仿宋" w:eastAsia="仿宋" w:cs="仿宋"/>
          <w:spacing w:val="9"/>
          <w:sz w:val="23"/>
          <w:szCs w:val="23"/>
          <w:lang w:eastAsia="zh-CN"/>
        </w:rPr>
        <w:t>改。采购代理机构将以发布澄清（更正）公告的方式，澄清或修改磋商</w:t>
      </w:r>
      <w:r>
        <w:rPr>
          <w:rFonts w:hint="eastAsia" w:ascii="仿宋" w:hAnsi="仿宋" w:eastAsia="仿宋" w:cs="仿宋"/>
          <w:spacing w:val="7"/>
          <w:sz w:val="23"/>
          <w:szCs w:val="23"/>
          <w:lang w:eastAsia="zh-CN"/>
        </w:rPr>
        <w:t>文件，澄清或修改内容作为磋商文件的组成部分。</w:t>
      </w:r>
    </w:p>
    <w:p w14:paraId="212296A2">
      <w:pPr>
        <w:pStyle w:val="6"/>
        <w:spacing w:line="360" w:lineRule="auto"/>
        <w:rPr>
          <w:rFonts w:hint="eastAsia" w:ascii="仿宋" w:hAnsi="仿宋" w:eastAsia="仿宋" w:cs="仿宋"/>
          <w:spacing w:val="9"/>
          <w:sz w:val="23"/>
          <w:szCs w:val="23"/>
          <w:lang w:eastAsia="zh-CN"/>
        </w:rPr>
      </w:pPr>
      <w:r>
        <w:rPr>
          <w:rFonts w:hint="eastAsia" w:ascii="仿宋" w:hAnsi="仿宋" w:eastAsia="仿宋" w:cs="仿宋"/>
          <w:spacing w:val="9"/>
          <w:sz w:val="23"/>
          <w:szCs w:val="23"/>
          <w:lang w:eastAsia="zh-CN"/>
        </w:rPr>
        <w:t>6.3    澄清或者修改的内容可能影响响应文件编制的，采购代理机构将以书面形式通知所有购买磋商文件的潜在供应商，并对其具有约束力。供应商在收到上述通知后，应及时向采购代理机构回函确认。</w:t>
      </w:r>
    </w:p>
    <w:p w14:paraId="46F98357">
      <w:pPr>
        <w:pStyle w:val="6"/>
        <w:spacing w:line="360" w:lineRule="auto"/>
        <w:rPr>
          <w:rFonts w:hint="eastAsia" w:ascii="仿宋" w:hAnsi="仿宋" w:eastAsia="仿宋" w:cs="仿宋"/>
          <w:b/>
          <w:bCs/>
          <w:spacing w:val="9"/>
          <w:sz w:val="23"/>
          <w:szCs w:val="23"/>
          <w:lang w:eastAsia="zh-CN"/>
        </w:rPr>
      </w:pPr>
      <w:bookmarkStart w:id="22" w:name="bookmark18"/>
      <w:bookmarkEnd w:id="22"/>
      <w:bookmarkStart w:id="23" w:name="bookmark19"/>
      <w:bookmarkEnd w:id="23"/>
      <w:r>
        <w:rPr>
          <w:rFonts w:hint="eastAsia" w:ascii="仿宋" w:hAnsi="仿宋" w:eastAsia="仿宋" w:cs="仿宋"/>
          <w:b/>
          <w:bCs/>
          <w:spacing w:val="9"/>
          <w:sz w:val="23"/>
          <w:szCs w:val="23"/>
          <w:lang w:eastAsia="zh-CN"/>
        </w:rPr>
        <w:t>7.磋商截止时间的顺延</w:t>
      </w:r>
    </w:p>
    <w:p w14:paraId="6D308D2D">
      <w:pPr>
        <w:pStyle w:val="6"/>
        <w:spacing w:line="360" w:lineRule="auto"/>
        <w:rPr>
          <w:rFonts w:hint="eastAsia" w:ascii="仿宋" w:hAnsi="仿宋" w:eastAsia="仿宋" w:cs="仿宋"/>
          <w:spacing w:val="9"/>
          <w:sz w:val="23"/>
          <w:szCs w:val="23"/>
          <w:lang w:eastAsia="zh-CN"/>
        </w:rPr>
      </w:pPr>
      <w:r>
        <w:rPr>
          <w:rFonts w:hint="eastAsia" w:ascii="仿宋" w:hAnsi="仿宋" w:eastAsia="仿宋" w:cs="仿宋"/>
          <w:spacing w:val="9"/>
          <w:sz w:val="23"/>
          <w:szCs w:val="23"/>
          <w:lang w:eastAsia="zh-CN"/>
        </w:rPr>
        <w:t>为使供应商准备磋商时有足够的时间对磋商文件的澄清或者修改部分进行研究，采购人将依法决定是否顺延磋商截止时间。</w:t>
      </w:r>
    </w:p>
    <w:p w14:paraId="7AA4D8C0">
      <w:pPr>
        <w:pStyle w:val="6"/>
        <w:spacing w:before="46" w:line="222" w:lineRule="auto"/>
        <w:ind w:left="3129"/>
        <w:outlineLvl w:val="1"/>
        <w:rPr>
          <w:rFonts w:hint="eastAsia" w:ascii="仿宋" w:hAnsi="仿宋" w:eastAsia="仿宋" w:cs="仿宋"/>
          <w:sz w:val="28"/>
          <w:szCs w:val="28"/>
          <w:lang w:eastAsia="zh-CN"/>
        </w:rPr>
      </w:pPr>
      <w:bookmarkStart w:id="24" w:name="bookmark23"/>
      <w:bookmarkEnd w:id="24"/>
      <w:bookmarkStart w:id="25" w:name="bookmark21"/>
      <w:bookmarkEnd w:id="25"/>
      <w:bookmarkStart w:id="26" w:name="bookmark20"/>
      <w:bookmarkEnd w:id="26"/>
      <w:r>
        <w:rPr>
          <w:rFonts w:hint="eastAsia" w:ascii="仿宋" w:hAnsi="仿宋" w:eastAsia="仿宋" w:cs="仿宋"/>
          <w:b/>
          <w:bCs/>
          <w:spacing w:val="-9"/>
          <w:sz w:val="28"/>
          <w:szCs w:val="28"/>
          <w:lang w:eastAsia="zh-CN"/>
        </w:rPr>
        <w:t>三</w:t>
      </w:r>
      <w:r>
        <w:rPr>
          <w:rFonts w:hint="eastAsia" w:ascii="仿宋" w:hAnsi="仿宋" w:eastAsia="仿宋" w:cs="仿宋"/>
          <w:spacing w:val="10"/>
          <w:sz w:val="28"/>
          <w:szCs w:val="28"/>
          <w:lang w:eastAsia="zh-CN"/>
        </w:rPr>
        <w:t xml:space="preserve">   </w:t>
      </w:r>
      <w:r>
        <w:rPr>
          <w:rFonts w:hint="eastAsia" w:ascii="仿宋" w:hAnsi="仿宋" w:eastAsia="仿宋" w:cs="仿宋"/>
          <w:b/>
          <w:bCs/>
          <w:spacing w:val="-9"/>
          <w:sz w:val="28"/>
          <w:szCs w:val="28"/>
          <w:lang w:eastAsia="zh-CN"/>
        </w:rPr>
        <w:t>响应文件的编制</w:t>
      </w:r>
    </w:p>
    <w:p w14:paraId="211C430D">
      <w:pPr>
        <w:spacing w:line="255" w:lineRule="auto"/>
        <w:rPr>
          <w:rFonts w:hint="eastAsia" w:ascii="仿宋" w:hAnsi="仿宋" w:eastAsia="仿宋" w:cs="仿宋"/>
          <w:lang w:eastAsia="zh-CN"/>
        </w:rPr>
      </w:pPr>
    </w:p>
    <w:p w14:paraId="54450298">
      <w:pPr>
        <w:pStyle w:val="6"/>
        <w:spacing w:line="360" w:lineRule="auto"/>
        <w:outlineLvl w:val="2"/>
        <w:rPr>
          <w:rFonts w:hint="eastAsia" w:ascii="仿宋" w:hAnsi="仿宋" w:eastAsia="仿宋" w:cs="仿宋"/>
          <w:sz w:val="23"/>
          <w:szCs w:val="23"/>
          <w:lang w:eastAsia="zh-CN"/>
        </w:rPr>
      </w:pPr>
      <w:bookmarkStart w:id="27" w:name="bookmark22"/>
      <w:bookmarkEnd w:id="27"/>
      <w:r>
        <w:rPr>
          <w:rFonts w:hint="eastAsia" w:ascii="仿宋" w:hAnsi="仿宋" w:eastAsia="仿宋" w:cs="仿宋"/>
          <w:b/>
          <w:bCs/>
          <w:spacing w:val="6"/>
          <w:sz w:val="23"/>
          <w:szCs w:val="23"/>
          <w:lang w:eastAsia="zh-CN"/>
        </w:rPr>
        <w:t>8.</w:t>
      </w:r>
      <w:r>
        <w:rPr>
          <w:rFonts w:hint="eastAsia" w:ascii="仿宋" w:hAnsi="仿宋" w:eastAsia="仿宋" w:cs="仿宋"/>
          <w:spacing w:val="23"/>
          <w:sz w:val="23"/>
          <w:szCs w:val="23"/>
          <w:lang w:eastAsia="zh-CN"/>
        </w:rPr>
        <w:t xml:space="preserve">     </w:t>
      </w:r>
      <w:r>
        <w:rPr>
          <w:rFonts w:hint="eastAsia" w:ascii="仿宋" w:hAnsi="仿宋" w:eastAsia="仿宋" w:cs="仿宋"/>
          <w:b/>
          <w:bCs/>
          <w:spacing w:val="6"/>
          <w:sz w:val="23"/>
          <w:szCs w:val="23"/>
          <w:lang w:eastAsia="zh-CN"/>
        </w:rPr>
        <w:t>磋商范围及响应文件中标准和计量单位的使用</w:t>
      </w:r>
    </w:p>
    <w:p w14:paraId="768155E2">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8.1</w:t>
      </w:r>
      <w:r>
        <w:rPr>
          <w:rFonts w:hint="eastAsia" w:ascii="仿宋" w:hAnsi="仿宋" w:eastAsia="仿宋" w:cs="仿宋"/>
          <w:spacing w:val="24"/>
          <w:sz w:val="23"/>
          <w:szCs w:val="23"/>
          <w:lang w:eastAsia="zh-CN"/>
        </w:rPr>
        <w:t xml:space="preserve">    </w:t>
      </w:r>
      <w:r>
        <w:rPr>
          <w:rFonts w:hint="eastAsia" w:ascii="仿宋" w:hAnsi="仿宋" w:eastAsia="仿宋" w:cs="仿宋"/>
          <w:spacing w:val="8"/>
          <w:sz w:val="23"/>
          <w:szCs w:val="23"/>
          <w:lang w:eastAsia="zh-CN"/>
        </w:rPr>
        <w:t>项目有分包的，供应商可对磋商文件其中一个或几个分包</w:t>
      </w:r>
      <w:r>
        <w:rPr>
          <w:rFonts w:hint="eastAsia" w:ascii="仿宋" w:hAnsi="仿宋" w:eastAsia="仿宋" w:cs="仿宋"/>
          <w:spacing w:val="7"/>
          <w:sz w:val="23"/>
          <w:szCs w:val="23"/>
          <w:lang w:eastAsia="zh-CN"/>
        </w:rPr>
        <w:t>进行磋商，除</w:t>
      </w:r>
    </w:p>
    <w:p w14:paraId="5AC8C90B">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非在</w:t>
      </w:r>
      <w:r>
        <w:rPr>
          <w:rFonts w:hint="eastAsia" w:ascii="仿宋" w:hAnsi="仿宋" w:eastAsia="仿宋" w:cs="仿宋"/>
          <w:spacing w:val="6"/>
          <w:sz w:val="23"/>
          <w:szCs w:val="23"/>
          <w:u w:val="single"/>
          <w:lang w:eastAsia="zh-CN"/>
        </w:rPr>
        <w:t>供应商须知资料表</w:t>
      </w:r>
      <w:r>
        <w:rPr>
          <w:rFonts w:hint="eastAsia" w:ascii="仿宋" w:hAnsi="仿宋" w:eastAsia="仿宋" w:cs="仿宋"/>
          <w:spacing w:val="6"/>
          <w:sz w:val="23"/>
          <w:szCs w:val="23"/>
          <w:lang w:eastAsia="zh-CN"/>
        </w:rPr>
        <w:t>中另有规定。</w:t>
      </w:r>
    </w:p>
    <w:p w14:paraId="63D59445">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8.2    供应商应当对所投分包磋商文件中“服务需求</w:t>
      </w:r>
      <w:r>
        <w:rPr>
          <w:rFonts w:hint="eastAsia" w:ascii="仿宋" w:hAnsi="仿宋" w:eastAsia="仿宋" w:cs="仿宋"/>
          <w:spacing w:val="-81"/>
          <w:sz w:val="23"/>
          <w:szCs w:val="23"/>
          <w:lang w:eastAsia="zh-CN"/>
        </w:rPr>
        <w:t xml:space="preserve"> </w:t>
      </w:r>
      <w:r>
        <w:rPr>
          <w:rFonts w:hint="eastAsia" w:ascii="仿宋" w:hAnsi="仿宋" w:eastAsia="仿宋" w:cs="仿宋"/>
          <w:spacing w:val="8"/>
          <w:sz w:val="23"/>
          <w:szCs w:val="23"/>
          <w:lang w:eastAsia="zh-CN"/>
        </w:rPr>
        <w:t>”所列的所有服务内容进行磋商，如仅响应分包中的部分内容，其磋商将被认定为磋商无效。</w:t>
      </w:r>
    </w:p>
    <w:p w14:paraId="13A5FCC7">
      <w:pPr>
        <w:pStyle w:val="6"/>
        <w:spacing w:line="360" w:lineRule="auto"/>
        <w:rPr>
          <w:rFonts w:hint="eastAsia" w:ascii="仿宋" w:hAnsi="仿宋" w:eastAsia="仿宋" w:cs="仿宋"/>
          <w:spacing w:val="9"/>
          <w:sz w:val="23"/>
          <w:szCs w:val="23"/>
          <w:lang w:eastAsia="zh-CN"/>
        </w:rPr>
      </w:pPr>
      <w:r>
        <w:rPr>
          <w:rFonts w:hint="eastAsia" w:ascii="仿宋" w:hAnsi="仿宋" w:eastAsia="仿宋" w:cs="仿宋"/>
          <w:spacing w:val="6"/>
          <w:sz w:val="23"/>
          <w:szCs w:val="23"/>
          <w:lang w:eastAsia="zh-CN"/>
        </w:rPr>
        <w:t xml:space="preserve">8.3    </w:t>
      </w:r>
      <w:r>
        <w:rPr>
          <w:rFonts w:hint="eastAsia" w:ascii="仿宋" w:hAnsi="仿宋" w:eastAsia="仿宋" w:cs="仿宋"/>
          <w:spacing w:val="9"/>
          <w:sz w:val="23"/>
          <w:szCs w:val="23"/>
          <w:lang w:eastAsia="zh-CN"/>
        </w:rPr>
        <w:t>无论磋商文件第 5 章服务需求中是否要求，供应商所投服务均应符合国家强制性标准。</w:t>
      </w:r>
    </w:p>
    <w:p w14:paraId="61DF0C5F">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8.4    除磋商文件中有特殊要求外，响应文件中所使用的计量单位，应采用中华人民共和国法定计量单位。</w:t>
      </w:r>
    </w:p>
    <w:p w14:paraId="44EA8D8D">
      <w:pPr>
        <w:pStyle w:val="6"/>
        <w:spacing w:line="360" w:lineRule="auto"/>
        <w:outlineLvl w:val="2"/>
        <w:rPr>
          <w:rFonts w:hint="eastAsia" w:ascii="仿宋" w:hAnsi="仿宋" w:eastAsia="仿宋" w:cs="仿宋"/>
          <w:sz w:val="23"/>
          <w:szCs w:val="23"/>
          <w:lang w:eastAsia="zh-CN"/>
        </w:rPr>
      </w:pPr>
      <w:bookmarkStart w:id="28" w:name="bookmark25"/>
      <w:bookmarkEnd w:id="28"/>
      <w:bookmarkStart w:id="29" w:name="bookmark24"/>
      <w:bookmarkEnd w:id="29"/>
      <w:r>
        <w:rPr>
          <w:rFonts w:hint="eastAsia" w:ascii="仿宋" w:hAnsi="仿宋" w:eastAsia="仿宋" w:cs="仿宋"/>
          <w:b/>
          <w:bCs/>
          <w:spacing w:val="5"/>
          <w:sz w:val="23"/>
          <w:szCs w:val="23"/>
          <w:lang w:eastAsia="zh-CN"/>
        </w:rPr>
        <w:t>9.响应文件构成</w:t>
      </w:r>
    </w:p>
    <w:p w14:paraId="7545296B">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 xml:space="preserve">9.1   </w:t>
      </w:r>
      <w:r>
        <w:rPr>
          <w:rFonts w:hint="eastAsia" w:ascii="仿宋" w:hAnsi="仿宋" w:eastAsia="仿宋" w:cs="仿宋"/>
          <w:b/>
          <w:bCs/>
          <w:spacing w:val="6"/>
          <w:sz w:val="23"/>
          <w:szCs w:val="23"/>
          <w:u w:val="single"/>
          <w:lang w:eastAsia="zh-CN"/>
        </w:rPr>
        <w:t>供应商应完整地按磋商文件提供的响应</w:t>
      </w:r>
      <w:r>
        <w:rPr>
          <w:rFonts w:hint="eastAsia" w:ascii="仿宋" w:hAnsi="仿宋" w:eastAsia="仿宋" w:cs="仿宋"/>
          <w:b/>
          <w:bCs/>
          <w:spacing w:val="5"/>
          <w:sz w:val="23"/>
          <w:szCs w:val="23"/>
          <w:u w:val="single"/>
          <w:lang w:eastAsia="zh-CN"/>
        </w:rPr>
        <w:t>文件格式及要求编写响应文件，</w:t>
      </w:r>
      <w:r>
        <w:rPr>
          <w:rFonts w:hint="eastAsia" w:ascii="仿宋" w:hAnsi="仿宋" w:eastAsia="仿宋" w:cs="仿宋"/>
          <w:b/>
          <w:bCs/>
          <w:spacing w:val="4"/>
          <w:sz w:val="23"/>
          <w:szCs w:val="23"/>
          <w:u w:val="single"/>
          <w:lang w:eastAsia="zh-CN"/>
        </w:rPr>
        <w:t>供应商须在磋商截止时间前完成在系统上递交电子响应文件。供应商的</w:t>
      </w:r>
      <w:r>
        <w:rPr>
          <w:rFonts w:hint="eastAsia" w:ascii="仿宋" w:hAnsi="仿宋" w:eastAsia="仿宋" w:cs="仿宋"/>
          <w:b/>
          <w:bCs/>
          <w:spacing w:val="7"/>
          <w:sz w:val="23"/>
          <w:szCs w:val="23"/>
          <w:u w:val="single"/>
          <w:lang w:eastAsia="zh-CN"/>
        </w:rPr>
        <w:t>电子响应文件是经过</w:t>
      </w:r>
      <w:r>
        <w:rPr>
          <w:rFonts w:hint="eastAsia" w:ascii="仿宋" w:hAnsi="仿宋" w:eastAsia="仿宋" w:cs="仿宋"/>
          <w:spacing w:val="-41"/>
          <w:sz w:val="23"/>
          <w:szCs w:val="23"/>
          <w:u w:val="single"/>
          <w:lang w:eastAsia="zh-CN"/>
        </w:rPr>
        <w:t xml:space="preserve"> </w:t>
      </w:r>
      <w:r>
        <w:rPr>
          <w:rFonts w:hint="eastAsia" w:ascii="仿宋" w:hAnsi="仿宋" w:eastAsia="仿宋" w:cs="仿宋"/>
          <w:b/>
          <w:bCs/>
          <w:sz w:val="23"/>
          <w:szCs w:val="23"/>
          <w:u w:val="single"/>
          <w:lang w:eastAsia="zh-CN"/>
        </w:rPr>
        <w:t>CA</w:t>
      </w:r>
      <w:r>
        <w:rPr>
          <w:rFonts w:hint="eastAsia" w:ascii="仿宋" w:hAnsi="仿宋" w:eastAsia="仿宋" w:cs="仿宋"/>
          <w:spacing w:val="-37"/>
          <w:sz w:val="23"/>
          <w:szCs w:val="23"/>
          <w:u w:val="single"/>
          <w:lang w:eastAsia="zh-CN"/>
        </w:rPr>
        <w:t xml:space="preserve"> </w:t>
      </w:r>
      <w:r>
        <w:rPr>
          <w:rFonts w:hint="eastAsia" w:ascii="仿宋" w:hAnsi="仿宋" w:eastAsia="仿宋" w:cs="仿宋"/>
          <w:b/>
          <w:bCs/>
          <w:spacing w:val="7"/>
          <w:sz w:val="23"/>
          <w:szCs w:val="23"/>
          <w:u w:val="single"/>
          <w:lang w:eastAsia="zh-CN"/>
        </w:rPr>
        <w:t>证书加密后上传提交的，任何单位或个人均无</w:t>
      </w:r>
      <w:r>
        <w:rPr>
          <w:rFonts w:hint="eastAsia" w:ascii="仿宋" w:hAnsi="仿宋" w:eastAsia="仿宋" w:cs="仿宋"/>
          <w:b/>
          <w:bCs/>
          <w:spacing w:val="-5"/>
          <w:sz w:val="23"/>
          <w:szCs w:val="23"/>
          <w:u w:val="single"/>
          <w:lang w:eastAsia="zh-CN"/>
        </w:rPr>
        <w:t>法在磋商截止时间</w:t>
      </w:r>
      <w:r>
        <w:rPr>
          <w:rFonts w:hint="eastAsia" w:ascii="仿宋" w:hAnsi="仿宋" w:eastAsia="仿宋" w:cs="仿宋"/>
          <w:spacing w:val="-55"/>
          <w:sz w:val="23"/>
          <w:szCs w:val="23"/>
          <w:u w:val="single"/>
          <w:lang w:eastAsia="zh-CN"/>
        </w:rPr>
        <w:t xml:space="preserve"> </w:t>
      </w:r>
      <w:r>
        <w:rPr>
          <w:rFonts w:hint="eastAsia" w:ascii="仿宋" w:hAnsi="仿宋" w:eastAsia="仿宋" w:cs="仿宋"/>
          <w:b/>
          <w:bCs/>
          <w:spacing w:val="-5"/>
          <w:sz w:val="23"/>
          <w:szCs w:val="23"/>
          <w:u w:val="single"/>
          <w:lang w:eastAsia="zh-CN"/>
        </w:rPr>
        <w:t>(即磋商时间)之前查看或篡改，不存在泄密风险。（严</w:t>
      </w:r>
      <w:r>
        <w:rPr>
          <w:rFonts w:hint="eastAsia" w:ascii="仿宋" w:hAnsi="仿宋" w:eastAsia="仿宋" w:cs="仿宋"/>
          <w:b/>
          <w:bCs/>
          <w:spacing w:val="6"/>
          <w:sz w:val="23"/>
          <w:szCs w:val="23"/>
          <w:u w:val="single"/>
          <w:lang w:eastAsia="zh-CN"/>
        </w:rPr>
        <w:t>格按照政采云电子磋商流程制作并上传电子响应文件）</w:t>
      </w:r>
    </w:p>
    <w:p w14:paraId="7952EDD8">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9.2    上述文件应按照磋商文件规定的格式填写、签署和盖章。</w:t>
      </w:r>
    </w:p>
    <w:p w14:paraId="7D7B80F5">
      <w:pPr>
        <w:pStyle w:val="6"/>
        <w:spacing w:line="360" w:lineRule="auto"/>
        <w:outlineLvl w:val="2"/>
        <w:rPr>
          <w:rFonts w:hint="eastAsia" w:ascii="仿宋" w:hAnsi="仿宋" w:eastAsia="仿宋" w:cs="仿宋"/>
          <w:sz w:val="23"/>
          <w:szCs w:val="23"/>
          <w:lang w:eastAsia="zh-CN"/>
        </w:rPr>
      </w:pPr>
      <w:bookmarkStart w:id="30" w:name="bookmark27"/>
      <w:bookmarkEnd w:id="30"/>
      <w:bookmarkStart w:id="31" w:name="bookmark26"/>
      <w:bookmarkEnd w:id="31"/>
      <w:r>
        <w:rPr>
          <w:rFonts w:hint="eastAsia" w:ascii="仿宋" w:hAnsi="仿宋" w:eastAsia="仿宋" w:cs="仿宋"/>
          <w:b/>
          <w:bCs/>
          <w:spacing w:val="6"/>
          <w:sz w:val="23"/>
          <w:szCs w:val="23"/>
          <w:lang w:eastAsia="zh-CN"/>
        </w:rPr>
        <w:t>10.</w:t>
      </w:r>
      <w:r>
        <w:rPr>
          <w:rFonts w:hint="eastAsia" w:ascii="仿宋" w:hAnsi="仿宋" w:eastAsia="仿宋" w:cs="仿宋"/>
          <w:spacing w:val="24"/>
          <w:sz w:val="23"/>
          <w:szCs w:val="23"/>
          <w:lang w:eastAsia="zh-CN"/>
        </w:rPr>
        <w:t xml:space="preserve">    </w:t>
      </w:r>
      <w:r>
        <w:rPr>
          <w:rFonts w:hint="eastAsia" w:ascii="仿宋" w:hAnsi="仿宋" w:eastAsia="仿宋" w:cs="仿宋"/>
          <w:b/>
          <w:bCs/>
          <w:spacing w:val="6"/>
          <w:sz w:val="23"/>
          <w:szCs w:val="23"/>
          <w:lang w:eastAsia="zh-CN"/>
        </w:rPr>
        <w:t>证明磋商标的的合格性和符合磋商文件规定的响应文件</w:t>
      </w:r>
    </w:p>
    <w:p w14:paraId="060F4333">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10.1</w:t>
      </w:r>
      <w:r>
        <w:rPr>
          <w:rFonts w:hint="eastAsia" w:ascii="仿宋" w:hAnsi="仿宋" w:eastAsia="仿宋" w:cs="仿宋"/>
          <w:spacing w:val="34"/>
          <w:sz w:val="23"/>
          <w:szCs w:val="23"/>
          <w:lang w:eastAsia="zh-CN"/>
        </w:rPr>
        <w:t xml:space="preserve">   </w:t>
      </w:r>
      <w:r>
        <w:rPr>
          <w:rFonts w:hint="eastAsia" w:ascii="仿宋" w:hAnsi="仿宋" w:eastAsia="仿宋" w:cs="仿宋"/>
          <w:spacing w:val="7"/>
          <w:sz w:val="23"/>
          <w:szCs w:val="23"/>
          <w:lang w:eastAsia="zh-CN"/>
        </w:rPr>
        <w:t>供应商应提交证明文件，证明其磋商内容符合磋商文件规定。该证明文</w:t>
      </w:r>
      <w:r>
        <w:rPr>
          <w:rFonts w:hint="eastAsia" w:ascii="仿宋" w:hAnsi="仿宋" w:eastAsia="仿宋" w:cs="仿宋"/>
          <w:spacing w:val="5"/>
          <w:sz w:val="23"/>
          <w:szCs w:val="23"/>
          <w:lang w:eastAsia="zh-CN"/>
        </w:rPr>
        <w:t>件是响应文件的一部分。</w:t>
      </w:r>
    </w:p>
    <w:p w14:paraId="1291A950">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10.2</w:t>
      </w:r>
      <w:r>
        <w:rPr>
          <w:rFonts w:hint="eastAsia" w:ascii="仿宋" w:hAnsi="仿宋" w:eastAsia="仿宋" w:cs="仿宋"/>
          <w:spacing w:val="34"/>
          <w:sz w:val="23"/>
          <w:szCs w:val="23"/>
          <w:lang w:eastAsia="zh-CN"/>
        </w:rPr>
        <w:t xml:space="preserve">   </w:t>
      </w:r>
      <w:r>
        <w:rPr>
          <w:rFonts w:hint="eastAsia" w:ascii="仿宋" w:hAnsi="仿宋" w:eastAsia="仿宋" w:cs="仿宋"/>
          <w:spacing w:val="6"/>
          <w:sz w:val="23"/>
          <w:szCs w:val="23"/>
          <w:lang w:eastAsia="zh-CN"/>
        </w:rPr>
        <w:t>上款所述的证明文件，可以是文字资料、图纸和数据。</w:t>
      </w:r>
    </w:p>
    <w:p w14:paraId="791914DC">
      <w:pPr>
        <w:pStyle w:val="6"/>
        <w:spacing w:line="360" w:lineRule="auto"/>
        <w:outlineLvl w:val="2"/>
        <w:rPr>
          <w:rFonts w:hint="eastAsia" w:ascii="仿宋" w:hAnsi="仿宋" w:eastAsia="仿宋" w:cs="仿宋"/>
          <w:sz w:val="23"/>
          <w:szCs w:val="23"/>
          <w:lang w:eastAsia="zh-CN"/>
        </w:rPr>
      </w:pPr>
      <w:bookmarkStart w:id="32" w:name="bookmark28"/>
      <w:bookmarkEnd w:id="32"/>
      <w:bookmarkStart w:id="33" w:name="bookmark29"/>
      <w:bookmarkEnd w:id="33"/>
      <w:r>
        <w:rPr>
          <w:rFonts w:hint="eastAsia" w:ascii="仿宋" w:hAnsi="仿宋" w:eastAsia="仿宋" w:cs="仿宋"/>
          <w:b/>
          <w:bCs/>
          <w:spacing w:val="2"/>
          <w:sz w:val="23"/>
          <w:szCs w:val="23"/>
          <w:lang w:eastAsia="zh-CN"/>
        </w:rPr>
        <w:t>11.磋商报价</w:t>
      </w:r>
    </w:p>
    <w:p w14:paraId="524241F8">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11.1</w:t>
      </w:r>
      <w:r>
        <w:rPr>
          <w:rFonts w:hint="eastAsia" w:ascii="仿宋" w:hAnsi="仿宋" w:eastAsia="仿宋" w:cs="仿宋"/>
          <w:spacing w:val="34"/>
          <w:sz w:val="23"/>
          <w:szCs w:val="23"/>
          <w:lang w:eastAsia="zh-CN"/>
        </w:rPr>
        <w:t xml:space="preserve">   </w:t>
      </w:r>
      <w:r>
        <w:rPr>
          <w:rFonts w:hint="eastAsia" w:ascii="仿宋" w:hAnsi="仿宋" w:eastAsia="仿宋" w:cs="仿宋"/>
          <w:spacing w:val="7"/>
          <w:sz w:val="23"/>
          <w:szCs w:val="23"/>
          <w:lang w:eastAsia="zh-CN"/>
        </w:rPr>
        <w:t>所有磋商均以人民币报价。供应商的磋商报价应遵守《中华人民共和国</w:t>
      </w:r>
      <w:r>
        <w:rPr>
          <w:rFonts w:hint="eastAsia" w:ascii="仿宋" w:hAnsi="仿宋" w:eastAsia="仿宋" w:cs="仿宋"/>
          <w:spacing w:val="8"/>
          <w:sz w:val="23"/>
          <w:szCs w:val="23"/>
          <w:lang w:eastAsia="zh-CN"/>
        </w:rPr>
        <w:t>价格法》。同时，根据《中华人民共和国政府采购法》第二条的规定，为保证公平竞争，如有主体磋商标的的赠与行为，其磋商将被认定为磋商</w:t>
      </w:r>
      <w:r>
        <w:rPr>
          <w:rFonts w:hint="eastAsia" w:ascii="仿宋" w:hAnsi="仿宋" w:eastAsia="仿宋" w:cs="仿宋"/>
          <w:spacing w:val="-3"/>
          <w:sz w:val="23"/>
          <w:szCs w:val="23"/>
          <w:lang w:eastAsia="zh-CN"/>
        </w:rPr>
        <w:t>无效。</w:t>
      </w:r>
    </w:p>
    <w:p w14:paraId="52E99F49">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11.2</w:t>
      </w:r>
      <w:r>
        <w:rPr>
          <w:rFonts w:hint="eastAsia" w:ascii="仿宋" w:hAnsi="仿宋" w:eastAsia="仿宋" w:cs="仿宋"/>
          <w:spacing w:val="30"/>
          <w:sz w:val="23"/>
          <w:szCs w:val="23"/>
          <w:lang w:eastAsia="zh-CN"/>
        </w:rPr>
        <w:t xml:space="preserve">   </w:t>
      </w:r>
      <w:r>
        <w:rPr>
          <w:rFonts w:hint="eastAsia" w:ascii="仿宋" w:hAnsi="仿宋" w:eastAsia="仿宋" w:cs="仿宋"/>
          <w:spacing w:val="8"/>
          <w:sz w:val="23"/>
          <w:szCs w:val="23"/>
          <w:lang w:eastAsia="zh-CN"/>
        </w:rPr>
        <w:t>供应商应在磋商分项报价表上标明分项服务的价格（如适用</w:t>
      </w:r>
      <w:r>
        <w:rPr>
          <w:rFonts w:hint="eastAsia" w:ascii="仿宋" w:hAnsi="仿宋" w:eastAsia="仿宋" w:cs="仿宋"/>
          <w:spacing w:val="7"/>
          <w:sz w:val="23"/>
          <w:szCs w:val="23"/>
          <w:lang w:eastAsia="zh-CN"/>
        </w:rPr>
        <w:t>）和总价，</w:t>
      </w:r>
      <w:r>
        <w:rPr>
          <w:rFonts w:hint="eastAsia" w:ascii="仿宋" w:hAnsi="仿宋" w:eastAsia="仿宋" w:cs="仿宋"/>
          <w:spacing w:val="6"/>
          <w:sz w:val="23"/>
          <w:szCs w:val="23"/>
          <w:lang w:eastAsia="zh-CN"/>
        </w:rPr>
        <w:t>并由法定代表人或其委托代理人签署。</w:t>
      </w:r>
    </w:p>
    <w:p w14:paraId="67908557">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11.3</w:t>
      </w:r>
      <w:r>
        <w:rPr>
          <w:rFonts w:hint="eastAsia" w:ascii="仿宋" w:hAnsi="仿宋" w:eastAsia="仿宋" w:cs="仿宋"/>
          <w:spacing w:val="36"/>
          <w:sz w:val="23"/>
          <w:szCs w:val="23"/>
          <w:lang w:eastAsia="zh-CN"/>
        </w:rPr>
        <w:t xml:space="preserve">   </w:t>
      </w:r>
      <w:r>
        <w:rPr>
          <w:rFonts w:hint="eastAsia" w:ascii="仿宋" w:hAnsi="仿宋" w:eastAsia="仿宋" w:cs="仿宋"/>
          <w:spacing w:val="4"/>
          <w:sz w:val="23"/>
          <w:szCs w:val="23"/>
          <w:lang w:eastAsia="zh-CN"/>
        </w:rPr>
        <w:t>采购人不接受具有附加条件的报价。</w:t>
      </w:r>
    </w:p>
    <w:p w14:paraId="2E5841EF">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11.4</w:t>
      </w:r>
      <w:r>
        <w:rPr>
          <w:rFonts w:hint="eastAsia" w:ascii="仿宋" w:hAnsi="仿宋" w:eastAsia="仿宋" w:cs="仿宋"/>
          <w:spacing w:val="34"/>
          <w:sz w:val="23"/>
          <w:szCs w:val="23"/>
          <w:lang w:eastAsia="zh-CN"/>
        </w:rPr>
        <w:t xml:space="preserve">   </w:t>
      </w:r>
      <w:r>
        <w:rPr>
          <w:rFonts w:hint="eastAsia" w:ascii="仿宋" w:hAnsi="仿宋" w:eastAsia="仿宋" w:cs="仿宋"/>
          <w:spacing w:val="7"/>
          <w:sz w:val="23"/>
          <w:szCs w:val="23"/>
          <w:lang w:eastAsia="zh-CN"/>
        </w:rPr>
        <w:t>供应商所报的各分项磋商报价在合同履行过程中是固定不变的，不得以</w:t>
      </w:r>
      <w:r>
        <w:rPr>
          <w:rFonts w:hint="eastAsia" w:ascii="仿宋" w:hAnsi="仿宋" w:eastAsia="仿宋" w:cs="仿宋"/>
          <w:spacing w:val="8"/>
          <w:sz w:val="23"/>
          <w:szCs w:val="23"/>
          <w:lang w:eastAsia="zh-CN"/>
        </w:rPr>
        <w:t>任何理由予以变更。任何包含价格调整要求的磋商，将被认定为磋商无</w:t>
      </w:r>
      <w:r>
        <w:rPr>
          <w:rFonts w:hint="eastAsia" w:ascii="仿宋" w:hAnsi="仿宋" w:eastAsia="仿宋" w:cs="仿宋"/>
          <w:spacing w:val="-10"/>
          <w:sz w:val="23"/>
          <w:szCs w:val="23"/>
          <w:lang w:eastAsia="zh-CN"/>
        </w:rPr>
        <w:t>效。</w:t>
      </w:r>
    </w:p>
    <w:p w14:paraId="0AE633D0">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3"/>
          <w:sz w:val="23"/>
          <w:szCs w:val="23"/>
          <w:lang w:eastAsia="zh-CN"/>
        </w:rPr>
        <w:t xml:space="preserve">11.5   </w:t>
      </w:r>
      <w:r>
        <w:rPr>
          <w:rFonts w:hint="eastAsia" w:ascii="仿宋" w:hAnsi="仿宋" w:eastAsia="仿宋" w:cs="仿宋"/>
          <w:b/>
          <w:bCs/>
          <w:spacing w:val="3"/>
          <w:sz w:val="23"/>
          <w:szCs w:val="23"/>
          <w:u w:val="single"/>
          <w:lang w:eastAsia="zh-CN"/>
        </w:rPr>
        <w:t>竞争性磋商采用两次报价的方式。</w:t>
      </w:r>
    </w:p>
    <w:p w14:paraId="3C5E58B4">
      <w:pPr>
        <w:pStyle w:val="6"/>
        <w:spacing w:line="360" w:lineRule="auto"/>
        <w:ind w:firstLine="6"/>
        <w:jc w:val="both"/>
        <w:rPr>
          <w:rFonts w:hint="eastAsia" w:ascii="仿宋" w:hAnsi="仿宋" w:eastAsia="仿宋" w:cs="仿宋"/>
          <w:sz w:val="23"/>
          <w:szCs w:val="23"/>
          <w:lang w:eastAsia="zh-CN"/>
        </w:rPr>
      </w:pPr>
      <w:r>
        <w:rPr>
          <w:rFonts w:hint="eastAsia" w:ascii="仿宋" w:hAnsi="仿宋" w:eastAsia="仿宋" w:cs="仿宋"/>
          <w:b/>
          <w:bCs/>
          <w:spacing w:val="4"/>
          <w:sz w:val="23"/>
          <w:szCs w:val="23"/>
          <w:u w:val="single"/>
          <w:lang w:eastAsia="zh-CN"/>
        </w:rPr>
        <w:t>二次报价为最终报价，磋商小组所有成员集中与单一供应商分别或对本项目存在的共性问题共同进行磋商，并给予所有参加磋商的供应商平等</w:t>
      </w:r>
      <w:r>
        <w:rPr>
          <w:rFonts w:hint="eastAsia" w:ascii="仿宋" w:hAnsi="仿宋" w:eastAsia="仿宋" w:cs="仿宋"/>
          <w:b/>
          <w:bCs/>
          <w:spacing w:val="6"/>
          <w:sz w:val="23"/>
          <w:szCs w:val="23"/>
          <w:u w:val="single"/>
          <w:lang w:eastAsia="zh-CN"/>
        </w:rPr>
        <w:t>的磋商机会，磋商小组要求所有实质性响应的供应商在规定时间内提</w:t>
      </w:r>
      <w:r>
        <w:rPr>
          <w:rFonts w:hint="eastAsia" w:ascii="仿宋" w:hAnsi="仿宋" w:eastAsia="仿宋" w:cs="仿宋"/>
          <w:b/>
          <w:bCs/>
          <w:spacing w:val="4"/>
          <w:sz w:val="23"/>
          <w:szCs w:val="23"/>
          <w:u w:val="single"/>
          <w:lang w:eastAsia="zh-CN"/>
        </w:rPr>
        <w:t>交最后报价，最后报价是供应商响应文件的有效组成部分，经磋商确定最终采购需求和提交最后报价的供应商后，由磋商小组采用综合评分法对提交最后报价的供应商的响应文件和最后报价进行综合评分。磋商小</w:t>
      </w:r>
      <w:r>
        <w:rPr>
          <w:rFonts w:hint="eastAsia" w:ascii="仿宋" w:hAnsi="仿宋" w:eastAsia="仿宋" w:cs="仿宋"/>
          <w:b/>
          <w:bCs/>
          <w:spacing w:val="8"/>
          <w:sz w:val="23"/>
          <w:szCs w:val="23"/>
          <w:u w:val="single"/>
          <w:lang w:eastAsia="zh-CN"/>
        </w:rPr>
        <w:t>组应当从服务质量和合同履约能力均能满足磋商文件实质</w:t>
      </w:r>
      <w:r>
        <w:rPr>
          <w:rFonts w:hint="eastAsia" w:ascii="仿宋" w:hAnsi="仿宋" w:eastAsia="仿宋" w:cs="仿宋"/>
          <w:b/>
          <w:bCs/>
          <w:spacing w:val="7"/>
          <w:sz w:val="23"/>
          <w:szCs w:val="23"/>
          <w:u w:val="single"/>
          <w:lang w:eastAsia="zh-CN"/>
        </w:rPr>
        <w:t>性响应要求</w:t>
      </w:r>
      <w:r>
        <w:rPr>
          <w:rFonts w:hint="eastAsia" w:ascii="仿宋" w:hAnsi="仿宋" w:eastAsia="仿宋" w:cs="仿宋"/>
          <w:b/>
          <w:bCs/>
          <w:spacing w:val="4"/>
          <w:sz w:val="23"/>
          <w:szCs w:val="23"/>
          <w:u w:val="single"/>
          <w:lang w:eastAsia="zh-CN"/>
        </w:rPr>
        <w:t>的供应商中，按照综合评分由高到低的顺序提出成</w:t>
      </w:r>
      <w:r>
        <w:rPr>
          <w:rFonts w:hint="eastAsia" w:ascii="仿宋" w:hAnsi="仿宋" w:eastAsia="仿宋" w:cs="仿宋"/>
          <w:b/>
          <w:bCs/>
          <w:spacing w:val="3"/>
          <w:sz w:val="23"/>
          <w:szCs w:val="23"/>
          <w:u w:val="single"/>
          <w:lang w:eastAsia="zh-CN"/>
        </w:rPr>
        <w:t>交候选人，并编写评</w:t>
      </w:r>
      <w:r>
        <w:rPr>
          <w:rFonts w:hint="eastAsia" w:ascii="仿宋" w:hAnsi="仿宋" w:eastAsia="仿宋" w:cs="仿宋"/>
          <w:b/>
          <w:bCs/>
          <w:spacing w:val="8"/>
          <w:sz w:val="23"/>
          <w:szCs w:val="23"/>
          <w:u w:val="single"/>
          <w:lang w:eastAsia="zh-CN"/>
        </w:rPr>
        <w:t>审报告，将结果通知所有参加磋商的未成交的供应商；</w:t>
      </w:r>
    </w:p>
    <w:p w14:paraId="0A7DB654">
      <w:pPr>
        <w:pStyle w:val="6"/>
        <w:spacing w:line="360" w:lineRule="auto"/>
        <w:outlineLvl w:val="2"/>
        <w:rPr>
          <w:rFonts w:hint="eastAsia" w:ascii="仿宋" w:hAnsi="仿宋" w:eastAsia="仿宋" w:cs="仿宋"/>
          <w:sz w:val="23"/>
          <w:szCs w:val="23"/>
          <w:lang w:eastAsia="zh-CN"/>
        </w:rPr>
      </w:pPr>
      <w:bookmarkStart w:id="34" w:name="bookmark31"/>
      <w:bookmarkEnd w:id="34"/>
      <w:bookmarkStart w:id="35" w:name="bookmark30"/>
      <w:bookmarkEnd w:id="35"/>
      <w:r>
        <w:rPr>
          <w:rFonts w:hint="eastAsia" w:ascii="仿宋" w:hAnsi="仿宋" w:eastAsia="仿宋" w:cs="仿宋"/>
          <w:b/>
          <w:bCs/>
          <w:spacing w:val="3"/>
          <w:sz w:val="23"/>
          <w:szCs w:val="23"/>
          <w:lang w:eastAsia="zh-CN"/>
        </w:rPr>
        <w:t>12.磋商保证金</w:t>
      </w:r>
    </w:p>
    <w:p w14:paraId="13C86C31">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12.1</w:t>
      </w:r>
      <w:r>
        <w:rPr>
          <w:rFonts w:hint="eastAsia" w:ascii="仿宋" w:hAnsi="仿宋" w:eastAsia="仿宋" w:cs="仿宋"/>
          <w:spacing w:val="34"/>
          <w:sz w:val="23"/>
          <w:szCs w:val="23"/>
          <w:lang w:eastAsia="zh-CN"/>
        </w:rPr>
        <w:t xml:space="preserve">   </w:t>
      </w:r>
      <w:r>
        <w:rPr>
          <w:rFonts w:hint="eastAsia" w:ascii="仿宋" w:hAnsi="仿宋" w:eastAsia="仿宋" w:cs="仿宋"/>
          <w:spacing w:val="7"/>
          <w:sz w:val="23"/>
          <w:szCs w:val="23"/>
          <w:lang w:eastAsia="zh-CN"/>
        </w:rPr>
        <w:t>供应商应提交</w:t>
      </w:r>
      <w:r>
        <w:rPr>
          <w:rFonts w:hint="eastAsia" w:ascii="仿宋" w:hAnsi="仿宋" w:eastAsia="仿宋" w:cs="仿宋"/>
          <w:spacing w:val="7"/>
          <w:sz w:val="23"/>
          <w:szCs w:val="23"/>
          <w:u w:val="single"/>
          <w:lang w:eastAsia="zh-CN"/>
        </w:rPr>
        <w:t>供应商须知资料表</w:t>
      </w:r>
      <w:r>
        <w:rPr>
          <w:rFonts w:hint="eastAsia" w:ascii="仿宋" w:hAnsi="仿宋" w:eastAsia="仿宋" w:cs="仿宋"/>
          <w:spacing w:val="7"/>
          <w:sz w:val="23"/>
          <w:szCs w:val="23"/>
          <w:lang w:eastAsia="zh-CN"/>
        </w:rPr>
        <w:t>中规定的磋商保证金，并作为其磋商的</w:t>
      </w:r>
      <w:r>
        <w:rPr>
          <w:rFonts w:hint="eastAsia" w:ascii="仿宋" w:hAnsi="仿宋" w:eastAsia="仿宋" w:cs="仿宋"/>
          <w:spacing w:val="-4"/>
          <w:sz w:val="23"/>
          <w:szCs w:val="23"/>
          <w:lang w:eastAsia="zh-CN"/>
        </w:rPr>
        <w:t>一部分。</w:t>
      </w:r>
    </w:p>
    <w:p w14:paraId="0AEB45B5">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12.2</w:t>
      </w:r>
      <w:r>
        <w:rPr>
          <w:rFonts w:hint="eastAsia" w:ascii="仿宋" w:hAnsi="仿宋" w:eastAsia="仿宋" w:cs="仿宋"/>
          <w:spacing w:val="36"/>
          <w:sz w:val="23"/>
          <w:szCs w:val="23"/>
          <w:lang w:eastAsia="zh-CN"/>
        </w:rPr>
        <w:t xml:space="preserve">   </w:t>
      </w:r>
      <w:r>
        <w:rPr>
          <w:rFonts w:hint="eastAsia" w:ascii="仿宋" w:hAnsi="仿宋" w:eastAsia="仿宋" w:cs="仿宋"/>
          <w:b/>
          <w:bCs/>
          <w:spacing w:val="5"/>
          <w:sz w:val="23"/>
          <w:szCs w:val="23"/>
          <w:lang w:eastAsia="zh-CN"/>
        </w:rPr>
        <w:t>供应商存在下列情形的，磋商保证金不予退还：</w:t>
      </w:r>
    </w:p>
    <w:p w14:paraId="7EDDE32D">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（1）在磋商有效期内，撤销磋商的；</w:t>
      </w:r>
    </w:p>
    <w:p w14:paraId="21613EEB">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（2）成交后不按本须知第 30</w:t>
      </w:r>
      <w:r>
        <w:rPr>
          <w:rFonts w:hint="eastAsia" w:ascii="仿宋" w:hAnsi="仿宋" w:eastAsia="仿宋" w:cs="仿宋"/>
          <w:spacing w:val="-34"/>
          <w:sz w:val="23"/>
          <w:szCs w:val="23"/>
          <w:lang w:eastAsia="zh-CN"/>
        </w:rPr>
        <w:t xml:space="preserve"> </w:t>
      </w:r>
      <w:r>
        <w:rPr>
          <w:rFonts w:hint="eastAsia" w:ascii="仿宋" w:hAnsi="仿宋" w:eastAsia="仿宋" w:cs="仿宋"/>
          <w:spacing w:val="4"/>
          <w:sz w:val="23"/>
          <w:szCs w:val="23"/>
          <w:lang w:eastAsia="zh-CN"/>
        </w:rPr>
        <w:t>条的规定与采购</w:t>
      </w:r>
      <w:r>
        <w:rPr>
          <w:rFonts w:hint="eastAsia" w:ascii="仿宋" w:hAnsi="仿宋" w:eastAsia="仿宋" w:cs="仿宋"/>
          <w:spacing w:val="3"/>
          <w:sz w:val="23"/>
          <w:szCs w:val="23"/>
          <w:lang w:eastAsia="zh-CN"/>
        </w:rPr>
        <w:t>人签订合同的；</w:t>
      </w:r>
    </w:p>
    <w:p w14:paraId="2AB783BB">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3"/>
          <w:sz w:val="23"/>
          <w:szCs w:val="23"/>
          <w:lang w:eastAsia="zh-CN"/>
        </w:rPr>
        <w:t>（3）成交后不按本须知第 31</w:t>
      </w:r>
      <w:r>
        <w:rPr>
          <w:rFonts w:hint="eastAsia" w:ascii="仿宋" w:hAnsi="仿宋" w:eastAsia="仿宋" w:cs="仿宋"/>
          <w:spacing w:val="-19"/>
          <w:sz w:val="23"/>
          <w:szCs w:val="23"/>
          <w:lang w:eastAsia="zh-CN"/>
        </w:rPr>
        <w:t xml:space="preserve"> </w:t>
      </w:r>
      <w:r>
        <w:rPr>
          <w:rFonts w:hint="eastAsia" w:ascii="仿宋" w:hAnsi="仿宋" w:eastAsia="仿宋" w:cs="仿宋"/>
          <w:spacing w:val="3"/>
          <w:sz w:val="23"/>
          <w:szCs w:val="23"/>
          <w:lang w:eastAsia="zh-CN"/>
        </w:rPr>
        <w:t>条的规定提交履约保证金的；</w:t>
      </w:r>
    </w:p>
    <w:p w14:paraId="5D4565EA">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3"/>
          <w:sz w:val="23"/>
          <w:szCs w:val="23"/>
          <w:lang w:eastAsia="zh-CN"/>
        </w:rPr>
        <w:t>（4）成交后不按本须知第 32</w:t>
      </w:r>
      <w:r>
        <w:rPr>
          <w:rFonts w:hint="eastAsia" w:ascii="仿宋" w:hAnsi="仿宋" w:eastAsia="仿宋" w:cs="仿宋"/>
          <w:spacing w:val="-19"/>
          <w:sz w:val="23"/>
          <w:szCs w:val="23"/>
          <w:lang w:eastAsia="zh-CN"/>
        </w:rPr>
        <w:t xml:space="preserve"> </w:t>
      </w:r>
      <w:r>
        <w:rPr>
          <w:rFonts w:hint="eastAsia" w:ascii="仿宋" w:hAnsi="仿宋" w:eastAsia="仿宋" w:cs="仿宋"/>
          <w:spacing w:val="3"/>
          <w:sz w:val="23"/>
          <w:szCs w:val="23"/>
          <w:lang w:eastAsia="zh-CN"/>
        </w:rPr>
        <w:t>条的规定缴纳成交服务费的；</w:t>
      </w:r>
    </w:p>
    <w:p w14:paraId="4A6398B3">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（5）存在其他违法违规行为的。</w:t>
      </w:r>
    </w:p>
    <w:p w14:paraId="69E5EAEF">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12.3</w:t>
      </w:r>
      <w:r>
        <w:rPr>
          <w:rFonts w:hint="eastAsia" w:ascii="仿宋" w:hAnsi="仿宋" w:eastAsia="仿宋" w:cs="仿宋"/>
          <w:spacing w:val="34"/>
          <w:sz w:val="23"/>
          <w:szCs w:val="23"/>
          <w:lang w:eastAsia="zh-CN"/>
        </w:rPr>
        <w:t xml:space="preserve">   </w:t>
      </w:r>
      <w:r>
        <w:rPr>
          <w:rFonts w:hint="eastAsia" w:ascii="仿宋" w:hAnsi="仿宋" w:eastAsia="仿宋" w:cs="仿宋"/>
          <w:spacing w:val="7"/>
          <w:sz w:val="23"/>
          <w:szCs w:val="23"/>
          <w:lang w:eastAsia="zh-CN"/>
        </w:rPr>
        <w:t>政府采购信用担保试点范围内的项目，接受符合财政部门规定的政府采</w:t>
      </w:r>
      <w:r>
        <w:rPr>
          <w:rFonts w:hint="eastAsia" w:ascii="仿宋" w:hAnsi="仿宋" w:eastAsia="仿宋" w:cs="仿宋"/>
          <w:spacing w:val="4"/>
          <w:sz w:val="23"/>
          <w:szCs w:val="23"/>
          <w:lang w:eastAsia="zh-CN"/>
        </w:rPr>
        <w:t>购磋商担保函原件。</w:t>
      </w:r>
    </w:p>
    <w:p w14:paraId="3472BFD9">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12.4</w:t>
      </w:r>
      <w:r>
        <w:rPr>
          <w:rFonts w:hint="eastAsia" w:ascii="仿宋" w:hAnsi="仿宋" w:eastAsia="仿宋" w:cs="仿宋"/>
          <w:spacing w:val="31"/>
          <w:sz w:val="23"/>
          <w:szCs w:val="23"/>
          <w:lang w:eastAsia="zh-CN"/>
        </w:rPr>
        <w:t xml:space="preserve">   </w:t>
      </w:r>
      <w:r>
        <w:rPr>
          <w:rFonts w:hint="eastAsia" w:ascii="仿宋" w:hAnsi="仿宋" w:eastAsia="仿宋" w:cs="仿宋"/>
          <w:spacing w:val="4"/>
          <w:sz w:val="23"/>
          <w:szCs w:val="23"/>
          <w:lang w:eastAsia="zh-CN"/>
        </w:rPr>
        <w:t>供应商未按本须知第</w:t>
      </w:r>
      <w:r>
        <w:rPr>
          <w:rFonts w:hint="eastAsia" w:ascii="仿宋" w:hAnsi="仿宋" w:eastAsia="仿宋" w:cs="仿宋"/>
          <w:spacing w:val="-27"/>
          <w:sz w:val="23"/>
          <w:szCs w:val="23"/>
          <w:lang w:eastAsia="zh-CN"/>
        </w:rPr>
        <w:t xml:space="preserve"> </w:t>
      </w:r>
      <w:r>
        <w:rPr>
          <w:rFonts w:hint="eastAsia" w:ascii="仿宋" w:hAnsi="仿宋" w:eastAsia="仿宋" w:cs="仿宋"/>
          <w:spacing w:val="4"/>
          <w:sz w:val="23"/>
          <w:szCs w:val="23"/>
          <w:lang w:eastAsia="zh-CN"/>
        </w:rPr>
        <w:t>12.1</w:t>
      </w:r>
      <w:r>
        <w:rPr>
          <w:rFonts w:hint="eastAsia" w:ascii="仿宋" w:hAnsi="仿宋" w:eastAsia="仿宋" w:cs="仿宋"/>
          <w:spacing w:val="-37"/>
          <w:sz w:val="23"/>
          <w:szCs w:val="23"/>
          <w:lang w:eastAsia="zh-CN"/>
        </w:rPr>
        <w:t xml:space="preserve"> </w:t>
      </w:r>
      <w:r>
        <w:rPr>
          <w:rFonts w:hint="eastAsia" w:ascii="仿宋" w:hAnsi="仿宋" w:eastAsia="仿宋" w:cs="仿宋"/>
          <w:spacing w:val="4"/>
          <w:sz w:val="23"/>
          <w:szCs w:val="23"/>
          <w:lang w:eastAsia="zh-CN"/>
        </w:rPr>
        <w:t>和</w:t>
      </w:r>
      <w:r>
        <w:rPr>
          <w:rFonts w:hint="eastAsia" w:ascii="仿宋" w:hAnsi="仿宋" w:eastAsia="仿宋" w:cs="仿宋"/>
          <w:spacing w:val="-29"/>
          <w:sz w:val="23"/>
          <w:szCs w:val="23"/>
          <w:lang w:eastAsia="zh-CN"/>
        </w:rPr>
        <w:t xml:space="preserve"> </w:t>
      </w:r>
      <w:r>
        <w:rPr>
          <w:rFonts w:hint="eastAsia" w:ascii="仿宋" w:hAnsi="仿宋" w:eastAsia="仿宋" w:cs="仿宋"/>
          <w:spacing w:val="4"/>
          <w:sz w:val="23"/>
          <w:szCs w:val="23"/>
          <w:lang w:eastAsia="zh-CN"/>
        </w:rPr>
        <w:t>12.3</w:t>
      </w:r>
      <w:r>
        <w:rPr>
          <w:rFonts w:hint="eastAsia" w:ascii="仿宋" w:hAnsi="仿宋" w:eastAsia="仿宋" w:cs="仿宋"/>
          <w:spacing w:val="-34"/>
          <w:sz w:val="23"/>
          <w:szCs w:val="23"/>
          <w:lang w:eastAsia="zh-CN"/>
        </w:rPr>
        <w:t xml:space="preserve"> </w:t>
      </w:r>
      <w:r>
        <w:rPr>
          <w:rFonts w:hint="eastAsia" w:ascii="仿宋" w:hAnsi="仿宋" w:eastAsia="仿宋" w:cs="仿宋"/>
          <w:spacing w:val="4"/>
          <w:sz w:val="23"/>
          <w:szCs w:val="23"/>
          <w:lang w:eastAsia="zh-CN"/>
        </w:rPr>
        <w:t>条规定提交磋商保证金的，其磋商将</w:t>
      </w:r>
      <w:r>
        <w:rPr>
          <w:rFonts w:hint="eastAsia" w:ascii="仿宋" w:hAnsi="仿宋" w:eastAsia="仿宋" w:cs="仿宋"/>
          <w:spacing w:val="6"/>
          <w:sz w:val="23"/>
          <w:szCs w:val="23"/>
          <w:lang w:eastAsia="zh-CN"/>
        </w:rPr>
        <w:t>被认定为</w:t>
      </w:r>
      <w:r>
        <w:rPr>
          <w:rFonts w:hint="eastAsia" w:ascii="仿宋" w:hAnsi="仿宋" w:eastAsia="仿宋" w:cs="仿宋"/>
          <w:b/>
          <w:bCs/>
          <w:spacing w:val="6"/>
          <w:sz w:val="23"/>
          <w:szCs w:val="23"/>
          <w:lang w:eastAsia="zh-CN"/>
        </w:rPr>
        <w:t>磋商无效</w:t>
      </w:r>
      <w:r>
        <w:rPr>
          <w:rFonts w:hint="eastAsia" w:ascii="仿宋" w:hAnsi="仿宋" w:eastAsia="仿宋" w:cs="仿宋"/>
          <w:spacing w:val="6"/>
          <w:sz w:val="23"/>
          <w:szCs w:val="23"/>
          <w:lang w:eastAsia="zh-CN"/>
        </w:rPr>
        <w:t>。</w:t>
      </w:r>
    </w:p>
    <w:p w14:paraId="3136A653">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12.4.1  采用电汇形式的，一般可以实时入账；</w:t>
      </w:r>
    </w:p>
    <w:p w14:paraId="1897845D">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12.4.2  采用支票形式的，供应商则应充分考虑支票入账时间，以确保磋商保证金能按时进入指定账户。根据银行信息交换和付款时间，支票从递交至</w:t>
      </w:r>
      <w:r>
        <w:rPr>
          <w:rFonts w:hint="eastAsia" w:ascii="仿宋" w:hAnsi="仿宋" w:eastAsia="仿宋" w:cs="仿宋"/>
          <w:spacing w:val="5"/>
          <w:sz w:val="23"/>
          <w:szCs w:val="23"/>
          <w:lang w:eastAsia="zh-CN"/>
        </w:rPr>
        <w:t>实际入账一般需要4-5个工作日。如供应商未及时提交支票或支票不符</w:t>
      </w:r>
      <w:r>
        <w:rPr>
          <w:rFonts w:hint="eastAsia" w:ascii="仿宋" w:hAnsi="仿宋" w:eastAsia="仿宋" w:cs="仿宋"/>
          <w:spacing w:val="7"/>
          <w:sz w:val="23"/>
          <w:szCs w:val="23"/>
          <w:lang w:eastAsia="zh-CN"/>
        </w:rPr>
        <w:t>合银行委托收款要求（如污损、折叠、胶装等</w:t>
      </w:r>
      <w:r>
        <w:rPr>
          <w:rFonts w:hint="eastAsia" w:ascii="仿宋" w:hAnsi="仿宋" w:eastAsia="仿宋" w:cs="仿宋"/>
          <w:sz w:val="23"/>
          <w:szCs w:val="23"/>
          <w:lang w:eastAsia="zh-CN"/>
        </w:rPr>
        <w:t>），</w:t>
      </w:r>
      <w:r>
        <w:rPr>
          <w:rFonts w:hint="eastAsia" w:ascii="仿宋" w:hAnsi="仿宋" w:eastAsia="仿宋" w:cs="仿宋"/>
          <w:spacing w:val="7"/>
          <w:sz w:val="23"/>
          <w:szCs w:val="23"/>
          <w:lang w:eastAsia="zh-CN"/>
        </w:rPr>
        <w:t>导致磋商保证金不能</w:t>
      </w:r>
      <w:r>
        <w:rPr>
          <w:rFonts w:hint="eastAsia" w:ascii="仿宋" w:hAnsi="仿宋" w:eastAsia="仿宋" w:cs="仿宋"/>
          <w:spacing w:val="6"/>
          <w:sz w:val="23"/>
          <w:szCs w:val="23"/>
          <w:lang w:eastAsia="zh-CN"/>
        </w:rPr>
        <w:t>按时进入指定账户的，将按照磋商文件的第</w:t>
      </w:r>
      <w:r>
        <w:rPr>
          <w:rFonts w:hint="eastAsia" w:ascii="仿宋" w:hAnsi="仿宋" w:eastAsia="仿宋" w:cs="仿宋"/>
          <w:spacing w:val="-27"/>
          <w:sz w:val="23"/>
          <w:szCs w:val="23"/>
          <w:lang w:eastAsia="zh-CN"/>
        </w:rPr>
        <w:t xml:space="preserve"> </w:t>
      </w:r>
      <w:r>
        <w:rPr>
          <w:rFonts w:hint="eastAsia" w:ascii="仿宋" w:hAnsi="仿宋" w:eastAsia="仿宋" w:cs="仿宋"/>
          <w:spacing w:val="6"/>
          <w:sz w:val="23"/>
          <w:szCs w:val="23"/>
          <w:lang w:eastAsia="zh-CN"/>
        </w:rPr>
        <w:t>22.2</w:t>
      </w:r>
      <w:r>
        <w:rPr>
          <w:rFonts w:hint="eastAsia" w:ascii="仿宋" w:hAnsi="仿宋" w:eastAsia="仿宋" w:cs="仿宋"/>
          <w:spacing w:val="-33"/>
          <w:sz w:val="23"/>
          <w:szCs w:val="23"/>
          <w:lang w:eastAsia="zh-CN"/>
        </w:rPr>
        <w:t xml:space="preserve"> </w:t>
      </w:r>
      <w:r>
        <w:rPr>
          <w:rFonts w:hint="eastAsia" w:ascii="仿宋" w:hAnsi="仿宋" w:eastAsia="仿宋" w:cs="仿宋"/>
          <w:spacing w:val="6"/>
          <w:sz w:val="23"/>
          <w:szCs w:val="23"/>
          <w:lang w:eastAsia="zh-CN"/>
        </w:rPr>
        <w:t>条相关规定处理。</w:t>
      </w:r>
    </w:p>
    <w:p w14:paraId="07BD9ED5">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12.5    联合体磋商的，可以由联合体中的一方或者共同提交磋商保证金。以一</w:t>
      </w:r>
      <w:r>
        <w:rPr>
          <w:rFonts w:hint="eastAsia" w:ascii="仿宋" w:hAnsi="仿宋" w:eastAsia="仿宋" w:cs="仿宋"/>
          <w:spacing w:val="7"/>
          <w:sz w:val="23"/>
          <w:szCs w:val="23"/>
          <w:lang w:eastAsia="zh-CN"/>
        </w:rPr>
        <w:t>方名义提交磋商保证金的，对联合体各方均具有约束力。</w:t>
      </w:r>
    </w:p>
    <w:p w14:paraId="108309F4">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3"/>
          <w:sz w:val="23"/>
          <w:szCs w:val="23"/>
          <w:lang w:eastAsia="zh-CN"/>
        </w:rPr>
        <w:t>12.6</w:t>
      </w:r>
      <w:r>
        <w:rPr>
          <w:rFonts w:hint="eastAsia" w:ascii="仿宋" w:hAnsi="仿宋" w:eastAsia="仿宋" w:cs="仿宋"/>
          <w:spacing w:val="25"/>
          <w:sz w:val="23"/>
          <w:szCs w:val="23"/>
          <w:lang w:eastAsia="zh-CN"/>
        </w:rPr>
        <w:t xml:space="preserve">    </w:t>
      </w:r>
      <w:r>
        <w:rPr>
          <w:rFonts w:hint="eastAsia" w:ascii="仿宋" w:hAnsi="仿宋" w:eastAsia="仿宋" w:cs="仿宋"/>
          <w:b/>
          <w:bCs/>
          <w:spacing w:val="3"/>
          <w:sz w:val="23"/>
          <w:szCs w:val="23"/>
          <w:lang w:eastAsia="zh-CN"/>
        </w:rPr>
        <w:t>磋商保证金的退还</w:t>
      </w:r>
    </w:p>
    <w:p w14:paraId="0E218E71">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12.6.1  成交供应商应在与采购人签订合同之日起5个工作日内，及时联系保证金收</w:t>
      </w:r>
      <w:r>
        <w:rPr>
          <w:rFonts w:hint="eastAsia" w:ascii="仿宋" w:hAnsi="仿宋" w:eastAsia="仿宋" w:cs="仿宋"/>
          <w:spacing w:val="6"/>
          <w:sz w:val="23"/>
          <w:szCs w:val="23"/>
          <w:lang w:eastAsia="zh-CN"/>
        </w:rPr>
        <w:t>受机构办理磋商保证金无息退还手续。</w:t>
      </w:r>
    </w:p>
    <w:p w14:paraId="38622C64">
      <w:pPr>
        <w:pStyle w:val="6"/>
        <w:spacing w:line="360" w:lineRule="auto"/>
        <w:rPr>
          <w:rFonts w:hint="eastAsia" w:ascii="仿宋" w:hAnsi="仿宋" w:eastAsia="仿宋" w:cs="仿宋"/>
          <w:sz w:val="21"/>
          <w:lang w:eastAsia="zh-CN"/>
        </w:rPr>
      </w:pPr>
      <w:r>
        <w:rPr>
          <w:rFonts w:hint="eastAsia" w:ascii="仿宋" w:hAnsi="仿宋" w:eastAsia="仿宋" w:cs="仿宋"/>
          <w:spacing w:val="12"/>
          <w:sz w:val="23"/>
          <w:szCs w:val="23"/>
          <w:lang w:eastAsia="zh-CN"/>
        </w:rPr>
        <w:t>12.6.2  未成交供应商的磋商保证金将在成交通知书发出之日暨成交结果公告</w:t>
      </w:r>
      <w:r>
        <w:rPr>
          <w:rFonts w:hint="eastAsia" w:ascii="仿宋" w:hAnsi="仿宋" w:eastAsia="仿宋" w:cs="仿宋"/>
          <w:spacing w:val="11"/>
          <w:sz w:val="23"/>
          <w:szCs w:val="23"/>
          <w:lang w:eastAsia="zh-CN"/>
        </w:rPr>
        <w:t>公布之日起5个工作日内无息退还。供应商及时联系保证金收</w:t>
      </w:r>
      <w:r>
        <w:rPr>
          <w:rFonts w:hint="eastAsia" w:ascii="仿宋" w:hAnsi="仿宋" w:eastAsia="仿宋" w:cs="仿宋"/>
          <w:spacing w:val="10"/>
          <w:sz w:val="23"/>
          <w:szCs w:val="23"/>
          <w:lang w:eastAsia="zh-CN"/>
        </w:rPr>
        <w:t>受机构</w:t>
      </w:r>
      <w:r>
        <w:rPr>
          <w:rFonts w:hint="eastAsia" w:ascii="仿宋" w:hAnsi="仿宋" w:eastAsia="仿宋" w:cs="仿宋"/>
          <w:spacing w:val="5"/>
          <w:sz w:val="23"/>
          <w:szCs w:val="23"/>
          <w:lang w:eastAsia="zh-CN"/>
        </w:rPr>
        <w:t>办理退还磋商保证金手续。</w:t>
      </w:r>
    </w:p>
    <w:p w14:paraId="294DB9AB">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12.6.3  政府采购磋商担保函不予退回。</w:t>
      </w:r>
    </w:p>
    <w:p w14:paraId="25D89796">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12.7    因供应商自身原因导致无法及时退还的，采购人或采购代理机构将不承</w:t>
      </w:r>
      <w:r>
        <w:rPr>
          <w:rFonts w:hint="eastAsia" w:ascii="仿宋" w:hAnsi="仿宋" w:eastAsia="仿宋" w:cs="仿宋"/>
          <w:sz w:val="23"/>
          <w:szCs w:val="23"/>
          <w:lang w:eastAsia="zh-CN"/>
        </w:rPr>
        <w:t>担相应责任。</w:t>
      </w:r>
    </w:p>
    <w:p w14:paraId="013C0D65">
      <w:pPr>
        <w:pStyle w:val="6"/>
        <w:spacing w:line="360" w:lineRule="auto"/>
        <w:outlineLvl w:val="2"/>
        <w:rPr>
          <w:rFonts w:hint="eastAsia" w:ascii="仿宋" w:hAnsi="仿宋" w:eastAsia="仿宋" w:cs="仿宋"/>
          <w:sz w:val="23"/>
          <w:szCs w:val="23"/>
          <w:lang w:eastAsia="zh-CN"/>
        </w:rPr>
      </w:pPr>
      <w:bookmarkStart w:id="36" w:name="bookmark33"/>
      <w:bookmarkEnd w:id="36"/>
      <w:bookmarkStart w:id="37" w:name="bookmark32"/>
      <w:bookmarkEnd w:id="37"/>
      <w:r>
        <w:rPr>
          <w:rFonts w:hint="eastAsia" w:ascii="仿宋" w:hAnsi="仿宋" w:eastAsia="仿宋" w:cs="仿宋"/>
          <w:b/>
          <w:bCs/>
          <w:spacing w:val="3"/>
          <w:sz w:val="23"/>
          <w:szCs w:val="23"/>
          <w:lang w:eastAsia="zh-CN"/>
        </w:rPr>
        <w:t>13.磋商有效期</w:t>
      </w:r>
    </w:p>
    <w:p w14:paraId="77DA7C22">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13.1</w:t>
      </w:r>
      <w:r>
        <w:rPr>
          <w:rFonts w:hint="eastAsia" w:ascii="仿宋" w:hAnsi="仿宋" w:eastAsia="仿宋" w:cs="仿宋"/>
          <w:spacing w:val="34"/>
          <w:sz w:val="23"/>
          <w:szCs w:val="23"/>
          <w:lang w:eastAsia="zh-CN"/>
        </w:rPr>
        <w:t xml:space="preserve">   </w:t>
      </w:r>
      <w:r>
        <w:rPr>
          <w:rFonts w:hint="eastAsia" w:ascii="仿宋" w:hAnsi="仿宋" w:eastAsia="仿宋" w:cs="仿宋"/>
          <w:spacing w:val="7"/>
          <w:sz w:val="23"/>
          <w:szCs w:val="23"/>
          <w:lang w:eastAsia="zh-CN"/>
        </w:rPr>
        <w:t>磋商应在</w:t>
      </w:r>
      <w:r>
        <w:rPr>
          <w:rFonts w:hint="eastAsia" w:ascii="仿宋" w:hAnsi="仿宋" w:eastAsia="仿宋" w:cs="仿宋"/>
          <w:spacing w:val="7"/>
          <w:sz w:val="23"/>
          <w:szCs w:val="23"/>
          <w:u w:val="single"/>
          <w:lang w:eastAsia="zh-CN"/>
        </w:rPr>
        <w:t>供应商须知资料表</w:t>
      </w:r>
      <w:r>
        <w:rPr>
          <w:rFonts w:hint="eastAsia" w:ascii="仿宋" w:hAnsi="仿宋" w:eastAsia="仿宋" w:cs="仿宋"/>
          <w:spacing w:val="7"/>
          <w:sz w:val="23"/>
          <w:szCs w:val="23"/>
          <w:lang w:eastAsia="zh-CN"/>
        </w:rPr>
        <w:t>中规定时间内保持有效。磋商有效期不满足</w:t>
      </w:r>
      <w:r>
        <w:rPr>
          <w:rFonts w:hint="eastAsia" w:ascii="仿宋" w:hAnsi="仿宋" w:eastAsia="仿宋" w:cs="仿宋"/>
          <w:spacing w:val="8"/>
          <w:sz w:val="23"/>
          <w:szCs w:val="23"/>
          <w:lang w:eastAsia="zh-CN"/>
        </w:rPr>
        <w:t>要求的磋商，其磋商将被认定为</w:t>
      </w:r>
      <w:r>
        <w:rPr>
          <w:rFonts w:hint="eastAsia" w:ascii="仿宋" w:hAnsi="仿宋" w:eastAsia="仿宋" w:cs="仿宋"/>
          <w:b/>
          <w:bCs/>
          <w:spacing w:val="8"/>
          <w:sz w:val="23"/>
          <w:szCs w:val="23"/>
          <w:lang w:eastAsia="zh-CN"/>
        </w:rPr>
        <w:t>磋商无效</w:t>
      </w:r>
      <w:r>
        <w:rPr>
          <w:rFonts w:hint="eastAsia" w:ascii="仿宋" w:hAnsi="仿宋" w:eastAsia="仿宋" w:cs="仿宋"/>
          <w:spacing w:val="8"/>
          <w:sz w:val="23"/>
          <w:szCs w:val="23"/>
          <w:lang w:eastAsia="zh-CN"/>
        </w:rPr>
        <w:t>。</w:t>
      </w:r>
    </w:p>
    <w:p w14:paraId="13D91725">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13.2</w:t>
      </w:r>
      <w:r>
        <w:rPr>
          <w:rFonts w:hint="eastAsia" w:ascii="仿宋" w:hAnsi="仿宋" w:eastAsia="仿宋" w:cs="仿宋"/>
          <w:spacing w:val="34"/>
          <w:sz w:val="23"/>
          <w:szCs w:val="23"/>
          <w:lang w:eastAsia="zh-CN"/>
        </w:rPr>
        <w:t xml:space="preserve">   </w:t>
      </w:r>
      <w:r>
        <w:rPr>
          <w:rFonts w:hint="eastAsia" w:ascii="仿宋" w:hAnsi="仿宋" w:eastAsia="仿宋" w:cs="仿宋"/>
          <w:spacing w:val="8"/>
          <w:sz w:val="23"/>
          <w:szCs w:val="23"/>
          <w:lang w:eastAsia="zh-CN"/>
        </w:rPr>
        <w:t>为保证有充分时间签订合同，采购人</w:t>
      </w:r>
      <w:r>
        <w:rPr>
          <w:rFonts w:hint="eastAsia" w:ascii="仿宋" w:hAnsi="仿宋" w:eastAsia="仿宋" w:cs="仿宋"/>
          <w:spacing w:val="7"/>
          <w:sz w:val="23"/>
          <w:szCs w:val="23"/>
          <w:lang w:eastAsia="zh-CN"/>
        </w:rPr>
        <w:t>或采购代理机构可根据实际情况，</w:t>
      </w:r>
      <w:r>
        <w:rPr>
          <w:rFonts w:hint="eastAsia" w:ascii="仿宋" w:hAnsi="仿宋" w:eastAsia="仿宋" w:cs="仿宋"/>
          <w:spacing w:val="8"/>
          <w:sz w:val="23"/>
          <w:szCs w:val="23"/>
          <w:lang w:eastAsia="zh-CN"/>
        </w:rPr>
        <w:t>在原磋商有效期截止之前，要求供应商延长响应文件的有效期。接受该要求的供应商将不会被要求和允许修正其磋商，且本须知中有关磋商保证金的要求须在延长的有效期内继续有效。供应商可以拒绝延长磋商有效期的要求，其磋商保证金将及时按规定无息退还。上述要求和答复都</w:t>
      </w:r>
      <w:r>
        <w:rPr>
          <w:rFonts w:hint="eastAsia" w:ascii="仿宋" w:hAnsi="仿宋" w:eastAsia="仿宋" w:cs="仿宋"/>
          <w:spacing w:val="4"/>
          <w:sz w:val="23"/>
          <w:szCs w:val="23"/>
          <w:lang w:eastAsia="zh-CN"/>
        </w:rPr>
        <w:t>应以书面形式提交。</w:t>
      </w:r>
    </w:p>
    <w:p w14:paraId="0A59AFF3">
      <w:pPr>
        <w:pStyle w:val="6"/>
        <w:spacing w:line="360" w:lineRule="auto"/>
        <w:outlineLvl w:val="2"/>
        <w:rPr>
          <w:rFonts w:hint="eastAsia" w:ascii="仿宋" w:hAnsi="仿宋" w:eastAsia="仿宋" w:cs="仿宋"/>
          <w:sz w:val="23"/>
          <w:szCs w:val="23"/>
          <w:lang w:eastAsia="zh-CN"/>
        </w:rPr>
      </w:pPr>
      <w:bookmarkStart w:id="38" w:name="bookmark34"/>
      <w:bookmarkEnd w:id="38"/>
      <w:bookmarkStart w:id="39" w:name="bookmark35"/>
      <w:bookmarkEnd w:id="39"/>
      <w:r>
        <w:rPr>
          <w:rFonts w:hint="eastAsia" w:ascii="仿宋" w:hAnsi="仿宋" w:eastAsia="仿宋" w:cs="仿宋"/>
          <w:b/>
          <w:bCs/>
          <w:spacing w:val="5"/>
          <w:sz w:val="23"/>
          <w:szCs w:val="23"/>
          <w:lang w:eastAsia="zh-CN"/>
        </w:rPr>
        <w:t>14.响应文件的签署及规定</w:t>
      </w:r>
    </w:p>
    <w:p w14:paraId="2DBFB806">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14.1</w:t>
      </w:r>
      <w:r>
        <w:rPr>
          <w:rFonts w:hint="eastAsia" w:ascii="仿宋" w:hAnsi="仿宋" w:eastAsia="仿宋" w:cs="仿宋"/>
          <w:spacing w:val="31"/>
          <w:sz w:val="23"/>
          <w:szCs w:val="23"/>
          <w:lang w:eastAsia="zh-CN"/>
        </w:rPr>
        <w:t xml:space="preserve">   </w:t>
      </w:r>
      <w:r>
        <w:rPr>
          <w:rFonts w:hint="eastAsia" w:ascii="仿宋" w:hAnsi="仿宋" w:eastAsia="仿宋" w:cs="仿宋"/>
          <w:spacing w:val="8"/>
          <w:sz w:val="23"/>
          <w:szCs w:val="23"/>
          <w:lang w:eastAsia="zh-CN"/>
        </w:rPr>
        <w:t>供应商应按</w:t>
      </w:r>
      <w:r>
        <w:rPr>
          <w:rFonts w:hint="eastAsia" w:ascii="仿宋" w:hAnsi="仿宋" w:eastAsia="仿宋" w:cs="仿宋"/>
          <w:spacing w:val="8"/>
          <w:sz w:val="23"/>
          <w:szCs w:val="23"/>
          <w:u w:val="single"/>
          <w:lang w:eastAsia="zh-CN"/>
        </w:rPr>
        <w:t>供应商须知资料表</w:t>
      </w:r>
      <w:r>
        <w:rPr>
          <w:rFonts w:hint="eastAsia" w:ascii="仿宋" w:hAnsi="仿宋" w:eastAsia="仿宋" w:cs="仿宋"/>
          <w:spacing w:val="8"/>
          <w:sz w:val="23"/>
          <w:szCs w:val="23"/>
          <w:lang w:eastAsia="zh-CN"/>
        </w:rPr>
        <w:t>中的规定，</w:t>
      </w:r>
      <w:r>
        <w:rPr>
          <w:rFonts w:hint="eastAsia" w:ascii="仿宋" w:hAnsi="仿宋" w:eastAsia="仿宋" w:cs="仿宋"/>
          <w:spacing w:val="7"/>
          <w:sz w:val="23"/>
          <w:szCs w:val="23"/>
          <w:lang w:eastAsia="zh-CN"/>
        </w:rPr>
        <w:t>准备和递交（加密上传）电子</w:t>
      </w:r>
      <w:r>
        <w:rPr>
          <w:rFonts w:hint="eastAsia" w:ascii="仿宋" w:hAnsi="仿宋" w:eastAsia="仿宋" w:cs="仿宋"/>
          <w:spacing w:val="3"/>
          <w:sz w:val="23"/>
          <w:szCs w:val="23"/>
          <w:lang w:eastAsia="zh-CN"/>
        </w:rPr>
        <w:t>响应文件。</w:t>
      </w:r>
    </w:p>
    <w:p w14:paraId="2F03813E">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14.2   所有响应文件应按照磋商文件规定的格式填写、签</w:t>
      </w:r>
      <w:r>
        <w:rPr>
          <w:rFonts w:hint="eastAsia" w:ascii="仿宋" w:hAnsi="仿宋" w:eastAsia="仿宋" w:cs="仿宋"/>
          <w:spacing w:val="7"/>
          <w:sz w:val="23"/>
          <w:szCs w:val="23"/>
          <w:lang w:eastAsia="zh-CN"/>
        </w:rPr>
        <w:t>署和盖章。</w:t>
      </w:r>
    </w:p>
    <w:p w14:paraId="3481F0CE">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14.3</w:t>
      </w:r>
      <w:r>
        <w:rPr>
          <w:rFonts w:hint="eastAsia" w:ascii="仿宋" w:hAnsi="仿宋" w:eastAsia="仿宋" w:cs="仿宋"/>
          <w:spacing w:val="38"/>
          <w:sz w:val="23"/>
          <w:szCs w:val="23"/>
          <w:lang w:eastAsia="zh-CN"/>
        </w:rPr>
        <w:t xml:space="preserve">   </w:t>
      </w:r>
      <w:r>
        <w:rPr>
          <w:rFonts w:hint="eastAsia" w:ascii="仿宋" w:hAnsi="仿宋" w:eastAsia="仿宋" w:cs="仿宋"/>
          <w:spacing w:val="7"/>
          <w:sz w:val="23"/>
          <w:szCs w:val="23"/>
          <w:lang w:eastAsia="zh-CN"/>
        </w:rPr>
        <w:t>响应文件因字迹潦草、表达不清或未按照磋商文件规定的格式填写、签署和盖章所引起的后果由供应商负责。</w:t>
      </w:r>
    </w:p>
    <w:p w14:paraId="77FFDB09">
      <w:pPr>
        <w:pStyle w:val="6"/>
        <w:spacing w:line="360" w:lineRule="auto"/>
        <w:jc w:val="center"/>
        <w:outlineLvl w:val="1"/>
        <w:rPr>
          <w:rFonts w:hint="eastAsia" w:ascii="仿宋" w:hAnsi="仿宋" w:eastAsia="仿宋" w:cs="仿宋"/>
          <w:sz w:val="21"/>
          <w:lang w:eastAsia="zh-CN"/>
        </w:rPr>
      </w:pPr>
      <w:bookmarkStart w:id="40" w:name="bookmark36"/>
      <w:bookmarkEnd w:id="40"/>
      <w:bookmarkStart w:id="41" w:name="bookmark39"/>
      <w:bookmarkEnd w:id="41"/>
      <w:bookmarkStart w:id="42" w:name="bookmark37"/>
      <w:bookmarkEnd w:id="42"/>
      <w:r>
        <w:rPr>
          <w:rFonts w:hint="eastAsia" w:ascii="仿宋" w:hAnsi="仿宋" w:eastAsia="仿宋" w:cs="仿宋"/>
          <w:b/>
          <w:bCs/>
          <w:spacing w:val="-12"/>
          <w:sz w:val="28"/>
          <w:szCs w:val="28"/>
          <w:lang w:eastAsia="zh-CN"/>
        </w:rPr>
        <w:t>四</w:t>
      </w:r>
      <w:r>
        <w:rPr>
          <w:rFonts w:hint="eastAsia" w:ascii="仿宋" w:hAnsi="仿宋" w:eastAsia="仿宋" w:cs="仿宋"/>
          <w:spacing w:val="9"/>
          <w:sz w:val="28"/>
          <w:szCs w:val="28"/>
          <w:lang w:eastAsia="zh-CN"/>
        </w:rPr>
        <w:t xml:space="preserve">   </w:t>
      </w:r>
      <w:r>
        <w:rPr>
          <w:rFonts w:hint="eastAsia" w:ascii="仿宋" w:hAnsi="仿宋" w:eastAsia="仿宋" w:cs="仿宋"/>
          <w:b/>
          <w:bCs/>
          <w:spacing w:val="-12"/>
          <w:sz w:val="28"/>
          <w:szCs w:val="28"/>
          <w:lang w:eastAsia="zh-CN"/>
        </w:rPr>
        <w:t>响应文件的递交</w:t>
      </w:r>
    </w:p>
    <w:p w14:paraId="2D82DE0F">
      <w:pPr>
        <w:pStyle w:val="6"/>
        <w:spacing w:line="360" w:lineRule="auto"/>
        <w:outlineLvl w:val="2"/>
        <w:rPr>
          <w:rFonts w:hint="eastAsia" w:ascii="仿宋" w:hAnsi="仿宋" w:eastAsia="仿宋" w:cs="仿宋"/>
          <w:b/>
          <w:bCs/>
          <w:spacing w:val="7"/>
          <w:sz w:val="23"/>
          <w:szCs w:val="23"/>
          <w:lang w:eastAsia="zh-CN"/>
        </w:rPr>
      </w:pPr>
      <w:bookmarkStart w:id="43" w:name="bookmark38"/>
      <w:bookmarkEnd w:id="43"/>
      <w:r>
        <w:rPr>
          <w:rFonts w:hint="eastAsia" w:ascii="仿宋" w:hAnsi="仿宋" w:eastAsia="仿宋" w:cs="仿宋"/>
          <w:b/>
          <w:bCs/>
          <w:spacing w:val="7"/>
          <w:sz w:val="23"/>
          <w:szCs w:val="23"/>
          <w:lang w:eastAsia="zh-CN"/>
        </w:rPr>
        <w:t>15.响应文件的密封和标记</w:t>
      </w:r>
    </w:p>
    <w:p w14:paraId="108DAD9C">
      <w:pPr>
        <w:spacing w:line="360" w:lineRule="auto"/>
        <w:rPr>
          <w:rFonts w:hint="eastAsia" w:ascii="仿宋" w:hAnsi="仿宋" w:eastAsia="仿宋" w:cs="仿宋"/>
          <w:b/>
          <w:bCs/>
          <w:spacing w:val="7"/>
          <w:sz w:val="23"/>
          <w:szCs w:val="23"/>
          <w:lang w:eastAsia="zh-CN"/>
        </w:rPr>
      </w:pPr>
      <w:r>
        <w:rPr>
          <w:rFonts w:hint="eastAsia" w:ascii="仿宋" w:hAnsi="仿宋" w:eastAsia="仿宋" w:cs="仿宋"/>
          <w:b/>
          <w:bCs/>
          <w:spacing w:val="7"/>
          <w:sz w:val="23"/>
          <w:szCs w:val="23"/>
          <w:lang w:eastAsia="zh-CN"/>
        </w:rPr>
        <w:t>15.1    供应商应完整地按磋商文件提供的响应文件格式及要求编写响应文件，供应商须在磋商截止时间前完成在系统上递交电子响应文件。供应商的电子响应文件是经过 CA 证书加密后上传提交的，任何单位或个人均无法在磋商截止时间(即磋商时间)之前查看或篡改，不存在泄密风险。（严格按照政采云电子磋商流程制作并上传电子响应文件）。</w:t>
      </w:r>
    </w:p>
    <w:p w14:paraId="2649EA14">
      <w:pPr>
        <w:spacing w:line="360" w:lineRule="auto"/>
        <w:rPr>
          <w:rFonts w:hint="eastAsia" w:ascii="仿宋" w:hAnsi="仿宋" w:eastAsia="仿宋" w:cs="仿宋"/>
          <w:spacing w:val="-2"/>
          <w:sz w:val="23"/>
          <w:szCs w:val="23"/>
          <w:lang w:eastAsia="zh-CN"/>
        </w:rPr>
      </w:pPr>
      <w:r>
        <w:rPr>
          <w:rFonts w:hint="eastAsia" w:ascii="仿宋" w:hAnsi="仿宋" w:eastAsia="仿宋" w:cs="仿宋"/>
          <w:spacing w:val="-2"/>
          <w:sz w:val="23"/>
          <w:szCs w:val="23"/>
          <w:lang w:eastAsia="zh-CN"/>
        </w:rPr>
        <w:t>15.2    供应商因自身原因导致电子响应文件无法导入电子评审系统的，该响应文件视为</w:t>
      </w:r>
      <w:r>
        <w:rPr>
          <w:rFonts w:hint="eastAsia" w:ascii="仿宋" w:hAnsi="仿宋" w:eastAsia="仿宋" w:cs="仿宋"/>
          <w:b/>
          <w:bCs/>
          <w:spacing w:val="-2"/>
          <w:sz w:val="23"/>
          <w:szCs w:val="23"/>
          <w:lang w:eastAsia="zh-CN"/>
        </w:rPr>
        <w:t>无效文件</w:t>
      </w:r>
      <w:r>
        <w:rPr>
          <w:rFonts w:hint="eastAsia" w:ascii="仿宋" w:hAnsi="仿宋" w:eastAsia="仿宋" w:cs="仿宋"/>
          <w:spacing w:val="-2"/>
          <w:sz w:val="23"/>
          <w:szCs w:val="23"/>
          <w:lang w:eastAsia="zh-CN"/>
        </w:rPr>
        <w:t>。</w:t>
      </w:r>
    </w:p>
    <w:p w14:paraId="7CA5C1C7">
      <w:pPr>
        <w:spacing w:line="360" w:lineRule="auto"/>
        <w:rPr>
          <w:rFonts w:hint="eastAsia" w:ascii="仿宋" w:hAnsi="仿宋" w:eastAsia="仿宋" w:cs="仿宋"/>
          <w:spacing w:val="7"/>
          <w:sz w:val="23"/>
          <w:szCs w:val="23"/>
          <w:lang w:eastAsia="zh-CN"/>
        </w:rPr>
      </w:pPr>
      <w:r>
        <w:rPr>
          <w:rFonts w:hint="eastAsia" w:ascii="仿宋" w:hAnsi="仿宋" w:eastAsia="仿宋" w:cs="仿宋"/>
          <w:spacing w:val="-1"/>
          <w:sz w:val="23"/>
          <w:szCs w:val="23"/>
          <w:lang w:eastAsia="zh-CN"/>
        </w:rPr>
        <w:t>15.3    电子响应文件具有法律效力,与其他形式的响应文件在内容和格式上等同，若响应文件与磋商文件要求不一致，其内容影响成交结果时，责任由供应商自行承担。</w:t>
      </w:r>
    </w:p>
    <w:p w14:paraId="7E07D830">
      <w:pPr>
        <w:pStyle w:val="6"/>
        <w:spacing w:line="360" w:lineRule="auto"/>
        <w:rPr>
          <w:rFonts w:hint="eastAsia" w:ascii="仿宋" w:hAnsi="仿宋" w:eastAsia="仿宋" w:cs="仿宋"/>
          <w:b/>
          <w:bCs/>
          <w:spacing w:val="7"/>
          <w:sz w:val="23"/>
          <w:szCs w:val="23"/>
          <w:lang w:eastAsia="zh-CN"/>
        </w:rPr>
      </w:pPr>
      <w:bookmarkStart w:id="44" w:name="bookmark40"/>
      <w:bookmarkEnd w:id="44"/>
      <w:bookmarkStart w:id="45" w:name="bookmark41"/>
      <w:bookmarkEnd w:id="45"/>
      <w:r>
        <w:rPr>
          <w:rFonts w:hint="eastAsia" w:ascii="仿宋" w:hAnsi="仿宋" w:eastAsia="仿宋" w:cs="仿宋"/>
          <w:b/>
          <w:bCs/>
          <w:spacing w:val="7"/>
          <w:sz w:val="23"/>
          <w:szCs w:val="23"/>
          <w:lang w:eastAsia="zh-CN"/>
        </w:rPr>
        <w:t>16.磋商截止</w:t>
      </w:r>
    </w:p>
    <w:p w14:paraId="0DFDB508">
      <w:pPr>
        <w:pStyle w:val="6"/>
        <w:spacing w:line="360" w:lineRule="auto"/>
        <w:rPr>
          <w:rFonts w:hint="eastAsia" w:ascii="仿宋" w:hAnsi="仿宋" w:eastAsia="仿宋" w:cs="仿宋"/>
          <w:spacing w:val="34"/>
          <w:sz w:val="23"/>
          <w:szCs w:val="23"/>
          <w:lang w:eastAsia="zh-CN"/>
        </w:rPr>
      </w:pPr>
      <w:r>
        <w:rPr>
          <w:rFonts w:hint="eastAsia" w:ascii="仿宋" w:hAnsi="仿宋" w:eastAsia="仿宋" w:cs="仿宋"/>
          <w:spacing w:val="7"/>
          <w:sz w:val="23"/>
          <w:szCs w:val="23"/>
          <w:lang w:eastAsia="zh-CN"/>
        </w:rPr>
        <w:t xml:space="preserve">16.1   </w:t>
      </w:r>
      <w:r>
        <w:rPr>
          <w:rFonts w:hint="eastAsia" w:ascii="仿宋" w:hAnsi="仿宋" w:eastAsia="仿宋" w:cs="仿宋"/>
          <w:spacing w:val="-1"/>
          <w:sz w:val="23"/>
          <w:szCs w:val="23"/>
          <w:lang w:eastAsia="zh-CN"/>
        </w:rPr>
        <w:t>供应商应在供应商须知资料表中规定的截止时间前，将响应文件递交到采购公告中规定的地点。</w:t>
      </w:r>
    </w:p>
    <w:p w14:paraId="5916B6AB">
      <w:pPr>
        <w:spacing w:line="360" w:lineRule="auto"/>
        <w:rPr>
          <w:rFonts w:hint="eastAsia" w:ascii="仿宋" w:hAnsi="仿宋" w:eastAsia="仿宋" w:cs="仿宋"/>
          <w:sz w:val="23"/>
          <w:szCs w:val="23"/>
          <w:lang w:eastAsia="zh-CN"/>
        </w:rPr>
      </w:pPr>
      <w:bookmarkStart w:id="46" w:name="bookmark43"/>
      <w:bookmarkEnd w:id="46"/>
      <w:bookmarkStart w:id="47" w:name="bookmark42"/>
      <w:bookmarkEnd w:id="47"/>
      <w:r>
        <w:rPr>
          <w:rFonts w:hint="eastAsia" w:ascii="仿宋" w:hAnsi="仿宋" w:eastAsia="仿宋" w:cs="仿宋"/>
          <w:spacing w:val="-1"/>
          <w:sz w:val="23"/>
          <w:szCs w:val="23"/>
          <w:lang w:eastAsia="zh-CN"/>
        </w:rPr>
        <w:t xml:space="preserve">16.2   </w:t>
      </w:r>
      <w:r>
        <w:rPr>
          <w:rFonts w:hint="eastAsia" w:ascii="仿宋" w:hAnsi="仿宋" w:eastAsia="仿宋" w:cs="仿宋"/>
          <w:sz w:val="23"/>
          <w:szCs w:val="23"/>
          <w:lang w:eastAsia="zh-CN"/>
        </w:rPr>
        <w:t>采购人和采购代理机构有权按本须知的规定，延迟磋商截止时间。在此情况下，采购人、采购代理机构和供应商受磋商截止时间制约的所有权利和义务均应延长至新的截止时间。</w:t>
      </w:r>
    </w:p>
    <w:p w14:paraId="576A91E4">
      <w:pPr>
        <w:spacing w:line="360" w:lineRule="auto"/>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16.3   采购人和采购代理机构将拒绝接收在磋商截止时间后送达的响应文件。</w:t>
      </w:r>
    </w:p>
    <w:p w14:paraId="2E6BB484">
      <w:pPr>
        <w:pStyle w:val="6"/>
        <w:spacing w:line="360" w:lineRule="auto"/>
        <w:outlineLvl w:val="2"/>
        <w:rPr>
          <w:rFonts w:hint="eastAsia" w:ascii="仿宋" w:hAnsi="仿宋" w:eastAsia="仿宋" w:cs="仿宋"/>
          <w:sz w:val="23"/>
          <w:szCs w:val="23"/>
          <w:lang w:eastAsia="zh-CN"/>
        </w:rPr>
      </w:pPr>
      <w:r>
        <w:rPr>
          <w:rFonts w:hint="eastAsia" w:ascii="仿宋" w:hAnsi="仿宋" w:eastAsia="仿宋" w:cs="仿宋"/>
          <w:b/>
          <w:bCs/>
          <w:spacing w:val="5"/>
          <w:sz w:val="23"/>
          <w:szCs w:val="23"/>
          <w:lang w:eastAsia="zh-CN"/>
        </w:rPr>
        <w:t>17.响应文件的接收、修改与撤回</w:t>
      </w:r>
    </w:p>
    <w:p w14:paraId="74F8F9E0">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17.1   在磋商截止时间后送达响应文件的，采购人和采购代理机构将拒绝接收。</w:t>
      </w:r>
    </w:p>
    <w:p w14:paraId="0E9702FC">
      <w:pPr>
        <w:spacing w:line="360" w:lineRule="auto"/>
        <w:rPr>
          <w:rFonts w:hint="eastAsia" w:ascii="仿宋" w:hAnsi="仿宋" w:eastAsia="仿宋" w:cs="仿宋"/>
          <w:sz w:val="24"/>
          <w:szCs w:val="24"/>
          <w:lang w:eastAsia="zh-CN"/>
        </w:rPr>
      </w:pPr>
      <w:bookmarkStart w:id="48" w:name="bookmark44"/>
      <w:bookmarkEnd w:id="48"/>
      <w:bookmarkStart w:id="49" w:name="bookmark45"/>
      <w:bookmarkEnd w:id="49"/>
      <w:bookmarkStart w:id="50" w:name="bookmark47"/>
      <w:bookmarkEnd w:id="50"/>
      <w:r>
        <w:rPr>
          <w:rFonts w:hint="eastAsia" w:ascii="仿宋" w:hAnsi="仿宋" w:eastAsia="仿宋" w:cs="仿宋"/>
          <w:spacing w:val="-1"/>
          <w:sz w:val="24"/>
          <w:szCs w:val="24"/>
          <w:lang w:eastAsia="zh-CN"/>
        </w:rPr>
        <w:t xml:space="preserve">17.2   </w:t>
      </w:r>
      <w:r>
        <w:rPr>
          <w:rFonts w:hint="eastAsia" w:ascii="仿宋" w:hAnsi="仿宋" w:eastAsia="仿宋" w:cs="仿宋"/>
          <w:sz w:val="24"/>
          <w:szCs w:val="24"/>
          <w:lang w:eastAsia="zh-CN"/>
        </w:rPr>
        <w:t>上传</w:t>
      </w:r>
      <w:r>
        <w:rPr>
          <w:rFonts w:hint="eastAsia" w:ascii="仿宋" w:hAnsi="仿宋" w:eastAsia="仿宋" w:cs="仿宋"/>
          <w:spacing w:val="5"/>
          <w:sz w:val="23"/>
          <w:szCs w:val="23"/>
          <w:lang w:eastAsia="zh-CN"/>
        </w:rPr>
        <w:t>响应文件</w:t>
      </w:r>
      <w:r>
        <w:rPr>
          <w:rFonts w:hint="eastAsia" w:ascii="仿宋" w:hAnsi="仿宋" w:eastAsia="仿宋" w:cs="仿宋"/>
          <w:sz w:val="24"/>
          <w:szCs w:val="24"/>
          <w:lang w:eastAsia="zh-CN"/>
        </w:rPr>
        <w:t>以后，如果供应商要进行修改或撤回磋商，须提出书面申请并在磋商截止时间前上传至</w:t>
      </w:r>
      <w:r>
        <w:rPr>
          <w:rFonts w:hint="eastAsia" w:ascii="仿宋" w:hAnsi="仿宋" w:eastAsia="仿宋" w:cs="仿宋"/>
          <w:b/>
          <w:bCs/>
          <w:sz w:val="24"/>
          <w:szCs w:val="24"/>
          <w:lang w:eastAsia="zh-CN"/>
        </w:rPr>
        <w:t>新疆政采云平台</w:t>
      </w:r>
      <w:r>
        <w:rPr>
          <w:rFonts w:hint="eastAsia" w:ascii="仿宋" w:hAnsi="仿宋" w:eastAsia="仿宋" w:cs="仿宋"/>
          <w:sz w:val="24"/>
          <w:szCs w:val="24"/>
          <w:lang w:eastAsia="zh-CN"/>
        </w:rPr>
        <w:t>，供应商对响应文件的修改或撤回通知应按本须知规定编制、密封、标记。采购人和采购代理机构将予以接收，并视为响应文件的组成部分。</w:t>
      </w:r>
    </w:p>
    <w:p w14:paraId="525A33B8">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17.3   在磋商截止期之后，采购人和采购代</w:t>
      </w:r>
      <w:r>
        <w:rPr>
          <w:rFonts w:hint="eastAsia" w:ascii="仿宋" w:hAnsi="仿宋" w:eastAsia="仿宋" w:cs="仿宋"/>
          <w:spacing w:val="-2"/>
          <w:sz w:val="24"/>
          <w:szCs w:val="24"/>
          <w:lang w:eastAsia="zh-CN"/>
        </w:rPr>
        <w:t>理机构不接受供应商主动对其响应文件做任何修改。</w:t>
      </w:r>
    </w:p>
    <w:p w14:paraId="697F0032">
      <w:pPr>
        <w:spacing w:line="360" w:lineRule="auto"/>
        <w:rPr>
          <w:rFonts w:hint="eastAsia" w:ascii="仿宋" w:hAnsi="仿宋" w:eastAsia="仿宋" w:cs="仿宋"/>
          <w:b/>
          <w:bCs/>
          <w:spacing w:val="-9"/>
          <w:sz w:val="28"/>
          <w:szCs w:val="28"/>
          <w:lang w:eastAsia="zh-CN"/>
        </w:rPr>
      </w:pPr>
      <w:r>
        <w:rPr>
          <w:rFonts w:hint="eastAsia" w:ascii="仿宋" w:hAnsi="仿宋" w:eastAsia="仿宋" w:cs="仿宋"/>
          <w:spacing w:val="-1"/>
          <w:sz w:val="24"/>
          <w:szCs w:val="24"/>
          <w:lang w:eastAsia="zh-CN"/>
        </w:rPr>
        <w:t>17.4    采购人和采购代理机构对所接收</w:t>
      </w:r>
      <w:r>
        <w:rPr>
          <w:rFonts w:hint="eastAsia" w:ascii="仿宋" w:hAnsi="仿宋" w:eastAsia="仿宋" w:cs="仿宋"/>
          <w:spacing w:val="5"/>
          <w:sz w:val="23"/>
          <w:szCs w:val="23"/>
          <w:lang w:eastAsia="zh-CN"/>
        </w:rPr>
        <w:t>响应文件</w:t>
      </w:r>
      <w:r>
        <w:rPr>
          <w:rFonts w:hint="eastAsia" w:ascii="仿宋" w:hAnsi="仿宋" w:eastAsia="仿宋" w:cs="仿宋"/>
          <w:spacing w:val="-1"/>
          <w:sz w:val="24"/>
          <w:szCs w:val="24"/>
          <w:lang w:eastAsia="zh-CN"/>
        </w:rPr>
        <w:t>概不退回。</w:t>
      </w:r>
    </w:p>
    <w:p w14:paraId="48375CA6">
      <w:pPr>
        <w:pStyle w:val="6"/>
        <w:spacing w:before="184" w:line="223" w:lineRule="auto"/>
        <w:ind w:left="3406"/>
        <w:outlineLvl w:val="1"/>
        <w:rPr>
          <w:rFonts w:hint="eastAsia" w:ascii="仿宋" w:hAnsi="仿宋" w:eastAsia="仿宋" w:cs="仿宋"/>
          <w:sz w:val="28"/>
          <w:szCs w:val="28"/>
          <w:lang w:eastAsia="zh-CN"/>
        </w:rPr>
      </w:pPr>
      <w:r>
        <w:rPr>
          <w:rFonts w:hint="eastAsia" w:ascii="仿宋" w:hAnsi="仿宋" w:eastAsia="仿宋" w:cs="仿宋"/>
          <w:b/>
          <w:bCs/>
          <w:spacing w:val="-9"/>
          <w:sz w:val="28"/>
          <w:szCs w:val="28"/>
          <w:lang w:eastAsia="zh-CN"/>
        </w:rPr>
        <w:t>五</w:t>
      </w:r>
      <w:r>
        <w:rPr>
          <w:rFonts w:hint="eastAsia" w:ascii="仿宋" w:hAnsi="仿宋" w:eastAsia="仿宋" w:cs="仿宋"/>
          <w:spacing w:val="7"/>
          <w:sz w:val="28"/>
          <w:szCs w:val="28"/>
          <w:lang w:eastAsia="zh-CN"/>
        </w:rPr>
        <w:t xml:space="preserve">   </w:t>
      </w:r>
      <w:r>
        <w:rPr>
          <w:rFonts w:hint="eastAsia" w:ascii="仿宋" w:hAnsi="仿宋" w:eastAsia="仿宋" w:cs="仿宋"/>
          <w:b/>
          <w:bCs/>
          <w:spacing w:val="-9"/>
          <w:sz w:val="28"/>
          <w:szCs w:val="28"/>
          <w:lang w:eastAsia="zh-CN"/>
        </w:rPr>
        <w:t>开标及评审</w:t>
      </w:r>
    </w:p>
    <w:p w14:paraId="0EEA2805">
      <w:pPr>
        <w:pStyle w:val="6"/>
        <w:spacing w:line="360" w:lineRule="auto"/>
        <w:outlineLvl w:val="2"/>
        <w:rPr>
          <w:rFonts w:hint="eastAsia" w:ascii="仿宋" w:hAnsi="仿宋" w:eastAsia="仿宋" w:cs="仿宋"/>
          <w:sz w:val="23"/>
          <w:szCs w:val="23"/>
          <w:lang w:eastAsia="zh-CN"/>
        </w:rPr>
      </w:pPr>
      <w:bookmarkStart w:id="51" w:name="bookmark46"/>
      <w:bookmarkEnd w:id="51"/>
      <w:r>
        <w:rPr>
          <w:rFonts w:hint="eastAsia" w:ascii="仿宋" w:hAnsi="仿宋" w:eastAsia="仿宋" w:cs="仿宋"/>
          <w:b/>
          <w:bCs/>
          <w:spacing w:val="-1"/>
          <w:sz w:val="23"/>
          <w:szCs w:val="23"/>
          <w:lang w:eastAsia="zh-CN"/>
        </w:rPr>
        <w:t>18.开标</w:t>
      </w:r>
    </w:p>
    <w:p w14:paraId="480E07E1">
      <w:pPr>
        <w:pStyle w:val="6"/>
        <w:spacing w:line="360" w:lineRule="auto"/>
        <w:rPr>
          <w:rFonts w:hint="eastAsia" w:ascii="仿宋" w:hAnsi="仿宋" w:eastAsia="仿宋" w:cs="仿宋"/>
          <w:spacing w:val="7"/>
          <w:sz w:val="23"/>
          <w:szCs w:val="23"/>
          <w:lang w:eastAsia="zh-CN"/>
        </w:rPr>
      </w:pPr>
      <w:r>
        <w:rPr>
          <w:rFonts w:hint="eastAsia" w:ascii="仿宋" w:hAnsi="仿宋" w:eastAsia="仿宋" w:cs="仿宋"/>
          <w:spacing w:val="14"/>
          <w:sz w:val="23"/>
          <w:szCs w:val="23"/>
          <w:lang w:eastAsia="zh-CN"/>
        </w:rPr>
        <w:t>18.1</w:t>
      </w:r>
      <w:r>
        <w:rPr>
          <w:rFonts w:hint="eastAsia" w:ascii="仿宋" w:hAnsi="仿宋" w:eastAsia="仿宋" w:cs="仿宋"/>
          <w:spacing w:val="34"/>
          <w:sz w:val="23"/>
          <w:szCs w:val="23"/>
          <w:lang w:eastAsia="zh-CN"/>
        </w:rPr>
        <w:t xml:space="preserve">  </w:t>
      </w:r>
      <w:r>
        <w:rPr>
          <w:rFonts w:hint="eastAsia" w:ascii="仿宋" w:hAnsi="仿宋" w:eastAsia="仿宋" w:cs="仿宋"/>
          <w:spacing w:val="7"/>
          <w:sz w:val="23"/>
          <w:szCs w:val="23"/>
          <w:lang w:eastAsia="zh-CN"/>
        </w:rPr>
        <w:t>采购人和采购代理机构将按供应商须知资料表中规定的开标时间和地点组织采购活动并邀请所有供应商代表参加。</w:t>
      </w:r>
    </w:p>
    <w:p w14:paraId="5D512831">
      <w:pPr>
        <w:pStyle w:val="6"/>
        <w:spacing w:line="360" w:lineRule="auto"/>
        <w:rPr>
          <w:rFonts w:hint="eastAsia" w:ascii="仿宋" w:hAnsi="仿宋" w:eastAsia="仿宋" w:cs="仿宋"/>
          <w:spacing w:val="7"/>
          <w:sz w:val="23"/>
          <w:szCs w:val="23"/>
          <w:lang w:eastAsia="zh-CN"/>
        </w:rPr>
      </w:pPr>
      <w:r>
        <w:rPr>
          <w:rFonts w:hint="eastAsia" w:ascii="仿宋" w:hAnsi="仿宋" w:eastAsia="仿宋" w:cs="仿宋"/>
          <w:spacing w:val="7"/>
          <w:sz w:val="23"/>
          <w:szCs w:val="23"/>
          <w:lang w:eastAsia="zh-CN"/>
        </w:rPr>
        <w:t>供应商不足 3 家的，不得开标。</w:t>
      </w:r>
    </w:p>
    <w:p w14:paraId="0D7FB765">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18.2 供应商应当按照本磋商文件载明的时间和模式等要求参加开标。开标时，供应商应当使用上传本项目（采购包）电子响应文</w:t>
      </w:r>
      <w:r>
        <w:rPr>
          <w:rFonts w:hint="eastAsia" w:ascii="仿宋" w:hAnsi="仿宋" w:eastAsia="仿宋" w:cs="仿宋"/>
          <w:spacing w:val="6"/>
          <w:sz w:val="23"/>
          <w:szCs w:val="23"/>
          <w:lang w:eastAsia="zh-CN"/>
        </w:rPr>
        <w:t>件时加密所用数字证书</w:t>
      </w:r>
      <w:r>
        <w:rPr>
          <w:rFonts w:hint="eastAsia" w:ascii="仿宋" w:hAnsi="仿宋" w:eastAsia="仿宋" w:cs="仿宋"/>
          <w:spacing w:val="7"/>
          <w:sz w:val="23"/>
          <w:szCs w:val="23"/>
          <w:lang w:eastAsia="zh-CN"/>
        </w:rPr>
        <w:t>在开始解密后按照代理机构规定的时间内完成电子</w:t>
      </w:r>
      <w:r>
        <w:rPr>
          <w:rFonts w:hint="eastAsia" w:ascii="仿宋" w:hAnsi="仿宋" w:eastAsia="仿宋" w:cs="仿宋"/>
          <w:spacing w:val="6"/>
          <w:sz w:val="23"/>
          <w:szCs w:val="23"/>
          <w:lang w:eastAsia="zh-CN"/>
        </w:rPr>
        <w:t>响应文件的解密，如遇</w:t>
      </w:r>
      <w:r>
        <w:rPr>
          <w:rFonts w:hint="eastAsia" w:ascii="仿宋" w:hAnsi="仿宋" w:eastAsia="仿宋" w:cs="仿宋"/>
          <w:spacing w:val="7"/>
          <w:sz w:val="23"/>
          <w:szCs w:val="23"/>
          <w:lang w:eastAsia="zh-CN"/>
        </w:rPr>
        <w:t>不可抗力等其他特殊情况，采购代理机构可视情况</w:t>
      </w:r>
      <w:r>
        <w:rPr>
          <w:rFonts w:hint="eastAsia" w:ascii="仿宋" w:hAnsi="仿宋" w:eastAsia="仿宋" w:cs="仿宋"/>
          <w:spacing w:val="6"/>
          <w:sz w:val="23"/>
          <w:szCs w:val="23"/>
          <w:lang w:eastAsia="zh-CN"/>
        </w:rPr>
        <w:t>延长解密时间。供应商</w:t>
      </w:r>
      <w:r>
        <w:rPr>
          <w:rFonts w:hint="eastAsia" w:ascii="仿宋" w:hAnsi="仿宋" w:eastAsia="仿宋" w:cs="仿宋"/>
          <w:spacing w:val="8"/>
          <w:sz w:val="23"/>
          <w:szCs w:val="23"/>
          <w:lang w:eastAsia="zh-CN"/>
        </w:rPr>
        <w:t>未携带数字证书或其他非系统原因导致的在规定时间内未</w:t>
      </w:r>
      <w:r>
        <w:rPr>
          <w:rFonts w:hint="eastAsia" w:ascii="仿宋" w:hAnsi="仿宋" w:eastAsia="仿宋" w:cs="仿宋"/>
          <w:spacing w:val="7"/>
          <w:sz w:val="23"/>
          <w:szCs w:val="23"/>
          <w:lang w:eastAsia="zh-CN"/>
        </w:rPr>
        <w:t>解密响应文件，将作无效磋商处理。（采用不见面电子开标，各供应商</w:t>
      </w:r>
      <w:r>
        <w:rPr>
          <w:rFonts w:hint="eastAsia" w:ascii="仿宋" w:hAnsi="仿宋" w:eastAsia="仿宋" w:cs="仿宋"/>
          <w:spacing w:val="6"/>
          <w:sz w:val="23"/>
          <w:szCs w:val="23"/>
          <w:lang w:eastAsia="zh-CN"/>
        </w:rPr>
        <w:t>在参加开标以前须</w:t>
      </w:r>
      <w:r>
        <w:rPr>
          <w:rFonts w:hint="eastAsia" w:ascii="仿宋" w:hAnsi="仿宋" w:eastAsia="仿宋" w:cs="仿宋"/>
          <w:spacing w:val="7"/>
          <w:sz w:val="23"/>
          <w:szCs w:val="23"/>
          <w:lang w:eastAsia="zh-CN"/>
        </w:rPr>
        <w:t>自行对使用电脑的网络环境、驱动安装、客户端安</w:t>
      </w:r>
      <w:r>
        <w:rPr>
          <w:rFonts w:hint="eastAsia" w:ascii="仿宋" w:hAnsi="仿宋" w:eastAsia="仿宋" w:cs="仿宋"/>
          <w:spacing w:val="6"/>
          <w:sz w:val="23"/>
          <w:szCs w:val="23"/>
          <w:lang w:eastAsia="zh-CN"/>
        </w:rPr>
        <w:t>装以及数字证书的有效性等进行检测，确保可以正常使用）。</w:t>
      </w:r>
    </w:p>
    <w:p w14:paraId="77AB5E20">
      <w:pPr>
        <w:pStyle w:val="6"/>
        <w:spacing w:line="360" w:lineRule="auto"/>
        <w:rPr>
          <w:rFonts w:hint="eastAsia" w:ascii="仿宋" w:hAnsi="仿宋" w:eastAsia="仿宋" w:cs="仿宋"/>
          <w:spacing w:val="7"/>
          <w:sz w:val="23"/>
          <w:szCs w:val="23"/>
          <w:lang w:eastAsia="zh-CN"/>
        </w:rPr>
      </w:pPr>
      <w:r>
        <w:rPr>
          <w:rFonts w:hint="eastAsia" w:ascii="仿宋" w:hAnsi="仿宋" w:eastAsia="仿宋" w:cs="仿宋"/>
          <w:spacing w:val="6"/>
          <w:sz w:val="23"/>
          <w:szCs w:val="23"/>
          <w:lang w:eastAsia="zh-CN"/>
        </w:rPr>
        <w:t>18.3  采购人或采购代理机构将对开标过程进行记录，由参加开标的各供应商代</w:t>
      </w:r>
      <w:r>
        <w:rPr>
          <w:rFonts w:hint="eastAsia" w:ascii="仿宋" w:hAnsi="仿宋" w:eastAsia="仿宋" w:cs="仿宋"/>
          <w:spacing w:val="7"/>
          <w:sz w:val="23"/>
          <w:szCs w:val="23"/>
          <w:lang w:eastAsia="zh-CN"/>
        </w:rPr>
        <w:t>表和相关工作人员签字确认，并存档备查。</w:t>
      </w:r>
    </w:p>
    <w:p w14:paraId="0446F9EC">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18.4    供应商代表对开标过程和开标记录有疑义，以及认为采购人、采购代理</w:t>
      </w:r>
      <w:r>
        <w:rPr>
          <w:rFonts w:hint="eastAsia" w:ascii="仿宋" w:hAnsi="仿宋" w:eastAsia="仿宋" w:cs="仿宋"/>
          <w:spacing w:val="16"/>
          <w:sz w:val="23"/>
          <w:szCs w:val="23"/>
          <w:lang w:eastAsia="zh-CN"/>
        </w:rPr>
        <w:t>机构相关工作人员有需要回避的情形的，应当场提出询问或者回避申</w:t>
      </w:r>
      <w:r>
        <w:rPr>
          <w:rFonts w:hint="eastAsia" w:ascii="仿宋" w:hAnsi="仿宋" w:eastAsia="仿宋" w:cs="仿宋"/>
          <w:spacing w:val="-9"/>
          <w:sz w:val="23"/>
          <w:szCs w:val="23"/>
          <w:lang w:eastAsia="zh-CN"/>
        </w:rPr>
        <w:t>请。</w:t>
      </w:r>
    </w:p>
    <w:p w14:paraId="31EE95CC">
      <w:pPr>
        <w:pStyle w:val="6"/>
        <w:spacing w:line="360" w:lineRule="auto"/>
        <w:outlineLvl w:val="2"/>
        <w:rPr>
          <w:rFonts w:hint="eastAsia" w:ascii="仿宋" w:hAnsi="仿宋" w:eastAsia="仿宋" w:cs="仿宋"/>
          <w:sz w:val="23"/>
          <w:szCs w:val="23"/>
          <w:lang w:eastAsia="zh-CN"/>
        </w:rPr>
      </w:pPr>
      <w:bookmarkStart w:id="52" w:name="bookmark48"/>
      <w:bookmarkEnd w:id="52"/>
      <w:bookmarkStart w:id="53" w:name="bookmark49"/>
      <w:bookmarkEnd w:id="53"/>
      <w:r>
        <w:rPr>
          <w:rFonts w:hint="eastAsia" w:ascii="仿宋" w:hAnsi="仿宋" w:eastAsia="仿宋" w:cs="仿宋"/>
          <w:b/>
          <w:bCs/>
          <w:spacing w:val="5"/>
          <w:sz w:val="23"/>
          <w:szCs w:val="23"/>
          <w:lang w:eastAsia="zh-CN"/>
        </w:rPr>
        <w:t>19.资格审查及组建磋商小组</w:t>
      </w:r>
    </w:p>
    <w:p w14:paraId="28F57C64">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19.1    资格审查小组依据法律法规和磋商文件中规定的内容，对供应商的资格进行审查。未通过资格审查的供应商不进入评审；进入评审的供应商不</w:t>
      </w:r>
      <w:r>
        <w:rPr>
          <w:rFonts w:hint="eastAsia" w:ascii="仿宋" w:hAnsi="仿宋" w:eastAsia="仿宋" w:cs="仿宋"/>
          <w:spacing w:val="1"/>
          <w:sz w:val="23"/>
          <w:szCs w:val="23"/>
          <w:lang w:eastAsia="zh-CN"/>
        </w:rPr>
        <w:t>足3家的，不得评审。</w:t>
      </w:r>
    </w:p>
    <w:p w14:paraId="6CB1D487">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 xml:space="preserve">19.2   </w:t>
      </w:r>
      <w:r>
        <w:rPr>
          <w:rFonts w:hint="eastAsia" w:ascii="仿宋" w:hAnsi="仿宋" w:eastAsia="仿宋" w:cs="仿宋"/>
          <w:sz w:val="24"/>
          <w:szCs w:val="24"/>
          <w:lang w:eastAsia="zh-CN"/>
        </w:rPr>
        <w:t>采购人或采购代理机构将在开标时</w:t>
      </w:r>
      <w:r>
        <w:rPr>
          <w:rFonts w:hint="eastAsia" w:ascii="仿宋" w:hAnsi="仿宋" w:eastAsia="仿宋" w:cs="仿宋"/>
          <w:spacing w:val="8"/>
          <w:sz w:val="23"/>
          <w:szCs w:val="23"/>
          <w:lang w:eastAsia="zh-CN"/>
        </w:rPr>
        <w:t>查询供应商的</w:t>
      </w:r>
      <w:r>
        <w:rPr>
          <w:rFonts w:hint="eastAsia" w:ascii="仿宋" w:hAnsi="仿宋" w:eastAsia="仿宋" w:cs="仿宋"/>
          <w:spacing w:val="7"/>
          <w:sz w:val="23"/>
          <w:szCs w:val="23"/>
          <w:lang w:eastAsia="zh-CN"/>
        </w:rPr>
        <w:t>信用记</w:t>
      </w:r>
      <w:r>
        <w:rPr>
          <w:rFonts w:hint="eastAsia" w:ascii="仿宋" w:hAnsi="仿宋" w:eastAsia="仿宋" w:cs="仿宋"/>
          <w:spacing w:val="8"/>
          <w:sz w:val="23"/>
          <w:szCs w:val="23"/>
          <w:lang w:eastAsia="zh-CN"/>
        </w:rPr>
        <w:t>录。供应商存在不良信用记录的，其磋商将被认定为</w:t>
      </w:r>
      <w:r>
        <w:rPr>
          <w:rFonts w:hint="eastAsia" w:ascii="仿宋" w:hAnsi="仿宋" w:eastAsia="仿宋" w:cs="仿宋"/>
          <w:b/>
          <w:bCs/>
          <w:spacing w:val="8"/>
          <w:sz w:val="23"/>
          <w:szCs w:val="23"/>
          <w:lang w:eastAsia="zh-CN"/>
        </w:rPr>
        <w:t>磋商无效</w:t>
      </w:r>
      <w:r>
        <w:rPr>
          <w:rFonts w:hint="eastAsia" w:ascii="仿宋" w:hAnsi="仿宋" w:eastAsia="仿宋" w:cs="仿宋"/>
          <w:spacing w:val="8"/>
          <w:sz w:val="23"/>
          <w:szCs w:val="23"/>
          <w:lang w:eastAsia="zh-CN"/>
        </w:rPr>
        <w:t>。</w:t>
      </w:r>
    </w:p>
    <w:p w14:paraId="7D3334D4">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rPr>
        <w:t>19.2.1 不良信用记录指：</w:t>
      </w:r>
      <w:r>
        <w:rPr>
          <w:rFonts w:hint="eastAsia" w:ascii="仿宋" w:hAnsi="仿宋" w:eastAsia="仿宋" w:cs="仿宋"/>
          <w:spacing w:val="7"/>
          <w:sz w:val="23"/>
          <w:szCs w:val="23"/>
          <w:lang w:eastAsia="zh-CN"/>
        </w:rPr>
        <w:t>供应商</w:t>
      </w:r>
      <w:r>
        <w:rPr>
          <w:rFonts w:hint="eastAsia" w:ascii="仿宋" w:hAnsi="仿宋" w:eastAsia="仿宋" w:cs="仿宋"/>
          <w:spacing w:val="7"/>
          <w:sz w:val="23"/>
          <w:szCs w:val="23"/>
        </w:rPr>
        <w:t>在中国政府采购网（</w:t>
      </w:r>
      <w:r>
        <w:rPr>
          <w:rFonts w:hint="eastAsia" w:ascii="仿宋" w:hAnsi="仿宋" w:eastAsia="仿宋" w:cs="仿宋"/>
          <w:sz w:val="23"/>
          <w:szCs w:val="23"/>
        </w:rPr>
        <w:t>www</w:t>
      </w:r>
      <w:r>
        <w:rPr>
          <w:rFonts w:hint="eastAsia" w:ascii="仿宋" w:hAnsi="仿宋" w:eastAsia="仿宋" w:cs="仿宋"/>
          <w:spacing w:val="6"/>
          <w:sz w:val="23"/>
          <w:szCs w:val="23"/>
        </w:rPr>
        <w:t>.</w:t>
      </w:r>
      <w:r>
        <w:rPr>
          <w:rFonts w:hint="eastAsia" w:ascii="仿宋" w:hAnsi="仿宋" w:eastAsia="仿宋" w:cs="仿宋"/>
          <w:sz w:val="23"/>
          <w:szCs w:val="23"/>
        </w:rPr>
        <w:t>ccgp</w:t>
      </w:r>
      <w:r>
        <w:rPr>
          <w:rFonts w:hint="eastAsia" w:ascii="仿宋" w:hAnsi="仿宋" w:eastAsia="仿宋" w:cs="仿宋"/>
          <w:spacing w:val="6"/>
          <w:sz w:val="23"/>
          <w:szCs w:val="23"/>
        </w:rPr>
        <w:t>.</w:t>
      </w:r>
      <w:r>
        <w:rPr>
          <w:rFonts w:hint="eastAsia" w:ascii="仿宋" w:hAnsi="仿宋" w:eastAsia="仿宋" w:cs="仿宋"/>
          <w:sz w:val="23"/>
          <w:szCs w:val="23"/>
        </w:rPr>
        <w:t>gov</w:t>
      </w:r>
      <w:r>
        <w:rPr>
          <w:rFonts w:hint="eastAsia" w:ascii="仿宋" w:hAnsi="仿宋" w:eastAsia="仿宋" w:cs="仿宋"/>
          <w:spacing w:val="6"/>
          <w:sz w:val="23"/>
          <w:szCs w:val="23"/>
        </w:rPr>
        <w:t>.</w:t>
      </w:r>
      <w:r>
        <w:rPr>
          <w:rFonts w:hint="eastAsia" w:ascii="仿宋" w:hAnsi="仿宋" w:eastAsia="仿宋" w:cs="仿宋"/>
          <w:sz w:val="23"/>
          <w:szCs w:val="23"/>
        </w:rPr>
        <w:t>cn</w:t>
      </w:r>
      <w:r>
        <w:rPr>
          <w:rFonts w:hint="eastAsia" w:ascii="仿宋" w:hAnsi="仿宋" w:eastAsia="仿宋" w:cs="仿宋"/>
          <w:spacing w:val="6"/>
          <w:sz w:val="23"/>
          <w:szCs w:val="23"/>
        </w:rPr>
        <w:t>）被列入</w:t>
      </w:r>
      <w:r>
        <w:rPr>
          <w:rFonts w:hint="eastAsia" w:ascii="仿宋" w:hAnsi="仿宋" w:eastAsia="仿宋" w:cs="仿宋"/>
          <w:spacing w:val="32"/>
          <w:sz w:val="23"/>
          <w:szCs w:val="23"/>
        </w:rPr>
        <w:t>政府采购严重违法失信行为记录名单，或在“信用中国”网站</w:t>
      </w:r>
      <w:r>
        <w:rPr>
          <w:rFonts w:hint="eastAsia" w:ascii="仿宋" w:hAnsi="仿宋" w:eastAsia="仿宋" w:cs="仿宋"/>
          <w:spacing w:val="13"/>
          <w:sz w:val="23"/>
          <w:szCs w:val="23"/>
        </w:rPr>
        <w:t>（</w:t>
      </w:r>
      <w:r>
        <w:rPr>
          <w:rFonts w:hint="eastAsia" w:ascii="仿宋" w:hAnsi="仿宋" w:eastAsia="仿宋" w:cs="仿宋"/>
          <w:sz w:val="23"/>
          <w:szCs w:val="23"/>
        </w:rPr>
        <w:t>www</w:t>
      </w:r>
      <w:r>
        <w:rPr>
          <w:rFonts w:hint="eastAsia" w:ascii="仿宋" w:hAnsi="仿宋" w:eastAsia="仿宋" w:cs="仿宋"/>
          <w:spacing w:val="13"/>
          <w:sz w:val="23"/>
          <w:szCs w:val="23"/>
        </w:rPr>
        <w:t>.</w:t>
      </w:r>
      <w:r>
        <w:rPr>
          <w:rFonts w:hint="eastAsia" w:ascii="仿宋" w:hAnsi="仿宋" w:eastAsia="仿宋" w:cs="仿宋"/>
          <w:sz w:val="23"/>
          <w:szCs w:val="23"/>
        </w:rPr>
        <w:t>creditchina</w:t>
      </w:r>
      <w:r>
        <w:rPr>
          <w:rFonts w:hint="eastAsia" w:ascii="仿宋" w:hAnsi="仿宋" w:eastAsia="仿宋" w:cs="仿宋"/>
          <w:spacing w:val="13"/>
          <w:sz w:val="23"/>
          <w:szCs w:val="23"/>
        </w:rPr>
        <w:t>.</w:t>
      </w:r>
      <w:r>
        <w:rPr>
          <w:rFonts w:hint="eastAsia" w:ascii="仿宋" w:hAnsi="仿宋" w:eastAsia="仿宋" w:cs="仿宋"/>
          <w:sz w:val="23"/>
          <w:szCs w:val="23"/>
        </w:rPr>
        <w:t>gov</w:t>
      </w:r>
      <w:r>
        <w:rPr>
          <w:rFonts w:hint="eastAsia" w:ascii="仿宋" w:hAnsi="仿宋" w:eastAsia="仿宋" w:cs="仿宋"/>
          <w:spacing w:val="13"/>
          <w:sz w:val="23"/>
          <w:szCs w:val="23"/>
        </w:rPr>
        <w:t>.</w:t>
      </w:r>
      <w:r>
        <w:rPr>
          <w:rFonts w:hint="eastAsia" w:ascii="仿宋" w:hAnsi="仿宋" w:eastAsia="仿宋" w:cs="仿宋"/>
          <w:sz w:val="23"/>
          <w:szCs w:val="23"/>
        </w:rPr>
        <w:t>cn</w:t>
      </w:r>
      <w:r>
        <w:rPr>
          <w:rFonts w:hint="eastAsia" w:ascii="仿宋" w:hAnsi="仿宋" w:eastAsia="仿宋" w:cs="仿宋"/>
          <w:spacing w:val="13"/>
          <w:sz w:val="23"/>
          <w:szCs w:val="23"/>
        </w:rPr>
        <w:t>）被列入失信被执行人、重大税收违法案件</w:t>
      </w:r>
      <w:r>
        <w:rPr>
          <w:rFonts w:hint="eastAsia" w:ascii="仿宋" w:hAnsi="仿宋" w:eastAsia="仿宋" w:cs="仿宋"/>
          <w:spacing w:val="9"/>
          <w:sz w:val="23"/>
          <w:szCs w:val="23"/>
        </w:rPr>
        <w:t>当事人名单，以及存在《中华人民共和国政府采购法实施条例》第十九</w:t>
      </w:r>
      <w:r>
        <w:rPr>
          <w:rFonts w:hint="eastAsia" w:ascii="仿宋" w:hAnsi="仿宋" w:eastAsia="仿宋" w:cs="仿宋"/>
          <w:spacing w:val="10"/>
          <w:sz w:val="23"/>
          <w:szCs w:val="23"/>
        </w:rPr>
        <w:t>条规定的行政处罚记录。</w:t>
      </w:r>
      <w:r>
        <w:rPr>
          <w:rFonts w:hint="eastAsia" w:ascii="仿宋" w:hAnsi="仿宋" w:eastAsia="仿宋" w:cs="仿宋"/>
          <w:spacing w:val="10"/>
          <w:sz w:val="23"/>
          <w:szCs w:val="23"/>
          <w:lang w:eastAsia="zh-CN"/>
        </w:rPr>
        <w:t>以联合体形式参加磋商的，联合体任</w:t>
      </w:r>
      <w:r>
        <w:rPr>
          <w:rFonts w:hint="eastAsia" w:ascii="仿宋" w:hAnsi="仿宋" w:eastAsia="仿宋" w:cs="仿宋"/>
          <w:spacing w:val="9"/>
          <w:sz w:val="23"/>
          <w:szCs w:val="23"/>
          <w:lang w:eastAsia="zh-CN"/>
        </w:rPr>
        <w:t>何成员存</w:t>
      </w:r>
      <w:r>
        <w:rPr>
          <w:rFonts w:hint="eastAsia" w:ascii="仿宋" w:hAnsi="仿宋" w:eastAsia="仿宋" w:cs="仿宋"/>
          <w:spacing w:val="8"/>
          <w:sz w:val="23"/>
          <w:szCs w:val="23"/>
          <w:lang w:eastAsia="zh-CN"/>
        </w:rPr>
        <w:t>在以上不良信用记录的，联合体磋商将被认定为磋商</w:t>
      </w:r>
      <w:r>
        <w:rPr>
          <w:rFonts w:hint="eastAsia" w:ascii="仿宋" w:hAnsi="仿宋" w:eastAsia="仿宋" w:cs="仿宋"/>
          <w:spacing w:val="7"/>
          <w:sz w:val="23"/>
          <w:szCs w:val="23"/>
          <w:lang w:eastAsia="zh-CN"/>
        </w:rPr>
        <w:t>无效。</w:t>
      </w:r>
    </w:p>
    <w:p w14:paraId="307E9789">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19.2.2 查询及记录方式：采购人或采购代理机构经办人将查询网页截图通过开</w:t>
      </w:r>
      <w:r>
        <w:rPr>
          <w:rFonts w:hint="eastAsia" w:ascii="仿宋" w:hAnsi="仿宋" w:eastAsia="仿宋" w:cs="仿宋"/>
          <w:spacing w:val="10"/>
          <w:sz w:val="23"/>
          <w:szCs w:val="23"/>
          <w:lang w:eastAsia="zh-CN"/>
        </w:rPr>
        <w:t>标系统上传至政采云平台并存档备查。供应商不良信用记录以采购人或</w:t>
      </w:r>
      <w:r>
        <w:rPr>
          <w:rFonts w:hint="eastAsia" w:ascii="仿宋" w:hAnsi="仿宋" w:eastAsia="仿宋" w:cs="仿宋"/>
          <w:spacing w:val="5"/>
          <w:sz w:val="23"/>
          <w:szCs w:val="23"/>
          <w:lang w:eastAsia="zh-CN"/>
        </w:rPr>
        <w:t>采购代理机构查询结果为准。</w:t>
      </w:r>
    </w:p>
    <w:p w14:paraId="0388399E">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在本磋商文件规定的查询时间之后，网站信息发生的任何变更均不再作</w:t>
      </w:r>
      <w:r>
        <w:rPr>
          <w:rFonts w:hint="eastAsia" w:ascii="仿宋" w:hAnsi="仿宋" w:eastAsia="仿宋" w:cs="仿宋"/>
          <w:spacing w:val="-1"/>
          <w:sz w:val="23"/>
          <w:szCs w:val="23"/>
          <w:lang w:eastAsia="zh-CN"/>
        </w:rPr>
        <w:t>为评审依据。</w:t>
      </w:r>
    </w:p>
    <w:p w14:paraId="1C170385">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供应商自行提供的与网站信息不一致的其他证明材料亦不作为资格审查</w:t>
      </w:r>
      <w:bookmarkStart w:id="54" w:name="bookmark51"/>
      <w:bookmarkEnd w:id="54"/>
      <w:r>
        <w:rPr>
          <w:rFonts w:hint="eastAsia" w:ascii="仿宋" w:hAnsi="仿宋" w:eastAsia="仿宋" w:cs="仿宋"/>
          <w:spacing w:val="-6"/>
          <w:sz w:val="23"/>
          <w:szCs w:val="23"/>
          <w:lang w:eastAsia="zh-CN"/>
        </w:rPr>
        <w:t>的依据。</w:t>
      </w:r>
    </w:p>
    <w:p w14:paraId="39EEC3BB">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1"/>
          <w:sz w:val="23"/>
          <w:szCs w:val="23"/>
          <w:lang w:eastAsia="zh-CN"/>
        </w:rPr>
        <w:t>19.3</w:t>
      </w:r>
      <w:r>
        <w:rPr>
          <w:rFonts w:hint="eastAsia" w:ascii="仿宋" w:hAnsi="仿宋" w:eastAsia="仿宋" w:cs="仿宋"/>
          <w:spacing w:val="-35"/>
          <w:sz w:val="23"/>
          <w:szCs w:val="23"/>
          <w:lang w:eastAsia="zh-CN"/>
        </w:rPr>
        <w:t xml:space="preserve"> </w:t>
      </w:r>
      <w:r>
        <w:rPr>
          <w:rFonts w:hint="eastAsia" w:ascii="仿宋" w:hAnsi="仿宋" w:eastAsia="仿宋" w:cs="仿宋"/>
          <w:spacing w:val="11"/>
          <w:sz w:val="23"/>
          <w:szCs w:val="23"/>
          <w:lang w:eastAsia="zh-CN"/>
        </w:rPr>
        <w:t>按照《中华人民共和国政府采购法》、《中</w:t>
      </w:r>
      <w:r>
        <w:rPr>
          <w:rFonts w:hint="eastAsia" w:ascii="仿宋" w:hAnsi="仿宋" w:eastAsia="仿宋" w:cs="仿宋"/>
          <w:spacing w:val="10"/>
          <w:sz w:val="23"/>
          <w:szCs w:val="23"/>
          <w:lang w:eastAsia="zh-CN"/>
        </w:rPr>
        <w:t>华人民共和国政府采购法</w:t>
      </w:r>
      <w:r>
        <w:rPr>
          <w:rFonts w:hint="eastAsia" w:ascii="仿宋" w:hAnsi="仿宋" w:eastAsia="仿宋" w:cs="仿宋"/>
          <w:spacing w:val="7"/>
          <w:sz w:val="23"/>
          <w:szCs w:val="23"/>
          <w:lang w:eastAsia="zh-CN"/>
        </w:rPr>
        <w:t>实施条例》、《政府采购竞争性磋商采购方式管理暂行办法》及本项目</w:t>
      </w:r>
      <w:r>
        <w:rPr>
          <w:rFonts w:hint="eastAsia" w:ascii="仿宋" w:hAnsi="仿宋" w:eastAsia="仿宋" w:cs="仿宋"/>
          <w:spacing w:val="6"/>
          <w:sz w:val="23"/>
          <w:szCs w:val="23"/>
          <w:lang w:eastAsia="zh-CN"/>
        </w:rPr>
        <w:t>本级和上</w:t>
      </w:r>
      <w:r>
        <w:rPr>
          <w:rFonts w:hint="eastAsia" w:ascii="仿宋" w:hAnsi="仿宋" w:eastAsia="仿宋" w:cs="仿宋"/>
          <w:spacing w:val="7"/>
          <w:sz w:val="23"/>
          <w:szCs w:val="23"/>
          <w:lang w:eastAsia="zh-CN"/>
        </w:rPr>
        <w:t>级财政部门的有关规定依法组建的磋商小组，</w:t>
      </w:r>
      <w:r>
        <w:rPr>
          <w:rFonts w:hint="eastAsia" w:ascii="仿宋" w:hAnsi="仿宋" w:eastAsia="仿宋" w:cs="仿宋"/>
          <w:spacing w:val="6"/>
          <w:sz w:val="23"/>
          <w:szCs w:val="23"/>
          <w:lang w:eastAsia="zh-CN"/>
        </w:rPr>
        <w:t>负责评审工作。</w:t>
      </w:r>
      <w:r>
        <w:rPr>
          <w:rFonts w:hint="eastAsia" w:ascii="仿宋" w:hAnsi="仿宋" w:eastAsia="仿宋" w:cs="仿宋"/>
          <w:b/>
          <w:bCs/>
          <w:i/>
          <w:iCs/>
          <w:spacing w:val="-1"/>
          <w:sz w:val="25"/>
          <w:szCs w:val="25"/>
          <w:u w:val="single"/>
          <w:lang w:eastAsia="zh-CN"/>
        </w:rPr>
        <w:t>本项目磋商小组成</w:t>
      </w:r>
      <w:r>
        <w:rPr>
          <w:rFonts w:hint="eastAsia" w:ascii="仿宋" w:hAnsi="仿宋" w:eastAsia="仿宋" w:cs="仿宋"/>
          <w:b/>
          <w:bCs/>
          <w:i/>
          <w:iCs/>
          <w:spacing w:val="-2"/>
          <w:sz w:val="25"/>
          <w:szCs w:val="25"/>
          <w:u w:val="single"/>
          <w:lang w:eastAsia="zh-CN"/>
        </w:rPr>
        <w:t>员</w:t>
      </w:r>
      <w:r>
        <w:rPr>
          <w:rFonts w:hint="eastAsia" w:ascii="仿宋" w:hAnsi="仿宋" w:eastAsia="仿宋" w:cs="仿宋"/>
          <w:b/>
          <w:bCs/>
          <w:i/>
          <w:iCs/>
          <w:spacing w:val="-2"/>
          <w:sz w:val="24"/>
          <w:szCs w:val="24"/>
          <w:u w:val="single"/>
          <w:lang w:eastAsia="zh-CN"/>
        </w:rPr>
        <w:t>3</w:t>
      </w:r>
      <w:r>
        <w:rPr>
          <w:rFonts w:hint="eastAsia" w:ascii="仿宋" w:hAnsi="仿宋" w:eastAsia="仿宋" w:cs="仿宋"/>
          <w:b/>
          <w:bCs/>
          <w:i/>
          <w:iCs/>
          <w:spacing w:val="-2"/>
          <w:sz w:val="25"/>
          <w:szCs w:val="25"/>
          <w:u w:val="single"/>
          <w:lang w:eastAsia="zh-CN"/>
        </w:rPr>
        <w:t>名。（政采云专家库随机抽取）。</w:t>
      </w:r>
    </w:p>
    <w:p w14:paraId="17D7C28A">
      <w:pPr>
        <w:pStyle w:val="6"/>
        <w:spacing w:line="360" w:lineRule="auto"/>
        <w:outlineLvl w:val="2"/>
        <w:rPr>
          <w:rFonts w:hint="eastAsia" w:ascii="仿宋" w:hAnsi="仿宋" w:eastAsia="仿宋" w:cs="仿宋"/>
          <w:sz w:val="23"/>
          <w:szCs w:val="23"/>
          <w:lang w:eastAsia="zh-CN"/>
        </w:rPr>
      </w:pPr>
      <w:bookmarkStart w:id="55" w:name="bookmark50"/>
      <w:bookmarkEnd w:id="55"/>
      <w:r>
        <w:rPr>
          <w:rFonts w:hint="eastAsia" w:ascii="仿宋" w:hAnsi="仿宋" w:eastAsia="仿宋" w:cs="仿宋"/>
          <w:b/>
          <w:bCs/>
          <w:spacing w:val="6"/>
          <w:sz w:val="23"/>
          <w:szCs w:val="23"/>
          <w:lang w:eastAsia="zh-CN"/>
        </w:rPr>
        <w:t>20.响应文件的符合性审查与澄清</w:t>
      </w:r>
    </w:p>
    <w:p w14:paraId="4B4EE74C">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20.1  符合性审查是指依据磋商文件的</w:t>
      </w:r>
      <w:r>
        <w:rPr>
          <w:rFonts w:hint="eastAsia" w:ascii="仿宋" w:hAnsi="仿宋" w:eastAsia="仿宋" w:cs="仿宋"/>
          <w:spacing w:val="9"/>
          <w:sz w:val="23"/>
          <w:szCs w:val="23"/>
          <w:lang w:eastAsia="zh-CN"/>
        </w:rPr>
        <w:t>规定，从响应文件的有效性和完整性对</w:t>
      </w:r>
      <w:r>
        <w:rPr>
          <w:rFonts w:hint="eastAsia" w:ascii="仿宋" w:hAnsi="仿宋" w:eastAsia="仿宋" w:cs="仿宋"/>
          <w:spacing w:val="8"/>
          <w:sz w:val="23"/>
          <w:szCs w:val="23"/>
          <w:lang w:eastAsia="zh-CN"/>
        </w:rPr>
        <w:t>磋商文件的响应程度进行审查，以确定是否对磋商文件的实质性要求做</w:t>
      </w:r>
      <w:r>
        <w:rPr>
          <w:rFonts w:hint="eastAsia" w:ascii="仿宋" w:hAnsi="仿宋" w:eastAsia="仿宋" w:cs="仿宋"/>
          <w:spacing w:val="-7"/>
          <w:sz w:val="23"/>
          <w:szCs w:val="23"/>
          <w:lang w:eastAsia="zh-CN"/>
        </w:rPr>
        <w:t>出响应。</w:t>
      </w:r>
    </w:p>
    <w:p w14:paraId="2D0C2D2C">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20.2</w:t>
      </w:r>
      <w:r>
        <w:rPr>
          <w:rFonts w:hint="eastAsia" w:ascii="仿宋" w:hAnsi="仿宋" w:eastAsia="仿宋" w:cs="仿宋"/>
          <w:spacing w:val="36"/>
          <w:sz w:val="23"/>
          <w:szCs w:val="23"/>
          <w:lang w:eastAsia="zh-CN"/>
        </w:rPr>
        <w:t xml:space="preserve">   </w:t>
      </w:r>
      <w:r>
        <w:rPr>
          <w:rFonts w:hint="eastAsia" w:ascii="仿宋" w:hAnsi="仿宋" w:eastAsia="仿宋" w:cs="仿宋"/>
          <w:spacing w:val="4"/>
          <w:sz w:val="23"/>
          <w:szCs w:val="23"/>
          <w:lang w:eastAsia="zh-CN"/>
        </w:rPr>
        <w:t>响应文件的澄清</w:t>
      </w:r>
    </w:p>
    <w:p w14:paraId="472DAD4D">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20.2.1  在评审期间，磋商小组将以书面方式要求供应商对其响应文件中含义不</w:t>
      </w:r>
      <w:r>
        <w:rPr>
          <w:rFonts w:hint="eastAsia" w:ascii="仿宋" w:hAnsi="仿宋" w:eastAsia="仿宋" w:cs="仿宋"/>
          <w:spacing w:val="8"/>
          <w:sz w:val="23"/>
          <w:szCs w:val="23"/>
          <w:lang w:eastAsia="zh-CN"/>
        </w:rPr>
        <w:t>明确、对同类问题表述不一致或者有明显文字和计算错误的内容，以及</w:t>
      </w:r>
      <w:r>
        <w:rPr>
          <w:rFonts w:hint="eastAsia" w:ascii="仿宋" w:hAnsi="仿宋" w:eastAsia="仿宋" w:cs="仿宋"/>
          <w:spacing w:val="16"/>
          <w:sz w:val="23"/>
          <w:szCs w:val="23"/>
          <w:lang w:eastAsia="zh-CN"/>
        </w:rPr>
        <w:t>磋商小组认为供应商的报价明显低于其他通过符合性检查供应商的报</w:t>
      </w:r>
      <w:r>
        <w:rPr>
          <w:rFonts w:hint="eastAsia" w:ascii="仿宋" w:hAnsi="仿宋" w:eastAsia="仿宋" w:cs="仿宋"/>
          <w:spacing w:val="3"/>
          <w:sz w:val="23"/>
          <w:szCs w:val="23"/>
          <w:lang w:eastAsia="zh-CN"/>
        </w:rPr>
        <w:t>价，有可能影响履约的情况作必要的澄清、说明或补正。供应商澄清、</w:t>
      </w:r>
      <w:r>
        <w:rPr>
          <w:rFonts w:hint="eastAsia" w:ascii="仿宋" w:hAnsi="仿宋" w:eastAsia="仿宋" w:cs="仿宋"/>
          <w:spacing w:val="8"/>
          <w:sz w:val="23"/>
          <w:szCs w:val="23"/>
          <w:lang w:eastAsia="zh-CN"/>
        </w:rPr>
        <w:t>说明或补正。应在磋商小组规定的时间内以书面方式进行，并不得超出</w:t>
      </w:r>
      <w:r>
        <w:rPr>
          <w:rFonts w:hint="eastAsia" w:ascii="仿宋" w:hAnsi="仿宋" w:eastAsia="仿宋" w:cs="仿宋"/>
          <w:spacing w:val="7"/>
          <w:sz w:val="23"/>
          <w:szCs w:val="23"/>
          <w:lang w:eastAsia="zh-CN"/>
        </w:rPr>
        <w:t>响应文件范围或者改变响应文件的实质性内容。</w:t>
      </w:r>
    </w:p>
    <w:p w14:paraId="3E5E4547">
      <w:pPr>
        <w:pStyle w:val="6"/>
        <w:spacing w:line="360" w:lineRule="auto"/>
        <w:rPr>
          <w:rFonts w:hint="eastAsia" w:ascii="仿宋" w:hAnsi="仿宋" w:eastAsia="仿宋" w:cs="仿宋"/>
          <w:spacing w:val="7"/>
          <w:sz w:val="23"/>
          <w:szCs w:val="23"/>
          <w:lang w:eastAsia="zh-CN"/>
        </w:rPr>
      </w:pPr>
      <w:r>
        <w:rPr>
          <w:rFonts w:hint="eastAsia" w:ascii="仿宋" w:hAnsi="仿宋" w:eastAsia="仿宋" w:cs="仿宋"/>
          <w:spacing w:val="7"/>
          <w:sz w:val="23"/>
          <w:szCs w:val="23"/>
          <w:lang w:eastAsia="zh-CN"/>
        </w:rPr>
        <w:t>20.2.2  供应商的澄清、说明或补正将作为响应文件的一部分。</w:t>
      </w:r>
    </w:p>
    <w:p w14:paraId="41949A9F">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20.3   响应文件报价出现前后不一致的，按照下列规定修正：</w:t>
      </w:r>
    </w:p>
    <w:p w14:paraId="7CFC99D4">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（一）响应文件中开标一览表（报价表）内容与响应文件中相应内容不</w:t>
      </w:r>
      <w:r>
        <w:rPr>
          <w:rFonts w:hint="eastAsia" w:ascii="仿宋" w:hAnsi="仿宋" w:eastAsia="仿宋" w:cs="仿宋"/>
          <w:spacing w:val="5"/>
          <w:sz w:val="23"/>
          <w:szCs w:val="23"/>
          <w:lang w:eastAsia="zh-CN"/>
        </w:rPr>
        <w:t>一致的，以开标一览表（报价表）为准；</w:t>
      </w:r>
    </w:p>
    <w:p w14:paraId="01A65294">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（二）大写金额和小写金额不一致的，以大写</w:t>
      </w:r>
      <w:r>
        <w:rPr>
          <w:rFonts w:hint="eastAsia" w:ascii="仿宋" w:hAnsi="仿宋" w:eastAsia="仿宋" w:cs="仿宋"/>
          <w:spacing w:val="6"/>
          <w:sz w:val="23"/>
          <w:szCs w:val="23"/>
          <w:lang w:eastAsia="zh-CN"/>
        </w:rPr>
        <w:t>金额为准；</w:t>
      </w:r>
    </w:p>
    <w:p w14:paraId="64BAB548">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（三）单价金额小数点或者百分比有明显错位的，以开标一览表的总价</w:t>
      </w:r>
      <w:r>
        <w:rPr>
          <w:rFonts w:hint="eastAsia" w:ascii="仿宋" w:hAnsi="仿宋" w:eastAsia="仿宋" w:cs="仿宋"/>
          <w:sz w:val="23"/>
          <w:szCs w:val="23"/>
          <w:lang w:eastAsia="zh-CN"/>
        </w:rPr>
        <w:t>为准，并修改单价；</w:t>
      </w:r>
    </w:p>
    <w:p w14:paraId="69C969DD">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（四）总价金额与按单价汇总金额不一致的，以单价金额计算结果为准。</w:t>
      </w:r>
      <w:r>
        <w:rPr>
          <w:rFonts w:hint="eastAsia" w:ascii="仿宋" w:hAnsi="仿宋" w:eastAsia="仿宋" w:cs="仿宋"/>
          <w:spacing w:val="8"/>
          <w:sz w:val="23"/>
          <w:szCs w:val="23"/>
          <w:lang w:eastAsia="zh-CN"/>
        </w:rPr>
        <w:t>同时出现两种以上不一致的，按照前款规定的顺序修正。修正后的报价</w:t>
      </w:r>
      <w:r>
        <w:rPr>
          <w:rFonts w:hint="eastAsia" w:ascii="仿宋" w:hAnsi="仿宋" w:eastAsia="仿宋" w:cs="仿宋"/>
          <w:spacing w:val="10"/>
          <w:sz w:val="23"/>
          <w:szCs w:val="23"/>
          <w:lang w:eastAsia="zh-CN"/>
        </w:rPr>
        <w:t>按照第20.2条的规定经供应商确认后产生约束力，供应商不确认的，</w:t>
      </w:r>
      <w:r>
        <w:rPr>
          <w:rFonts w:hint="eastAsia" w:ascii="仿宋" w:hAnsi="仿宋" w:eastAsia="仿宋" w:cs="仿宋"/>
          <w:spacing w:val="6"/>
          <w:sz w:val="23"/>
          <w:szCs w:val="23"/>
          <w:lang w:eastAsia="zh-CN"/>
        </w:rPr>
        <w:t>将被认定为</w:t>
      </w:r>
      <w:r>
        <w:rPr>
          <w:rFonts w:hint="eastAsia" w:ascii="仿宋" w:hAnsi="仿宋" w:eastAsia="仿宋" w:cs="仿宋"/>
          <w:b/>
          <w:bCs/>
          <w:spacing w:val="6"/>
          <w:sz w:val="23"/>
          <w:szCs w:val="23"/>
          <w:lang w:eastAsia="zh-CN"/>
        </w:rPr>
        <w:t>磋商无效</w:t>
      </w:r>
      <w:r>
        <w:rPr>
          <w:rFonts w:hint="eastAsia" w:ascii="仿宋" w:hAnsi="仿宋" w:eastAsia="仿宋" w:cs="仿宋"/>
          <w:spacing w:val="6"/>
          <w:sz w:val="23"/>
          <w:szCs w:val="23"/>
          <w:lang w:eastAsia="zh-CN"/>
        </w:rPr>
        <w:t>。</w:t>
      </w:r>
    </w:p>
    <w:p w14:paraId="6EEF3F5D">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对不同文字文本响应文件的解释发生异议的，以中文文本为准。</w:t>
      </w:r>
    </w:p>
    <w:p w14:paraId="6B5ECB31">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20.4   供应商所投</w:t>
      </w:r>
      <w:r>
        <w:rPr>
          <w:rFonts w:hint="eastAsia" w:ascii="仿宋" w:hAnsi="仿宋" w:eastAsia="仿宋" w:cs="仿宋"/>
          <w:spacing w:val="9"/>
          <w:sz w:val="23"/>
          <w:szCs w:val="23"/>
          <w:lang w:eastAsia="zh-CN"/>
        </w:rPr>
        <w:t>产品如被列入财政部与国家主管部门颁</w:t>
      </w:r>
      <w:r>
        <w:rPr>
          <w:rFonts w:hint="eastAsia" w:ascii="仿宋" w:hAnsi="仿宋" w:eastAsia="仿宋" w:cs="仿宋"/>
          <w:spacing w:val="8"/>
          <w:sz w:val="23"/>
          <w:szCs w:val="23"/>
          <w:lang w:eastAsia="zh-CN"/>
        </w:rPr>
        <w:t>发的节能产品目录或环境标志产品目录或无线局域网产品目录，应提供</w:t>
      </w:r>
      <w:r>
        <w:rPr>
          <w:rFonts w:hint="eastAsia" w:ascii="仿宋" w:hAnsi="仿宋" w:eastAsia="仿宋" w:cs="仿宋"/>
          <w:spacing w:val="7"/>
          <w:sz w:val="23"/>
          <w:szCs w:val="23"/>
          <w:lang w:eastAsia="zh-CN"/>
        </w:rPr>
        <w:t>相关证明，在评审时予以优先采购，具体优先采购办法见第</w:t>
      </w:r>
      <w:r>
        <w:rPr>
          <w:rFonts w:hint="eastAsia" w:ascii="仿宋" w:hAnsi="仿宋" w:eastAsia="仿宋" w:cs="仿宋"/>
          <w:spacing w:val="-33"/>
          <w:sz w:val="23"/>
          <w:szCs w:val="23"/>
          <w:lang w:eastAsia="zh-CN"/>
        </w:rPr>
        <w:t xml:space="preserve"> </w:t>
      </w:r>
      <w:r>
        <w:rPr>
          <w:rFonts w:hint="eastAsia" w:ascii="仿宋" w:hAnsi="仿宋" w:eastAsia="仿宋" w:cs="仿宋"/>
          <w:spacing w:val="7"/>
          <w:sz w:val="23"/>
          <w:szCs w:val="23"/>
          <w:lang w:eastAsia="zh-CN"/>
        </w:rPr>
        <w:t>6</w:t>
      </w:r>
      <w:r>
        <w:rPr>
          <w:rFonts w:hint="eastAsia" w:ascii="仿宋" w:hAnsi="仿宋" w:eastAsia="仿宋" w:cs="仿宋"/>
          <w:spacing w:val="-37"/>
          <w:sz w:val="23"/>
          <w:szCs w:val="23"/>
          <w:lang w:eastAsia="zh-CN"/>
        </w:rPr>
        <w:t xml:space="preserve"> </w:t>
      </w:r>
      <w:r>
        <w:rPr>
          <w:rFonts w:hint="eastAsia" w:ascii="仿宋" w:hAnsi="仿宋" w:eastAsia="仿宋" w:cs="仿宋"/>
          <w:spacing w:val="7"/>
          <w:sz w:val="23"/>
          <w:szCs w:val="23"/>
          <w:lang w:eastAsia="zh-CN"/>
        </w:rPr>
        <w:t>章评审方</w:t>
      </w:r>
      <w:r>
        <w:rPr>
          <w:rFonts w:hint="eastAsia" w:ascii="仿宋" w:hAnsi="仿宋" w:eastAsia="仿宋" w:cs="仿宋"/>
          <w:spacing w:val="-1"/>
          <w:sz w:val="23"/>
          <w:szCs w:val="23"/>
          <w:lang w:eastAsia="zh-CN"/>
        </w:rPr>
        <w:t>法和标准。</w:t>
      </w:r>
    </w:p>
    <w:p w14:paraId="2EA6131C">
      <w:pPr>
        <w:pStyle w:val="6"/>
        <w:spacing w:line="360" w:lineRule="auto"/>
        <w:outlineLvl w:val="2"/>
        <w:rPr>
          <w:rFonts w:hint="eastAsia" w:ascii="仿宋" w:hAnsi="仿宋" w:eastAsia="仿宋" w:cs="仿宋"/>
          <w:sz w:val="23"/>
          <w:szCs w:val="23"/>
          <w:lang w:eastAsia="zh-CN"/>
        </w:rPr>
      </w:pPr>
      <w:bookmarkStart w:id="56" w:name="bookmark53"/>
      <w:bookmarkEnd w:id="56"/>
      <w:bookmarkStart w:id="57" w:name="bookmark52"/>
      <w:bookmarkEnd w:id="57"/>
      <w:r>
        <w:rPr>
          <w:rFonts w:hint="eastAsia" w:ascii="仿宋" w:hAnsi="仿宋" w:eastAsia="仿宋" w:cs="仿宋"/>
          <w:b/>
          <w:bCs/>
          <w:spacing w:val="4"/>
          <w:sz w:val="23"/>
          <w:szCs w:val="23"/>
          <w:lang w:eastAsia="zh-CN"/>
        </w:rPr>
        <w:t>21.磋商偏离</w:t>
      </w:r>
    </w:p>
    <w:p w14:paraId="3437D9D6">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磋商小组可以接受响应文件中不构成实质性偏离的不正规或不一致。</w:t>
      </w:r>
    </w:p>
    <w:p w14:paraId="5DACB737">
      <w:pPr>
        <w:pStyle w:val="6"/>
        <w:spacing w:line="360" w:lineRule="auto"/>
        <w:outlineLvl w:val="2"/>
        <w:rPr>
          <w:rFonts w:hint="eastAsia" w:ascii="仿宋" w:hAnsi="仿宋" w:eastAsia="仿宋" w:cs="仿宋"/>
          <w:sz w:val="23"/>
          <w:szCs w:val="23"/>
          <w:lang w:eastAsia="zh-CN"/>
        </w:rPr>
      </w:pPr>
      <w:bookmarkStart w:id="58" w:name="bookmark54"/>
      <w:bookmarkEnd w:id="58"/>
      <w:bookmarkStart w:id="59" w:name="bookmark55"/>
      <w:bookmarkEnd w:id="59"/>
      <w:r>
        <w:rPr>
          <w:rFonts w:hint="eastAsia" w:ascii="仿宋" w:hAnsi="仿宋" w:eastAsia="仿宋" w:cs="仿宋"/>
          <w:b/>
          <w:bCs/>
          <w:spacing w:val="4"/>
          <w:sz w:val="23"/>
          <w:szCs w:val="23"/>
          <w:lang w:eastAsia="zh-CN"/>
        </w:rPr>
        <w:t>22.磋商无效</w:t>
      </w:r>
    </w:p>
    <w:p w14:paraId="45FD95F7">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1"/>
          <w:sz w:val="23"/>
          <w:szCs w:val="23"/>
          <w:lang w:eastAsia="zh-CN"/>
        </w:rPr>
        <w:t>22.1   在比较与评价之前，根据本须知的规定，磋商小组要审</w:t>
      </w:r>
      <w:r>
        <w:rPr>
          <w:rFonts w:hint="eastAsia" w:ascii="仿宋" w:hAnsi="仿宋" w:eastAsia="仿宋" w:cs="仿宋"/>
          <w:spacing w:val="10"/>
          <w:sz w:val="23"/>
          <w:szCs w:val="23"/>
          <w:lang w:eastAsia="zh-CN"/>
        </w:rPr>
        <w:t>查每份响应文件是否实质上响应了磋商文件的要求。实质上响应的磋商应该是与磋商文件要求的全部条款、条件和需求相符，没有重大偏离的磋商。对关键条款的偏离，将被认定为磋商无效。供应商不得通过修正或撤销不符合要</w:t>
      </w:r>
      <w:r>
        <w:rPr>
          <w:rFonts w:hint="eastAsia" w:ascii="仿宋" w:hAnsi="仿宋" w:eastAsia="仿宋" w:cs="仿宋"/>
          <w:spacing w:val="7"/>
          <w:sz w:val="23"/>
          <w:szCs w:val="23"/>
          <w:lang w:eastAsia="zh-CN"/>
        </w:rPr>
        <w:t>求的偏离从而使其磋商成为实质上响应的磋商。</w:t>
      </w:r>
    </w:p>
    <w:p w14:paraId="2C6F0E88">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2"/>
          <w:sz w:val="23"/>
          <w:szCs w:val="23"/>
          <w:lang w:eastAsia="zh-CN"/>
        </w:rPr>
        <w:t>磋商小组决定磋商的响应性只根据磋商文件要求、响应文件内容及</w:t>
      </w:r>
      <w:r>
        <w:rPr>
          <w:rFonts w:hint="eastAsia" w:ascii="仿宋" w:hAnsi="仿宋" w:eastAsia="仿宋" w:cs="仿宋"/>
          <w:spacing w:val="11"/>
          <w:sz w:val="23"/>
          <w:szCs w:val="23"/>
          <w:lang w:eastAsia="zh-CN"/>
        </w:rPr>
        <w:t>财政</w:t>
      </w:r>
      <w:r>
        <w:rPr>
          <w:rFonts w:hint="eastAsia" w:ascii="仿宋" w:hAnsi="仿宋" w:eastAsia="仿宋" w:cs="仿宋"/>
          <w:spacing w:val="6"/>
          <w:sz w:val="23"/>
          <w:szCs w:val="23"/>
          <w:lang w:eastAsia="zh-CN"/>
        </w:rPr>
        <w:t>主管部门指定相关信息发布媒体。</w:t>
      </w:r>
    </w:p>
    <w:p w14:paraId="3B8D3D2A">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22.2</w:t>
      </w:r>
      <w:r>
        <w:rPr>
          <w:rFonts w:hint="eastAsia" w:ascii="仿宋" w:hAnsi="仿宋" w:eastAsia="仿宋" w:cs="仿宋"/>
          <w:spacing w:val="32"/>
          <w:sz w:val="23"/>
          <w:szCs w:val="23"/>
          <w:lang w:eastAsia="zh-CN"/>
        </w:rPr>
        <w:t xml:space="preserve">   </w:t>
      </w:r>
      <w:r>
        <w:rPr>
          <w:rFonts w:hint="eastAsia" w:ascii="仿宋" w:hAnsi="仿宋" w:eastAsia="仿宋" w:cs="仿宋"/>
          <w:spacing w:val="10"/>
          <w:sz w:val="23"/>
          <w:szCs w:val="23"/>
          <w:lang w:eastAsia="zh-CN"/>
        </w:rPr>
        <w:t>如发现下列情况之一的，其磋商将被认定为磋商无效</w:t>
      </w:r>
      <w:r>
        <w:rPr>
          <w:rFonts w:hint="eastAsia" w:ascii="仿宋" w:hAnsi="仿宋" w:eastAsia="仿宋" w:cs="仿宋"/>
          <w:spacing w:val="-35"/>
          <w:sz w:val="23"/>
          <w:szCs w:val="23"/>
          <w:lang w:eastAsia="zh-CN"/>
        </w:rPr>
        <w:t>：（</w:t>
      </w:r>
      <w:r>
        <w:rPr>
          <w:rFonts w:hint="eastAsia" w:ascii="仿宋" w:hAnsi="仿宋" w:eastAsia="仿宋" w:cs="仿宋"/>
          <w:b/>
          <w:bCs/>
          <w:spacing w:val="10"/>
          <w:sz w:val="23"/>
          <w:szCs w:val="23"/>
          <w:lang w:eastAsia="zh-CN"/>
        </w:rPr>
        <w:t>以下情形应当</w:t>
      </w:r>
      <w:r>
        <w:rPr>
          <w:rFonts w:hint="eastAsia" w:ascii="仿宋" w:hAnsi="仿宋" w:eastAsia="仿宋" w:cs="仿宋"/>
          <w:b/>
          <w:bCs/>
          <w:spacing w:val="7"/>
          <w:sz w:val="23"/>
          <w:szCs w:val="23"/>
          <w:lang w:eastAsia="zh-CN"/>
        </w:rPr>
        <w:t>在磋商文件中规定，并以醒目的方式标明</w:t>
      </w:r>
      <w:r>
        <w:rPr>
          <w:rFonts w:hint="eastAsia" w:ascii="仿宋" w:hAnsi="仿宋" w:eastAsia="仿宋" w:cs="仿宋"/>
          <w:spacing w:val="7"/>
          <w:sz w:val="23"/>
          <w:szCs w:val="23"/>
          <w:lang w:eastAsia="zh-CN"/>
        </w:rPr>
        <w:t>）</w:t>
      </w:r>
    </w:p>
    <w:p w14:paraId="34705238">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（1） 未按磋商文件规定的形式和金额提交磋商保证金的；</w:t>
      </w:r>
    </w:p>
    <w:p w14:paraId="540EFFA4">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（2） 未按照磋商文件规定要求签署、盖章的；</w:t>
      </w:r>
    </w:p>
    <w:p w14:paraId="5E72137D">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（3） 未满足磋商文件中技术条款的实质性要求；</w:t>
      </w:r>
    </w:p>
    <w:p w14:paraId="5962853D">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（4） 与其他供应商串通磋商，或者与采购人串通磋商；</w:t>
      </w:r>
    </w:p>
    <w:p w14:paraId="339E6567">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（5） 属于磋商文件规定的其他磋商无效情形；</w:t>
      </w:r>
    </w:p>
    <w:p w14:paraId="5EA4FE00">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（6） 磋商小组认为供应商的报价明显低于其他通过符</w:t>
      </w:r>
      <w:r>
        <w:rPr>
          <w:rFonts w:hint="eastAsia" w:ascii="仿宋" w:hAnsi="仿宋" w:eastAsia="仿宋" w:cs="仿宋"/>
          <w:spacing w:val="8"/>
          <w:sz w:val="23"/>
          <w:szCs w:val="23"/>
          <w:lang w:eastAsia="zh-CN"/>
        </w:rPr>
        <w:t>合性检查供应商</w:t>
      </w:r>
      <w:r>
        <w:rPr>
          <w:rFonts w:hint="eastAsia" w:ascii="仿宋" w:hAnsi="仿宋" w:eastAsia="仿宋" w:cs="仿宋"/>
          <w:spacing w:val="12"/>
          <w:sz w:val="23"/>
          <w:szCs w:val="23"/>
          <w:lang w:eastAsia="zh-CN"/>
        </w:rPr>
        <w:t>的报价，有可能影响履约的，且供应商未按照规定证明其报价合理性</w:t>
      </w:r>
      <w:r>
        <w:rPr>
          <w:rFonts w:hint="eastAsia" w:ascii="仿宋" w:hAnsi="仿宋" w:eastAsia="仿宋" w:cs="仿宋"/>
          <w:spacing w:val="-17"/>
          <w:sz w:val="23"/>
          <w:szCs w:val="23"/>
          <w:lang w:eastAsia="zh-CN"/>
        </w:rPr>
        <w:t>的；</w:t>
      </w:r>
    </w:p>
    <w:p w14:paraId="7AB1412E">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（7） 响应文件含有采购人不能接受的附加条件的；</w:t>
      </w:r>
    </w:p>
    <w:p w14:paraId="7D1E7339">
      <w:pPr>
        <w:pStyle w:val="6"/>
        <w:spacing w:line="360" w:lineRule="auto"/>
        <w:rPr>
          <w:rFonts w:hint="eastAsia" w:ascii="仿宋" w:hAnsi="仿宋" w:eastAsia="仿宋" w:cs="仿宋"/>
          <w:spacing w:val="6"/>
          <w:sz w:val="23"/>
          <w:szCs w:val="23"/>
          <w:lang w:eastAsia="zh-CN"/>
        </w:rPr>
      </w:pPr>
      <w:r>
        <w:rPr>
          <w:rFonts w:hint="eastAsia" w:ascii="仿宋" w:hAnsi="仿宋" w:eastAsia="仿宋" w:cs="仿宋"/>
          <w:spacing w:val="6"/>
          <w:sz w:val="23"/>
          <w:szCs w:val="23"/>
          <w:lang w:eastAsia="zh-CN"/>
        </w:rPr>
        <w:t>（8） 不符合法规和磋商文件中规定的其他实质性要求的。</w:t>
      </w:r>
    </w:p>
    <w:p w14:paraId="1437591B">
      <w:pPr>
        <w:spacing w:line="360" w:lineRule="auto"/>
        <w:rPr>
          <w:rFonts w:hint="eastAsia" w:ascii="仿宋" w:hAnsi="仿宋" w:eastAsia="仿宋" w:cs="仿宋"/>
          <w:sz w:val="23"/>
          <w:szCs w:val="23"/>
          <w:lang w:eastAsia="zh-CN"/>
        </w:rPr>
      </w:pPr>
      <w:r>
        <w:rPr>
          <w:rFonts w:hint="eastAsia" w:ascii="仿宋" w:hAnsi="仿宋" w:eastAsia="仿宋" w:cs="仿宋"/>
          <w:sz w:val="24"/>
          <w:szCs w:val="24"/>
          <w:lang w:eastAsia="zh-CN"/>
        </w:rPr>
        <w:t xml:space="preserve">22.3  </w:t>
      </w:r>
      <w:r>
        <w:rPr>
          <w:rFonts w:hint="eastAsia" w:ascii="仿宋" w:hAnsi="仿宋" w:eastAsia="仿宋" w:cs="仿宋"/>
          <w:sz w:val="23"/>
          <w:szCs w:val="23"/>
          <w:lang w:eastAsia="zh-CN"/>
        </w:rPr>
        <w:t>有下列情形之一的，属于恶意串通，对供应商依照政府采购法第七十七条第一款的规定追究法律责任，对采购人、采购代理机构及其工作人员依照政府采购法第七十二条的规定追究法律责任：</w:t>
      </w:r>
    </w:p>
    <w:p w14:paraId="2A621CFA">
      <w:pPr>
        <w:spacing w:line="360" w:lineRule="auto"/>
        <w:rPr>
          <w:rFonts w:hint="eastAsia" w:ascii="仿宋" w:hAnsi="仿宋" w:eastAsia="仿宋" w:cs="仿宋"/>
          <w:sz w:val="23"/>
          <w:szCs w:val="23"/>
          <w:lang w:eastAsia="zh-CN"/>
        </w:rPr>
      </w:pPr>
      <w:r>
        <w:rPr>
          <w:rFonts w:hint="eastAsia" w:ascii="仿宋" w:hAnsi="仿宋" w:eastAsia="仿宋" w:cs="仿宋"/>
          <w:sz w:val="23"/>
          <w:szCs w:val="23"/>
          <w:lang w:eastAsia="zh-CN"/>
        </w:rPr>
        <w:t>（1）供应商直接或者间接从采购人或者采购代理机构处获得其他供应商的相关情况并修改其响应文件或者响应文件；</w:t>
      </w:r>
    </w:p>
    <w:p w14:paraId="10FE7731">
      <w:pPr>
        <w:spacing w:line="360" w:lineRule="auto"/>
        <w:rPr>
          <w:rFonts w:hint="eastAsia" w:ascii="仿宋" w:hAnsi="仿宋" w:eastAsia="仿宋" w:cs="仿宋"/>
          <w:sz w:val="23"/>
          <w:szCs w:val="23"/>
          <w:lang w:eastAsia="zh-CN"/>
        </w:rPr>
      </w:pPr>
      <w:r>
        <w:rPr>
          <w:rFonts w:hint="eastAsia" w:ascii="仿宋" w:hAnsi="仿宋" w:eastAsia="仿宋" w:cs="仿宋"/>
          <w:sz w:val="23"/>
          <w:szCs w:val="23"/>
          <w:lang w:eastAsia="zh-CN"/>
        </w:rPr>
        <w:t>（2）供应商按照采购人或者采购代理机构的授意撤换、修改响应文件或者响应文件；</w:t>
      </w:r>
    </w:p>
    <w:p w14:paraId="0D2F5A83">
      <w:pPr>
        <w:spacing w:line="360" w:lineRule="auto"/>
        <w:rPr>
          <w:rFonts w:hint="eastAsia" w:ascii="仿宋" w:hAnsi="仿宋" w:eastAsia="仿宋" w:cs="仿宋"/>
          <w:sz w:val="23"/>
          <w:szCs w:val="23"/>
          <w:lang w:eastAsia="zh-CN"/>
        </w:rPr>
      </w:pPr>
      <w:r>
        <w:rPr>
          <w:rFonts w:hint="eastAsia" w:ascii="仿宋" w:hAnsi="仿宋" w:eastAsia="仿宋" w:cs="仿宋"/>
          <w:sz w:val="23"/>
          <w:szCs w:val="23"/>
          <w:lang w:eastAsia="zh-CN"/>
        </w:rPr>
        <w:t>（3）供应商之间协商报价、技术方案等响应文件或者响应文件的实质性内容；</w:t>
      </w:r>
    </w:p>
    <w:p w14:paraId="6CB0008B">
      <w:pPr>
        <w:spacing w:line="360" w:lineRule="auto"/>
        <w:rPr>
          <w:rFonts w:hint="eastAsia" w:ascii="仿宋" w:hAnsi="仿宋" w:eastAsia="仿宋" w:cs="仿宋"/>
          <w:sz w:val="23"/>
          <w:szCs w:val="23"/>
          <w:lang w:eastAsia="zh-CN"/>
        </w:rPr>
      </w:pPr>
      <w:r>
        <w:rPr>
          <w:rFonts w:hint="eastAsia" w:ascii="仿宋" w:hAnsi="仿宋" w:eastAsia="仿宋" w:cs="仿宋"/>
          <w:sz w:val="23"/>
          <w:szCs w:val="23"/>
          <w:lang w:eastAsia="zh-CN"/>
        </w:rPr>
        <w:t>（4）属于同一集团、协会、商会等组织成员的供应商按照该组织要求协同参加政府采购活动；</w:t>
      </w:r>
    </w:p>
    <w:p w14:paraId="3711D41A">
      <w:pPr>
        <w:spacing w:line="360" w:lineRule="auto"/>
        <w:rPr>
          <w:rFonts w:hint="eastAsia" w:ascii="仿宋" w:hAnsi="仿宋" w:eastAsia="仿宋" w:cs="仿宋"/>
          <w:sz w:val="23"/>
          <w:szCs w:val="23"/>
          <w:lang w:eastAsia="zh-CN"/>
        </w:rPr>
      </w:pPr>
      <w:r>
        <w:rPr>
          <w:rFonts w:hint="eastAsia" w:ascii="仿宋" w:hAnsi="仿宋" w:eastAsia="仿宋" w:cs="仿宋"/>
          <w:sz w:val="23"/>
          <w:szCs w:val="23"/>
          <w:lang w:eastAsia="zh-CN"/>
        </w:rPr>
        <w:t>（5）供应商之间事先约定由某一特定供应商中标、成交；</w:t>
      </w:r>
    </w:p>
    <w:p w14:paraId="4202A9CF">
      <w:pPr>
        <w:spacing w:line="360" w:lineRule="auto"/>
        <w:rPr>
          <w:rFonts w:hint="eastAsia" w:ascii="仿宋" w:hAnsi="仿宋" w:eastAsia="仿宋" w:cs="仿宋"/>
          <w:sz w:val="23"/>
          <w:szCs w:val="23"/>
          <w:lang w:eastAsia="zh-CN"/>
        </w:rPr>
      </w:pPr>
      <w:r>
        <w:rPr>
          <w:rFonts w:hint="eastAsia" w:ascii="仿宋" w:hAnsi="仿宋" w:eastAsia="仿宋" w:cs="仿宋"/>
          <w:sz w:val="23"/>
          <w:szCs w:val="23"/>
          <w:lang w:eastAsia="zh-CN"/>
        </w:rPr>
        <w:t>（6）供应商之间商定部分供应商放弃参加政府采购活动或者放弃中标、成交；</w:t>
      </w:r>
    </w:p>
    <w:p w14:paraId="7B394529">
      <w:pPr>
        <w:pStyle w:val="6"/>
        <w:spacing w:line="360" w:lineRule="auto"/>
        <w:rPr>
          <w:rFonts w:hint="eastAsia" w:ascii="仿宋" w:hAnsi="仿宋" w:eastAsia="仿宋" w:cs="仿宋"/>
          <w:spacing w:val="6"/>
          <w:sz w:val="23"/>
          <w:szCs w:val="23"/>
          <w:lang w:eastAsia="zh-CN"/>
        </w:rPr>
      </w:pPr>
      <w:r>
        <w:rPr>
          <w:rFonts w:hint="eastAsia" w:ascii="仿宋" w:hAnsi="仿宋" w:eastAsia="仿宋" w:cs="仿宋"/>
          <w:sz w:val="23"/>
          <w:szCs w:val="23"/>
          <w:lang w:eastAsia="zh-CN"/>
        </w:rPr>
        <w:t>（7）供应商与采购人或者采购代理机构之间、供应商相互之间，为谋求特定供应商中标、成交或者排斥其他供应商的其他串通行为。</w:t>
      </w:r>
    </w:p>
    <w:p w14:paraId="5F1F235D">
      <w:pPr>
        <w:pStyle w:val="6"/>
        <w:spacing w:line="360" w:lineRule="auto"/>
        <w:outlineLvl w:val="2"/>
        <w:rPr>
          <w:rFonts w:hint="eastAsia" w:ascii="仿宋" w:hAnsi="仿宋" w:eastAsia="仿宋" w:cs="仿宋"/>
          <w:sz w:val="23"/>
          <w:szCs w:val="23"/>
          <w:lang w:eastAsia="zh-CN"/>
        </w:rPr>
      </w:pPr>
      <w:bookmarkStart w:id="60" w:name="bookmark56"/>
      <w:bookmarkEnd w:id="60"/>
      <w:bookmarkStart w:id="61" w:name="bookmark57"/>
      <w:bookmarkEnd w:id="61"/>
      <w:r>
        <w:rPr>
          <w:rFonts w:hint="eastAsia" w:ascii="仿宋" w:hAnsi="仿宋" w:eastAsia="仿宋" w:cs="仿宋"/>
          <w:b/>
          <w:bCs/>
          <w:spacing w:val="5"/>
          <w:sz w:val="23"/>
          <w:szCs w:val="23"/>
          <w:lang w:eastAsia="zh-CN"/>
        </w:rPr>
        <w:t>23.比较与评价</w:t>
      </w:r>
    </w:p>
    <w:p w14:paraId="489C8F29">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23.1</w:t>
      </w:r>
      <w:r>
        <w:rPr>
          <w:rFonts w:hint="eastAsia" w:ascii="仿宋" w:hAnsi="仿宋" w:eastAsia="仿宋" w:cs="仿宋"/>
          <w:spacing w:val="31"/>
          <w:sz w:val="23"/>
          <w:szCs w:val="23"/>
          <w:lang w:eastAsia="zh-CN"/>
        </w:rPr>
        <w:t xml:space="preserve">   </w:t>
      </w:r>
      <w:r>
        <w:rPr>
          <w:rFonts w:hint="eastAsia" w:ascii="仿宋" w:hAnsi="仿宋" w:eastAsia="仿宋" w:cs="仿宋"/>
          <w:spacing w:val="8"/>
          <w:sz w:val="23"/>
          <w:szCs w:val="23"/>
          <w:lang w:eastAsia="zh-CN"/>
        </w:rPr>
        <w:t>经符合性审查合格的响应文件，磋商小组将根据</w:t>
      </w:r>
      <w:r>
        <w:rPr>
          <w:rFonts w:hint="eastAsia" w:ascii="仿宋" w:hAnsi="仿宋" w:eastAsia="仿宋" w:cs="仿宋"/>
          <w:spacing w:val="7"/>
          <w:sz w:val="23"/>
          <w:szCs w:val="23"/>
          <w:lang w:eastAsia="zh-CN"/>
        </w:rPr>
        <w:t>磋商文件确定的评审方</w:t>
      </w:r>
      <w:r>
        <w:rPr>
          <w:rFonts w:hint="eastAsia" w:ascii="仿宋" w:hAnsi="仿宋" w:eastAsia="仿宋" w:cs="仿宋"/>
          <w:spacing w:val="8"/>
          <w:sz w:val="23"/>
          <w:szCs w:val="23"/>
          <w:lang w:eastAsia="zh-CN"/>
        </w:rPr>
        <w:t>法和标准，对其技术部分和商务部分作进一</w:t>
      </w:r>
      <w:r>
        <w:rPr>
          <w:rFonts w:hint="eastAsia" w:ascii="仿宋" w:hAnsi="仿宋" w:eastAsia="仿宋" w:cs="仿宋"/>
          <w:spacing w:val="7"/>
          <w:sz w:val="23"/>
          <w:szCs w:val="23"/>
          <w:lang w:eastAsia="zh-CN"/>
        </w:rPr>
        <w:t>步的比较和评价。</w:t>
      </w:r>
    </w:p>
    <w:p w14:paraId="392CF2B5">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23.2</w:t>
      </w:r>
      <w:r>
        <w:rPr>
          <w:rFonts w:hint="eastAsia" w:ascii="仿宋" w:hAnsi="仿宋" w:eastAsia="仿宋" w:cs="仿宋"/>
          <w:spacing w:val="31"/>
          <w:sz w:val="23"/>
          <w:szCs w:val="23"/>
          <w:lang w:eastAsia="zh-CN"/>
        </w:rPr>
        <w:t xml:space="preserve">   </w:t>
      </w:r>
      <w:r>
        <w:rPr>
          <w:rFonts w:hint="eastAsia" w:ascii="仿宋" w:hAnsi="仿宋" w:eastAsia="仿宋" w:cs="仿宋"/>
          <w:spacing w:val="8"/>
          <w:sz w:val="23"/>
          <w:szCs w:val="23"/>
          <w:lang w:eastAsia="zh-CN"/>
        </w:rPr>
        <w:t>评审严格按照磋商文件的要求和条件进行。根</w:t>
      </w:r>
      <w:r>
        <w:rPr>
          <w:rFonts w:hint="eastAsia" w:ascii="仿宋" w:hAnsi="仿宋" w:eastAsia="仿宋" w:cs="仿宋"/>
          <w:spacing w:val="7"/>
          <w:sz w:val="23"/>
          <w:szCs w:val="23"/>
          <w:lang w:eastAsia="zh-CN"/>
        </w:rPr>
        <w:t>据实际情况，在</w:t>
      </w:r>
      <w:r>
        <w:rPr>
          <w:rFonts w:hint="eastAsia" w:ascii="仿宋" w:hAnsi="仿宋" w:eastAsia="仿宋" w:cs="仿宋"/>
          <w:spacing w:val="7"/>
          <w:sz w:val="23"/>
          <w:szCs w:val="23"/>
          <w:u w:val="single"/>
          <w:lang w:eastAsia="zh-CN"/>
        </w:rPr>
        <w:t>供应商须知资料表</w:t>
      </w:r>
      <w:r>
        <w:rPr>
          <w:rFonts w:hint="eastAsia" w:ascii="仿宋" w:hAnsi="仿宋" w:eastAsia="仿宋" w:cs="仿宋"/>
          <w:spacing w:val="-68"/>
          <w:sz w:val="23"/>
          <w:szCs w:val="23"/>
          <w:lang w:eastAsia="zh-CN"/>
        </w:rPr>
        <w:t xml:space="preserve"> </w:t>
      </w:r>
      <w:r>
        <w:rPr>
          <w:rFonts w:hint="eastAsia" w:ascii="仿宋" w:hAnsi="仿宋" w:eastAsia="仿宋" w:cs="仿宋"/>
          <w:spacing w:val="7"/>
          <w:sz w:val="23"/>
          <w:szCs w:val="23"/>
          <w:lang w:eastAsia="zh-CN"/>
        </w:rPr>
        <w:t>中规定采用下列一种评审方法，详细评审标准见磋商文件</w:t>
      </w:r>
      <w:r>
        <w:rPr>
          <w:rFonts w:hint="eastAsia" w:ascii="仿宋" w:hAnsi="仿宋" w:eastAsia="仿宋" w:cs="仿宋"/>
          <w:spacing w:val="6"/>
          <w:sz w:val="23"/>
          <w:szCs w:val="23"/>
          <w:lang w:eastAsia="zh-CN"/>
        </w:rPr>
        <w:t>第六</w:t>
      </w:r>
      <w:r>
        <w:rPr>
          <w:rFonts w:hint="eastAsia" w:ascii="仿宋" w:hAnsi="仿宋" w:eastAsia="仿宋" w:cs="仿宋"/>
          <w:spacing w:val="-15"/>
          <w:sz w:val="23"/>
          <w:szCs w:val="23"/>
          <w:lang w:eastAsia="zh-CN"/>
        </w:rPr>
        <w:t>章：</w:t>
      </w:r>
    </w:p>
    <w:p w14:paraId="0C67E94A">
      <w:pPr>
        <w:pStyle w:val="6"/>
        <w:spacing w:line="360" w:lineRule="auto"/>
        <w:rPr>
          <w:rFonts w:hint="eastAsia" w:ascii="仿宋" w:hAnsi="仿宋" w:eastAsia="仿宋" w:cs="仿宋"/>
          <w:spacing w:val="7"/>
          <w:sz w:val="23"/>
          <w:szCs w:val="23"/>
          <w:lang w:eastAsia="zh-CN"/>
        </w:rPr>
      </w:pPr>
      <w:r>
        <w:rPr>
          <w:rFonts w:hint="eastAsia" w:ascii="仿宋" w:hAnsi="仿宋" w:eastAsia="仿宋" w:cs="仿宋"/>
          <w:spacing w:val="6"/>
          <w:sz w:val="23"/>
          <w:szCs w:val="23"/>
          <w:lang w:eastAsia="zh-CN"/>
        </w:rPr>
        <w:t>（1）最低评标价法，是指响应文件满足磋商文件全部实质性要求，且磋商</w:t>
      </w:r>
      <w:r>
        <w:rPr>
          <w:rFonts w:hint="eastAsia" w:ascii="仿宋" w:hAnsi="仿宋" w:eastAsia="仿宋" w:cs="仿宋"/>
          <w:spacing w:val="7"/>
          <w:sz w:val="23"/>
          <w:szCs w:val="23"/>
          <w:lang w:eastAsia="zh-CN"/>
        </w:rPr>
        <w:t>报价最低的供应商为成交候选人的评审方法。</w:t>
      </w:r>
    </w:p>
    <w:p w14:paraId="096D8611">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（2）综合评分法，是指响应文件满足磋商文件全部实质性要求，且按照</w:t>
      </w:r>
      <w:r>
        <w:rPr>
          <w:rFonts w:hint="eastAsia" w:ascii="仿宋" w:hAnsi="仿宋" w:eastAsia="仿宋" w:cs="仿宋"/>
          <w:spacing w:val="8"/>
          <w:sz w:val="23"/>
          <w:szCs w:val="23"/>
          <w:lang w:eastAsia="zh-CN"/>
        </w:rPr>
        <w:t>评审因素的量化指标评审得分最高的供应商为成交候选人的评审方法。</w:t>
      </w:r>
    </w:p>
    <w:p w14:paraId="49BCE6E8">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23.3   根据《政府采购促进中小企业发展暂行办法》（财库[2020]46</w:t>
      </w:r>
      <w:r>
        <w:rPr>
          <w:rFonts w:hint="eastAsia" w:ascii="仿宋" w:hAnsi="仿宋" w:eastAsia="仿宋" w:cs="仿宋"/>
          <w:spacing w:val="-22"/>
          <w:sz w:val="23"/>
          <w:szCs w:val="23"/>
          <w:lang w:eastAsia="zh-CN"/>
        </w:rPr>
        <w:t xml:space="preserve"> </w:t>
      </w:r>
      <w:r>
        <w:rPr>
          <w:rFonts w:hint="eastAsia" w:ascii="仿宋" w:hAnsi="仿宋" w:eastAsia="仿宋" w:cs="仿宋"/>
          <w:spacing w:val="1"/>
          <w:sz w:val="23"/>
          <w:szCs w:val="23"/>
          <w:lang w:eastAsia="zh-CN"/>
        </w:rPr>
        <w:t>号）、《财</w:t>
      </w:r>
      <w:r>
        <w:rPr>
          <w:rFonts w:hint="eastAsia" w:ascii="仿宋" w:hAnsi="仿宋" w:eastAsia="仿宋" w:cs="仿宋"/>
          <w:spacing w:val="11"/>
          <w:sz w:val="23"/>
          <w:szCs w:val="23"/>
          <w:lang w:eastAsia="zh-CN"/>
        </w:rPr>
        <w:t>政部司法部关于政府采购支持监狱企业发展有关问题的通知》（财库</w:t>
      </w:r>
      <w:r>
        <w:rPr>
          <w:rFonts w:hint="eastAsia" w:ascii="仿宋" w:hAnsi="仿宋" w:eastAsia="仿宋" w:cs="仿宋"/>
          <w:spacing w:val="5"/>
          <w:sz w:val="23"/>
          <w:szCs w:val="23"/>
          <w:lang w:eastAsia="zh-CN"/>
        </w:rPr>
        <w:t>〔2014〕68号）和《三部门联合发布关于促进残疾人就业政府采购政策</w:t>
      </w:r>
      <w:r>
        <w:rPr>
          <w:rFonts w:hint="eastAsia" w:ascii="仿宋" w:hAnsi="仿宋" w:eastAsia="仿宋" w:cs="仿宋"/>
          <w:spacing w:val="9"/>
          <w:sz w:val="23"/>
          <w:szCs w:val="23"/>
          <w:lang w:eastAsia="zh-CN"/>
        </w:rPr>
        <w:t>的通知》（财库〔2017〕141号）的规</w:t>
      </w:r>
      <w:r>
        <w:rPr>
          <w:rFonts w:hint="eastAsia" w:ascii="仿宋" w:hAnsi="仿宋" w:eastAsia="仿宋" w:cs="仿宋"/>
          <w:spacing w:val="8"/>
          <w:sz w:val="23"/>
          <w:szCs w:val="23"/>
          <w:lang w:eastAsia="zh-CN"/>
        </w:rPr>
        <w:t>定，对满足价格扣除条件且在响应文件中提交了《供应商企业类型声明函》或省级以上监狱管理局、戒毒管理局（含新疆生产建设兵团）出具的属于监狱企业的证明文件的供应商</w:t>
      </w:r>
      <w:r>
        <w:rPr>
          <w:rFonts w:hint="eastAsia" w:ascii="仿宋" w:hAnsi="仿宋" w:eastAsia="仿宋" w:cs="仿宋"/>
          <w:spacing w:val="6"/>
          <w:sz w:val="23"/>
          <w:szCs w:val="23"/>
          <w:lang w:eastAsia="zh-CN"/>
        </w:rPr>
        <w:t>，</w:t>
      </w:r>
      <w:r>
        <w:rPr>
          <w:rFonts w:hint="eastAsia" w:ascii="仿宋" w:hAnsi="仿宋" w:eastAsia="仿宋" w:cs="仿宋"/>
          <w:sz w:val="24"/>
          <w:szCs w:val="24"/>
          <w:lang w:eastAsia="zh-CN"/>
        </w:rPr>
        <w:t>其投标报价扣除10-20%后参与评审。</w:t>
      </w:r>
      <w:r>
        <w:rPr>
          <w:rFonts w:hint="eastAsia" w:ascii="仿宋" w:hAnsi="仿宋" w:eastAsia="仿宋" w:cs="仿宋"/>
          <w:spacing w:val="6"/>
          <w:sz w:val="23"/>
          <w:szCs w:val="23"/>
          <w:lang w:eastAsia="zh-CN"/>
        </w:rPr>
        <w:t>具体办法详见磋商文件第</w:t>
      </w:r>
      <w:r>
        <w:rPr>
          <w:rFonts w:hint="eastAsia" w:ascii="仿宋" w:hAnsi="仿宋" w:eastAsia="仿宋" w:cs="仿宋"/>
          <w:spacing w:val="-45"/>
          <w:sz w:val="23"/>
          <w:szCs w:val="23"/>
          <w:lang w:eastAsia="zh-CN"/>
        </w:rPr>
        <w:t xml:space="preserve"> </w:t>
      </w:r>
      <w:r>
        <w:rPr>
          <w:rFonts w:hint="eastAsia" w:ascii="仿宋" w:hAnsi="仿宋" w:eastAsia="仿宋" w:cs="仿宋"/>
          <w:spacing w:val="6"/>
          <w:sz w:val="23"/>
          <w:szCs w:val="23"/>
          <w:lang w:eastAsia="zh-CN"/>
        </w:rPr>
        <w:t>6</w:t>
      </w:r>
      <w:r>
        <w:rPr>
          <w:rFonts w:hint="eastAsia" w:ascii="仿宋" w:hAnsi="仿宋" w:eastAsia="仿宋" w:cs="仿宋"/>
          <w:spacing w:val="-38"/>
          <w:sz w:val="23"/>
          <w:szCs w:val="23"/>
          <w:lang w:eastAsia="zh-CN"/>
        </w:rPr>
        <w:t xml:space="preserve"> </w:t>
      </w:r>
      <w:r>
        <w:rPr>
          <w:rFonts w:hint="eastAsia" w:ascii="仿宋" w:hAnsi="仿宋" w:eastAsia="仿宋" w:cs="仿宋"/>
          <w:spacing w:val="6"/>
          <w:sz w:val="23"/>
          <w:szCs w:val="23"/>
          <w:lang w:eastAsia="zh-CN"/>
        </w:rPr>
        <w:t>章。</w:t>
      </w:r>
    </w:p>
    <w:p w14:paraId="6EF33CFA">
      <w:pPr>
        <w:pStyle w:val="6"/>
        <w:spacing w:line="360" w:lineRule="auto"/>
        <w:outlineLvl w:val="2"/>
        <w:rPr>
          <w:rFonts w:hint="eastAsia" w:ascii="仿宋" w:hAnsi="仿宋" w:eastAsia="仿宋" w:cs="仿宋"/>
          <w:sz w:val="23"/>
          <w:szCs w:val="23"/>
          <w:lang w:eastAsia="zh-CN"/>
        </w:rPr>
      </w:pPr>
      <w:bookmarkStart w:id="62" w:name="bookmark58"/>
      <w:bookmarkEnd w:id="62"/>
      <w:bookmarkStart w:id="63" w:name="bookmark59"/>
      <w:bookmarkEnd w:id="63"/>
      <w:r>
        <w:rPr>
          <w:rFonts w:hint="eastAsia" w:ascii="仿宋" w:hAnsi="仿宋" w:eastAsia="仿宋" w:cs="仿宋"/>
          <w:b/>
          <w:bCs/>
          <w:spacing w:val="2"/>
          <w:sz w:val="23"/>
          <w:szCs w:val="23"/>
          <w:lang w:eastAsia="zh-CN"/>
        </w:rPr>
        <w:t>24.废标</w:t>
      </w:r>
    </w:p>
    <w:p w14:paraId="047735D7">
      <w:pPr>
        <w:pStyle w:val="6"/>
        <w:spacing w:line="360" w:lineRule="auto"/>
        <w:rPr>
          <w:rFonts w:hint="eastAsia" w:ascii="仿宋" w:hAnsi="仿宋" w:eastAsia="仿宋" w:cs="仿宋"/>
          <w:sz w:val="23"/>
          <w:szCs w:val="23"/>
          <w:lang w:eastAsia="zh-CN"/>
        </w:rPr>
      </w:pPr>
      <w:r>
        <w:rPr>
          <w:rFonts w:hint="eastAsia" w:ascii="仿宋" w:hAnsi="仿宋" w:eastAsia="仿宋" w:cs="仿宋"/>
          <w:b/>
          <w:bCs/>
          <w:spacing w:val="3"/>
          <w:sz w:val="23"/>
          <w:szCs w:val="23"/>
          <w:lang w:eastAsia="zh-CN"/>
        </w:rPr>
        <w:t>出现下列情形之一，将导致项目废标：</w:t>
      </w:r>
    </w:p>
    <w:p w14:paraId="6C5925AF">
      <w:pPr>
        <w:pStyle w:val="6"/>
        <w:spacing w:line="360" w:lineRule="auto"/>
        <w:rPr>
          <w:rFonts w:hint="eastAsia" w:ascii="仿宋" w:hAnsi="仿宋" w:eastAsia="仿宋" w:cs="仿宋"/>
          <w:sz w:val="23"/>
          <w:szCs w:val="23"/>
          <w:lang w:eastAsia="zh-CN"/>
        </w:rPr>
      </w:pPr>
      <w:r>
        <w:rPr>
          <w:rFonts w:hint="eastAsia" w:ascii="仿宋" w:hAnsi="仿宋" w:eastAsia="仿宋" w:cs="仿宋"/>
          <w:b/>
          <w:bCs/>
          <w:spacing w:val="10"/>
          <w:sz w:val="23"/>
          <w:szCs w:val="23"/>
          <w:lang w:eastAsia="zh-CN"/>
        </w:rPr>
        <w:t>（1）符合专业条件的供应商或者对磋商文件做实质性响应的供应商不</w:t>
      </w:r>
      <w:r>
        <w:rPr>
          <w:rFonts w:hint="eastAsia" w:ascii="仿宋" w:hAnsi="仿宋" w:eastAsia="仿宋" w:cs="仿宋"/>
          <w:b/>
          <w:bCs/>
          <w:spacing w:val="-6"/>
          <w:sz w:val="23"/>
          <w:szCs w:val="23"/>
          <w:lang w:eastAsia="zh-CN"/>
        </w:rPr>
        <w:t>足三家；</w:t>
      </w:r>
    </w:p>
    <w:p w14:paraId="3307ADB3">
      <w:pPr>
        <w:pStyle w:val="6"/>
        <w:spacing w:line="360" w:lineRule="auto"/>
        <w:rPr>
          <w:rFonts w:hint="eastAsia" w:ascii="仿宋" w:hAnsi="仿宋" w:eastAsia="仿宋" w:cs="仿宋"/>
          <w:sz w:val="23"/>
          <w:szCs w:val="23"/>
          <w:lang w:eastAsia="zh-CN"/>
        </w:rPr>
      </w:pPr>
      <w:r>
        <w:rPr>
          <w:rFonts w:hint="eastAsia" w:ascii="仿宋" w:hAnsi="仿宋" w:eastAsia="仿宋" w:cs="仿宋"/>
          <w:b/>
          <w:bCs/>
          <w:spacing w:val="5"/>
          <w:sz w:val="23"/>
          <w:szCs w:val="23"/>
          <w:lang w:eastAsia="zh-CN"/>
        </w:rPr>
        <w:t>（2）出现影响采购公正的违法、违规行为的；</w:t>
      </w:r>
    </w:p>
    <w:p w14:paraId="489F8112">
      <w:pPr>
        <w:pStyle w:val="6"/>
        <w:spacing w:line="360" w:lineRule="auto"/>
        <w:rPr>
          <w:rFonts w:hint="eastAsia" w:ascii="仿宋" w:hAnsi="仿宋" w:eastAsia="仿宋" w:cs="仿宋"/>
          <w:sz w:val="23"/>
          <w:szCs w:val="23"/>
          <w:lang w:eastAsia="zh-CN"/>
        </w:rPr>
      </w:pPr>
      <w:r>
        <w:rPr>
          <w:rFonts w:hint="eastAsia" w:ascii="仿宋" w:hAnsi="仿宋" w:eastAsia="仿宋" w:cs="仿宋"/>
          <w:b/>
          <w:bCs/>
          <w:spacing w:val="5"/>
          <w:sz w:val="23"/>
          <w:szCs w:val="23"/>
          <w:lang w:eastAsia="zh-CN"/>
        </w:rPr>
        <w:t>（3）供应商的报价均超过了采购预算，采购人不能支付的；</w:t>
      </w:r>
    </w:p>
    <w:p w14:paraId="2A276F99">
      <w:pPr>
        <w:pStyle w:val="6"/>
        <w:spacing w:line="360" w:lineRule="auto"/>
        <w:rPr>
          <w:rFonts w:hint="eastAsia" w:ascii="仿宋" w:hAnsi="仿宋" w:eastAsia="仿宋" w:cs="仿宋"/>
          <w:sz w:val="23"/>
          <w:szCs w:val="23"/>
          <w:lang w:eastAsia="zh-CN"/>
        </w:rPr>
      </w:pPr>
      <w:r>
        <w:rPr>
          <w:rFonts w:hint="eastAsia" w:ascii="仿宋" w:hAnsi="仿宋" w:eastAsia="仿宋" w:cs="仿宋"/>
          <w:b/>
          <w:bCs/>
          <w:spacing w:val="1"/>
          <w:sz w:val="23"/>
          <w:szCs w:val="23"/>
          <w:lang w:eastAsia="zh-CN"/>
        </w:rPr>
        <w:t>（4）因重大变故，采购任务取消的。</w:t>
      </w:r>
    </w:p>
    <w:p w14:paraId="45F1152D">
      <w:pPr>
        <w:pStyle w:val="6"/>
        <w:spacing w:line="360" w:lineRule="auto"/>
        <w:outlineLvl w:val="2"/>
        <w:rPr>
          <w:rFonts w:hint="eastAsia" w:ascii="仿宋" w:hAnsi="仿宋" w:eastAsia="仿宋" w:cs="仿宋"/>
          <w:sz w:val="23"/>
          <w:szCs w:val="23"/>
          <w:lang w:eastAsia="zh-CN"/>
        </w:rPr>
      </w:pPr>
      <w:bookmarkStart w:id="64" w:name="bookmark60"/>
      <w:bookmarkEnd w:id="64"/>
      <w:bookmarkStart w:id="65" w:name="bookmark61"/>
      <w:bookmarkEnd w:id="65"/>
      <w:r>
        <w:rPr>
          <w:rFonts w:hint="eastAsia" w:ascii="仿宋" w:hAnsi="仿宋" w:eastAsia="仿宋" w:cs="仿宋"/>
          <w:b/>
          <w:bCs/>
          <w:spacing w:val="4"/>
          <w:sz w:val="23"/>
          <w:szCs w:val="23"/>
          <w:lang w:eastAsia="zh-CN"/>
        </w:rPr>
        <w:t>25.保密原则</w:t>
      </w:r>
    </w:p>
    <w:p w14:paraId="4CC63BF5">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25.1</w:t>
      </w:r>
      <w:r>
        <w:rPr>
          <w:rFonts w:hint="eastAsia" w:ascii="仿宋" w:hAnsi="仿宋" w:eastAsia="仿宋" w:cs="仿宋"/>
          <w:spacing w:val="33"/>
          <w:sz w:val="23"/>
          <w:szCs w:val="23"/>
          <w:lang w:eastAsia="zh-CN"/>
        </w:rPr>
        <w:t xml:space="preserve">   </w:t>
      </w:r>
      <w:r>
        <w:rPr>
          <w:rFonts w:hint="eastAsia" w:ascii="仿宋" w:hAnsi="仿宋" w:eastAsia="仿宋" w:cs="仿宋"/>
          <w:spacing w:val="5"/>
          <w:sz w:val="23"/>
          <w:szCs w:val="23"/>
          <w:lang w:eastAsia="zh-CN"/>
        </w:rPr>
        <w:t>评审将在严格保密的情况下进行。</w:t>
      </w:r>
    </w:p>
    <w:p w14:paraId="6BF71352">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25.2</w:t>
      </w:r>
      <w:r>
        <w:rPr>
          <w:rFonts w:hint="eastAsia" w:ascii="仿宋" w:hAnsi="仿宋" w:eastAsia="仿宋" w:cs="仿宋"/>
          <w:spacing w:val="31"/>
          <w:sz w:val="23"/>
          <w:szCs w:val="23"/>
          <w:lang w:eastAsia="zh-CN"/>
        </w:rPr>
        <w:t xml:space="preserve">   </w:t>
      </w:r>
      <w:r>
        <w:rPr>
          <w:rFonts w:hint="eastAsia" w:ascii="仿宋" w:hAnsi="仿宋" w:eastAsia="仿宋" w:cs="仿宋"/>
          <w:spacing w:val="8"/>
          <w:sz w:val="23"/>
          <w:szCs w:val="23"/>
          <w:lang w:eastAsia="zh-CN"/>
        </w:rPr>
        <w:t>政府采购评审专家应当遵守评审工作纪律，不</w:t>
      </w:r>
      <w:r>
        <w:rPr>
          <w:rFonts w:hint="eastAsia" w:ascii="仿宋" w:hAnsi="仿宋" w:eastAsia="仿宋" w:cs="仿宋"/>
          <w:spacing w:val="7"/>
          <w:sz w:val="23"/>
          <w:szCs w:val="23"/>
          <w:lang w:eastAsia="zh-CN"/>
        </w:rPr>
        <w:t>得泄露评审文件、评审情</w:t>
      </w:r>
      <w:r>
        <w:rPr>
          <w:rFonts w:hint="eastAsia" w:ascii="仿宋" w:hAnsi="仿宋" w:eastAsia="仿宋" w:cs="仿宋"/>
          <w:spacing w:val="5"/>
          <w:sz w:val="23"/>
          <w:szCs w:val="23"/>
          <w:lang w:eastAsia="zh-CN"/>
        </w:rPr>
        <w:t>况和评审中获悉的商业秘密。</w:t>
      </w:r>
    </w:p>
    <w:p w14:paraId="00AD3185">
      <w:pPr>
        <w:pStyle w:val="6"/>
        <w:spacing w:line="360" w:lineRule="auto"/>
        <w:jc w:val="center"/>
        <w:outlineLvl w:val="1"/>
        <w:rPr>
          <w:rFonts w:hint="eastAsia" w:ascii="仿宋" w:hAnsi="仿宋" w:eastAsia="仿宋" w:cs="仿宋"/>
          <w:sz w:val="28"/>
          <w:szCs w:val="28"/>
          <w:lang w:eastAsia="zh-CN"/>
        </w:rPr>
      </w:pPr>
      <w:bookmarkStart w:id="66" w:name="bookmark62"/>
      <w:bookmarkEnd w:id="66"/>
      <w:bookmarkStart w:id="67" w:name="bookmark63"/>
      <w:bookmarkEnd w:id="67"/>
      <w:bookmarkStart w:id="68" w:name="bookmark65"/>
      <w:bookmarkEnd w:id="68"/>
      <w:r>
        <w:rPr>
          <w:rFonts w:hint="eastAsia" w:ascii="仿宋" w:hAnsi="仿宋" w:eastAsia="仿宋" w:cs="仿宋"/>
          <w:b/>
          <w:bCs/>
          <w:spacing w:val="-10"/>
          <w:sz w:val="28"/>
          <w:szCs w:val="28"/>
          <w:lang w:eastAsia="zh-CN"/>
        </w:rPr>
        <w:t>六</w:t>
      </w:r>
      <w:r>
        <w:rPr>
          <w:rFonts w:hint="eastAsia" w:ascii="仿宋" w:hAnsi="仿宋" w:eastAsia="仿宋" w:cs="仿宋"/>
          <w:spacing w:val="8"/>
          <w:sz w:val="28"/>
          <w:szCs w:val="28"/>
          <w:lang w:eastAsia="zh-CN"/>
        </w:rPr>
        <w:t xml:space="preserve">   </w:t>
      </w:r>
      <w:r>
        <w:rPr>
          <w:rFonts w:hint="eastAsia" w:ascii="仿宋" w:hAnsi="仿宋" w:eastAsia="仿宋" w:cs="仿宋"/>
          <w:b/>
          <w:bCs/>
          <w:spacing w:val="-10"/>
          <w:sz w:val="28"/>
          <w:szCs w:val="28"/>
          <w:lang w:eastAsia="zh-CN"/>
        </w:rPr>
        <w:t>确定成交</w:t>
      </w:r>
    </w:p>
    <w:p w14:paraId="0F517131">
      <w:pPr>
        <w:pStyle w:val="6"/>
        <w:spacing w:line="360" w:lineRule="auto"/>
        <w:outlineLvl w:val="2"/>
        <w:rPr>
          <w:rFonts w:hint="eastAsia" w:ascii="仿宋" w:hAnsi="仿宋" w:eastAsia="仿宋" w:cs="仿宋"/>
          <w:sz w:val="23"/>
          <w:szCs w:val="23"/>
          <w:lang w:eastAsia="zh-CN"/>
        </w:rPr>
      </w:pPr>
      <w:bookmarkStart w:id="69" w:name="bookmark64"/>
      <w:bookmarkEnd w:id="69"/>
      <w:r>
        <w:rPr>
          <w:rFonts w:hint="eastAsia" w:ascii="仿宋" w:hAnsi="仿宋" w:eastAsia="仿宋" w:cs="仿宋"/>
          <w:b/>
          <w:bCs/>
          <w:spacing w:val="3"/>
          <w:sz w:val="23"/>
          <w:szCs w:val="23"/>
          <w:lang w:eastAsia="zh-CN"/>
        </w:rPr>
        <w:t>26.</w:t>
      </w:r>
      <w:r>
        <w:rPr>
          <w:rFonts w:hint="eastAsia" w:ascii="仿宋" w:hAnsi="仿宋" w:eastAsia="仿宋" w:cs="仿宋"/>
          <w:spacing w:val="-55"/>
          <w:sz w:val="23"/>
          <w:szCs w:val="23"/>
          <w:lang w:eastAsia="zh-CN"/>
        </w:rPr>
        <w:t xml:space="preserve"> </w:t>
      </w:r>
      <w:r>
        <w:rPr>
          <w:rFonts w:hint="eastAsia" w:ascii="仿宋" w:hAnsi="仿宋" w:eastAsia="仿宋" w:cs="仿宋"/>
          <w:b/>
          <w:bCs/>
          <w:spacing w:val="3"/>
          <w:sz w:val="23"/>
          <w:szCs w:val="23"/>
          <w:lang w:eastAsia="zh-CN"/>
        </w:rPr>
        <w:t>成交候选人的确定原则及标准</w:t>
      </w:r>
    </w:p>
    <w:p w14:paraId="42702F48">
      <w:pPr>
        <w:pStyle w:val="6"/>
        <w:spacing w:line="360" w:lineRule="auto"/>
        <w:ind w:firstLine="500" w:firstLineChars="200"/>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除第</w:t>
      </w:r>
      <w:r>
        <w:rPr>
          <w:rFonts w:hint="eastAsia" w:ascii="仿宋" w:hAnsi="仿宋" w:eastAsia="仿宋" w:cs="仿宋"/>
          <w:spacing w:val="-28"/>
          <w:sz w:val="23"/>
          <w:szCs w:val="23"/>
          <w:lang w:eastAsia="zh-CN"/>
        </w:rPr>
        <w:t xml:space="preserve"> </w:t>
      </w:r>
      <w:r>
        <w:rPr>
          <w:rFonts w:hint="eastAsia" w:ascii="仿宋" w:hAnsi="仿宋" w:eastAsia="仿宋" w:cs="仿宋"/>
          <w:spacing w:val="10"/>
          <w:sz w:val="23"/>
          <w:szCs w:val="23"/>
          <w:lang w:eastAsia="zh-CN"/>
        </w:rPr>
        <w:t>28</w:t>
      </w:r>
      <w:r>
        <w:rPr>
          <w:rFonts w:hint="eastAsia" w:ascii="仿宋" w:hAnsi="仿宋" w:eastAsia="仿宋" w:cs="仿宋"/>
          <w:spacing w:val="-32"/>
          <w:sz w:val="23"/>
          <w:szCs w:val="23"/>
          <w:lang w:eastAsia="zh-CN"/>
        </w:rPr>
        <w:t xml:space="preserve"> </w:t>
      </w:r>
      <w:r>
        <w:rPr>
          <w:rFonts w:hint="eastAsia" w:ascii="仿宋" w:hAnsi="仿宋" w:eastAsia="仿宋" w:cs="仿宋"/>
          <w:spacing w:val="10"/>
          <w:sz w:val="23"/>
          <w:szCs w:val="23"/>
          <w:lang w:eastAsia="zh-CN"/>
        </w:rPr>
        <w:t>条规定外，对实质上响应磋商文件的供应商按下列方法进行排</w:t>
      </w:r>
      <w:r>
        <w:rPr>
          <w:rFonts w:hint="eastAsia" w:ascii="仿宋" w:hAnsi="仿宋" w:eastAsia="仿宋" w:cs="仿宋"/>
          <w:spacing w:val="2"/>
          <w:sz w:val="23"/>
          <w:szCs w:val="23"/>
          <w:lang w:eastAsia="zh-CN"/>
        </w:rPr>
        <w:t>序，确定成交候选人：</w:t>
      </w:r>
    </w:p>
    <w:p w14:paraId="64D2B143">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2"/>
          <w:sz w:val="23"/>
          <w:szCs w:val="23"/>
          <w:lang w:eastAsia="zh-CN"/>
        </w:rPr>
        <w:t>（1）采用最低评标价法的，除了算术修正和落实政府采购政策需进行</w:t>
      </w:r>
      <w:r>
        <w:rPr>
          <w:rFonts w:hint="eastAsia" w:ascii="仿宋" w:hAnsi="仿宋" w:eastAsia="仿宋" w:cs="仿宋"/>
          <w:spacing w:val="8"/>
          <w:sz w:val="23"/>
          <w:szCs w:val="23"/>
          <w:lang w:eastAsia="zh-CN"/>
        </w:rPr>
        <w:t>的价格扣除外，不对供应商的磋商价格进行任何调整。评审结果按修正和扣除后的磋商报价由低到高顺序排列。报价相同的处理方式详见磋商</w:t>
      </w:r>
      <w:r>
        <w:rPr>
          <w:rFonts w:hint="eastAsia" w:ascii="仿宋" w:hAnsi="仿宋" w:eastAsia="仿宋" w:cs="仿宋"/>
          <w:spacing w:val="-2"/>
          <w:sz w:val="23"/>
          <w:szCs w:val="23"/>
          <w:lang w:eastAsia="zh-CN"/>
        </w:rPr>
        <w:t>文件第</w:t>
      </w:r>
      <w:r>
        <w:rPr>
          <w:rFonts w:hint="eastAsia" w:ascii="仿宋" w:hAnsi="仿宋" w:eastAsia="仿宋" w:cs="仿宋"/>
          <w:spacing w:val="-43"/>
          <w:sz w:val="23"/>
          <w:szCs w:val="23"/>
          <w:lang w:eastAsia="zh-CN"/>
        </w:rPr>
        <w:t xml:space="preserve"> </w:t>
      </w:r>
      <w:r>
        <w:rPr>
          <w:rFonts w:hint="eastAsia" w:ascii="仿宋" w:hAnsi="仿宋" w:eastAsia="仿宋" w:cs="仿宋"/>
          <w:spacing w:val="-2"/>
          <w:sz w:val="23"/>
          <w:szCs w:val="23"/>
          <w:lang w:eastAsia="zh-CN"/>
        </w:rPr>
        <w:t>6</w:t>
      </w:r>
      <w:r>
        <w:rPr>
          <w:rFonts w:hint="eastAsia" w:ascii="仿宋" w:hAnsi="仿宋" w:eastAsia="仿宋" w:cs="仿宋"/>
          <w:spacing w:val="-37"/>
          <w:sz w:val="23"/>
          <w:szCs w:val="23"/>
          <w:lang w:eastAsia="zh-CN"/>
        </w:rPr>
        <w:t xml:space="preserve"> </w:t>
      </w:r>
      <w:r>
        <w:rPr>
          <w:rFonts w:hint="eastAsia" w:ascii="仿宋" w:hAnsi="仿宋" w:eastAsia="仿宋" w:cs="仿宋"/>
          <w:spacing w:val="-2"/>
          <w:sz w:val="23"/>
          <w:szCs w:val="23"/>
          <w:lang w:eastAsia="zh-CN"/>
        </w:rPr>
        <w:t>章。</w:t>
      </w:r>
    </w:p>
    <w:p w14:paraId="01E7403E">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1"/>
          <w:sz w:val="23"/>
          <w:szCs w:val="23"/>
          <w:lang w:eastAsia="zh-CN"/>
        </w:rPr>
        <w:t>（2）采用综合评分法的，评审结果按评审后得分由高到低顺</w:t>
      </w:r>
      <w:r>
        <w:rPr>
          <w:rFonts w:hint="eastAsia" w:ascii="仿宋" w:hAnsi="仿宋" w:eastAsia="仿宋" w:cs="仿宋"/>
          <w:spacing w:val="10"/>
          <w:sz w:val="23"/>
          <w:szCs w:val="23"/>
          <w:lang w:eastAsia="zh-CN"/>
        </w:rPr>
        <w:t>序排列。</w:t>
      </w:r>
      <w:r>
        <w:rPr>
          <w:rFonts w:hint="eastAsia" w:ascii="仿宋" w:hAnsi="仿宋" w:eastAsia="仿宋" w:cs="仿宋"/>
          <w:spacing w:val="8"/>
          <w:sz w:val="23"/>
          <w:szCs w:val="23"/>
          <w:lang w:eastAsia="zh-CN"/>
        </w:rPr>
        <w:t>得分相同的，按修正和扣除后的磋商报价由低到高顺序排列。得分与磋商</w:t>
      </w:r>
      <w:r>
        <w:rPr>
          <w:rFonts w:hint="eastAsia" w:ascii="仿宋" w:hAnsi="仿宋" w:eastAsia="仿宋" w:cs="仿宋"/>
          <w:spacing w:val="6"/>
          <w:sz w:val="23"/>
          <w:szCs w:val="23"/>
          <w:lang w:eastAsia="zh-CN"/>
        </w:rPr>
        <w:t>报价均相同的处理方式详见磋商文件第</w:t>
      </w:r>
      <w:r>
        <w:rPr>
          <w:rFonts w:hint="eastAsia" w:ascii="仿宋" w:hAnsi="仿宋" w:eastAsia="仿宋" w:cs="仿宋"/>
          <w:spacing w:val="-30"/>
          <w:sz w:val="23"/>
          <w:szCs w:val="23"/>
          <w:lang w:eastAsia="zh-CN"/>
        </w:rPr>
        <w:t xml:space="preserve"> </w:t>
      </w:r>
      <w:r>
        <w:rPr>
          <w:rFonts w:hint="eastAsia" w:ascii="仿宋" w:hAnsi="仿宋" w:eastAsia="仿宋" w:cs="仿宋"/>
          <w:spacing w:val="6"/>
          <w:sz w:val="23"/>
          <w:szCs w:val="23"/>
          <w:lang w:eastAsia="zh-CN"/>
        </w:rPr>
        <w:t>6</w:t>
      </w:r>
      <w:r>
        <w:rPr>
          <w:rFonts w:hint="eastAsia" w:ascii="仿宋" w:hAnsi="仿宋" w:eastAsia="仿宋" w:cs="仿宋"/>
          <w:spacing w:val="-37"/>
          <w:sz w:val="23"/>
          <w:szCs w:val="23"/>
          <w:lang w:eastAsia="zh-CN"/>
        </w:rPr>
        <w:t xml:space="preserve"> </w:t>
      </w:r>
      <w:r>
        <w:rPr>
          <w:rFonts w:hint="eastAsia" w:ascii="仿宋" w:hAnsi="仿宋" w:eastAsia="仿宋" w:cs="仿宋"/>
          <w:spacing w:val="6"/>
          <w:sz w:val="23"/>
          <w:szCs w:val="23"/>
          <w:lang w:eastAsia="zh-CN"/>
        </w:rPr>
        <w:t>章。</w:t>
      </w:r>
    </w:p>
    <w:p w14:paraId="1F984964">
      <w:pPr>
        <w:pStyle w:val="6"/>
        <w:spacing w:line="360" w:lineRule="auto"/>
        <w:outlineLvl w:val="2"/>
        <w:rPr>
          <w:rFonts w:hint="eastAsia" w:ascii="仿宋" w:hAnsi="仿宋" w:eastAsia="仿宋" w:cs="仿宋"/>
          <w:sz w:val="23"/>
          <w:szCs w:val="23"/>
          <w:lang w:eastAsia="zh-CN"/>
        </w:rPr>
      </w:pPr>
      <w:bookmarkStart w:id="70" w:name="bookmark67"/>
      <w:bookmarkEnd w:id="70"/>
      <w:bookmarkStart w:id="71" w:name="bookmark66"/>
      <w:bookmarkEnd w:id="71"/>
      <w:r>
        <w:rPr>
          <w:rFonts w:hint="eastAsia" w:ascii="仿宋" w:hAnsi="仿宋" w:eastAsia="仿宋" w:cs="仿宋"/>
          <w:b/>
          <w:bCs/>
          <w:spacing w:val="6"/>
          <w:sz w:val="23"/>
          <w:szCs w:val="23"/>
          <w:lang w:eastAsia="zh-CN"/>
        </w:rPr>
        <w:t>27.确定成交候选人和成交供应商</w:t>
      </w:r>
    </w:p>
    <w:p w14:paraId="30444405">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磋商小组将根据评审标准，按</w:t>
      </w:r>
      <w:r>
        <w:rPr>
          <w:rFonts w:hint="eastAsia" w:ascii="仿宋" w:hAnsi="仿宋" w:eastAsia="仿宋" w:cs="仿宋"/>
          <w:spacing w:val="8"/>
          <w:sz w:val="23"/>
          <w:szCs w:val="23"/>
          <w:u w:val="single"/>
          <w:lang w:eastAsia="zh-CN"/>
        </w:rPr>
        <w:t>供应商须知资料表中</w:t>
      </w:r>
      <w:r>
        <w:rPr>
          <w:rFonts w:hint="eastAsia" w:ascii="仿宋" w:hAnsi="仿宋" w:eastAsia="仿宋" w:cs="仿宋"/>
          <w:spacing w:val="8"/>
          <w:sz w:val="23"/>
          <w:szCs w:val="23"/>
          <w:lang w:eastAsia="zh-CN"/>
        </w:rPr>
        <w:t>规定数量推荐成交候</w:t>
      </w:r>
      <w:r>
        <w:rPr>
          <w:rFonts w:hint="eastAsia" w:ascii="仿宋" w:hAnsi="仿宋" w:eastAsia="仿宋" w:cs="仿宋"/>
          <w:spacing w:val="7"/>
          <w:sz w:val="23"/>
          <w:szCs w:val="23"/>
          <w:lang w:eastAsia="zh-CN"/>
        </w:rPr>
        <w:t>选人；或根据采购人的委托，直接确定成交供应商。</w:t>
      </w:r>
    </w:p>
    <w:p w14:paraId="45F23142">
      <w:pPr>
        <w:pStyle w:val="6"/>
        <w:spacing w:line="360" w:lineRule="auto"/>
        <w:outlineLvl w:val="2"/>
        <w:rPr>
          <w:rFonts w:hint="eastAsia" w:ascii="仿宋" w:hAnsi="仿宋" w:eastAsia="仿宋" w:cs="仿宋"/>
          <w:sz w:val="23"/>
          <w:szCs w:val="23"/>
          <w:lang w:eastAsia="zh-CN"/>
        </w:rPr>
      </w:pPr>
      <w:bookmarkStart w:id="72" w:name="bookmark68"/>
      <w:bookmarkEnd w:id="72"/>
      <w:bookmarkStart w:id="73" w:name="bookmark69"/>
      <w:bookmarkEnd w:id="73"/>
      <w:r>
        <w:rPr>
          <w:rFonts w:hint="eastAsia" w:ascii="仿宋" w:hAnsi="仿宋" w:eastAsia="仿宋" w:cs="仿宋"/>
          <w:b/>
          <w:bCs/>
          <w:spacing w:val="5"/>
          <w:sz w:val="23"/>
          <w:szCs w:val="23"/>
          <w:lang w:eastAsia="zh-CN"/>
        </w:rPr>
        <w:t>28.采购任务取消</w:t>
      </w:r>
    </w:p>
    <w:p w14:paraId="775888B7">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因重大变故采购任务取消时，采购人有权拒绝任何</w:t>
      </w:r>
      <w:r>
        <w:rPr>
          <w:rFonts w:hint="eastAsia" w:ascii="仿宋" w:hAnsi="仿宋" w:eastAsia="仿宋" w:cs="仿宋"/>
          <w:spacing w:val="7"/>
          <w:sz w:val="23"/>
          <w:szCs w:val="23"/>
          <w:lang w:eastAsia="zh-CN"/>
        </w:rPr>
        <w:t>供应商成交，且对受</w:t>
      </w:r>
      <w:r>
        <w:rPr>
          <w:rFonts w:hint="eastAsia" w:ascii="仿宋" w:hAnsi="仿宋" w:eastAsia="仿宋" w:cs="仿宋"/>
          <w:spacing w:val="6"/>
          <w:sz w:val="23"/>
          <w:szCs w:val="23"/>
          <w:lang w:eastAsia="zh-CN"/>
        </w:rPr>
        <w:t>影响的供应商不承担任何责任。</w:t>
      </w:r>
    </w:p>
    <w:p w14:paraId="1A81C939">
      <w:pPr>
        <w:pStyle w:val="6"/>
        <w:spacing w:line="360" w:lineRule="auto"/>
        <w:outlineLvl w:val="2"/>
        <w:rPr>
          <w:rFonts w:hint="eastAsia" w:ascii="仿宋" w:hAnsi="仿宋" w:eastAsia="仿宋" w:cs="仿宋"/>
          <w:sz w:val="23"/>
          <w:szCs w:val="23"/>
          <w:lang w:eastAsia="zh-CN"/>
        </w:rPr>
      </w:pPr>
      <w:bookmarkStart w:id="74" w:name="bookmark70"/>
      <w:bookmarkEnd w:id="74"/>
      <w:bookmarkStart w:id="75" w:name="bookmark71"/>
      <w:bookmarkEnd w:id="75"/>
      <w:r>
        <w:rPr>
          <w:rFonts w:hint="eastAsia" w:ascii="仿宋" w:hAnsi="仿宋" w:eastAsia="仿宋" w:cs="仿宋"/>
          <w:b/>
          <w:bCs/>
          <w:spacing w:val="3"/>
          <w:sz w:val="23"/>
          <w:szCs w:val="23"/>
          <w:lang w:eastAsia="zh-CN"/>
        </w:rPr>
        <w:t>29.</w:t>
      </w:r>
      <w:r>
        <w:rPr>
          <w:rFonts w:hint="eastAsia" w:ascii="仿宋" w:hAnsi="仿宋" w:eastAsia="仿宋" w:cs="仿宋"/>
          <w:spacing w:val="-57"/>
          <w:sz w:val="23"/>
          <w:szCs w:val="23"/>
          <w:lang w:eastAsia="zh-CN"/>
        </w:rPr>
        <w:t xml:space="preserve"> </w:t>
      </w:r>
      <w:r>
        <w:rPr>
          <w:rFonts w:hint="eastAsia" w:ascii="仿宋" w:hAnsi="仿宋" w:eastAsia="仿宋" w:cs="仿宋"/>
          <w:b/>
          <w:bCs/>
          <w:spacing w:val="3"/>
          <w:sz w:val="23"/>
          <w:szCs w:val="23"/>
          <w:lang w:eastAsia="zh-CN"/>
        </w:rPr>
        <w:t>成交通知书和成交结果通知书</w:t>
      </w:r>
    </w:p>
    <w:p w14:paraId="00114330">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29.1</w:t>
      </w:r>
      <w:r>
        <w:rPr>
          <w:rFonts w:hint="eastAsia" w:ascii="仿宋" w:hAnsi="仿宋" w:eastAsia="仿宋" w:cs="仿宋"/>
          <w:spacing w:val="31"/>
          <w:sz w:val="23"/>
          <w:szCs w:val="23"/>
          <w:lang w:eastAsia="zh-CN"/>
        </w:rPr>
        <w:t xml:space="preserve">   </w:t>
      </w:r>
      <w:r>
        <w:rPr>
          <w:rFonts w:hint="eastAsia" w:ascii="仿宋" w:hAnsi="仿宋" w:eastAsia="仿宋" w:cs="仿宋"/>
          <w:spacing w:val="8"/>
          <w:sz w:val="23"/>
          <w:szCs w:val="23"/>
          <w:lang w:eastAsia="zh-CN"/>
        </w:rPr>
        <w:t>在磋商有效期内，成交供应商确定后，采购人或者采购代理机构发布成交公告，公示同时向成交供应商发出成交通知书；</w:t>
      </w:r>
    </w:p>
    <w:p w14:paraId="314B33BF">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2"/>
          <w:sz w:val="23"/>
          <w:szCs w:val="23"/>
          <w:lang w:eastAsia="zh-CN"/>
        </w:rPr>
        <w:t>29.2    成交通知书是合同的组成部分；</w:t>
      </w:r>
    </w:p>
    <w:p w14:paraId="2D0CFFC7">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29.3    成交结果通知书和成交通知书同时发出。成交结果通知书中将告知未通</w:t>
      </w:r>
    </w:p>
    <w:p w14:paraId="66BD5127">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过资格审查的供应商未通过的原因；采用综合评分法评审的，还将告知</w:t>
      </w:r>
      <w:r>
        <w:rPr>
          <w:rFonts w:hint="eastAsia" w:ascii="仿宋" w:hAnsi="仿宋" w:eastAsia="仿宋" w:cs="仿宋"/>
          <w:spacing w:val="6"/>
          <w:sz w:val="23"/>
          <w:szCs w:val="23"/>
          <w:lang w:eastAsia="zh-CN"/>
        </w:rPr>
        <w:t>未成交供应商本人的评审得分和排序。</w:t>
      </w:r>
    </w:p>
    <w:p w14:paraId="07DF3989">
      <w:pPr>
        <w:pStyle w:val="6"/>
        <w:spacing w:line="360" w:lineRule="auto"/>
        <w:outlineLvl w:val="2"/>
        <w:rPr>
          <w:rFonts w:hint="eastAsia" w:ascii="仿宋" w:hAnsi="仿宋" w:eastAsia="仿宋" w:cs="仿宋"/>
          <w:sz w:val="23"/>
          <w:szCs w:val="23"/>
          <w:lang w:eastAsia="zh-CN"/>
        </w:rPr>
      </w:pPr>
      <w:bookmarkStart w:id="76" w:name="bookmark73"/>
      <w:bookmarkEnd w:id="76"/>
      <w:bookmarkStart w:id="77" w:name="bookmark72"/>
      <w:bookmarkEnd w:id="77"/>
      <w:r>
        <w:rPr>
          <w:rFonts w:hint="eastAsia" w:ascii="仿宋" w:hAnsi="仿宋" w:eastAsia="仿宋" w:cs="仿宋"/>
          <w:b/>
          <w:bCs/>
          <w:spacing w:val="4"/>
          <w:sz w:val="23"/>
          <w:szCs w:val="23"/>
          <w:lang w:eastAsia="zh-CN"/>
        </w:rPr>
        <w:t>30.签订合同</w:t>
      </w:r>
    </w:p>
    <w:p w14:paraId="19AEF39F">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30.1    成交供应商应当自发出成交通知书之日起30日内，与采购</w:t>
      </w:r>
      <w:r>
        <w:rPr>
          <w:rFonts w:hint="eastAsia" w:ascii="仿宋" w:hAnsi="仿宋" w:eastAsia="仿宋" w:cs="仿宋"/>
          <w:spacing w:val="3"/>
          <w:sz w:val="23"/>
          <w:szCs w:val="23"/>
          <w:lang w:eastAsia="zh-CN"/>
        </w:rPr>
        <w:t>人签订合同。</w:t>
      </w:r>
    </w:p>
    <w:p w14:paraId="67C4CCBD">
      <w:pPr>
        <w:pStyle w:val="6"/>
        <w:spacing w:line="360" w:lineRule="auto"/>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30.2</w:t>
      </w:r>
      <w:r>
        <w:rPr>
          <w:rFonts w:hint="eastAsia" w:ascii="仿宋" w:hAnsi="仿宋" w:eastAsia="仿宋" w:cs="仿宋"/>
          <w:spacing w:val="33"/>
          <w:sz w:val="23"/>
          <w:szCs w:val="23"/>
          <w:lang w:eastAsia="zh-CN"/>
        </w:rPr>
        <w:t xml:space="preserve">   </w:t>
      </w:r>
      <w:r>
        <w:rPr>
          <w:rFonts w:hint="eastAsia" w:ascii="仿宋" w:hAnsi="仿宋" w:eastAsia="仿宋" w:cs="仿宋"/>
          <w:spacing w:val="8"/>
          <w:sz w:val="23"/>
          <w:szCs w:val="23"/>
          <w:lang w:eastAsia="zh-CN"/>
        </w:rPr>
        <w:t>磋商文件、成交供应商的响应文件及其澄清文件等，均为签订合同的依据。</w:t>
      </w:r>
    </w:p>
    <w:p w14:paraId="03EF4E6C">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30.3   成交供应商拒绝与采购人签订合</w:t>
      </w:r>
      <w:r>
        <w:rPr>
          <w:rFonts w:hint="eastAsia" w:ascii="仿宋" w:hAnsi="仿宋" w:eastAsia="仿宋" w:cs="仿宋"/>
          <w:spacing w:val="9"/>
          <w:sz w:val="23"/>
          <w:szCs w:val="23"/>
          <w:lang w:eastAsia="zh-CN"/>
        </w:rPr>
        <w:t>同的，采购人可以按照评审报告推荐的成交</w:t>
      </w:r>
      <w:r>
        <w:rPr>
          <w:rFonts w:hint="eastAsia" w:ascii="仿宋" w:hAnsi="仿宋" w:eastAsia="仿宋" w:cs="仿宋"/>
          <w:spacing w:val="8"/>
          <w:sz w:val="23"/>
          <w:szCs w:val="23"/>
          <w:lang w:eastAsia="zh-CN"/>
        </w:rPr>
        <w:t>候选人名单排序，确定下一成交候选人为成交供应商，也可以重新开展政府</w:t>
      </w:r>
      <w:r>
        <w:rPr>
          <w:rFonts w:hint="eastAsia" w:ascii="仿宋" w:hAnsi="仿宋" w:eastAsia="仿宋" w:cs="仿宋"/>
          <w:spacing w:val="-1"/>
          <w:sz w:val="23"/>
          <w:szCs w:val="23"/>
          <w:lang w:eastAsia="zh-CN"/>
        </w:rPr>
        <w:t>采购活动。</w:t>
      </w:r>
    </w:p>
    <w:p w14:paraId="0EA03DF5">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30.4   当出现法规规定的</w:t>
      </w:r>
      <w:r>
        <w:rPr>
          <w:rFonts w:hint="eastAsia" w:ascii="仿宋" w:hAnsi="仿宋" w:eastAsia="仿宋" w:cs="仿宋"/>
          <w:b/>
          <w:bCs/>
          <w:spacing w:val="9"/>
          <w:sz w:val="23"/>
          <w:szCs w:val="23"/>
          <w:lang w:eastAsia="zh-CN"/>
        </w:rPr>
        <w:t>成交无效或成交结果无效</w:t>
      </w:r>
      <w:r>
        <w:rPr>
          <w:rFonts w:hint="eastAsia" w:ascii="仿宋" w:hAnsi="仿宋" w:eastAsia="仿宋" w:cs="仿宋"/>
          <w:spacing w:val="9"/>
          <w:sz w:val="23"/>
          <w:szCs w:val="23"/>
          <w:lang w:eastAsia="zh-CN"/>
        </w:rPr>
        <w:t>情形时，采购人可与排名下</w:t>
      </w:r>
      <w:r>
        <w:rPr>
          <w:rFonts w:hint="eastAsia" w:ascii="仿宋" w:hAnsi="仿宋" w:eastAsia="仿宋" w:cs="仿宋"/>
          <w:spacing w:val="8"/>
          <w:sz w:val="23"/>
          <w:szCs w:val="23"/>
          <w:lang w:eastAsia="zh-CN"/>
        </w:rPr>
        <w:t>一位的成交候选人另行签订合同，或依法重新开展采</w:t>
      </w:r>
      <w:r>
        <w:rPr>
          <w:rFonts w:hint="eastAsia" w:ascii="仿宋" w:hAnsi="仿宋" w:eastAsia="仿宋" w:cs="仿宋"/>
          <w:spacing w:val="7"/>
          <w:sz w:val="23"/>
          <w:szCs w:val="23"/>
          <w:lang w:eastAsia="zh-CN"/>
        </w:rPr>
        <w:t>购活动。</w:t>
      </w:r>
    </w:p>
    <w:p w14:paraId="3475A6BD">
      <w:pPr>
        <w:pStyle w:val="6"/>
        <w:spacing w:line="360" w:lineRule="auto"/>
        <w:outlineLvl w:val="2"/>
        <w:rPr>
          <w:rFonts w:hint="eastAsia" w:ascii="仿宋" w:hAnsi="仿宋" w:eastAsia="仿宋" w:cs="仿宋"/>
          <w:sz w:val="23"/>
          <w:szCs w:val="23"/>
          <w:lang w:eastAsia="zh-CN"/>
        </w:rPr>
      </w:pPr>
      <w:bookmarkStart w:id="78" w:name="bookmark74"/>
      <w:bookmarkEnd w:id="78"/>
      <w:bookmarkStart w:id="79" w:name="bookmark75"/>
      <w:bookmarkEnd w:id="79"/>
      <w:r>
        <w:rPr>
          <w:rFonts w:hint="eastAsia" w:ascii="仿宋" w:hAnsi="仿宋" w:eastAsia="仿宋" w:cs="仿宋"/>
          <w:b/>
          <w:bCs/>
          <w:spacing w:val="4"/>
          <w:sz w:val="23"/>
          <w:szCs w:val="23"/>
          <w:lang w:eastAsia="zh-CN"/>
        </w:rPr>
        <w:t>31.履约保证金</w:t>
      </w:r>
    </w:p>
    <w:p w14:paraId="208A661F">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31.1</w:t>
      </w:r>
      <w:r>
        <w:rPr>
          <w:rFonts w:hint="eastAsia" w:ascii="仿宋" w:hAnsi="仿宋" w:eastAsia="仿宋" w:cs="仿宋"/>
          <w:spacing w:val="2"/>
          <w:sz w:val="23"/>
          <w:szCs w:val="23"/>
          <w:lang w:eastAsia="zh-CN"/>
        </w:rPr>
        <w:t xml:space="preserve">    </w:t>
      </w:r>
      <w:r>
        <w:rPr>
          <w:rFonts w:hint="eastAsia" w:ascii="仿宋" w:hAnsi="仿宋" w:eastAsia="仿宋" w:cs="仿宋"/>
          <w:spacing w:val="7"/>
          <w:sz w:val="23"/>
          <w:szCs w:val="23"/>
          <w:lang w:eastAsia="zh-CN"/>
        </w:rPr>
        <w:t>成交供应商应按照</w:t>
      </w:r>
      <w:r>
        <w:rPr>
          <w:rFonts w:hint="eastAsia" w:ascii="仿宋" w:hAnsi="仿宋" w:eastAsia="仿宋" w:cs="仿宋"/>
          <w:spacing w:val="7"/>
          <w:sz w:val="23"/>
          <w:szCs w:val="23"/>
          <w:u w:val="single"/>
          <w:lang w:eastAsia="zh-CN"/>
        </w:rPr>
        <w:t>供应商须知资料表</w:t>
      </w:r>
      <w:r>
        <w:rPr>
          <w:rFonts w:hint="eastAsia" w:ascii="仿宋" w:hAnsi="仿宋" w:eastAsia="仿宋" w:cs="仿宋"/>
          <w:spacing w:val="7"/>
          <w:sz w:val="23"/>
          <w:szCs w:val="23"/>
          <w:lang w:eastAsia="zh-CN"/>
        </w:rPr>
        <w:t>规定向采购人缴纳履</w:t>
      </w:r>
      <w:r>
        <w:rPr>
          <w:rFonts w:hint="eastAsia" w:ascii="仿宋" w:hAnsi="仿宋" w:eastAsia="仿宋" w:cs="仿宋"/>
          <w:spacing w:val="6"/>
          <w:sz w:val="23"/>
          <w:szCs w:val="23"/>
          <w:lang w:eastAsia="zh-CN"/>
        </w:rPr>
        <w:t>约保证金</w:t>
      </w:r>
      <w:r>
        <w:rPr>
          <w:rFonts w:hint="eastAsia" w:ascii="仿宋" w:hAnsi="仿宋" w:eastAsia="仿宋" w:cs="仿宋"/>
          <w:spacing w:val="4"/>
          <w:sz w:val="23"/>
          <w:szCs w:val="23"/>
          <w:lang w:eastAsia="zh-CN"/>
        </w:rPr>
        <w:t>。</w:t>
      </w:r>
    </w:p>
    <w:p w14:paraId="787C7558">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31.2</w:t>
      </w:r>
      <w:r>
        <w:rPr>
          <w:rFonts w:hint="eastAsia" w:ascii="仿宋" w:hAnsi="仿宋" w:eastAsia="仿宋" w:cs="仿宋"/>
          <w:spacing w:val="31"/>
          <w:sz w:val="23"/>
          <w:szCs w:val="23"/>
          <w:lang w:eastAsia="zh-CN"/>
        </w:rPr>
        <w:t xml:space="preserve">   </w:t>
      </w:r>
      <w:r>
        <w:rPr>
          <w:rFonts w:hint="eastAsia" w:ascii="仿宋" w:hAnsi="仿宋" w:eastAsia="仿宋" w:cs="仿宋"/>
          <w:spacing w:val="8"/>
          <w:sz w:val="23"/>
          <w:szCs w:val="23"/>
          <w:lang w:eastAsia="zh-CN"/>
        </w:rPr>
        <w:t>政府采购利用担保试点范围内的项目，除3</w:t>
      </w:r>
      <w:r>
        <w:rPr>
          <w:rFonts w:hint="eastAsia" w:ascii="仿宋" w:hAnsi="仿宋" w:eastAsia="仿宋" w:cs="仿宋"/>
          <w:spacing w:val="7"/>
          <w:sz w:val="23"/>
          <w:szCs w:val="23"/>
          <w:lang w:eastAsia="zh-CN"/>
        </w:rPr>
        <w:t>1.1规定的情形外，成交供应商</w:t>
      </w:r>
      <w:r>
        <w:rPr>
          <w:rFonts w:hint="eastAsia" w:ascii="仿宋" w:hAnsi="仿宋" w:eastAsia="仿宋" w:cs="仿宋"/>
          <w:spacing w:val="8"/>
          <w:sz w:val="23"/>
          <w:szCs w:val="23"/>
          <w:lang w:eastAsia="zh-CN"/>
        </w:rPr>
        <w:t>也可以按照财政部门的规定，向采购人提供合格的履约担保函（格式见</w:t>
      </w:r>
      <w:r>
        <w:rPr>
          <w:rFonts w:hint="eastAsia" w:ascii="仿宋" w:hAnsi="仿宋" w:eastAsia="仿宋" w:cs="仿宋"/>
          <w:spacing w:val="1"/>
          <w:sz w:val="23"/>
          <w:szCs w:val="23"/>
          <w:lang w:eastAsia="zh-CN"/>
        </w:rPr>
        <w:t>本章附件2）。</w:t>
      </w:r>
    </w:p>
    <w:p w14:paraId="59AEB91D">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31.3   如果成交供应商没有按照上述履约保证金的规定执行，将视为放弃成交资格，</w:t>
      </w:r>
      <w:r>
        <w:rPr>
          <w:rFonts w:hint="eastAsia" w:ascii="仿宋" w:hAnsi="仿宋" w:eastAsia="仿宋" w:cs="仿宋"/>
          <w:spacing w:val="7"/>
          <w:sz w:val="23"/>
          <w:szCs w:val="23"/>
          <w:lang w:eastAsia="zh-CN"/>
        </w:rPr>
        <w:t>成交供应商的磋商保证金将不予退还。在此情况下，采购人可确定下一候选</w:t>
      </w:r>
      <w:r>
        <w:rPr>
          <w:rFonts w:hint="eastAsia" w:ascii="仿宋" w:hAnsi="仿宋" w:eastAsia="仿宋" w:cs="仿宋"/>
          <w:spacing w:val="6"/>
          <w:sz w:val="23"/>
          <w:szCs w:val="23"/>
          <w:lang w:eastAsia="zh-CN"/>
        </w:rPr>
        <w:t>人为成交供应商，也可以重新开展采购活动。</w:t>
      </w:r>
    </w:p>
    <w:p w14:paraId="1F006906">
      <w:pPr>
        <w:pStyle w:val="6"/>
        <w:spacing w:line="360" w:lineRule="auto"/>
        <w:outlineLvl w:val="2"/>
        <w:rPr>
          <w:rFonts w:hint="eastAsia" w:ascii="仿宋" w:hAnsi="仿宋" w:eastAsia="仿宋" w:cs="仿宋"/>
          <w:sz w:val="23"/>
          <w:szCs w:val="23"/>
          <w:lang w:eastAsia="zh-CN"/>
        </w:rPr>
      </w:pPr>
      <w:bookmarkStart w:id="80" w:name="bookmark76"/>
      <w:bookmarkEnd w:id="80"/>
      <w:bookmarkStart w:id="81" w:name="bookmark77"/>
      <w:bookmarkEnd w:id="81"/>
      <w:r>
        <w:rPr>
          <w:rFonts w:hint="eastAsia" w:ascii="仿宋" w:hAnsi="仿宋" w:eastAsia="仿宋" w:cs="仿宋"/>
          <w:b/>
          <w:bCs/>
          <w:spacing w:val="-2"/>
          <w:sz w:val="23"/>
          <w:szCs w:val="23"/>
          <w:lang w:eastAsia="zh-CN"/>
        </w:rPr>
        <w:t>32.成交服务费</w:t>
      </w:r>
    </w:p>
    <w:p w14:paraId="6DC9DCB3">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成交供应商须按照</w:t>
      </w:r>
      <w:r>
        <w:rPr>
          <w:rFonts w:hint="eastAsia" w:ascii="仿宋" w:hAnsi="仿宋" w:eastAsia="仿宋" w:cs="仿宋"/>
          <w:spacing w:val="7"/>
          <w:sz w:val="23"/>
          <w:szCs w:val="23"/>
          <w:u w:val="single"/>
          <w:lang w:eastAsia="zh-CN"/>
        </w:rPr>
        <w:t>供应商须知资料表</w:t>
      </w:r>
      <w:r>
        <w:rPr>
          <w:rFonts w:hint="eastAsia" w:ascii="仿宋" w:hAnsi="仿宋" w:eastAsia="仿宋" w:cs="仿宋"/>
          <w:spacing w:val="7"/>
          <w:sz w:val="23"/>
          <w:szCs w:val="23"/>
          <w:lang w:eastAsia="zh-CN"/>
        </w:rPr>
        <w:t>规定，向采购代理机构支付成交服务费。</w:t>
      </w:r>
    </w:p>
    <w:p w14:paraId="7424B0D7">
      <w:pPr>
        <w:pStyle w:val="6"/>
        <w:spacing w:line="360" w:lineRule="auto"/>
        <w:outlineLvl w:val="2"/>
        <w:rPr>
          <w:rFonts w:hint="eastAsia" w:ascii="仿宋" w:hAnsi="仿宋" w:eastAsia="仿宋" w:cs="仿宋"/>
          <w:sz w:val="23"/>
          <w:szCs w:val="23"/>
          <w:lang w:eastAsia="zh-CN"/>
        </w:rPr>
      </w:pPr>
      <w:bookmarkStart w:id="82" w:name="bookmark79"/>
      <w:bookmarkEnd w:id="82"/>
      <w:bookmarkStart w:id="83" w:name="bookmark78"/>
      <w:bookmarkEnd w:id="83"/>
      <w:r>
        <w:rPr>
          <w:rFonts w:hint="eastAsia" w:ascii="仿宋" w:hAnsi="仿宋" w:eastAsia="仿宋" w:cs="仿宋"/>
          <w:b/>
          <w:bCs/>
          <w:spacing w:val="5"/>
          <w:sz w:val="23"/>
          <w:szCs w:val="23"/>
          <w:lang w:eastAsia="zh-CN"/>
        </w:rPr>
        <w:t>33.政府采购信用担保</w:t>
      </w:r>
    </w:p>
    <w:p w14:paraId="3EA12503">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33.1   本项目是否属于信用担保试点范围见</w:t>
      </w:r>
      <w:r>
        <w:rPr>
          <w:rFonts w:hint="eastAsia" w:ascii="仿宋" w:hAnsi="仿宋" w:eastAsia="仿宋" w:cs="仿宋"/>
          <w:spacing w:val="8"/>
          <w:sz w:val="23"/>
          <w:szCs w:val="23"/>
          <w:u w:val="single"/>
          <w:lang w:eastAsia="zh-CN"/>
        </w:rPr>
        <w:t>供应商须知资料表</w:t>
      </w:r>
      <w:r>
        <w:rPr>
          <w:rFonts w:hint="eastAsia" w:ascii="仿宋" w:hAnsi="仿宋" w:eastAsia="仿宋" w:cs="仿宋"/>
          <w:spacing w:val="8"/>
          <w:sz w:val="23"/>
          <w:szCs w:val="23"/>
          <w:lang w:eastAsia="zh-CN"/>
        </w:rPr>
        <w:t>。</w:t>
      </w:r>
    </w:p>
    <w:p w14:paraId="4715B623">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33.2   如属于政府采购信用担保试点范围内，中小型企业供应商可以自由按照</w:t>
      </w:r>
    </w:p>
    <w:p w14:paraId="26F93296">
      <w:pPr>
        <w:pStyle w:val="6"/>
        <w:spacing w:line="360" w:lineRule="auto"/>
        <w:rPr>
          <w:rFonts w:hint="eastAsia" w:ascii="仿宋" w:hAnsi="仿宋" w:eastAsia="仿宋" w:cs="仿宋"/>
          <w:sz w:val="21"/>
          <w:lang w:eastAsia="zh-CN"/>
        </w:rPr>
      </w:pPr>
      <w:r>
        <w:rPr>
          <w:rFonts w:hint="eastAsia" w:ascii="仿宋" w:hAnsi="仿宋" w:eastAsia="仿宋" w:cs="仿宋"/>
          <w:spacing w:val="7"/>
          <w:sz w:val="23"/>
          <w:szCs w:val="23"/>
          <w:lang w:eastAsia="zh-CN"/>
        </w:rPr>
        <w:t>财政部门的规定，采用磋商担保、履约担保和融资担保。</w:t>
      </w:r>
    </w:p>
    <w:p w14:paraId="41165E1D">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33.2.1 供应商递交的磋商担保函和履约</w:t>
      </w:r>
      <w:r>
        <w:rPr>
          <w:rFonts w:hint="eastAsia" w:ascii="仿宋" w:hAnsi="仿宋" w:eastAsia="仿宋" w:cs="仿宋"/>
          <w:spacing w:val="7"/>
          <w:sz w:val="23"/>
          <w:szCs w:val="23"/>
          <w:lang w:eastAsia="zh-CN"/>
        </w:rPr>
        <w:t>担保函应符合本磋商文件的规定。</w:t>
      </w:r>
      <w:r>
        <w:rPr>
          <w:rFonts w:hint="eastAsia" w:ascii="仿宋" w:hAnsi="仿宋" w:eastAsia="仿宋" w:cs="仿宋"/>
          <w:spacing w:val="6"/>
          <w:sz w:val="23"/>
          <w:szCs w:val="23"/>
          <w:lang w:eastAsia="zh-CN"/>
        </w:rPr>
        <w:t>33.2.2</w:t>
      </w:r>
      <w:r>
        <w:rPr>
          <w:rFonts w:hint="eastAsia" w:ascii="仿宋" w:hAnsi="仿宋" w:eastAsia="仿宋" w:cs="仿宋"/>
          <w:spacing w:val="59"/>
          <w:sz w:val="23"/>
          <w:szCs w:val="23"/>
          <w:lang w:eastAsia="zh-CN"/>
        </w:rPr>
        <w:t xml:space="preserve"> </w:t>
      </w:r>
      <w:r>
        <w:rPr>
          <w:rFonts w:hint="eastAsia" w:ascii="仿宋" w:hAnsi="仿宋" w:eastAsia="仿宋" w:cs="仿宋"/>
          <w:spacing w:val="6"/>
          <w:sz w:val="23"/>
          <w:szCs w:val="23"/>
          <w:lang w:eastAsia="zh-CN"/>
        </w:rPr>
        <w:t>成交供应商可以采取融资担保的形式为政府采购项目履约进行融资。</w:t>
      </w:r>
    </w:p>
    <w:p w14:paraId="12254C2A">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33.2.3 合格的政府采购专业信用担保机构见</w:t>
      </w:r>
      <w:r>
        <w:rPr>
          <w:rFonts w:hint="eastAsia" w:ascii="仿宋" w:hAnsi="仿宋" w:eastAsia="仿宋" w:cs="仿宋"/>
          <w:spacing w:val="8"/>
          <w:sz w:val="23"/>
          <w:szCs w:val="23"/>
          <w:u w:val="single"/>
          <w:lang w:eastAsia="zh-CN"/>
        </w:rPr>
        <w:t>供应商须知资料表</w:t>
      </w:r>
      <w:r>
        <w:rPr>
          <w:rFonts w:hint="eastAsia" w:ascii="仿宋" w:hAnsi="仿宋" w:eastAsia="仿宋" w:cs="仿宋"/>
          <w:spacing w:val="8"/>
          <w:sz w:val="23"/>
          <w:szCs w:val="23"/>
          <w:lang w:eastAsia="zh-CN"/>
        </w:rPr>
        <w:t>。</w:t>
      </w:r>
    </w:p>
    <w:p w14:paraId="3BE7A1A1">
      <w:pPr>
        <w:pStyle w:val="6"/>
        <w:spacing w:line="360" w:lineRule="auto"/>
        <w:outlineLvl w:val="2"/>
        <w:rPr>
          <w:rFonts w:hint="eastAsia" w:ascii="仿宋" w:hAnsi="仿宋" w:eastAsia="仿宋" w:cs="仿宋"/>
          <w:sz w:val="23"/>
          <w:szCs w:val="23"/>
          <w:lang w:eastAsia="zh-CN"/>
        </w:rPr>
      </w:pPr>
      <w:bookmarkStart w:id="84" w:name="bookmark80"/>
      <w:bookmarkEnd w:id="84"/>
      <w:bookmarkStart w:id="85" w:name="bookmark81"/>
      <w:bookmarkEnd w:id="85"/>
      <w:r>
        <w:rPr>
          <w:rFonts w:hint="eastAsia" w:ascii="仿宋" w:hAnsi="仿宋" w:eastAsia="仿宋" w:cs="仿宋"/>
          <w:b/>
          <w:bCs/>
          <w:spacing w:val="5"/>
          <w:sz w:val="23"/>
          <w:szCs w:val="23"/>
          <w:lang w:eastAsia="zh-CN"/>
        </w:rPr>
        <w:t>34.廉洁自律规定</w:t>
      </w:r>
    </w:p>
    <w:p w14:paraId="40306412">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34.1   采购代理机构工作人员不得以不正当手段获取政府采购代理业务，不得</w:t>
      </w:r>
      <w:r>
        <w:rPr>
          <w:rFonts w:hint="eastAsia" w:ascii="仿宋" w:hAnsi="仿宋" w:eastAsia="仿宋" w:cs="仿宋"/>
          <w:spacing w:val="7"/>
          <w:sz w:val="23"/>
          <w:szCs w:val="23"/>
          <w:lang w:eastAsia="zh-CN"/>
        </w:rPr>
        <w:t>与采购人、供应商恶意串通操纵政府采购活动。</w:t>
      </w:r>
    </w:p>
    <w:p w14:paraId="1B7BE46D">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34.2   采购代理机构工作人员不得接受采购人</w:t>
      </w:r>
      <w:r>
        <w:rPr>
          <w:rFonts w:hint="eastAsia" w:ascii="仿宋" w:hAnsi="仿宋" w:eastAsia="仿宋" w:cs="仿宋"/>
          <w:spacing w:val="8"/>
          <w:sz w:val="23"/>
          <w:szCs w:val="23"/>
          <w:lang w:eastAsia="zh-CN"/>
        </w:rPr>
        <w:t>或者供应商组织的宴请、旅游、娱乐，不得收受礼品、现金、有价证券等，不得向采购人或者供应商报</w:t>
      </w:r>
      <w:r>
        <w:rPr>
          <w:rFonts w:hint="eastAsia" w:ascii="仿宋" w:hAnsi="仿宋" w:eastAsia="仿宋" w:cs="仿宋"/>
          <w:spacing w:val="5"/>
          <w:sz w:val="23"/>
          <w:szCs w:val="23"/>
          <w:lang w:eastAsia="zh-CN"/>
        </w:rPr>
        <w:t>销应当由个人承担的费用。</w:t>
      </w:r>
    </w:p>
    <w:p w14:paraId="7AF6F3EC">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34.3   为强化采购代理机构内部监</w:t>
      </w:r>
      <w:r>
        <w:rPr>
          <w:rFonts w:hint="eastAsia" w:ascii="仿宋" w:hAnsi="仿宋" w:eastAsia="仿宋" w:cs="仿宋"/>
          <w:spacing w:val="9"/>
          <w:sz w:val="23"/>
          <w:szCs w:val="23"/>
          <w:lang w:eastAsia="zh-CN"/>
        </w:rPr>
        <w:t>督机制，供应商可按</w:t>
      </w:r>
      <w:r>
        <w:rPr>
          <w:rFonts w:hint="eastAsia" w:ascii="仿宋" w:hAnsi="仿宋" w:eastAsia="仿宋" w:cs="仿宋"/>
          <w:spacing w:val="9"/>
          <w:sz w:val="23"/>
          <w:szCs w:val="23"/>
          <w:u w:val="single"/>
          <w:lang w:eastAsia="zh-CN"/>
        </w:rPr>
        <w:t>供应商须知资料表中的</w:t>
      </w:r>
      <w:r>
        <w:rPr>
          <w:rFonts w:hint="eastAsia" w:ascii="仿宋" w:hAnsi="仿宋" w:eastAsia="仿宋" w:cs="仿宋"/>
          <w:spacing w:val="7"/>
          <w:sz w:val="23"/>
          <w:szCs w:val="23"/>
          <w:lang w:eastAsia="zh-CN"/>
        </w:rPr>
        <w:t>监督电话和信箱，反映采购代理机构的廉洁自律等问题。</w:t>
      </w:r>
    </w:p>
    <w:p w14:paraId="6EF8AC21">
      <w:pPr>
        <w:pStyle w:val="6"/>
        <w:spacing w:line="360" w:lineRule="auto"/>
        <w:outlineLvl w:val="2"/>
        <w:rPr>
          <w:rFonts w:hint="eastAsia" w:ascii="仿宋" w:hAnsi="仿宋" w:eastAsia="仿宋" w:cs="仿宋"/>
          <w:sz w:val="23"/>
          <w:szCs w:val="23"/>
          <w:lang w:eastAsia="zh-CN"/>
        </w:rPr>
      </w:pPr>
      <w:bookmarkStart w:id="86" w:name="bookmark83"/>
      <w:bookmarkEnd w:id="86"/>
      <w:bookmarkStart w:id="87" w:name="bookmark82"/>
      <w:bookmarkEnd w:id="87"/>
      <w:r>
        <w:rPr>
          <w:rFonts w:hint="eastAsia" w:ascii="仿宋" w:hAnsi="仿宋" w:eastAsia="仿宋" w:cs="仿宋"/>
          <w:b/>
          <w:bCs/>
          <w:spacing w:val="4"/>
          <w:sz w:val="23"/>
          <w:szCs w:val="23"/>
          <w:lang w:eastAsia="zh-CN"/>
        </w:rPr>
        <w:t>35.人员回避</w:t>
      </w:r>
    </w:p>
    <w:p w14:paraId="54F05085">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供应商认为采购人员及其相关人员有法律法规所列与其他供应商有利害</w:t>
      </w:r>
      <w:r>
        <w:rPr>
          <w:rFonts w:hint="eastAsia" w:ascii="仿宋" w:hAnsi="仿宋" w:eastAsia="仿宋" w:cs="仿宋"/>
          <w:spacing w:val="3"/>
          <w:sz w:val="23"/>
          <w:szCs w:val="23"/>
          <w:lang w:eastAsia="zh-CN"/>
        </w:rPr>
        <w:t>关系的，可以向采购人或采购代理机构书面提出回避申请，并说明理由。</w:t>
      </w:r>
    </w:p>
    <w:p w14:paraId="224DD2C3">
      <w:pPr>
        <w:pStyle w:val="6"/>
        <w:spacing w:line="360" w:lineRule="auto"/>
        <w:outlineLvl w:val="2"/>
        <w:rPr>
          <w:rFonts w:hint="eastAsia" w:ascii="仿宋" w:hAnsi="仿宋" w:eastAsia="仿宋" w:cs="仿宋"/>
          <w:sz w:val="23"/>
          <w:szCs w:val="23"/>
          <w:lang w:eastAsia="zh-CN"/>
        </w:rPr>
      </w:pPr>
      <w:bookmarkStart w:id="88" w:name="bookmark84"/>
      <w:bookmarkEnd w:id="88"/>
      <w:bookmarkStart w:id="89" w:name="bookmark85"/>
      <w:bookmarkEnd w:id="89"/>
      <w:r>
        <w:rPr>
          <w:rFonts w:hint="eastAsia" w:ascii="仿宋" w:hAnsi="仿宋" w:eastAsia="仿宋" w:cs="仿宋"/>
          <w:b/>
          <w:bCs/>
          <w:spacing w:val="4"/>
          <w:sz w:val="23"/>
          <w:szCs w:val="23"/>
          <w:lang w:eastAsia="zh-CN"/>
        </w:rPr>
        <w:t>36.质疑与接收</w:t>
      </w:r>
    </w:p>
    <w:p w14:paraId="1E9B5184">
      <w:pPr>
        <w:pStyle w:val="6"/>
        <w:spacing w:line="360" w:lineRule="auto"/>
        <w:rPr>
          <w:rFonts w:hint="eastAsia" w:ascii="仿宋" w:hAnsi="仿宋" w:eastAsia="仿宋" w:cs="仿宋"/>
          <w:spacing w:val="6"/>
          <w:sz w:val="23"/>
          <w:szCs w:val="23"/>
          <w:lang w:eastAsia="zh-CN"/>
        </w:rPr>
      </w:pPr>
      <w:r>
        <w:rPr>
          <w:rFonts w:hint="eastAsia" w:ascii="仿宋" w:hAnsi="仿宋" w:eastAsia="仿宋" w:cs="仿宋"/>
          <w:spacing w:val="8"/>
          <w:sz w:val="23"/>
          <w:szCs w:val="23"/>
          <w:lang w:eastAsia="zh-CN"/>
        </w:rPr>
        <w:t>36.1  供应商认为磋商文件、采购过程和</w:t>
      </w:r>
      <w:r>
        <w:rPr>
          <w:rFonts w:hint="eastAsia" w:ascii="仿宋" w:hAnsi="仿宋" w:eastAsia="仿宋" w:cs="仿宋"/>
          <w:spacing w:val="7"/>
          <w:sz w:val="23"/>
          <w:szCs w:val="23"/>
          <w:lang w:eastAsia="zh-CN"/>
        </w:rPr>
        <w:t>成交结果使自己的权益受到损害的，</w:t>
      </w:r>
      <w:r>
        <w:rPr>
          <w:rFonts w:hint="eastAsia" w:ascii="仿宋" w:hAnsi="仿宋" w:eastAsia="仿宋" w:cs="仿宋"/>
          <w:spacing w:val="10"/>
          <w:sz w:val="23"/>
          <w:szCs w:val="23"/>
          <w:lang w:eastAsia="zh-CN"/>
        </w:rPr>
        <w:t>可以根据《中华人民共和国政府采购法》、《中华人民共和国政府采购</w:t>
      </w:r>
      <w:r>
        <w:rPr>
          <w:rFonts w:hint="eastAsia" w:ascii="仿宋" w:hAnsi="仿宋" w:eastAsia="仿宋" w:cs="仿宋"/>
          <w:spacing w:val="8"/>
          <w:sz w:val="23"/>
          <w:szCs w:val="23"/>
          <w:lang w:eastAsia="zh-CN"/>
        </w:rPr>
        <w:t>法实施条例》和《政府采购质疑和投诉办法》的有关</w:t>
      </w:r>
      <w:r>
        <w:rPr>
          <w:rFonts w:hint="eastAsia" w:ascii="仿宋" w:hAnsi="仿宋" w:eastAsia="仿宋" w:cs="仿宋"/>
          <w:spacing w:val="7"/>
          <w:sz w:val="23"/>
          <w:szCs w:val="23"/>
          <w:lang w:eastAsia="zh-CN"/>
        </w:rPr>
        <w:t>规定，依法向采购</w:t>
      </w:r>
      <w:r>
        <w:rPr>
          <w:rFonts w:hint="eastAsia" w:ascii="仿宋" w:hAnsi="仿宋" w:eastAsia="仿宋" w:cs="仿宋"/>
          <w:spacing w:val="6"/>
          <w:sz w:val="23"/>
          <w:szCs w:val="23"/>
          <w:lang w:eastAsia="zh-CN"/>
        </w:rPr>
        <w:t>人或其委托的采购代理机构提出质疑。</w:t>
      </w:r>
    </w:p>
    <w:p w14:paraId="47930427">
      <w:pPr>
        <w:pStyle w:val="6"/>
        <w:spacing w:line="360" w:lineRule="auto"/>
        <w:rPr>
          <w:rFonts w:hint="eastAsia" w:ascii="仿宋" w:hAnsi="仿宋" w:eastAsia="仿宋" w:cs="仿宋"/>
          <w:spacing w:val="3"/>
          <w:sz w:val="23"/>
          <w:szCs w:val="23"/>
          <w:lang w:eastAsia="zh-CN"/>
        </w:rPr>
      </w:pPr>
      <w:r>
        <w:rPr>
          <w:rFonts w:hint="eastAsia" w:ascii="仿宋" w:hAnsi="仿宋" w:eastAsia="仿宋" w:cs="仿宋"/>
          <w:spacing w:val="3"/>
          <w:sz w:val="23"/>
          <w:szCs w:val="23"/>
          <w:lang w:eastAsia="zh-CN"/>
        </w:rPr>
        <w:t>36.2  供应商对本项目提出质疑，必须按照相关法律法规的要求和程序，提供的质疑材料必须具备事实依据和法律依据。质疑函应当包含具体的质疑事项及事实依据，不得进行虚假及恶意质疑，如所提供的质疑材料出现恶意诋毁或与事实不符等现象，我公司将该企业的行为上报相应主管部门。</w:t>
      </w:r>
    </w:p>
    <w:p w14:paraId="6E1325C8">
      <w:pPr>
        <w:pStyle w:val="6"/>
        <w:spacing w:line="360" w:lineRule="auto"/>
        <w:rPr>
          <w:rFonts w:hint="eastAsia" w:ascii="仿宋" w:hAnsi="仿宋" w:eastAsia="仿宋" w:cs="仿宋"/>
          <w:spacing w:val="6"/>
          <w:sz w:val="23"/>
          <w:szCs w:val="23"/>
          <w:lang w:eastAsia="zh-CN"/>
        </w:rPr>
      </w:pPr>
      <w:r>
        <w:rPr>
          <w:rFonts w:hint="eastAsia" w:ascii="仿宋" w:hAnsi="仿宋" w:eastAsia="仿宋" w:cs="仿宋"/>
          <w:spacing w:val="3"/>
          <w:sz w:val="23"/>
          <w:szCs w:val="23"/>
          <w:lang w:eastAsia="zh-CN"/>
        </w:rPr>
        <w:t>36.3  投诉的事项应当包含投诉的请求和法律依据，投诉的事项不得超出所质疑事项的范围。投诉人有捏造事实、提供虚假材料、以非法手段取得证明材料的行为之一的，属于虚假、恶意投诉，由财政部门列入不良行为记录名单，禁止其1至3年内参加政府采购活动。证据来源的合法性存在明显疑问，投诉人无法证明其取得方式合法的，视为以非法手段取得证明材料。</w:t>
      </w:r>
    </w:p>
    <w:p w14:paraId="6F9D4CC9">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36.4  质疑供应商应按照财政部制定</w:t>
      </w:r>
      <w:r>
        <w:rPr>
          <w:rFonts w:hint="eastAsia" w:ascii="仿宋" w:hAnsi="仿宋" w:eastAsia="仿宋" w:cs="仿宋"/>
          <w:spacing w:val="8"/>
          <w:sz w:val="23"/>
          <w:szCs w:val="23"/>
          <w:lang w:eastAsia="zh-CN"/>
        </w:rPr>
        <w:t>的《政府采购质疑函范本》格式（可从财政部官方网站下载）和《政府采购质疑和投诉办法》的要求，在法定质疑期内以纸质形式提出质疑，针对同一采购程序环节的质疑应一次性提</w:t>
      </w:r>
      <w:r>
        <w:rPr>
          <w:rFonts w:hint="eastAsia" w:ascii="仿宋" w:hAnsi="仿宋" w:eastAsia="仿宋" w:cs="仿宋"/>
          <w:spacing w:val="10"/>
          <w:sz w:val="23"/>
          <w:szCs w:val="23"/>
          <w:lang w:eastAsia="zh-CN"/>
        </w:rPr>
        <w:t>出。超出法定质疑期的、重复提出的、分次提出的或内容、形式不符合</w:t>
      </w:r>
      <w:r>
        <w:rPr>
          <w:rFonts w:hint="eastAsia" w:ascii="仿宋" w:hAnsi="仿宋" w:eastAsia="仿宋" w:cs="仿宋"/>
          <w:spacing w:val="8"/>
          <w:sz w:val="23"/>
          <w:szCs w:val="23"/>
          <w:lang w:eastAsia="zh-CN"/>
        </w:rPr>
        <w:t>《政府采购质疑和投诉办法》的，质疑供应商将依法承担不利后果。</w:t>
      </w:r>
    </w:p>
    <w:p w14:paraId="0097A0DA">
      <w:pPr>
        <w:pStyle w:val="6"/>
        <w:spacing w:line="360" w:lineRule="auto"/>
        <w:rPr>
          <w:rFonts w:hint="eastAsia" w:ascii="仿宋" w:hAnsi="仿宋" w:eastAsia="仿宋" w:cs="仿宋"/>
          <w:spacing w:val="3"/>
          <w:sz w:val="23"/>
          <w:szCs w:val="23"/>
          <w:lang w:eastAsia="zh-CN"/>
        </w:rPr>
      </w:pPr>
      <w:r>
        <w:rPr>
          <w:rFonts w:hint="eastAsia" w:ascii="仿宋" w:hAnsi="仿宋" w:eastAsia="仿宋" w:cs="仿宋"/>
          <w:spacing w:val="3"/>
          <w:sz w:val="23"/>
          <w:szCs w:val="23"/>
          <w:lang w:eastAsia="zh-CN"/>
        </w:rPr>
        <w:t>36.5  采购代理机构质疑函接收部门、联系电话和通讯地址,见供应商须知资料表。</w:t>
      </w:r>
    </w:p>
    <w:p w14:paraId="540278FA">
      <w:pPr>
        <w:pStyle w:val="6"/>
        <w:spacing w:line="360" w:lineRule="auto"/>
        <w:rPr>
          <w:rFonts w:hint="eastAsia" w:ascii="仿宋" w:hAnsi="仿宋" w:eastAsia="仿宋" w:cs="仿宋"/>
          <w:spacing w:val="3"/>
          <w:sz w:val="23"/>
          <w:szCs w:val="23"/>
          <w:lang w:eastAsia="zh-CN"/>
        </w:rPr>
      </w:pPr>
      <w:r>
        <w:rPr>
          <w:rFonts w:hint="eastAsia" w:ascii="仿宋" w:hAnsi="仿宋" w:eastAsia="仿宋" w:cs="仿宋"/>
          <w:spacing w:val="3"/>
          <w:sz w:val="23"/>
          <w:szCs w:val="23"/>
          <w:lang w:eastAsia="zh-CN"/>
        </w:rPr>
        <w:t>36.6  供应商认为磋商文件、采购过程和成交结果使自己的权益受到损害的，可以在知道或者应知其权益受到损害之日起7个工作日内，以书面形式向采购方提出质疑。供应商应知其权益受到损害之日，是指：</w:t>
      </w:r>
    </w:p>
    <w:p w14:paraId="7DE7E7FC">
      <w:pPr>
        <w:pStyle w:val="6"/>
        <w:spacing w:line="360" w:lineRule="auto"/>
        <w:rPr>
          <w:rFonts w:hint="eastAsia" w:ascii="仿宋" w:hAnsi="仿宋" w:eastAsia="仿宋" w:cs="仿宋"/>
          <w:spacing w:val="3"/>
          <w:sz w:val="23"/>
          <w:szCs w:val="23"/>
          <w:lang w:eastAsia="zh-CN"/>
        </w:rPr>
      </w:pPr>
      <w:r>
        <w:rPr>
          <w:rFonts w:hint="eastAsia" w:ascii="仿宋" w:hAnsi="仿宋" w:eastAsia="仿宋" w:cs="仿宋"/>
          <w:spacing w:val="3"/>
          <w:sz w:val="23"/>
          <w:szCs w:val="23"/>
          <w:lang w:eastAsia="zh-CN"/>
        </w:rPr>
        <w:t>(一)对可以质疑的磋商文件提出质疑的，为收到磋商文件之日或者磋商文件公告期限届满之日。</w:t>
      </w:r>
    </w:p>
    <w:p w14:paraId="44BB99B2">
      <w:pPr>
        <w:pStyle w:val="6"/>
        <w:spacing w:line="360" w:lineRule="auto"/>
        <w:rPr>
          <w:rFonts w:hint="eastAsia" w:ascii="仿宋" w:hAnsi="仿宋" w:eastAsia="仿宋" w:cs="仿宋"/>
          <w:spacing w:val="3"/>
          <w:sz w:val="23"/>
          <w:szCs w:val="23"/>
          <w:lang w:eastAsia="zh-CN"/>
        </w:rPr>
      </w:pPr>
      <w:r>
        <w:rPr>
          <w:rFonts w:hint="eastAsia" w:ascii="仿宋" w:hAnsi="仿宋" w:eastAsia="仿宋" w:cs="仿宋"/>
          <w:spacing w:val="3"/>
          <w:sz w:val="23"/>
          <w:szCs w:val="23"/>
          <w:lang w:eastAsia="zh-CN"/>
        </w:rPr>
        <w:t>(二)对采购过程提出质疑的，为各采购程序环节结束之日；</w:t>
      </w:r>
    </w:p>
    <w:p w14:paraId="6C0411E9">
      <w:pPr>
        <w:pStyle w:val="6"/>
        <w:spacing w:line="360" w:lineRule="auto"/>
        <w:rPr>
          <w:rFonts w:hint="eastAsia" w:ascii="仿宋" w:hAnsi="仿宋" w:eastAsia="仿宋" w:cs="仿宋"/>
          <w:spacing w:val="3"/>
          <w:sz w:val="23"/>
          <w:szCs w:val="23"/>
          <w:lang w:eastAsia="zh-CN"/>
        </w:rPr>
      </w:pPr>
      <w:r>
        <w:rPr>
          <w:rFonts w:hint="eastAsia" w:ascii="仿宋" w:hAnsi="仿宋" w:eastAsia="仿宋" w:cs="仿宋"/>
          <w:spacing w:val="3"/>
          <w:sz w:val="23"/>
          <w:szCs w:val="23"/>
          <w:lang w:eastAsia="zh-CN"/>
        </w:rPr>
        <w:t>(三)对成交结果提出质疑的，为成交结果公告期限届满之日。</w:t>
      </w:r>
    </w:p>
    <w:p w14:paraId="73300616">
      <w:pPr>
        <w:pStyle w:val="6"/>
        <w:spacing w:line="360" w:lineRule="auto"/>
        <w:rPr>
          <w:rFonts w:hint="eastAsia" w:ascii="仿宋" w:hAnsi="仿宋" w:eastAsia="仿宋" w:cs="仿宋"/>
          <w:spacing w:val="1"/>
          <w:sz w:val="23"/>
          <w:szCs w:val="23"/>
          <w:lang w:eastAsia="zh-CN"/>
        </w:rPr>
      </w:pPr>
      <w:r>
        <w:rPr>
          <w:rFonts w:hint="eastAsia" w:ascii="仿宋" w:hAnsi="仿宋" w:eastAsia="仿宋" w:cs="仿宋"/>
          <w:spacing w:val="10"/>
          <w:sz w:val="23"/>
          <w:szCs w:val="23"/>
          <w:lang w:eastAsia="zh-CN"/>
        </w:rPr>
        <w:t>36.7 本磋商文件中所称质疑及答复，是指参加本</w:t>
      </w:r>
      <w:r>
        <w:rPr>
          <w:rFonts w:hint="eastAsia" w:ascii="仿宋" w:hAnsi="仿宋" w:eastAsia="仿宋" w:cs="仿宋"/>
          <w:spacing w:val="9"/>
          <w:sz w:val="23"/>
          <w:szCs w:val="23"/>
          <w:lang w:eastAsia="zh-CN"/>
        </w:rPr>
        <w:t>次采购活动的供应商对政</w:t>
      </w:r>
      <w:r>
        <w:rPr>
          <w:rFonts w:hint="eastAsia" w:ascii="仿宋" w:hAnsi="仿宋" w:eastAsia="仿宋" w:cs="仿宋"/>
          <w:spacing w:val="7"/>
          <w:sz w:val="23"/>
          <w:szCs w:val="23"/>
          <w:lang w:eastAsia="zh-CN"/>
        </w:rPr>
        <w:t>府采购活动中的磋商文件、采购过程和成交结果向采购方提出质疑，采购方</w:t>
      </w:r>
      <w:r>
        <w:rPr>
          <w:rFonts w:hint="eastAsia" w:ascii="仿宋" w:hAnsi="仿宋" w:eastAsia="仿宋" w:cs="仿宋"/>
          <w:spacing w:val="6"/>
          <w:sz w:val="23"/>
          <w:szCs w:val="23"/>
          <w:lang w:eastAsia="zh-CN"/>
        </w:rPr>
        <w:t>答复</w:t>
      </w:r>
      <w:r>
        <w:rPr>
          <w:rFonts w:hint="eastAsia" w:ascii="仿宋" w:hAnsi="仿宋" w:eastAsia="仿宋" w:cs="仿宋"/>
          <w:spacing w:val="1"/>
          <w:sz w:val="23"/>
          <w:szCs w:val="23"/>
          <w:lang w:eastAsia="zh-CN"/>
        </w:rPr>
        <w:t>质疑的行为。</w:t>
      </w:r>
    </w:p>
    <w:p w14:paraId="1466704F">
      <w:pPr>
        <w:pStyle w:val="6"/>
        <w:spacing w:line="360" w:lineRule="auto"/>
        <w:rPr>
          <w:rFonts w:hint="eastAsia" w:ascii="仿宋" w:hAnsi="仿宋" w:eastAsia="仿宋" w:cs="仿宋"/>
          <w:spacing w:val="11"/>
          <w:sz w:val="23"/>
          <w:szCs w:val="23"/>
          <w:lang w:eastAsia="zh-CN"/>
        </w:rPr>
      </w:pPr>
      <w:r>
        <w:rPr>
          <w:rFonts w:hint="eastAsia" w:ascii="仿宋" w:hAnsi="仿宋" w:eastAsia="仿宋" w:cs="仿宋"/>
          <w:spacing w:val="11"/>
          <w:sz w:val="23"/>
          <w:szCs w:val="23"/>
          <w:lang w:eastAsia="zh-CN"/>
        </w:rPr>
        <w:t>36.8 对可以质疑的磋商文件提出质疑的，质疑人为参与本项目的报价方或潜在报价方。可质疑的文件为采购公告以及磋商文件（包括属于其组成部分的澄清、修改、补充文件和</w:t>
      </w:r>
      <w:r>
        <w:rPr>
          <w:rFonts w:hint="eastAsia" w:ascii="仿宋" w:hAnsi="仿宋" w:eastAsia="仿宋" w:cs="仿宋"/>
          <w:spacing w:val="7"/>
          <w:sz w:val="23"/>
          <w:szCs w:val="23"/>
          <w:lang w:eastAsia="zh-CN"/>
        </w:rPr>
        <w:t>评标标准</w:t>
      </w:r>
      <w:r>
        <w:rPr>
          <w:rFonts w:hint="eastAsia" w:ascii="仿宋" w:hAnsi="仿宋" w:eastAsia="仿宋" w:cs="仿宋"/>
          <w:spacing w:val="11"/>
          <w:sz w:val="23"/>
          <w:szCs w:val="23"/>
          <w:lang w:eastAsia="zh-CN"/>
        </w:rPr>
        <w:t>等）。</w:t>
      </w:r>
    </w:p>
    <w:p w14:paraId="38EF32FC">
      <w:pPr>
        <w:pStyle w:val="6"/>
        <w:spacing w:line="360" w:lineRule="auto"/>
        <w:rPr>
          <w:rFonts w:hint="eastAsia" w:ascii="仿宋" w:hAnsi="仿宋" w:eastAsia="仿宋" w:cs="仿宋"/>
          <w:spacing w:val="1"/>
          <w:sz w:val="23"/>
          <w:szCs w:val="23"/>
          <w:lang w:eastAsia="zh-CN"/>
        </w:rPr>
      </w:pPr>
      <w:r>
        <w:rPr>
          <w:rFonts w:hint="eastAsia" w:ascii="仿宋" w:hAnsi="仿宋" w:eastAsia="仿宋" w:cs="仿宋"/>
          <w:spacing w:val="11"/>
          <w:sz w:val="23"/>
          <w:szCs w:val="23"/>
          <w:lang w:eastAsia="zh-CN"/>
        </w:rPr>
        <w:t>36.9 对采购过程和成交结果提出质疑的，质疑人为直接参与本项目的报价方。采购过程,即从采购项目信息公告发布起到成交结果公告止，包括磋商文件的发出、提交响应文件、响应文件开启、评审等各个采购程序环节。</w:t>
      </w:r>
    </w:p>
    <w:p w14:paraId="4B83AE6F">
      <w:pPr>
        <w:pStyle w:val="6"/>
        <w:spacing w:line="360" w:lineRule="auto"/>
        <w:rPr>
          <w:rFonts w:hint="eastAsia" w:ascii="仿宋" w:hAnsi="仿宋" w:eastAsia="仿宋" w:cs="仿宋"/>
          <w:spacing w:val="5"/>
          <w:sz w:val="23"/>
          <w:szCs w:val="23"/>
          <w:lang w:eastAsia="zh-CN"/>
        </w:rPr>
      </w:pPr>
      <w:r>
        <w:rPr>
          <w:rFonts w:hint="eastAsia" w:ascii="仿宋" w:hAnsi="仿宋" w:eastAsia="仿宋" w:cs="仿宋"/>
          <w:spacing w:val="5"/>
          <w:sz w:val="23"/>
          <w:szCs w:val="23"/>
          <w:lang w:eastAsia="zh-CN"/>
        </w:rPr>
        <w:t>36.10 提出质疑应当符合下列条件：</w:t>
      </w:r>
    </w:p>
    <w:p w14:paraId="15C7BDB5">
      <w:pPr>
        <w:pStyle w:val="6"/>
        <w:spacing w:line="360" w:lineRule="auto"/>
        <w:rPr>
          <w:rFonts w:hint="eastAsia" w:ascii="仿宋" w:hAnsi="仿宋" w:eastAsia="仿宋" w:cs="仿宋"/>
          <w:spacing w:val="5"/>
          <w:sz w:val="23"/>
          <w:szCs w:val="23"/>
          <w:lang w:eastAsia="zh-CN"/>
        </w:rPr>
      </w:pPr>
      <w:r>
        <w:rPr>
          <w:rFonts w:hint="eastAsia" w:ascii="仿宋" w:hAnsi="仿宋" w:eastAsia="仿宋" w:cs="仿宋"/>
          <w:spacing w:val="5"/>
          <w:sz w:val="23"/>
          <w:szCs w:val="23"/>
          <w:lang w:eastAsia="zh-CN"/>
        </w:rPr>
        <w:t>（一）质疑主体应当符合有关规定；</w:t>
      </w:r>
    </w:p>
    <w:p w14:paraId="2AC57304">
      <w:pPr>
        <w:pStyle w:val="6"/>
        <w:spacing w:line="360" w:lineRule="auto"/>
        <w:rPr>
          <w:rFonts w:hint="eastAsia" w:ascii="仿宋" w:hAnsi="仿宋" w:eastAsia="仿宋" w:cs="仿宋"/>
          <w:spacing w:val="5"/>
          <w:sz w:val="23"/>
          <w:szCs w:val="23"/>
          <w:lang w:eastAsia="zh-CN"/>
        </w:rPr>
      </w:pPr>
      <w:r>
        <w:rPr>
          <w:rFonts w:hint="eastAsia" w:ascii="仿宋" w:hAnsi="仿宋" w:eastAsia="仿宋" w:cs="仿宋"/>
          <w:spacing w:val="5"/>
          <w:sz w:val="23"/>
          <w:szCs w:val="23"/>
          <w:lang w:eastAsia="zh-CN"/>
        </w:rPr>
        <w:t>（二）在质疑法定期限内提出；</w:t>
      </w:r>
    </w:p>
    <w:p w14:paraId="73DA2502">
      <w:pPr>
        <w:pStyle w:val="6"/>
        <w:spacing w:line="360" w:lineRule="auto"/>
        <w:rPr>
          <w:rFonts w:hint="eastAsia" w:ascii="仿宋" w:hAnsi="仿宋" w:eastAsia="仿宋" w:cs="仿宋"/>
          <w:spacing w:val="5"/>
          <w:sz w:val="23"/>
          <w:szCs w:val="23"/>
          <w:lang w:eastAsia="zh-CN"/>
        </w:rPr>
      </w:pPr>
      <w:r>
        <w:rPr>
          <w:rFonts w:hint="eastAsia" w:ascii="仿宋" w:hAnsi="仿宋" w:eastAsia="仿宋" w:cs="仿宋"/>
          <w:spacing w:val="5"/>
          <w:sz w:val="23"/>
          <w:szCs w:val="23"/>
          <w:lang w:eastAsia="zh-CN"/>
        </w:rPr>
        <w:t>（三）属于可以提出质疑的政府采购事项受理范围和本项目采购人的管辖权范围；</w:t>
      </w:r>
    </w:p>
    <w:p w14:paraId="12CAC5A6">
      <w:pPr>
        <w:pStyle w:val="6"/>
        <w:spacing w:line="360" w:lineRule="auto"/>
        <w:rPr>
          <w:rFonts w:hint="eastAsia" w:ascii="仿宋" w:hAnsi="仿宋" w:eastAsia="仿宋" w:cs="仿宋"/>
          <w:spacing w:val="5"/>
          <w:sz w:val="23"/>
          <w:szCs w:val="23"/>
          <w:lang w:eastAsia="zh-CN"/>
        </w:rPr>
      </w:pPr>
      <w:r>
        <w:rPr>
          <w:rFonts w:hint="eastAsia" w:ascii="仿宋" w:hAnsi="仿宋" w:eastAsia="仿宋" w:cs="仿宋"/>
          <w:spacing w:val="5"/>
          <w:sz w:val="23"/>
          <w:szCs w:val="23"/>
          <w:lang w:eastAsia="zh-CN"/>
        </w:rPr>
        <w:t>（四）政府采购法律、法规、规章规定的其他条件。</w:t>
      </w:r>
    </w:p>
    <w:p w14:paraId="080D37F7">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1"/>
          <w:sz w:val="23"/>
          <w:szCs w:val="23"/>
          <w:lang w:eastAsia="zh-CN"/>
        </w:rPr>
        <w:t>36.11</w:t>
      </w:r>
      <w:r>
        <w:rPr>
          <w:rFonts w:hint="eastAsia" w:ascii="仿宋" w:hAnsi="仿宋" w:eastAsia="仿宋" w:cs="仿宋"/>
          <w:spacing w:val="-33"/>
          <w:sz w:val="23"/>
          <w:szCs w:val="23"/>
          <w:lang w:eastAsia="zh-CN"/>
        </w:rPr>
        <w:t xml:space="preserve"> </w:t>
      </w:r>
      <w:r>
        <w:rPr>
          <w:rFonts w:hint="eastAsia" w:ascii="仿宋" w:hAnsi="仿宋" w:eastAsia="仿宋" w:cs="仿宋"/>
          <w:spacing w:val="7"/>
          <w:sz w:val="23"/>
          <w:szCs w:val="23"/>
          <w:lang w:eastAsia="zh-CN"/>
        </w:rPr>
        <w:t>提出质疑应当具有明确的请求和提供必要的</w:t>
      </w:r>
      <w:r>
        <w:rPr>
          <w:rFonts w:hint="eastAsia" w:ascii="仿宋" w:hAnsi="仿宋" w:eastAsia="仿宋" w:cs="仿宋"/>
          <w:spacing w:val="6"/>
          <w:sz w:val="23"/>
          <w:szCs w:val="23"/>
          <w:lang w:eastAsia="zh-CN"/>
        </w:rPr>
        <w:t>证明材料。明确的请求,即质</w:t>
      </w:r>
      <w:r>
        <w:rPr>
          <w:rFonts w:hint="eastAsia" w:ascii="仿宋" w:hAnsi="仿宋" w:eastAsia="仿宋" w:cs="仿宋"/>
          <w:spacing w:val="10"/>
          <w:sz w:val="23"/>
          <w:szCs w:val="23"/>
          <w:lang w:eastAsia="zh-CN"/>
        </w:rPr>
        <w:t>疑人在质疑函中提出的，要求采购方对其予以支持的主张。必要的证明材料,即</w:t>
      </w:r>
      <w:r>
        <w:rPr>
          <w:rFonts w:hint="eastAsia" w:ascii="仿宋" w:hAnsi="仿宋" w:eastAsia="仿宋" w:cs="仿宋"/>
          <w:spacing w:val="7"/>
          <w:sz w:val="23"/>
          <w:szCs w:val="23"/>
          <w:lang w:eastAsia="zh-CN"/>
        </w:rPr>
        <w:t>能够证明质疑人的质疑请求成立的必要材料，包括相关证据、依据和其他有关材</w:t>
      </w:r>
      <w:r>
        <w:rPr>
          <w:rFonts w:hint="eastAsia" w:ascii="仿宋" w:hAnsi="仿宋" w:eastAsia="仿宋" w:cs="仿宋"/>
          <w:spacing w:val="-9"/>
          <w:sz w:val="23"/>
          <w:szCs w:val="23"/>
          <w:lang w:eastAsia="zh-CN"/>
        </w:rPr>
        <w:t>料。</w:t>
      </w:r>
    </w:p>
    <w:p w14:paraId="7E28BD38">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36.12 质疑人所提供的证明材料应当具有真实性、合法性以及与质疑</w:t>
      </w:r>
      <w:r>
        <w:rPr>
          <w:rFonts w:hint="eastAsia" w:ascii="仿宋" w:hAnsi="仿宋" w:eastAsia="仿宋" w:cs="仿宋"/>
          <w:spacing w:val="9"/>
          <w:sz w:val="23"/>
          <w:szCs w:val="23"/>
          <w:lang w:eastAsia="zh-CN"/>
        </w:rPr>
        <w:t>事项的</w:t>
      </w:r>
      <w:r>
        <w:rPr>
          <w:rFonts w:hint="eastAsia" w:ascii="仿宋" w:hAnsi="仿宋" w:eastAsia="仿宋" w:cs="仿宋"/>
          <w:spacing w:val="8"/>
          <w:sz w:val="23"/>
          <w:szCs w:val="23"/>
          <w:lang w:eastAsia="zh-CN"/>
        </w:rPr>
        <w:t>关联性和证明力，否则不能作为认定该质疑事</w:t>
      </w:r>
      <w:r>
        <w:rPr>
          <w:rFonts w:hint="eastAsia" w:ascii="仿宋" w:hAnsi="仿宋" w:eastAsia="仿宋" w:cs="仿宋"/>
          <w:spacing w:val="7"/>
          <w:sz w:val="23"/>
          <w:szCs w:val="23"/>
          <w:lang w:eastAsia="zh-CN"/>
        </w:rPr>
        <w:t>项成立的依据。</w:t>
      </w:r>
    </w:p>
    <w:p w14:paraId="7BEFF9E9">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36.13 质疑人提出质疑时应当提交质疑函。质疑函包括下列内容：</w:t>
      </w:r>
    </w:p>
    <w:p w14:paraId="4053677D">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（一）提出质疑的质疑人的名称、地址、邮编、联系人及联系电话等；</w:t>
      </w:r>
    </w:p>
    <w:p w14:paraId="5AB60C63">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（二）质疑项目的名称、编号；</w:t>
      </w:r>
    </w:p>
    <w:p w14:paraId="150613F9">
      <w:pPr>
        <w:pStyle w:val="6"/>
        <w:spacing w:line="360" w:lineRule="auto"/>
        <w:rPr>
          <w:rFonts w:hint="eastAsia" w:ascii="仿宋" w:hAnsi="仿宋" w:eastAsia="仿宋" w:cs="仿宋"/>
          <w:sz w:val="23"/>
          <w:szCs w:val="23"/>
          <w:lang w:eastAsia="zh-CN"/>
        </w:rPr>
      </w:pPr>
      <w:r>
        <w:rPr>
          <w:rFonts w:hint="eastAsia" w:ascii="仿宋" w:hAnsi="仿宋" w:eastAsia="仿宋" w:cs="仿宋"/>
          <w:sz w:val="23"/>
          <w:szCs w:val="23"/>
          <w:lang w:eastAsia="zh-CN"/>
        </w:rPr>
        <w:t>（三）质疑事项；</w:t>
      </w:r>
    </w:p>
    <w:p w14:paraId="2539016A">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3"/>
          <w:sz w:val="23"/>
          <w:szCs w:val="23"/>
          <w:lang w:eastAsia="zh-CN"/>
        </w:rPr>
        <w:t>（四）事实依据和证明材料；</w:t>
      </w:r>
    </w:p>
    <w:p w14:paraId="16F7FDB3">
      <w:pPr>
        <w:pStyle w:val="6"/>
        <w:spacing w:line="360" w:lineRule="auto"/>
        <w:rPr>
          <w:rFonts w:hint="eastAsia" w:ascii="仿宋" w:hAnsi="仿宋" w:eastAsia="仿宋" w:cs="仿宋"/>
          <w:sz w:val="23"/>
          <w:szCs w:val="23"/>
          <w:lang w:eastAsia="zh-CN"/>
        </w:rPr>
      </w:pPr>
      <w:r>
        <w:rPr>
          <w:rFonts w:hint="eastAsia" w:ascii="仿宋" w:hAnsi="仿宋" w:eastAsia="仿宋" w:cs="仿宋"/>
          <w:sz w:val="23"/>
          <w:szCs w:val="23"/>
          <w:lang w:eastAsia="zh-CN"/>
        </w:rPr>
        <w:t>（五）法律依据；</w:t>
      </w:r>
    </w:p>
    <w:p w14:paraId="42CC8CBA">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（六）提出质疑的日期。</w:t>
      </w:r>
    </w:p>
    <w:p w14:paraId="3C3F8719">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质疑函采用实名制。质疑人为自然人的应当由</w:t>
      </w:r>
      <w:r>
        <w:rPr>
          <w:rFonts w:hint="eastAsia" w:ascii="仿宋" w:hAnsi="仿宋" w:eastAsia="仿宋" w:cs="仿宋"/>
          <w:spacing w:val="6"/>
          <w:sz w:val="23"/>
          <w:szCs w:val="23"/>
          <w:lang w:eastAsia="zh-CN"/>
        </w:rPr>
        <w:t>本人签字，并附有效身份证明</w:t>
      </w:r>
      <w:r>
        <w:rPr>
          <w:rFonts w:hint="eastAsia" w:ascii="仿宋" w:hAnsi="仿宋" w:eastAsia="仿宋" w:cs="仿宋"/>
          <w:spacing w:val="7"/>
          <w:sz w:val="23"/>
          <w:szCs w:val="23"/>
          <w:lang w:eastAsia="zh-CN"/>
        </w:rPr>
        <w:t>文件；质疑人为法人或者非法人组织的应当由法定代表人或者负责人签字并加盖</w:t>
      </w:r>
      <w:r>
        <w:rPr>
          <w:rFonts w:hint="eastAsia" w:ascii="仿宋" w:hAnsi="仿宋" w:eastAsia="仿宋" w:cs="仿宋"/>
          <w:spacing w:val="6"/>
          <w:sz w:val="23"/>
          <w:szCs w:val="23"/>
          <w:lang w:eastAsia="zh-CN"/>
        </w:rPr>
        <w:t>公章，并附有效身份证明文件。</w:t>
      </w:r>
    </w:p>
    <w:p w14:paraId="6C2EA784">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36.14 质疑人可以委托代理人进行质疑。代理人应当提交授权委托书</w:t>
      </w:r>
      <w:r>
        <w:rPr>
          <w:rFonts w:hint="eastAsia" w:ascii="仿宋" w:hAnsi="仿宋" w:eastAsia="仿宋" w:cs="仿宋"/>
          <w:spacing w:val="9"/>
          <w:sz w:val="23"/>
          <w:szCs w:val="23"/>
          <w:lang w:eastAsia="zh-CN"/>
        </w:rPr>
        <w:t>。授权</w:t>
      </w:r>
      <w:r>
        <w:rPr>
          <w:rFonts w:hint="eastAsia" w:ascii="仿宋" w:hAnsi="仿宋" w:eastAsia="仿宋" w:cs="仿宋"/>
          <w:spacing w:val="7"/>
          <w:sz w:val="23"/>
          <w:szCs w:val="23"/>
          <w:lang w:eastAsia="zh-CN"/>
        </w:rPr>
        <w:t>委托书应当载明委托代理的具体权限、期限和相关事项。</w:t>
      </w:r>
    </w:p>
    <w:p w14:paraId="54DD6033">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36.15、质疑的审查和受理</w:t>
      </w:r>
    </w:p>
    <w:p w14:paraId="4BC05812">
      <w:pPr>
        <w:pStyle w:val="6"/>
        <w:spacing w:line="360" w:lineRule="auto"/>
        <w:ind w:firstLine="500" w:firstLineChars="200"/>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采购方在收到质疑函后应当及时审查是否符</w:t>
      </w:r>
      <w:r>
        <w:rPr>
          <w:rFonts w:hint="eastAsia" w:ascii="仿宋" w:hAnsi="仿宋" w:eastAsia="仿宋" w:cs="仿宋"/>
          <w:spacing w:val="9"/>
          <w:sz w:val="23"/>
          <w:szCs w:val="23"/>
          <w:lang w:eastAsia="zh-CN"/>
        </w:rPr>
        <w:t>合质疑受理条件，对符合质</w:t>
      </w:r>
      <w:r>
        <w:rPr>
          <w:rFonts w:hint="eastAsia" w:ascii="仿宋" w:hAnsi="仿宋" w:eastAsia="仿宋" w:cs="仿宋"/>
          <w:spacing w:val="6"/>
          <w:sz w:val="23"/>
          <w:szCs w:val="23"/>
          <w:lang w:eastAsia="zh-CN"/>
        </w:rPr>
        <w:t>疑受理条件的，及时予以受理。</w:t>
      </w:r>
    </w:p>
    <w:p w14:paraId="2CFF98AF">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36.16 对不符合质疑受理条件的，分别按照下列不同情形予以处理：</w:t>
      </w:r>
    </w:p>
    <w:p w14:paraId="64914BDC">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（一）质疑函内容不符合规定的，告知质疑人进行修</w:t>
      </w:r>
      <w:r>
        <w:rPr>
          <w:rFonts w:hint="eastAsia" w:ascii="仿宋" w:hAnsi="仿宋" w:eastAsia="仿宋" w:cs="仿宋"/>
          <w:spacing w:val="6"/>
          <w:sz w:val="23"/>
          <w:szCs w:val="23"/>
          <w:lang w:eastAsia="zh-CN"/>
        </w:rPr>
        <w:t>改并重新提出质疑。修</w:t>
      </w:r>
      <w:r>
        <w:rPr>
          <w:rFonts w:hint="eastAsia" w:ascii="仿宋" w:hAnsi="仿宋" w:eastAsia="仿宋" w:cs="仿宋"/>
          <w:spacing w:val="13"/>
          <w:sz w:val="23"/>
          <w:szCs w:val="23"/>
          <w:lang w:eastAsia="zh-CN"/>
        </w:rPr>
        <w:t>改后质疑事项仍不具体、不明确或者最终递交质疑函的时间超过质疑法定期限</w:t>
      </w:r>
      <w:r>
        <w:rPr>
          <w:rFonts w:hint="eastAsia" w:ascii="仿宋" w:hAnsi="仿宋" w:eastAsia="仿宋" w:cs="仿宋"/>
          <w:spacing w:val="-3"/>
          <w:sz w:val="23"/>
          <w:szCs w:val="23"/>
          <w:lang w:eastAsia="zh-CN"/>
        </w:rPr>
        <w:t>的，不予受理；</w:t>
      </w:r>
    </w:p>
    <w:p w14:paraId="35183268">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（二）质疑主体不符合有关规定的，告知质疑人不予受</w:t>
      </w:r>
      <w:r>
        <w:rPr>
          <w:rFonts w:hint="eastAsia" w:ascii="仿宋" w:hAnsi="仿宋" w:eastAsia="仿宋" w:cs="仿宋"/>
          <w:spacing w:val="6"/>
          <w:sz w:val="23"/>
          <w:szCs w:val="23"/>
          <w:lang w:eastAsia="zh-CN"/>
        </w:rPr>
        <w:t>理；</w:t>
      </w:r>
    </w:p>
    <w:p w14:paraId="7C528071">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（三）超过质疑法定期限提出质疑的，告知质疑人不予受理；</w:t>
      </w:r>
    </w:p>
    <w:p w14:paraId="041665E4">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（四）对不属于可以提出质疑的政府采购事项提</w:t>
      </w:r>
      <w:r>
        <w:rPr>
          <w:rFonts w:hint="eastAsia" w:ascii="仿宋" w:hAnsi="仿宋" w:eastAsia="仿宋" w:cs="仿宋"/>
          <w:spacing w:val="6"/>
          <w:sz w:val="23"/>
          <w:szCs w:val="23"/>
          <w:lang w:eastAsia="zh-CN"/>
        </w:rPr>
        <w:t>出质疑的，告知质疑人不予</w:t>
      </w:r>
      <w:r>
        <w:rPr>
          <w:rFonts w:hint="eastAsia" w:ascii="仿宋" w:hAnsi="仿宋" w:eastAsia="仿宋" w:cs="仿宋"/>
          <w:spacing w:val="-13"/>
          <w:sz w:val="23"/>
          <w:szCs w:val="23"/>
          <w:lang w:eastAsia="zh-CN"/>
        </w:rPr>
        <w:t>受理；</w:t>
      </w:r>
    </w:p>
    <w:p w14:paraId="6A4F9299">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（五）质疑不属于本项目采购方管辖的，告知质</w:t>
      </w:r>
      <w:r>
        <w:rPr>
          <w:rFonts w:hint="eastAsia" w:ascii="仿宋" w:hAnsi="仿宋" w:eastAsia="仿宋" w:cs="仿宋"/>
          <w:spacing w:val="6"/>
          <w:sz w:val="23"/>
          <w:szCs w:val="23"/>
          <w:lang w:eastAsia="zh-CN"/>
        </w:rPr>
        <w:t>疑人向有管辖权的采购人提</w:t>
      </w:r>
      <w:r>
        <w:rPr>
          <w:rFonts w:hint="eastAsia" w:ascii="仿宋" w:hAnsi="仿宋" w:eastAsia="仿宋" w:cs="仿宋"/>
          <w:spacing w:val="-11"/>
          <w:sz w:val="23"/>
          <w:szCs w:val="23"/>
          <w:lang w:eastAsia="zh-CN"/>
        </w:rPr>
        <w:t>出质疑；</w:t>
      </w:r>
    </w:p>
    <w:p w14:paraId="09B7EF52">
      <w:pPr>
        <w:pStyle w:val="6"/>
        <w:spacing w:line="360" w:lineRule="auto"/>
        <w:rPr>
          <w:rFonts w:hint="eastAsia" w:ascii="仿宋" w:hAnsi="仿宋" w:eastAsia="仿宋" w:cs="仿宋"/>
          <w:spacing w:val="7"/>
          <w:sz w:val="23"/>
          <w:szCs w:val="23"/>
          <w:lang w:eastAsia="zh-CN"/>
        </w:rPr>
      </w:pPr>
      <w:r>
        <w:rPr>
          <w:rFonts w:hint="eastAsia" w:ascii="仿宋" w:hAnsi="仿宋" w:eastAsia="仿宋" w:cs="仿宋"/>
          <w:spacing w:val="7"/>
          <w:sz w:val="23"/>
          <w:szCs w:val="23"/>
          <w:lang w:eastAsia="zh-CN"/>
        </w:rPr>
        <w:t>（六）质疑不符合其他条件的，告知质疑人不予受理。</w:t>
      </w:r>
    </w:p>
    <w:p w14:paraId="7064DA4D">
      <w:pPr>
        <w:pStyle w:val="6"/>
        <w:spacing w:line="360" w:lineRule="auto"/>
        <w:rPr>
          <w:rFonts w:hint="eastAsia" w:ascii="仿宋" w:hAnsi="仿宋" w:eastAsia="仿宋" w:cs="仿宋"/>
          <w:sz w:val="23"/>
          <w:szCs w:val="23"/>
          <w:lang w:eastAsia="zh-CN"/>
        </w:rPr>
      </w:pPr>
      <w:r>
        <w:rPr>
          <w:rFonts w:hint="eastAsia" w:ascii="仿宋" w:hAnsi="仿宋" w:eastAsia="仿宋" w:cs="仿宋"/>
          <w:b/>
          <w:bCs/>
          <w:spacing w:val="6"/>
          <w:sz w:val="23"/>
          <w:szCs w:val="23"/>
          <w:lang w:eastAsia="zh-CN"/>
        </w:rPr>
        <w:t>37 质疑的处理和答复</w:t>
      </w:r>
    </w:p>
    <w:p w14:paraId="6817C10B">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37.1 采购方受理质疑后，将及时把质疑函发送给被质疑人，并要求</w:t>
      </w:r>
      <w:r>
        <w:rPr>
          <w:rFonts w:hint="eastAsia" w:ascii="仿宋" w:hAnsi="仿宋" w:eastAsia="仿宋" w:cs="仿宋"/>
          <w:spacing w:val="9"/>
          <w:sz w:val="23"/>
          <w:szCs w:val="23"/>
          <w:lang w:eastAsia="zh-CN"/>
        </w:rPr>
        <w:t>其在一</w:t>
      </w:r>
      <w:r>
        <w:rPr>
          <w:rFonts w:hint="eastAsia" w:ascii="仿宋" w:hAnsi="仿宋" w:eastAsia="仿宋" w:cs="仿宋"/>
          <w:spacing w:val="8"/>
          <w:sz w:val="23"/>
          <w:szCs w:val="23"/>
          <w:lang w:eastAsia="zh-CN"/>
        </w:rPr>
        <w:t>定限期人提交书面答复，同时提供有关证据、依据和相关</w:t>
      </w:r>
      <w:r>
        <w:rPr>
          <w:rFonts w:hint="eastAsia" w:ascii="仿宋" w:hAnsi="仿宋" w:eastAsia="仿宋" w:cs="仿宋"/>
          <w:spacing w:val="7"/>
          <w:sz w:val="23"/>
          <w:szCs w:val="23"/>
          <w:lang w:eastAsia="zh-CN"/>
        </w:rPr>
        <w:t>材料。</w:t>
      </w:r>
    </w:p>
    <w:p w14:paraId="7255B39C">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37.2  对于质疑事项中涉及的问题较多、情况比较复杂的，为了全面查清事</w:t>
      </w:r>
      <w:r>
        <w:rPr>
          <w:rFonts w:hint="eastAsia" w:ascii="仿宋" w:hAnsi="仿宋" w:eastAsia="仿宋" w:cs="仿宋"/>
          <w:spacing w:val="8"/>
          <w:sz w:val="23"/>
          <w:szCs w:val="23"/>
          <w:lang w:eastAsia="zh-CN"/>
        </w:rPr>
        <w:t>实、取得充分的证据，采购方认为有必要时，可以进行调查取证或者组织质证。</w:t>
      </w:r>
    </w:p>
    <w:p w14:paraId="5CD86819">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37.3 对评审过程、成交结果提出质疑的，采购方可以组织原磋商小组</w:t>
      </w:r>
      <w:r>
        <w:rPr>
          <w:rFonts w:hint="eastAsia" w:ascii="仿宋" w:hAnsi="仿宋" w:eastAsia="仿宋" w:cs="仿宋"/>
          <w:spacing w:val="9"/>
          <w:sz w:val="23"/>
          <w:szCs w:val="23"/>
          <w:lang w:eastAsia="zh-CN"/>
        </w:rPr>
        <w:t>协</w:t>
      </w:r>
      <w:r>
        <w:rPr>
          <w:rFonts w:hint="eastAsia" w:ascii="仿宋" w:hAnsi="仿宋" w:eastAsia="仿宋" w:cs="仿宋"/>
          <w:spacing w:val="1"/>
          <w:sz w:val="23"/>
          <w:szCs w:val="23"/>
          <w:lang w:eastAsia="zh-CN"/>
        </w:rPr>
        <w:t>助答复质疑。</w:t>
      </w:r>
    </w:p>
    <w:p w14:paraId="751E6DCE">
      <w:pPr>
        <w:pStyle w:val="6"/>
        <w:spacing w:line="360" w:lineRule="auto"/>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37.4 质疑处理过程中，质疑人书面申请撤回质疑的，将终止质疑处理程序。</w:t>
      </w:r>
    </w:p>
    <w:p w14:paraId="2B67792A">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1"/>
          <w:sz w:val="23"/>
          <w:szCs w:val="23"/>
          <w:lang w:eastAsia="zh-CN"/>
        </w:rPr>
        <w:t>37.5</w:t>
      </w:r>
      <w:r>
        <w:rPr>
          <w:rFonts w:hint="eastAsia" w:ascii="仿宋" w:hAnsi="仿宋" w:eastAsia="仿宋" w:cs="仿宋"/>
          <w:spacing w:val="-27"/>
          <w:sz w:val="23"/>
          <w:szCs w:val="23"/>
          <w:lang w:eastAsia="zh-CN"/>
        </w:rPr>
        <w:t xml:space="preserve"> </w:t>
      </w:r>
      <w:r>
        <w:rPr>
          <w:rFonts w:hint="eastAsia" w:ascii="仿宋" w:hAnsi="仿宋" w:eastAsia="仿宋" w:cs="仿宋"/>
          <w:spacing w:val="11"/>
          <w:sz w:val="23"/>
          <w:szCs w:val="23"/>
          <w:lang w:eastAsia="zh-CN"/>
        </w:rPr>
        <w:t>质疑人拒绝配合采购方依法对质疑进行调查处理的，采购方将按质疑</w:t>
      </w:r>
      <w:r>
        <w:rPr>
          <w:rFonts w:hint="eastAsia" w:ascii="仿宋" w:hAnsi="仿宋" w:eastAsia="仿宋" w:cs="仿宋"/>
          <w:spacing w:val="7"/>
          <w:sz w:val="23"/>
          <w:szCs w:val="23"/>
          <w:lang w:eastAsia="zh-CN"/>
        </w:rPr>
        <w:t>人自动撤回质疑处理；被质疑人拒绝配合采购方依法对质疑进行调查</w:t>
      </w:r>
      <w:r>
        <w:rPr>
          <w:rFonts w:hint="eastAsia" w:ascii="仿宋" w:hAnsi="仿宋" w:eastAsia="仿宋" w:cs="仿宋"/>
          <w:spacing w:val="6"/>
          <w:sz w:val="23"/>
          <w:szCs w:val="23"/>
          <w:lang w:eastAsia="zh-CN"/>
        </w:rPr>
        <w:t>处理的，采</w:t>
      </w:r>
      <w:r>
        <w:rPr>
          <w:rFonts w:hint="eastAsia" w:ascii="仿宋" w:hAnsi="仿宋" w:eastAsia="仿宋" w:cs="仿宋"/>
          <w:spacing w:val="5"/>
          <w:sz w:val="23"/>
          <w:szCs w:val="23"/>
          <w:lang w:eastAsia="zh-CN"/>
        </w:rPr>
        <w:t>购方将视同其认可质疑事项。</w:t>
      </w:r>
    </w:p>
    <w:p w14:paraId="3BA00784">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37.6</w:t>
      </w:r>
      <w:r>
        <w:rPr>
          <w:rFonts w:hint="eastAsia" w:ascii="仿宋" w:hAnsi="仿宋" w:eastAsia="仿宋" w:cs="仿宋"/>
          <w:spacing w:val="-32"/>
          <w:sz w:val="23"/>
          <w:szCs w:val="23"/>
          <w:lang w:eastAsia="zh-CN"/>
        </w:rPr>
        <w:t xml:space="preserve"> </w:t>
      </w:r>
      <w:r>
        <w:rPr>
          <w:rFonts w:hint="eastAsia" w:ascii="仿宋" w:hAnsi="仿宋" w:eastAsia="仿宋" w:cs="仿宋"/>
          <w:spacing w:val="10"/>
          <w:sz w:val="23"/>
          <w:szCs w:val="23"/>
          <w:lang w:eastAsia="zh-CN"/>
        </w:rPr>
        <w:t>采购方将在正式受理质疑后</w:t>
      </w:r>
      <w:r>
        <w:rPr>
          <w:rFonts w:hint="eastAsia" w:ascii="仿宋" w:hAnsi="仿宋" w:eastAsia="仿宋" w:cs="仿宋"/>
          <w:spacing w:val="-38"/>
          <w:sz w:val="23"/>
          <w:szCs w:val="23"/>
          <w:lang w:eastAsia="zh-CN"/>
        </w:rPr>
        <w:t xml:space="preserve"> </w:t>
      </w:r>
      <w:r>
        <w:rPr>
          <w:rFonts w:hint="eastAsia" w:ascii="仿宋" w:hAnsi="仿宋" w:eastAsia="仿宋" w:cs="仿宋"/>
          <w:spacing w:val="10"/>
          <w:sz w:val="23"/>
          <w:szCs w:val="23"/>
          <w:lang w:eastAsia="zh-CN"/>
        </w:rPr>
        <w:t>7</w:t>
      </w:r>
      <w:r>
        <w:rPr>
          <w:rFonts w:hint="eastAsia" w:ascii="仿宋" w:hAnsi="仿宋" w:eastAsia="仿宋" w:cs="仿宋"/>
          <w:spacing w:val="-36"/>
          <w:sz w:val="23"/>
          <w:szCs w:val="23"/>
          <w:lang w:eastAsia="zh-CN"/>
        </w:rPr>
        <w:t xml:space="preserve"> </w:t>
      </w:r>
      <w:r>
        <w:rPr>
          <w:rFonts w:hint="eastAsia" w:ascii="仿宋" w:hAnsi="仿宋" w:eastAsia="仿宋" w:cs="仿宋"/>
          <w:spacing w:val="10"/>
          <w:sz w:val="23"/>
          <w:szCs w:val="23"/>
          <w:lang w:eastAsia="zh-CN"/>
        </w:rPr>
        <w:t>个工作日内作出答复，但处理</w:t>
      </w:r>
      <w:r>
        <w:rPr>
          <w:rFonts w:hint="eastAsia" w:ascii="仿宋" w:hAnsi="仿宋" w:eastAsia="仿宋" w:cs="仿宋"/>
          <w:spacing w:val="9"/>
          <w:sz w:val="23"/>
          <w:szCs w:val="23"/>
          <w:lang w:eastAsia="zh-CN"/>
        </w:rPr>
        <w:t>质疑需要</w:t>
      </w:r>
      <w:r>
        <w:rPr>
          <w:rFonts w:hint="eastAsia" w:ascii="仿宋" w:hAnsi="仿宋" w:eastAsia="仿宋" w:cs="仿宋"/>
          <w:spacing w:val="8"/>
          <w:sz w:val="23"/>
          <w:szCs w:val="23"/>
          <w:lang w:eastAsia="zh-CN"/>
        </w:rPr>
        <w:t>进行调查取证、组织专家评标、质疑人及被质疑人提交或补正材料等所</w:t>
      </w:r>
      <w:r>
        <w:rPr>
          <w:rFonts w:hint="eastAsia" w:ascii="仿宋" w:hAnsi="仿宋" w:eastAsia="仿宋" w:cs="仿宋"/>
          <w:spacing w:val="7"/>
          <w:sz w:val="23"/>
          <w:szCs w:val="23"/>
          <w:lang w:eastAsia="zh-CN"/>
        </w:rPr>
        <w:t>需时间，</w:t>
      </w:r>
      <w:r>
        <w:rPr>
          <w:rFonts w:hint="eastAsia" w:ascii="仿宋" w:hAnsi="仿宋" w:eastAsia="仿宋" w:cs="仿宋"/>
          <w:spacing w:val="5"/>
          <w:sz w:val="23"/>
          <w:szCs w:val="23"/>
          <w:lang w:eastAsia="zh-CN"/>
        </w:rPr>
        <w:t>不计算在质疑处理期限内。</w:t>
      </w:r>
    </w:p>
    <w:p w14:paraId="054D22D5">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37.7 采购方经调查、论证、核实，认定质疑不能成立的，继续开展</w:t>
      </w:r>
      <w:r>
        <w:rPr>
          <w:rFonts w:hint="eastAsia" w:ascii="仿宋" w:hAnsi="仿宋" w:eastAsia="仿宋" w:cs="仿宋"/>
          <w:spacing w:val="9"/>
          <w:sz w:val="23"/>
          <w:szCs w:val="23"/>
          <w:lang w:eastAsia="zh-CN"/>
        </w:rPr>
        <w:t>采购活</w:t>
      </w:r>
      <w:r>
        <w:rPr>
          <w:rFonts w:hint="eastAsia" w:ascii="仿宋" w:hAnsi="仿宋" w:eastAsia="仿宋" w:cs="仿宋"/>
          <w:spacing w:val="5"/>
          <w:sz w:val="23"/>
          <w:szCs w:val="23"/>
          <w:lang w:eastAsia="zh-CN"/>
        </w:rPr>
        <w:t>动；认定质疑成立的，按照以下情况处理：</w:t>
      </w:r>
    </w:p>
    <w:p w14:paraId="7B3DEA9D">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（一）对磋商文件提出的质疑未对成交结果构成影响的，继续开展采购活动；</w:t>
      </w:r>
      <w:r>
        <w:rPr>
          <w:rFonts w:hint="eastAsia" w:ascii="仿宋" w:hAnsi="仿宋" w:eastAsia="仿宋" w:cs="仿宋"/>
          <w:spacing w:val="7"/>
          <w:sz w:val="23"/>
          <w:szCs w:val="23"/>
          <w:lang w:eastAsia="zh-CN"/>
        </w:rPr>
        <w:t>对成交结果构成影响但依法通过澄清或者修改可以继续开展采购活动的，</w:t>
      </w:r>
      <w:r>
        <w:rPr>
          <w:rFonts w:hint="eastAsia" w:ascii="仿宋" w:hAnsi="仿宋" w:eastAsia="仿宋" w:cs="仿宋"/>
          <w:spacing w:val="6"/>
          <w:sz w:val="23"/>
          <w:szCs w:val="23"/>
          <w:lang w:eastAsia="zh-CN"/>
        </w:rPr>
        <w:t>澄清或</w:t>
      </w:r>
      <w:r>
        <w:rPr>
          <w:rFonts w:hint="eastAsia" w:ascii="仿宋" w:hAnsi="仿宋" w:eastAsia="仿宋" w:cs="仿宋"/>
          <w:spacing w:val="7"/>
          <w:sz w:val="23"/>
          <w:szCs w:val="23"/>
          <w:lang w:eastAsia="zh-CN"/>
        </w:rPr>
        <w:t>者修改磋商文件后继续开展采购活动，否则应当修改磋商文件后重新开展</w:t>
      </w:r>
      <w:r>
        <w:rPr>
          <w:rFonts w:hint="eastAsia" w:ascii="仿宋" w:hAnsi="仿宋" w:eastAsia="仿宋" w:cs="仿宋"/>
          <w:spacing w:val="6"/>
          <w:sz w:val="23"/>
          <w:szCs w:val="23"/>
          <w:lang w:eastAsia="zh-CN"/>
        </w:rPr>
        <w:t>采购活</w:t>
      </w:r>
      <w:r>
        <w:rPr>
          <w:rFonts w:hint="eastAsia" w:ascii="仿宋" w:hAnsi="仿宋" w:eastAsia="仿宋" w:cs="仿宋"/>
          <w:spacing w:val="-9"/>
          <w:sz w:val="23"/>
          <w:szCs w:val="23"/>
          <w:lang w:eastAsia="zh-CN"/>
        </w:rPr>
        <w:t>动。</w:t>
      </w:r>
    </w:p>
    <w:p w14:paraId="115E93CE">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（二）对采购过程、成交结果提出的质疑未对成交结果</w:t>
      </w:r>
      <w:r>
        <w:rPr>
          <w:rFonts w:hint="eastAsia" w:ascii="仿宋" w:hAnsi="仿宋" w:eastAsia="仿宋" w:cs="仿宋"/>
          <w:spacing w:val="6"/>
          <w:sz w:val="23"/>
          <w:szCs w:val="23"/>
          <w:lang w:eastAsia="zh-CN"/>
        </w:rPr>
        <w:t>构成影响的，继续开展采购活动；对成交结果构成影响但合格报价方仍不少于</w:t>
      </w:r>
      <w:r>
        <w:rPr>
          <w:rFonts w:hint="eastAsia" w:ascii="仿宋" w:hAnsi="仿宋" w:eastAsia="仿宋" w:cs="仿宋"/>
          <w:spacing w:val="-42"/>
          <w:sz w:val="23"/>
          <w:szCs w:val="23"/>
          <w:lang w:eastAsia="zh-CN"/>
        </w:rPr>
        <w:t xml:space="preserve"> </w:t>
      </w:r>
      <w:r>
        <w:rPr>
          <w:rFonts w:hint="eastAsia" w:ascii="仿宋" w:hAnsi="仿宋" w:eastAsia="仿宋" w:cs="仿宋"/>
          <w:spacing w:val="6"/>
          <w:sz w:val="23"/>
          <w:szCs w:val="23"/>
          <w:lang w:eastAsia="zh-CN"/>
        </w:rPr>
        <w:t>3</w:t>
      </w:r>
      <w:r>
        <w:rPr>
          <w:rFonts w:hint="eastAsia" w:ascii="仿宋" w:hAnsi="仿宋" w:eastAsia="仿宋" w:cs="仿宋"/>
          <w:spacing w:val="-36"/>
          <w:sz w:val="23"/>
          <w:szCs w:val="23"/>
          <w:lang w:eastAsia="zh-CN"/>
        </w:rPr>
        <w:t xml:space="preserve"> </w:t>
      </w:r>
      <w:r>
        <w:rPr>
          <w:rFonts w:hint="eastAsia" w:ascii="仿宋" w:hAnsi="仿宋" w:eastAsia="仿宋" w:cs="仿宋"/>
          <w:spacing w:val="6"/>
          <w:sz w:val="23"/>
          <w:szCs w:val="23"/>
          <w:lang w:eastAsia="zh-CN"/>
        </w:rPr>
        <w:t>家时，依法</w:t>
      </w:r>
      <w:r>
        <w:rPr>
          <w:rFonts w:hint="eastAsia" w:ascii="仿宋" w:hAnsi="仿宋" w:eastAsia="仿宋" w:cs="仿宋"/>
          <w:spacing w:val="5"/>
          <w:sz w:val="23"/>
          <w:szCs w:val="23"/>
          <w:lang w:eastAsia="zh-CN"/>
        </w:rPr>
        <w:t>从合格的</w:t>
      </w:r>
      <w:r>
        <w:rPr>
          <w:rFonts w:hint="eastAsia" w:ascii="仿宋" w:hAnsi="仿宋" w:eastAsia="仿宋" w:cs="仿宋"/>
          <w:spacing w:val="8"/>
          <w:sz w:val="23"/>
          <w:szCs w:val="23"/>
          <w:lang w:eastAsia="zh-CN"/>
        </w:rPr>
        <w:t>中标候选人中另行确定成交报价方，否则将重新开展采购活动。</w:t>
      </w:r>
    </w:p>
    <w:p w14:paraId="74590898">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37.8 采购方将书面答复质疑，质疑答复包括下列内容：</w:t>
      </w:r>
    </w:p>
    <w:p w14:paraId="16ABA95B">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（一）质疑人名称；</w:t>
      </w:r>
    </w:p>
    <w:p w14:paraId="528CBE88">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（二）收到质疑函的日期、质疑项目名称及编号</w:t>
      </w:r>
      <w:r>
        <w:rPr>
          <w:rFonts w:hint="eastAsia" w:ascii="仿宋" w:hAnsi="仿宋" w:eastAsia="仿宋" w:cs="仿宋"/>
          <w:spacing w:val="-49"/>
          <w:sz w:val="23"/>
          <w:szCs w:val="23"/>
          <w:lang w:eastAsia="zh-CN"/>
        </w:rPr>
        <w:t xml:space="preserve"> </w:t>
      </w:r>
      <w:r>
        <w:rPr>
          <w:rFonts w:hint="eastAsia" w:ascii="仿宋" w:hAnsi="仿宋" w:eastAsia="仿宋" w:cs="仿宋"/>
          <w:spacing w:val="7"/>
          <w:sz w:val="23"/>
          <w:szCs w:val="23"/>
          <w:lang w:eastAsia="zh-CN"/>
        </w:rPr>
        <w:t>;</w:t>
      </w:r>
    </w:p>
    <w:p w14:paraId="7C764344">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（三）质疑事项、质疑答复的具体内容、事实依据和法律依据；</w:t>
      </w:r>
    </w:p>
    <w:p w14:paraId="5FFF7C11">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（四）告知质疑人依法投诉的权利；</w:t>
      </w:r>
    </w:p>
    <w:p w14:paraId="67477576">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（五）质疑答复日期。</w:t>
      </w:r>
    </w:p>
    <w:p w14:paraId="3B720F2D">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37.9 质疑人有下列行为之一的，属于虚假、恶意质疑，将由采购方</w:t>
      </w:r>
      <w:r>
        <w:rPr>
          <w:rFonts w:hint="eastAsia" w:ascii="仿宋" w:hAnsi="仿宋" w:eastAsia="仿宋" w:cs="仿宋"/>
          <w:spacing w:val="9"/>
          <w:sz w:val="23"/>
          <w:szCs w:val="23"/>
          <w:lang w:eastAsia="zh-CN"/>
        </w:rPr>
        <w:t>建议财</w:t>
      </w:r>
      <w:r>
        <w:rPr>
          <w:rFonts w:hint="eastAsia" w:ascii="仿宋" w:hAnsi="仿宋" w:eastAsia="仿宋" w:cs="仿宋"/>
          <w:spacing w:val="5"/>
          <w:sz w:val="23"/>
          <w:szCs w:val="23"/>
          <w:lang w:eastAsia="zh-CN"/>
        </w:rPr>
        <w:t>政部门将其列入不良行为记录名单，禁止其</w:t>
      </w:r>
      <w:r>
        <w:rPr>
          <w:rFonts w:hint="eastAsia" w:ascii="仿宋" w:hAnsi="仿宋" w:eastAsia="仿宋" w:cs="仿宋"/>
          <w:spacing w:val="-28"/>
          <w:sz w:val="23"/>
          <w:szCs w:val="23"/>
          <w:lang w:eastAsia="zh-CN"/>
        </w:rPr>
        <w:t xml:space="preserve"> </w:t>
      </w:r>
      <w:r>
        <w:rPr>
          <w:rFonts w:hint="eastAsia" w:ascii="仿宋" w:hAnsi="仿宋" w:eastAsia="仿宋" w:cs="仿宋"/>
          <w:spacing w:val="5"/>
          <w:sz w:val="23"/>
          <w:szCs w:val="23"/>
          <w:lang w:eastAsia="zh-CN"/>
        </w:rPr>
        <w:t>1</w:t>
      </w:r>
      <w:r>
        <w:rPr>
          <w:rFonts w:hint="eastAsia" w:ascii="仿宋" w:hAnsi="仿宋" w:eastAsia="仿宋" w:cs="仿宋"/>
          <w:spacing w:val="-32"/>
          <w:sz w:val="23"/>
          <w:szCs w:val="23"/>
          <w:lang w:eastAsia="zh-CN"/>
        </w:rPr>
        <w:t xml:space="preserve"> </w:t>
      </w:r>
      <w:r>
        <w:rPr>
          <w:rFonts w:hint="eastAsia" w:ascii="仿宋" w:hAnsi="仿宋" w:eastAsia="仿宋" w:cs="仿宋"/>
          <w:spacing w:val="5"/>
          <w:sz w:val="23"/>
          <w:szCs w:val="23"/>
          <w:lang w:eastAsia="zh-CN"/>
        </w:rPr>
        <w:t>至</w:t>
      </w:r>
      <w:r>
        <w:rPr>
          <w:rFonts w:hint="eastAsia" w:ascii="仿宋" w:hAnsi="仿宋" w:eastAsia="仿宋" w:cs="仿宋"/>
          <w:spacing w:val="-42"/>
          <w:sz w:val="23"/>
          <w:szCs w:val="23"/>
          <w:lang w:eastAsia="zh-CN"/>
        </w:rPr>
        <w:t xml:space="preserve"> </w:t>
      </w:r>
      <w:r>
        <w:rPr>
          <w:rFonts w:hint="eastAsia" w:ascii="仿宋" w:hAnsi="仿宋" w:eastAsia="仿宋" w:cs="仿宋"/>
          <w:spacing w:val="5"/>
          <w:sz w:val="23"/>
          <w:szCs w:val="23"/>
          <w:lang w:eastAsia="zh-CN"/>
        </w:rPr>
        <w:t>3</w:t>
      </w:r>
      <w:r>
        <w:rPr>
          <w:rFonts w:hint="eastAsia" w:ascii="仿宋" w:hAnsi="仿宋" w:eastAsia="仿宋" w:cs="仿宋"/>
          <w:spacing w:val="-34"/>
          <w:sz w:val="23"/>
          <w:szCs w:val="23"/>
          <w:lang w:eastAsia="zh-CN"/>
        </w:rPr>
        <w:t xml:space="preserve"> </w:t>
      </w:r>
      <w:r>
        <w:rPr>
          <w:rFonts w:hint="eastAsia" w:ascii="仿宋" w:hAnsi="仿宋" w:eastAsia="仿宋" w:cs="仿宋"/>
          <w:spacing w:val="5"/>
          <w:sz w:val="23"/>
          <w:szCs w:val="23"/>
          <w:lang w:eastAsia="zh-CN"/>
        </w:rPr>
        <w:t>年内参加政</w:t>
      </w:r>
      <w:r>
        <w:rPr>
          <w:rFonts w:hint="eastAsia" w:ascii="仿宋" w:hAnsi="仿宋" w:eastAsia="仿宋" w:cs="仿宋"/>
          <w:spacing w:val="4"/>
          <w:sz w:val="23"/>
          <w:szCs w:val="23"/>
          <w:lang w:eastAsia="zh-CN"/>
        </w:rPr>
        <w:t>府采购活动：</w:t>
      </w:r>
    </w:p>
    <w:p w14:paraId="21BD0CFD">
      <w:pPr>
        <w:pStyle w:val="6"/>
        <w:spacing w:line="360" w:lineRule="auto"/>
        <w:rPr>
          <w:rFonts w:hint="eastAsia" w:ascii="仿宋" w:hAnsi="仿宋" w:eastAsia="仿宋" w:cs="仿宋"/>
          <w:sz w:val="23"/>
          <w:szCs w:val="23"/>
          <w:lang w:eastAsia="zh-CN"/>
        </w:rPr>
      </w:pPr>
      <w:r>
        <w:rPr>
          <w:rFonts w:hint="eastAsia" w:ascii="仿宋" w:hAnsi="仿宋" w:eastAsia="仿宋" w:cs="仿宋"/>
          <w:sz w:val="23"/>
          <w:szCs w:val="23"/>
          <w:lang w:eastAsia="zh-CN"/>
        </w:rPr>
        <w:t>（一）捏造事实；</w:t>
      </w:r>
    </w:p>
    <w:p w14:paraId="6CA7FF01">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2"/>
          <w:sz w:val="23"/>
          <w:szCs w:val="23"/>
          <w:lang w:eastAsia="zh-CN"/>
        </w:rPr>
        <w:t>（二）提供虚假材料；</w:t>
      </w:r>
    </w:p>
    <w:p w14:paraId="03EEB2F1">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（三）以非法手段取得证明材料或者无法提供证据的合法来源；</w:t>
      </w:r>
    </w:p>
    <w:p w14:paraId="7753787A">
      <w:pPr>
        <w:pStyle w:val="6"/>
        <w:spacing w:line="360" w:lineRule="auto"/>
        <w:rPr>
          <w:rFonts w:hint="eastAsia" w:ascii="仿宋" w:hAnsi="仿宋" w:eastAsia="仿宋" w:cs="仿宋"/>
          <w:spacing w:val="6"/>
          <w:sz w:val="23"/>
          <w:szCs w:val="23"/>
          <w:lang w:eastAsia="zh-CN"/>
        </w:rPr>
      </w:pPr>
      <w:r>
        <w:rPr>
          <w:rFonts w:hint="eastAsia" w:ascii="仿宋" w:hAnsi="仿宋" w:eastAsia="仿宋" w:cs="仿宋"/>
          <w:spacing w:val="6"/>
          <w:sz w:val="23"/>
          <w:szCs w:val="23"/>
          <w:lang w:eastAsia="zh-CN"/>
        </w:rPr>
        <w:t>（四）法律法规规定的其他违法情形。</w:t>
      </w:r>
    </w:p>
    <w:p w14:paraId="5841D19C">
      <w:pPr>
        <w:pStyle w:val="6"/>
        <w:spacing w:line="360" w:lineRule="auto"/>
        <w:rPr>
          <w:rFonts w:hint="eastAsia" w:ascii="仿宋" w:hAnsi="仿宋" w:eastAsia="仿宋" w:cs="仿宋"/>
          <w:spacing w:val="6"/>
          <w:sz w:val="23"/>
          <w:szCs w:val="23"/>
          <w:lang w:eastAsia="zh-CN"/>
        </w:rPr>
      </w:pPr>
    </w:p>
    <w:p w14:paraId="70134016">
      <w:pPr>
        <w:pStyle w:val="6"/>
        <w:spacing w:line="360" w:lineRule="auto"/>
        <w:rPr>
          <w:rFonts w:hint="eastAsia" w:ascii="仿宋" w:hAnsi="仿宋" w:eastAsia="仿宋" w:cs="仿宋"/>
          <w:spacing w:val="6"/>
          <w:sz w:val="23"/>
          <w:szCs w:val="23"/>
          <w:lang w:eastAsia="zh-CN"/>
        </w:rPr>
      </w:pPr>
    </w:p>
    <w:p w14:paraId="2D8E73D8">
      <w:pPr>
        <w:spacing w:line="360" w:lineRule="auto"/>
        <w:jc w:val="center"/>
        <w:rPr>
          <w:rFonts w:hint="eastAsia" w:ascii="仿宋" w:hAnsi="仿宋" w:eastAsia="仿宋" w:cs="仿宋"/>
          <w:sz w:val="31"/>
          <w:szCs w:val="31"/>
          <w:lang w:eastAsia="zh-CN"/>
        </w:rPr>
      </w:pPr>
      <w:r>
        <w:rPr>
          <w:rFonts w:hint="eastAsia" w:ascii="仿宋" w:hAnsi="仿宋" w:eastAsia="仿宋" w:cs="仿宋"/>
          <w:b/>
          <w:bCs/>
          <w:spacing w:val="1"/>
          <w:sz w:val="31"/>
          <w:szCs w:val="31"/>
          <w:lang w:eastAsia="zh-CN"/>
        </w:rPr>
        <w:t>质疑函范本</w:t>
      </w:r>
    </w:p>
    <w:p w14:paraId="4CFEF604">
      <w:pPr>
        <w:spacing w:line="360" w:lineRule="auto"/>
        <w:rPr>
          <w:rFonts w:hint="eastAsia" w:ascii="仿宋" w:hAnsi="仿宋" w:eastAsia="仿宋" w:cs="仿宋"/>
          <w:lang w:eastAsia="zh-CN"/>
        </w:rPr>
      </w:pPr>
    </w:p>
    <w:p w14:paraId="6C30DB68">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一、质疑供应商基本信息</w:t>
      </w:r>
    </w:p>
    <w:p w14:paraId="295E0A76">
      <w:pPr>
        <w:spacing w:line="360" w:lineRule="auto"/>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质疑供应商：</w:t>
      </w:r>
    </w:p>
    <w:p w14:paraId="17C41714">
      <w:pPr>
        <w:spacing w:line="360" w:lineRule="auto"/>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地址：邮编：</w:t>
      </w:r>
    </w:p>
    <w:p w14:paraId="58B6154F">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联系人：联系电话：</w:t>
      </w:r>
    </w:p>
    <w:p w14:paraId="5C5C56A2">
      <w:pPr>
        <w:spacing w:line="360" w:lineRule="auto"/>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授权代表：</w:t>
      </w:r>
    </w:p>
    <w:p w14:paraId="5D746402">
      <w:pPr>
        <w:spacing w:line="360" w:lineRule="auto"/>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联系电话：</w:t>
      </w:r>
    </w:p>
    <w:p w14:paraId="552D94CA">
      <w:pPr>
        <w:spacing w:line="360" w:lineRule="auto"/>
        <w:rPr>
          <w:rFonts w:hint="eastAsia" w:ascii="仿宋" w:hAnsi="仿宋" w:eastAsia="仿宋" w:cs="仿宋"/>
          <w:sz w:val="24"/>
          <w:szCs w:val="24"/>
          <w:lang w:eastAsia="zh-CN"/>
        </w:rPr>
      </w:pPr>
      <w:r>
        <w:rPr>
          <w:rFonts w:hint="eastAsia" w:ascii="仿宋" w:hAnsi="仿宋" w:eastAsia="仿宋" w:cs="仿宋"/>
          <w:spacing w:val="-9"/>
          <w:sz w:val="24"/>
          <w:szCs w:val="24"/>
          <w:lang w:eastAsia="zh-CN"/>
        </w:rPr>
        <w:t>地址：</w:t>
      </w:r>
      <w:r>
        <w:rPr>
          <w:rFonts w:hint="eastAsia" w:ascii="仿宋" w:hAnsi="仿宋" w:eastAsia="仿宋" w:cs="仿宋"/>
          <w:spacing w:val="36"/>
          <w:sz w:val="24"/>
          <w:szCs w:val="24"/>
          <w:lang w:eastAsia="zh-CN"/>
        </w:rPr>
        <w:t xml:space="preserve"> </w:t>
      </w:r>
      <w:r>
        <w:rPr>
          <w:rFonts w:hint="eastAsia" w:ascii="仿宋" w:hAnsi="仿宋" w:eastAsia="仿宋" w:cs="仿宋"/>
          <w:spacing w:val="-9"/>
          <w:sz w:val="24"/>
          <w:szCs w:val="24"/>
          <w:lang w:eastAsia="zh-CN"/>
        </w:rPr>
        <w:t>邮编：</w:t>
      </w:r>
    </w:p>
    <w:p w14:paraId="50B1F115">
      <w:pPr>
        <w:spacing w:line="360" w:lineRule="auto"/>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二、质疑项目基本情况</w:t>
      </w:r>
    </w:p>
    <w:p w14:paraId="557A9B74">
      <w:pPr>
        <w:spacing w:line="360" w:lineRule="auto"/>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质疑项目的名称：</w:t>
      </w:r>
    </w:p>
    <w:p w14:paraId="5BAA8F66">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质疑项目的编号：包号：</w:t>
      </w:r>
    </w:p>
    <w:p w14:paraId="394C293A">
      <w:pPr>
        <w:spacing w:line="360" w:lineRule="auto"/>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采购人名称：</w:t>
      </w:r>
    </w:p>
    <w:p w14:paraId="39D6627F">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磋商文件获取日期：</w:t>
      </w:r>
    </w:p>
    <w:p w14:paraId="708D8677">
      <w:pPr>
        <w:spacing w:line="360" w:lineRule="auto"/>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三、质疑事项具体内容</w:t>
      </w:r>
    </w:p>
    <w:p w14:paraId="006C6564">
      <w:pPr>
        <w:spacing w:line="360" w:lineRule="auto"/>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质疑事项</w:t>
      </w:r>
      <w:r>
        <w:rPr>
          <w:rFonts w:hint="eastAsia" w:ascii="仿宋" w:hAnsi="仿宋" w:eastAsia="仿宋" w:cs="仿宋"/>
          <w:spacing w:val="-34"/>
          <w:sz w:val="24"/>
          <w:szCs w:val="24"/>
          <w:lang w:eastAsia="zh-CN"/>
        </w:rPr>
        <w:t xml:space="preserve"> </w:t>
      </w:r>
      <w:r>
        <w:rPr>
          <w:rFonts w:hint="eastAsia" w:ascii="仿宋" w:hAnsi="仿宋" w:eastAsia="仿宋" w:cs="仿宋"/>
          <w:spacing w:val="-8"/>
          <w:sz w:val="24"/>
          <w:szCs w:val="24"/>
          <w:lang w:eastAsia="zh-CN"/>
        </w:rPr>
        <w:t>1：</w:t>
      </w:r>
    </w:p>
    <w:p w14:paraId="597A5F01">
      <w:pPr>
        <w:spacing w:line="360" w:lineRule="auto"/>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事实依据：</w:t>
      </w:r>
    </w:p>
    <w:p w14:paraId="469B939D">
      <w:pPr>
        <w:spacing w:line="360" w:lineRule="auto"/>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法律依据：</w:t>
      </w:r>
    </w:p>
    <w:p w14:paraId="597AC2B4">
      <w:pPr>
        <w:spacing w:line="360" w:lineRule="auto"/>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质疑事项</w:t>
      </w:r>
      <w:r>
        <w:rPr>
          <w:rFonts w:hint="eastAsia" w:ascii="仿宋" w:hAnsi="仿宋" w:eastAsia="仿宋" w:cs="仿宋"/>
          <w:spacing w:val="-47"/>
          <w:sz w:val="24"/>
          <w:szCs w:val="24"/>
          <w:lang w:eastAsia="zh-CN"/>
        </w:rPr>
        <w:t xml:space="preserve"> </w:t>
      </w:r>
      <w:r>
        <w:rPr>
          <w:rFonts w:hint="eastAsia" w:ascii="仿宋" w:hAnsi="仿宋" w:eastAsia="仿宋" w:cs="仿宋"/>
          <w:spacing w:val="-5"/>
          <w:sz w:val="24"/>
          <w:szCs w:val="24"/>
          <w:lang w:eastAsia="zh-CN"/>
        </w:rPr>
        <w:t>2</w:t>
      </w:r>
    </w:p>
    <w:p w14:paraId="558C56F8">
      <w:pPr>
        <w:spacing w:line="360" w:lineRule="auto"/>
        <w:rPr>
          <w:rFonts w:hint="eastAsia" w:ascii="仿宋" w:hAnsi="仿宋" w:eastAsia="仿宋" w:cs="仿宋"/>
          <w:sz w:val="24"/>
          <w:szCs w:val="24"/>
          <w:lang w:eastAsia="zh-CN"/>
        </w:rPr>
      </w:pPr>
      <w:r>
        <w:rPr>
          <w:rFonts w:hint="eastAsia" w:ascii="仿宋" w:hAnsi="仿宋" w:eastAsia="仿宋" w:cs="仿宋"/>
          <w:spacing w:val="-13"/>
          <w:sz w:val="24"/>
          <w:szCs w:val="24"/>
          <w:lang w:eastAsia="zh-CN"/>
        </w:rPr>
        <w:t>……</w:t>
      </w:r>
    </w:p>
    <w:p w14:paraId="03F1514C">
      <w:pPr>
        <w:spacing w:line="360" w:lineRule="auto"/>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四、与质疑事项相关的质疑请求</w:t>
      </w:r>
    </w:p>
    <w:p w14:paraId="5BC884FC">
      <w:pPr>
        <w:spacing w:line="360" w:lineRule="auto"/>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请求：</w:t>
      </w:r>
    </w:p>
    <w:p w14:paraId="36A2901D">
      <w:pPr>
        <w:spacing w:line="360" w:lineRule="auto"/>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签字(签章)：</w:t>
      </w:r>
      <w:r>
        <w:rPr>
          <w:rFonts w:hint="eastAsia" w:ascii="仿宋" w:hAnsi="仿宋" w:eastAsia="仿宋" w:cs="仿宋"/>
          <w:spacing w:val="1"/>
          <w:sz w:val="24"/>
          <w:szCs w:val="24"/>
          <w:lang w:eastAsia="zh-CN"/>
        </w:rPr>
        <w:t xml:space="preserve">                   </w:t>
      </w:r>
      <w:r>
        <w:rPr>
          <w:rFonts w:hint="eastAsia" w:ascii="仿宋" w:hAnsi="仿宋" w:eastAsia="仿宋" w:cs="仿宋"/>
          <w:spacing w:val="-5"/>
          <w:sz w:val="24"/>
          <w:szCs w:val="24"/>
          <w:lang w:eastAsia="zh-CN"/>
        </w:rPr>
        <w:t>公章：</w:t>
      </w:r>
    </w:p>
    <w:p w14:paraId="157F76D7">
      <w:pPr>
        <w:spacing w:line="360" w:lineRule="auto"/>
        <w:rPr>
          <w:rFonts w:hint="eastAsia" w:ascii="仿宋" w:hAnsi="仿宋" w:eastAsia="仿宋" w:cs="仿宋"/>
          <w:sz w:val="24"/>
          <w:szCs w:val="24"/>
          <w:lang w:eastAsia="zh-CN"/>
        </w:rPr>
      </w:pPr>
      <w:r>
        <w:rPr>
          <w:rFonts w:hint="eastAsia" w:ascii="仿宋" w:hAnsi="仿宋" w:eastAsia="仿宋" w:cs="仿宋"/>
          <w:spacing w:val="-23"/>
          <w:sz w:val="24"/>
          <w:szCs w:val="24"/>
          <w:lang w:eastAsia="zh-CN"/>
        </w:rPr>
        <w:t>日期：</w:t>
      </w:r>
    </w:p>
    <w:p w14:paraId="55FEC276">
      <w:pPr>
        <w:spacing w:line="360" w:lineRule="auto"/>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质疑函制作说明：</w:t>
      </w:r>
    </w:p>
    <w:p w14:paraId="29771717">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1.供应商提出质疑时，应提交质疑函和必要的证明材</w:t>
      </w:r>
      <w:r>
        <w:rPr>
          <w:rFonts w:hint="eastAsia" w:ascii="仿宋" w:hAnsi="仿宋" w:eastAsia="仿宋" w:cs="仿宋"/>
          <w:spacing w:val="-2"/>
          <w:sz w:val="24"/>
          <w:szCs w:val="24"/>
          <w:lang w:eastAsia="zh-CN"/>
        </w:rPr>
        <w:t>料。</w:t>
      </w:r>
    </w:p>
    <w:p w14:paraId="58BD883F">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2.质疑供应商若委托代理人进行质疑的，质疑函应按要求列明“授权代表</w:t>
      </w:r>
      <w:r>
        <w:rPr>
          <w:rFonts w:hint="eastAsia" w:ascii="仿宋" w:hAnsi="仿宋" w:eastAsia="仿宋" w:cs="仿宋"/>
          <w:spacing w:val="-86"/>
          <w:sz w:val="24"/>
          <w:szCs w:val="24"/>
          <w:lang w:eastAsia="zh-CN"/>
        </w:rPr>
        <w:t xml:space="preserve"> </w:t>
      </w:r>
      <w:r>
        <w:rPr>
          <w:rFonts w:hint="eastAsia" w:ascii="仿宋" w:hAnsi="仿宋" w:eastAsia="仿宋" w:cs="仿宋"/>
          <w:spacing w:val="-2"/>
          <w:sz w:val="24"/>
          <w:szCs w:val="24"/>
          <w:lang w:eastAsia="zh-CN"/>
        </w:rPr>
        <w:t>”的</w:t>
      </w:r>
      <w:r>
        <w:rPr>
          <w:rFonts w:hint="eastAsia" w:ascii="仿宋" w:hAnsi="仿宋" w:eastAsia="仿宋" w:cs="仿宋"/>
          <w:sz w:val="24"/>
          <w:szCs w:val="24"/>
          <w:lang w:eastAsia="zh-CN"/>
        </w:rPr>
        <w:t xml:space="preserve"> 有关内容，并在附件中提交由质疑供应商签署的授权委托书。授权委托书应载明代理人的姓名或者名称、代理事项、具体权限、期限和相关事</w:t>
      </w:r>
      <w:r>
        <w:rPr>
          <w:rFonts w:hint="eastAsia" w:ascii="仿宋" w:hAnsi="仿宋" w:eastAsia="仿宋" w:cs="仿宋"/>
          <w:spacing w:val="-7"/>
          <w:sz w:val="24"/>
          <w:szCs w:val="24"/>
          <w:lang w:eastAsia="zh-CN"/>
        </w:rPr>
        <w:t>项。</w:t>
      </w:r>
    </w:p>
    <w:p w14:paraId="7A20D03F">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3.质疑供应商若对项目的某一分包进行质</w:t>
      </w:r>
      <w:r>
        <w:rPr>
          <w:rFonts w:hint="eastAsia" w:ascii="仿宋" w:hAnsi="仿宋" w:eastAsia="仿宋" w:cs="仿宋"/>
          <w:spacing w:val="-1"/>
          <w:sz w:val="24"/>
          <w:szCs w:val="24"/>
          <w:lang w:eastAsia="zh-CN"/>
        </w:rPr>
        <w:t>疑，质疑函中应列明具体分包号。</w:t>
      </w:r>
    </w:p>
    <w:p w14:paraId="57E1E849">
      <w:pPr>
        <w:spacing w:line="360" w:lineRule="auto"/>
        <w:rPr>
          <w:rFonts w:hint="eastAsia" w:ascii="仿宋" w:hAnsi="仿宋" w:eastAsia="仿宋" w:cs="仿宋"/>
          <w:spacing w:val="18"/>
          <w:sz w:val="24"/>
          <w:szCs w:val="24"/>
          <w:lang w:eastAsia="zh-CN"/>
        </w:rPr>
      </w:pPr>
      <w:r>
        <w:rPr>
          <w:rFonts w:hint="eastAsia" w:ascii="仿宋" w:hAnsi="仿宋" w:eastAsia="仿宋" w:cs="仿宋"/>
          <w:spacing w:val="-2"/>
          <w:sz w:val="24"/>
          <w:szCs w:val="24"/>
          <w:lang w:eastAsia="zh-CN"/>
        </w:rPr>
        <w:t>4.质疑函的质疑事项应具体、明确，并有必要的事实依据和法律依据。</w:t>
      </w:r>
      <w:r>
        <w:rPr>
          <w:rFonts w:hint="eastAsia" w:ascii="仿宋" w:hAnsi="仿宋" w:eastAsia="仿宋" w:cs="仿宋"/>
          <w:spacing w:val="18"/>
          <w:sz w:val="24"/>
          <w:szCs w:val="24"/>
          <w:lang w:eastAsia="zh-CN"/>
        </w:rPr>
        <w:t xml:space="preserve"> </w:t>
      </w:r>
    </w:p>
    <w:p w14:paraId="10992BD6">
      <w:pPr>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5.质疑函的质疑请求应与质疑事项相关。</w:t>
      </w:r>
    </w:p>
    <w:p w14:paraId="5F33791F">
      <w:pPr>
        <w:pStyle w:val="6"/>
        <w:spacing w:line="360" w:lineRule="auto"/>
        <w:rPr>
          <w:rFonts w:hint="eastAsia" w:ascii="仿宋" w:hAnsi="仿宋" w:eastAsia="仿宋" w:cs="仿宋"/>
          <w:sz w:val="23"/>
          <w:szCs w:val="23"/>
          <w:lang w:eastAsia="zh-CN"/>
        </w:rPr>
        <w:sectPr>
          <w:headerReference r:id="rId9" w:type="default"/>
          <w:footerReference r:id="rId10" w:type="default"/>
          <w:pgSz w:w="11906" w:h="16838"/>
          <w:pgMar w:top="564" w:right="1734" w:bottom="1172" w:left="1785" w:header="555" w:footer="996" w:gutter="0"/>
          <w:cols w:space="720" w:num="1"/>
        </w:sectPr>
      </w:pPr>
      <w:r>
        <w:rPr>
          <w:rFonts w:hint="eastAsia" w:ascii="仿宋" w:hAnsi="仿宋" w:eastAsia="仿宋" w:cs="仿宋"/>
          <w:sz w:val="24"/>
          <w:szCs w:val="24"/>
          <w:lang w:eastAsia="zh-CN"/>
        </w:rPr>
        <w:t>6.质疑供应商为自然人的，质疑函应由本人签字；质疑供应商为法人或者</w:t>
      </w:r>
      <w:r>
        <w:rPr>
          <w:rFonts w:hint="eastAsia" w:ascii="仿宋" w:hAnsi="仿宋" w:eastAsia="仿宋" w:cs="仿宋"/>
          <w:spacing w:val="-1"/>
          <w:sz w:val="24"/>
          <w:szCs w:val="24"/>
          <w:lang w:eastAsia="zh-CN"/>
        </w:rPr>
        <w:t>其他</w:t>
      </w:r>
      <w:r>
        <w:rPr>
          <w:rFonts w:hint="eastAsia" w:ascii="仿宋" w:hAnsi="仿宋" w:eastAsia="仿宋" w:cs="仿宋"/>
          <w:sz w:val="24"/>
          <w:szCs w:val="24"/>
          <w:lang w:eastAsia="zh-CN"/>
        </w:rPr>
        <w:t>组织的，质疑函应由法定代表人、主要负责人，或者其授权代表签字或</w:t>
      </w:r>
      <w:r>
        <w:rPr>
          <w:rFonts w:hint="eastAsia" w:ascii="仿宋" w:hAnsi="仿宋" w:eastAsia="仿宋" w:cs="仿宋"/>
          <w:spacing w:val="-2"/>
          <w:sz w:val="24"/>
          <w:szCs w:val="24"/>
          <w:lang w:eastAsia="zh-CN"/>
        </w:rPr>
        <w:t>者盖章，并加盖公章。</w:t>
      </w:r>
    </w:p>
    <w:p w14:paraId="54BA85EF">
      <w:pPr>
        <w:spacing w:line="273" w:lineRule="auto"/>
        <w:rPr>
          <w:rFonts w:hint="eastAsia" w:ascii="仿宋" w:hAnsi="仿宋" w:eastAsia="仿宋" w:cs="仿宋"/>
          <w:lang w:eastAsia="zh-CN"/>
        </w:rPr>
      </w:pPr>
    </w:p>
    <w:p w14:paraId="12B0FC57">
      <w:pPr>
        <w:spacing w:line="274" w:lineRule="auto"/>
        <w:rPr>
          <w:rFonts w:hint="eastAsia" w:ascii="仿宋" w:hAnsi="仿宋" w:eastAsia="仿宋" w:cs="仿宋"/>
          <w:lang w:eastAsia="zh-CN"/>
        </w:rPr>
      </w:pPr>
    </w:p>
    <w:p w14:paraId="2ACD5944">
      <w:pPr>
        <w:spacing w:line="274" w:lineRule="auto"/>
        <w:rPr>
          <w:rFonts w:hint="eastAsia" w:ascii="仿宋" w:hAnsi="仿宋" w:eastAsia="仿宋" w:cs="仿宋"/>
          <w:lang w:eastAsia="zh-CN"/>
        </w:rPr>
      </w:pPr>
    </w:p>
    <w:p w14:paraId="22E6605E">
      <w:pPr>
        <w:pStyle w:val="6"/>
        <w:spacing w:before="94" w:line="227" w:lineRule="auto"/>
        <w:ind w:left="44"/>
        <w:outlineLvl w:val="1"/>
        <w:rPr>
          <w:rFonts w:hint="eastAsia" w:ascii="仿宋" w:hAnsi="仿宋" w:eastAsia="仿宋" w:cs="仿宋"/>
          <w:sz w:val="29"/>
          <w:szCs w:val="29"/>
          <w:lang w:eastAsia="zh-CN"/>
        </w:rPr>
      </w:pPr>
      <w:bookmarkStart w:id="90" w:name="bookmark86"/>
      <w:bookmarkEnd w:id="90"/>
      <w:bookmarkStart w:id="91" w:name="bookmark87"/>
      <w:bookmarkEnd w:id="91"/>
      <w:r>
        <w:rPr>
          <w:rFonts w:hint="eastAsia" w:ascii="仿宋" w:hAnsi="仿宋" w:eastAsia="仿宋" w:cs="仿宋"/>
          <w:b/>
          <w:bCs/>
          <w:spacing w:val="3"/>
          <w:sz w:val="29"/>
          <w:szCs w:val="29"/>
          <w:lang w:eastAsia="zh-CN"/>
        </w:rPr>
        <w:t>附件1：履约保证金保函（格式）</w:t>
      </w:r>
    </w:p>
    <w:p w14:paraId="7B0BC7BE">
      <w:pPr>
        <w:pStyle w:val="6"/>
        <w:spacing w:before="20" w:line="231" w:lineRule="auto"/>
        <w:ind w:left="3582"/>
        <w:rPr>
          <w:rFonts w:hint="eastAsia" w:ascii="仿宋" w:hAnsi="仿宋" w:eastAsia="仿宋" w:cs="仿宋"/>
          <w:sz w:val="23"/>
          <w:szCs w:val="23"/>
          <w:lang w:eastAsia="zh-CN"/>
        </w:rPr>
      </w:pPr>
      <w:r>
        <w:rPr>
          <w:rFonts w:hint="eastAsia" w:ascii="仿宋" w:hAnsi="仿宋" w:eastAsia="仿宋" w:cs="仿宋"/>
          <w:b/>
          <w:bCs/>
          <w:spacing w:val="2"/>
          <w:sz w:val="23"/>
          <w:szCs w:val="23"/>
          <w:lang w:eastAsia="zh-CN"/>
        </w:rPr>
        <w:t>（成交后开具）</w:t>
      </w:r>
    </w:p>
    <w:p w14:paraId="0DFABCD0">
      <w:pPr>
        <w:spacing w:line="257" w:lineRule="auto"/>
        <w:rPr>
          <w:rFonts w:hint="eastAsia" w:ascii="仿宋" w:hAnsi="仿宋" w:eastAsia="仿宋" w:cs="仿宋"/>
          <w:lang w:eastAsia="zh-CN"/>
        </w:rPr>
      </w:pPr>
    </w:p>
    <w:p w14:paraId="672A238B">
      <w:pPr>
        <w:pStyle w:val="6"/>
        <w:spacing w:before="78" w:line="221" w:lineRule="auto"/>
        <w:ind w:left="30"/>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致:</w:t>
      </w:r>
      <w:r>
        <w:rPr>
          <w:rFonts w:hint="eastAsia" w:ascii="仿宋" w:hAnsi="仿宋" w:eastAsia="仿宋" w:cs="仿宋"/>
          <w:spacing w:val="57"/>
          <w:sz w:val="23"/>
          <w:szCs w:val="23"/>
          <w:lang w:eastAsia="zh-CN"/>
        </w:rPr>
        <w:t xml:space="preserve"> </w:t>
      </w:r>
      <w:r>
        <w:rPr>
          <w:rFonts w:hint="eastAsia" w:ascii="仿宋" w:hAnsi="仿宋" w:eastAsia="仿宋" w:cs="仿宋"/>
          <w:spacing w:val="-1"/>
          <w:sz w:val="23"/>
          <w:szCs w:val="23"/>
          <w:lang w:eastAsia="zh-CN"/>
        </w:rPr>
        <w:t>(</w:t>
      </w:r>
      <w:r>
        <w:rPr>
          <w:rFonts w:hint="eastAsia" w:ascii="仿宋" w:hAnsi="仿宋" w:eastAsia="仿宋" w:cs="仿宋"/>
          <w:i/>
          <w:iCs/>
          <w:spacing w:val="-1"/>
          <w:sz w:val="24"/>
          <w:szCs w:val="24"/>
          <w:u w:val="single"/>
          <w:lang w:eastAsia="zh-CN"/>
        </w:rPr>
        <w:t>买方名称</w:t>
      </w:r>
      <w:r>
        <w:rPr>
          <w:rFonts w:hint="eastAsia" w:ascii="仿宋" w:hAnsi="仿宋" w:eastAsia="仿宋" w:cs="仿宋"/>
          <w:spacing w:val="-1"/>
          <w:sz w:val="23"/>
          <w:szCs w:val="23"/>
          <w:lang w:eastAsia="zh-CN"/>
        </w:rPr>
        <w:t>)</w:t>
      </w:r>
    </w:p>
    <w:p w14:paraId="56A27D3C">
      <w:pPr>
        <w:pStyle w:val="6"/>
        <w:tabs>
          <w:tab w:val="left" w:pos="4377"/>
        </w:tabs>
        <w:spacing w:before="22" w:line="229" w:lineRule="auto"/>
        <w:ind w:left="2817"/>
        <w:rPr>
          <w:rFonts w:hint="eastAsia" w:ascii="仿宋" w:hAnsi="仿宋" w:eastAsia="仿宋" w:cs="仿宋"/>
          <w:sz w:val="23"/>
          <w:szCs w:val="23"/>
          <w:lang w:eastAsia="zh-CN"/>
        </w:rPr>
      </w:pPr>
      <w:r>
        <w:rPr>
          <w:rFonts w:hint="eastAsia" w:ascii="仿宋" w:hAnsi="仿宋" w:eastAsia="仿宋" w:cs="仿宋"/>
          <w:sz w:val="23"/>
          <w:szCs w:val="23"/>
          <w:u w:val="single"/>
          <w:lang w:eastAsia="zh-CN"/>
        </w:rPr>
        <w:tab/>
      </w:r>
      <w:r>
        <w:rPr>
          <w:rFonts w:hint="eastAsia" w:ascii="仿宋" w:hAnsi="仿宋" w:eastAsia="仿宋" w:cs="仿宋"/>
          <w:spacing w:val="-88"/>
          <w:sz w:val="23"/>
          <w:szCs w:val="23"/>
          <w:lang w:eastAsia="zh-CN"/>
        </w:rPr>
        <w:t xml:space="preserve"> </w:t>
      </w:r>
      <w:r>
        <w:rPr>
          <w:rFonts w:hint="eastAsia" w:ascii="仿宋" w:hAnsi="仿宋" w:eastAsia="仿宋" w:cs="仿宋"/>
          <w:spacing w:val="6"/>
          <w:sz w:val="23"/>
          <w:szCs w:val="23"/>
          <w:lang w:eastAsia="zh-CN"/>
        </w:rPr>
        <w:t>号合同履约保函</w:t>
      </w:r>
    </w:p>
    <w:p w14:paraId="32AB5CA9">
      <w:pPr>
        <w:spacing w:line="258" w:lineRule="auto"/>
        <w:rPr>
          <w:rFonts w:hint="eastAsia" w:ascii="仿宋" w:hAnsi="仿宋" w:eastAsia="仿宋" w:cs="仿宋"/>
          <w:lang w:eastAsia="zh-CN"/>
        </w:rPr>
      </w:pPr>
    </w:p>
    <w:p w14:paraId="730E8E84">
      <w:pPr>
        <w:pStyle w:val="6"/>
        <w:spacing w:before="78" w:line="221" w:lineRule="auto"/>
        <w:ind w:left="628"/>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本保函作为贵方与(</w:t>
      </w:r>
      <w:r>
        <w:rPr>
          <w:rFonts w:hint="eastAsia" w:ascii="仿宋" w:hAnsi="仿宋" w:eastAsia="仿宋" w:cs="仿宋"/>
          <w:i/>
          <w:iCs/>
          <w:spacing w:val="8"/>
          <w:sz w:val="24"/>
          <w:szCs w:val="24"/>
          <w:u w:val="single"/>
          <w:lang w:eastAsia="zh-CN"/>
        </w:rPr>
        <w:t>卖方名称</w:t>
      </w:r>
      <w:r>
        <w:rPr>
          <w:rFonts w:hint="eastAsia" w:ascii="仿宋" w:hAnsi="仿宋" w:eastAsia="仿宋" w:cs="仿宋"/>
          <w:spacing w:val="8"/>
          <w:sz w:val="23"/>
          <w:szCs w:val="23"/>
          <w:lang w:eastAsia="zh-CN"/>
        </w:rPr>
        <w:t>)(以下简称卖方</w:t>
      </w:r>
      <w:r>
        <w:rPr>
          <w:rFonts w:hint="eastAsia" w:ascii="仿宋" w:hAnsi="仿宋" w:eastAsia="仿宋" w:cs="仿宋"/>
          <w:spacing w:val="7"/>
          <w:sz w:val="23"/>
          <w:szCs w:val="23"/>
          <w:lang w:eastAsia="zh-CN"/>
        </w:rPr>
        <w:t>)于</w:t>
      </w:r>
      <w:r>
        <w:rPr>
          <w:rFonts w:hint="eastAsia" w:ascii="仿宋" w:hAnsi="仿宋" w:eastAsia="仿宋" w:cs="仿宋"/>
          <w:spacing w:val="-111"/>
          <w:sz w:val="23"/>
          <w:szCs w:val="23"/>
          <w:lang w:eastAsia="zh-CN"/>
        </w:rPr>
        <w:t xml:space="preserve"> </w:t>
      </w:r>
      <w:r>
        <w:rPr>
          <w:rFonts w:hint="eastAsia" w:ascii="仿宋" w:hAnsi="仿宋" w:eastAsia="仿宋" w:cs="仿宋"/>
          <w:spacing w:val="8"/>
          <w:sz w:val="23"/>
          <w:szCs w:val="23"/>
          <w:u w:val="single"/>
          <w:lang w:eastAsia="zh-CN"/>
        </w:rPr>
        <w:t xml:space="preserve">     </w:t>
      </w:r>
      <w:r>
        <w:rPr>
          <w:rFonts w:hint="eastAsia" w:ascii="仿宋" w:hAnsi="仿宋" w:eastAsia="仿宋" w:cs="仿宋"/>
          <w:spacing w:val="-89"/>
          <w:sz w:val="23"/>
          <w:szCs w:val="23"/>
          <w:lang w:eastAsia="zh-CN"/>
        </w:rPr>
        <w:t xml:space="preserve"> </w:t>
      </w:r>
      <w:r>
        <w:rPr>
          <w:rFonts w:hint="eastAsia" w:ascii="仿宋" w:hAnsi="仿宋" w:eastAsia="仿宋" w:cs="仿宋"/>
          <w:spacing w:val="7"/>
          <w:sz w:val="23"/>
          <w:szCs w:val="23"/>
          <w:lang w:eastAsia="zh-CN"/>
        </w:rPr>
        <w:t>年</w:t>
      </w:r>
      <w:r>
        <w:rPr>
          <w:rFonts w:hint="eastAsia" w:ascii="仿宋" w:hAnsi="仿宋" w:eastAsia="仿宋" w:cs="仿宋"/>
          <w:spacing w:val="-111"/>
          <w:sz w:val="23"/>
          <w:szCs w:val="23"/>
          <w:lang w:eastAsia="zh-CN"/>
        </w:rPr>
        <w:t xml:space="preserve"> </w:t>
      </w:r>
      <w:r>
        <w:rPr>
          <w:rFonts w:hint="eastAsia" w:ascii="仿宋" w:hAnsi="仿宋" w:eastAsia="仿宋" w:cs="仿宋"/>
          <w:spacing w:val="8"/>
          <w:sz w:val="23"/>
          <w:szCs w:val="23"/>
          <w:u w:val="single"/>
          <w:lang w:eastAsia="zh-CN"/>
        </w:rPr>
        <w:t xml:space="preserve">     </w:t>
      </w:r>
      <w:r>
        <w:rPr>
          <w:rFonts w:hint="eastAsia" w:ascii="仿宋" w:hAnsi="仿宋" w:eastAsia="仿宋" w:cs="仿宋"/>
          <w:spacing w:val="-83"/>
          <w:sz w:val="23"/>
          <w:szCs w:val="23"/>
          <w:lang w:eastAsia="zh-CN"/>
        </w:rPr>
        <w:t xml:space="preserve"> </w:t>
      </w:r>
      <w:r>
        <w:rPr>
          <w:rFonts w:hint="eastAsia" w:ascii="仿宋" w:hAnsi="仿宋" w:eastAsia="仿宋" w:cs="仿宋"/>
          <w:spacing w:val="7"/>
          <w:sz w:val="23"/>
          <w:szCs w:val="23"/>
          <w:lang w:eastAsia="zh-CN"/>
        </w:rPr>
        <w:t>月</w:t>
      </w:r>
      <w:r>
        <w:rPr>
          <w:rFonts w:hint="eastAsia" w:ascii="仿宋" w:hAnsi="仿宋" w:eastAsia="仿宋" w:cs="仿宋"/>
          <w:spacing w:val="-111"/>
          <w:sz w:val="23"/>
          <w:szCs w:val="23"/>
          <w:lang w:eastAsia="zh-CN"/>
        </w:rPr>
        <w:t xml:space="preserve"> </w:t>
      </w:r>
      <w:r>
        <w:rPr>
          <w:rFonts w:hint="eastAsia" w:ascii="仿宋" w:hAnsi="仿宋" w:eastAsia="仿宋" w:cs="仿宋"/>
          <w:spacing w:val="8"/>
          <w:sz w:val="23"/>
          <w:szCs w:val="23"/>
          <w:u w:val="single"/>
          <w:lang w:eastAsia="zh-CN"/>
        </w:rPr>
        <w:t xml:space="preserve">     </w:t>
      </w:r>
      <w:r>
        <w:rPr>
          <w:rFonts w:hint="eastAsia" w:ascii="仿宋" w:hAnsi="仿宋" w:eastAsia="仿宋" w:cs="仿宋"/>
          <w:spacing w:val="-44"/>
          <w:sz w:val="23"/>
          <w:szCs w:val="23"/>
          <w:lang w:eastAsia="zh-CN"/>
        </w:rPr>
        <w:t xml:space="preserve"> </w:t>
      </w:r>
      <w:r>
        <w:rPr>
          <w:rFonts w:hint="eastAsia" w:ascii="仿宋" w:hAnsi="仿宋" w:eastAsia="仿宋" w:cs="仿宋"/>
          <w:spacing w:val="7"/>
          <w:sz w:val="23"/>
          <w:szCs w:val="23"/>
          <w:lang w:eastAsia="zh-CN"/>
        </w:rPr>
        <w:t>日</w:t>
      </w:r>
    </w:p>
    <w:p w14:paraId="107E56F7">
      <w:pPr>
        <w:pStyle w:val="6"/>
        <w:spacing w:before="22" w:line="221" w:lineRule="auto"/>
        <w:ind w:left="27"/>
        <w:outlineLvl w:val="1"/>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就</w:t>
      </w:r>
      <w:r>
        <w:rPr>
          <w:rFonts w:hint="eastAsia" w:ascii="仿宋" w:hAnsi="仿宋" w:eastAsia="仿宋" w:cs="仿宋"/>
          <w:spacing w:val="5"/>
          <w:sz w:val="23"/>
          <w:szCs w:val="23"/>
          <w:u w:val="single"/>
          <w:lang w:eastAsia="zh-CN"/>
        </w:rPr>
        <w:t xml:space="preserve">                  </w:t>
      </w:r>
      <w:r>
        <w:rPr>
          <w:rFonts w:hint="eastAsia" w:ascii="仿宋" w:hAnsi="仿宋" w:eastAsia="仿宋" w:cs="仿宋"/>
          <w:spacing w:val="-97"/>
          <w:sz w:val="23"/>
          <w:szCs w:val="23"/>
          <w:lang w:eastAsia="zh-CN"/>
        </w:rPr>
        <w:t xml:space="preserve"> </w:t>
      </w:r>
      <w:r>
        <w:rPr>
          <w:rFonts w:hint="eastAsia" w:ascii="仿宋" w:hAnsi="仿宋" w:eastAsia="仿宋" w:cs="仿宋"/>
          <w:spacing w:val="5"/>
          <w:sz w:val="23"/>
          <w:szCs w:val="23"/>
          <w:lang w:eastAsia="zh-CN"/>
        </w:rPr>
        <w:t>项目</w:t>
      </w:r>
      <w:r>
        <w:rPr>
          <w:rFonts w:hint="eastAsia" w:ascii="仿宋" w:hAnsi="仿宋" w:eastAsia="仿宋" w:cs="仿宋"/>
          <w:spacing w:val="-64"/>
          <w:sz w:val="23"/>
          <w:szCs w:val="23"/>
          <w:lang w:eastAsia="zh-CN"/>
        </w:rPr>
        <w:t xml:space="preserve"> </w:t>
      </w:r>
      <w:r>
        <w:rPr>
          <w:rFonts w:hint="eastAsia" w:ascii="仿宋" w:hAnsi="仿宋" w:eastAsia="仿宋" w:cs="仿宋"/>
          <w:spacing w:val="5"/>
          <w:sz w:val="23"/>
          <w:szCs w:val="23"/>
          <w:lang w:eastAsia="zh-CN"/>
        </w:rPr>
        <w:t>(以下简称项目)项下提供(</w:t>
      </w:r>
      <w:r>
        <w:rPr>
          <w:rFonts w:hint="eastAsia" w:ascii="仿宋" w:hAnsi="仿宋" w:eastAsia="仿宋" w:cs="仿宋"/>
          <w:i/>
          <w:iCs/>
          <w:spacing w:val="5"/>
          <w:sz w:val="24"/>
          <w:szCs w:val="24"/>
          <w:u w:val="single"/>
          <w:lang w:eastAsia="zh-CN"/>
        </w:rPr>
        <w:t>服务</w:t>
      </w:r>
      <w:r>
        <w:rPr>
          <w:rFonts w:hint="eastAsia" w:ascii="仿宋" w:hAnsi="仿宋" w:eastAsia="仿宋" w:cs="仿宋"/>
          <w:i/>
          <w:iCs/>
          <w:spacing w:val="4"/>
          <w:sz w:val="24"/>
          <w:szCs w:val="24"/>
          <w:u w:val="single"/>
          <w:lang w:eastAsia="zh-CN"/>
        </w:rPr>
        <w:t>名称</w:t>
      </w:r>
      <w:r>
        <w:rPr>
          <w:rFonts w:hint="eastAsia" w:ascii="仿宋" w:hAnsi="仿宋" w:eastAsia="仿宋" w:cs="仿宋"/>
          <w:spacing w:val="4"/>
          <w:sz w:val="23"/>
          <w:szCs w:val="23"/>
          <w:lang w:eastAsia="zh-CN"/>
        </w:rPr>
        <w:t>)(以下简称服务)</w:t>
      </w:r>
    </w:p>
    <w:p w14:paraId="59DB02B1">
      <w:pPr>
        <w:pStyle w:val="6"/>
        <w:spacing w:before="25" w:line="222" w:lineRule="auto"/>
        <w:ind w:left="33"/>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签订的(</w:t>
      </w:r>
      <w:r>
        <w:rPr>
          <w:rFonts w:hint="eastAsia" w:ascii="仿宋" w:hAnsi="仿宋" w:eastAsia="仿宋" w:cs="仿宋"/>
          <w:i/>
          <w:iCs/>
          <w:spacing w:val="4"/>
          <w:sz w:val="24"/>
          <w:szCs w:val="24"/>
          <w:u w:val="single"/>
          <w:lang w:eastAsia="zh-CN"/>
        </w:rPr>
        <w:t>合同号</w:t>
      </w:r>
      <w:r>
        <w:rPr>
          <w:rFonts w:hint="eastAsia" w:ascii="仿宋" w:hAnsi="仿宋" w:eastAsia="仿宋" w:cs="仿宋"/>
          <w:spacing w:val="4"/>
          <w:sz w:val="23"/>
          <w:szCs w:val="23"/>
          <w:lang w:eastAsia="zh-CN"/>
        </w:rPr>
        <w:t>)号合同的履约保函。</w:t>
      </w:r>
    </w:p>
    <w:p w14:paraId="42032CA6">
      <w:pPr>
        <w:pStyle w:val="6"/>
        <w:spacing w:before="22" w:line="236" w:lineRule="auto"/>
        <w:ind w:left="29" w:firstLine="572"/>
        <w:jc w:val="both"/>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w:t>
      </w:r>
      <w:r>
        <w:rPr>
          <w:rFonts w:hint="eastAsia" w:ascii="仿宋" w:hAnsi="仿宋" w:eastAsia="仿宋" w:cs="仿宋"/>
          <w:i/>
          <w:iCs/>
          <w:spacing w:val="8"/>
          <w:sz w:val="24"/>
          <w:szCs w:val="24"/>
          <w:u w:val="single"/>
          <w:lang w:eastAsia="zh-CN"/>
        </w:rPr>
        <w:t>出具保函的银行名称</w:t>
      </w:r>
      <w:r>
        <w:rPr>
          <w:rFonts w:hint="eastAsia" w:ascii="仿宋" w:hAnsi="仿宋" w:eastAsia="仿宋" w:cs="仿宋"/>
          <w:spacing w:val="8"/>
          <w:sz w:val="23"/>
          <w:szCs w:val="23"/>
          <w:lang w:eastAsia="zh-CN"/>
        </w:rPr>
        <w:t>)(以下简称银行)无条件地、不可撤销地具结</w:t>
      </w:r>
      <w:r>
        <w:rPr>
          <w:rFonts w:hint="eastAsia" w:ascii="仿宋" w:hAnsi="仿宋" w:eastAsia="仿宋" w:cs="仿宋"/>
          <w:spacing w:val="7"/>
          <w:sz w:val="23"/>
          <w:szCs w:val="23"/>
          <w:lang w:eastAsia="zh-CN"/>
        </w:rPr>
        <w:t>保证本</w:t>
      </w:r>
      <w:r>
        <w:rPr>
          <w:rFonts w:hint="eastAsia" w:ascii="仿宋" w:hAnsi="仿宋" w:eastAsia="仿宋" w:cs="仿宋"/>
          <w:sz w:val="23"/>
          <w:szCs w:val="23"/>
          <w:lang w:eastAsia="zh-CN"/>
        </w:rPr>
        <w:t xml:space="preserve">  </w:t>
      </w:r>
      <w:r>
        <w:rPr>
          <w:rFonts w:hint="eastAsia" w:ascii="仿宋" w:hAnsi="仿宋" w:eastAsia="仿宋" w:cs="仿宋"/>
          <w:spacing w:val="4"/>
          <w:sz w:val="23"/>
          <w:szCs w:val="23"/>
          <w:lang w:eastAsia="zh-CN"/>
        </w:rPr>
        <w:t>行、其继承人和受让人无追索地向贵方以(</w:t>
      </w:r>
      <w:r>
        <w:rPr>
          <w:rFonts w:hint="eastAsia" w:ascii="仿宋" w:hAnsi="仿宋" w:eastAsia="仿宋" w:cs="仿宋"/>
          <w:i/>
          <w:iCs/>
          <w:spacing w:val="4"/>
          <w:sz w:val="24"/>
          <w:szCs w:val="24"/>
          <w:u w:val="single"/>
          <w:lang w:eastAsia="zh-CN"/>
        </w:rPr>
        <w:t>货币名称</w:t>
      </w:r>
      <w:r>
        <w:rPr>
          <w:rFonts w:hint="eastAsia" w:ascii="仿宋" w:hAnsi="仿宋" w:eastAsia="仿宋" w:cs="仿宋"/>
          <w:spacing w:val="4"/>
          <w:sz w:val="23"/>
          <w:szCs w:val="23"/>
          <w:lang w:eastAsia="zh-CN"/>
        </w:rPr>
        <w:t>)支付总额不超过(</w:t>
      </w:r>
      <w:r>
        <w:rPr>
          <w:rFonts w:hint="eastAsia" w:ascii="仿宋" w:hAnsi="仿宋" w:eastAsia="仿宋" w:cs="仿宋"/>
          <w:i/>
          <w:iCs/>
          <w:spacing w:val="4"/>
          <w:sz w:val="24"/>
          <w:szCs w:val="24"/>
          <w:u w:val="single"/>
          <w:lang w:eastAsia="zh-CN"/>
        </w:rPr>
        <w:t>货币数量</w:t>
      </w:r>
      <w:r>
        <w:rPr>
          <w:rFonts w:hint="eastAsia" w:ascii="仿宋" w:hAnsi="仿宋" w:eastAsia="仿宋" w:cs="仿宋"/>
          <w:spacing w:val="4"/>
          <w:sz w:val="23"/>
          <w:szCs w:val="23"/>
          <w:lang w:eastAsia="zh-CN"/>
        </w:rPr>
        <w:t>),</w:t>
      </w:r>
      <w:r>
        <w:rPr>
          <w:rFonts w:hint="eastAsia" w:ascii="仿宋" w:hAnsi="仿宋" w:eastAsia="仿宋" w:cs="仿宋"/>
          <w:spacing w:val="12"/>
          <w:sz w:val="23"/>
          <w:szCs w:val="23"/>
          <w:lang w:eastAsia="zh-CN"/>
        </w:rPr>
        <w:t xml:space="preserve"> </w:t>
      </w:r>
      <w:r>
        <w:rPr>
          <w:rFonts w:hint="eastAsia" w:ascii="仿宋" w:hAnsi="仿宋" w:eastAsia="仿宋" w:cs="仿宋"/>
          <w:spacing w:val="7"/>
          <w:sz w:val="23"/>
          <w:szCs w:val="23"/>
          <w:lang w:eastAsia="zh-CN"/>
        </w:rPr>
        <w:t>即相当于合同价格的</w:t>
      </w:r>
      <w:r>
        <w:rPr>
          <w:rFonts w:hint="eastAsia" w:ascii="仿宋" w:hAnsi="仿宋" w:eastAsia="仿宋" w:cs="仿宋"/>
          <w:spacing w:val="7"/>
          <w:sz w:val="23"/>
          <w:szCs w:val="23"/>
          <w:u w:val="single"/>
          <w:lang w:eastAsia="zh-CN"/>
        </w:rPr>
        <w:t xml:space="preserve">     </w:t>
      </w:r>
      <w:r>
        <w:rPr>
          <w:rFonts w:hint="eastAsia" w:ascii="仿宋" w:hAnsi="仿宋" w:eastAsia="仿宋" w:cs="仿宋"/>
          <w:spacing w:val="7"/>
          <w:sz w:val="23"/>
          <w:szCs w:val="23"/>
          <w:lang w:eastAsia="zh-CN"/>
        </w:rPr>
        <w:t>%,并以此约定如下:</w:t>
      </w:r>
    </w:p>
    <w:p w14:paraId="0ED4A8CF">
      <w:pPr>
        <w:pStyle w:val="6"/>
        <w:spacing w:before="26" w:line="246" w:lineRule="auto"/>
        <w:ind w:left="572" w:right="117" w:firstLine="5"/>
        <w:jc w:val="both"/>
        <w:rPr>
          <w:rFonts w:hint="eastAsia" w:ascii="仿宋" w:hAnsi="仿宋" w:eastAsia="仿宋" w:cs="仿宋"/>
          <w:sz w:val="23"/>
          <w:szCs w:val="23"/>
          <w:lang w:eastAsia="zh-CN"/>
        </w:rPr>
      </w:pPr>
      <w:r>
        <w:rPr>
          <w:rFonts w:hint="eastAsia" w:ascii="仿宋" w:hAnsi="仿宋" w:eastAsia="仿宋" w:cs="仿宋"/>
          <w:spacing w:val="12"/>
          <w:sz w:val="23"/>
          <w:szCs w:val="23"/>
          <w:lang w:eastAsia="zh-CN"/>
        </w:rPr>
        <w:t>1.只要贵方确定卖方未能忠实地履行所有合</w:t>
      </w:r>
      <w:r>
        <w:rPr>
          <w:rFonts w:hint="eastAsia" w:ascii="仿宋" w:hAnsi="仿宋" w:eastAsia="仿宋" w:cs="仿宋"/>
          <w:spacing w:val="11"/>
          <w:sz w:val="23"/>
          <w:szCs w:val="23"/>
          <w:lang w:eastAsia="zh-CN"/>
        </w:rPr>
        <w:t>同文件的规定和双方此后一致</w:t>
      </w:r>
      <w:r>
        <w:rPr>
          <w:rFonts w:hint="eastAsia" w:ascii="仿宋" w:hAnsi="仿宋" w:eastAsia="仿宋" w:cs="仿宋"/>
          <w:sz w:val="23"/>
          <w:szCs w:val="23"/>
          <w:lang w:eastAsia="zh-CN"/>
        </w:rPr>
        <w:t xml:space="preserve"> </w:t>
      </w:r>
      <w:r>
        <w:rPr>
          <w:rFonts w:hint="eastAsia" w:ascii="仿宋" w:hAnsi="仿宋" w:eastAsia="仿宋" w:cs="仿宋"/>
          <w:spacing w:val="8"/>
          <w:sz w:val="23"/>
          <w:szCs w:val="23"/>
          <w:lang w:eastAsia="zh-CN"/>
        </w:rPr>
        <w:t>同意的修改、补充和变动,包括更改和/或修补贵方认为有缺陷的服务(以下</w:t>
      </w:r>
      <w:r>
        <w:rPr>
          <w:rFonts w:hint="eastAsia" w:ascii="仿宋" w:hAnsi="仿宋" w:eastAsia="仿宋" w:cs="仿宋"/>
          <w:spacing w:val="2"/>
          <w:sz w:val="23"/>
          <w:szCs w:val="23"/>
          <w:lang w:eastAsia="zh-CN"/>
        </w:rPr>
        <w:t xml:space="preserve"> </w:t>
      </w:r>
      <w:r>
        <w:rPr>
          <w:rFonts w:hint="eastAsia" w:ascii="仿宋" w:hAnsi="仿宋" w:eastAsia="仿宋" w:cs="仿宋"/>
          <w:spacing w:val="15"/>
          <w:sz w:val="23"/>
          <w:szCs w:val="23"/>
          <w:lang w:eastAsia="zh-CN"/>
        </w:rPr>
        <w:t>简称违约),无论卖方有任何反对,本行将凭贵方关于卖方违约说明的书面</w:t>
      </w:r>
      <w:r>
        <w:rPr>
          <w:rFonts w:hint="eastAsia" w:ascii="仿宋" w:hAnsi="仿宋" w:eastAsia="仿宋" w:cs="仿宋"/>
          <w:spacing w:val="9"/>
          <w:sz w:val="23"/>
          <w:szCs w:val="23"/>
          <w:lang w:eastAsia="zh-CN"/>
        </w:rPr>
        <w:t xml:space="preserve"> </w:t>
      </w:r>
      <w:r>
        <w:rPr>
          <w:rFonts w:hint="eastAsia" w:ascii="仿宋" w:hAnsi="仿宋" w:eastAsia="仿宋" w:cs="仿宋"/>
          <w:spacing w:val="16"/>
          <w:sz w:val="23"/>
          <w:szCs w:val="23"/>
          <w:lang w:eastAsia="zh-CN"/>
        </w:rPr>
        <w:t>通知,立即按贵方提出的累计总额不超过上述金额的款</w:t>
      </w:r>
      <w:r>
        <w:rPr>
          <w:rFonts w:hint="eastAsia" w:ascii="仿宋" w:hAnsi="仿宋" w:eastAsia="仿宋" w:cs="仿宋"/>
          <w:spacing w:val="15"/>
          <w:sz w:val="23"/>
          <w:szCs w:val="23"/>
          <w:lang w:eastAsia="zh-CN"/>
        </w:rPr>
        <w:t>项和按贵方通知规</w:t>
      </w:r>
      <w:r>
        <w:rPr>
          <w:rFonts w:hint="eastAsia" w:ascii="仿宋" w:hAnsi="仿宋" w:eastAsia="仿宋" w:cs="仿宋"/>
          <w:sz w:val="23"/>
          <w:szCs w:val="23"/>
          <w:lang w:eastAsia="zh-CN"/>
        </w:rPr>
        <w:t xml:space="preserve"> </w:t>
      </w:r>
      <w:r>
        <w:rPr>
          <w:rFonts w:hint="eastAsia" w:ascii="仿宋" w:hAnsi="仿宋" w:eastAsia="仿宋" w:cs="仿宋"/>
          <w:spacing w:val="3"/>
          <w:sz w:val="23"/>
          <w:szCs w:val="23"/>
          <w:lang w:eastAsia="zh-CN"/>
        </w:rPr>
        <w:t>定的方式付给贵方。</w:t>
      </w:r>
    </w:p>
    <w:p w14:paraId="0F5CD223">
      <w:pPr>
        <w:pStyle w:val="6"/>
        <w:spacing w:before="25" w:line="243" w:lineRule="auto"/>
        <w:ind w:left="567" w:right="40" w:hanging="4"/>
        <w:jc w:val="both"/>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 xml:space="preserve">2.本保函项下的任何支付应为免税和净值。对于现有或将来的税收、关税、 </w:t>
      </w:r>
      <w:r>
        <w:rPr>
          <w:rFonts w:hint="eastAsia" w:ascii="仿宋" w:hAnsi="仿宋" w:eastAsia="仿宋" w:cs="仿宋"/>
          <w:spacing w:val="12"/>
          <w:sz w:val="23"/>
          <w:szCs w:val="23"/>
          <w:lang w:eastAsia="zh-CN"/>
        </w:rPr>
        <w:t>收费、费用扣减或预提税款，不论这些款项是何种性质和由谁征收，都不</w:t>
      </w:r>
      <w:r>
        <w:rPr>
          <w:rFonts w:hint="eastAsia" w:ascii="仿宋" w:hAnsi="仿宋" w:eastAsia="仿宋" w:cs="仿宋"/>
          <w:spacing w:val="10"/>
          <w:sz w:val="23"/>
          <w:szCs w:val="23"/>
          <w:lang w:eastAsia="zh-CN"/>
        </w:rPr>
        <w:t xml:space="preserve"> </w:t>
      </w:r>
      <w:r>
        <w:rPr>
          <w:rFonts w:hint="eastAsia" w:ascii="仿宋" w:hAnsi="仿宋" w:eastAsia="仿宋" w:cs="仿宋"/>
          <w:spacing w:val="6"/>
          <w:sz w:val="23"/>
          <w:szCs w:val="23"/>
          <w:lang w:eastAsia="zh-CN"/>
        </w:rPr>
        <w:t>应从本保函项下的支付中扣除。</w:t>
      </w:r>
    </w:p>
    <w:p w14:paraId="76F64062">
      <w:pPr>
        <w:pStyle w:val="6"/>
        <w:spacing w:before="24" w:line="245" w:lineRule="auto"/>
        <w:ind w:left="565" w:right="117" w:hanging="1"/>
        <w:jc w:val="both"/>
        <w:rPr>
          <w:rFonts w:hint="eastAsia" w:ascii="仿宋" w:hAnsi="仿宋" w:eastAsia="仿宋" w:cs="仿宋"/>
          <w:sz w:val="23"/>
          <w:szCs w:val="23"/>
          <w:lang w:eastAsia="zh-CN"/>
        </w:rPr>
      </w:pPr>
      <w:r>
        <w:rPr>
          <w:rFonts w:hint="eastAsia" w:ascii="仿宋" w:hAnsi="仿宋" w:eastAsia="仿宋" w:cs="仿宋"/>
          <w:spacing w:val="12"/>
          <w:sz w:val="23"/>
          <w:szCs w:val="23"/>
          <w:lang w:eastAsia="zh-CN"/>
        </w:rPr>
        <w:t>3.本保函的条款构成本行无条件的、不可撤销的直接责任。对即将履行的</w:t>
      </w:r>
      <w:r>
        <w:rPr>
          <w:rFonts w:hint="eastAsia" w:ascii="仿宋" w:hAnsi="仿宋" w:eastAsia="仿宋" w:cs="仿宋"/>
          <w:sz w:val="23"/>
          <w:szCs w:val="23"/>
          <w:lang w:eastAsia="zh-CN"/>
        </w:rPr>
        <w:t xml:space="preserve"> </w:t>
      </w:r>
      <w:r>
        <w:rPr>
          <w:rFonts w:hint="eastAsia" w:ascii="仿宋" w:hAnsi="仿宋" w:eastAsia="仿宋" w:cs="仿宋"/>
          <w:spacing w:val="12"/>
          <w:sz w:val="23"/>
          <w:szCs w:val="23"/>
          <w:lang w:eastAsia="zh-CN"/>
        </w:rPr>
        <w:t>合同条款的任何变更、贵方在时间上的宽限、或由贵方采取的如果没有本</w:t>
      </w:r>
      <w:r>
        <w:rPr>
          <w:rFonts w:hint="eastAsia" w:ascii="仿宋" w:hAnsi="仿宋" w:eastAsia="仿宋" w:cs="仿宋"/>
          <w:spacing w:val="10"/>
          <w:sz w:val="23"/>
          <w:szCs w:val="23"/>
          <w:lang w:eastAsia="zh-CN"/>
        </w:rPr>
        <w:t xml:space="preserve"> </w:t>
      </w:r>
      <w:r>
        <w:rPr>
          <w:rFonts w:hint="eastAsia" w:ascii="仿宋" w:hAnsi="仿宋" w:eastAsia="仿宋" w:cs="仿宋"/>
          <w:spacing w:val="12"/>
          <w:sz w:val="23"/>
          <w:szCs w:val="23"/>
          <w:lang w:eastAsia="zh-CN"/>
        </w:rPr>
        <w:t>款可能免除本行责任的任何其它行为，均不能解除或免除本行在本保函项</w:t>
      </w:r>
      <w:r>
        <w:rPr>
          <w:rFonts w:hint="eastAsia" w:ascii="仿宋" w:hAnsi="仿宋" w:eastAsia="仿宋" w:cs="仿宋"/>
          <w:spacing w:val="10"/>
          <w:sz w:val="23"/>
          <w:szCs w:val="23"/>
          <w:lang w:eastAsia="zh-CN"/>
        </w:rPr>
        <w:t xml:space="preserve"> </w:t>
      </w:r>
      <w:r>
        <w:rPr>
          <w:rFonts w:hint="eastAsia" w:ascii="仿宋" w:hAnsi="仿宋" w:eastAsia="仿宋" w:cs="仿宋"/>
          <w:spacing w:val="-1"/>
          <w:sz w:val="23"/>
          <w:szCs w:val="23"/>
          <w:lang w:eastAsia="zh-CN"/>
        </w:rPr>
        <w:t>下的责任。</w:t>
      </w:r>
    </w:p>
    <w:p w14:paraId="6010EE3B">
      <w:pPr>
        <w:pStyle w:val="6"/>
        <w:spacing w:before="25" w:line="228" w:lineRule="auto"/>
        <w:ind w:left="559"/>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4.本保函在本合同规定的保证期期满前完全有效。</w:t>
      </w:r>
    </w:p>
    <w:p w14:paraId="04902661">
      <w:pPr>
        <w:spacing w:line="263" w:lineRule="auto"/>
        <w:rPr>
          <w:rFonts w:hint="eastAsia" w:ascii="仿宋" w:hAnsi="仿宋" w:eastAsia="仿宋" w:cs="仿宋"/>
          <w:lang w:eastAsia="zh-CN"/>
        </w:rPr>
      </w:pPr>
    </w:p>
    <w:p w14:paraId="291CFBA8">
      <w:pPr>
        <w:pStyle w:val="6"/>
        <w:spacing w:before="75" w:line="233" w:lineRule="auto"/>
        <w:ind w:left="567"/>
        <w:rPr>
          <w:rFonts w:hint="eastAsia" w:ascii="仿宋" w:hAnsi="仿宋" w:eastAsia="仿宋" w:cs="仿宋"/>
          <w:sz w:val="23"/>
          <w:szCs w:val="23"/>
          <w:lang w:eastAsia="zh-CN"/>
        </w:rPr>
      </w:pPr>
      <w:r>
        <w:rPr>
          <w:rFonts w:hint="eastAsia" w:ascii="仿宋" w:hAnsi="仿宋" w:eastAsia="仿宋" w:cs="仿宋"/>
          <w:spacing w:val="2"/>
          <w:sz w:val="23"/>
          <w:szCs w:val="23"/>
          <w:lang w:eastAsia="zh-CN"/>
        </w:rPr>
        <w:t>谨启</w:t>
      </w:r>
    </w:p>
    <w:p w14:paraId="57EF1A25">
      <w:pPr>
        <w:pStyle w:val="6"/>
        <w:spacing w:before="20" w:line="245" w:lineRule="auto"/>
        <w:ind w:left="572" w:right="2249" w:firstLine="19"/>
        <w:rPr>
          <w:rFonts w:hint="eastAsia" w:ascii="仿宋" w:hAnsi="仿宋" w:eastAsia="仿宋" w:cs="仿宋"/>
          <w:sz w:val="23"/>
          <w:szCs w:val="23"/>
          <w:lang w:eastAsia="zh-CN"/>
        </w:rPr>
      </w:pPr>
      <w:r>
        <w:rPr>
          <w:rFonts w:hint="eastAsia" w:ascii="仿宋" w:hAnsi="仿宋" w:eastAsia="仿宋" w:cs="仿宋"/>
          <w:sz w:val="23"/>
          <w:szCs w:val="23"/>
          <w:lang w:eastAsia="zh-CN"/>
        </w:rPr>
        <w:t>出具保函银行名称：</w:t>
      </w:r>
      <w:r>
        <w:rPr>
          <w:rFonts w:hint="eastAsia" w:ascii="仿宋" w:hAnsi="仿宋" w:eastAsia="仿宋" w:cs="仿宋"/>
          <w:spacing w:val="-66"/>
          <w:sz w:val="23"/>
          <w:szCs w:val="23"/>
          <w:lang w:eastAsia="zh-CN"/>
        </w:rPr>
        <w:t xml:space="preserve"> </w:t>
      </w:r>
      <w:r>
        <w:rPr>
          <w:rFonts w:hint="eastAsia" w:ascii="仿宋" w:hAnsi="仿宋" w:eastAsia="仿宋" w:cs="仿宋"/>
          <w:spacing w:val="1"/>
          <w:sz w:val="23"/>
          <w:szCs w:val="23"/>
          <w:u w:val="single"/>
          <w:lang w:eastAsia="zh-CN"/>
        </w:rPr>
        <w:t xml:space="preserve">                            </w:t>
      </w:r>
      <w:r>
        <w:rPr>
          <w:rFonts w:hint="eastAsia" w:ascii="仿宋" w:hAnsi="仿宋" w:eastAsia="仿宋" w:cs="仿宋"/>
          <w:sz w:val="23"/>
          <w:szCs w:val="23"/>
          <w:u w:val="single"/>
          <w:lang w:eastAsia="zh-CN"/>
        </w:rPr>
        <w:t xml:space="preserve">  </w:t>
      </w:r>
      <w:r>
        <w:rPr>
          <w:rFonts w:hint="eastAsia" w:ascii="仿宋" w:hAnsi="仿宋" w:eastAsia="仿宋" w:cs="仿宋"/>
          <w:sz w:val="23"/>
          <w:szCs w:val="23"/>
          <w:lang w:eastAsia="zh-CN"/>
        </w:rPr>
        <w:t xml:space="preserve"> 签字人姓名和职务：</w:t>
      </w:r>
      <w:r>
        <w:rPr>
          <w:rFonts w:hint="eastAsia" w:ascii="仿宋" w:hAnsi="仿宋" w:eastAsia="仿宋" w:cs="仿宋"/>
          <w:spacing w:val="-47"/>
          <w:sz w:val="23"/>
          <w:szCs w:val="23"/>
          <w:lang w:eastAsia="zh-CN"/>
        </w:rPr>
        <w:t xml:space="preserve"> </w:t>
      </w:r>
      <w:r>
        <w:rPr>
          <w:rFonts w:hint="eastAsia" w:ascii="仿宋" w:hAnsi="仿宋" w:eastAsia="仿宋" w:cs="仿宋"/>
          <w:spacing w:val="1"/>
          <w:sz w:val="23"/>
          <w:szCs w:val="23"/>
          <w:u w:val="single"/>
          <w:lang w:eastAsia="zh-CN"/>
        </w:rPr>
        <w:t xml:space="preserve">                            </w:t>
      </w:r>
      <w:r>
        <w:rPr>
          <w:rFonts w:hint="eastAsia" w:ascii="仿宋" w:hAnsi="仿宋" w:eastAsia="仿宋" w:cs="仿宋"/>
          <w:sz w:val="23"/>
          <w:szCs w:val="23"/>
          <w:u w:val="single"/>
          <w:lang w:eastAsia="zh-CN"/>
        </w:rPr>
        <w:t xml:space="preserve">  </w:t>
      </w:r>
      <w:r>
        <w:rPr>
          <w:rFonts w:hint="eastAsia" w:ascii="仿宋" w:hAnsi="仿宋" w:eastAsia="仿宋" w:cs="仿宋"/>
          <w:spacing w:val="1"/>
          <w:sz w:val="23"/>
          <w:szCs w:val="23"/>
          <w:lang w:eastAsia="zh-CN"/>
        </w:rPr>
        <w:t xml:space="preserve"> </w:t>
      </w:r>
      <w:r>
        <w:rPr>
          <w:rFonts w:hint="eastAsia" w:ascii="仿宋" w:hAnsi="仿宋" w:eastAsia="仿宋" w:cs="仿宋"/>
          <w:sz w:val="23"/>
          <w:szCs w:val="23"/>
          <w:lang w:eastAsia="zh-CN"/>
        </w:rPr>
        <w:t>签字人签名：</w:t>
      </w:r>
      <w:r>
        <w:rPr>
          <w:rFonts w:hint="eastAsia" w:ascii="仿宋" w:hAnsi="仿宋" w:eastAsia="仿宋" w:cs="仿宋"/>
          <w:spacing w:val="-77"/>
          <w:sz w:val="23"/>
          <w:szCs w:val="23"/>
          <w:lang w:eastAsia="zh-CN"/>
        </w:rPr>
        <w:t xml:space="preserve"> </w:t>
      </w:r>
      <w:r>
        <w:rPr>
          <w:rFonts w:hint="eastAsia" w:ascii="仿宋" w:hAnsi="仿宋" w:eastAsia="仿宋" w:cs="仿宋"/>
          <w:spacing w:val="2"/>
          <w:sz w:val="23"/>
          <w:szCs w:val="23"/>
          <w:u w:val="single"/>
          <w:lang w:eastAsia="zh-CN"/>
        </w:rPr>
        <w:t xml:space="preserve">                      </w:t>
      </w:r>
      <w:r>
        <w:rPr>
          <w:rFonts w:hint="eastAsia" w:ascii="仿宋" w:hAnsi="仿宋" w:eastAsia="仿宋" w:cs="仿宋"/>
          <w:spacing w:val="1"/>
          <w:sz w:val="23"/>
          <w:szCs w:val="23"/>
          <w:u w:val="single"/>
          <w:lang w:eastAsia="zh-CN"/>
        </w:rPr>
        <w:t xml:space="preserve">              </w:t>
      </w:r>
      <w:r>
        <w:rPr>
          <w:rFonts w:hint="eastAsia" w:ascii="仿宋" w:hAnsi="仿宋" w:eastAsia="仿宋" w:cs="仿宋"/>
          <w:spacing w:val="1"/>
          <w:sz w:val="23"/>
          <w:szCs w:val="23"/>
          <w:lang w:eastAsia="zh-CN"/>
        </w:rPr>
        <w:t xml:space="preserve"> </w:t>
      </w:r>
      <w:r>
        <w:rPr>
          <w:rFonts w:hint="eastAsia" w:ascii="仿宋" w:hAnsi="仿宋" w:eastAsia="仿宋" w:cs="仿宋"/>
          <w:spacing w:val="2"/>
          <w:sz w:val="23"/>
          <w:szCs w:val="23"/>
          <w:lang w:eastAsia="zh-CN"/>
        </w:rPr>
        <w:t>公章：</w:t>
      </w:r>
      <w:r>
        <w:rPr>
          <w:rFonts w:hint="eastAsia" w:ascii="仿宋" w:hAnsi="仿宋" w:eastAsia="仿宋" w:cs="仿宋"/>
          <w:sz w:val="23"/>
          <w:szCs w:val="23"/>
          <w:u w:val="single"/>
          <w:lang w:eastAsia="zh-CN"/>
        </w:rPr>
        <w:t xml:space="preserve">                                           </w:t>
      </w:r>
    </w:p>
    <w:p w14:paraId="0ACAED8A">
      <w:pPr>
        <w:spacing w:line="245" w:lineRule="auto"/>
        <w:rPr>
          <w:rFonts w:hint="eastAsia" w:ascii="仿宋" w:hAnsi="仿宋" w:eastAsia="仿宋" w:cs="仿宋"/>
          <w:sz w:val="23"/>
          <w:szCs w:val="23"/>
          <w:lang w:eastAsia="zh-CN"/>
        </w:rPr>
        <w:sectPr>
          <w:headerReference r:id="rId11" w:type="default"/>
          <w:footerReference r:id="rId12" w:type="default"/>
          <w:pgSz w:w="11906" w:h="16838"/>
          <w:pgMar w:top="564" w:right="1679" w:bottom="1172" w:left="1785" w:header="555" w:footer="996" w:gutter="0"/>
          <w:cols w:space="720" w:num="1"/>
        </w:sectPr>
      </w:pPr>
    </w:p>
    <w:p w14:paraId="2607706C">
      <w:pPr>
        <w:spacing w:line="273" w:lineRule="auto"/>
        <w:rPr>
          <w:rFonts w:hint="eastAsia" w:ascii="仿宋" w:hAnsi="仿宋" w:eastAsia="仿宋" w:cs="仿宋"/>
          <w:lang w:eastAsia="zh-CN"/>
        </w:rPr>
      </w:pPr>
    </w:p>
    <w:p w14:paraId="067095F0">
      <w:pPr>
        <w:spacing w:line="274" w:lineRule="auto"/>
        <w:rPr>
          <w:rFonts w:hint="eastAsia" w:ascii="仿宋" w:hAnsi="仿宋" w:eastAsia="仿宋" w:cs="仿宋"/>
          <w:lang w:eastAsia="zh-CN"/>
        </w:rPr>
      </w:pPr>
    </w:p>
    <w:p w14:paraId="2834BC3B">
      <w:pPr>
        <w:spacing w:line="274" w:lineRule="auto"/>
        <w:rPr>
          <w:rFonts w:hint="eastAsia" w:ascii="仿宋" w:hAnsi="仿宋" w:eastAsia="仿宋" w:cs="仿宋"/>
          <w:lang w:eastAsia="zh-CN"/>
        </w:rPr>
      </w:pPr>
    </w:p>
    <w:p w14:paraId="0A25E513">
      <w:pPr>
        <w:pStyle w:val="6"/>
        <w:spacing w:before="94" w:line="227" w:lineRule="auto"/>
        <w:ind w:left="2888"/>
        <w:outlineLvl w:val="1"/>
        <w:rPr>
          <w:rFonts w:hint="eastAsia" w:ascii="仿宋" w:hAnsi="仿宋" w:eastAsia="仿宋" w:cs="仿宋"/>
          <w:sz w:val="29"/>
          <w:szCs w:val="29"/>
          <w:lang w:eastAsia="zh-CN"/>
        </w:rPr>
      </w:pPr>
      <w:bookmarkStart w:id="92" w:name="bookmark89"/>
      <w:bookmarkEnd w:id="92"/>
      <w:bookmarkStart w:id="93" w:name="bookmark88"/>
      <w:bookmarkEnd w:id="93"/>
      <w:bookmarkStart w:id="94" w:name="bookmark91"/>
      <w:bookmarkEnd w:id="94"/>
      <w:r>
        <w:rPr>
          <w:rFonts w:hint="eastAsia" w:ascii="仿宋" w:hAnsi="仿宋" w:eastAsia="仿宋" w:cs="仿宋"/>
          <w:b/>
          <w:bCs/>
          <w:spacing w:val="2"/>
          <w:sz w:val="29"/>
          <w:szCs w:val="29"/>
          <w:lang w:eastAsia="zh-CN"/>
        </w:rPr>
        <w:t>附件2：履约担保函格式</w:t>
      </w:r>
    </w:p>
    <w:p w14:paraId="6AD1C1DF">
      <w:pPr>
        <w:pStyle w:val="6"/>
        <w:spacing w:before="32" w:line="227" w:lineRule="auto"/>
        <w:ind w:left="1903"/>
        <w:outlineLvl w:val="1"/>
        <w:rPr>
          <w:rFonts w:hint="eastAsia" w:ascii="仿宋" w:hAnsi="仿宋" w:eastAsia="仿宋" w:cs="仿宋"/>
          <w:sz w:val="29"/>
          <w:szCs w:val="29"/>
          <w:lang w:eastAsia="zh-CN"/>
        </w:rPr>
      </w:pPr>
      <w:bookmarkStart w:id="95" w:name="bookmark90"/>
      <w:bookmarkEnd w:id="95"/>
      <w:r>
        <w:rPr>
          <w:rFonts w:hint="eastAsia" w:ascii="仿宋" w:hAnsi="仿宋" w:eastAsia="仿宋" w:cs="仿宋"/>
          <w:b/>
          <w:bCs/>
          <w:spacing w:val="5"/>
          <w:sz w:val="29"/>
          <w:szCs w:val="29"/>
          <w:lang w:eastAsia="zh-CN"/>
        </w:rPr>
        <w:t>（采用政府采购信用担保形式时使用）</w:t>
      </w:r>
    </w:p>
    <w:p w14:paraId="0C077C27">
      <w:pPr>
        <w:spacing w:line="256" w:lineRule="auto"/>
        <w:rPr>
          <w:rFonts w:hint="eastAsia" w:ascii="仿宋" w:hAnsi="仿宋" w:eastAsia="仿宋" w:cs="仿宋"/>
          <w:lang w:eastAsia="zh-CN"/>
        </w:rPr>
      </w:pPr>
    </w:p>
    <w:p w14:paraId="1632ACA0">
      <w:pPr>
        <w:pStyle w:val="6"/>
        <w:spacing w:before="75" w:line="229" w:lineRule="auto"/>
        <w:ind w:left="2502"/>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政府采购履约担保函（项目用）</w:t>
      </w:r>
    </w:p>
    <w:p w14:paraId="31154267">
      <w:pPr>
        <w:pStyle w:val="6"/>
        <w:spacing w:before="26" w:line="232" w:lineRule="auto"/>
        <w:ind w:left="6149"/>
        <w:rPr>
          <w:rFonts w:hint="eastAsia" w:ascii="仿宋" w:hAnsi="仿宋" w:eastAsia="仿宋" w:cs="仿宋"/>
          <w:sz w:val="23"/>
          <w:szCs w:val="23"/>
          <w:lang w:eastAsia="zh-CN"/>
        </w:rPr>
      </w:pPr>
      <w:r>
        <w:rPr>
          <w:rFonts w:hint="eastAsia" w:ascii="仿宋" w:hAnsi="仿宋" w:eastAsia="仿宋" w:cs="仿宋"/>
          <w:spacing w:val="-11"/>
          <w:sz w:val="23"/>
          <w:szCs w:val="23"/>
          <w:lang w:eastAsia="zh-CN"/>
        </w:rPr>
        <w:t>编号：</w:t>
      </w:r>
    </w:p>
    <w:p w14:paraId="17A13FD0">
      <w:pPr>
        <w:spacing w:line="255" w:lineRule="auto"/>
        <w:rPr>
          <w:rFonts w:hint="eastAsia" w:ascii="仿宋" w:hAnsi="仿宋" w:eastAsia="仿宋" w:cs="仿宋"/>
          <w:lang w:eastAsia="zh-CN"/>
        </w:rPr>
      </w:pPr>
    </w:p>
    <w:p w14:paraId="2019D29A">
      <w:pPr>
        <w:pStyle w:val="6"/>
        <w:tabs>
          <w:tab w:val="left" w:pos="2171"/>
        </w:tabs>
        <w:spacing w:before="75" w:line="231" w:lineRule="auto"/>
        <w:ind w:left="11"/>
        <w:rPr>
          <w:rFonts w:hint="eastAsia" w:ascii="仿宋" w:hAnsi="仿宋" w:eastAsia="仿宋" w:cs="仿宋"/>
          <w:sz w:val="23"/>
          <w:szCs w:val="23"/>
          <w:lang w:eastAsia="zh-CN"/>
        </w:rPr>
      </w:pPr>
      <w:r>
        <w:rPr>
          <w:rFonts w:hint="eastAsia" w:ascii="仿宋" w:hAnsi="仿宋" w:eastAsia="仿宋" w:cs="仿宋"/>
          <w:sz w:val="23"/>
          <w:szCs w:val="23"/>
          <w:u w:val="single"/>
          <w:lang w:eastAsia="zh-CN"/>
        </w:rPr>
        <w:tab/>
      </w:r>
      <w:r>
        <w:rPr>
          <w:rFonts w:hint="eastAsia" w:ascii="仿宋" w:hAnsi="仿宋" w:eastAsia="仿宋" w:cs="仿宋"/>
          <w:sz w:val="23"/>
          <w:szCs w:val="23"/>
          <w:lang w:eastAsia="zh-CN"/>
        </w:rPr>
        <w:t>（采购人）：</w:t>
      </w:r>
    </w:p>
    <w:p w14:paraId="19B10EBA">
      <w:pPr>
        <w:spacing w:line="257" w:lineRule="auto"/>
        <w:rPr>
          <w:rFonts w:hint="eastAsia" w:ascii="仿宋" w:hAnsi="仿宋" w:eastAsia="仿宋" w:cs="仿宋"/>
          <w:lang w:eastAsia="zh-CN"/>
        </w:rPr>
      </w:pPr>
    </w:p>
    <w:p w14:paraId="388EB290">
      <w:pPr>
        <w:pStyle w:val="6"/>
        <w:spacing w:before="75" w:line="243" w:lineRule="auto"/>
        <w:ind w:left="32" w:right="62" w:firstLine="479"/>
        <w:jc w:val="both"/>
        <w:rPr>
          <w:rFonts w:hint="eastAsia" w:ascii="仿宋" w:hAnsi="仿宋" w:eastAsia="仿宋" w:cs="仿宋"/>
          <w:sz w:val="23"/>
          <w:szCs w:val="23"/>
          <w:lang w:eastAsia="zh-CN"/>
        </w:rPr>
      </w:pPr>
      <w:r>
        <w:rPr>
          <w:rFonts w:hint="eastAsia" w:ascii="仿宋" w:hAnsi="仿宋" w:eastAsia="仿宋" w:cs="仿宋"/>
          <w:spacing w:val="3"/>
          <w:sz w:val="23"/>
          <w:szCs w:val="23"/>
          <w:lang w:eastAsia="zh-CN"/>
        </w:rPr>
        <w:t>鉴于你方与</w:t>
      </w:r>
      <w:r>
        <w:rPr>
          <w:rFonts w:hint="eastAsia" w:ascii="仿宋" w:hAnsi="仿宋" w:eastAsia="仿宋" w:cs="仿宋"/>
          <w:spacing w:val="-115"/>
          <w:sz w:val="23"/>
          <w:szCs w:val="23"/>
          <w:lang w:eastAsia="zh-CN"/>
        </w:rPr>
        <w:t xml:space="preserve"> </w:t>
      </w:r>
      <w:r>
        <w:rPr>
          <w:rFonts w:hint="eastAsia" w:ascii="仿宋" w:hAnsi="仿宋" w:eastAsia="仿宋" w:cs="仿宋"/>
          <w:spacing w:val="5"/>
          <w:sz w:val="23"/>
          <w:szCs w:val="23"/>
          <w:u w:val="single"/>
          <w:lang w:eastAsia="zh-CN"/>
        </w:rPr>
        <w:t xml:space="preserve">                    </w:t>
      </w:r>
      <w:r>
        <w:rPr>
          <w:rFonts w:hint="eastAsia" w:ascii="仿宋" w:hAnsi="仿宋" w:eastAsia="仿宋" w:cs="仿宋"/>
          <w:spacing w:val="3"/>
          <w:sz w:val="23"/>
          <w:szCs w:val="23"/>
          <w:lang w:eastAsia="zh-CN"/>
        </w:rPr>
        <w:t>（以下简称供应商）于</w:t>
      </w:r>
      <w:r>
        <w:rPr>
          <w:rFonts w:hint="eastAsia" w:ascii="仿宋" w:hAnsi="仿宋" w:eastAsia="仿宋" w:cs="仿宋"/>
          <w:spacing w:val="-80"/>
          <w:sz w:val="23"/>
          <w:szCs w:val="23"/>
          <w:lang w:eastAsia="zh-CN"/>
        </w:rPr>
        <w:t xml:space="preserve"> </w:t>
      </w:r>
      <w:r>
        <w:rPr>
          <w:rFonts w:hint="eastAsia" w:ascii="仿宋" w:hAnsi="仿宋" w:eastAsia="仿宋" w:cs="仿宋"/>
          <w:spacing w:val="6"/>
          <w:sz w:val="23"/>
          <w:szCs w:val="23"/>
          <w:u w:val="single"/>
          <w:lang w:eastAsia="zh-CN"/>
        </w:rPr>
        <w:t xml:space="preserve">   </w:t>
      </w:r>
      <w:r>
        <w:rPr>
          <w:rFonts w:hint="eastAsia" w:ascii="仿宋" w:hAnsi="仿宋" w:eastAsia="仿宋" w:cs="仿宋"/>
          <w:spacing w:val="-94"/>
          <w:sz w:val="23"/>
          <w:szCs w:val="23"/>
          <w:lang w:eastAsia="zh-CN"/>
        </w:rPr>
        <w:t xml:space="preserve"> </w:t>
      </w:r>
      <w:r>
        <w:rPr>
          <w:rFonts w:hint="eastAsia" w:ascii="仿宋" w:hAnsi="仿宋" w:eastAsia="仿宋" w:cs="仿宋"/>
          <w:spacing w:val="3"/>
          <w:sz w:val="23"/>
          <w:szCs w:val="23"/>
          <w:lang w:eastAsia="zh-CN"/>
        </w:rPr>
        <w:t>年</w:t>
      </w:r>
      <w:r>
        <w:rPr>
          <w:rFonts w:hint="eastAsia" w:ascii="仿宋" w:hAnsi="仿宋" w:eastAsia="仿宋" w:cs="仿宋"/>
          <w:spacing w:val="3"/>
          <w:sz w:val="23"/>
          <w:szCs w:val="23"/>
          <w:u w:val="single"/>
          <w:lang w:eastAsia="zh-CN"/>
        </w:rPr>
        <w:t xml:space="preserve">  </w:t>
      </w:r>
      <w:r>
        <w:rPr>
          <w:rFonts w:hint="eastAsia" w:ascii="仿宋" w:hAnsi="仿宋" w:eastAsia="仿宋" w:cs="仿宋"/>
          <w:spacing w:val="-87"/>
          <w:sz w:val="23"/>
          <w:szCs w:val="23"/>
          <w:lang w:eastAsia="zh-CN"/>
        </w:rPr>
        <w:t xml:space="preserve"> </w:t>
      </w:r>
      <w:r>
        <w:rPr>
          <w:rFonts w:hint="eastAsia" w:ascii="仿宋" w:hAnsi="仿宋" w:eastAsia="仿宋" w:cs="仿宋"/>
          <w:spacing w:val="3"/>
          <w:sz w:val="23"/>
          <w:szCs w:val="23"/>
          <w:lang w:eastAsia="zh-CN"/>
        </w:rPr>
        <w:t>月</w:t>
      </w:r>
      <w:r>
        <w:rPr>
          <w:rFonts w:hint="eastAsia" w:ascii="仿宋" w:hAnsi="仿宋" w:eastAsia="仿宋" w:cs="仿宋"/>
          <w:spacing w:val="3"/>
          <w:sz w:val="23"/>
          <w:szCs w:val="23"/>
          <w:u w:val="single"/>
          <w:lang w:eastAsia="zh-CN"/>
        </w:rPr>
        <w:t xml:space="preserve"> </w:t>
      </w:r>
      <w:r>
        <w:rPr>
          <w:rFonts w:hint="eastAsia" w:ascii="仿宋" w:hAnsi="仿宋" w:eastAsia="仿宋" w:cs="仿宋"/>
          <w:spacing w:val="2"/>
          <w:sz w:val="23"/>
          <w:szCs w:val="23"/>
          <w:u w:val="single"/>
          <w:lang w:eastAsia="zh-CN"/>
        </w:rPr>
        <w:t xml:space="preserve"> </w:t>
      </w:r>
      <w:r>
        <w:rPr>
          <w:rFonts w:hint="eastAsia" w:ascii="仿宋" w:hAnsi="仿宋" w:eastAsia="仿宋" w:cs="仿宋"/>
          <w:spacing w:val="-48"/>
          <w:sz w:val="23"/>
          <w:szCs w:val="23"/>
          <w:lang w:eastAsia="zh-CN"/>
        </w:rPr>
        <w:t xml:space="preserve"> </w:t>
      </w:r>
      <w:r>
        <w:rPr>
          <w:rFonts w:hint="eastAsia" w:ascii="仿宋" w:hAnsi="仿宋" w:eastAsia="仿宋" w:cs="仿宋"/>
          <w:spacing w:val="2"/>
          <w:sz w:val="23"/>
          <w:szCs w:val="23"/>
          <w:lang w:eastAsia="zh-CN"/>
        </w:rPr>
        <w:t>日签</w:t>
      </w:r>
      <w:r>
        <w:rPr>
          <w:rFonts w:hint="eastAsia" w:ascii="仿宋" w:hAnsi="仿宋" w:eastAsia="仿宋" w:cs="仿宋"/>
          <w:sz w:val="23"/>
          <w:szCs w:val="23"/>
          <w:lang w:eastAsia="zh-CN"/>
        </w:rPr>
        <w:t xml:space="preserve"> </w:t>
      </w:r>
      <w:r>
        <w:rPr>
          <w:rFonts w:hint="eastAsia" w:ascii="仿宋" w:hAnsi="仿宋" w:eastAsia="仿宋" w:cs="仿宋"/>
          <w:spacing w:val="5"/>
          <w:sz w:val="23"/>
          <w:szCs w:val="23"/>
          <w:lang w:eastAsia="zh-CN"/>
        </w:rPr>
        <w:t>定编号为   的《</w:t>
      </w:r>
      <w:r>
        <w:rPr>
          <w:rFonts w:hint="eastAsia" w:ascii="仿宋" w:hAnsi="仿宋" w:eastAsia="仿宋" w:cs="仿宋"/>
          <w:spacing w:val="-94"/>
          <w:sz w:val="23"/>
          <w:szCs w:val="23"/>
          <w:lang w:eastAsia="zh-CN"/>
        </w:rPr>
        <w:t xml:space="preserve"> </w:t>
      </w:r>
      <w:r>
        <w:rPr>
          <w:rFonts w:hint="eastAsia" w:ascii="仿宋" w:hAnsi="仿宋" w:eastAsia="仿宋" w:cs="仿宋"/>
          <w:spacing w:val="5"/>
          <w:sz w:val="23"/>
          <w:szCs w:val="23"/>
          <w:u w:val="single"/>
          <w:lang w:eastAsia="zh-CN"/>
        </w:rPr>
        <w:t xml:space="preserve">           </w:t>
      </w:r>
      <w:r>
        <w:rPr>
          <w:rFonts w:hint="eastAsia" w:ascii="仿宋" w:hAnsi="仿宋" w:eastAsia="仿宋" w:cs="仿宋"/>
          <w:spacing w:val="-95"/>
          <w:sz w:val="23"/>
          <w:szCs w:val="23"/>
          <w:lang w:eastAsia="zh-CN"/>
        </w:rPr>
        <w:t xml:space="preserve"> </w:t>
      </w:r>
      <w:r>
        <w:rPr>
          <w:rFonts w:hint="eastAsia" w:ascii="仿宋" w:hAnsi="仿宋" w:eastAsia="仿宋" w:cs="仿宋"/>
          <w:spacing w:val="5"/>
          <w:sz w:val="23"/>
          <w:szCs w:val="23"/>
          <w:lang w:eastAsia="zh-CN"/>
        </w:rPr>
        <w:t>政府采购合同》（以下简称主合同</w:t>
      </w:r>
      <w:r>
        <w:rPr>
          <w:rFonts w:hint="eastAsia" w:ascii="仿宋" w:hAnsi="仿宋" w:eastAsia="仿宋" w:cs="仿宋"/>
          <w:spacing w:val="1"/>
          <w:sz w:val="23"/>
          <w:szCs w:val="23"/>
          <w:lang w:eastAsia="zh-CN"/>
        </w:rPr>
        <w:t>），</w:t>
      </w:r>
      <w:r>
        <w:rPr>
          <w:rFonts w:hint="eastAsia" w:ascii="仿宋" w:hAnsi="仿宋" w:eastAsia="仿宋" w:cs="仿宋"/>
          <w:spacing w:val="5"/>
          <w:sz w:val="23"/>
          <w:szCs w:val="23"/>
          <w:lang w:eastAsia="zh-CN"/>
        </w:rPr>
        <w:t>且</w:t>
      </w:r>
      <w:r>
        <w:rPr>
          <w:rFonts w:hint="eastAsia" w:ascii="仿宋" w:hAnsi="仿宋" w:eastAsia="仿宋" w:cs="仿宋"/>
          <w:spacing w:val="4"/>
          <w:sz w:val="23"/>
          <w:szCs w:val="23"/>
          <w:lang w:eastAsia="zh-CN"/>
        </w:rPr>
        <w:t>依据该合</w:t>
      </w:r>
      <w:r>
        <w:rPr>
          <w:rFonts w:hint="eastAsia" w:ascii="仿宋" w:hAnsi="仿宋" w:eastAsia="仿宋" w:cs="仿宋"/>
          <w:sz w:val="23"/>
          <w:szCs w:val="23"/>
          <w:lang w:eastAsia="zh-CN"/>
        </w:rPr>
        <w:t xml:space="preserve"> </w:t>
      </w:r>
      <w:r>
        <w:rPr>
          <w:rFonts w:hint="eastAsia" w:ascii="仿宋" w:hAnsi="仿宋" w:eastAsia="仿宋" w:cs="仿宋"/>
          <w:spacing w:val="6"/>
          <w:sz w:val="23"/>
          <w:szCs w:val="23"/>
          <w:lang w:eastAsia="zh-CN"/>
        </w:rPr>
        <w:t>同的约定，供应商应在</w:t>
      </w:r>
      <w:r>
        <w:rPr>
          <w:rFonts w:hint="eastAsia" w:ascii="仿宋" w:hAnsi="仿宋" w:eastAsia="仿宋" w:cs="仿宋"/>
          <w:spacing w:val="6"/>
          <w:sz w:val="23"/>
          <w:szCs w:val="23"/>
          <w:u w:val="single"/>
          <w:lang w:eastAsia="zh-CN"/>
        </w:rPr>
        <w:t xml:space="preserve">    </w:t>
      </w:r>
      <w:r>
        <w:rPr>
          <w:rFonts w:hint="eastAsia" w:ascii="仿宋" w:hAnsi="仿宋" w:eastAsia="仿宋" w:cs="仿宋"/>
          <w:spacing w:val="-87"/>
          <w:sz w:val="23"/>
          <w:szCs w:val="23"/>
          <w:lang w:eastAsia="zh-CN"/>
        </w:rPr>
        <w:t xml:space="preserve"> </w:t>
      </w:r>
      <w:r>
        <w:rPr>
          <w:rFonts w:hint="eastAsia" w:ascii="仿宋" w:hAnsi="仿宋" w:eastAsia="仿宋" w:cs="仿宋"/>
          <w:spacing w:val="6"/>
          <w:sz w:val="23"/>
          <w:szCs w:val="23"/>
          <w:lang w:eastAsia="zh-CN"/>
        </w:rPr>
        <w:t>年</w:t>
      </w:r>
    </w:p>
    <w:p w14:paraId="5565129B">
      <w:pPr>
        <w:pStyle w:val="6"/>
        <w:tabs>
          <w:tab w:val="left" w:pos="490"/>
        </w:tabs>
        <w:spacing w:before="29" w:line="238" w:lineRule="auto"/>
        <w:ind w:left="27" w:right="62" w:hanging="16"/>
        <w:rPr>
          <w:rFonts w:hint="eastAsia" w:ascii="仿宋" w:hAnsi="仿宋" w:eastAsia="仿宋" w:cs="仿宋"/>
          <w:sz w:val="23"/>
          <w:szCs w:val="23"/>
          <w:lang w:eastAsia="zh-CN"/>
        </w:rPr>
      </w:pPr>
      <w:r>
        <w:rPr>
          <w:rFonts w:hint="eastAsia" w:ascii="仿宋" w:hAnsi="仿宋" w:eastAsia="仿宋" w:cs="仿宋"/>
          <w:sz w:val="23"/>
          <w:szCs w:val="23"/>
          <w:u w:val="single"/>
          <w:lang w:eastAsia="zh-CN"/>
        </w:rPr>
        <w:tab/>
      </w:r>
      <w:r>
        <w:rPr>
          <w:rFonts w:hint="eastAsia" w:ascii="仿宋" w:hAnsi="仿宋" w:eastAsia="仿宋" w:cs="仿宋"/>
          <w:sz w:val="23"/>
          <w:szCs w:val="23"/>
          <w:u w:val="single"/>
          <w:lang w:eastAsia="zh-CN"/>
        </w:rPr>
        <w:tab/>
      </w:r>
      <w:r>
        <w:rPr>
          <w:rFonts w:hint="eastAsia" w:ascii="仿宋" w:hAnsi="仿宋" w:eastAsia="仿宋" w:cs="仿宋"/>
          <w:spacing w:val="-87"/>
          <w:sz w:val="23"/>
          <w:szCs w:val="23"/>
          <w:lang w:eastAsia="zh-CN"/>
        </w:rPr>
        <w:t xml:space="preserve"> </w:t>
      </w:r>
      <w:r>
        <w:rPr>
          <w:rFonts w:hint="eastAsia" w:ascii="仿宋" w:hAnsi="仿宋" w:eastAsia="仿宋" w:cs="仿宋"/>
          <w:spacing w:val="8"/>
          <w:sz w:val="23"/>
          <w:szCs w:val="23"/>
          <w:lang w:eastAsia="zh-CN"/>
        </w:rPr>
        <w:t>月</w:t>
      </w:r>
      <w:r>
        <w:rPr>
          <w:rFonts w:hint="eastAsia" w:ascii="仿宋" w:hAnsi="仿宋" w:eastAsia="仿宋" w:cs="仿宋"/>
          <w:spacing w:val="8"/>
          <w:sz w:val="23"/>
          <w:szCs w:val="23"/>
          <w:u w:val="single"/>
          <w:lang w:eastAsia="zh-CN"/>
        </w:rPr>
        <w:t xml:space="preserve">   </w:t>
      </w:r>
      <w:r>
        <w:rPr>
          <w:rFonts w:hint="eastAsia" w:ascii="仿宋" w:hAnsi="仿宋" w:eastAsia="仿宋" w:cs="仿宋"/>
          <w:spacing w:val="-49"/>
          <w:sz w:val="23"/>
          <w:szCs w:val="23"/>
          <w:lang w:eastAsia="zh-CN"/>
        </w:rPr>
        <w:t xml:space="preserve"> </w:t>
      </w:r>
      <w:r>
        <w:rPr>
          <w:rFonts w:hint="eastAsia" w:ascii="仿宋" w:hAnsi="仿宋" w:eastAsia="仿宋" w:cs="仿宋"/>
          <w:spacing w:val="8"/>
          <w:sz w:val="23"/>
          <w:szCs w:val="23"/>
          <w:lang w:eastAsia="zh-CN"/>
        </w:rPr>
        <w:t>日前向你方交纳履约保证金，且可以履约担</w:t>
      </w:r>
      <w:r>
        <w:rPr>
          <w:rFonts w:hint="eastAsia" w:ascii="仿宋" w:hAnsi="仿宋" w:eastAsia="仿宋" w:cs="仿宋"/>
          <w:spacing w:val="7"/>
          <w:sz w:val="23"/>
          <w:szCs w:val="23"/>
          <w:lang w:eastAsia="zh-CN"/>
        </w:rPr>
        <w:t>保函的形式交纳履约保证</w:t>
      </w:r>
      <w:r>
        <w:rPr>
          <w:rFonts w:hint="eastAsia" w:ascii="仿宋" w:hAnsi="仿宋" w:eastAsia="仿宋" w:cs="仿宋"/>
          <w:sz w:val="23"/>
          <w:szCs w:val="23"/>
          <w:lang w:eastAsia="zh-CN"/>
        </w:rPr>
        <w:t xml:space="preserve"> </w:t>
      </w:r>
      <w:r>
        <w:rPr>
          <w:rFonts w:hint="eastAsia" w:ascii="仿宋" w:hAnsi="仿宋" w:eastAsia="仿宋" w:cs="仿宋"/>
          <w:spacing w:val="8"/>
          <w:sz w:val="23"/>
          <w:szCs w:val="23"/>
          <w:lang w:eastAsia="zh-CN"/>
        </w:rPr>
        <w:t>金。应供应商的申请，我方以保证的方式向你方提供</w:t>
      </w:r>
      <w:r>
        <w:rPr>
          <w:rFonts w:hint="eastAsia" w:ascii="仿宋" w:hAnsi="仿宋" w:eastAsia="仿宋" w:cs="仿宋"/>
          <w:spacing w:val="7"/>
          <w:sz w:val="23"/>
          <w:szCs w:val="23"/>
          <w:lang w:eastAsia="zh-CN"/>
        </w:rPr>
        <w:t>如下履约保证金担保：</w:t>
      </w:r>
    </w:p>
    <w:p w14:paraId="2187AB69">
      <w:pPr>
        <w:pStyle w:val="6"/>
        <w:spacing w:before="28" w:line="229" w:lineRule="auto"/>
        <w:ind w:left="511"/>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一、保证责任的情形及保证金额</w:t>
      </w:r>
    </w:p>
    <w:p w14:paraId="6CC7B295">
      <w:pPr>
        <w:pStyle w:val="6"/>
        <w:spacing w:before="26" w:line="228" w:lineRule="auto"/>
        <w:ind w:left="512"/>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（一）在供应商出现下列情形之一时，我方承担保证</w:t>
      </w:r>
      <w:r>
        <w:rPr>
          <w:rFonts w:hint="eastAsia" w:ascii="仿宋" w:hAnsi="仿宋" w:eastAsia="仿宋" w:cs="仿宋"/>
          <w:spacing w:val="6"/>
          <w:sz w:val="23"/>
          <w:szCs w:val="23"/>
          <w:lang w:eastAsia="zh-CN"/>
        </w:rPr>
        <w:t>责任：</w:t>
      </w:r>
    </w:p>
    <w:p w14:paraId="441AFD5B">
      <w:pPr>
        <w:pStyle w:val="6"/>
        <w:spacing w:before="26"/>
        <w:ind w:left="26" w:right="62" w:firstLine="491"/>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1．将成交项目转让给他人，或者在响应文件中未说明，且未经采购</w:t>
      </w:r>
      <w:r>
        <w:rPr>
          <w:rFonts w:hint="eastAsia" w:ascii="仿宋" w:hAnsi="仿宋" w:eastAsia="仿宋" w:cs="仿宋"/>
          <w:spacing w:val="5"/>
          <w:sz w:val="23"/>
          <w:szCs w:val="23"/>
          <w:lang w:eastAsia="zh-CN"/>
        </w:rPr>
        <w:t>人同意，将成交项目分包给他人的；</w:t>
      </w:r>
    </w:p>
    <w:p w14:paraId="5A767661">
      <w:pPr>
        <w:pStyle w:val="6"/>
        <w:spacing w:before="26" w:line="229" w:lineRule="auto"/>
        <w:ind w:left="503"/>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2．主合同约定的应当缴纳履约保证金的情形:</w:t>
      </w:r>
    </w:p>
    <w:p w14:paraId="0DA85DC7">
      <w:pPr>
        <w:pStyle w:val="6"/>
        <w:spacing w:before="28" w:line="246" w:lineRule="auto"/>
        <w:ind w:left="512"/>
        <w:rPr>
          <w:rFonts w:hint="eastAsia" w:ascii="仿宋" w:hAnsi="仿宋" w:eastAsia="仿宋" w:cs="仿宋"/>
          <w:spacing w:val="4"/>
          <w:sz w:val="23"/>
          <w:szCs w:val="23"/>
          <w:lang w:eastAsia="zh-CN"/>
        </w:rPr>
      </w:pPr>
      <w:r>
        <w:rPr>
          <w:rFonts w:hint="eastAsia" w:ascii="仿宋" w:hAnsi="仿宋" w:eastAsia="仿宋" w:cs="仿宋"/>
          <w:spacing w:val="5"/>
          <w:sz w:val="23"/>
          <w:szCs w:val="23"/>
          <w:lang w:eastAsia="zh-CN"/>
        </w:rPr>
        <w:t>（1）未按主合同约定的质量、数量和期限供应货物/提供</w:t>
      </w:r>
      <w:r>
        <w:rPr>
          <w:rFonts w:hint="eastAsia" w:ascii="仿宋" w:hAnsi="仿宋" w:eastAsia="仿宋" w:cs="仿宋"/>
          <w:spacing w:val="4"/>
          <w:sz w:val="23"/>
          <w:szCs w:val="23"/>
          <w:lang w:eastAsia="zh-CN"/>
        </w:rPr>
        <w:t>服务/完成工程的；</w:t>
      </w:r>
    </w:p>
    <w:p w14:paraId="0F225C69">
      <w:pPr>
        <w:pStyle w:val="6"/>
        <w:spacing w:before="28" w:line="246" w:lineRule="auto"/>
        <w:ind w:left="512"/>
        <w:rPr>
          <w:rFonts w:hint="eastAsia" w:ascii="仿宋" w:hAnsi="仿宋" w:eastAsia="仿宋" w:cs="仿宋"/>
          <w:sz w:val="23"/>
          <w:szCs w:val="23"/>
          <w:lang w:eastAsia="zh-CN"/>
        </w:rPr>
      </w:pPr>
      <w:r>
        <w:rPr>
          <w:rFonts w:hint="eastAsia" w:ascii="仿宋" w:hAnsi="仿宋" w:eastAsia="仿宋" w:cs="仿宋"/>
          <w:spacing w:val="-3"/>
          <w:sz w:val="23"/>
          <w:szCs w:val="23"/>
          <w:lang w:eastAsia="zh-CN"/>
        </w:rPr>
        <w:t>（2）</w:t>
      </w:r>
      <w:r>
        <w:rPr>
          <w:rFonts w:hint="eastAsia" w:ascii="仿宋" w:hAnsi="仿宋" w:eastAsia="仿宋" w:cs="仿宋"/>
          <w:spacing w:val="-3"/>
          <w:sz w:val="23"/>
          <w:szCs w:val="23"/>
          <w:u w:val="single"/>
          <w:lang w:eastAsia="zh-CN"/>
        </w:rPr>
        <w:t xml:space="preserve">                                                     </w:t>
      </w:r>
      <w:r>
        <w:rPr>
          <w:rFonts w:hint="eastAsia" w:ascii="仿宋" w:hAnsi="仿宋" w:eastAsia="仿宋" w:cs="仿宋"/>
          <w:spacing w:val="-3"/>
          <w:sz w:val="23"/>
          <w:szCs w:val="23"/>
          <w:lang w:eastAsia="zh-CN"/>
        </w:rPr>
        <w:t>。</w:t>
      </w:r>
    </w:p>
    <w:p w14:paraId="343FD5B4">
      <w:pPr>
        <w:pStyle w:val="6"/>
        <w:spacing w:before="7" w:line="239" w:lineRule="auto"/>
        <w:ind w:left="31" w:right="64" w:firstLine="481"/>
        <w:rPr>
          <w:rFonts w:hint="eastAsia" w:ascii="仿宋" w:hAnsi="仿宋" w:eastAsia="仿宋" w:cs="仿宋"/>
          <w:sz w:val="23"/>
          <w:szCs w:val="23"/>
          <w:lang w:eastAsia="zh-CN"/>
        </w:rPr>
      </w:pPr>
      <w:r>
        <w:rPr>
          <w:rFonts w:hint="eastAsia" w:ascii="仿宋" w:hAnsi="仿宋" w:eastAsia="仿宋" w:cs="仿宋"/>
          <w:spacing w:val="14"/>
          <w:sz w:val="23"/>
          <w:szCs w:val="23"/>
          <w:lang w:eastAsia="zh-CN"/>
        </w:rPr>
        <w:t>（二）我方的保证范围是主合同约定的合同价款总额的</w:t>
      </w:r>
      <w:r>
        <w:rPr>
          <w:rFonts w:hint="eastAsia" w:ascii="仿宋" w:hAnsi="仿宋" w:eastAsia="仿宋" w:cs="仿宋"/>
          <w:spacing w:val="-108"/>
          <w:sz w:val="23"/>
          <w:szCs w:val="23"/>
          <w:lang w:eastAsia="zh-CN"/>
        </w:rPr>
        <w:t xml:space="preserve"> </w:t>
      </w:r>
      <w:r>
        <w:rPr>
          <w:rFonts w:hint="eastAsia" w:ascii="仿宋" w:hAnsi="仿宋" w:eastAsia="仿宋" w:cs="仿宋"/>
          <w:spacing w:val="12"/>
          <w:sz w:val="23"/>
          <w:szCs w:val="23"/>
          <w:u w:val="single"/>
          <w:lang w:eastAsia="zh-CN"/>
        </w:rPr>
        <w:t xml:space="preserve">        </w:t>
      </w:r>
      <w:r>
        <w:rPr>
          <w:rFonts w:hint="eastAsia" w:ascii="仿宋" w:hAnsi="仿宋" w:eastAsia="仿宋" w:cs="仿宋"/>
          <w:spacing w:val="-107"/>
          <w:sz w:val="23"/>
          <w:szCs w:val="23"/>
          <w:lang w:eastAsia="zh-CN"/>
        </w:rPr>
        <w:t xml:space="preserve"> </w:t>
      </w:r>
      <w:r>
        <w:rPr>
          <w:rFonts w:hint="eastAsia" w:ascii="仿宋" w:hAnsi="仿宋" w:eastAsia="仿宋" w:cs="仿宋"/>
          <w:spacing w:val="14"/>
          <w:sz w:val="23"/>
          <w:szCs w:val="23"/>
          <w:lang w:eastAsia="zh-CN"/>
        </w:rPr>
        <w:t>%数额为</w:t>
      </w:r>
      <w:r>
        <w:rPr>
          <w:rFonts w:hint="eastAsia" w:ascii="仿宋" w:hAnsi="仿宋" w:eastAsia="仿宋" w:cs="仿宋"/>
          <w:spacing w:val="4"/>
          <w:sz w:val="23"/>
          <w:szCs w:val="23"/>
          <w:lang w:eastAsia="zh-CN"/>
        </w:rPr>
        <w:t>元（大写</w:t>
      </w:r>
      <w:r>
        <w:rPr>
          <w:rFonts w:hint="eastAsia" w:ascii="仿宋" w:hAnsi="仿宋" w:eastAsia="仿宋" w:cs="仿宋"/>
          <w:spacing w:val="4"/>
          <w:sz w:val="23"/>
          <w:szCs w:val="23"/>
          <w:u w:val="single"/>
          <w:lang w:eastAsia="zh-CN"/>
        </w:rPr>
        <w:t xml:space="preserve">           </w:t>
      </w:r>
      <w:r>
        <w:rPr>
          <w:rFonts w:hint="eastAsia" w:ascii="仿宋" w:hAnsi="仿宋" w:eastAsia="仿宋" w:cs="仿宋"/>
          <w:spacing w:val="-80"/>
          <w:sz w:val="23"/>
          <w:szCs w:val="23"/>
          <w:lang w:eastAsia="zh-CN"/>
        </w:rPr>
        <w:t xml:space="preserve"> </w:t>
      </w:r>
      <w:r>
        <w:rPr>
          <w:rFonts w:hint="eastAsia" w:ascii="仿宋" w:hAnsi="仿宋" w:eastAsia="仿宋" w:cs="仿宋"/>
          <w:spacing w:val="5"/>
          <w:sz w:val="23"/>
          <w:szCs w:val="23"/>
          <w:lang w:eastAsia="zh-CN"/>
        </w:rPr>
        <w:t>），</w:t>
      </w:r>
      <w:r>
        <w:rPr>
          <w:rFonts w:hint="eastAsia" w:ascii="仿宋" w:hAnsi="仿宋" w:eastAsia="仿宋" w:cs="仿宋"/>
          <w:spacing w:val="4"/>
          <w:sz w:val="23"/>
          <w:szCs w:val="23"/>
          <w:lang w:eastAsia="zh-CN"/>
        </w:rPr>
        <w:t>币种为</w:t>
      </w:r>
      <w:r>
        <w:rPr>
          <w:rFonts w:hint="eastAsia" w:ascii="仿宋" w:hAnsi="仿宋" w:eastAsia="仿宋" w:cs="仿宋"/>
          <w:spacing w:val="-80"/>
          <w:sz w:val="23"/>
          <w:szCs w:val="23"/>
          <w:lang w:eastAsia="zh-CN"/>
        </w:rPr>
        <w:t xml:space="preserve"> </w:t>
      </w:r>
      <w:r>
        <w:rPr>
          <w:rFonts w:hint="eastAsia" w:ascii="仿宋" w:hAnsi="仿宋" w:eastAsia="仿宋" w:cs="仿宋"/>
          <w:spacing w:val="5"/>
          <w:sz w:val="23"/>
          <w:szCs w:val="23"/>
          <w:u w:val="single"/>
          <w:lang w:eastAsia="zh-CN"/>
        </w:rPr>
        <w:t xml:space="preserve">        </w:t>
      </w:r>
      <w:r>
        <w:rPr>
          <w:rFonts w:hint="eastAsia" w:ascii="仿宋" w:hAnsi="仿宋" w:eastAsia="仿宋" w:cs="仿宋"/>
          <w:spacing w:val="-80"/>
          <w:sz w:val="23"/>
          <w:szCs w:val="23"/>
          <w:lang w:eastAsia="zh-CN"/>
        </w:rPr>
        <w:t xml:space="preserve"> </w:t>
      </w:r>
      <w:r>
        <w:rPr>
          <w:rFonts w:hint="eastAsia" w:ascii="仿宋" w:hAnsi="仿宋" w:eastAsia="仿宋" w:cs="仿宋"/>
          <w:spacing w:val="4"/>
          <w:sz w:val="23"/>
          <w:szCs w:val="23"/>
          <w:lang w:eastAsia="zh-CN"/>
        </w:rPr>
        <w:t>。（即主合同履约保证金金额）</w:t>
      </w:r>
    </w:p>
    <w:p w14:paraId="0FF61EA7">
      <w:pPr>
        <w:pStyle w:val="6"/>
        <w:spacing w:before="27" w:line="229" w:lineRule="auto"/>
        <w:ind w:left="515"/>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二、保证的方式及保证期间</w:t>
      </w:r>
    </w:p>
    <w:p w14:paraId="7002B259">
      <w:pPr>
        <w:pStyle w:val="6"/>
        <w:spacing w:before="27" w:line="228" w:lineRule="auto"/>
        <w:ind w:left="516"/>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我方保证的方式为：连带责任保证。</w:t>
      </w:r>
    </w:p>
    <w:p w14:paraId="3280FDB0">
      <w:pPr>
        <w:pStyle w:val="6"/>
        <w:spacing w:before="26"/>
        <w:ind w:left="32" w:right="62" w:firstLine="483"/>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我方保证的期间为：自本合同生效之日起至供应商按照主合同约定的供货/</w:t>
      </w:r>
      <w:r>
        <w:rPr>
          <w:rFonts w:hint="eastAsia" w:ascii="仿宋" w:hAnsi="仿宋" w:eastAsia="仿宋" w:cs="仿宋"/>
          <w:spacing w:val="1"/>
          <w:sz w:val="23"/>
          <w:szCs w:val="23"/>
          <w:lang w:eastAsia="zh-CN"/>
        </w:rPr>
        <w:t>完工期限届满后</w:t>
      </w:r>
      <w:r>
        <w:rPr>
          <w:rFonts w:hint="eastAsia" w:ascii="仿宋" w:hAnsi="仿宋" w:eastAsia="仿宋" w:cs="仿宋"/>
          <w:spacing w:val="1"/>
          <w:sz w:val="23"/>
          <w:szCs w:val="23"/>
          <w:u w:val="single"/>
          <w:lang w:eastAsia="zh-CN"/>
        </w:rPr>
        <w:t xml:space="preserve">     </w:t>
      </w:r>
      <w:r>
        <w:rPr>
          <w:rFonts w:hint="eastAsia" w:ascii="仿宋" w:hAnsi="仿宋" w:eastAsia="仿宋" w:cs="仿宋"/>
          <w:spacing w:val="-40"/>
          <w:sz w:val="23"/>
          <w:szCs w:val="23"/>
          <w:lang w:eastAsia="zh-CN"/>
        </w:rPr>
        <w:t xml:space="preserve"> </w:t>
      </w:r>
      <w:r>
        <w:rPr>
          <w:rFonts w:hint="eastAsia" w:ascii="仿宋" w:hAnsi="仿宋" w:eastAsia="仿宋" w:cs="仿宋"/>
          <w:spacing w:val="1"/>
          <w:sz w:val="23"/>
          <w:szCs w:val="23"/>
          <w:lang w:eastAsia="zh-CN"/>
        </w:rPr>
        <w:t>日内。</w:t>
      </w:r>
    </w:p>
    <w:p w14:paraId="19911E6F">
      <w:pPr>
        <w:pStyle w:val="6"/>
        <w:spacing w:before="25" w:line="239" w:lineRule="auto"/>
        <w:ind w:left="29" w:right="62" w:firstLine="479"/>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如果供应商未按主合同约定向贵方供应货物/提供服务/完成工程的，由我方</w:t>
      </w:r>
      <w:r>
        <w:rPr>
          <w:rFonts w:hint="eastAsia" w:ascii="仿宋" w:hAnsi="仿宋" w:eastAsia="仿宋" w:cs="仿宋"/>
          <w:spacing w:val="18"/>
          <w:sz w:val="23"/>
          <w:szCs w:val="23"/>
          <w:lang w:eastAsia="zh-CN"/>
        </w:rPr>
        <w:t xml:space="preserve"> </w:t>
      </w:r>
      <w:r>
        <w:rPr>
          <w:rFonts w:hint="eastAsia" w:ascii="仿宋" w:hAnsi="仿宋" w:eastAsia="仿宋" w:cs="仿宋"/>
          <w:spacing w:val="6"/>
          <w:sz w:val="23"/>
          <w:szCs w:val="23"/>
          <w:lang w:eastAsia="zh-CN"/>
        </w:rPr>
        <w:t>在保证金额内向你方支付上述款项。</w:t>
      </w:r>
    </w:p>
    <w:p w14:paraId="6F494577">
      <w:pPr>
        <w:pStyle w:val="6"/>
        <w:spacing w:before="26" w:line="229" w:lineRule="auto"/>
        <w:ind w:left="514"/>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三、承担保证责任的程序</w:t>
      </w:r>
    </w:p>
    <w:p w14:paraId="68FAC876">
      <w:pPr>
        <w:pStyle w:val="6"/>
        <w:spacing w:before="28" w:line="242" w:lineRule="auto"/>
        <w:ind w:left="42" w:right="62" w:firstLine="475"/>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1．你方要求我方承担保证责任的，应在本保函保证期间内向我方发出</w:t>
      </w:r>
      <w:r>
        <w:rPr>
          <w:rFonts w:hint="eastAsia" w:ascii="仿宋" w:hAnsi="仿宋" w:eastAsia="仿宋" w:cs="仿宋"/>
          <w:spacing w:val="9"/>
          <w:sz w:val="23"/>
          <w:szCs w:val="23"/>
          <w:lang w:eastAsia="zh-CN"/>
        </w:rPr>
        <w:t>书面</w:t>
      </w:r>
      <w:r>
        <w:rPr>
          <w:rFonts w:hint="eastAsia" w:ascii="仿宋" w:hAnsi="仿宋" w:eastAsia="仿宋" w:cs="仿宋"/>
          <w:spacing w:val="7"/>
          <w:sz w:val="23"/>
          <w:szCs w:val="23"/>
          <w:lang w:eastAsia="zh-CN"/>
        </w:rPr>
        <w:t>索赔通知。索赔通知应写明要求索赔的金额</w:t>
      </w:r>
      <w:r>
        <w:rPr>
          <w:rFonts w:hint="eastAsia" w:ascii="仿宋" w:hAnsi="仿宋" w:eastAsia="仿宋" w:cs="仿宋"/>
          <w:spacing w:val="6"/>
          <w:sz w:val="23"/>
          <w:szCs w:val="23"/>
          <w:lang w:eastAsia="zh-CN"/>
        </w:rPr>
        <w:t>，支付款项应到达的帐号。并附有证</w:t>
      </w:r>
      <w:r>
        <w:rPr>
          <w:rFonts w:hint="eastAsia" w:ascii="仿宋" w:hAnsi="仿宋" w:eastAsia="仿宋" w:cs="仿宋"/>
          <w:spacing w:val="5"/>
          <w:sz w:val="23"/>
          <w:szCs w:val="23"/>
          <w:lang w:eastAsia="zh-CN"/>
        </w:rPr>
        <w:t>明供应商违约事实的证明材料。</w:t>
      </w:r>
    </w:p>
    <w:p w14:paraId="77E935CC">
      <w:pPr>
        <w:pStyle w:val="6"/>
        <w:spacing w:before="28" w:line="243" w:lineRule="auto"/>
        <w:ind w:left="26" w:right="62" w:firstLine="482"/>
        <w:jc w:val="both"/>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如果你方与供应商因货物质量问题产生争议</w:t>
      </w:r>
      <w:r>
        <w:rPr>
          <w:rFonts w:hint="eastAsia" w:ascii="仿宋" w:hAnsi="仿宋" w:eastAsia="仿宋" w:cs="仿宋"/>
          <w:spacing w:val="5"/>
          <w:sz w:val="23"/>
          <w:szCs w:val="23"/>
          <w:lang w:eastAsia="zh-CN"/>
        </w:rPr>
        <w:t>，你方还需同时提供</w:t>
      </w:r>
      <w:r>
        <w:rPr>
          <w:rFonts w:hint="eastAsia" w:ascii="仿宋" w:hAnsi="仿宋" w:eastAsia="仿宋" w:cs="仿宋"/>
          <w:spacing w:val="5"/>
          <w:sz w:val="23"/>
          <w:szCs w:val="23"/>
          <w:u w:val="single"/>
          <w:lang w:eastAsia="zh-CN"/>
        </w:rPr>
        <w:t xml:space="preserve">        </w:t>
      </w:r>
      <w:r>
        <w:rPr>
          <w:rFonts w:hint="eastAsia" w:ascii="仿宋" w:hAnsi="仿宋" w:eastAsia="仿宋" w:cs="仿宋"/>
          <w:spacing w:val="-97"/>
          <w:sz w:val="23"/>
          <w:szCs w:val="23"/>
          <w:lang w:eastAsia="zh-CN"/>
        </w:rPr>
        <w:t xml:space="preserve"> </w:t>
      </w:r>
      <w:r>
        <w:rPr>
          <w:rFonts w:hint="eastAsia" w:ascii="仿宋" w:hAnsi="仿宋" w:eastAsia="仿宋" w:cs="仿宋"/>
          <w:spacing w:val="5"/>
          <w:sz w:val="23"/>
          <w:szCs w:val="23"/>
          <w:lang w:eastAsia="zh-CN"/>
        </w:rPr>
        <w:t>部</w:t>
      </w:r>
      <w:r>
        <w:rPr>
          <w:rFonts w:hint="eastAsia" w:ascii="仿宋" w:hAnsi="仿宋" w:eastAsia="仿宋" w:cs="仿宋"/>
          <w:spacing w:val="7"/>
          <w:sz w:val="23"/>
          <w:szCs w:val="23"/>
          <w:lang w:eastAsia="zh-CN"/>
        </w:rPr>
        <w:t>门出具的质量检测报告，或经诉讼（仲裁）程序裁决后的裁决书、调解书，本保</w:t>
      </w:r>
      <w:r>
        <w:rPr>
          <w:rFonts w:hint="eastAsia" w:ascii="仿宋" w:hAnsi="仿宋" w:eastAsia="仿宋" w:cs="仿宋"/>
          <w:spacing w:val="8"/>
          <w:sz w:val="23"/>
          <w:szCs w:val="23"/>
          <w:lang w:eastAsia="zh-CN"/>
        </w:rPr>
        <w:t>证人即按照检测结果或裁决书、调解书决定是否承担保证责任。</w:t>
      </w:r>
    </w:p>
    <w:p w14:paraId="48C1D8A2">
      <w:pPr>
        <w:pStyle w:val="6"/>
        <w:spacing w:before="24"/>
        <w:ind w:left="26" w:right="62" w:firstLine="476"/>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2．我方收到你方的书面索赔通知及相应证明材料，在</w:t>
      </w:r>
      <w:r>
        <w:rPr>
          <w:rFonts w:hint="eastAsia" w:ascii="仿宋" w:hAnsi="仿宋" w:eastAsia="仿宋" w:cs="仿宋"/>
          <w:spacing w:val="8"/>
          <w:sz w:val="23"/>
          <w:szCs w:val="23"/>
          <w:u w:val="single"/>
          <w:lang w:eastAsia="zh-CN"/>
        </w:rPr>
        <w:t xml:space="preserve">     </w:t>
      </w:r>
      <w:r>
        <w:rPr>
          <w:rFonts w:hint="eastAsia" w:ascii="仿宋" w:hAnsi="仿宋" w:eastAsia="仿宋" w:cs="仿宋"/>
          <w:spacing w:val="-94"/>
          <w:sz w:val="23"/>
          <w:szCs w:val="23"/>
          <w:lang w:eastAsia="zh-CN"/>
        </w:rPr>
        <w:t xml:space="preserve"> </w:t>
      </w:r>
      <w:r>
        <w:rPr>
          <w:rFonts w:hint="eastAsia" w:ascii="仿宋" w:hAnsi="仿宋" w:eastAsia="仿宋" w:cs="仿宋"/>
          <w:spacing w:val="8"/>
          <w:sz w:val="23"/>
          <w:szCs w:val="23"/>
          <w:lang w:eastAsia="zh-CN"/>
        </w:rPr>
        <w:t>工作日内进行</w:t>
      </w:r>
      <w:r>
        <w:rPr>
          <w:rFonts w:hint="eastAsia" w:ascii="仿宋" w:hAnsi="仿宋" w:eastAsia="仿宋" w:cs="仿宋"/>
          <w:spacing w:val="7"/>
          <w:sz w:val="23"/>
          <w:szCs w:val="23"/>
          <w:lang w:eastAsia="zh-CN"/>
        </w:rPr>
        <w:t>核定后按照本保函的承诺承担保证责任。</w:t>
      </w:r>
    </w:p>
    <w:p w14:paraId="4FA08CB4">
      <w:pPr>
        <w:pStyle w:val="6"/>
        <w:spacing w:before="25" w:line="229" w:lineRule="auto"/>
        <w:ind w:left="535"/>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四、保证责任的终止</w:t>
      </w:r>
    </w:p>
    <w:p w14:paraId="5D42A4AA">
      <w:pPr>
        <w:pStyle w:val="6"/>
        <w:spacing w:before="25" w:line="243" w:lineRule="auto"/>
        <w:ind w:left="28" w:right="62" w:firstLine="489"/>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1．保证期间届满你方未向我方书面主张保证责任的，自保证期间届满次日起，我方保证责任自动终止。保证期间届满前，主合同约定的</w:t>
      </w:r>
      <w:r>
        <w:rPr>
          <w:rFonts w:hint="eastAsia" w:ascii="仿宋" w:hAnsi="仿宋" w:eastAsia="仿宋" w:cs="仿宋"/>
          <w:spacing w:val="6"/>
          <w:sz w:val="23"/>
          <w:szCs w:val="23"/>
          <w:lang w:eastAsia="zh-CN"/>
        </w:rPr>
        <w:t>货物\工程\服务全</w:t>
      </w:r>
      <w:r>
        <w:rPr>
          <w:rFonts w:hint="eastAsia" w:ascii="仿宋" w:hAnsi="仿宋" w:eastAsia="仿宋" w:cs="仿宋"/>
          <w:spacing w:val="8"/>
          <w:sz w:val="23"/>
          <w:szCs w:val="23"/>
          <w:lang w:eastAsia="zh-CN"/>
        </w:rPr>
        <w:t>部验收合格的，自验收合格日起，我方保证责任自动</w:t>
      </w:r>
      <w:r>
        <w:rPr>
          <w:rFonts w:hint="eastAsia" w:ascii="仿宋" w:hAnsi="仿宋" w:eastAsia="仿宋" w:cs="仿宋"/>
          <w:spacing w:val="7"/>
          <w:sz w:val="23"/>
          <w:szCs w:val="23"/>
          <w:lang w:eastAsia="zh-CN"/>
        </w:rPr>
        <w:t>终止。</w:t>
      </w:r>
    </w:p>
    <w:p w14:paraId="60B3EE57">
      <w:pPr>
        <w:pStyle w:val="6"/>
        <w:spacing w:before="26"/>
        <w:ind w:left="27" w:right="62" w:firstLine="475"/>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2．我方按照本保函向你方履行了保证责任后，自我方向你方支付款项（支</w:t>
      </w:r>
      <w:r>
        <w:rPr>
          <w:rFonts w:hint="eastAsia" w:ascii="仿宋" w:hAnsi="仿宋" w:eastAsia="仿宋" w:cs="仿宋"/>
          <w:spacing w:val="7"/>
          <w:sz w:val="23"/>
          <w:szCs w:val="23"/>
          <w:lang w:eastAsia="zh-CN"/>
        </w:rPr>
        <w:t>付款项从我方账户划出）之日起，保证责任即终止。</w:t>
      </w:r>
    </w:p>
    <w:p w14:paraId="71CB5E9D">
      <w:pPr>
        <w:pStyle w:val="6"/>
        <w:ind w:firstLine="500" w:firstLineChars="200"/>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3．按照法律法规的规定或出现应终止我方保证责任的其它情形的，我方在</w:t>
      </w:r>
      <w:r>
        <w:rPr>
          <w:rFonts w:hint="eastAsia" w:ascii="仿宋" w:hAnsi="仿宋" w:eastAsia="仿宋" w:cs="仿宋"/>
          <w:spacing w:val="6"/>
          <w:sz w:val="23"/>
          <w:szCs w:val="23"/>
          <w:lang w:eastAsia="zh-CN"/>
        </w:rPr>
        <w:t>本保函项下的保证责任亦终止。</w:t>
      </w:r>
    </w:p>
    <w:p w14:paraId="21F9932A">
      <w:pPr>
        <w:pStyle w:val="6"/>
        <w:spacing w:before="27" w:line="245" w:lineRule="auto"/>
        <w:ind w:left="29" w:right="11" w:firstLine="469"/>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4．你方与供应商修改主合同，加重我方保证责任的，我方对加重部分不承</w:t>
      </w:r>
      <w:r>
        <w:rPr>
          <w:rFonts w:hint="eastAsia" w:ascii="仿宋" w:hAnsi="仿宋" w:eastAsia="仿宋" w:cs="仿宋"/>
          <w:spacing w:val="7"/>
          <w:sz w:val="23"/>
          <w:szCs w:val="23"/>
          <w:lang w:eastAsia="zh-CN"/>
        </w:rPr>
        <w:t>担保证责任，但该等修改事先经我方书面同意的除外；你方与供应商修改</w:t>
      </w:r>
      <w:r>
        <w:rPr>
          <w:rFonts w:hint="eastAsia" w:ascii="仿宋" w:hAnsi="仿宋" w:eastAsia="仿宋" w:cs="仿宋"/>
          <w:spacing w:val="6"/>
          <w:sz w:val="23"/>
          <w:szCs w:val="23"/>
          <w:lang w:eastAsia="zh-CN"/>
        </w:rPr>
        <w:t>主合同</w:t>
      </w:r>
      <w:r>
        <w:rPr>
          <w:rFonts w:hint="eastAsia" w:ascii="仿宋" w:hAnsi="仿宋" w:eastAsia="仿宋" w:cs="仿宋"/>
          <w:spacing w:val="7"/>
          <w:sz w:val="23"/>
          <w:szCs w:val="23"/>
          <w:lang w:eastAsia="zh-CN"/>
        </w:rPr>
        <w:t>履行期限，我方保证期间仍依修改前的履行期限计算，但该等修改事先经</w:t>
      </w:r>
      <w:r>
        <w:rPr>
          <w:rFonts w:hint="eastAsia" w:ascii="仿宋" w:hAnsi="仿宋" w:eastAsia="仿宋" w:cs="仿宋"/>
          <w:spacing w:val="6"/>
          <w:sz w:val="23"/>
          <w:szCs w:val="23"/>
          <w:lang w:eastAsia="zh-CN"/>
        </w:rPr>
        <w:t>我方书</w:t>
      </w:r>
      <w:r>
        <w:rPr>
          <w:rFonts w:hint="eastAsia" w:ascii="仿宋" w:hAnsi="仿宋" w:eastAsia="仿宋" w:cs="仿宋"/>
          <w:spacing w:val="2"/>
          <w:sz w:val="23"/>
          <w:szCs w:val="23"/>
          <w:lang w:eastAsia="zh-CN"/>
        </w:rPr>
        <w:t>面同意的除外。</w:t>
      </w:r>
    </w:p>
    <w:p w14:paraId="7E8F7BE9">
      <w:pPr>
        <w:pStyle w:val="6"/>
        <w:spacing w:before="24" w:line="231" w:lineRule="auto"/>
        <w:ind w:left="511"/>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五、免责条款</w:t>
      </w:r>
    </w:p>
    <w:p w14:paraId="619188B0">
      <w:pPr>
        <w:pStyle w:val="6"/>
        <w:spacing w:before="21" w:line="241" w:lineRule="auto"/>
        <w:ind w:left="27" w:right="11" w:firstLine="490"/>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1．因你方违反主合同约定致使供应商不能履行义务的，我方不承担保证责</w:t>
      </w:r>
      <w:r>
        <w:rPr>
          <w:rFonts w:hint="eastAsia" w:ascii="仿宋" w:hAnsi="仿宋" w:eastAsia="仿宋" w:cs="仿宋"/>
          <w:spacing w:val="-9"/>
          <w:sz w:val="23"/>
          <w:szCs w:val="23"/>
          <w:lang w:eastAsia="zh-CN"/>
        </w:rPr>
        <w:t>任。</w:t>
      </w:r>
    </w:p>
    <w:p w14:paraId="2735A945">
      <w:pPr>
        <w:pStyle w:val="6"/>
        <w:spacing w:before="23" w:line="239" w:lineRule="auto"/>
        <w:ind w:left="26" w:right="11" w:firstLine="476"/>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2．依照法律法规的规定或你方与供应商的另行约定，全部或者部分免除供应商</w:t>
      </w:r>
      <w:r>
        <w:rPr>
          <w:rFonts w:hint="eastAsia" w:ascii="仿宋" w:hAnsi="仿宋" w:eastAsia="仿宋" w:cs="仿宋"/>
          <w:spacing w:val="8"/>
          <w:sz w:val="23"/>
          <w:szCs w:val="23"/>
          <w:lang w:eastAsia="zh-CN"/>
        </w:rPr>
        <w:t>应缴纳的保证金义务的，我方亦免除相应的保证责</w:t>
      </w:r>
      <w:r>
        <w:rPr>
          <w:rFonts w:hint="eastAsia" w:ascii="仿宋" w:hAnsi="仿宋" w:eastAsia="仿宋" w:cs="仿宋"/>
          <w:spacing w:val="7"/>
          <w:sz w:val="23"/>
          <w:szCs w:val="23"/>
          <w:lang w:eastAsia="zh-CN"/>
        </w:rPr>
        <w:t>任。</w:t>
      </w:r>
    </w:p>
    <w:p w14:paraId="50AB9408">
      <w:pPr>
        <w:pStyle w:val="6"/>
        <w:spacing w:before="26" w:line="229" w:lineRule="auto"/>
        <w:ind w:left="504"/>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3．因不可抗力造成供应商不能履行供货义务的，我方</w:t>
      </w:r>
      <w:r>
        <w:rPr>
          <w:rFonts w:hint="eastAsia" w:ascii="仿宋" w:hAnsi="仿宋" w:eastAsia="仿宋" w:cs="仿宋"/>
          <w:spacing w:val="6"/>
          <w:sz w:val="23"/>
          <w:szCs w:val="23"/>
          <w:lang w:eastAsia="zh-CN"/>
        </w:rPr>
        <w:t>不承担保证责任。</w:t>
      </w:r>
    </w:p>
    <w:p w14:paraId="615ADA2F">
      <w:pPr>
        <w:pStyle w:val="6"/>
        <w:spacing w:before="26" w:line="231" w:lineRule="auto"/>
        <w:ind w:left="509"/>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六、争议的解决</w:t>
      </w:r>
    </w:p>
    <w:p w14:paraId="757130C3">
      <w:pPr>
        <w:pStyle w:val="6"/>
        <w:spacing w:before="24" w:line="239" w:lineRule="auto"/>
        <w:ind w:left="28" w:right="11" w:firstLine="503"/>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因本保函发生的纠纷，由你我双方协商解决，协商不成的，通过诉讼程序解</w:t>
      </w:r>
      <w:r>
        <w:rPr>
          <w:rFonts w:hint="eastAsia" w:ascii="仿宋" w:hAnsi="仿宋" w:eastAsia="仿宋" w:cs="仿宋"/>
          <w:spacing w:val="1"/>
          <w:sz w:val="23"/>
          <w:szCs w:val="23"/>
          <w:lang w:eastAsia="zh-CN"/>
        </w:rPr>
        <w:t xml:space="preserve"> </w:t>
      </w:r>
      <w:r>
        <w:rPr>
          <w:rFonts w:hint="eastAsia" w:ascii="仿宋" w:hAnsi="仿宋" w:eastAsia="仿宋" w:cs="仿宋"/>
          <w:spacing w:val="4"/>
          <w:sz w:val="23"/>
          <w:szCs w:val="23"/>
          <w:lang w:eastAsia="zh-CN"/>
        </w:rPr>
        <w:t>决，诉讼管辖地法院为</w:t>
      </w:r>
      <w:r>
        <w:rPr>
          <w:rFonts w:hint="eastAsia" w:ascii="仿宋" w:hAnsi="仿宋" w:eastAsia="仿宋" w:cs="仿宋"/>
          <w:spacing w:val="4"/>
          <w:sz w:val="23"/>
          <w:szCs w:val="23"/>
          <w:u w:val="single"/>
          <w:lang w:eastAsia="zh-CN"/>
        </w:rPr>
        <w:t xml:space="preserve">        </w:t>
      </w:r>
      <w:r>
        <w:rPr>
          <w:rFonts w:hint="eastAsia" w:ascii="仿宋" w:hAnsi="仿宋" w:eastAsia="仿宋" w:cs="仿宋"/>
          <w:spacing w:val="-74"/>
          <w:sz w:val="23"/>
          <w:szCs w:val="23"/>
          <w:lang w:eastAsia="zh-CN"/>
        </w:rPr>
        <w:t xml:space="preserve"> </w:t>
      </w:r>
      <w:r>
        <w:rPr>
          <w:rFonts w:hint="eastAsia" w:ascii="仿宋" w:hAnsi="仿宋" w:eastAsia="仿宋" w:cs="仿宋"/>
          <w:spacing w:val="4"/>
          <w:sz w:val="23"/>
          <w:szCs w:val="23"/>
          <w:lang w:eastAsia="zh-CN"/>
        </w:rPr>
        <w:t>法院。</w:t>
      </w:r>
    </w:p>
    <w:p w14:paraId="12689411">
      <w:pPr>
        <w:pStyle w:val="6"/>
        <w:spacing w:before="26" w:line="229" w:lineRule="auto"/>
        <w:ind w:left="512"/>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七、保函的生效</w:t>
      </w:r>
    </w:p>
    <w:p w14:paraId="510500F4">
      <w:pPr>
        <w:pStyle w:val="6"/>
        <w:spacing w:before="25" w:line="229" w:lineRule="auto"/>
        <w:ind w:left="508"/>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本保函自我方加盖公章之日起生效。</w:t>
      </w:r>
    </w:p>
    <w:p w14:paraId="480273FF">
      <w:pPr>
        <w:spacing w:line="286" w:lineRule="auto"/>
        <w:rPr>
          <w:rFonts w:hint="eastAsia" w:ascii="仿宋" w:hAnsi="仿宋" w:eastAsia="仿宋" w:cs="仿宋"/>
          <w:lang w:eastAsia="zh-CN"/>
        </w:rPr>
      </w:pPr>
    </w:p>
    <w:p w14:paraId="2128D1EF">
      <w:pPr>
        <w:spacing w:line="286" w:lineRule="auto"/>
        <w:rPr>
          <w:rFonts w:hint="eastAsia" w:ascii="仿宋" w:hAnsi="仿宋" w:eastAsia="仿宋" w:cs="仿宋"/>
          <w:lang w:eastAsia="zh-CN"/>
        </w:rPr>
      </w:pPr>
    </w:p>
    <w:p w14:paraId="360A7E90">
      <w:pPr>
        <w:pStyle w:val="6"/>
        <w:spacing w:before="75" w:line="229" w:lineRule="auto"/>
        <w:ind w:left="5428"/>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保证人：（公章）</w:t>
      </w:r>
    </w:p>
    <w:p w14:paraId="4BA631C1">
      <w:pPr>
        <w:spacing w:line="259" w:lineRule="auto"/>
        <w:rPr>
          <w:rFonts w:hint="eastAsia" w:ascii="仿宋" w:hAnsi="仿宋" w:eastAsia="仿宋" w:cs="仿宋"/>
          <w:lang w:eastAsia="zh-CN"/>
        </w:rPr>
      </w:pPr>
    </w:p>
    <w:p w14:paraId="41CF91FA">
      <w:pPr>
        <w:pStyle w:val="6"/>
        <w:spacing w:before="75" w:line="231" w:lineRule="auto"/>
        <w:ind w:left="6152"/>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年</w:t>
      </w:r>
      <w:r>
        <w:rPr>
          <w:rFonts w:hint="eastAsia" w:ascii="仿宋" w:hAnsi="仿宋" w:eastAsia="仿宋" w:cs="仿宋"/>
          <w:spacing w:val="10"/>
          <w:sz w:val="23"/>
          <w:szCs w:val="23"/>
          <w:lang w:eastAsia="zh-CN"/>
        </w:rPr>
        <w:t xml:space="preserve">     </w:t>
      </w:r>
      <w:r>
        <w:rPr>
          <w:rFonts w:hint="eastAsia" w:ascii="仿宋" w:hAnsi="仿宋" w:eastAsia="仿宋" w:cs="仿宋"/>
          <w:spacing w:val="-10"/>
          <w:sz w:val="23"/>
          <w:szCs w:val="23"/>
          <w:lang w:eastAsia="zh-CN"/>
        </w:rPr>
        <w:t>月</w:t>
      </w:r>
      <w:r>
        <w:rPr>
          <w:rFonts w:hint="eastAsia" w:ascii="仿宋" w:hAnsi="仿宋" w:eastAsia="仿宋" w:cs="仿宋"/>
          <w:spacing w:val="16"/>
          <w:sz w:val="23"/>
          <w:szCs w:val="23"/>
          <w:lang w:eastAsia="zh-CN"/>
        </w:rPr>
        <w:t xml:space="preserve">      </w:t>
      </w:r>
      <w:r>
        <w:rPr>
          <w:rFonts w:hint="eastAsia" w:ascii="仿宋" w:hAnsi="仿宋" w:eastAsia="仿宋" w:cs="仿宋"/>
          <w:spacing w:val="-10"/>
          <w:sz w:val="23"/>
          <w:szCs w:val="23"/>
          <w:lang w:eastAsia="zh-CN"/>
        </w:rPr>
        <w:t>日</w:t>
      </w:r>
    </w:p>
    <w:p w14:paraId="53200DFE">
      <w:pPr>
        <w:spacing w:line="231" w:lineRule="auto"/>
        <w:rPr>
          <w:rFonts w:hint="eastAsia" w:ascii="仿宋" w:hAnsi="仿宋" w:eastAsia="仿宋" w:cs="仿宋"/>
          <w:sz w:val="23"/>
          <w:szCs w:val="23"/>
          <w:lang w:eastAsia="zh-CN"/>
        </w:rPr>
        <w:sectPr>
          <w:headerReference r:id="rId13" w:type="default"/>
          <w:footerReference r:id="rId14" w:type="default"/>
          <w:pgSz w:w="11906" w:h="16838"/>
          <w:pgMar w:top="564" w:right="1785" w:bottom="1172" w:left="1785" w:header="555" w:footer="996" w:gutter="0"/>
          <w:cols w:space="720" w:num="1"/>
        </w:sectPr>
      </w:pPr>
    </w:p>
    <w:p w14:paraId="0FC5B1E0">
      <w:pPr>
        <w:spacing w:line="281" w:lineRule="auto"/>
        <w:rPr>
          <w:rFonts w:hint="eastAsia" w:ascii="仿宋" w:hAnsi="仿宋" w:eastAsia="仿宋" w:cs="仿宋"/>
          <w:lang w:eastAsia="zh-CN"/>
        </w:rPr>
      </w:pPr>
    </w:p>
    <w:p w14:paraId="2E45A7BB">
      <w:pPr>
        <w:spacing w:line="281" w:lineRule="auto"/>
        <w:rPr>
          <w:rFonts w:hint="eastAsia" w:ascii="仿宋" w:hAnsi="仿宋" w:eastAsia="仿宋" w:cs="仿宋"/>
          <w:lang w:eastAsia="zh-CN"/>
        </w:rPr>
      </w:pPr>
    </w:p>
    <w:p w14:paraId="4140841B">
      <w:pPr>
        <w:spacing w:line="282" w:lineRule="auto"/>
        <w:rPr>
          <w:rFonts w:hint="eastAsia" w:ascii="仿宋" w:hAnsi="仿宋" w:eastAsia="仿宋" w:cs="仿宋"/>
          <w:lang w:eastAsia="zh-CN"/>
        </w:rPr>
      </w:pPr>
    </w:p>
    <w:p w14:paraId="6318CB1C">
      <w:pPr>
        <w:spacing w:line="282" w:lineRule="auto"/>
        <w:rPr>
          <w:rFonts w:hint="eastAsia" w:ascii="仿宋" w:hAnsi="仿宋" w:eastAsia="仿宋" w:cs="仿宋"/>
          <w:lang w:eastAsia="zh-CN"/>
        </w:rPr>
      </w:pPr>
    </w:p>
    <w:p w14:paraId="4934E011">
      <w:pPr>
        <w:pStyle w:val="6"/>
        <w:spacing w:before="101" w:line="228" w:lineRule="auto"/>
        <w:ind w:left="2530"/>
        <w:outlineLvl w:val="0"/>
        <w:rPr>
          <w:rFonts w:hint="eastAsia" w:ascii="仿宋" w:hAnsi="仿宋" w:eastAsia="仿宋" w:cs="仿宋"/>
          <w:lang w:eastAsia="zh-CN"/>
        </w:rPr>
      </w:pPr>
      <w:bookmarkStart w:id="96" w:name="bookmark95"/>
      <w:bookmarkEnd w:id="96"/>
      <w:bookmarkStart w:id="97" w:name="bookmark93"/>
      <w:bookmarkEnd w:id="97"/>
      <w:bookmarkStart w:id="98" w:name="bookmark92"/>
      <w:bookmarkEnd w:id="98"/>
      <w:r>
        <w:rPr>
          <w:rFonts w:hint="eastAsia" w:ascii="仿宋" w:hAnsi="仿宋" w:eastAsia="仿宋" w:cs="仿宋"/>
          <w:b/>
          <w:bCs/>
          <w:spacing w:val="-1"/>
          <w:lang w:eastAsia="zh-CN"/>
        </w:rPr>
        <w:t>第2章</w:t>
      </w:r>
      <w:r>
        <w:rPr>
          <w:rFonts w:hint="eastAsia" w:ascii="仿宋" w:hAnsi="仿宋" w:eastAsia="仿宋" w:cs="仿宋"/>
          <w:spacing w:val="43"/>
          <w:lang w:eastAsia="zh-CN"/>
        </w:rPr>
        <w:t xml:space="preserve"> </w:t>
      </w:r>
      <w:r>
        <w:rPr>
          <w:rFonts w:hint="eastAsia" w:ascii="仿宋" w:hAnsi="仿宋" w:eastAsia="仿宋" w:cs="仿宋"/>
          <w:b/>
          <w:bCs/>
          <w:spacing w:val="-1"/>
          <w:lang w:eastAsia="zh-CN"/>
        </w:rPr>
        <w:t>响应文件格式</w:t>
      </w:r>
    </w:p>
    <w:p w14:paraId="0C84BF6D">
      <w:pPr>
        <w:spacing w:line="251" w:lineRule="auto"/>
        <w:rPr>
          <w:rFonts w:hint="eastAsia" w:ascii="仿宋" w:hAnsi="仿宋" w:eastAsia="仿宋" w:cs="仿宋"/>
          <w:lang w:eastAsia="zh-CN"/>
        </w:rPr>
      </w:pPr>
    </w:p>
    <w:p w14:paraId="5BB06481">
      <w:pPr>
        <w:pStyle w:val="6"/>
        <w:spacing w:before="75" w:line="231" w:lineRule="auto"/>
        <w:ind w:left="2483"/>
        <w:outlineLvl w:val="1"/>
        <w:rPr>
          <w:rFonts w:hint="eastAsia" w:ascii="仿宋" w:hAnsi="仿宋" w:eastAsia="仿宋" w:cs="仿宋"/>
          <w:sz w:val="24"/>
          <w:szCs w:val="24"/>
          <w:lang w:eastAsia="zh-CN"/>
        </w:rPr>
      </w:pPr>
      <w:bookmarkStart w:id="99" w:name="bookmark94"/>
      <w:bookmarkEnd w:id="99"/>
      <w:r>
        <w:rPr>
          <w:rFonts w:hint="eastAsia" w:ascii="仿宋" w:hAnsi="仿宋" w:eastAsia="仿宋" w:cs="仿宋"/>
          <w:b/>
          <w:bCs/>
          <w:spacing w:val="6"/>
          <w:sz w:val="24"/>
          <w:szCs w:val="24"/>
          <w:lang w:eastAsia="zh-CN"/>
        </w:rPr>
        <w:t>第一部分</w:t>
      </w:r>
      <w:r>
        <w:rPr>
          <w:rFonts w:hint="eastAsia" w:ascii="仿宋" w:hAnsi="仿宋" w:eastAsia="仿宋" w:cs="仿宋"/>
          <w:spacing w:val="6"/>
          <w:sz w:val="24"/>
          <w:szCs w:val="24"/>
          <w:lang w:eastAsia="zh-CN"/>
        </w:rPr>
        <w:t xml:space="preserve"> </w:t>
      </w:r>
      <w:r>
        <w:rPr>
          <w:rFonts w:hint="eastAsia" w:ascii="仿宋" w:hAnsi="仿宋" w:eastAsia="仿宋" w:cs="仿宋"/>
          <w:b/>
          <w:bCs/>
          <w:spacing w:val="6"/>
          <w:sz w:val="24"/>
          <w:szCs w:val="24"/>
          <w:lang w:eastAsia="zh-CN"/>
        </w:rPr>
        <w:t>开标一览表及资格证明文件</w:t>
      </w:r>
    </w:p>
    <w:p w14:paraId="190C93A4">
      <w:pPr>
        <w:spacing w:line="360" w:lineRule="auto"/>
        <w:ind w:left="504"/>
        <w:rPr>
          <w:rFonts w:hint="eastAsia" w:ascii="仿宋" w:hAnsi="仿宋" w:eastAsia="仿宋" w:cs="仿宋"/>
          <w:color w:val="auto"/>
          <w:kern w:val="2"/>
          <w:sz w:val="24"/>
          <w:szCs w:val="24"/>
          <w:lang w:eastAsia="zh-CN"/>
        </w:rPr>
      </w:pPr>
      <w:r>
        <w:rPr>
          <w:rFonts w:hint="eastAsia" w:ascii="仿宋" w:hAnsi="仿宋" w:eastAsia="仿宋" w:cs="仿宋"/>
          <w:color w:val="auto"/>
          <w:kern w:val="2"/>
          <w:sz w:val="24"/>
          <w:szCs w:val="24"/>
          <w:lang w:eastAsia="zh-CN"/>
        </w:rPr>
        <w:t>1、开标一览表；</w:t>
      </w:r>
    </w:p>
    <w:p w14:paraId="1288A7D7">
      <w:pPr>
        <w:spacing w:line="360" w:lineRule="auto"/>
        <w:ind w:left="502"/>
        <w:rPr>
          <w:rFonts w:hint="eastAsia" w:ascii="仿宋" w:hAnsi="仿宋" w:eastAsia="仿宋" w:cs="仿宋"/>
          <w:color w:val="auto"/>
          <w:sz w:val="24"/>
          <w:szCs w:val="24"/>
          <w:lang w:eastAsia="zh-CN"/>
        </w:rPr>
      </w:pPr>
      <w:r>
        <w:rPr>
          <w:rFonts w:hint="eastAsia" w:ascii="仿宋" w:hAnsi="仿宋" w:eastAsia="仿宋" w:cs="仿宋"/>
          <w:color w:val="auto"/>
          <w:spacing w:val="-1"/>
          <w:sz w:val="24"/>
          <w:szCs w:val="24"/>
          <w:lang w:eastAsia="zh-CN"/>
        </w:rPr>
        <w:t>2、</w:t>
      </w:r>
      <w:r>
        <w:rPr>
          <w:rFonts w:hint="eastAsia" w:ascii="仿宋" w:hAnsi="仿宋" w:eastAsia="仿宋" w:cs="仿宋"/>
          <w:color w:val="auto"/>
          <w:kern w:val="2"/>
          <w:sz w:val="24"/>
          <w:szCs w:val="24"/>
          <w:lang w:val="zh-CN" w:eastAsia="zh-CN"/>
        </w:rPr>
        <w:t>具有独立承担民事责任的能力；（提供企业三证合一的法人营业执照或含二维码的营业执照）</w:t>
      </w:r>
    </w:p>
    <w:p w14:paraId="1F9B8B7E">
      <w:pPr>
        <w:spacing w:line="360" w:lineRule="auto"/>
        <w:ind w:left="504"/>
        <w:rPr>
          <w:rFonts w:hint="eastAsia" w:ascii="仿宋" w:hAnsi="仿宋" w:eastAsia="仿宋" w:cs="仿宋"/>
          <w:color w:val="auto"/>
          <w:kern w:val="2"/>
          <w:sz w:val="24"/>
          <w:szCs w:val="24"/>
          <w:lang w:eastAsia="zh-CN"/>
        </w:rPr>
      </w:pPr>
      <w:r>
        <w:rPr>
          <w:rFonts w:hint="eastAsia" w:ascii="仿宋" w:hAnsi="仿宋" w:eastAsia="仿宋" w:cs="仿宋"/>
          <w:color w:val="auto"/>
          <w:kern w:val="2"/>
          <w:sz w:val="24"/>
          <w:szCs w:val="24"/>
          <w:lang w:eastAsia="zh-CN"/>
        </w:rPr>
        <w:t>3、具有良好的商业信誉和健全的财务会计制度；提供近两年内任意一年的财务审计报告（新成立的公司可提供近一个月的银行资信证明）；</w:t>
      </w:r>
    </w:p>
    <w:p w14:paraId="2D4336F1">
      <w:pPr>
        <w:spacing w:before="1" w:line="360" w:lineRule="auto"/>
        <w:ind w:firstLine="480" w:firstLineChars="200"/>
        <w:rPr>
          <w:rFonts w:hint="eastAsia" w:ascii="仿宋" w:hAnsi="仿宋" w:eastAsia="仿宋" w:cs="仿宋"/>
          <w:color w:val="auto"/>
          <w:kern w:val="2"/>
          <w:sz w:val="24"/>
          <w:szCs w:val="24"/>
          <w:lang w:val="zh-CN" w:eastAsia="zh-CN"/>
        </w:rPr>
      </w:pPr>
      <w:r>
        <w:rPr>
          <w:rFonts w:hint="eastAsia" w:ascii="仿宋" w:hAnsi="仿宋" w:eastAsia="仿宋" w:cs="仿宋"/>
          <w:color w:val="auto"/>
          <w:kern w:val="2"/>
          <w:sz w:val="24"/>
          <w:szCs w:val="24"/>
          <w:lang w:eastAsia="zh-CN"/>
        </w:rPr>
        <w:t>4、</w:t>
      </w:r>
      <w:r>
        <w:rPr>
          <w:rFonts w:hint="eastAsia" w:ascii="仿宋" w:hAnsi="仿宋" w:eastAsia="仿宋" w:cs="仿宋"/>
          <w:color w:val="auto"/>
          <w:kern w:val="2"/>
          <w:sz w:val="24"/>
          <w:szCs w:val="24"/>
          <w:lang w:val="zh-CN" w:eastAsia="zh-CN"/>
        </w:rPr>
        <w:t>具有履行合同所必需的设备和专业技术能力的承诺书；</w:t>
      </w:r>
    </w:p>
    <w:p w14:paraId="069F910C">
      <w:pPr>
        <w:pStyle w:val="14"/>
        <w:spacing w:line="360" w:lineRule="auto"/>
        <w:ind w:firstLine="480" w:firstLineChars="200"/>
        <w:rPr>
          <w:rFonts w:hint="eastAsia" w:ascii="仿宋" w:hAnsi="仿宋" w:eastAsia="仿宋" w:cs="仿宋"/>
          <w:color w:val="auto"/>
          <w:kern w:val="2"/>
          <w:lang w:val="zh-CN" w:eastAsia="zh-CN"/>
        </w:rPr>
      </w:pPr>
      <w:r>
        <w:rPr>
          <w:rFonts w:hint="eastAsia" w:ascii="仿宋" w:hAnsi="仿宋" w:eastAsia="仿宋" w:cs="仿宋"/>
          <w:color w:val="auto"/>
          <w:kern w:val="2"/>
          <w:lang w:eastAsia="zh-CN"/>
        </w:rPr>
        <w:t>5</w:t>
      </w:r>
      <w:r>
        <w:rPr>
          <w:rFonts w:hint="eastAsia" w:ascii="仿宋" w:hAnsi="仿宋" w:eastAsia="仿宋" w:cs="仿宋"/>
          <w:color w:val="auto"/>
          <w:kern w:val="2"/>
          <w:lang w:val="zh-CN" w:eastAsia="zh-CN"/>
        </w:rPr>
        <w:t>、有依法缴纳税收和社会保障资金的良好记录；提供依法缴纳近三个月的税收</w:t>
      </w:r>
      <w:r>
        <w:rPr>
          <w:rFonts w:hint="eastAsia" w:ascii="仿宋" w:hAnsi="仿宋" w:eastAsia="仿宋" w:cs="仿宋"/>
          <w:color w:val="auto"/>
          <w:kern w:val="2"/>
          <w:lang w:eastAsia="zh-CN"/>
        </w:rPr>
        <w:t>证明和</w:t>
      </w:r>
      <w:r>
        <w:rPr>
          <w:rFonts w:hint="eastAsia" w:ascii="仿宋" w:hAnsi="仿宋" w:eastAsia="仿宋" w:cs="仿宋"/>
          <w:color w:val="auto"/>
          <w:kern w:val="2"/>
          <w:lang w:val="zh-CN" w:eastAsia="zh-CN"/>
        </w:rPr>
        <w:t>社</w:t>
      </w:r>
      <w:r>
        <w:rPr>
          <w:rFonts w:hint="eastAsia" w:ascii="仿宋" w:hAnsi="仿宋" w:eastAsia="仿宋" w:cs="仿宋"/>
          <w:color w:val="auto"/>
          <w:kern w:val="2"/>
          <w:lang w:eastAsia="zh-CN"/>
        </w:rPr>
        <w:t>保</w:t>
      </w:r>
      <w:r>
        <w:rPr>
          <w:rFonts w:hint="eastAsia" w:ascii="仿宋" w:hAnsi="仿宋" w:eastAsia="仿宋" w:cs="仿宋"/>
          <w:color w:val="auto"/>
          <w:kern w:val="2"/>
          <w:lang w:val="zh-CN" w:eastAsia="zh-CN"/>
        </w:rPr>
        <w:t>凭据（新成立公司</w:t>
      </w:r>
      <w:r>
        <w:rPr>
          <w:rFonts w:hint="eastAsia" w:ascii="仿宋" w:hAnsi="仿宋" w:eastAsia="仿宋" w:cs="仿宋"/>
          <w:color w:val="auto"/>
          <w:kern w:val="2"/>
          <w:lang w:eastAsia="zh-CN"/>
        </w:rPr>
        <w:t>可提供近一个月的</w:t>
      </w:r>
      <w:r>
        <w:rPr>
          <w:rFonts w:hint="eastAsia" w:ascii="仿宋" w:hAnsi="仿宋" w:eastAsia="仿宋" w:cs="仿宋"/>
          <w:color w:val="auto"/>
          <w:kern w:val="2"/>
          <w:lang w:val="zh-CN" w:eastAsia="zh-CN"/>
        </w:rPr>
        <w:t>，零申报需加盖税务局印章或磋商截止日内无拖欠税收证明）；</w:t>
      </w:r>
    </w:p>
    <w:p w14:paraId="328C3681">
      <w:pPr>
        <w:spacing w:before="1" w:line="360" w:lineRule="auto"/>
        <w:ind w:firstLine="476" w:firstLineChars="200"/>
        <w:rPr>
          <w:rFonts w:hint="eastAsia" w:ascii="仿宋" w:hAnsi="仿宋" w:eastAsia="仿宋" w:cs="仿宋"/>
          <w:color w:val="auto"/>
          <w:spacing w:val="-1"/>
          <w:sz w:val="24"/>
          <w:szCs w:val="24"/>
          <w:lang w:eastAsia="zh-CN"/>
        </w:rPr>
      </w:pPr>
      <w:r>
        <w:rPr>
          <w:rFonts w:hint="eastAsia" w:ascii="仿宋" w:hAnsi="仿宋" w:eastAsia="仿宋" w:cs="仿宋"/>
          <w:color w:val="auto"/>
          <w:spacing w:val="-1"/>
          <w:sz w:val="24"/>
          <w:szCs w:val="24"/>
          <w:lang w:eastAsia="zh-CN"/>
        </w:rPr>
        <w:t>6、参加政府采购活动前三年内，在经营活动中没有重大违法记录的声明书；（格式自拟，需加盖单位公章）</w:t>
      </w:r>
    </w:p>
    <w:p w14:paraId="4813AEBB">
      <w:pPr>
        <w:spacing w:before="1" w:line="360" w:lineRule="auto"/>
        <w:ind w:firstLine="476" w:firstLineChars="200"/>
        <w:rPr>
          <w:rFonts w:hint="eastAsia" w:ascii="仿宋" w:hAnsi="仿宋" w:eastAsia="仿宋" w:cs="仿宋"/>
          <w:color w:val="auto"/>
          <w:sz w:val="24"/>
          <w:szCs w:val="24"/>
          <w:lang w:eastAsia="zh-CN"/>
        </w:rPr>
      </w:pPr>
      <w:r>
        <w:rPr>
          <w:rFonts w:hint="eastAsia" w:ascii="仿宋" w:hAnsi="仿宋" w:eastAsia="仿宋" w:cs="仿宋"/>
          <w:color w:val="auto"/>
          <w:spacing w:val="-1"/>
          <w:sz w:val="24"/>
          <w:szCs w:val="24"/>
          <w:lang w:eastAsia="zh-CN"/>
        </w:rPr>
        <w:t>7、</w:t>
      </w:r>
      <w:r>
        <w:rPr>
          <w:rFonts w:hint="eastAsia" w:ascii="仿宋" w:hAnsi="仿宋" w:eastAsia="仿宋" w:cs="仿宋"/>
          <w:color w:val="auto"/>
          <w:kern w:val="2"/>
          <w:sz w:val="24"/>
          <w:szCs w:val="24"/>
          <w:lang w:eastAsia="zh-CN"/>
        </w:rPr>
        <w:t>根据《财政部关于在政府采购活动中查询及使用信用记录有关问题的通知》（财库﹝2016﹞125号）的要求，凡拟参加本次采购项目的供应商，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p w14:paraId="36231ACB">
      <w:pPr>
        <w:spacing w:before="1" w:line="360" w:lineRule="auto"/>
        <w:ind w:firstLine="476" w:firstLineChars="200"/>
        <w:rPr>
          <w:rFonts w:hint="eastAsia" w:ascii="仿宋" w:hAnsi="仿宋" w:eastAsia="仿宋" w:cs="仿宋"/>
          <w:color w:val="auto"/>
          <w:kern w:val="2"/>
          <w:sz w:val="24"/>
          <w:szCs w:val="24"/>
          <w:lang w:val="zh-CN" w:eastAsia="zh-CN"/>
        </w:rPr>
      </w:pPr>
      <w:r>
        <w:rPr>
          <w:rFonts w:hint="eastAsia" w:ascii="仿宋" w:hAnsi="仿宋" w:eastAsia="仿宋" w:cs="仿宋"/>
          <w:color w:val="auto"/>
          <w:spacing w:val="-1"/>
          <w:sz w:val="24"/>
          <w:szCs w:val="24"/>
          <w:lang w:eastAsia="zh-CN"/>
        </w:rPr>
        <w:t>8、</w:t>
      </w:r>
      <w:r>
        <w:rPr>
          <w:rFonts w:hint="eastAsia" w:ascii="仿宋" w:hAnsi="仿宋" w:eastAsia="仿宋" w:cs="仿宋"/>
          <w:color w:val="auto"/>
          <w:kern w:val="2"/>
          <w:sz w:val="24"/>
          <w:szCs w:val="24"/>
          <w:lang w:val="zh-CN" w:eastAsia="zh-CN"/>
        </w:rPr>
        <w:t>供应商应为中小企业，提供有效的《中小企业声明函》。</w:t>
      </w:r>
    </w:p>
    <w:p w14:paraId="7BC7B5EF">
      <w:pPr>
        <w:spacing w:before="1" w:line="360" w:lineRule="auto"/>
        <w:ind w:firstLine="480" w:firstLineChars="200"/>
        <w:rPr>
          <w:rFonts w:hint="eastAsia" w:ascii="仿宋" w:hAnsi="仿宋" w:eastAsia="仿宋" w:cs="仿宋"/>
          <w:color w:val="auto"/>
          <w:kern w:val="2"/>
          <w:sz w:val="24"/>
          <w:szCs w:val="24"/>
          <w:lang w:val="zh-CN" w:eastAsia="zh-CN"/>
        </w:rPr>
      </w:pPr>
      <w:r>
        <w:rPr>
          <w:rFonts w:hint="eastAsia" w:ascii="仿宋" w:hAnsi="仿宋" w:eastAsia="仿宋" w:cs="仿宋"/>
          <w:color w:val="auto"/>
          <w:kern w:val="2"/>
          <w:sz w:val="24"/>
          <w:szCs w:val="24"/>
          <w:lang w:eastAsia="zh-CN"/>
        </w:rPr>
        <w:t>9、</w:t>
      </w:r>
      <w:r>
        <w:rPr>
          <w:rFonts w:hint="eastAsia" w:ascii="仿宋" w:hAnsi="仿宋" w:eastAsia="仿宋" w:cs="仿宋"/>
          <w:color w:val="auto"/>
          <w:kern w:val="2"/>
          <w:sz w:val="24"/>
          <w:szCs w:val="24"/>
          <w:lang w:val="zh-CN" w:eastAsia="zh-CN"/>
        </w:rPr>
        <w:t>供应商具有综合类资质（综合类资质）设计甲级或建筑行业（行业资质）设计乙级及以上资质或建筑行业建筑工程（专业资质）设计乙级及以上资质。项目负责人：高级及以上职称证书（建筑工程专业）</w:t>
      </w:r>
    </w:p>
    <w:p w14:paraId="379B8A03">
      <w:pPr>
        <w:spacing w:line="228" w:lineRule="auto"/>
        <w:ind w:firstLine="420" w:firstLineChars="200"/>
        <w:rPr>
          <w:rFonts w:hint="eastAsia" w:ascii="仿宋" w:hAnsi="仿宋" w:eastAsia="仿宋" w:cs="仿宋"/>
          <w:lang w:eastAsia="zh-CN"/>
        </w:rPr>
      </w:pPr>
      <w:r>
        <w:rPr>
          <w:rFonts w:hint="eastAsia" w:ascii="仿宋" w:hAnsi="仿宋" w:eastAsia="仿宋" w:cs="仿宋"/>
          <w:lang w:eastAsia="zh-CN"/>
        </w:rPr>
        <w:br w:type="page"/>
      </w:r>
    </w:p>
    <w:p w14:paraId="650A560D">
      <w:pPr>
        <w:spacing w:line="245" w:lineRule="auto"/>
        <w:rPr>
          <w:rFonts w:hint="eastAsia" w:ascii="仿宋" w:hAnsi="仿宋" w:eastAsia="仿宋" w:cs="仿宋"/>
          <w:lang w:eastAsia="zh-CN"/>
        </w:rPr>
      </w:pPr>
    </w:p>
    <w:p w14:paraId="58941D11">
      <w:pPr>
        <w:spacing w:line="246" w:lineRule="auto"/>
        <w:rPr>
          <w:rFonts w:hint="eastAsia" w:ascii="仿宋" w:hAnsi="仿宋" w:eastAsia="仿宋" w:cs="仿宋"/>
          <w:lang w:eastAsia="zh-CN"/>
        </w:rPr>
      </w:pPr>
    </w:p>
    <w:p w14:paraId="452C080A">
      <w:pPr>
        <w:spacing w:line="246" w:lineRule="auto"/>
        <w:rPr>
          <w:rFonts w:hint="eastAsia" w:ascii="仿宋" w:hAnsi="仿宋" w:eastAsia="仿宋" w:cs="仿宋"/>
          <w:lang w:eastAsia="zh-CN"/>
        </w:rPr>
      </w:pPr>
    </w:p>
    <w:p w14:paraId="453D52EE">
      <w:pPr>
        <w:pStyle w:val="6"/>
        <w:spacing w:before="91" w:line="223" w:lineRule="auto"/>
        <w:ind w:left="3608"/>
        <w:rPr>
          <w:rFonts w:hint="eastAsia" w:ascii="仿宋" w:hAnsi="仿宋" w:eastAsia="仿宋" w:cs="仿宋"/>
          <w:sz w:val="28"/>
          <w:szCs w:val="28"/>
          <w:lang w:eastAsia="zh-CN"/>
        </w:rPr>
      </w:pPr>
      <w:r>
        <w:rPr>
          <w:rFonts w:hint="eastAsia" w:ascii="仿宋" w:hAnsi="仿宋" w:eastAsia="仿宋" w:cs="仿宋"/>
          <w:b/>
          <w:bCs/>
          <w:spacing w:val="-7"/>
          <w:sz w:val="28"/>
          <w:szCs w:val="28"/>
          <w:lang w:eastAsia="zh-CN"/>
        </w:rPr>
        <w:t>1、开标一览表</w:t>
      </w:r>
    </w:p>
    <w:p w14:paraId="5CA3527F">
      <w:pPr>
        <w:spacing w:line="281" w:lineRule="auto"/>
        <w:rPr>
          <w:rFonts w:hint="eastAsia" w:ascii="仿宋" w:hAnsi="仿宋" w:eastAsia="仿宋" w:cs="仿宋"/>
          <w:lang w:eastAsia="zh-CN"/>
        </w:rPr>
      </w:pPr>
    </w:p>
    <w:p w14:paraId="00A0AA68">
      <w:pPr>
        <w:spacing w:line="282" w:lineRule="auto"/>
        <w:rPr>
          <w:rFonts w:hint="eastAsia" w:ascii="仿宋" w:hAnsi="仿宋" w:eastAsia="仿宋" w:cs="仿宋"/>
          <w:lang w:eastAsia="zh-CN"/>
        </w:rPr>
      </w:pPr>
    </w:p>
    <w:p w14:paraId="2EB60A36">
      <w:pPr>
        <w:pStyle w:val="6"/>
        <w:spacing w:before="75" w:line="231" w:lineRule="auto"/>
        <w:ind w:left="3907"/>
        <w:rPr>
          <w:rFonts w:hint="eastAsia" w:ascii="仿宋" w:hAnsi="仿宋" w:eastAsia="仿宋" w:cs="仿宋"/>
          <w:sz w:val="23"/>
          <w:szCs w:val="23"/>
          <w:lang w:eastAsia="zh-CN"/>
        </w:rPr>
      </w:pPr>
      <w:r>
        <w:rPr>
          <w:rFonts w:hint="eastAsia" w:ascii="仿宋" w:hAnsi="仿宋" w:eastAsia="仿宋" w:cs="仿宋"/>
          <w:b/>
          <w:bCs/>
          <w:spacing w:val="5"/>
          <w:sz w:val="23"/>
          <w:szCs w:val="23"/>
          <w:lang w:eastAsia="zh-CN"/>
        </w:rPr>
        <w:t>开标一览表</w:t>
      </w:r>
    </w:p>
    <w:p w14:paraId="18B27676">
      <w:pPr>
        <w:spacing w:line="284" w:lineRule="auto"/>
        <w:rPr>
          <w:rFonts w:hint="eastAsia" w:ascii="仿宋" w:hAnsi="仿宋" w:eastAsia="仿宋" w:cs="仿宋"/>
          <w:lang w:eastAsia="zh-CN"/>
        </w:rPr>
      </w:pPr>
    </w:p>
    <w:p w14:paraId="11775EBB">
      <w:pPr>
        <w:spacing w:line="284" w:lineRule="auto"/>
        <w:rPr>
          <w:rFonts w:hint="eastAsia" w:ascii="仿宋" w:hAnsi="仿宋" w:eastAsia="仿宋" w:cs="仿宋"/>
          <w:lang w:eastAsia="zh-CN"/>
        </w:rPr>
      </w:pPr>
    </w:p>
    <w:p w14:paraId="2B79DD33">
      <w:pPr>
        <w:pStyle w:val="6"/>
        <w:spacing w:before="75" w:line="229" w:lineRule="auto"/>
        <w:ind w:left="83"/>
        <w:rPr>
          <w:rFonts w:hint="eastAsia" w:ascii="仿宋" w:hAnsi="仿宋" w:eastAsia="仿宋" w:cs="仿宋"/>
          <w:sz w:val="23"/>
          <w:szCs w:val="23"/>
          <w:lang w:eastAsia="zh-CN"/>
        </w:rPr>
      </w:pPr>
      <w:r>
        <w:rPr>
          <w:rFonts w:hint="eastAsia" w:ascii="仿宋" w:hAnsi="仿宋" w:eastAsia="仿宋" w:cs="仿宋"/>
          <w:sz w:val="23"/>
          <w:szCs w:val="23"/>
          <w:lang w:eastAsia="zh-CN"/>
        </w:rPr>
        <w:t xml:space="preserve">项目名称：                                       </w:t>
      </w:r>
      <w:r>
        <w:rPr>
          <w:rFonts w:hint="eastAsia" w:ascii="仿宋" w:hAnsi="仿宋" w:eastAsia="仿宋" w:cs="仿宋"/>
          <w:spacing w:val="-1"/>
          <w:sz w:val="23"/>
          <w:szCs w:val="23"/>
          <w:lang w:eastAsia="zh-CN"/>
        </w:rPr>
        <w:t xml:space="preserve">  标段编号：</w:t>
      </w:r>
    </w:p>
    <w:p w14:paraId="7D27C4A1">
      <w:pPr>
        <w:pStyle w:val="6"/>
        <w:spacing w:before="26" w:line="222" w:lineRule="auto"/>
        <w:ind w:left="82"/>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报价单位：人民币：元</w:t>
      </w:r>
    </w:p>
    <w:tbl>
      <w:tblPr>
        <w:tblStyle w:val="17"/>
        <w:tblW w:w="9155" w:type="dxa"/>
        <w:tblInd w:w="-61" w:type="dxa"/>
        <w:tblLayout w:type="fixed"/>
        <w:tblCellMar>
          <w:top w:w="0" w:type="dxa"/>
          <w:left w:w="0" w:type="dxa"/>
          <w:bottom w:w="0" w:type="dxa"/>
          <w:right w:w="0" w:type="dxa"/>
        </w:tblCellMar>
      </w:tblPr>
      <w:tblGrid>
        <w:gridCol w:w="1420"/>
        <w:gridCol w:w="2340"/>
        <w:gridCol w:w="1465"/>
        <w:gridCol w:w="1380"/>
        <w:gridCol w:w="1421"/>
        <w:gridCol w:w="1129"/>
      </w:tblGrid>
      <w:tr w14:paraId="58D43B1D">
        <w:tblPrEx>
          <w:tblCellMar>
            <w:top w:w="0" w:type="dxa"/>
            <w:left w:w="0" w:type="dxa"/>
            <w:bottom w:w="0" w:type="dxa"/>
            <w:right w:w="0" w:type="dxa"/>
          </w:tblCellMar>
        </w:tblPrEx>
        <w:trPr>
          <w:trHeight w:val="662" w:hRule="atLeast"/>
        </w:trPr>
        <w:tc>
          <w:tcPr>
            <w:tcW w:w="1420" w:type="dxa"/>
            <w:tcBorders>
              <w:top w:val="single" w:color="auto" w:sz="4" w:space="0"/>
              <w:left w:val="single" w:color="auto" w:sz="4" w:space="0"/>
              <w:bottom w:val="single" w:color="auto" w:sz="8" w:space="0"/>
              <w:right w:val="single" w:color="auto" w:sz="4" w:space="0"/>
            </w:tcBorders>
            <w:vAlign w:val="center"/>
          </w:tcPr>
          <w:p w14:paraId="79AF478A">
            <w:pPr>
              <w:tabs>
                <w:tab w:val="left" w:pos="5580"/>
              </w:tabs>
              <w:spacing w:line="240" w:lineRule="atLeast"/>
              <w:ind w:right="-199"/>
              <w:jc w:val="center"/>
              <w:rPr>
                <w:rFonts w:hint="eastAsia" w:ascii="仿宋" w:hAnsi="仿宋" w:eastAsia="仿宋" w:cs="仿宋"/>
                <w:color w:val="auto"/>
                <w:sz w:val="24"/>
              </w:rPr>
            </w:pPr>
            <w:r>
              <w:rPr>
                <w:rFonts w:hint="eastAsia" w:ascii="仿宋" w:hAnsi="仿宋" w:eastAsia="仿宋" w:cs="仿宋"/>
                <w:color w:val="auto"/>
                <w:sz w:val="24"/>
                <w:lang w:eastAsia="zh-CN"/>
              </w:rPr>
              <w:t>服务</w:t>
            </w:r>
            <w:r>
              <w:rPr>
                <w:rFonts w:hint="eastAsia" w:ascii="仿宋" w:hAnsi="仿宋" w:eastAsia="仿宋" w:cs="仿宋"/>
                <w:color w:val="auto"/>
                <w:sz w:val="24"/>
              </w:rPr>
              <w:t>名称</w:t>
            </w:r>
          </w:p>
        </w:tc>
        <w:tc>
          <w:tcPr>
            <w:tcW w:w="2340" w:type="dxa"/>
            <w:tcBorders>
              <w:top w:val="single" w:color="auto" w:sz="4" w:space="0"/>
              <w:left w:val="single" w:color="auto" w:sz="8" w:space="0"/>
              <w:bottom w:val="single" w:color="auto" w:sz="8" w:space="0"/>
              <w:right w:val="single" w:color="auto" w:sz="4" w:space="0"/>
            </w:tcBorders>
            <w:vAlign w:val="center"/>
          </w:tcPr>
          <w:p w14:paraId="545862B5">
            <w:pPr>
              <w:tabs>
                <w:tab w:val="left" w:pos="5580"/>
              </w:tabs>
              <w:spacing w:line="240" w:lineRule="atLeast"/>
              <w:jc w:val="center"/>
              <w:rPr>
                <w:rFonts w:hint="eastAsia" w:ascii="仿宋" w:hAnsi="仿宋" w:eastAsia="仿宋" w:cs="仿宋"/>
                <w:color w:val="auto"/>
                <w:sz w:val="24"/>
                <w:lang w:eastAsia="zh-CN"/>
              </w:rPr>
            </w:pPr>
            <w:r>
              <w:rPr>
                <w:rFonts w:hint="eastAsia" w:ascii="仿宋" w:hAnsi="仿宋" w:eastAsia="仿宋" w:cs="仿宋"/>
                <w:color w:val="auto"/>
                <w:sz w:val="24"/>
                <w:lang w:eastAsia="zh-CN"/>
              </w:rPr>
              <w:t>磋商</w:t>
            </w:r>
            <w:r>
              <w:rPr>
                <w:rFonts w:hint="eastAsia" w:ascii="仿宋" w:hAnsi="仿宋" w:eastAsia="仿宋" w:cs="仿宋"/>
                <w:color w:val="auto"/>
                <w:sz w:val="24"/>
              </w:rPr>
              <w:t>总价</w:t>
            </w:r>
            <w:r>
              <w:rPr>
                <w:rFonts w:hint="eastAsia" w:ascii="仿宋" w:hAnsi="仿宋" w:eastAsia="仿宋" w:cs="仿宋"/>
                <w:color w:val="auto"/>
                <w:sz w:val="24"/>
                <w:lang w:eastAsia="zh-CN"/>
              </w:rPr>
              <w:t>（元）</w:t>
            </w:r>
          </w:p>
        </w:tc>
        <w:tc>
          <w:tcPr>
            <w:tcW w:w="1465" w:type="dxa"/>
            <w:tcBorders>
              <w:top w:val="single" w:color="auto" w:sz="8" w:space="0"/>
              <w:left w:val="nil"/>
              <w:bottom w:val="single" w:color="auto" w:sz="8" w:space="0"/>
              <w:right w:val="single" w:color="auto" w:sz="4" w:space="0"/>
            </w:tcBorders>
            <w:vAlign w:val="center"/>
          </w:tcPr>
          <w:p w14:paraId="5DCF910B">
            <w:pPr>
              <w:tabs>
                <w:tab w:val="left" w:pos="5580"/>
              </w:tabs>
              <w:spacing w:line="240" w:lineRule="atLeast"/>
              <w:jc w:val="center"/>
              <w:rPr>
                <w:rFonts w:hint="eastAsia" w:ascii="仿宋" w:hAnsi="仿宋" w:eastAsia="仿宋" w:cs="仿宋"/>
                <w:color w:val="auto"/>
                <w:sz w:val="24"/>
                <w:lang w:eastAsia="zh-CN"/>
              </w:rPr>
            </w:pPr>
            <w:r>
              <w:rPr>
                <w:rFonts w:hint="eastAsia" w:ascii="仿宋" w:hAnsi="仿宋" w:eastAsia="仿宋" w:cs="仿宋"/>
                <w:color w:val="auto"/>
                <w:sz w:val="24"/>
                <w:lang w:eastAsia="zh-CN"/>
              </w:rPr>
              <w:t>磋商保证金缴纳方式及金额</w:t>
            </w:r>
          </w:p>
        </w:tc>
        <w:tc>
          <w:tcPr>
            <w:tcW w:w="1380" w:type="dxa"/>
            <w:tcBorders>
              <w:top w:val="single" w:color="auto" w:sz="8" w:space="0"/>
              <w:left w:val="nil"/>
              <w:bottom w:val="single" w:color="auto" w:sz="8" w:space="0"/>
              <w:right w:val="single" w:color="auto" w:sz="4" w:space="0"/>
            </w:tcBorders>
            <w:vAlign w:val="center"/>
          </w:tcPr>
          <w:p w14:paraId="7EFC4449">
            <w:pPr>
              <w:tabs>
                <w:tab w:val="left" w:pos="5580"/>
              </w:tabs>
              <w:spacing w:line="240" w:lineRule="atLeast"/>
              <w:jc w:val="center"/>
              <w:rPr>
                <w:rFonts w:hint="eastAsia" w:ascii="仿宋" w:hAnsi="仿宋" w:eastAsia="仿宋" w:cs="仿宋"/>
                <w:color w:val="auto"/>
                <w:sz w:val="24"/>
                <w:lang w:eastAsia="zh-CN"/>
              </w:rPr>
            </w:pPr>
            <w:r>
              <w:rPr>
                <w:rFonts w:hint="eastAsia" w:ascii="仿宋" w:hAnsi="仿宋" w:eastAsia="仿宋" w:cs="仿宋"/>
                <w:color w:val="auto"/>
                <w:sz w:val="24"/>
                <w:lang w:eastAsia="zh-CN"/>
              </w:rPr>
              <w:t>服务期限</w:t>
            </w:r>
          </w:p>
        </w:tc>
        <w:tc>
          <w:tcPr>
            <w:tcW w:w="1421" w:type="dxa"/>
            <w:tcBorders>
              <w:top w:val="single" w:color="auto" w:sz="8" w:space="0"/>
              <w:left w:val="nil"/>
              <w:bottom w:val="single" w:color="auto" w:sz="8" w:space="0"/>
              <w:right w:val="single" w:color="auto" w:sz="4" w:space="0"/>
            </w:tcBorders>
            <w:vAlign w:val="center"/>
          </w:tcPr>
          <w:p w14:paraId="2ED496F0">
            <w:pPr>
              <w:tabs>
                <w:tab w:val="left" w:pos="5580"/>
              </w:tabs>
              <w:spacing w:line="240" w:lineRule="atLeast"/>
              <w:jc w:val="center"/>
              <w:rPr>
                <w:rFonts w:hint="eastAsia" w:ascii="仿宋" w:hAnsi="仿宋" w:eastAsia="仿宋" w:cs="仿宋"/>
                <w:color w:val="auto"/>
                <w:sz w:val="24"/>
                <w:lang w:eastAsia="zh-CN"/>
              </w:rPr>
            </w:pPr>
            <w:r>
              <w:rPr>
                <w:rFonts w:hint="eastAsia" w:ascii="仿宋" w:hAnsi="仿宋" w:eastAsia="仿宋" w:cs="仿宋"/>
                <w:color w:val="auto"/>
                <w:sz w:val="24"/>
                <w:lang w:eastAsia="zh-CN"/>
              </w:rPr>
              <w:t>服务地点</w:t>
            </w:r>
          </w:p>
        </w:tc>
        <w:tc>
          <w:tcPr>
            <w:tcW w:w="1129" w:type="dxa"/>
            <w:tcBorders>
              <w:top w:val="single" w:color="auto" w:sz="8" w:space="0"/>
              <w:left w:val="single" w:color="auto" w:sz="4" w:space="0"/>
              <w:bottom w:val="single" w:color="auto" w:sz="8" w:space="0"/>
              <w:right w:val="single" w:color="auto" w:sz="8" w:space="0"/>
            </w:tcBorders>
            <w:vAlign w:val="center"/>
          </w:tcPr>
          <w:p w14:paraId="2CAF36C0">
            <w:pPr>
              <w:tabs>
                <w:tab w:val="left" w:pos="5580"/>
              </w:tabs>
              <w:spacing w:line="240" w:lineRule="atLeast"/>
              <w:jc w:val="center"/>
              <w:rPr>
                <w:rFonts w:hint="eastAsia" w:ascii="仿宋" w:hAnsi="仿宋" w:eastAsia="仿宋" w:cs="仿宋"/>
                <w:color w:val="auto"/>
                <w:sz w:val="24"/>
                <w:lang w:eastAsia="zh-CN"/>
              </w:rPr>
            </w:pPr>
            <w:r>
              <w:rPr>
                <w:rFonts w:hint="eastAsia" w:ascii="仿宋" w:hAnsi="仿宋" w:eastAsia="仿宋" w:cs="仿宋"/>
                <w:color w:val="auto"/>
                <w:sz w:val="24"/>
                <w:lang w:eastAsia="zh-CN"/>
              </w:rPr>
              <w:t>备注</w:t>
            </w:r>
          </w:p>
        </w:tc>
      </w:tr>
      <w:tr w14:paraId="74A3206D">
        <w:tblPrEx>
          <w:tblCellMar>
            <w:top w:w="0" w:type="dxa"/>
            <w:left w:w="0" w:type="dxa"/>
            <w:bottom w:w="0" w:type="dxa"/>
            <w:right w:w="0" w:type="dxa"/>
          </w:tblCellMar>
        </w:tblPrEx>
        <w:trPr>
          <w:cantSplit/>
          <w:trHeight w:val="1640" w:hRule="atLeast"/>
        </w:trPr>
        <w:tc>
          <w:tcPr>
            <w:tcW w:w="1420" w:type="dxa"/>
            <w:tcBorders>
              <w:top w:val="single" w:color="auto" w:sz="8" w:space="0"/>
              <w:left w:val="single" w:color="auto" w:sz="4" w:space="0"/>
              <w:bottom w:val="single" w:color="auto" w:sz="4" w:space="0"/>
              <w:right w:val="single" w:color="auto" w:sz="4" w:space="0"/>
            </w:tcBorders>
            <w:vAlign w:val="center"/>
          </w:tcPr>
          <w:p w14:paraId="60ECBFCB">
            <w:pPr>
              <w:tabs>
                <w:tab w:val="left" w:pos="5580"/>
              </w:tabs>
              <w:spacing w:line="240" w:lineRule="atLeast"/>
              <w:ind w:left="1080" w:leftChars="257" w:hanging="540"/>
              <w:jc w:val="center"/>
              <w:rPr>
                <w:rFonts w:hint="eastAsia" w:ascii="仿宋" w:hAnsi="仿宋" w:eastAsia="仿宋" w:cs="仿宋"/>
                <w:color w:val="auto"/>
                <w:sz w:val="24"/>
              </w:rPr>
            </w:pPr>
          </w:p>
        </w:tc>
        <w:tc>
          <w:tcPr>
            <w:tcW w:w="2340" w:type="dxa"/>
            <w:tcBorders>
              <w:top w:val="single" w:color="auto" w:sz="8" w:space="0"/>
              <w:left w:val="single" w:color="auto" w:sz="8" w:space="0"/>
              <w:bottom w:val="single" w:color="auto" w:sz="4" w:space="0"/>
              <w:right w:val="single" w:color="auto" w:sz="4" w:space="0"/>
            </w:tcBorders>
            <w:vAlign w:val="center"/>
          </w:tcPr>
          <w:p w14:paraId="7586BD0A">
            <w:pPr>
              <w:tabs>
                <w:tab w:val="left" w:pos="5580"/>
              </w:tabs>
              <w:spacing w:line="240" w:lineRule="atLeast"/>
              <w:rPr>
                <w:rFonts w:hint="eastAsia" w:ascii="仿宋" w:hAnsi="仿宋" w:eastAsia="仿宋" w:cs="仿宋"/>
                <w:color w:val="auto"/>
                <w:sz w:val="24"/>
              </w:rPr>
            </w:pPr>
            <w:r>
              <w:rPr>
                <w:rFonts w:hint="eastAsia" w:ascii="仿宋" w:hAnsi="仿宋" w:eastAsia="仿宋" w:cs="仿宋"/>
                <w:color w:val="auto"/>
                <w:sz w:val="24"/>
              </w:rPr>
              <w:t>大写：</w:t>
            </w:r>
          </w:p>
          <w:p w14:paraId="4D0F10DC">
            <w:pPr>
              <w:tabs>
                <w:tab w:val="left" w:pos="5580"/>
              </w:tabs>
              <w:spacing w:line="240" w:lineRule="atLeast"/>
              <w:rPr>
                <w:rFonts w:hint="eastAsia" w:ascii="仿宋" w:hAnsi="仿宋" w:eastAsia="仿宋" w:cs="仿宋"/>
                <w:color w:val="auto"/>
                <w:sz w:val="24"/>
              </w:rPr>
            </w:pPr>
            <w:r>
              <w:rPr>
                <w:rFonts w:hint="eastAsia" w:ascii="仿宋" w:hAnsi="仿宋" w:eastAsia="仿宋" w:cs="仿宋"/>
                <w:color w:val="auto"/>
                <w:sz w:val="24"/>
              </w:rPr>
              <w:t>小写：</w:t>
            </w:r>
          </w:p>
        </w:tc>
        <w:tc>
          <w:tcPr>
            <w:tcW w:w="1465" w:type="dxa"/>
            <w:tcBorders>
              <w:top w:val="single" w:color="auto" w:sz="8" w:space="0"/>
              <w:left w:val="nil"/>
              <w:bottom w:val="single" w:color="auto" w:sz="4" w:space="0"/>
              <w:right w:val="single" w:color="auto" w:sz="4" w:space="0"/>
            </w:tcBorders>
            <w:vAlign w:val="center"/>
          </w:tcPr>
          <w:p w14:paraId="560694DF">
            <w:pPr>
              <w:tabs>
                <w:tab w:val="left" w:pos="5580"/>
              </w:tabs>
              <w:spacing w:line="240" w:lineRule="atLeast"/>
              <w:ind w:left="1080" w:leftChars="257" w:hanging="540"/>
              <w:jc w:val="center"/>
              <w:rPr>
                <w:rFonts w:hint="eastAsia" w:ascii="仿宋" w:hAnsi="仿宋" w:eastAsia="仿宋" w:cs="仿宋"/>
                <w:color w:val="auto"/>
                <w:sz w:val="24"/>
              </w:rPr>
            </w:pPr>
          </w:p>
        </w:tc>
        <w:tc>
          <w:tcPr>
            <w:tcW w:w="1380" w:type="dxa"/>
            <w:tcBorders>
              <w:top w:val="single" w:color="auto" w:sz="8" w:space="0"/>
              <w:left w:val="nil"/>
              <w:bottom w:val="single" w:color="auto" w:sz="4" w:space="0"/>
              <w:right w:val="single" w:color="auto" w:sz="4" w:space="0"/>
            </w:tcBorders>
            <w:vAlign w:val="center"/>
          </w:tcPr>
          <w:p w14:paraId="558A1DC1">
            <w:pPr>
              <w:tabs>
                <w:tab w:val="left" w:pos="5580"/>
              </w:tabs>
              <w:spacing w:line="240" w:lineRule="atLeast"/>
              <w:ind w:left="1080" w:leftChars="257" w:hanging="540"/>
              <w:jc w:val="center"/>
              <w:rPr>
                <w:rFonts w:hint="eastAsia" w:ascii="仿宋" w:hAnsi="仿宋" w:eastAsia="仿宋" w:cs="仿宋"/>
                <w:color w:val="auto"/>
                <w:sz w:val="24"/>
              </w:rPr>
            </w:pPr>
          </w:p>
        </w:tc>
        <w:tc>
          <w:tcPr>
            <w:tcW w:w="1421" w:type="dxa"/>
            <w:tcBorders>
              <w:top w:val="single" w:color="auto" w:sz="8" w:space="0"/>
              <w:left w:val="nil"/>
              <w:bottom w:val="single" w:color="auto" w:sz="4" w:space="0"/>
              <w:right w:val="single" w:color="auto" w:sz="4" w:space="0"/>
            </w:tcBorders>
            <w:vAlign w:val="center"/>
          </w:tcPr>
          <w:p w14:paraId="2EA460C9">
            <w:pPr>
              <w:tabs>
                <w:tab w:val="left" w:pos="5580"/>
              </w:tabs>
              <w:spacing w:line="240" w:lineRule="atLeast"/>
              <w:ind w:left="1080" w:leftChars="257" w:hanging="540"/>
              <w:jc w:val="center"/>
              <w:rPr>
                <w:rFonts w:hint="eastAsia" w:ascii="仿宋" w:hAnsi="仿宋" w:eastAsia="仿宋" w:cs="仿宋"/>
                <w:color w:val="auto"/>
                <w:sz w:val="24"/>
              </w:rPr>
            </w:pPr>
          </w:p>
        </w:tc>
        <w:tc>
          <w:tcPr>
            <w:tcW w:w="1129" w:type="dxa"/>
            <w:tcBorders>
              <w:top w:val="single" w:color="auto" w:sz="8" w:space="0"/>
              <w:left w:val="single" w:color="auto" w:sz="4" w:space="0"/>
              <w:bottom w:val="single" w:color="auto" w:sz="4" w:space="0"/>
              <w:right w:val="single" w:color="auto" w:sz="8" w:space="0"/>
            </w:tcBorders>
            <w:vAlign w:val="center"/>
          </w:tcPr>
          <w:p w14:paraId="7321D988">
            <w:pPr>
              <w:tabs>
                <w:tab w:val="left" w:pos="5580"/>
              </w:tabs>
              <w:spacing w:line="240" w:lineRule="atLeast"/>
              <w:ind w:left="1080" w:leftChars="257" w:hanging="540"/>
              <w:jc w:val="center"/>
              <w:rPr>
                <w:rFonts w:hint="eastAsia" w:ascii="仿宋" w:hAnsi="仿宋" w:eastAsia="仿宋" w:cs="仿宋"/>
                <w:color w:val="auto"/>
                <w:sz w:val="24"/>
              </w:rPr>
            </w:pPr>
          </w:p>
        </w:tc>
      </w:tr>
    </w:tbl>
    <w:p w14:paraId="311FF6B3">
      <w:pPr>
        <w:spacing w:line="295" w:lineRule="auto"/>
        <w:rPr>
          <w:rFonts w:hint="eastAsia" w:ascii="仿宋" w:hAnsi="仿宋" w:eastAsia="仿宋" w:cs="仿宋"/>
        </w:rPr>
      </w:pPr>
    </w:p>
    <w:p w14:paraId="324809AB">
      <w:pPr>
        <w:spacing w:line="295" w:lineRule="auto"/>
        <w:rPr>
          <w:rFonts w:hint="eastAsia" w:ascii="仿宋" w:hAnsi="仿宋" w:eastAsia="仿宋" w:cs="仿宋"/>
        </w:rPr>
      </w:pPr>
    </w:p>
    <w:p w14:paraId="10A7BA65">
      <w:pPr>
        <w:spacing w:line="296" w:lineRule="auto"/>
        <w:rPr>
          <w:rFonts w:hint="eastAsia" w:ascii="仿宋" w:hAnsi="仿宋" w:eastAsia="仿宋" w:cs="仿宋"/>
        </w:rPr>
      </w:pPr>
    </w:p>
    <w:p w14:paraId="0DA65CEE">
      <w:pPr>
        <w:pStyle w:val="6"/>
        <w:spacing w:before="75" w:line="533" w:lineRule="auto"/>
        <w:ind w:left="629" w:right="3163" w:hanging="8"/>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供应商名称（单位章</w:t>
      </w:r>
      <w:r>
        <w:rPr>
          <w:rFonts w:hint="eastAsia" w:ascii="仿宋" w:hAnsi="仿宋" w:eastAsia="仿宋" w:cs="仿宋"/>
          <w:spacing w:val="-9"/>
          <w:sz w:val="23"/>
          <w:szCs w:val="23"/>
          <w:lang w:eastAsia="zh-CN"/>
        </w:rPr>
        <w:t>）</w:t>
      </w:r>
      <w:r>
        <w:rPr>
          <w:rFonts w:hint="eastAsia" w:ascii="仿宋" w:hAnsi="仿宋" w:eastAsia="仿宋" w:cs="仿宋"/>
          <w:spacing w:val="5"/>
          <w:sz w:val="23"/>
          <w:szCs w:val="23"/>
          <w:lang w:eastAsia="zh-CN"/>
        </w:rPr>
        <w:t xml:space="preserve"> </w:t>
      </w:r>
      <w:r>
        <w:rPr>
          <w:rFonts w:hint="eastAsia" w:ascii="仿宋" w:hAnsi="仿宋" w:eastAsia="仿宋" w:cs="仿宋"/>
          <w:spacing w:val="-9"/>
          <w:sz w:val="23"/>
          <w:szCs w:val="23"/>
          <w:lang w:eastAsia="zh-CN"/>
        </w:rPr>
        <w:t>：</w:t>
      </w:r>
      <w:r>
        <w:rPr>
          <w:rFonts w:hint="eastAsia" w:ascii="仿宋" w:hAnsi="仿宋" w:eastAsia="仿宋" w:cs="仿宋"/>
          <w:spacing w:val="5"/>
          <w:sz w:val="23"/>
          <w:szCs w:val="23"/>
          <w:u w:val="single"/>
          <w:lang w:eastAsia="zh-CN"/>
        </w:rPr>
        <w:t xml:space="preserve">                       </w:t>
      </w:r>
      <w:r>
        <w:rPr>
          <w:rFonts w:hint="eastAsia" w:ascii="仿宋" w:hAnsi="仿宋" w:eastAsia="仿宋" w:cs="仿宋"/>
          <w:sz w:val="23"/>
          <w:szCs w:val="23"/>
          <w:lang w:eastAsia="zh-CN"/>
        </w:rPr>
        <w:t xml:space="preserve"> </w:t>
      </w:r>
      <w:r>
        <w:rPr>
          <w:rFonts w:hint="eastAsia" w:ascii="仿宋" w:hAnsi="仿宋" w:eastAsia="仿宋" w:cs="仿宋"/>
          <w:spacing w:val="7"/>
          <w:sz w:val="23"/>
          <w:szCs w:val="23"/>
          <w:lang w:eastAsia="zh-CN"/>
        </w:rPr>
        <w:t>法定代表人或其委托代理人</w:t>
      </w:r>
      <w:r>
        <w:rPr>
          <w:rFonts w:hint="eastAsia" w:ascii="仿宋" w:hAnsi="仿宋" w:eastAsia="仿宋" w:cs="仿宋"/>
          <w:sz w:val="24"/>
          <w:lang w:eastAsia="zh-CN"/>
        </w:rPr>
        <w:t>(签字或盖章)</w:t>
      </w:r>
      <w:r>
        <w:rPr>
          <w:rFonts w:hint="eastAsia" w:ascii="仿宋" w:hAnsi="仿宋" w:eastAsia="仿宋" w:cs="仿宋"/>
          <w:spacing w:val="7"/>
          <w:sz w:val="23"/>
          <w:szCs w:val="23"/>
          <w:lang w:eastAsia="zh-CN"/>
        </w:rPr>
        <w:t>:</w:t>
      </w:r>
      <w:r>
        <w:rPr>
          <w:rFonts w:hint="eastAsia" w:ascii="仿宋" w:hAnsi="仿宋" w:eastAsia="仿宋" w:cs="仿宋"/>
          <w:sz w:val="23"/>
          <w:szCs w:val="23"/>
          <w:u w:val="single"/>
          <w:lang w:eastAsia="zh-CN"/>
        </w:rPr>
        <w:t xml:space="preserve">               </w:t>
      </w:r>
    </w:p>
    <w:p w14:paraId="4247DEB1">
      <w:pPr>
        <w:pStyle w:val="6"/>
        <w:spacing w:before="290" w:line="238" w:lineRule="auto"/>
        <w:ind w:left="568"/>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注:</w:t>
      </w:r>
    </w:p>
    <w:p w14:paraId="5A370A09">
      <w:pPr>
        <w:pStyle w:val="6"/>
        <w:spacing w:before="15" w:line="230" w:lineRule="auto"/>
        <w:ind w:left="1052"/>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1、此表中，每包的磋商总价应和磋商分项报价表的总价相</w:t>
      </w:r>
      <w:r>
        <w:rPr>
          <w:rFonts w:hint="eastAsia" w:ascii="仿宋" w:hAnsi="仿宋" w:eastAsia="仿宋" w:cs="仿宋"/>
          <w:spacing w:val="7"/>
          <w:sz w:val="23"/>
          <w:szCs w:val="23"/>
          <w:lang w:eastAsia="zh-CN"/>
        </w:rPr>
        <w:t>一致。</w:t>
      </w:r>
    </w:p>
    <w:p w14:paraId="0C88DE07">
      <w:pPr>
        <w:pStyle w:val="6"/>
        <w:spacing w:before="22" w:line="231" w:lineRule="auto"/>
        <w:ind w:left="1037"/>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2、此报价包括采购内容服务的全部费用。</w:t>
      </w:r>
    </w:p>
    <w:p w14:paraId="79BA7573">
      <w:pPr>
        <w:spacing w:line="272" w:lineRule="auto"/>
        <w:rPr>
          <w:rFonts w:hint="eastAsia" w:ascii="仿宋" w:hAnsi="仿宋" w:eastAsia="仿宋" w:cs="仿宋"/>
          <w:lang w:eastAsia="zh-CN"/>
        </w:rPr>
      </w:pPr>
    </w:p>
    <w:p w14:paraId="0138C4DA">
      <w:pPr>
        <w:spacing w:line="273" w:lineRule="auto"/>
        <w:rPr>
          <w:rFonts w:hint="eastAsia" w:ascii="仿宋" w:hAnsi="仿宋" w:eastAsia="仿宋" w:cs="仿宋"/>
          <w:lang w:eastAsia="zh-CN"/>
        </w:rPr>
      </w:pPr>
    </w:p>
    <w:p w14:paraId="79E48D46">
      <w:pPr>
        <w:spacing w:line="273" w:lineRule="auto"/>
        <w:rPr>
          <w:rFonts w:hint="eastAsia" w:ascii="仿宋" w:hAnsi="仿宋" w:eastAsia="仿宋" w:cs="仿宋"/>
          <w:lang w:eastAsia="zh-CN"/>
        </w:rPr>
      </w:pPr>
    </w:p>
    <w:p w14:paraId="500CAB78">
      <w:pPr>
        <w:spacing w:before="79" w:line="465" w:lineRule="exact"/>
        <w:ind w:left="559"/>
        <w:rPr>
          <w:rFonts w:hint="eastAsia" w:ascii="仿宋" w:hAnsi="仿宋" w:eastAsia="仿宋" w:cs="仿宋"/>
          <w:b/>
          <w:bCs/>
          <w:spacing w:val="-6"/>
          <w:position w:val="16"/>
          <w:sz w:val="24"/>
          <w:szCs w:val="24"/>
          <w:lang w:eastAsia="zh-CN"/>
        </w:rPr>
      </w:pPr>
      <w:r>
        <w:rPr>
          <w:rFonts w:hint="eastAsia" w:ascii="仿宋" w:hAnsi="仿宋" w:eastAsia="仿宋" w:cs="仿宋"/>
          <w:b/>
          <w:bCs/>
          <w:spacing w:val="-6"/>
          <w:position w:val="16"/>
          <w:sz w:val="24"/>
          <w:szCs w:val="24"/>
          <w:lang w:eastAsia="zh-CN"/>
        </w:rPr>
        <w:t>2、</w:t>
      </w:r>
      <w:r>
        <w:rPr>
          <w:rFonts w:hint="eastAsia" w:ascii="仿宋" w:hAnsi="仿宋" w:eastAsia="仿宋" w:cs="仿宋"/>
          <w:b/>
          <w:bCs/>
          <w:spacing w:val="-6"/>
          <w:position w:val="16"/>
          <w:sz w:val="24"/>
          <w:szCs w:val="24"/>
          <w:lang w:val="zh-CN" w:eastAsia="zh-CN"/>
        </w:rPr>
        <w:t>具有独立承担民事责任的能力；（提供企业三证合一的法人营业执照或含二维码的营业执照）</w:t>
      </w:r>
    </w:p>
    <w:p w14:paraId="111AF556">
      <w:pPr>
        <w:spacing w:line="290" w:lineRule="auto"/>
        <w:ind w:firstLine="714" w:firstLineChars="300"/>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说明：1.提供有效的营业执照等证明文件复印件，复印件上应加盖本单位章。</w:t>
      </w:r>
    </w:p>
    <w:p w14:paraId="52429671">
      <w:pPr>
        <w:spacing w:line="290" w:lineRule="auto"/>
        <w:rPr>
          <w:rFonts w:hint="eastAsia" w:ascii="仿宋" w:hAnsi="仿宋" w:eastAsia="仿宋" w:cs="仿宋"/>
          <w:lang w:eastAsia="zh-CN"/>
        </w:rPr>
      </w:pPr>
      <w:r>
        <w:rPr>
          <w:rFonts w:hint="eastAsia" w:ascii="仿宋" w:hAnsi="仿宋" w:eastAsia="仿宋" w:cs="仿宋"/>
          <w:spacing w:val="-1"/>
          <w:sz w:val="24"/>
          <w:szCs w:val="24"/>
          <w:lang w:eastAsia="zh-CN"/>
        </w:rPr>
        <w:t xml:space="preserve">      2. 供应商为自然人的，应提供身份证明的复印件。</w:t>
      </w:r>
    </w:p>
    <w:p w14:paraId="5F9261B6">
      <w:pPr>
        <w:spacing w:line="290" w:lineRule="auto"/>
        <w:rPr>
          <w:rFonts w:hint="eastAsia" w:ascii="仿宋" w:hAnsi="仿宋" w:eastAsia="仿宋" w:cs="仿宋"/>
          <w:lang w:eastAsia="zh-CN"/>
        </w:rPr>
      </w:pPr>
    </w:p>
    <w:p w14:paraId="0DBB7C34">
      <w:pPr>
        <w:spacing w:line="291" w:lineRule="auto"/>
        <w:rPr>
          <w:rFonts w:hint="eastAsia" w:ascii="仿宋" w:hAnsi="仿宋" w:eastAsia="仿宋" w:cs="仿宋"/>
          <w:lang w:eastAsia="zh-CN"/>
        </w:rPr>
      </w:pPr>
    </w:p>
    <w:p w14:paraId="6C989EBF">
      <w:pPr>
        <w:pStyle w:val="14"/>
        <w:spacing w:line="360" w:lineRule="auto"/>
        <w:rPr>
          <w:rFonts w:hint="eastAsia" w:ascii="仿宋" w:hAnsi="仿宋" w:eastAsia="仿宋" w:cs="仿宋"/>
          <w:b/>
          <w:bCs/>
          <w:spacing w:val="-5"/>
          <w:lang w:val="zh-CN" w:eastAsia="zh-CN"/>
        </w:rPr>
      </w:pPr>
      <w:r>
        <w:rPr>
          <w:rFonts w:hint="eastAsia" w:ascii="仿宋" w:hAnsi="仿宋" w:eastAsia="仿宋" w:cs="仿宋"/>
          <w:b/>
          <w:bCs/>
          <w:spacing w:val="-5"/>
          <w:lang w:eastAsia="zh-CN"/>
        </w:rPr>
        <w:t>3</w:t>
      </w:r>
      <w:r>
        <w:rPr>
          <w:rFonts w:hint="eastAsia" w:ascii="仿宋" w:hAnsi="仿宋" w:eastAsia="仿宋" w:cs="仿宋"/>
          <w:b/>
          <w:bCs/>
          <w:spacing w:val="-5"/>
          <w:lang w:val="zh-CN" w:eastAsia="zh-CN"/>
        </w:rPr>
        <w:t>、具有良好的商业信誉和健全的财务会计制度；提供近两年内任意一年的财务审计报告（新成立的公司可提供近一个月的银行资信证明）；</w:t>
      </w:r>
    </w:p>
    <w:p w14:paraId="360EE6A5">
      <w:pPr>
        <w:rPr>
          <w:rFonts w:hint="eastAsia" w:ascii="仿宋" w:hAnsi="仿宋" w:eastAsia="仿宋" w:cs="仿宋"/>
          <w:lang w:val="zh-CN" w:eastAsia="zh-CN"/>
        </w:rPr>
      </w:pPr>
      <w:r>
        <w:rPr>
          <w:rFonts w:hint="eastAsia" w:ascii="仿宋" w:hAnsi="仿宋" w:eastAsia="仿宋" w:cs="仿宋"/>
          <w:lang w:val="zh-CN" w:eastAsia="zh-CN"/>
        </w:rPr>
        <w:br w:type="page"/>
      </w:r>
    </w:p>
    <w:p w14:paraId="74B31916">
      <w:pPr>
        <w:rPr>
          <w:rFonts w:hint="eastAsia" w:ascii="仿宋" w:hAnsi="仿宋" w:eastAsia="仿宋" w:cs="仿宋"/>
          <w:lang w:val="zh-CN" w:eastAsia="zh-CN"/>
        </w:rPr>
      </w:pPr>
    </w:p>
    <w:p w14:paraId="15D65655">
      <w:pPr>
        <w:spacing w:before="1" w:line="360" w:lineRule="auto"/>
        <w:jc w:val="center"/>
        <w:rPr>
          <w:rFonts w:hint="eastAsia" w:ascii="仿宋" w:hAnsi="仿宋" w:eastAsia="仿宋" w:cs="仿宋"/>
          <w:b/>
          <w:bCs/>
          <w:spacing w:val="-5"/>
          <w:sz w:val="24"/>
          <w:szCs w:val="24"/>
          <w:lang w:val="zh-CN" w:eastAsia="zh-CN"/>
        </w:rPr>
      </w:pPr>
      <w:r>
        <w:rPr>
          <w:rFonts w:hint="eastAsia" w:ascii="仿宋" w:hAnsi="仿宋" w:eastAsia="仿宋" w:cs="仿宋"/>
          <w:b/>
          <w:bCs/>
          <w:spacing w:val="-5"/>
          <w:sz w:val="24"/>
          <w:szCs w:val="24"/>
          <w:lang w:eastAsia="zh-CN"/>
        </w:rPr>
        <w:t>4</w:t>
      </w:r>
      <w:r>
        <w:rPr>
          <w:rFonts w:hint="eastAsia" w:ascii="仿宋" w:hAnsi="仿宋" w:eastAsia="仿宋" w:cs="仿宋"/>
          <w:b/>
          <w:bCs/>
          <w:spacing w:val="-5"/>
          <w:sz w:val="24"/>
          <w:szCs w:val="24"/>
          <w:lang w:val="zh-CN" w:eastAsia="zh-CN"/>
        </w:rPr>
        <w:t>、</w:t>
      </w:r>
      <w:r>
        <w:rPr>
          <w:rFonts w:hint="eastAsia" w:ascii="仿宋" w:hAnsi="仿宋" w:eastAsia="仿宋" w:cs="仿宋"/>
          <w:b/>
          <w:bCs/>
          <w:spacing w:val="-5"/>
          <w:sz w:val="24"/>
          <w:szCs w:val="24"/>
          <w:lang w:eastAsia="zh-CN"/>
        </w:rPr>
        <w:t>具有履行合同所必需的设备和专业技术能力的承诺书；</w:t>
      </w:r>
    </w:p>
    <w:p w14:paraId="5ABABFBD">
      <w:pPr>
        <w:spacing w:before="185" w:line="360" w:lineRule="auto"/>
        <w:ind w:right="80"/>
        <w:rPr>
          <w:rFonts w:hint="eastAsia" w:ascii="仿宋" w:hAnsi="仿宋" w:eastAsia="仿宋" w:cs="仿宋"/>
          <w:color w:val="auto"/>
          <w:spacing w:val="9"/>
          <w:sz w:val="22"/>
          <w:szCs w:val="22"/>
          <w:lang w:eastAsia="zh-CN"/>
        </w:rPr>
      </w:pPr>
      <w:r>
        <w:rPr>
          <w:rFonts w:hint="eastAsia" w:ascii="仿宋" w:hAnsi="仿宋" w:eastAsia="仿宋" w:cs="仿宋"/>
          <w:color w:val="auto"/>
          <w:sz w:val="22"/>
          <w:szCs w:val="22"/>
          <w:lang w:eastAsia="zh-CN"/>
        </w:rPr>
        <w:t>致：</w:t>
      </w:r>
      <w:r>
        <w:rPr>
          <w:rFonts w:hint="eastAsia" w:ascii="仿宋" w:hAnsi="仿宋" w:eastAsia="仿宋" w:cs="仿宋"/>
          <w:color w:val="auto"/>
          <w:sz w:val="22"/>
          <w:szCs w:val="22"/>
          <w:u w:val="single"/>
          <w:lang w:eastAsia="zh-CN"/>
        </w:rPr>
        <w:t>采购人</w:t>
      </w:r>
    </w:p>
    <w:p w14:paraId="495A8CBA">
      <w:pPr>
        <w:spacing w:before="185" w:line="360" w:lineRule="auto"/>
        <w:ind w:left="9" w:right="80" w:firstLine="480"/>
        <w:rPr>
          <w:rFonts w:hint="eastAsia" w:ascii="仿宋" w:hAnsi="仿宋" w:eastAsia="仿宋" w:cs="仿宋"/>
          <w:color w:val="auto"/>
          <w:sz w:val="22"/>
          <w:szCs w:val="22"/>
          <w:lang w:eastAsia="zh-CN"/>
        </w:rPr>
      </w:pPr>
      <w:r>
        <w:rPr>
          <w:rFonts w:hint="eastAsia" w:ascii="仿宋" w:hAnsi="仿宋" w:eastAsia="仿宋" w:cs="仿宋"/>
          <w:color w:val="auto"/>
          <w:spacing w:val="9"/>
          <w:sz w:val="22"/>
          <w:szCs w:val="22"/>
          <w:lang w:eastAsia="zh-CN"/>
        </w:rPr>
        <w:t>我公司自愿参加由贵单位</w:t>
      </w:r>
      <w:r>
        <w:rPr>
          <w:rFonts w:hint="eastAsia" w:ascii="仿宋" w:hAnsi="仿宋" w:eastAsia="仿宋" w:cs="仿宋"/>
          <w:color w:val="auto"/>
          <w:sz w:val="22"/>
          <w:szCs w:val="22"/>
          <w:u w:val="single"/>
          <w:lang w:eastAsia="zh-CN"/>
        </w:rPr>
        <w:t xml:space="preserve">     （项目名称）     </w:t>
      </w:r>
      <w:r>
        <w:rPr>
          <w:rFonts w:hint="eastAsia" w:ascii="仿宋" w:hAnsi="仿宋" w:eastAsia="仿宋" w:cs="仿宋"/>
          <w:color w:val="auto"/>
          <w:spacing w:val="8"/>
          <w:sz w:val="22"/>
          <w:szCs w:val="22"/>
          <w:lang w:eastAsia="zh-CN"/>
        </w:rPr>
        <w:t>采购活动，在</w:t>
      </w:r>
      <w:r>
        <w:rPr>
          <w:rFonts w:hint="eastAsia" w:ascii="仿宋" w:hAnsi="仿宋" w:eastAsia="仿宋" w:cs="仿宋"/>
          <w:color w:val="auto"/>
          <w:spacing w:val="-2"/>
          <w:sz w:val="22"/>
          <w:szCs w:val="22"/>
          <w:lang w:eastAsia="zh-CN"/>
        </w:rPr>
        <w:t>此郑重承诺：</w:t>
      </w:r>
    </w:p>
    <w:p w14:paraId="31D597F5">
      <w:pPr>
        <w:spacing w:before="36" w:line="360" w:lineRule="auto"/>
        <w:ind w:left="11" w:firstLine="479"/>
        <w:rPr>
          <w:rFonts w:hint="eastAsia" w:ascii="仿宋" w:hAnsi="仿宋" w:eastAsia="仿宋" w:cs="仿宋"/>
          <w:color w:val="auto"/>
          <w:sz w:val="22"/>
          <w:szCs w:val="22"/>
          <w:lang w:eastAsia="zh-CN"/>
        </w:rPr>
      </w:pPr>
      <w:r>
        <w:rPr>
          <w:rFonts w:hint="eastAsia" w:ascii="仿宋" w:hAnsi="仿宋" w:eastAsia="仿宋" w:cs="仿宋"/>
          <w:color w:val="auto"/>
          <w:spacing w:val="8"/>
          <w:sz w:val="22"/>
          <w:szCs w:val="22"/>
          <w:lang w:eastAsia="zh-CN"/>
        </w:rPr>
        <w:t>我公司完全理解本项目采购的技术要求、商务条款及其他内容，决定参与该项目的</w:t>
      </w:r>
      <w:r>
        <w:rPr>
          <w:rFonts w:hint="eastAsia" w:ascii="仿宋" w:hAnsi="仿宋" w:eastAsia="仿宋" w:cs="仿宋"/>
          <w:color w:val="auto"/>
          <w:spacing w:val="9"/>
          <w:sz w:val="22"/>
          <w:szCs w:val="22"/>
          <w:lang w:eastAsia="zh-CN"/>
        </w:rPr>
        <w:t>磋商活动。并承诺，如成交我公司将提供优质服务</w:t>
      </w:r>
      <w:r>
        <w:rPr>
          <w:rFonts w:hint="eastAsia" w:ascii="仿宋" w:hAnsi="仿宋" w:eastAsia="仿宋" w:cs="仿宋"/>
          <w:color w:val="auto"/>
          <w:spacing w:val="8"/>
          <w:sz w:val="22"/>
          <w:szCs w:val="22"/>
          <w:lang w:eastAsia="zh-CN"/>
        </w:rPr>
        <w:t>保证本合同履行。</w:t>
      </w:r>
    </w:p>
    <w:p w14:paraId="6A336A6B">
      <w:pPr>
        <w:spacing w:before="36" w:line="360" w:lineRule="auto"/>
        <w:ind w:left="10" w:right="8" w:firstLine="479"/>
        <w:rPr>
          <w:rFonts w:hint="eastAsia" w:ascii="仿宋" w:hAnsi="仿宋" w:eastAsia="仿宋" w:cs="仿宋"/>
          <w:color w:val="auto"/>
          <w:spacing w:val="5"/>
          <w:sz w:val="22"/>
          <w:szCs w:val="22"/>
          <w:lang w:eastAsia="zh-CN"/>
        </w:rPr>
      </w:pPr>
      <w:r>
        <w:rPr>
          <w:rFonts w:hint="eastAsia" w:ascii="仿宋" w:hAnsi="仿宋" w:eastAsia="仿宋" w:cs="仿宋"/>
          <w:color w:val="auto"/>
          <w:spacing w:val="8"/>
          <w:sz w:val="22"/>
          <w:szCs w:val="22"/>
          <w:lang w:eastAsia="zh-CN"/>
        </w:rPr>
        <w:t>本公司对以上承诺的真实性负责。如有虚假，我公司同意按我方合同违约处理，并</w:t>
      </w:r>
      <w:r>
        <w:rPr>
          <w:rFonts w:hint="eastAsia" w:ascii="仿宋" w:hAnsi="仿宋" w:eastAsia="仿宋" w:cs="仿宋"/>
          <w:color w:val="auto"/>
          <w:spacing w:val="12"/>
          <w:sz w:val="22"/>
          <w:szCs w:val="22"/>
          <w:lang w:eastAsia="zh-CN"/>
        </w:rPr>
        <w:t xml:space="preserve"> </w:t>
      </w:r>
      <w:r>
        <w:rPr>
          <w:rFonts w:hint="eastAsia" w:ascii="仿宋" w:hAnsi="仿宋" w:eastAsia="仿宋" w:cs="仿宋"/>
          <w:color w:val="auto"/>
          <w:spacing w:val="5"/>
          <w:sz w:val="22"/>
          <w:szCs w:val="22"/>
          <w:lang w:eastAsia="zh-CN"/>
        </w:rPr>
        <w:t>依法承担相应的法律责任。</w:t>
      </w:r>
    </w:p>
    <w:p w14:paraId="51867199">
      <w:pPr>
        <w:spacing w:before="36" w:line="360" w:lineRule="auto"/>
        <w:ind w:left="10" w:right="8" w:firstLine="479"/>
        <w:rPr>
          <w:rFonts w:hint="eastAsia" w:ascii="仿宋" w:hAnsi="仿宋" w:eastAsia="仿宋" w:cs="仿宋"/>
          <w:color w:val="auto"/>
          <w:spacing w:val="5"/>
          <w:sz w:val="22"/>
          <w:szCs w:val="22"/>
          <w:lang w:eastAsia="zh-CN"/>
        </w:rPr>
      </w:pPr>
    </w:p>
    <w:p w14:paraId="2DC0D58C">
      <w:pPr>
        <w:spacing w:line="360" w:lineRule="auto"/>
        <w:rPr>
          <w:rFonts w:hint="eastAsia" w:ascii="仿宋" w:hAnsi="仿宋" w:eastAsia="仿宋" w:cs="仿宋"/>
          <w:color w:val="auto"/>
          <w:sz w:val="22"/>
          <w:szCs w:val="22"/>
          <w:lang w:eastAsia="zh-CN"/>
        </w:rPr>
      </w:pPr>
      <w:r>
        <w:rPr>
          <w:rFonts w:hint="eastAsia" w:ascii="仿宋" w:hAnsi="仿宋" w:eastAsia="仿宋" w:cs="仿宋"/>
          <w:color w:val="auto"/>
          <w:sz w:val="22"/>
          <w:szCs w:val="22"/>
          <w:lang w:eastAsia="zh-CN"/>
        </w:rPr>
        <w:t>供应商名称（单位盖公章）</w:t>
      </w:r>
      <w:r>
        <w:rPr>
          <w:rFonts w:hint="eastAsia" w:ascii="仿宋" w:hAnsi="仿宋" w:eastAsia="仿宋" w:cs="仿宋"/>
          <w:color w:val="auto"/>
          <w:sz w:val="22"/>
          <w:szCs w:val="22"/>
          <w:u w:val="single"/>
          <w:lang w:eastAsia="zh-CN"/>
        </w:rPr>
        <w:t xml:space="preserve">:                       </w:t>
      </w:r>
      <w:r>
        <w:rPr>
          <w:rFonts w:hint="eastAsia" w:ascii="仿宋" w:hAnsi="仿宋" w:eastAsia="仿宋" w:cs="仿宋"/>
          <w:color w:val="auto"/>
          <w:sz w:val="22"/>
          <w:szCs w:val="22"/>
          <w:lang w:eastAsia="zh-CN"/>
        </w:rPr>
        <w:t xml:space="preserve">                 </w:t>
      </w:r>
    </w:p>
    <w:p w14:paraId="59CD22F7">
      <w:pPr>
        <w:spacing w:line="360" w:lineRule="auto"/>
        <w:rPr>
          <w:rFonts w:hint="eastAsia" w:ascii="仿宋" w:hAnsi="仿宋" w:eastAsia="仿宋" w:cs="仿宋"/>
          <w:color w:val="auto"/>
          <w:sz w:val="22"/>
          <w:szCs w:val="22"/>
          <w:lang w:eastAsia="zh-CN"/>
        </w:rPr>
      </w:pPr>
      <w:r>
        <w:rPr>
          <w:rFonts w:hint="eastAsia" w:ascii="仿宋" w:hAnsi="仿宋" w:eastAsia="仿宋" w:cs="仿宋"/>
          <w:color w:val="auto"/>
          <w:sz w:val="22"/>
          <w:szCs w:val="22"/>
          <w:lang w:eastAsia="zh-CN"/>
        </w:rPr>
        <w:t>法定代表人或其委托代理人（签字或盖章）:</w:t>
      </w:r>
      <w:r>
        <w:rPr>
          <w:rFonts w:hint="eastAsia" w:ascii="仿宋" w:hAnsi="仿宋" w:eastAsia="仿宋" w:cs="仿宋"/>
          <w:color w:val="auto"/>
          <w:sz w:val="22"/>
          <w:szCs w:val="22"/>
          <w:u w:val="single"/>
          <w:lang w:eastAsia="zh-CN"/>
        </w:rPr>
        <w:t xml:space="preserve"> </w:t>
      </w:r>
      <w:r>
        <w:rPr>
          <w:rFonts w:hint="eastAsia" w:ascii="仿宋" w:hAnsi="仿宋" w:eastAsia="仿宋" w:cs="仿宋"/>
          <w:color w:val="auto"/>
          <w:sz w:val="22"/>
          <w:szCs w:val="22"/>
          <w:u w:val="single"/>
          <w:lang w:eastAsia="zh-CN"/>
        </w:rPr>
        <w:tab/>
      </w:r>
      <w:r>
        <w:rPr>
          <w:rFonts w:hint="eastAsia" w:ascii="仿宋" w:hAnsi="仿宋" w:eastAsia="仿宋" w:cs="仿宋"/>
          <w:color w:val="auto"/>
          <w:sz w:val="22"/>
          <w:szCs w:val="22"/>
          <w:u w:val="single"/>
          <w:lang w:eastAsia="zh-CN"/>
        </w:rPr>
        <w:t xml:space="preserve">                 </w:t>
      </w:r>
    </w:p>
    <w:p w14:paraId="2DC34608">
      <w:pPr>
        <w:spacing w:line="360" w:lineRule="auto"/>
        <w:rPr>
          <w:rFonts w:hint="eastAsia" w:ascii="仿宋" w:hAnsi="仿宋" w:eastAsia="仿宋" w:cs="仿宋"/>
          <w:color w:val="auto"/>
          <w:sz w:val="22"/>
          <w:szCs w:val="22"/>
          <w:lang w:eastAsia="zh-CN"/>
        </w:rPr>
      </w:pPr>
      <w:r>
        <w:rPr>
          <w:rFonts w:hint="eastAsia" w:ascii="仿宋" w:hAnsi="仿宋" w:eastAsia="仿宋" w:cs="仿宋"/>
          <w:color w:val="auto"/>
          <w:sz w:val="22"/>
          <w:szCs w:val="22"/>
          <w:lang w:eastAsia="zh-CN"/>
        </w:rPr>
        <w:t>日期：  年  月  日</w:t>
      </w:r>
    </w:p>
    <w:p w14:paraId="376274C0">
      <w:pPr>
        <w:spacing w:before="1" w:line="360" w:lineRule="auto"/>
        <w:rPr>
          <w:rFonts w:hint="eastAsia" w:ascii="仿宋" w:hAnsi="仿宋" w:eastAsia="仿宋" w:cs="仿宋"/>
          <w:b/>
          <w:bCs/>
          <w:spacing w:val="-5"/>
          <w:sz w:val="24"/>
          <w:szCs w:val="24"/>
          <w:lang w:val="zh-CN" w:eastAsia="zh-CN"/>
        </w:rPr>
      </w:pPr>
    </w:p>
    <w:p w14:paraId="5725CD67">
      <w:pPr>
        <w:spacing w:before="1" w:line="360" w:lineRule="auto"/>
        <w:rPr>
          <w:rFonts w:hint="eastAsia" w:ascii="仿宋" w:hAnsi="仿宋" w:eastAsia="仿宋" w:cs="仿宋"/>
          <w:b/>
          <w:bCs/>
          <w:spacing w:val="-5"/>
          <w:sz w:val="24"/>
          <w:szCs w:val="24"/>
          <w:lang w:val="zh-CN" w:eastAsia="zh-CN"/>
        </w:rPr>
      </w:pPr>
      <w:r>
        <w:rPr>
          <w:rFonts w:hint="eastAsia" w:ascii="仿宋" w:hAnsi="仿宋" w:eastAsia="仿宋" w:cs="仿宋"/>
          <w:b/>
          <w:bCs/>
          <w:spacing w:val="-5"/>
          <w:sz w:val="24"/>
          <w:szCs w:val="24"/>
          <w:lang w:eastAsia="zh-CN"/>
        </w:rPr>
        <w:t>5</w:t>
      </w:r>
      <w:r>
        <w:rPr>
          <w:rFonts w:hint="eastAsia" w:ascii="仿宋" w:hAnsi="仿宋" w:eastAsia="仿宋" w:cs="仿宋"/>
          <w:b/>
          <w:bCs/>
          <w:spacing w:val="-5"/>
          <w:sz w:val="24"/>
          <w:szCs w:val="24"/>
          <w:lang w:val="zh-CN" w:eastAsia="zh-CN"/>
        </w:rPr>
        <w:t>、有依法缴纳税收和社会保障资金的良好记录；提供依法缴纳近三个月的税收证明和社保凭据（新成立公司可提供近一个月的，零申报需加盖税务局印章或磋商截止日内无拖欠税收证明）；</w:t>
      </w:r>
    </w:p>
    <w:p w14:paraId="6045D895">
      <w:pPr>
        <w:spacing w:before="1" w:line="360" w:lineRule="auto"/>
        <w:rPr>
          <w:rFonts w:hint="eastAsia" w:ascii="仿宋" w:hAnsi="仿宋" w:eastAsia="仿宋" w:cs="仿宋"/>
          <w:b/>
          <w:bCs/>
          <w:spacing w:val="-5"/>
          <w:sz w:val="24"/>
          <w:szCs w:val="24"/>
          <w:lang w:val="zh-CN" w:eastAsia="zh-CN"/>
        </w:rPr>
      </w:pPr>
    </w:p>
    <w:p w14:paraId="7292C91B">
      <w:pPr>
        <w:numPr>
          <w:ilvl w:val="0"/>
          <w:numId w:val="1"/>
        </w:numPr>
        <w:spacing w:before="1" w:line="360" w:lineRule="auto"/>
        <w:rPr>
          <w:rFonts w:hint="eastAsia" w:ascii="仿宋" w:hAnsi="仿宋" w:eastAsia="仿宋" w:cs="仿宋"/>
          <w:b/>
          <w:bCs/>
          <w:color w:val="auto"/>
          <w:kern w:val="2"/>
          <w:sz w:val="24"/>
          <w:szCs w:val="24"/>
          <w:lang w:eastAsia="zh-CN"/>
        </w:rPr>
      </w:pPr>
      <w:r>
        <w:rPr>
          <w:rFonts w:hint="eastAsia" w:ascii="仿宋" w:hAnsi="仿宋" w:eastAsia="仿宋" w:cs="仿宋"/>
          <w:b/>
          <w:bCs/>
          <w:color w:val="auto"/>
          <w:kern w:val="2"/>
          <w:sz w:val="24"/>
          <w:szCs w:val="24"/>
          <w:lang w:eastAsia="zh-CN"/>
        </w:rPr>
        <w:t>参加政府采购活动前三年内，在经营活动中没有重大违法记录的声明书；（格式自拟，需加盖单位公章）</w:t>
      </w:r>
    </w:p>
    <w:p w14:paraId="043A101E">
      <w:pPr>
        <w:spacing w:before="1" w:line="360" w:lineRule="auto"/>
        <w:rPr>
          <w:rFonts w:hint="eastAsia" w:ascii="仿宋" w:hAnsi="仿宋" w:eastAsia="仿宋" w:cs="仿宋"/>
          <w:color w:val="auto"/>
          <w:kern w:val="2"/>
          <w:sz w:val="24"/>
          <w:szCs w:val="24"/>
          <w:lang w:eastAsia="zh-CN"/>
        </w:rPr>
      </w:pPr>
    </w:p>
    <w:p w14:paraId="4288F364">
      <w:pPr>
        <w:spacing w:before="1" w:line="360" w:lineRule="auto"/>
        <w:rPr>
          <w:rFonts w:hint="eastAsia" w:ascii="仿宋" w:hAnsi="仿宋" w:eastAsia="仿宋" w:cs="仿宋"/>
          <w:b/>
          <w:bCs/>
          <w:color w:val="auto"/>
          <w:kern w:val="2"/>
          <w:sz w:val="24"/>
          <w:szCs w:val="24"/>
          <w:lang w:eastAsia="zh-CN"/>
        </w:rPr>
      </w:pPr>
      <w:r>
        <w:rPr>
          <w:rFonts w:hint="eastAsia" w:ascii="仿宋" w:hAnsi="仿宋" w:eastAsia="仿宋" w:cs="仿宋"/>
          <w:b/>
          <w:bCs/>
          <w:color w:val="auto"/>
          <w:kern w:val="2"/>
          <w:sz w:val="24"/>
          <w:szCs w:val="24"/>
          <w:lang w:eastAsia="zh-CN"/>
        </w:rPr>
        <w:t>7、根据《财政部关于在政府采购活动中查询及使用信用记录有关问题的通知》（财库﹝2016﹞125号）的要求，凡拟参加本次采购项目的供应商，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p w14:paraId="1AEE086A">
      <w:pPr>
        <w:pStyle w:val="14"/>
        <w:spacing w:line="360" w:lineRule="auto"/>
        <w:rPr>
          <w:rFonts w:hint="eastAsia" w:ascii="仿宋" w:hAnsi="仿宋" w:eastAsia="仿宋" w:cs="仿宋"/>
          <w:b/>
          <w:bCs/>
          <w:spacing w:val="-4"/>
          <w:lang w:eastAsia="zh-CN"/>
        </w:rPr>
      </w:pPr>
    </w:p>
    <w:p w14:paraId="38C5901E">
      <w:pPr>
        <w:pStyle w:val="14"/>
        <w:spacing w:line="360" w:lineRule="auto"/>
        <w:rPr>
          <w:rFonts w:hint="eastAsia" w:ascii="仿宋" w:hAnsi="仿宋" w:eastAsia="仿宋" w:cs="仿宋"/>
          <w:b/>
          <w:bCs/>
          <w:spacing w:val="-4"/>
          <w:lang w:val="zh-CN" w:eastAsia="zh-CN"/>
        </w:rPr>
      </w:pPr>
      <w:r>
        <w:rPr>
          <w:rFonts w:hint="eastAsia" w:ascii="仿宋" w:hAnsi="仿宋" w:eastAsia="仿宋" w:cs="仿宋"/>
          <w:b/>
          <w:bCs/>
          <w:spacing w:val="-4"/>
          <w:lang w:eastAsia="zh-CN"/>
        </w:rPr>
        <w:t>8、供应商应为中小企业，提供有效的《中小企业声明函》；</w:t>
      </w:r>
    </w:p>
    <w:p w14:paraId="0E369EED">
      <w:pPr>
        <w:pStyle w:val="6"/>
        <w:rPr>
          <w:rFonts w:hint="eastAsia" w:ascii="仿宋" w:hAnsi="仿宋" w:eastAsia="仿宋" w:cs="仿宋"/>
          <w:b/>
          <w:bCs/>
          <w:spacing w:val="-8"/>
          <w:sz w:val="24"/>
          <w:szCs w:val="24"/>
          <w:lang w:eastAsia="zh-CN"/>
        </w:rPr>
      </w:pPr>
      <w:r>
        <w:rPr>
          <w:rFonts w:hint="eastAsia" w:ascii="仿宋" w:hAnsi="仿宋" w:eastAsia="仿宋" w:cs="仿宋"/>
          <w:b/>
          <w:bCs/>
          <w:spacing w:val="-8"/>
          <w:sz w:val="24"/>
          <w:szCs w:val="24"/>
          <w:lang w:eastAsia="zh-CN"/>
        </w:rPr>
        <w:t>注：按照第二部分商务及技术文件4-3、《中小企业声明函》填写。</w:t>
      </w:r>
    </w:p>
    <w:p w14:paraId="607B9D46">
      <w:pPr>
        <w:pStyle w:val="6"/>
        <w:rPr>
          <w:rFonts w:hint="eastAsia" w:ascii="仿宋" w:hAnsi="仿宋" w:eastAsia="仿宋" w:cs="仿宋"/>
          <w:b/>
          <w:bCs/>
          <w:spacing w:val="-8"/>
          <w:sz w:val="24"/>
          <w:szCs w:val="24"/>
          <w:lang w:eastAsia="zh-CN"/>
        </w:rPr>
      </w:pPr>
    </w:p>
    <w:p w14:paraId="014D6298">
      <w:pPr>
        <w:pStyle w:val="6"/>
        <w:rPr>
          <w:rFonts w:hint="eastAsia" w:ascii="仿宋" w:hAnsi="仿宋" w:eastAsia="仿宋" w:cs="仿宋"/>
          <w:b/>
          <w:bCs/>
          <w:spacing w:val="-8"/>
          <w:sz w:val="24"/>
          <w:szCs w:val="24"/>
          <w:lang w:eastAsia="zh-CN"/>
        </w:rPr>
      </w:pPr>
    </w:p>
    <w:p w14:paraId="10CC24BB">
      <w:pPr>
        <w:pStyle w:val="6"/>
        <w:rPr>
          <w:rFonts w:hint="eastAsia" w:ascii="仿宋" w:hAnsi="仿宋" w:eastAsia="仿宋" w:cs="仿宋"/>
          <w:b/>
          <w:bCs/>
          <w:spacing w:val="-8"/>
          <w:sz w:val="24"/>
          <w:szCs w:val="24"/>
          <w:lang w:eastAsia="zh-CN"/>
        </w:rPr>
      </w:pPr>
      <w:r>
        <w:rPr>
          <w:rFonts w:hint="eastAsia" w:ascii="仿宋" w:hAnsi="仿宋" w:eastAsia="仿宋" w:cs="仿宋"/>
          <w:b/>
          <w:bCs/>
          <w:spacing w:val="-8"/>
          <w:sz w:val="24"/>
          <w:szCs w:val="24"/>
          <w:lang w:eastAsia="zh-CN"/>
        </w:rPr>
        <w:t>9、供应商具有综合类资质（综合类资质）设计甲级或建筑行业（行业资质）设计乙级及以上资质或建筑行业建筑工程（专业资质）设计乙级及以上资质。</w:t>
      </w:r>
      <w:r>
        <w:rPr>
          <w:rFonts w:hint="eastAsia" w:cs="仿宋"/>
          <w:b/>
          <w:bCs/>
          <w:spacing w:val="-8"/>
          <w:sz w:val="24"/>
          <w:szCs w:val="24"/>
          <w:lang w:eastAsia="zh-CN"/>
        </w:rPr>
        <w:t>项目负责人：高级及以上职称证书（建筑工程专业）</w:t>
      </w:r>
    </w:p>
    <w:p w14:paraId="02A9E6AA">
      <w:pPr>
        <w:rPr>
          <w:rFonts w:hint="eastAsia" w:ascii="仿宋" w:hAnsi="仿宋" w:eastAsia="仿宋" w:cs="仿宋"/>
          <w:b/>
          <w:bCs/>
          <w:spacing w:val="-4"/>
          <w:sz w:val="24"/>
          <w:szCs w:val="24"/>
          <w:lang w:eastAsia="zh-CN"/>
        </w:rPr>
      </w:pPr>
    </w:p>
    <w:p w14:paraId="4B02C6BC">
      <w:pPr>
        <w:rPr>
          <w:rFonts w:hint="eastAsia" w:ascii="仿宋" w:hAnsi="仿宋" w:eastAsia="仿宋" w:cs="仿宋"/>
          <w:b/>
          <w:bCs/>
          <w:spacing w:val="-8"/>
          <w:sz w:val="28"/>
          <w:szCs w:val="28"/>
          <w:lang w:eastAsia="zh-CN"/>
        </w:rPr>
      </w:pPr>
      <w:r>
        <w:rPr>
          <w:rFonts w:hint="eastAsia" w:ascii="仿宋" w:hAnsi="仿宋" w:eastAsia="仿宋" w:cs="仿宋"/>
          <w:b/>
          <w:bCs/>
          <w:spacing w:val="-8"/>
          <w:sz w:val="28"/>
          <w:szCs w:val="28"/>
          <w:lang w:eastAsia="zh-CN"/>
        </w:rPr>
        <w:br w:type="page"/>
      </w:r>
    </w:p>
    <w:p w14:paraId="448EFA9F">
      <w:pPr>
        <w:pStyle w:val="6"/>
        <w:spacing w:before="91" w:line="223" w:lineRule="auto"/>
        <w:ind w:left="2852"/>
        <w:rPr>
          <w:rFonts w:hint="eastAsia" w:ascii="仿宋" w:hAnsi="仿宋" w:eastAsia="仿宋" w:cs="仿宋"/>
          <w:b/>
          <w:bCs/>
          <w:spacing w:val="-8"/>
          <w:sz w:val="28"/>
          <w:szCs w:val="28"/>
          <w:lang w:eastAsia="zh-CN"/>
        </w:rPr>
      </w:pPr>
    </w:p>
    <w:p w14:paraId="3C31702B">
      <w:pPr>
        <w:pStyle w:val="6"/>
        <w:spacing w:before="91" w:line="223" w:lineRule="auto"/>
        <w:ind w:left="2852"/>
        <w:rPr>
          <w:rFonts w:hint="eastAsia" w:ascii="仿宋" w:hAnsi="仿宋" w:eastAsia="仿宋" w:cs="仿宋"/>
          <w:sz w:val="28"/>
          <w:szCs w:val="28"/>
          <w:lang w:eastAsia="zh-CN"/>
        </w:rPr>
      </w:pPr>
      <w:r>
        <w:rPr>
          <w:rFonts w:hint="eastAsia" w:ascii="仿宋" w:hAnsi="仿宋" w:eastAsia="仿宋" w:cs="仿宋"/>
          <w:b/>
          <w:bCs/>
          <w:spacing w:val="-8"/>
          <w:sz w:val="28"/>
          <w:szCs w:val="28"/>
          <w:lang w:eastAsia="zh-CN"/>
        </w:rPr>
        <w:t>第二部分</w:t>
      </w:r>
      <w:r>
        <w:rPr>
          <w:rFonts w:hint="eastAsia" w:ascii="仿宋" w:hAnsi="仿宋" w:eastAsia="仿宋" w:cs="仿宋"/>
          <w:spacing w:val="18"/>
          <w:sz w:val="28"/>
          <w:szCs w:val="28"/>
          <w:lang w:eastAsia="zh-CN"/>
        </w:rPr>
        <w:t xml:space="preserve">  </w:t>
      </w:r>
      <w:r>
        <w:rPr>
          <w:rFonts w:hint="eastAsia" w:ascii="仿宋" w:hAnsi="仿宋" w:eastAsia="仿宋" w:cs="仿宋"/>
          <w:b/>
          <w:bCs/>
          <w:spacing w:val="-8"/>
          <w:sz w:val="28"/>
          <w:szCs w:val="28"/>
          <w:lang w:eastAsia="zh-CN"/>
        </w:rPr>
        <w:t>商务及技术文件</w:t>
      </w:r>
    </w:p>
    <w:p w14:paraId="4FA8E342">
      <w:pPr>
        <w:pStyle w:val="6"/>
        <w:spacing w:line="360" w:lineRule="auto"/>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1、磋商书</w:t>
      </w:r>
    </w:p>
    <w:p w14:paraId="1D233950">
      <w:pPr>
        <w:pStyle w:val="6"/>
        <w:spacing w:line="360" w:lineRule="auto"/>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2、服务说明一览表</w:t>
      </w:r>
    </w:p>
    <w:p w14:paraId="6B5A7FD6">
      <w:pPr>
        <w:pStyle w:val="6"/>
        <w:spacing w:line="360" w:lineRule="auto"/>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3、商务条款偏离表</w:t>
      </w:r>
    </w:p>
    <w:p w14:paraId="09E7236A">
      <w:pPr>
        <w:pStyle w:val="6"/>
        <w:spacing w:line="360" w:lineRule="auto"/>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4、符合《政府采购促进中小企业发展暂行办法》、《关于政府采购支持监狱企业发展有关问题的通知》和《三部门联合发布关于促进残疾人就业政府采购政策的通知》价格扣减条件的供应商须提交）</w:t>
      </w:r>
    </w:p>
    <w:p w14:paraId="034657ED">
      <w:pPr>
        <w:pStyle w:val="6"/>
        <w:spacing w:line="360" w:lineRule="auto"/>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4-1、《监狱企业声明函》</w:t>
      </w:r>
    </w:p>
    <w:p w14:paraId="3CA7DE56">
      <w:pPr>
        <w:pStyle w:val="6"/>
        <w:spacing w:line="360" w:lineRule="auto"/>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4-2、《残疾人福利性单位声明函》</w:t>
      </w:r>
    </w:p>
    <w:p w14:paraId="0F096EC7">
      <w:pPr>
        <w:pStyle w:val="6"/>
        <w:spacing w:line="360" w:lineRule="auto"/>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4-3、《中小企业声明函》</w:t>
      </w:r>
    </w:p>
    <w:p w14:paraId="77EB7120">
      <w:pPr>
        <w:pStyle w:val="6"/>
        <w:spacing w:line="360" w:lineRule="auto"/>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5、供应商关联单位的说明</w:t>
      </w:r>
    </w:p>
    <w:p w14:paraId="1E5FD89B">
      <w:pPr>
        <w:pStyle w:val="6"/>
        <w:spacing w:line="360" w:lineRule="auto"/>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6、磋商保证金有效缴纳凭证</w:t>
      </w:r>
    </w:p>
    <w:p w14:paraId="5E056F13">
      <w:pPr>
        <w:pStyle w:val="6"/>
        <w:spacing w:line="360" w:lineRule="auto"/>
        <w:rPr>
          <w:rFonts w:hint="eastAsia" w:ascii="仿宋" w:hAnsi="仿宋" w:eastAsia="仿宋" w:cs="仿宋"/>
          <w:spacing w:val="8"/>
          <w:sz w:val="23"/>
          <w:szCs w:val="23"/>
          <w:lang w:val="zh-CN" w:eastAsia="zh-CN"/>
        </w:rPr>
      </w:pPr>
      <w:r>
        <w:rPr>
          <w:rFonts w:hint="eastAsia" w:ascii="仿宋" w:hAnsi="仿宋" w:eastAsia="仿宋" w:cs="仿宋"/>
          <w:spacing w:val="8"/>
          <w:sz w:val="23"/>
          <w:szCs w:val="23"/>
          <w:lang w:eastAsia="zh-CN"/>
        </w:rPr>
        <w:t>7、</w:t>
      </w:r>
      <w:r>
        <w:rPr>
          <w:rFonts w:hint="eastAsia" w:ascii="仿宋" w:hAnsi="仿宋" w:eastAsia="仿宋" w:cs="仿宋"/>
          <w:spacing w:val="8"/>
          <w:sz w:val="23"/>
          <w:szCs w:val="23"/>
          <w:lang w:val="zh-CN" w:eastAsia="zh-CN"/>
        </w:rPr>
        <w:t>针对本次采购项目《反商业贿赂承诺书》的书面声明</w:t>
      </w:r>
    </w:p>
    <w:p w14:paraId="118311A8">
      <w:pPr>
        <w:pStyle w:val="6"/>
        <w:spacing w:line="360" w:lineRule="auto"/>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8、法定代表人磋商需提供法定代表人身份证明；授权人磋商需提供法定代表人身份证明及被授权书；</w:t>
      </w:r>
    </w:p>
    <w:p w14:paraId="6C492721">
      <w:pPr>
        <w:pStyle w:val="6"/>
        <w:spacing w:line="360" w:lineRule="auto"/>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9、供应商可提供有利于磋商的其他材料</w:t>
      </w:r>
    </w:p>
    <w:p w14:paraId="4D6F19AB">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10、项目配备人员情况一览表</w:t>
      </w:r>
    </w:p>
    <w:p w14:paraId="3A38988D">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11、类似业绩一览表</w:t>
      </w:r>
    </w:p>
    <w:p w14:paraId="2841347D">
      <w:pPr>
        <w:spacing w:line="231" w:lineRule="auto"/>
        <w:rPr>
          <w:rFonts w:hint="eastAsia" w:ascii="仿宋" w:hAnsi="仿宋" w:eastAsia="仿宋" w:cs="仿宋"/>
          <w:sz w:val="23"/>
          <w:szCs w:val="23"/>
          <w:lang w:eastAsia="zh-CN"/>
        </w:rPr>
        <w:sectPr>
          <w:headerReference r:id="rId15" w:type="default"/>
          <w:footerReference r:id="rId16" w:type="default"/>
          <w:pgSz w:w="11906" w:h="16838"/>
          <w:pgMar w:top="564" w:right="1785" w:bottom="1171" w:left="1785" w:header="555" w:footer="996" w:gutter="0"/>
          <w:cols w:space="720" w:num="1"/>
        </w:sectPr>
      </w:pPr>
    </w:p>
    <w:p w14:paraId="68875C06">
      <w:pPr>
        <w:spacing w:line="282" w:lineRule="auto"/>
        <w:rPr>
          <w:rFonts w:hint="eastAsia" w:ascii="仿宋" w:hAnsi="仿宋" w:eastAsia="仿宋" w:cs="仿宋"/>
          <w:lang w:eastAsia="zh-CN"/>
        </w:rPr>
      </w:pPr>
    </w:p>
    <w:p w14:paraId="2BE2505C">
      <w:pPr>
        <w:spacing w:line="282" w:lineRule="auto"/>
        <w:rPr>
          <w:rFonts w:hint="eastAsia" w:ascii="仿宋" w:hAnsi="仿宋" w:eastAsia="仿宋" w:cs="仿宋"/>
          <w:lang w:eastAsia="zh-CN"/>
        </w:rPr>
      </w:pPr>
    </w:p>
    <w:p w14:paraId="2431AEC4">
      <w:pPr>
        <w:spacing w:line="282" w:lineRule="auto"/>
        <w:rPr>
          <w:rFonts w:hint="eastAsia" w:ascii="仿宋" w:hAnsi="仿宋" w:eastAsia="仿宋" w:cs="仿宋"/>
          <w:lang w:eastAsia="zh-CN"/>
        </w:rPr>
      </w:pPr>
    </w:p>
    <w:p w14:paraId="210A6AC6">
      <w:pPr>
        <w:spacing w:line="282" w:lineRule="auto"/>
        <w:rPr>
          <w:rFonts w:hint="eastAsia" w:ascii="仿宋" w:hAnsi="仿宋" w:eastAsia="仿宋" w:cs="仿宋"/>
          <w:lang w:eastAsia="zh-CN"/>
        </w:rPr>
      </w:pPr>
    </w:p>
    <w:p w14:paraId="27AEF20B">
      <w:pPr>
        <w:pStyle w:val="6"/>
        <w:spacing w:before="91" w:line="223" w:lineRule="auto"/>
        <w:ind w:left="3764"/>
        <w:rPr>
          <w:rFonts w:hint="eastAsia" w:ascii="仿宋" w:hAnsi="仿宋" w:eastAsia="仿宋" w:cs="仿宋"/>
          <w:sz w:val="28"/>
          <w:szCs w:val="28"/>
          <w:lang w:eastAsia="zh-CN"/>
        </w:rPr>
      </w:pPr>
      <w:r>
        <w:rPr>
          <w:rFonts w:hint="eastAsia" w:ascii="仿宋" w:hAnsi="仿宋" w:eastAsia="仿宋" w:cs="仿宋"/>
          <w:b/>
          <w:bCs/>
          <w:spacing w:val="-13"/>
          <w:sz w:val="28"/>
          <w:szCs w:val="28"/>
          <w:lang w:eastAsia="zh-CN"/>
        </w:rPr>
        <w:t>1</w:t>
      </w:r>
      <w:r>
        <w:rPr>
          <w:rFonts w:hint="eastAsia" w:ascii="仿宋" w:hAnsi="仿宋" w:eastAsia="仿宋" w:cs="仿宋"/>
          <w:spacing w:val="7"/>
          <w:sz w:val="28"/>
          <w:szCs w:val="28"/>
          <w:lang w:eastAsia="zh-CN"/>
        </w:rPr>
        <w:t>、</w:t>
      </w:r>
      <w:r>
        <w:rPr>
          <w:rFonts w:hint="eastAsia" w:ascii="仿宋" w:hAnsi="仿宋" w:eastAsia="仿宋" w:cs="仿宋"/>
          <w:b/>
          <w:bCs/>
          <w:spacing w:val="-13"/>
          <w:sz w:val="28"/>
          <w:szCs w:val="28"/>
          <w:lang w:eastAsia="zh-CN"/>
        </w:rPr>
        <w:t>磋商书</w:t>
      </w:r>
    </w:p>
    <w:p w14:paraId="7D8847BD">
      <w:pPr>
        <w:spacing w:line="253" w:lineRule="auto"/>
        <w:rPr>
          <w:rFonts w:hint="eastAsia" w:ascii="仿宋" w:hAnsi="仿宋" w:eastAsia="仿宋" w:cs="仿宋"/>
          <w:lang w:eastAsia="zh-CN"/>
        </w:rPr>
      </w:pPr>
    </w:p>
    <w:p w14:paraId="70352341">
      <w:pPr>
        <w:pStyle w:val="6"/>
        <w:spacing w:before="75" w:line="231" w:lineRule="auto"/>
        <w:ind w:left="30"/>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致：</w:t>
      </w:r>
      <w:r>
        <w:rPr>
          <w:rFonts w:hint="eastAsia" w:ascii="仿宋" w:hAnsi="仿宋" w:eastAsia="仿宋" w:cs="仿宋"/>
          <w:spacing w:val="7"/>
          <w:sz w:val="23"/>
          <w:szCs w:val="23"/>
          <w:u w:val="single"/>
          <w:lang w:eastAsia="zh-CN"/>
        </w:rPr>
        <w:t>采购代理机构</w:t>
      </w:r>
    </w:p>
    <w:p w14:paraId="41966FB8">
      <w:pPr>
        <w:spacing w:line="256" w:lineRule="auto"/>
        <w:rPr>
          <w:rFonts w:hint="eastAsia" w:ascii="仿宋" w:hAnsi="仿宋" w:eastAsia="仿宋" w:cs="仿宋"/>
          <w:lang w:eastAsia="zh-CN"/>
        </w:rPr>
      </w:pPr>
    </w:p>
    <w:p w14:paraId="4348D078">
      <w:pPr>
        <w:pStyle w:val="6"/>
        <w:spacing w:before="78" w:line="236" w:lineRule="auto"/>
        <w:ind w:left="29" w:right="11" w:firstLine="480"/>
        <w:jc w:val="both"/>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根据贵方(</w:t>
      </w:r>
      <w:r>
        <w:rPr>
          <w:rFonts w:hint="eastAsia" w:ascii="仿宋" w:hAnsi="仿宋" w:eastAsia="仿宋" w:cs="仿宋"/>
          <w:i/>
          <w:iCs/>
          <w:spacing w:val="6"/>
          <w:sz w:val="24"/>
          <w:szCs w:val="24"/>
          <w:u w:val="single"/>
          <w:lang w:eastAsia="zh-CN"/>
        </w:rPr>
        <w:t>项目名称</w:t>
      </w:r>
      <w:r>
        <w:rPr>
          <w:rFonts w:hint="eastAsia" w:ascii="仿宋" w:hAnsi="仿宋" w:eastAsia="仿宋" w:cs="仿宋"/>
          <w:spacing w:val="6"/>
          <w:sz w:val="23"/>
          <w:szCs w:val="23"/>
          <w:lang w:eastAsia="zh-CN"/>
        </w:rPr>
        <w:t>)项目的磋商邀请(</w:t>
      </w:r>
      <w:r>
        <w:rPr>
          <w:rFonts w:hint="eastAsia" w:ascii="仿宋" w:hAnsi="仿宋" w:eastAsia="仿宋" w:cs="仿宋"/>
          <w:i/>
          <w:iCs/>
          <w:spacing w:val="6"/>
          <w:sz w:val="24"/>
          <w:szCs w:val="24"/>
          <w:u w:val="single"/>
          <w:lang w:eastAsia="zh-CN"/>
        </w:rPr>
        <w:t>项目编号</w:t>
      </w:r>
      <w:r>
        <w:rPr>
          <w:rFonts w:hint="eastAsia" w:ascii="仿宋" w:hAnsi="仿宋" w:eastAsia="仿宋" w:cs="仿宋"/>
          <w:spacing w:val="6"/>
          <w:sz w:val="23"/>
          <w:szCs w:val="23"/>
          <w:lang w:eastAsia="zh-CN"/>
        </w:rPr>
        <w:t>),签</w:t>
      </w:r>
      <w:r>
        <w:rPr>
          <w:rFonts w:hint="eastAsia" w:ascii="仿宋" w:hAnsi="仿宋" w:eastAsia="仿宋" w:cs="仿宋"/>
          <w:spacing w:val="5"/>
          <w:sz w:val="23"/>
          <w:szCs w:val="23"/>
          <w:lang w:eastAsia="zh-CN"/>
        </w:rPr>
        <w:t>字代表(</w:t>
      </w:r>
      <w:r>
        <w:rPr>
          <w:rFonts w:hint="eastAsia" w:ascii="仿宋" w:hAnsi="仿宋" w:eastAsia="仿宋" w:cs="仿宋"/>
          <w:i/>
          <w:iCs/>
          <w:spacing w:val="5"/>
          <w:sz w:val="24"/>
          <w:szCs w:val="24"/>
          <w:u w:val="single"/>
          <w:lang w:eastAsia="zh-CN"/>
        </w:rPr>
        <w:t>姓名、职务</w:t>
      </w:r>
      <w:r>
        <w:rPr>
          <w:rFonts w:hint="eastAsia" w:ascii="仿宋" w:hAnsi="仿宋" w:eastAsia="仿宋" w:cs="仿宋"/>
          <w:spacing w:val="5"/>
          <w:sz w:val="23"/>
          <w:szCs w:val="23"/>
          <w:lang w:eastAsia="zh-CN"/>
        </w:rPr>
        <w:t>)经</w:t>
      </w:r>
      <w:r>
        <w:rPr>
          <w:rFonts w:hint="eastAsia" w:ascii="仿宋" w:hAnsi="仿宋" w:eastAsia="仿宋" w:cs="仿宋"/>
          <w:spacing w:val="10"/>
          <w:sz w:val="23"/>
          <w:szCs w:val="23"/>
          <w:lang w:eastAsia="zh-CN"/>
        </w:rPr>
        <w:t>正式授权并代表供应商（</w:t>
      </w:r>
      <w:r>
        <w:rPr>
          <w:rFonts w:hint="eastAsia" w:ascii="仿宋" w:hAnsi="仿宋" w:eastAsia="仿宋" w:cs="仿宋"/>
          <w:spacing w:val="-67"/>
          <w:sz w:val="23"/>
          <w:szCs w:val="23"/>
          <w:lang w:eastAsia="zh-CN"/>
        </w:rPr>
        <w:t xml:space="preserve"> </w:t>
      </w:r>
      <w:r>
        <w:rPr>
          <w:rFonts w:hint="eastAsia" w:ascii="仿宋" w:hAnsi="仿宋" w:eastAsia="仿宋" w:cs="仿宋"/>
          <w:i/>
          <w:iCs/>
          <w:spacing w:val="10"/>
          <w:sz w:val="24"/>
          <w:szCs w:val="24"/>
          <w:u w:val="single"/>
          <w:lang w:eastAsia="zh-CN"/>
        </w:rPr>
        <w:t>名称、地址</w:t>
      </w:r>
      <w:r>
        <w:rPr>
          <w:rFonts w:hint="eastAsia" w:ascii="仿宋" w:hAnsi="仿宋" w:eastAsia="仿宋" w:cs="仿宋"/>
          <w:spacing w:val="10"/>
          <w:sz w:val="23"/>
          <w:szCs w:val="23"/>
          <w:lang w:eastAsia="zh-CN"/>
        </w:rPr>
        <w:t>）提交下述文件电子加</w:t>
      </w:r>
      <w:r>
        <w:rPr>
          <w:rFonts w:hint="eastAsia" w:ascii="仿宋" w:hAnsi="仿宋" w:eastAsia="仿宋" w:cs="仿宋"/>
          <w:spacing w:val="9"/>
          <w:sz w:val="23"/>
          <w:szCs w:val="23"/>
          <w:lang w:eastAsia="zh-CN"/>
        </w:rPr>
        <w:t>密文件</w:t>
      </w:r>
      <w:r>
        <w:rPr>
          <w:rFonts w:hint="eastAsia" w:ascii="仿宋" w:hAnsi="仿宋" w:eastAsia="仿宋" w:cs="仿宋"/>
          <w:spacing w:val="-110"/>
          <w:sz w:val="23"/>
          <w:szCs w:val="23"/>
          <w:lang w:eastAsia="zh-CN"/>
        </w:rPr>
        <w:t xml:space="preserve"> </w:t>
      </w:r>
      <w:r>
        <w:rPr>
          <w:rFonts w:hint="eastAsia" w:ascii="仿宋" w:hAnsi="仿宋" w:eastAsia="仿宋" w:cs="仿宋"/>
          <w:spacing w:val="9"/>
          <w:sz w:val="23"/>
          <w:szCs w:val="23"/>
          <w:u w:val="single"/>
          <w:lang w:eastAsia="zh-CN"/>
        </w:rPr>
        <w:t xml:space="preserve">   </w:t>
      </w:r>
      <w:r>
        <w:rPr>
          <w:rFonts w:hint="eastAsia" w:ascii="仿宋" w:hAnsi="仿宋" w:eastAsia="仿宋" w:cs="仿宋"/>
          <w:spacing w:val="-97"/>
          <w:sz w:val="23"/>
          <w:szCs w:val="23"/>
          <w:lang w:eastAsia="zh-CN"/>
        </w:rPr>
        <w:t xml:space="preserve"> </w:t>
      </w:r>
      <w:r>
        <w:rPr>
          <w:rFonts w:hint="eastAsia" w:ascii="仿宋" w:hAnsi="仿宋" w:eastAsia="仿宋" w:cs="仿宋"/>
          <w:spacing w:val="9"/>
          <w:sz w:val="23"/>
          <w:szCs w:val="23"/>
          <w:lang w:eastAsia="zh-CN"/>
        </w:rPr>
        <w:t>份,并以</w:t>
      </w:r>
      <w:r>
        <w:rPr>
          <w:rFonts w:hint="eastAsia" w:ascii="仿宋" w:hAnsi="仿宋" w:eastAsia="仿宋" w:cs="仿宋"/>
          <w:sz w:val="23"/>
          <w:szCs w:val="23"/>
          <w:u w:val="single"/>
          <w:lang w:eastAsia="zh-CN"/>
        </w:rPr>
        <w:t xml:space="preserve">   </w:t>
      </w:r>
      <w:r>
        <w:rPr>
          <w:rFonts w:hint="eastAsia" w:ascii="仿宋" w:hAnsi="仿宋" w:eastAsia="仿宋" w:cs="仿宋"/>
          <w:spacing w:val="7"/>
          <w:sz w:val="23"/>
          <w:szCs w:val="23"/>
          <w:lang w:eastAsia="zh-CN"/>
        </w:rPr>
        <w:t>形式出具的金额为人民币</w:t>
      </w:r>
      <w:r>
        <w:rPr>
          <w:rFonts w:hint="eastAsia" w:ascii="仿宋" w:hAnsi="仿宋" w:eastAsia="仿宋" w:cs="仿宋"/>
          <w:spacing w:val="-105"/>
          <w:sz w:val="23"/>
          <w:szCs w:val="23"/>
          <w:lang w:eastAsia="zh-CN"/>
        </w:rPr>
        <w:t xml:space="preserve"> </w:t>
      </w:r>
      <w:r>
        <w:rPr>
          <w:rFonts w:hint="eastAsia" w:ascii="仿宋" w:hAnsi="仿宋" w:eastAsia="仿宋" w:cs="仿宋"/>
          <w:spacing w:val="5"/>
          <w:sz w:val="23"/>
          <w:szCs w:val="23"/>
          <w:u w:val="single"/>
          <w:lang w:eastAsia="zh-CN"/>
        </w:rPr>
        <w:t xml:space="preserve">        </w:t>
      </w:r>
      <w:r>
        <w:rPr>
          <w:rFonts w:hint="eastAsia" w:ascii="仿宋" w:hAnsi="仿宋" w:eastAsia="仿宋" w:cs="仿宋"/>
          <w:spacing w:val="-95"/>
          <w:sz w:val="23"/>
          <w:szCs w:val="23"/>
          <w:lang w:eastAsia="zh-CN"/>
        </w:rPr>
        <w:t xml:space="preserve"> </w:t>
      </w:r>
      <w:r>
        <w:rPr>
          <w:rFonts w:hint="eastAsia" w:ascii="仿宋" w:hAnsi="仿宋" w:eastAsia="仿宋" w:cs="仿宋"/>
          <w:spacing w:val="7"/>
          <w:sz w:val="23"/>
          <w:szCs w:val="23"/>
          <w:lang w:eastAsia="zh-CN"/>
        </w:rPr>
        <w:t>元的磋商保证金。</w:t>
      </w:r>
    </w:p>
    <w:p w14:paraId="5B725147">
      <w:pPr>
        <w:pStyle w:val="6"/>
        <w:spacing w:before="24" w:line="228" w:lineRule="auto"/>
        <w:ind w:left="568"/>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据此，签字代表宣布同意如下：</w:t>
      </w:r>
    </w:p>
    <w:p w14:paraId="4BA4E7C9">
      <w:pPr>
        <w:pStyle w:val="6"/>
        <w:spacing w:before="28" w:line="243" w:lineRule="auto"/>
        <w:ind w:left="794" w:right="11" w:hanging="222"/>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（1）附磋商价格表中规定的应提供服务的磋商总价详见开标一览表，</w:t>
      </w:r>
      <w:r>
        <w:rPr>
          <w:rFonts w:hint="eastAsia" w:ascii="仿宋" w:hAnsi="仿宋" w:eastAsia="仿宋" w:cs="仿宋"/>
          <w:spacing w:val="8"/>
          <w:sz w:val="23"/>
          <w:szCs w:val="23"/>
          <w:u w:val="single"/>
          <w:lang w:eastAsia="zh-CN"/>
        </w:rPr>
        <w:t>其中</w:t>
      </w:r>
      <w:r>
        <w:rPr>
          <w:rFonts w:hint="eastAsia" w:ascii="仿宋" w:hAnsi="仿宋" w:eastAsia="仿宋" w:cs="仿宋"/>
          <w:spacing w:val="12"/>
          <w:sz w:val="23"/>
          <w:szCs w:val="23"/>
          <w:u w:val="single"/>
          <w:lang w:eastAsia="zh-CN"/>
        </w:rPr>
        <w:t>服务全部由符合政策要求的中小企业承接</w:t>
      </w:r>
      <w:r>
        <w:rPr>
          <w:rFonts w:hint="eastAsia" w:ascii="仿宋" w:hAnsi="仿宋" w:eastAsia="仿宋" w:cs="仿宋"/>
          <w:spacing w:val="12"/>
          <w:sz w:val="23"/>
          <w:szCs w:val="23"/>
          <w:lang w:eastAsia="zh-CN"/>
        </w:rPr>
        <w:t>价格为</w:t>
      </w:r>
      <w:r>
        <w:rPr>
          <w:rFonts w:hint="eastAsia" w:ascii="仿宋" w:hAnsi="仿宋" w:eastAsia="仿宋" w:cs="仿宋"/>
          <w:spacing w:val="12"/>
          <w:sz w:val="23"/>
          <w:szCs w:val="23"/>
          <w:u w:val="single"/>
          <w:lang w:eastAsia="zh-CN"/>
        </w:rPr>
        <w:t xml:space="preserve"> </w:t>
      </w:r>
      <w:r>
        <w:rPr>
          <w:rFonts w:hint="eastAsia" w:ascii="仿宋" w:hAnsi="仿宋" w:eastAsia="仿宋" w:cs="仿宋"/>
          <w:spacing w:val="11"/>
          <w:sz w:val="23"/>
          <w:szCs w:val="23"/>
          <w:u w:val="single"/>
          <w:lang w:eastAsia="zh-CN"/>
        </w:rPr>
        <w:t xml:space="preserve">     （用文字和数字</w:t>
      </w:r>
      <w:r>
        <w:rPr>
          <w:rFonts w:hint="eastAsia" w:ascii="仿宋" w:hAnsi="仿宋" w:eastAsia="仿宋" w:cs="仿宋"/>
          <w:spacing w:val="6"/>
          <w:sz w:val="23"/>
          <w:szCs w:val="23"/>
          <w:u w:val="single"/>
          <w:lang w:eastAsia="zh-CN"/>
        </w:rPr>
        <w:t>表示</w:t>
      </w:r>
      <w:r>
        <w:rPr>
          <w:rFonts w:hint="eastAsia" w:ascii="仿宋" w:hAnsi="仿宋" w:eastAsia="仿宋" w:cs="仿宋"/>
          <w:spacing w:val="10"/>
          <w:sz w:val="23"/>
          <w:szCs w:val="23"/>
          <w:u w:val="single"/>
          <w:lang w:eastAsia="zh-CN"/>
        </w:rPr>
        <w:t>），</w:t>
      </w:r>
      <w:r>
        <w:rPr>
          <w:rFonts w:hint="eastAsia" w:ascii="仿宋" w:hAnsi="仿宋" w:eastAsia="仿宋" w:cs="仿宋"/>
          <w:spacing w:val="6"/>
          <w:sz w:val="23"/>
          <w:szCs w:val="23"/>
          <w:u w:val="single"/>
          <w:lang w:eastAsia="zh-CN"/>
        </w:rPr>
        <w:t>占磋商总价   %</w:t>
      </w:r>
      <w:r>
        <w:rPr>
          <w:rFonts w:hint="eastAsia" w:ascii="仿宋" w:hAnsi="仿宋" w:eastAsia="仿宋" w:cs="仿宋"/>
          <w:spacing w:val="6"/>
          <w:sz w:val="23"/>
          <w:szCs w:val="23"/>
          <w:lang w:eastAsia="zh-CN"/>
        </w:rPr>
        <w:t>。</w:t>
      </w:r>
    </w:p>
    <w:p w14:paraId="105CDF71">
      <w:pPr>
        <w:pStyle w:val="6"/>
        <w:spacing w:before="24" w:line="231" w:lineRule="auto"/>
        <w:ind w:left="572"/>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（2）本磋商有效期为自磋商截止之日起</w:t>
      </w:r>
      <w:r>
        <w:rPr>
          <w:rFonts w:hint="eastAsia" w:ascii="仿宋" w:hAnsi="仿宋" w:eastAsia="仿宋" w:cs="仿宋"/>
          <w:spacing w:val="-81"/>
          <w:sz w:val="23"/>
          <w:szCs w:val="23"/>
          <w:lang w:eastAsia="zh-CN"/>
        </w:rPr>
        <w:t xml:space="preserve"> </w:t>
      </w:r>
      <w:r>
        <w:rPr>
          <w:rFonts w:hint="eastAsia" w:ascii="仿宋" w:hAnsi="仿宋" w:eastAsia="仿宋" w:cs="仿宋"/>
          <w:spacing w:val="5"/>
          <w:sz w:val="23"/>
          <w:szCs w:val="23"/>
          <w:u w:val="single"/>
          <w:lang w:eastAsia="zh-CN"/>
        </w:rPr>
        <w:t xml:space="preserve">    90    </w:t>
      </w:r>
      <w:r>
        <w:rPr>
          <w:rFonts w:hint="eastAsia" w:ascii="仿宋" w:hAnsi="仿宋" w:eastAsia="仿宋" w:cs="仿宋"/>
          <w:spacing w:val="-98"/>
          <w:sz w:val="23"/>
          <w:szCs w:val="23"/>
          <w:lang w:eastAsia="zh-CN"/>
        </w:rPr>
        <w:t xml:space="preserve"> </w:t>
      </w:r>
      <w:r>
        <w:rPr>
          <w:rFonts w:hint="eastAsia" w:ascii="仿宋" w:hAnsi="仿宋" w:eastAsia="仿宋" w:cs="仿宋"/>
          <w:spacing w:val="5"/>
          <w:sz w:val="23"/>
          <w:szCs w:val="23"/>
          <w:lang w:eastAsia="zh-CN"/>
        </w:rPr>
        <w:t>个日历日。</w:t>
      </w:r>
    </w:p>
    <w:p w14:paraId="55F4A839">
      <w:pPr>
        <w:pStyle w:val="6"/>
        <w:spacing w:before="26" w:line="243" w:lineRule="auto"/>
        <w:ind w:left="1107" w:right="11" w:hanging="535"/>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（3）联合体中的大中型企业和其他自然人、法人或者非法人组织，与联合</w:t>
      </w:r>
      <w:r>
        <w:rPr>
          <w:rFonts w:hint="eastAsia" w:ascii="仿宋" w:hAnsi="仿宋" w:eastAsia="仿宋" w:cs="仿宋"/>
          <w:spacing w:val="4"/>
          <w:sz w:val="23"/>
          <w:szCs w:val="23"/>
          <w:lang w:eastAsia="zh-CN"/>
        </w:rPr>
        <w:t>体中的小型、微型企业之间</w:t>
      </w:r>
      <w:r>
        <w:rPr>
          <w:rFonts w:hint="eastAsia" w:ascii="仿宋" w:hAnsi="仿宋" w:eastAsia="仿宋" w:cs="仿宋"/>
          <w:spacing w:val="4"/>
          <w:sz w:val="23"/>
          <w:szCs w:val="23"/>
          <w:u w:val="single"/>
          <w:lang w:eastAsia="zh-CN"/>
        </w:rPr>
        <w:t xml:space="preserve">     （</w:t>
      </w:r>
      <w:r>
        <w:rPr>
          <w:rFonts w:hint="eastAsia" w:ascii="仿宋" w:hAnsi="仿宋" w:eastAsia="仿宋" w:cs="仿宋"/>
          <w:spacing w:val="-69"/>
          <w:sz w:val="23"/>
          <w:szCs w:val="23"/>
          <w:u w:val="single"/>
          <w:lang w:eastAsia="zh-CN"/>
        </w:rPr>
        <w:t xml:space="preserve"> </w:t>
      </w:r>
      <w:r>
        <w:rPr>
          <w:rFonts w:hint="eastAsia" w:ascii="仿宋" w:hAnsi="仿宋" w:eastAsia="仿宋" w:cs="仿宋"/>
          <w:spacing w:val="-95"/>
          <w:sz w:val="23"/>
          <w:szCs w:val="23"/>
          <w:lang w:eastAsia="zh-CN"/>
        </w:rPr>
        <w:t xml:space="preserve"> </w:t>
      </w:r>
      <w:r>
        <w:rPr>
          <w:rFonts w:hint="eastAsia" w:ascii="仿宋" w:hAnsi="仿宋" w:eastAsia="仿宋" w:cs="仿宋"/>
          <w:spacing w:val="4"/>
          <w:sz w:val="23"/>
          <w:szCs w:val="23"/>
          <w:lang w:eastAsia="zh-CN"/>
        </w:rPr>
        <w:t>存在、不存在）投资关系（如果联</w:t>
      </w:r>
      <w:r>
        <w:rPr>
          <w:rFonts w:hint="eastAsia" w:ascii="仿宋" w:hAnsi="仿宋" w:eastAsia="仿宋" w:cs="仿宋"/>
          <w:spacing w:val="1"/>
          <w:sz w:val="23"/>
          <w:szCs w:val="23"/>
          <w:lang w:eastAsia="zh-CN"/>
        </w:rPr>
        <w:t>合体的话）。</w:t>
      </w:r>
    </w:p>
    <w:p w14:paraId="25E67910">
      <w:pPr>
        <w:pStyle w:val="6"/>
        <w:spacing w:before="25" w:line="239" w:lineRule="auto"/>
        <w:ind w:left="1108" w:right="11" w:hanging="536"/>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（4）已详细审查全部磋商文件，包括所有补充通知（如果有的话</w:t>
      </w:r>
      <w:r>
        <w:rPr>
          <w:rFonts w:hint="eastAsia" w:ascii="仿宋" w:hAnsi="仿宋" w:eastAsia="仿宋" w:cs="仿宋"/>
          <w:spacing w:val="19"/>
          <w:sz w:val="23"/>
          <w:szCs w:val="23"/>
          <w:lang w:eastAsia="zh-CN"/>
        </w:rPr>
        <w:t>），</w:t>
      </w:r>
      <w:r>
        <w:rPr>
          <w:rFonts w:hint="eastAsia" w:ascii="仿宋" w:hAnsi="仿宋" w:eastAsia="仿宋" w:cs="仿宋"/>
          <w:spacing w:val="6"/>
          <w:sz w:val="23"/>
          <w:szCs w:val="23"/>
          <w:lang w:eastAsia="zh-CN"/>
        </w:rPr>
        <w:t>完全</w:t>
      </w:r>
      <w:r>
        <w:rPr>
          <w:rFonts w:hint="eastAsia" w:ascii="仿宋" w:hAnsi="仿宋" w:eastAsia="仿宋" w:cs="仿宋"/>
          <w:spacing w:val="7"/>
          <w:sz w:val="23"/>
          <w:szCs w:val="23"/>
          <w:lang w:eastAsia="zh-CN"/>
        </w:rPr>
        <w:t>理解并同意放弃对这方面有不明、误解和质疑的权力。</w:t>
      </w:r>
    </w:p>
    <w:p w14:paraId="15BF12F0">
      <w:pPr>
        <w:pStyle w:val="6"/>
        <w:spacing w:before="25" w:line="228" w:lineRule="auto"/>
        <w:ind w:left="572"/>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（5）在规定的开标时间后，遵守磋商文件中有关保</w:t>
      </w:r>
      <w:r>
        <w:rPr>
          <w:rFonts w:hint="eastAsia" w:ascii="仿宋" w:hAnsi="仿宋" w:eastAsia="仿宋" w:cs="仿宋"/>
          <w:spacing w:val="7"/>
          <w:sz w:val="23"/>
          <w:szCs w:val="23"/>
          <w:lang w:eastAsia="zh-CN"/>
        </w:rPr>
        <w:t>证金的规定。</w:t>
      </w:r>
    </w:p>
    <w:p w14:paraId="5E463689">
      <w:pPr>
        <w:pStyle w:val="6"/>
        <w:spacing w:before="29" w:line="243" w:lineRule="auto"/>
        <w:ind w:left="1106" w:right="11" w:hanging="534"/>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（6）根据供应商须知第</w:t>
      </w:r>
      <w:r>
        <w:rPr>
          <w:rFonts w:hint="eastAsia" w:ascii="仿宋" w:hAnsi="仿宋" w:eastAsia="仿宋" w:cs="仿宋"/>
          <w:spacing w:val="-29"/>
          <w:sz w:val="23"/>
          <w:szCs w:val="23"/>
          <w:lang w:eastAsia="zh-CN"/>
        </w:rPr>
        <w:t xml:space="preserve"> </w:t>
      </w:r>
      <w:r>
        <w:rPr>
          <w:rFonts w:hint="eastAsia" w:ascii="仿宋" w:hAnsi="仿宋" w:eastAsia="仿宋" w:cs="仿宋"/>
          <w:spacing w:val="7"/>
          <w:sz w:val="23"/>
          <w:szCs w:val="23"/>
          <w:lang w:eastAsia="zh-CN"/>
        </w:rPr>
        <w:t>1</w:t>
      </w:r>
      <w:r>
        <w:rPr>
          <w:rFonts w:hint="eastAsia" w:ascii="仿宋" w:hAnsi="仿宋" w:eastAsia="仿宋" w:cs="仿宋"/>
          <w:spacing w:val="-36"/>
          <w:sz w:val="23"/>
          <w:szCs w:val="23"/>
          <w:lang w:eastAsia="zh-CN"/>
        </w:rPr>
        <w:t xml:space="preserve"> </w:t>
      </w:r>
      <w:r>
        <w:rPr>
          <w:rFonts w:hint="eastAsia" w:ascii="仿宋" w:hAnsi="仿宋" w:eastAsia="仿宋" w:cs="仿宋"/>
          <w:spacing w:val="7"/>
          <w:sz w:val="23"/>
          <w:szCs w:val="23"/>
          <w:lang w:eastAsia="zh-CN"/>
        </w:rPr>
        <w:t>条规定，我方不是为本项目提供</w:t>
      </w:r>
      <w:r>
        <w:rPr>
          <w:rFonts w:hint="eastAsia" w:ascii="仿宋" w:hAnsi="仿宋" w:eastAsia="仿宋" w:cs="仿宋"/>
          <w:spacing w:val="6"/>
          <w:sz w:val="23"/>
          <w:szCs w:val="23"/>
          <w:lang w:eastAsia="zh-CN"/>
        </w:rPr>
        <w:t>整体设计、规范</w:t>
      </w:r>
      <w:r>
        <w:rPr>
          <w:rFonts w:hint="eastAsia" w:ascii="仿宋" w:hAnsi="仿宋" w:eastAsia="仿宋" w:cs="仿宋"/>
          <w:spacing w:val="10"/>
          <w:sz w:val="23"/>
          <w:szCs w:val="23"/>
          <w:lang w:eastAsia="zh-CN"/>
        </w:rPr>
        <w:t>编制或者项目管理、监理、检测等服务的供应商，我方不是采购代理</w:t>
      </w:r>
      <w:r>
        <w:rPr>
          <w:rFonts w:hint="eastAsia" w:ascii="仿宋" w:hAnsi="仿宋" w:eastAsia="仿宋" w:cs="仿宋"/>
          <w:spacing w:val="3"/>
          <w:sz w:val="23"/>
          <w:szCs w:val="23"/>
          <w:lang w:eastAsia="zh-CN"/>
        </w:rPr>
        <w:t>机构的附属机构。</w:t>
      </w:r>
    </w:p>
    <w:p w14:paraId="46A70C32">
      <w:pPr>
        <w:pStyle w:val="6"/>
        <w:spacing w:before="26"/>
        <w:ind w:left="1137" w:right="11" w:hanging="565"/>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（7）在领取成交通知书的同时按磋商文件规定的形式，向贵方一次性支付</w:t>
      </w:r>
      <w:r>
        <w:rPr>
          <w:rFonts w:hint="eastAsia" w:ascii="仿宋" w:hAnsi="仿宋" w:eastAsia="仿宋" w:cs="仿宋"/>
          <w:spacing w:val="-4"/>
          <w:sz w:val="23"/>
          <w:szCs w:val="23"/>
          <w:lang w:eastAsia="zh-CN"/>
        </w:rPr>
        <w:t>成交服务费。</w:t>
      </w:r>
    </w:p>
    <w:p w14:paraId="118BBF9F">
      <w:pPr>
        <w:pStyle w:val="6"/>
        <w:spacing w:before="24"/>
        <w:ind w:left="1106" w:right="11" w:hanging="534"/>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（8）按照贵方可能要求，提供与其磋商有关的一切数据或资料，完全理解</w:t>
      </w:r>
      <w:r>
        <w:rPr>
          <w:rFonts w:hint="eastAsia" w:ascii="仿宋" w:hAnsi="仿宋" w:eastAsia="仿宋" w:cs="仿宋"/>
          <w:spacing w:val="7"/>
          <w:sz w:val="23"/>
          <w:szCs w:val="23"/>
          <w:lang w:eastAsia="zh-CN"/>
        </w:rPr>
        <w:t>贵方不一定接受最低价的磋商或收到的任何磋商。</w:t>
      </w:r>
    </w:p>
    <w:p w14:paraId="3942E7FE">
      <w:pPr>
        <w:pStyle w:val="6"/>
        <w:spacing w:before="25" w:line="229" w:lineRule="auto"/>
        <w:ind w:left="572"/>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（9）按照磋商文件的规定履行合同责任和义务。</w:t>
      </w:r>
    </w:p>
    <w:p w14:paraId="56CABBB6">
      <w:pPr>
        <w:spacing w:line="260" w:lineRule="auto"/>
        <w:rPr>
          <w:rFonts w:hint="eastAsia" w:ascii="仿宋" w:hAnsi="仿宋" w:eastAsia="仿宋" w:cs="仿宋"/>
          <w:lang w:eastAsia="zh-CN"/>
        </w:rPr>
      </w:pPr>
    </w:p>
    <w:p w14:paraId="3A90170D">
      <w:pPr>
        <w:pStyle w:val="6"/>
        <w:spacing w:before="75" w:line="228" w:lineRule="auto"/>
        <w:ind w:left="178"/>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与本磋商有关的一切正式往来信函请寄：</w:t>
      </w:r>
    </w:p>
    <w:p w14:paraId="44D110B5">
      <w:pPr>
        <w:pStyle w:val="6"/>
        <w:spacing w:before="27" w:line="231" w:lineRule="auto"/>
        <w:ind w:left="568"/>
        <w:rPr>
          <w:rFonts w:hint="eastAsia" w:ascii="仿宋" w:hAnsi="仿宋" w:eastAsia="仿宋" w:cs="仿宋"/>
          <w:sz w:val="23"/>
          <w:szCs w:val="23"/>
          <w:lang w:eastAsia="zh-CN"/>
        </w:rPr>
      </w:pPr>
      <w:r>
        <w:rPr>
          <w:rFonts w:hint="eastAsia" w:ascii="仿宋" w:hAnsi="仿宋" w:eastAsia="仿宋" w:cs="仿宋"/>
          <w:spacing w:val="3"/>
          <w:sz w:val="23"/>
          <w:szCs w:val="23"/>
          <w:lang w:eastAsia="zh-CN"/>
        </w:rPr>
        <w:t>地址：</w:t>
      </w:r>
      <w:r>
        <w:rPr>
          <w:rFonts w:hint="eastAsia" w:ascii="仿宋" w:hAnsi="仿宋" w:eastAsia="仿宋" w:cs="仿宋"/>
          <w:sz w:val="23"/>
          <w:szCs w:val="23"/>
          <w:u w:val="single"/>
          <w:lang w:eastAsia="zh-CN"/>
        </w:rPr>
        <w:t xml:space="preserve">                          </w:t>
      </w:r>
      <w:r>
        <w:rPr>
          <w:rFonts w:hint="eastAsia" w:ascii="仿宋" w:hAnsi="仿宋" w:eastAsia="仿宋" w:cs="仿宋"/>
          <w:spacing w:val="11"/>
          <w:sz w:val="23"/>
          <w:szCs w:val="23"/>
          <w:lang w:eastAsia="zh-CN"/>
        </w:rPr>
        <w:t xml:space="preserve">     </w:t>
      </w:r>
      <w:r>
        <w:rPr>
          <w:rFonts w:hint="eastAsia" w:ascii="仿宋" w:hAnsi="仿宋" w:eastAsia="仿宋" w:cs="仿宋"/>
          <w:spacing w:val="3"/>
          <w:sz w:val="23"/>
          <w:szCs w:val="23"/>
          <w:lang w:eastAsia="zh-CN"/>
        </w:rPr>
        <w:t>传真：</w:t>
      </w:r>
      <w:r>
        <w:rPr>
          <w:rFonts w:hint="eastAsia" w:ascii="仿宋" w:hAnsi="仿宋" w:eastAsia="仿宋" w:cs="仿宋"/>
          <w:sz w:val="23"/>
          <w:szCs w:val="23"/>
          <w:u w:val="single"/>
          <w:lang w:eastAsia="zh-CN"/>
        </w:rPr>
        <w:t xml:space="preserve">                        </w:t>
      </w:r>
    </w:p>
    <w:p w14:paraId="237AD86E">
      <w:pPr>
        <w:pStyle w:val="6"/>
        <w:spacing w:before="21" w:line="231" w:lineRule="auto"/>
        <w:ind w:left="593"/>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电话：</w:t>
      </w:r>
      <w:r>
        <w:rPr>
          <w:rFonts w:hint="eastAsia" w:ascii="仿宋" w:hAnsi="仿宋" w:eastAsia="仿宋" w:cs="仿宋"/>
          <w:spacing w:val="-1"/>
          <w:sz w:val="23"/>
          <w:szCs w:val="23"/>
          <w:u w:val="single"/>
          <w:lang w:eastAsia="zh-CN"/>
        </w:rPr>
        <w:t xml:space="preserve">                          </w:t>
      </w:r>
      <w:r>
        <w:rPr>
          <w:rFonts w:hint="eastAsia" w:ascii="仿宋" w:hAnsi="仿宋" w:eastAsia="仿宋" w:cs="仿宋"/>
          <w:spacing w:val="15"/>
          <w:sz w:val="23"/>
          <w:szCs w:val="23"/>
          <w:lang w:eastAsia="zh-CN"/>
        </w:rPr>
        <w:t xml:space="preserve">     </w:t>
      </w:r>
      <w:r>
        <w:rPr>
          <w:rFonts w:hint="eastAsia" w:ascii="仿宋" w:hAnsi="仿宋" w:eastAsia="仿宋" w:cs="仿宋"/>
          <w:spacing w:val="-1"/>
          <w:sz w:val="23"/>
          <w:szCs w:val="23"/>
          <w:lang w:eastAsia="zh-CN"/>
        </w:rPr>
        <w:t>电子函件：</w:t>
      </w:r>
      <w:r>
        <w:rPr>
          <w:rFonts w:hint="eastAsia" w:ascii="仿宋" w:hAnsi="仿宋" w:eastAsia="仿宋" w:cs="仿宋"/>
          <w:spacing w:val="-1"/>
          <w:sz w:val="23"/>
          <w:szCs w:val="23"/>
          <w:u w:val="single"/>
          <w:lang w:eastAsia="zh-CN"/>
        </w:rPr>
        <w:t xml:space="preserve">                    </w:t>
      </w:r>
    </w:p>
    <w:p w14:paraId="3ACDC449">
      <w:pPr>
        <w:spacing w:line="257" w:lineRule="auto"/>
        <w:rPr>
          <w:rFonts w:hint="eastAsia" w:ascii="仿宋" w:hAnsi="仿宋" w:eastAsia="仿宋" w:cs="仿宋"/>
          <w:lang w:eastAsia="zh-CN"/>
        </w:rPr>
      </w:pPr>
    </w:p>
    <w:p w14:paraId="02EFF393">
      <w:pPr>
        <w:pStyle w:val="6"/>
        <w:tabs>
          <w:tab w:val="left" w:pos="7150"/>
        </w:tabs>
        <w:spacing w:before="75" w:line="247" w:lineRule="auto"/>
        <w:ind w:left="566" w:right="1182" w:firstLine="8"/>
        <w:jc w:val="both"/>
        <w:rPr>
          <w:rFonts w:hint="eastAsia" w:ascii="仿宋" w:hAnsi="仿宋" w:eastAsia="仿宋" w:cs="仿宋"/>
          <w:sz w:val="23"/>
          <w:szCs w:val="23"/>
          <w:lang w:eastAsia="zh-CN"/>
        </w:rPr>
      </w:pPr>
      <w:r>
        <w:rPr>
          <w:rFonts w:hint="eastAsia" w:ascii="仿宋" w:hAnsi="仿宋" w:eastAsia="仿宋" w:cs="仿宋"/>
          <w:sz w:val="23"/>
          <w:szCs w:val="23"/>
          <w:lang w:eastAsia="zh-CN"/>
        </w:rPr>
        <w:t xml:space="preserve">法定代表人或其委托代理人签字： </w:t>
      </w:r>
      <w:r>
        <w:rPr>
          <w:rFonts w:hint="eastAsia" w:ascii="仿宋" w:hAnsi="仿宋" w:eastAsia="仿宋" w:cs="仿宋"/>
          <w:sz w:val="23"/>
          <w:szCs w:val="23"/>
          <w:u w:val="single"/>
          <w:lang w:eastAsia="zh-CN"/>
        </w:rPr>
        <w:tab/>
      </w:r>
      <w:r>
        <w:rPr>
          <w:rFonts w:hint="eastAsia" w:ascii="仿宋" w:hAnsi="仿宋" w:eastAsia="仿宋" w:cs="仿宋"/>
          <w:sz w:val="23"/>
          <w:szCs w:val="23"/>
          <w:lang w:eastAsia="zh-CN"/>
        </w:rPr>
        <w:t xml:space="preserve"> </w:t>
      </w:r>
    </w:p>
    <w:p w14:paraId="4A5FF3B7">
      <w:pPr>
        <w:pStyle w:val="6"/>
        <w:tabs>
          <w:tab w:val="left" w:pos="7150"/>
        </w:tabs>
        <w:spacing w:before="75" w:line="247" w:lineRule="auto"/>
        <w:ind w:left="566" w:right="1182" w:firstLine="8"/>
        <w:jc w:val="both"/>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供应商名称（全称</w:t>
      </w:r>
      <w:r>
        <w:rPr>
          <w:rFonts w:hint="eastAsia" w:ascii="仿宋" w:hAnsi="仿宋" w:eastAsia="仿宋" w:cs="仿宋"/>
          <w:spacing w:val="2"/>
          <w:sz w:val="23"/>
          <w:szCs w:val="23"/>
          <w:lang w:eastAsia="zh-CN"/>
        </w:rPr>
        <w:t>）：</w:t>
      </w:r>
      <w:r>
        <w:rPr>
          <w:rFonts w:hint="eastAsia" w:ascii="仿宋" w:hAnsi="仿宋" w:eastAsia="仿宋" w:cs="仿宋"/>
          <w:spacing w:val="-44"/>
          <w:sz w:val="23"/>
          <w:szCs w:val="23"/>
          <w:lang w:eastAsia="zh-CN"/>
        </w:rPr>
        <w:t xml:space="preserve"> </w:t>
      </w:r>
      <w:r>
        <w:rPr>
          <w:rFonts w:hint="eastAsia" w:ascii="仿宋" w:hAnsi="仿宋" w:eastAsia="仿宋" w:cs="仿宋"/>
          <w:sz w:val="23"/>
          <w:szCs w:val="23"/>
          <w:u w:val="single"/>
          <w:lang w:eastAsia="zh-CN"/>
        </w:rPr>
        <w:tab/>
      </w:r>
      <w:r>
        <w:rPr>
          <w:rFonts w:hint="eastAsia" w:ascii="仿宋" w:hAnsi="仿宋" w:eastAsia="仿宋" w:cs="仿宋"/>
          <w:sz w:val="23"/>
          <w:szCs w:val="23"/>
          <w:lang w:eastAsia="zh-CN"/>
        </w:rPr>
        <w:t xml:space="preserve"> </w:t>
      </w:r>
    </w:p>
    <w:p w14:paraId="5E159EDB">
      <w:pPr>
        <w:pStyle w:val="6"/>
        <w:tabs>
          <w:tab w:val="left" w:pos="7150"/>
        </w:tabs>
        <w:spacing w:before="75" w:line="247" w:lineRule="auto"/>
        <w:ind w:left="566" w:right="1182" w:firstLine="8"/>
        <w:jc w:val="both"/>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供应商开户银行（全称）：</w:t>
      </w:r>
      <w:r>
        <w:rPr>
          <w:rFonts w:hint="eastAsia" w:ascii="仿宋" w:hAnsi="仿宋" w:eastAsia="仿宋" w:cs="仿宋"/>
          <w:spacing w:val="-24"/>
          <w:sz w:val="23"/>
          <w:szCs w:val="23"/>
          <w:lang w:eastAsia="zh-CN"/>
        </w:rPr>
        <w:t xml:space="preserve"> </w:t>
      </w:r>
      <w:r>
        <w:rPr>
          <w:rFonts w:hint="eastAsia" w:ascii="仿宋" w:hAnsi="仿宋" w:eastAsia="仿宋" w:cs="仿宋"/>
          <w:sz w:val="23"/>
          <w:szCs w:val="23"/>
          <w:u w:val="single"/>
          <w:lang w:eastAsia="zh-CN"/>
        </w:rPr>
        <w:tab/>
      </w:r>
      <w:r>
        <w:rPr>
          <w:rFonts w:hint="eastAsia" w:ascii="仿宋" w:hAnsi="仿宋" w:eastAsia="仿宋" w:cs="仿宋"/>
          <w:sz w:val="23"/>
          <w:szCs w:val="23"/>
          <w:lang w:eastAsia="zh-CN"/>
        </w:rPr>
        <w:t xml:space="preserve"> </w:t>
      </w:r>
    </w:p>
    <w:p w14:paraId="7E7C0D33">
      <w:pPr>
        <w:pStyle w:val="6"/>
        <w:tabs>
          <w:tab w:val="left" w:pos="7150"/>
        </w:tabs>
        <w:spacing w:before="75" w:line="247" w:lineRule="auto"/>
        <w:ind w:left="566" w:right="1182" w:firstLine="8"/>
        <w:jc w:val="both"/>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供应商银行帐号：</w:t>
      </w:r>
      <w:r>
        <w:rPr>
          <w:rFonts w:hint="eastAsia" w:ascii="仿宋" w:hAnsi="仿宋" w:eastAsia="仿宋" w:cs="仿宋"/>
          <w:spacing w:val="-60"/>
          <w:sz w:val="23"/>
          <w:szCs w:val="23"/>
          <w:lang w:eastAsia="zh-CN"/>
        </w:rPr>
        <w:t xml:space="preserve"> </w:t>
      </w:r>
      <w:r>
        <w:rPr>
          <w:rFonts w:hint="eastAsia" w:ascii="仿宋" w:hAnsi="仿宋" w:eastAsia="仿宋" w:cs="仿宋"/>
          <w:sz w:val="23"/>
          <w:szCs w:val="23"/>
          <w:u w:val="single"/>
          <w:lang w:eastAsia="zh-CN"/>
        </w:rPr>
        <w:tab/>
      </w:r>
      <w:r>
        <w:rPr>
          <w:rFonts w:hint="eastAsia" w:ascii="仿宋" w:hAnsi="仿宋" w:eastAsia="仿宋" w:cs="仿宋"/>
          <w:sz w:val="23"/>
          <w:szCs w:val="23"/>
          <w:lang w:eastAsia="zh-CN"/>
        </w:rPr>
        <w:t xml:space="preserve"> </w:t>
      </w:r>
    </w:p>
    <w:p w14:paraId="78134EF7">
      <w:pPr>
        <w:pStyle w:val="6"/>
        <w:tabs>
          <w:tab w:val="left" w:pos="7150"/>
        </w:tabs>
        <w:spacing w:before="75" w:line="247" w:lineRule="auto"/>
        <w:ind w:left="566" w:right="1182" w:firstLine="8"/>
        <w:jc w:val="both"/>
        <w:rPr>
          <w:rFonts w:hint="eastAsia" w:ascii="仿宋" w:hAnsi="仿宋" w:eastAsia="仿宋" w:cs="仿宋"/>
          <w:sz w:val="23"/>
          <w:szCs w:val="23"/>
          <w:lang w:eastAsia="zh-CN"/>
        </w:rPr>
      </w:pPr>
      <w:r>
        <w:rPr>
          <w:rFonts w:hint="eastAsia" w:ascii="仿宋" w:hAnsi="仿宋" w:eastAsia="仿宋" w:cs="仿宋"/>
          <w:spacing w:val="2"/>
          <w:sz w:val="23"/>
          <w:szCs w:val="23"/>
          <w:lang w:eastAsia="zh-CN"/>
        </w:rPr>
        <w:t>供应商单位章：</w:t>
      </w:r>
      <w:r>
        <w:rPr>
          <w:rFonts w:hint="eastAsia" w:ascii="仿宋" w:hAnsi="仿宋" w:eastAsia="仿宋" w:cs="仿宋"/>
          <w:spacing w:val="-76"/>
          <w:sz w:val="23"/>
          <w:szCs w:val="23"/>
          <w:lang w:eastAsia="zh-CN"/>
        </w:rPr>
        <w:t xml:space="preserve"> </w:t>
      </w:r>
      <w:r>
        <w:rPr>
          <w:rFonts w:hint="eastAsia" w:ascii="仿宋" w:hAnsi="仿宋" w:eastAsia="仿宋" w:cs="仿宋"/>
          <w:sz w:val="23"/>
          <w:szCs w:val="23"/>
          <w:u w:val="single"/>
          <w:lang w:eastAsia="zh-CN"/>
        </w:rPr>
        <w:tab/>
      </w:r>
      <w:r>
        <w:rPr>
          <w:rFonts w:hint="eastAsia" w:ascii="仿宋" w:hAnsi="仿宋" w:eastAsia="仿宋" w:cs="仿宋"/>
          <w:sz w:val="23"/>
          <w:szCs w:val="23"/>
          <w:lang w:eastAsia="zh-CN"/>
        </w:rPr>
        <w:t xml:space="preserve"> </w:t>
      </w:r>
    </w:p>
    <w:p w14:paraId="17C95A3C">
      <w:pPr>
        <w:pStyle w:val="6"/>
        <w:tabs>
          <w:tab w:val="left" w:pos="7150"/>
        </w:tabs>
        <w:spacing w:before="75" w:line="247" w:lineRule="auto"/>
        <w:ind w:left="566" w:right="1182" w:firstLine="8"/>
        <w:jc w:val="both"/>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日期：</w:t>
      </w:r>
      <w:r>
        <w:rPr>
          <w:rFonts w:hint="eastAsia" w:ascii="仿宋" w:hAnsi="仿宋" w:eastAsia="仿宋" w:cs="仿宋"/>
          <w:sz w:val="23"/>
          <w:szCs w:val="23"/>
          <w:u w:val="single"/>
          <w:lang w:eastAsia="zh-CN"/>
        </w:rPr>
        <w:t xml:space="preserve">                                                    </w:t>
      </w:r>
    </w:p>
    <w:p w14:paraId="2297770E">
      <w:pPr>
        <w:spacing w:line="245" w:lineRule="auto"/>
        <w:rPr>
          <w:rFonts w:hint="eastAsia" w:ascii="仿宋" w:hAnsi="仿宋" w:eastAsia="仿宋" w:cs="仿宋"/>
          <w:sz w:val="23"/>
          <w:szCs w:val="23"/>
          <w:lang w:eastAsia="zh-CN"/>
        </w:rPr>
        <w:sectPr>
          <w:headerReference r:id="rId17" w:type="default"/>
          <w:footerReference r:id="rId18" w:type="default"/>
          <w:pgSz w:w="11906" w:h="16838"/>
          <w:pgMar w:top="400" w:right="1589" w:bottom="1171" w:left="1590" w:header="0" w:footer="996" w:gutter="0"/>
          <w:cols w:space="720" w:num="1"/>
        </w:sectPr>
      </w:pPr>
    </w:p>
    <w:p w14:paraId="27BF23F6">
      <w:pPr>
        <w:spacing w:line="245" w:lineRule="auto"/>
        <w:rPr>
          <w:rFonts w:hint="eastAsia" w:ascii="仿宋" w:hAnsi="仿宋" w:eastAsia="仿宋" w:cs="仿宋"/>
          <w:lang w:eastAsia="zh-CN"/>
        </w:rPr>
      </w:pPr>
      <w:r>
        <w:rPr>
          <w:rFonts w:hint="eastAsia" w:ascii="仿宋" w:hAnsi="仿宋" w:eastAsia="仿宋" w:cs="仿宋"/>
        </w:rPr>
        <w:drawing>
          <wp:anchor distT="0" distB="0" distL="0" distR="0" simplePos="0" relativeHeight="251667456" behindDoc="0" locked="0" layoutInCell="1" allowOverlap="1">
            <wp:simplePos x="0" y="0"/>
            <wp:positionH relativeFrom="column">
              <wp:posOffset>71120</wp:posOffset>
            </wp:positionH>
            <wp:positionV relativeFrom="paragraph">
              <wp:posOffset>98425</wp:posOffset>
            </wp:positionV>
            <wp:extent cx="5278120" cy="6350"/>
            <wp:effectExtent l="0" t="0" r="0" b="0"/>
            <wp:wrapNone/>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43"/>
                    <a:stretch>
                      <a:fillRect/>
                    </a:stretch>
                  </pic:blipFill>
                  <pic:spPr>
                    <a:xfrm>
                      <a:off x="0" y="0"/>
                      <a:ext cx="5278032" cy="6350"/>
                    </a:xfrm>
                    <a:prstGeom prst="rect">
                      <a:avLst/>
                    </a:prstGeom>
                  </pic:spPr>
                </pic:pic>
              </a:graphicData>
            </a:graphic>
          </wp:anchor>
        </w:drawing>
      </w:r>
    </w:p>
    <w:p w14:paraId="6AD35FF8">
      <w:pPr>
        <w:spacing w:line="245" w:lineRule="auto"/>
        <w:rPr>
          <w:rFonts w:hint="eastAsia" w:ascii="仿宋" w:hAnsi="仿宋" w:eastAsia="仿宋" w:cs="仿宋"/>
          <w:lang w:eastAsia="zh-CN"/>
        </w:rPr>
      </w:pPr>
    </w:p>
    <w:p w14:paraId="4A15917F">
      <w:pPr>
        <w:spacing w:line="246" w:lineRule="auto"/>
        <w:rPr>
          <w:rFonts w:hint="eastAsia" w:ascii="仿宋" w:hAnsi="仿宋" w:eastAsia="仿宋" w:cs="仿宋"/>
          <w:lang w:eastAsia="zh-CN"/>
        </w:rPr>
      </w:pPr>
    </w:p>
    <w:p w14:paraId="387B9E43">
      <w:pPr>
        <w:spacing w:line="246" w:lineRule="auto"/>
        <w:rPr>
          <w:rFonts w:hint="eastAsia" w:ascii="仿宋" w:hAnsi="仿宋" w:eastAsia="仿宋" w:cs="仿宋"/>
          <w:lang w:eastAsia="zh-CN"/>
        </w:rPr>
      </w:pPr>
    </w:p>
    <w:p w14:paraId="7973441B">
      <w:pPr>
        <w:pStyle w:val="6"/>
        <w:spacing w:before="91" w:line="223" w:lineRule="auto"/>
        <w:ind w:left="3359"/>
        <w:rPr>
          <w:rFonts w:hint="eastAsia" w:ascii="仿宋" w:hAnsi="仿宋" w:eastAsia="仿宋" w:cs="仿宋"/>
          <w:sz w:val="28"/>
          <w:szCs w:val="28"/>
          <w:lang w:eastAsia="zh-CN"/>
        </w:rPr>
      </w:pPr>
      <w:r>
        <w:rPr>
          <w:rFonts w:hint="eastAsia" w:ascii="仿宋" w:hAnsi="仿宋" w:eastAsia="仿宋" w:cs="仿宋"/>
          <w:b/>
          <w:bCs/>
          <w:spacing w:val="-7"/>
          <w:sz w:val="28"/>
          <w:szCs w:val="28"/>
          <w:lang w:eastAsia="zh-CN"/>
        </w:rPr>
        <w:t>2</w:t>
      </w:r>
      <w:r>
        <w:rPr>
          <w:rFonts w:hint="eastAsia" w:ascii="仿宋" w:hAnsi="仿宋" w:eastAsia="仿宋" w:cs="仿宋"/>
          <w:spacing w:val="12"/>
          <w:sz w:val="28"/>
          <w:szCs w:val="28"/>
          <w:lang w:eastAsia="zh-CN"/>
        </w:rPr>
        <w:t>、</w:t>
      </w:r>
      <w:r>
        <w:rPr>
          <w:rFonts w:hint="eastAsia" w:ascii="仿宋" w:hAnsi="仿宋" w:eastAsia="仿宋" w:cs="仿宋"/>
          <w:b/>
          <w:bCs/>
          <w:spacing w:val="-7"/>
          <w:sz w:val="28"/>
          <w:szCs w:val="28"/>
          <w:lang w:eastAsia="zh-CN"/>
        </w:rPr>
        <w:t>服务说明一览表</w:t>
      </w:r>
    </w:p>
    <w:p w14:paraId="5608C2DB">
      <w:pPr>
        <w:spacing w:line="254" w:lineRule="auto"/>
        <w:rPr>
          <w:rFonts w:hint="eastAsia" w:ascii="仿宋" w:hAnsi="仿宋" w:eastAsia="仿宋" w:cs="仿宋"/>
          <w:lang w:eastAsia="zh-CN"/>
        </w:rPr>
      </w:pPr>
    </w:p>
    <w:p w14:paraId="29283FED">
      <w:pPr>
        <w:pStyle w:val="6"/>
        <w:spacing w:before="75" w:line="229" w:lineRule="auto"/>
        <w:ind w:left="670"/>
        <w:rPr>
          <w:rFonts w:hint="eastAsia" w:ascii="仿宋" w:hAnsi="仿宋" w:eastAsia="仿宋" w:cs="仿宋"/>
          <w:lang w:eastAsia="zh-CN"/>
        </w:rPr>
      </w:pPr>
      <w:r>
        <w:rPr>
          <w:rFonts w:hint="eastAsia" w:ascii="仿宋" w:hAnsi="仿宋" w:eastAsia="仿宋" w:cs="仿宋"/>
          <w:spacing w:val="5"/>
          <w:sz w:val="23"/>
          <w:szCs w:val="23"/>
          <w:lang w:eastAsia="zh-CN"/>
        </w:rPr>
        <w:t>项目名称:</w:t>
      </w:r>
      <w:r>
        <w:rPr>
          <w:rFonts w:hint="eastAsia" w:ascii="仿宋" w:hAnsi="仿宋" w:eastAsia="仿宋" w:cs="仿宋"/>
          <w:spacing w:val="1"/>
          <w:sz w:val="23"/>
          <w:szCs w:val="23"/>
          <w:lang w:eastAsia="zh-CN"/>
        </w:rPr>
        <w:t xml:space="preserve">                      </w:t>
      </w:r>
      <w:r>
        <w:rPr>
          <w:rFonts w:hint="eastAsia" w:ascii="仿宋" w:hAnsi="仿宋" w:eastAsia="仿宋" w:cs="仿宋"/>
          <w:spacing w:val="5"/>
          <w:sz w:val="23"/>
          <w:szCs w:val="23"/>
          <w:lang w:eastAsia="zh-CN"/>
        </w:rPr>
        <w:t xml:space="preserve">项目编号:             </w:t>
      </w:r>
      <w:r>
        <w:rPr>
          <w:rFonts w:hint="eastAsia" w:ascii="仿宋" w:hAnsi="仿宋" w:eastAsia="仿宋" w:cs="仿宋"/>
          <w:sz w:val="24"/>
          <w:szCs w:val="24"/>
          <w:lang w:eastAsia="zh-CN"/>
        </w:rPr>
        <w:t>标段编号：</w:t>
      </w:r>
    </w:p>
    <w:tbl>
      <w:tblPr>
        <w:tblStyle w:val="21"/>
        <w:tblW w:w="83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8"/>
        <w:gridCol w:w="1280"/>
        <w:gridCol w:w="1222"/>
        <w:gridCol w:w="881"/>
        <w:gridCol w:w="1339"/>
        <w:gridCol w:w="1460"/>
        <w:gridCol w:w="1344"/>
      </w:tblGrid>
      <w:tr w14:paraId="3AC41E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2" w:hRule="atLeast"/>
        </w:trPr>
        <w:tc>
          <w:tcPr>
            <w:tcW w:w="858" w:type="dxa"/>
          </w:tcPr>
          <w:p w14:paraId="08291DF3">
            <w:pPr>
              <w:spacing w:before="252" w:line="231" w:lineRule="auto"/>
              <w:ind w:left="203"/>
              <w:rPr>
                <w:rFonts w:hint="eastAsia" w:ascii="仿宋" w:hAnsi="仿宋" w:eastAsia="仿宋" w:cs="仿宋"/>
                <w:sz w:val="23"/>
                <w:szCs w:val="23"/>
              </w:rPr>
            </w:pPr>
            <w:r>
              <w:rPr>
                <w:rFonts w:hint="eastAsia" w:ascii="仿宋" w:hAnsi="仿宋" w:eastAsia="仿宋" w:cs="仿宋"/>
                <w:spacing w:val="2"/>
                <w:sz w:val="23"/>
                <w:szCs w:val="23"/>
              </w:rPr>
              <w:t>序号</w:t>
            </w:r>
          </w:p>
        </w:tc>
        <w:tc>
          <w:tcPr>
            <w:tcW w:w="1280" w:type="dxa"/>
          </w:tcPr>
          <w:p w14:paraId="2C6EA542">
            <w:pPr>
              <w:spacing w:before="252" w:line="231" w:lineRule="auto"/>
              <w:ind w:left="170"/>
              <w:rPr>
                <w:rFonts w:hint="eastAsia" w:ascii="仿宋" w:hAnsi="仿宋" w:eastAsia="仿宋" w:cs="仿宋"/>
                <w:sz w:val="23"/>
                <w:szCs w:val="23"/>
              </w:rPr>
            </w:pPr>
            <w:r>
              <w:rPr>
                <w:rFonts w:hint="eastAsia" w:ascii="仿宋" w:hAnsi="仿宋" w:eastAsia="仿宋" w:cs="仿宋"/>
                <w:spacing w:val="6"/>
                <w:sz w:val="23"/>
                <w:szCs w:val="23"/>
              </w:rPr>
              <w:t>服务项目</w:t>
            </w:r>
          </w:p>
        </w:tc>
        <w:tc>
          <w:tcPr>
            <w:tcW w:w="1222" w:type="dxa"/>
          </w:tcPr>
          <w:p w14:paraId="2BC68E60">
            <w:pPr>
              <w:spacing w:before="252" w:line="231" w:lineRule="auto"/>
              <w:ind w:left="143"/>
              <w:rPr>
                <w:rFonts w:hint="eastAsia" w:ascii="仿宋" w:hAnsi="仿宋" w:eastAsia="仿宋" w:cs="仿宋"/>
                <w:sz w:val="23"/>
                <w:szCs w:val="23"/>
              </w:rPr>
            </w:pPr>
            <w:r>
              <w:rPr>
                <w:rFonts w:hint="eastAsia" w:ascii="仿宋" w:hAnsi="仿宋" w:eastAsia="仿宋" w:cs="仿宋"/>
                <w:spacing w:val="6"/>
                <w:sz w:val="23"/>
                <w:szCs w:val="23"/>
              </w:rPr>
              <w:t>服务内容</w:t>
            </w:r>
          </w:p>
        </w:tc>
        <w:tc>
          <w:tcPr>
            <w:tcW w:w="881" w:type="dxa"/>
          </w:tcPr>
          <w:p w14:paraId="7B50B198">
            <w:pPr>
              <w:spacing w:before="253" w:line="231" w:lineRule="auto"/>
              <w:ind w:left="212"/>
              <w:rPr>
                <w:rFonts w:hint="eastAsia" w:ascii="仿宋" w:hAnsi="仿宋" w:eastAsia="仿宋" w:cs="仿宋"/>
                <w:sz w:val="23"/>
                <w:szCs w:val="23"/>
              </w:rPr>
            </w:pPr>
            <w:r>
              <w:rPr>
                <w:rFonts w:hint="eastAsia" w:ascii="仿宋" w:hAnsi="仿宋" w:eastAsia="仿宋" w:cs="仿宋"/>
                <w:spacing w:val="2"/>
                <w:sz w:val="23"/>
                <w:szCs w:val="23"/>
              </w:rPr>
              <w:t>数量</w:t>
            </w:r>
          </w:p>
        </w:tc>
        <w:tc>
          <w:tcPr>
            <w:tcW w:w="1339" w:type="dxa"/>
          </w:tcPr>
          <w:p w14:paraId="61BA0150">
            <w:pPr>
              <w:spacing w:before="252" w:line="231" w:lineRule="auto"/>
              <w:ind w:left="202"/>
              <w:rPr>
                <w:rFonts w:hint="eastAsia" w:ascii="仿宋" w:hAnsi="仿宋" w:eastAsia="仿宋" w:cs="仿宋"/>
                <w:sz w:val="23"/>
                <w:szCs w:val="23"/>
              </w:rPr>
            </w:pPr>
            <w:r>
              <w:rPr>
                <w:rFonts w:hint="eastAsia" w:ascii="仿宋" w:hAnsi="仿宋" w:eastAsia="仿宋" w:cs="仿宋"/>
                <w:spacing w:val="6"/>
                <w:sz w:val="23"/>
                <w:szCs w:val="23"/>
              </w:rPr>
              <w:t>服务期限</w:t>
            </w:r>
          </w:p>
        </w:tc>
        <w:tc>
          <w:tcPr>
            <w:tcW w:w="1460" w:type="dxa"/>
          </w:tcPr>
          <w:p w14:paraId="37D145E3">
            <w:pPr>
              <w:spacing w:before="252" w:line="231" w:lineRule="auto"/>
              <w:ind w:left="262"/>
              <w:rPr>
                <w:rFonts w:hint="eastAsia" w:ascii="仿宋" w:hAnsi="仿宋" w:eastAsia="仿宋" w:cs="仿宋"/>
                <w:sz w:val="23"/>
                <w:szCs w:val="23"/>
              </w:rPr>
            </w:pPr>
            <w:r>
              <w:rPr>
                <w:rFonts w:hint="eastAsia" w:ascii="仿宋" w:hAnsi="仿宋" w:eastAsia="仿宋" w:cs="仿宋"/>
                <w:spacing w:val="6"/>
                <w:sz w:val="23"/>
                <w:szCs w:val="23"/>
              </w:rPr>
              <w:t>服务地点</w:t>
            </w:r>
          </w:p>
        </w:tc>
        <w:tc>
          <w:tcPr>
            <w:tcW w:w="1344" w:type="dxa"/>
          </w:tcPr>
          <w:p w14:paraId="7272D78D">
            <w:pPr>
              <w:spacing w:before="253" w:line="233" w:lineRule="auto"/>
              <w:ind w:left="446"/>
              <w:rPr>
                <w:rFonts w:hint="eastAsia" w:ascii="仿宋" w:hAnsi="仿宋" w:eastAsia="仿宋" w:cs="仿宋"/>
                <w:sz w:val="23"/>
                <w:szCs w:val="23"/>
              </w:rPr>
            </w:pPr>
            <w:r>
              <w:rPr>
                <w:rFonts w:hint="eastAsia" w:ascii="仿宋" w:hAnsi="仿宋" w:eastAsia="仿宋" w:cs="仿宋"/>
                <w:spacing w:val="1"/>
                <w:sz w:val="23"/>
                <w:szCs w:val="23"/>
              </w:rPr>
              <w:t>其它</w:t>
            </w:r>
          </w:p>
        </w:tc>
      </w:tr>
      <w:tr w14:paraId="5310F7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8" w:hRule="atLeast"/>
        </w:trPr>
        <w:tc>
          <w:tcPr>
            <w:tcW w:w="858" w:type="dxa"/>
          </w:tcPr>
          <w:p w14:paraId="10BFE7DB">
            <w:pPr>
              <w:pStyle w:val="22"/>
              <w:rPr>
                <w:rFonts w:hint="eastAsia" w:ascii="仿宋" w:hAnsi="仿宋" w:eastAsia="仿宋" w:cs="仿宋"/>
              </w:rPr>
            </w:pPr>
          </w:p>
        </w:tc>
        <w:tc>
          <w:tcPr>
            <w:tcW w:w="1280" w:type="dxa"/>
          </w:tcPr>
          <w:p w14:paraId="2D2E67B8">
            <w:pPr>
              <w:pStyle w:val="22"/>
              <w:rPr>
                <w:rFonts w:hint="eastAsia" w:ascii="仿宋" w:hAnsi="仿宋" w:eastAsia="仿宋" w:cs="仿宋"/>
              </w:rPr>
            </w:pPr>
          </w:p>
        </w:tc>
        <w:tc>
          <w:tcPr>
            <w:tcW w:w="1222" w:type="dxa"/>
          </w:tcPr>
          <w:p w14:paraId="684DC94B">
            <w:pPr>
              <w:pStyle w:val="22"/>
              <w:rPr>
                <w:rFonts w:hint="eastAsia" w:ascii="仿宋" w:hAnsi="仿宋" w:eastAsia="仿宋" w:cs="仿宋"/>
              </w:rPr>
            </w:pPr>
          </w:p>
        </w:tc>
        <w:tc>
          <w:tcPr>
            <w:tcW w:w="881" w:type="dxa"/>
          </w:tcPr>
          <w:p w14:paraId="0B303F15">
            <w:pPr>
              <w:pStyle w:val="22"/>
              <w:rPr>
                <w:rFonts w:hint="eastAsia" w:ascii="仿宋" w:hAnsi="仿宋" w:eastAsia="仿宋" w:cs="仿宋"/>
              </w:rPr>
            </w:pPr>
          </w:p>
        </w:tc>
        <w:tc>
          <w:tcPr>
            <w:tcW w:w="1339" w:type="dxa"/>
          </w:tcPr>
          <w:p w14:paraId="54F0AD45">
            <w:pPr>
              <w:pStyle w:val="22"/>
              <w:rPr>
                <w:rFonts w:hint="eastAsia" w:ascii="仿宋" w:hAnsi="仿宋" w:eastAsia="仿宋" w:cs="仿宋"/>
              </w:rPr>
            </w:pPr>
          </w:p>
        </w:tc>
        <w:tc>
          <w:tcPr>
            <w:tcW w:w="1460" w:type="dxa"/>
          </w:tcPr>
          <w:p w14:paraId="30340317">
            <w:pPr>
              <w:pStyle w:val="22"/>
              <w:rPr>
                <w:rFonts w:hint="eastAsia" w:ascii="仿宋" w:hAnsi="仿宋" w:eastAsia="仿宋" w:cs="仿宋"/>
              </w:rPr>
            </w:pPr>
          </w:p>
        </w:tc>
        <w:tc>
          <w:tcPr>
            <w:tcW w:w="1344" w:type="dxa"/>
          </w:tcPr>
          <w:p w14:paraId="566746B8">
            <w:pPr>
              <w:pStyle w:val="22"/>
              <w:rPr>
                <w:rFonts w:hint="eastAsia" w:ascii="仿宋" w:hAnsi="仿宋" w:eastAsia="仿宋" w:cs="仿宋"/>
              </w:rPr>
            </w:pPr>
          </w:p>
        </w:tc>
      </w:tr>
      <w:tr w14:paraId="318DA5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858" w:type="dxa"/>
          </w:tcPr>
          <w:p w14:paraId="4D062AAE">
            <w:pPr>
              <w:pStyle w:val="22"/>
              <w:rPr>
                <w:rFonts w:hint="eastAsia" w:ascii="仿宋" w:hAnsi="仿宋" w:eastAsia="仿宋" w:cs="仿宋"/>
              </w:rPr>
            </w:pPr>
          </w:p>
        </w:tc>
        <w:tc>
          <w:tcPr>
            <w:tcW w:w="1280" w:type="dxa"/>
          </w:tcPr>
          <w:p w14:paraId="00A02E88">
            <w:pPr>
              <w:pStyle w:val="22"/>
              <w:rPr>
                <w:rFonts w:hint="eastAsia" w:ascii="仿宋" w:hAnsi="仿宋" w:eastAsia="仿宋" w:cs="仿宋"/>
              </w:rPr>
            </w:pPr>
          </w:p>
        </w:tc>
        <w:tc>
          <w:tcPr>
            <w:tcW w:w="1222" w:type="dxa"/>
          </w:tcPr>
          <w:p w14:paraId="1C25B84D">
            <w:pPr>
              <w:pStyle w:val="22"/>
              <w:rPr>
                <w:rFonts w:hint="eastAsia" w:ascii="仿宋" w:hAnsi="仿宋" w:eastAsia="仿宋" w:cs="仿宋"/>
              </w:rPr>
            </w:pPr>
          </w:p>
        </w:tc>
        <w:tc>
          <w:tcPr>
            <w:tcW w:w="881" w:type="dxa"/>
          </w:tcPr>
          <w:p w14:paraId="6E1C31D8">
            <w:pPr>
              <w:pStyle w:val="22"/>
              <w:rPr>
                <w:rFonts w:hint="eastAsia" w:ascii="仿宋" w:hAnsi="仿宋" w:eastAsia="仿宋" w:cs="仿宋"/>
              </w:rPr>
            </w:pPr>
          </w:p>
        </w:tc>
        <w:tc>
          <w:tcPr>
            <w:tcW w:w="1339" w:type="dxa"/>
          </w:tcPr>
          <w:p w14:paraId="4AB128F0">
            <w:pPr>
              <w:pStyle w:val="22"/>
              <w:rPr>
                <w:rFonts w:hint="eastAsia" w:ascii="仿宋" w:hAnsi="仿宋" w:eastAsia="仿宋" w:cs="仿宋"/>
              </w:rPr>
            </w:pPr>
          </w:p>
        </w:tc>
        <w:tc>
          <w:tcPr>
            <w:tcW w:w="1460" w:type="dxa"/>
          </w:tcPr>
          <w:p w14:paraId="097C4BFE">
            <w:pPr>
              <w:pStyle w:val="22"/>
              <w:rPr>
                <w:rFonts w:hint="eastAsia" w:ascii="仿宋" w:hAnsi="仿宋" w:eastAsia="仿宋" w:cs="仿宋"/>
              </w:rPr>
            </w:pPr>
          </w:p>
        </w:tc>
        <w:tc>
          <w:tcPr>
            <w:tcW w:w="1344" w:type="dxa"/>
          </w:tcPr>
          <w:p w14:paraId="007C09B9">
            <w:pPr>
              <w:pStyle w:val="22"/>
              <w:rPr>
                <w:rFonts w:hint="eastAsia" w:ascii="仿宋" w:hAnsi="仿宋" w:eastAsia="仿宋" w:cs="仿宋"/>
              </w:rPr>
            </w:pPr>
          </w:p>
        </w:tc>
      </w:tr>
      <w:tr w14:paraId="057B61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858" w:type="dxa"/>
          </w:tcPr>
          <w:p w14:paraId="220EED75">
            <w:pPr>
              <w:pStyle w:val="22"/>
              <w:rPr>
                <w:rFonts w:hint="eastAsia" w:ascii="仿宋" w:hAnsi="仿宋" w:eastAsia="仿宋" w:cs="仿宋"/>
              </w:rPr>
            </w:pPr>
          </w:p>
        </w:tc>
        <w:tc>
          <w:tcPr>
            <w:tcW w:w="1280" w:type="dxa"/>
          </w:tcPr>
          <w:p w14:paraId="31B877B6">
            <w:pPr>
              <w:pStyle w:val="22"/>
              <w:rPr>
                <w:rFonts w:hint="eastAsia" w:ascii="仿宋" w:hAnsi="仿宋" w:eastAsia="仿宋" w:cs="仿宋"/>
              </w:rPr>
            </w:pPr>
          </w:p>
        </w:tc>
        <w:tc>
          <w:tcPr>
            <w:tcW w:w="1222" w:type="dxa"/>
          </w:tcPr>
          <w:p w14:paraId="0CD546EB">
            <w:pPr>
              <w:pStyle w:val="22"/>
              <w:rPr>
                <w:rFonts w:hint="eastAsia" w:ascii="仿宋" w:hAnsi="仿宋" w:eastAsia="仿宋" w:cs="仿宋"/>
              </w:rPr>
            </w:pPr>
          </w:p>
        </w:tc>
        <w:tc>
          <w:tcPr>
            <w:tcW w:w="881" w:type="dxa"/>
          </w:tcPr>
          <w:p w14:paraId="6D0E4D45">
            <w:pPr>
              <w:pStyle w:val="22"/>
              <w:rPr>
                <w:rFonts w:hint="eastAsia" w:ascii="仿宋" w:hAnsi="仿宋" w:eastAsia="仿宋" w:cs="仿宋"/>
              </w:rPr>
            </w:pPr>
          </w:p>
        </w:tc>
        <w:tc>
          <w:tcPr>
            <w:tcW w:w="1339" w:type="dxa"/>
          </w:tcPr>
          <w:p w14:paraId="58B7327C">
            <w:pPr>
              <w:pStyle w:val="22"/>
              <w:rPr>
                <w:rFonts w:hint="eastAsia" w:ascii="仿宋" w:hAnsi="仿宋" w:eastAsia="仿宋" w:cs="仿宋"/>
              </w:rPr>
            </w:pPr>
          </w:p>
        </w:tc>
        <w:tc>
          <w:tcPr>
            <w:tcW w:w="1460" w:type="dxa"/>
          </w:tcPr>
          <w:p w14:paraId="07189C30">
            <w:pPr>
              <w:pStyle w:val="22"/>
              <w:rPr>
                <w:rFonts w:hint="eastAsia" w:ascii="仿宋" w:hAnsi="仿宋" w:eastAsia="仿宋" w:cs="仿宋"/>
              </w:rPr>
            </w:pPr>
          </w:p>
        </w:tc>
        <w:tc>
          <w:tcPr>
            <w:tcW w:w="1344" w:type="dxa"/>
          </w:tcPr>
          <w:p w14:paraId="562C8872">
            <w:pPr>
              <w:pStyle w:val="22"/>
              <w:rPr>
                <w:rFonts w:hint="eastAsia" w:ascii="仿宋" w:hAnsi="仿宋" w:eastAsia="仿宋" w:cs="仿宋"/>
              </w:rPr>
            </w:pPr>
          </w:p>
        </w:tc>
      </w:tr>
      <w:tr w14:paraId="6AC115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858" w:type="dxa"/>
          </w:tcPr>
          <w:p w14:paraId="695058F4">
            <w:pPr>
              <w:pStyle w:val="22"/>
              <w:rPr>
                <w:rFonts w:hint="eastAsia" w:ascii="仿宋" w:hAnsi="仿宋" w:eastAsia="仿宋" w:cs="仿宋"/>
              </w:rPr>
            </w:pPr>
          </w:p>
        </w:tc>
        <w:tc>
          <w:tcPr>
            <w:tcW w:w="1280" w:type="dxa"/>
          </w:tcPr>
          <w:p w14:paraId="4A717942">
            <w:pPr>
              <w:pStyle w:val="22"/>
              <w:rPr>
                <w:rFonts w:hint="eastAsia" w:ascii="仿宋" w:hAnsi="仿宋" w:eastAsia="仿宋" w:cs="仿宋"/>
              </w:rPr>
            </w:pPr>
          </w:p>
        </w:tc>
        <w:tc>
          <w:tcPr>
            <w:tcW w:w="1222" w:type="dxa"/>
          </w:tcPr>
          <w:p w14:paraId="7E45B309">
            <w:pPr>
              <w:pStyle w:val="22"/>
              <w:rPr>
                <w:rFonts w:hint="eastAsia" w:ascii="仿宋" w:hAnsi="仿宋" w:eastAsia="仿宋" w:cs="仿宋"/>
              </w:rPr>
            </w:pPr>
          </w:p>
        </w:tc>
        <w:tc>
          <w:tcPr>
            <w:tcW w:w="881" w:type="dxa"/>
          </w:tcPr>
          <w:p w14:paraId="52F26D35">
            <w:pPr>
              <w:pStyle w:val="22"/>
              <w:rPr>
                <w:rFonts w:hint="eastAsia" w:ascii="仿宋" w:hAnsi="仿宋" w:eastAsia="仿宋" w:cs="仿宋"/>
              </w:rPr>
            </w:pPr>
          </w:p>
        </w:tc>
        <w:tc>
          <w:tcPr>
            <w:tcW w:w="1339" w:type="dxa"/>
          </w:tcPr>
          <w:p w14:paraId="39547DB8">
            <w:pPr>
              <w:pStyle w:val="22"/>
              <w:rPr>
                <w:rFonts w:hint="eastAsia" w:ascii="仿宋" w:hAnsi="仿宋" w:eastAsia="仿宋" w:cs="仿宋"/>
              </w:rPr>
            </w:pPr>
          </w:p>
        </w:tc>
        <w:tc>
          <w:tcPr>
            <w:tcW w:w="1460" w:type="dxa"/>
          </w:tcPr>
          <w:p w14:paraId="7967D228">
            <w:pPr>
              <w:pStyle w:val="22"/>
              <w:rPr>
                <w:rFonts w:hint="eastAsia" w:ascii="仿宋" w:hAnsi="仿宋" w:eastAsia="仿宋" w:cs="仿宋"/>
              </w:rPr>
            </w:pPr>
          </w:p>
        </w:tc>
        <w:tc>
          <w:tcPr>
            <w:tcW w:w="1344" w:type="dxa"/>
          </w:tcPr>
          <w:p w14:paraId="1EF65254">
            <w:pPr>
              <w:pStyle w:val="22"/>
              <w:rPr>
                <w:rFonts w:hint="eastAsia" w:ascii="仿宋" w:hAnsi="仿宋" w:eastAsia="仿宋" w:cs="仿宋"/>
              </w:rPr>
            </w:pPr>
          </w:p>
        </w:tc>
      </w:tr>
      <w:tr w14:paraId="16E69B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8" w:hRule="atLeast"/>
        </w:trPr>
        <w:tc>
          <w:tcPr>
            <w:tcW w:w="858" w:type="dxa"/>
          </w:tcPr>
          <w:p w14:paraId="0C62465D">
            <w:pPr>
              <w:pStyle w:val="22"/>
              <w:rPr>
                <w:rFonts w:hint="eastAsia" w:ascii="仿宋" w:hAnsi="仿宋" w:eastAsia="仿宋" w:cs="仿宋"/>
              </w:rPr>
            </w:pPr>
          </w:p>
        </w:tc>
        <w:tc>
          <w:tcPr>
            <w:tcW w:w="1280" w:type="dxa"/>
          </w:tcPr>
          <w:p w14:paraId="31320B1E">
            <w:pPr>
              <w:pStyle w:val="22"/>
              <w:rPr>
                <w:rFonts w:hint="eastAsia" w:ascii="仿宋" w:hAnsi="仿宋" w:eastAsia="仿宋" w:cs="仿宋"/>
              </w:rPr>
            </w:pPr>
          </w:p>
        </w:tc>
        <w:tc>
          <w:tcPr>
            <w:tcW w:w="1222" w:type="dxa"/>
          </w:tcPr>
          <w:p w14:paraId="67E1539D">
            <w:pPr>
              <w:pStyle w:val="22"/>
              <w:rPr>
                <w:rFonts w:hint="eastAsia" w:ascii="仿宋" w:hAnsi="仿宋" w:eastAsia="仿宋" w:cs="仿宋"/>
              </w:rPr>
            </w:pPr>
          </w:p>
        </w:tc>
        <w:tc>
          <w:tcPr>
            <w:tcW w:w="881" w:type="dxa"/>
          </w:tcPr>
          <w:p w14:paraId="4A51A672">
            <w:pPr>
              <w:pStyle w:val="22"/>
              <w:rPr>
                <w:rFonts w:hint="eastAsia" w:ascii="仿宋" w:hAnsi="仿宋" w:eastAsia="仿宋" w:cs="仿宋"/>
              </w:rPr>
            </w:pPr>
          </w:p>
        </w:tc>
        <w:tc>
          <w:tcPr>
            <w:tcW w:w="1339" w:type="dxa"/>
          </w:tcPr>
          <w:p w14:paraId="396B3948">
            <w:pPr>
              <w:pStyle w:val="22"/>
              <w:rPr>
                <w:rFonts w:hint="eastAsia" w:ascii="仿宋" w:hAnsi="仿宋" w:eastAsia="仿宋" w:cs="仿宋"/>
              </w:rPr>
            </w:pPr>
          </w:p>
        </w:tc>
        <w:tc>
          <w:tcPr>
            <w:tcW w:w="1460" w:type="dxa"/>
          </w:tcPr>
          <w:p w14:paraId="61815F23">
            <w:pPr>
              <w:pStyle w:val="22"/>
              <w:rPr>
                <w:rFonts w:hint="eastAsia" w:ascii="仿宋" w:hAnsi="仿宋" w:eastAsia="仿宋" w:cs="仿宋"/>
              </w:rPr>
            </w:pPr>
          </w:p>
        </w:tc>
        <w:tc>
          <w:tcPr>
            <w:tcW w:w="1344" w:type="dxa"/>
          </w:tcPr>
          <w:p w14:paraId="3B2BB5B4">
            <w:pPr>
              <w:pStyle w:val="22"/>
              <w:rPr>
                <w:rFonts w:hint="eastAsia" w:ascii="仿宋" w:hAnsi="仿宋" w:eastAsia="仿宋" w:cs="仿宋"/>
              </w:rPr>
            </w:pPr>
          </w:p>
        </w:tc>
      </w:tr>
      <w:tr w14:paraId="51055A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3" w:hRule="atLeast"/>
        </w:trPr>
        <w:tc>
          <w:tcPr>
            <w:tcW w:w="858" w:type="dxa"/>
          </w:tcPr>
          <w:p w14:paraId="27D9E136">
            <w:pPr>
              <w:pStyle w:val="22"/>
              <w:rPr>
                <w:rFonts w:hint="eastAsia" w:ascii="仿宋" w:hAnsi="仿宋" w:eastAsia="仿宋" w:cs="仿宋"/>
              </w:rPr>
            </w:pPr>
          </w:p>
        </w:tc>
        <w:tc>
          <w:tcPr>
            <w:tcW w:w="1280" w:type="dxa"/>
          </w:tcPr>
          <w:p w14:paraId="6CA18C23">
            <w:pPr>
              <w:pStyle w:val="22"/>
              <w:rPr>
                <w:rFonts w:hint="eastAsia" w:ascii="仿宋" w:hAnsi="仿宋" w:eastAsia="仿宋" w:cs="仿宋"/>
              </w:rPr>
            </w:pPr>
          </w:p>
        </w:tc>
        <w:tc>
          <w:tcPr>
            <w:tcW w:w="1222" w:type="dxa"/>
          </w:tcPr>
          <w:p w14:paraId="0C8A0B69">
            <w:pPr>
              <w:pStyle w:val="22"/>
              <w:rPr>
                <w:rFonts w:hint="eastAsia" w:ascii="仿宋" w:hAnsi="仿宋" w:eastAsia="仿宋" w:cs="仿宋"/>
              </w:rPr>
            </w:pPr>
          </w:p>
        </w:tc>
        <w:tc>
          <w:tcPr>
            <w:tcW w:w="881" w:type="dxa"/>
          </w:tcPr>
          <w:p w14:paraId="26E475D1">
            <w:pPr>
              <w:pStyle w:val="22"/>
              <w:rPr>
                <w:rFonts w:hint="eastAsia" w:ascii="仿宋" w:hAnsi="仿宋" w:eastAsia="仿宋" w:cs="仿宋"/>
              </w:rPr>
            </w:pPr>
          </w:p>
        </w:tc>
        <w:tc>
          <w:tcPr>
            <w:tcW w:w="1339" w:type="dxa"/>
          </w:tcPr>
          <w:p w14:paraId="25888F05">
            <w:pPr>
              <w:pStyle w:val="22"/>
              <w:rPr>
                <w:rFonts w:hint="eastAsia" w:ascii="仿宋" w:hAnsi="仿宋" w:eastAsia="仿宋" w:cs="仿宋"/>
              </w:rPr>
            </w:pPr>
          </w:p>
        </w:tc>
        <w:tc>
          <w:tcPr>
            <w:tcW w:w="1460" w:type="dxa"/>
          </w:tcPr>
          <w:p w14:paraId="02E38039">
            <w:pPr>
              <w:pStyle w:val="22"/>
              <w:rPr>
                <w:rFonts w:hint="eastAsia" w:ascii="仿宋" w:hAnsi="仿宋" w:eastAsia="仿宋" w:cs="仿宋"/>
              </w:rPr>
            </w:pPr>
          </w:p>
        </w:tc>
        <w:tc>
          <w:tcPr>
            <w:tcW w:w="1344" w:type="dxa"/>
          </w:tcPr>
          <w:p w14:paraId="6CBAB02B">
            <w:pPr>
              <w:pStyle w:val="22"/>
              <w:rPr>
                <w:rFonts w:hint="eastAsia" w:ascii="仿宋" w:hAnsi="仿宋" w:eastAsia="仿宋" w:cs="仿宋"/>
              </w:rPr>
            </w:pPr>
          </w:p>
        </w:tc>
      </w:tr>
      <w:tr w14:paraId="2D0286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4" w:hRule="atLeast"/>
        </w:trPr>
        <w:tc>
          <w:tcPr>
            <w:tcW w:w="858" w:type="dxa"/>
          </w:tcPr>
          <w:p w14:paraId="557E5039">
            <w:pPr>
              <w:pStyle w:val="22"/>
              <w:rPr>
                <w:rFonts w:hint="eastAsia" w:ascii="仿宋" w:hAnsi="仿宋" w:eastAsia="仿宋" w:cs="仿宋"/>
              </w:rPr>
            </w:pPr>
          </w:p>
        </w:tc>
        <w:tc>
          <w:tcPr>
            <w:tcW w:w="1280" w:type="dxa"/>
          </w:tcPr>
          <w:p w14:paraId="69D88CE5">
            <w:pPr>
              <w:pStyle w:val="22"/>
              <w:rPr>
                <w:rFonts w:hint="eastAsia" w:ascii="仿宋" w:hAnsi="仿宋" w:eastAsia="仿宋" w:cs="仿宋"/>
              </w:rPr>
            </w:pPr>
          </w:p>
        </w:tc>
        <w:tc>
          <w:tcPr>
            <w:tcW w:w="1222" w:type="dxa"/>
          </w:tcPr>
          <w:p w14:paraId="33A22680">
            <w:pPr>
              <w:pStyle w:val="22"/>
              <w:rPr>
                <w:rFonts w:hint="eastAsia" w:ascii="仿宋" w:hAnsi="仿宋" w:eastAsia="仿宋" w:cs="仿宋"/>
              </w:rPr>
            </w:pPr>
          </w:p>
        </w:tc>
        <w:tc>
          <w:tcPr>
            <w:tcW w:w="881" w:type="dxa"/>
          </w:tcPr>
          <w:p w14:paraId="6EABD942">
            <w:pPr>
              <w:pStyle w:val="22"/>
              <w:rPr>
                <w:rFonts w:hint="eastAsia" w:ascii="仿宋" w:hAnsi="仿宋" w:eastAsia="仿宋" w:cs="仿宋"/>
              </w:rPr>
            </w:pPr>
          </w:p>
        </w:tc>
        <w:tc>
          <w:tcPr>
            <w:tcW w:w="1339" w:type="dxa"/>
          </w:tcPr>
          <w:p w14:paraId="51BAB43C">
            <w:pPr>
              <w:pStyle w:val="22"/>
              <w:rPr>
                <w:rFonts w:hint="eastAsia" w:ascii="仿宋" w:hAnsi="仿宋" w:eastAsia="仿宋" w:cs="仿宋"/>
              </w:rPr>
            </w:pPr>
          </w:p>
        </w:tc>
        <w:tc>
          <w:tcPr>
            <w:tcW w:w="1460" w:type="dxa"/>
          </w:tcPr>
          <w:p w14:paraId="02A133FF">
            <w:pPr>
              <w:pStyle w:val="22"/>
              <w:rPr>
                <w:rFonts w:hint="eastAsia" w:ascii="仿宋" w:hAnsi="仿宋" w:eastAsia="仿宋" w:cs="仿宋"/>
              </w:rPr>
            </w:pPr>
          </w:p>
        </w:tc>
        <w:tc>
          <w:tcPr>
            <w:tcW w:w="1344" w:type="dxa"/>
          </w:tcPr>
          <w:p w14:paraId="7D547B13">
            <w:pPr>
              <w:pStyle w:val="22"/>
              <w:rPr>
                <w:rFonts w:hint="eastAsia" w:ascii="仿宋" w:hAnsi="仿宋" w:eastAsia="仿宋" w:cs="仿宋"/>
              </w:rPr>
            </w:pPr>
          </w:p>
        </w:tc>
      </w:tr>
      <w:tr w14:paraId="4F7F62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3" w:hRule="atLeast"/>
        </w:trPr>
        <w:tc>
          <w:tcPr>
            <w:tcW w:w="858" w:type="dxa"/>
          </w:tcPr>
          <w:p w14:paraId="54DBE01B">
            <w:pPr>
              <w:pStyle w:val="22"/>
              <w:rPr>
                <w:rFonts w:hint="eastAsia" w:ascii="仿宋" w:hAnsi="仿宋" w:eastAsia="仿宋" w:cs="仿宋"/>
              </w:rPr>
            </w:pPr>
          </w:p>
        </w:tc>
        <w:tc>
          <w:tcPr>
            <w:tcW w:w="1280" w:type="dxa"/>
          </w:tcPr>
          <w:p w14:paraId="12313C6F">
            <w:pPr>
              <w:pStyle w:val="22"/>
              <w:rPr>
                <w:rFonts w:hint="eastAsia" w:ascii="仿宋" w:hAnsi="仿宋" w:eastAsia="仿宋" w:cs="仿宋"/>
              </w:rPr>
            </w:pPr>
          </w:p>
        </w:tc>
        <w:tc>
          <w:tcPr>
            <w:tcW w:w="1222" w:type="dxa"/>
          </w:tcPr>
          <w:p w14:paraId="05E832E3">
            <w:pPr>
              <w:pStyle w:val="22"/>
              <w:rPr>
                <w:rFonts w:hint="eastAsia" w:ascii="仿宋" w:hAnsi="仿宋" w:eastAsia="仿宋" w:cs="仿宋"/>
              </w:rPr>
            </w:pPr>
          </w:p>
        </w:tc>
        <w:tc>
          <w:tcPr>
            <w:tcW w:w="881" w:type="dxa"/>
          </w:tcPr>
          <w:p w14:paraId="37F4E9A9">
            <w:pPr>
              <w:pStyle w:val="22"/>
              <w:rPr>
                <w:rFonts w:hint="eastAsia" w:ascii="仿宋" w:hAnsi="仿宋" w:eastAsia="仿宋" w:cs="仿宋"/>
              </w:rPr>
            </w:pPr>
          </w:p>
        </w:tc>
        <w:tc>
          <w:tcPr>
            <w:tcW w:w="1339" w:type="dxa"/>
          </w:tcPr>
          <w:p w14:paraId="49B4BEE7">
            <w:pPr>
              <w:pStyle w:val="22"/>
              <w:rPr>
                <w:rFonts w:hint="eastAsia" w:ascii="仿宋" w:hAnsi="仿宋" w:eastAsia="仿宋" w:cs="仿宋"/>
              </w:rPr>
            </w:pPr>
          </w:p>
        </w:tc>
        <w:tc>
          <w:tcPr>
            <w:tcW w:w="1460" w:type="dxa"/>
          </w:tcPr>
          <w:p w14:paraId="360C7AD6">
            <w:pPr>
              <w:pStyle w:val="22"/>
              <w:rPr>
                <w:rFonts w:hint="eastAsia" w:ascii="仿宋" w:hAnsi="仿宋" w:eastAsia="仿宋" w:cs="仿宋"/>
              </w:rPr>
            </w:pPr>
          </w:p>
        </w:tc>
        <w:tc>
          <w:tcPr>
            <w:tcW w:w="1344" w:type="dxa"/>
          </w:tcPr>
          <w:p w14:paraId="17D13232">
            <w:pPr>
              <w:pStyle w:val="22"/>
              <w:rPr>
                <w:rFonts w:hint="eastAsia" w:ascii="仿宋" w:hAnsi="仿宋" w:eastAsia="仿宋" w:cs="仿宋"/>
              </w:rPr>
            </w:pPr>
          </w:p>
        </w:tc>
      </w:tr>
    </w:tbl>
    <w:p w14:paraId="64F1087B">
      <w:pPr>
        <w:spacing w:line="270" w:lineRule="auto"/>
        <w:rPr>
          <w:rFonts w:hint="eastAsia" w:ascii="仿宋" w:hAnsi="仿宋" w:eastAsia="仿宋" w:cs="仿宋"/>
        </w:rPr>
      </w:pPr>
    </w:p>
    <w:p w14:paraId="0DDF38B1">
      <w:pPr>
        <w:pStyle w:val="6"/>
        <w:spacing w:before="75" w:line="239" w:lineRule="auto"/>
        <w:ind w:left="668" w:right="793" w:firstLine="8"/>
        <w:rPr>
          <w:rFonts w:hint="eastAsia" w:ascii="仿宋" w:hAnsi="仿宋" w:eastAsia="仿宋" w:cs="仿宋"/>
          <w:spacing w:val="18"/>
          <w:sz w:val="23"/>
          <w:szCs w:val="23"/>
          <w:lang w:eastAsia="zh-CN"/>
        </w:rPr>
      </w:pPr>
      <w:r>
        <w:rPr>
          <w:rFonts w:hint="eastAsia" w:ascii="仿宋" w:hAnsi="仿宋" w:eastAsia="仿宋" w:cs="仿宋"/>
          <w:sz w:val="23"/>
          <w:szCs w:val="23"/>
          <w:lang w:eastAsia="zh-CN"/>
        </w:rPr>
        <w:t>法定代表人或其委托代理人签字（或盖章）</w:t>
      </w:r>
      <w:r>
        <w:rPr>
          <w:rFonts w:hint="eastAsia" w:ascii="仿宋" w:hAnsi="仿宋" w:eastAsia="仿宋" w:cs="仿宋"/>
          <w:spacing w:val="55"/>
          <w:sz w:val="23"/>
          <w:szCs w:val="23"/>
          <w:lang w:eastAsia="zh-CN"/>
        </w:rPr>
        <w:t xml:space="preserve"> </w:t>
      </w:r>
      <w:r>
        <w:rPr>
          <w:rFonts w:hint="eastAsia" w:ascii="仿宋" w:hAnsi="仿宋" w:eastAsia="仿宋" w:cs="仿宋"/>
          <w:sz w:val="23"/>
          <w:szCs w:val="23"/>
          <w:lang w:eastAsia="zh-CN"/>
        </w:rPr>
        <w:t>:</w:t>
      </w:r>
      <w:r>
        <w:rPr>
          <w:rFonts w:hint="eastAsia" w:ascii="仿宋" w:hAnsi="仿宋" w:eastAsia="仿宋" w:cs="仿宋"/>
          <w:spacing w:val="4"/>
          <w:sz w:val="23"/>
          <w:szCs w:val="23"/>
          <w:u w:val="single"/>
          <w:lang w:eastAsia="zh-CN"/>
        </w:rPr>
        <w:t xml:space="preserve">                   </w:t>
      </w:r>
      <w:r>
        <w:rPr>
          <w:rFonts w:hint="eastAsia" w:ascii="仿宋" w:hAnsi="仿宋" w:eastAsia="仿宋" w:cs="仿宋"/>
          <w:spacing w:val="18"/>
          <w:sz w:val="23"/>
          <w:szCs w:val="23"/>
          <w:lang w:eastAsia="zh-CN"/>
        </w:rPr>
        <w:t xml:space="preserve"> </w:t>
      </w:r>
    </w:p>
    <w:p w14:paraId="478EA841">
      <w:pPr>
        <w:pStyle w:val="6"/>
        <w:spacing w:before="75" w:line="239" w:lineRule="auto"/>
        <w:ind w:left="668" w:right="793" w:firstLine="8"/>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供应商(盖单位章):</w:t>
      </w:r>
      <w:r>
        <w:rPr>
          <w:rFonts w:hint="eastAsia" w:ascii="仿宋" w:hAnsi="仿宋" w:eastAsia="仿宋" w:cs="仿宋"/>
          <w:spacing w:val="4"/>
          <w:sz w:val="23"/>
          <w:szCs w:val="23"/>
          <w:u w:val="single"/>
          <w:lang w:eastAsia="zh-CN"/>
        </w:rPr>
        <w:t xml:space="preserve">                     </w:t>
      </w:r>
      <w:r>
        <w:rPr>
          <w:rFonts w:hint="eastAsia" w:ascii="仿宋" w:hAnsi="仿宋" w:eastAsia="仿宋" w:cs="仿宋"/>
          <w:spacing w:val="3"/>
          <w:sz w:val="23"/>
          <w:szCs w:val="23"/>
          <w:u w:val="single"/>
          <w:lang w:eastAsia="zh-CN"/>
        </w:rPr>
        <w:t xml:space="preserve">                     </w:t>
      </w:r>
    </w:p>
    <w:p w14:paraId="46D9AA2B">
      <w:pPr>
        <w:spacing w:line="259" w:lineRule="auto"/>
        <w:rPr>
          <w:rFonts w:hint="eastAsia" w:ascii="仿宋" w:hAnsi="仿宋" w:eastAsia="仿宋" w:cs="仿宋"/>
          <w:lang w:eastAsia="zh-CN"/>
        </w:rPr>
      </w:pPr>
    </w:p>
    <w:p w14:paraId="27620452">
      <w:pPr>
        <w:pStyle w:val="6"/>
        <w:spacing w:before="75" w:line="231" w:lineRule="auto"/>
        <w:ind w:left="675"/>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注: 各项服务措施应另页描述。</w:t>
      </w:r>
    </w:p>
    <w:p w14:paraId="764C8950">
      <w:pPr>
        <w:spacing w:line="255" w:lineRule="auto"/>
        <w:rPr>
          <w:rFonts w:hint="eastAsia" w:ascii="仿宋" w:hAnsi="仿宋" w:eastAsia="仿宋" w:cs="仿宋"/>
          <w:sz w:val="23"/>
          <w:szCs w:val="23"/>
          <w:lang w:eastAsia="zh-CN"/>
        </w:rPr>
        <w:sectPr>
          <w:footerReference r:id="rId19" w:type="default"/>
          <w:pgSz w:w="11906" w:h="16838"/>
          <w:pgMar w:top="400" w:right="1251" w:bottom="1027" w:left="1081" w:header="0" w:footer="852" w:gutter="0"/>
          <w:cols w:space="720" w:num="1"/>
        </w:sectPr>
      </w:pPr>
    </w:p>
    <w:p w14:paraId="713CC5DC">
      <w:pPr>
        <w:spacing w:line="265" w:lineRule="auto"/>
        <w:rPr>
          <w:rFonts w:hint="eastAsia" w:ascii="仿宋" w:hAnsi="仿宋" w:eastAsia="仿宋" w:cs="仿宋"/>
          <w:lang w:eastAsia="zh-CN"/>
        </w:rPr>
      </w:pPr>
    </w:p>
    <w:p w14:paraId="437F763E">
      <w:pPr>
        <w:spacing w:line="265" w:lineRule="auto"/>
        <w:rPr>
          <w:rFonts w:hint="eastAsia" w:ascii="仿宋" w:hAnsi="仿宋" w:eastAsia="仿宋" w:cs="仿宋"/>
          <w:lang w:eastAsia="zh-CN"/>
        </w:rPr>
      </w:pPr>
    </w:p>
    <w:p w14:paraId="0BE802F7">
      <w:pPr>
        <w:spacing w:line="265" w:lineRule="auto"/>
        <w:rPr>
          <w:rFonts w:hint="eastAsia" w:ascii="仿宋" w:hAnsi="仿宋" w:eastAsia="仿宋" w:cs="仿宋"/>
          <w:lang w:eastAsia="zh-CN"/>
        </w:rPr>
      </w:pPr>
      <w:r>
        <w:rPr>
          <w:rFonts w:hint="eastAsia" w:ascii="仿宋" w:hAnsi="仿宋" w:eastAsia="仿宋" w:cs="仿宋"/>
        </w:rPr>
        <w:drawing>
          <wp:anchor distT="0" distB="0" distL="0" distR="0" simplePos="0" relativeHeight="251670528" behindDoc="0" locked="0" layoutInCell="1" allowOverlap="1">
            <wp:simplePos x="0" y="0"/>
            <wp:positionH relativeFrom="column">
              <wp:posOffset>0</wp:posOffset>
            </wp:positionH>
            <wp:positionV relativeFrom="paragraph">
              <wp:posOffset>120015</wp:posOffset>
            </wp:positionV>
            <wp:extent cx="6007100" cy="6350"/>
            <wp:effectExtent l="0" t="0" r="0" b="0"/>
            <wp:wrapNone/>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44"/>
                    <a:stretch>
                      <a:fillRect/>
                    </a:stretch>
                  </pic:blipFill>
                  <pic:spPr>
                    <a:xfrm>
                      <a:off x="0" y="0"/>
                      <a:ext cx="6007004" cy="6350"/>
                    </a:xfrm>
                    <a:prstGeom prst="rect">
                      <a:avLst/>
                    </a:prstGeom>
                  </pic:spPr>
                </pic:pic>
              </a:graphicData>
            </a:graphic>
          </wp:anchor>
        </w:drawing>
      </w:r>
    </w:p>
    <w:p w14:paraId="5EC67A6C">
      <w:pPr>
        <w:spacing w:line="265" w:lineRule="auto"/>
        <w:rPr>
          <w:rFonts w:hint="eastAsia" w:ascii="仿宋" w:hAnsi="仿宋" w:eastAsia="仿宋" w:cs="仿宋"/>
          <w:lang w:eastAsia="zh-CN"/>
        </w:rPr>
      </w:pPr>
    </w:p>
    <w:p w14:paraId="7F536004">
      <w:pPr>
        <w:spacing w:line="266" w:lineRule="auto"/>
        <w:rPr>
          <w:rFonts w:hint="eastAsia" w:ascii="仿宋" w:hAnsi="仿宋" w:eastAsia="仿宋" w:cs="仿宋"/>
          <w:lang w:eastAsia="zh-CN"/>
        </w:rPr>
      </w:pPr>
    </w:p>
    <w:p w14:paraId="3C97710A">
      <w:pPr>
        <w:pStyle w:val="6"/>
        <w:spacing w:before="91" w:line="223" w:lineRule="auto"/>
        <w:ind w:left="3750"/>
        <w:rPr>
          <w:rFonts w:hint="eastAsia" w:ascii="仿宋" w:hAnsi="仿宋" w:eastAsia="仿宋" w:cs="仿宋"/>
          <w:sz w:val="28"/>
          <w:szCs w:val="28"/>
          <w:lang w:eastAsia="zh-CN"/>
        </w:rPr>
      </w:pPr>
      <w:r>
        <w:rPr>
          <w:rFonts w:hint="eastAsia" w:ascii="仿宋" w:hAnsi="仿宋" w:eastAsia="仿宋" w:cs="仿宋"/>
          <w:b/>
          <w:bCs/>
          <w:spacing w:val="-8"/>
          <w:sz w:val="28"/>
          <w:szCs w:val="28"/>
          <w:lang w:eastAsia="zh-CN"/>
        </w:rPr>
        <w:t>3、商务条款偏离表</w:t>
      </w:r>
    </w:p>
    <w:p w14:paraId="18D86294">
      <w:pPr>
        <w:spacing w:line="282" w:lineRule="auto"/>
        <w:rPr>
          <w:rFonts w:hint="eastAsia" w:ascii="仿宋" w:hAnsi="仿宋" w:eastAsia="仿宋" w:cs="仿宋"/>
          <w:lang w:eastAsia="zh-CN"/>
        </w:rPr>
      </w:pPr>
    </w:p>
    <w:p w14:paraId="404A885B">
      <w:pPr>
        <w:spacing w:line="282" w:lineRule="auto"/>
        <w:rPr>
          <w:rFonts w:hint="eastAsia" w:ascii="仿宋" w:hAnsi="仿宋" w:eastAsia="仿宋" w:cs="仿宋"/>
          <w:lang w:eastAsia="zh-CN"/>
        </w:rPr>
      </w:pPr>
    </w:p>
    <w:p w14:paraId="065DD491">
      <w:pPr>
        <w:pStyle w:val="6"/>
        <w:spacing w:before="75" w:line="229" w:lineRule="auto"/>
        <w:ind w:left="555"/>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项目名称:                      项目编号:</w:t>
      </w:r>
      <w:r>
        <w:rPr>
          <w:rFonts w:hint="eastAsia" w:ascii="仿宋" w:hAnsi="仿宋" w:eastAsia="仿宋" w:cs="仿宋"/>
          <w:spacing w:val="7"/>
          <w:sz w:val="23"/>
          <w:szCs w:val="23"/>
          <w:lang w:eastAsia="zh-CN"/>
        </w:rPr>
        <w:t xml:space="preserve">             标段编号:</w:t>
      </w:r>
    </w:p>
    <w:p w14:paraId="58B0796B">
      <w:pPr>
        <w:spacing w:before="60"/>
        <w:rPr>
          <w:rFonts w:hint="eastAsia" w:ascii="仿宋" w:hAnsi="仿宋" w:eastAsia="仿宋" w:cs="仿宋"/>
          <w:lang w:eastAsia="zh-CN"/>
        </w:rPr>
      </w:pPr>
    </w:p>
    <w:tbl>
      <w:tblPr>
        <w:tblStyle w:val="21"/>
        <w:tblW w:w="8696" w:type="dxa"/>
        <w:tblInd w:w="26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2"/>
        <w:gridCol w:w="1818"/>
        <w:gridCol w:w="2294"/>
        <w:gridCol w:w="2282"/>
        <w:gridCol w:w="1040"/>
        <w:gridCol w:w="590"/>
      </w:tblGrid>
      <w:tr w14:paraId="5A6069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672" w:type="dxa"/>
          </w:tcPr>
          <w:p w14:paraId="052EE74D">
            <w:pPr>
              <w:spacing w:before="38" w:line="231" w:lineRule="auto"/>
              <w:rPr>
                <w:rFonts w:hint="eastAsia" w:ascii="仿宋" w:hAnsi="仿宋" w:eastAsia="仿宋" w:cs="仿宋"/>
                <w:sz w:val="23"/>
                <w:szCs w:val="23"/>
              </w:rPr>
            </w:pPr>
            <w:r>
              <w:rPr>
                <w:rFonts w:hint="eastAsia" w:ascii="仿宋" w:hAnsi="仿宋" w:eastAsia="仿宋" w:cs="仿宋"/>
                <w:spacing w:val="2"/>
                <w:sz w:val="23"/>
                <w:szCs w:val="23"/>
              </w:rPr>
              <w:t>序号</w:t>
            </w:r>
          </w:p>
        </w:tc>
        <w:tc>
          <w:tcPr>
            <w:tcW w:w="1818" w:type="dxa"/>
          </w:tcPr>
          <w:p w14:paraId="736C17E3">
            <w:pPr>
              <w:spacing w:before="38" w:line="231" w:lineRule="auto"/>
              <w:rPr>
                <w:rFonts w:hint="eastAsia" w:ascii="仿宋" w:hAnsi="仿宋" w:eastAsia="仿宋" w:cs="仿宋"/>
                <w:sz w:val="23"/>
                <w:szCs w:val="23"/>
              </w:rPr>
            </w:pPr>
            <w:r>
              <w:rPr>
                <w:rFonts w:hint="eastAsia" w:ascii="仿宋" w:hAnsi="仿宋" w:eastAsia="仿宋" w:cs="仿宋"/>
                <w:spacing w:val="7"/>
                <w:sz w:val="23"/>
                <w:szCs w:val="23"/>
              </w:rPr>
              <w:t>磋商文件条款号</w:t>
            </w:r>
          </w:p>
        </w:tc>
        <w:tc>
          <w:tcPr>
            <w:tcW w:w="2294" w:type="dxa"/>
          </w:tcPr>
          <w:p w14:paraId="14DD5208">
            <w:pPr>
              <w:spacing w:before="38" w:line="231" w:lineRule="auto"/>
              <w:rPr>
                <w:rFonts w:hint="eastAsia" w:ascii="仿宋" w:hAnsi="仿宋" w:eastAsia="仿宋" w:cs="仿宋"/>
                <w:sz w:val="23"/>
                <w:szCs w:val="23"/>
              </w:rPr>
            </w:pPr>
            <w:r>
              <w:rPr>
                <w:rFonts w:hint="eastAsia" w:ascii="仿宋" w:hAnsi="仿宋" w:eastAsia="仿宋" w:cs="仿宋"/>
                <w:spacing w:val="8"/>
                <w:sz w:val="23"/>
                <w:szCs w:val="23"/>
              </w:rPr>
              <w:t>磋商文件的商务条款</w:t>
            </w:r>
          </w:p>
        </w:tc>
        <w:tc>
          <w:tcPr>
            <w:tcW w:w="2282" w:type="dxa"/>
          </w:tcPr>
          <w:p w14:paraId="09A0CC69">
            <w:pPr>
              <w:spacing w:before="38" w:line="231" w:lineRule="auto"/>
              <w:rPr>
                <w:rFonts w:hint="eastAsia" w:ascii="仿宋" w:hAnsi="仿宋" w:eastAsia="仿宋" w:cs="仿宋"/>
                <w:sz w:val="23"/>
                <w:szCs w:val="23"/>
              </w:rPr>
            </w:pPr>
            <w:r>
              <w:rPr>
                <w:rFonts w:hint="eastAsia" w:ascii="仿宋" w:hAnsi="仿宋" w:eastAsia="仿宋" w:cs="仿宋"/>
                <w:spacing w:val="7"/>
                <w:sz w:val="23"/>
                <w:szCs w:val="23"/>
              </w:rPr>
              <w:t>响应文件的商务条款</w:t>
            </w:r>
          </w:p>
        </w:tc>
        <w:tc>
          <w:tcPr>
            <w:tcW w:w="1040" w:type="dxa"/>
            <w:shd w:val="clear" w:color="auto" w:fill="auto"/>
          </w:tcPr>
          <w:p w14:paraId="78CE80E7">
            <w:pPr>
              <w:spacing w:before="120" w:line="182" w:lineRule="auto"/>
              <w:rPr>
                <w:rFonts w:hint="eastAsia" w:ascii="仿宋" w:hAnsi="仿宋" w:eastAsia="仿宋" w:cs="仿宋"/>
                <w:sz w:val="24"/>
                <w:szCs w:val="24"/>
                <w:lang w:eastAsia="zh-CN"/>
              </w:rPr>
            </w:pPr>
            <w:r>
              <w:rPr>
                <w:rFonts w:hint="eastAsia" w:ascii="仿宋" w:hAnsi="仿宋" w:eastAsia="仿宋" w:cs="仿宋"/>
                <w:spacing w:val="7"/>
                <w:sz w:val="23"/>
                <w:szCs w:val="23"/>
                <w:lang w:eastAsia="zh-CN"/>
              </w:rPr>
              <w:t>偏离情况</w:t>
            </w:r>
          </w:p>
        </w:tc>
        <w:tc>
          <w:tcPr>
            <w:tcW w:w="590" w:type="dxa"/>
            <w:shd w:val="clear" w:color="auto" w:fill="auto"/>
          </w:tcPr>
          <w:p w14:paraId="253416EE">
            <w:pPr>
              <w:spacing w:before="120" w:line="182" w:lineRule="auto"/>
              <w:rPr>
                <w:rFonts w:hint="eastAsia" w:ascii="仿宋" w:hAnsi="仿宋" w:eastAsia="仿宋" w:cs="仿宋"/>
                <w:spacing w:val="-2"/>
                <w:sz w:val="24"/>
                <w:szCs w:val="24"/>
              </w:rPr>
            </w:pPr>
            <w:r>
              <w:rPr>
                <w:rFonts w:hint="eastAsia" w:ascii="仿宋" w:hAnsi="仿宋" w:eastAsia="仿宋" w:cs="仿宋"/>
                <w:spacing w:val="-2"/>
                <w:sz w:val="24"/>
                <w:szCs w:val="24"/>
              </w:rPr>
              <w:t>说明</w:t>
            </w:r>
          </w:p>
        </w:tc>
      </w:tr>
      <w:tr w14:paraId="2F3C5E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672" w:type="dxa"/>
          </w:tcPr>
          <w:p w14:paraId="3FB94095">
            <w:pPr>
              <w:pStyle w:val="22"/>
              <w:rPr>
                <w:rFonts w:hint="eastAsia" w:ascii="仿宋" w:hAnsi="仿宋" w:eastAsia="仿宋" w:cs="仿宋"/>
              </w:rPr>
            </w:pPr>
          </w:p>
        </w:tc>
        <w:tc>
          <w:tcPr>
            <w:tcW w:w="1818" w:type="dxa"/>
          </w:tcPr>
          <w:p w14:paraId="40EF60A2">
            <w:pPr>
              <w:pStyle w:val="22"/>
              <w:rPr>
                <w:rFonts w:hint="eastAsia" w:ascii="仿宋" w:hAnsi="仿宋" w:eastAsia="仿宋" w:cs="仿宋"/>
              </w:rPr>
            </w:pPr>
          </w:p>
        </w:tc>
        <w:tc>
          <w:tcPr>
            <w:tcW w:w="2294" w:type="dxa"/>
          </w:tcPr>
          <w:p w14:paraId="3A5AEBC9">
            <w:pPr>
              <w:pStyle w:val="22"/>
              <w:rPr>
                <w:rFonts w:hint="eastAsia" w:ascii="仿宋" w:hAnsi="仿宋" w:eastAsia="仿宋" w:cs="仿宋"/>
              </w:rPr>
            </w:pPr>
          </w:p>
        </w:tc>
        <w:tc>
          <w:tcPr>
            <w:tcW w:w="2282" w:type="dxa"/>
          </w:tcPr>
          <w:p w14:paraId="4D145C0E">
            <w:pPr>
              <w:pStyle w:val="22"/>
              <w:rPr>
                <w:rFonts w:hint="eastAsia" w:ascii="仿宋" w:hAnsi="仿宋" w:eastAsia="仿宋" w:cs="仿宋"/>
              </w:rPr>
            </w:pPr>
          </w:p>
        </w:tc>
        <w:tc>
          <w:tcPr>
            <w:tcW w:w="1040" w:type="dxa"/>
          </w:tcPr>
          <w:p w14:paraId="211C5D5B">
            <w:pPr>
              <w:pStyle w:val="22"/>
              <w:rPr>
                <w:rFonts w:hint="eastAsia" w:ascii="仿宋" w:hAnsi="仿宋" w:eastAsia="仿宋" w:cs="仿宋"/>
              </w:rPr>
            </w:pPr>
          </w:p>
        </w:tc>
        <w:tc>
          <w:tcPr>
            <w:tcW w:w="590" w:type="dxa"/>
          </w:tcPr>
          <w:p w14:paraId="58361E7C">
            <w:pPr>
              <w:pStyle w:val="22"/>
              <w:rPr>
                <w:rFonts w:hint="eastAsia" w:ascii="仿宋" w:hAnsi="仿宋" w:eastAsia="仿宋" w:cs="仿宋"/>
              </w:rPr>
            </w:pPr>
          </w:p>
        </w:tc>
      </w:tr>
      <w:tr w14:paraId="4B3CA0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14:paraId="39F8A9F9">
            <w:pPr>
              <w:pStyle w:val="22"/>
              <w:rPr>
                <w:rFonts w:hint="eastAsia" w:ascii="仿宋" w:hAnsi="仿宋" w:eastAsia="仿宋" w:cs="仿宋"/>
              </w:rPr>
            </w:pPr>
          </w:p>
        </w:tc>
        <w:tc>
          <w:tcPr>
            <w:tcW w:w="1818" w:type="dxa"/>
          </w:tcPr>
          <w:p w14:paraId="139D7E71">
            <w:pPr>
              <w:pStyle w:val="22"/>
              <w:rPr>
                <w:rFonts w:hint="eastAsia" w:ascii="仿宋" w:hAnsi="仿宋" w:eastAsia="仿宋" w:cs="仿宋"/>
              </w:rPr>
            </w:pPr>
          </w:p>
        </w:tc>
        <w:tc>
          <w:tcPr>
            <w:tcW w:w="2294" w:type="dxa"/>
          </w:tcPr>
          <w:p w14:paraId="1C086562">
            <w:pPr>
              <w:pStyle w:val="22"/>
              <w:rPr>
                <w:rFonts w:hint="eastAsia" w:ascii="仿宋" w:hAnsi="仿宋" w:eastAsia="仿宋" w:cs="仿宋"/>
              </w:rPr>
            </w:pPr>
          </w:p>
        </w:tc>
        <w:tc>
          <w:tcPr>
            <w:tcW w:w="2282" w:type="dxa"/>
          </w:tcPr>
          <w:p w14:paraId="09261A26">
            <w:pPr>
              <w:pStyle w:val="22"/>
              <w:rPr>
                <w:rFonts w:hint="eastAsia" w:ascii="仿宋" w:hAnsi="仿宋" w:eastAsia="仿宋" w:cs="仿宋"/>
              </w:rPr>
            </w:pPr>
          </w:p>
        </w:tc>
        <w:tc>
          <w:tcPr>
            <w:tcW w:w="1040" w:type="dxa"/>
          </w:tcPr>
          <w:p w14:paraId="15C5EA77">
            <w:pPr>
              <w:pStyle w:val="22"/>
              <w:rPr>
                <w:rFonts w:hint="eastAsia" w:ascii="仿宋" w:hAnsi="仿宋" w:eastAsia="仿宋" w:cs="仿宋"/>
              </w:rPr>
            </w:pPr>
          </w:p>
        </w:tc>
        <w:tc>
          <w:tcPr>
            <w:tcW w:w="590" w:type="dxa"/>
          </w:tcPr>
          <w:p w14:paraId="64C095B8">
            <w:pPr>
              <w:pStyle w:val="22"/>
              <w:rPr>
                <w:rFonts w:hint="eastAsia" w:ascii="仿宋" w:hAnsi="仿宋" w:eastAsia="仿宋" w:cs="仿宋"/>
              </w:rPr>
            </w:pPr>
          </w:p>
        </w:tc>
      </w:tr>
      <w:tr w14:paraId="6B5CD4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14:paraId="6FE2E3E9">
            <w:pPr>
              <w:pStyle w:val="22"/>
              <w:rPr>
                <w:rFonts w:hint="eastAsia" w:ascii="仿宋" w:hAnsi="仿宋" w:eastAsia="仿宋" w:cs="仿宋"/>
              </w:rPr>
            </w:pPr>
          </w:p>
        </w:tc>
        <w:tc>
          <w:tcPr>
            <w:tcW w:w="1818" w:type="dxa"/>
          </w:tcPr>
          <w:p w14:paraId="6E4E66F1">
            <w:pPr>
              <w:pStyle w:val="22"/>
              <w:rPr>
                <w:rFonts w:hint="eastAsia" w:ascii="仿宋" w:hAnsi="仿宋" w:eastAsia="仿宋" w:cs="仿宋"/>
              </w:rPr>
            </w:pPr>
          </w:p>
        </w:tc>
        <w:tc>
          <w:tcPr>
            <w:tcW w:w="2294" w:type="dxa"/>
          </w:tcPr>
          <w:p w14:paraId="50D00AC9">
            <w:pPr>
              <w:pStyle w:val="22"/>
              <w:rPr>
                <w:rFonts w:hint="eastAsia" w:ascii="仿宋" w:hAnsi="仿宋" w:eastAsia="仿宋" w:cs="仿宋"/>
              </w:rPr>
            </w:pPr>
          </w:p>
        </w:tc>
        <w:tc>
          <w:tcPr>
            <w:tcW w:w="2282" w:type="dxa"/>
          </w:tcPr>
          <w:p w14:paraId="583A95C3">
            <w:pPr>
              <w:pStyle w:val="22"/>
              <w:rPr>
                <w:rFonts w:hint="eastAsia" w:ascii="仿宋" w:hAnsi="仿宋" w:eastAsia="仿宋" w:cs="仿宋"/>
              </w:rPr>
            </w:pPr>
          </w:p>
        </w:tc>
        <w:tc>
          <w:tcPr>
            <w:tcW w:w="1040" w:type="dxa"/>
          </w:tcPr>
          <w:p w14:paraId="5A904463">
            <w:pPr>
              <w:pStyle w:val="22"/>
              <w:rPr>
                <w:rFonts w:hint="eastAsia" w:ascii="仿宋" w:hAnsi="仿宋" w:eastAsia="仿宋" w:cs="仿宋"/>
              </w:rPr>
            </w:pPr>
          </w:p>
        </w:tc>
        <w:tc>
          <w:tcPr>
            <w:tcW w:w="590" w:type="dxa"/>
          </w:tcPr>
          <w:p w14:paraId="6B9C6F0A">
            <w:pPr>
              <w:pStyle w:val="22"/>
              <w:rPr>
                <w:rFonts w:hint="eastAsia" w:ascii="仿宋" w:hAnsi="仿宋" w:eastAsia="仿宋" w:cs="仿宋"/>
              </w:rPr>
            </w:pPr>
          </w:p>
        </w:tc>
      </w:tr>
      <w:tr w14:paraId="37ED4B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14:paraId="63420B37">
            <w:pPr>
              <w:pStyle w:val="22"/>
              <w:rPr>
                <w:rFonts w:hint="eastAsia" w:ascii="仿宋" w:hAnsi="仿宋" w:eastAsia="仿宋" w:cs="仿宋"/>
              </w:rPr>
            </w:pPr>
          </w:p>
        </w:tc>
        <w:tc>
          <w:tcPr>
            <w:tcW w:w="1818" w:type="dxa"/>
          </w:tcPr>
          <w:p w14:paraId="77B51D1C">
            <w:pPr>
              <w:pStyle w:val="22"/>
              <w:rPr>
                <w:rFonts w:hint="eastAsia" w:ascii="仿宋" w:hAnsi="仿宋" w:eastAsia="仿宋" w:cs="仿宋"/>
              </w:rPr>
            </w:pPr>
          </w:p>
        </w:tc>
        <w:tc>
          <w:tcPr>
            <w:tcW w:w="2294" w:type="dxa"/>
          </w:tcPr>
          <w:p w14:paraId="7A2ABD18">
            <w:pPr>
              <w:pStyle w:val="22"/>
              <w:rPr>
                <w:rFonts w:hint="eastAsia" w:ascii="仿宋" w:hAnsi="仿宋" w:eastAsia="仿宋" w:cs="仿宋"/>
              </w:rPr>
            </w:pPr>
          </w:p>
        </w:tc>
        <w:tc>
          <w:tcPr>
            <w:tcW w:w="2282" w:type="dxa"/>
          </w:tcPr>
          <w:p w14:paraId="54A540B9">
            <w:pPr>
              <w:pStyle w:val="22"/>
              <w:rPr>
                <w:rFonts w:hint="eastAsia" w:ascii="仿宋" w:hAnsi="仿宋" w:eastAsia="仿宋" w:cs="仿宋"/>
              </w:rPr>
            </w:pPr>
          </w:p>
        </w:tc>
        <w:tc>
          <w:tcPr>
            <w:tcW w:w="1040" w:type="dxa"/>
          </w:tcPr>
          <w:p w14:paraId="62B0CE8C">
            <w:pPr>
              <w:pStyle w:val="22"/>
              <w:rPr>
                <w:rFonts w:hint="eastAsia" w:ascii="仿宋" w:hAnsi="仿宋" w:eastAsia="仿宋" w:cs="仿宋"/>
              </w:rPr>
            </w:pPr>
          </w:p>
        </w:tc>
        <w:tc>
          <w:tcPr>
            <w:tcW w:w="590" w:type="dxa"/>
          </w:tcPr>
          <w:p w14:paraId="33F0CCCB">
            <w:pPr>
              <w:pStyle w:val="22"/>
              <w:rPr>
                <w:rFonts w:hint="eastAsia" w:ascii="仿宋" w:hAnsi="仿宋" w:eastAsia="仿宋" w:cs="仿宋"/>
              </w:rPr>
            </w:pPr>
          </w:p>
        </w:tc>
      </w:tr>
      <w:tr w14:paraId="7AC495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14:paraId="2583EEAC">
            <w:pPr>
              <w:pStyle w:val="22"/>
              <w:rPr>
                <w:rFonts w:hint="eastAsia" w:ascii="仿宋" w:hAnsi="仿宋" w:eastAsia="仿宋" w:cs="仿宋"/>
              </w:rPr>
            </w:pPr>
          </w:p>
        </w:tc>
        <w:tc>
          <w:tcPr>
            <w:tcW w:w="1818" w:type="dxa"/>
          </w:tcPr>
          <w:p w14:paraId="5167F55B">
            <w:pPr>
              <w:pStyle w:val="22"/>
              <w:rPr>
                <w:rFonts w:hint="eastAsia" w:ascii="仿宋" w:hAnsi="仿宋" w:eastAsia="仿宋" w:cs="仿宋"/>
              </w:rPr>
            </w:pPr>
          </w:p>
        </w:tc>
        <w:tc>
          <w:tcPr>
            <w:tcW w:w="2294" w:type="dxa"/>
          </w:tcPr>
          <w:p w14:paraId="1C3C78BB">
            <w:pPr>
              <w:pStyle w:val="22"/>
              <w:rPr>
                <w:rFonts w:hint="eastAsia" w:ascii="仿宋" w:hAnsi="仿宋" w:eastAsia="仿宋" w:cs="仿宋"/>
              </w:rPr>
            </w:pPr>
          </w:p>
        </w:tc>
        <w:tc>
          <w:tcPr>
            <w:tcW w:w="2282" w:type="dxa"/>
          </w:tcPr>
          <w:p w14:paraId="56F05B26">
            <w:pPr>
              <w:pStyle w:val="22"/>
              <w:rPr>
                <w:rFonts w:hint="eastAsia" w:ascii="仿宋" w:hAnsi="仿宋" w:eastAsia="仿宋" w:cs="仿宋"/>
              </w:rPr>
            </w:pPr>
          </w:p>
        </w:tc>
        <w:tc>
          <w:tcPr>
            <w:tcW w:w="1040" w:type="dxa"/>
          </w:tcPr>
          <w:p w14:paraId="5DE5AA01">
            <w:pPr>
              <w:pStyle w:val="22"/>
              <w:rPr>
                <w:rFonts w:hint="eastAsia" w:ascii="仿宋" w:hAnsi="仿宋" w:eastAsia="仿宋" w:cs="仿宋"/>
              </w:rPr>
            </w:pPr>
          </w:p>
        </w:tc>
        <w:tc>
          <w:tcPr>
            <w:tcW w:w="590" w:type="dxa"/>
          </w:tcPr>
          <w:p w14:paraId="4EB7C31A">
            <w:pPr>
              <w:pStyle w:val="22"/>
              <w:rPr>
                <w:rFonts w:hint="eastAsia" w:ascii="仿宋" w:hAnsi="仿宋" w:eastAsia="仿宋" w:cs="仿宋"/>
              </w:rPr>
            </w:pPr>
          </w:p>
        </w:tc>
      </w:tr>
      <w:tr w14:paraId="384CCF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14:paraId="62956263">
            <w:pPr>
              <w:pStyle w:val="22"/>
              <w:rPr>
                <w:rFonts w:hint="eastAsia" w:ascii="仿宋" w:hAnsi="仿宋" w:eastAsia="仿宋" w:cs="仿宋"/>
              </w:rPr>
            </w:pPr>
          </w:p>
        </w:tc>
        <w:tc>
          <w:tcPr>
            <w:tcW w:w="1818" w:type="dxa"/>
          </w:tcPr>
          <w:p w14:paraId="17EC6920">
            <w:pPr>
              <w:pStyle w:val="22"/>
              <w:rPr>
                <w:rFonts w:hint="eastAsia" w:ascii="仿宋" w:hAnsi="仿宋" w:eastAsia="仿宋" w:cs="仿宋"/>
              </w:rPr>
            </w:pPr>
          </w:p>
        </w:tc>
        <w:tc>
          <w:tcPr>
            <w:tcW w:w="2294" w:type="dxa"/>
          </w:tcPr>
          <w:p w14:paraId="6389BF73">
            <w:pPr>
              <w:pStyle w:val="22"/>
              <w:rPr>
                <w:rFonts w:hint="eastAsia" w:ascii="仿宋" w:hAnsi="仿宋" w:eastAsia="仿宋" w:cs="仿宋"/>
              </w:rPr>
            </w:pPr>
          </w:p>
        </w:tc>
        <w:tc>
          <w:tcPr>
            <w:tcW w:w="2282" w:type="dxa"/>
          </w:tcPr>
          <w:p w14:paraId="36827BEA">
            <w:pPr>
              <w:pStyle w:val="22"/>
              <w:rPr>
                <w:rFonts w:hint="eastAsia" w:ascii="仿宋" w:hAnsi="仿宋" w:eastAsia="仿宋" w:cs="仿宋"/>
              </w:rPr>
            </w:pPr>
          </w:p>
        </w:tc>
        <w:tc>
          <w:tcPr>
            <w:tcW w:w="1040" w:type="dxa"/>
          </w:tcPr>
          <w:p w14:paraId="46D89161">
            <w:pPr>
              <w:pStyle w:val="22"/>
              <w:rPr>
                <w:rFonts w:hint="eastAsia" w:ascii="仿宋" w:hAnsi="仿宋" w:eastAsia="仿宋" w:cs="仿宋"/>
              </w:rPr>
            </w:pPr>
          </w:p>
        </w:tc>
        <w:tc>
          <w:tcPr>
            <w:tcW w:w="590" w:type="dxa"/>
          </w:tcPr>
          <w:p w14:paraId="7D4E1A1D">
            <w:pPr>
              <w:pStyle w:val="22"/>
              <w:rPr>
                <w:rFonts w:hint="eastAsia" w:ascii="仿宋" w:hAnsi="仿宋" w:eastAsia="仿宋" w:cs="仿宋"/>
              </w:rPr>
            </w:pPr>
          </w:p>
        </w:tc>
      </w:tr>
      <w:tr w14:paraId="6A89B8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672" w:type="dxa"/>
          </w:tcPr>
          <w:p w14:paraId="75C55DEC">
            <w:pPr>
              <w:pStyle w:val="22"/>
              <w:rPr>
                <w:rFonts w:hint="eastAsia" w:ascii="仿宋" w:hAnsi="仿宋" w:eastAsia="仿宋" w:cs="仿宋"/>
              </w:rPr>
            </w:pPr>
          </w:p>
        </w:tc>
        <w:tc>
          <w:tcPr>
            <w:tcW w:w="1818" w:type="dxa"/>
          </w:tcPr>
          <w:p w14:paraId="2FB1272A">
            <w:pPr>
              <w:pStyle w:val="22"/>
              <w:rPr>
                <w:rFonts w:hint="eastAsia" w:ascii="仿宋" w:hAnsi="仿宋" w:eastAsia="仿宋" w:cs="仿宋"/>
              </w:rPr>
            </w:pPr>
          </w:p>
        </w:tc>
        <w:tc>
          <w:tcPr>
            <w:tcW w:w="2294" w:type="dxa"/>
          </w:tcPr>
          <w:p w14:paraId="3A38369F">
            <w:pPr>
              <w:pStyle w:val="22"/>
              <w:rPr>
                <w:rFonts w:hint="eastAsia" w:ascii="仿宋" w:hAnsi="仿宋" w:eastAsia="仿宋" w:cs="仿宋"/>
              </w:rPr>
            </w:pPr>
          </w:p>
        </w:tc>
        <w:tc>
          <w:tcPr>
            <w:tcW w:w="2282" w:type="dxa"/>
          </w:tcPr>
          <w:p w14:paraId="19944CBA">
            <w:pPr>
              <w:pStyle w:val="22"/>
              <w:rPr>
                <w:rFonts w:hint="eastAsia" w:ascii="仿宋" w:hAnsi="仿宋" w:eastAsia="仿宋" w:cs="仿宋"/>
              </w:rPr>
            </w:pPr>
          </w:p>
        </w:tc>
        <w:tc>
          <w:tcPr>
            <w:tcW w:w="1040" w:type="dxa"/>
          </w:tcPr>
          <w:p w14:paraId="695042AD">
            <w:pPr>
              <w:pStyle w:val="22"/>
              <w:rPr>
                <w:rFonts w:hint="eastAsia" w:ascii="仿宋" w:hAnsi="仿宋" w:eastAsia="仿宋" w:cs="仿宋"/>
              </w:rPr>
            </w:pPr>
          </w:p>
        </w:tc>
        <w:tc>
          <w:tcPr>
            <w:tcW w:w="590" w:type="dxa"/>
          </w:tcPr>
          <w:p w14:paraId="471ACF26">
            <w:pPr>
              <w:pStyle w:val="22"/>
              <w:rPr>
                <w:rFonts w:hint="eastAsia" w:ascii="仿宋" w:hAnsi="仿宋" w:eastAsia="仿宋" w:cs="仿宋"/>
              </w:rPr>
            </w:pPr>
          </w:p>
        </w:tc>
      </w:tr>
      <w:tr w14:paraId="63ABB2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14:paraId="407D9BF6">
            <w:pPr>
              <w:pStyle w:val="22"/>
              <w:rPr>
                <w:rFonts w:hint="eastAsia" w:ascii="仿宋" w:hAnsi="仿宋" w:eastAsia="仿宋" w:cs="仿宋"/>
              </w:rPr>
            </w:pPr>
          </w:p>
        </w:tc>
        <w:tc>
          <w:tcPr>
            <w:tcW w:w="1818" w:type="dxa"/>
          </w:tcPr>
          <w:p w14:paraId="2DD4F62C">
            <w:pPr>
              <w:pStyle w:val="22"/>
              <w:rPr>
                <w:rFonts w:hint="eastAsia" w:ascii="仿宋" w:hAnsi="仿宋" w:eastAsia="仿宋" w:cs="仿宋"/>
              </w:rPr>
            </w:pPr>
          </w:p>
        </w:tc>
        <w:tc>
          <w:tcPr>
            <w:tcW w:w="2294" w:type="dxa"/>
          </w:tcPr>
          <w:p w14:paraId="5DF4CC9A">
            <w:pPr>
              <w:pStyle w:val="22"/>
              <w:rPr>
                <w:rFonts w:hint="eastAsia" w:ascii="仿宋" w:hAnsi="仿宋" w:eastAsia="仿宋" w:cs="仿宋"/>
              </w:rPr>
            </w:pPr>
          </w:p>
        </w:tc>
        <w:tc>
          <w:tcPr>
            <w:tcW w:w="2282" w:type="dxa"/>
          </w:tcPr>
          <w:p w14:paraId="135A08E3">
            <w:pPr>
              <w:pStyle w:val="22"/>
              <w:rPr>
                <w:rFonts w:hint="eastAsia" w:ascii="仿宋" w:hAnsi="仿宋" w:eastAsia="仿宋" w:cs="仿宋"/>
              </w:rPr>
            </w:pPr>
          </w:p>
        </w:tc>
        <w:tc>
          <w:tcPr>
            <w:tcW w:w="1040" w:type="dxa"/>
          </w:tcPr>
          <w:p w14:paraId="0013B73F">
            <w:pPr>
              <w:pStyle w:val="22"/>
              <w:rPr>
                <w:rFonts w:hint="eastAsia" w:ascii="仿宋" w:hAnsi="仿宋" w:eastAsia="仿宋" w:cs="仿宋"/>
              </w:rPr>
            </w:pPr>
          </w:p>
        </w:tc>
        <w:tc>
          <w:tcPr>
            <w:tcW w:w="590" w:type="dxa"/>
          </w:tcPr>
          <w:p w14:paraId="0F69AA01">
            <w:pPr>
              <w:pStyle w:val="22"/>
              <w:rPr>
                <w:rFonts w:hint="eastAsia" w:ascii="仿宋" w:hAnsi="仿宋" w:eastAsia="仿宋" w:cs="仿宋"/>
              </w:rPr>
            </w:pPr>
          </w:p>
        </w:tc>
      </w:tr>
      <w:tr w14:paraId="393728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14:paraId="4CDC2006">
            <w:pPr>
              <w:pStyle w:val="22"/>
              <w:rPr>
                <w:rFonts w:hint="eastAsia" w:ascii="仿宋" w:hAnsi="仿宋" w:eastAsia="仿宋" w:cs="仿宋"/>
              </w:rPr>
            </w:pPr>
          </w:p>
        </w:tc>
        <w:tc>
          <w:tcPr>
            <w:tcW w:w="1818" w:type="dxa"/>
          </w:tcPr>
          <w:p w14:paraId="33C55D9F">
            <w:pPr>
              <w:pStyle w:val="22"/>
              <w:rPr>
                <w:rFonts w:hint="eastAsia" w:ascii="仿宋" w:hAnsi="仿宋" w:eastAsia="仿宋" w:cs="仿宋"/>
              </w:rPr>
            </w:pPr>
          </w:p>
        </w:tc>
        <w:tc>
          <w:tcPr>
            <w:tcW w:w="2294" w:type="dxa"/>
          </w:tcPr>
          <w:p w14:paraId="35A575A1">
            <w:pPr>
              <w:pStyle w:val="22"/>
              <w:rPr>
                <w:rFonts w:hint="eastAsia" w:ascii="仿宋" w:hAnsi="仿宋" w:eastAsia="仿宋" w:cs="仿宋"/>
              </w:rPr>
            </w:pPr>
          </w:p>
        </w:tc>
        <w:tc>
          <w:tcPr>
            <w:tcW w:w="2282" w:type="dxa"/>
          </w:tcPr>
          <w:p w14:paraId="279E654D">
            <w:pPr>
              <w:pStyle w:val="22"/>
              <w:rPr>
                <w:rFonts w:hint="eastAsia" w:ascii="仿宋" w:hAnsi="仿宋" w:eastAsia="仿宋" w:cs="仿宋"/>
              </w:rPr>
            </w:pPr>
          </w:p>
        </w:tc>
        <w:tc>
          <w:tcPr>
            <w:tcW w:w="1040" w:type="dxa"/>
          </w:tcPr>
          <w:p w14:paraId="02A0FD37">
            <w:pPr>
              <w:pStyle w:val="22"/>
              <w:rPr>
                <w:rFonts w:hint="eastAsia" w:ascii="仿宋" w:hAnsi="仿宋" w:eastAsia="仿宋" w:cs="仿宋"/>
              </w:rPr>
            </w:pPr>
          </w:p>
        </w:tc>
        <w:tc>
          <w:tcPr>
            <w:tcW w:w="590" w:type="dxa"/>
          </w:tcPr>
          <w:p w14:paraId="751EC9F8">
            <w:pPr>
              <w:pStyle w:val="22"/>
              <w:rPr>
                <w:rFonts w:hint="eastAsia" w:ascii="仿宋" w:hAnsi="仿宋" w:eastAsia="仿宋" w:cs="仿宋"/>
              </w:rPr>
            </w:pPr>
          </w:p>
        </w:tc>
      </w:tr>
      <w:tr w14:paraId="64DFE4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672" w:type="dxa"/>
          </w:tcPr>
          <w:p w14:paraId="141E8ADF">
            <w:pPr>
              <w:pStyle w:val="22"/>
              <w:rPr>
                <w:rFonts w:hint="eastAsia" w:ascii="仿宋" w:hAnsi="仿宋" w:eastAsia="仿宋" w:cs="仿宋"/>
              </w:rPr>
            </w:pPr>
          </w:p>
        </w:tc>
        <w:tc>
          <w:tcPr>
            <w:tcW w:w="1818" w:type="dxa"/>
          </w:tcPr>
          <w:p w14:paraId="72C25371">
            <w:pPr>
              <w:pStyle w:val="22"/>
              <w:rPr>
                <w:rFonts w:hint="eastAsia" w:ascii="仿宋" w:hAnsi="仿宋" w:eastAsia="仿宋" w:cs="仿宋"/>
              </w:rPr>
            </w:pPr>
          </w:p>
        </w:tc>
        <w:tc>
          <w:tcPr>
            <w:tcW w:w="2294" w:type="dxa"/>
          </w:tcPr>
          <w:p w14:paraId="24080C5D">
            <w:pPr>
              <w:pStyle w:val="22"/>
              <w:rPr>
                <w:rFonts w:hint="eastAsia" w:ascii="仿宋" w:hAnsi="仿宋" w:eastAsia="仿宋" w:cs="仿宋"/>
              </w:rPr>
            </w:pPr>
          </w:p>
        </w:tc>
        <w:tc>
          <w:tcPr>
            <w:tcW w:w="2282" w:type="dxa"/>
          </w:tcPr>
          <w:p w14:paraId="63CF1E6E">
            <w:pPr>
              <w:pStyle w:val="22"/>
              <w:rPr>
                <w:rFonts w:hint="eastAsia" w:ascii="仿宋" w:hAnsi="仿宋" w:eastAsia="仿宋" w:cs="仿宋"/>
              </w:rPr>
            </w:pPr>
          </w:p>
        </w:tc>
        <w:tc>
          <w:tcPr>
            <w:tcW w:w="1040" w:type="dxa"/>
          </w:tcPr>
          <w:p w14:paraId="1BCF4937">
            <w:pPr>
              <w:pStyle w:val="22"/>
              <w:rPr>
                <w:rFonts w:hint="eastAsia" w:ascii="仿宋" w:hAnsi="仿宋" w:eastAsia="仿宋" w:cs="仿宋"/>
              </w:rPr>
            </w:pPr>
          </w:p>
        </w:tc>
        <w:tc>
          <w:tcPr>
            <w:tcW w:w="590" w:type="dxa"/>
          </w:tcPr>
          <w:p w14:paraId="7A3881FE">
            <w:pPr>
              <w:pStyle w:val="22"/>
              <w:rPr>
                <w:rFonts w:hint="eastAsia" w:ascii="仿宋" w:hAnsi="仿宋" w:eastAsia="仿宋" w:cs="仿宋"/>
              </w:rPr>
            </w:pPr>
          </w:p>
        </w:tc>
      </w:tr>
      <w:tr w14:paraId="019D37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14:paraId="7C44A2E5">
            <w:pPr>
              <w:pStyle w:val="22"/>
              <w:rPr>
                <w:rFonts w:hint="eastAsia" w:ascii="仿宋" w:hAnsi="仿宋" w:eastAsia="仿宋" w:cs="仿宋"/>
              </w:rPr>
            </w:pPr>
          </w:p>
        </w:tc>
        <w:tc>
          <w:tcPr>
            <w:tcW w:w="1818" w:type="dxa"/>
          </w:tcPr>
          <w:p w14:paraId="702A331C">
            <w:pPr>
              <w:pStyle w:val="22"/>
              <w:rPr>
                <w:rFonts w:hint="eastAsia" w:ascii="仿宋" w:hAnsi="仿宋" w:eastAsia="仿宋" w:cs="仿宋"/>
              </w:rPr>
            </w:pPr>
          </w:p>
        </w:tc>
        <w:tc>
          <w:tcPr>
            <w:tcW w:w="2294" w:type="dxa"/>
          </w:tcPr>
          <w:p w14:paraId="1DF7A632">
            <w:pPr>
              <w:pStyle w:val="22"/>
              <w:rPr>
                <w:rFonts w:hint="eastAsia" w:ascii="仿宋" w:hAnsi="仿宋" w:eastAsia="仿宋" w:cs="仿宋"/>
              </w:rPr>
            </w:pPr>
          </w:p>
        </w:tc>
        <w:tc>
          <w:tcPr>
            <w:tcW w:w="2282" w:type="dxa"/>
          </w:tcPr>
          <w:p w14:paraId="40AF8ABB">
            <w:pPr>
              <w:pStyle w:val="22"/>
              <w:rPr>
                <w:rFonts w:hint="eastAsia" w:ascii="仿宋" w:hAnsi="仿宋" w:eastAsia="仿宋" w:cs="仿宋"/>
              </w:rPr>
            </w:pPr>
          </w:p>
        </w:tc>
        <w:tc>
          <w:tcPr>
            <w:tcW w:w="1040" w:type="dxa"/>
          </w:tcPr>
          <w:p w14:paraId="2969F51D">
            <w:pPr>
              <w:pStyle w:val="22"/>
              <w:rPr>
                <w:rFonts w:hint="eastAsia" w:ascii="仿宋" w:hAnsi="仿宋" w:eastAsia="仿宋" w:cs="仿宋"/>
              </w:rPr>
            </w:pPr>
          </w:p>
        </w:tc>
        <w:tc>
          <w:tcPr>
            <w:tcW w:w="590" w:type="dxa"/>
          </w:tcPr>
          <w:p w14:paraId="60ED1075">
            <w:pPr>
              <w:pStyle w:val="22"/>
              <w:rPr>
                <w:rFonts w:hint="eastAsia" w:ascii="仿宋" w:hAnsi="仿宋" w:eastAsia="仿宋" w:cs="仿宋"/>
              </w:rPr>
            </w:pPr>
          </w:p>
        </w:tc>
      </w:tr>
      <w:tr w14:paraId="64EE11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14:paraId="07730234">
            <w:pPr>
              <w:pStyle w:val="22"/>
              <w:rPr>
                <w:rFonts w:hint="eastAsia" w:ascii="仿宋" w:hAnsi="仿宋" w:eastAsia="仿宋" w:cs="仿宋"/>
              </w:rPr>
            </w:pPr>
          </w:p>
        </w:tc>
        <w:tc>
          <w:tcPr>
            <w:tcW w:w="1818" w:type="dxa"/>
          </w:tcPr>
          <w:p w14:paraId="62283DFC">
            <w:pPr>
              <w:pStyle w:val="22"/>
              <w:rPr>
                <w:rFonts w:hint="eastAsia" w:ascii="仿宋" w:hAnsi="仿宋" w:eastAsia="仿宋" w:cs="仿宋"/>
              </w:rPr>
            </w:pPr>
          </w:p>
        </w:tc>
        <w:tc>
          <w:tcPr>
            <w:tcW w:w="2294" w:type="dxa"/>
          </w:tcPr>
          <w:p w14:paraId="3CDEE19F">
            <w:pPr>
              <w:pStyle w:val="22"/>
              <w:rPr>
                <w:rFonts w:hint="eastAsia" w:ascii="仿宋" w:hAnsi="仿宋" w:eastAsia="仿宋" w:cs="仿宋"/>
              </w:rPr>
            </w:pPr>
          </w:p>
        </w:tc>
        <w:tc>
          <w:tcPr>
            <w:tcW w:w="2282" w:type="dxa"/>
          </w:tcPr>
          <w:p w14:paraId="4D8276AA">
            <w:pPr>
              <w:pStyle w:val="22"/>
              <w:rPr>
                <w:rFonts w:hint="eastAsia" w:ascii="仿宋" w:hAnsi="仿宋" w:eastAsia="仿宋" w:cs="仿宋"/>
              </w:rPr>
            </w:pPr>
          </w:p>
        </w:tc>
        <w:tc>
          <w:tcPr>
            <w:tcW w:w="1040" w:type="dxa"/>
          </w:tcPr>
          <w:p w14:paraId="210F32CC">
            <w:pPr>
              <w:pStyle w:val="22"/>
              <w:rPr>
                <w:rFonts w:hint="eastAsia" w:ascii="仿宋" w:hAnsi="仿宋" w:eastAsia="仿宋" w:cs="仿宋"/>
              </w:rPr>
            </w:pPr>
          </w:p>
        </w:tc>
        <w:tc>
          <w:tcPr>
            <w:tcW w:w="590" w:type="dxa"/>
          </w:tcPr>
          <w:p w14:paraId="5F1C8A2F">
            <w:pPr>
              <w:pStyle w:val="22"/>
              <w:rPr>
                <w:rFonts w:hint="eastAsia" w:ascii="仿宋" w:hAnsi="仿宋" w:eastAsia="仿宋" w:cs="仿宋"/>
              </w:rPr>
            </w:pPr>
          </w:p>
        </w:tc>
      </w:tr>
      <w:tr w14:paraId="01A4CC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672" w:type="dxa"/>
          </w:tcPr>
          <w:p w14:paraId="1C18BED6">
            <w:pPr>
              <w:pStyle w:val="22"/>
              <w:rPr>
                <w:rFonts w:hint="eastAsia" w:ascii="仿宋" w:hAnsi="仿宋" w:eastAsia="仿宋" w:cs="仿宋"/>
              </w:rPr>
            </w:pPr>
          </w:p>
        </w:tc>
        <w:tc>
          <w:tcPr>
            <w:tcW w:w="1818" w:type="dxa"/>
          </w:tcPr>
          <w:p w14:paraId="7C5DD182">
            <w:pPr>
              <w:pStyle w:val="22"/>
              <w:rPr>
                <w:rFonts w:hint="eastAsia" w:ascii="仿宋" w:hAnsi="仿宋" w:eastAsia="仿宋" w:cs="仿宋"/>
              </w:rPr>
            </w:pPr>
          </w:p>
        </w:tc>
        <w:tc>
          <w:tcPr>
            <w:tcW w:w="2294" w:type="dxa"/>
          </w:tcPr>
          <w:p w14:paraId="363B6A27">
            <w:pPr>
              <w:pStyle w:val="22"/>
              <w:rPr>
                <w:rFonts w:hint="eastAsia" w:ascii="仿宋" w:hAnsi="仿宋" w:eastAsia="仿宋" w:cs="仿宋"/>
              </w:rPr>
            </w:pPr>
          </w:p>
        </w:tc>
        <w:tc>
          <w:tcPr>
            <w:tcW w:w="2282" w:type="dxa"/>
          </w:tcPr>
          <w:p w14:paraId="206432CF">
            <w:pPr>
              <w:pStyle w:val="22"/>
              <w:rPr>
                <w:rFonts w:hint="eastAsia" w:ascii="仿宋" w:hAnsi="仿宋" w:eastAsia="仿宋" w:cs="仿宋"/>
              </w:rPr>
            </w:pPr>
          </w:p>
        </w:tc>
        <w:tc>
          <w:tcPr>
            <w:tcW w:w="1040" w:type="dxa"/>
          </w:tcPr>
          <w:p w14:paraId="3EFE0478">
            <w:pPr>
              <w:pStyle w:val="22"/>
              <w:rPr>
                <w:rFonts w:hint="eastAsia" w:ascii="仿宋" w:hAnsi="仿宋" w:eastAsia="仿宋" w:cs="仿宋"/>
              </w:rPr>
            </w:pPr>
          </w:p>
        </w:tc>
        <w:tc>
          <w:tcPr>
            <w:tcW w:w="590" w:type="dxa"/>
          </w:tcPr>
          <w:p w14:paraId="31FE3E32">
            <w:pPr>
              <w:pStyle w:val="22"/>
              <w:rPr>
                <w:rFonts w:hint="eastAsia" w:ascii="仿宋" w:hAnsi="仿宋" w:eastAsia="仿宋" w:cs="仿宋"/>
              </w:rPr>
            </w:pPr>
          </w:p>
        </w:tc>
      </w:tr>
      <w:tr w14:paraId="5A2C40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14:paraId="2A421C6E">
            <w:pPr>
              <w:pStyle w:val="22"/>
              <w:rPr>
                <w:rFonts w:hint="eastAsia" w:ascii="仿宋" w:hAnsi="仿宋" w:eastAsia="仿宋" w:cs="仿宋"/>
              </w:rPr>
            </w:pPr>
          </w:p>
        </w:tc>
        <w:tc>
          <w:tcPr>
            <w:tcW w:w="1818" w:type="dxa"/>
          </w:tcPr>
          <w:p w14:paraId="4549645B">
            <w:pPr>
              <w:pStyle w:val="22"/>
              <w:rPr>
                <w:rFonts w:hint="eastAsia" w:ascii="仿宋" w:hAnsi="仿宋" w:eastAsia="仿宋" w:cs="仿宋"/>
              </w:rPr>
            </w:pPr>
          </w:p>
        </w:tc>
        <w:tc>
          <w:tcPr>
            <w:tcW w:w="2294" w:type="dxa"/>
          </w:tcPr>
          <w:p w14:paraId="2B9BC579">
            <w:pPr>
              <w:pStyle w:val="22"/>
              <w:rPr>
                <w:rFonts w:hint="eastAsia" w:ascii="仿宋" w:hAnsi="仿宋" w:eastAsia="仿宋" w:cs="仿宋"/>
              </w:rPr>
            </w:pPr>
          </w:p>
        </w:tc>
        <w:tc>
          <w:tcPr>
            <w:tcW w:w="2282" w:type="dxa"/>
          </w:tcPr>
          <w:p w14:paraId="11F37CFD">
            <w:pPr>
              <w:pStyle w:val="22"/>
              <w:rPr>
                <w:rFonts w:hint="eastAsia" w:ascii="仿宋" w:hAnsi="仿宋" w:eastAsia="仿宋" w:cs="仿宋"/>
              </w:rPr>
            </w:pPr>
          </w:p>
        </w:tc>
        <w:tc>
          <w:tcPr>
            <w:tcW w:w="1040" w:type="dxa"/>
          </w:tcPr>
          <w:p w14:paraId="450EBB12">
            <w:pPr>
              <w:pStyle w:val="22"/>
              <w:rPr>
                <w:rFonts w:hint="eastAsia" w:ascii="仿宋" w:hAnsi="仿宋" w:eastAsia="仿宋" w:cs="仿宋"/>
              </w:rPr>
            </w:pPr>
          </w:p>
        </w:tc>
        <w:tc>
          <w:tcPr>
            <w:tcW w:w="590" w:type="dxa"/>
          </w:tcPr>
          <w:p w14:paraId="612B6E1D">
            <w:pPr>
              <w:pStyle w:val="22"/>
              <w:rPr>
                <w:rFonts w:hint="eastAsia" w:ascii="仿宋" w:hAnsi="仿宋" w:eastAsia="仿宋" w:cs="仿宋"/>
              </w:rPr>
            </w:pPr>
          </w:p>
        </w:tc>
      </w:tr>
      <w:tr w14:paraId="0C9C29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14:paraId="6EBED262">
            <w:pPr>
              <w:pStyle w:val="22"/>
              <w:rPr>
                <w:rFonts w:hint="eastAsia" w:ascii="仿宋" w:hAnsi="仿宋" w:eastAsia="仿宋" w:cs="仿宋"/>
              </w:rPr>
            </w:pPr>
          </w:p>
        </w:tc>
        <w:tc>
          <w:tcPr>
            <w:tcW w:w="1818" w:type="dxa"/>
          </w:tcPr>
          <w:p w14:paraId="2999F89B">
            <w:pPr>
              <w:pStyle w:val="22"/>
              <w:rPr>
                <w:rFonts w:hint="eastAsia" w:ascii="仿宋" w:hAnsi="仿宋" w:eastAsia="仿宋" w:cs="仿宋"/>
              </w:rPr>
            </w:pPr>
          </w:p>
        </w:tc>
        <w:tc>
          <w:tcPr>
            <w:tcW w:w="2294" w:type="dxa"/>
          </w:tcPr>
          <w:p w14:paraId="12E327A8">
            <w:pPr>
              <w:pStyle w:val="22"/>
              <w:rPr>
                <w:rFonts w:hint="eastAsia" w:ascii="仿宋" w:hAnsi="仿宋" w:eastAsia="仿宋" w:cs="仿宋"/>
              </w:rPr>
            </w:pPr>
          </w:p>
        </w:tc>
        <w:tc>
          <w:tcPr>
            <w:tcW w:w="2282" w:type="dxa"/>
          </w:tcPr>
          <w:p w14:paraId="2F75073D">
            <w:pPr>
              <w:pStyle w:val="22"/>
              <w:rPr>
                <w:rFonts w:hint="eastAsia" w:ascii="仿宋" w:hAnsi="仿宋" w:eastAsia="仿宋" w:cs="仿宋"/>
              </w:rPr>
            </w:pPr>
          </w:p>
        </w:tc>
        <w:tc>
          <w:tcPr>
            <w:tcW w:w="1040" w:type="dxa"/>
          </w:tcPr>
          <w:p w14:paraId="37A37345">
            <w:pPr>
              <w:pStyle w:val="22"/>
              <w:rPr>
                <w:rFonts w:hint="eastAsia" w:ascii="仿宋" w:hAnsi="仿宋" w:eastAsia="仿宋" w:cs="仿宋"/>
              </w:rPr>
            </w:pPr>
          </w:p>
        </w:tc>
        <w:tc>
          <w:tcPr>
            <w:tcW w:w="590" w:type="dxa"/>
          </w:tcPr>
          <w:p w14:paraId="1489FC2E">
            <w:pPr>
              <w:pStyle w:val="22"/>
              <w:rPr>
                <w:rFonts w:hint="eastAsia" w:ascii="仿宋" w:hAnsi="仿宋" w:eastAsia="仿宋" w:cs="仿宋"/>
              </w:rPr>
            </w:pPr>
          </w:p>
        </w:tc>
      </w:tr>
      <w:tr w14:paraId="765297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672" w:type="dxa"/>
          </w:tcPr>
          <w:p w14:paraId="5DF40DCC">
            <w:pPr>
              <w:pStyle w:val="22"/>
              <w:rPr>
                <w:rFonts w:hint="eastAsia" w:ascii="仿宋" w:hAnsi="仿宋" w:eastAsia="仿宋" w:cs="仿宋"/>
              </w:rPr>
            </w:pPr>
          </w:p>
        </w:tc>
        <w:tc>
          <w:tcPr>
            <w:tcW w:w="1818" w:type="dxa"/>
          </w:tcPr>
          <w:p w14:paraId="76C22EB0">
            <w:pPr>
              <w:pStyle w:val="22"/>
              <w:rPr>
                <w:rFonts w:hint="eastAsia" w:ascii="仿宋" w:hAnsi="仿宋" w:eastAsia="仿宋" w:cs="仿宋"/>
              </w:rPr>
            </w:pPr>
          </w:p>
        </w:tc>
        <w:tc>
          <w:tcPr>
            <w:tcW w:w="2294" w:type="dxa"/>
          </w:tcPr>
          <w:p w14:paraId="1285FF24">
            <w:pPr>
              <w:pStyle w:val="22"/>
              <w:rPr>
                <w:rFonts w:hint="eastAsia" w:ascii="仿宋" w:hAnsi="仿宋" w:eastAsia="仿宋" w:cs="仿宋"/>
              </w:rPr>
            </w:pPr>
          </w:p>
        </w:tc>
        <w:tc>
          <w:tcPr>
            <w:tcW w:w="2282" w:type="dxa"/>
          </w:tcPr>
          <w:p w14:paraId="3999BC74">
            <w:pPr>
              <w:pStyle w:val="22"/>
              <w:rPr>
                <w:rFonts w:hint="eastAsia" w:ascii="仿宋" w:hAnsi="仿宋" w:eastAsia="仿宋" w:cs="仿宋"/>
              </w:rPr>
            </w:pPr>
          </w:p>
        </w:tc>
        <w:tc>
          <w:tcPr>
            <w:tcW w:w="1040" w:type="dxa"/>
          </w:tcPr>
          <w:p w14:paraId="59DF86B4">
            <w:pPr>
              <w:pStyle w:val="22"/>
              <w:rPr>
                <w:rFonts w:hint="eastAsia" w:ascii="仿宋" w:hAnsi="仿宋" w:eastAsia="仿宋" w:cs="仿宋"/>
              </w:rPr>
            </w:pPr>
          </w:p>
        </w:tc>
        <w:tc>
          <w:tcPr>
            <w:tcW w:w="590" w:type="dxa"/>
          </w:tcPr>
          <w:p w14:paraId="6F3F9C0D">
            <w:pPr>
              <w:pStyle w:val="22"/>
              <w:rPr>
                <w:rFonts w:hint="eastAsia" w:ascii="仿宋" w:hAnsi="仿宋" w:eastAsia="仿宋" w:cs="仿宋"/>
              </w:rPr>
            </w:pPr>
          </w:p>
        </w:tc>
      </w:tr>
      <w:tr w14:paraId="66D771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0" w:hRule="atLeast"/>
        </w:trPr>
        <w:tc>
          <w:tcPr>
            <w:tcW w:w="672" w:type="dxa"/>
          </w:tcPr>
          <w:p w14:paraId="5996A80E">
            <w:pPr>
              <w:pStyle w:val="22"/>
              <w:rPr>
                <w:rFonts w:hint="eastAsia" w:ascii="仿宋" w:hAnsi="仿宋" w:eastAsia="仿宋" w:cs="仿宋"/>
              </w:rPr>
            </w:pPr>
          </w:p>
        </w:tc>
        <w:tc>
          <w:tcPr>
            <w:tcW w:w="1818" w:type="dxa"/>
          </w:tcPr>
          <w:p w14:paraId="03BA026C">
            <w:pPr>
              <w:pStyle w:val="22"/>
              <w:rPr>
                <w:rFonts w:hint="eastAsia" w:ascii="仿宋" w:hAnsi="仿宋" w:eastAsia="仿宋" w:cs="仿宋"/>
              </w:rPr>
            </w:pPr>
          </w:p>
        </w:tc>
        <w:tc>
          <w:tcPr>
            <w:tcW w:w="2294" w:type="dxa"/>
          </w:tcPr>
          <w:p w14:paraId="11FB9AD7">
            <w:pPr>
              <w:pStyle w:val="22"/>
              <w:rPr>
                <w:rFonts w:hint="eastAsia" w:ascii="仿宋" w:hAnsi="仿宋" w:eastAsia="仿宋" w:cs="仿宋"/>
              </w:rPr>
            </w:pPr>
          </w:p>
        </w:tc>
        <w:tc>
          <w:tcPr>
            <w:tcW w:w="2282" w:type="dxa"/>
          </w:tcPr>
          <w:p w14:paraId="7C6FE705">
            <w:pPr>
              <w:pStyle w:val="22"/>
              <w:rPr>
                <w:rFonts w:hint="eastAsia" w:ascii="仿宋" w:hAnsi="仿宋" w:eastAsia="仿宋" w:cs="仿宋"/>
              </w:rPr>
            </w:pPr>
          </w:p>
        </w:tc>
        <w:tc>
          <w:tcPr>
            <w:tcW w:w="1040" w:type="dxa"/>
          </w:tcPr>
          <w:p w14:paraId="6BFE9E81">
            <w:pPr>
              <w:pStyle w:val="22"/>
              <w:rPr>
                <w:rFonts w:hint="eastAsia" w:ascii="仿宋" w:hAnsi="仿宋" w:eastAsia="仿宋" w:cs="仿宋"/>
              </w:rPr>
            </w:pPr>
          </w:p>
        </w:tc>
        <w:tc>
          <w:tcPr>
            <w:tcW w:w="590" w:type="dxa"/>
          </w:tcPr>
          <w:p w14:paraId="2213A616">
            <w:pPr>
              <w:pStyle w:val="22"/>
              <w:rPr>
                <w:rFonts w:hint="eastAsia" w:ascii="仿宋" w:hAnsi="仿宋" w:eastAsia="仿宋" w:cs="仿宋"/>
              </w:rPr>
            </w:pPr>
          </w:p>
        </w:tc>
      </w:tr>
    </w:tbl>
    <w:p w14:paraId="721C08B4">
      <w:pPr>
        <w:spacing w:line="289" w:lineRule="auto"/>
        <w:rPr>
          <w:rFonts w:hint="eastAsia" w:ascii="仿宋" w:hAnsi="仿宋" w:eastAsia="仿宋" w:cs="仿宋"/>
        </w:rPr>
      </w:pPr>
    </w:p>
    <w:p w14:paraId="3886DC0D">
      <w:pPr>
        <w:spacing w:line="289" w:lineRule="auto"/>
        <w:rPr>
          <w:rFonts w:hint="eastAsia" w:ascii="仿宋" w:hAnsi="仿宋" w:eastAsia="仿宋" w:cs="仿宋"/>
        </w:rPr>
      </w:pPr>
    </w:p>
    <w:p w14:paraId="28B49F8A">
      <w:pPr>
        <w:spacing w:before="102" w:line="360" w:lineRule="auto"/>
        <w:ind w:left="913" w:right="1601"/>
        <w:rPr>
          <w:rFonts w:hint="eastAsia" w:ascii="仿宋" w:hAnsi="仿宋" w:eastAsia="仿宋" w:cs="仿宋"/>
          <w:sz w:val="24"/>
          <w:szCs w:val="24"/>
          <w:u w:val="single"/>
          <w:lang w:eastAsia="zh-CN"/>
        </w:rPr>
      </w:pPr>
      <w:r>
        <w:rPr>
          <w:rFonts w:hint="eastAsia" w:ascii="仿宋" w:hAnsi="仿宋" w:eastAsia="仿宋" w:cs="仿宋"/>
          <w:spacing w:val="-1"/>
          <w:sz w:val="24"/>
          <w:szCs w:val="24"/>
          <w:lang w:eastAsia="zh-CN"/>
        </w:rPr>
        <w:t>法定代表人或其委托代理人（</w:t>
      </w:r>
      <w:r>
        <w:rPr>
          <w:rFonts w:hint="eastAsia" w:ascii="仿宋" w:hAnsi="仿宋" w:eastAsia="仿宋" w:cs="仿宋"/>
          <w:spacing w:val="-3"/>
          <w:sz w:val="24"/>
          <w:szCs w:val="24"/>
          <w:lang w:eastAsia="zh-CN"/>
        </w:rPr>
        <w:t>签字或签章</w:t>
      </w:r>
      <w:r>
        <w:rPr>
          <w:rFonts w:hint="eastAsia" w:ascii="仿宋" w:hAnsi="仿宋" w:eastAsia="仿宋" w:cs="仿宋"/>
          <w:spacing w:val="-1"/>
          <w:sz w:val="24"/>
          <w:szCs w:val="24"/>
          <w:lang w:eastAsia="zh-CN"/>
        </w:rPr>
        <w:t>）:</w:t>
      </w:r>
      <w:r>
        <w:rPr>
          <w:rFonts w:hint="eastAsia" w:ascii="仿宋" w:hAnsi="仿宋" w:eastAsia="仿宋" w:cs="仿宋"/>
          <w:spacing w:val="2"/>
          <w:sz w:val="24"/>
          <w:szCs w:val="24"/>
          <w:u w:val="single"/>
          <w:lang w:eastAsia="zh-CN"/>
        </w:rPr>
        <w:t xml:space="preserve">                               </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1"/>
          <w:sz w:val="24"/>
          <w:szCs w:val="24"/>
          <w:lang w:eastAsia="zh-CN"/>
        </w:rPr>
        <w:t xml:space="preserve"> </w:t>
      </w:r>
      <w:r>
        <w:rPr>
          <w:rFonts w:hint="eastAsia" w:ascii="仿宋" w:hAnsi="仿宋" w:eastAsia="仿宋" w:cs="仿宋"/>
          <w:spacing w:val="-1"/>
          <w:sz w:val="24"/>
          <w:szCs w:val="24"/>
          <w:lang w:eastAsia="zh-CN"/>
        </w:rPr>
        <w:t>供应商(公章):</w:t>
      </w:r>
      <w:r>
        <w:rPr>
          <w:rFonts w:hint="eastAsia" w:ascii="仿宋" w:hAnsi="仿宋" w:eastAsia="仿宋" w:cs="仿宋"/>
          <w:sz w:val="24"/>
          <w:szCs w:val="24"/>
          <w:u w:val="single"/>
          <w:lang w:eastAsia="zh-CN"/>
        </w:rPr>
        <w:t xml:space="preserve">                                             </w:t>
      </w:r>
    </w:p>
    <w:p w14:paraId="3459292E">
      <w:pPr>
        <w:rPr>
          <w:rFonts w:hint="eastAsia" w:ascii="仿宋" w:hAnsi="仿宋" w:eastAsia="仿宋" w:cs="仿宋"/>
          <w:sz w:val="23"/>
          <w:szCs w:val="23"/>
          <w:lang w:eastAsia="zh-CN"/>
        </w:rPr>
        <w:sectPr>
          <w:footerReference r:id="rId20" w:type="default"/>
          <w:pgSz w:w="11906" w:h="16838"/>
          <w:pgMar w:top="400" w:right="1251" w:bottom="1027" w:left="1193" w:header="0" w:footer="852" w:gutter="0"/>
          <w:cols w:space="720" w:num="1"/>
        </w:sectPr>
      </w:pPr>
      <w:r>
        <w:rPr>
          <w:rFonts w:hint="eastAsia" w:ascii="仿宋" w:hAnsi="仿宋" w:eastAsia="仿宋" w:cs="仿宋"/>
          <w:spacing w:val="-1"/>
          <w:sz w:val="24"/>
          <w:szCs w:val="24"/>
          <w:lang w:eastAsia="zh-CN"/>
        </w:rPr>
        <w:t>备注：供应商必须明确写明是否“偏离”，不</w:t>
      </w:r>
      <w:r>
        <w:rPr>
          <w:rFonts w:hint="eastAsia" w:ascii="仿宋" w:hAnsi="仿宋" w:eastAsia="仿宋" w:cs="仿宋"/>
          <w:spacing w:val="-2"/>
          <w:sz w:val="24"/>
          <w:szCs w:val="24"/>
          <w:lang w:eastAsia="zh-CN"/>
        </w:rPr>
        <w:t>得空白，否则视为无</w:t>
      </w:r>
      <w:r>
        <w:rPr>
          <w:rFonts w:hint="eastAsia" w:ascii="仿宋" w:hAnsi="仿宋" w:eastAsia="仿宋" w:cs="仿宋"/>
          <w:spacing w:val="-1"/>
          <w:sz w:val="24"/>
          <w:szCs w:val="24"/>
          <w:lang w:eastAsia="zh-CN"/>
        </w:rPr>
        <w:t>效磋商。</w:t>
      </w:r>
    </w:p>
    <w:p w14:paraId="5B8D9E74">
      <w:pPr>
        <w:spacing w:line="290" w:lineRule="auto"/>
        <w:rPr>
          <w:rFonts w:hint="eastAsia" w:ascii="仿宋" w:hAnsi="仿宋" w:eastAsia="仿宋" w:cs="仿宋"/>
          <w:lang w:eastAsia="zh-CN"/>
        </w:rPr>
      </w:pPr>
    </w:p>
    <w:p w14:paraId="6304B2B0">
      <w:pPr>
        <w:spacing w:before="100" w:beforeAutospacing="1" w:after="100" w:afterAutospacing="1" w:line="330" w:lineRule="atLeast"/>
        <w:jc w:val="center"/>
        <w:rPr>
          <w:rFonts w:hint="eastAsia" w:ascii="仿宋" w:hAnsi="仿宋" w:eastAsia="仿宋" w:cs="仿宋"/>
          <w:b/>
          <w:color w:val="auto"/>
          <w:sz w:val="28"/>
          <w:szCs w:val="28"/>
          <w:lang w:eastAsia="zh-CN"/>
        </w:rPr>
      </w:pPr>
      <w:r>
        <w:rPr>
          <w:rFonts w:hint="eastAsia" w:ascii="仿宋" w:hAnsi="仿宋" w:eastAsia="仿宋" w:cs="仿宋"/>
          <w:b/>
          <w:color w:val="auto"/>
          <w:sz w:val="28"/>
          <w:szCs w:val="28"/>
          <w:lang w:eastAsia="zh-CN"/>
        </w:rPr>
        <w:t>4-1  《监狱企业声明函》</w:t>
      </w:r>
    </w:p>
    <w:p w14:paraId="4647EF04">
      <w:pPr>
        <w:spacing w:line="360" w:lineRule="auto"/>
        <w:ind w:firstLine="567"/>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本单位郑重声明，根据《财政部司法部关于政府采购支持监狱企业发展有关问题的通知》（财库〔2014〕68号）的规定，本单位为符合条件的监狱企业福利性单位，本单位参加______单位的______项目采购活动，货物/施工/服务全部由符合政策要求的监狱企业承接。相关监狱企业的具体情况如下：</w:t>
      </w:r>
    </w:p>
    <w:p w14:paraId="50A94791">
      <w:pPr>
        <w:spacing w:after="60" w:afterLines="25" w:line="300" w:lineRule="auto"/>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1.</w:t>
      </w:r>
      <w:r>
        <w:rPr>
          <w:rFonts w:hint="eastAsia" w:ascii="仿宋" w:hAnsi="仿宋" w:eastAsia="仿宋" w:cs="仿宋"/>
          <w:b/>
          <w:bCs/>
          <w:color w:val="auto"/>
          <w:sz w:val="24"/>
          <w:szCs w:val="24"/>
          <w:u w:val="single"/>
          <w:lang w:eastAsia="zh-CN"/>
        </w:rPr>
        <w:t>（标的名称）</w:t>
      </w:r>
      <w:r>
        <w:rPr>
          <w:rFonts w:hint="eastAsia" w:ascii="仿宋" w:hAnsi="仿宋" w:eastAsia="仿宋" w:cs="仿宋"/>
          <w:color w:val="auto"/>
          <w:sz w:val="24"/>
          <w:szCs w:val="24"/>
          <w:lang w:eastAsia="zh-CN"/>
        </w:rPr>
        <w:t>，承接单位为</w:t>
      </w:r>
      <w:r>
        <w:rPr>
          <w:rFonts w:hint="eastAsia" w:ascii="仿宋" w:hAnsi="仿宋" w:eastAsia="仿宋" w:cs="仿宋"/>
          <w:b/>
          <w:bCs/>
          <w:color w:val="auto"/>
          <w:sz w:val="24"/>
          <w:szCs w:val="24"/>
          <w:u w:val="single"/>
          <w:lang w:eastAsia="zh-CN"/>
        </w:rPr>
        <w:t>（企业名称）</w:t>
      </w:r>
      <w:r>
        <w:rPr>
          <w:rFonts w:hint="eastAsia" w:ascii="仿宋" w:hAnsi="仿宋" w:eastAsia="仿宋" w:cs="仿宋"/>
          <w:color w:val="auto"/>
          <w:sz w:val="24"/>
          <w:szCs w:val="24"/>
          <w:lang w:eastAsia="zh-CN"/>
        </w:rPr>
        <w:t>，属于</w:t>
      </w:r>
      <w:r>
        <w:rPr>
          <w:rFonts w:hint="eastAsia" w:ascii="仿宋" w:hAnsi="仿宋" w:eastAsia="仿宋" w:cs="仿宋"/>
          <w:b/>
          <w:bCs/>
          <w:color w:val="auto"/>
          <w:sz w:val="24"/>
          <w:szCs w:val="24"/>
          <w:u w:val="single"/>
          <w:lang w:eastAsia="zh-CN"/>
        </w:rPr>
        <w:t>监狱企业</w:t>
      </w:r>
      <w:r>
        <w:rPr>
          <w:rFonts w:hint="eastAsia" w:ascii="仿宋" w:hAnsi="仿宋" w:eastAsia="仿宋" w:cs="仿宋"/>
          <w:color w:val="auto"/>
          <w:sz w:val="24"/>
          <w:szCs w:val="24"/>
          <w:lang w:eastAsia="zh-CN"/>
        </w:rPr>
        <w:t>；</w:t>
      </w:r>
    </w:p>
    <w:p w14:paraId="092B5AB9">
      <w:pPr>
        <w:spacing w:after="60" w:afterLines="25" w:line="300" w:lineRule="auto"/>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2.</w:t>
      </w:r>
      <w:r>
        <w:rPr>
          <w:rFonts w:hint="eastAsia" w:ascii="仿宋" w:hAnsi="仿宋" w:eastAsia="仿宋" w:cs="仿宋"/>
          <w:b/>
          <w:bCs/>
          <w:color w:val="auto"/>
          <w:sz w:val="24"/>
          <w:szCs w:val="24"/>
          <w:u w:val="single"/>
          <w:lang w:eastAsia="zh-CN"/>
        </w:rPr>
        <w:t>（标的名称）</w:t>
      </w:r>
      <w:r>
        <w:rPr>
          <w:rFonts w:hint="eastAsia" w:ascii="仿宋" w:hAnsi="仿宋" w:eastAsia="仿宋" w:cs="仿宋"/>
          <w:color w:val="auto"/>
          <w:sz w:val="24"/>
          <w:szCs w:val="24"/>
          <w:lang w:eastAsia="zh-CN"/>
        </w:rPr>
        <w:t>，承接单位为</w:t>
      </w:r>
      <w:r>
        <w:rPr>
          <w:rFonts w:hint="eastAsia" w:ascii="仿宋" w:hAnsi="仿宋" w:eastAsia="仿宋" w:cs="仿宋"/>
          <w:b/>
          <w:bCs/>
          <w:color w:val="auto"/>
          <w:sz w:val="24"/>
          <w:szCs w:val="24"/>
          <w:u w:val="single"/>
          <w:lang w:eastAsia="zh-CN"/>
        </w:rPr>
        <w:t>（企业名称）</w:t>
      </w:r>
      <w:r>
        <w:rPr>
          <w:rFonts w:hint="eastAsia" w:ascii="仿宋" w:hAnsi="仿宋" w:eastAsia="仿宋" w:cs="仿宋"/>
          <w:color w:val="auto"/>
          <w:sz w:val="24"/>
          <w:szCs w:val="24"/>
          <w:lang w:eastAsia="zh-CN"/>
        </w:rPr>
        <w:t>，属于</w:t>
      </w:r>
      <w:r>
        <w:rPr>
          <w:rFonts w:hint="eastAsia" w:ascii="仿宋" w:hAnsi="仿宋" w:eastAsia="仿宋" w:cs="仿宋"/>
          <w:b/>
          <w:bCs/>
          <w:color w:val="auto"/>
          <w:sz w:val="24"/>
          <w:szCs w:val="24"/>
          <w:u w:val="single"/>
          <w:lang w:eastAsia="zh-CN"/>
        </w:rPr>
        <w:t>监狱企业</w:t>
      </w:r>
      <w:r>
        <w:rPr>
          <w:rFonts w:hint="eastAsia" w:ascii="仿宋" w:hAnsi="仿宋" w:eastAsia="仿宋" w:cs="仿宋"/>
          <w:color w:val="auto"/>
          <w:sz w:val="24"/>
          <w:szCs w:val="24"/>
          <w:lang w:eastAsia="zh-CN"/>
        </w:rPr>
        <w:t>。</w:t>
      </w:r>
    </w:p>
    <w:p w14:paraId="5F4424E6">
      <w:pPr>
        <w:spacing w:after="60" w:afterLines="25" w:line="300" w:lineRule="auto"/>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 xml:space="preserve">…… </w:t>
      </w:r>
    </w:p>
    <w:p w14:paraId="54488683">
      <w:pPr>
        <w:spacing w:line="360" w:lineRule="auto"/>
        <w:ind w:left="1080" w:leftChars="257" w:hanging="54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本单位对上述声明的真实性负责。如有虚假，将依法承担相应责任。</w:t>
      </w:r>
    </w:p>
    <w:p w14:paraId="7D5D2C33">
      <w:pPr>
        <w:spacing w:line="360" w:lineRule="auto"/>
        <w:jc w:val="both"/>
        <w:rPr>
          <w:rFonts w:hint="eastAsia" w:ascii="仿宋" w:hAnsi="仿宋" w:eastAsia="仿宋" w:cs="仿宋"/>
          <w:color w:val="auto"/>
          <w:sz w:val="24"/>
          <w:szCs w:val="24"/>
          <w:lang w:eastAsia="zh-CN"/>
        </w:rPr>
      </w:pPr>
    </w:p>
    <w:p w14:paraId="7A758DD8">
      <w:pPr>
        <w:spacing w:line="360" w:lineRule="auto"/>
        <w:ind w:firstLine="482" w:firstLineChars="200"/>
        <w:jc w:val="both"/>
        <w:rPr>
          <w:rFonts w:hint="eastAsia" w:ascii="仿宋" w:hAnsi="仿宋" w:eastAsia="仿宋" w:cs="仿宋"/>
          <w:color w:val="auto"/>
          <w:sz w:val="24"/>
          <w:szCs w:val="24"/>
          <w:lang w:eastAsia="zh-CN"/>
        </w:rPr>
      </w:pPr>
      <w:r>
        <w:rPr>
          <w:rFonts w:hint="eastAsia" w:ascii="仿宋" w:hAnsi="仿宋" w:eastAsia="仿宋" w:cs="仿宋"/>
          <w:b/>
          <w:color w:val="auto"/>
          <w:sz w:val="24"/>
          <w:szCs w:val="24"/>
          <w:lang w:eastAsia="zh-CN"/>
        </w:rPr>
        <w:t>附：省级以上监狱管理局、戒毒管理局（含新疆生产建设兵团）出具的监狱企业证明文件。</w:t>
      </w:r>
    </w:p>
    <w:p w14:paraId="0ACF9846">
      <w:pPr>
        <w:spacing w:line="360" w:lineRule="auto"/>
        <w:ind w:left="1080" w:leftChars="257" w:hanging="540"/>
        <w:jc w:val="both"/>
        <w:rPr>
          <w:rFonts w:hint="eastAsia" w:ascii="仿宋" w:hAnsi="仿宋" w:eastAsia="仿宋" w:cs="仿宋"/>
          <w:color w:val="auto"/>
          <w:sz w:val="24"/>
          <w:szCs w:val="24"/>
          <w:lang w:eastAsia="zh-CN"/>
        </w:rPr>
      </w:pPr>
    </w:p>
    <w:p w14:paraId="59117232">
      <w:pPr>
        <w:spacing w:line="360" w:lineRule="auto"/>
        <w:ind w:left="1080" w:leftChars="257" w:hanging="540"/>
        <w:jc w:val="both"/>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供应商（单位盖公章）：________</w:t>
      </w:r>
    </w:p>
    <w:p w14:paraId="0D56CDEC">
      <w:pPr>
        <w:ind w:firstLine="480" w:firstLineChars="200"/>
        <w:rPr>
          <w:rFonts w:hint="eastAsia" w:ascii="仿宋" w:hAnsi="仿宋" w:eastAsia="仿宋" w:cs="仿宋"/>
          <w:lang w:eastAsia="zh-CN"/>
        </w:rPr>
      </w:pPr>
      <w:r>
        <w:rPr>
          <w:rFonts w:hint="eastAsia" w:ascii="仿宋" w:hAnsi="仿宋" w:eastAsia="仿宋" w:cs="仿宋"/>
          <w:color w:val="auto"/>
          <w:sz w:val="24"/>
          <w:szCs w:val="24"/>
          <w:lang w:eastAsia="zh-CN"/>
        </w:rPr>
        <w:t>日  期：_______</w:t>
      </w:r>
    </w:p>
    <w:p w14:paraId="56267D79">
      <w:pPr>
        <w:spacing w:line="180" w:lineRule="auto"/>
        <w:ind w:left="3168"/>
        <w:rPr>
          <w:rFonts w:hint="eastAsia" w:ascii="仿宋" w:hAnsi="仿宋" w:eastAsia="仿宋" w:cs="仿宋"/>
          <w:sz w:val="24"/>
          <w:szCs w:val="24"/>
          <w:lang w:eastAsia="zh-CN"/>
        </w:rPr>
        <w:sectPr>
          <w:headerReference r:id="rId21" w:type="default"/>
          <w:footerReference r:id="rId22" w:type="default"/>
          <w:pgSz w:w="11906" w:h="16839"/>
          <w:pgMar w:top="1274" w:right="1728" w:bottom="1171" w:left="1785" w:header="852" w:footer="992" w:gutter="0"/>
          <w:cols w:space="720" w:num="1"/>
        </w:sectPr>
      </w:pPr>
    </w:p>
    <w:p w14:paraId="1DA86147">
      <w:pPr>
        <w:spacing w:line="289" w:lineRule="auto"/>
        <w:rPr>
          <w:rFonts w:hint="eastAsia" w:ascii="仿宋" w:hAnsi="仿宋" w:eastAsia="仿宋" w:cs="仿宋"/>
          <w:lang w:eastAsia="zh-CN"/>
        </w:rPr>
      </w:pPr>
    </w:p>
    <w:p w14:paraId="5FA89DDC">
      <w:pPr>
        <w:spacing w:before="100" w:beforeAutospacing="1" w:after="100" w:afterAutospacing="1" w:line="330" w:lineRule="atLeast"/>
        <w:jc w:val="center"/>
        <w:rPr>
          <w:rFonts w:hint="eastAsia" w:ascii="仿宋" w:hAnsi="仿宋" w:eastAsia="仿宋" w:cs="仿宋"/>
          <w:color w:val="auto"/>
          <w:sz w:val="28"/>
          <w:szCs w:val="28"/>
          <w:lang w:eastAsia="zh-CN"/>
        </w:rPr>
      </w:pPr>
      <w:r>
        <w:rPr>
          <w:rFonts w:hint="eastAsia" w:ascii="仿宋" w:hAnsi="仿宋" w:eastAsia="仿宋" w:cs="仿宋"/>
          <w:b/>
          <w:bCs/>
          <w:spacing w:val="-1"/>
          <w:sz w:val="28"/>
          <w:szCs w:val="28"/>
          <w:lang w:eastAsia="zh-CN"/>
        </w:rPr>
        <w:t>4-2  《残疾人福利性单位声明函》</w:t>
      </w:r>
    </w:p>
    <w:p w14:paraId="62BCDC2F">
      <w:pPr>
        <w:spacing w:line="360" w:lineRule="auto"/>
        <w:ind w:firstLine="567"/>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承担的工程或者服务（以下简称产品），或者提供其他残疾人福利性单位制造的货物（不包括使用非残疾人福利性单位注册商标的货物）。</w:t>
      </w:r>
    </w:p>
    <w:p w14:paraId="0257DA0F">
      <w:pPr>
        <w:spacing w:line="360" w:lineRule="auto"/>
        <w:ind w:left="1080" w:leftChars="257" w:hanging="54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本单位对上述声明的真实性负责。如有虚假，将依法承担相应责任。</w:t>
      </w:r>
    </w:p>
    <w:p w14:paraId="7F5522E6">
      <w:pPr>
        <w:spacing w:line="360" w:lineRule="auto"/>
        <w:jc w:val="both"/>
        <w:rPr>
          <w:rFonts w:hint="eastAsia" w:ascii="仿宋" w:hAnsi="仿宋" w:eastAsia="仿宋" w:cs="仿宋"/>
          <w:color w:val="auto"/>
          <w:sz w:val="24"/>
          <w:szCs w:val="24"/>
          <w:lang w:eastAsia="zh-CN"/>
        </w:rPr>
      </w:pPr>
    </w:p>
    <w:p w14:paraId="0028CD45">
      <w:pPr>
        <w:spacing w:line="360" w:lineRule="auto"/>
        <w:ind w:left="1080" w:leftChars="257" w:hanging="54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 xml:space="preserve">              残疾人福利性单位名称（盖公章）：______________</w:t>
      </w:r>
    </w:p>
    <w:p w14:paraId="38576FE9">
      <w:pPr>
        <w:pStyle w:val="5"/>
        <w:spacing w:line="360" w:lineRule="auto"/>
        <w:rPr>
          <w:rFonts w:hint="eastAsia" w:ascii="仿宋" w:hAnsi="仿宋" w:eastAsia="仿宋" w:cs="仿宋"/>
          <w:color w:val="auto"/>
          <w:szCs w:val="24"/>
          <w:lang w:eastAsia="zh-CN"/>
        </w:rPr>
      </w:pPr>
      <w:r>
        <w:rPr>
          <w:rFonts w:hint="eastAsia" w:ascii="仿宋" w:hAnsi="仿宋" w:eastAsia="仿宋" w:cs="仿宋"/>
          <w:color w:val="auto"/>
          <w:szCs w:val="24"/>
          <w:lang w:eastAsia="zh-CN"/>
        </w:rPr>
        <w:t xml:space="preserve">                      日  期：_____________________________________</w:t>
      </w:r>
    </w:p>
    <w:p w14:paraId="0D6D1F0E">
      <w:pPr>
        <w:pStyle w:val="6"/>
        <w:spacing w:before="181" w:line="231" w:lineRule="auto"/>
        <w:ind w:left="2645"/>
        <w:rPr>
          <w:rFonts w:hint="eastAsia" w:ascii="仿宋" w:hAnsi="仿宋" w:eastAsia="仿宋" w:cs="仿宋"/>
          <w:sz w:val="23"/>
          <w:szCs w:val="23"/>
          <w:lang w:eastAsia="zh-CN"/>
        </w:rPr>
      </w:pPr>
    </w:p>
    <w:p w14:paraId="2E4D230B">
      <w:pPr>
        <w:spacing w:line="268" w:lineRule="auto"/>
        <w:rPr>
          <w:rFonts w:hint="eastAsia" w:ascii="仿宋" w:hAnsi="仿宋" w:eastAsia="仿宋" w:cs="仿宋"/>
          <w:lang w:eastAsia="zh-CN"/>
        </w:rPr>
      </w:pPr>
    </w:p>
    <w:p w14:paraId="6046375C">
      <w:pPr>
        <w:spacing w:line="269" w:lineRule="auto"/>
        <w:rPr>
          <w:rFonts w:hint="eastAsia" w:ascii="仿宋" w:hAnsi="仿宋" w:eastAsia="仿宋" w:cs="仿宋"/>
          <w:lang w:eastAsia="zh-CN"/>
        </w:rPr>
      </w:pPr>
    </w:p>
    <w:p w14:paraId="00C6A083">
      <w:pPr>
        <w:spacing w:line="269" w:lineRule="auto"/>
        <w:rPr>
          <w:rFonts w:hint="eastAsia" w:ascii="仿宋" w:hAnsi="仿宋" w:eastAsia="仿宋" w:cs="仿宋"/>
          <w:lang w:eastAsia="zh-CN"/>
        </w:rPr>
      </w:pPr>
    </w:p>
    <w:p w14:paraId="5F087E21">
      <w:pPr>
        <w:spacing w:line="269" w:lineRule="auto"/>
        <w:rPr>
          <w:rFonts w:hint="eastAsia" w:ascii="仿宋" w:hAnsi="仿宋" w:eastAsia="仿宋" w:cs="仿宋"/>
          <w:lang w:eastAsia="zh-CN"/>
        </w:rPr>
      </w:pPr>
    </w:p>
    <w:p w14:paraId="63DBAF33">
      <w:pPr>
        <w:spacing w:line="269" w:lineRule="auto"/>
        <w:rPr>
          <w:rFonts w:hint="eastAsia" w:ascii="仿宋" w:hAnsi="仿宋" w:eastAsia="仿宋" w:cs="仿宋"/>
          <w:lang w:eastAsia="zh-CN"/>
        </w:rPr>
      </w:pPr>
    </w:p>
    <w:p w14:paraId="7DDD1C74">
      <w:pPr>
        <w:spacing w:line="269" w:lineRule="auto"/>
        <w:rPr>
          <w:rFonts w:hint="eastAsia" w:ascii="仿宋" w:hAnsi="仿宋" w:eastAsia="仿宋" w:cs="仿宋"/>
          <w:lang w:eastAsia="zh-CN"/>
        </w:rPr>
      </w:pPr>
    </w:p>
    <w:p w14:paraId="269981AF">
      <w:pPr>
        <w:pStyle w:val="6"/>
        <w:spacing w:before="74" w:line="298" w:lineRule="auto"/>
        <w:ind w:left="15" w:right="76" w:firstLine="479"/>
        <w:rPr>
          <w:rFonts w:hint="eastAsia" w:ascii="仿宋" w:hAnsi="仿宋" w:eastAsia="仿宋" w:cs="仿宋"/>
          <w:sz w:val="23"/>
          <w:szCs w:val="23"/>
          <w:lang w:eastAsia="zh-CN"/>
        </w:rPr>
      </w:pPr>
      <w:r>
        <w:rPr>
          <w:rFonts w:hint="eastAsia" w:ascii="仿宋" w:hAnsi="仿宋" w:eastAsia="仿宋" w:cs="仿宋"/>
          <w:b/>
          <w:bCs/>
          <w:spacing w:val="9"/>
          <w:sz w:val="23"/>
          <w:szCs w:val="23"/>
          <w:lang w:eastAsia="zh-CN"/>
        </w:rPr>
        <w:t>说明：</w:t>
      </w:r>
      <w:r>
        <w:rPr>
          <w:rFonts w:hint="eastAsia" w:ascii="仿宋" w:hAnsi="仿宋" w:eastAsia="仿宋" w:cs="仿宋"/>
          <w:spacing w:val="9"/>
          <w:sz w:val="23"/>
          <w:szCs w:val="23"/>
          <w:lang w:eastAsia="zh-CN"/>
        </w:rPr>
        <w:t>根据财库〔2017〕141</w:t>
      </w:r>
      <w:r>
        <w:rPr>
          <w:rFonts w:hint="eastAsia" w:ascii="仿宋" w:hAnsi="仿宋" w:eastAsia="仿宋" w:cs="仿宋"/>
          <w:spacing w:val="-29"/>
          <w:sz w:val="23"/>
          <w:szCs w:val="23"/>
          <w:lang w:eastAsia="zh-CN"/>
        </w:rPr>
        <w:t xml:space="preserve"> </w:t>
      </w:r>
      <w:r>
        <w:rPr>
          <w:rFonts w:hint="eastAsia" w:ascii="仿宋" w:hAnsi="仿宋" w:eastAsia="仿宋" w:cs="仿宋"/>
          <w:spacing w:val="9"/>
          <w:sz w:val="23"/>
          <w:szCs w:val="23"/>
          <w:lang w:eastAsia="zh-CN"/>
        </w:rPr>
        <w:t>号文件的规定,享受政府采购支持政策</w:t>
      </w:r>
      <w:r>
        <w:rPr>
          <w:rFonts w:hint="eastAsia" w:ascii="仿宋" w:hAnsi="仿宋" w:eastAsia="仿宋" w:cs="仿宋"/>
          <w:spacing w:val="8"/>
          <w:sz w:val="23"/>
          <w:szCs w:val="23"/>
          <w:lang w:eastAsia="zh-CN"/>
        </w:rPr>
        <w:t>的残疾人福利性单</w:t>
      </w:r>
      <w:r>
        <w:rPr>
          <w:rFonts w:hint="eastAsia" w:ascii="仿宋" w:hAnsi="仿宋" w:eastAsia="仿宋" w:cs="仿宋"/>
          <w:sz w:val="23"/>
          <w:szCs w:val="23"/>
          <w:lang w:eastAsia="zh-CN"/>
        </w:rPr>
        <w:t xml:space="preserve"> </w:t>
      </w:r>
      <w:r>
        <w:rPr>
          <w:rFonts w:hint="eastAsia" w:ascii="仿宋" w:hAnsi="仿宋" w:eastAsia="仿宋" w:cs="仿宋"/>
          <w:spacing w:val="3"/>
          <w:sz w:val="23"/>
          <w:szCs w:val="23"/>
          <w:lang w:eastAsia="zh-CN"/>
        </w:rPr>
        <w:t>位应当同时满足以下条件：</w:t>
      </w:r>
    </w:p>
    <w:p w14:paraId="6A10CDA5">
      <w:pPr>
        <w:pStyle w:val="6"/>
        <w:spacing w:before="99" w:line="271" w:lineRule="auto"/>
        <w:ind w:left="15" w:right="47" w:firstLine="484"/>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（一）</w:t>
      </w:r>
      <w:r>
        <w:rPr>
          <w:rFonts w:hint="eastAsia" w:ascii="仿宋" w:hAnsi="仿宋" w:eastAsia="仿宋" w:cs="仿宋"/>
          <w:b/>
          <w:bCs/>
          <w:spacing w:val="8"/>
          <w:sz w:val="23"/>
          <w:szCs w:val="23"/>
          <w:lang w:eastAsia="zh-CN"/>
        </w:rPr>
        <w:t>安置的残疾人占本单位在职职工人数的比例不低于</w:t>
      </w:r>
      <w:r>
        <w:rPr>
          <w:rFonts w:hint="eastAsia" w:ascii="仿宋" w:hAnsi="仿宋" w:eastAsia="仿宋" w:cs="仿宋"/>
          <w:spacing w:val="-41"/>
          <w:sz w:val="23"/>
          <w:szCs w:val="23"/>
          <w:lang w:eastAsia="zh-CN"/>
        </w:rPr>
        <w:t xml:space="preserve"> </w:t>
      </w:r>
      <w:r>
        <w:rPr>
          <w:rFonts w:hint="eastAsia" w:ascii="仿宋" w:hAnsi="仿宋" w:eastAsia="仿宋" w:cs="仿宋"/>
          <w:b/>
          <w:bCs/>
          <w:spacing w:val="8"/>
          <w:sz w:val="23"/>
          <w:szCs w:val="23"/>
          <w:lang w:eastAsia="zh-CN"/>
        </w:rPr>
        <w:t>25%（含25%</w:t>
      </w:r>
      <w:r>
        <w:rPr>
          <w:rFonts w:hint="eastAsia" w:ascii="仿宋" w:hAnsi="仿宋" w:eastAsia="仿宋" w:cs="仿宋"/>
          <w:b/>
          <w:bCs/>
          <w:spacing w:val="7"/>
          <w:sz w:val="23"/>
          <w:szCs w:val="23"/>
          <w:lang w:eastAsia="zh-CN"/>
        </w:rPr>
        <w:t>），</w:t>
      </w:r>
      <w:r>
        <w:rPr>
          <w:rFonts w:hint="eastAsia" w:ascii="仿宋" w:hAnsi="仿宋" w:eastAsia="仿宋" w:cs="仿宋"/>
          <w:b/>
          <w:bCs/>
          <w:spacing w:val="8"/>
          <w:sz w:val="23"/>
          <w:szCs w:val="23"/>
          <w:lang w:eastAsia="zh-CN"/>
        </w:rPr>
        <w:t>并且安</w:t>
      </w:r>
      <w:r>
        <w:rPr>
          <w:rFonts w:hint="eastAsia" w:ascii="仿宋" w:hAnsi="仿宋" w:eastAsia="仿宋" w:cs="仿宋"/>
          <w:b/>
          <w:bCs/>
          <w:spacing w:val="7"/>
          <w:sz w:val="23"/>
          <w:szCs w:val="23"/>
          <w:lang w:eastAsia="zh-CN"/>
        </w:rPr>
        <w:t>置的</w:t>
      </w:r>
      <w:r>
        <w:rPr>
          <w:rFonts w:hint="eastAsia" w:ascii="仿宋" w:hAnsi="仿宋" w:eastAsia="仿宋" w:cs="仿宋"/>
          <w:sz w:val="23"/>
          <w:szCs w:val="23"/>
          <w:lang w:eastAsia="zh-CN"/>
        </w:rPr>
        <w:t xml:space="preserve"> </w:t>
      </w:r>
      <w:r>
        <w:rPr>
          <w:rFonts w:hint="eastAsia" w:ascii="仿宋" w:hAnsi="仿宋" w:eastAsia="仿宋" w:cs="仿宋"/>
          <w:b/>
          <w:bCs/>
          <w:sz w:val="23"/>
          <w:szCs w:val="23"/>
          <w:lang w:eastAsia="zh-CN"/>
        </w:rPr>
        <w:t>残疾人人数不少于</w:t>
      </w:r>
      <w:r>
        <w:rPr>
          <w:rFonts w:hint="eastAsia" w:ascii="仿宋" w:hAnsi="仿宋" w:eastAsia="仿宋" w:cs="仿宋"/>
          <w:spacing w:val="-28"/>
          <w:sz w:val="23"/>
          <w:szCs w:val="23"/>
          <w:lang w:eastAsia="zh-CN"/>
        </w:rPr>
        <w:t xml:space="preserve"> </w:t>
      </w:r>
      <w:r>
        <w:rPr>
          <w:rFonts w:hint="eastAsia" w:ascii="仿宋" w:hAnsi="仿宋" w:eastAsia="仿宋" w:cs="仿宋"/>
          <w:b/>
          <w:bCs/>
          <w:sz w:val="23"/>
          <w:szCs w:val="23"/>
          <w:lang w:eastAsia="zh-CN"/>
        </w:rPr>
        <w:t>10</w:t>
      </w:r>
      <w:r>
        <w:rPr>
          <w:rFonts w:hint="eastAsia" w:ascii="仿宋" w:hAnsi="仿宋" w:eastAsia="仿宋" w:cs="仿宋"/>
          <w:spacing w:val="-33"/>
          <w:sz w:val="23"/>
          <w:szCs w:val="23"/>
          <w:lang w:eastAsia="zh-CN"/>
        </w:rPr>
        <w:t xml:space="preserve"> </w:t>
      </w:r>
      <w:r>
        <w:rPr>
          <w:rFonts w:hint="eastAsia" w:ascii="仿宋" w:hAnsi="仿宋" w:eastAsia="仿宋" w:cs="仿宋"/>
          <w:b/>
          <w:bCs/>
          <w:sz w:val="23"/>
          <w:szCs w:val="23"/>
          <w:lang w:eastAsia="zh-CN"/>
        </w:rPr>
        <w:t>人（含</w:t>
      </w:r>
      <w:r>
        <w:rPr>
          <w:rFonts w:hint="eastAsia" w:ascii="仿宋" w:hAnsi="仿宋" w:eastAsia="仿宋" w:cs="仿宋"/>
          <w:spacing w:val="-29"/>
          <w:sz w:val="23"/>
          <w:szCs w:val="23"/>
          <w:lang w:eastAsia="zh-CN"/>
        </w:rPr>
        <w:t xml:space="preserve"> </w:t>
      </w:r>
      <w:r>
        <w:rPr>
          <w:rFonts w:hint="eastAsia" w:ascii="仿宋" w:hAnsi="仿宋" w:eastAsia="仿宋" w:cs="仿宋"/>
          <w:b/>
          <w:bCs/>
          <w:sz w:val="23"/>
          <w:szCs w:val="23"/>
          <w:lang w:eastAsia="zh-CN"/>
        </w:rPr>
        <w:t>10</w:t>
      </w:r>
      <w:r>
        <w:rPr>
          <w:rFonts w:hint="eastAsia" w:ascii="仿宋" w:hAnsi="仿宋" w:eastAsia="仿宋" w:cs="仿宋"/>
          <w:spacing w:val="-33"/>
          <w:sz w:val="23"/>
          <w:szCs w:val="23"/>
          <w:lang w:eastAsia="zh-CN"/>
        </w:rPr>
        <w:t xml:space="preserve"> </w:t>
      </w:r>
      <w:r>
        <w:rPr>
          <w:rFonts w:hint="eastAsia" w:ascii="仿宋" w:hAnsi="仿宋" w:eastAsia="仿宋" w:cs="仿宋"/>
          <w:b/>
          <w:bCs/>
          <w:sz w:val="23"/>
          <w:szCs w:val="23"/>
          <w:lang w:eastAsia="zh-CN"/>
        </w:rPr>
        <w:t>人</w:t>
      </w:r>
      <w:r>
        <w:rPr>
          <w:rFonts w:hint="eastAsia" w:ascii="仿宋" w:hAnsi="仿宋" w:eastAsia="仿宋" w:cs="仿宋"/>
          <w:b/>
          <w:bCs/>
          <w:spacing w:val="1"/>
          <w:sz w:val="23"/>
          <w:szCs w:val="23"/>
          <w:lang w:eastAsia="zh-CN"/>
        </w:rPr>
        <w:t>）</w:t>
      </w:r>
      <w:r>
        <w:rPr>
          <w:rFonts w:hint="eastAsia" w:ascii="仿宋" w:hAnsi="仿宋" w:eastAsia="仿宋" w:cs="仿宋"/>
          <w:spacing w:val="1"/>
          <w:sz w:val="23"/>
          <w:szCs w:val="23"/>
          <w:lang w:eastAsia="zh-CN"/>
        </w:rPr>
        <w:t>；</w:t>
      </w:r>
    </w:p>
    <w:p w14:paraId="21AE2030">
      <w:pPr>
        <w:pStyle w:val="6"/>
        <w:spacing w:before="162" w:line="230" w:lineRule="auto"/>
        <w:ind w:left="499"/>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（二）依法与安置的每位残疾人签订了一年以上（含一年）的劳动合同</w:t>
      </w:r>
      <w:r>
        <w:rPr>
          <w:rFonts w:hint="eastAsia" w:ascii="仿宋" w:hAnsi="仿宋" w:eastAsia="仿宋" w:cs="仿宋"/>
          <w:spacing w:val="7"/>
          <w:sz w:val="23"/>
          <w:szCs w:val="23"/>
          <w:lang w:eastAsia="zh-CN"/>
        </w:rPr>
        <w:t>或服务协议；</w:t>
      </w:r>
    </w:p>
    <w:p w14:paraId="3015A4D6">
      <w:pPr>
        <w:pStyle w:val="6"/>
        <w:spacing w:before="161" w:line="271" w:lineRule="auto"/>
        <w:ind w:left="20" w:firstLine="479"/>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（三）</w:t>
      </w:r>
      <w:r>
        <w:rPr>
          <w:rFonts w:hint="eastAsia" w:ascii="仿宋" w:hAnsi="仿宋" w:eastAsia="仿宋" w:cs="仿宋"/>
          <w:spacing w:val="-67"/>
          <w:sz w:val="23"/>
          <w:szCs w:val="23"/>
          <w:lang w:eastAsia="zh-CN"/>
        </w:rPr>
        <w:t xml:space="preserve"> </w:t>
      </w:r>
      <w:r>
        <w:rPr>
          <w:rFonts w:hint="eastAsia" w:ascii="仿宋" w:hAnsi="仿宋" w:eastAsia="仿宋" w:cs="仿宋"/>
          <w:spacing w:val="7"/>
          <w:sz w:val="23"/>
          <w:szCs w:val="23"/>
          <w:lang w:eastAsia="zh-CN"/>
        </w:rPr>
        <w:t>为安置的每位残疾人按月足额缴纳了基本</w:t>
      </w:r>
      <w:r>
        <w:rPr>
          <w:rFonts w:hint="eastAsia" w:ascii="仿宋" w:hAnsi="仿宋" w:eastAsia="仿宋" w:cs="仿宋"/>
          <w:spacing w:val="6"/>
          <w:sz w:val="23"/>
          <w:szCs w:val="23"/>
          <w:lang w:eastAsia="zh-CN"/>
        </w:rPr>
        <w:t>养老保险、基本医疗保险、失业保险、</w:t>
      </w:r>
      <w:r>
        <w:rPr>
          <w:rFonts w:hint="eastAsia" w:ascii="仿宋" w:hAnsi="仿宋" w:eastAsia="仿宋" w:cs="仿宋"/>
          <w:sz w:val="23"/>
          <w:szCs w:val="23"/>
          <w:lang w:eastAsia="zh-CN"/>
        </w:rPr>
        <w:t xml:space="preserve"> </w:t>
      </w:r>
      <w:r>
        <w:rPr>
          <w:rFonts w:hint="eastAsia" w:ascii="仿宋" w:hAnsi="仿宋" w:eastAsia="仿宋" w:cs="仿宋"/>
          <w:spacing w:val="5"/>
          <w:sz w:val="23"/>
          <w:szCs w:val="23"/>
          <w:lang w:eastAsia="zh-CN"/>
        </w:rPr>
        <w:t>工伤保险和生育保险等社会保险费；</w:t>
      </w:r>
    </w:p>
    <w:p w14:paraId="49615F96">
      <w:pPr>
        <w:pStyle w:val="6"/>
        <w:spacing w:before="164" w:line="271" w:lineRule="auto"/>
        <w:ind w:left="14" w:right="98" w:firstLine="484"/>
        <w:rPr>
          <w:rFonts w:hint="eastAsia" w:ascii="仿宋" w:hAnsi="仿宋" w:eastAsia="仿宋" w:cs="仿宋"/>
          <w:sz w:val="23"/>
          <w:szCs w:val="23"/>
          <w:lang w:eastAsia="zh-CN"/>
        </w:rPr>
      </w:pPr>
      <w:r>
        <w:rPr>
          <w:rFonts w:hint="eastAsia" w:ascii="仿宋" w:hAnsi="仿宋" w:eastAsia="仿宋" w:cs="仿宋"/>
          <w:spacing w:val="12"/>
          <w:sz w:val="23"/>
          <w:szCs w:val="23"/>
          <w:lang w:eastAsia="zh-CN"/>
        </w:rPr>
        <w:t>（四）通过银行等金融机构向安置的每位残疾人，</w:t>
      </w:r>
      <w:r>
        <w:rPr>
          <w:rFonts w:hint="eastAsia" w:ascii="仿宋" w:hAnsi="仿宋" w:eastAsia="仿宋" w:cs="仿宋"/>
          <w:spacing w:val="11"/>
          <w:sz w:val="23"/>
          <w:szCs w:val="23"/>
          <w:lang w:eastAsia="zh-CN"/>
        </w:rPr>
        <w:t>按月支付了不低于单位所在区县适</w:t>
      </w:r>
      <w:r>
        <w:rPr>
          <w:rFonts w:hint="eastAsia" w:ascii="仿宋" w:hAnsi="仿宋" w:eastAsia="仿宋" w:cs="仿宋"/>
          <w:sz w:val="23"/>
          <w:szCs w:val="23"/>
          <w:lang w:eastAsia="zh-CN"/>
        </w:rPr>
        <w:t xml:space="preserve"> </w:t>
      </w:r>
      <w:r>
        <w:rPr>
          <w:rFonts w:hint="eastAsia" w:ascii="仿宋" w:hAnsi="仿宋" w:eastAsia="仿宋" w:cs="仿宋"/>
          <w:spacing w:val="6"/>
          <w:sz w:val="23"/>
          <w:szCs w:val="23"/>
          <w:lang w:eastAsia="zh-CN"/>
        </w:rPr>
        <w:t>用的经省级人民政府批准的月最低工资标准的工资；</w:t>
      </w:r>
    </w:p>
    <w:p w14:paraId="379CE006">
      <w:pPr>
        <w:pStyle w:val="6"/>
        <w:spacing w:before="161" w:line="299" w:lineRule="auto"/>
        <w:ind w:left="13" w:right="79" w:firstLine="485"/>
        <w:rPr>
          <w:rFonts w:hint="eastAsia" w:ascii="仿宋" w:hAnsi="仿宋" w:eastAsia="仿宋" w:cs="仿宋"/>
          <w:sz w:val="23"/>
          <w:szCs w:val="23"/>
          <w:lang w:eastAsia="zh-CN"/>
        </w:rPr>
      </w:pPr>
      <w:r>
        <w:rPr>
          <w:rFonts w:hint="eastAsia" w:ascii="仿宋" w:hAnsi="仿宋" w:eastAsia="仿宋" w:cs="仿宋"/>
          <w:spacing w:val="11"/>
          <w:sz w:val="23"/>
          <w:szCs w:val="23"/>
          <w:lang w:eastAsia="zh-CN"/>
        </w:rPr>
        <w:t>（五）提供本单位制造的货物、承担的工程或者服务（以下简称产品</w:t>
      </w:r>
      <w:r>
        <w:rPr>
          <w:rFonts w:hint="eastAsia" w:ascii="仿宋" w:hAnsi="仿宋" w:eastAsia="仿宋" w:cs="仿宋"/>
          <w:spacing w:val="8"/>
          <w:sz w:val="23"/>
          <w:szCs w:val="23"/>
          <w:lang w:eastAsia="zh-CN"/>
        </w:rPr>
        <w:t>）</w:t>
      </w:r>
      <w:r>
        <w:rPr>
          <w:rFonts w:hint="eastAsia" w:ascii="仿宋" w:hAnsi="仿宋" w:eastAsia="仿宋" w:cs="仿宋"/>
          <w:spacing w:val="-68"/>
          <w:sz w:val="23"/>
          <w:szCs w:val="23"/>
          <w:lang w:eastAsia="zh-CN"/>
        </w:rPr>
        <w:t xml:space="preserve"> </w:t>
      </w:r>
      <w:r>
        <w:rPr>
          <w:rFonts w:hint="eastAsia" w:ascii="仿宋" w:hAnsi="仿宋" w:eastAsia="仿宋" w:cs="仿宋"/>
          <w:spacing w:val="8"/>
          <w:sz w:val="23"/>
          <w:szCs w:val="23"/>
          <w:lang w:eastAsia="zh-CN"/>
        </w:rPr>
        <w:t>，</w:t>
      </w:r>
      <w:r>
        <w:rPr>
          <w:rFonts w:hint="eastAsia" w:ascii="仿宋" w:hAnsi="仿宋" w:eastAsia="仿宋" w:cs="仿宋"/>
          <w:spacing w:val="11"/>
          <w:sz w:val="23"/>
          <w:szCs w:val="23"/>
          <w:lang w:eastAsia="zh-CN"/>
        </w:rPr>
        <w:t>或者提供其</w:t>
      </w:r>
      <w:r>
        <w:rPr>
          <w:rFonts w:hint="eastAsia" w:ascii="仿宋" w:hAnsi="仿宋" w:eastAsia="仿宋" w:cs="仿宋"/>
          <w:sz w:val="23"/>
          <w:szCs w:val="23"/>
          <w:lang w:eastAsia="zh-CN"/>
        </w:rPr>
        <w:t xml:space="preserve"> </w:t>
      </w:r>
      <w:r>
        <w:rPr>
          <w:rFonts w:hint="eastAsia" w:ascii="仿宋" w:hAnsi="仿宋" w:eastAsia="仿宋" w:cs="仿宋"/>
          <w:spacing w:val="12"/>
          <w:sz w:val="23"/>
          <w:szCs w:val="23"/>
          <w:lang w:eastAsia="zh-CN"/>
        </w:rPr>
        <w:t>他残疾人福利性单位制造的货物（不包括使用非残疾人福利性单位注册商标的货物）。前</w:t>
      </w:r>
      <w:r>
        <w:rPr>
          <w:rFonts w:hint="eastAsia" w:ascii="仿宋" w:hAnsi="仿宋" w:eastAsia="仿宋" w:cs="仿宋"/>
          <w:spacing w:val="6"/>
          <w:sz w:val="23"/>
          <w:szCs w:val="23"/>
          <w:lang w:eastAsia="zh-CN"/>
        </w:rPr>
        <w:t xml:space="preserve"> </w:t>
      </w:r>
      <w:r>
        <w:rPr>
          <w:rFonts w:hint="eastAsia" w:ascii="仿宋" w:hAnsi="仿宋" w:eastAsia="仿宋" w:cs="仿宋"/>
          <w:spacing w:val="12"/>
          <w:sz w:val="23"/>
          <w:szCs w:val="23"/>
          <w:lang w:eastAsia="zh-CN"/>
        </w:rPr>
        <w:t>款所称残疾人是指法定劳动年龄内，持有《中华人民共和国残疾人证》或者《中华人民共</w:t>
      </w:r>
      <w:r>
        <w:rPr>
          <w:rFonts w:hint="eastAsia" w:ascii="仿宋" w:hAnsi="仿宋" w:eastAsia="仿宋" w:cs="仿宋"/>
          <w:spacing w:val="6"/>
          <w:sz w:val="23"/>
          <w:szCs w:val="23"/>
          <w:lang w:eastAsia="zh-CN"/>
        </w:rPr>
        <w:t xml:space="preserve"> 和国残疾军人证（1</w:t>
      </w:r>
      <w:r>
        <w:rPr>
          <w:rFonts w:hint="eastAsia" w:ascii="仿宋" w:hAnsi="仿宋" w:eastAsia="仿宋" w:cs="仿宋"/>
          <w:spacing w:val="-29"/>
          <w:sz w:val="23"/>
          <w:szCs w:val="23"/>
          <w:lang w:eastAsia="zh-CN"/>
        </w:rPr>
        <w:t xml:space="preserve"> </w:t>
      </w:r>
      <w:r>
        <w:rPr>
          <w:rFonts w:hint="eastAsia" w:ascii="仿宋" w:hAnsi="仿宋" w:eastAsia="仿宋" w:cs="仿宋"/>
          <w:spacing w:val="6"/>
          <w:sz w:val="23"/>
          <w:szCs w:val="23"/>
          <w:lang w:eastAsia="zh-CN"/>
        </w:rPr>
        <w:t>至</w:t>
      </w:r>
      <w:r>
        <w:rPr>
          <w:rFonts w:hint="eastAsia" w:ascii="仿宋" w:hAnsi="仿宋" w:eastAsia="仿宋" w:cs="仿宋"/>
          <w:spacing w:val="-46"/>
          <w:sz w:val="23"/>
          <w:szCs w:val="23"/>
          <w:lang w:eastAsia="zh-CN"/>
        </w:rPr>
        <w:t xml:space="preserve"> </w:t>
      </w:r>
      <w:r>
        <w:rPr>
          <w:rFonts w:hint="eastAsia" w:ascii="仿宋" w:hAnsi="仿宋" w:eastAsia="仿宋" w:cs="仿宋"/>
          <w:spacing w:val="6"/>
          <w:sz w:val="23"/>
          <w:szCs w:val="23"/>
          <w:lang w:eastAsia="zh-CN"/>
        </w:rPr>
        <w:t>8</w:t>
      </w:r>
      <w:r>
        <w:rPr>
          <w:rFonts w:hint="eastAsia" w:ascii="仿宋" w:hAnsi="仿宋" w:eastAsia="仿宋" w:cs="仿宋"/>
          <w:spacing w:val="-36"/>
          <w:sz w:val="23"/>
          <w:szCs w:val="23"/>
          <w:lang w:eastAsia="zh-CN"/>
        </w:rPr>
        <w:t xml:space="preserve"> </w:t>
      </w:r>
      <w:r>
        <w:rPr>
          <w:rFonts w:hint="eastAsia" w:ascii="仿宋" w:hAnsi="仿宋" w:eastAsia="仿宋" w:cs="仿宋"/>
          <w:spacing w:val="6"/>
          <w:sz w:val="23"/>
          <w:szCs w:val="23"/>
          <w:lang w:eastAsia="zh-CN"/>
        </w:rPr>
        <w:t>级）》的自然人，包括具有劳动条件和劳动意愿的精神残疾人。在</w:t>
      </w:r>
      <w:r>
        <w:rPr>
          <w:rFonts w:hint="eastAsia" w:ascii="仿宋" w:hAnsi="仿宋" w:eastAsia="仿宋" w:cs="仿宋"/>
          <w:sz w:val="23"/>
          <w:szCs w:val="23"/>
          <w:lang w:eastAsia="zh-CN"/>
        </w:rPr>
        <w:t xml:space="preserve"> </w:t>
      </w:r>
      <w:r>
        <w:rPr>
          <w:rFonts w:hint="eastAsia" w:ascii="仿宋" w:hAnsi="仿宋" w:eastAsia="仿宋" w:cs="仿宋"/>
          <w:spacing w:val="12"/>
          <w:sz w:val="23"/>
          <w:szCs w:val="23"/>
          <w:lang w:eastAsia="zh-CN"/>
        </w:rPr>
        <w:t>职职工人数是指与残疾人福利性单位建立劳动关系并依法签订劳动合同或者服务协议的雇</w:t>
      </w:r>
      <w:r>
        <w:rPr>
          <w:rFonts w:hint="eastAsia" w:ascii="仿宋" w:hAnsi="仿宋" w:eastAsia="仿宋" w:cs="仿宋"/>
          <w:spacing w:val="6"/>
          <w:sz w:val="23"/>
          <w:szCs w:val="23"/>
          <w:lang w:eastAsia="zh-CN"/>
        </w:rPr>
        <w:t xml:space="preserve"> </w:t>
      </w:r>
      <w:r>
        <w:rPr>
          <w:rFonts w:hint="eastAsia" w:ascii="仿宋" w:hAnsi="仿宋" w:eastAsia="仿宋" w:cs="仿宋"/>
          <w:spacing w:val="4"/>
          <w:sz w:val="23"/>
          <w:szCs w:val="23"/>
          <w:lang w:eastAsia="zh-CN"/>
        </w:rPr>
        <w:t>员人数</w:t>
      </w:r>
    </w:p>
    <w:p w14:paraId="184B1A8D">
      <w:pPr>
        <w:spacing w:line="299" w:lineRule="auto"/>
        <w:rPr>
          <w:rFonts w:hint="eastAsia" w:ascii="仿宋" w:hAnsi="仿宋" w:eastAsia="仿宋" w:cs="仿宋"/>
          <w:sz w:val="23"/>
          <w:szCs w:val="23"/>
          <w:lang w:eastAsia="zh-CN"/>
        </w:rPr>
        <w:sectPr>
          <w:headerReference r:id="rId23" w:type="default"/>
          <w:footerReference r:id="rId24" w:type="default"/>
          <w:pgSz w:w="11906" w:h="16838"/>
          <w:pgMar w:top="1132" w:right="1173" w:bottom="1027" w:left="1193" w:header="1123" w:footer="852" w:gutter="0"/>
          <w:cols w:space="720" w:num="1"/>
        </w:sectPr>
      </w:pPr>
    </w:p>
    <w:p w14:paraId="14465AEF">
      <w:pPr>
        <w:pStyle w:val="6"/>
        <w:spacing w:before="78" w:line="360" w:lineRule="auto"/>
        <w:jc w:val="center"/>
        <w:rPr>
          <w:rFonts w:hint="eastAsia" w:ascii="仿宋" w:hAnsi="仿宋" w:eastAsia="仿宋" w:cs="仿宋"/>
          <w:b/>
          <w:bCs/>
          <w:spacing w:val="-1"/>
          <w:sz w:val="28"/>
          <w:szCs w:val="28"/>
          <w:lang w:eastAsia="zh-CN"/>
        </w:rPr>
      </w:pPr>
      <w:r>
        <w:rPr>
          <w:rFonts w:hint="eastAsia" w:ascii="仿宋" w:hAnsi="仿宋" w:eastAsia="仿宋" w:cs="仿宋"/>
          <w:b/>
          <w:bCs/>
          <w:spacing w:val="-4"/>
          <w:sz w:val="28"/>
          <w:szCs w:val="28"/>
          <w:lang w:eastAsia="zh-CN"/>
        </w:rPr>
        <w:t>4-3</w:t>
      </w:r>
      <w:r>
        <w:rPr>
          <w:rFonts w:hint="eastAsia" w:ascii="仿宋" w:hAnsi="仿宋" w:eastAsia="仿宋" w:cs="仿宋"/>
          <w:spacing w:val="-4"/>
          <w:sz w:val="28"/>
          <w:szCs w:val="28"/>
          <w:lang w:eastAsia="zh-CN"/>
        </w:rPr>
        <w:t xml:space="preserve"> </w:t>
      </w:r>
      <w:r>
        <w:rPr>
          <w:rFonts w:hint="eastAsia" w:ascii="仿宋" w:hAnsi="仿宋" w:eastAsia="仿宋" w:cs="仿宋"/>
          <w:b/>
          <w:bCs/>
          <w:spacing w:val="-1"/>
          <w:sz w:val="28"/>
          <w:szCs w:val="28"/>
          <w:lang w:eastAsia="zh-CN"/>
        </w:rPr>
        <w:t>《中小企业声明函》</w:t>
      </w:r>
    </w:p>
    <w:p w14:paraId="6A1B2FC7">
      <w:pPr>
        <w:spacing w:line="360" w:lineRule="auto"/>
        <w:ind w:firstLine="478" w:firstLineChars="200"/>
        <w:jc w:val="center"/>
        <w:rPr>
          <w:rFonts w:hint="eastAsia" w:ascii="仿宋" w:hAnsi="仿宋" w:eastAsia="仿宋" w:cs="仿宋"/>
          <w:b/>
          <w:bCs/>
          <w:sz w:val="28"/>
          <w:szCs w:val="28"/>
          <w:lang w:eastAsia="zh-CN"/>
        </w:rPr>
      </w:pPr>
      <w:r>
        <w:rPr>
          <w:rFonts w:hint="eastAsia" w:ascii="仿宋" w:hAnsi="仿宋" w:eastAsia="仿宋" w:cs="仿宋"/>
          <w:b/>
          <w:bCs/>
          <w:spacing w:val="-1"/>
          <w:sz w:val="24"/>
          <w:szCs w:val="24"/>
          <w:lang w:eastAsia="zh-CN"/>
        </w:rPr>
        <w:t xml:space="preserve">中小企业声明函 (服务) </w:t>
      </w:r>
    </w:p>
    <w:p w14:paraId="3004E4E6">
      <w:pPr>
        <w:spacing w:line="360" w:lineRule="auto"/>
        <w:ind w:firstLine="480" w:firstLineChars="200"/>
        <w:rPr>
          <w:rFonts w:hint="eastAsia" w:ascii="仿宋" w:hAnsi="仿宋" w:eastAsia="仿宋" w:cs="仿宋"/>
          <w:kern w:val="2"/>
          <w:sz w:val="24"/>
          <w:szCs w:val="20"/>
          <w:lang w:eastAsia="zh-CN"/>
        </w:rPr>
      </w:pPr>
      <w:r>
        <w:rPr>
          <w:rFonts w:hint="eastAsia" w:ascii="仿宋" w:hAnsi="仿宋" w:eastAsia="仿宋" w:cs="仿宋"/>
          <w:kern w:val="2"/>
          <w:sz w:val="24"/>
          <w:szCs w:val="20"/>
          <w:lang w:eastAsia="zh-CN"/>
        </w:rPr>
        <w:t>本公司 (联合体) 郑重声明，根据《政府采购促进中小企业发展管理办法》(财库﹝2020﹞46号)的规定，本公司(联合体)参加(单位名称)的(项目名称)采购活动，服务全部由符合政策要求的中小企业承接。相关企业(含联合体中的中小企业、签订分包意向协议的中小企业)的具体情况如下：</w:t>
      </w:r>
    </w:p>
    <w:p w14:paraId="46CE0BD8">
      <w:pPr>
        <w:numPr>
          <w:ilvl w:val="0"/>
          <w:numId w:val="2"/>
        </w:numPr>
        <w:spacing w:line="360" w:lineRule="auto"/>
        <w:ind w:firstLine="480" w:firstLineChars="200"/>
        <w:rPr>
          <w:rFonts w:hint="eastAsia" w:ascii="仿宋" w:hAnsi="仿宋" w:eastAsia="仿宋" w:cs="仿宋"/>
          <w:kern w:val="2"/>
          <w:sz w:val="24"/>
          <w:szCs w:val="20"/>
          <w:lang w:eastAsia="zh-CN"/>
        </w:rPr>
      </w:pPr>
      <w:r>
        <w:rPr>
          <w:rFonts w:hint="eastAsia" w:ascii="仿宋" w:hAnsi="仿宋" w:eastAsia="仿宋" w:cs="仿宋"/>
          <w:kern w:val="2"/>
          <w:sz w:val="24"/>
          <w:szCs w:val="20"/>
          <w:u w:val="single"/>
          <w:lang w:eastAsia="zh-CN"/>
        </w:rPr>
        <w:t xml:space="preserve">(标的名称) </w:t>
      </w:r>
      <w:r>
        <w:rPr>
          <w:rFonts w:hint="eastAsia" w:ascii="仿宋" w:hAnsi="仿宋" w:eastAsia="仿宋" w:cs="仿宋"/>
          <w:kern w:val="2"/>
          <w:sz w:val="24"/>
          <w:szCs w:val="20"/>
          <w:lang w:eastAsia="zh-CN"/>
        </w:rPr>
        <w:t>，属于</w:t>
      </w:r>
      <w:r>
        <w:rPr>
          <w:rFonts w:hint="eastAsia" w:ascii="仿宋" w:hAnsi="仿宋" w:eastAsia="仿宋" w:cs="仿宋"/>
          <w:kern w:val="2"/>
          <w:sz w:val="24"/>
          <w:szCs w:val="20"/>
          <w:u w:val="single"/>
          <w:lang w:eastAsia="zh-CN"/>
        </w:rPr>
        <w:t>(磋商文件中明确的所属行业)</w:t>
      </w:r>
      <w:r>
        <w:rPr>
          <w:rFonts w:hint="eastAsia" w:ascii="仿宋" w:hAnsi="仿宋" w:eastAsia="仿宋" w:cs="仿宋"/>
          <w:kern w:val="2"/>
          <w:sz w:val="24"/>
          <w:szCs w:val="20"/>
          <w:lang w:eastAsia="zh-CN"/>
        </w:rPr>
        <w:t>；承接企业为</w:t>
      </w:r>
      <w:r>
        <w:rPr>
          <w:rFonts w:hint="eastAsia" w:ascii="仿宋" w:hAnsi="仿宋" w:eastAsia="仿宋" w:cs="仿宋"/>
          <w:kern w:val="2"/>
          <w:sz w:val="24"/>
          <w:szCs w:val="20"/>
          <w:u w:val="single"/>
          <w:lang w:eastAsia="zh-CN"/>
        </w:rPr>
        <w:t>(企业名称)</w:t>
      </w:r>
      <w:r>
        <w:rPr>
          <w:rFonts w:hint="eastAsia" w:ascii="仿宋" w:hAnsi="仿宋" w:eastAsia="仿宋" w:cs="仿宋"/>
          <w:kern w:val="2"/>
          <w:sz w:val="24"/>
          <w:szCs w:val="20"/>
          <w:lang w:eastAsia="zh-CN"/>
        </w:rPr>
        <w:t>，从业人员</w:t>
      </w:r>
      <w:r>
        <w:rPr>
          <w:rFonts w:hint="eastAsia" w:ascii="仿宋" w:hAnsi="仿宋" w:eastAsia="仿宋" w:cs="仿宋"/>
          <w:kern w:val="2"/>
          <w:sz w:val="24"/>
          <w:szCs w:val="20"/>
          <w:u w:val="single"/>
          <w:lang w:eastAsia="zh-CN"/>
        </w:rPr>
        <w:t xml:space="preserve">    </w:t>
      </w:r>
      <w:r>
        <w:rPr>
          <w:rFonts w:hint="eastAsia" w:ascii="仿宋" w:hAnsi="仿宋" w:eastAsia="仿宋" w:cs="仿宋"/>
          <w:kern w:val="2"/>
          <w:sz w:val="24"/>
          <w:szCs w:val="20"/>
          <w:lang w:eastAsia="zh-CN"/>
        </w:rPr>
        <w:t>人，营业收入为</w:t>
      </w:r>
      <w:r>
        <w:rPr>
          <w:rFonts w:hint="eastAsia" w:ascii="仿宋" w:hAnsi="仿宋" w:eastAsia="仿宋" w:cs="仿宋"/>
          <w:kern w:val="2"/>
          <w:sz w:val="24"/>
          <w:szCs w:val="20"/>
          <w:u w:val="single"/>
          <w:lang w:eastAsia="zh-CN"/>
        </w:rPr>
        <w:t xml:space="preserve">    </w:t>
      </w:r>
      <w:r>
        <w:rPr>
          <w:rFonts w:hint="eastAsia" w:ascii="仿宋" w:hAnsi="仿宋" w:eastAsia="仿宋" w:cs="仿宋"/>
          <w:kern w:val="2"/>
          <w:sz w:val="24"/>
          <w:szCs w:val="20"/>
          <w:lang w:eastAsia="zh-CN"/>
        </w:rPr>
        <w:t>万元，资产总额为</w:t>
      </w:r>
      <w:r>
        <w:rPr>
          <w:rFonts w:hint="eastAsia" w:ascii="仿宋" w:hAnsi="仿宋" w:eastAsia="仿宋" w:cs="仿宋"/>
          <w:kern w:val="2"/>
          <w:sz w:val="24"/>
          <w:szCs w:val="20"/>
          <w:u w:val="single"/>
          <w:lang w:eastAsia="zh-CN"/>
        </w:rPr>
        <w:t xml:space="preserve">   </w:t>
      </w:r>
      <w:r>
        <w:rPr>
          <w:rFonts w:hint="eastAsia" w:ascii="仿宋" w:hAnsi="仿宋" w:eastAsia="仿宋" w:cs="仿宋"/>
          <w:kern w:val="2"/>
          <w:sz w:val="24"/>
          <w:szCs w:val="20"/>
          <w:lang w:eastAsia="zh-CN"/>
        </w:rPr>
        <w:t xml:space="preserve">万元属于(中型企业、小型企业、微型企业)； </w:t>
      </w:r>
    </w:p>
    <w:p w14:paraId="69A93176">
      <w:pPr>
        <w:numPr>
          <w:ilvl w:val="0"/>
          <w:numId w:val="2"/>
        </w:numPr>
        <w:spacing w:line="360" w:lineRule="auto"/>
        <w:ind w:firstLine="480" w:firstLineChars="200"/>
        <w:jc w:val="both"/>
        <w:rPr>
          <w:rFonts w:hint="eastAsia" w:ascii="仿宋" w:hAnsi="仿宋" w:eastAsia="仿宋" w:cs="仿宋"/>
          <w:kern w:val="2"/>
          <w:sz w:val="24"/>
          <w:szCs w:val="20"/>
          <w:lang w:eastAsia="zh-CN"/>
        </w:rPr>
      </w:pPr>
      <w:r>
        <w:rPr>
          <w:rFonts w:hint="eastAsia" w:ascii="仿宋" w:hAnsi="仿宋" w:eastAsia="仿宋" w:cs="仿宋"/>
          <w:kern w:val="2"/>
          <w:sz w:val="24"/>
          <w:szCs w:val="20"/>
          <w:u w:val="single"/>
          <w:lang w:eastAsia="zh-CN"/>
        </w:rPr>
        <w:t xml:space="preserve">(标的名称) </w:t>
      </w:r>
      <w:r>
        <w:rPr>
          <w:rFonts w:hint="eastAsia" w:ascii="仿宋" w:hAnsi="仿宋" w:eastAsia="仿宋" w:cs="仿宋"/>
          <w:kern w:val="2"/>
          <w:sz w:val="24"/>
          <w:szCs w:val="20"/>
          <w:lang w:eastAsia="zh-CN"/>
        </w:rPr>
        <w:t>，属于</w:t>
      </w:r>
      <w:r>
        <w:rPr>
          <w:rFonts w:hint="eastAsia" w:ascii="仿宋" w:hAnsi="仿宋" w:eastAsia="仿宋" w:cs="仿宋"/>
          <w:kern w:val="2"/>
          <w:sz w:val="24"/>
          <w:szCs w:val="20"/>
          <w:u w:val="single"/>
          <w:lang w:eastAsia="zh-CN"/>
        </w:rPr>
        <w:t>(磋商文件中明确的所属行业)</w:t>
      </w:r>
      <w:r>
        <w:rPr>
          <w:rFonts w:hint="eastAsia" w:ascii="仿宋" w:hAnsi="仿宋" w:eastAsia="仿宋" w:cs="仿宋"/>
          <w:kern w:val="2"/>
          <w:sz w:val="24"/>
          <w:szCs w:val="20"/>
          <w:lang w:eastAsia="zh-CN"/>
        </w:rPr>
        <w:t>；承接企业为</w:t>
      </w:r>
      <w:r>
        <w:rPr>
          <w:rFonts w:hint="eastAsia" w:ascii="仿宋" w:hAnsi="仿宋" w:eastAsia="仿宋" w:cs="仿宋"/>
          <w:kern w:val="2"/>
          <w:sz w:val="24"/>
          <w:szCs w:val="20"/>
          <w:u w:val="single"/>
          <w:lang w:eastAsia="zh-CN"/>
        </w:rPr>
        <w:t>(企业名称)</w:t>
      </w:r>
      <w:r>
        <w:rPr>
          <w:rFonts w:hint="eastAsia" w:ascii="仿宋" w:hAnsi="仿宋" w:eastAsia="仿宋" w:cs="仿宋"/>
          <w:kern w:val="2"/>
          <w:sz w:val="24"/>
          <w:szCs w:val="20"/>
          <w:lang w:eastAsia="zh-CN"/>
        </w:rPr>
        <w:t>，从业人员</w:t>
      </w:r>
      <w:r>
        <w:rPr>
          <w:rFonts w:hint="eastAsia" w:ascii="仿宋" w:hAnsi="仿宋" w:eastAsia="仿宋" w:cs="仿宋"/>
          <w:kern w:val="2"/>
          <w:sz w:val="24"/>
          <w:szCs w:val="20"/>
          <w:u w:val="single"/>
          <w:lang w:eastAsia="zh-CN"/>
        </w:rPr>
        <w:t xml:space="preserve">    </w:t>
      </w:r>
      <w:r>
        <w:rPr>
          <w:rFonts w:hint="eastAsia" w:ascii="仿宋" w:hAnsi="仿宋" w:eastAsia="仿宋" w:cs="仿宋"/>
          <w:kern w:val="2"/>
          <w:sz w:val="24"/>
          <w:szCs w:val="20"/>
          <w:lang w:eastAsia="zh-CN"/>
        </w:rPr>
        <w:t>人，营业收入为</w:t>
      </w:r>
      <w:r>
        <w:rPr>
          <w:rFonts w:hint="eastAsia" w:ascii="仿宋" w:hAnsi="仿宋" w:eastAsia="仿宋" w:cs="仿宋"/>
          <w:kern w:val="2"/>
          <w:sz w:val="24"/>
          <w:szCs w:val="20"/>
          <w:u w:val="single"/>
          <w:lang w:eastAsia="zh-CN"/>
        </w:rPr>
        <w:t xml:space="preserve">    </w:t>
      </w:r>
      <w:r>
        <w:rPr>
          <w:rFonts w:hint="eastAsia" w:ascii="仿宋" w:hAnsi="仿宋" w:eastAsia="仿宋" w:cs="仿宋"/>
          <w:kern w:val="2"/>
          <w:sz w:val="24"/>
          <w:szCs w:val="20"/>
          <w:lang w:eastAsia="zh-CN"/>
        </w:rPr>
        <w:t>万元， 资产总额为</w:t>
      </w:r>
      <w:r>
        <w:rPr>
          <w:rFonts w:hint="eastAsia" w:ascii="仿宋" w:hAnsi="仿宋" w:eastAsia="仿宋" w:cs="仿宋"/>
          <w:kern w:val="2"/>
          <w:sz w:val="24"/>
          <w:szCs w:val="20"/>
          <w:u w:val="single"/>
          <w:lang w:eastAsia="zh-CN"/>
        </w:rPr>
        <w:t xml:space="preserve">    </w:t>
      </w:r>
      <w:r>
        <w:rPr>
          <w:rFonts w:hint="eastAsia" w:ascii="仿宋" w:hAnsi="仿宋" w:eastAsia="仿宋" w:cs="仿宋"/>
          <w:kern w:val="2"/>
          <w:sz w:val="24"/>
          <w:szCs w:val="20"/>
          <w:lang w:eastAsia="zh-CN"/>
        </w:rPr>
        <w:t xml:space="preserve">万元，属于(中型企业、 小型企业、微型企业)； </w:t>
      </w:r>
    </w:p>
    <w:p w14:paraId="1ADB6D76">
      <w:pPr>
        <w:spacing w:line="360" w:lineRule="auto"/>
        <w:ind w:left="420" w:leftChars="200"/>
        <w:jc w:val="both"/>
        <w:rPr>
          <w:rFonts w:hint="eastAsia" w:ascii="仿宋" w:hAnsi="仿宋" w:eastAsia="仿宋" w:cs="仿宋"/>
          <w:kern w:val="2"/>
          <w:sz w:val="24"/>
          <w:szCs w:val="20"/>
          <w:lang w:eastAsia="zh-CN"/>
        </w:rPr>
      </w:pPr>
      <w:r>
        <w:rPr>
          <w:rFonts w:hint="eastAsia" w:ascii="仿宋" w:hAnsi="仿宋" w:eastAsia="仿宋" w:cs="仿宋"/>
          <w:kern w:val="2"/>
          <w:sz w:val="24"/>
          <w:szCs w:val="20"/>
          <w:lang w:eastAsia="zh-CN"/>
        </w:rPr>
        <w:t xml:space="preserve">…… </w:t>
      </w:r>
    </w:p>
    <w:p w14:paraId="6F03096D">
      <w:pPr>
        <w:spacing w:line="360" w:lineRule="auto"/>
        <w:ind w:left="420" w:leftChars="200"/>
        <w:jc w:val="both"/>
        <w:rPr>
          <w:rFonts w:hint="eastAsia" w:ascii="仿宋" w:hAnsi="仿宋" w:eastAsia="仿宋" w:cs="仿宋"/>
          <w:kern w:val="2"/>
          <w:sz w:val="24"/>
          <w:szCs w:val="20"/>
          <w:lang w:eastAsia="zh-CN"/>
        </w:rPr>
      </w:pPr>
      <w:r>
        <w:rPr>
          <w:rFonts w:hint="eastAsia" w:ascii="仿宋" w:hAnsi="仿宋" w:eastAsia="仿宋" w:cs="仿宋"/>
          <w:kern w:val="2"/>
          <w:sz w:val="24"/>
          <w:szCs w:val="20"/>
          <w:lang w:eastAsia="zh-CN"/>
        </w:rPr>
        <w:t xml:space="preserve">以上企业，不属于大企业的分支机构，不存在控股股东为大企业的情形，也不存在与大企业的负责人为同一人的情形。 </w:t>
      </w:r>
    </w:p>
    <w:p w14:paraId="628D9853">
      <w:pPr>
        <w:spacing w:line="360" w:lineRule="auto"/>
        <w:ind w:left="420" w:leftChars="200"/>
        <w:jc w:val="both"/>
        <w:rPr>
          <w:rFonts w:hint="eastAsia" w:ascii="仿宋" w:hAnsi="仿宋" w:eastAsia="仿宋" w:cs="仿宋"/>
          <w:kern w:val="2"/>
          <w:sz w:val="24"/>
          <w:szCs w:val="20"/>
          <w:lang w:eastAsia="zh-CN"/>
        </w:rPr>
      </w:pPr>
      <w:r>
        <w:rPr>
          <w:rFonts w:hint="eastAsia" w:ascii="仿宋" w:hAnsi="仿宋" w:eastAsia="仿宋" w:cs="仿宋"/>
          <w:kern w:val="2"/>
          <w:sz w:val="24"/>
          <w:szCs w:val="20"/>
          <w:lang w:eastAsia="zh-CN"/>
        </w:rPr>
        <w:t>本企业对上述声明内容的真实性负责。如有虚假，将依法承担相应责任。</w:t>
      </w:r>
    </w:p>
    <w:p w14:paraId="6D19A08F">
      <w:pPr>
        <w:spacing w:line="360" w:lineRule="auto"/>
        <w:ind w:left="420" w:leftChars="200"/>
        <w:jc w:val="right"/>
        <w:rPr>
          <w:rFonts w:hint="eastAsia" w:ascii="仿宋" w:hAnsi="仿宋" w:eastAsia="仿宋" w:cs="仿宋"/>
          <w:kern w:val="2"/>
          <w:sz w:val="24"/>
          <w:szCs w:val="20"/>
          <w:lang w:eastAsia="zh-CN"/>
        </w:rPr>
      </w:pPr>
      <w:r>
        <w:rPr>
          <w:rFonts w:hint="eastAsia" w:ascii="仿宋" w:hAnsi="仿宋" w:eastAsia="仿宋" w:cs="仿宋"/>
          <w:kern w:val="2"/>
          <w:sz w:val="24"/>
          <w:szCs w:val="20"/>
          <w:lang w:eastAsia="zh-CN"/>
        </w:rPr>
        <w:t xml:space="preserve"> 企业名称 ： (盖章) </w:t>
      </w:r>
    </w:p>
    <w:p w14:paraId="0B318A2F">
      <w:pPr>
        <w:spacing w:line="360" w:lineRule="auto"/>
        <w:ind w:left="420" w:leftChars="200"/>
        <w:jc w:val="right"/>
        <w:rPr>
          <w:rFonts w:hint="eastAsia" w:ascii="仿宋" w:hAnsi="仿宋" w:eastAsia="仿宋" w:cs="仿宋"/>
          <w:color w:val="auto"/>
          <w:sz w:val="24"/>
          <w:lang w:eastAsia="zh-CN"/>
        </w:rPr>
      </w:pPr>
      <w:r>
        <w:rPr>
          <w:rFonts w:hint="eastAsia" w:ascii="仿宋" w:hAnsi="仿宋" w:eastAsia="仿宋" w:cs="仿宋"/>
          <w:kern w:val="2"/>
          <w:sz w:val="24"/>
          <w:szCs w:val="20"/>
          <w:lang w:eastAsia="zh-CN"/>
        </w:rPr>
        <w:t xml:space="preserve">日 期： 年 月 日 </w:t>
      </w:r>
      <w:r>
        <w:rPr>
          <w:rFonts w:hint="eastAsia" w:ascii="仿宋" w:hAnsi="仿宋" w:eastAsia="仿宋" w:cs="仿宋"/>
          <w:color w:val="auto"/>
          <w:sz w:val="24"/>
          <w:lang w:eastAsia="zh-CN"/>
        </w:rPr>
        <w:tab/>
      </w:r>
    </w:p>
    <w:p w14:paraId="068EE6D9">
      <w:pPr>
        <w:spacing w:before="100" w:beforeAutospacing="1" w:after="100" w:afterAutospacing="1" w:line="330" w:lineRule="atLeast"/>
        <w:rPr>
          <w:rFonts w:hint="eastAsia" w:ascii="仿宋" w:hAnsi="仿宋" w:eastAsia="仿宋" w:cs="仿宋"/>
          <w:color w:val="auto"/>
          <w:sz w:val="24"/>
          <w:lang w:eastAsia="zh-CN"/>
        </w:rPr>
      </w:pPr>
    </w:p>
    <w:p w14:paraId="333AC808">
      <w:pPr>
        <w:rPr>
          <w:rFonts w:hint="eastAsia" w:ascii="仿宋" w:hAnsi="仿宋" w:eastAsia="仿宋" w:cs="仿宋"/>
          <w:sz w:val="24"/>
          <w:szCs w:val="24"/>
          <w:lang w:eastAsia="zh-CN"/>
        </w:rPr>
      </w:pPr>
      <w:r>
        <w:rPr>
          <w:rFonts w:hint="eastAsia" w:ascii="仿宋" w:hAnsi="仿宋" w:eastAsia="仿宋" w:cs="仿宋"/>
          <w:sz w:val="24"/>
          <w:szCs w:val="24"/>
          <w:lang w:eastAsia="zh-CN"/>
        </w:rPr>
        <w:t>注：</w:t>
      </w:r>
    </w:p>
    <w:p w14:paraId="7118B365">
      <w:pPr>
        <w:rPr>
          <w:rFonts w:hint="eastAsia" w:ascii="仿宋" w:hAnsi="仿宋" w:eastAsia="仿宋" w:cs="仿宋"/>
          <w:sz w:val="24"/>
          <w:szCs w:val="24"/>
          <w:lang w:eastAsia="zh-CN"/>
        </w:rPr>
      </w:pPr>
      <w:r>
        <w:rPr>
          <w:rFonts w:hint="eastAsia" w:ascii="仿宋" w:hAnsi="仿宋" w:eastAsia="仿宋" w:cs="仿宋"/>
          <w:sz w:val="24"/>
          <w:szCs w:val="24"/>
          <w:lang w:eastAsia="zh-CN"/>
        </w:rPr>
        <w:t>1.从业人员、营业收入、资产总额填报上一年度数据，无上一年度数据的新成立企业可不填报。</w:t>
      </w:r>
    </w:p>
    <w:p w14:paraId="5BA71763">
      <w:pPr>
        <w:rPr>
          <w:rFonts w:hint="eastAsia" w:ascii="仿宋" w:hAnsi="仿宋" w:eastAsia="仿宋" w:cs="仿宋"/>
          <w:sz w:val="24"/>
          <w:szCs w:val="24"/>
          <w:lang w:eastAsia="zh-CN"/>
        </w:rPr>
      </w:pPr>
      <w:r>
        <w:rPr>
          <w:rFonts w:hint="eastAsia" w:ascii="仿宋" w:hAnsi="仿宋" w:eastAsia="仿宋" w:cs="仿宋"/>
          <w:sz w:val="24"/>
          <w:szCs w:val="24"/>
          <w:lang w:eastAsia="zh-CN"/>
        </w:rPr>
        <w:t>2.潜在供应商属于中小微企业的，请在响应文件中提供“中小企业声明函”，如果未提供或提供虚假的“中小企业声明函”，则供应商磋商无效。。注：对中小企业的认定，由货物制造商或者工程、服务供应商注册登记所在地的县级以上人民政府中小企业主管部门负责。如因供应商提供的《中小企业声明函》引起的质疑、投诉、信访或其他方式情况反映等，供应商须自行澄清，并提供由中小企业主管部门出具的企业划型证明。对于不能出具企业划型证明的供应商，自行承担由此产生的一切后果，包括声明内容视为无效、不享受相关政府采购优惠政策等。</w:t>
      </w:r>
    </w:p>
    <w:p w14:paraId="343907CF">
      <w:pPr>
        <w:rPr>
          <w:rFonts w:hint="eastAsia" w:ascii="仿宋" w:hAnsi="仿宋" w:eastAsia="仿宋" w:cs="仿宋"/>
          <w:sz w:val="24"/>
          <w:szCs w:val="24"/>
          <w:lang w:eastAsia="zh-CN"/>
        </w:rPr>
      </w:pPr>
      <w:r>
        <w:rPr>
          <w:rFonts w:hint="eastAsia" w:ascii="仿宋" w:hAnsi="仿宋" w:eastAsia="仿宋" w:cs="仿宋"/>
          <w:sz w:val="24"/>
          <w:szCs w:val="24"/>
          <w:lang w:eastAsia="zh-CN"/>
        </w:rPr>
        <w:t>3.（本项目对应的中小企业划分标准所属行业为：建筑业）</w:t>
      </w:r>
    </w:p>
    <w:p w14:paraId="0AED57AF">
      <w:pPr>
        <w:spacing w:line="245" w:lineRule="auto"/>
        <w:rPr>
          <w:rFonts w:hint="eastAsia" w:ascii="仿宋" w:hAnsi="仿宋" w:eastAsia="仿宋" w:cs="仿宋"/>
          <w:lang w:eastAsia="zh-CN"/>
        </w:rPr>
      </w:pPr>
    </w:p>
    <w:p w14:paraId="4E4992FD">
      <w:pPr>
        <w:spacing w:line="245" w:lineRule="auto"/>
        <w:rPr>
          <w:rFonts w:hint="eastAsia" w:ascii="仿宋" w:hAnsi="仿宋" w:eastAsia="仿宋" w:cs="仿宋"/>
          <w:lang w:eastAsia="zh-CN"/>
        </w:rPr>
      </w:pPr>
    </w:p>
    <w:p w14:paraId="7798D983">
      <w:pPr>
        <w:spacing w:line="245" w:lineRule="auto"/>
        <w:rPr>
          <w:rFonts w:hint="eastAsia" w:ascii="仿宋" w:hAnsi="仿宋" w:eastAsia="仿宋" w:cs="仿宋"/>
          <w:lang w:eastAsia="zh-CN"/>
        </w:rPr>
      </w:pPr>
    </w:p>
    <w:p w14:paraId="3DDD5C1E">
      <w:pPr>
        <w:spacing w:line="246" w:lineRule="auto"/>
        <w:rPr>
          <w:rFonts w:hint="eastAsia" w:ascii="仿宋" w:hAnsi="仿宋" w:eastAsia="仿宋" w:cs="仿宋"/>
          <w:lang w:eastAsia="zh-CN"/>
        </w:rPr>
      </w:pPr>
    </w:p>
    <w:p w14:paraId="7023C988">
      <w:pPr>
        <w:rPr>
          <w:rFonts w:hint="eastAsia" w:ascii="仿宋" w:hAnsi="仿宋" w:eastAsia="仿宋" w:cs="仿宋"/>
          <w:bCs/>
          <w:color w:val="auto"/>
          <w:sz w:val="24"/>
          <w:szCs w:val="24"/>
          <w:lang w:val="zh-CN" w:eastAsia="zh-CN"/>
        </w:rPr>
      </w:pPr>
      <w:r>
        <w:rPr>
          <w:rFonts w:hint="eastAsia" w:ascii="仿宋" w:hAnsi="仿宋" w:eastAsia="仿宋" w:cs="仿宋"/>
          <w:bCs/>
          <w:color w:val="auto"/>
          <w:sz w:val="24"/>
          <w:szCs w:val="24"/>
          <w:lang w:val="zh-CN" w:eastAsia="zh-CN"/>
        </w:rPr>
        <w:br w:type="page"/>
      </w:r>
    </w:p>
    <w:p w14:paraId="27F7500F">
      <w:pPr>
        <w:pStyle w:val="12"/>
        <w:jc w:val="center"/>
        <w:rPr>
          <w:rFonts w:hint="eastAsia" w:ascii="仿宋" w:hAnsi="仿宋" w:eastAsia="仿宋" w:cs="仿宋"/>
          <w:bCs/>
          <w:color w:val="auto"/>
          <w:sz w:val="24"/>
          <w:szCs w:val="24"/>
          <w:lang w:val="zh-CN" w:eastAsia="zh-CN"/>
        </w:rPr>
      </w:pPr>
      <w:r>
        <w:rPr>
          <w:rFonts w:hint="eastAsia" w:ascii="仿宋" w:hAnsi="仿宋" w:eastAsia="仿宋" w:cs="仿宋"/>
          <w:bCs/>
          <w:color w:val="auto"/>
          <w:sz w:val="24"/>
          <w:szCs w:val="24"/>
          <w:lang w:val="zh-CN" w:eastAsia="zh-CN"/>
        </w:rPr>
        <w:t>中小企业划分标准</w:t>
      </w:r>
    </w:p>
    <w:p w14:paraId="55C7076B">
      <w:pPr>
        <w:pStyle w:val="12"/>
        <w:ind w:firstLine="480" w:firstLineChars="200"/>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zh-CN" w:eastAsia="zh-CN"/>
        </w:rPr>
        <w:t>服务业和信息化部、国家统计局、发展改革委、财政部等四部门《关于印发中小企业划型标准规定的通知》（工信部联企</w:t>
      </w:r>
      <w:r>
        <w:rPr>
          <w:rFonts w:hint="eastAsia" w:ascii="仿宋" w:hAnsi="仿宋" w:eastAsia="仿宋" w:cs="仿宋"/>
          <w:bCs/>
          <w:color w:val="auto"/>
          <w:sz w:val="24"/>
          <w:szCs w:val="24"/>
          <w:lang w:eastAsia="zh-CN"/>
        </w:rPr>
        <w:t>业〔2011〕300号）规定中小企业划型标准如表所示：</w:t>
      </w:r>
    </w:p>
    <w:tbl>
      <w:tblPr>
        <w:tblStyle w:val="17"/>
        <w:tblW w:w="9378" w:type="dxa"/>
        <w:jc w:val="center"/>
        <w:tblLayout w:type="fixed"/>
        <w:tblCellMar>
          <w:top w:w="0" w:type="dxa"/>
          <w:left w:w="108" w:type="dxa"/>
          <w:bottom w:w="0" w:type="dxa"/>
          <w:right w:w="108" w:type="dxa"/>
        </w:tblCellMar>
      </w:tblPr>
      <w:tblGrid>
        <w:gridCol w:w="1570"/>
        <w:gridCol w:w="1919"/>
        <w:gridCol w:w="1207"/>
        <w:gridCol w:w="1903"/>
        <w:gridCol w:w="1692"/>
        <w:gridCol w:w="1087"/>
      </w:tblGrid>
      <w:tr w14:paraId="5057153C">
        <w:tblPrEx>
          <w:tblCellMar>
            <w:top w:w="0" w:type="dxa"/>
            <w:left w:w="108" w:type="dxa"/>
            <w:bottom w:w="0" w:type="dxa"/>
            <w:right w:w="108" w:type="dxa"/>
          </w:tblCellMar>
        </w:tblPrEx>
        <w:trPr>
          <w:trHeight w:val="252" w:hRule="atLeast"/>
          <w:jc w:val="center"/>
        </w:trPr>
        <w:tc>
          <w:tcPr>
            <w:tcW w:w="1570" w:type="dxa"/>
            <w:tcBorders>
              <w:top w:val="single" w:color="auto" w:sz="4" w:space="0"/>
              <w:left w:val="single" w:color="auto" w:sz="4" w:space="0"/>
              <w:bottom w:val="single" w:color="auto" w:sz="4" w:space="0"/>
              <w:right w:val="single" w:color="auto" w:sz="4" w:space="0"/>
            </w:tcBorders>
            <w:vAlign w:val="center"/>
          </w:tcPr>
          <w:p w14:paraId="4F748802">
            <w:pPr>
              <w:contextualSpacing/>
              <w:jc w:val="center"/>
              <w:rPr>
                <w:rFonts w:hint="eastAsia" w:ascii="仿宋" w:hAnsi="仿宋" w:eastAsia="仿宋" w:cs="仿宋"/>
                <w:b/>
                <w:sz w:val="24"/>
              </w:rPr>
            </w:pPr>
            <w:r>
              <w:rPr>
                <w:rFonts w:hint="eastAsia" w:ascii="仿宋" w:hAnsi="仿宋" w:eastAsia="仿宋" w:cs="仿宋"/>
                <w:b/>
                <w:sz w:val="24"/>
              </w:rPr>
              <w:t>行业名称</w:t>
            </w:r>
          </w:p>
        </w:tc>
        <w:tc>
          <w:tcPr>
            <w:tcW w:w="1919" w:type="dxa"/>
            <w:tcBorders>
              <w:top w:val="single" w:color="auto" w:sz="4" w:space="0"/>
              <w:left w:val="nil"/>
              <w:bottom w:val="single" w:color="auto" w:sz="4" w:space="0"/>
              <w:right w:val="single" w:color="auto" w:sz="4" w:space="0"/>
            </w:tcBorders>
            <w:vAlign w:val="center"/>
          </w:tcPr>
          <w:p w14:paraId="4492A365">
            <w:pPr>
              <w:contextualSpacing/>
              <w:jc w:val="center"/>
              <w:rPr>
                <w:rFonts w:hint="eastAsia" w:ascii="仿宋" w:hAnsi="仿宋" w:eastAsia="仿宋" w:cs="仿宋"/>
                <w:b/>
                <w:sz w:val="24"/>
              </w:rPr>
            </w:pPr>
            <w:r>
              <w:rPr>
                <w:rFonts w:hint="eastAsia" w:ascii="仿宋" w:hAnsi="仿宋" w:eastAsia="仿宋" w:cs="仿宋"/>
                <w:b/>
                <w:sz w:val="24"/>
              </w:rPr>
              <w:t>指标名称</w:t>
            </w:r>
          </w:p>
        </w:tc>
        <w:tc>
          <w:tcPr>
            <w:tcW w:w="1207" w:type="dxa"/>
            <w:tcBorders>
              <w:top w:val="single" w:color="auto" w:sz="4" w:space="0"/>
              <w:left w:val="nil"/>
              <w:bottom w:val="single" w:color="auto" w:sz="4" w:space="0"/>
              <w:right w:val="single" w:color="auto" w:sz="4" w:space="0"/>
            </w:tcBorders>
            <w:vAlign w:val="center"/>
          </w:tcPr>
          <w:p w14:paraId="48933E65">
            <w:pPr>
              <w:contextualSpacing/>
              <w:jc w:val="center"/>
              <w:rPr>
                <w:rFonts w:hint="eastAsia" w:ascii="仿宋" w:hAnsi="仿宋" w:eastAsia="仿宋" w:cs="仿宋"/>
                <w:b/>
                <w:sz w:val="24"/>
              </w:rPr>
            </w:pPr>
            <w:r>
              <w:rPr>
                <w:rFonts w:hint="eastAsia" w:ascii="仿宋" w:hAnsi="仿宋" w:eastAsia="仿宋" w:cs="仿宋"/>
                <w:b/>
                <w:sz w:val="24"/>
              </w:rPr>
              <w:t>计量单位</w:t>
            </w:r>
          </w:p>
        </w:tc>
        <w:tc>
          <w:tcPr>
            <w:tcW w:w="1903" w:type="dxa"/>
            <w:tcBorders>
              <w:top w:val="single" w:color="auto" w:sz="4" w:space="0"/>
              <w:left w:val="nil"/>
              <w:bottom w:val="single" w:color="auto" w:sz="4" w:space="0"/>
              <w:right w:val="single" w:color="auto" w:sz="4" w:space="0"/>
            </w:tcBorders>
            <w:vAlign w:val="center"/>
          </w:tcPr>
          <w:p w14:paraId="53CD8753">
            <w:pPr>
              <w:contextualSpacing/>
              <w:jc w:val="center"/>
              <w:rPr>
                <w:rFonts w:hint="eastAsia" w:ascii="仿宋" w:hAnsi="仿宋" w:eastAsia="仿宋" w:cs="仿宋"/>
                <w:b/>
                <w:sz w:val="24"/>
              </w:rPr>
            </w:pPr>
            <w:r>
              <w:rPr>
                <w:rFonts w:hint="eastAsia" w:ascii="仿宋" w:hAnsi="仿宋" w:eastAsia="仿宋" w:cs="仿宋"/>
                <w:b/>
                <w:sz w:val="24"/>
              </w:rPr>
              <w:t>中型</w:t>
            </w:r>
          </w:p>
        </w:tc>
        <w:tc>
          <w:tcPr>
            <w:tcW w:w="1692" w:type="dxa"/>
            <w:tcBorders>
              <w:top w:val="single" w:color="auto" w:sz="4" w:space="0"/>
              <w:left w:val="nil"/>
              <w:bottom w:val="single" w:color="auto" w:sz="4" w:space="0"/>
              <w:right w:val="single" w:color="auto" w:sz="4" w:space="0"/>
            </w:tcBorders>
            <w:vAlign w:val="center"/>
          </w:tcPr>
          <w:p w14:paraId="0ECD64CE">
            <w:pPr>
              <w:contextualSpacing/>
              <w:jc w:val="center"/>
              <w:rPr>
                <w:rFonts w:hint="eastAsia" w:ascii="仿宋" w:hAnsi="仿宋" w:eastAsia="仿宋" w:cs="仿宋"/>
                <w:b/>
                <w:sz w:val="24"/>
              </w:rPr>
            </w:pPr>
            <w:r>
              <w:rPr>
                <w:rFonts w:hint="eastAsia" w:ascii="仿宋" w:hAnsi="仿宋" w:eastAsia="仿宋" w:cs="仿宋"/>
                <w:b/>
                <w:sz w:val="24"/>
              </w:rPr>
              <w:t>小型</w:t>
            </w:r>
          </w:p>
        </w:tc>
        <w:tc>
          <w:tcPr>
            <w:tcW w:w="1087" w:type="dxa"/>
            <w:tcBorders>
              <w:top w:val="single" w:color="auto" w:sz="4" w:space="0"/>
              <w:left w:val="nil"/>
              <w:bottom w:val="single" w:color="auto" w:sz="4" w:space="0"/>
              <w:right w:val="single" w:color="auto" w:sz="4" w:space="0"/>
            </w:tcBorders>
            <w:vAlign w:val="center"/>
          </w:tcPr>
          <w:p w14:paraId="78A0EAA8">
            <w:pPr>
              <w:contextualSpacing/>
              <w:jc w:val="center"/>
              <w:rPr>
                <w:rFonts w:hint="eastAsia" w:ascii="仿宋" w:hAnsi="仿宋" w:eastAsia="仿宋" w:cs="仿宋"/>
                <w:b/>
                <w:sz w:val="24"/>
              </w:rPr>
            </w:pPr>
            <w:r>
              <w:rPr>
                <w:rFonts w:hint="eastAsia" w:ascii="仿宋" w:hAnsi="仿宋" w:eastAsia="仿宋" w:cs="仿宋"/>
                <w:b/>
                <w:sz w:val="24"/>
              </w:rPr>
              <w:t>微型</w:t>
            </w:r>
          </w:p>
        </w:tc>
      </w:tr>
      <w:tr w14:paraId="546E0CF5">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14:paraId="37D66F58">
            <w:pPr>
              <w:contextualSpacing/>
              <w:jc w:val="center"/>
              <w:rPr>
                <w:rFonts w:hint="eastAsia" w:ascii="仿宋" w:hAnsi="仿宋" w:eastAsia="仿宋" w:cs="仿宋"/>
                <w:b/>
                <w:bCs/>
                <w:sz w:val="24"/>
              </w:rPr>
            </w:pPr>
            <w:r>
              <w:rPr>
                <w:rFonts w:hint="eastAsia" w:ascii="仿宋" w:hAnsi="仿宋" w:eastAsia="仿宋" w:cs="仿宋"/>
                <w:b/>
                <w:bCs/>
                <w:sz w:val="24"/>
              </w:rPr>
              <w:t>农、林、牧、渔</w:t>
            </w:r>
          </w:p>
        </w:tc>
        <w:tc>
          <w:tcPr>
            <w:tcW w:w="1919" w:type="dxa"/>
            <w:tcBorders>
              <w:top w:val="nil"/>
              <w:left w:val="nil"/>
              <w:bottom w:val="single" w:color="auto" w:sz="4" w:space="0"/>
              <w:right w:val="single" w:color="auto" w:sz="4" w:space="0"/>
            </w:tcBorders>
            <w:vAlign w:val="center"/>
          </w:tcPr>
          <w:p w14:paraId="387A66ED">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14:paraId="4ACB5169">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74FF15A3">
            <w:pPr>
              <w:contextualSpacing/>
              <w:jc w:val="center"/>
              <w:rPr>
                <w:rFonts w:hint="eastAsia" w:ascii="仿宋" w:hAnsi="仿宋" w:eastAsia="仿宋" w:cs="仿宋"/>
                <w:sz w:val="24"/>
              </w:rPr>
            </w:pPr>
            <w:r>
              <w:rPr>
                <w:rFonts w:hint="eastAsia" w:ascii="仿宋" w:hAnsi="仿宋" w:eastAsia="仿宋" w:cs="仿宋"/>
                <w:sz w:val="24"/>
              </w:rPr>
              <w:t>500≤Y＜20000</w:t>
            </w:r>
          </w:p>
        </w:tc>
        <w:tc>
          <w:tcPr>
            <w:tcW w:w="1692" w:type="dxa"/>
            <w:tcBorders>
              <w:top w:val="nil"/>
              <w:left w:val="nil"/>
              <w:bottom w:val="single" w:color="auto" w:sz="4" w:space="0"/>
              <w:right w:val="single" w:color="auto" w:sz="4" w:space="0"/>
            </w:tcBorders>
            <w:vAlign w:val="center"/>
          </w:tcPr>
          <w:p w14:paraId="78EE0F03">
            <w:pPr>
              <w:contextualSpacing/>
              <w:jc w:val="center"/>
              <w:rPr>
                <w:rFonts w:hint="eastAsia" w:ascii="仿宋" w:hAnsi="仿宋" w:eastAsia="仿宋" w:cs="仿宋"/>
                <w:sz w:val="24"/>
              </w:rPr>
            </w:pPr>
            <w:r>
              <w:rPr>
                <w:rFonts w:hint="eastAsia" w:ascii="仿宋" w:hAnsi="仿宋" w:eastAsia="仿宋" w:cs="仿宋"/>
                <w:sz w:val="24"/>
              </w:rPr>
              <w:t>50≤Y＜500</w:t>
            </w:r>
          </w:p>
        </w:tc>
        <w:tc>
          <w:tcPr>
            <w:tcW w:w="1087" w:type="dxa"/>
            <w:tcBorders>
              <w:top w:val="nil"/>
              <w:left w:val="nil"/>
              <w:bottom w:val="single" w:color="auto" w:sz="4" w:space="0"/>
              <w:right w:val="single" w:color="auto" w:sz="4" w:space="0"/>
            </w:tcBorders>
            <w:vAlign w:val="center"/>
          </w:tcPr>
          <w:p w14:paraId="5FC2EF95">
            <w:pPr>
              <w:contextualSpacing/>
              <w:jc w:val="center"/>
              <w:rPr>
                <w:rFonts w:hint="eastAsia" w:ascii="仿宋" w:hAnsi="仿宋" w:eastAsia="仿宋" w:cs="仿宋"/>
                <w:sz w:val="24"/>
              </w:rPr>
            </w:pPr>
            <w:r>
              <w:rPr>
                <w:rFonts w:hint="eastAsia" w:ascii="仿宋" w:hAnsi="仿宋" w:eastAsia="仿宋" w:cs="仿宋"/>
                <w:sz w:val="24"/>
              </w:rPr>
              <w:t>Y＜50</w:t>
            </w:r>
          </w:p>
        </w:tc>
      </w:tr>
      <w:tr w14:paraId="570EDD72">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1CF3E713">
            <w:pPr>
              <w:contextualSpacing/>
              <w:jc w:val="center"/>
              <w:rPr>
                <w:rFonts w:hint="eastAsia" w:ascii="仿宋" w:hAnsi="仿宋" w:eastAsia="仿宋" w:cs="仿宋"/>
                <w:b/>
                <w:bCs/>
                <w:sz w:val="24"/>
              </w:rPr>
            </w:pPr>
            <w:r>
              <w:rPr>
                <w:rFonts w:hint="eastAsia" w:ascii="仿宋" w:hAnsi="仿宋" w:eastAsia="仿宋" w:cs="仿宋"/>
                <w:b/>
                <w:bCs/>
                <w:sz w:val="24"/>
              </w:rPr>
              <w:t>工业</w:t>
            </w:r>
          </w:p>
        </w:tc>
        <w:tc>
          <w:tcPr>
            <w:tcW w:w="1919" w:type="dxa"/>
            <w:tcBorders>
              <w:top w:val="nil"/>
              <w:left w:val="nil"/>
              <w:bottom w:val="single" w:color="auto" w:sz="4" w:space="0"/>
              <w:right w:val="single" w:color="auto" w:sz="4" w:space="0"/>
            </w:tcBorders>
            <w:vAlign w:val="center"/>
          </w:tcPr>
          <w:p w14:paraId="53F49619">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14:paraId="692F20E2">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500D7C35">
            <w:pPr>
              <w:contextualSpacing/>
              <w:jc w:val="center"/>
              <w:rPr>
                <w:rFonts w:hint="eastAsia" w:ascii="仿宋" w:hAnsi="仿宋" w:eastAsia="仿宋" w:cs="仿宋"/>
                <w:sz w:val="24"/>
              </w:rPr>
            </w:pPr>
            <w:r>
              <w:rPr>
                <w:rFonts w:hint="eastAsia" w:ascii="仿宋" w:hAnsi="仿宋" w:eastAsia="仿宋" w:cs="仿宋"/>
                <w:sz w:val="24"/>
              </w:rPr>
              <w:t>300≤X＜1000</w:t>
            </w:r>
          </w:p>
        </w:tc>
        <w:tc>
          <w:tcPr>
            <w:tcW w:w="1692" w:type="dxa"/>
            <w:tcBorders>
              <w:top w:val="nil"/>
              <w:left w:val="nil"/>
              <w:bottom w:val="single" w:color="auto" w:sz="4" w:space="0"/>
              <w:right w:val="single" w:color="auto" w:sz="4" w:space="0"/>
            </w:tcBorders>
            <w:vAlign w:val="center"/>
          </w:tcPr>
          <w:p w14:paraId="3062CBA1">
            <w:pPr>
              <w:contextualSpacing/>
              <w:jc w:val="center"/>
              <w:rPr>
                <w:rFonts w:hint="eastAsia" w:ascii="仿宋" w:hAnsi="仿宋" w:eastAsia="仿宋" w:cs="仿宋"/>
                <w:sz w:val="24"/>
              </w:rPr>
            </w:pPr>
            <w:r>
              <w:rPr>
                <w:rFonts w:hint="eastAsia" w:ascii="仿宋" w:hAnsi="仿宋" w:eastAsia="仿宋" w:cs="仿宋"/>
                <w:sz w:val="24"/>
              </w:rPr>
              <w:t>20≤X＜300</w:t>
            </w:r>
          </w:p>
        </w:tc>
        <w:tc>
          <w:tcPr>
            <w:tcW w:w="1087" w:type="dxa"/>
            <w:tcBorders>
              <w:top w:val="nil"/>
              <w:left w:val="nil"/>
              <w:bottom w:val="single" w:color="auto" w:sz="4" w:space="0"/>
              <w:right w:val="single" w:color="auto" w:sz="4" w:space="0"/>
            </w:tcBorders>
            <w:vAlign w:val="center"/>
          </w:tcPr>
          <w:p w14:paraId="592AB92D">
            <w:pPr>
              <w:contextualSpacing/>
              <w:jc w:val="center"/>
              <w:rPr>
                <w:rFonts w:hint="eastAsia" w:ascii="仿宋" w:hAnsi="仿宋" w:eastAsia="仿宋" w:cs="仿宋"/>
                <w:sz w:val="24"/>
              </w:rPr>
            </w:pPr>
            <w:r>
              <w:rPr>
                <w:rFonts w:hint="eastAsia" w:ascii="仿宋" w:hAnsi="仿宋" w:eastAsia="仿宋" w:cs="仿宋"/>
                <w:sz w:val="24"/>
              </w:rPr>
              <w:t>X＜20</w:t>
            </w:r>
          </w:p>
        </w:tc>
      </w:tr>
      <w:tr w14:paraId="05041566">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7052400B">
            <w:pPr>
              <w:contextualSpacing/>
              <w:jc w:val="center"/>
              <w:rPr>
                <w:rFonts w:hint="eastAsia"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14:paraId="1E6FD9D6">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14:paraId="4404B9B0">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045471B4">
            <w:pPr>
              <w:contextualSpacing/>
              <w:jc w:val="center"/>
              <w:rPr>
                <w:rFonts w:hint="eastAsia" w:ascii="仿宋" w:hAnsi="仿宋" w:eastAsia="仿宋" w:cs="仿宋"/>
                <w:sz w:val="24"/>
              </w:rPr>
            </w:pPr>
            <w:r>
              <w:rPr>
                <w:rFonts w:hint="eastAsia" w:ascii="仿宋" w:hAnsi="仿宋" w:eastAsia="仿宋" w:cs="仿宋"/>
                <w:sz w:val="24"/>
              </w:rPr>
              <w:t>2000≤Y＜40000</w:t>
            </w:r>
          </w:p>
        </w:tc>
        <w:tc>
          <w:tcPr>
            <w:tcW w:w="1692" w:type="dxa"/>
            <w:tcBorders>
              <w:top w:val="nil"/>
              <w:left w:val="nil"/>
              <w:bottom w:val="single" w:color="auto" w:sz="4" w:space="0"/>
              <w:right w:val="single" w:color="auto" w:sz="4" w:space="0"/>
            </w:tcBorders>
            <w:vAlign w:val="center"/>
          </w:tcPr>
          <w:p w14:paraId="369AB4EC">
            <w:pPr>
              <w:contextualSpacing/>
              <w:jc w:val="center"/>
              <w:rPr>
                <w:rFonts w:hint="eastAsia" w:ascii="仿宋" w:hAnsi="仿宋" w:eastAsia="仿宋" w:cs="仿宋"/>
                <w:sz w:val="24"/>
              </w:rPr>
            </w:pPr>
            <w:r>
              <w:rPr>
                <w:rFonts w:hint="eastAsia" w:ascii="仿宋" w:hAnsi="仿宋" w:eastAsia="仿宋" w:cs="仿宋"/>
                <w:sz w:val="24"/>
              </w:rPr>
              <w:t>300≤Y＜2000</w:t>
            </w:r>
          </w:p>
        </w:tc>
        <w:tc>
          <w:tcPr>
            <w:tcW w:w="1087" w:type="dxa"/>
            <w:tcBorders>
              <w:top w:val="nil"/>
              <w:left w:val="nil"/>
              <w:bottom w:val="single" w:color="auto" w:sz="4" w:space="0"/>
              <w:right w:val="single" w:color="auto" w:sz="4" w:space="0"/>
            </w:tcBorders>
            <w:vAlign w:val="center"/>
          </w:tcPr>
          <w:p w14:paraId="681B93DB">
            <w:pPr>
              <w:contextualSpacing/>
              <w:jc w:val="center"/>
              <w:rPr>
                <w:rFonts w:hint="eastAsia" w:ascii="仿宋" w:hAnsi="仿宋" w:eastAsia="仿宋" w:cs="仿宋"/>
                <w:sz w:val="24"/>
              </w:rPr>
            </w:pPr>
            <w:r>
              <w:rPr>
                <w:rFonts w:hint="eastAsia" w:ascii="仿宋" w:hAnsi="仿宋" w:eastAsia="仿宋" w:cs="仿宋"/>
                <w:sz w:val="24"/>
              </w:rPr>
              <w:t>Y＜300</w:t>
            </w:r>
          </w:p>
        </w:tc>
      </w:tr>
      <w:tr w14:paraId="486BEE70">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08B59F8F">
            <w:pPr>
              <w:contextualSpacing/>
              <w:jc w:val="center"/>
              <w:rPr>
                <w:rFonts w:hint="eastAsia" w:ascii="仿宋" w:hAnsi="仿宋" w:eastAsia="仿宋" w:cs="仿宋"/>
                <w:b/>
                <w:bCs/>
                <w:sz w:val="24"/>
              </w:rPr>
            </w:pPr>
            <w:r>
              <w:rPr>
                <w:rFonts w:hint="eastAsia" w:ascii="仿宋" w:hAnsi="仿宋" w:eastAsia="仿宋" w:cs="仿宋"/>
                <w:b/>
                <w:bCs/>
                <w:sz w:val="24"/>
              </w:rPr>
              <w:t>建筑业</w:t>
            </w:r>
          </w:p>
        </w:tc>
        <w:tc>
          <w:tcPr>
            <w:tcW w:w="1919" w:type="dxa"/>
            <w:tcBorders>
              <w:top w:val="nil"/>
              <w:left w:val="nil"/>
              <w:bottom w:val="single" w:color="auto" w:sz="4" w:space="0"/>
              <w:right w:val="single" w:color="auto" w:sz="4" w:space="0"/>
            </w:tcBorders>
            <w:vAlign w:val="center"/>
          </w:tcPr>
          <w:p w14:paraId="3AB6D896">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14:paraId="139FCFB5">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74F004BA">
            <w:pPr>
              <w:contextualSpacing/>
              <w:jc w:val="center"/>
              <w:rPr>
                <w:rFonts w:hint="eastAsia" w:ascii="仿宋" w:hAnsi="仿宋" w:eastAsia="仿宋" w:cs="仿宋"/>
                <w:sz w:val="24"/>
              </w:rPr>
            </w:pPr>
            <w:r>
              <w:rPr>
                <w:rFonts w:hint="eastAsia" w:ascii="仿宋" w:hAnsi="仿宋" w:eastAsia="仿宋" w:cs="仿宋"/>
                <w:sz w:val="24"/>
              </w:rPr>
              <w:t>6000≤Y＜80000</w:t>
            </w:r>
          </w:p>
        </w:tc>
        <w:tc>
          <w:tcPr>
            <w:tcW w:w="1692" w:type="dxa"/>
            <w:tcBorders>
              <w:top w:val="nil"/>
              <w:left w:val="nil"/>
              <w:bottom w:val="single" w:color="auto" w:sz="4" w:space="0"/>
              <w:right w:val="single" w:color="auto" w:sz="4" w:space="0"/>
            </w:tcBorders>
            <w:vAlign w:val="center"/>
          </w:tcPr>
          <w:p w14:paraId="36F259B1">
            <w:pPr>
              <w:contextualSpacing/>
              <w:jc w:val="center"/>
              <w:rPr>
                <w:rFonts w:hint="eastAsia" w:ascii="仿宋" w:hAnsi="仿宋" w:eastAsia="仿宋" w:cs="仿宋"/>
                <w:sz w:val="24"/>
              </w:rPr>
            </w:pPr>
            <w:r>
              <w:rPr>
                <w:rFonts w:hint="eastAsia" w:ascii="仿宋" w:hAnsi="仿宋" w:eastAsia="仿宋" w:cs="仿宋"/>
                <w:sz w:val="24"/>
              </w:rPr>
              <w:t>300≤Y＜6000</w:t>
            </w:r>
          </w:p>
        </w:tc>
        <w:tc>
          <w:tcPr>
            <w:tcW w:w="1087" w:type="dxa"/>
            <w:tcBorders>
              <w:top w:val="nil"/>
              <w:left w:val="nil"/>
              <w:bottom w:val="single" w:color="auto" w:sz="4" w:space="0"/>
              <w:right w:val="single" w:color="auto" w:sz="4" w:space="0"/>
            </w:tcBorders>
            <w:vAlign w:val="center"/>
          </w:tcPr>
          <w:p w14:paraId="0A67BA8A">
            <w:pPr>
              <w:contextualSpacing/>
              <w:jc w:val="center"/>
              <w:rPr>
                <w:rFonts w:hint="eastAsia" w:ascii="仿宋" w:hAnsi="仿宋" w:eastAsia="仿宋" w:cs="仿宋"/>
                <w:sz w:val="24"/>
              </w:rPr>
            </w:pPr>
            <w:r>
              <w:rPr>
                <w:rFonts w:hint="eastAsia" w:ascii="仿宋" w:hAnsi="仿宋" w:eastAsia="仿宋" w:cs="仿宋"/>
                <w:sz w:val="24"/>
              </w:rPr>
              <w:t>Y＜300</w:t>
            </w:r>
          </w:p>
        </w:tc>
      </w:tr>
      <w:tr w14:paraId="2D0B01B6">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6FA72244">
            <w:pPr>
              <w:contextualSpacing/>
              <w:jc w:val="center"/>
              <w:rPr>
                <w:rFonts w:hint="eastAsia"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14:paraId="79DA73E6">
            <w:pPr>
              <w:contextualSpacing/>
              <w:jc w:val="center"/>
              <w:rPr>
                <w:rFonts w:hint="eastAsia" w:ascii="仿宋" w:hAnsi="仿宋" w:eastAsia="仿宋" w:cs="仿宋"/>
                <w:sz w:val="24"/>
              </w:rPr>
            </w:pPr>
            <w:r>
              <w:rPr>
                <w:rFonts w:hint="eastAsia" w:ascii="仿宋" w:hAnsi="仿宋" w:eastAsia="仿宋" w:cs="仿宋"/>
                <w:sz w:val="24"/>
              </w:rPr>
              <w:t>资产总额（Z）</w:t>
            </w:r>
          </w:p>
        </w:tc>
        <w:tc>
          <w:tcPr>
            <w:tcW w:w="1207" w:type="dxa"/>
            <w:tcBorders>
              <w:top w:val="nil"/>
              <w:left w:val="nil"/>
              <w:bottom w:val="single" w:color="auto" w:sz="4" w:space="0"/>
              <w:right w:val="single" w:color="auto" w:sz="4" w:space="0"/>
            </w:tcBorders>
            <w:vAlign w:val="center"/>
          </w:tcPr>
          <w:p w14:paraId="4C9D3FA8">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479FE8AC">
            <w:pPr>
              <w:contextualSpacing/>
              <w:jc w:val="center"/>
              <w:rPr>
                <w:rFonts w:hint="eastAsia" w:ascii="仿宋" w:hAnsi="仿宋" w:eastAsia="仿宋" w:cs="仿宋"/>
                <w:sz w:val="24"/>
              </w:rPr>
            </w:pPr>
            <w:r>
              <w:rPr>
                <w:rFonts w:hint="eastAsia" w:ascii="仿宋" w:hAnsi="仿宋" w:eastAsia="仿宋" w:cs="仿宋"/>
                <w:sz w:val="24"/>
              </w:rPr>
              <w:t>5000≤Z＜80000</w:t>
            </w:r>
          </w:p>
        </w:tc>
        <w:tc>
          <w:tcPr>
            <w:tcW w:w="1692" w:type="dxa"/>
            <w:tcBorders>
              <w:top w:val="nil"/>
              <w:left w:val="nil"/>
              <w:bottom w:val="single" w:color="auto" w:sz="4" w:space="0"/>
              <w:right w:val="single" w:color="auto" w:sz="4" w:space="0"/>
            </w:tcBorders>
            <w:vAlign w:val="center"/>
          </w:tcPr>
          <w:p w14:paraId="5CADE3C0">
            <w:pPr>
              <w:contextualSpacing/>
              <w:jc w:val="center"/>
              <w:rPr>
                <w:rFonts w:hint="eastAsia" w:ascii="仿宋" w:hAnsi="仿宋" w:eastAsia="仿宋" w:cs="仿宋"/>
                <w:sz w:val="24"/>
              </w:rPr>
            </w:pPr>
            <w:r>
              <w:rPr>
                <w:rFonts w:hint="eastAsia" w:ascii="仿宋" w:hAnsi="仿宋" w:eastAsia="仿宋" w:cs="仿宋"/>
                <w:sz w:val="24"/>
              </w:rPr>
              <w:t>300≤Z＜5000</w:t>
            </w:r>
          </w:p>
        </w:tc>
        <w:tc>
          <w:tcPr>
            <w:tcW w:w="1087" w:type="dxa"/>
            <w:tcBorders>
              <w:top w:val="nil"/>
              <w:left w:val="nil"/>
              <w:bottom w:val="single" w:color="auto" w:sz="4" w:space="0"/>
              <w:right w:val="single" w:color="auto" w:sz="4" w:space="0"/>
            </w:tcBorders>
            <w:vAlign w:val="center"/>
          </w:tcPr>
          <w:p w14:paraId="160731B7">
            <w:pPr>
              <w:contextualSpacing/>
              <w:jc w:val="center"/>
              <w:rPr>
                <w:rFonts w:hint="eastAsia" w:ascii="仿宋" w:hAnsi="仿宋" w:eastAsia="仿宋" w:cs="仿宋"/>
                <w:sz w:val="24"/>
              </w:rPr>
            </w:pPr>
            <w:r>
              <w:rPr>
                <w:rFonts w:hint="eastAsia" w:ascii="仿宋" w:hAnsi="仿宋" w:eastAsia="仿宋" w:cs="仿宋"/>
                <w:sz w:val="24"/>
              </w:rPr>
              <w:t>Z＜300</w:t>
            </w:r>
          </w:p>
        </w:tc>
      </w:tr>
      <w:tr w14:paraId="5A6B5434">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1A4D80DB">
            <w:pPr>
              <w:contextualSpacing/>
              <w:jc w:val="center"/>
              <w:rPr>
                <w:rFonts w:hint="eastAsia" w:ascii="仿宋" w:hAnsi="仿宋" w:eastAsia="仿宋" w:cs="仿宋"/>
                <w:b/>
                <w:bCs/>
                <w:sz w:val="24"/>
              </w:rPr>
            </w:pPr>
            <w:r>
              <w:rPr>
                <w:rFonts w:hint="eastAsia" w:ascii="仿宋" w:hAnsi="仿宋" w:eastAsia="仿宋" w:cs="仿宋"/>
                <w:b/>
                <w:bCs/>
                <w:sz w:val="24"/>
              </w:rPr>
              <w:t>批发业</w:t>
            </w:r>
          </w:p>
        </w:tc>
        <w:tc>
          <w:tcPr>
            <w:tcW w:w="1919" w:type="dxa"/>
            <w:tcBorders>
              <w:top w:val="nil"/>
              <w:left w:val="nil"/>
              <w:bottom w:val="single" w:color="auto" w:sz="4" w:space="0"/>
              <w:right w:val="single" w:color="auto" w:sz="4" w:space="0"/>
            </w:tcBorders>
            <w:vAlign w:val="center"/>
          </w:tcPr>
          <w:p w14:paraId="2A550DF4">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14:paraId="1C050C8E">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08BF5EEF">
            <w:pPr>
              <w:contextualSpacing/>
              <w:jc w:val="center"/>
              <w:rPr>
                <w:rFonts w:hint="eastAsia" w:ascii="仿宋" w:hAnsi="仿宋" w:eastAsia="仿宋" w:cs="仿宋"/>
                <w:sz w:val="24"/>
              </w:rPr>
            </w:pPr>
            <w:r>
              <w:rPr>
                <w:rFonts w:hint="eastAsia" w:ascii="仿宋" w:hAnsi="仿宋" w:eastAsia="仿宋" w:cs="仿宋"/>
                <w:sz w:val="24"/>
              </w:rPr>
              <w:t>20≤X＜200</w:t>
            </w:r>
          </w:p>
        </w:tc>
        <w:tc>
          <w:tcPr>
            <w:tcW w:w="1692" w:type="dxa"/>
            <w:tcBorders>
              <w:top w:val="nil"/>
              <w:left w:val="nil"/>
              <w:bottom w:val="single" w:color="auto" w:sz="4" w:space="0"/>
              <w:right w:val="single" w:color="auto" w:sz="4" w:space="0"/>
            </w:tcBorders>
            <w:vAlign w:val="center"/>
          </w:tcPr>
          <w:p w14:paraId="30A9A4E8">
            <w:pPr>
              <w:contextualSpacing/>
              <w:jc w:val="center"/>
              <w:rPr>
                <w:rFonts w:hint="eastAsia" w:ascii="仿宋" w:hAnsi="仿宋" w:eastAsia="仿宋" w:cs="仿宋"/>
                <w:sz w:val="24"/>
              </w:rPr>
            </w:pPr>
            <w:r>
              <w:rPr>
                <w:rFonts w:hint="eastAsia" w:ascii="仿宋" w:hAnsi="仿宋" w:eastAsia="仿宋" w:cs="仿宋"/>
                <w:sz w:val="24"/>
              </w:rPr>
              <w:t>5≤X＜20</w:t>
            </w:r>
          </w:p>
        </w:tc>
        <w:tc>
          <w:tcPr>
            <w:tcW w:w="1087" w:type="dxa"/>
            <w:tcBorders>
              <w:top w:val="nil"/>
              <w:left w:val="nil"/>
              <w:bottom w:val="single" w:color="auto" w:sz="4" w:space="0"/>
              <w:right w:val="single" w:color="auto" w:sz="4" w:space="0"/>
            </w:tcBorders>
            <w:vAlign w:val="center"/>
          </w:tcPr>
          <w:p w14:paraId="772826F4">
            <w:pPr>
              <w:contextualSpacing/>
              <w:jc w:val="center"/>
              <w:rPr>
                <w:rFonts w:hint="eastAsia" w:ascii="仿宋" w:hAnsi="仿宋" w:eastAsia="仿宋" w:cs="仿宋"/>
                <w:sz w:val="24"/>
              </w:rPr>
            </w:pPr>
            <w:r>
              <w:rPr>
                <w:rFonts w:hint="eastAsia" w:ascii="仿宋" w:hAnsi="仿宋" w:eastAsia="仿宋" w:cs="仿宋"/>
                <w:sz w:val="24"/>
              </w:rPr>
              <w:t>X＜5</w:t>
            </w:r>
          </w:p>
        </w:tc>
      </w:tr>
      <w:tr w14:paraId="43668934">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628A2894">
            <w:pPr>
              <w:contextualSpacing/>
              <w:jc w:val="center"/>
              <w:rPr>
                <w:rFonts w:hint="eastAsia"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14:paraId="69439FDD">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14:paraId="6258C2EA">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023A7EDA">
            <w:pPr>
              <w:contextualSpacing/>
              <w:jc w:val="center"/>
              <w:rPr>
                <w:rFonts w:hint="eastAsia" w:ascii="仿宋" w:hAnsi="仿宋" w:eastAsia="仿宋" w:cs="仿宋"/>
                <w:sz w:val="24"/>
              </w:rPr>
            </w:pPr>
            <w:r>
              <w:rPr>
                <w:rFonts w:hint="eastAsia" w:ascii="仿宋" w:hAnsi="仿宋" w:eastAsia="仿宋" w:cs="仿宋"/>
                <w:sz w:val="24"/>
              </w:rPr>
              <w:t>5000≤Y＜40000</w:t>
            </w:r>
          </w:p>
        </w:tc>
        <w:tc>
          <w:tcPr>
            <w:tcW w:w="1692" w:type="dxa"/>
            <w:tcBorders>
              <w:top w:val="nil"/>
              <w:left w:val="nil"/>
              <w:bottom w:val="single" w:color="auto" w:sz="4" w:space="0"/>
              <w:right w:val="single" w:color="auto" w:sz="4" w:space="0"/>
            </w:tcBorders>
            <w:vAlign w:val="center"/>
          </w:tcPr>
          <w:p w14:paraId="19211DA1">
            <w:pPr>
              <w:contextualSpacing/>
              <w:jc w:val="center"/>
              <w:rPr>
                <w:rFonts w:hint="eastAsia" w:ascii="仿宋" w:hAnsi="仿宋" w:eastAsia="仿宋" w:cs="仿宋"/>
                <w:sz w:val="24"/>
              </w:rPr>
            </w:pPr>
            <w:r>
              <w:rPr>
                <w:rFonts w:hint="eastAsia" w:ascii="仿宋" w:hAnsi="仿宋" w:eastAsia="仿宋" w:cs="仿宋"/>
                <w:sz w:val="24"/>
              </w:rPr>
              <w:t>1000≤Y＜5000</w:t>
            </w:r>
          </w:p>
        </w:tc>
        <w:tc>
          <w:tcPr>
            <w:tcW w:w="1087" w:type="dxa"/>
            <w:tcBorders>
              <w:top w:val="nil"/>
              <w:left w:val="nil"/>
              <w:bottom w:val="single" w:color="auto" w:sz="4" w:space="0"/>
              <w:right w:val="single" w:color="auto" w:sz="4" w:space="0"/>
            </w:tcBorders>
            <w:vAlign w:val="center"/>
          </w:tcPr>
          <w:p w14:paraId="267A7851">
            <w:pPr>
              <w:contextualSpacing/>
              <w:jc w:val="center"/>
              <w:rPr>
                <w:rFonts w:hint="eastAsia" w:ascii="仿宋" w:hAnsi="仿宋" w:eastAsia="仿宋" w:cs="仿宋"/>
                <w:sz w:val="24"/>
              </w:rPr>
            </w:pPr>
            <w:r>
              <w:rPr>
                <w:rFonts w:hint="eastAsia" w:ascii="仿宋" w:hAnsi="仿宋" w:eastAsia="仿宋" w:cs="仿宋"/>
                <w:sz w:val="24"/>
              </w:rPr>
              <w:t>Y＜1000</w:t>
            </w:r>
          </w:p>
        </w:tc>
      </w:tr>
      <w:tr w14:paraId="371E5B04">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4FAA5832">
            <w:pPr>
              <w:contextualSpacing/>
              <w:jc w:val="center"/>
              <w:rPr>
                <w:rFonts w:hint="eastAsia" w:ascii="仿宋" w:hAnsi="仿宋" w:eastAsia="仿宋" w:cs="仿宋"/>
                <w:b/>
                <w:bCs/>
                <w:sz w:val="24"/>
              </w:rPr>
            </w:pPr>
            <w:r>
              <w:rPr>
                <w:rFonts w:hint="eastAsia" w:ascii="仿宋" w:hAnsi="仿宋" w:eastAsia="仿宋" w:cs="仿宋"/>
                <w:b/>
                <w:bCs/>
                <w:sz w:val="24"/>
              </w:rPr>
              <w:t>零售业</w:t>
            </w:r>
          </w:p>
        </w:tc>
        <w:tc>
          <w:tcPr>
            <w:tcW w:w="1919" w:type="dxa"/>
            <w:tcBorders>
              <w:top w:val="nil"/>
              <w:left w:val="nil"/>
              <w:bottom w:val="single" w:color="auto" w:sz="4" w:space="0"/>
              <w:right w:val="single" w:color="auto" w:sz="4" w:space="0"/>
            </w:tcBorders>
            <w:vAlign w:val="center"/>
          </w:tcPr>
          <w:p w14:paraId="55065ADE">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14:paraId="6FD8D548">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6C7B14CE">
            <w:pPr>
              <w:contextualSpacing/>
              <w:jc w:val="center"/>
              <w:rPr>
                <w:rFonts w:hint="eastAsia" w:ascii="仿宋" w:hAnsi="仿宋" w:eastAsia="仿宋" w:cs="仿宋"/>
                <w:sz w:val="24"/>
              </w:rPr>
            </w:pPr>
            <w:r>
              <w:rPr>
                <w:rFonts w:hint="eastAsia" w:ascii="仿宋" w:hAnsi="仿宋" w:eastAsia="仿宋" w:cs="仿宋"/>
                <w:sz w:val="24"/>
              </w:rPr>
              <w:t>50≤X＜300</w:t>
            </w:r>
          </w:p>
        </w:tc>
        <w:tc>
          <w:tcPr>
            <w:tcW w:w="1692" w:type="dxa"/>
            <w:tcBorders>
              <w:top w:val="nil"/>
              <w:left w:val="nil"/>
              <w:bottom w:val="single" w:color="auto" w:sz="4" w:space="0"/>
              <w:right w:val="single" w:color="auto" w:sz="4" w:space="0"/>
            </w:tcBorders>
            <w:vAlign w:val="center"/>
          </w:tcPr>
          <w:p w14:paraId="48DA012C">
            <w:pPr>
              <w:contextualSpacing/>
              <w:jc w:val="center"/>
              <w:rPr>
                <w:rFonts w:hint="eastAsia" w:ascii="仿宋" w:hAnsi="仿宋" w:eastAsia="仿宋" w:cs="仿宋"/>
                <w:sz w:val="24"/>
              </w:rPr>
            </w:pPr>
            <w:r>
              <w:rPr>
                <w:rFonts w:hint="eastAsia" w:ascii="仿宋" w:hAnsi="仿宋" w:eastAsia="仿宋" w:cs="仿宋"/>
                <w:sz w:val="24"/>
              </w:rPr>
              <w:t>10≤X＜50</w:t>
            </w:r>
          </w:p>
        </w:tc>
        <w:tc>
          <w:tcPr>
            <w:tcW w:w="1087" w:type="dxa"/>
            <w:tcBorders>
              <w:top w:val="nil"/>
              <w:left w:val="nil"/>
              <w:bottom w:val="single" w:color="auto" w:sz="4" w:space="0"/>
              <w:right w:val="single" w:color="auto" w:sz="4" w:space="0"/>
            </w:tcBorders>
            <w:vAlign w:val="center"/>
          </w:tcPr>
          <w:p w14:paraId="6E6BC2D5">
            <w:pPr>
              <w:contextualSpacing/>
              <w:jc w:val="center"/>
              <w:rPr>
                <w:rFonts w:hint="eastAsia" w:ascii="仿宋" w:hAnsi="仿宋" w:eastAsia="仿宋" w:cs="仿宋"/>
                <w:sz w:val="24"/>
              </w:rPr>
            </w:pPr>
            <w:r>
              <w:rPr>
                <w:rFonts w:hint="eastAsia" w:ascii="仿宋" w:hAnsi="仿宋" w:eastAsia="仿宋" w:cs="仿宋"/>
                <w:sz w:val="24"/>
              </w:rPr>
              <w:t>X＜10</w:t>
            </w:r>
          </w:p>
        </w:tc>
      </w:tr>
      <w:tr w14:paraId="06CEBFC9">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22968930">
            <w:pPr>
              <w:contextualSpacing/>
              <w:jc w:val="center"/>
              <w:rPr>
                <w:rFonts w:hint="eastAsia"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14:paraId="0419BD06">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14:paraId="6A7546B3">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302631B9">
            <w:pPr>
              <w:contextualSpacing/>
              <w:jc w:val="center"/>
              <w:rPr>
                <w:rFonts w:hint="eastAsia" w:ascii="仿宋" w:hAnsi="仿宋" w:eastAsia="仿宋" w:cs="仿宋"/>
                <w:sz w:val="24"/>
              </w:rPr>
            </w:pPr>
            <w:r>
              <w:rPr>
                <w:rFonts w:hint="eastAsia" w:ascii="仿宋" w:hAnsi="仿宋" w:eastAsia="仿宋" w:cs="仿宋"/>
                <w:sz w:val="24"/>
              </w:rPr>
              <w:t>500≤Y＜20000</w:t>
            </w:r>
          </w:p>
        </w:tc>
        <w:tc>
          <w:tcPr>
            <w:tcW w:w="1692" w:type="dxa"/>
            <w:tcBorders>
              <w:top w:val="nil"/>
              <w:left w:val="nil"/>
              <w:bottom w:val="single" w:color="auto" w:sz="4" w:space="0"/>
              <w:right w:val="single" w:color="auto" w:sz="4" w:space="0"/>
            </w:tcBorders>
            <w:vAlign w:val="center"/>
          </w:tcPr>
          <w:p w14:paraId="444E40E0">
            <w:pPr>
              <w:contextualSpacing/>
              <w:jc w:val="center"/>
              <w:rPr>
                <w:rFonts w:hint="eastAsia" w:ascii="仿宋" w:hAnsi="仿宋" w:eastAsia="仿宋" w:cs="仿宋"/>
                <w:sz w:val="24"/>
              </w:rPr>
            </w:pPr>
            <w:r>
              <w:rPr>
                <w:rFonts w:hint="eastAsia" w:ascii="仿宋" w:hAnsi="仿宋" w:eastAsia="仿宋" w:cs="仿宋"/>
                <w:sz w:val="24"/>
              </w:rPr>
              <w:t>100≤Y＜500</w:t>
            </w:r>
          </w:p>
        </w:tc>
        <w:tc>
          <w:tcPr>
            <w:tcW w:w="1087" w:type="dxa"/>
            <w:tcBorders>
              <w:top w:val="nil"/>
              <w:left w:val="nil"/>
              <w:bottom w:val="single" w:color="auto" w:sz="4" w:space="0"/>
              <w:right w:val="single" w:color="auto" w:sz="4" w:space="0"/>
            </w:tcBorders>
            <w:vAlign w:val="center"/>
          </w:tcPr>
          <w:p w14:paraId="091BB3D6">
            <w:pPr>
              <w:contextualSpacing/>
              <w:jc w:val="center"/>
              <w:rPr>
                <w:rFonts w:hint="eastAsia" w:ascii="仿宋" w:hAnsi="仿宋" w:eastAsia="仿宋" w:cs="仿宋"/>
                <w:sz w:val="24"/>
              </w:rPr>
            </w:pPr>
            <w:r>
              <w:rPr>
                <w:rFonts w:hint="eastAsia" w:ascii="仿宋" w:hAnsi="仿宋" w:eastAsia="仿宋" w:cs="仿宋"/>
                <w:sz w:val="24"/>
              </w:rPr>
              <w:t>Y＜100</w:t>
            </w:r>
          </w:p>
        </w:tc>
      </w:tr>
      <w:tr w14:paraId="21C214C4">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44A0277C">
            <w:pPr>
              <w:contextualSpacing/>
              <w:jc w:val="center"/>
              <w:rPr>
                <w:rFonts w:hint="eastAsia" w:ascii="仿宋" w:hAnsi="仿宋" w:eastAsia="仿宋" w:cs="仿宋"/>
                <w:b/>
                <w:bCs/>
                <w:sz w:val="24"/>
              </w:rPr>
            </w:pPr>
            <w:r>
              <w:rPr>
                <w:rFonts w:hint="eastAsia" w:ascii="仿宋" w:hAnsi="仿宋" w:eastAsia="仿宋" w:cs="仿宋"/>
                <w:b/>
                <w:bCs/>
                <w:sz w:val="24"/>
              </w:rPr>
              <w:t>交通运输业</w:t>
            </w:r>
          </w:p>
        </w:tc>
        <w:tc>
          <w:tcPr>
            <w:tcW w:w="1919" w:type="dxa"/>
            <w:tcBorders>
              <w:top w:val="nil"/>
              <w:left w:val="nil"/>
              <w:bottom w:val="single" w:color="auto" w:sz="4" w:space="0"/>
              <w:right w:val="single" w:color="auto" w:sz="4" w:space="0"/>
            </w:tcBorders>
            <w:vAlign w:val="center"/>
          </w:tcPr>
          <w:p w14:paraId="4F1792FE">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14:paraId="566EF709">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7A07E929">
            <w:pPr>
              <w:contextualSpacing/>
              <w:jc w:val="center"/>
              <w:rPr>
                <w:rFonts w:hint="eastAsia" w:ascii="仿宋" w:hAnsi="仿宋" w:eastAsia="仿宋" w:cs="仿宋"/>
                <w:sz w:val="24"/>
              </w:rPr>
            </w:pPr>
            <w:r>
              <w:rPr>
                <w:rFonts w:hint="eastAsia" w:ascii="仿宋" w:hAnsi="仿宋" w:eastAsia="仿宋" w:cs="仿宋"/>
                <w:sz w:val="24"/>
              </w:rPr>
              <w:t>300≤X＜1000</w:t>
            </w:r>
          </w:p>
        </w:tc>
        <w:tc>
          <w:tcPr>
            <w:tcW w:w="1692" w:type="dxa"/>
            <w:tcBorders>
              <w:top w:val="nil"/>
              <w:left w:val="nil"/>
              <w:bottom w:val="single" w:color="auto" w:sz="4" w:space="0"/>
              <w:right w:val="single" w:color="auto" w:sz="4" w:space="0"/>
            </w:tcBorders>
            <w:vAlign w:val="center"/>
          </w:tcPr>
          <w:p w14:paraId="1C88C262">
            <w:pPr>
              <w:contextualSpacing/>
              <w:jc w:val="center"/>
              <w:rPr>
                <w:rFonts w:hint="eastAsia" w:ascii="仿宋" w:hAnsi="仿宋" w:eastAsia="仿宋" w:cs="仿宋"/>
                <w:sz w:val="24"/>
              </w:rPr>
            </w:pPr>
            <w:r>
              <w:rPr>
                <w:rFonts w:hint="eastAsia" w:ascii="仿宋" w:hAnsi="仿宋" w:eastAsia="仿宋" w:cs="仿宋"/>
                <w:sz w:val="24"/>
              </w:rPr>
              <w:t>20≤X＜300</w:t>
            </w:r>
          </w:p>
        </w:tc>
        <w:tc>
          <w:tcPr>
            <w:tcW w:w="1087" w:type="dxa"/>
            <w:tcBorders>
              <w:top w:val="nil"/>
              <w:left w:val="nil"/>
              <w:bottom w:val="single" w:color="auto" w:sz="4" w:space="0"/>
              <w:right w:val="single" w:color="auto" w:sz="4" w:space="0"/>
            </w:tcBorders>
            <w:vAlign w:val="center"/>
          </w:tcPr>
          <w:p w14:paraId="4595E013">
            <w:pPr>
              <w:contextualSpacing/>
              <w:jc w:val="center"/>
              <w:rPr>
                <w:rFonts w:hint="eastAsia" w:ascii="仿宋" w:hAnsi="仿宋" w:eastAsia="仿宋" w:cs="仿宋"/>
                <w:sz w:val="24"/>
              </w:rPr>
            </w:pPr>
            <w:r>
              <w:rPr>
                <w:rFonts w:hint="eastAsia" w:ascii="仿宋" w:hAnsi="仿宋" w:eastAsia="仿宋" w:cs="仿宋"/>
                <w:sz w:val="24"/>
              </w:rPr>
              <w:t>X＜20</w:t>
            </w:r>
          </w:p>
        </w:tc>
      </w:tr>
      <w:tr w14:paraId="3D9DA5DC">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2DA37134">
            <w:pPr>
              <w:contextualSpacing/>
              <w:jc w:val="center"/>
              <w:rPr>
                <w:rFonts w:hint="eastAsia"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14:paraId="723AB519">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14:paraId="51427EC9">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7F06C4D9">
            <w:pPr>
              <w:contextualSpacing/>
              <w:jc w:val="center"/>
              <w:rPr>
                <w:rFonts w:hint="eastAsia" w:ascii="仿宋" w:hAnsi="仿宋" w:eastAsia="仿宋" w:cs="仿宋"/>
                <w:sz w:val="24"/>
              </w:rPr>
            </w:pPr>
            <w:r>
              <w:rPr>
                <w:rFonts w:hint="eastAsia" w:ascii="仿宋" w:hAnsi="仿宋" w:eastAsia="仿宋" w:cs="仿宋"/>
                <w:sz w:val="24"/>
              </w:rPr>
              <w:t>3000≤Y＜30000</w:t>
            </w:r>
          </w:p>
        </w:tc>
        <w:tc>
          <w:tcPr>
            <w:tcW w:w="1692" w:type="dxa"/>
            <w:tcBorders>
              <w:top w:val="nil"/>
              <w:left w:val="nil"/>
              <w:bottom w:val="single" w:color="auto" w:sz="4" w:space="0"/>
              <w:right w:val="single" w:color="auto" w:sz="4" w:space="0"/>
            </w:tcBorders>
            <w:vAlign w:val="center"/>
          </w:tcPr>
          <w:p w14:paraId="41BAC53F">
            <w:pPr>
              <w:contextualSpacing/>
              <w:jc w:val="center"/>
              <w:rPr>
                <w:rFonts w:hint="eastAsia" w:ascii="仿宋" w:hAnsi="仿宋" w:eastAsia="仿宋" w:cs="仿宋"/>
                <w:sz w:val="24"/>
              </w:rPr>
            </w:pPr>
            <w:r>
              <w:rPr>
                <w:rFonts w:hint="eastAsia" w:ascii="仿宋" w:hAnsi="仿宋" w:eastAsia="仿宋" w:cs="仿宋"/>
                <w:sz w:val="24"/>
              </w:rPr>
              <w:t>200≤Y＜3000</w:t>
            </w:r>
          </w:p>
        </w:tc>
        <w:tc>
          <w:tcPr>
            <w:tcW w:w="1087" w:type="dxa"/>
            <w:tcBorders>
              <w:top w:val="nil"/>
              <w:left w:val="nil"/>
              <w:bottom w:val="single" w:color="auto" w:sz="4" w:space="0"/>
              <w:right w:val="single" w:color="auto" w:sz="4" w:space="0"/>
            </w:tcBorders>
            <w:vAlign w:val="center"/>
          </w:tcPr>
          <w:p w14:paraId="352DEB03">
            <w:pPr>
              <w:contextualSpacing/>
              <w:jc w:val="center"/>
              <w:rPr>
                <w:rFonts w:hint="eastAsia" w:ascii="仿宋" w:hAnsi="仿宋" w:eastAsia="仿宋" w:cs="仿宋"/>
                <w:sz w:val="24"/>
              </w:rPr>
            </w:pPr>
            <w:r>
              <w:rPr>
                <w:rFonts w:hint="eastAsia" w:ascii="仿宋" w:hAnsi="仿宋" w:eastAsia="仿宋" w:cs="仿宋"/>
                <w:sz w:val="24"/>
              </w:rPr>
              <w:t>Y＜200</w:t>
            </w:r>
          </w:p>
        </w:tc>
      </w:tr>
      <w:tr w14:paraId="64F80328">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63F0C59B">
            <w:pPr>
              <w:contextualSpacing/>
              <w:jc w:val="center"/>
              <w:rPr>
                <w:rFonts w:hint="eastAsia" w:ascii="仿宋" w:hAnsi="仿宋" w:eastAsia="仿宋" w:cs="仿宋"/>
                <w:b/>
                <w:bCs/>
                <w:sz w:val="24"/>
              </w:rPr>
            </w:pPr>
            <w:r>
              <w:rPr>
                <w:rFonts w:hint="eastAsia" w:ascii="仿宋" w:hAnsi="仿宋" w:eastAsia="仿宋" w:cs="仿宋"/>
                <w:b/>
                <w:bCs/>
                <w:sz w:val="24"/>
              </w:rPr>
              <w:t>仓储业</w:t>
            </w:r>
          </w:p>
        </w:tc>
        <w:tc>
          <w:tcPr>
            <w:tcW w:w="1919" w:type="dxa"/>
            <w:tcBorders>
              <w:top w:val="nil"/>
              <w:left w:val="nil"/>
              <w:bottom w:val="single" w:color="auto" w:sz="4" w:space="0"/>
              <w:right w:val="single" w:color="auto" w:sz="4" w:space="0"/>
            </w:tcBorders>
            <w:vAlign w:val="center"/>
          </w:tcPr>
          <w:p w14:paraId="26D9BF99">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14:paraId="0A9826D4">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0A16491E">
            <w:pPr>
              <w:contextualSpacing/>
              <w:jc w:val="center"/>
              <w:rPr>
                <w:rFonts w:hint="eastAsia" w:ascii="仿宋" w:hAnsi="仿宋" w:eastAsia="仿宋" w:cs="仿宋"/>
                <w:sz w:val="24"/>
              </w:rPr>
            </w:pPr>
            <w:r>
              <w:rPr>
                <w:rFonts w:hint="eastAsia" w:ascii="仿宋" w:hAnsi="仿宋" w:eastAsia="仿宋" w:cs="仿宋"/>
                <w:sz w:val="24"/>
              </w:rPr>
              <w:t>100≤X＜200</w:t>
            </w:r>
          </w:p>
        </w:tc>
        <w:tc>
          <w:tcPr>
            <w:tcW w:w="1692" w:type="dxa"/>
            <w:tcBorders>
              <w:top w:val="nil"/>
              <w:left w:val="nil"/>
              <w:bottom w:val="single" w:color="auto" w:sz="4" w:space="0"/>
              <w:right w:val="single" w:color="auto" w:sz="4" w:space="0"/>
            </w:tcBorders>
            <w:vAlign w:val="center"/>
          </w:tcPr>
          <w:p w14:paraId="13FFBCEC">
            <w:pPr>
              <w:contextualSpacing/>
              <w:jc w:val="center"/>
              <w:rPr>
                <w:rFonts w:hint="eastAsia" w:ascii="仿宋" w:hAnsi="仿宋" w:eastAsia="仿宋" w:cs="仿宋"/>
                <w:sz w:val="24"/>
              </w:rPr>
            </w:pPr>
            <w:r>
              <w:rPr>
                <w:rFonts w:hint="eastAsia" w:ascii="仿宋" w:hAnsi="仿宋" w:eastAsia="仿宋" w:cs="仿宋"/>
                <w:sz w:val="24"/>
              </w:rPr>
              <w:t>20≤X＜100</w:t>
            </w:r>
          </w:p>
        </w:tc>
        <w:tc>
          <w:tcPr>
            <w:tcW w:w="1087" w:type="dxa"/>
            <w:tcBorders>
              <w:top w:val="nil"/>
              <w:left w:val="nil"/>
              <w:bottom w:val="single" w:color="auto" w:sz="4" w:space="0"/>
              <w:right w:val="single" w:color="auto" w:sz="4" w:space="0"/>
            </w:tcBorders>
            <w:vAlign w:val="center"/>
          </w:tcPr>
          <w:p w14:paraId="54FF65FA">
            <w:pPr>
              <w:contextualSpacing/>
              <w:jc w:val="center"/>
              <w:rPr>
                <w:rFonts w:hint="eastAsia" w:ascii="仿宋" w:hAnsi="仿宋" w:eastAsia="仿宋" w:cs="仿宋"/>
                <w:sz w:val="24"/>
              </w:rPr>
            </w:pPr>
            <w:r>
              <w:rPr>
                <w:rFonts w:hint="eastAsia" w:ascii="仿宋" w:hAnsi="仿宋" w:eastAsia="仿宋" w:cs="仿宋"/>
                <w:sz w:val="24"/>
              </w:rPr>
              <w:t>X＜20</w:t>
            </w:r>
          </w:p>
        </w:tc>
      </w:tr>
      <w:tr w14:paraId="6D84F9BB">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199DFF7C">
            <w:pPr>
              <w:contextualSpacing/>
              <w:jc w:val="center"/>
              <w:rPr>
                <w:rFonts w:hint="eastAsia"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14:paraId="5D5EE561">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14:paraId="1C928FF5">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3DA97C0D">
            <w:pPr>
              <w:contextualSpacing/>
              <w:jc w:val="center"/>
              <w:rPr>
                <w:rFonts w:hint="eastAsia" w:ascii="仿宋" w:hAnsi="仿宋" w:eastAsia="仿宋" w:cs="仿宋"/>
                <w:sz w:val="24"/>
              </w:rPr>
            </w:pPr>
            <w:r>
              <w:rPr>
                <w:rFonts w:hint="eastAsia" w:ascii="仿宋" w:hAnsi="仿宋" w:eastAsia="仿宋" w:cs="仿宋"/>
                <w:sz w:val="24"/>
              </w:rPr>
              <w:t>1000≤Y＜30000</w:t>
            </w:r>
          </w:p>
        </w:tc>
        <w:tc>
          <w:tcPr>
            <w:tcW w:w="1692" w:type="dxa"/>
            <w:tcBorders>
              <w:top w:val="nil"/>
              <w:left w:val="nil"/>
              <w:bottom w:val="single" w:color="auto" w:sz="4" w:space="0"/>
              <w:right w:val="single" w:color="auto" w:sz="4" w:space="0"/>
            </w:tcBorders>
            <w:vAlign w:val="center"/>
          </w:tcPr>
          <w:p w14:paraId="2A08D498">
            <w:pPr>
              <w:contextualSpacing/>
              <w:jc w:val="center"/>
              <w:rPr>
                <w:rFonts w:hint="eastAsia" w:ascii="仿宋" w:hAnsi="仿宋" w:eastAsia="仿宋" w:cs="仿宋"/>
                <w:sz w:val="24"/>
              </w:rPr>
            </w:pPr>
            <w:r>
              <w:rPr>
                <w:rFonts w:hint="eastAsia" w:ascii="仿宋" w:hAnsi="仿宋" w:eastAsia="仿宋" w:cs="仿宋"/>
                <w:sz w:val="24"/>
              </w:rPr>
              <w:t>100≤Y＜1000</w:t>
            </w:r>
          </w:p>
        </w:tc>
        <w:tc>
          <w:tcPr>
            <w:tcW w:w="1087" w:type="dxa"/>
            <w:tcBorders>
              <w:top w:val="nil"/>
              <w:left w:val="nil"/>
              <w:bottom w:val="single" w:color="auto" w:sz="4" w:space="0"/>
              <w:right w:val="single" w:color="auto" w:sz="4" w:space="0"/>
            </w:tcBorders>
            <w:vAlign w:val="center"/>
          </w:tcPr>
          <w:p w14:paraId="2FD084D7">
            <w:pPr>
              <w:contextualSpacing/>
              <w:jc w:val="center"/>
              <w:rPr>
                <w:rFonts w:hint="eastAsia" w:ascii="仿宋" w:hAnsi="仿宋" w:eastAsia="仿宋" w:cs="仿宋"/>
                <w:sz w:val="24"/>
              </w:rPr>
            </w:pPr>
            <w:r>
              <w:rPr>
                <w:rFonts w:hint="eastAsia" w:ascii="仿宋" w:hAnsi="仿宋" w:eastAsia="仿宋" w:cs="仿宋"/>
                <w:sz w:val="24"/>
              </w:rPr>
              <w:t>Y＜100</w:t>
            </w:r>
          </w:p>
        </w:tc>
      </w:tr>
      <w:tr w14:paraId="21B3211B">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216D5BAB">
            <w:pPr>
              <w:contextualSpacing/>
              <w:jc w:val="center"/>
              <w:rPr>
                <w:rFonts w:hint="eastAsia" w:ascii="仿宋" w:hAnsi="仿宋" w:eastAsia="仿宋" w:cs="仿宋"/>
                <w:b/>
                <w:bCs/>
                <w:sz w:val="24"/>
              </w:rPr>
            </w:pPr>
            <w:r>
              <w:rPr>
                <w:rFonts w:hint="eastAsia" w:ascii="仿宋" w:hAnsi="仿宋" w:eastAsia="仿宋" w:cs="仿宋"/>
                <w:b/>
                <w:bCs/>
                <w:sz w:val="24"/>
              </w:rPr>
              <w:t>邮政业</w:t>
            </w:r>
          </w:p>
        </w:tc>
        <w:tc>
          <w:tcPr>
            <w:tcW w:w="1919" w:type="dxa"/>
            <w:tcBorders>
              <w:top w:val="nil"/>
              <w:left w:val="nil"/>
              <w:bottom w:val="single" w:color="auto" w:sz="4" w:space="0"/>
              <w:right w:val="single" w:color="auto" w:sz="4" w:space="0"/>
            </w:tcBorders>
            <w:vAlign w:val="center"/>
          </w:tcPr>
          <w:p w14:paraId="7B6275C6">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14:paraId="0B4D3826">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2C6FD02A">
            <w:pPr>
              <w:contextualSpacing/>
              <w:jc w:val="center"/>
              <w:rPr>
                <w:rFonts w:hint="eastAsia" w:ascii="仿宋" w:hAnsi="仿宋" w:eastAsia="仿宋" w:cs="仿宋"/>
                <w:sz w:val="24"/>
              </w:rPr>
            </w:pPr>
            <w:r>
              <w:rPr>
                <w:rFonts w:hint="eastAsia" w:ascii="仿宋" w:hAnsi="仿宋" w:eastAsia="仿宋" w:cs="仿宋"/>
                <w:sz w:val="24"/>
              </w:rPr>
              <w:t>300≤X＜1000</w:t>
            </w:r>
          </w:p>
        </w:tc>
        <w:tc>
          <w:tcPr>
            <w:tcW w:w="1692" w:type="dxa"/>
            <w:tcBorders>
              <w:top w:val="nil"/>
              <w:left w:val="nil"/>
              <w:bottom w:val="single" w:color="auto" w:sz="4" w:space="0"/>
              <w:right w:val="single" w:color="auto" w:sz="4" w:space="0"/>
            </w:tcBorders>
            <w:vAlign w:val="center"/>
          </w:tcPr>
          <w:p w14:paraId="5891A43D">
            <w:pPr>
              <w:contextualSpacing/>
              <w:jc w:val="center"/>
              <w:rPr>
                <w:rFonts w:hint="eastAsia" w:ascii="仿宋" w:hAnsi="仿宋" w:eastAsia="仿宋" w:cs="仿宋"/>
                <w:sz w:val="24"/>
              </w:rPr>
            </w:pPr>
            <w:r>
              <w:rPr>
                <w:rFonts w:hint="eastAsia" w:ascii="仿宋" w:hAnsi="仿宋" w:eastAsia="仿宋" w:cs="仿宋"/>
                <w:sz w:val="24"/>
              </w:rPr>
              <w:t>20≤X＜300</w:t>
            </w:r>
          </w:p>
        </w:tc>
        <w:tc>
          <w:tcPr>
            <w:tcW w:w="1087" w:type="dxa"/>
            <w:tcBorders>
              <w:top w:val="nil"/>
              <w:left w:val="nil"/>
              <w:bottom w:val="single" w:color="auto" w:sz="4" w:space="0"/>
              <w:right w:val="single" w:color="auto" w:sz="4" w:space="0"/>
            </w:tcBorders>
            <w:vAlign w:val="center"/>
          </w:tcPr>
          <w:p w14:paraId="66568EDA">
            <w:pPr>
              <w:contextualSpacing/>
              <w:jc w:val="center"/>
              <w:rPr>
                <w:rFonts w:hint="eastAsia" w:ascii="仿宋" w:hAnsi="仿宋" w:eastAsia="仿宋" w:cs="仿宋"/>
                <w:sz w:val="24"/>
              </w:rPr>
            </w:pPr>
            <w:r>
              <w:rPr>
                <w:rFonts w:hint="eastAsia" w:ascii="仿宋" w:hAnsi="仿宋" w:eastAsia="仿宋" w:cs="仿宋"/>
                <w:sz w:val="24"/>
              </w:rPr>
              <w:t>X＜20</w:t>
            </w:r>
          </w:p>
        </w:tc>
      </w:tr>
      <w:tr w14:paraId="25B091A8">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7009CF77">
            <w:pPr>
              <w:contextualSpacing/>
              <w:jc w:val="center"/>
              <w:rPr>
                <w:rFonts w:hint="eastAsia"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14:paraId="4368ED16">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14:paraId="2B5C2B5A">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09F7E4AE">
            <w:pPr>
              <w:contextualSpacing/>
              <w:jc w:val="center"/>
              <w:rPr>
                <w:rFonts w:hint="eastAsia" w:ascii="仿宋" w:hAnsi="仿宋" w:eastAsia="仿宋" w:cs="仿宋"/>
                <w:sz w:val="24"/>
              </w:rPr>
            </w:pPr>
            <w:r>
              <w:rPr>
                <w:rFonts w:hint="eastAsia" w:ascii="仿宋" w:hAnsi="仿宋" w:eastAsia="仿宋" w:cs="仿宋"/>
                <w:sz w:val="24"/>
              </w:rPr>
              <w:t>2000≤Y＜30000</w:t>
            </w:r>
          </w:p>
        </w:tc>
        <w:tc>
          <w:tcPr>
            <w:tcW w:w="1692" w:type="dxa"/>
            <w:tcBorders>
              <w:top w:val="nil"/>
              <w:left w:val="nil"/>
              <w:bottom w:val="single" w:color="auto" w:sz="4" w:space="0"/>
              <w:right w:val="single" w:color="auto" w:sz="4" w:space="0"/>
            </w:tcBorders>
            <w:vAlign w:val="center"/>
          </w:tcPr>
          <w:p w14:paraId="060C978B">
            <w:pPr>
              <w:contextualSpacing/>
              <w:jc w:val="center"/>
              <w:rPr>
                <w:rFonts w:hint="eastAsia" w:ascii="仿宋" w:hAnsi="仿宋" w:eastAsia="仿宋" w:cs="仿宋"/>
                <w:sz w:val="24"/>
              </w:rPr>
            </w:pPr>
            <w:r>
              <w:rPr>
                <w:rFonts w:hint="eastAsia" w:ascii="仿宋" w:hAnsi="仿宋" w:eastAsia="仿宋" w:cs="仿宋"/>
                <w:sz w:val="24"/>
              </w:rPr>
              <w:t>100≤Y＜2000</w:t>
            </w:r>
          </w:p>
        </w:tc>
        <w:tc>
          <w:tcPr>
            <w:tcW w:w="1087" w:type="dxa"/>
            <w:tcBorders>
              <w:top w:val="nil"/>
              <w:left w:val="nil"/>
              <w:bottom w:val="single" w:color="auto" w:sz="4" w:space="0"/>
              <w:right w:val="single" w:color="auto" w:sz="4" w:space="0"/>
            </w:tcBorders>
            <w:vAlign w:val="center"/>
          </w:tcPr>
          <w:p w14:paraId="2C1E690B">
            <w:pPr>
              <w:contextualSpacing/>
              <w:jc w:val="center"/>
              <w:rPr>
                <w:rFonts w:hint="eastAsia" w:ascii="仿宋" w:hAnsi="仿宋" w:eastAsia="仿宋" w:cs="仿宋"/>
                <w:sz w:val="24"/>
              </w:rPr>
            </w:pPr>
            <w:r>
              <w:rPr>
                <w:rFonts w:hint="eastAsia" w:ascii="仿宋" w:hAnsi="仿宋" w:eastAsia="仿宋" w:cs="仿宋"/>
                <w:sz w:val="24"/>
              </w:rPr>
              <w:t>Y＜100</w:t>
            </w:r>
          </w:p>
        </w:tc>
      </w:tr>
      <w:tr w14:paraId="0A25DED8">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01D09887">
            <w:pPr>
              <w:contextualSpacing/>
              <w:jc w:val="center"/>
              <w:rPr>
                <w:rFonts w:hint="eastAsia" w:ascii="仿宋" w:hAnsi="仿宋" w:eastAsia="仿宋" w:cs="仿宋"/>
                <w:b/>
                <w:bCs/>
                <w:sz w:val="24"/>
              </w:rPr>
            </w:pPr>
            <w:r>
              <w:rPr>
                <w:rFonts w:hint="eastAsia" w:ascii="仿宋" w:hAnsi="仿宋" w:eastAsia="仿宋" w:cs="仿宋"/>
                <w:b/>
                <w:bCs/>
                <w:sz w:val="24"/>
              </w:rPr>
              <w:t>住宿业</w:t>
            </w:r>
          </w:p>
        </w:tc>
        <w:tc>
          <w:tcPr>
            <w:tcW w:w="1919" w:type="dxa"/>
            <w:tcBorders>
              <w:top w:val="nil"/>
              <w:left w:val="nil"/>
              <w:bottom w:val="single" w:color="auto" w:sz="4" w:space="0"/>
              <w:right w:val="single" w:color="auto" w:sz="4" w:space="0"/>
            </w:tcBorders>
            <w:vAlign w:val="center"/>
          </w:tcPr>
          <w:p w14:paraId="3A7812E3">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14:paraId="2B796FE0">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6CC5B3F2">
            <w:pPr>
              <w:contextualSpacing/>
              <w:jc w:val="center"/>
              <w:rPr>
                <w:rFonts w:hint="eastAsia" w:ascii="仿宋" w:hAnsi="仿宋" w:eastAsia="仿宋" w:cs="仿宋"/>
                <w:sz w:val="24"/>
              </w:rPr>
            </w:pPr>
            <w:r>
              <w:rPr>
                <w:rFonts w:hint="eastAsia" w:ascii="仿宋" w:hAnsi="仿宋" w:eastAsia="仿宋" w:cs="仿宋"/>
                <w:sz w:val="24"/>
              </w:rPr>
              <w:t>100≤X＜300</w:t>
            </w:r>
          </w:p>
        </w:tc>
        <w:tc>
          <w:tcPr>
            <w:tcW w:w="1692" w:type="dxa"/>
            <w:tcBorders>
              <w:top w:val="nil"/>
              <w:left w:val="nil"/>
              <w:bottom w:val="single" w:color="auto" w:sz="4" w:space="0"/>
              <w:right w:val="single" w:color="auto" w:sz="4" w:space="0"/>
            </w:tcBorders>
            <w:vAlign w:val="center"/>
          </w:tcPr>
          <w:p w14:paraId="7795475E">
            <w:pPr>
              <w:contextualSpacing/>
              <w:jc w:val="center"/>
              <w:rPr>
                <w:rFonts w:hint="eastAsia" w:ascii="仿宋" w:hAnsi="仿宋" w:eastAsia="仿宋" w:cs="仿宋"/>
                <w:sz w:val="24"/>
              </w:rPr>
            </w:pPr>
            <w:r>
              <w:rPr>
                <w:rFonts w:hint="eastAsia" w:ascii="仿宋" w:hAnsi="仿宋" w:eastAsia="仿宋" w:cs="仿宋"/>
                <w:sz w:val="24"/>
              </w:rPr>
              <w:t>10≤X＜100</w:t>
            </w:r>
          </w:p>
        </w:tc>
        <w:tc>
          <w:tcPr>
            <w:tcW w:w="1087" w:type="dxa"/>
            <w:tcBorders>
              <w:top w:val="nil"/>
              <w:left w:val="nil"/>
              <w:bottom w:val="single" w:color="auto" w:sz="4" w:space="0"/>
              <w:right w:val="single" w:color="auto" w:sz="4" w:space="0"/>
            </w:tcBorders>
            <w:vAlign w:val="center"/>
          </w:tcPr>
          <w:p w14:paraId="34DFD61D">
            <w:pPr>
              <w:contextualSpacing/>
              <w:jc w:val="center"/>
              <w:rPr>
                <w:rFonts w:hint="eastAsia" w:ascii="仿宋" w:hAnsi="仿宋" w:eastAsia="仿宋" w:cs="仿宋"/>
                <w:sz w:val="24"/>
              </w:rPr>
            </w:pPr>
            <w:r>
              <w:rPr>
                <w:rFonts w:hint="eastAsia" w:ascii="仿宋" w:hAnsi="仿宋" w:eastAsia="仿宋" w:cs="仿宋"/>
                <w:sz w:val="24"/>
              </w:rPr>
              <w:t>X＜10</w:t>
            </w:r>
          </w:p>
        </w:tc>
      </w:tr>
      <w:tr w14:paraId="57E67546">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69E2C2CF">
            <w:pPr>
              <w:contextualSpacing/>
              <w:jc w:val="center"/>
              <w:rPr>
                <w:rFonts w:hint="eastAsia"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14:paraId="3B585DD6">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14:paraId="48149E07">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59FF50BA">
            <w:pPr>
              <w:contextualSpacing/>
              <w:jc w:val="center"/>
              <w:rPr>
                <w:rFonts w:hint="eastAsia" w:ascii="仿宋" w:hAnsi="仿宋" w:eastAsia="仿宋" w:cs="仿宋"/>
                <w:sz w:val="24"/>
              </w:rPr>
            </w:pPr>
            <w:r>
              <w:rPr>
                <w:rFonts w:hint="eastAsia" w:ascii="仿宋" w:hAnsi="仿宋" w:eastAsia="仿宋" w:cs="仿宋"/>
                <w:sz w:val="24"/>
              </w:rPr>
              <w:t>2000≤Y＜10000</w:t>
            </w:r>
          </w:p>
        </w:tc>
        <w:tc>
          <w:tcPr>
            <w:tcW w:w="1692" w:type="dxa"/>
            <w:tcBorders>
              <w:top w:val="nil"/>
              <w:left w:val="nil"/>
              <w:bottom w:val="single" w:color="auto" w:sz="4" w:space="0"/>
              <w:right w:val="single" w:color="auto" w:sz="4" w:space="0"/>
            </w:tcBorders>
            <w:vAlign w:val="center"/>
          </w:tcPr>
          <w:p w14:paraId="32C8D5C6">
            <w:pPr>
              <w:contextualSpacing/>
              <w:jc w:val="center"/>
              <w:rPr>
                <w:rFonts w:hint="eastAsia" w:ascii="仿宋" w:hAnsi="仿宋" w:eastAsia="仿宋" w:cs="仿宋"/>
                <w:sz w:val="24"/>
              </w:rPr>
            </w:pPr>
            <w:r>
              <w:rPr>
                <w:rFonts w:hint="eastAsia" w:ascii="仿宋" w:hAnsi="仿宋" w:eastAsia="仿宋" w:cs="仿宋"/>
                <w:sz w:val="24"/>
              </w:rPr>
              <w:t>100≤Y＜2000</w:t>
            </w:r>
          </w:p>
        </w:tc>
        <w:tc>
          <w:tcPr>
            <w:tcW w:w="1087" w:type="dxa"/>
            <w:tcBorders>
              <w:top w:val="nil"/>
              <w:left w:val="nil"/>
              <w:bottom w:val="single" w:color="auto" w:sz="4" w:space="0"/>
              <w:right w:val="single" w:color="auto" w:sz="4" w:space="0"/>
            </w:tcBorders>
            <w:vAlign w:val="center"/>
          </w:tcPr>
          <w:p w14:paraId="5DBDDD7A">
            <w:pPr>
              <w:contextualSpacing/>
              <w:jc w:val="center"/>
              <w:rPr>
                <w:rFonts w:hint="eastAsia" w:ascii="仿宋" w:hAnsi="仿宋" w:eastAsia="仿宋" w:cs="仿宋"/>
                <w:sz w:val="24"/>
              </w:rPr>
            </w:pPr>
            <w:r>
              <w:rPr>
                <w:rFonts w:hint="eastAsia" w:ascii="仿宋" w:hAnsi="仿宋" w:eastAsia="仿宋" w:cs="仿宋"/>
                <w:sz w:val="24"/>
              </w:rPr>
              <w:t>Y＜100</w:t>
            </w:r>
          </w:p>
        </w:tc>
      </w:tr>
      <w:tr w14:paraId="65ACCF63">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3F2DE41C">
            <w:pPr>
              <w:contextualSpacing/>
              <w:jc w:val="center"/>
              <w:rPr>
                <w:rFonts w:hint="eastAsia" w:ascii="仿宋" w:hAnsi="仿宋" w:eastAsia="仿宋" w:cs="仿宋"/>
                <w:b/>
                <w:bCs/>
                <w:sz w:val="24"/>
              </w:rPr>
            </w:pPr>
            <w:r>
              <w:rPr>
                <w:rFonts w:hint="eastAsia" w:ascii="仿宋" w:hAnsi="仿宋" w:eastAsia="仿宋" w:cs="仿宋"/>
                <w:b/>
                <w:bCs/>
                <w:sz w:val="24"/>
              </w:rPr>
              <w:t>餐饮业</w:t>
            </w:r>
          </w:p>
        </w:tc>
        <w:tc>
          <w:tcPr>
            <w:tcW w:w="1919" w:type="dxa"/>
            <w:tcBorders>
              <w:top w:val="nil"/>
              <w:left w:val="nil"/>
              <w:bottom w:val="single" w:color="auto" w:sz="4" w:space="0"/>
              <w:right w:val="single" w:color="auto" w:sz="4" w:space="0"/>
            </w:tcBorders>
            <w:vAlign w:val="center"/>
          </w:tcPr>
          <w:p w14:paraId="5E94CC4E">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14:paraId="0D6EA6C7">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6900DCFC">
            <w:pPr>
              <w:contextualSpacing/>
              <w:jc w:val="center"/>
              <w:rPr>
                <w:rFonts w:hint="eastAsia" w:ascii="仿宋" w:hAnsi="仿宋" w:eastAsia="仿宋" w:cs="仿宋"/>
                <w:sz w:val="24"/>
              </w:rPr>
            </w:pPr>
            <w:r>
              <w:rPr>
                <w:rFonts w:hint="eastAsia" w:ascii="仿宋" w:hAnsi="仿宋" w:eastAsia="仿宋" w:cs="仿宋"/>
                <w:sz w:val="24"/>
              </w:rPr>
              <w:t>100≤X＜300</w:t>
            </w:r>
          </w:p>
        </w:tc>
        <w:tc>
          <w:tcPr>
            <w:tcW w:w="1692" w:type="dxa"/>
            <w:tcBorders>
              <w:top w:val="nil"/>
              <w:left w:val="nil"/>
              <w:bottom w:val="single" w:color="auto" w:sz="4" w:space="0"/>
              <w:right w:val="single" w:color="auto" w:sz="4" w:space="0"/>
            </w:tcBorders>
            <w:vAlign w:val="center"/>
          </w:tcPr>
          <w:p w14:paraId="612A8E54">
            <w:pPr>
              <w:contextualSpacing/>
              <w:jc w:val="center"/>
              <w:rPr>
                <w:rFonts w:hint="eastAsia" w:ascii="仿宋" w:hAnsi="仿宋" w:eastAsia="仿宋" w:cs="仿宋"/>
                <w:sz w:val="24"/>
              </w:rPr>
            </w:pPr>
            <w:r>
              <w:rPr>
                <w:rFonts w:hint="eastAsia" w:ascii="仿宋" w:hAnsi="仿宋" w:eastAsia="仿宋" w:cs="仿宋"/>
                <w:sz w:val="24"/>
              </w:rPr>
              <w:t>10≤X＜100</w:t>
            </w:r>
          </w:p>
        </w:tc>
        <w:tc>
          <w:tcPr>
            <w:tcW w:w="1087" w:type="dxa"/>
            <w:tcBorders>
              <w:top w:val="nil"/>
              <w:left w:val="nil"/>
              <w:bottom w:val="single" w:color="auto" w:sz="4" w:space="0"/>
              <w:right w:val="single" w:color="auto" w:sz="4" w:space="0"/>
            </w:tcBorders>
            <w:vAlign w:val="center"/>
          </w:tcPr>
          <w:p w14:paraId="38A3241A">
            <w:pPr>
              <w:contextualSpacing/>
              <w:jc w:val="center"/>
              <w:rPr>
                <w:rFonts w:hint="eastAsia" w:ascii="仿宋" w:hAnsi="仿宋" w:eastAsia="仿宋" w:cs="仿宋"/>
                <w:sz w:val="24"/>
              </w:rPr>
            </w:pPr>
            <w:r>
              <w:rPr>
                <w:rFonts w:hint="eastAsia" w:ascii="仿宋" w:hAnsi="仿宋" w:eastAsia="仿宋" w:cs="仿宋"/>
                <w:sz w:val="24"/>
              </w:rPr>
              <w:t>X＜10</w:t>
            </w:r>
          </w:p>
        </w:tc>
      </w:tr>
      <w:tr w14:paraId="1CA1E965">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319CEFEB">
            <w:pPr>
              <w:contextualSpacing/>
              <w:jc w:val="center"/>
              <w:rPr>
                <w:rFonts w:hint="eastAsia"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14:paraId="6CACD3E0">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14:paraId="3D49197C">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38636D1C">
            <w:pPr>
              <w:contextualSpacing/>
              <w:jc w:val="center"/>
              <w:rPr>
                <w:rFonts w:hint="eastAsia" w:ascii="仿宋" w:hAnsi="仿宋" w:eastAsia="仿宋" w:cs="仿宋"/>
                <w:sz w:val="24"/>
              </w:rPr>
            </w:pPr>
            <w:r>
              <w:rPr>
                <w:rFonts w:hint="eastAsia" w:ascii="仿宋" w:hAnsi="仿宋" w:eastAsia="仿宋" w:cs="仿宋"/>
                <w:sz w:val="24"/>
              </w:rPr>
              <w:t>2000≤Y＜10000</w:t>
            </w:r>
          </w:p>
        </w:tc>
        <w:tc>
          <w:tcPr>
            <w:tcW w:w="1692" w:type="dxa"/>
            <w:tcBorders>
              <w:top w:val="nil"/>
              <w:left w:val="nil"/>
              <w:bottom w:val="single" w:color="auto" w:sz="4" w:space="0"/>
              <w:right w:val="single" w:color="auto" w:sz="4" w:space="0"/>
            </w:tcBorders>
            <w:vAlign w:val="center"/>
          </w:tcPr>
          <w:p w14:paraId="595D9473">
            <w:pPr>
              <w:contextualSpacing/>
              <w:jc w:val="center"/>
              <w:rPr>
                <w:rFonts w:hint="eastAsia" w:ascii="仿宋" w:hAnsi="仿宋" w:eastAsia="仿宋" w:cs="仿宋"/>
                <w:sz w:val="24"/>
              </w:rPr>
            </w:pPr>
            <w:r>
              <w:rPr>
                <w:rFonts w:hint="eastAsia" w:ascii="仿宋" w:hAnsi="仿宋" w:eastAsia="仿宋" w:cs="仿宋"/>
                <w:sz w:val="24"/>
              </w:rPr>
              <w:t>100≤Y＜2000</w:t>
            </w:r>
          </w:p>
        </w:tc>
        <w:tc>
          <w:tcPr>
            <w:tcW w:w="1087" w:type="dxa"/>
            <w:tcBorders>
              <w:top w:val="nil"/>
              <w:left w:val="nil"/>
              <w:bottom w:val="single" w:color="auto" w:sz="4" w:space="0"/>
              <w:right w:val="single" w:color="auto" w:sz="4" w:space="0"/>
            </w:tcBorders>
            <w:vAlign w:val="center"/>
          </w:tcPr>
          <w:p w14:paraId="7614F257">
            <w:pPr>
              <w:contextualSpacing/>
              <w:jc w:val="center"/>
              <w:rPr>
                <w:rFonts w:hint="eastAsia" w:ascii="仿宋" w:hAnsi="仿宋" w:eastAsia="仿宋" w:cs="仿宋"/>
                <w:sz w:val="24"/>
              </w:rPr>
            </w:pPr>
            <w:r>
              <w:rPr>
                <w:rFonts w:hint="eastAsia" w:ascii="仿宋" w:hAnsi="仿宋" w:eastAsia="仿宋" w:cs="仿宋"/>
                <w:sz w:val="24"/>
              </w:rPr>
              <w:t>Y＜100</w:t>
            </w:r>
          </w:p>
        </w:tc>
      </w:tr>
      <w:tr w14:paraId="7DBF7A46">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0A838FDA">
            <w:pPr>
              <w:contextualSpacing/>
              <w:jc w:val="center"/>
              <w:rPr>
                <w:rFonts w:hint="eastAsia" w:ascii="仿宋" w:hAnsi="仿宋" w:eastAsia="仿宋" w:cs="仿宋"/>
                <w:b/>
                <w:bCs/>
                <w:sz w:val="24"/>
              </w:rPr>
            </w:pPr>
            <w:r>
              <w:rPr>
                <w:rFonts w:hint="eastAsia" w:ascii="仿宋" w:hAnsi="仿宋" w:eastAsia="仿宋" w:cs="仿宋"/>
                <w:b/>
                <w:bCs/>
                <w:sz w:val="24"/>
              </w:rPr>
              <w:t>信息传输业</w:t>
            </w:r>
          </w:p>
        </w:tc>
        <w:tc>
          <w:tcPr>
            <w:tcW w:w="1919" w:type="dxa"/>
            <w:tcBorders>
              <w:top w:val="nil"/>
              <w:left w:val="nil"/>
              <w:bottom w:val="single" w:color="auto" w:sz="4" w:space="0"/>
              <w:right w:val="single" w:color="auto" w:sz="4" w:space="0"/>
            </w:tcBorders>
            <w:vAlign w:val="center"/>
          </w:tcPr>
          <w:p w14:paraId="74324E99">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14:paraId="48FE2A75">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59AFB37A">
            <w:pPr>
              <w:contextualSpacing/>
              <w:jc w:val="center"/>
              <w:rPr>
                <w:rFonts w:hint="eastAsia" w:ascii="仿宋" w:hAnsi="仿宋" w:eastAsia="仿宋" w:cs="仿宋"/>
                <w:sz w:val="24"/>
              </w:rPr>
            </w:pPr>
            <w:r>
              <w:rPr>
                <w:rFonts w:hint="eastAsia" w:ascii="仿宋" w:hAnsi="仿宋" w:eastAsia="仿宋" w:cs="仿宋"/>
                <w:sz w:val="24"/>
              </w:rPr>
              <w:t>100≤X＜2000</w:t>
            </w:r>
          </w:p>
        </w:tc>
        <w:tc>
          <w:tcPr>
            <w:tcW w:w="1692" w:type="dxa"/>
            <w:tcBorders>
              <w:top w:val="nil"/>
              <w:left w:val="nil"/>
              <w:bottom w:val="single" w:color="auto" w:sz="4" w:space="0"/>
              <w:right w:val="single" w:color="auto" w:sz="4" w:space="0"/>
            </w:tcBorders>
            <w:vAlign w:val="center"/>
          </w:tcPr>
          <w:p w14:paraId="44853B84">
            <w:pPr>
              <w:contextualSpacing/>
              <w:jc w:val="center"/>
              <w:rPr>
                <w:rFonts w:hint="eastAsia" w:ascii="仿宋" w:hAnsi="仿宋" w:eastAsia="仿宋" w:cs="仿宋"/>
                <w:sz w:val="24"/>
              </w:rPr>
            </w:pPr>
            <w:r>
              <w:rPr>
                <w:rFonts w:hint="eastAsia" w:ascii="仿宋" w:hAnsi="仿宋" w:eastAsia="仿宋" w:cs="仿宋"/>
                <w:sz w:val="24"/>
              </w:rPr>
              <w:t>10≤X＜100</w:t>
            </w:r>
          </w:p>
        </w:tc>
        <w:tc>
          <w:tcPr>
            <w:tcW w:w="1087" w:type="dxa"/>
            <w:tcBorders>
              <w:top w:val="nil"/>
              <w:left w:val="nil"/>
              <w:bottom w:val="single" w:color="auto" w:sz="4" w:space="0"/>
              <w:right w:val="single" w:color="auto" w:sz="4" w:space="0"/>
            </w:tcBorders>
            <w:vAlign w:val="center"/>
          </w:tcPr>
          <w:p w14:paraId="46491BE2">
            <w:pPr>
              <w:contextualSpacing/>
              <w:jc w:val="center"/>
              <w:rPr>
                <w:rFonts w:hint="eastAsia" w:ascii="仿宋" w:hAnsi="仿宋" w:eastAsia="仿宋" w:cs="仿宋"/>
                <w:sz w:val="24"/>
              </w:rPr>
            </w:pPr>
            <w:r>
              <w:rPr>
                <w:rFonts w:hint="eastAsia" w:ascii="仿宋" w:hAnsi="仿宋" w:eastAsia="仿宋" w:cs="仿宋"/>
                <w:sz w:val="24"/>
              </w:rPr>
              <w:t>X＜10</w:t>
            </w:r>
          </w:p>
        </w:tc>
      </w:tr>
      <w:tr w14:paraId="11D7B915">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35C2D314">
            <w:pPr>
              <w:contextualSpacing/>
              <w:jc w:val="center"/>
              <w:rPr>
                <w:rFonts w:hint="eastAsia"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14:paraId="0E2885A7">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14:paraId="439C13E9">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55B4ACFB">
            <w:pPr>
              <w:contextualSpacing/>
              <w:jc w:val="center"/>
              <w:rPr>
                <w:rFonts w:hint="eastAsia" w:ascii="仿宋" w:hAnsi="仿宋" w:eastAsia="仿宋" w:cs="仿宋"/>
                <w:sz w:val="24"/>
              </w:rPr>
            </w:pPr>
            <w:r>
              <w:rPr>
                <w:rFonts w:hint="eastAsia" w:ascii="仿宋" w:hAnsi="仿宋" w:eastAsia="仿宋" w:cs="仿宋"/>
                <w:sz w:val="24"/>
              </w:rPr>
              <w:t>1000≤Y＜100000</w:t>
            </w:r>
          </w:p>
        </w:tc>
        <w:tc>
          <w:tcPr>
            <w:tcW w:w="1692" w:type="dxa"/>
            <w:tcBorders>
              <w:top w:val="nil"/>
              <w:left w:val="nil"/>
              <w:bottom w:val="single" w:color="auto" w:sz="4" w:space="0"/>
              <w:right w:val="single" w:color="auto" w:sz="4" w:space="0"/>
            </w:tcBorders>
            <w:vAlign w:val="center"/>
          </w:tcPr>
          <w:p w14:paraId="0F5D0323">
            <w:pPr>
              <w:contextualSpacing/>
              <w:jc w:val="center"/>
              <w:rPr>
                <w:rFonts w:hint="eastAsia" w:ascii="仿宋" w:hAnsi="仿宋" w:eastAsia="仿宋" w:cs="仿宋"/>
                <w:sz w:val="24"/>
              </w:rPr>
            </w:pPr>
            <w:r>
              <w:rPr>
                <w:rFonts w:hint="eastAsia" w:ascii="仿宋" w:hAnsi="仿宋" w:eastAsia="仿宋" w:cs="仿宋"/>
                <w:sz w:val="24"/>
              </w:rPr>
              <w:t>100≤Y＜1000</w:t>
            </w:r>
          </w:p>
        </w:tc>
        <w:tc>
          <w:tcPr>
            <w:tcW w:w="1087" w:type="dxa"/>
            <w:tcBorders>
              <w:top w:val="nil"/>
              <w:left w:val="nil"/>
              <w:bottom w:val="single" w:color="auto" w:sz="4" w:space="0"/>
              <w:right w:val="single" w:color="auto" w:sz="4" w:space="0"/>
            </w:tcBorders>
            <w:vAlign w:val="center"/>
          </w:tcPr>
          <w:p w14:paraId="7E4E030B">
            <w:pPr>
              <w:contextualSpacing/>
              <w:jc w:val="center"/>
              <w:rPr>
                <w:rFonts w:hint="eastAsia" w:ascii="仿宋" w:hAnsi="仿宋" w:eastAsia="仿宋" w:cs="仿宋"/>
                <w:sz w:val="24"/>
              </w:rPr>
            </w:pPr>
            <w:r>
              <w:rPr>
                <w:rFonts w:hint="eastAsia" w:ascii="仿宋" w:hAnsi="仿宋" w:eastAsia="仿宋" w:cs="仿宋"/>
                <w:sz w:val="24"/>
              </w:rPr>
              <w:t>Y＜100</w:t>
            </w:r>
          </w:p>
        </w:tc>
      </w:tr>
      <w:tr w14:paraId="082748D3">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1BE40651">
            <w:pPr>
              <w:contextualSpacing/>
              <w:jc w:val="center"/>
              <w:rPr>
                <w:rFonts w:hint="eastAsia" w:ascii="仿宋" w:hAnsi="仿宋" w:eastAsia="仿宋" w:cs="仿宋"/>
                <w:b/>
                <w:bCs/>
                <w:sz w:val="24"/>
                <w:lang w:eastAsia="zh-CN"/>
              </w:rPr>
            </w:pPr>
            <w:r>
              <w:rPr>
                <w:rFonts w:hint="eastAsia" w:ascii="仿宋" w:hAnsi="仿宋" w:eastAsia="仿宋" w:cs="仿宋"/>
                <w:b/>
                <w:bCs/>
                <w:sz w:val="24"/>
                <w:lang w:eastAsia="zh-CN"/>
              </w:rPr>
              <w:t>软件和信息技术服务业</w:t>
            </w:r>
          </w:p>
        </w:tc>
        <w:tc>
          <w:tcPr>
            <w:tcW w:w="1919" w:type="dxa"/>
            <w:tcBorders>
              <w:top w:val="nil"/>
              <w:left w:val="nil"/>
              <w:bottom w:val="single" w:color="auto" w:sz="4" w:space="0"/>
              <w:right w:val="single" w:color="auto" w:sz="4" w:space="0"/>
            </w:tcBorders>
            <w:vAlign w:val="center"/>
          </w:tcPr>
          <w:p w14:paraId="15D300EF">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14:paraId="5AD78A71">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19E7050B">
            <w:pPr>
              <w:contextualSpacing/>
              <w:jc w:val="center"/>
              <w:rPr>
                <w:rFonts w:hint="eastAsia" w:ascii="仿宋" w:hAnsi="仿宋" w:eastAsia="仿宋" w:cs="仿宋"/>
                <w:sz w:val="24"/>
              </w:rPr>
            </w:pPr>
            <w:r>
              <w:rPr>
                <w:rFonts w:hint="eastAsia" w:ascii="仿宋" w:hAnsi="仿宋" w:eastAsia="仿宋" w:cs="仿宋"/>
                <w:sz w:val="24"/>
              </w:rPr>
              <w:t>100≤X＜300</w:t>
            </w:r>
          </w:p>
        </w:tc>
        <w:tc>
          <w:tcPr>
            <w:tcW w:w="1692" w:type="dxa"/>
            <w:tcBorders>
              <w:top w:val="nil"/>
              <w:left w:val="nil"/>
              <w:bottom w:val="single" w:color="auto" w:sz="4" w:space="0"/>
              <w:right w:val="single" w:color="auto" w:sz="4" w:space="0"/>
            </w:tcBorders>
            <w:vAlign w:val="center"/>
          </w:tcPr>
          <w:p w14:paraId="4EB9315D">
            <w:pPr>
              <w:contextualSpacing/>
              <w:jc w:val="center"/>
              <w:rPr>
                <w:rFonts w:hint="eastAsia" w:ascii="仿宋" w:hAnsi="仿宋" w:eastAsia="仿宋" w:cs="仿宋"/>
                <w:sz w:val="24"/>
              </w:rPr>
            </w:pPr>
            <w:r>
              <w:rPr>
                <w:rFonts w:hint="eastAsia" w:ascii="仿宋" w:hAnsi="仿宋" w:eastAsia="仿宋" w:cs="仿宋"/>
                <w:sz w:val="24"/>
              </w:rPr>
              <w:t>10≤X＜100</w:t>
            </w:r>
          </w:p>
        </w:tc>
        <w:tc>
          <w:tcPr>
            <w:tcW w:w="1087" w:type="dxa"/>
            <w:tcBorders>
              <w:top w:val="nil"/>
              <w:left w:val="nil"/>
              <w:bottom w:val="single" w:color="auto" w:sz="4" w:space="0"/>
              <w:right w:val="single" w:color="auto" w:sz="4" w:space="0"/>
            </w:tcBorders>
            <w:vAlign w:val="center"/>
          </w:tcPr>
          <w:p w14:paraId="31A7A9BB">
            <w:pPr>
              <w:contextualSpacing/>
              <w:jc w:val="center"/>
              <w:rPr>
                <w:rFonts w:hint="eastAsia" w:ascii="仿宋" w:hAnsi="仿宋" w:eastAsia="仿宋" w:cs="仿宋"/>
                <w:sz w:val="24"/>
              </w:rPr>
            </w:pPr>
            <w:r>
              <w:rPr>
                <w:rFonts w:hint="eastAsia" w:ascii="仿宋" w:hAnsi="仿宋" w:eastAsia="仿宋" w:cs="仿宋"/>
                <w:sz w:val="24"/>
              </w:rPr>
              <w:t>X＜10</w:t>
            </w:r>
          </w:p>
        </w:tc>
      </w:tr>
      <w:tr w14:paraId="11B06580">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66216A9E">
            <w:pPr>
              <w:contextualSpacing/>
              <w:jc w:val="center"/>
              <w:rPr>
                <w:rFonts w:hint="eastAsia"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14:paraId="2B04106F">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14:paraId="55F72E6A">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06BC8C47">
            <w:pPr>
              <w:contextualSpacing/>
              <w:jc w:val="center"/>
              <w:rPr>
                <w:rFonts w:hint="eastAsia" w:ascii="仿宋" w:hAnsi="仿宋" w:eastAsia="仿宋" w:cs="仿宋"/>
                <w:sz w:val="24"/>
              </w:rPr>
            </w:pPr>
            <w:r>
              <w:rPr>
                <w:rFonts w:hint="eastAsia" w:ascii="仿宋" w:hAnsi="仿宋" w:eastAsia="仿宋" w:cs="仿宋"/>
                <w:sz w:val="24"/>
              </w:rPr>
              <w:t>1000≤Y＜10000</w:t>
            </w:r>
          </w:p>
        </w:tc>
        <w:tc>
          <w:tcPr>
            <w:tcW w:w="1692" w:type="dxa"/>
            <w:tcBorders>
              <w:top w:val="nil"/>
              <w:left w:val="nil"/>
              <w:bottom w:val="single" w:color="auto" w:sz="4" w:space="0"/>
              <w:right w:val="single" w:color="auto" w:sz="4" w:space="0"/>
            </w:tcBorders>
            <w:vAlign w:val="center"/>
          </w:tcPr>
          <w:p w14:paraId="0A5E2543">
            <w:pPr>
              <w:contextualSpacing/>
              <w:jc w:val="center"/>
              <w:rPr>
                <w:rFonts w:hint="eastAsia" w:ascii="仿宋" w:hAnsi="仿宋" w:eastAsia="仿宋" w:cs="仿宋"/>
                <w:sz w:val="24"/>
              </w:rPr>
            </w:pPr>
            <w:r>
              <w:rPr>
                <w:rFonts w:hint="eastAsia" w:ascii="仿宋" w:hAnsi="仿宋" w:eastAsia="仿宋" w:cs="仿宋"/>
                <w:sz w:val="24"/>
              </w:rPr>
              <w:t>50≤Y＜1000</w:t>
            </w:r>
          </w:p>
        </w:tc>
        <w:tc>
          <w:tcPr>
            <w:tcW w:w="1087" w:type="dxa"/>
            <w:tcBorders>
              <w:top w:val="nil"/>
              <w:left w:val="nil"/>
              <w:bottom w:val="single" w:color="auto" w:sz="4" w:space="0"/>
              <w:right w:val="single" w:color="auto" w:sz="4" w:space="0"/>
            </w:tcBorders>
            <w:vAlign w:val="center"/>
          </w:tcPr>
          <w:p w14:paraId="58C827EC">
            <w:pPr>
              <w:contextualSpacing/>
              <w:jc w:val="center"/>
              <w:rPr>
                <w:rFonts w:hint="eastAsia" w:ascii="仿宋" w:hAnsi="仿宋" w:eastAsia="仿宋" w:cs="仿宋"/>
                <w:sz w:val="24"/>
              </w:rPr>
            </w:pPr>
            <w:r>
              <w:rPr>
                <w:rFonts w:hint="eastAsia" w:ascii="仿宋" w:hAnsi="仿宋" w:eastAsia="仿宋" w:cs="仿宋"/>
                <w:sz w:val="24"/>
              </w:rPr>
              <w:t>Y＜50</w:t>
            </w:r>
          </w:p>
        </w:tc>
      </w:tr>
      <w:tr w14:paraId="7FB9D855">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37328E08">
            <w:pPr>
              <w:contextualSpacing/>
              <w:jc w:val="center"/>
              <w:rPr>
                <w:rFonts w:hint="eastAsia" w:ascii="仿宋" w:hAnsi="仿宋" w:eastAsia="仿宋" w:cs="仿宋"/>
                <w:b/>
                <w:bCs/>
                <w:sz w:val="24"/>
              </w:rPr>
            </w:pPr>
            <w:r>
              <w:rPr>
                <w:rFonts w:hint="eastAsia" w:ascii="仿宋" w:hAnsi="仿宋" w:eastAsia="仿宋" w:cs="仿宋"/>
                <w:b/>
                <w:bCs/>
                <w:sz w:val="24"/>
              </w:rPr>
              <w:t>房地产开发经营</w:t>
            </w:r>
          </w:p>
        </w:tc>
        <w:tc>
          <w:tcPr>
            <w:tcW w:w="1919" w:type="dxa"/>
            <w:tcBorders>
              <w:top w:val="nil"/>
              <w:left w:val="nil"/>
              <w:bottom w:val="single" w:color="auto" w:sz="4" w:space="0"/>
              <w:right w:val="single" w:color="auto" w:sz="4" w:space="0"/>
            </w:tcBorders>
            <w:vAlign w:val="center"/>
          </w:tcPr>
          <w:p w14:paraId="297F9B08">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14:paraId="1F6B3862">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6F5EBD19">
            <w:pPr>
              <w:contextualSpacing/>
              <w:jc w:val="center"/>
              <w:rPr>
                <w:rFonts w:hint="eastAsia" w:ascii="仿宋" w:hAnsi="仿宋" w:eastAsia="仿宋" w:cs="仿宋"/>
                <w:sz w:val="24"/>
              </w:rPr>
            </w:pPr>
            <w:r>
              <w:rPr>
                <w:rFonts w:hint="eastAsia" w:ascii="仿宋" w:hAnsi="仿宋" w:eastAsia="仿宋" w:cs="仿宋"/>
                <w:sz w:val="24"/>
              </w:rPr>
              <w:t>1000≤Y＜200000</w:t>
            </w:r>
          </w:p>
        </w:tc>
        <w:tc>
          <w:tcPr>
            <w:tcW w:w="1692" w:type="dxa"/>
            <w:tcBorders>
              <w:top w:val="nil"/>
              <w:left w:val="nil"/>
              <w:bottom w:val="single" w:color="auto" w:sz="4" w:space="0"/>
              <w:right w:val="single" w:color="auto" w:sz="4" w:space="0"/>
            </w:tcBorders>
            <w:vAlign w:val="center"/>
          </w:tcPr>
          <w:p w14:paraId="20895C73">
            <w:pPr>
              <w:contextualSpacing/>
              <w:jc w:val="center"/>
              <w:rPr>
                <w:rFonts w:hint="eastAsia" w:ascii="仿宋" w:hAnsi="仿宋" w:eastAsia="仿宋" w:cs="仿宋"/>
                <w:sz w:val="24"/>
              </w:rPr>
            </w:pPr>
            <w:r>
              <w:rPr>
                <w:rFonts w:hint="eastAsia" w:ascii="仿宋" w:hAnsi="仿宋" w:eastAsia="仿宋" w:cs="仿宋"/>
                <w:sz w:val="24"/>
              </w:rPr>
              <w:t>100≤X＜1000</w:t>
            </w:r>
          </w:p>
        </w:tc>
        <w:tc>
          <w:tcPr>
            <w:tcW w:w="1087" w:type="dxa"/>
            <w:tcBorders>
              <w:top w:val="nil"/>
              <w:left w:val="nil"/>
              <w:bottom w:val="single" w:color="auto" w:sz="4" w:space="0"/>
              <w:right w:val="single" w:color="auto" w:sz="4" w:space="0"/>
            </w:tcBorders>
            <w:vAlign w:val="center"/>
          </w:tcPr>
          <w:p w14:paraId="50AC5EB3">
            <w:pPr>
              <w:contextualSpacing/>
              <w:jc w:val="center"/>
              <w:rPr>
                <w:rFonts w:hint="eastAsia" w:ascii="仿宋" w:hAnsi="仿宋" w:eastAsia="仿宋" w:cs="仿宋"/>
                <w:sz w:val="24"/>
              </w:rPr>
            </w:pPr>
            <w:r>
              <w:rPr>
                <w:rFonts w:hint="eastAsia" w:ascii="仿宋" w:hAnsi="仿宋" w:eastAsia="仿宋" w:cs="仿宋"/>
                <w:sz w:val="24"/>
              </w:rPr>
              <w:t>X＜100</w:t>
            </w:r>
          </w:p>
        </w:tc>
      </w:tr>
      <w:tr w14:paraId="5FB82E63">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17AD36E2">
            <w:pPr>
              <w:contextualSpacing/>
              <w:jc w:val="center"/>
              <w:rPr>
                <w:rFonts w:hint="eastAsia"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14:paraId="6B1F3545">
            <w:pPr>
              <w:contextualSpacing/>
              <w:jc w:val="center"/>
              <w:rPr>
                <w:rFonts w:hint="eastAsia" w:ascii="仿宋" w:hAnsi="仿宋" w:eastAsia="仿宋" w:cs="仿宋"/>
                <w:sz w:val="24"/>
              </w:rPr>
            </w:pPr>
            <w:r>
              <w:rPr>
                <w:rFonts w:hint="eastAsia" w:ascii="仿宋" w:hAnsi="仿宋" w:eastAsia="仿宋" w:cs="仿宋"/>
                <w:sz w:val="24"/>
              </w:rPr>
              <w:t>资产总额（Z）</w:t>
            </w:r>
          </w:p>
        </w:tc>
        <w:tc>
          <w:tcPr>
            <w:tcW w:w="1207" w:type="dxa"/>
            <w:tcBorders>
              <w:top w:val="nil"/>
              <w:left w:val="nil"/>
              <w:bottom w:val="single" w:color="auto" w:sz="4" w:space="0"/>
              <w:right w:val="single" w:color="auto" w:sz="4" w:space="0"/>
            </w:tcBorders>
            <w:vAlign w:val="center"/>
          </w:tcPr>
          <w:p w14:paraId="274B889C">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17C49BEC">
            <w:pPr>
              <w:contextualSpacing/>
              <w:jc w:val="center"/>
              <w:rPr>
                <w:rFonts w:hint="eastAsia" w:ascii="仿宋" w:hAnsi="仿宋" w:eastAsia="仿宋" w:cs="仿宋"/>
                <w:sz w:val="24"/>
              </w:rPr>
            </w:pPr>
            <w:r>
              <w:rPr>
                <w:rFonts w:hint="eastAsia" w:ascii="仿宋" w:hAnsi="仿宋" w:eastAsia="仿宋" w:cs="仿宋"/>
                <w:sz w:val="24"/>
              </w:rPr>
              <w:t>5000≤Z＜10000</w:t>
            </w:r>
          </w:p>
        </w:tc>
        <w:tc>
          <w:tcPr>
            <w:tcW w:w="1692" w:type="dxa"/>
            <w:tcBorders>
              <w:top w:val="nil"/>
              <w:left w:val="nil"/>
              <w:bottom w:val="single" w:color="auto" w:sz="4" w:space="0"/>
              <w:right w:val="single" w:color="auto" w:sz="4" w:space="0"/>
            </w:tcBorders>
            <w:vAlign w:val="center"/>
          </w:tcPr>
          <w:p w14:paraId="6C9E58A4">
            <w:pPr>
              <w:contextualSpacing/>
              <w:jc w:val="center"/>
              <w:rPr>
                <w:rFonts w:hint="eastAsia" w:ascii="仿宋" w:hAnsi="仿宋" w:eastAsia="仿宋" w:cs="仿宋"/>
                <w:sz w:val="24"/>
              </w:rPr>
            </w:pPr>
            <w:r>
              <w:rPr>
                <w:rFonts w:hint="eastAsia" w:ascii="仿宋" w:hAnsi="仿宋" w:eastAsia="仿宋" w:cs="仿宋"/>
                <w:sz w:val="24"/>
              </w:rPr>
              <w:t>2000≤Y＜5000</w:t>
            </w:r>
          </w:p>
        </w:tc>
        <w:tc>
          <w:tcPr>
            <w:tcW w:w="1087" w:type="dxa"/>
            <w:tcBorders>
              <w:top w:val="nil"/>
              <w:left w:val="nil"/>
              <w:bottom w:val="single" w:color="auto" w:sz="4" w:space="0"/>
              <w:right w:val="single" w:color="auto" w:sz="4" w:space="0"/>
            </w:tcBorders>
            <w:vAlign w:val="center"/>
          </w:tcPr>
          <w:p w14:paraId="11BB765B">
            <w:pPr>
              <w:contextualSpacing/>
              <w:jc w:val="center"/>
              <w:rPr>
                <w:rFonts w:hint="eastAsia" w:ascii="仿宋" w:hAnsi="仿宋" w:eastAsia="仿宋" w:cs="仿宋"/>
                <w:sz w:val="24"/>
              </w:rPr>
            </w:pPr>
            <w:r>
              <w:rPr>
                <w:rFonts w:hint="eastAsia" w:ascii="仿宋" w:hAnsi="仿宋" w:eastAsia="仿宋" w:cs="仿宋"/>
                <w:sz w:val="24"/>
              </w:rPr>
              <w:t>Y＜2000</w:t>
            </w:r>
          </w:p>
        </w:tc>
      </w:tr>
      <w:tr w14:paraId="36BD5FF3">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37D8880C">
            <w:pPr>
              <w:contextualSpacing/>
              <w:jc w:val="center"/>
              <w:rPr>
                <w:rFonts w:hint="eastAsia" w:ascii="仿宋" w:hAnsi="仿宋" w:eastAsia="仿宋" w:cs="仿宋"/>
                <w:b/>
                <w:bCs/>
                <w:sz w:val="24"/>
              </w:rPr>
            </w:pPr>
            <w:r>
              <w:rPr>
                <w:rFonts w:hint="eastAsia" w:ascii="仿宋" w:hAnsi="仿宋" w:eastAsia="仿宋" w:cs="仿宋"/>
                <w:b/>
                <w:bCs/>
                <w:sz w:val="24"/>
              </w:rPr>
              <w:t>物业管理</w:t>
            </w:r>
          </w:p>
        </w:tc>
        <w:tc>
          <w:tcPr>
            <w:tcW w:w="1919" w:type="dxa"/>
            <w:tcBorders>
              <w:top w:val="nil"/>
              <w:left w:val="nil"/>
              <w:bottom w:val="single" w:color="auto" w:sz="4" w:space="0"/>
              <w:right w:val="single" w:color="auto" w:sz="4" w:space="0"/>
            </w:tcBorders>
            <w:vAlign w:val="center"/>
          </w:tcPr>
          <w:p w14:paraId="08E80669">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14:paraId="484A99A6">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70F55549">
            <w:pPr>
              <w:contextualSpacing/>
              <w:jc w:val="center"/>
              <w:rPr>
                <w:rFonts w:hint="eastAsia" w:ascii="仿宋" w:hAnsi="仿宋" w:eastAsia="仿宋" w:cs="仿宋"/>
                <w:sz w:val="24"/>
              </w:rPr>
            </w:pPr>
            <w:r>
              <w:rPr>
                <w:rFonts w:hint="eastAsia" w:ascii="仿宋" w:hAnsi="仿宋" w:eastAsia="仿宋" w:cs="仿宋"/>
                <w:sz w:val="24"/>
              </w:rPr>
              <w:t>300≤X＜1000</w:t>
            </w:r>
          </w:p>
        </w:tc>
        <w:tc>
          <w:tcPr>
            <w:tcW w:w="1692" w:type="dxa"/>
            <w:tcBorders>
              <w:top w:val="nil"/>
              <w:left w:val="nil"/>
              <w:bottom w:val="single" w:color="auto" w:sz="4" w:space="0"/>
              <w:right w:val="single" w:color="auto" w:sz="4" w:space="0"/>
            </w:tcBorders>
            <w:vAlign w:val="center"/>
          </w:tcPr>
          <w:p w14:paraId="0ED5C583">
            <w:pPr>
              <w:contextualSpacing/>
              <w:jc w:val="center"/>
              <w:rPr>
                <w:rFonts w:hint="eastAsia" w:ascii="仿宋" w:hAnsi="仿宋" w:eastAsia="仿宋" w:cs="仿宋"/>
                <w:sz w:val="24"/>
              </w:rPr>
            </w:pPr>
            <w:r>
              <w:rPr>
                <w:rFonts w:hint="eastAsia" w:ascii="仿宋" w:hAnsi="仿宋" w:eastAsia="仿宋" w:cs="仿宋"/>
                <w:sz w:val="24"/>
              </w:rPr>
              <w:t>100≤X＜300</w:t>
            </w:r>
          </w:p>
        </w:tc>
        <w:tc>
          <w:tcPr>
            <w:tcW w:w="1087" w:type="dxa"/>
            <w:tcBorders>
              <w:top w:val="nil"/>
              <w:left w:val="nil"/>
              <w:bottom w:val="single" w:color="auto" w:sz="4" w:space="0"/>
              <w:right w:val="single" w:color="auto" w:sz="4" w:space="0"/>
            </w:tcBorders>
            <w:vAlign w:val="center"/>
          </w:tcPr>
          <w:p w14:paraId="3A06ECF6">
            <w:pPr>
              <w:contextualSpacing/>
              <w:jc w:val="center"/>
              <w:rPr>
                <w:rFonts w:hint="eastAsia" w:ascii="仿宋" w:hAnsi="仿宋" w:eastAsia="仿宋" w:cs="仿宋"/>
                <w:sz w:val="24"/>
              </w:rPr>
            </w:pPr>
            <w:r>
              <w:rPr>
                <w:rFonts w:hint="eastAsia" w:ascii="仿宋" w:hAnsi="仿宋" w:eastAsia="仿宋" w:cs="仿宋"/>
                <w:sz w:val="24"/>
              </w:rPr>
              <w:t>X＜100</w:t>
            </w:r>
          </w:p>
        </w:tc>
      </w:tr>
      <w:tr w14:paraId="0E17B2B9">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1A16CB2A">
            <w:pPr>
              <w:contextualSpacing/>
              <w:jc w:val="center"/>
              <w:rPr>
                <w:rFonts w:hint="eastAsia"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14:paraId="777CD495">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207" w:type="dxa"/>
            <w:tcBorders>
              <w:top w:val="nil"/>
              <w:left w:val="nil"/>
              <w:bottom w:val="single" w:color="auto" w:sz="4" w:space="0"/>
              <w:right w:val="single" w:color="auto" w:sz="4" w:space="0"/>
            </w:tcBorders>
            <w:vAlign w:val="center"/>
          </w:tcPr>
          <w:p w14:paraId="0AF45F87">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5C017A36">
            <w:pPr>
              <w:contextualSpacing/>
              <w:jc w:val="center"/>
              <w:rPr>
                <w:rFonts w:hint="eastAsia" w:ascii="仿宋" w:hAnsi="仿宋" w:eastAsia="仿宋" w:cs="仿宋"/>
                <w:sz w:val="24"/>
              </w:rPr>
            </w:pPr>
            <w:r>
              <w:rPr>
                <w:rFonts w:hint="eastAsia" w:ascii="仿宋" w:hAnsi="仿宋" w:eastAsia="仿宋" w:cs="仿宋"/>
                <w:sz w:val="24"/>
              </w:rPr>
              <w:t>1000≤Y＜5000</w:t>
            </w:r>
          </w:p>
        </w:tc>
        <w:tc>
          <w:tcPr>
            <w:tcW w:w="1692" w:type="dxa"/>
            <w:tcBorders>
              <w:top w:val="nil"/>
              <w:left w:val="nil"/>
              <w:bottom w:val="single" w:color="auto" w:sz="4" w:space="0"/>
              <w:right w:val="single" w:color="auto" w:sz="4" w:space="0"/>
            </w:tcBorders>
            <w:vAlign w:val="center"/>
          </w:tcPr>
          <w:p w14:paraId="3FBA3DFD">
            <w:pPr>
              <w:contextualSpacing/>
              <w:jc w:val="center"/>
              <w:rPr>
                <w:rFonts w:hint="eastAsia" w:ascii="仿宋" w:hAnsi="仿宋" w:eastAsia="仿宋" w:cs="仿宋"/>
                <w:sz w:val="24"/>
              </w:rPr>
            </w:pPr>
            <w:r>
              <w:rPr>
                <w:rFonts w:hint="eastAsia" w:ascii="仿宋" w:hAnsi="仿宋" w:eastAsia="仿宋" w:cs="仿宋"/>
                <w:sz w:val="24"/>
              </w:rPr>
              <w:t>500≤Y＜1000</w:t>
            </w:r>
          </w:p>
        </w:tc>
        <w:tc>
          <w:tcPr>
            <w:tcW w:w="1087" w:type="dxa"/>
            <w:tcBorders>
              <w:top w:val="nil"/>
              <w:left w:val="nil"/>
              <w:bottom w:val="single" w:color="auto" w:sz="4" w:space="0"/>
              <w:right w:val="single" w:color="auto" w:sz="4" w:space="0"/>
            </w:tcBorders>
            <w:vAlign w:val="center"/>
          </w:tcPr>
          <w:p w14:paraId="66E8DA9D">
            <w:pPr>
              <w:contextualSpacing/>
              <w:jc w:val="center"/>
              <w:rPr>
                <w:rFonts w:hint="eastAsia" w:ascii="仿宋" w:hAnsi="仿宋" w:eastAsia="仿宋" w:cs="仿宋"/>
                <w:sz w:val="24"/>
              </w:rPr>
            </w:pPr>
            <w:r>
              <w:rPr>
                <w:rFonts w:hint="eastAsia" w:ascii="仿宋" w:hAnsi="仿宋" w:eastAsia="仿宋" w:cs="仿宋"/>
                <w:sz w:val="24"/>
              </w:rPr>
              <w:t>Y＜500</w:t>
            </w:r>
          </w:p>
        </w:tc>
      </w:tr>
      <w:tr w14:paraId="35386E1A">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3E301615">
            <w:pPr>
              <w:contextualSpacing/>
              <w:jc w:val="center"/>
              <w:rPr>
                <w:rFonts w:hint="eastAsia" w:ascii="仿宋" w:hAnsi="仿宋" w:eastAsia="仿宋" w:cs="仿宋"/>
                <w:b/>
                <w:bCs/>
                <w:sz w:val="24"/>
              </w:rPr>
            </w:pPr>
            <w:r>
              <w:rPr>
                <w:rFonts w:hint="eastAsia" w:ascii="仿宋" w:hAnsi="仿宋" w:eastAsia="仿宋" w:cs="仿宋"/>
                <w:b/>
                <w:bCs/>
                <w:sz w:val="24"/>
              </w:rPr>
              <w:t>租赁和商务服务业</w:t>
            </w:r>
          </w:p>
        </w:tc>
        <w:tc>
          <w:tcPr>
            <w:tcW w:w="1919" w:type="dxa"/>
            <w:tcBorders>
              <w:top w:val="nil"/>
              <w:left w:val="nil"/>
              <w:bottom w:val="single" w:color="auto" w:sz="4" w:space="0"/>
              <w:right w:val="single" w:color="auto" w:sz="4" w:space="0"/>
            </w:tcBorders>
            <w:vAlign w:val="center"/>
          </w:tcPr>
          <w:p w14:paraId="55CC0A48">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14:paraId="0FB34027">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6AB0E365">
            <w:pPr>
              <w:contextualSpacing/>
              <w:jc w:val="center"/>
              <w:rPr>
                <w:rFonts w:hint="eastAsia" w:ascii="仿宋" w:hAnsi="仿宋" w:eastAsia="仿宋" w:cs="仿宋"/>
                <w:sz w:val="24"/>
              </w:rPr>
            </w:pPr>
            <w:r>
              <w:rPr>
                <w:rFonts w:hint="eastAsia" w:ascii="仿宋" w:hAnsi="仿宋" w:eastAsia="仿宋" w:cs="仿宋"/>
                <w:sz w:val="24"/>
              </w:rPr>
              <w:t>100≤X＜300</w:t>
            </w:r>
          </w:p>
        </w:tc>
        <w:tc>
          <w:tcPr>
            <w:tcW w:w="1692" w:type="dxa"/>
            <w:tcBorders>
              <w:top w:val="nil"/>
              <w:left w:val="nil"/>
              <w:bottom w:val="single" w:color="auto" w:sz="4" w:space="0"/>
              <w:right w:val="single" w:color="auto" w:sz="4" w:space="0"/>
            </w:tcBorders>
            <w:vAlign w:val="center"/>
          </w:tcPr>
          <w:p w14:paraId="1F10819F">
            <w:pPr>
              <w:contextualSpacing/>
              <w:jc w:val="center"/>
              <w:rPr>
                <w:rFonts w:hint="eastAsia" w:ascii="仿宋" w:hAnsi="仿宋" w:eastAsia="仿宋" w:cs="仿宋"/>
                <w:sz w:val="24"/>
              </w:rPr>
            </w:pPr>
            <w:r>
              <w:rPr>
                <w:rFonts w:hint="eastAsia" w:ascii="仿宋" w:hAnsi="仿宋" w:eastAsia="仿宋" w:cs="仿宋"/>
                <w:sz w:val="24"/>
              </w:rPr>
              <w:t>10≤X＜100</w:t>
            </w:r>
          </w:p>
        </w:tc>
        <w:tc>
          <w:tcPr>
            <w:tcW w:w="1087" w:type="dxa"/>
            <w:tcBorders>
              <w:top w:val="nil"/>
              <w:left w:val="nil"/>
              <w:bottom w:val="single" w:color="auto" w:sz="4" w:space="0"/>
              <w:right w:val="single" w:color="auto" w:sz="4" w:space="0"/>
            </w:tcBorders>
            <w:vAlign w:val="center"/>
          </w:tcPr>
          <w:p w14:paraId="574961C4">
            <w:pPr>
              <w:contextualSpacing/>
              <w:jc w:val="center"/>
              <w:rPr>
                <w:rFonts w:hint="eastAsia" w:ascii="仿宋" w:hAnsi="仿宋" w:eastAsia="仿宋" w:cs="仿宋"/>
                <w:sz w:val="24"/>
              </w:rPr>
            </w:pPr>
            <w:r>
              <w:rPr>
                <w:rFonts w:hint="eastAsia" w:ascii="仿宋" w:hAnsi="仿宋" w:eastAsia="仿宋" w:cs="仿宋"/>
                <w:sz w:val="24"/>
              </w:rPr>
              <w:t>X＜10</w:t>
            </w:r>
          </w:p>
        </w:tc>
      </w:tr>
      <w:tr w14:paraId="4CE0B1C1">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50E4A360">
            <w:pPr>
              <w:contextualSpacing/>
              <w:jc w:val="center"/>
              <w:rPr>
                <w:rFonts w:hint="eastAsia" w:ascii="仿宋" w:hAnsi="仿宋" w:eastAsia="仿宋" w:cs="仿宋"/>
                <w:b/>
                <w:bCs/>
                <w:sz w:val="24"/>
              </w:rPr>
            </w:pPr>
          </w:p>
        </w:tc>
        <w:tc>
          <w:tcPr>
            <w:tcW w:w="1919" w:type="dxa"/>
            <w:tcBorders>
              <w:top w:val="nil"/>
              <w:left w:val="nil"/>
              <w:bottom w:val="single" w:color="auto" w:sz="4" w:space="0"/>
              <w:right w:val="single" w:color="auto" w:sz="4" w:space="0"/>
            </w:tcBorders>
            <w:vAlign w:val="center"/>
          </w:tcPr>
          <w:p w14:paraId="6E5C8219">
            <w:pPr>
              <w:contextualSpacing/>
              <w:jc w:val="center"/>
              <w:rPr>
                <w:rFonts w:hint="eastAsia" w:ascii="仿宋" w:hAnsi="仿宋" w:eastAsia="仿宋" w:cs="仿宋"/>
                <w:sz w:val="24"/>
              </w:rPr>
            </w:pPr>
            <w:r>
              <w:rPr>
                <w:rFonts w:hint="eastAsia" w:ascii="仿宋" w:hAnsi="仿宋" w:eastAsia="仿宋" w:cs="仿宋"/>
                <w:sz w:val="24"/>
              </w:rPr>
              <w:t>资产总额（Z）</w:t>
            </w:r>
          </w:p>
        </w:tc>
        <w:tc>
          <w:tcPr>
            <w:tcW w:w="1207" w:type="dxa"/>
            <w:tcBorders>
              <w:top w:val="nil"/>
              <w:left w:val="nil"/>
              <w:bottom w:val="single" w:color="auto" w:sz="4" w:space="0"/>
              <w:right w:val="single" w:color="auto" w:sz="4" w:space="0"/>
            </w:tcBorders>
            <w:vAlign w:val="center"/>
          </w:tcPr>
          <w:p w14:paraId="6DF7EC52">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5B31EDB7">
            <w:pPr>
              <w:contextualSpacing/>
              <w:jc w:val="center"/>
              <w:rPr>
                <w:rFonts w:hint="eastAsia" w:ascii="仿宋" w:hAnsi="仿宋" w:eastAsia="仿宋" w:cs="仿宋"/>
                <w:sz w:val="24"/>
              </w:rPr>
            </w:pPr>
            <w:r>
              <w:rPr>
                <w:rFonts w:hint="eastAsia" w:ascii="仿宋" w:hAnsi="仿宋" w:eastAsia="仿宋" w:cs="仿宋"/>
                <w:sz w:val="24"/>
              </w:rPr>
              <w:t>8000≤Z＜120000</w:t>
            </w:r>
          </w:p>
        </w:tc>
        <w:tc>
          <w:tcPr>
            <w:tcW w:w="1692" w:type="dxa"/>
            <w:tcBorders>
              <w:top w:val="nil"/>
              <w:left w:val="nil"/>
              <w:bottom w:val="single" w:color="auto" w:sz="4" w:space="0"/>
              <w:right w:val="single" w:color="auto" w:sz="4" w:space="0"/>
            </w:tcBorders>
            <w:vAlign w:val="center"/>
          </w:tcPr>
          <w:p w14:paraId="25795CEC">
            <w:pPr>
              <w:contextualSpacing/>
              <w:jc w:val="center"/>
              <w:rPr>
                <w:rFonts w:hint="eastAsia" w:ascii="仿宋" w:hAnsi="仿宋" w:eastAsia="仿宋" w:cs="仿宋"/>
                <w:sz w:val="24"/>
              </w:rPr>
            </w:pPr>
            <w:r>
              <w:rPr>
                <w:rFonts w:hint="eastAsia" w:ascii="仿宋" w:hAnsi="仿宋" w:eastAsia="仿宋" w:cs="仿宋"/>
                <w:sz w:val="24"/>
              </w:rPr>
              <w:t>100≤Z＜8000</w:t>
            </w:r>
          </w:p>
        </w:tc>
        <w:tc>
          <w:tcPr>
            <w:tcW w:w="1087" w:type="dxa"/>
            <w:tcBorders>
              <w:top w:val="nil"/>
              <w:left w:val="nil"/>
              <w:bottom w:val="single" w:color="auto" w:sz="4" w:space="0"/>
              <w:right w:val="single" w:color="auto" w:sz="4" w:space="0"/>
            </w:tcBorders>
            <w:vAlign w:val="center"/>
          </w:tcPr>
          <w:p w14:paraId="3BEEA29A">
            <w:pPr>
              <w:contextualSpacing/>
              <w:jc w:val="center"/>
              <w:rPr>
                <w:rFonts w:hint="eastAsia" w:ascii="仿宋" w:hAnsi="仿宋" w:eastAsia="仿宋" w:cs="仿宋"/>
                <w:sz w:val="24"/>
              </w:rPr>
            </w:pPr>
            <w:r>
              <w:rPr>
                <w:rFonts w:hint="eastAsia" w:ascii="仿宋" w:hAnsi="仿宋" w:eastAsia="仿宋" w:cs="仿宋"/>
                <w:sz w:val="24"/>
              </w:rPr>
              <w:t>Y＜100</w:t>
            </w:r>
          </w:p>
        </w:tc>
      </w:tr>
      <w:tr w14:paraId="6E2560A5">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14:paraId="631021B6">
            <w:pPr>
              <w:contextualSpacing/>
              <w:jc w:val="center"/>
              <w:rPr>
                <w:rFonts w:hint="eastAsia" w:ascii="仿宋" w:hAnsi="仿宋" w:eastAsia="仿宋" w:cs="仿宋"/>
                <w:b/>
                <w:bCs/>
                <w:sz w:val="24"/>
              </w:rPr>
            </w:pPr>
            <w:r>
              <w:rPr>
                <w:rFonts w:hint="eastAsia" w:ascii="仿宋" w:hAnsi="仿宋" w:eastAsia="仿宋" w:cs="仿宋"/>
                <w:b/>
                <w:bCs/>
                <w:sz w:val="24"/>
              </w:rPr>
              <w:t>其他未列明行业</w:t>
            </w:r>
          </w:p>
        </w:tc>
        <w:tc>
          <w:tcPr>
            <w:tcW w:w="1919" w:type="dxa"/>
            <w:tcBorders>
              <w:top w:val="nil"/>
              <w:left w:val="nil"/>
              <w:bottom w:val="single" w:color="auto" w:sz="4" w:space="0"/>
              <w:right w:val="single" w:color="auto" w:sz="4" w:space="0"/>
            </w:tcBorders>
            <w:vAlign w:val="center"/>
          </w:tcPr>
          <w:p w14:paraId="7CEA32D5">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207" w:type="dxa"/>
            <w:tcBorders>
              <w:top w:val="nil"/>
              <w:left w:val="nil"/>
              <w:bottom w:val="single" w:color="auto" w:sz="4" w:space="0"/>
              <w:right w:val="single" w:color="auto" w:sz="4" w:space="0"/>
            </w:tcBorders>
            <w:vAlign w:val="center"/>
          </w:tcPr>
          <w:p w14:paraId="3FAD0EEA">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6D21F275">
            <w:pPr>
              <w:contextualSpacing/>
              <w:jc w:val="center"/>
              <w:rPr>
                <w:rFonts w:hint="eastAsia" w:ascii="仿宋" w:hAnsi="仿宋" w:eastAsia="仿宋" w:cs="仿宋"/>
                <w:sz w:val="24"/>
              </w:rPr>
            </w:pPr>
            <w:r>
              <w:rPr>
                <w:rFonts w:hint="eastAsia" w:ascii="仿宋" w:hAnsi="仿宋" w:eastAsia="仿宋" w:cs="仿宋"/>
                <w:sz w:val="24"/>
              </w:rPr>
              <w:t>100≤X＜300</w:t>
            </w:r>
          </w:p>
        </w:tc>
        <w:tc>
          <w:tcPr>
            <w:tcW w:w="1692" w:type="dxa"/>
            <w:tcBorders>
              <w:top w:val="nil"/>
              <w:left w:val="nil"/>
              <w:bottom w:val="single" w:color="auto" w:sz="4" w:space="0"/>
              <w:right w:val="single" w:color="auto" w:sz="4" w:space="0"/>
            </w:tcBorders>
            <w:vAlign w:val="center"/>
          </w:tcPr>
          <w:p w14:paraId="4A5F6F56">
            <w:pPr>
              <w:contextualSpacing/>
              <w:jc w:val="center"/>
              <w:rPr>
                <w:rFonts w:hint="eastAsia" w:ascii="仿宋" w:hAnsi="仿宋" w:eastAsia="仿宋" w:cs="仿宋"/>
                <w:sz w:val="24"/>
              </w:rPr>
            </w:pPr>
            <w:r>
              <w:rPr>
                <w:rFonts w:hint="eastAsia" w:ascii="仿宋" w:hAnsi="仿宋" w:eastAsia="仿宋" w:cs="仿宋"/>
                <w:sz w:val="24"/>
              </w:rPr>
              <w:t>10≤X＜100</w:t>
            </w:r>
          </w:p>
        </w:tc>
        <w:tc>
          <w:tcPr>
            <w:tcW w:w="1087" w:type="dxa"/>
            <w:tcBorders>
              <w:top w:val="nil"/>
              <w:left w:val="nil"/>
              <w:bottom w:val="single" w:color="auto" w:sz="4" w:space="0"/>
              <w:right w:val="single" w:color="auto" w:sz="4" w:space="0"/>
            </w:tcBorders>
            <w:vAlign w:val="center"/>
          </w:tcPr>
          <w:p w14:paraId="4A3F0165">
            <w:pPr>
              <w:contextualSpacing/>
              <w:jc w:val="center"/>
              <w:rPr>
                <w:rFonts w:hint="eastAsia" w:ascii="仿宋" w:hAnsi="仿宋" w:eastAsia="仿宋" w:cs="仿宋"/>
                <w:sz w:val="24"/>
              </w:rPr>
            </w:pPr>
            <w:r>
              <w:rPr>
                <w:rFonts w:hint="eastAsia" w:ascii="仿宋" w:hAnsi="仿宋" w:eastAsia="仿宋" w:cs="仿宋"/>
                <w:sz w:val="24"/>
              </w:rPr>
              <w:t>X＜10</w:t>
            </w:r>
          </w:p>
        </w:tc>
      </w:tr>
    </w:tbl>
    <w:p w14:paraId="2AF99BCB">
      <w:pPr>
        <w:pStyle w:val="12"/>
        <w:rPr>
          <w:rFonts w:hint="eastAsia" w:ascii="仿宋" w:hAnsi="仿宋" w:eastAsia="仿宋" w:cs="仿宋"/>
          <w:bCs/>
          <w:color w:val="auto"/>
          <w:sz w:val="24"/>
          <w:szCs w:val="24"/>
        </w:rPr>
      </w:pPr>
    </w:p>
    <w:p w14:paraId="44DA8C58">
      <w:pPr>
        <w:spacing w:line="460" w:lineRule="exact"/>
        <w:ind w:firstLine="482" w:firstLineChars="200"/>
        <w:rPr>
          <w:rFonts w:hint="eastAsia" w:ascii="仿宋" w:hAnsi="仿宋" w:eastAsia="仿宋" w:cs="仿宋"/>
          <w:sz w:val="24"/>
          <w:shd w:val="clear" w:color="auto" w:fill="FFFFFF"/>
          <w:lang w:eastAsia="zh-CN"/>
        </w:rPr>
      </w:pPr>
      <w:r>
        <w:rPr>
          <w:rFonts w:hint="eastAsia" w:ascii="仿宋" w:hAnsi="仿宋" w:eastAsia="仿宋" w:cs="仿宋"/>
          <w:b/>
          <w:color w:val="auto"/>
          <w:sz w:val="24"/>
          <w:szCs w:val="24"/>
          <w:lang w:eastAsia="zh-CN"/>
        </w:rPr>
        <w:t>注：</w:t>
      </w:r>
      <w:r>
        <w:rPr>
          <w:rFonts w:hint="eastAsia" w:ascii="仿宋" w:hAnsi="仿宋" w:eastAsia="仿宋" w:cs="仿宋"/>
          <w:sz w:val="24"/>
          <w:shd w:val="clear" w:color="auto" w:fill="FFFFFF"/>
          <w:lang w:eastAsia="zh-CN"/>
        </w:rPr>
        <w:t>本磋商文件所称中小企业，是指在中华人民共和国境内依法设立，依据国务院批准的</w:t>
      </w:r>
    </w:p>
    <w:p w14:paraId="0F46DE65">
      <w:pPr>
        <w:spacing w:line="460" w:lineRule="exact"/>
        <w:ind w:firstLine="480" w:firstLineChars="200"/>
        <w:rPr>
          <w:rFonts w:hint="eastAsia" w:ascii="仿宋" w:hAnsi="仿宋" w:eastAsia="仿宋" w:cs="仿宋"/>
          <w:sz w:val="24"/>
          <w:shd w:val="clear" w:color="auto" w:fill="FFFFFF"/>
          <w:lang w:eastAsia="zh-CN"/>
        </w:rPr>
      </w:pPr>
      <w:r>
        <w:rPr>
          <w:rFonts w:hint="eastAsia" w:ascii="仿宋" w:hAnsi="仿宋" w:eastAsia="仿宋" w:cs="仿宋"/>
          <w:sz w:val="24"/>
          <w:shd w:val="clear" w:color="auto" w:fill="FFFFFF"/>
          <w:lang w:eastAsia="zh-CN"/>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磋商文件规定的中小企业扶持政策：</w:t>
      </w:r>
    </w:p>
    <w:p w14:paraId="2CCE74AD">
      <w:pPr>
        <w:spacing w:line="460" w:lineRule="exact"/>
        <w:ind w:firstLine="480" w:firstLineChars="200"/>
        <w:rPr>
          <w:rFonts w:hint="eastAsia" w:ascii="仿宋" w:hAnsi="仿宋" w:eastAsia="仿宋" w:cs="仿宋"/>
          <w:sz w:val="24"/>
          <w:shd w:val="clear" w:color="auto" w:fill="FFFFFF"/>
          <w:lang w:eastAsia="zh-CN"/>
        </w:rPr>
      </w:pPr>
      <w:r>
        <w:rPr>
          <w:rFonts w:hint="eastAsia" w:ascii="仿宋" w:hAnsi="仿宋" w:eastAsia="仿宋" w:cs="仿宋"/>
          <w:sz w:val="24"/>
          <w:shd w:val="clear" w:color="auto" w:fill="FFFFFF"/>
          <w:lang w:eastAsia="zh-CN"/>
        </w:rPr>
        <w:t>（1）在货物采购项目中，货物由中小企业制造，即货物由中小企业生产且使用该中小企业商号或者注册商标，不对其中涉及的工程承建商和服务的承接商作出要求；</w:t>
      </w:r>
    </w:p>
    <w:p w14:paraId="075EDC3B">
      <w:pPr>
        <w:spacing w:line="460" w:lineRule="exact"/>
        <w:ind w:firstLine="480" w:firstLineChars="200"/>
        <w:rPr>
          <w:rFonts w:hint="eastAsia" w:ascii="仿宋" w:hAnsi="仿宋" w:eastAsia="仿宋" w:cs="仿宋"/>
          <w:sz w:val="24"/>
          <w:shd w:val="clear" w:color="auto" w:fill="FFFFFF"/>
          <w:lang w:eastAsia="zh-CN"/>
        </w:rPr>
      </w:pPr>
      <w:r>
        <w:rPr>
          <w:rFonts w:hint="eastAsia" w:ascii="仿宋" w:hAnsi="仿宋" w:eastAsia="仿宋" w:cs="仿宋"/>
          <w:sz w:val="24"/>
          <w:shd w:val="clear" w:color="auto" w:fill="FFFFFF"/>
          <w:lang w:eastAsia="zh-CN"/>
        </w:rPr>
        <w:t>（2）在工程采购项目中，工程由中小企业承建，即工程施工单位为中小企业，不对其中涉及的货物的制造商和服务的承接商作出要求；</w:t>
      </w:r>
    </w:p>
    <w:p w14:paraId="5D336C91">
      <w:pPr>
        <w:spacing w:line="460" w:lineRule="exact"/>
        <w:ind w:firstLine="480" w:firstLineChars="200"/>
        <w:rPr>
          <w:rFonts w:hint="eastAsia" w:ascii="仿宋" w:hAnsi="仿宋" w:eastAsia="仿宋" w:cs="仿宋"/>
          <w:sz w:val="24"/>
          <w:shd w:val="clear" w:color="auto" w:fill="FFFFFF"/>
          <w:lang w:eastAsia="zh-CN"/>
        </w:rPr>
      </w:pPr>
      <w:r>
        <w:rPr>
          <w:rFonts w:hint="eastAsia" w:ascii="仿宋" w:hAnsi="仿宋" w:eastAsia="仿宋" w:cs="仿宋"/>
          <w:sz w:val="24"/>
          <w:shd w:val="clear" w:color="auto" w:fill="FFFFFF"/>
          <w:lang w:eastAsia="zh-CN"/>
        </w:rPr>
        <w:t>（3）在服务采购项目中，服务由中小企业承接，即提供服务的人员为中小企业依照《中华人民共和国劳动合同法》订立劳动合同的从业人员，不对其中涉及的货物的制造商和工程承建商作出要求。</w:t>
      </w:r>
    </w:p>
    <w:p w14:paraId="18D8EC2B">
      <w:pPr>
        <w:spacing w:line="460" w:lineRule="exact"/>
        <w:ind w:firstLine="480" w:firstLineChars="200"/>
        <w:rPr>
          <w:rFonts w:hint="eastAsia" w:ascii="仿宋" w:hAnsi="仿宋" w:eastAsia="仿宋" w:cs="仿宋"/>
          <w:sz w:val="24"/>
          <w:shd w:val="clear" w:color="auto" w:fill="FFFFFF"/>
          <w:lang w:eastAsia="zh-CN"/>
        </w:rPr>
      </w:pPr>
      <w:r>
        <w:rPr>
          <w:rFonts w:hint="eastAsia" w:ascii="仿宋" w:hAnsi="仿宋" w:eastAsia="仿宋" w:cs="仿宋"/>
          <w:sz w:val="24"/>
          <w:shd w:val="clear" w:color="auto" w:fill="FFFFFF"/>
          <w:lang w:eastAsia="zh-CN"/>
        </w:rPr>
        <w:t>在货物采购项目中，供应商提供的货物既有中小企业制造货物，也有大型企业制造货物的，不享受本磋商文件规定的中小企业扶持政策。以联合体形式参加政府采购活动，联合体各方均为中小企业的，联合体视同中小企业。其中，联合体各方均为小微企业的，联合体视同小微企业。</w:t>
      </w:r>
    </w:p>
    <w:p w14:paraId="54E8D9E7">
      <w:pPr>
        <w:spacing w:line="460" w:lineRule="exact"/>
        <w:ind w:firstLine="480" w:firstLineChars="200"/>
        <w:rPr>
          <w:rFonts w:hint="eastAsia" w:ascii="仿宋" w:hAnsi="仿宋" w:eastAsia="仿宋" w:cs="仿宋"/>
          <w:sz w:val="24"/>
          <w:shd w:val="clear" w:color="auto" w:fill="FFFFFF"/>
          <w:lang w:eastAsia="zh-CN"/>
        </w:rPr>
      </w:pPr>
      <w:r>
        <w:rPr>
          <w:rFonts w:hint="eastAsia" w:ascii="仿宋" w:hAnsi="仿宋" w:eastAsia="仿宋" w:cs="仿宋"/>
          <w:sz w:val="24"/>
          <w:shd w:val="clear" w:color="auto" w:fill="FFFFFF"/>
          <w:lang w:eastAsia="zh-CN"/>
        </w:rPr>
        <w:t>依据本磋商文件规定享受扶持政策获得政府采购合同的，小微企业不得将合同分包给大中型企业，中型企业不得将合同分包给大型企业。</w:t>
      </w:r>
    </w:p>
    <w:p w14:paraId="03FC5A2C">
      <w:pPr>
        <w:pStyle w:val="12"/>
        <w:rPr>
          <w:rFonts w:hint="eastAsia" w:ascii="仿宋" w:hAnsi="仿宋" w:eastAsia="仿宋" w:cs="仿宋"/>
          <w:bCs/>
          <w:color w:val="auto"/>
          <w:sz w:val="24"/>
          <w:szCs w:val="24"/>
          <w:lang w:eastAsia="zh-CN"/>
        </w:rPr>
      </w:pPr>
    </w:p>
    <w:p w14:paraId="031C0901">
      <w:pPr>
        <w:spacing w:line="267" w:lineRule="auto"/>
        <w:rPr>
          <w:rFonts w:hint="eastAsia" w:ascii="仿宋" w:hAnsi="仿宋" w:eastAsia="仿宋" w:cs="仿宋"/>
          <w:lang w:eastAsia="zh-CN"/>
        </w:rPr>
      </w:pPr>
    </w:p>
    <w:p w14:paraId="6592159F">
      <w:pPr>
        <w:spacing w:line="268" w:lineRule="auto"/>
        <w:rPr>
          <w:rFonts w:hint="eastAsia" w:ascii="仿宋" w:hAnsi="仿宋" w:eastAsia="仿宋" w:cs="仿宋"/>
          <w:lang w:eastAsia="zh-CN"/>
        </w:rPr>
      </w:pPr>
    </w:p>
    <w:p w14:paraId="30545FB0">
      <w:pPr>
        <w:rPr>
          <w:rFonts w:hint="eastAsia" w:ascii="仿宋" w:hAnsi="仿宋" w:eastAsia="仿宋" w:cs="仿宋"/>
          <w:b/>
          <w:bCs/>
          <w:spacing w:val="-1"/>
          <w:sz w:val="24"/>
          <w:szCs w:val="24"/>
          <w:lang w:eastAsia="zh-CN"/>
        </w:rPr>
      </w:pPr>
      <w:r>
        <w:rPr>
          <w:rFonts w:hint="eastAsia" w:ascii="仿宋" w:hAnsi="仿宋" w:eastAsia="仿宋" w:cs="仿宋"/>
          <w:b/>
          <w:bCs/>
          <w:spacing w:val="-1"/>
          <w:sz w:val="24"/>
          <w:szCs w:val="24"/>
          <w:lang w:eastAsia="zh-CN"/>
        </w:rPr>
        <w:br w:type="page"/>
      </w:r>
    </w:p>
    <w:p w14:paraId="2FE7B523">
      <w:pPr>
        <w:spacing w:before="104" w:line="360" w:lineRule="auto"/>
        <w:ind w:left="562"/>
        <w:jc w:val="center"/>
        <w:outlineLvl w:val="1"/>
        <w:rPr>
          <w:rFonts w:hint="eastAsia" w:ascii="仿宋" w:hAnsi="仿宋" w:eastAsia="仿宋" w:cs="仿宋"/>
          <w:sz w:val="24"/>
          <w:szCs w:val="24"/>
          <w:lang w:eastAsia="zh-CN"/>
        </w:rPr>
      </w:pPr>
      <w:r>
        <w:rPr>
          <w:rFonts w:hint="eastAsia" w:ascii="仿宋" w:hAnsi="仿宋" w:eastAsia="仿宋" w:cs="仿宋"/>
          <w:b/>
          <w:bCs/>
          <w:spacing w:val="-1"/>
          <w:sz w:val="24"/>
          <w:szCs w:val="24"/>
          <w:lang w:eastAsia="zh-CN"/>
        </w:rPr>
        <w:t>5、供应商关联单位的说明</w:t>
      </w:r>
    </w:p>
    <w:p w14:paraId="671CBD27">
      <w:pPr>
        <w:pStyle w:val="6"/>
        <w:spacing w:before="61" w:line="221" w:lineRule="auto"/>
        <w:ind w:left="2"/>
        <w:rPr>
          <w:rFonts w:hint="eastAsia" w:ascii="仿宋" w:hAnsi="仿宋" w:eastAsia="仿宋" w:cs="仿宋"/>
          <w:sz w:val="24"/>
          <w:szCs w:val="24"/>
          <w:lang w:eastAsia="zh-CN"/>
        </w:rPr>
      </w:pPr>
      <w:r>
        <w:rPr>
          <w:rFonts w:hint="eastAsia" w:ascii="仿宋" w:hAnsi="仿宋" w:eastAsia="仿宋" w:cs="仿宋"/>
          <w:spacing w:val="11"/>
          <w:sz w:val="24"/>
          <w:szCs w:val="24"/>
          <w:lang w:eastAsia="zh-CN"/>
        </w:rPr>
        <w:t>致</w:t>
      </w:r>
      <w:r>
        <w:rPr>
          <w:rFonts w:hint="eastAsia" w:ascii="仿宋" w:hAnsi="仿宋" w:eastAsia="仿宋" w:cs="仿宋"/>
          <w:spacing w:val="-41"/>
          <w:sz w:val="24"/>
          <w:szCs w:val="24"/>
          <w:lang w:eastAsia="zh-CN"/>
        </w:rPr>
        <w:t>：</w:t>
      </w:r>
      <w:r>
        <w:rPr>
          <w:rFonts w:hint="eastAsia" w:ascii="仿宋" w:hAnsi="仿宋" w:eastAsia="仿宋" w:cs="仿宋"/>
          <w:spacing w:val="-41"/>
          <w:sz w:val="24"/>
          <w:szCs w:val="24"/>
          <w:u w:val="single"/>
          <w:lang w:eastAsia="zh-CN"/>
        </w:rPr>
        <w:t>（</w:t>
      </w:r>
      <w:r>
        <w:rPr>
          <w:rFonts w:hint="eastAsia" w:ascii="仿宋" w:hAnsi="仿宋" w:eastAsia="仿宋" w:cs="仿宋"/>
          <w:spacing w:val="11"/>
          <w:sz w:val="24"/>
          <w:szCs w:val="24"/>
          <w:u w:val="single"/>
          <w:lang w:eastAsia="zh-CN"/>
        </w:rPr>
        <w:t>采购人名称）</w:t>
      </w:r>
    </w:p>
    <w:p w14:paraId="54917F45">
      <w:pPr>
        <w:pStyle w:val="6"/>
        <w:spacing w:before="61" w:line="226" w:lineRule="auto"/>
        <w:ind w:left="2" w:firstLine="478"/>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我方参加</w:t>
      </w:r>
      <w:r>
        <w:rPr>
          <w:rFonts w:hint="eastAsia" w:ascii="仿宋" w:hAnsi="仿宋" w:eastAsia="仿宋" w:cs="仿宋"/>
          <w:spacing w:val="-1"/>
          <w:sz w:val="24"/>
          <w:szCs w:val="24"/>
          <w:u w:val="single"/>
          <w:lang w:eastAsia="zh-CN"/>
        </w:rPr>
        <w:t xml:space="preserve">                （项目名称）</w:t>
      </w:r>
      <w:r>
        <w:rPr>
          <w:rFonts w:hint="eastAsia" w:ascii="仿宋" w:hAnsi="仿宋" w:eastAsia="仿宋" w:cs="仿宋"/>
          <w:spacing w:val="-1"/>
          <w:sz w:val="24"/>
          <w:szCs w:val="24"/>
          <w:lang w:eastAsia="zh-CN"/>
        </w:rPr>
        <w:t>的申请，根据法律法规维护投标公正性的相关规定，特</w:t>
      </w:r>
      <w:r>
        <w:rPr>
          <w:rFonts w:hint="eastAsia" w:ascii="仿宋" w:hAnsi="仿宋" w:eastAsia="仿宋" w:cs="仿宋"/>
          <w:sz w:val="24"/>
          <w:szCs w:val="24"/>
          <w:lang w:eastAsia="zh-CN"/>
        </w:rPr>
        <w:t>就本单位控股及管理关系情况申报如下，并承担申报</w:t>
      </w:r>
      <w:r>
        <w:rPr>
          <w:rFonts w:hint="eastAsia" w:ascii="仿宋" w:hAnsi="仿宋" w:eastAsia="仿宋" w:cs="仿宋"/>
          <w:spacing w:val="-1"/>
          <w:sz w:val="24"/>
          <w:szCs w:val="24"/>
          <w:lang w:eastAsia="zh-CN"/>
        </w:rPr>
        <w:t>不实的责任。</w:t>
      </w:r>
    </w:p>
    <w:tbl>
      <w:tblPr>
        <w:tblStyle w:val="21"/>
        <w:tblW w:w="5011"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2965"/>
        <w:gridCol w:w="2010"/>
        <w:gridCol w:w="3456"/>
      </w:tblGrid>
      <w:tr w14:paraId="630B34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758" w:type="pct"/>
            <w:vAlign w:val="center"/>
          </w:tcPr>
          <w:p w14:paraId="6CCC6ECD">
            <w:pPr>
              <w:spacing w:before="100" w:line="183" w:lineRule="auto"/>
              <w:jc w:val="center"/>
              <w:rPr>
                <w:rFonts w:hint="eastAsia" w:ascii="仿宋" w:hAnsi="仿宋" w:eastAsia="仿宋" w:cs="仿宋"/>
                <w:sz w:val="24"/>
                <w:szCs w:val="24"/>
              </w:rPr>
            </w:pPr>
            <w:r>
              <w:rPr>
                <w:rFonts w:hint="eastAsia" w:ascii="仿宋" w:hAnsi="仿宋" w:eastAsia="仿宋" w:cs="仿宋"/>
                <w:spacing w:val="-5"/>
                <w:sz w:val="24"/>
                <w:szCs w:val="24"/>
              </w:rPr>
              <w:t>申报人名称</w:t>
            </w:r>
          </w:p>
        </w:tc>
        <w:tc>
          <w:tcPr>
            <w:tcW w:w="3241" w:type="pct"/>
            <w:gridSpan w:val="2"/>
            <w:vAlign w:val="center"/>
          </w:tcPr>
          <w:p w14:paraId="79C3AE86">
            <w:pPr>
              <w:pStyle w:val="22"/>
              <w:rPr>
                <w:rFonts w:hint="eastAsia" w:ascii="仿宋" w:hAnsi="仿宋" w:eastAsia="仿宋" w:cs="仿宋"/>
                <w:sz w:val="24"/>
                <w:szCs w:val="24"/>
              </w:rPr>
            </w:pPr>
          </w:p>
        </w:tc>
      </w:tr>
      <w:tr w14:paraId="6B8258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1758" w:type="pct"/>
            <w:vMerge w:val="restart"/>
            <w:tcBorders>
              <w:bottom w:val="nil"/>
            </w:tcBorders>
            <w:vAlign w:val="center"/>
          </w:tcPr>
          <w:p w14:paraId="3FF777DF">
            <w:pPr>
              <w:spacing w:before="103" w:line="225" w:lineRule="auto"/>
              <w:jc w:val="center"/>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法定代表人/单位负责人</w:t>
            </w:r>
          </w:p>
        </w:tc>
        <w:tc>
          <w:tcPr>
            <w:tcW w:w="1192" w:type="pct"/>
            <w:vAlign w:val="center"/>
          </w:tcPr>
          <w:p w14:paraId="13BE7656">
            <w:pPr>
              <w:spacing w:before="99" w:line="182" w:lineRule="auto"/>
              <w:rPr>
                <w:rFonts w:hint="eastAsia" w:ascii="仿宋" w:hAnsi="仿宋" w:eastAsia="仿宋" w:cs="仿宋"/>
                <w:sz w:val="24"/>
                <w:szCs w:val="24"/>
              </w:rPr>
            </w:pPr>
            <w:r>
              <w:rPr>
                <w:rFonts w:hint="eastAsia" w:ascii="仿宋" w:hAnsi="仿宋" w:eastAsia="仿宋" w:cs="仿宋"/>
                <w:spacing w:val="-2"/>
                <w:sz w:val="24"/>
                <w:szCs w:val="24"/>
              </w:rPr>
              <w:t>姓</w:t>
            </w:r>
            <w:r>
              <w:rPr>
                <w:rFonts w:hint="eastAsia" w:ascii="仿宋" w:hAnsi="仿宋" w:eastAsia="仿宋" w:cs="仿宋"/>
                <w:spacing w:val="9"/>
                <w:sz w:val="24"/>
                <w:szCs w:val="24"/>
              </w:rPr>
              <w:t xml:space="preserve">    </w:t>
            </w:r>
            <w:r>
              <w:rPr>
                <w:rFonts w:hint="eastAsia" w:ascii="仿宋" w:hAnsi="仿宋" w:eastAsia="仿宋" w:cs="仿宋"/>
                <w:spacing w:val="-2"/>
                <w:sz w:val="24"/>
                <w:szCs w:val="24"/>
              </w:rPr>
              <w:t>名</w:t>
            </w:r>
          </w:p>
        </w:tc>
        <w:tc>
          <w:tcPr>
            <w:tcW w:w="2049" w:type="pct"/>
            <w:vAlign w:val="center"/>
          </w:tcPr>
          <w:p w14:paraId="0CCE904C">
            <w:pPr>
              <w:pStyle w:val="22"/>
              <w:rPr>
                <w:rFonts w:hint="eastAsia" w:ascii="仿宋" w:hAnsi="仿宋" w:eastAsia="仿宋" w:cs="仿宋"/>
                <w:sz w:val="24"/>
                <w:szCs w:val="24"/>
              </w:rPr>
            </w:pPr>
          </w:p>
        </w:tc>
      </w:tr>
      <w:tr w14:paraId="648BD1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1758" w:type="pct"/>
            <w:vMerge w:val="continue"/>
            <w:tcBorders>
              <w:top w:val="nil"/>
            </w:tcBorders>
            <w:vAlign w:val="center"/>
          </w:tcPr>
          <w:p w14:paraId="029A411C">
            <w:pPr>
              <w:pStyle w:val="22"/>
              <w:jc w:val="center"/>
              <w:rPr>
                <w:rFonts w:hint="eastAsia" w:ascii="仿宋" w:hAnsi="仿宋" w:eastAsia="仿宋" w:cs="仿宋"/>
                <w:sz w:val="24"/>
                <w:szCs w:val="24"/>
              </w:rPr>
            </w:pPr>
          </w:p>
        </w:tc>
        <w:tc>
          <w:tcPr>
            <w:tcW w:w="1192" w:type="pct"/>
            <w:vAlign w:val="center"/>
          </w:tcPr>
          <w:p w14:paraId="72C08DE2">
            <w:pPr>
              <w:spacing w:before="98" w:line="183" w:lineRule="auto"/>
              <w:rPr>
                <w:rFonts w:hint="eastAsia" w:ascii="仿宋" w:hAnsi="仿宋" w:eastAsia="仿宋" w:cs="仿宋"/>
                <w:sz w:val="24"/>
                <w:szCs w:val="24"/>
              </w:rPr>
            </w:pPr>
            <w:r>
              <w:rPr>
                <w:rFonts w:hint="eastAsia" w:ascii="仿宋" w:hAnsi="仿宋" w:eastAsia="仿宋" w:cs="仿宋"/>
                <w:spacing w:val="-2"/>
                <w:sz w:val="24"/>
                <w:szCs w:val="24"/>
              </w:rPr>
              <w:t>身份证号</w:t>
            </w:r>
          </w:p>
        </w:tc>
        <w:tc>
          <w:tcPr>
            <w:tcW w:w="2049" w:type="pct"/>
            <w:vAlign w:val="center"/>
          </w:tcPr>
          <w:p w14:paraId="60101894">
            <w:pPr>
              <w:pStyle w:val="22"/>
              <w:rPr>
                <w:rFonts w:hint="eastAsia" w:ascii="仿宋" w:hAnsi="仿宋" w:eastAsia="仿宋" w:cs="仿宋"/>
                <w:sz w:val="24"/>
                <w:szCs w:val="24"/>
              </w:rPr>
            </w:pPr>
          </w:p>
        </w:tc>
      </w:tr>
      <w:tr w14:paraId="501683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1758" w:type="pct"/>
            <w:vAlign w:val="center"/>
          </w:tcPr>
          <w:p w14:paraId="62FFCF6C">
            <w:pPr>
              <w:spacing w:before="59" w:line="224" w:lineRule="auto"/>
              <w:ind w:right="567"/>
              <w:jc w:val="center"/>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 xml:space="preserve">  控股股东/投资人名称及出资比例</w:t>
            </w:r>
          </w:p>
        </w:tc>
        <w:tc>
          <w:tcPr>
            <w:tcW w:w="3241" w:type="pct"/>
            <w:gridSpan w:val="2"/>
            <w:vAlign w:val="center"/>
          </w:tcPr>
          <w:p w14:paraId="0AC559E6">
            <w:pPr>
              <w:pStyle w:val="22"/>
              <w:rPr>
                <w:rFonts w:hint="eastAsia" w:ascii="仿宋" w:hAnsi="仿宋" w:eastAsia="仿宋" w:cs="仿宋"/>
                <w:sz w:val="24"/>
                <w:szCs w:val="24"/>
                <w:lang w:eastAsia="zh-CN"/>
              </w:rPr>
            </w:pPr>
          </w:p>
        </w:tc>
      </w:tr>
      <w:tr w14:paraId="6874D4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7" w:hRule="atLeast"/>
        </w:trPr>
        <w:tc>
          <w:tcPr>
            <w:tcW w:w="1758" w:type="pct"/>
            <w:vAlign w:val="center"/>
          </w:tcPr>
          <w:p w14:paraId="0AB05F48">
            <w:pPr>
              <w:spacing w:before="55" w:line="222" w:lineRule="auto"/>
              <w:ind w:right="447"/>
              <w:jc w:val="center"/>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 xml:space="preserve">  非控股股东/投资人名称及出资比例</w:t>
            </w:r>
          </w:p>
        </w:tc>
        <w:tc>
          <w:tcPr>
            <w:tcW w:w="3241" w:type="pct"/>
            <w:gridSpan w:val="2"/>
            <w:vAlign w:val="center"/>
          </w:tcPr>
          <w:p w14:paraId="2B43F0AD">
            <w:pPr>
              <w:pStyle w:val="22"/>
              <w:rPr>
                <w:rFonts w:hint="eastAsia" w:ascii="仿宋" w:hAnsi="仿宋" w:eastAsia="仿宋" w:cs="仿宋"/>
                <w:sz w:val="24"/>
                <w:szCs w:val="24"/>
                <w:lang w:eastAsia="zh-CN"/>
              </w:rPr>
            </w:pPr>
          </w:p>
        </w:tc>
      </w:tr>
      <w:tr w14:paraId="2ECDD7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1758" w:type="pct"/>
            <w:vMerge w:val="restart"/>
            <w:tcBorders>
              <w:bottom w:val="nil"/>
            </w:tcBorders>
            <w:vAlign w:val="center"/>
          </w:tcPr>
          <w:p w14:paraId="64F88B5B">
            <w:pPr>
              <w:spacing w:before="103" w:line="183" w:lineRule="auto"/>
              <w:jc w:val="center"/>
              <w:rPr>
                <w:rFonts w:hint="eastAsia" w:ascii="仿宋" w:hAnsi="仿宋" w:eastAsia="仿宋" w:cs="仿宋"/>
                <w:sz w:val="24"/>
                <w:szCs w:val="24"/>
              </w:rPr>
            </w:pPr>
            <w:r>
              <w:rPr>
                <w:rFonts w:hint="eastAsia" w:ascii="仿宋" w:hAnsi="仿宋" w:eastAsia="仿宋" w:cs="仿宋"/>
                <w:spacing w:val="-1"/>
                <w:sz w:val="24"/>
                <w:szCs w:val="24"/>
              </w:rPr>
              <w:t>管理关系单位名称</w:t>
            </w:r>
          </w:p>
        </w:tc>
        <w:tc>
          <w:tcPr>
            <w:tcW w:w="1192" w:type="pct"/>
            <w:vAlign w:val="center"/>
          </w:tcPr>
          <w:p w14:paraId="2E071394">
            <w:pPr>
              <w:spacing w:before="99" w:line="183" w:lineRule="auto"/>
              <w:rPr>
                <w:rFonts w:hint="eastAsia" w:ascii="仿宋" w:hAnsi="仿宋" w:eastAsia="仿宋" w:cs="仿宋"/>
                <w:sz w:val="24"/>
                <w:szCs w:val="24"/>
              </w:rPr>
            </w:pPr>
            <w:r>
              <w:rPr>
                <w:rFonts w:hint="eastAsia" w:ascii="仿宋" w:hAnsi="仿宋" w:eastAsia="仿宋" w:cs="仿宋"/>
                <w:spacing w:val="-1"/>
                <w:sz w:val="24"/>
                <w:szCs w:val="24"/>
              </w:rPr>
              <w:t>管理关系单位名称</w:t>
            </w:r>
          </w:p>
        </w:tc>
        <w:tc>
          <w:tcPr>
            <w:tcW w:w="2049" w:type="pct"/>
            <w:vAlign w:val="center"/>
          </w:tcPr>
          <w:p w14:paraId="6086CF5C">
            <w:pPr>
              <w:pStyle w:val="22"/>
              <w:rPr>
                <w:rFonts w:hint="eastAsia" w:ascii="仿宋" w:hAnsi="仿宋" w:eastAsia="仿宋" w:cs="仿宋"/>
                <w:sz w:val="24"/>
                <w:szCs w:val="24"/>
              </w:rPr>
            </w:pPr>
          </w:p>
        </w:tc>
      </w:tr>
      <w:tr w14:paraId="6B47B2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1758" w:type="pct"/>
            <w:vMerge w:val="continue"/>
            <w:tcBorders>
              <w:top w:val="nil"/>
            </w:tcBorders>
            <w:vAlign w:val="center"/>
          </w:tcPr>
          <w:p w14:paraId="29E0D72B">
            <w:pPr>
              <w:pStyle w:val="22"/>
              <w:jc w:val="center"/>
              <w:rPr>
                <w:rFonts w:hint="eastAsia" w:ascii="仿宋" w:hAnsi="仿宋" w:eastAsia="仿宋" w:cs="仿宋"/>
                <w:sz w:val="24"/>
                <w:szCs w:val="24"/>
              </w:rPr>
            </w:pPr>
          </w:p>
        </w:tc>
        <w:tc>
          <w:tcPr>
            <w:tcW w:w="1192" w:type="pct"/>
            <w:vAlign w:val="center"/>
          </w:tcPr>
          <w:p w14:paraId="31AB5813">
            <w:pPr>
              <w:spacing w:before="100" w:line="183" w:lineRule="auto"/>
              <w:rPr>
                <w:rFonts w:hint="eastAsia" w:ascii="仿宋" w:hAnsi="仿宋" w:eastAsia="仿宋" w:cs="仿宋"/>
                <w:sz w:val="24"/>
                <w:szCs w:val="24"/>
              </w:rPr>
            </w:pPr>
            <w:r>
              <w:rPr>
                <w:rFonts w:hint="eastAsia" w:ascii="仿宋" w:hAnsi="仿宋" w:eastAsia="仿宋" w:cs="仿宋"/>
                <w:spacing w:val="-1"/>
                <w:sz w:val="24"/>
                <w:szCs w:val="24"/>
              </w:rPr>
              <w:t>被管理关系单位名称</w:t>
            </w:r>
          </w:p>
        </w:tc>
        <w:tc>
          <w:tcPr>
            <w:tcW w:w="2049" w:type="pct"/>
            <w:vAlign w:val="center"/>
          </w:tcPr>
          <w:p w14:paraId="155EA75F">
            <w:pPr>
              <w:pStyle w:val="22"/>
              <w:rPr>
                <w:rFonts w:hint="eastAsia" w:ascii="仿宋" w:hAnsi="仿宋" w:eastAsia="仿宋" w:cs="仿宋"/>
                <w:sz w:val="24"/>
                <w:szCs w:val="24"/>
              </w:rPr>
            </w:pPr>
          </w:p>
        </w:tc>
      </w:tr>
      <w:tr w14:paraId="05CA4A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0" w:hRule="atLeast"/>
        </w:trPr>
        <w:tc>
          <w:tcPr>
            <w:tcW w:w="1758" w:type="pct"/>
            <w:vAlign w:val="center"/>
          </w:tcPr>
          <w:p w14:paraId="389844F9">
            <w:pPr>
              <w:spacing w:before="134" w:line="184" w:lineRule="auto"/>
              <w:jc w:val="center"/>
              <w:rPr>
                <w:rFonts w:hint="eastAsia" w:ascii="仿宋" w:hAnsi="仿宋" w:eastAsia="仿宋" w:cs="仿宋"/>
                <w:sz w:val="24"/>
                <w:szCs w:val="24"/>
              </w:rPr>
            </w:pPr>
            <w:r>
              <w:rPr>
                <w:rFonts w:hint="eastAsia" w:ascii="仿宋" w:hAnsi="仿宋" w:eastAsia="仿宋" w:cs="仿宋"/>
                <w:spacing w:val="-1"/>
                <w:sz w:val="24"/>
                <w:szCs w:val="24"/>
              </w:rPr>
              <w:t>备注</w:t>
            </w:r>
          </w:p>
        </w:tc>
        <w:tc>
          <w:tcPr>
            <w:tcW w:w="3241" w:type="pct"/>
            <w:gridSpan w:val="2"/>
            <w:vAlign w:val="center"/>
          </w:tcPr>
          <w:p w14:paraId="449AE830">
            <w:pPr>
              <w:pStyle w:val="22"/>
              <w:rPr>
                <w:rFonts w:hint="eastAsia" w:ascii="仿宋" w:hAnsi="仿宋" w:eastAsia="仿宋" w:cs="仿宋"/>
                <w:sz w:val="24"/>
                <w:szCs w:val="24"/>
              </w:rPr>
            </w:pPr>
          </w:p>
        </w:tc>
      </w:tr>
    </w:tbl>
    <w:p w14:paraId="3C8DCC1D">
      <w:pPr>
        <w:pStyle w:val="6"/>
        <w:spacing w:before="61" w:line="226" w:lineRule="auto"/>
        <w:ind w:left="2" w:firstLine="478"/>
        <w:rPr>
          <w:rFonts w:hint="eastAsia" w:ascii="仿宋" w:hAnsi="仿宋" w:eastAsia="仿宋" w:cs="仿宋"/>
          <w:spacing w:val="-1"/>
          <w:sz w:val="24"/>
          <w:szCs w:val="24"/>
          <w:lang w:eastAsia="zh-CN"/>
        </w:rPr>
      </w:pPr>
      <w:r>
        <w:rPr>
          <w:rFonts w:hint="eastAsia" w:ascii="仿宋" w:hAnsi="仿宋" w:eastAsia="仿宋" w:cs="仿宋"/>
          <w:sz w:val="24"/>
          <w:szCs w:val="24"/>
          <w:lang w:eastAsia="zh-CN"/>
        </w:rPr>
        <w:t>注：</w:t>
      </w:r>
      <w:r>
        <w:rPr>
          <w:rFonts w:hint="eastAsia" w:ascii="仿宋" w:hAnsi="仿宋" w:eastAsia="仿宋" w:cs="仿宋"/>
          <w:spacing w:val="-1"/>
          <w:sz w:val="24"/>
          <w:szCs w:val="24"/>
          <w:lang w:eastAsia="zh-CN"/>
        </w:rPr>
        <w:t>供应商应当如实披露与本单位存在下列关联关系的单位名称</w:t>
      </w:r>
    </w:p>
    <w:p w14:paraId="26DC4DDA">
      <w:pPr>
        <w:pStyle w:val="6"/>
        <w:spacing w:before="61" w:line="226" w:lineRule="auto"/>
        <w:ind w:left="2" w:firstLine="478"/>
        <w:rPr>
          <w:rFonts w:hint="eastAsia" w:ascii="仿宋" w:hAnsi="仿宋" w:eastAsia="仿宋" w:cs="仿宋"/>
          <w:sz w:val="24"/>
          <w:szCs w:val="24"/>
          <w:lang w:eastAsia="zh-CN"/>
        </w:rPr>
      </w:pPr>
      <w:r>
        <w:rPr>
          <w:rFonts w:hint="eastAsia" w:ascii="仿宋" w:hAnsi="仿宋" w:eastAsia="仿宋" w:cs="仿宋"/>
          <w:sz w:val="24"/>
          <w:szCs w:val="24"/>
          <w:lang w:eastAsia="zh-CN"/>
        </w:rPr>
        <w:t>1.控股股东/投资人是指出资比例在50%以上，或者出资比例不足50%，但享有公司股东会/董事会控制权的投资方（含单位或者个人）；</w:t>
      </w:r>
    </w:p>
    <w:p w14:paraId="6CA36B73">
      <w:pPr>
        <w:pStyle w:val="6"/>
        <w:spacing w:before="61" w:line="226" w:lineRule="auto"/>
        <w:ind w:left="2" w:firstLine="478"/>
        <w:rPr>
          <w:rFonts w:hint="eastAsia" w:ascii="仿宋" w:hAnsi="仿宋" w:eastAsia="仿宋" w:cs="仿宋"/>
          <w:sz w:val="24"/>
          <w:szCs w:val="24"/>
          <w:lang w:eastAsia="zh-CN"/>
        </w:rPr>
      </w:pPr>
      <w:r>
        <w:rPr>
          <w:rFonts w:hint="eastAsia" w:ascii="仿宋" w:hAnsi="仿宋" w:eastAsia="仿宋" w:cs="仿宋"/>
          <w:sz w:val="24"/>
          <w:szCs w:val="24"/>
          <w:lang w:eastAsia="zh-CN"/>
        </w:rPr>
        <w:t>2.管理关系单位是指与不具有出资持股关系的其他单位之间存在管理与被管理关系的单位；</w:t>
      </w:r>
    </w:p>
    <w:p w14:paraId="545E1103">
      <w:pPr>
        <w:pStyle w:val="6"/>
        <w:spacing w:before="61" w:line="226" w:lineRule="auto"/>
        <w:ind w:left="2" w:firstLine="478"/>
        <w:rPr>
          <w:rFonts w:hint="eastAsia" w:ascii="仿宋" w:hAnsi="仿宋" w:eastAsia="仿宋" w:cs="仿宋"/>
          <w:sz w:val="24"/>
          <w:szCs w:val="24"/>
          <w:lang w:eastAsia="zh-CN"/>
        </w:rPr>
      </w:pPr>
      <w:bookmarkStart w:id="100" w:name="_Toc19053"/>
      <w:r>
        <w:rPr>
          <w:rFonts w:hint="eastAsia" w:ascii="仿宋" w:hAnsi="仿宋" w:eastAsia="仿宋" w:cs="仿宋"/>
          <w:sz w:val="24"/>
          <w:szCs w:val="24"/>
          <w:lang w:eastAsia="zh-CN"/>
        </w:rPr>
        <w:t>3.如未有相关情况，请在相应栏填写“无”。</w:t>
      </w:r>
      <w:bookmarkEnd w:id="100"/>
    </w:p>
    <w:p w14:paraId="37BF9235">
      <w:pPr>
        <w:pStyle w:val="6"/>
        <w:spacing w:before="61" w:line="226" w:lineRule="auto"/>
        <w:ind w:left="2" w:firstLine="478"/>
        <w:rPr>
          <w:rFonts w:hint="eastAsia" w:ascii="仿宋" w:hAnsi="仿宋" w:eastAsia="仿宋" w:cs="仿宋"/>
          <w:sz w:val="24"/>
          <w:szCs w:val="24"/>
          <w:u w:val="single"/>
          <w:lang w:eastAsia="zh-CN"/>
        </w:rPr>
      </w:pPr>
      <w:r>
        <w:rPr>
          <w:rFonts w:hint="eastAsia" w:ascii="仿宋" w:hAnsi="仿宋" w:eastAsia="仿宋" w:cs="仿宋"/>
          <w:sz w:val="24"/>
          <w:szCs w:val="24"/>
          <w:lang w:eastAsia="zh-CN"/>
        </w:rPr>
        <w:t xml:space="preserve">供应商名称（单位盖公章）:   </w:t>
      </w:r>
      <w:r>
        <w:rPr>
          <w:rFonts w:hint="eastAsia" w:ascii="仿宋" w:hAnsi="仿宋" w:eastAsia="仿宋" w:cs="仿宋"/>
          <w:sz w:val="24"/>
          <w:szCs w:val="24"/>
          <w:u w:val="single"/>
          <w:lang w:eastAsia="zh-CN"/>
        </w:rPr>
        <w:t xml:space="preserve">                               </w:t>
      </w:r>
    </w:p>
    <w:p w14:paraId="4B58C73B">
      <w:pPr>
        <w:pStyle w:val="6"/>
        <w:spacing w:before="61" w:line="226" w:lineRule="auto"/>
        <w:ind w:left="2" w:firstLine="478"/>
        <w:rPr>
          <w:rFonts w:hint="eastAsia" w:ascii="仿宋" w:hAnsi="仿宋" w:eastAsia="仿宋" w:cs="仿宋"/>
          <w:sz w:val="24"/>
          <w:szCs w:val="24"/>
          <w:lang w:eastAsia="zh-CN"/>
        </w:rPr>
      </w:pPr>
      <w:r>
        <w:rPr>
          <w:rFonts w:hint="eastAsia" w:ascii="仿宋" w:hAnsi="仿宋" w:eastAsia="仿宋" w:cs="仿宋"/>
          <w:sz w:val="24"/>
          <w:szCs w:val="24"/>
          <w:lang w:eastAsia="zh-CN"/>
        </w:rPr>
        <w:t xml:space="preserve">法定代表人或委托代理人(签字或盖章):  </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 xml:space="preserve">                                 </w:t>
      </w:r>
    </w:p>
    <w:p w14:paraId="27E00351">
      <w:pPr>
        <w:pStyle w:val="6"/>
        <w:spacing w:before="61" w:line="226" w:lineRule="auto"/>
        <w:ind w:left="2" w:firstLine="478"/>
        <w:rPr>
          <w:rFonts w:hint="eastAsia" w:ascii="仿宋" w:hAnsi="仿宋" w:eastAsia="仿宋" w:cs="仿宋"/>
          <w:sz w:val="24"/>
          <w:szCs w:val="24"/>
          <w:lang w:eastAsia="zh-CN"/>
        </w:rPr>
      </w:pPr>
      <w:r>
        <w:rPr>
          <w:rFonts w:hint="eastAsia" w:ascii="仿宋" w:hAnsi="仿宋" w:eastAsia="仿宋" w:cs="仿宋"/>
          <w:sz w:val="24"/>
          <w:szCs w:val="24"/>
          <w:lang w:eastAsia="zh-CN"/>
        </w:rPr>
        <w:t>日期：       年        月     日</w:t>
      </w:r>
    </w:p>
    <w:p w14:paraId="57EC0EF2">
      <w:pPr>
        <w:pStyle w:val="6"/>
        <w:rPr>
          <w:rFonts w:hint="eastAsia" w:ascii="仿宋" w:hAnsi="仿宋" w:eastAsia="仿宋" w:cs="仿宋"/>
          <w:b/>
          <w:bCs/>
          <w:spacing w:val="-1"/>
          <w:sz w:val="24"/>
          <w:szCs w:val="24"/>
          <w:lang w:eastAsia="zh-CN"/>
        </w:rPr>
      </w:pPr>
    </w:p>
    <w:p w14:paraId="16062F8F">
      <w:pPr>
        <w:rPr>
          <w:rFonts w:hint="eastAsia" w:ascii="仿宋" w:hAnsi="仿宋" w:eastAsia="仿宋" w:cs="仿宋"/>
          <w:b/>
          <w:bCs/>
          <w:spacing w:val="-1"/>
          <w:sz w:val="24"/>
          <w:szCs w:val="24"/>
          <w:lang w:eastAsia="zh-CN"/>
        </w:rPr>
      </w:pPr>
      <w:r>
        <w:rPr>
          <w:rFonts w:hint="eastAsia" w:ascii="仿宋" w:hAnsi="仿宋" w:eastAsia="仿宋" w:cs="仿宋"/>
          <w:b/>
          <w:bCs/>
          <w:spacing w:val="-1"/>
          <w:sz w:val="24"/>
          <w:szCs w:val="24"/>
          <w:lang w:eastAsia="zh-CN"/>
        </w:rPr>
        <w:br w:type="page"/>
      </w:r>
    </w:p>
    <w:p w14:paraId="065B4C08">
      <w:pPr>
        <w:pStyle w:val="6"/>
        <w:ind w:firstLine="717" w:firstLineChars="300"/>
        <w:rPr>
          <w:rFonts w:hint="eastAsia" w:ascii="仿宋" w:hAnsi="仿宋" w:eastAsia="仿宋" w:cs="仿宋"/>
          <w:b/>
          <w:bCs/>
          <w:spacing w:val="-1"/>
          <w:sz w:val="24"/>
          <w:szCs w:val="24"/>
          <w:lang w:eastAsia="zh-CN"/>
        </w:rPr>
      </w:pPr>
    </w:p>
    <w:p w14:paraId="77808287">
      <w:pPr>
        <w:pStyle w:val="6"/>
        <w:ind w:firstLine="717" w:firstLineChars="300"/>
        <w:rPr>
          <w:rFonts w:hint="eastAsia" w:ascii="仿宋" w:hAnsi="仿宋" w:eastAsia="仿宋" w:cs="仿宋"/>
          <w:b/>
          <w:bCs/>
          <w:spacing w:val="-1"/>
          <w:sz w:val="24"/>
          <w:szCs w:val="24"/>
          <w:lang w:eastAsia="zh-CN"/>
        </w:rPr>
      </w:pPr>
      <w:r>
        <w:rPr>
          <w:rFonts w:hint="eastAsia" w:ascii="仿宋" w:hAnsi="仿宋" w:eastAsia="仿宋" w:cs="仿宋"/>
          <w:b/>
          <w:bCs/>
          <w:spacing w:val="-1"/>
          <w:sz w:val="24"/>
          <w:szCs w:val="24"/>
          <w:lang w:eastAsia="zh-CN"/>
        </w:rPr>
        <w:t>6、磋商保证金有效缴纳凭证</w:t>
      </w:r>
    </w:p>
    <w:p w14:paraId="181C7B04">
      <w:pPr>
        <w:pStyle w:val="6"/>
        <w:rPr>
          <w:rFonts w:hint="eastAsia" w:ascii="仿宋" w:hAnsi="仿宋" w:eastAsia="仿宋" w:cs="仿宋"/>
          <w:sz w:val="24"/>
          <w:szCs w:val="24"/>
          <w:lang w:eastAsia="zh-CN"/>
        </w:rPr>
      </w:pPr>
      <w:r>
        <w:rPr>
          <w:rFonts w:hint="eastAsia" w:ascii="仿宋" w:hAnsi="仿宋" w:eastAsia="仿宋" w:cs="仿宋"/>
          <w:sz w:val="24"/>
          <w:szCs w:val="24"/>
          <w:lang w:eastAsia="zh-CN"/>
        </w:rPr>
        <w:t>说明：</w:t>
      </w:r>
    </w:p>
    <w:p w14:paraId="17A8199A">
      <w:pPr>
        <w:pStyle w:val="6"/>
        <w:rPr>
          <w:rFonts w:hint="eastAsia" w:ascii="仿宋" w:hAnsi="仿宋" w:eastAsia="仿宋" w:cs="仿宋"/>
          <w:b/>
          <w:bCs/>
          <w:sz w:val="24"/>
          <w:szCs w:val="24"/>
          <w:lang w:eastAsia="zh-CN"/>
        </w:rPr>
      </w:pPr>
      <w:r>
        <w:rPr>
          <w:rFonts w:hint="eastAsia" w:ascii="仿宋" w:hAnsi="仿宋" w:eastAsia="仿宋" w:cs="仿宋"/>
          <w:sz w:val="24"/>
          <w:szCs w:val="24"/>
          <w:lang w:eastAsia="zh-CN"/>
        </w:rPr>
        <w:t>供应商可将本项目磋商保证金支付的汇款凭证、支票、汇票、本票或者金融机构、担保机构出具的保函等非现金形式提交的扫描件作为缴纳凭证装订在本部分，扫描件上应加盖本单位公章；使用电子保函、银行保函等其他磋商担保函的，应将保函扫描件装订在本部分；扫描件上应加盖本单位公章；</w:t>
      </w:r>
      <w:r>
        <w:rPr>
          <w:rFonts w:hint="eastAsia" w:ascii="仿宋" w:hAnsi="仿宋" w:eastAsia="仿宋" w:cs="仿宋"/>
          <w:b/>
          <w:bCs/>
          <w:sz w:val="24"/>
          <w:szCs w:val="24"/>
          <w:lang w:eastAsia="zh-CN"/>
        </w:rPr>
        <w:t>供应商未按磋商文件要求提交磋商保证金的，磋商无效。</w:t>
      </w:r>
    </w:p>
    <w:p w14:paraId="26EAF7EC">
      <w:pPr>
        <w:pStyle w:val="6"/>
        <w:ind w:firstLine="241" w:firstLineChars="100"/>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注：附上银行开户许可证或基本账户信息。</w:t>
      </w:r>
    </w:p>
    <w:p w14:paraId="1F35DD72">
      <w:pPr>
        <w:pStyle w:val="6"/>
        <w:rPr>
          <w:rFonts w:hint="eastAsia" w:ascii="仿宋" w:hAnsi="仿宋" w:eastAsia="仿宋" w:cs="仿宋"/>
          <w:b/>
          <w:bCs/>
          <w:sz w:val="24"/>
          <w:szCs w:val="24"/>
          <w:lang w:eastAsia="zh-CN"/>
        </w:rPr>
      </w:pPr>
    </w:p>
    <w:p w14:paraId="707D278B">
      <w:pPr>
        <w:rPr>
          <w:rFonts w:hint="eastAsia" w:ascii="仿宋" w:hAnsi="仿宋" w:eastAsia="仿宋" w:cs="仿宋"/>
          <w:b/>
          <w:bCs/>
          <w:spacing w:val="-6"/>
          <w:position w:val="16"/>
          <w:sz w:val="24"/>
          <w:szCs w:val="24"/>
          <w:lang w:eastAsia="zh-CN"/>
        </w:rPr>
      </w:pPr>
    </w:p>
    <w:p w14:paraId="0C62E421">
      <w:pPr>
        <w:rPr>
          <w:rFonts w:hint="eastAsia" w:ascii="仿宋" w:hAnsi="仿宋" w:eastAsia="仿宋" w:cs="仿宋"/>
          <w:b/>
          <w:bCs/>
          <w:spacing w:val="-5"/>
          <w:sz w:val="24"/>
          <w:szCs w:val="24"/>
          <w:lang w:eastAsia="zh-CN"/>
        </w:rPr>
      </w:pPr>
      <w:r>
        <w:rPr>
          <w:rFonts w:hint="eastAsia" w:ascii="仿宋" w:hAnsi="仿宋" w:eastAsia="仿宋" w:cs="仿宋"/>
          <w:b/>
          <w:bCs/>
          <w:spacing w:val="-6"/>
          <w:position w:val="16"/>
          <w:sz w:val="24"/>
          <w:szCs w:val="24"/>
          <w:lang w:eastAsia="zh-CN"/>
        </w:rPr>
        <w:t>7、</w:t>
      </w:r>
      <w:r>
        <w:rPr>
          <w:rFonts w:hint="eastAsia" w:ascii="仿宋" w:hAnsi="仿宋" w:eastAsia="仿宋" w:cs="仿宋"/>
          <w:b/>
          <w:bCs/>
          <w:spacing w:val="-6"/>
          <w:position w:val="16"/>
          <w:sz w:val="24"/>
          <w:szCs w:val="24"/>
          <w:lang w:val="zh-CN" w:eastAsia="zh-CN"/>
        </w:rPr>
        <w:t>法定代表人磋商需提供法定代表人身份证明；授权人磋商需提供法定代表人身份证明及被授权书；</w:t>
      </w:r>
    </w:p>
    <w:p w14:paraId="48D6775E">
      <w:pPr>
        <w:spacing w:before="200" w:line="360" w:lineRule="auto"/>
        <w:ind w:left="3155"/>
        <w:rPr>
          <w:rFonts w:hint="eastAsia" w:ascii="仿宋" w:hAnsi="仿宋" w:eastAsia="仿宋" w:cs="仿宋"/>
          <w:sz w:val="24"/>
          <w:szCs w:val="24"/>
          <w:lang w:eastAsia="zh-CN"/>
        </w:rPr>
      </w:pPr>
      <w:r>
        <w:rPr>
          <w:rFonts w:hint="eastAsia" w:ascii="仿宋" w:hAnsi="仿宋" w:eastAsia="仿宋" w:cs="仿宋"/>
        </w:rPr>
        <mc:AlternateContent>
          <mc:Choice Requires="wps">
            <w:drawing>
              <wp:anchor distT="0" distB="0" distL="114300" distR="114300" simplePos="0" relativeHeight="251673600" behindDoc="0" locked="0" layoutInCell="0" allowOverlap="1">
                <wp:simplePos x="0" y="0"/>
                <wp:positionH relativeFrom="page">
                  <wp:posOffset>1610995</wp:posOffset>
                </wp:positionH>
                <wp:positionV relativeFrom="page">
                  <wp:posOffset>5046345</wp:posOffset>
                </wp:positionV>
                <wp:extent cx="1485900" cy="182245"/>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485900" cy="182245"/>
                        </a:xfrm>
                        <a:prstGeom prst="rect">
                          <a:avLst/>
                        </a:prstGeom>
                        <a:noFill/>
                        <a:ln>
                          <a:noFill/>
                        </a:ln>
                      </wps:spPr>
                      <wps:txbx>
                        <w:txbxContent>
                          <w:p w14:paraId="310FDBE5">
                            <w:pPr>
                              <w:pStyle w:val="6"/>
                              <w:spacing w:before="19" w:line="228" w:lineRule="auto"/>
                              <w:ind w:left="20"/>
                              <w:rPr>
                                <w:sz w:val="20"/>
                                <w:szCs w:val="20"/>
                              </w:rPr>
                            </w:pPr>
                          </w:p>
                        </w:txbxContent>
                      </wps:txbx>
                      <wps:bodyPr lIns="0" tIns="0" rIns="0" bIns="0" upright="1"/>
                    </wps:wsp>
                  </a:graphicData>
                </a:graphic>
              </wp:anchor>
            </w:drawing>
          </mc:Choice>
          <mc:Fallback>
            <w:pict>
              <v:shape id="_x0000_s1026" o:spid="_x0000_s1026" o:spt="202" type="#_x0000_t202" style="position:absolute;left:0pt;margin-left:126.85pt;margin-top:397.35pt;height:14.35pt;width:117pt;mso-position-horizontal-relative:page;mso-position-vertical-relative:page;z-index:251673600;mso-width-relative:page;mso-height-relative:page;" filled="f" stroked="f" coordsize="21600,21600" o:allowincell="f" o:gfxdata="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b9ioo2gAAAAsBAAAPAAAAAAAAAAEAIAAAACIAAABkcnMvZG93bnJldi54bWxQ&#10;SwECFAAUAAAACACHTuJA+6YtU7wBAAB0AwAADgAAAAAAAAABACAAAAApAQAAZHJzL2Uyb0RvYy54&#10;bWxQSwUGAAAAAAYABgBZAQAAVwUAAAAA&#10;">
                <v:fill on="f" focussize="0,0"/>
                <v:stroke on="f"/>
                <v:imagedata o:title=""/>
                <o:lock v:ext="edit" aspectratio="f"/>
                <v:textbox inset="0mm,0mm,0mm,0mm">
                  <w:txbxContent>
                    <w:p w14:paraId="310FDBE5">
                      <w:pPr>
                        <w:pStyle w:val="6"/>
                        <w:spacing w:before="19" w:line="228" w:lineRule="auto"/>
                        <w:ind w:left="20"/>
                        <w:rPr>
                          <w:sz w:val="20"/>
                          <w:szCs w:val="20"/>
                        </w:rPr>
                      </w:pPr>
                    </w:p>
                  </w:txbxContent>
                </v:textbox>
              </v:shape>
            </w:pict>
          </mc:Fallback>
        </mc:AlternateContent>
      </w:r>
      <w:r>
        <w:rPr>
          <w:rFonts w:hint="eastAsia" w:ascii="仿宋" w:hAnsi="仿宋" w:eastAsia="仿宋" w:cs="仿宋"/>
          <w:b/>
          <w:bCs/>
          <w:spacing w:val="-5"/>
          <w:sz w:val="24"/>
          <w:szCs w:val="24"/>
          <w:lang w:eastAsia="zh-CN"/>
        </w:rPr>
        <w:t>法定代表人身份证明</w:t>
      </w:r>
    </w:p>
    <w:p w14:paraId="66AE1F85">
      <w:pPr>
        <w:pStyle w:val="8"/>
        <w:spacing w:line="240" w:lineRule="atLeast"/>
        <w:rPr>
          <w:rFonts w:hint="eastAsia" w:ascii="仿宋" w:hAnsi="仿宋" w:eastAsia="仿宋" w:cs="仿宋"/>
          <w:szCs w:val="21"/>
          <w:lang w:eastAsia="zh-CN"/>
        </w:rPr>
      </w:pPr>
      <w:r>
        <w:rPr>
          <w:rFonts w:hint="eastAsia" w:ascii="仿宋" w:hAnsi="仿宋" w:eastAsia="仿宋" w:cs="仿宋"/>
          <w:b/>
          <w:szCs w:val="21"/>
          <w:lang w:eastAsia="zh-CN"/>
        </w:rPr>
        <w:t>（一）法定代表人身份证明</w:t>
      </w:r>
    </w:p>
    <w:p w14:paraId="40FC315E">
      <w:pPr>
        <w:spacing w:line="360" w:lineRule="auto"/>
        <w:rPr>
          <w:rFonts w:hint="eastAsia" w:ascii="仿宋" w:hAnsi="仿宋" w:eastAsia="仿宋" w:cs="仿宋"/>
          <w:lang w:eastAsia="zh-CN"/>
        </w:rPr>
      </w:pPr>
      <w:r>
        <w:rPr>
          <w:rFonts w:hint="eastAsia" w:ascii="仿宋" w:hAnsi="仿宋" w:eastAsia="仿宋" w:cs="仿宋"/>
          <w:lang w:eastAsia="zh-CN"/>
        </w:rPr>
        <w:t xml:space="preserve">     </w:t>
      </w:r>
      <w:r>
        <w:rPr>
          <w:rFonts w:hint="eastAsia" w:ascii="仿宋" w:hAnsi="仿宋" w:eastAsia="仿宋" w:cs="仿宋"/>
          <w:u w:val="single"/>
          <w:lang w:eastAsia="zh-CN"/>
        </w:rPr>
        <w:t xml:space="preserve">          </w:t>
      </w:r>
      <w:r>
        <w:rPr>
          <w:rFonts w:hint="eastAsia" w:ascii="仿宋" w:hAnsi="仿宋" w:eastAsia="仿宋" w:cs="仿宋"/>
          <w:lang w:eastAsia="zh-CN"/>
        </w:rPr>
        <w:t>同志，现任我单位</w:t>
      </w:r>
      <w:r>
        <w:rPr>
          <w:rFonts w:hint="eastAsia" w:ascii="仿宋" w:hAnsi="仿宋" w:eastAsia="仿宋" w:cs="仿宋"/>
          <w:u w:val="single"/>
          <w:lang w:eastAsia="zh-CN"/>
        </w:rPr>
        <w:t xml:space="preserve">          </w:t>
      </w:r>
      <w:r>
        <w:rPr>
          <w:rFonts w:hint="eastAsia" w:ascii="仿宋" w:hAnsi="仿宋" w:eastAsia="仿宋" w:cs="仿宋"/>
          <w:lang w:eastAsia="zh-CN"/>
        </w:rPr>
        <w:t>职务，为法定代表人，特此证明。</w:t>
      </w:r>
    </w:p>
    <w:p w14:paraId="25FECD40">
      <w:pPr>
        <w:spacing w:line="360" w:lineRule="auto"/>
        <w:ind w:firstLine="210" w:firstLineChars="100"/>
        <w:rPr>
          <w:rFonts w:hint="eastAsia" w:ascii="仿宋" w:hAnsi="仿宋" w:eastAsia="仿宋" w:cs="仿宋"/>
          <w:lang w:eastAsia="zh-CN"/>
        </w:rPr>
      </w:pPr>
      <w:r>
        <w:rPr>
          <w:rFonts w:hint="eastAsia" w:ascii="仿宋" w:hAnsi="仿宋" w:eastAsia="仿宋" w:cs="仿宋"/>
          <w:lang w:eastAsia="zh-CN"/>
        </w:rPr>
        <w:t xml:space="preserve">签发日期：                  单位：        </w:t>
      </w:r>
    </w:p>
    <w:p w14:paraId="3B14CB85">
      <w:pPr>
        <w:spacing w:line="360" w:lineRule="auto"/>
        <w:ind w:firstLine="210" w:firstLineChars="100"/>
        <w:rPr>
          <w:rFonts w:hint="eastAsia" w:ascii="仿宋" w:hAnsi="仿宋" w:eastAsia="仿宋" w:cs="仿宋"/>
          <w:lang w:eastAsia="zh-CN"/>
        </w:rPr>
      </w:pPr>
      <w:r>
        <w:rPr>
          <w:rFonts w:hint="eastAsia" w:ascii="仿宋" w:hAnsi="仿宋" w:eastAsia="仿宋" w:cs="仿宋"/>
          <w:lang w:eastAsia="zh-CN"/>
        </w:rPr>
        <w:t>附：代表人性别：            年龄：           身份证号码：</w:t>
      </w:r>
    </w:p>
    <w:p w14:paraId="27D07ACB">
      <w:pPr>
        <w:spacing w:line="360" w:lineRule="auto"/>
        <w:ind w:firstLine="210" w:firstLineChars="100"/>
        <w:rPr>
          <w:rFonts w:hint="eastAsia" w:ascii="仿宋" w:hAnsi="仿宋" w:eastAsia="仿宋" w:cs="仿宋"/>
          <w:lang w:eastAsia="zh-CN"/>
        </w:rPr>
      </w:pPr>
      <w:r>
        <w:rPr>
          <w:rFonts w:hint="eastAsia" w:ascii="仿宋" w:hAnsi="仿宋" w:eastAsia="仿宋" w:cs="仿宋"/>
          <w:lang w:eastAsia="zh-CN"/>
        </w:rPr>
        <w:t>联系电话：</w:t>
      </w:r>
    </w:p>
    <w:p w14:paraId="0403908C">
      <w:pPr>
        <w:spacing w:line="360" w:lineRule="auto"/>
        <w:ind w:firstLine="210" w:firstLineChars="100"/>
        <w:rPr>
          <w:rFonts w:hint="eastAsia" w:ascii="仿宋" w:hAnsi="仿宋" w:eastAsia="仿宋" w:cs="仿宋"/>
          <w:lang w:eastAsia="zh-CN"/>
        </w:rPr>
      </w:pPr>
      <w:r>
        <w:rPr>
          <w:rFonts w:hint="eastAsia" w:ascii="仿宋" w:hAnsi="仿宋" w:eastAsia="仿宋" w:cs="仿宋"/>
          <w:lang w:eastAsia="zh-CN"/>
        </w:rPr>
        <w:t>营业执照号码：              经济性质：</w:t>
      </w:r>
    </w:p>
    <w:p w14:paraId="17CCF353">
      <w:pPr>
        <w:spacing w:line="360" w:lineRule="auto"/>
        <w:rPr>
          <w:rFonts w:hint="eastAsia" w:ascii="仿宋" w:hAnsi="仿宋" w:eastAsia="仿宋" w:cs="仿宋"/>
          <w:lang w:eastAsia="zh-CN"/>
        </w:rPr>
      </w:pPr>
      <w:r>
        <w:rPr>
          <w:rFonts w:hint="eastAsia" w:ascii="仿宋" w:hAnsi="仿宋" w:eastAsia="仿宋" w:cs="仿宋"/>
          <w:lang w:eastAsia="zh-CN"/>
        </w:rPr>
        <w:t>说明：</w:t>
      </w:r>
    </w:p>
    <w:p w14:paraId="2C9F6DED">
      <w:pPr>
        <w:spacing w:line="360" w:lineRule="auto"/>
        <w:ind w:firstLine="210" w:firstLineChars="100"/>
        <w:rPr>
          <w:rFonts w:hint="eastAsia" w:ascii="仿宋" w:hAnsi="仿宋" w:eastAsia="仿宋" w:cs="仿宋"/>
          <w:lang w:eastAsia="zh-CN"/>
        </w:rPr>
      </w:pPr>
      <w:r>
        <w:rPr>
          <w:rFonts w:hint="eastAsia" w:ascii="仿宋" w:hAnsi="仿宋" w:eastAsia="仿宋" w:cs="仿宋"/>
          <w:lang w:eastAsia="zh-CN"/>
        </w:rPr>
        <w:t>1、法定代表人为企业事业单位、国家机关、社会团体的主要行政负责人。</w:t>
      </w:r>
    </w:p>
    <w:p w14:paraId="7B48EE77">
      <w:pPr>
        <w:spacing w:line="360" w:lineRule="auto"/>
        <w:rPr>
          <w:rFonts w:hint="eastAsia" w:ascii="仿宋" w:hAnsi="仿宋" w:eastAsia="仿宋" w:cs="仿宋"/>
          <w:lang w:eastAsia="zh-CN"/>
        </w:rPr>
      </w:pPr>
      <w:r>
        <w:rPr>
          <w:rFonts w:hint="eastAsia" w:ascii="仿宋" w:hAnsi="仿宋" w:eastAsia="仿宋" w:cs="仿宋"/>
          <w:lang w:eastAsia="zh-CN"/>
        </w:rPr>
        <w:t xml:space="preserve">  2、内容必须填写真实、清楚、涂改无效，不得转让。</w:t>
      </w:r>
    </w:p>
    <w:p w14:paraId="37F15579">
      <w:pPr>
        <w:spacing w:line="360" w:lineRule="auto"/>
        <w:ind w:firstLine="210" w:firstLineChars="100"/>
        <w:rPr>
          <w:rFonts w:hint="eastAsia" w:ascii="仿宋" w:hAnsi="仿宋" w:eastAsia="仿宋" w:cs="仿宋"/>
          <w:lang w:eastAsia="zh-CN"/>
        </w:rPr>
      </w:pPr>
      <w:r>
        <w:rPr>
          <w:rFonts w:hint="eastAsia" w:ascii="仿宋" w:hAnsi="仿宋" w:eastAsia="仿宋" w:cs="仿宋"/>
          <w:lang w:eastAsia="zh-CN"/>
        </w:rPr>
        <w:t>3、将此证明书原件提交采购代理机构作为响应文件附件。</w:t>
      </w:r>
    </w:p>
    <w:p w14:paraId="4068E1BE">
      <w:pPr>
        <w:spacing w:line="360" w:lineRule="auto"/>
        <w:rPr>
          <w:rFonts w:hint="eastAsia" w:ascii="仿宋" w:hAnsi="仿宋" w:eastAsia="仿宋" w:cs="仿宋"/>
          <w:lang w:eastAsia="zh-CN"/>
        </w:rPr>
      </w:pPr>
      <w:r>
        <w:rPr>
          <w:rFonts w:hint="eastAsia" w:ascii="仿宋" w:hAnsi="仿宋" w:eastAsia="仿宋" w:cs="仿宋"/>
          <w:lang w:eastAsia="zh-CN"/>
        </w:rPr>
        <w:t xml:space="preserve">  (为避免废标，请供应商务必提供本附件)</w:t>
      </w:r>
    </w:p>
    <w:p w14:paraId="12A90740">
      <w:pPr>
        <w:spacing w:line="360" w:lineRule="auto"/>
        <w:rPr>
          <w:rFonts w:hint="eastAsia" w:ascii="仿宋" w:hAnsi="仿宋" w:eastAsia="仿宋" w:cs="仿宋"/>
          <w:lang w:eastAsia="zh-CN"/>
        </w:rPr>
      </w:pPr>
      <w:r>
        <w:rPr>
          <w:rFonts w:hint="eastAsia" w:ascii="仿宋" w:hAnsi="仿宋" w:eastAsia="仿宋" w:cs="仿宋"/>
        </w:rPr>
        <mc:AlternateContent>
          <mc:Choice Requires="wps">
            <w:drawing>
              <wp:anchor distT="0" distB="0" distL="114300" distR="114300" simplePos="0" relativeHeight="251674624" behindDoc="0" locked="0" layoutInCell="1" allowOverlap="1">
                <wp:simplePos x="0" y="0"/>
                <wp:positionH relativeFrom="column">
                  <wp:posOffset>154305</wp:posOffset>
                </wp:positionH>
                <wp:positionV relativeFrom="paragraph">
                  <wp:posOffset>10795</wp:posOffset>
                </wp:positionV>
                <wp:extent cx="2333625" cy="1584325"/>
                <wp:effectExtent l="4445" t="4445" r="11430" b="11430"/>
                <wp:wrapNone/>
                <wp:docPr id="1" name="流程图: 可选过程 1"/>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1B0512F6">
                            <w:pPr>
                              <w:jc w:val="center"/>
                              <w:rPr>
                                <w:rFonts w:hAnsi="宋体"/>
                              </w:rPr>
                            </w:pPr>
                          </w:p>
                          <w:p w14:paraId="2CB51A18">
                            <w:pPr>
                              <w:jc w:val="center"/>
                              <w:rPr>
                                <w:rFonts w:hAnsi="宋体"/>
                              </w:rPr>
                            </w:pPr>
                          </w:p>
                          <w:p w14:paraId="3AB6E36F">
                            <w:pPr>
                              <w:jc w:val="center"/>
                              <w:rPr>
                                <w:rFonts w:hAnsi="宋体"/>
                              </w:rPr>
                            </w:pPr>
                          </w:p>
                          <w:p w14:paraId="153FF590">
                            <w:pPr>
                              <w:jc w:val="center"/>
                              <w:rPr>
                                <w:rFonts w:ascii="仿宋" w:hAnsi="仿宋" w:eastAsia="仿宋" w:cs="仿宋"/>
                                <w:lang w:eastAsia="zh-CN"/>
                              </w:rPr>
                            </w:pPr>
                            <w:r>
                              <w:rPr>
                                <w:rFonts w:hint="eastAsia" w:ascii="仿宋" w:hAnsi="仿宋" w:eastAsia="仿宋" w:cs="仿宋"/>
                                <w:lang w:eastAsia="zh-CN"/>
                              </w:rPr>
                              <w:t>法定代表人身份证复印件</w:t>
                            </w:r>
                          </w:p>
                          <w:p w14:paraId="51BC5FCA">
                            <w:pPr>
                              <w:jc w:val="center"/>
                              <w:rPr>
                                <w:rFonts w:hAnsi="宋体"/>
                                <w:lang w:eastAsia="zh-CN"/>
                              </w:rPr>
                            </w:pPr>
                          </w:p>
                          <w:p w14:paraId="42B3B75A">
                            <w:pPr>
                              <w:jc w:val="center"/>
                              <w:rPr>
                                <w:lang w:eastAsia="zh-CN"/>
                              </w:rPr>
                            </w:pPr>
                          </w:p>
                        </w:txbxContent>
                      </wps:txbx>
                      <wps:bodyPr wrap="square" upright="1"/>
                    </wps:wsp>
                  </a:graphicData>
                </a:graphic>
              </wp:anchor>
            </w:drawing>
          </mc:Choice>
          <mc:Fallback>
            <w:pict>
              <v:shape id="_x0000_s1026" o:spid="_x0000_s1026" o:spt="176" type="#_x0000_t176" style="position:absolute;left:0pt;margin-left:12.15pt;margin-top:0.85pt;height:124.75pt;width:183.75pt;z-index:251674624;mso-width-relative:page;mso-height-relative:page;" fillcolor="#FFFFFF" filled="t" stroked="t" coordsize="21600,21600" o:gfxdata="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eVk69dYAAAAIAQAADwAAAAAAAAABACAAAAAiAAAAZHJzL2Rvd25yZXYu&#10;eG1sUEsBAhQAFAAAAAgAh07iQAUvenk2AgAAbAQAAA4AAAAAAAAAAQAgAAAAJQEAAGRycy9lMm9E&#10;b2MueG1sUEsFBgAAAAAGAAYAWQEAAM0FAAAAAA==&#10;">
                <v:fill on="t" focussize="0,0"/>
                <v:stroke color="#000000" joinstyle="miter"/>
                <v:imagedata o:title=""/>
                <o:lock v:ext="edit" aspectratio="f"/>
                <v:textbox>
                  <w:txbxContent>
                    <w:p w14:paraId="1B0512F6">
                      <w:pPr>
                        <w:jc w:val="center"/>
                        <w:rPr>
                          <w:rFonts w:hAnsi="宋体"/>
                        </w:rPr>
                      </w:pPr>
                    </w:p>
                    <w:p w14:paraId="2CB51A18">
                      <w:pPr>
                        <w:jc w:val="center"/>
                        <w:rPr>
                          <w:rFonts w:hAnsi="宋体"/>
                        </w:rPr>
                      </w:pPr>
                    </w:p>
                    <w:p w14:paraId="3AB6E36F">
                      <w:pPr>
                        <w:jc w:val="center"/>
                        <w:rPr>
                          <w:rFonts w:hAnsi="宋体"/>
                        </w:rPr>
                      </w:pPr>
                    </w:p>
                    <w:p w14:paraId="153FF590">
                      <w:pPr>
                        <w:jc w:val="center"/>
                        <w:rPr>
                          <w:rFonts w:ascii="仿宋" w:hAnsi="仿宋" w:eastAsia="仿宋" w:cs="仿宋"/>
                          <w:lang w:eastAsia="zh-CN"/>
                        </w:rPr>
                      </w:pPr>
                      <w:r>
                        <w:rPr>
                          <w:rFonts w:hint="eastAsia" w:ascii="仿宋" w:hAnsi="仿宋" w:eastAsia="仿宋" w:cs="仿宋"/>
                          <w:lang w:eastAsia="zh-CN"/>
                        </w:rPr>
                        <w:t>法定代表人身份证复印件</w:t>
                      </w:r>
                    </w:p>
                    <w:p w14:paraId="51BC5FCA">
                      <w:pPr>
                        <w:jc w:val="center"/>
                        <w:rPr>
                          <w:rFonts w:hAnsi="宋体"/>
                          <w:lang w:eastAsia="zh-CN"/>
                        </w:rPr>
                      </w:pPr>
                    </w:p>
                    <w:p w14:paraId="42B3B75A">
                      <w:pPr>
                        <w:jc w:val="center"/>
                        <w:rPr>
                          <w:lang w:eastAsia="zh-CN"/>
                        </w:rPr>
                      </w:pPr>
                    </w:p>
                  </w:txbxContent>
                </v:textbox>
              </v:shape>
            </w:pict>
          </mc:Fallback>
        </mc:AlternateContent>
      </w:r>
      <w:r>
        <w:rPr>
          <w:rFonts w:hint="eastAsia" w:ascii="仿宋" w:hAnsi="仿宋" w:eastAsia="仿宋" w:cs="仿宋"/>
        </w:rPr>
        <mc:AlternateContent>
          <mc:Choice Requires="wps">
            <w:drawing>
              <wp:anchor distT="0" distB="0" distL="114300" distR="114300" simplePos="0" relativeHeight="251676672" behindDoc="0" locked="0" layoutInCell="1" allowOverlap="1">
                <wp:simplePos x="0" y="0"/>
                <wp:positionH relativeFrom="column">
                  <wp:posOffset>2918460</wp:posOffset>
                </wp:positionH>
                <wp:positionV relativeFrom="paragraph">
                  <wp:posOffset>28575</wp:posOffset>
                </wp:positionV>
                <wp:extent cx="2404745" cy="1556385"/>
                <wp:effectExtent l="7620" t="7620" r="13335" b="10795"/>
                <wp:wrapNone/>
                <wp:docPr id="27" name="圆角矩形 27"/>
                <wp:cNvGraphicFramePr/>
                <a:graphic xmlns:a="http://schemas.openxmlformats.org/drawingml/2006/main">
                  <a:graphicData uri="http://schemas.microsoft.com/office/word/2010/wordprocessingShape">
                    <wps:wsp>
                      <wps:cNvSpPr/>
                      <wps:spPr>
                        <a:xfrm>
                          <a:off x="0" y="0"/>
                          <a:ext cx="2404745" cy="155638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72BAA5CB">
                            <w:pPr>
                              <w:jc w:val="center"/>
                              <w:rPr>
                                <w:rFonts w:hAnsi="宋体"/>
                                <w:lang w:eastAsia="zh-CN"/>
                              </w:rPr>
                            </w:pPr>
                            <w:r>
                              <w:rPr>
                                <w:rFonts w:hint="eastAsia" w:hAnsi="宋体"/>
                                <w:lang w:eastAsia="zh-CN"/>
                              </w:rPr>
                              <w:t xml:space="preserve">  </w:t>
                            </w:r>
                          </w:p>
                          <w:p w14:paraId="7D7747E4">
                            <w:pPr>
                              <w:jc w:val="center"/>
                              <w:rPr>
                                <w:rFonts w:hAnsi="宋体"/>
                                <w:lang w:eastAsia="zh-CN"/>
                              </w:rPr>
                            </w:pPr>
                          </w:p>
                          <w:p w14:paraId="640DEC70">
                            <w:pPr>
                              <w:jc w:val="center"/>
                              <w:rPr>
                                <w:rFonts w:hAnsi="宋体"/>
                                <w:lang w:eastAsia="zh-CN"/>
                              </w:rPr>
                            </w:pPr>
                          </w:p>
                          <w:p w14:paraId="05347336">
                            <w:pPr>
                              <w:jc w:val="center"/>
                              <w:rPr>
                                <w:rFonts w:ascii="仿宋" w:hAnsi="仿宋" w:eastAsia="仿宋" w:cs="仿宋"/>
                                <w:lang w:eastAsia="zh-CN"/>
                              </w:rPr>
                            </w:pPr>
                            <w:r>
                              <w:rPr>
                                <w:rFonts w:hint="eastAsia" w:ascii="仿宋" w:hAnsi="仿宋" w:eastAsia="仿宋" w:cs="仿宋"/>
                                <w:lang w:eastAsia="zh-CN"/>
                              </w:rPr>
                              <w:t>法定代表人身份证复印件</w:t>
                            </w:r>
                          </w:p>
                          <w:p w14:paraId="48348F05">
                            <w:pPr>
                              <w:rPr>
                                <w:lang w:eastAsia="zh-CN"/>
                              </w:rPr>
                            </w:pPr>
                          </w:p>
                          <w:p w14:paraId="235F99B2">
                            <w:pPr>
                              <w:pStyle w:val="5"/>
                              <w:rPr>
                                <w:lang w:eastAsia="zh-CN"/>
                              </w:rPr>
                            </w:pPr>
                          </w:p>
                          <w:p w14:paraId="25980434">
                            <w:pPr>
                              <w:pStyle w:val="5"/>
                              <w:rPr>
                                <w:lang w:eastAsia="zh-CN"/>
                              </w:rPr>
                            </w:pPr>
                          </w:p>
                          <w:p w14:paraId="53E5FDC1">
                            <w:pPr>
                              <w:pStyle w:val="5"/>
                              <w:rPr>
                                <w:lang w:eastAsia="zh-CN"/>
                              </w:rPr>
                            </w:pPr>
                          </w:p>
                          <w:p w14:paraId="3944BE2A">
                            <w:pPr>
                              <w:pStyle w:val="5"/>
                              <w:rPr>
                                <w:lang w:eastAsia="zh-CN"/>
                              </w:rPr>
                            </w:pPr>
                          </w:p>
                        </w:txbxContent>
                      </wps:txbx>
                      <wps:bodyPr wrap="square" upright="1"/>
                    </wps:wsp>
                  </a:graphicData>
                </a:graphic>
              </wp:anchor>
            </w:drawing>
          </mc:Choice>
          <mc:Fallback>
            <w:pict>
              <v:roundrect id="_x0000_s1026" o:spid="_x0000_s1026" o:spt="2" style="position:absolute;left:0pt;margin-left:229.8pt;margin-top:2.25pt;height:122.55pt;width:189.35pt;z-index:251676672;mso-width-relative:page;mso-height-relative:page;" fillcolor="#FFFFFF" filled="t" stroked="t" coordsize="21600,21600" arcsize="0.166666666666667" o:gfxdata="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DzvvNDaAAAACQEAAA8AAAAAAAAAAQAgAAAAIgAAAGRycy9kb3du&#10;cmV2LnhtbFBLAQIUABQAAAAIAIdO4kD2i11mNgIAAHYEAAAOAAAAAAAAAAEAIAAAACkBAABkcnMv&#10;ZTJvRG9jLnhtbFBLBQYAAAAABgAGAFkBAADRBQAAAAA=&#10;">
                <v:fill on="t" focussize="0,0"/>
                <v:stroke weight="1.25pt" color="#808080" joinstyle="round"/>
                <v:imagedata o:title=""/>
                <o:lock v:ext="edit" aspectratio="f"/>
                <v:textbox>
                  <w:txbxContent>
                    <w:p w14:paraId="72BAA5CB">
                      <w:pPr>
                        <w:jc w:val="center"/>
                        <w:rPr>
                          <w:rFonts w:hAnsi="宋体"/>
                          <w:lang w:eastAsia="zh-CN"/>
                        </w:rPr>
                      </w:pPr>
                      <w:r>
                        <w:rPr>
                          <w:rFonts w:hint="eastAsia" w:hAnsi="宋体"/>
                          <w:lang w:eastAsia="zh-CN"/>
                        </w:rPr>
                        <w:t xml:space="preserve">  </w:t>
                      </w:r>
                    </w:p>
                    <w:p w14:paraId="7D7747E4">
                      <w:pPr>
                        <w:jc w:val="center"/>
                        <w:rPr>
                          <w:rFonts w:hAnsi="宋体"/>
                          <w:lang w:eastAsia="zh-CN"/>
                        </w:rPr>
                      </w:pPr>
                    </w:p>
                    <w:p w14:paraId="640DEC70">
                      <w:pPr>
                        <w:jc w:val="center"/>
                        <w:rPr>
                          <w:rFonts w:hAnsi="宋体"/>
                          <w:lang w:eastAsia="zh-CN"/>
                        </w:rPr>
                      </w:pPr>
                    </w:p>
                    <w:p w14:paraId="05347336">
                      <w:pPr>
                        <w:jc w:val="center"/>
                        <w:rPr>
                          <w:rFonts w:ascii="仿宋" w:hAnsi="仿宋" w:eastAsia="仿宋" w:cs="仿宋"/>
                          <w:lang w:eastAsia="zh-CN"/>
                        </w:rPr>
                      </w:pPr>
                      <w:r>
                        <w:rPr>
                          <w:rFonts w:hint="eastAsia" w:ascii="仿宋" w:hAnsi="仿宋" w:eastAsia="仿宋" w:cs="仿宋"/>
                          <w:lang w:eastAsia="zh-CN"/>
                        </w:rPr>
                        <w:t>法定代表人身份证复印件</w:t>
                      </w:r>
                    </w:p>
                    <w:p w14:paraId="48348F05">
                      <w:pPr>
                        <w:rPr>
                          <w:lang w:eastAsia="zh-CN"/>
                        </w:rPr>
                      </w:pPr>
                    </w:p>
                    <w:p w14:paraId="235F99B2">
                      <w:pPr>
                        <w:pStyle w:val="5"/>
                        <w:rPr>
                          <w:lang w:eastAsia="zh-CN"/>
                        </w:rPr>
                      </w:pPr>
                    </w:p>
                    <w:p w14:paraId="25980434">
                      <w:pPr>
                        <w:pStyle w:val="5"/>
                        <w:rPr>
                          <w:lang w:eastAsia="zh-CN"/>
                        </w:rPr>
                      </w:pPr>
                    </w:p>
                    <w:p w14:paraId="53E5FDC1">
                      <w:pPr>
                        <w:pStyle w:val="5"/>
                        <w:rPr>
                          <w:lang w:eastAsia="zh-CN"/>
                        </w:rPr>
                      </w:pPr>
                    </w:p>
                    <w:p w14:paraId="3944BE2A">
                      <w:pPr>
                        <w:pStyle w:val="5"/>
                        <w:rPr>
                          <w:lang w:eastAsia="zh-CN"/>
                        </w:rPr>
                      </w:pPr>
                    </w:p>
                  </w:txbxContent>
                </v:textbox>
              </v:roundrect>
            </w:pict>
          </mc:Fallback>
        </mc:AlternateContent>
      </w:r>
    </w:p>
    <w:p w14:paraId="7987D1D4">
      <w:pPr>
        <w:spacing w:line="360" w:lineRule="auto"/>
        <w:rPr>
          <w:rFonts w:hint="eastAsia" w:ascii="仿宋" w:hAnsi="仿宋" w:eastAsia="仿宋" w:cs="仿宋"/>
          <w:lang w:eastAsia="zh-CN"/>
        </w:rPr>
      </w:pPr>
    </w:p>
    <w:p w14:paraId="6A8998F7">
      <w:pPr>
        <w:spacing w:line="360" w:lineRule="auto"/>
        <w:rPr>
          <w:rFonts w:hint="eastAsia" w:ascii="仿宋" w:hAnsi="仿宋" w:eastAsia="仿宋" w:cs="仿宋"/>
          <w:lang w:eastAsia="zh-CN"/>
        </w:rPr>
      </w:pPr>
    </w:p>
    <w:p w14:paraId="3BBE2BC0">
      <w:pPr>
        <w:tabs>
          <w:tab w:val="left" w:pos="654"/>
          <w:tab w:val="left" w:pos="1734"/>
          <w:tab w:val="left" w:pos="2814"/>
          <w:tab w:val="left" w:pos="3894"/>
          <w:tab w:val="left" w:pos="5334"/>
          <w:tab w:val="left" w:pos="6414"/>
          <w:tab w:val="left" w:pos="7254"/>
          <w:tab w:val="left" w:pos="8574"/>
          <w:tab w:val="left" w:pos="9654"/>
        </w:tabs>
        <w:spacing w:line="360" w:lineRule="auto"/>
        <w:rPr>
          <w:rFonts w:hint="eastAsia" w:ascii="仿宋" w:hAnsi="仿宋" w:eastAsia="仿宋" w:cs="仿宋"/>
          <w:lang w:eastAsia="zh-CN"/>
        </w:rPr>
      </w:pPr>
    </w:p>
    <w:p w14:paraId="09A12D6F">
      <w:pPr>
        <w:spacing w:line="360" w:lineRule="auto"/>
        <w:ind w:right="246"/>
        <w:rPr>
          <w:rFonts w:hint="eastAsia" w:ascii="仿宋" w:hAnsi="仿宋" w:eastAsia="仿宋" w:cs="仿宋"/>
          <w:lang w:eastAsia="zh-CN"/>
        </w:rPr>
      </w:pPr>
    </w:p>
    <w:p w14:paraId="0758B626">
      <w:pPr>
        <w:spacing w:line="360" w:lineRule="auto"/>
        <w:ind w:right="246"/>
        <w:rPr>
          <w:rFonts w:hint="eastAsia" w:ascii="仿宋" w:hAnsi="仿宋" w:eastAsia="仿宋" w:cs="仿宋"/>
          <w:lang w:eastAsia="zh-CN"/>
        </w:rPr>
      </w:pPr>
    </w:p>
    <w:p w14:paraId="71507378">
      <w:pPr>
        <w:spacing w:line="360" w:lineRule="auto"/>
        <w:ind w:right="246" w:firstLine="686" w:firstLineChars="327"/>
        <w:rPr>
          <w:rFonts w:hint="eastAsia" w:ascii="仿宋" w:hAnsi="仿宋" w:eastAsia="仿宋" w:cs="仿宋"/>
          <w:lang w:eastAsia="zh-CN"/>
        </w:rPr>
      </w:pPr>
    </w:p>
    <w:p w14:paraId="366AAE1E">
      <w:pPr>
        <w:spacing w:line="360" w:lineRule="auto"/>
        <w:ind w:right="246" w:firstLine="686" w:firstLineChars="327"/>
        <w:rPr>
          <w:rFonts w:hint="eastAsia" w:ascii="仿宋" w:hAnsi="仿宋" w:eastAsia="仿宋" w:cs="仿宋"/>
          <w:lang w:eastAsia="zh-CN"/>
        </w:rPr>
      </w:pPr>
      <w:r>
        <w:rPr>
          <w:rFonts w:hint="eastAsia" w:ascii="仿宋" w:hAnsi="仿宋" w:eastAsia="仿宋" w:cs="仿宋"/>
          <w:lang w:eastAsia="zh-CN"/>
        </w:rPr>
        <w:t>供应商（公章）：</w:t>
      </w:r>
      <w:r>
        <w:rPr>
          <w:rFonts w:hint="eastAsia" w:ascii="仿宋" w:hAnsi="仿宋" w:eastAsia="仿宋" w:cs="仿宋"/>
          <w:u w:val="single"/>
          <w:lang w:eastAsia="zh-CN"/>
        </w:rPr>
        <w:t xml:space="preserve">                             </w:t>
      </w:r>
      <w:r>
        <w:rPr>
          <w:rFonts w:hint="eastAsia" w:ascii="仿宋" w:hAnsi="仿宋" w:eastAsia="仿宋" w:cs="仿宋"/>
          <w:lang w:eastAsia="zh-CN"/>
        </w:rPr>
        <w:t xml:space="preserve"> </w:t>
      </w:r>
    </w:p>
    <w:p w14:paraId="35A6818D">
      <w:pPr>
        <w:spacing w:line="360" w:lineRule="auto"/>
        <w:ind w:firstLine="686" w:firstLineChars="327"/>
        <w:rPr>
          <w:rFonts w:hint="eastAsia" w:ascii="仿宋" w:hAnsi="仿宋" w:eastAsia="仿宋" w:cs="仿宋"/>
          <w:lang w:eastAsia="zh-CN"/>
        </w:rPr>
      </w:pPr>
      <w:r>
        <w:rPr>
          <w:rFonts w:hint="eastAsia" w:ascii="仿宋" w:hAnsi="仿宋" w:eastAsia="仿宋" w:cs="仿宋"/>
          <w:lang w:eastAsia="zh-CN"/>
        </w:rPr>
        <w:t>法定代表人（签/章）：</w:t>
      </w:r>
      <w:r>
        <w:rPr>
          <w:rFonts w:hint="eastAsia" w:ascii="仿宋" w:hAnsi="仿宋" w:eastAsia="仿宋" w:cs="仿宋"/>
          <w:u w:val="single"/>
          <w:lang w:eastAsia="zh-CN"/>
        </w:rPr>
        <w:t xml:space="preserve">                    </w:t>
      </w:r>
    </w:p>
    <w:p w14:paraId="4FC4D118">
      <w:pPr>
        <w:spacing w:line="360" w:lineRule="auto"/>
        <w:ind w:firstLine="686" w:firstLineChars="327"/>
        <w:rPr>
          <w:rFonts w:hint="eastAsia" w:ascii="仿宋" w:hAnsi="仿宋" w:eastAsia="仿宋" w:cs="仿宋"/>
          <w:b/>
          <w:bCs/>
          <w:sz w:val="24"/>
          <w:lang w:eastAsia="zh-CN"/>
        </w:rPr>
      </w:pPr>
      <w:r>
        <w:rPr>
          <w:rFonts w:hint="eastAsia" w:ascii="仿宋" w:hAnsi="仿宋" w:eastAsia="仿宋" w:cs="仿宋"/>
          <w:lang w:eastAsia="zh-CN"/>
        </w:rPr>
        <w:t>日期：</w:t>
      </w:r>
      <w:r>
        <w:rPr>
          <w:rFonts w:hint="eastAsia" w:ascii="仿宋" w:hAnsi="仿宋" w:eastAsia="仿宋" w:cs="仿宋"/>
          <w:u w:val="single"/>
          <w:lang w:eastAsia="zh-CN"/>
        </w:rPr>
        <w:t xml:space="preserve">                                       </w:t>
      </w:r>
    </w:p>
    <w:p w14:paraId="4C965B83">
      <w:pPr>
        <w:spacing w:line="360" w:lineRule="auto"/>
        <w:rPr>
          <w:rFonts w:hint="eastAsia" w:ascii="仿宋" w:hAnsi="仿宋" w:eastAsia="仿宋" w:cs="仿宋"/>
          <w:lang w:eastAsia="zh-CN"/>
        </w:rPr>
      </w:pPr>
    </w:p>
    <w:p w14:paraId="3F41899B">
      <w:pPr>
        <w:spacing w:line="360" w:lineRule="auto"/>
        <w:rPr>
          <w:rFonts w:hint="eastAsia" w:ascii="仿宋" w:hAnsi="仿宋" w:eastAsia="仿宋" w:cs="仿宋"/>
          <w:sz w:val="24"/>
          <w:szCs w:val="24"/>
          <w:lang w:eastAsia="zh-CN"/>
        </w:rPr>
        <w:sectPr>
          <w:headerReference r:id="rId25" w:type="default"/>
          <w:footerReference r:id="rId26" w:type="default"/>
          <w:pgSz w:w="11906" w:h="16839"/>
          <w:pgMar w:top="1274" w:right="1714" w:bottom="1171" w:left="1785" w:header="852" w:footer="992" w:gutter="0"/>
          <w:cols w:equalWidth="0" w:num="1">
            <w:col w:w="8406"/>
          </w:cols>
        </w:sectPr>
      </w:pPr>
    </w:p>
    <w:p w14:paraId="5048D10E">
      <w:pPr>
        <w:spacing w:before="200" w:line="222" w:lineRule="auto"/>
        <w:ind w:left="2675"/>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法定代表人授权委托书</w:t>
      </w:r>
    </w:p>
    <w:p w14:paraId="1488E672">
      <w:pPr>
        <w:spacing w:line="254" w:lineRule="auto"/>
        <w:rPr>
          <w:rFonts w:hint="eastAsia" w:ascii="仿宋" w:hAnsi="仿宋" w:eastAsia="仿宋" w:cs="仿宋"/>
          <w:lang w:eastAsia="zh-CN"/>
        </w:rPr>
      </w:pPr>
    </w:p>
    <w:p w14:paraId="62FD6D84">
      <w:pPr>
        <w:pStyle w:val="8"/>
        <w:tabs>
          <w:tab w:val="left" w:pos="5580"/>
        </w:tabs>
        <w:spacing w:line="360" w:lineRule="exact"/>
        <w:rPr>
          <w:rFonts w:hint="eastAsia" w:ascii="仿宋" w:hAnsi="仿宋" w:eastAsia="仿宋" w:cs="仿宋"/>
          <w:szCs w:val="21"/>
          <w:lang w:eastAsia="zh-CN"/>
        </w:rPr>
      </w:pPr>
      <w:r>
        <w:rPr>
          <w:rFonts w:hint="eastAsia" w:ascii="仿宋" w:hAnsi="仿宋" w:eastAsia="仿宋" w:cs="仿宋"/>
          <w:szCs w:val="21"/>
          <w:lang w:eastAsia="zh-CN"/>
        </w:rPr>
        <w:t xml:space="preserve">  </w:t>
      </w:r>
      <w:r>
        <w:rPr>
          <w:rFonts w:hint="eastAsia" w:ascii="仿宋" w:hAnsi="仿宋" w:eastAsia="仿宋" w:cs="仿宋"/>
          <w:sz w:val="24"/>
          <w:szCs w:val="24"/>
          <w:lang w:eastAsia="zh-CN"/>
        </w:rPr>
        <w:t>本授权书声明：注册于</w:t>
      </w:r>
      <w:r>
        <w:rPr>
          <w:rFonts w:hint="eastAsia" w:ascii="仿宋" w:hAnsi="仿宋" w:eastAsia="仿宋" w:cs="仿宋"/>
          <w:sz w:val="24"/>
          <w:szCs w:val="24"/>
          <w:u w:val="single"/>
          <w:lang w:eastAsia="zh-CN"/>
        </w:rPr>
        <w:t>（国家或地区的名称）</w:t>
      </w:r>
      <w:r>
        <w:rPr>
          <w:rFonts w:hint="eastAsia" w:ascii="仿宋" w:hAnsi="仿宋" w:eastAsia="仿宋" w:cs="仿宋"/>
          <w:sz w:val="24"/>
          <w:szCs w:val="24"/>
          <w:lang w:eastAsia="zh-CN"/>
        </w:rPr>
        <w:t>的（</w:t>
      </w:r>
      <w:r>
        <w:rPr>
          <w:rFonts w:hint="eastAsia" w:ascii="仿宋" w:hAnsi="仿宋" w:eastAsia="仿宋" w:cs="仿宋"/>
          <w:i/>
          <w:sz w:val="24"/>
          <w:szCs w:val="24"/>
          <w:u w:val="single"/>
          <w:lang w:eastAsia="zh-CN"/>
        </w:rPr>
        <w:t>供应商</w:t>
      </w:r>
      <w:r>
        <w:rPr>
          <w:rFonts w:hint="eastAsia" w:ascii="仿宋" w:hAnsi="仿宋" w:eastAsia="仿宋" w:cs="仿宋"/>
          <w:sz w:val="24"/>
          <w:szCs w:val="24"/>
          <w:lang w:eastAsia="zh-CN"/>
        </w:rPr>
        <w:t>）的在下面签字的（</w:t>
      </w:r>
      <w:r>
        <w:rPr>
          <w:rFonts w:hint="eastAsia" w:ascii="仿宋" w:hAnsi="仿宋" w:eastAsia="仿宋" w:cs="仿宋"/>
          <w:i/>
          <w:sz w:val="24"/>
          <w:szCs w:val="24"/>
          <w:u w:val="single"/>
          <w:lang w:eastAsia="zh-CN"/>
        </w:rPr>
        <w:t>法人代表姓名、职务</w:t>
      </w:r>
      <w:r>
        <w:rPr>
          <w:rFonts w:hint="eastAsia" w:ascii="仿宋" w:hAnsi="仿宋" w:eastAsia="仿宋" w:cs="仿宋"/>
          <w:sz w:val="24"/>
          <w:szCs w:val="24"/>
          <w:lang w:eastAsia="zh-CN"/>
        </w:rPr>
        <w:t>）代表我单位授权（</w:t>
      </w:r>
      <w:r>
        <w:rPr>
          <w:rFonts w:hint="eastAsia" w:ascii="仿宋" w:hAnsi="仿宋" w:eastAsia="仿宋" w:cs="仿宋"/>
          <w:i/>
          <w:sz w:val="24"/>
          <w:szCs w:val="24"/>
          <w:u w:val="single"/>
          <w:lang w:eastAsia="zh-CN"/>
        </w:rPr>
        <w:t>单位名称</w:t>
      </w:r>
      <w:r>
        <w:rPr>
          <w:rFonts w:hint="eastAsia" w:ascii="仿宋" w:hAnsi="仿宋" w:eastAsia="仿宋" w:cs="仿宋"/>
          <w:sz w:val="24"/>
          <w:szCs w:val="24"/>
          <w:lang w:eastAsia="zh-CN"/>
        </w:rPr>
        <w:t>）的在下面签字的（</w:t>
      </w:r>
      <w:r>
        <w:rPr>
          <w:rFonts w:hint="eastAsia" w:ascii="仿宋" w:hAnsi="仿宋" w:eastAsia="仿宋" w:cs="仿宋"/>
          <w:i/>
          <w:sz w:val="24"/>
          <w:szCs w:val="24"/>
          <w:u w:val="single"/>
          <w:lang w:eastAsia="zh-CN"/>
        </w:rPr>
        <w:t>被授权人的姓名、职务</w:t>
      </w:r>
      <w:r>
        <w:rPr>
          <w:rFonts w:hint="eastAsia" w:ascii="仿宋" w:hAnsi="仿宋" w:eastAsia="仿宋" w:cs="仿宋"/>
          <w:sz w:val="24"/>
          <w:szCs w:val="24"/>
          <w:lang w:eastAsia="zh-CN"/>
        </w:rPr>
        <w:t>）为我单位的合法代理人，就（</w:t>
      </w:r>
      <w:r>
        <w:rPr>
          <w:rFonts w:hint="eastAsia" w:ascii="仿宋" w:hAnsi="仿宋" w:eastAsia="仿宋" w:cs="仿宋"/>
          <w:i/>
          <w:sz w:val="24"/>
          <w:szCs w:val="24"/>
          <w:u w:val="single"/>
          <w:lang w:eastAsia="zh-CN"/>
        </w:rPr>
        <w:t>项目名称）的</w:t>
      </w:r>
      <w:r>
        <w:rPr>
          <w:rFonts w:hint="eastAsia" w:ascii="仿宋" w:hAnsi="仿宋" w:eastAsia="仿宋" w:cs="仿宋"/>
          <w:sz w:val="24"/>
          <w:szCs w:val="24"/>
          <w:lang w:eastAsia="zh-CN"/>
        </w:rPr>
        <w:t>磋商，以我单位名义处理一切与之有关的事务。</w:t>
      </w:r>
      <w:r>
        <w:rPr>
          <w:rFonts w:hint="eastAsia" w:ascii="仿宋" w:hAnsi="仿宋" w:eastAsia="仿宋" w:cs="仿宋"/>
          <w:szCs w:val="21"/>
          <w:lang w:eastAsia="zh-CN"/>
        </w:rPr>
        <w:cr/>
      </w:r>
      <w:r>
        <w:rPr>
          <w:rFonts w:hint="eastAsia" w:ascii="仿宋" w:hAnsi="仿宋" w:eastAsia="仿宋" w:cs="仿宋"/>
          <w:szCs w:val="21"/>
          <w:lang w:eastAsia="zh-CN"/>
        </w:rPr>
        <w:t>　　</w:t>
      </w:r>
    </w:p>
    <w:p w14:paraId="2F5F5372">
      <w:pPr>
        <w:pStyle w:val="8"/>
        <w:tabs>
          <w:tab w:val="left" w:pos="5580"/>
        </w:tabs>
        <w:spacing w:line="360" w:lineRule="exact"/>
        <w:ind w:left="-540" w:leftChars="-257" w:firstLine="900" w:firstLineChars="375"/>
        <w:rPr>
          <w:rFonts w:hint="eastAsia" w:ascii="仿宋" w:hAnsi="仿宋" w:eastAsia="仿宋" w:cs="仿宋"/>
          <w:sz w:val="24"/>
          <w:szCs w:val="24"/>
          <w:lang w:eastAsia="zh-CN"/>
        </w:rPr>
      </w:pPr>
      <w:r>
        <w:rPr>
          <w:rFonts w:hint="eastAsia" w:ascii="仿宋" w:hAnsi="仿宋" w:eastAsia="仿宋" w:cs="仿宋"/>
          <w:sz w:val="24"/>
          <w:szCs w:val="24"/>
          <w:lang w:eastAsia="zh-CN"/>
        </w:rPr>
        <w:t>本授权书于</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年</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月</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日签字生效,特此声明。</w:t>
      </w:r>
    </w:p>
    <w:p w14:paraId="771104DE">
      <w:pPr>
        <w:pStyle w:val="8"/>
        <w:tabs>
          <w:tab w:val="left" w:pos="5580"/>
        </w:tabs>
        <w:spacing w:line="240" w:lineRule="atLeast"/>
        <w:ind w:left="-540" w:leftChars="-257" w:firstLine="787" w:firstLineChars="375"/>
        <w:rPr>
          <w:rFonts w:hint="eastAsia" w:ascii="仿宋" w:hAnsi="仿宋" w:eastAsia="仿宋" w:cs="仿宋"/>
          <w:szCs w:val="21"/>
          <w:lang w:eastAsia="zh-CN"/>
        </w:rPr>
      </w:pPr>
      <w:r>
        <w:rPr>
          <w:rFonts w:hint="eastAsia" w:ascii="仿宋" w:hAnsi="仿宋" w:eastAsia="仿宋" w:cs="仿宋"/>
          <w:szCs w:val="21"/>
        </w:rPr>
        <mc:AlternateContent>
          <mc:Choice Requires="wps">
            <w:drawing>
              <wp:anchor distT="0" distB="0" distL="114300" distR="114300" simplePos="0" relativeHeight="251678720" behindDoc="0" locked="0" layoutInCell="1" allowOverlap="1">
                <wp:simplePos x="0" y="0"/>
                <wp:positionH relativeFrom="column">
                  <wp:posOffset>3039110</wp:posOffset>
                </wp:positionH>
                <wp:positionV relativeFrom="paragraph">
                  <wp:posOffset>101600</wp:posOffset>
                </wp:positionV>
                <wp:extent cx="2478405" cy="1177290"/>
                <wp:effectExtent l="7620" t="7620" r="15875" b="8890"/>
                <wp:wrapNone/>
                <wp:docPr id="29" name="圆角矩形 29"/>
                <wp:cNvGraphicFramePr/>
                <a:graphic xmlns:a="http://schemas.openxmlformats.org/drawingml/2006/main">
                  <a:graphicData uri="http://schemas.microsoft.com/office/word/2010/wordprocessingShape">
                    <wps:wsp>
                      <wps:cNvSpPr/>
                      <wps:spPr>
                        <a:xfrm>
                          <a:off x="0" y="0"/>
                          <a:ext cx="2478405" cy="96901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3FCE0642">
                            <w:pPr>
                              <w:rPr>
                                <w:rFonts w:hAnsi="宋体"/>
                              </w:rPr>
                            </w:pPr>
                          </w:p>
                          <w:p w14:paraId="5DD2DF87">
                            <w:pPr>
                              <w:ind w:firstLine="630" w:firstLineChars="300"/>
                              <w:rPr>
                                <w:rFonts w:hAnsi="宋体"/>
                              </w:rPr>
                            </w:pPr>
                          </w:p>
                          <w:p w14:paraId="7DD617CE">
                            <w:pPr>
                              <w:ind w:firstLine="630" w:firstLineChars="300"/>
                              <w:rPr>
                                <w:rFonts w:ascii="仿宋" w:hAnsi="仿宋" w:eastAsia="仿宋" w:cs="仿宋"/>
                                <w:lang w:eastAsia="zh-CN"/>
                              </w:rPr>
                            </w:pPr>
                            <w:r>
                              <w:rPr>
                                <w:rFonts w:hint="eastAsia" w:ascii="仿宋" w:hAnsi="仿宋" w:eastAsia="仿宋" w:cs="仿宋"/>
                                <w:lang w:eastAsia="zh-CN"/>
                              </w:rPr>
                              <w:t>授权委托人身份证复印件</w:t>
                            </w:r>
                          </w:p>
                          <w:p w14:paraId="195C2AE8">
                            <w:pPr>
                              <w:jc w:val="center"/>
                              <w:rPr>
                                <w:rFonts w:ascii="仿宋" w:hAnsi="仿宋" w:eastAsia="仿宋" w:cs="仿宋"/>
                              </w:rPr>
                            </w:pPr>
                            <w:r>
                              <w:rPr>
                                <w:rFonts w:hint="eastAsia" w:ascii="仿宋" w:hAnsi="仿宋" w:eastAsia="仿宋" w:cs="仿宋"/>
                              </w:rPr>
                              <w:t>（人像面）</w:t>
                            </w:r>
                          </w:p>
                          <w:p w14:paraId="7FE6BD80"/>
                        </w:txbxContent>
                      </wps:txbx>
                      <wps:bodyPr wrap="square" upright="1"/>
                    </wps:wsp>
                  </a:graphicData>
                </a:graphic>
              </wp:anchor>
            </w:drawing>
          </mc:Choice>
          <mc:Fallback>
            <w:pict>
              <v:roundrect id="_x0000_s1026" o:spid="_x0000_s1026" o:spt="2" style="position:absolute;left:0pt;margin-left:239.3pt;margin-top:8pt;height:92.7pt;width:195.15pt;z-index:251678720;mso-width-relative:page;mso-height-relative:page;" fillcolor="#FFFFFF" filled="t" stroked="t" coordsize="21600,21600" arcsize="0.166666666666667" o:gfxdata="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N+/eyHaAAAACgEAAA8AAAAAAAAAAQAgAAAAIgAAAGRycy9kb3du&#10;cmV2LnhtbFBLAQIUABQAAAAIAIdO4kBdDVatNgIAAHUEAAAOAAAAAAAAAAEAIAAAACkBAABkcnMv&#10;ZTJvRG9jLnhtbFBLBQYAAAAABgAGAFkBAADRBQAAAAA=&#10;">
                <v:fill on="t" focussize="0,0"/>
                <v:stroke weight="1.25pt" color="#808080" joinstyle="round"/>
                <v:imagedata o:title=""/>
                <o:lock v:ext="edit" aspectratio="f"/>
                <v:textbox>
                  <w:txbxContent>
                    <w:p w14:paraId="3FCE0642">
                      <w:pPr>
                        <w:rPr>
                          <w:rFonts w:hAnsi="宋体"/>
                        </w:rPr>
                      </w:pPr>
                    </w:p>
                    <w:p w14:paraId="5DD2DF87">
                      <w:pPr>
                        <w:ind w:firstLine="630" w:firstLineChars="300"/>
                        <w:rPr>
                          <w:rFonts w:hAnsi="宋体"/>
                        </w:rPr>
                      </w:pPr>
                    </w:p>
                    <w:p w14:paraId="7DD617CE">
                      <w:pPr>
                        <w:ind w:firstLine="630" w:firstLineChars="300"/>
                        <w:rPr>
                          <w:rFonts w:ascii="仿宋" w:hAnsi="仿宋" w:eastAsia="仿宋" w:cs="仿宋"/>
                          <w:lang w:eastAsia="zh-CN"/>
                        </w:rPr>
                      </w:pPr>
                      <w:r>
                        <w:rPr>
                          <w:rFonts w:hint="eastAsia" w:ascii="仿宋" w:hAnsi="仿宋" w:eastAsia="仿宋" w:cs="仿宋"/>
                          <w:lang w:eastAsia="zh-CN"/>
                        </w:rPr>
                        <w:t>授权委托人身份证复印件</w:t>
                      </w:r>
                    </w:p>
                    <w:p w14:paraId="195C2AE8">
                      <w:pPr>
                        <w:jc w:val="center"/>
                        <w:rPr>
                          <w:rFonts w:ascii="仿宋" w:hAnsi="仿宋" w:eastAsia="仿宋" w:cs="仿宋"/>
                        </w:rPr>
                      </w:pPr>
                      <w:r>
                        <w:rPr>
                          <w:rFonts w:hint="eastAsia" w:ascii="仿宋" w:hAnsi="仿宋" w:eastAsia="仿宋" w:cs="仿宋"/>
                        </w:rPr>
                        <w:t>（人像面）</w:t>
                      </w:r>
                    </w:p>
                    <w:p w14:paraId="7FE6BD80"/>
                  </w:txbxContent>
                </v:textbox>
              </v:roundrect>
            </w:pict>
          </mc:Fallback>
        </mc:AlternateContent>
      </w:r>
      <w:r>
        <w:rPr>
          <w:rFonts w:hint="eastAsia" w:ascii="仿宋" w:hAnsi="仿宋" w:eastAsia="仿宋" w:cs="仿宋"/>
          <w:szCs w:val="21"/>
        </w:rPr>
        <mc:AlternateContent>
          <mc:Choice Requires="wps">
            <w:drawing>
              <wp:anchor distT="0" distB="0" distL="114300" distR="114300" simplePos="0" relativeHeight="251677696" behindDoc="0" locked="0" layoutInCell="1" allowOverlap="1">
                <wp:simplePos x="0" y="0"/>
                <wp:positionH relativeFrom="column">
                  <wp:posOffset>20955</wp:posOffset>
                </wp:positionH>
                <wp:positionV relativeFrom="paragraph">
                  <wp:posOffset>135890</wp:posOffset>
                </wp:positionV>
                <wp:extent cx="2469515" cy="1114425"/>
                <wp:effectExtent l="4445" t="4445" r="15240" b="11430"/>
                <wp:wrapNone/>
                <wp:docPr id="31" name="流程图: 可选过程 31"/>
                <wp:cNvGraphicFramePr/>
                <a:graphic xmlns:a="http://schemas.openxmlformats.org/drawingml/2006/main">
                  <a:graphicData uri="http://schemas.microsoft.com/office/word/2010/wordprocessingShape">
                    <wps:wsp>
                      <wps:cNvSpPr/>
                      <wps:spPr>
                        <a:xfrm>
                          <a:off x="0" y="0"/>
                          <a:ext cx="2317750" cy="94234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049F4EBB">
                            <w:pPr>
                              <w:jc w:val="center"/>
                              <w:rPr>
                                <w:rFonts w:hAnsi="宋体"/>
                              </w:rPr>
                            </w:pPr>
                          </w:p>
                          <w:p w14:paraId="6E9C1686">
                            <w:pPr>
                              <w:jc w:val="center"/>
                              <w:rPr>
                                <w:rFonts w:ascii="仿宋" w:hAnsi="仿宋" w:eastAsia="仿宋" w:cs="仿宋"/>
                              </w:rPr>
                            </w:pPr>
                          </w:p>
                          <w:p w14:paraId="75191487">
                            <w:pPr>
                              <w:jc w:val="center"/>
                              <w:rPr>
                                <w:rFonts w:ascii="仿宋" w:hAnsi="仿宋" w:eastAsia="仿宋" w:cs="仿宋"/>
                                <w:lang w:eastAsia="zh-CN"/>
                              </w:rPr>
                            </w:pPr>
                            <w:r>
                              <w:rPr>
                                <w:rFonts w:hint="eastAsia" w:ascii="仿宋" w:hAnsi="仿宋" w:eastAsia="仿宋" w:cs="仿宋"/>
                                <w:lang w:eastAsia="zh-CN"/>
                              </w:rPr>
                              <w:t>授权委托人身份证复印件</w:t>
                            </w:r>
                          </w:p>
                          <w:p w14:paraId="5E357700">
                            <w:pPr>
                              <w:jc w:val="center"/>
                              <w:rPr>
                                <w:rFonts w:ascii="仿宋" w:hAnsi="仿宋" w:eastAsia="仿宋" w:cs="仿宋"/>
                              </w:rPr>
                            </w:pPr>
                            <w:r>
                              <w:rPr>
                                <w:rFonts w:hint="eastAsia" w:ascii="仿宋" w:hAnsi="仿宋" w:eastAsia="仿宋" w:cs="仿宋"/>
                              </w:rPr>
                              <w:t>（国徽面）</w:t>
                            </w:r>
                          </w:p>
                          <w:p w14:paraId="442333DC">
                            <w:pPr>
                              <w:jc w:val="center"/>
                              <w:rPr>
                                <w:rFonts w:hAnsi="宋体"/>
                              </w:rPr>
                            </w:pPr>
                          </w:p>
                          <w:p w14:paraId="1589583D">
                            <w:pPr>
                              <w:jc w:val="center"/>
                              <w:rPr>
                                <w:rFonts w:hAnsi="宋体"/>
                              </w:rPr>
                            </w:pPr>
                          </w:p>
                          <w:p w14:paraId="510AE36B">
                            <w:pPr>
                              <w:jc w:val="center"/>
                              <w:rPr>
                                <w:rFonts w:hAnsi="宋体"/>
                              </w:rPr>
                            </w:pPr>
                          </w:p>
                          <w:p w14:paraId="29C34FBF">
                            <w:pPr>
                              <w:jc w:val="center"/>
                            </w:pPr>
                          </w:p>
                        </w:txbxContent>
                      </wps:txbx>
                      <wps:bodyPr wrap="square" upright="1"/>
                    </wps:wsp>
                  </a:graphicData>
                </a:graphic>
              </wp:anchor>
            </w:drawing>
          </mc:Choice>
          <mc:Fallback>
            <w:pict>
              <v:shape id="_x0000_s1026" o:spid="_x0000_s1026" o:spt="176" type="#_x0000_t176" style="position:absolute;left:0pt;margin-left:1.65pt;margin-top:10.7pt;height:87.75pt;width:194.45pt;z-index:251677696;mso-width-relative:page;mso-height-relative:page;" fillcolor="#FFFFFF" filled="t" stroked="t" coordsize="21600,21600" o:gfxdata="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2dN4N1gAAAAgBAAAPAAAAAAAAAAEAIAAAACIAAABkcnMvZG93&#10;bnJldi54bWxQSwECFAAUAAAACACHTuJAuufC0zsCAABtBAAADgAAAAAAAAABACAAAAAlAQAAZHJz&#10;L2Uyb0RvYy54bWxQSwUGAAAAAAYABgBZAQAA0gUAAAAA&#10;">
                <v:fill on="t" focussize="0,0"/>
                <v:stroke color="#000000" joinstyle="miter"/>
                <v:imagedata o:title=""/>
                <o:lock v:ext="edit" aspectratio="f"/>
                <v:textbox>
                  <w:txbxContent>
                    <w:p w14:paraId="049F4EBB">
                      <w:pPr>
                        <w:jc w:val="center"/>
                        <w:rPr>
                          <w:rFonts w:hAnsi="宋体"/>
                        </w:rPr>
                      </w:pPr>
                    </w:p>
                    <w:p w14:paraId="6E9C1686">
                      <w:pPr>
                        <w:jc w:val="center"/>
                        <w:rPr>
                          <w:rFonts w:ascii="仿宋" w:hAnsi="仿宋" w:eastAsia="仿宋" w:cs="仿宋"/>
                        </w:rPr>
                      </w:pPr>
                    </w:p>
                    <w:p w14:paraId="75191487">
                      <w:pPr>
                        <w:jc w:val="center"/>
                        <w:rPr>
                          <w:rFonts w:ascii="仿宋" w:hAnsi="仿宋" w:eastAsia="仿宋" w:cs="仿宋"/>
                          <w:lang w:eastAsia="zh-CN"/>
                        </w:rPr>
                      </w:pPr>
                      <w:r>
                        <w:rPr>
                          <w:rFonts w:hint="eastAsia" w:ascii="仿宋" w:hAnsi="仿宋" w:eastAsia="仿宋" w:cs="仿宋"/>
                          <w:lang w:eastAsia="zh-CN"/>
                        </w:rPr>
                        <w:t>授权委托人身份证复印件</w:t>
                      </w:r>
                    </w:p>
                    <w:p w14:paraId="5E357700">
                      <w:pPr>
                        <w:jc w:val="center"/>
                        <w:rPr>
                          <w:rFonts w:ascii="仿宋" w:hAnsi="仿宋" w:eastAsia="仿宋" w:cs="仿宋"/>
                        </w:rPr>
                      </w:pPr>
                      <w:r>
                        <w:rPr>
                          <w:rFonts w:hint="eastAsia" w:ascii="仿宋" w:hAnsi="仿宋" w:eastAsia="仿宋" w:cs="仿宋"/>
                        </w:rPr>
                        <w:t>（国徽面）</w:t>
                      </w:r>
                    </w:p>
                    <w:p w14:paraId="442333DC">
                      <w:pPr>
                        <w:jc w:val="center"/>
                        <w:rPr>
                          <w:rFonts w:hAnsi="宋体"/>
                        </w:rPr>
                      </w:pPr>
                    </w:p>
                    <w:p w14:paraId="1589583D">
                      <w:pPr>
                        <w:jc w:val="center"/>
                        <w:rPr>
                          <w:rFonts w:hAnsi="宋体"/>
                        </w:rPr>
                      </w:pPr>
                    </w:p>
                    <w:p w14:paraId="510AE36B">
                      <w:pPr>
                        <w:jc w:val="center"/>
                        <w:rPr>
                          <w:rFonts w:hAnsi="宋体"/>
                        </w:rPr>
                      </w:pPr>
                    </w:p>
                    <w:p w14:paraId="29C34FBF">
                      <w:pPr>
                        <w:jc w:val="center"/>
                      </w:pPr>
                    </w:p>
                  </w:txbxContent>
                </v:textbox>
              </v:shape>
            </w:pict>
          </mc:Fallback>
        </mc:AlternateContent>
      </w:r>
    </w:p>
    <w:p w14:paraId="62F4AB49">
      <w:pPr>
        <w:spacing w:line="360" w:lineRule="auto"/>
        <w:ind w:firstLine="210" w:firstLineChars="100"/>
        <w:rPr>
          <w:rFonts w:hint="eastAsia" w:ascii="仿宋" w:hAnsi="仿宋" w:eastAsia="仿宋" w:cs="仿宋"/>
          <w:lang w:eastAsia="zh-CN"/>
        </w:rPr>
      </w:pPr>
    </w:p>
    <w:p w14:paraId="5F5C0C6C">
      <w:pPr>
        <w:spacing w:line="360" w:lineRule="auto"/>
        <w:ind w:firstLine="210" w:firstLineChars="100"/>
        <w:rPr>
          <w:rFonts w:hint="eastAsia" w:ascii="仿宋" w:hAnsi="仿宋" w:eastAsia="仿宋" w:cs="仿宋"/>
          <w:lang w:eastAsia="zh-CN"/>
        </w:rPr>
      </w:pPr>
    </w:p>
    <w:p w14:paraId="69558391">
      <w:pPr>
        <w:spacing w:line="360" w:lineRule="auto"/>
        <w:ind w:firstLine="210" w:firstLineChars="100"/>
        <w:rPr>
          <w:rFonts w:hint="eastAsia" w:ascii="仿宋" w:hAnsi="仿宋" w:eastAsia="仿宋" w:cs="仿宋"/>
          <w:lang w:eastAsia="zh-CN"/>
        </w:rPr>
      </w:pPr>
    </w:p>
    <w:p w14:paraId="10A546F1">
      <w:pPr>
        <w:spacing w:line="360" w:lineRule="auto"/>
        <w:ind w:firstLine="210" w:firstLineChars="100"/>
        <w:rPr>
          <w:rFonts w:hint="eastAsia" w:ascii="仿宋" w:hAnsi="仿宋" w:eastAsia="仿宋" w:cs="仿宋"/>
          <w:lang w:eastAsia="zh-CN"/>
        </w:rPr>
      </w:pPr>
    </w:p>
    <w:p w14:paraId="2F9F494B">
      <w:pPr>
        <w:spacing w:line="360" w:lineRule="auto"/>
        <w:ind w:firstLine="210" w:firstLineChars="100"/>
        <w:rPr>
          <w:rFonts w:hint="eastAsia" w:ascii="仿宋" w:hAnsi="仿宋" w:eastAsia="仿宋" w:cs="仿宋"/>
          <w:lang w:eastAsia="zh-CN"/>
        </w:rPr>
      </w:pPr>
      <w:r>
        <w:rPr>
          <w:rFonts w:hint="eastAsia" w:ascii="仿宋" w:hAnsi="仿宋" w:eastAsia="仿宋" w:cs="仿宋"/>
        </w:rPr>
        <mc:AlternateContent>
          <mc:Choice Requires="wps">
            <w:drawing>
              <wp:anchor distT="0" distB="0" distL="114300" distR="114300" simplePos="0" relativeHeight="251684864" behindDoc="0" locked="0" layoutInCell="1" allowOverlap="1">
                <wp:simplePos x="0" y="0"/>
                <wp:positionH relativeFrom="column">
                  <wp:posOffset>3010535</wp:posOffset>
                </wp:positionH>
                <wp:positionV relativeFrom="paragraph">
                  <wp:posOffset>203200</wp:posOffset>
                </wp:positionV>
                <wp:extent cx="2513330" cy="1094740"/>
                <wp:effectExtent l="7620" t="7620" r="19050" b="15240"/>
                <wp:wrapNone/>
                <wp:docPr id="14" name="圆角矩形 14"/>
                <wp:cNvGraphicFramePr/>
                <a:graphic xmlns:a="http://schemas.openxmlformats.org/drawingml/2006/main">
                  <a:graphicData uri="http://schemas.microsoft.com/office/word/2010/wordprocessingShape">
                    <wps:wsp>
                      <wps:cNvSpPr/>
                      <wps:spPr>
                        <a:xfrm>
                          <a:off x="0" y="0"/>
                          <a:ext cx="2513330" cy="109474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0BA65751">
                            <w:pPr>
                              <w:jc w:val="center"/>
                              <w:rPr>
                                <w:rFonts w:hAnsi="宋体"/>
                                <w:lang w:eastAsia="zh-CN"/>
                              </w:rPr>
                            </w:pPr>
                            <w:r>
                              <w:rPr>
                                <w:rFonts w:hint="eastAsia" w:hAnsi="宋体"/>
                                <w:lang w:eastAsia="zh-CN"/>
                              </w:rPr>
                              <w:t xml:space="preserve">  </w:t>
                            </w:r>
                          </w:p>
                          <w:p w14:paraId="07708131">
                            <w:pPr>
                              <w:rPr>
                                <w:rFonts w:hAnsi="宋体"/>
                                <w:lang w:eastAsia="zh-CN"/>
                              </w:rPr>
                            </w:pPr>
                          </w:p>
                          <w:p w14:paraId="0218E236">
                            <w:pPr>
                              <w:jc w:val="center"/>
                              <w:rPr>
                                <w:rFonts w:ascii="仿宋" w:hAnsi="仿宋" w:eastAsia="仿宋" w:cs="仿宋"/>
                                <w:lang w:eastAsia="zh-CN"/>
                              </w:rPr>
                            </w:pPr>
                            <w:r>
                              <w:rPr>
                                <w:rFonts w:hint="eastAsia" w:ascii="仿宋" w:hAnsi="仿宋" w:eastAsia="仿宋" w:cs="仿宋"/>
                                <w:lang w:eastAsia="zh-CN"/>
                              </w:rPr>
                              <w:t>法定代表人身份证复印件（人像面）</w:t>
                            </w:r>
                          </w:p>
                          <w:p w14:paraId="0FAAE7F2">
                            <w:pPr>
                              <w:rPr>
                                <w:lang w:eastAsia="zh-CN"/>
                              </w:rPr>
                            </w:pPr>
                          </w:p>
                        </w:txbxContent>
                      </wps:txbx>
                      <wps:bodyPr wrap="square" upright="1"/>
                    </wps:wsp>
                  </a:graphicData>
                </a:graphic>
              </wp:anchor>
            </w:drawing>
          </mc:Choice>
          <mc:Fallback>
            <w:pict>
              <v:roundrect id="_x0000_s1026" o:spid="_x0000_s1026" o:spt="2" style="position:absolute;left:0pt;margin-left:237.05pt;margin-top:16pt;height:86.2pt;width:197.9pt;z-index:251684864;mso-width-relative:page;mso-height-relative:page;" fillcolor="#FFFFFF" filled="t" stroked="t" coordsize="21600,21600" arcsize="0.166666666666667" o:gfxdata="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CMMa0f3AAAAAoBAAAPAAAAAAAAAAEAIAAAACIAAABkcnMv&#10;ZG93bnJldi54bWxQSwECFAAUAAAACACHTuJA3Eva9jgCAAB2BAAADgAAAAAAAAABACAAAAArAQAA&#10;ZHJzL2Uyb0RvYy54bWxQSwUGAAAAAAYABgBZAQAA1QUAAAAA&#10;">
                <v:fill on="t" focussize="0,0"/>
                <v:stroke weight="1.25pt" color="#808080" joinstyle="round"/>
                <v:imagedata o:title=""/>
                <o:lock v:ext="edit" aspectratio="f"/>
                <v:textbox>
                  <w:txbxContent>
                    <w:p w14:paraId="0BA65751">
                      <w:pPr>
                        <w:jc w:val="center"/>
                        <w:rPr>
                          <w:rFonts w:hAnsi="宋体"/>
                          <w:lang w:eastAsia="zh-CN"/>
                        </w:rPr>
                      </w:pPr>
                      <w:r>
                        <w:rPr>
                          <w:rFonts w:hint="eastAsia" w:hAnsi="宋体"/>
                          <w:lang w:eastAsia="zh-CN"/>
                        </w:rPr>
                        <w:t xml:space="preserve">  </w:t>
                      </w:r>
                    </w:p>
                    <w:p w14:paraId="07708131">
                      <w:pPr>
                        <w:rPr>
                          <w:rFonts w:hAnsi="宋体"/>
                          <w:lang w:eastAsia="zh-CN"/>
                        </w:rPr>
                      </w:pPr>
                    </w:p>
                    <w:p w14:paraId="0218E236">
                      <w:pPr>
                        <w:jc w:val="center"/>
                        <w:rPr>
                          <w:rFonts w:ascii="仿宋" w:hAnsi="仿宋" w:eastAsia="仿宋" w:cs="仿宋"/>
                          <w:lang w:eastAsia="zh-CN"/>
                        </w:rPr>
                      </w:pPr>
                      <w:r>
                        <w:rPr>
                          <w:rFonts w:hint="eastAsia" w:ascii="仿宋" w:hAnsi="仿宋" w:eastAsia="仿宋" w:cs="仿宋"/>
                          <w:lang w:eastAsia="zh-CN"/>
                        </w:rPr>
                        <w:t>法定代表人身份证复印件（人像面）</w:t>
                      </w:r>
                    </w:p>
                    <w:p w14:paraId="0FAAE7F2">
                      <w:pPr>
                        <w:rPr>
                          <w:lang w:eastAsia="zh-CN"/>
                        </w:rPr>
                      </w:pPr>
                    </w:p>
                  </w:txbxContent>
                </v:textbox>
              </v:roundrect>
            </w:pict>
          </mc:Fallback>
        </mc:AlternateContent>
      </w:r>
      <w:r>
        <w:rPr>
          <w:rFonts w:hint="eastAsia" w:ascii="仿宋" w:hAnsi="仿宋" w:eastAsia="仿宋" w:cs="仿宋"/>
        </w:rPr>
        <mc:AlternateContent>
          <mc:Choice Requires="wps">
            <w:drawing>
              <wp:anchor distT="0" distB="0" distL="114300" distR="114300" simplePos="0" relativeHeight="251681792" behindDoc="0" locked="0" layoutInCell="1" allowOverlap="1">
                <wp:simplePos x="0" y="0"/>
                <wp:positionH relativeFrom="column">
                  <wp:posOffset>-18415</wp:posOffset>
                </wp:positionH>
                <wp:positionV relativeFrom="paragraph">
                  <wp:posOffset>151765</wp:posOffset>
                </wp:positionV>
                <wp:extent cx="2510155" cy="1162050"/>
                <wp:effectExtent l="7620" t="7620" r="9525" b="11430"/>
                <wp:wrapNone/>
                <wp:docPr id="33" name="圆角矩形 33"/>
                <wp:cNvGraphicFramePr/>
                <a:graphic xmlns:a="http://schemas.openxmlformats.org/drawingml/2006/main">
                  <a:graphicData uri="http://schemas.microsoft.com/office/word/2010/wordprocessingShape">
                    <wps:wsp>
                      <wps:cNvSpPr/>
                      <wps:spPr>
                        <a:xfrm>
                          <a:off x="0" y="0"/>
                          <a:ext cx="2510155" cy="116205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1180F392">
                            <w:pPr>
                              <w:jc w:val="center"/>
                              <w:rPr>
                                <w:rFonts w:hAnsi="宋体"/>
                              </w:rPr>
                            </w:pPr>
                          </w:p>
                          <w:p w14:paraId="1B0CD513">
                            <w:pPr>
                              <w:rPr>
                                <w:rFonts w:hAnsi="宋体"/>
                              </w:rPr>
                            </w:pPr>
                          </w:p>
                          <w:p w14:paraId="5656F3BF">
                            <w:pPr>
                              <w:jc w:val="center"/>
                              <w:rPr>
                                <w:rFonts w:ascii="仿宋" w:hAnsi="仿宋" w:eastAsia="仿宋" w:cs="仿宋"/>
                                <w:lang w:eastAsia="zh-CN"/>
                              </w:rPr>
                            </w:pPr>
                            <w:r>
                              <w:rPr>
                                <w:rFonts w:hint="eastAsia" w:ascii="仿宋" w:hAnsi="仿宋" w:eastAsia="仿宋" w:cs="仿宋"/>
                                <w:lang w:eastAsia="zh-CN"/>
                              </w:rPr>
                              <w:t>法定代表人身份证复印件（国徽面）</w:t>
                            </w:r>
                          </w:p>
                          <w:p w14:paraId="60D1C8EA">
                            <w:pPr>
                              <w:rPr>
                                <w:lang w:eastAsia="zh-CN"/>
                              </w:rPr>
                            </w:pPr>
                          </w:p>
                        </w:txbxContent>
                      </wps:txbx>
                      <wps:bodyPr wrap="square" upright="1"/>
                    </wps:wsp>
                  </a:graphicData>
                </a:graphic>
              </wp:anchor>
            </w:drawing>
          </mc:Choice>
          <mc:Fallback>
            <w:pict>
              <v:roundrect id="_x0000_s1026" o:spid="_x0000_s1026" o:spt="2" style="position:absolute;left:0pt;margin-left:-1.45pt;margin-top:11.95pt;height:91.5pt;width:197.65pt;z-index:251681792;mso-width-relative:page;mso-height-relative:page;" fillcolor="#FFFFFF" filled="t" stroked="t" coordsize="21600,21600" arcsize="0.166666666666667" o:gfxdata="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SHghbdsAAAAJAQAADwAAAAAAAAABACAAAAAiAAAAZHJzL2Rv&#10;d25yZXYueG1sUEsBAhQAFAAAAAgAh07iQBFUIOw3AgAAdgQAAA4AAAAAAAAAAQAgAAAAKgEAAGRy&#10;cy9lMm9Eb2MueG1sUEsFBgAAAAAGAAYAWQEAANMFAAAAAA==&#10;">
                <v:fill on="t" focussize="0,0"/>
                <v:stroke weight="1.25pt" color="#808080" joinstyle="round"/>
                <v:imagedata o:title=""/>
                <o:lock v:ext="edit" aspectratio="f"/>
                <v:textbox>
                  <w:txbxContent>
                    <w:p w14:paraId="1180F392">
                      <w:pPr>
                        <w:jc w:val="center"/>
                        <w:rPr>
                          <w:rFonts w:hAnsi="宋体"/>
                        </w:rPr>
                      </w:pPr>
                    </w:p>
                    <w:p w14:paraId="1B0CD513">
                      <w:pPr>
                        <w:rPr>
                          <w:rFonts w:hAnsi="宋体"/>
                        </w:rPr>
                      </w:pPr>
                    </w:p>
                    <w:p w14:paraId="5656F3BF">
                      <w:pPr>
                        <w:jc w:val="center"/>
                        <w:rPr>
                          <w:rFonts w:ascii="仿宋" w:hAnsi="仿宋" w:eastAsia="仿宋" w:cs="仿宋"/>
                          <w:lang w:eastAsia="zh-CN"/>
                        </w:rPr>
                      </w:pPr>
                      <w:r>
                        <w:rPr>
                          <w:rFonts w:hint="eastAsia" w:ascii="仿宋" w:hAnsi="仿宋" w:eastAsia="仿宋" w:cs="仿宋"/>
                          <w:lang w:eastAsia="zh-CN"/>
                        </w:rPr>
                        <w:t>法定代表人身份证复印件（国徽面）</w:t>
                      </w:r>
                    </w:p>
                    <w:p w14:paraId="60D1C8EA">
                      <w:pPr>
                        <w:rPr>
                          <w:lang w:eastAsia="zh-CN"/>
                        </w:rPr>
                      </w:pPr>
                    </w:p>
                  </w:txbxContent>
                </v:textbox>
              </v:roundrect>
            </w:pict>
          </mc:Fallback>
        </mc:AlternateContent>
      </w:r>
    </w:p>
    <w:p w14:paraId="0CCB8F80">
      <w:pPr>
        <w:spacing w:line="360" w:lineRule="auto"/>
        <w:ind w:firstLine="210" w:firstLineChars="100"/>
        <w:rPr>
          <w:rFonts w:hint="eastAsia" w:ascii="仿宋" w:hAnsi="仿宋" w:eastAsia="仿宋" w:cs="仿宋"/>
          <w:lang w:eastAsia="zh-CN"/>
        </w:rPr>
      </w:pPr>
    </w:p>
    <w:p w14:paraId="784CDF63">
      <w:pPr>
        <w:spacing w:line="360" w:lineRule="auto"/>
        <w:ind w:firstLine="210" w:firstLineChars="100"/>
        <w:rPr>
          <w:rFonts w:hint="eastAsia" w:ascii="仿宋" w:hAnsi="仿宋" w:eastAsia="仿宋" w:cs="仿宋"/>
          <w:lang w:eastAsia="zh-CN"/>
        </w:rPr>
      </w:pPr>
    </w:p>
    <w:p w14:paraId="3822DA84">
      <w:pPr>
        <w:spacing w:line="360" w:lineRule="auto"/>
        <w:ind w:firstLine="210" w:firstLineChars="100"/>
        <w:rPr>
          <w:rFonts w:hint="eastAsia" w:ascii="仿宋" w:hAnsi="仿宋" w:eastAsia="仿宋" w:cs="仿宋"/>
          <w:lang w:eastAsia="zh-CN"/>
        </w:rPr>
      </w:pPr>
    </w:p>
    <w:p w14:paraId="2C25D60B">
      <w:pPr>
        <w:spacing w:line="360" w:lineRule="auto"/>
        <w:ind w:firstLine="210" w:firstLineChars="100"/>
        <w:rPr>
          <w:rFonts w:hint="eastAsia" w:ascii="仿宋" w:hAnsi="仿宋" w:eastAsia="仿宋" w:cs="仿宋"/>
          <w:lang w:eastAsia="zh-CN"/>
        </w:rPr>
      </w:pPr>
    </w:p>
    <w:p w14:paraId="4291208A">
      <w:pPr>
        <w:pStyle w:val="8"/>
        <w:tabs>
          <w:tab w:val="left" w:pos="5580"/>
        </w:tabs>
        <w:spacing w:line="360" w:lineRule="exact"/>
        <w:rPr>
          <w:rFonts w:hint="eastAsia" w:ascii="仿宋" w:hAnsi="仿宋" w:eastAsia="仿宋" w:cs="仿宋"/>
          <w:szCs w:val="21"/>
          <w:lang w:eastAsia="zh-CN"/>
        </w:rPr>
      </w:pPr>
    </w:p>
    <w:p w14:paraId="549A1EFB">
      <w:pPr>
        <w:pStyle w:val="8"/>
        <w:tabs>
          <w:tab w:val="left" w:pos="5580"/>
        </w:tabs>
        <w:spacing w:line="360" w:lineRule="exact"/>
        <w:rPr>
          <w:rFonts w:hint="eastAsia" w:ascii="仿宋" w:hAnsi="仿宋" w:eastAsia="仿宋" w:cs="仿宋"/>
          <w:szCs w:val="21"/>
          <w:lang w:eastAsia="zh-CN"/>
        </w:rPr>
      </w:pPr>
    </w:p>
    <w:p w14:paraId="37A35CA6">
      <w:pPr>
        <w:pStyle w:val="8"/>
        <w:tabs>
          <w:tab w:val="left" w:pos="5580"/>
        </w:tabs>
        <w:spacing w:line="360" w:lineRule="exact"/>
        <w:rPr>
          <w:rFonts w:hint="eastAsia" w:ascii="仿宋" w:hAnsi="仿宋" w:eastAsia="仿宋" w:cs="仿宋"/>
          <w:sz w:val="24"/>
          <w:szCs w:val="24"/>
          <w:u w:val="single"/>
          <w:lang w:eastAsia="zh-CN"/>
        </w:rPr>
      </w:pPr>
      <w:r>
        <w:rPr>
          <w:rFonts w:hint="eastAsia" w:ascii="仿宋" w:hAnsi="仿宋" w:eastAsia="仿宋" w:cs="仿宋"/>
          <w:sz w:val="24"/>
          <w:szCs w:val="24"/>
          <w:lang w:eastAsia="zh-CN"/>
        </w:rPr>
        <w:t>供应商（公章）;</w:t>
      </w:r>
      <w:r>
        <w:rPr>
          <w:rFonts w:hint="eastAsia" w:ascii="仿宋" w:hAnsi="仿宋" w:eastAsia="仿宋" w:cs="仿宋"/>
          <w:sz w:val="24"/>
          <w:szCs w:val="24"/>
          <w:u w:val="single"/>
          <w:lang w:eastAsia="zh-CN"/>
        </w:rPr>
        <w:t xml:space="preserve">                           </w:t>
      </w:r>
    </w:p>
    <w:p w14:paraId="11262180">
      <w:pPr>
        <w:pStyle w:val="8"/>
        <w:tabs>
          <w:tab w:val="left" w:pos="5580"/>
        </w:tabs>
        <w:spacing w:line="360" w:lineRule="exact"/>
        <w:rPr>
          <w:rFonts w:hint="eastAsia" w:ascii="仿宋" w:hAnsi="仿宋" w:eastAsia="仿宋" w:cs="仿宋"/>
          <w:sz w:val="24"/>
          <w:szCs w:val="24"/>
          <w:u w:val="single"/>
          <w:lang w:eastAsia="zh-CN"/>
        </w:rPr>
      </w:pPr>
      <w:r>
        <w:rPr>
          <w:rFonts w:hint="eastAsia" w:ascii="仿宋" w:hAnsi="仿宋" w:eastAsia="仿宋" w:cs="仿宋"/>
          <w:sz w:val="24"/>
          <w:szCs w:val="24"/>
          <w:lang w:eastAsia="zh-CN"/>
        </w:rPr>
        <w:t>法定代表人（签/章）：</w:t>
      </w:r>
      <w:r>
        <w:rPr>
          <w:rFonts w:hint="eastAsia" w:ascii="仿宋" w:hAnsi="仿宋" w:eastAsia="仿宋" w:cs="仿宋"/>
          <w:sz w:val="24"/>
          <w:szCs w:val="24"/>
          <w:u w:val="single"/>
          <w:lang w:eastAsia="zh-CN"/>
        </w:rPr>
        <w:t xml:space="preserve">                     </w:t>
      </w:r>
    </w:p>
    <w:p w14:paraId="7EDFF321">
      <w:pPr>
        <w:pStyle w:val="8"/>
        <w:tabs>
          <w:tab w:val="left" w:pos="5580"/>
        </w:tabs>
        <w:spacing w:line="360" w:lineRule="exact"/>
        <w:rPr>
          <w:rFonts w:hint="eastAsia" w:ascii="仿宋" w:hAnsi="仿宋" w:eastAsia="仿宋" w:cs="仿宋"/>
          <w:sz w:val="24"/>
          <w:szCs w:val="24"/>
          <w:lang w:eastAsia="zh-CN"/>
        </w:rPr>
      </w:pPr>
      <w:r>
        <w:rPr>
          <w:rFonts w:hint="eastAsia" w:ascii="仿宋" w:hAnsi="仿宋" w:eastAsia="仿宋" w:cs="仿宋"/>
          <w:sz w:val="24"/>
          <w:szCs w:val="24"/>
          <w:lang w:eastAsia="zh-CN"/>
        </w:rPr>
        <w:t xml:space="preserve">身份证号码：__________________________________ </w:t>
      </w:r>
    </w:p>
    <w:p w14:paraId="707F2BB3">
      <w:pPr>
        <w:pStyle w:val="8"/>
        <w:tabs>
          <w:tab w:val="left" w:pos="5580"/>
        </w:tabs>
        <w:spacing w:line="360" w:lineRule="exact"/>
        <w:rPr>
          <w:rFonts w:hint="eastAsia" w:ascii="仿宋" w:hAnsi="仿宋" w:eastAsia="仿宋" w:cs="仿宋"/>
          <w:sz w:val="24"/>
          <w:szCs w:val="24"/>
          <w:lang w:eastAsia="zh-CN"/>
        </w:rPr>
      </w:pPr>
      <w:r>
        <w:rPr>
          <w:rFonts w:hint="eastAsia" w:ascii="仿宋" w:hAnsi="仿宋" w:eastAsia="仿宋" w:cs="仿宋"/>
          <w:sz w:val="24"/>
          <w:szCs w:val="24"/>
          <w:lang w:eastAsia="zh-CN"/>
        </w:rPr>
        <w:t>委托代理人（签/章）：</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 xml:space="preserve">         </w:t>
      </w:r>
    </w:p>
    <w:p w14:paraId="59BC75D3">
      <w:pPr>
        <w:pStyle w:val="8"/>
        <w:tabs>
          <w:tab w:val="left" w:pos="5580"/>
        </w:tabs>
        <w:spacing w:line="360" w:lineRule="exact"/>
        <w:rPr>
          <w:rFonts w:hint="eastAsia" w:ascii="仿宋" w:hAnsi="仿宋" w:eastAsia="仿宋" w:cs="仿宋"/>
          <w:sz w:val="24"/>
          <w:szCs w:val="24"/>
          <w:lang w:eastAsia="zh-CN"/>
        </w:rPr>
      </w:pPr>
      <w:r>
        <w:rPr>
          <w:rFonts w:hint="eastAsia" w:ascii="仿宋" w:hAnsi="仿宋" w:eastAsia="仿宋" w:cs="仿宋"/>
          <w:sz w:val="24"/>
          <w:szCs w:val="24"/>
          <w:lang w:eastAsia="zh-CN"/>
        </w:rPr>
        <w:t>身份证号码：</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 xml:space="preserve"> </w:t>
      </w:r>
    </w:p>
    <w:p w14:paraId="2E010CF9">
      <w:pPr>
        <w:pStyle w:val="8"/>
        <w:tabs>
          <w:tab w:val="left" w:pos="5580"/>
        </w:tabs>
        <w:spacing w:line="360" w:lineRule="exact"/>
        <w:rPr>
          <w:rFonts w:hint="eastAsia" w:ascii="仿宋" w:hAnsi="仿宋" w:eastAsia="仿宋" w:cs="仿宋"/>
          <w:sz w:val="24"/>
          <w:szCs w:val="24"/>
          <w:lang w:eastAsia="zh-CN"/>
        </w:rPr>
      </w:pPr>
      <w:r>
        <w:rPr>
          <w:rFonts w:hint="eastAsia" w:ascii="仿宋" w:hAnsi="仿宋" w:eastAsia="仿宋" w:cs="仿宋"/>
          <w:sz w:val="24"/>
          <w:szCs w:val="24"/>
          <w:lang w:eastAsia="zh-CN"/>
        </w:rPr>
        <w:t>详细通讯地址：</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 xml:space="preserve">     </w:t>
      </w:r>
    </w:p>
    <w:p w14:paraId="795B86D1">
      <w:pPr>
        <w:pStyle w:val="8"/>
        <w:tabs>
          <w:tab w:val="left" w:pos="5580"/>
        </w:tabs>
        <w:spacing w:line="360" w:lineRule="exact"/>
        <w:rPr>
          <w:rFonts w:hint="eastAsia" w:ascii="仿宋" w:hAnsi="仿宋" w:eastAsia="仿宋" w:cs="仿宋"/>
          <w:sz w:val="24"/>
          <w:szCs w:val="24"/>
          <w:lang w:eastAsia="zh-CN"/>
        </w:rPr>
      </w:pPr>
      <w:r>
        <w:rPr>
          <w:rFonts w:hint="eastAsia" w:ascii="仿宋" w:hAnsi="仿宋" w:eastAsia="仿宋" w:cs="仿宋"/>
          <w:sz w:val="24"/>
          <w:szCs w:val="24"/>
          <w:lang w:eastAsia="zh-CN"/>
        </w:rPr>
        <w:t>邮 政 编 码 ：</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 xml:space="preserve">     </w:t>
      </w:r>
    </w:p>
    <w:p w14:paraId="47500260">
      <w:pPr>
        <w:pStyle w:val="8"/>
        <w:tabs>
          <w:tab w:val="left" w:pos="5580"/>
        </w:tabs>
        <w:spacing w:line="360" w:lineRule="exact"/>
        <w:rPr>
          <w:rFonts w:hint="eastAsia" w:ascii="仿宋" w:hAnsi="仿宋" w:eastAsia="仿宋" w:cs="仿宋"/>
          <w:sz w:val="24"/>
          <w:szCs w:val="24"/>
          <w:lang w:eastAsia="zh-CN"/>
        </w:rPr>
      </w:pPr>
      <w:r>
        <w:rPr>
          <w:rFonts w:hint="eastAsia" w:ascii="仿宋" w:hAnsi="仿宋" w:eastAsia="仿宋" w:cs="仿宋"/>
          <w:sz w:val="24"/>
          <w:szCs w:val="24"/>
          <w:lang w:eastAsia="zh-CN"/>
        </w:rPr>
        <w:t>传　　　　真：</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 xml:space="preserve">      </w:t>
      </w:r>
    </w:p>
    <w:p w14:paraId="6377FFDA">
      <w:pPr>
        <w:pStyle w:val="6"/>
        <w:jc w:val="both"/>
        <w:rPr>
          <w:rFonts w:hint="eastAsia" w:ascii="仿宋" w:hAnsi="仿宋" w:eastAsia="仿宋" w:cs="仿宋"/>
          <w:sz w:val="28"/>
          <w:szCs w:val="28"/>
          <w:lang w:eastAsia="zh-CN"/>
        </w:rPr>
        <w:sectPr>
          <w:footerReference r:id="rId27" w:type="default"/>
          <w:pgSz w:w="11906" w:h="16838"/>
          <w:pgMar w:top="564" w:right="1785" w:bottom="1171" w:left="1785" w:header="555" w:footer="996" w:gutter="0"/>
          <w:cols w:space="720" w:num="1"/>
        </w:sectPr>
      </w:pPr>
      <w:r>
        <w:rPr>
          <w:rFonts w:hint="eastAsia" w:ascii="仿宋" w:hAnsi="仿宋" w:eastAsia="仿宋" w:cs="仿宋"/>
          <w:sz w:val="24"/>
          <w:szCs w:val="24"/>
          <w:lang w:eastAsia="zh-CN"/>
        </w:rPr>
        <w:t>电　　　　话：</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 xml:space="preserve">    </w:t>
      </w:r>
    </w:p>
    <w:p w14:paraId="0D9F4C61">
      <w:pPr>
        <w:pStyle w:val="14"/>
        <w:spacing w:line="360" w:lineRule="auto"/>
        <w:jc w:val="center"/>
        <w:rPr>
          <w:rFonts w:hint="eastAsia" w:ascii="仿宋" w:hAnsi="仿宋" w:eastAsia="仿宋" w:cs="仿宋"/>
          <w:b/>
          <w:bCs/>
          <w:spacing w:val="-4"/>
          <w:lang w:eastAsia="zh-CN"/>
        </w:rPr>
      </w:pPr>
    </w:p>
    <w:p w14:paraId="3341D438">
      <w:pPr>
        <w:pStyle w:val="14"/>
        <w:spacing w:line="360" w:lineRule="auto"/>
        <w:jc w:val="center"/>
        <w:rPr>
          <w:rFonts w:hint="eastAsia" w:ascii="仿宋" w:hAnsi="仿宋" w:eastAsia="仿宋" w:cs="仿宋"/>
          <w:b/>
          <w:bCs/>
          <w:spacing w:val="-4"/>
          <w:lang w:val="zh-CN" w:eastAsia="zh-CN"/>
        </w:rPr>
      </w:pPr>
      <w:r>
        <w:rPr>
          <w:rFonts w:hint="eastAsia" w:ascii="仿宋" w:hAnsi="仿宋" w:eastAsia="仿宋" w:cs="仿宋"/>
          <w:b/>
          <w:bCs/>
          <w:spacing w:val="-4"/>
          <w:lang w:eastAsia="zh-CN"/>
        </w:rPr>
        <w:t>8、</w:t>
      </w:r>
      <w:r>
        <w:rPr>
          <w:rFonts w:hint="eastAsia" w:ascii="仿宋" w:hAnsi="仿宋" w:eastAsia="仿宋" w:cs="仿宋"/>
          <w:b/>
          <w:bCs/>
          <w:spacing w:val="-4"/>
          <w:lang w:val="zh-CN" w:eastAsia="zh-CN"/>
        </w:rPr>
        <w:t>针对本次采购项目《反商业贿赂承诺书》的书面声明；</w:t>
      </w:r>
    </w:p>
    <w:p w14:paraId="7F773DE9">
      <w:pPr>
        <w:spacing w:line="360" w:lineRule="auto"/>
        <w:rPr>
          <w:rFonts w:hint="eastAsia" w:ascii="仿宋" w:hAnsi="仿宋" w:eastAsia="仿宋" w:cs="仿宋"/>
          <w:color w:val="auto"/>
          <w:sz w:val="24"/>
          <w:szCs w:val="24"/>
          <w:lang w:eastAsia="zh-CN"/>
        </w:rPr>
      </w:pPr>
    </w:p>
    <w:p w14:paraId="1C8EFE1F">
      <w:pPr>
        <w:spacing w:line="360" w:lineRule="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致：</w:t>
      </w:r>
      <w:r>
        <w:rPr>
          <w:rFonts w:hint="eastAsia" w:ascii="仿宋" w:hAnsi="仿宋" w:eastAsia="仿宋" w:cs="仿宋"/>
          <w:color w:val="auto"/>
          <w:sz w:val="24"/>
          <w:szCs w:val="24"/>
          <w:u w:val="single"/>
          <w:lang w:eastAsia="zh-CN"/>
        </w:rPr>
        <w:t>采购人</w:t>
      </w:r>
    </w:p>
    <w:p w14:paraId="34B7A316">
      <w:pPr>
        <w:spacing w:line="360" w:lineRule="auto"/>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我公司承诺在</w:t>
      </w:r>
      <w:r>
        <w:rPr>
          <w:rFonts w:hint="eastAsia" w:ascii="仿宋" w:hAnsi="仿宋" w:eastAsia="仿宋" w:cs="仿宋"/>
          <w:color w:val="auto"/>
          <w:sz w:val="24"/>
          <w:szCs w:val="24"/>
          <w:u w:val="single"/>
          <w:lang w:eastAsia="zh-CN"/>
        </w:rPr>
        <w:t xml:space="preserve">     （项目名称）     </w:t>
      </w:r>
      <w:r>
        <w:rPr>
          <w:rFonts w:hint="eastAsia" w:ascii="仿宋" w:hAnsi="仿宋" w:eastAsia="仿宋" w:cs="仿宋"/>
          <w:color w:val="auto"/>
          <w:sz w:val="24"/>
          <w:szCs w:val="24"/>
          <w:lang w:eastAsia="zh-CN"/>
        </w:rPr>
        <w:t>公开采购采购活动中，不给予国家工作人员以及中介机构工作人员及其亲属各种形式的商业贿赂（包括送礼金礼品、有价证券、购物券、回扣、佣金、咨询费、劳务费、赞助费、宣传费、支付旅游费、报销各种消费凭证、宴请、娱乐等），如有上述行为，我公司及项目参与人员愿意按照《反不正当竞争法》的有关规定接受处罚。</w:t>
      </w:r>
    </w:p>
    <w:p w14:paraId="03F842D6">
      <w:pPr>
        <w:spacing w:line="360" w:lineRule="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 xml:space="preserve">         </w:t>
      </w:r>
    </w:p>
    <w:p w14:paraId="6628B5ED">
      <w:pPr>
        <w:spacing w:line="360" w:lineRule="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供应商名称（单位盖公章）</w:t>
      </w:r>
      <w:r>
        <w:rPr>
          <w:rFonts w:hint="eastAsia" w:ascii="仿宋" w:hAnsi="仿宋" w:eastAsia="仿宋" w:cs="仿宋"/>
          <w:color w:val="auto"/>
          <w:sz w:val="24"/>
          <w:szCs w:val="24"/>
          <w:u w:val="single"/>
          <w:lang w:eastAsia="zh-CN"/>
        </w:rPr>
        <w:t xml:space="preserve">:                       </w:t>
      </w:r>
      <w:r>
        <w:rPr>
          <w:rFonts w:hint="eastAsia" w:ascii="仿宋" w:hAnsi="仿宋" w:eastAsia="仿宋" w:cs="仿宋"/>
          <w:color w:val="auto"/>
          <w:sz w:val="24"/>
          <w:szCs w:val="24"/>
          <w:lang w:eastAsia="zh-CN"/>
        </w:rPr>
        <w:t xml:space="preserve">                 </w:t>
      </w:r>
    </w:p>
    <w:p w14:paraId="42D8290D">
      <w:pPr>
        <w:spacing w:line="360" w:lineRule="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法定代表人或其委托代理人（签字或盖章）:</w:t>
      </w:r>
      <w:r>
        <w:rPr>
          <w:rFonts w:hint="eastAsia" w:ascii="仿宋" w:hAnsi="仿宋" w:eastAsia="仿宋" w:cs="仿宋"/>
          <w:color w:val="auto"/>
          <w:sz w:val="24"/>
          <w:szCs w:val="24"/>
          <w:u w:val="single"/>
          <w:lang w:eastAsia="zh-CN"/>
        </w:rPr>
        <w:t xml:space="preserve"> </w:t>
      </w:r>
      <w:r>
        <w:rPr>
          <w:rFonts w:hint="eastAsia" w:ascii="仿宋" w:hAnsi="仿宋" w:eastAsia="仿宋" w:cs="仿宋"/>
          <w:color w:val="auto"/>
          <w:sz w:val="24"/>
          <w:szCs w:val="24"/>
          <w:u w:val="single"/>
          <w:lang w:eastAsia="zh-CN"/>
        </w:rPr>
        <w:tab/>
      </w:r>
      <w:r>
        <w:rPr>
          <w:rFonts w:hint="eastAsia" w:ascii="仿宋" w:hAnsi="仿宋" w:eastAsia="仿宋" w:cs="仿宋"/>
          <w:color w:val="auto"/>
          <w:sz w:val="24"/>
          <w:szCs w:val="24"/>
          <w:u w:val="single"/>
          <w:lang w:eastAsia="zh-CN"/>
        </w:rPr>
        <w:t xml:space="preserve">                 </w:t>
      </w:r>
    </w:p>
    <w:p w14:paraId="79ABBD66">
      <w:pPr>
        <w:spacing w:line="360" w:lineRule="auto"/>
        <w:rPr>
          <w:rFonts w:hint="eastAsia" w:ascii="仿宋" w:hAnsi="仿宋" w:eastAsia="仿宋" w:cs="仿宋"/>
          <w:lang w:eastAsia="zh-CN"/>
        </w:rPr>
      </w:pPr>
      <w:r>
        <w:rPr>
          <w:rFonts w:hint="eastAsia" w:ascii="仿宋" w:hAnsi="仿宋" w:eastAsia="仿宋" w:cs="仿宋"/>
          <w:color w:val="auto"/>
          <w:sz w:val="24"/>
          <w:szCs w:val="24"/>
          <w:lang w:eastAsia="zh-CN"/>
        </w:rPr>
        <w:t>日期：  年  月  日</w:t>
      </w:r>
    </w:p>
    <w:p w14:paraId="4C8DDE8D">
      <w:pPr>
        <w:spacing w:before="103" w:line="360" w:lineRule="auto"/>
        <w:ind w:left="561"/>
        <w:outlineLvl w:val="1"/>
        <w:rPr>
          <w:rFonts w:hint="eastAsia" w:ascii="仿宋" w:hAnsi="仿宋" w:eastAsia="仿宋" w:cs="仿宋"/>
          <w:b/>
          <w:bCs/>
          <w:spacing w:val="-1"/>
          <w:sz w:val="24"/>
          <w:szCs w:val="24"/>
          <w:lang w:eastAsia="zh-CN"/>
        </w:rPr>
      </w:pPr>
    </w:p>
    <w:p w14:paraId="799FA1A8">
      <w:pPr>
        <w:spacing w:line="245" w:lineRule="auto"/>
        <w:rPr>
          <w:rFonts w:hint="eastAsia" w:ascii="仿宋" w:hAnsi="仿宋" w:eastAsia="仿宋" w:cs="仿宋"/>
          <w:lang w:eastAsia="zh-CN"/>
        </w:rPr>
      </w:pPr>
      <w:r>
        <w:rPr>
          <w:rFonts w:hint="eastAsia" w:ascii="仿宋" w:hAnsi="仿宋" w:eastAsia="仿宋" w:cs="仿宋"/>
          <w:b/>
          <w:bCs/>
          <w:spacing w:val="-1"/>
          <w:sz w:val="24"/>
          <w:szCs w:val="24"/>
          <w:lang w:eastAsia="zh-CN"/>
        </w:rPr>
        <w:t>9、供应商可提供有利于磋商的其他材料</w:t>
      </w:r>
    </w:p>
    <w:p w14:paraId="7C09B372">
      <w:pPr>
        <w:spacing w:line="245" w:lineRule="auto"/>
        <w:ind w:firstLine="210" w:firstLineChars="100"/>
        <w:rPr>
          <w:rFonts w:hint="eastAsia" w:ascii="仿宋" w:hAnsi="仿宋" w:eastAsia="仿宋" w:cs="仿宋"/>
          <w:lang w:eastAsia="zh-CN"/>
        </w:rPr>
      </w:pPr>
    </w:p>
    <w:p w14:paraId="1B3621B7">
      <w:pPr>
        <w:spacing w:line="245" w:lineRule="auto"/>
        <w:rPr>
          <w:rFonts w:hint="eastAsia" w:ascii="仿宋" w:hAnsi="仿宋" w:eastAsia="仿宋" w:cs="仿宋"/>
          <w:b/>
          <w:bCs/>
          <w:spacing w:val="-1"/>
          <w:sz w:val="24"/>
          <w:szCs w:val="24"/>
          <w:lang w:eastAsia="zh-CN"/>
        </w:rPr>
      </w:pPr>
      <w:r>
        <w:rPr>
          <w:rFonts w:hint="eastAsia" w:ascii="仿宋" w:hAnsi="仿宋" w:eastAsia="仿宋" w:cs="仿宋"/>
          <w:b/>
          <w:bCs/>
          <w:spacing w:val="-1"/>
          <w:sz w:val="24"/>
          <w:szCs w:val="24"/>
          <w:lang w:eastAsia="zh-CN"/>
        </w:rPr>
        <w:t xml:space="preserve"> 注：未提供格式的请供应商自拟</w:t>
      </w:r>
    </w:p>
    <w:p w14:paraId="06B8225B">
      <w:pPr>
        <w:spacing w:line="245" w:lineRule="auto"/>
        <w:rPr>
          <w:rFonts w:hint="eastAsia" w:ascii="仿宋" w:hAnsi="仿宋" w:eastAsia="仿宋" w:cs="仿宋"/>
          <w:lang w:eastAsia="zh-CN"/>
        </w:rPr>
      </w:pPr>
    </w:p>
    <w:p w14:paraId="610AAB5D">
      <w:pPr>
        <w:spacing w:line="246" w:lineRule="auto"/>
        <w:rPr>
          <w:rFonts w:hint="eastAsia" w:ascii="仿宋" w:hAnsi="仿宋" w:eastAsia="仿宋" w:cs="仿宋"/>
          <w:lang w:eastAsia="zh-CN"/>
        </w:rPr>
      </w:pPr>
    </w:p>
    <w:p w14:paraId="715CF25D">
      <w:pPr>
        <w:spacing w:line="246" w:lineRule="auto"/>
        <w:rPr>
          <w:rFonts w:hint="eastAsia" w:ascii="仿宋" w:hAnsi="仿宋" w:eastAsia="仿宋" w:cs="仿宋"/>
          <w:lang w:eastAsia="zh-CN"/>
        </w:rPr>
      </w:pPr>
    </w:p>
    <w:p w14:paraId="15CAC2FD">
      <w:pPr>
        <w:rPr>
          <w:rFonts w:hint="eastAsia" w:ascii="仿宋" w:hAnsi="仿宋" w:eastAsia="仿宋" w:cs="仿宋"/>
          <w:b/>
          <w:bCs/>
          <w:spacing w:val="-3"/>
          <w:sz w:val="28"/>
          <w:szCs w:val="28"/>
          <w:lang w:eastAsia="zh-CN"/>
        </w:rPr>
      </w:pPr>
      <w:r>
        <w:rPr>
          <w:rFonts w:hint="eastAsia" w:ascii="仿宋" w:hAnsi="仿宋" w:eastAsia="仿宋" w:cs="仿宋"/>
          <w:b/>
          <w:bCs/>
          <w:spacing w:val="-3"/>
          <w:sz w:val="28"/>
          <w:szCs w:val="28"/>
          <w:lang w:eastAsia="zh-CN"/>
        </w:rPr>
        <w:br w:type="page"/>
      </w:r>
    </w:p>
    <w:p w14:paraId="1EA7184A">
      <w:pPr>
        <w:pStyle w:val="6"/>
        <w:spacing w:before="91" w:line="223" w:lineRule="auto"/>
        <w:ind w:left="3213"/>
        <w:rPr>
          <w:rFonts w:hint="eastAsia" w:ascii="仿宋" w:hAnsi="仿宋" w:eastAsia="仿宋" w:cs="仿宋"/>
          <w:sz w:val="28"/>
          <w:szCs w:val="28"/>
          <w:lang w:eastAsia="zh-CN"/>
        </w:rPr>
      </w:pPr>
      <w:r>
        <w:rPr>
          <w:rFonts w:hint="eastAsia" w:ascii="仿宋" w:hAnsi="仿宋" w:eastAsia="仿宋" w:cs="仿宋"/>
          <w:b/>
          <w:bCs/>
          <w:spacing w:val="-3"/>
          <w:sz w:val="28"/>
          <w:szCs w:val="28"/>
          <w:lang w:eastAsia="zh-CN"/>
        </w:rPr>
        <w:t>10、项目配备人员情况一览表</w:t>
      </w:r>
    </w:p>
    <w:p w14:paraId="0B5B8117">
      <w:pPr>
        <w:spacing w:line="254" w:lineRule="auto"/>
        <w:rPr>
          <w:rFonts w:hint="eastAsia" w:ascii="仿宋" w:hAnsi="仿宋" w:eastAsia="仿宋" w:cs="仿宋"/>
          <w:lang w:eastAsia="zh-CN"/>
        </w:rPr>
      </w:pPr>
    </w:p>
    <w:p w14:paraId="5073F74B">
      <w:pPr>
        <w:pStyle w:val="6"/>
        <w:spacing w:before="74" w:line="223" w:lineRule="auto"/>
        <w:ind w:left="130"/>
        <w:rPr>
          <w:rFonts w:hint="eastAsia" w:ascii="仿宋" w:hAnsi="仿宋" w:eastAsia="仿宋" w:cs="仿宋"/>
          <w:sz w:val="23"/>
          <w:szCs w:val="23"/>
        </w:rPr>
      </w:pPr>
      <w:r>
        <w:rPr>
          <w:rFonts w:hint="eastAsia" w:ascii="仿宋" w:hAnsi="仿宋" w:eastAsia="仿宋" w:cs="仿宋"/>
          <w:spacing w:val="6"/>
          <w:sz w:val="23"/>
          <w:szCs w:val="23"/>
        </w:rPr>
        <w:t>项目名称:                      项目编号:</w:t>
      </w:r>
    </w:p>
    <w:tbl>
      <w:tblPr>
        <w:tblStyle w:val="21"/>
        <w:tblW w:w="934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73"/>
        <w:gridCol w:w="837"/>
        <w:gridCol w:w="852"/>
        <w:gridCol w:w="1282"/>
        <w:gridCol w:w="695"/>
        <w:gridCol w:w="1031"/>
        <w:gridCol w:w="736"/>
        <w:gridCol w:w="1650"/>
        <w:gridCol w:w="685"/>
      </w:tblGrid>
      <w:tr w14:paraId="606977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573" w:type="dxa"/>
            <w:vMerge w:val="restart"/>
            <w:tcBorders>
              <w:bottom w:val="nil"/>
            </w:tcBorders>
          </w:tcPr>
          <w:p w14:paraId="0BE2CAF8">
            <w:pPr>
              <w:pStyle w:val="22"/>
              <w:spacing w:line="386" w:lineRule="auto"/>
              <w:rPr>
                <w:rFonts w:hint="eastAsia" w:ascii="仿宋" w:hAnsi="仿宋" w:eastAsia="仿宋" w:cs="仿宋"/>
              </w:rPr>
            </w:pPr>
          </w:p>
          <w:p w14:paraId="169153F4">
            <w:pPr>
              <w:spacing w:before="65" w:line="232" w:lineRule="auto"/>
              <w:ind w:left="587"/>
              <w:rPr>
                <w:rFonts w:hint="eastAsia" w:ascii="仿宋" w:hAnsi="仿宋" w:eastAsia="仿宋" w:cs="仿宋"/>
                <w:sz w:val="20"/>
                <w:szCs w:val="20"/>
              </w:rPr>
            </w:pPr>
            <w:r>
              <w:rPr>
                <w:rFonts w:hint="eastAsia" w:ascii="仿宋" w:hAnsi="仿宋" w:eastAsia="仿宋" w:cs="仿宋"/>
                <w:spacing w:val="2"/>
                <w:sz w:val="20"/>
                <w:szCs w:val="20"/>
              </w:rPr>
              <w:t>职务</w:t>
            </w:r>
          </w:p>
        </w:tc>
        <w:tc>
          <w:tcPr>
            <w:tcW w:w="837" w:type="dxa"/>
            <w:vMerge w:val="restart"/>
            <w:tcBorders>
              <w:bottom w:val="nil"/>
            </w:tcBorders>
          </w:tcPr>
          <w:p w14:paraId="604E7288">
            <w:pPr>
              <w:pStyle w:val="22"/>
              <w:spacing w:line="386" w:lineRule="auto"/>
              <w:rPr>
                <w:rFonts w:hint="eastAsia" w:ascii="仿宋" w:hAnsi="仿宋" w:eastAsia="仿宋" w:cs="仿宋"/>
              </w:rPr>
            </w:pPr>
          </w:p>
          <w:p w14:paraId="3C8CC2C4">
            <w:pPr>
              <w:spacing w:before="65" w:line="233" w:lineRule="auto"/>
              <w:ind w:left="217"/>
              <w:rPr>
                <w:rFonts w:hint="eastAsia" w:ascii="仿宋" w:hAnsi="仿宋" w:eastAsia="仿宋" w:cs="仿宋"/>
                <w:sz w:val="20"/>
                <w:szCs w:val="20"/>
              </w:rPr>
            </w:pPr>
            <w:r>
              <w:rPr>
                <w:rFonts w:hint="eastAsia" w:ascii="仿宋" w:hAnsi="仿宋" w:eastAsia="仿宋" w:cs="仿宋"/>
                <w:spacing w:val="2"/>
                <w:sz w:val="20"/>
                <w:szCs w:val="20"/>
              </w:rPr>
              <w:t>姓名</w:t>
            </w:r>
          </w:p>
        </w:tc>
        <w:tc>
          <w:tcPr>
            <w:tcW w:w="852" w:type="dxa"/>
            <w:vMerge w:val="restart"/>
            <w:tcBorders>
              <w:bottom w:val="nil"/>
            </w:tcBorders>
          </w:tcPr>
          <w:p w14:paraId="7F18C09A">
            <w:pPr>
              <w:pStyle w:val="22"/>
              <w:spacing w:line="387" w:lineRule="auto"/>
              <w:rPr>
                <w:rFonts w:hint="eastAsia" w:ascii="仿宋" w:hAnsi="仿宋" w:eastAsia="仿宋" w:cs="仿宋"/>
              </w:rPr>
            </w:pPr>
          </w:p>
          <w:p w14:paraId="73A1C742">
            <w:pPr>
              <w:spacing w:before="65" w:line="229" w:lineRule="auto"/>
              <w:ind w:left="224"/>
              <w:rPr>
                <w:rFonts w:hint="eastAsia" w:ascii="仿宋" w:hAnsi="仿宋" w:eastAsia="仿宋" w:cs="仿宋"/>
                <w:sz w:val="20"/>
                <w:szCs w:val="20"/>
              </w:rPr>
            </w:pPr>
            <w:r>
              <w:rPr>
                <w:rFonts w:hint="eastAsia" w:ascii="仿宋" w:hAnsi="仿宋" w:eastAsia="仿宋" w:cs="仿宋"/>
                <w:spacing w:val="2"/>
                <w:sz w:val="20"/>
                <w:szCs w:val="20"/>
              </w:rPr>
              <w:t>职称</w:t>
            </w:r>
          </w:p>
        </w:tc>
        <w:tc>
          <w:tcPr>
            <w:tcW w:w="5394" w:type="dxa"/>
            <w:gridSpan w:val="5"/>
          </w:tcPr>
          <w:p w14:paraId="20661DCC">
            <w:pPr>
              <w:spacing w:before="202" w:line="231" w:lineRule="auto"/>
              <w:ind w:left="1762"/>
              <w:rPr>
                <w:rFonts w:hint="eastAsia" w:ascii="仿宋" w:hAnsi="仿宋" w:eastAsia="仿宋" w:cs="仿宋"/>
                <w:sz w:val="20"/>
                <w:szCs w:val="20"/>
              </w:rPr>
            </w:pPr>
            <w:r>
              <w:rPr>
                <w:rFonts w:hint="eastAsia" w:ascii="仿宋" w:hAnsi="仿宋" w:eastAsia="仿宋" w:cs="仿宋"/>
                <w:spacing w:val="8"/>
                <w:sz w:val="20"/>
                <w:szCs w:val="20"/>
              </w:rPr>
              <w:t>执业或职业资格证明</w:t>
            </w:r>
          </w:p>
        </w:tc>
        <w:tc>
          <w:tcPr>
            <w:tcW w:w="685" w:type="dxa"/>
          </w:tcPr>
          <w:p w14:paraId="0891E777">
            <w:pPr>
              <w:spacing w:before="202" w:line="233" w:lineRule="auto"/>
              <w:ind w:left="146"/>
              <w:rPr>
                <w:rFonts w:hint="eastAsia" w:ascii="仿宋" w:hAnsi="仿宋" w:eastAsia="仿宋" w:cs="仿宋"/>
                <w:sz w:val="20"/>
                <w:szCs w:val="20"/>
              </w:rPr>
            </w:pPr>
            <w:r>
              <w:rPr>
                <w:rFonts w:hint="eastAsia" w:ascii="仿宋" w:hAnsi="仿宋" w:eastAsia="仿宋" w:cs="仿宋"/>
                <w:spacing w:val="1"/>
                <w:sz w:val="20"/>
                <w:szCs w:val="20"/>
              </w:rPr>
              <w:t>备注</w:t>
            </w:r>
          </w:p>
        </w:tc>
      </w:tr>
      <w:tr w14:paraId="47FEF6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1573" w:type="dxa"/>
            <w:vMerge w:val="continue"/>
            <w:tcBorders>
              <w:top w:val="nil"/>
            </w:tcBorders>
          </w:tcPr>
          <w:p w14:paraId="490FD259">
            <w:pPr>
              <w:pStyle w:val="22"/>
              <w:rPr>
                <w:rFonts w:hint="eastAsia" w:ascii="仿宋" w:hAnsi="仿宋" w:eastAsia="仿宋" w:cs="仿宋"/>
              </w:rPr>
            </w:pPr>
          </w:p>
        </w:tc>
        <w:tc>
          <w:tcPr>
            <w:tcW w:w="837" w:type="dxa"/>
            <w:vMerge w:val="continue"/>
            <w:tcBorders>
              <w:top w:val="nil"/>
            </w:tcBorders>
          </w:tcPr>
          <w:p w14:paraId="7F0577D8">
            <w:pPr>
              <w:pStyle w:val="22"/>
              <w:rPr>
                <w:rFonts w:hint="eastAsia" w:ascii="仿宋" w:hAnsi="仿宋" w:eastAsia="仿宋" w:cs="仿宋"/>
              </w:rPr>
            </w:pPr>
          </w:p>
        </w:tc>
        <w:tc>
          <w:tcPr>
            <w:tcW w:w="852" w:type="dxa"/>
            <w:vMerge w:val="continue"/>
            <w:tcBorders>
              <w:top w:val="nil"/>
            </w:tcBorders>
          </w:tcPr>
          <w:p w14:paraId="0FD39FAB">
            <w:pPr>
              <w:pStyle w:val="22"/>
              <w:rPr>
                <w:rFonts w:hint="eastAsia" w:ascii="仿宋" w:hAnsi="仿宋" w:eastAsia="仿宋" w:cs="仿宋"/>
              </w:rPr>
            </w:pPr>
          </w:p>
        </w:tc>
        <w:tc>
          <w:tcPr>
            <w:tcW w:w="1282" w:type="dxa"/>
          </w:tcPr>
          <w:p w14:paraId="44A122E3">
            <w:pPr>
              <w:spacing w:before="197" w:line="229" w:lineRule="auto"/>
              <w:ind w:left="231"/>
              <w:rPr>
                <w:rFonts w:hint="eastAsia" w:ascii="仿宋" w:hAnsi="仿宋" w:eastAsia="仿宋" w:cs="仿宋"/>
                <w:sz w:val="20"/>
                <w:szCs w:val="20"/>
              </w:rPr>
            </w:pPr>
            <w:r>
              <w:rPr>
                <w:rFonts w:hint="eastAsia" w:ascii="仿宋" w:hAnsi="仿宋" w:eastAsia="仿宋" w:cs="仿宋"/>
                <w:spacing w:val="6"/>
                <w:sz w:val="20"/>
                <w:szCs w:val="20"/>
              </w:rPr>
              <w:t>证书名称</w:t>
            </w:r>
          </w:p>
        </w:tc>
        <w:tc>
          <w:tcPr>
            <w:tcW w:w="695" w:type="dxa"/>
          </w:tcPr>
          <w:p w14:paraId="74C4280B">
            <w:pPr>
              <w:spacing w:before="196" w:line="232" w:lineRule="auto"/>
              <w:ind w:left="150"/>
              <w:rPr>
                <w:rFonts w:hint="eastAsia" w:ascii="仿宋" w:hAnsi="仿宋" w:eastAsia="仿宋" w:cs="仿宋"/>
                <w:sz w:val="20"/>
                <w:szCs w:val="20"/>
              </w:rPr>
            </w:pPr>
            <w:r>
              <w:rPr>
                <w:rFonts w:hint="eastAsia" w:ascii="仿宋" w:hAnsi="仿宋" w:eastAsia="仿宋" w:cs="仿宋"/>
                <w:sz w:val="20"/>
                <w:szCs w:val="20"/>
              </w:rPr>
              <w:t>级别</w:t>
            </w:r>
          </w:p>
        </w:tc>
        <w:tc>
          <w:tcPr>
            <w:tcW w:w="1031" w:type="dxa"/>
          </w:tcPr>
          <w:p w14:paraId="24411613">
            <w:pPr>
              <w:spacing w:before="197" w:line="232" w:lineRule="auto"/>
              <w:ind w:left="316"/>
              <w:rPr>
                <w:rFonts w:hint="eastAsia" w:ascii="仿宋" w:hAnsi="仿宋" w:eastAsia="仿宋" w:cs="仿宋"/>
                <w:sz w:val="20"/>
                <w:szCs w:val="20"/>
              </w:rPr>
            </w:pPr>
            <w:r>
              <w:rPr>
                <w:rFonts w:hint="eastAsia" w:ascii="仿宋" w:hAnsi="仿宋" w:eastAsia="仿宋" w:cs="仿宋"/>
                <w:spacing w:val="2"/>
                <w:sz w:val="20"/>
                <w:szCs w:val="20"/>
              </w:rPr>
              <w:t>证号</w:t>
            </w:r>
          </w:p>
        </w:tc>
        <w:tc>
          <w:tcPr>
            <w:tcW w:w="736" w:type="dxa"/>
          </w:tcPr>
          <w:p w14:paraId="6FF895EA">
            <w:pPr>
              <w:spacing w:before="197" w:line="232" w:lineRule="auto"/>
              <w:ind w:left="173"/>
              <w:rPr>
                <w:rFonts w:hint="eastAsia" w:ascii="仿宋" w:hAnsi="仿宋" w:eastAsia="仿宋" w:cs="仿宋"/>
                <w:sz w:val="20"/>
                <w:szCs w:val="20"/>
              </w:rPr>
            </w:pPr>
            <w:r>
              <w:rPr>
                <w:rFonts w:hint="eastAsia" w:ascii="仿宋" w:hAnsi="仿宋" w:eastAsia="仿宋" w:cs="仿宋"/>
                <w:sz w:val="20"/>
                <w:szCs w:val="20"/>
              </w:rPr>
              <w:t>专业</w:t>
            </w:r>
          </w:p>
        </w:tc>
        <w:tc>
          <w:tcPr>
            <w:tcW w:w="1650" w:type="dxa"/>
          </w:tcPr>
          <w:p w14:paraId="2E9C28FF">
            <w:pPr>
              <w:spacing w:before="197" w:line="229" w:lineRule="auto"/>
              <w:ind w:left="628"/>
              <w:rPr>
                <w:rFonts w:hint="eastAsia" w:ascii="仿宋" w:hAnsi="仿宋" w:eastAsia="仿宋" w:cs="仿宋"/>
                <w:sz w:val="20"/>
                <w:szCs w:val="20"/>
              </w:rPr>
            </w:pPr>
            <w:r>
              <w:rPr>
                <w:rFonts w:hint="eastAsia" w:ascii="仿宋" w:hAnsi="仿宋" w:eastAsia="仿宋" w:cs="仿宋"/>
                <w:spacing w:val="2"/>
                <w:sz w:val="20"/>
                <w:szCs w:val="20"/>
              </w:rPr>
              <w:t>社保</w:t>
            </w:r>
          </w:p>
        </w:tc>
        <w:tc>
          <w:tcPr>
            <w:tcW w:w="685" w:type="dxa"/>
          </w:tcPr>
          <w:p w14:paraId="37DD8332">
            <w:pPr>
              <w:pStyle w:val="22"/>
              <w:rPr>
                <w:rFonts w:hint="eastAsia" w:ascii="仿宋" w:hAnsi="仿宋" w:eastAsia="仿宋" w:cs="仿宋"/>
              </w:rPr>
            </w:pPr>
          </w:p>
        </w:tc>
      </w:tr>
      <w:tr w14:paraId="465214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573" w:type="dxa"/>
          </w:tcPr>
          <w:p w14:paraId="1B4BDDB8">
            <w:pPr>
              <w:pStyle w:val="22"/>
              <w:rPr>
                <w:rFonts w:hint="eastAsia" w:ascii="仿宋" w:hAnsi="仿宋" w:eastAsia="仿宋" w:cs="仿宋"/>
              </w:rPr>
            </w:pPr>
          </w:p>
        </w:tc>
        <w:tc>
          <w:tcPr>
            <w:tcW w:w="837" w:type="dxa"/>
          </w:tcPr>
          <w:p w14:paraId="48858C66">
            <w:pPr>
              <w:pStyle w:val="22"/>
              <w:rPr>
                <w:rFonts w:hint="eastAsia" w:ascii="仿宋" w:hAnsi="仿宋" w:eastAsia="仿宋" w:cs="仿宋"/>
              </w:rPr>
            </w:pPr>
          </w:p>
        </w:tc>
        <w:tc>
          <w:tcPr>
            <w:tcW w:w="852" w:type="dxa"/>
          </w:tcPr>
          <w:p w14:paraId="4667F381">
            <w:pPr>
              <w:pStyle w:val="22"/>
              <w:rPr>
                <w:rFonts w:hint="eastAsia" w:ascii="仿宋" w:hAnsi="仿宋" w:eastAsia="仿宋" w:cs="仿宋"/>
              </w:rPr>
            </w:pPr>
          </w:p>
        </w:tc>
        <w:tc>
          <w:tcPr>
            <w:tcW w:w="1282" w:type="dxa"/>
          </w:tcPr>
          <w:p w14:paraId="1CF57C86">
            <w:pPr>
              <w:pStyle w:val="22"/>
              <w:rPr>
                <w:rFonts w:hint="eastAsia" w:ascii="仿宋" w:hAnsi="仿宋" w:eastAsia="仿宋" w:cs="仿宋"/>
              </w:rPr>
            </w:pPr>
          </w:p>
        </w:tc>
        <w:tc>
          <w:tcPr>
            <w:tcW w:w="695" w:type="dxa"/>
          </w:tcPr>
          <w:p w14:paraId="10B6E04C">
            <w:pPr>
              <w:pStyle w:val="22"/>
              <w:rPr>
                <w:rFonts w:hint="eastAsia" w:ascii="仿宋" w:hAnsi="仿宋" w:eastAsia="仿宋" w:cs="仿宋"/>
              </w:rPr>
            </w:pPr>
          </w:p>
        </w:tc>
        <w:tc>
          <w:tcPr>
            <w:tcW w:w="1031" w:type="dxa"/>
          </w:tcPr>
          <w:p w14:paraId="52C77F40">
            <w:pPr>
              <w:pStyle w:val="22"/>
              <w:rPr>
                <w:rFonts w:hint="eastAsia" w:ascii="仿宋" w:hAnsi="仿宋" w:eastAsia="仿宋" w:cs="仿宋"/>
              </w:rPr>
            </w:pPr>
          </w:p>
        </w:tc>
        <w:tc>
          <w:tcPr>
            <w:tcW w:w="736" w:type="dxa"/>
          </w:tcPr>
          <w:p w14:paraId="4A69AA91">
            <w:pPr>
              <w:pStyle w:val="22"/>
              <w:rPr>
                <w:rFonts w:hint="eastAsia" w:ascii="仿宋" w:hAnsi="仿宋" w:eastAsia="仿宋" w:cs="仿宋"/>
              </w:rPr>
            </w:pPr>
          </w:p>
        </w:tc>
        <w:tc>
          <w:tcPr>
            <w:tcW w:w="1650" w:type="dxa"/>
          </w:tcPr>
          <w:p w14:paraId="52C1613B">
            <w:pPr>
              <w:pStyle w:val="22"/>
              <w:rPr>
                <w:rFonts w:hint="eastAsia" w:ascii="仿宋" w:hAnsi="仿宋" w:eastAsia="仿宋" w:cs="仿宋"/>
              </w:rPr>
            </w:pPr>
          </w:p>
        </w:tc>
        <w:tc>
          <w:tcPr>
            <w:tcW w:w="685" w:type="dxa"/>
          </w:tcPr>
          <w:p w14:paraId="5FBBE521">
            <w:pPr>
              <w:pStyle w:val="22"/>
              <w:rPr>
                <w:rFonts w:hint="eastAsia" w:ascii="仿宋" w:hAnsi="仿宋" w:eastAsia="仿宋" w:cs="仿宋"/>
              </w:rPr>
            </w:pPr>
          </w:p>
        </w:tc>
      </w:tr>
      <w:tr w14:paraId="5883D4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1573" w:type="dxa"/>
          </w:tcPr>
          <w:p w14:paraId="55F7D92C">
            <w:pPr>
              <w:pStyle w:val="22"/>
              <w:rPr>
                <w:rFonts w:hint="eastAsia" w:ascii="仿宋" w:hAnsi="仿宋" w:eastAsia="仿宋" w:cs="仿宋"/>
              </w:rPr>
            </w:pPr>
          </w:p>
        </w:tc>
        <w:tc>
          <w:tcPr>
            <w:tcW w:w="837" w:type="dxa"/>
          </w:tcPr>
          <w:p w14:paraId="20535A3B">
            <w:pPr>
              <w:pStyle w:val="22"/>
              <w:rPr>
                <w:rFonts w:hint="eastAsia" w:ascii="仿宋" w:hAnsi="仿宋" w:eastAsia="仿宋" w:cs="仿宋"/>
              </w:rPr>
            </w:pPr>
          </w:p>
        </w:tc>
        <w:tc>
          <w:tcPr>
            <w:tcW w:w="852" w:type="dxa"/>
          </w:tcPr>
          <w:p w14:paraId="38B95CD4">
            <w:pPr>
              <w:pStyle w:val="22"/>
              <w:rPr>
                <w:rFonts w:hint="eastAsia" w:ascii="仿宋" w:hAnsi="仿宋" w:eastAsia="仿宋" w:cs="仿宋"/>
              </w:rPr>
            </w:pPr>
          </w:p>
        </w:tc>
        <w:tc>
          <w:tcPr>
            <w:tcW w:w="1282" w:type="dxa"/>
          </w:tcPr>
          <w:p w14:paraId="3A2B1139">
            <w:pPr>
              <w:pStyle w:val="22"/>
              <w:rPr>
                <w:rFonts w:hint="eastAsia" w:ascii="仿宋" w:hAnsi="仿宋" w:eastAsia="仿宋" w:cs="仿宋"/>
              </w:rPr>
            </w:pPr>
          </w:p>
        </w:tc>
        <w:tc>
          <w:tcPr>
            <w:tcW w:w="695" w:type="dxa"/>
          </w:tcPr>
          <w:p w14:paraId="21409A3D">
            <w:pPr>
              <w:pStyle w:val="22"/>
              <w:rPr>
                <w:rFonts w:hint="eastAsia" w:ascii="仿宋" w:hAnsi="仿宋" w:eastAsia="仿宋" w:cs="仿宋"/>
              </w:rPr>
            </w:pPr>
          </w:p>
        </w:tc>
        <w:tc>
          <w:tcPr>
            <w:tcW w:w="1031" w:type="dxa"/>
          </w:tcPr>
          <w:p w14:paraId="4669EA88">
            <w:pPr>
              <w:pStyle w:val="22"/>
              <w:rPr>
                <w:rFonts w:hint="eastAsia" w:ascii="仿宋" w:hAnsi="仿宋" w:eastAsia="仿宋" w:cs="仿宋"/>
              </w:rPr>
            </w:pPr>
          </w:p>
        </w:tc>
        <w:tc>
          <w:tcPr>
            <w:tcW w:w="736" w:type="dxa"/>
          </w:tcPr>
          <w:p w14:paraId="68572B1C">
            <w:pPr>
              <w:pStyle w:val="22"/>
              <w:rPr>
                <w:rFonts w:hint="eastAsia" w:ascii="仿宋" w:hAnsi="仿宋" w:eastAsia="仿宋" w:cs="仿宋"/>
              </w:rPr>
            </w:pPr>
          </w:p>
        </w:tc>
        <w:tc>
          <w:tcPr>
            <w:tcW w:w="1650" w:type="dxa"/>
          </w:tcPr>
          <w:p w14:paraId="731DCADA">
            <w:pPr>
              <w:pStyle w:val="22"/>
              <w:rPr>
                <w:rFonts w:hint="eastAsia" w:ascii="仿宋" w:hAnsi="仿宋" w:eastAsia="仿宋" w:cs="仿宋"/>
              </w:rPr>
            </w:pPr>
          </w:p>
        </w:tc>
        <w:tc>
          <w:tcPr>
            <w:tcW w:w="685" w:type="dxa"/>
          </w:tcPr>
          <w:p w14:paraId="58FC0CCC">
            <w:pPr>
              <w:pStyle w:val="22"/>
              <w:rPr>
                <w:rFonts w:hint="eastAsia" w:ascii="仿宋" w:hAnsi="仿宋" w:eastAsia="仿宋" w:cs="仿宋"/>
              </w:rPr>
            </w:pPr>
          </w:p>
        </w:tc>
      </w:tr>
      <w:tr w14:paraId="4DAA06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1573" w:type="dxa"/>
          </w:tcPr>
          <w:p w14:paraId="5488F0B4">
            <w:pPr>
              <w:pStyle w:val="22"/>
              <w:rPr>
                <w:rFonts w:hint="eastAsia" w:ascii="仿宋" w:hAnsi="仿宋" w:eastAsia="仿宋" w:cs="仿宋"/>
              </w:rPr>
            </w:pPr>
          </w:p>
        </w:tc>
        <w:tc>
          <w:tcPr>
            <w:tcW w:w="837" w:type="dxa"/>
          </w:tcPr>
          <w:p w14:paraId="248716DD">
            <w:pPr>
              <w:pStyle w:val="22"/>
              <w:rPr>
                <w:rFonts w:hint="eastAsia" w:ascii="仿宋" w:hAnsi="仿宋" w:eastAsia="仿宋" w:cs="仿宋"/>
              </w:rPr>
            </w:pPr>
          </w:p>
        </w:tc>
        <w:tc>
          <w:tcPr>
            <w:tcW w:w="852" w:type="dxa"/>
          </w:tcPr>
          <w:p w14:paraId="6D84DE38">
            <w:pPr>
              <w:pStyle w:val="22"/>
              <w:rPr>
                <w:rFonts w:hint="eastAsia" w:ascii="仿宋" w:hAnsi="仿宋" w:eastAsia="仿宋" w:cs="仿宋"/>
              </w:rPr>
            </w:pPr>
          </w:p>
        </w:tc>
        <w:tc>
          <w:tcPr>
            <w:tcW w:w="1282" w:type="dxa"/>
          </w:tcPr>
          <w:p w14:paraId="1D4E048E">
            <w:pPr>
              <w:pStyle w:val="22"/>
              <w:rPr>
                <w:rFonts w:hint="eastAsia" w:ascii="仿宋" w:hAnsi="仿宋" w:eastAsia="仿宋" w:cs="仿宋"/>
              </w:rPr>
            </w:pPr>
          </w:p>
        </w:tc>
        <w:tc>
          <w:tcPr>
            <w:tcW w:w="695" w:type="dxa"/>
          </w:tcPr>
          <w:p w14:paraId="551178F4">
            <w:pPr>
              <w:pStyle w:val="22"/>
              <w:rPr>
                <w:rFonts w:hint="eastAsia" w:ascii="仿宋" w:hAnsi="仿宋" w:eastAsia="仿宋" w:cs="仿宋"/>
              </w:rPr>
            </w:pPr>
          </w:p>
        </w:tc>
        <w:tc>
          <w:tcPr>
            <w:tcW w:w="1031" w:type="dxa"/>
          </w:tcPr>
          <w:p w14:paraId="1A59F96A">
            <w:pPr>
              <w:pStyle w:val="22"/>
              <w:rPr>
                <w:rFonts w:hint="eastAsia" w:ascii="仿宋" w:hAnsi="仿宋" w:eastAsia="仿宋" w:cs="仿宋"/>
              </w:rPr>
            </w:pPr>
          </w:p>
        </w:tc>
        <w:tc>
          <w:tcPr>
            <w:tcW w:w="736" w:type="dxa"/>
          </w:tcPr>
          <w:p w14:paraId="08C22A02">
            <w:pPr>
              <w:pStyle w:val="22"/>
              <w:rPr>
                <w:rFonts w:hint="eastAsia" w:ascii="仿宋" w:hAnsi="仿宋" w:eastAsia="仿宋" w:cs="仿宋"/>
              </w:rPr>
            </w:pPr>
          </w:p>
        </w:tc>
        <w:tc>
          <w:tcPr>
            <w:tcW w:w="1650" w:type="dxa"/>
          </w:tcPr>
          <w:p w14:paraId="1BD241AE">
            <w:pPr>
              <w:pStyle w:val="22"/>
              <w:rPr>
                <w:rFonts w:hint="eastAsia" w:ascii="仿宋" w:hAnsi="仿宋" w:eastAsia="仿宋" w:cs="仿宋"/>
              </w:rPr>
            </w:pPr>
          </w:p>
        </w:tc>
        <w:tc>
          <w:tcPr>
            <w:tcW w:w="685" w:type="dxa"/>
          </w:tcPr>
          <w:p w14:paraId="6C2E7777">
            <w:pPr>
              <w:pStyle w:val="22"/>
              <w:rPr>
                <w:rFonts w:hint="eastAsia" w:ascii="仿宋" w:hAnsi="仿宋" w:eastAsia="仿宋" w:cs="仿宋"/>
              </w:rPr>
            </w:pPr>
          </w:p>
        </w:tc>
      </w:tr>
      <w:tr w14:paraId="7FDE4C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573" w:type="dxa"/>
          </w:tcPr>
          <w:p w14:paraId="0EC6F559">
            <w:pPr>
              <w:pStyle w:val="22"/>
              <w:rPr>
                <w:rFonts w:hint="eastAsia" w:ascii="仿宋" w:hAnsi="仿宋" w:eastAsia="仿宋" w:cs="仿宋"/>
              </w:rPr>
            </w:pPr>
          </w:p>
        </w:tc>
        <w:tc>
          <w:tcPr>
            <w:tcW w:w="837" w:type="dxa"/>
          </w:tcPr>
          <w:p w14:paraId="01BF2350">
            <w:pPr>
              <w:pStyle w:val="22"/>
              <w:rPr>
                <w:rFonts w:hint="eastAsia" w:ascii="仿宋" w:hAnsi="仿宋" w:eastAsia="仿宋" w:cs="仿宋"/>
              </w:rPr>
            </w:pPr>
          </w:p>
        </w:tc>
        <w:tc>
          <w:tcPr>
            <w:tcW w:w="852" w:type="dxa"/>
          </w:tcPr>
          <w:p w14:paraId="1CBA6E95">
            <w:pPr>
              <w:pStyle w:val="22"/>
              <w:rPr>
                <w:rFonts w:hint="eastAsia" w:ascii="仿宋" w:hAnsi="仿宋" w:eastAsia="仿宋" w:cs="仿宋"/>
              </w:rPr>
            </w:pPr>
          </w:p>
        </w:tc>
        <w:tc>
          <w:tcPr>
            <w:tcW w:w="1282" w:type="dxa"/>
          </w:tcPr>
          <w:p w14:paraId="37311EA7">
            <w:pPr>
              <w:pStyle w:val="22"/>
              <w:rPr>
                <w:rFonts w:hint="eastAsia" w:ascii="仿宋" w:hAnsi="仿宋" w:eastAsia="仿宋" w:cs="仿宋"/>
              </w:rPr>
            </w:pPr>
          </w:p>
        </w:tc>
        <w:tc>
          <w:tcPr>
            <w:tcW w:w="695" w:type="dxa"/>
          </w:tcPr>
          <w:p w14:paraId="7271B2F3">
            <w:pPr>
              <w:pStyle w:val="22"/>
              <w:rPr>
                <w:rFonts w:hint="eastAsia" w:ascii="仿宋" w:hAnsi="仿宋" w:eastAsia="仿宋" w:cs="仿宋"/>
              </w:rPr>
            </w:pPr>
          </w:p>
        </w:tc>
        <w:tc>
          <w:tcPr>
            <w:tcW w:w="1031" w:type="dxa"/>
          </w:tcPr>
          <w:p w14:paraId="0EEAFCA8">
            <w:pPr>
              <w:pStyle w:val="22"/>
              <w:rPr>
                <w:rFonts w:hint="eastAsia" w:ascii="仿宋" w:hAnsi="仿宋" w:eastAsia="仿宋" w:cs="仿宋"/>
              </w:rPr>
            </w:pPr>
          </w:p>
        </w:tc>
        <w:tc>
          <w:tcPr>
            <w:tcW w:w="736" w:type="dxa"/>
          </w:tcPr>
          <w:p w14:paraId="67EB6D8E">
            <w:pPr>
              <w:pStyle w:val="22"/>
              <w:rPr>
                <w:rFonts w:hint="eastAsia" w:ascii="仿宋" w:hAnsi="仿宋" w:eastAsia="仿宋" w:cs="仿宋"/>
              </w:rPr>
            </w:pPr>
          </w:p>
        </w:tc>
        <w:tc>
          <w:tcPr>
            <w:tcW w:w="1650" w:type="dxa"/>
          </w:tcPr>
          <w:p w14:paraId="4DD6C716">
            <w:pPr>
              <w:pStyle w:val="22"/>
              <w:rPr>
                <w:rFonts w:hint="eastAsia" w:ascii="仿宋" w:hAnsi="仿宋" w:eastAsia="仿宋" w:cs="仿宋"/>
              </w:rPr>
            </w:pPr>
          </w:p>
        </w:tc>
        <w:tc>
          <w:tcPr>
            <w:tcW w:w="685" w:type="dxa"/>
          </w:tcPr>
          <w:p w14:paraId="43A0836A">
            <w:pPr>
              <w:pStyle w:val="22"/>
              <w:rPr>
                <w:rFonts w:hint="eastAsia" w:ascii="仿宋" w:hAnsi="仿宋" w:eastAsia="仿宋" w:cs="仿宋"/>
              </w:rPr>
            </w:pPr>
          </w:p>
        </w:tc>
      </w:tr>
      <w:tr w14:paraId="08194D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573" w:type="dxa"/>
          </w:tcPr>
          <w:p w14:paraId="0E3BFA00">
            <w:pPr>
              <w:pStyle w:val="22"/>
              <w:rPr>
                <w:rFonts w:hint="eastAsia" w:ascii="仿宋" w:hAnsi="仿宋" w:eastAsia="仿宋" w:cs="仿宋"/>
              </w:rPr>
            </w:pPr>
          </w:p>
        </w:tc>
        <w:tc>
          <w:tcPr>
            <w:tcW w:w="837" w:type="dxa"/>
          </w:tcPr>
          <w:p w14:paraId="2DF28A1F">
            <w:pPr>
              <w:pStyle w:val="22"/>
              <w:rPr>
                <w:rFonts w:hint="eastAsia" w:ascii="仿宋" w:hAnsi="仿宋" w:eastAsia="仿宋" w:cs="仿宋"/>
              </w:rPr>
            </w:pPr>
          </w:p>
        </w:tc>
        <w:tc>
          <w:tcPr>
            <w:tcW w:w="852" w:type="dxa"/>
          </w:tcPr>
          <w:p w14:paraId="4CA9A2F9">
            <w:pPr>
              <w:pStyle w:val="22"/>
              <w:rPr>
                <w:rFonts w:hint="eastAsia" w:ascii="仿宋" w:hAnsi="仿宋" w:eastAsia="仿宋" w:cs="仿宋"/>
              </w:rPr>
            </w:pPr>
          </w:p>
        </w:tc>
        <w:tc>
          <w:tcPr>
            <w:tcW w:w="1282" w:type="dxa"/>
          </w:tcPr>
          <w:p w14:paraId="22DE10E3">
            <w:pPr>
              <w:pStyle w:val="22"/>
              <w:rPr>
                <w:rFonts w:hint="eastAsia" w:ascii="仿宋" w:hAnsi="仿宋" w:eastAsia="仿宋" w:cs="仿宋"/>
              </w:rPr>
            </w:pPr>
          </w:p>
        </w:tc>
        <w:tc>
          <w:tcPr>
            <w:tcW w:w="695" w:type="dxa"/>
          </w:tcPr>
          <w:p w14:paraId="3C3A938E">
            <w:pPr>
              <w:pStyle w:val="22"/>
              <w:rPr>
                <w:rFonts w:hint="eastAsia" w:ascii="仿宋" w:hAnsi="仿宋" w:eastAsia="仿宋" w:cs="仿宋"/>
              </w:rPr>
            </w:pPr>
          </w:p>
        </w:tc>
        <w:tc>
          <w:tcPr>
            <w:tcW w:w="1031" w:type="dxa"/>
          </w:tcPr>
          <w:p w14:paraId="2E3B862E">
            <w:pPr>
              <w:pStyle w:val="22"/>
              <w:rPr>
                <w:rFonts w:hint="eastAsia" w:ascii="仿宋" w:hAnsi="仿宋" w:eastAsia="仿宋" w:cs="仿宋"/>
              </w:rPr>
            </w:pPr>
          </w:p>
        </w:tc>
        <w:tc>
          <w:tcPr>
            <w:tcW w:w="736" w:type="dxa"/>
          </w:tcPr>
          <w:p w14:paraId="3C975326">
            <w:pPr>
              <w:pStyle w:val="22"/>
              <w:rPr>
                <w:rFonts w:hint="eastAsia" w:ascii="仿宋" w:hAnsi="仿宋" w:eastAsia="仿宋" w:cs="仿宋"/>
              </w:rPr>
            </w:pPr>
          </w:p>
        </w:tc>
        <w:tc>
          <w:tcPr>
            <w:tcW w:w="1650" w:type="dxa"/>
          </w:tcPr>
          <w:p w14:paraId="145DBABD">
            <w:pPr>
              <w:pStyle w:val="22"/>
              <w:rPr>
                <w:rFonts w:hint="eastAsia" w:ascii="仿宋" w:hAnsi="仿宋" w:eastAsia="仿宋" w:cs="仿宋"/>
              </w:rPr>
            </w:pPr>
          </w:p>
        </w:tc>
        <w:tc>
          <w:tcPr>
            <w:tcW w:w="685" w:type="dxa"/>
          </w:tcPr>
          <w:p w14:paraId="6AD1A7A5">
            <w:pPr>
              <w:pStyle w:val="22"/>
              <w:rPr>
                <w:rFonts w:hint="eastAsia" w:ascii="仿宋" w:hAnsi="仿宋" w:eastAsia="仿宋" w:cs="仿宋"/>
              </w:rPr>
            </w:pPr>
          </w:p>
        </w:tc>
      </w:tr>
      <w:tr w14:paraId="482EF0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573" w:type="dxa"/>
          </w:tcPr>
          <w:p w14:paraId="4DC376CC">
            <w:pPr>
              <w:pStyle w:val="22"/>
              <w:rPr>
                <w:rFonts w:hint="eastAsia" w:ascii="仿宋" w:hAnsi="仿宋" w:eastAsia="仿宋" w:cs="仿宋"/>
              </w:rPr>
            </w:pPr>
          </w:p>
        </w:tc>
        <w:tc>
          <w:tcPr>
            <w:tcW w:w="837" w:type="dxa"/>
          </w:tcPr>
          <w:p w14:paraId="5EB14620">
            <w:pPr>
              <w:pStyle w:val="22"/>
              <w:rPr>
                <w:rFonts w:hint="eastAsia" w:ascii="仿宋" w:hAnsi="仿宋" w:eastAsia="仿宋" w:cs="仿宋"/>
              </w:rPr>
            </w:pPr>
          </w:p>
        </w:tc>
        <w:tc>
          <w:tcPr>
            <w:tcW w:w="852" w:type="dxa"/>
          </w:tcPr>
          <w:p w14:paraId="51DC278B">
            <w:pPr>
              <w:pStyle w:val="22"/>
              <w:rPr>
                <w:rFonts w:hint="eastAsia" w:ascii="仿宋" w:hAnsi="仿宋" w:eastAsia="仿宋" w:cs="仿宋"/>
              </w:rPr>
            </w:pPr>
          </w:p>
        </w:tc>
        <w:tc>
          <w:tcPr>
            <w:tcW w:w="1282" w:type="dxa"/>
          </w:tcPr>
          <w:p w14:paraId="05E5EB3F">
            <w:pPr>
              <w:pStyle w:val="22"/>
              <w:rPr>
                <w:rFonts w:hint="eastAsia" w:ascii="仿宋" w:hAnsi="仿宋" w:eastAsia="仿宋" w:cs="仿宋"/>
              </w:rPr>
            </w:pPr>
          </w:p>
        </w:tc>
        <w:tc>
          <w:tcPr>
            <w:tcW w:w="695" w:type="dxa"/>
          </w:tcPr>
          <w:p w14:paraId="607E8B01">
            <w:pPr>
              <w:pStyle w:val="22"/>
              <w:rPr>
                <w:rFonts w:hint="eastAsia" w:ascii="仿宋" w:hAnsi="仿宋" w:eastAsia="仿宋" w:cs="仿宋"/>
              </w:rPr>
            </w:pPr>
          </w:p>
        </w:tc>
        <w:tc>
          <w:tcPr>
            <w:tcW w:w="1031" w:type="dxa"/>
          </w:tcPr>
          <w:p w14:paraId="71A78B43">
            <w:pPr>
              <w:pStyle w:val="22"/>
              <w:rPr>
                <w:rFonts w:hint="eastAsia" w:ascii="仿宋" w:hAnsi="仿宋" w:eastAsia="仿宋" w:cs="仿宋"/>
              </w:rPr>
            </w:pPr>
          </w:p>
        </w:tc>
        <w:tc>
          <w:tcPr>
            <w:tcW w:w="736" w:type="dxa"/>
          </w:tcPr>
          <w:p w14:paraId="43968ABE">
            <w:pPr>
              <w:pStyle w:val="22"/>
              <w:rPr>
                <w:rFonts w:hint="eastAsia" w:ascii="仿宋" w:hAnsi="仿宋" w:eastAsia="仿宋" w:cs="仿宋"/>
              </w:rPr>
            </w:pPr>
          </w:p>
        </w:tc>
        <w:tc>
          <w:tcPr>
            <w:tcW w:w="1650" w:type="dxa"/>
          </w:tcPr>
          <w:p w14:paraId="0155692E">
            <w:pPr>
              <w:pStyle w:val="22"/>
              <w:rPr>
                <w:rFonts w:hint="eastAsia" w:ascii="仿宋" w:hAnsi="仿宋" w:eastAsia="仿宋" w:cs="仿宋"/>
              </w:rPr>
            </w:pPr>
          </w:p>
        </w:tc>
        <w:tc>
          <w:tcPr>
            <w:tcW w:w="685" w:type="dxa"/>
          </w:tcPr>
          <w:p w14:paraId="44B0A822">
            <w:pPr>
              <w:pStyle w:val="22"/>
              <w:rPr>
                <w:rFonts w:hint="eastAsia" w:ascii="仿宋" w:hAnsi="仿宋" w:eastAsia="仿宋" w:cs="仿宋"/>
              </w:rPr>
            </w:pPr>
          </w:p>
        </w:tc>
      </w:tr>
      <w:tr w14:paraId="29C66D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573" w:type="dxa"/>
          </w:tcPr>
          <w:p w14:paraId="4BCB57C0">
            <w:pPr>
              <w:pStyle w:val="22"/>
              <w:rPr>
                <w:rFonts w:hint="eastAsia" w:ascii="仿宋" w:hAnsi="仿宋" w:eastAsia="仿宋" w:cs="仿宋"/>
              </w:rPr>
            </w:pPr>
          </w:p>
        </w:tc>
        <w:tc>
          <w:tcPr>
            <w:tcW w:w="837" w:type="dxa"/>
          </w:tcPr>
          <w:p w14:paraId="52F230C6">
            <w:pPr>
              <w:pStyle w:val="22"/>
              <w:rPr>
                <w:rFonts w:hint="eastAsia" w:ascii="仿宋" w:hAnsi="仿宋" w:eastAsia="仿宋" w:cs="仿宋"/>
              </w:rPr>
            </w:pPr>
          </w:p>
        </w:tc>
        <w:tc>
          <w:tcPr>
            <w:tcW w:w="852" w:type="dxa"/>
          </w:tcPr>
          <w:p w14:paraId="3045F578">
            <w:pPr>
              <w:pStyle w:val="22"/>
              <w:rPr>
                <w:rFonts w:hint="eastAsia" w:ascii="仿宋" w:hAnsi="仿宋" w:eastAsia="仿宋" w:cs="仿宋"/>
              </w:rPr>
            </w:pPr>
          </w:p>
        </w:tc>
        <w:tc>
          <w:tcPr>
            <w:tcW w:w="1282" w:type="dxa"/>
          </w:tcPr>
          <w:p w14:paraId="06E6D8C2">
            <w:pPr>
              <w:pStyle w:val="22"/>
              <w:rPr>
                <w:rFonts w:hint="eastAsia" w:ascii="仿宋" w:hAnsi="仿宋" w:eastAsia="仿宋" w:cs="仿宋"/>
              </w:rPr>
            </w:pPr>
          </w:p>
        </w:tc>
        <w:tc>
          <w:tcPr>
            <w:tcW w:w="695" w:type="dxa"/>
          </w:tcPr>
          <w:p w14:paraId="61164DFC">
            <w:pPr>
              <w:pStyle w:val="22"/>
              <w:rPr>
                <w:rFonts w:hint="eastAsia" w:ascii="仿宋" w:hAnsi="仿宋" w:eastAsia="仿宋" w:cs="仿宋"/>
              </w:rPr>
            </w:pPr>
          </w:p>
        </w:tc>
        <w:tc>
          <w:tcPr>
            <w:tcW w:w="1031" w:type="dxa"/>
          </w:tcPr>
          <w:p w14:paraId="2FBAAFA3">
            <w:pPr>
              <w:pStyle w:val="22"/>
              <w:rPr>
                <w:rFonts w:hint="eastAsia" w:ascii="仿宋" w:hAnsi="仿宋" w:eastAsia="仿宋" w:cs="仿宋"/>
              </w:rPr>
            </w:pPr>
          </w:p>
        </w:tc>
        <w:tc>
          <w:tcPr>
            <w:tcW w:w="736" w:type="dxa"/>
          </w:tcPr>
          <w:p w14:paraId="27F0DA0E">
            <w:pPr>
              <w:pStyle w:val="22"/>
              <w:rPr>
                <w:rFonts w:hint="eastAsia" w:ascii="仿宋" w:hAnsi="仿宋" w:eastAsia="仿宋" w:cs="仿宋"/>
              </w:rPr>
            </w:pPr>
          </w:p>
        </w:tc>
        <w:tc>
          <w:tcPr>
            <w:tcW w:w="1650" w:type="dxa"/>
          </w:tcPr>
          <w:p w14:paraId="5DEA1CC2">
            <w:pPr>
              <w:pStyle w:val="22"/>
              <w:rPr>
                <w:rFonts w:hint="eastAsia" w:ascii="仿宋" w:hAnsi="仿宋" w:eastAsia="仿宋" w:cs="仿宋"/>
              </w:rPr>
            </w:pPr>
          </w:p>
        </w:tc>
        <w:tc>
          <w:tcPr>
            <w:tcW w:w="685" w:type="dxa"/>
          </w:tcPr>
          <w:p w14:paraId="795E17DD">
            <w:pPr>
              <w:pStyle w:val="22"/>
              <w:rPr>
                <w:rFonts w:hint="eastAsia" w:ascii="仿宋" w:hAnsi="仿宋" w:eastAsia="仿宋" w:cs="仿宋"/>
              </w:rPr>
            </w:pPr>
          </w:p>
        </w:tc>
      </w:tr>
      <w:tr w14:paraId="2092A2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1573" w:type="dxa"/>
          </w:tcPr>
          <w:p w14:paraId="3C71F621">
            <w:pPr>
              <w:pStyle w:val="22"/>
              <w:rPr>
                <w:rFonts w:hint="eastAsia" w:ascii="仿宋" w:hAnsi="仿宋" w:eastAsia="仿宋" w:cs="仿宋"/>
              </w:rPr>
            </w:pPr>
          </w:p>
        </w:tc>
        <w:tc>
          <w:tcPr>
            <w:tcW w:w="837" w:type="dxa"/>
          </w:tcPr>
          <w:p w14:paraId="7AFC1BF6">
            <w:pPr>
              <w:pStyle w:val="22"/>
              <w:rPr>
                <w:rFonts w:hint="eastAsia" w:ascii="仿宋" w:hAnsi="仿宋" w:eastAsia="仿宋" w:cs="仿宋"/>
              </w:rPr>
            </w:pPr>
          </w:p>
        </w:tc>
        <w:tc>
          <w:tcPr>
            <w:tcW w:w="852" w:type="dxa"/>
          </w:tcPr>
          <w:p w14:paraId="34C9B39D">
            <w:pPr>
              <w:pStyle w:val="22"/>
              <w:rPr>
                <w:rFonts w:hint="eastAsia" w:ascii="仿宋" w:hAnsi="仿宋" w:eastAsia="仿宋" w:cs="仿宋"/>
              </w:rPr>
            </w:pPr>
          </w:p>
        </w:tc>
        <w:tc>
          <w:tcPr>
            <w:tcW w:w="1282" w:type="dxa"/>
          </w:tcPr>
          <w:p w14:paraId="38FC62A1">
            <w:pPr>
              <w:pStyle w:val="22"/>
              <w:rPr>
                <w:rFonts w:hint="eastAsia" w:ascii="仿宋" w:hAnsi="仿宋" w:eastAsia="仿宋" w:cs="仿宋"/>
              </w:rPr>
            </w:pPr>
          </w:p>
        </w:tc>
        <w:tc>
          <w:tcPr>
            <w:tcW w:w="695" w:type="dxa"/>
          </w:tcPr>
          <w:p w14:paraId="4560971A">
            <w:pPr>
              <w:pStyle w:val="22"/>
              <w:rPr>
                <w:rFonts w:hint="eastAsia" w:ascii="仿宋" w:hAnsi="仿宋" w:eastAsia="仿宋" w:cs="仿宋"/>
              </w:rPr>
            </w:pPr>
          </w:p>
        </w:tc>
        <w:tc>
          <w:tcPr>
            <w:tcW w:w="1031" w:type="dxa"/>
          </w:tcPr>
          <w:p w14:paraId="25918768">
            <w:pPr>
              <w:pStyle w:val="22"/>
              <w:rPr>
                <w:rFonts w:hint="eastAsia" w:ascii="仿宋" w:hAnsi="仿宋" w:eastAsia="仿宋" w:cs="仿宋"/>
              </w:rPr>
            </w:pPr>
          </w:p>
        </w:tc>
        <w:tc>
          <w:tcPr>
            <w:tcW w:w="736" w:type="dxa"/>
          </w:tcPr>
          <w:p w14:paraId="5B0454C8">
            <w:pPr>
              <w:pStyle w:val="22"/>
              <w:rPr>
                <w:rFonts w:hint="eastAsia" w:ascii="仿宋" w:hAnsi="仿宋" w:eastAsia="仿宋" w:cs="仿宋"/>
              </w:rPr>
            </w:pPr>
          </w:p>
        </w:tc>
        <w:tc>
          <w:tcPr>
            <w:tcW w:w="1650" w:type="dxa"/>
          </w:tcPr>
          <w:p w14:paraId="503558BE">
            <w:pPr>
              <w:pStyle w:val="22"/>
              <w:rPr>
                <w:rFonts w:hint="eastAsia" w:ascii="仿宋" w:hAnsi="仿宋" w:eastAsia="仿宋" w:cs="仿宋"/>
              </w:rPr>
            </w:pPr>
          </w:p>
        </w:tc>
        <w:tc>
          <w:tcPr>
            <w:tcW w:w="685" w:type="dxa"/>
          </w:tcPr>
          <w:p w14:paraId="299A53EE">
            <w:pPr>
              <w:pStyle w:val="22"/>
              <w:rPr>
                <w:rFonts w:hint="eastAsia" w:ascii="仿宋" w:hAnsi="仿宋" w:eastAsia="仿宋" w:cs="仿宋"/>
              </w:rPr>
            </w:pPr>
          </w:p>
        </w:tc>
      </w:tr>
      <w:tr w14:paraId="520BEB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573" w:type="dxa"/>
          </w:tcPr>
          <w:p w14:paraId="34698A2A">
            <w:pPr>
              <w:pStyle w:val="22"/>
              <w:rPr>
                <w:rFonts w:hint="eastAsia" w:ascii="仿宋" w:hAnsi="仿宋" w:eastAsia="仿宋" w:cs="仿宋"/>
              </w:rPr>
            </w:pPr>
          </w:p>
        </w:tc>
        <w:tc>
          <w:tcPr>
            <w:tcW w:w="837" w:type="dxa"/>
          </w:tcPr>
          <w:p w14:paraId="4FE64273">
            <w:pPr>
              <w:pStyle w:val="22"/>
              <w:rPr>
                <w:rFonts w:hint="eastAsia" w:ascii="仿宋" w:hAnsi="仿宋" w:eastAsia="仿宋" w:cs="仿宋"/>
              </w:rPr>
            </w:pPr>
          </w:p>
        </w:tc>
        <w:tc>
          <w:tcPr>
            <w:tcW w:w="852" w:type="dxa"/>
          </w:tcPr>
          <w:p w14:paraId="4F9023C5">
            <w:pPr>
              <w:pStyle w:val="22"/>
              <w:rPr>
                <w:rFonts w:hint="eastAsia" w:ascii="仿宋" w:hAnsi="仿宋" w:eastAsia="仿宋" w:cs="仿宋"/>
              </w:rPr>
            </w:pPr>
          </w:p>
        </w:tc>
        <w:tc>
          <w:tcPr>
            <w:tcW w:w="1282" w:type="dxa"/>
          </w:tcPr>
          <w:p w14:paraId="67B92F48">
            <w:pPr>
              <w:pStyle w:val="22"/>
              <w:rPr>
                <w:rFonts w:hint="eastAsia" w:ascii="仿宋" w:hAnsi="仿宋" w:eastAsia="仿宋" w:cs="仿宋"/>
              </w:rPr>
            </w:pPr>
          </w:p>
        </w:tc>
        <w:tc>
          <w:tcPr>
            <w:tcW w:w="695" w:type="dxa"/>
          </w:tcPr>
          <w:p w14:paraId="4657BA84">
            <w:pPr>
              <w:pStyle w:val="22"/>
              <w:rPr>
                <w:rFonts w:hint="eastAsia" w:ascii="仿宋" w:hAnsi="仿宋" w:eastAsia="仿宋" w:cs="仿宋"/>
              </w:rPr>
            </w:pPr>
          </w:p>
        </w:tc>
        <w:tc>
          <w:tcPr>
            <w:tcW w:w="1031" w:type="dxa"/>
          </w:tcPr>
          <w:p w14:paraId="2E9B403B">
            <w:pPr>
              <w:pStyle w:val="22"/>
              <w:rPr>
                <w:rFonts w:hint="eastAsia" w:ascii="仿宋" w:hAnsi="仿宋" w:eastAsia="仿宋" w:cs="仿宋"/>
              </w:rPr>
            </w:pPr>
          </w:p>
        </w:tc>
        <w:tc>
          <w:tcPr>
            <w:tcW w:w="736" w:type="dxa"/>
          </w:tcPr>
          <w:p w14:paraId="14FBEEF4">
            <w:pPr>
              <w:pStyle w:val="22"/>
              <w:rPr>
                <w:rFonts w:hint="eastAsia" w:ascii="仿宋" w:hAnsi="仿宋" w:eastAsia="仿宋" w:cs="仿宋"/>
              </w:rPr>
            </w:pPr>
          </w:p>
        </w:tc>
        <w:tc>
          <w:tcPr>
            <w:tcW w:w="1650" w:type="dxa"/>
          </w:tcPr>
          <w:p w14:paraId="200AC01D">
            <w:pPr>
              <w:pStyle w:val="22"/>
              <w:rPr>
                <w:rFonts w:hint="eastAsia" w:ascii="仿宋" w:hAnsi="仿宋" w:eastAsia="仿宋" w:cs="仿宋"/>
              </w:rPr>
            </w:pPr>
          </w:p>
        </w:tc>
        <w:tc>
          <w:tcPr>
            <w:tcW w:w="685" w:type="dxa"/>
          </w:tcPr>
          <w:p w14:paraId="5778D839">
            <w:pPr>
              <w:pStyle w:val="22"/>
              <w:rPr>
                <w:rFonts w:hint="eastAsia" w:ascii="仿宋" w:hAnsi="仿宋" w:eastAsia="仿宋" w:cs="仿宋"/>
              </w:rPr>
            </w:pPr>
          </w:p>
        </w:tc>
      </w:tr>
      <w:tr w14:paraId="3B7DDF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573" w:type="dxa"/>
          </w:tcPr>
          <w:p w14:paraId="2E5D5E69">
            <w:pPr>
              <w:pStyle w:val="22"/>
              <w:rPr>
                <w:rFonts w:hint="eastAsia" w:ascii="仿宋" w:hAnsi="仿宋" w:eastAsia="仿宋" w:cs="仿宋"/>
              </w:rPr>
            </w:pPr>
          </w:p>
        </w:tc>
        <w:tc>
          <w:tcPr>
            <w:tcW w:w="837" w:type="dxa"/>
          </w:tcPr>
          <w:p w14:paraId="4EFBA0B6">
            <w:pPr>
              <w:pStyle w:val="22"/>
              <w:rPr>
                <w:rFonts w:hint="eastAsia" w:ascii="仿宋" w:hAnsi="仿宋" w:eastAsia="仿宋" w:cs="仿宋"/>
              </w:rPr>
            </w:pPr>
          </w:p>
        </w:tc>
        <w:tc>
          <w:tcPr>
            <w:tcW w:w="852" w:type="dxa"/>
          </w:tcPr>
          <w:p w14:paraId="2651334C">
            <w:pPr>
              <w:pStyle w:val="22"/>
              <w:rPr>
                <w:rFonts w:hint="eastAsia" w:ascii="仿宋" w:hAnsi="仿宋" w:eastAsia="仿宋" w:cs="仿宋"/>
              </w:rPr>
            </w:pPr>
          </w:p>
        </w:tc>
        <w:tc>
          <w:tcPr>
            <w:tcW w:w="1282" w:type="dxa"/>
          </w:tcPr>
          <w:p w14:paraId="1429A189">
            <w:pPr>
              <w:pStyle w:val="22"/>
              <w:rPr>
                <w:rFonts w:hint="eastAsia" w:ascii="仿宋" w:hAnsi="仿宋" w:eastAsia="仿宋" w:cs="仿宋"/>
              </w:rPr>
            </w:pPr>
          </w:p>
        </w:tc>
        <w:tc>
          <w:tcPr>
            <w:tcW w:w="695" w:type="dxa"/>
          </w:tcPr>
          <w:p w14:paraId="1C26BDB8">
            <w:pPr>
              <w:pStyle w:val="22"/>
              <w:rPr>
                <w:rFonts w:hint="eastAsia" w:ascii="仿宋" w:hAnsi="仿宋" w:eastAsia="仿宋" w:cs="仿宋"/>
              </w:rPr>
            </w:pPr>
          </w:p>
        </w:tc>
        <w:tc>
          <w:tcPr>
            <w:tcW w:w="1031" w:type="dxa"/>
          </w:tcPr>
          <w:p w14:paraId="1548F11F">
            <w:pPr>
              <w:pStyle w:val="22"/>
              <w:rPr>
                <w:rFonts w:hint="eastAsia" w:ascii="仿宋" w:hAnsi="仿宋" w:eastAsia="仿宋" w:cs="仿宋"/>
              </w:rPr>
            </w:pPr>
          </w:p>
        </w:tc>
        <w:tc>
          <w:tcPr>
            <w:tcW w:w="736" w:type="dxa"/>
          </w:tcPr>
          <w:p w14:paraId="2A56EB5C">
            <w:pPr>
              <w:pStyle w:val="22"/>
              <w:rPr>
                <w:rFonts w:hint="eastAsia" w:ascii="仿宋" w:hAnsi="仿宋" w:eastAsia="仿宋" w:cs="仿宋"/>
              </w:rPr>
            </w:pPr>
          </w:p>
        </w:tc>
        <w:tc>
          <w:tcPr>
            <w:tcW w:w="1650" w:type="dxa"/>
          </w:tcPr>
          <w:p w14:paraId="638FEBA1">
            <w:pPr>
              <w:pStyle w:val="22"/>
              <w:rPr>
                <w:rFonts w:hint="eastAsia" w:ascii="仿宋" w:hAnsi="仿宋" w:eastAsia="仿宋" w:cs="仿宋"/>
              </w:rPr>
            </w:pPr>
          </w:p>
        </w:tc>
        <w:tc>
          <w:tcPr>
            <w:tcW w:w="685" w:type="dxa"/>
          </w:tcPr>
          <w:p w14:paraId="234F7D12">
            <w:pPr>
              <w:pStyle w:val="22"/>
              <w:rPr>
                <w:rFonts w:hint="eastAsia" w:ascii="仿宋" w:hAnsi="仿宋" w:eastAsia="仿宋" w:cs="仿宋"/>
              </w:rPr>
            </w:pPr>
          </w:p>
        </w:tc>
      </w:tr>
      <w:tr w14:paraId="6DA4BF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573" w:type="dxa"/>
          </w:tcPr>
          <w:p w14:paraId="66F401AC">
            <w:pPr>
              <w:pStyle w:val="22"/>
              <w:rPr>
                <w:rFonts w:hint="eastAsia" w:ascii="仿宋" w:hAnsi="仿宋" w:eastAsia="仿宋" w:cs="仿宋"/>
              </w:rPr>
            </w:pPr>
          </w:p>
        </w:tc>
        <w:tc>
          <w:tcPr>
            <w:tcW w:w="837" w:type="dxa"/>
          </w:tcPr>
          <w:p w14:paraId="39F10AF6">
            <w:pPr>
              <w:pStyle w:val="22"/>
              <w:rPr>
                <w:rFonts w:hint="eastAsia" w:ascii="仿宋" w:hAnsi="仿宋" w:eastAsia="仿宋" w:cs="仿宋"/>
              </w:rPr>
            </w:pPr>
          </w:p>
        </w:tc>
        <w:tc>
          <w:tcPr>
            <w:tcW w:w="852" w:type="dxa"/>
          </w:tcPr>
          <w:p w14:paraId="6F3E5349">
            <w:pPr>
              <w:pStyle w:val="22"/>
              <w:rPr>
                <w:rFonts w:hint="eastAsia" w:ascii="仿宋" w:hAnsi="仿宋" w:eastAsia="仿宋" w:cs="仿宋"/>
              </w:rPr>
            </w:pPr>
          </w:p>
        </w:tc>
        <w:tc>
          <w:tcPr>
            <w:tcW w:w="1282" w:type="dxa"/>
          </w:tcPr>
          <w:p w14:paraId="450E0224">
            <w:pPr>
              <w:pStyle w:val="22"/>
              <w:rPr>
                <w:rFonts w:hint="eastAsia" w:ascii="仿宋" w:hAnsi="仿宋" w:eastAsia="仿宋" w:cs="仿宋"/>
              </w:rPr>
            </w:pPr>
          </w:p>
        </w:tc>
        <w:tc>
          <w:tcPr>
            <w:tcW w:w="695" w:type="dxa"/>
          </w:tcPr>
          <w:p w14:paraId="45750B33">
            <w:pPr>
              <w:pStyle w:val="22"/>
              <w:rPr>
                <w:rFonts w:hint="eastAsia" w:ascii="仿宋" w:hAnsi="仿宋" w:eastAsia="仿宋" w:cs="仿宋"/>
              </w:rPr>
            </w:pPr>
          </w:p>
        </w:tc>
        <w:tc>
          <w:tcPr>
            <w:tcW w:w="1031" w:type="dxa"/>
          </w:tcPr>
          <w:p w14:paraId="363B817D">
            <w:pPr>
              <w:pStyle w:val="22"/>
              <w:rPr>
                <w:rFonts w:hint="eastAsia" w:ascii="仿宋" w:hAnsi="仿宋" w:eastAsia="仿宋" w:cs="仿宋"/>
              </w:rPr>
            </w:pPr>
          </w:p>
        </w:tc>
        <w:tc>
          <w:tcPr>
            <w:tcW w:w="736" w:type="dxa"/>
          </w:tcPr>
          <w:p w14:paraId="23E369B6">
            <w:pPr>
              <w:pStyle w:val="22"/>
              <w:rPr>
                <w:rFonts w:hint="eastAsia" w:ascii="仿宋" w:hAnsi="仿宋" w:eastAsia="仿宋" w:cs="仿宋"/>
              </w:rPr>
            </w:pPr>
          </w:p>
        </w:tc>
        <w:tc>
          <w:tcPr>
            <w:tcW w:w="1650" w:type="dxa"/>
          </w:tcPr>
          <w:p w14:paraId="665B21AA">
            <w:pPr>
              <w:pStyle w:val="22"/>
              <w:rPr>
                <w:rFonts w:hint="eastAsia" w:ascii="仿宋" w:hAnsi="仿宋" w:eastAsia="仿宋" w:cs="仿宋"/>
              </w:rPr>
            </w:pPr>
          </w:p>
        </w:tc>
        <w:tc>
          <w:tcPr>
            <w:tcW w:w="685" w:type="dxa"/>
          </w:tcPr>
          <w:p w14:paraId="51275996">
            <w:pPr>
              <w:pStyle w:val="22"/>
              <w:rPr>
                <w:rFonts w:hint="eastAsia" w:ascii="仿宋" w:hAnsi="仿宋" w:eastAsia="仿宋" w:cs="仿宋"/>
              </w:rPr>
            </w:pPr>
          </w:p>
        </w:tc>
      </w:tr>
    </w:tbl>
    <w:p w14:paraId="645C6CE1">
      <w:pPr>
        <w:spacing w:line="250" w:lineRule="auto"/>
        <w:rPr>
          <w:rFonts w:hint="eastAsia" w:ascii="仿宋" w:hAnsi="仿宋" w:eastAsia="仿宋" w:cs="仿宋"/>
        </w:rPr>
      </w:pPr>
    </w:p>
    <w:p w14:paraId="48C9EEFF">
      <w:pPr>
        <w:spacing w:line="251" w:lineRule="auto"/>
        <w:rPr>
          <w:rFonts w:hint="eastAsia" w:ascii="仿宋" w:hAnsi="仿宋" w:eastAsia="仿宋" w:cs="仿宋"/>
        </w:rPr>
      </w:pPr>
    </w:p>
    <w:p w14:paraId="05E27EC3">
      <w:pPr>
        <w:spacing w:line="251" w:lineRule="auto"/>
        <w:rPr>
          <w:rFonts w:hint="eastAsia" w:ascii="仿宋" w:hAnsi="仿宋" w:eastAsia="仿宋" w:cs="仿宋"/>
        </w:rPr>
      </w:pPr>
    </w:p>
    <w:p w14:paraId="5D25B550">
      <w:pPr>
        <w:spacing w:line="251" w:lineRule="auto"/>
        <w:rPr>
          <w:rFonts w:hint="eastAsia" w:ascii="仿宋" w:hAnsi="仿宋" w:eastAsia="仿宋" w:cs="仿宋"/>
        </w:rPr>
      </w:pPr>
    </w:p>
    <w:p w14:paraId="0AA999EE">
      <w:pPr>
        <w:spacing w:line="251" w:lineRule="auto"/>
        <w:rPr>
          <w:rFonts w:hint="eastAsia" w:ascii="仿宋" w:hAnsi="仿宋" w:eastAsia="仿宋" w:cs="仿宋"/>
        </w:rPr>
      </w:pPr>
    </w:p>
    <w:p w14:paraId="2782E71A">
      <w:pPr>
        <w:spacing w:line="251" w:lineRule="auto"/>
        <w:rPr>
          <w:rFonts w:hint="eastAsia" w:ascii="仿宋" w:hAnsi="仿宋" w:eastAsia="仿宋" w:cs="仿宋"/>
        </w:rPr>
      </w:pPr>
    </w:p>
    <w:p w14:paraId="63E8874A">
      <w:pPr>
        <w:pStyle w:val="6"/>
        <w:spacing w:before="75" w:line="532" w:lineRule="auto"/>
        <w:ind w:left="668" w:right="2904" w:firstLine="8"/>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法定代表人或其委托代理人签字:</w:t>
      </w:r>
      <w:r>
        <w:rPr>
          <w:rFonts w:hint="eastAsia" w:ascii="仿宋" w:hAnsi="仿宋" w:eastAsia="仿宋" w:cs="仿宋"/>
          <w:spacing w:val="1"/>
          <w:sz w:val="23"/>
          <w:szCs w:val="23"/>
          <w:u w:val="single"/>
          <w:lang w:eastAsia="zh-CN"/>
        </w:rPr>
        <w:t xml:space="preserve">                   </w:t>
      </w:r>
      <w:r>
        <w:rPr>
          <w:rFonts w:hint="eastAsia" w:ascii="仿宋" w:hAnsi="仿宋" w:eastAsia="仿宋" w:cs="仿宋"/>
          <w:spacing w:val="15"/>
          <w:sz w:val="23"/>
          <w:szCs w:val="23"/>
          <w:lang w:eastAsia="zh-CN"/>
        </w:rPr>
        <w:t xml:space="preserve"> </w:t>
      </w:r>
      <w:r>
        <w:rPr>
          <w:rFonts w:hint="eastAsia" w:ascii="仿宋" w:hAnsi="仿宋" w:eastAsia="仿宋" w:cs="仿宋"/>
          <w:spacing w:val="6"/>
          <w:sz w:val="23"/>
          <w:szCs w:val="23"/>
          <w:lang w:eastAsia="zh-CN"/>
        </w:rPr>
        <w:t>供应商(盖单位章):</w:t>
      </w:r>
      <w:r>
        <w:rPr>
          <w:rFonts w:hint="eastAsia" w:ascii="仿宋" w:hAnsi="仿宋" w:eastAsia="仿宋" w:cs="仿宋"/>
          <w:sz w:val="23"/>
          <w:szCs w:val="23"/>
          <w:u w:val="single"/>
          <w:lang w:eastAsia="zh-CN"/>
        </w:rPr>
        <w:t xml:space="preserve">                                 </w:t>
      </w:r>
    </w:p>
    <w:p w14:paraId="6A9B2096">
      <w:pPr>
        <w:spacing w:line="277" w:lineRule="auto"/>
        <w:rPr>
          <w:rFonts w:hint="eastAsia" w:ascii="仿宋" w:hAnsi="仿宋" w:eastAsia="仿宋" w:cs="仿宋"/>
          <w:lang w:eastAsia="zh-CN"/>
        </w:rPr>
      </w:pPr>
    </w:p>
    <w:p w14:paraId="5C3DFA40">
      <w:pPr>
        <w:spacing w:line="278" w:lineRule="auto"/>
        <w:rPr>
          <w:rFonts w:hint="eastAsia" w:ascii="仿宋" w:hAnsi="仿宋" w:eastAsia="仿宋" w:cs="仿宋"/>
          <w:lang w:eastAsia="zh-CN"/>
        </w:rPr>
      </w:pPr>
    </w:p>
    <w:p w14:paraId="50B64855">
      <w:pPr>
        <w:spacing w:line="278" w:lineRule="auto"/>
        <w:rPr>
          <w:rFonts w:hint="eastAsia" w:ascii="仿宋" w:hAnsi="仿宋" w:eastAsia="仿宋" w:cs="仿宋"/>
          <w:lang w:eastAsia="zh-CN"/>
        </w:rPr>
      </w:pPr>
    </w:p>
    <w:p w14:paraId="7C01D1F9">
      <w:pPr>
        <w:pStyle w:val="6"/>
        <w:spacing w:before="75" w:line="229" w:lineRule="auto"/>
        <w:ind w:left="135"/>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注：一览表中所提供项目人员需附人员简历表及相关证件、证书、社保复印件</w:t>
      </w:r>
    </w:p>
    <w:p w14:paraId="6CE12947">
      <w:pPr>
        <w:spacing w:line="229" w:lineRule="auto"/>
        <w:rPr>
          <w:rFonts w:hint="eastAsia" w:ascii="仿宋" w:hAnsi="仿宋" w:eastAsia="仿宋" w:cs="仿宋"/>
          <w:sz w:val="23"/>
          <w:szCs w:val="23"/>
          <w:lang w:eastAsia="zh-CN"/>
        </w:rPr>
        <w:sectPr>
          <w:headerReference r:id="rId28" w:type="default"/>
          <w:footerReference r:id="rId29" w:type="default"/>
          <w:pgSz w:w="11906" w:h="16838"/>
          <w:pgMar w:top="400" w:right="874" w:bottom="1171" w:left="1684" w:header="0" w:footer="996" w:gutter="0"/>
          <w:cols w:space="720" w:num="1"/>
        </w:sectPr>
      </w:pPr>
    </w:p>
    <w:p w14:paraId="14F97152">
      <w:pPr>
        <w:spacing w:line="248" w:lineRule="auto"/>
        <w:rPr>
          <w:rFonts w:hint="eastAsia" w:ascii="仿宋" w:hAnsi="仿宋" w:eastAsia="仿宋" w:cs="仿宋"/>
          <w:lang w:eastAsia="zh-CN"/>
        </w:rPr>
      </w:pPr>
    </w:p>
    <w:p w14:paraId="407D1940">
      <w:pPr>
        <w:pStyle w:val="6"/>
        <w:spacing w:before="75" w:line="231" w:lineRule="auto"/>
        <w:ind w:left="517"/>
        <w:jc w:val="center"/>
        <w:rPr>
          <w:rFonts w:hint="eastAsia" w:ascii="仿宋" w:hAnsi="仿宋" w:eastAsia="仿宋" w:cs="仿宋"/>
        </w:rPr>
      </w:pPr>
      <w:r>
        <w:rPr>
          <w:rFonts w:hint="eastAsia" w:ascii="仿宋" w:hAnsi="仿宋" w:eastAsia="仿宋" w:cs="仿宋"/>
          <w:b/>
          <w:bCs/>
          <w:spacing w:val="-3"/>
          <w:sz w:val="28"/>
          <w:szCs w:val="28"/>
          <w:lang w:eastAsia="zh-CN"/>
        </w:rPr>
        <w:t>11、</w:t>
      </w:r>
      <w:r>
        <w:rPr>
          <w:rFonts w:hint="eastAsia" w:ascii="仿宋" w:hAnsi="仿宋" w:eastAsia="仿宋" w:cs="仿宋"/>
          <w:b/>
          <w:bCs/>
          <w:spacing w:val="-3"/>
          <w:sz w:val="28"/>
          <w:szCs w:val="28"/>
        </w:rPr>
        <w:t>类似业绩一览表</w:t>
      </w:r>
    </w:p>
    <w:p w14:paraId="1A3E8A83">
      <w:pPr>
        <w:spacing w:before="64"/>
        <w:rPr>
          <w:rFonts w:hint="eastAsia" w:ascii="仿宋" w:hAnsi="仿宋" w:eastAsia="仿宋" w:cs="仿宋"/>
        </w:rPr>
      </w:pPr>
    </w:p>
    <w:tbl>
      <w:tblPr>
        <w:tblStyle w:val="21"/>
        <w:tblW w:w="8793" w:type="dxa"/>
        <w:tblInd w:w="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32"/>
        <w:gridCol w:w="3256"/>
        <w:gridCol w:w="1841"/>
        <w:gridCol w:w="1564"/>
      </w:tblGrid>
      <w:tr w14:paraId="3DEA7E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2132" w:type="dxa"/>
          </w:tcPr>
          <w:p w14:paraId="6C548A65">
            <w:pPr>
              <w:spacing w:before="246" w:line="229" w:lineRule="auto"/>
              <w:ind w:left="597"/>
              <w:rPr>
                <w:rFonts w:hint="eastAsia" w:ascii="仿宋" w:hAnsi="仿宋" w:eastAsia="仿宋" w:cs="仿宋"/>
                <w:sz w:val="23"/>
                <w:szCs w:val="23"/>
              </w:rPr>
            </w:pPr>
            <w:r>
              <w:rPr>
                <w:rFonts w:hint="eastAsia" w:ascii="仿宋" w:hAnsi="仿宋" w:eastAsia="仿宋" w:cs="仿宋"/>
                <w:spacing w:val="5"/>
                <w:sz w:val="23"/>
                <w:szCs w:val="23"/>
              </w:rPr>
              <w:t>项目名称</w:t>
            </w:r>
          </w:p>
        </w:tc>
        <w:tc>
          <w:tcPr>
            <w:tcW w:w="3256" w:type="dxa"/>
          </w:tcPr>
          <w:p w14:paraId="024E377C">
            <w:pPr>
              <w:spacing w:before="246" w:line="229" w:lineRule="auto"/>
              <w:ind w:left="1170"/>
              <w:rPr>
                <w:rFonts w:hint="eastAsia" w:ascii="仿宋" w:hAnsi="仿宋" w:eastAsia="仿宋" w:cs="仿宋"/>
                <w:sz w:val="23"/>
                <w:szCs w:val="23"/>
              </w:rPr>
            </w:pPr>
            <w:r>
              <w:rPr>
                <w:rFonts w:hint="eastAsia" w:ascii="仿宋" w:hAnsi="仿宋" w:eastAsia="仿宋" w:cs="仿宋"/>
                <w:spacing w:val="2"/>
                <w:sz w:val="23"/>
                <w:szCs w:val="23"/>
              </w:rPr>
              <w:t>简要描述</w:t>
            </w:r>
          </w:p>
        </w:tc>
        <w:tc>
          <w:tcPr>
            <w:tcW w:w="1841" w:type="dxa"/>
          </w:tcPr>
          <w:p w14:paraId="0DB34E04">
            <w:pPr>
              <w:spacing w:before="246" w:line="231" w:lineRule="auto"/>
              <w:ind w:left="453"/>
              <w:rPr>
                <w:rFonts w:hint="eastAsia" w:ascii="仿宋" w:hAnsi="仿宋" w:eastAsia="仿宋" w:cs="仿宋"/>
                <w:sz w:val="23"/>
                <w:szCs w:val="23"/>
              </w:rPr>
            </w:pPr>
            <w:r>
              <w:rPr>
                <w:rFonts w:hint="eastAsia" w:ascii="仿宋" w:hAnsi="仿宋" w:eastAsia="仿宋" w:cs="仿宋"/>
                <w:spacing w:val="5"/>
                <w:sz w:val="23"/>
                <w:szCs w:val="23"/>
              </w:rPr>
              <w:t>项目周期</w:t>
            </w:r>
          </w:p>
        </w:tc>
        <w:tc>
          <w:tcPr>
            <w:tcW w:w="1564" w:type="dxa"/>
          </w:tcPr>
          <w:p w14:paraId="32C4AB40">
            <w:pPr>
              <w:spacing w:before="246" w:line="233" w:lineRule="auto"/>
              <w:ind w:left="555"/>
              <w:rPr>
                <w:rFonts w:hint="eastAsia" w:ascii="仿宋" w:hAnsi="仿宋" w:eastAsia="仿宋" w:cs="仿宋"/>
                <w:sz w:val="23"/>
                <w:szCs w:val="23"/>
              </w:rPr>
            </w:pPr>
            <w:r>
              <w:rPr>
                <w:rFonts w:hint="eastAsia" w:ascii="仿宋" w:hAnsi="仿宋" w:eastAsia="仿宋" w:cs="仿宋"/>
                <w:spacing w:val="1"/>
                <w:sz w:val="23"/>
                <w:szCs w:val="23"/>
              </w:rPr>
              <w:t>备注</w:t>
            </w:r>
          </w:p>
        </w:tc>
      </w:tr>
      <w:tr w14:paraId="63AFDE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2132" w:type="dxa"/>
          </w:tcPr>
          <w:p w14:paraId="680E91E6">
            <w:pPr>
              <w:pStyle w:val="22"/>
              <w:rPr>
                <w:rFonts w:hint="eastAsia" w:ascii="仿宋" w:hAnsi="仿宋" w:eastAsia="仿宋" w:cs="仿宋"/>
              </w:rPr>
            </w:pPr>
          </w:p>
        </w:tc>
        <w:tc>
          <w:tcPr>
            <w:tcW w:w="3256" w:type="dxa"/>
          </w:tcPr>
          <w:p w14:paraId="12001D31">
            <w:pPr>
              <w:pStyle w:val="22"/>
              <w:rPr>
                <w:rFonts w:hint="eastAsia" w:ascii="仿宋" w:hAnsi="仿宋" w:eastAsia="仿宋" w:cs="仿宋"/>
              </w:rPr>
            </w:pPr>
          </w:p>
        </w:tc>
        <w:tc>
          <w:tcPr>
            <w:tcW w:w="1841" w:type="dxa"/>
          </w:tcPr>
          <w:p w14:paraId="296CA536">
            <w:pPr>
              <w:pStyle w:val="22"/>
              <w:rPr>
                <w:rFonts w:hint="eastAsia" w:ascii="仿宋" w:hAnsi="仿宋" w:eastAsia="仿宋" w:cs="仿宋"/>
              </w:rPr>
            </w:pPr>
          </w:p>
        </w:tc>
        <w:tc>
          <w:tcPr>
            <w:tcW w:w="1564" w:type="dxa"/>
          </w:tcPr>
          <w:p w14:paraId="480ADC3D">
            <w:pPr>
              <w:pStyle w:val="22"/>
              <w:rPr>
                <w:rFonts w:hint="eastAsia" w:ascii="仿宋" w:hAnsi="仿宋" w:eastAsia="仿宋" w:cs="仿宋"/>
              </w:rPr>
            </w:pPr>
          </w:p>
        </w:tc>
      </w:tr>
      <w:tr w14:paraId="763752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2132" w:type="dxa"/>
          </w:tcPr>
          <w:p w14:paraId="6D0766CF">
            <w:pPr>
              <w:pStyle w:val="22"/>
              <w:rPr>
                <w:rFonts w:hint="eastAsia" w:ascii="仿宋" w:hAnsi="仿宋" w:eastAsia="仿宋" w:cs="仿宋"/>
              </w:rPr>
            </w:pPr>
          </w:p>
        </w:tc>
        <w:tc>
          <w:tcPr>
            <w:tcW w:w="3256" w:type="dxa"/>
          </w:tcPr>
          <w:p w14:paraId="50000F0E">
            <w:pPr>
              <w:pStyle w:val="22"/>
              <w:rPr>
                <w:rFonts w:hint="eastAsia" w:ascii="仿宋" w:hAnsi="仿宋" w:eastAsia="仿宋" w:cs="仿宋"/>
              </w:rPr>
            </w:pPr>
          </w:p>
        </w:tc>
        <w:tc>
          <w:tcPr>
            <w:tcW w:w="1841" w:type="dxa"/>
          </w:tcPr>
          <w:p w14:paraId="2D4E6FAB">
            <w:pPr>
              <w:pStyle w:val="22"/>
              <w:rPr>
                <w:rFonts w:hint="eastAsia" w:ascii="仿宋" w:hAnsi="仿宋" w:eastAsia="仿宋" w:cs="仿宋"/>
              </w:rPr>
            </w:pPr>
          </w:p>
        </w:tc>
        <w:tc>
          <w:tcPr>
            <w:tcW w:w="1564" w:type="dxa"/>
          </w:tcPr>
          <w:p w14:paraId="351EB5F5">
            <w:pPr>
              <w:pStyle w:val="22"/>
              <w:rPr>
                <w:rFonts w:hint="eastAsia" w:ascii="仿宋" w:hAnsi="仿宋" w:eastAsia="仿宋" w:cs="仿宋"/>
              </w:rPr>
            </w:pPr>
          </w:p>
        </w:tc>
      </w:tr>
      <w:tr w14:paraId="52E6DC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2132" w:type="dxa"/>
          </w:tcPr>
          <w:p w14:paraId="436E1B97">
            <w:pPr>
              <w:pStyle w:val="22"/>
              <w:rPr>
                <w:rFonts w:hint="eastAsia" w:ascii="仿宋" w:hAnsi="仿宋" w:eastAsia="仿宋" w:cs="仿宋"/>
              </w:rPr>
            </w:pPr>
          </w:p>
        </w:tc>
        <w:tc>
          <w:tcPr>
            <w:tcW w:w="3256" w:type="dxa"/>
          </w:tcPr>
          <w:p w14:paraId="72253E4D">
            <w:pPr>
              <w:pStyle w:val="22"/>
              <w:rPr>
                <w:rFonts w:hint="eastAsia" w:ascii="仿宋" w:hAnsi="仿宋" w:eastAsia="仿宋" w:cs="仿宋"/>
              </w:rPr>
            </w:pPr>
          </w:p>
        </w:tc>
        <w:tc>
          <w:tcPr>
            <w:tcW w:w="1841" w:type="dxa"/>
          </w:tcPr>
          <w:p w14:paraId="19D416FF">
            <w:pPr>
              <w:pStyle w:val="22"/>
              <w:rPr>
                <w:rFonts w:hint="eastAsia" w:ascii="仿宋" w:hAnsi="仿宋" w:eastAsia="仿宋" w:cs="仿宋"/>
              </w:rPr>
            </w:pPr>
          </w:p>
        </w:tc>
        <w:tc>
          <w:tcPr>
            <w:tcW w:w="1564" w:type="dxa"/>
          </w:tcPr>
          <w:p w14:paraId="7882F466">
            <w:pPr>
              <w:pStyle w:val="22"/>
              <w:rPr>
                <w:rFonts w:hint="eastAsia" w:ascii="仿宋" w:hAnsi="仿宋" w:eastAsia="仿宋" w:cs="仿宋"/>
              </w:rPr>
            </w:pPr>
          </w:p>
        </w:tc>
      </w:tr>
      <w:tr w14:paraId="435DDE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2132" w:type="dxa"/>
          </w:tcPr>
          <w:p w14:paraId="7DB90ADC">
            <w:pPr>
              <w:pStyle w:val="22"/>
              <w:rPr>
                <w:rFonts w:hint="eastAsia" w:ascii="仿宋" w:hAnsi="仿宋" w:eastAsia="仿宋" w:cs="仿宋"/>
              </w:rPr>
            </w:pPr>
          </w:p>
        </w:tc>
        <w:tc>
          <w:tcPr>
            <w:tcW w:w="3256" w:type="dxa"/>
          </w:tcPr>
          <w:p w14:paraId="3EE28D29">
            <w:pPr>
              <w:pStyle w:val="22"/>
              <w:rPr>
                <w:rFonts w:hint="eastAsia" w:ascii="仿宋" w:hAnsi="仿宋" w:eastAsia="仿宋" w:cs="仿宋"/>
              </w:rPr>
            </w:pPr>
          </w:p>
        </w:tc>
        <w:tc>
          <w:tcPr>
            <w:tcW w:w="1841" w:type="dxa"/>
          </w:tcPr>
          <w:p w14:paraId="144E45D3">
            <w:pPr>
              <w:pStyle w:val="22"/>
              <w:rPr>
                <w:rFonts w:hint="eastAsia" w:ascii="仿宋" w:hAnsi="仿宋" w:eastAsia="仿宋" w:cs="仿宋"/>
              </w:rPr>
            </w:pPr>
          </w:p>
        </w:tc>
        <w:tc>
          <w:tcPr>
            <w:tcW w:w="1564" w:type="dxa"/>
          </w:tcPr>
          <w:p w14:paraId="19D960A8">
            <w:pPr>
              <w:pStyle w:val="22"/>
              <w:rPr>
                <w:rFonts w:hint="eastAsia" w:ascii="仿宋" w:hAnsi="仿宋" w:eastAsia="仿宋" w:cs="仿宋"/>
              </w:rPr>
            </w:pPr>
          </w:p>
        </w:tc>
      </w:tr>
      <w:tr w14:paraId="448303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2132" w:type="dxa"/>
          </w:tcPr>
          <w:p w14:paraId="033E1865">
            <w:pPr>
              <w:pStyle w:val="22"/>
              <w:rPr>
                <w:rFonts w:hint="eastAsia" w:ascii="仿宋" w:hAnsi="仿宋" w:eastAsia="仿宋" w:cs="仿宋"/>
              </w:rPr>
            </w:pPr>
          </w:p>
        </w:tc>
        <w:tc>
          <w:tcPr>
            <w:tcW w:w="3256" w:type="dxa"/>
          </w:tcPr>
          <w:p w14:paraId="003A9C8F">
            <w:pPr>
              <w:pStyle w:val="22"/>
              <w:rPr>
                <w:rFonts w:hint="eastAsia" w:ascii="仿宋" w:hAnsi="仿宋" w:eastAsia="仿宋" w:cs="仿宋"/>
              </w:rPr>
            </w:pPr>
          </w:p>
        </w:tc>
        <w:tc>
          <w:tcPr>
            <w:tcW w:w="1841" w:type="dxa"/>
          </w:tcPr>
          <w:p w14:paraId="6394C076">
            <w:pPr>
              <w:pStyle w:val="22"/>
              <w:rPr>
                <w:rFonts w:hint="eastAsia" w:ascii="仿宋" w:hAnsi="仿宋" w:eastAsia="仿宋" w:cs="仿宋"/>
              </w:rPr>
            </w:pPr>
          </w:p>
        </w:tc>
        <w:tc>
          <w:tcPr>
            <w:tcW w:w="1564" w:type="dxa"/>
          </w:tcPr>
          <w:p w14:paraId="5CA86DA4">
            <w:pPr>
              <w:pStyle w:val="22"/>
              <w:rPr>
                <w:rFonts w:hint="eastAsia" w:ascii="仿宋" w:hAnsi="仿宋" w:eastAsia="仿宋" w:cs="仿宋"/>
              </w:rPr>
            </w:pPr>
          </w:p>
        </w:tc>
      </w:tr>
      <w:tr w14:paraId="511FB7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2132" w:type="dxa"/>
          </w:tcPr>
          <w:p w14:paraId="7118AE5C">
            <w:pPr>
              <w:pStyle w:val="22"/>
              <w:rPr>
                <w:rFonts w:hint="eastAsia" w:ascii="仿宋" w:hAnsi="仿宋" w:eastAsia="仿宋" w:cs="仿宋"/>
              </w:rPr>
            </w:pPr>
          </w:p>
        </w:tc>
        <w:tc>
          <w:tcPr>
            <w:tcW w:w="3256" w:type="dxa"/>
          </w:tcPr>
          <w:p w14:paraId="5AE5F8CE">
            <w:pPr>
              <w:pStyle w:val="22"/>
              <w:rPr>
                <w:rFonts w:hint="eastAsia" w:ascii="仿宋" w:hAnsi="仿宋" w:eastAsia="仿宋" w:cs="仿宋"/>
              </w:rPr>
            </w:pPr>
          </w:p>
        </w:tc>
        <w:tc>
          <w:tcPr>
            <w:tcW w:w="1841" w:type="dxa"/>
          </w:tcPr>
          <w:p w14:paraId="4386DA91">
            <w:pPr>
              <w:pStyle w:val="22"/>
              <w:rPr>
                <w:rFonts w:hint="eastAsia" w:ascii="仿宋" w:hAnsi="仿宋" w:eastAsia="仿宋" w:cs="仿宋"/>
              </w:rPr>
            </w:pPr>
          </w:p>
        </w:tc>
        <w:tc>
          <w:tcPr>
            <w:tcW w:w="1564" w:type="dxa"/>
          </w:tcPr>
          <w:p w14:paraId="277BBD73">
            <w:pPr>
              <w:pStyle w:val="22"/>
              <w:rPr>
                <w:rFonts w:hint="eastAsia" w:ascii="仿宋" w:hAnsi="仿宋" w:eastAsia="仿宋" w:cs="仿宋"/>
              </w:rPr>
            </w:pPr>
          </w:p>
        </w:tc>
      </w:tr>
      <w:tr w14:paraId="3DF9D8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2132" w:type="dxa"/>
          </w:tcPr>
          <w:p w14:paraId="48C6D1BE">
            <w:pPr>
              <w:pStyle w:val="22"/>
              <w:rPr>
                <w:rFonts w:hint="eastAsia" w:ascii="仿宋" w:hAnsi="仿宋" w:eastAsia="仿宋" w:cs="仿宋"/>
              </w:rPr>
            </w:pPr>
          </w:p>
        </w:tc>
        <w:tc>
          <w:tcPr>
            <w:tcW w:w="3256" w:type="dxa"/>
          </w:tcPr>
          <w:p w14:paraId="0E6953A6">
            <w:pPr>
              <w:pStyle w:val="22"/>
              <w:rPr>
                <w:rFonts w:hint="eastAsia" w:ascii="仿宋" w:hAnsi="仿宋" w:eastAsia="仿宋" w:cs="仿宋"/>
              </w:rPr>
            </w:pPr>
          </w:p>
        </w:tc>
        <w:tc>
          <w:tcPr>
            <w:tcW w:w="1841" w:type="dxa"/>
          </w:tcPr>
          <w:p w14:paraId="79BAB0D0">
            <w:pPr>
              <w:pStyle w:val="22"/>
              <w:rPr>
                <w:rFonts w:hint="eastAsia" w:ascii="仿宋" w:hAnsi="仿宋" w:eastAsia="仿宋" w:cs="仿宋"/>
              </w:rPr>
            </w:pPr>
          </w:p>
        </w:tc>
        <w:tc>
          <w:tcPr>
            <w:tcW w:w="1564" w:type="dxa"/>
          </w:tcPr>
          <w:p w14:paraId="0A1E0D88">
            <w:pPr>
              <w:pStyle w:val="22"/>
              <w:rPr>
                <w:rFonts w:hint="eastAsia" w:ascii="仿宋" w:hAnsi="仿宋" w:eastAsia="仿宋" w:cs="仿宋"/>
              </w:rPr>
            </w:pPr>
          </w:p>
        </w:tc>
      </w:tr>
      <w:tr w14:paraId="2B26A3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1" w:hRule="atLeast"/>
        </w:trPr>
        <w:tc>
          <w:tcPr>
            <w:tcW w:w="2132" w:type="dxa"/>
          </w:tcPr>
          <w:p w14:paraId="34F45669">
            <w:pPr>
              <w:pStyle w:val="22"/>
              <w:rPr>
                <w:rFonts w:hint="eastAsia" w:ascii="仿宋" w:hAnsi="仿宋" w:eastAsia="仿宋" w:cs="仿宋"/>
              </w:rPr>
            </w:pPr>
          </w:p>
        </w:tc>
        <w:tc>
          <w:tcPr>
            <w:tcW w:w="3256" w:type="dxa"/>
          </w:tcPr>
          <w:p w14:paraId="1CA3C9CC">
            <w:pPr>
              <w:pStyle w:val="22"/>
              <w:rPr>
                <w:rFonts w:hint="eastAsia" w:ascii="仿宋" w:hAnsi="仿宋" w:eastAsia="仿宋" w:cs="仿宋"/>
              </w:rPr>
            </w:pPr>
          </w:p>
        </w:tc>
        <w:tc>
          <w:tcPr>
            <w:tcW w:w="1841" w:type="dxa"/>
          </w:tcPr>
          <w:p w14:paraId="52814DCE">
            <w:pPr>
              <w:pStyle w:val="22"/>
              <w:rPr>
                <w:rFonts w:hint="eastAsia" w:ascii="仿宋" w:hAnsi="仿宋" w:eastAsia="仿宋" w:cs="仿宋"/>
              </w:rPr>
            </w:pPr>
          </w:p>
        </w:tc>
        <w:tc>
          <w:tcPr>
            <w:tcW w:w="1564" w:type="dxa"/>
          </w:tcPr>
          <w:p w14:paraId="4592C89A">
            <w:pPr>
              <w:pStyle w:val="22"/>
              <w:rPr>
                <w:rFonts w:hint="eastAsia" w:ascii="仿宋" w:hAnsi="仿宋" w:eastAsia="仿宋" w:cs="仿宋"/>
              </w:rPr>
            </w:pPr>
          </w:p>
        </w:tc>
      </w:tr>
    </w:tbl>
    <w:p w14:paraId="046C5941">
      <w:pPr>
        <w:spacing w:line="290" w:lineRule="auto"/>
        <w:rPr>
          <w:rFonts w:hint="eastAsia" w:ascii="仿宋" w:hAnsi="仿宋" w:eastAsia="仿宋" w:cs="仿宋"/>
        </w:rPr>
      </w:pPr>
    </w:p>
    <w:p w14:paraId="4BA8BA06">
      <w:pPr>
        <w:spacing w:line="290" w:lineRule="auto"/>
        <w:rPr>
          <w:rFonts w:hint="eastAsia" w:ascii="仿宋" w:hAnsi="仿宋" w:eastAsia="仿宋" w:cs="仿宋"/>
        </w:rPr>
      </w:pPr>
    </w:p>
    <w:p w14:paraId="22F566DA">
      <w:pPr>
        <w:pStyle w:val="6"/>
        <w:spacing w:before="75" w:line="530" w:lineRule="auto"/>
        <w:ind w:left="566" w:right="2556" w:firstLine="8"/>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法定代表人或其委托代理人签字:</w:t>
      </w:r>
      <w:r>
        <w:rPr>
          <w:rFonts w:hint="eastAsia" w:ascii="仿宋" w:hAnsi="仿宋" w:eastAsia="仿宋" w:cs="仿宋"/>
          <w:spacing w:val="1"/>
          <w:sz w:val="23"/>
          <w:szCs w:val="23"/>
          <w:u w:val="single"/>
          <w:lang w:eastAsia="zh-CN"/>
        </w:rPr>
        <w:t xml:space="preserve">                   </w:t>
      </w:r>
      <w:r>
        <w:rPr>
          <w:rFonts w:hint="eastAsia" w:ascii="仿宋" w:hAnsi="仿宋" w:eastAsia="仿宋" w:cs="仿宋"/>
          <w:spacing w:val="15"/>
          <w:sz w:val="23"/>
          <w:szCs w:val="23"/>
          <w:lang w:eastAsia="zh-CN"/>
        </w:rPr>
        <w:t xml:space="preserve"> </w:t>
      </w:r>
      <w:r>
        <w:rPr>
          <w:rFonts w:hint="eastAsia" w:ascii="仿宋" w:hAnsi="仿宋" w:eastAsia="仿宋" w:cs="仿宋"/>
          <w:spacing w:val="6"/>
          <w:sz w:val="23"/>
          <w:szCs w:val="23"/>
          <w:lang w:eastAsia="zh-CN"/>
        </w:rPr>
        <w:t>供应商(盖单位章):</w:t>
      </w:r>
      <w:r>
        <w:rPr>
          <w:rFonts w:hint="eastAsia" w:ascii="仿宋" w:hAnsi="仿宋" w:eastAsia="仿宋" w:cs="仿宋"/>
          <w:sz w:val="23"/>
          <w:szCs w:val="23"/>
          <w:u w:val="single"/>
          <w:lang w:eastAsia="zh-CN"/>
        </w:rPr>
        <w:t xml:space="preserve">                                </w:t>
      </w:r>
    </w:p>
    <w:p w14:paraId="3B777789">
      <w:pPr>
        <w:pStyle w:val="6"/>
        <w:spacing w:before="294" w:line="239" w:lineRule="auto"/>
        <w:ind w:left="1111" w:right="575" w:hanging="537"/>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注：填报与本采购项目类似的业绩并附合同协议书或成交（中标）通知书</w:t>
      </w:r>
      <w:r>
        <w:rPr>
          <w:rFonts w:hint="eastAsia" w:ascii="仿宋" w:hAnsi="仿宋" w:eastAsia="仿宋" w:cs="仿宋"/>
          <w:spacing w:val="7"/>
          <w:sz w:val="23"/>
          <w:szCs w:val="23"/>
          <w:lang w:eastAsia="zh-CN"/>
        </w:rPr>
        <w:t>等证明材料。</w:t>
      </w:r>
    </w:p>
    <w:p w14:paraId="7131A167">
      <w:pPr>
        <w:spacing w:line="239" w:lineRule="auto"/>
        <w:rPr>
          <w:rFonts w:hint="eastAsia" w:ascii="仿宋" w:hAnsi="仿宋" w:eastAsia="仿宋" w:cs="仿宋"/>
          <w:sz w:val="23"/>
          <w:szCs w:val="23"/>
          <w:lang w:eastAsia="zh-CN"/>
        </w:rPr>
        <w:sectPr>
          <w:footerReference r:id="rId30" w:type="default"/>
          <w:pgSz w:w="11906" w:h="16838"/>
          <w:pgMar w:top="400" w:right="1312" w:bottom="1171" w:left="1785" w:header="0" w:footer="996" w:gutter="0"/>
          <w:cols w:space="720" w:num="1"/>
        </w:sectPr>
      </w:pPr>
    </w:p>
    <w:p w14:paraId="1809D612">
      <w:pPr>
        <w:spacing w:line="274" w:lineRule="auto"/>
        <w:rPr>
          <w:rFonts w:hint="eastAsia" w:ascii="仿宋" w:hAnsi="仿宋" w:eastAsia="仿宋" w:cs="仿宋"/>
          <w:lang w:eastAsia="zh-CN"/>
        </w:rPr>
      </w:pPr>
    </w:p>
    <w:p w14:paraId="4C662883">
      <w:pPr>
        <w:spacing w:line="274" w:lineRule="auto"/>
        <w:rPr>
          <w:rFonts w:hint="eastAsia" w:ascii="仿宋" w:hAnsi="仿宋" w:eastAsia="仿宋" w:cs="仿宋"/>
          <w:lang w:eastAsia="zh-CN"/>
        </w:rPr>
      </w:pPr>
    </w:p>
    <w:p w14:paraId="062CF75F">
      <w:pPr>
        <w:spacing w:line="274" w:lineRule="auto"/>
        <w:rPr>
          <w:rFonts w:hint="eastAsia" w:ascii="仿宋" w:hAnsi="仿宋" w:eastAsia="仿宋" w:cs="仿宋"/>
          <w:lang w:eastAsia="zh-CN"/>
        </w:rPr>
      </w:pPr>
    </w:p>
    <w:p w14:paraId="061A9975">
      <w:pPr>
        <w:spacing w:line="274" w:lineRule="auto"/>
        <w:rPr>
          <w:rFonts w:hint="eastAsia" w:ascii="仿宋" w:hAnsi="仿宋" w:eastAsia="仿宋" w:cs="仿宋"/>
          <w:lang w:eastAsia="zh-CN"/>
        </w:rPr>
      </w:pPr>
    </w:p>
    <w:p w14:paraId="457DDBD8">
      <w:pPr>
        <w:spacing w:line="275" w:lineRule="auto"/>
        <w:rPr>
          <w:rFonts w:hint="eastAsia" w:ascii="仿宋" w:hAnsi="仿宋" w:eastAsia="仿宋" w:cs="仿宋"/>
          <w:lang w:eastAsia="zh-CN"/>
        </w:rPr>
      </w:pPr>
    </w:p>
    <w:p w14:paraId="0867CC1B">
      <w:pPr>
        <w:spacing w:line="275" w:lineRule="auto"/>
        <w:rPr>
          <w:rFonts w:hint="eastAsia" w:ascii="仿宋" w:hAnsi="仿宋" w:eastAsia="仿宋" w:cs="仿宋"/>
          <w:lang w:eastAsia="zh-CN"/>
        </w:rPr>
      </w:pPr>
    </w:p>
    <w:p w14:paraId="110DEB19">
      <w:pPr>
        <w:pStyle w:val="6"/>
        <w:jc w:val="center"/>
        <w:rPr>
          <w:rFonts w:hint="eastAsia" w:ascii="仿宋" w:hAnsi="仿宋" w:eastAsia="仿宋" w:cs="仿宋"/>
          <w:sz w:val="47"/>
          <w:szCs w:val="47"/>
          <w:lang w:eastAsia="zh-CN"/>
        </w:rPr>
      </w:pPr>
      <w:r>
        <w:rPr>
          <w:rFonts w:hint="eastAsia" w:ascii="仿宋" w:hAnsi="仿宋" w:eastAsia="仿宋" w:cs="仿宋"/>
          <w:b/>
          <w:bCs/>
          <w:sz w:val="47"/>
          <w:szCs w:val="47"/>
          <w:lang w:eastAsia="zh-CN"/>
        </w:rPr>
        <w:t>塔什库尔干县乡村振兴示范特色小镇建设项目-塔什库尔干乡塔吉克新村文体中心建设项目-设计服务</w:t>
      </w:r>
    </w:p>
    <w:p w14:paraId="5E00D5E7">
      <w:pPr>
        <w:spacing w:line="259" w:lineRule="auto"/>
        <w:rPr>
          <w:rFonts w:hint="eastAsia" w:ascii="仿宋" w:hAnsi="仿宋" w:eastAsia="仿宋" w:cs="仿宋"/>
          <w:lang w:eastAsia="zh-CN"/>
        </w:rPr>
      </w:pPr>
    </w:p>
    <w:p w14:paraId="611AE51E">
      <w:pPr>
        <w:spacing w:line="259" w:lineRule="auto"/>
        <w:rPr>
          <w:rFonts w:hint="eastAsia" w:ascii="仿宋" w:hAnsi="仿宋" w:eastAsia="仿宋" w:cs="仿宋"/>
          <w:lang w:eastAsia="zh-CN"/>
        </w:rPr>
      </w:pPr>
    </w:p>
    <w:p w14:paraId="5FD4A6CF">
      <w:pPr>
        <w:spacing w:line="260" w:lineRule="auto"/>
        <w:rPr>
          <w:rFonts w:hint="eastAsia" w:ascii="仿宋" w:hAnsi="仿宋" w:eastAsia="仿宋" w:cs="仿宋"/>
          <w:lang w:eastAsia="zh-CN"/>
        </w:rPr>
      </w:pPr>
    </w:p>
    <w:p w14:paraId="7C103726">
      <w:pPr>
        <w:spacing w:line="260" w:lineRule="auto"/>
        <w:rPr>
          <w:rFonts w:hint="eastAsia" w:ascii="仿宋" w:hAnsi="仿宋" w:eastAsia="仿宋" w:cs="仿宋"/>
          <w:lang w:eastAsia="zh-CN"/>
        </w:rPr>
      </w:pPr>
    </w:p>
    <w:p w14:paraId="1520B8D9">
      <w:pPr>
        <w:pStyle w:val="6"/>
        <w:spacing w:before="140" w:line="224" w:lineRule="auto"/>
        <w:ind w:left="2935"/>
        <w:outlineLvl w:val="0"/>
        <w:rPr>
          <w:rFonts w:hint="eastAsia" w:ascii="仿宋" w:hAnsi="仿宋" w:eastAsia="仿宋" w:cs="仿宋"/>
          <w:sz w:val="43"/>
          <w:szCs w:val="43"/>
          <w:lang w:eastAsia="zh-CN"/>
        </w:rPr>
      </w:pPr>
      <w:r>
        <w:rPr>
          <w:rFonts w:hint="eastAsia" w:ascii="仿宋" w:hAnsi="仿宋" w:eastAsia="仿宋" w:cs="仿宋"/>
          <w:b/>
          <w:bCs/>
          <w:sz w:val="43"/>
          <w:szCs w:val="43"/>
          <w:lang w:eastAsia="zh-CN"/>
        </w:rPr>
        <w:t>竞争性磋商文件</w:t>
      </w:r>
    </w:p>
    <w:p w14:paraId="2360230B">
      <w:pPr>
        <w:spacing w:line="427" w:lineRule="auto"/>
        <w:rPr>
          <w:rFonts w:hint="eastAsia" w:ascii="仿宋" w:hAnsi="仿宋" w:eastAsia="仿宋" w:cs="仿宋"/>
          <w:lang w:eastAsia="zh-CN"/>
        </w:rPr>
      </w:pPr>
    </w:p>
    <w:p w14:paraId="3A2D180A">
      <w:pPr>
        <w:pStyle w:val="6"/>
        <w:spacing w:before="130" w:line="224" w:lineRule="auto"/>
        <w:ind w:left="1452"/>
        <w:rPr>
          <w:rFonts w:hint="eastAsia" w:ascii="仿宋" w:hAnsi="仿宋" w:eastAsia="仿宋" w:cs="仿宋"/>
          <w:sz w:val="40"/>
          <w:szCs w:val="40"/>
          <w:lang w:eastAsia="zh-CN"/>
        </w:rPr>
      </w:pPr>
      <w:r>
        <w:rPr>
          <w:rFonts w:hint="eastAsia" w:ascii="仿宋" w:hAnsi="仿宋" w:eastAsia="仿宋" w:cs="仿宋"/>
          <w:b/>
          <w:bCs/>
          <w:spacing w:val="-4"/>
          <w:sz w:val="40"/>
          <w:szCs w:val="40"/>
          <w:lang w:eastAsia="zh-CN"/>
        </w:rPr>
        <w:t>（项目编号：0634-254XZKSQF019）</w:t>
      </w:r>
    </w:p>
    <w:p w14:paraId="6F001690">
      <w:pPr>
        <w:rPr>
          <w:rFonts w:hint="eastAsia" w:ascii="仿宋" w:hAnsi="仿宋" w:eastAsia="仿宋" w:cs="仿宋"/>
          <w:lang w:eastAsia="zh-CN"/>
        </w:rPr>
      </w:pPr>
    </w:p>
    <w:p w14:paraId="716E97D5">
      <w:pPr>
        <w:rPr>
          <w:rFonts w:hint="eastAsia" w:ascii="仿宋" w:hAnsi="仿宋" w:eastAsia="仿宋" w:cs="仿宋"/>
          <w:lang w:eastAsia="zh-CN"/>
        </w:rPr>
      </w:pPr>
    </w:p>
    <w:p w14:paraId="3AC3BA98">
      <w:pPr>
        <w:rPr>
          <w:rFonts w:hint="eastAsia" w:ascii="仿宋" w:hAnsi="仿宋" w:eastAsia="仿宋" w:cs="仿宋"/>
          <w:lang w:eastAsia="zh-CN"/>
        </w:rPr>
      </w:pPr>
    </w:p>
    <w:p w14:paraId="01DA2892">
      <w:pPr>
        <w:rPr>
          <w:rFonts w:hint="eastAsia" w:ascii="仿宋" w:hAnsi="仿宋" w:eastAsia="仿宋" w:cs="仿宋"/>
          <w:lang w:eastAsia="zh-CN"/>
        </w:rPr>
      </w:pPr>
    </w:p>
    <w:p w14:paraId="29532A3A">
      <w:pPr>
        <w:rPr>
          <w:rFonts w:hint="eastAsia" w:ascii="仿宋" w:hAnsi="仿宋" w:eastAsia="仿宋" w:cs="仿宋"/>
          <w:lang w:eastAsia="zh-CN"/>
        </w:rPr>
      </w:pPr>
    </w:p>
    <w:p w14:paraId="7687CDF5">
      <w:pPr>
        <w:rPr>
          <w:rFonts w:hint="eastAsia" w:ascii="仿宋" w:hAnsi="仿宋" w:eastAsia="仿宋" w:cs="仿宋"/>
          <w:lang w:eastAsia="zh-CN"/>
        </w:rPr>
      </w:pPr>
    </w:p>
    <w:p w14:paraId="52F52D82">
      <w:pPr>
        <w:rPr>
          <w:rFonts w:hint="eastAsia" w:ascii="仿宋" w:hAnsi="仿宋" w:eastAsia="仿宋" w:cs="仿宋"/>
          <w:lang w:eastAsia="zh-CN"/>
        </w:rPr>
      </w:pPr>
    </w:p>
    <w:p w14:paraId="22DFB7A9">
      <w:pPr>
        <w:rPr>
          <w:rFonts w:hint="eastAsia" w:ascii="仿宋" w:hAnsi="仿宋" w:eastAsia="仿宋" w:cs="仿宋"/>
          <w:lang w:eastAsia="zh-CN"/>
        </w:rPr>
      </w:pPr>
    </w:p>
    <w:p w14:paraId="7B95834A">
      <w:pPr>
        <w:rPr>
          <w:rFonts w:hint="eastAsia" w:ascii="仿宋" w:hAnsi="仿宋" w:eastAsia="仿宋" w:cs="仿宋"/>
          <w:lang w:eastAsia="zh-CN"/>
        </w:rPr>
      </w:pPr>
    </w:p>
    <w:p w14:paraId="31DAB73A">
      <w:pPr>
        <w:spacing w:line="241" w:lineRule="auto"/>
        <w:rPr>
          <w:rFonts w:hint="eastAsia" w:ascii="仿宋" w:hAnsi="仿宋" w:eastAsia="仿宋" w:cs="仿宋"/>
          <w:lang w:eastAsia="zh-CN"/>
        </w:rPr>
      </w:pPr>
    </w:p>
    <w:p w14:paraId="2EB403F6">
      <w:pPr>
        <w:spacing w:line="241" w:lineRule="auto"/>
        <w:rPr>
          <w:rFonts w:hint="eastAsia" w:ascii="仿宋" w:hAnsi="仿宋" w:eastAsia="仿宋" w:cs="仿宋"/>
          <w:lang w:eastAsia="zh-CN"/>
        </w:rPr>
      </w:pPr>
    </w:p>
    <w:p w14:paraId="4B08D0AE">
      <w:pPr>
        <w:spacing w:line="241" w:lineRule="auto"/>
        <w:rPr>
          <w:rFonts w:hint="eastAsia" w:ascii="仿宋" w:hAnsi="仿宋" w:eastAsia="仿宋" w:cs="仿宋"/>
          <w:lang w:eastAsia="zh-CN"/>
        </w:rPr>
      </w:pPr>
    </w:p>
    <w:p w14:paraId="2C3A74A9">
      <w:pPr>
        <w:pStyle w:val="6"/>
        <w:spacing w:before="153" w:line="226" w:lineRule="auto"/>
        <w:ind w:left="3767"/>
        <w:rPr>
          <w:rFonts w:hint="eastAsia" w:ascii="仿宋" w:hAnsi="仿宋" w:eastAsia="仿宋" w:cs="仿宋"/>
          <w:sz w:val="47"/>
          <w:szCs w:val="47"/>
          <w:lang w:eastAsia="zh-CN"/>
        </w:rPr>
      </w:pPr>
      <w:r>
        <w:rPr>
          <w:rFonts w:hint="eastAsia" w:ascii="仿宋" w:hAnsi="仿宋" w:eastAsia="仿宋" w:cs="仿宋"/>
          <w:b/>
          <w:bCs/>
          <w:spacing w:val="-5"/>
          <w:sz w:val="47"/>
          <w:szCs w:val="47"/>
          <w:lang w:eastAsia="zh-CN"/>
        </w:rPr>
        <w:t>第二册</w:t>
      </w:r>
    </w:p>
    <w:p w14:paraId="599A3BE1">
      <w:pPr>
        <w:spacing w:line="226" w:lineRule="auto"/>
        <w:rPr>
          <w:rFonts w:hint="eastAsia" w:ascii="仿宋" w:hAnsi="仿宋" w:eastAsia="仿宋" w:cs="仿宋"/>
          <w:sz w:val="47"/>
          <w:szCs w:val="47"/>
          <w:lang w:eastAsia="zh-CN"/>
        </w:rPr>
        <w:sectPr>
          <w:footerReference r:id="rId31" w:type="default"/>
          <w:pgSz w:w="11906" w:h="16838"/>
          <w:pgMar w:top="400" w:right="1785" w:bottom="1171" w:left="1785" w:header="0" w:footer="996" w:gutter="0"/>
          <w:cols w:space="720" w:num="1"/>
        </w:sectPr>
      </w:pPr>
    </w:p>
    <w:p w14:paraId="0CF80154">
      <w:pPr>
        <w:pStyle w:val="6"/>
        <w:spacing w:before="101" w:line="226" w:lineRule="auto"/>
        <w:ind w:left="3179"/>
        <w:rPr>
          <w:rFonts w:hint="eastAsia" w:ascii="仿宋" w:hAnsi="仿宋" w:eastAsia="仿宋" w:cs="仿宋"/>
          <w:lang w:eastAsia="zh-CN"/>
        </w:rPr>
      </w:pPr>
      <w:bookmarkStart w:id="101" w:name="bookmark99"/>
      <w:bookmarkEnd w:id="101"/>
      <w:bookmarkStart w:id="102" w:name="bookmark101"/>
      <w:bookmarkEnd w:id="102"/>
      <w:r>
        <w:rPr>
          <w:rFonts w:hint="eastAsia" w:ascii="仿宋" w:hAnsi="仿宋" w:eastAsia="仿宋" w:cs="仿宋"/>
          <w:b/>
          <w:bCs/>
          <w:spacing w:val="-1"/>
          <w:lang w:eastAsia="zh-CN"/>
        </w:rPr>
        <w:t>第3章</w:t>
      </w:r>
      <w:r>
        <w:rPr>
          <w:rFonts w:hint="eastAsia" w:ascii="仿宋" w:hAnsi="仿宋" w:eastAsia="仿宋" w:cs="仿宋"/>
          <w:spacing w:val="28"/>
          <w:lang w:eastAsia="zh-CN"/>
        </w:rPr>
        <w:t xml:space="preserve"> </w:t>
      </w:r>
      <w:r>
        <w:rPr>
          <w:rFonts w:hint="eastAsia" w:ascii="仿宋" w:hAnsi="仿宋" w:eastAsia="仿宋" w:cs="仿宋"/>
          <w:b/>
          <w:bCs/>
          <w:spacing w:val="-1"/>
          <w:lang w:eastAsia="zh-CN"/>
        </w:rPr>
        <w:t>磋商邀请</w:t>
      </w:r>
    </w:p>
    <w:p w14:paraId="2157BE25">
      <w:pPr>
        <w:pStyle w:val="6"/>
        <w:jc w:val="center"/>
        <w:outlineLvl w:val="0"/>
        <w:rPr>
          <w:rFonts w:hint="eastAsia" w:ascii="仿宋" w:hAnsi="仿宋" w:eastAsia="仿宋" w:cs="仿宋"/>
          <w:lang w:eastAsia="zh-CN"/>
        </w:rPr>
      </w:pPr>
      <w:r>
        <w:rPr>
          <w:rFonts w:hint="eastAsia" w:ascii="仿宋" w:hAnsi="仿宋" w:eastAsia="仿宋" w:cs="仿宋"/>
          <w:b/>
          <w:bCs/>
          <w:spacing w:val="5"/>
          <w:lang w:eastAsia="zh-CN"/>
        </w:rPr>
        <w:t>塔什库尔干县乡村振兴示范特色小镇建设项目-塔什库尔干乡塔吉克新村文体中心建设项目-设计服务</w:t>
      </w:r>
      <w:r>
        <w:rPr>
          <w:rFonts w:hint="eastAsia" w:ascii="仿宋" w:hAnsi="仿宋" w:eastAsia="仿宋" w:cs="仿宋"/>
          <w:b/>
          <w:bCs/>
          <w:spacing w:val="3"/>
          <w:lang w:eastAsia="zh-CN"/>
        </w:rPr>
        <w:t>竞争性磋商公告</w:t>
      </w:r>
    </w:p>
    <w:tbl>
      <w:tblPr>
        <w:tblStyle w:val="21"/>
        <w:tblW w:w="8532"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532"/>
      </w:tblGrid>
      <w:tr w14:paraId="7DD0BD36">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529" w:hRule="atLeast"/>
        </w:trPr>
        <w:tc>
          <w:tcPr>
            <w:tcW w:w="8532" w:type="dxa"/>
          </w:tcPr>
          <w:p w14:paraId="3E2667FC">
            <w:pPr>
              <w:spacing w:before="102" w:line="231" w:lineRule="auto"/>
              <w:ind w:left="125"/>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项目概况</w:t>
            </w:r>
          </w:p>
          <w:p w14:paraId="62700084">
            <w:pPr>
              <w:spacing w:before="93" w:line="277" w:lineRule="auto"/>
              <w:ind w:left="124" w:right="138" w:firstLine="480"/>
              <w:jc w:val="both"/>
              <w:rPr>
                <w:rFonts w:hint="eastAsia" w:ascii="仿宋" w:hAnsi="仿宋" w:eastAsia="仿宋" w:cs="仿宋"/>
                <w:sz w:val="23"/>
                <w:szCs w:val="23"/>
                <w:lang w:eastAsia="zh-CN"/>
              </w:rPr>
            </w:pPr>
            <w:r>
              <w:rPr>
                <w:rFonts w:hint="eastAsia" w:ascii="仿宋" w:hAnsi="仿宋" w:eastAsia="仿宋" w:cs="仿宋"/>
                <w:spacing w:val="8"/>
                <w:sz w:val="23"/>
                <w:szCs w:val="23"/>
                <w:u w:val="single"/>
                <w:lang w:eastAsia="zh-CN"/>
              </w:rPr>
              <w:t>塔什库尔干县乡村振兴示范特色小镇建设项目-塔什库尔干乡塔吉克新村文体中心建设项目-设计服务</w:t>
            </w:r>
            <w:r>
              <w:rPr>
                <w:rFonts w:hint="eastAsia" w:ascii="仿宋" w:hAnsi="仿宋" w:eastAsia="仿宋" w:cs="仿宋"/>
                <w:spacing w:val="8"/>
                <w:sz w:val="23"/>
                <w:szCs w:val="23"/>
                <w:lang w:eastAsia="zh-CN"/>
              </w:rPr>
              <w:t>采购项目的潜在供应商应</w:t>
            </w:r>
            <w:r>
              <w:rPr>
                <w:rFonts w:hint="eastAsia" w:ascii="仿宋" w:hAnsi="仿宋" w:eastAsia="仿宋" w:cs="仿宋"/>
                <w:spacing w:val="7"/>
                <w:sz w:val="23"/>
                <w:szCs w:val="23"/>
                <w:lang w:eastAsia="zh-CN"/>
              </w:rPr>
              <w:t>在政采云平</w:t>
            </w:r>
            <w:r>
              <w:rPr>
                <w:rFonts w:hint="eastAsia" w:ascii="仿宋" w:hAnsi="仿宋" w:eastAsia="仿宋" w:cs="仿宋"/>
                <w:spacing w:val="2"/>
                <w:sz w:val="23"/>
                <w:szCs w:val="23"/>
                <w:lang w:eastAsia="zh-CN"/>
              </w:rPr>
              <w:t>台自行获取磋商文件，并于</w:t>
            </w:r>
            <w:r>
              <w:rPr>
                <w:rFonts w:hint="eastAsia" w:ascii="仿宋" w:hAnsi="仿宋" w:eastAsia="仿宋" w:cs="仿宋"/>
                <w:spacing w:val="2"/>
                <w:sz w:val="23"/>
                <w:szCs w:val="23"/>
                <w:u w:val="single"/>
                <w:lang w:eastAsia="zh-CN"/>
              </w:rPr>
              <w:t>2025年03月28日11:00</w:t>
            </w:r>
            <w:r>
              <w:rPr>
                <w:rFonts w:hint="eastAsia" w:ascii="仿宋" w:hAnsi="仿宋" w:eastAsia="仿宋" w:cs="仿宋"/>
                <w:spacing w:val="1"/>
                <w:sz w:val="23"/>
                <w:szCs w:val="23"/>
                <w:u w:val="single"/>
                <w:lang w:eastAsia="zh-CN"/>
              </w:rPr>
              <w:t>（北京时间）</w:t>
            </w:r>
            <w:r>
              <w:rPr>
                <w:rFonts w:hint="eastAsia" w:ascii="仿宋" w:hAnsi="仿宋" w:eastAsia="仿宋" w:cs="仿宋"/>
                <w:spacing w:val="1"/>
                <w:sz w:val="23"/>
                <w:szCs w:val="23"/>
                <w:lang w:eastAsia="zh-CN"/>
              </w:rPr>
              <w:t>前递交响应</w:t>
            </w:r>
            <w:r>
              <w:rPr>
                <w:rFonts w:hint="eastAsia" w:ascii="仿宋" w:hAnsi="仿宋" w:eastAsia="仿宋" w:cs="仿宋"/>
                <w:spacing w:val="-6"/>
                <w:sz w:val="23"/>
                <w:szCs w:val="23"/>
                <w:lang w:eastAsia="zh-CN"/>
              </w:rPr>
              <w:t>文件。</w:t>
            </w:r>
          </w:p>
        </w:tc>
      </w:tr>
    </w:tbl>
    <w:p w14:paraId="4BF7CB16">
      <w:pPr>
        <w:pStyle w:val="6"/>
        <w:spacing w:before="96" w:line="231" w:lineRule="auto"/>
        <w:ind w:left="133"/>
        <w:rPr>
          <w:rFonts w:hint="eastAsia" w:ascii="仿宋" w:hAnsi="仿宋" w:eastAsia="仿宋" w:cs="仿宋"/>
          <w:sz w:val="23"/>
          <w:szCs w:val="23"/>
          <w:lang w:eastAsia="zh-CN"/>
        </w:rPr>
      </w:pPr>
      <w:r>
        <w:rPr>
          <w:rFonts w:hint="eastAsia" w:ascii="仿宋" w:hAnsi="仿宋" w:eastAsia="仿宋" w:cs="仿宋"/>
          <w:b/>
          <w:bCs/>
          <w:spacing w:val="4"/>
          <w:sz w:val="23"/>
          <w:szCs w:val="23"/>
          <w:lang w:eastAsia="zh-CN"/>
        </w:rPr>
        <w:t>一、项目基本情况</w:t>
      </w:r>
    </w:p>
    <w:p w14:paraId="7C36D83D">
      <w:pPr>
        <w:pStyle w:val="6"/>
        <w:spacing w:before="94" w:line="232" w:lineRule="auto"/>
        <w:ind w:left="610"/>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项目编号：</w:t>
      </w:r>
      <w:r>
        <w:rPr>
          <w:rFonts w:hint="eastAsia" w:ascii="仿宋" w:hAnsi="仿宋" w:eastAsia="仿宋" w:cs="仿宋"/>
          <w:sz w:val="23"/>
          <w:szCs w:val="23"/>
          <w:lang w:eastAsia="zh-CN"/>
        </w:rPr>
        <w:t>0634-254XZKSQF019</w:t>
      </w:r>
    </w:p>
    <w:p w14:paraId="5F12A6C7">
      <w:pPr>
        <w:pStyle w:val="6"/>
        <w:spacing w:before="94" w:line="232" w:lineRule="auto"/>
        <w:ind w:left="610"/>
        <w:rPr>
          <w:rFonts w:hint="eastAsia" w:ascii="仿宋" w:hAnsi="仿宋" w:eastAsia="仿宋" w:cs="仿宋"/>
          <w:spacing w:val="8"/>
          <w:sz w:val="23"/>
          <w:szCs w:val="23"/>
          <w:lang w:eastAsia="zh-CN"/>
        </w:rPr>
      </w:pPr>
      <w:r>
        <w:rPr>
          <w:rFonts w:hint="eastAsia" w:ascii="仿宋" w:hAnsi="仿宋" w:eastAsia="仿宋" w:cs="仿宋"/>
          <w:spacing w:val="4"/>
          <w:sz w:val="23"/>
          <w:szCs w:val="23"/>
          <w:lang w:eastAsia="zh-CN"/>
        </w:rPr>
        <w:t>项目名称：塔什库尔干县乡村振兴示范特色小镇建设项目-塔什库尔干乡塔吉克新村文体中心建设项目-设计服务</w:t>
      </w:r>
    </w:p>
    <w:p w14:paraId="6994FBA1">
      <w:pPr>
        <w:pStyle w:val="6"/>
        <w:spacing w:before="94" w:line="232" w:lineRule="auto"/>
        <w:ind w:left="610"/>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采购方式：竞争性磋商</w:t>
      </w:r>
    </w:p>
    <w:p w14:paraId="13863971">
      <w:pPr>
        <w:pStyle w:val="6"/>
        <w:spacing w:before="94" w:line="232" w:lineRule="auto"/>
        <w:ind w:left="610"/>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预算金额：548800（伍拾肆万捌仟捌佰元）</w:t>
      </w:r>
    </w:p>
    <w:p w14:paraId="1F565162">
      <w:pPr>
        <w:pStyle w:val="6"/>
        <w:spacing w:before="94" w:line="232" w:lineRule="auto"/>
        <w:ind w:left="610"/>
        <w:rPr>
          <w:rFonts w:hint="eastAsia" w:ascii="仿宋" w:hAnsi="仿宋" w:eastAsia="仿宋" w:cs="仿宋"/>
          <w:spacing w:val="4"/>
          <w:sz w:val="23"/>
          <w:szCs w:val="23"/>
          <w:highlight w:val="yellow"/>
        </w:rPr>
      </w:pPr>
      <w:r>
        <w:rPr>
          <w:rFonts w:hint="eastAsia" w:ascii="仿宋" w:hAnsi="仿宋" w:eastAsia="仿宋" w:cs="仿宋"/>
          <w:spacing w:val="8"/>
          <w:sz w:val="23"/>
          <w:szCs w:val="23"/>
        </w:rPr>
        <w:t>最高限价：</w:t>
      </w:r>
      <w:r>
        <w:rPr>
          <w:rFonts w:hint="eastAsia" w:ascii="仿宋" w:hAnsi="仿宋" w:eastAsia="仿宋" w:cs="仿宋"/>
          <w:spacing w:val="8"/>
          <w:sz w:val="23"/>
          <w:szCs w:val="23"/>
          <w:lang w:eastAsia="zh-CN"/>
        </w:rPr>
        <w:t>54</w:t>
      </w:r>
      <w:r>
        <w:rPr>
          <w:rFonts w:hint="eastAsia" w:cs="仿宋"/>
          <w:spacing w:val="8"/>
          <w:sz w:val="23"/>
          <w:szCs w:val="23"/>
          <w:lang w:val="en-US" w:eastAsia="zh-CN"/>
        </w:rPr>
        <w:t>00</w:t>
      </w:r>
      <w:r>
        <w:rPr>
          <w:rFonts w:hint="eastAsia" w:ascii="仿宋" w:hAnsi="仿宋" w:eastAsia="仿宋" w:cs="仿宋"/>
          <w:spacing w:val="8"/>
          <w:sz w:val="23"/>
          <w:szCs w:val="23"/>
          <w:lang w:eastAsia="zh-CN"/>
        </w:rPr>
        <w:t>00</w:t>
      </w:r>
      <w:r>
        <w:rPr>
          <w:rFonts w:hint="eastAsia" w:ascii="仿宋" w:hAnsi="仿宋" w:eastAsia="仿宋" w:cs="仿宋"/>
          <w:spacing w:val="8"/>
          <w:sz w:val="23"/>
          <w:szCs w:val="23"/>
        </w:rPr>
        <w:t>（</w:t>
      </w:r>
      <w:r>
        <w:rPr>
          <w:rFonts w:hint="eastAsia" w:cs="仿宋"/>
          <w:spacing w:val="8"/>
          <w:sz w:val="23"/>
          <w:szCs w:val="23"/>
          <w:lang w:val="en-US" w:eastAsia="zh-CN"/>
        </w:rPr>
        <w:t>伍拾肆万元</w:t>
      </w:r>
      <w:r>
        <w:rPr>
          <w:rFonts w:hint="eastAsia" w:ascii="仿宋" w:hAnsi="仿宋" w:eastAsia="仿宋" w:cs="仿宋"/>
          <w:spacing w:val="8"/>
          <w:sz w:val="23"/>
          <w:szCs w:val="23"/>
        </w:rPr>
        <w:t>）</w:t>
      </w:r>
    </w:p>
    <w:p w14:paraId="4D7CF252">
      <w:pPr>
        <w:pStyle w:val="6"/>
        <w:spacing w:before="94" w:line="232" w:lineRule="auto"/>
        <w:ind w:left="610"/>
        <w:rPr>
          <w:rFonts w:hint="eastAsia" w:ascii="仿宋" w:hAnsi="仿宋" w:eastAsia="仿宋" w:cs="仿宋"/>
          <w:spacing w:val="4"/>
          <w:sz w:val="23"/>
          <w:szCs w:val="23"/>
          <w:lang w:eastAsia="zh-CN"/>
        </w:rPr>
      </w:pPr>
      <w:r>
        <w:rPr>
          <w:rFonts w:hint="eastAsia" w:ascii="仿宋" w:hAnsi="仿宋" w:eastAsia="仿宋" w:cs="仿宋"/>
          <w:spacing w:val="4"/>
          <w:sz w:val="23"/>
          <w:szCs w:val="23"/>
          <w:lang w:eastAsia="zh-CN"/>
        </w:rPr>
        <w:t>采购需求：为本项目提供方案设计、初步设计、施工图设计（详见磋商文件）</w:t>
      </w:r>
    </w:p>
    <w:p w14:paraId="4D6905D6">
      <w:pPr>
        <w:pStyle w:val="6"/>
        <w:spacing w:before="94" w:line="232" w:lineRule="auto"/>
        <w:ind w:left="610"/>
        <w:rPr>
          <w:rFonts w:hint="eastAsia" w:ascii="仿宋" w:hAnsi="仿宋" w:eastAsia="仿宋" w:cs="仿宋"/>
          <w:spacing w:val="4"/>
          <w:sz w:val="23"/>
          <w:szCs w:val="23"/>
          <w:lang w:eastAsia="zh-CN"/>
        </w:rPr>
      </w:pPr>
      <w:r>
        <w:rPr>
          <w:rFonts w:hint="eastAsia" w:ascii="仿宋" w:hAnsi="仿宋" w:eastAsia="仿宋" w:cs="仿宋"/>
          <w:spacing w:val="4"/>
          <w:sz w:val="23"/>
          <w:szCs w:val="23"/>
          <w:lang w:eastAsia="zh-CN"/>
        </w:rPr>
        <w:t>合同履行期限：详见磋商文件。</w:t>
      </w:r>
    </w:p>
    <w:p w14:paraId="5111B89C">
      <w:pPr>
        <w:pStyle w:val="6"/>
        <w:spacing w:before="94" w:line="232" w:lineRule="auto"/>
        <w:ind w:left="610"/>
        <w:rPr>
          <w:rFonts w:hint="eastAsia" w:ascii="仿宋" w:hAnsi="仿宋" w:eastAsia="仿宋" w:cs="仿宋"/>
          <w:spacing w:val="4"/>
          <w:sz w:val="23"/>
          <w:szCs w:val="23"/>
          <w:lang w:eastAsia="zh-CN"/>
        </w:rPr>
      </w:pPr>
      <w:r>
        <w:rPr>
          <w:rFonts w:hint="eastAsia" w:ascii="仿宋" w:hAnsi="仿宋" w:eastAsia="仿宋" w:cs="仿宋"/>
          <w:spacing w:val="4"/>
          <w:sz w:val="23"/>
          <w:szCs w:val="23"/>
          <w:lang w:val="zh-CN" w:eastAsia="zh-CN"/>
        </w:rPr>
        <w:t>本项目（</w:t>
      </w:r>
      <w:r>
        <w:rPr>
          <w:rFonts w:hint="eastAsia" w:ascii="仿宋" w:hAnsi="仿宋" w:eastAsia="仿宋" w:cs="仿宋"/>
          <w:spacing w:val="4"/>
          <w:sz w:val="23"/>
          <w:szCs w:val="23"/>
          <w:lang w:eastAsia="zh-CN"/>
        </w:rPr>
        <w:t>否</w:t>
      </w:r>
      <w:r>
        <w:rPr>
          <w:rFonts w:hint="eastAsia" w:ascii="仿宋" w:hAnsi="仿宋" w:eastAsia="仿宋" w:cs="仿宋"/>
          <w:spacing w:val="4"/>
          <w:sz w:val="23"/>
          <w:szCs w:val="23"/>
          <w:lang w:val="zh-CN" w:eastAsia="zh-CN"/>
        </w:rPr>
        <w:t>）接受联合体磋商。</w:t>
      </w:r>
    </w:p>
    <w:p w14:paraId="2FE418A8">
      <w:pPr>
        <w:pStyle w:val="6"/>
        <w:spacing w:before="43" w:line="228" w:lineRule="auto"/>
        <w:ind w:left="136"/>
        <w:rPr>
          <w:rFonts w:hint="eastAsia" w:ascii="仿宋" w:hAnsi="仿宋" w:eastAsia="仿宋" w:cs="仿宋"/>
          <w:sz w:val="23"/>
          <w:szCs w:val="23"/>
          <w:lang w:eastAsia="zh-CN"/>
        </w:rPr>
      </w:pPr>
      <w:r>
        <w:rPr>
          <w:rFonts w:hint="eastAsia" w:ascii="仿宋" w:hAnsi="仿宋" w:eastAsia="仿宋" w:cs="仿宋"/>
          <w:b/>
          <w:bCs/>
          <w:spacing w:val="2"/>
          <w:sz w:val="23"/>
          <w:szCs w:val="23"/>
          <w:lang w:eastAsia="zh-CN"/>
        </w:rPr>
        <w:t>二、申请人的资格要求：</w:t>
      </w:r>
    </w:p>
    <w:p w14:paraId="5C92B2A8">
      <w:pPr>
        <w:pStyle w:val="6"/>
        <w:spacing w:before="94" w:line="230" w:lineRule="auto"/>
        <w:ind w:left="619"/>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1.满足《中华人民共和国政府采购法》第二十二条规定；</w:t>
      </w:r>
    </w:p>
    <w:p w14:paraId="02DCB7C5">
      <w:pPr>
        <w:pStyle w:val="6"/>
        <w:spacing w:before="94" w:line="230" w:lineRule="auto"/>
        <w:ind w:left="619"/>
        <w:rPr>
          <w:rFonts w:hint="eastAsia" w:ascii="仿宋" w:hAnsi="仿宋" w:eastAsia="仿宋" w:cs="仿宋"/>
          <w:spacing w:val="6"/>
          <w:sz w:val="23"/>
          <w:szCs w:val="23"/>
          <w:lang w:eastAsia="zh-CN"/>
        </w:rPr>
      </w:pPr>
      <w:r>
        <w:rPr>
          <w:rFonts w:hint="eastAsia" w:ascii="仿宋" w:hAnsi="仿宋" w:eastAsia="仿宋" w:cs="仿宋"/>
          <w:spacing w:val="6"/>
          <w:sz w:val="23"/>
          <w:szCs w:val="23"/>
          <w:lang w:eastAsia="zh-CN"/>
        </w:rPr>
        <w:t>2.落实政府采购政策需满足的资格要求：本项目专门面向中小企业(含中型、小型、微型企业)</w:t>
      </w:r>
      <w:r>
        <w:rPr>
          <w:rFonts w:hint="eastAsia" w:ascii="仿宋" w:hAnsi="仿宋" w:eastAsia="仿宋" w:cs="仿宋"/>
          <w:spacing w:val="6"/>
          <w:sz w:val="23"/>
          <w:szCs w:val="23"/>
          <w:lang w:val="zh-CN" w:eastAsia="zh-CN"/>
        </w:rPr>
        <w:t>；</w:t>
      </w:r>
    </w:p>
    <w:p w14:paraId="6882A0C9">
      <w:pPr>
        <w:pStyle w:val="6"/>
        <w:spacing w:before="94" w:line="230" w:lineRule="auto"/>
        <w:ind w:left="619"/>
        <w:rPr>
          <w:rFonts w:hint="eastAsia" w:ascii="仿宋" w:hAnsi="仿宋" w:eastAsia="仿宋" w:cs="仿宋"/>
          <w:spacing w:val="6"/>
          <w:sz w:val="23"/>
          <w:szCs w:val="23"/>
          <w:lang w:eastAsia="zh-CN"/>
        </w:rPr>
      </w:pPr>
      <w:r>
        <w:rPr>
          <w:rFonts w:hint="eastAsia" w:ascii="仿宋" w:hAnsi="仿宋" w:eastAsia="仿宋" w:cs="仿宋"/>
          <w:spacing w:val="6"/>
          <w:sz w:val="23"/>
          <w:szCs w:val="23"/>
          <w:lang w:eastAsia="zh-CN"/>
        </w:rPr>
        <w:t>3.本项目的特定资格要求：供应商具有综合类资质（综合类资质）设计甲级或建筑行业（行业资质）设计乙级及以上资质或建筑行业建筑工程（专业资质）设计乙级及以上资质。</w:t>
      </w:r>
      <w:r>
        <w:rPr>
          <w:rFonts w:hint="eastAsia" w:cs="仿宋"/>
          <w:spacing w:val="6"/>
          <w:sz w:val="23"/>
          <w:szCs w:val="23"/>
          <w:lang w:eastAsia="zh-CN"/>
        </w:rPr>
        <w:t>项目负责人：高级及以上职称证书（建筑工程专业）</w:t>
      </w:r>
      <w:r>
        <w:rPr>
          <w:rFonts w:hint="eastAsia" w:ascii="仿宋" w:hAnsi="仿宋" w:eastAsia="仿宋" w:cs="仿宋"/>
          <w:color w:val="auto"/>
          <w:sz w:val="24"/>
          <w:lang w:eastAsia="zh-CN"/>
        </w:rPr>
        <w:t>。</w:t>
      </w:r>
    </w:p>
    <w:p w14:paraId="765F1CE7">
      <w:pPr>
        <w:pStyle w:val="6"/>
        <w:spacing w:before="86" w:line="231" w:lineRule="auto"/>
        <w:ind w:left="135"/>
        <w:rPr>
          <w:rFonts w:hint="eastAsia" w:ascii="仿宋" w:hAnsi="仿宋" w:eastAsia="仿宋" w:cs="仿宋"/>
          <w:sz w:val="23"/>
          <w:szCs w:val="23"/>
          <w:lang w:eastAsia="zh-CN"/>
        </w:rPr>
      </w:pPr>
      <w:r>
        <w:rPr>
          <w:rFonts w:hint="eastAsia" w:ascii="仿宋" w:hAnsi="仿宋" w:eastAsia="仿宋" w:cs="仿宋"/>
          <w:b/>
          <w:bCs/>
          <w:spacing w:val="5"/>
          <w:sz w:val="23"/>
          <w:szCs w:val="23"/>
          <w:lang w:eastAsia="zh-CN"/>
        </w:rPr>
        <w:t>三、获取磋商文件</w:t>
      </w:r>
    </w:p>
    <w:p w14:paraId="39E4D19D">
      <w:pPr>
        <w:pStyle w:val="6"/>
        <w:spacing w:before="74" w:line="281" w:lineRule="auto"/>
        <w:ind w:left="33" w:right="99" w:firstLine="548"/>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时间：2025年03月17日至2025年03月24日，每天上午00:00至14:00，下午14:00至23:59（北京时间，法定节假日除外）</w:t>
      </w:r>
    </w:p>
    <w:p w14:paraId="1A4A4C14">
      <w:pPr>
        <w:pStyle w:val="6"/>
        <w:spacing w:line="247" w:lineRule="auto"/>
        <w:ind w:left="281" w:right="185" w:firstLine="241"/>
        <w:jc w:val="both"/>
        <w:rPr>
          <w:rFonts w:hint="eastAsia" w:ascii="仿宋" w:hAnsi="仿宋" w:eastAsia="仿宋" w:cs="仿宋"/>
          <w:sz w:val="23"/>
          <w:szCs w:val="23"/>
        </w:rPr>
      </w:pPr>
      <w:r>
        <w:rPr>
          <w:rFonts w:hint="eastAsia" w:ascii="仿宋" w:hAnsi="仿宋" w:eastAsia="仿宋" w:cs="仿宋"/>
          <w:spacing w:val="12"/>
          <w:sz w:val="23"/>
          <w:szCs w:val="23"/>
        </w:rPr>
        <w:t>地点：政采云平台线上</w:t>
      </w:r>
    </w:p>
    <w:p w14:paraId="2F555F27">
      <w:pPr>
        <w:pStyle w:val="6"/>
        <w:spacing w:before="31"/>
        <w:ind w:left="281" w:right="250" w:firstLine="245"/>
        <w:rPr>
          <w:rFonts w:hint="eastAsia" w:ascii="仿宋" w:hAnsi="仿宋" w:eastAsia="仿宋" w:cs="仿宋"/>
          <w:spacing w:val="-10"/>
          <w:sz w:val="23"/>
          <w:szCs w:val="23"/>
          <w:lang w:eastAsia="zh-CN"/>
        </w:rPr>
      </w:pPr>
      <w:r>
        <w:rPr>
          <w:rFonts w:hint="eastAsia" w:ascii="仿宋" w:hAnsi="仿宋" w:eastAsia="仿宋" w:cs="仿宋"/>
          <w:spacing w:val="11"/>
          <w:sz w:val="23"/>
          <w:szCs w:val="23"/>
          <w:lang w:eastAsia="zh-CN"/>
        </w:rPr>
        <w:t>方式</w:t>
      </w:r>
      <w:r>
        <w:rPr>
          <w:rFonts w:hint="eastAsia" w:ascii="仿宋" w:hAnsi="仿宋" w:eastAsia="仿宋" w:cs="仿宋"/>
          <w:spacing w:val="-10"/>
          <w:sz w:val="23"/>
          <w:szCs w:val="23"/>
          <w:lang w:eastAsia="zh-CN"/>
        </w:rPr>
        <w:t>：供应商登录政采云平台https://www.zcygov.cn/在线申请获取磋商文件（进入“项目采购”应用，在获取磋商文件菜单中选择项目，申请获取磋商文件），或者点击采购公告底部潜在供应商“获取磋商文件”，页面跳转后登陆，直接获取磋商文件。</w:t>
      </w:r>
    </w:p>
    <w:p w14:paraId="7930245F">
      <w:pPr>
        <w:pStyle w:val="6"/>
        <w:spacing w:before="31"/>
        <w:ind w:left="281" w:right="250" w:firstLine="245"/>
        <w:rPr>
          <w:rFonts w:hint="eastAsia" w:ascii="仿宋" w:hAnsi="仿宋" w:eastAsia="仿宋" w:cs="仿宋"/>
          <w:spacing w:val="11"/>
          <w:sz w:val="23"/>
          <w:szCs w:val="23"/>
          <w:lang w:eastAsia="zh-CN"/>
        </w:rPr>
      </w:pPr>
      <w:r>
        <w:rPr>
          <w:rFonts w:hint="eastAsia" w:ascii="仿宋" w:hAnsi="仿宋" w:eastAsia="仿宋" w:cs="仿宋"/>
          <w:spacing w:val="11"/>
          <w:sz w:val="23"/>
          <w:szCs w:val="23"/>
          <w:lang w:eastAsia="zh-CN"/>
        </w:rPr>
        <w:t>售价（元）：0</w:t>
      </w:r>
    </w:p>
    <w:p w14:paraId="46F03C1C">
      <w:pPr>
        <w:pStyle w:val="6"/>
        <w:spacing w:before="91" w:line="231" w:lineRule="auto"/>
        <w:ind w:left="55"/>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四、响应文件提交</w:t>
      </w:r>
    </w:p>
    <w:p w14:paraId="093ED1B8">
      <w:pPr>
        <w:pStyle w:val="6"/>
        <w:spacing w:before="92" w:line="290" w:lineRule="auto"/>
        <w:ind w:left="31" w:right="2412" w:firstLine="537"/>
        <w:rPr>
          <w:rFonts w:hint="eastAsia" w:ascii="仿宋" w:hAnsi="仿宋" w:eastAsia="仿宋" w:cs="仿宋"/>
          <w:sz w:val="23"/>
          <w:szCs w:val="23"/>
          <w:lang w:eastAsia="zh-CN"/>
        </w:rPr>
      </w:pPr>
      <w:r>
        <w:rPr>
          <w:rFonts w:hint="eastAsia" w:ascii="仿宋" w:hAnsi="仿宋" w:eastAsia="仿宋" w:cs="仿宋"/>
          <w:sz w:val="23"/>
          <w:szCs w:val="23"/>
          <w:lang w:eastAsia="zh-CN"/>
        </w:rPr>
        <w:t>截止时间：2025年03月28日11:00（北京时间）</w:t>
      </w:r>
    </w:p>
    <w:p w14:paraId="4A0047A0">
      <w:pPr>
        <w:pStyle w:val="6"/>
        <w:spacing w:before="92" w:line="290" w:lineRule="auto"/>
        <w:ind w:left="31" w:right="2412" w:firstLine="537"/>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地    点：请登录政采云投标客户端投标</w:t>
      </w:r>
    </w:p>
    <w:p w14:paraId="07C89F6B">
      <w:pPr>
        <w:pStyle w:val="6"/>
        <w:spacing w:before="92" w:line="290" w:lineRule="auto"/>
        <w:ind w:right="2412"/>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五、响应文件开启</w:t>
      </w:r>
    </w:p>
    <w:p w14:paraId="36987AA1">
      <w:pPr>
        <w:pStyle w:val="6"/>
        <w:spacing w:before="38" w:line="231" w:lineRule="auto"/>
        <w:ind w:left="507"/>
        <w:rPr>
          <w:rFonts w:hint="eastAsia" w:ascii="仿宋" w:hAnsi="仿宋" w:eastAsia="仿宋" w:cs="仿宋"/>
          <w:sz w:val="23"/>
          <w:szCs w:val="23"/>
          <w:lang w:eastAsia="zh-CN"/>
        </w:rPr>
      </w:pPr>
      <w:r>
        <w:rPr>
          <w:rFonts w:hint="eastAsia" w:ascii="仿宋" w:hAnsi="仿宋" w:eastAsia="仿宋" w:cs="仿宋"/>
          <w:sz w:val="23"/>
          <w:szCs w:val="23"/>
          <w:lang w:eastAsia="zh-CN"/>
        </w:rPr>
        <w:t>开启时间：2025年03月28日11:00（北京时间）</w:t>
      </w:r>
    </w:p>
    <w:p w14:paraId="12A53328">
      <w:pPr>
        <w:pStyle w:val="6"/>
        <w:spacing w:before="91" w:line="427" w:lineRule="auto"/>
        <w:ind w:left="29" w:right="1210" w:firstLine="479"/>
        <w:rPr>
          <w:rFonts w:hint="eastAsia" w:ascii="仿宋" w:hAnsi="仿宋" w:eastAsia="仿宋" w:cs="仿宋"/>
          <w:sz w:val="23"/>
          <w:szCs w:val="23"/>
        </w:rPr>
      </w:pPr>
      <w:r>
        <w:rPr>
          <w:rFonts w:hint="eastAsia" w:ascii="仿宋" w:hAnsi="仿宋" w:eastAsia="仿宋" w:cs="仿宋"/>
          <w:spacing w:val="9"/>
          <w:sz w:val="23"/>
          <w:szCs w:val="23"/>
        </w:rPr>
        <w:t>地    点：新疆政采云平台</w:t>
      </w:r>
      <w:r>
        <w:rPr>
          <w:rFonts w:hint="eastAsia" w:ascii="仿宋" w:hAnsi="仿宋" w:eastAsia="仿宋" w:cs="仿宋"/>
          <w:sz w:val="23"/>
          <w:szCs w:val="23"/>
        </w:rPr>
        <w:t>https</w:t>
      </w:r>
      <w:r>
        <w:rPr>
          <w:rFonts w:hint="eastAsia" w:ascii="仿宋" w:hAnsi="仿宋" w:eastAsia="仿宋" w:cs="仿宋"/>
          <w:spacing w:val="9"/>
          <w:sz w:val="23"/>
          <w:szCs w:val="23"/>
        </w:rPr>
        <w:t>://</w:t>
      </w:r>
      <w:r>
        <w:rPr>
          <w:rFonts w:hint="eastAsia" w:ascii="仿宋" w:hAnsi="仿宋" w:eastAsia="仿宋" w:cs="仿宋"/>
          <w:sz w:val="23"/>
          <w:szCs w:val="23"/>
        </w:rPr>
        <w:t>www</w:t>
      </w:r>
      <w:r>
        <w:rPr>
          <w:rFonts w:hint="eastAsia" w:ascii="仿宋" w:hAnsi="仿宋" w:eastAsia="仿宋" w:cs="仿宋"/>
          <w:spacing w:val="9"/>
          <w:sz w:val="23"/>
          <w:szCs w:val="23"/>
        </w:rPr>
        <w:t>.</w:t>
      </w:r>
      <w:r>
        <w:rPr>
          <w:rFonts w:hint="eastAsia" w:ascii="仿宋" w:hAnsi="仿宋" w:eastAsia="仿宋" w:cs="仿宋"/>
          <w:sz w:val="23"/>
          <w:szCs w:val="23"/>
        </w:rPr>
        <w:t>zcygov</w:t>
      </w:r>
      <w:r>
        <w:rPr>
          <w:rFonts w:hint="eastAsia" w:ascii="仿宋" w:hAnsi="仿宋" w:eastAsia="仿宋" w:cs="仿宋"/>
          <w:spacing w:val="9"/>
          <w:sz w:val="23"/>
          <w:szCs w:val="23"/>
        </w:rPr>
        <w:t>.</w:t>
      </w:r>
      <w:r>
        <w:rPr>
          <w:rFonts w:hint="eastAsia" w:ascii="仿宋" w:hAnsi="仿宋" w:eastAsia="仿宋" w:cs="仿宋"/>
          <w:sz w:val="23"/>
          <w:szCs w:val="23"/>
        </w:rPr>
        <w:t>cn</w:t>
      </w:r>
      <w:r>
        <w:rPr>
          <w:rFonts w:hint="eastAsia" w:ascii="仿宋" w:hAnsi="仿宋" w:eastAsia="仿宋" w:cs="仿宋"/>
          <w:spacing w:val="9"/>
          <w:sz w:val="23"/>
          <w:szCs w:val="23"/>
        </w:rPr>
        <w:t>不见面开标</w:t>
      </w:r>
      <w:r>
        <w:rPr>
          <w:rFonts w:hint="eastAsia" w:ascii="仿宋" w:hAnsi="仿宋" w:eastAsia="仿宋" w:cs="仿宋"/>
          <w:spacing w:val="7"/>
          <w:sz w:val="23"/>
          <w:szCs w:val="23"/>
        </w:rPr>
        <w:t>六、公告期限</w:t>
      </w:r>
    </w:p>
    <w:p w14:paraId="66A82FA4">
      <w:pPr>
        <w:pStyle w:val="6"/>
        <w:spacing w:before="39" w:line="228" w:lineRule="auto"/>
        <w:ind w:left="444"/>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自本公告发布之日起3个工作日。</w:t>
      </w:r>
    </w:p>
    <w:p w14:paraId="5D388390">
      <w:pPr>
        <w:pStyle w:val="6"/>
        <w:spacing w:before="264" w:line="230" w:lineRule="auto"/>
        <w:ind w:left="32"/>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七、其他补充事宜</w:t>
      </w:r>
    </w:p>
    <w:p w14:paraId="5C1C151C">
      <w:pPr>
        <w:pStyle w:val="14"/>
        <w:rPr>
          <w:rFonts w:hint="eastAsia" w:ascii="仿宋" w:hAnsi="仿宋" w:eastAsia="仿宋" w:cs="仿宋"/>
          <w:spacing w:val="7"/>
          <w:sz w:val="22"/>
          <w:szCs w:val="22"/>
          <w:lang w:eastAsia="zh-CN"/>
        </w:rPr>
      </w:pPr>
      <w:r>
        <w:rPr>
          <w:rFonts w:hint="eastAsia" w:ascii="仿宋" w:hAnsi="仿宋" w:eastAsia="仿宋" w:cs="仿宋"/>
          <w:spacing w:val="7"/>
          <w:sz w:val="22"/>
          <w:szCs w:val="22"/>
          <w:lang w:eastAsia="zh-CN"/>
        </w:rPr>
        <w:t>1、本项目实行网上磋商，采用电子响应文件。</w:t>
      </w:r>
    </w:p>
    <w:p w14:paraId="3C62BF4B">
      <w:pPr>
        <w:pStyle w:val="14"/>
        <w:rPr>
          <w:rFonts w:hint="eastAsia" w:ascii="仿宋" w:hAnsi="仿宋" w:eastAsia="仿宋" w:cs="仿宋"/>
          <w:spacing w:val="7"/>
          <w:sz w:val="22"/>
          <w:szCs w:val="22"/>
          <w:lang w:eastAsia="zh-CN"/>
        </w:rPr>
      </w:pPr>
      <w:r>
        <w:rPr>
          <w:rFonts w:hint="eastAsia" w:ascii="仿宋" w:hAnsi="仿宋" w:eastAsia="仿宋" w:cs="仿宋"/>
          <w:spacing w:val="7"/>
          <w:sz w:val="22"/>
          <w:szCs w:val="22"/>
          <w:lang w:eastAsia="zh-CN"/>
        </w:rPr>
        <w:t>2、各供应商应在开标前确保成为正式注册入库供应商，并完成CA数字证书(符合国密标准)申领。因未注册入库、未办理CA数字证书等原因造成无法磋商或磋商失败等后果由供应商自行承担。如需咨询，请联系新疆CA服务热线4000921999；翔晟CA服务热线025-66085508。</w:t>
      </w:r>
    </w:p>
    <w:p w14:paraId="33517E35">
      <w:pPr>
        <w:pStyle w:val="14"/>
        <w:rPr>
          <w:rFonts w:hint="eastAsia" w:ascii="仿宋" w:hAnsi="仿宋" w:eastAsia="仿宋" w:cs="仿宋"/>
          <w:spacing w:val="7"/>
          <w:sz w:val="22"/>
          <w:szCs w:val="22"/>
          <w:lang w:eastAsia="zh-CN"/>
        </w:rPr>
      </w:pPr>
      <w:r>
        <w:rPr>
          <w:rFonts w:hint="eastAsia" w:ascii="仿宋" w:hAnsi="仿宋" w:eastAsia="仿宋" w:cs="仿宋"/>
          <w:spacing w:val="7"/>
          <w:sz w:val="22"/>
          <w:szCs w:val="22"/>
          <w:lang w:eastAsia="zh-CN"/>
        </w:rPr>
        <w:t>3、供应商将政采云电子交易客户端下载、安装完成后，可通过账号密码或CA登录客户端进行响应文件的制作。在使用政采云磋商客户端时，建议使用WIN7及以上操作系统。</w:t>
      </w:r>
    </w:p>
    <w:p w14:paraId="5863888D">
      <w:pPr>
        <w:pStyle w:val="14"/>
        <w:rPr>
          <w:rFonts w:hint="eastAsia" w:ascii="仿宋" w:hAnsi="仿宋" w:eastAsia="仿宋" w:cs="仿宋"/>
          <w:spacing w:val="7"/>
          <w:sz w:val="22"/>
          <w:szCs w:val="22"/>
          <w:lang w:eastAsia="zh-CN"/>
        </w:rPr>
      </w:pPr>
      <w:r>
        <w:rPr>
          <w:rFonts w:hint="eastAsia" w:ascii="仿宋" w:hAnsi="仿宋" w:eastAsia="仿宋" w:cs="仿宋"/>
          <w:spacing w:val="7"/>
          <w:sz w:val="22"/>
          <w:szCs w:val="22"/>
        </w:rPr>
        <w:t>4、其他事项：</w:t>
      </w:r>
      <w:r>
        <w:rPr>
          <w:rFonts w:hint="eastAsia" w:ascii="仿宋" w:hAnsi="仿宋" w:eastAsia="仿宋" w:cs="仿宋"/>
          <w:spacing w:val="7"/>
          <w:sz w:val="22"/>
          <w:szCs w:val="22"/>
          <w:lang w:eastAsia="zh-CN"/>
        </w:rPr>
        <w:t>（1）</w:t>
      </w:r>
      <w:r>
        <w:rPr>
          <w:rFonts w:hint="eastAsia" w:ascii="仿宋" w:hAnsi="仿宋" w:eastAsia="仿宋" w:cs="仿宋"/>
          <w:spacing w:val="7"/>
          <w:sz w:val="22"/>
          <w:szCs w:val="22"/>
        </w:rPr>
        <w:t>本项目采用全流程不见面电子开评标，</w:t>
      </w:r>
      <w:r>
        <w:rPr>
          <w:rFonts w:hint="eastAsia" w:ascii="仿宋" w:hAnsi="仿宋" w:eastAsia="仿宋" w:cs="仿宋"/>
          <w:spacing w:val="7"/>
          <w:sz w:val="22"/>
          <w:szCs w:val="22"/>
          <w:lang w:eastAsia="zh-CN"/>
        </w:rPr>
        <w:t>供应商</w:t>
      </w:r>
      <w:r>
        <w:rPr>
          <w:rFonts w:hint="eastAsia" w:ascii="仿宋" w:hAnsi="仿宋" w:eastAsia="仿宋" w:cs="仿宋"/>
          <w:spacing w:val="7"/>
          <w:sz w:val="22"/>
          <w:szCs w:val="22"/>
        </w:rPr>
        <w:t>需要使用CA加密设备，</w:t>
      </w:r>
      <w:r>
        <w:rPr>
          <w:rFonts w:hint="eastAsia" w:ascii="仿宋" w:hAnsi="仿宋" w:eastAsia="仿宋" w:cs="仿宋"/>
          <w:spacing w:val="7"/>
          <w:sz w:val="22"/>
          <w:szCs w:val="22"/>
          <w:lang w:eastAsia="zh-CN"/>
        </w:rPr>
        <w:t>供应商</w:t>
      </w:r>
      <w:r>
        <w:rPr>
          <w:rFonts w:hint="eastAsia" w:ascii="仿宋" w:hAnsi="仿宋" w:eastAsia="仿宋" w:cs="仿宋"/>
          <w:spacing w:val="7"/>
          <w:sz w:val="22"/>
          <w:szCs w:val="22"/>
        </w:rPr>
        <w:t>可通过新疆数字证书认证中心官网（https://www.xjca.com.cn/）或下载“新疆政务通”APP自行进行申领。</w:t>
      </w:r>
      <w:r>
        <w:rPr>
          <w:rFonts w:hint="eastAsia" w:ascii="仿宋" w:hAnsi="仿宋" w:eastAsia="仿宋" w:cs="仿宋"/>
          <w:spacing w:val="7"/>
          <w:sz w:val="22"/>
          <w:szCs w:val="22"/>
          <w:lang w:eastAsia="zh-CN"/>
        </w:rPr>
        <w:t>（2）本项目实行网上磋商，采用加密电子响应文件（供应商须使用CA加密设备通过政采云电子磋商客户端制作响应文件）。若供应商参与磋商，自行承担磋商一切费用。（3）各供应商在开标前应确保成为新疆维吾尔自治区政府采购网正式注册入库供应商，并完成CA数字证书申领。因未注册入库、未办理CA数字证书等原因造成无法磋商或磋商失败等后果由供应商自行承担。（4）供应商将政采云电子交易客户端下载、安装完成后，可通过账号密码或CA登录客户端进行响应文件制作。在使用政采云磋商客户端时，建议使用WIN7+64位及以上操作系统。客户端请至新疆政府采购网（http://www.ccgp-xinjiang.gov.cn/）下载专区查看，如有问题可拨打政采云客户服务热线400-881-7190进行咨询。</w:t>
      </w:r>
    </w:p>
    <w:p w14:paraId="7D7A6621">
      <w:pPr>
        <w:pStyle w:val="14"/>
        <w:rPr>
          <w:rFonts w:hint="eastAsia" w:ascii="仿宋" w:hAnsi="仿宋" w:eastAsia="仿宋" w:cs="仿宋"/>
          <w:spacing w:val="7"/>
          <w:sz w:val="22"/>
          <w:szCs w:val="22"/>
          <w:lang w:eastAsia="zh-CN"/>
        </w:rPr>
      </w:pPr>
      <w:r>
        <w:rPr>
          <w:rFonts w:hint="eastAsia" w:ascii="仿宋" w:hAnsi="仿宋" w:eastAsia="仿宋" w:cs="仿宋"/>
          <w:spacing w:val="7"/>
          <w:sz w:val="22"/>
          <w:szCs w:val="22"/>
          <w:lang w:eastAsia="zh-CN"/>
        </w:rPr>
        <w:t>5.供应商在开标时须使用制作加密电子响应文件所使用的CA锁及电脑，电脑须提前配置好浏览器（建议使用谷歌浏览器），以便开标时解锁。</w:t>
      </w:r>
    </w:p>
    <w:p w14:paraId="5BAD092E">
      <w:pPr>
        <w:pStyle w:val="14"/>
        <w:rPr>
          <w:rFonts w:hint="eastAsia" w:ascii="仿宋" w:hAnsi="仿宋" w:eastAsia="仿宋" w:cs="仿宋"/>
          <w:spacing w:val="7"/>
          <w:sz w:val="22"/>
          <w:szCs w:val="22"/>
          <w:lang w:eastAsia="zh-CN"/>
        </w:rPr>
      </w:pPr>
      <w:r>
        <w:rPr>
          <w:rFonts w:hint="eastAsia" w:ascii="仿宋" w:hAnsi="仿宋" w:eastAsia="仿宋" w:cs="仿宋"/>
          <w:spacing w:val="7"/>
          <w:sz w:val="22"/>
          <w:szCs w:val="22"/>
        </w:rPr>
        <w:t>6.</w:t>
      </w:r>
      <w:r>
        <w:rPr>
          <w:rFonts w:hint="eastAsia" w:ascii="仿宋" w:hAnsi="仿宋" w:eastAsia="仿宋" w:cs="仿宋"/>
          <w:spacing w:val="7"/>
          <w:sz w:val="22"/>
          <w:szCs w:val="22"/>
          <w:lang w:eastAsia="zh-CN"/>
        </w:rPr>
        <w:t>供应商</w:t>
      </w:r>
      <w:r>
        <w:rPr>
          <w:rFonts w:hint="eastAsia" w:ascii="仿宋" w:hAnsi="仿宋" w:eastAsia="仿宋" w:cs="仿宋"/>
          <w:spacing w:val="7"/>
          <w:sz w:val="22"/>
          <w:szCs w:val="22"/>
        </w:rPr>
        <w:t>对不见面开评标系统的技术操作咨询，可通过https://edu.zcygov.cn/luban/xinjiang-e-biding自助查询，也可在政采云帮助中心常见问题解答和操作流程讲解视频中自助查询，网址为：https://service.zcygov.cn/#/help，“项目采购”—“操作流程－电子招</w:t>
      </w:r>
      <w:r>
        <w:rPr>
          <w:rFonts w:hint="eastAsia" w:ascii="仿宋" w:hAnsi="仿宋" w:eastAsia="仿宋" w:cs="仿宋"/>
          <w:spacing w:val="7"/>
          <w:sz w:val="22"/>
          <w:szCs w:val="22"/>
          <w:lang w:eastAsia="zh-CN"/>
        </w:rPr>
        <w:t>磋商</w:t>
      </w:r>
      <w:r>
        <w:rPr>
          <w:rFonts w:hint="eastAsia" w:ascii="仿宋" w:hAnsi="仿宋" w:eastAsia="仿宋" w:cs="仿宋"/>
          <w:spacing w:val="7"/>
          <w:sz w:val="22"/>
          <w:szCs w:val="22"/>
        </w:rPr>
        <w:t>”—“政府采购项目电子交易管理操作指南－供应商”版面获取操作指南，同时对自助查询无法解决的问题可通过钉钉群及政采云在线客服获取服务支持。</w:t>
      </w:r>
      <w:r>
        <w:rPr>
          <w:rFonts w:hint="eastAsia" w:ascii="仿宋" w:hAnsi="仿宋" w:eastAsia="仿宋" w:cs="仿宋"/>
          <w:spacing w:val="7"/>
          <w:sz w:val="22"/>
          <w:szCs w:val="22"/>
          <w:lang w:eastAsia="zh-CN"/>
        </w:rPr>
        <w:t>供应商钉钉群号：供应商钉钉群号：政采云新疆供应商服务十群：33132402、十一群：30213207（如已加入1-9群，无需重复加入，十一个群联动直播），钉钉工具软件具有回放功能，直播培训结束后可在钉钉群中回放观看学习。</w:t>
      </w:r>
    </w:p>
    <w:p w14:paraId="18461A08">
      <w:pPr>
        <w:pStyle w:val="14"/>
        <w:rPr>
          <w:rFonts w:hint="eastAsia" w:ascii="仿宋" w:hAnsi="仿宋" w:eastAsia="仿宋" w:cs="仿宋"/>
          <w:spacing w:val="7"/>
          <w:sz w:val="22"/>
          <w:szCs w:val="22"/>
          <w:lang w:eastAsia="zh-CN"/>
        </w:rPr>
      </w:pPr>
      <w:r>
        <w:rPr>
          <w:rFonts w:hint="eastAsia" w:ascii="仿宋" w:hAnsi="仿宋" w:eastAsia="仿宋" w:cs="仿宋"/>
          <w:spacing w:val="7"/>
          <w:sz w:val="22"/>
          <w:szCs w:val="22"/>
          <w:lang w:eastAsia="zh-CN"/>
        </w:rPr>
        <w:t>7.为了保证开评标顺利进行，政采云线上开标功能完全实现，供应商开标所使用的电脑设备须具有视频及语音功能。</w:t>
      </w:r>
    </w:p>
    <w:p w14:paraId="54616319">
      <w:pPr>
        <w:pStyle w:val="6"/>
        <w:spacing w:before="43" w:line="289" w:lineRule="auto"/>
        <w:ind w:left="26" w:right="5463" w:firstLine="4"/>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特别提示：</w:t>
      </w:r>
    </w:p>
    <w:p w14:paraId="372386C8">
      <w:pPr>
        <w:pStyle w:val="6"/>
        <w:spacing w:before="40" w:line="280" w:lineRule="auto"/>
        <w:ind w:left="29" w:right="235" w:firstLine="8"/>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1、超过200万元的货物和服务采购项目、超过400万元的工程采购项目中适宜</w:t>
      </w:r>
      <w:r>
        <w:rPr>
          <w:rFonts w:hint="eastAsia" w:ascii="仿宋" w:hAnsi="仿宋" w:eastAsia="仿宋" w:cs="仿宋"/>
          <w:spacing w:val="8"/>
          <w:sz w:val="23"/>
          <w:szCs w:val="23"/>
          <w:lang w:eastAsia="zh-CN"/>
        </w:rPr>
        <w:t>由中小企业提供的，预留该部分采购项目预算总额的40%以上专门面向中小企业</w:t>
      </w:r>
      <w:r>
        <w:rPr>
          <w:rFonts w:hint="eastAsia" w:ascii="仿宋" w:hAnsi="仿宋" w:eastAsia="仿宋" w:cs="仿宋"/>
          <w:spacing w:val="7"/>
          <w:sz w:val="23"/>
          <w:szCs w:val="23"/>
          <w:lang w:eastAsia="zh-CN"/>
        </w:rPr>
        <w:t>采购，其中预留给小微企业的比例不低于</w:t>
      </w:r>
      <w:r>
        <w:rPr>
          <w:rFonts w:hint="eastAsia" w:ascii="仿宋" w:hAnsi="仿宋" w:eastAsia="仿宋" w:cs="仿宋"/>
          <w:spacing w:val="-36"/>
          <w:sz w:val="23"/>
          <w:szCs w:val="23"/>
          <w:lang w:eastAsia="zh-CN"/>
        </w:rPr>
        <w:t xml:space="preserve"> </w:t>
      </w:r>
      <w:r>
        <w:rPr>
          <w:rFonts w:hint="eastAsia" w:ascii="仿宋" w:hAnsi="仿宋" w:eastAsia="仿宋" w:cs="仿宋"/>
          <w:spacing w:val="7"/>
          <w:sz w:val="23"/>
          <w:szCs w:val="23"/>
          <w:lang w:eastAsia="zh-CN"/>
        </w:rPr>
        <w:t>60%。</w:t>
      </w:r>
    </w:p>
    <w:p w14:paraId="68F6722F">
      <w:pPr>
        <w:pStyle w:val="6"/>
        <w:spacing w:before="90" w:line="293" w:lineRule="auto"/>
        <w:ind w:left="26" w:right="234" w:hanging="3"/>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2、对于未预留份额专门面向中小企业的采购项目，以及预留份额项目中的非预</w:t>
      </w:r>
      <w:r>
        <w:rPr>
          <w:rFonts w:hint="eastAsia" w:ascii="仿宋" w:hAnsi="仿宋" w:eastAsia="仿宋" w:cs="仿宋"/>
          <w:spacing w:val="20"/>
          <w:sz w:val="23"/>
          <w:szCs w:val="23"/>
          <w:lang w:eastAsia="zh-CN"/>
        </w:rPr>
        <w:t>留部分采购包，采购人、采购代理机构应当对符合规定的</w:t>
      </w:r>
      <w:r>
        <w:rPr>
          <w:rFonts w:hint="eastAsia" w:ascii="仿宋" w:hAnsi="仿宋" w:eastAsia="仿宋" w:cs="仿宋"/>
          <w:spacing w:val="19"/>
          <w:sz w:val="23"/>
          <w:szCs w:val="23"/>
          <w:lang w:eastAsia="zh-CN"/>
        </w:rPr>
        <w:t>小微企业报价给予</w:t>
      </w:r>
      <w:r>
        <w:rPr>
          <w:rFonts w:hint="eastAsia" w:ascii="仿宋" w:hAnsi="仿宋" w:eastAsia="仿宋" w:cs="仿宋"/>
          <w:spacing w:val="9"/>
          <w:sz w:val="23"/>
          <w:szCs w:val="23"/>
          <w:lang w:eastAsia="zh-CN"/>
        </w:rPr>
        <w:t>10%~20%（工程项目为6%~10%）的扣除，用扣除后的价格</w:t>
      </w:r>
      <w:r>
        <w:rPr>
          <w:rFonts w:hint="eastAsia" w:ascii="仿宋" w:hAnsi="仿宋" w:eastAsia="仿宋" w:cs="仿宋"/>
          <w:spacing w:val="8"/>
          <w:sz w:val="23"/>
          <w:szCs w:val="23"/>
          <w:lang w:eastAsia="zh-CN"/>
        </w:rPr>
        <w:t>参加评审。适用招标投</w:t>
      </w:r>
      <w:r>
        <w:rPr>
          <w:rFonts w:hint="eastAsia" w:ascii="仿宋" w:hAnsi="仿宋" w:eastAsia="仿宋" w:cs="仿宋"/>
          <w:spacing w:val="7"/>
          <w:sz w:val="23"/>
          <w:szCs w:val="23"/>
          <w:lang w:eastAsia="zh-CN"/>
        </w:rPr>
        <w:t>标法的政府采购工程建设项目，采用综合评估法但未采用低价优先法计算价格分</w:t>
      </w:r>
      <w:r>
        <w:rPr>
          <w:rFonts w:hint="eastAsia" w:ascii="仿宋" w:hAnsi="仿宋" w:eastAsia="仿宋" w:cs="仿宋"/>
          <w:spacing w:val="11"/>
          <w:sz w:val="23"/>
          <w:szCs w:val="23"/>
          <w:lang w:eastAsia="zh-CN"/>
        </w:rPr>
        <w:t>的，评审时应当在采用原报价进行评分的基础上增加其价格得分的6%~</w:t>
      </w:r>
      <w:r>
        <w:rPr>
          <w:rFonts w:hint="eastAsia" w:ascii="仿宋" w:hAnsi="仿宋" w:eastAsia="仿宋" w:cs="仿宋"/>
          <w:spacing w:val="10"/>
          <w:sz w:val="23"/>
          <w:szCs w:val="23"/>
          <w:lang w:eastAsia="zh-CN"/>
        </w:rPr>
        <w:t>10%作为</w:t>
      </w:r>
      <w:r>
        <w:rPr>
          <w:rFonts w:hint="eastAsia" w:ascii="仿宋" w:hAnsi="仿宋" w:eastAsia="仿宋" w:cs="仿宋"/>
          <w:spacing w:val="-1"/>
          <w:sz w:val="23"/>
          <w:szCs w:val="23"/>
          <w:lang w:eastAsia="zh-CN"/>
        </w:rPr>
        <w:t>其价格分。</w:t>
      </w:r>
    </w:p>
    <w:p w14:paraId="51875282">
      <w:pPr>
        <w:pStyle w:val="6"/>
        <w:spacing w:before="93" w:line="294" w:lineRule="auto"/>
        <w:ind w:left="26" w:right="235" w:hanging="2"/>
        <w:rPr>
          <w:rFonts w:hint="eastAsia" w:ascii="仿宋" w:hAnsi="仿宋" w:eastAsia="仿宋" w:cs="仿宋"/>
          <w:sz w:val="23"/>
          <w:szCs w:val="23"/>
          <w:lang w:eastAsia="zh-CN"/>
        </w:rPr>
      </w:pPr>
      <w:r>
        <w:rPr>
          <w:rFonts w:hint="eastAsia" w:ascii="仿宋" w:hAnsi="仿宋" w:eastAsia="仿宋" w:cs="仿宋"/>
          <w:spacing w:val="10"/>
          <w:sz w:val="23"/>
          <w:szCs w:val="23"/>
          <w:lang w:eastAsia="zh-CN"/>
        </w:rPr>
        <w:t>3、接受大中型企业与小微企业组成联合体或者允许大中型企业向一家或者多家</w:t>
      </w:r>
      <w:r>
        <w:rPr>
          <w:rFonts w:hint="eastAsia" w:ascii="仿宋" w:hAnsi="仿宋" w:eastAsia="仿宋" w:cs="仿宋"/>
          <w:spacing w:val="7"/>
          <w:sz w:val="23"/>
          <w:szCs w:val="23"/>
          <w:lang w:eastAsia="zh-CN"/>
        </w:rPr>
        <w:t>小微企业分包的采购项目，对于联合协议或者分包意向协议约定小微企业的合同</w:t>
      </w:r>
      <w:r>
        <w:rPr>
          <w:rFonts w:hint="eastAsia" w:ascii="仿宋" w:hAnsi="仿宋" w:eastAsia="仿宋" w:cs="仿宋"/>
          <w:spacing w:val="8"/>
          <w:sz w:val="23"/>
          <w:szCs w:val="23"/>
          <w:lang w:eastAsia="zh-CN"/>
        </w:rPr>
        <w:t>份额占到合同总金额40%以上的，采购人、采购代理机构应当对联合体或者大中</w:t>
      </w:r>
      <w:r>
        <w:rPr>
          <w:rFonts w:hint="eastAsia" w:ascii="仿宋" w:hAnsi="仿宋" w:eastAsia="仿宋" w:cs="仿宋"/>
          <w:spacing w:val="9"/>
          <w:sz w:val="23"/>
          <w:szCs w:val="23"/>
          <w:lang w:eastAsia="zh-CN"/>
        </w:rPr>
        <w:t>型企业的报价给予4%~6%（工程项目为2%</w:t>
      </w:r>
      <w:r>
        <w:rPr>
          <w:rFonts w:hint="eastAsia" w:ascii="仿宋" w:hAnsi="仿宋" w:eastAsia="仿宋" w:cs="仿宋"/>
          <w:spacing w:val="8"/>
          <w:sz w:val="23"/>
          <w:szCs w:val="23"/>
          <w:lang w:eastAsia="zh-CN"/>
        </w:rPr>
        <w:t>~4%）的扣除，用扣除后的价格参加评</w:t>
      </w:r>
      <w:r>
        <w:rPr>
          <w:rFonts w:hint="eastAsia" w:ascii="仿宋" w:hAnsi="仿宋" w:eastAsia="仿宋" w:cs="仿宋"/>
          <w:spacing w:val="7"/>
          <w:sz w:val="23"/>
          <w:szCs w:val="23"/>
          <w:lang w:eastAsia="zh-CN"/>
        </w:rPr>
        <w:t>审。适用招标投标法的政府采购工程建设项目，采用综合评估法但未采用低价优先法计算价格分的，评审时应当在采用原报价进行评分的基础上增加其价格得分</w:t>
      </w:r>
      <w:r>
        <w:rPr>
          <w:rFonts w:hint="eastAsia" w:ascii="仿宋" w:hAnsi="仿宋" w:eastAsia="仿宋" w:cs="仿宋"/>
          <w:spacing w:val="3"/>
          <w:sz w:val="23"/>
          <w:szCs w:val="23"/>
          <w:lang w:eastAsia="zh-CN"/>
        </w:rPr>
        <w:t>的2%~4%作为其价格分。</w:t>
      </w:r>
    </w:p>
    <w:p w14:paraId="4F753279">
      <w:pPr>
        <w:pStyle w:val="6"/>
        <w:spacing w:line="360" w:lineRule="auto"/>
        <w:jc w:val="both"/>
        <w:rPr>
          <w:rFonts w:hint="eastAsia" w:ascii="仿宋" w:hAnsi="仿宋" w:eastAsia="仿宋" w:cs="仿宋"/>
          <w:spacing w:val="2"/>
          <w:sz w:val="23"/>
          <w:szCs w:val="23"/>
          <w:lang w:eastAsia="zh-CN"/>
        </w:rPr>
      </w:pPr>
      <w:r>
        <w:rPr>
          <w:rFonts w:hint="eastAsia" w:ascii="仿宋" w:hAnsi="仿宋" w:eastAsia="仿宋" w:cs="仿宋"/>
          <w:spacing w:val="2"/>
          <w:sz w:val="23"/>
          <w:szCs w:val="23"/>
          <w:lang w:eastAsia="zh-CN"/>
        </w:rPr>
        <w:t>八、对本次采购提出询问，请按以下方式联系</w:t>
      </w:r>
    </w:p>
    <w:p w14:paraId="5E1E1F5A">
      <w:pPr>
        <w:pStyle w:val="6"/>
        <w:spacing w:line="360" w:lineRule="auto"/>
        <w:jc w:val="both"/>
        <w:rPr>
          <w:rFonts w:hint="eastAsia" w:ascii="仿宋" w:hAnsi="仿宋" w:eastAsia="仿宋" w:cs="仿宋"/>
          <w:spacing w:val="2"/>
          <w:sz w:val="23"/>
          <w:szCs w:val="23"/>
          <w:lang w:eastAsia="zh-CN"/>
        </w:rPr>
      </w:pPr>
      <w:r>
        <w:rPr>
          <w:rFonts w:hint="eastAsia" w:ascii="仿宋" w:hAnsi="仿宋" w:eastAsia="仿宋" w:cs="仿宋"/>
          <w:spacing w:val="2"/>
          <w:sz w:val="23"/>
          <w:szCs w:val="23"/>
          <w:lang w:eastAsia="zh-CN"/>
        </w:rPr>
        <w:t>1.采购人信息</w:t>
      </w:r>
    </w:p>
    <w:p w14:paraId="44A59FE7">
      <w:pPr>
        <w:pStyle w:val="6"/>
        <w:spacing w:line="360" w:lineRule="auto"/>
        <w:ind w:firstLine="246" w:firstLineChars="100"/>
        <w:jc w:val="both"/>
        <w:rPr>
          <w:rFonts w:hint="eastAsia" w:ascii="仿宋" w:hAnsi="仿宋" w:eastAsia="仿宋" w:cs="仿宋"/>
          <w:spacing w:val="8"/>
          <w:sz w:val="23"/>
          <w:szCs w:val="23"/>
          <w:u w:val="single"/>
          <w:lang w:eastAsia="zh-CN"/>
        </w:rPr>
      </w:pPr>
      <w:r>
        <w:rPr>
          <w:rFonts w:hint="eastAsia" w:ascii="仿宋" w:hAnsi="仿宋" w:eastAsia="仿宋" w:cs="仿宋"/>
          <w:spacing w:val="8"/>
          <w:sz w:val="23"/>
          <w:szCs w:val="23"/>
          <w:lang w:eastAsia="zh-CN"/>
        </w:rPr>
        <w:t>名 称：</w:t>
      </w:r>
      <w:r>
        <w:rPr>
          <w:rFonts w:hint="eastAsia" w:ascii="仿宋" w:hAnsi="仿宋" w:eastAsia="仿宋" w:cs="仿宋"/>
          <w:spacing w:val="8"/>
          <w:sz w:val="23"/>
          <w:szCs w:val="23"/>
          <w:u w:val="single"/>
          <w:lang w:eastAsia="zh-CN"/>
        </w:rPr>
        <w:t>塔什库尔干塔吉克自治县塔什库尔干乡人民政府</w:t>
      </w:r>
    </w:p>
    <w:p w14:paraId="20F44373">
      <w:pPr>
        <w:pStyle w:val="6"/>
        <w:spacing w:line="360" w:lineRule="auto"/>
        <w:ind w:firstLine="242" w:firstLineChars="100"/>
        <w:jc w:val="both"/>
        <w:rPr>
          <w:rFonts w:hint="eastAsia" w:ascii="仿宋" w:hAnsi="仿宋" w:eastAsia="仿宋" w:cs="仿宋"/>
          <w:spacing w:val="6"/>
          <w:sz w:val="23"/>
          <w:szCs w:val="23"/>
          <w:u w:val="single"/>
          <w:lang w:eastAsia="zh-CN"/>
        </w:rPr>
      </w:pPr>
      <w:r>
        <w:rPr>
          <w:rFonts w:hint="eastAsia" w:ascii="仿宋" w:hAnsi="仿宋" w:eastAsia="仿宋" w:cs="仿宋"/>
          <w:spacing w:val="6"/>
          <w:sz w:val="23"/>
          <w:szCs w:val="23"/>
          <w:lang w:eastAsia="zh-CN"/>
        </w:rPr>
        <w:t>地 址：</w:t>
      </w:r>
      <w:r>
        <w:rPr>
          <w:rFonts w:hint="eastAsia" w:ascii="仿宋" w:hAnsi="仿宋" w:eastAsia="仿宋" w:cs="仿宋"/>
          <w:spacing w:val="6"/>
          <w:sz w:val="23"/>
          <w:szCs w:val="23"/>
          <w:u w:val="single"/>
          <w:lang w:eastAsia="zh-CN"/>
        </w:rPr>
        <w:t>塔什库尔干塔吉克自治县塔什库尔干乡人民政府</w:t>
      </w:r>
    </w:p>
    <w:p w14:paraId="55CC6725">
      <w:pPr>
        <w:pStyle w:val="6"/>
        <w:spacing w:line="360" w:lineRule="auto"/>
        <w:ind w:firstLine="234" w:firstLineChars="100"/>
        <w:jc w:val="both"/>
        <w:rPr>
          <w:rFonts w:hint="eastAsia" w:ascii="仿宋" w:hAnsi="仿宋" w:eastAsia="仿宋" w:cs="仿宋"/>
          <w:sz w:val="23"/>
          <w:szCs w:val="23"/>
          <w:lang w:eastAsia="zh-CN"/>
        </w:rPr>
      </w:pPr>
      <w:r>
        <w:rPr>
          <w:rFonts w:hint="eastAsia" w:ascii="仿宋" w:hAnsi="仿宋" w:eastAsia="仿宋" w:cs="仿宋"/>
          <w:spacing w:val="2"/>
          <w:sz w:val="23"/>
          <w:szCs w:val="23"/>
          <w:lang w:eastAsia="zh-CN"/>
        </w:rPr>
        <w:t>联系人：</w:t>
      </w:r>
      <w:r>
        <w:rPr>
          <w:rFonts w:hint="eastAsia" w:ascii="仿宋" w:hAnsi="仿宋" w:eastAsia="仿宋" w:cs="仿宋"/>
          <w:spacing w:val="2"/>
          <w:sz w:val="23"/>
          <w:szCs w:val="23"/>
          <w:u w:val="single"/>
          <w:lang w:eastAsia="zh-CN"/>
        </w:rPr>
        <w:t>李乡长</w:t>
      </w:r>
    </w:p>
    <w:p w14:paraId="1D9DE483">
      <w:pPr>
        <w:pStyle w:val="6"/>
        <w:spacing w:line="360" w:lineRule="auto"/>
        <w:ind w:firstLine="232" w:firstLineChars="100"/>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联系方式：</w:t>
      </w:r>
      <w:r>
        <w:rPr>
          <w:rFonts w:hint="eastAsia" w:ascii="仿宋" w:hAnsi="仿宋" w:eastAsia="仿宋" w:cs="仿宋"/>
          <w:spacing w:val="1"/>
          <w:sz w:val="23"/>
          <w:szCs w:val="23"/>
          <w:u w:val="single"/>
          <w:lang w:eastAsia="zh-CN"/>
        </w:rPr>
        <w:t>15199897597</w:t>
      </w:r>
    </w:p>
    <w:p w14:paraId="4D5448E9">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2.采购代理机构信息</w:t>
      </w:r>
    </w:p>
    <w:p w14:paraId="357DEBE3">
      <w:pPr>
        <w:pStyle w:val="6"/>
        <w:spacing w:line="360" w:lineRule="auto"/>
        <w:ind w:firstLine="246" w:firstLineChars="100"/>
        <w:rPr>
          <w:rFonts w:hint="eastAsia" w:ascii="仿宋" w:hAnsi="仿宋" w:eastAsia="仿宋" w:cs="仿宋"/>
          <w:spacing w:val="8"/>
          <w:sz w:val="23"/>
          <w:szCs w:val="23"/>
          <w:u w:val="single"/>
          <w:lang w:eastAsia="zh-CN"/>
        </w:rPr>
      </w:pPr>
      <w:r>
        <w:rPr>
          <w:rFonts w:hint="eastAsia" w:ascii="仿宋" w:hAnsi="仿宋" w:eastAsia="仿宋" w:cs="仿宋"/>
          <w:spacing w:val="8"/>
          <w:sz w:val="23"/>
          <w:szCs w:val="23"/>
          <w:lang w:eastAsia="zh-CN"/>
        </w:rPr>
        <w:t>名 称：</w:t>
      </w:r>
      <w:r>
        <w:rPr>
          <w:rFonts w:hint="eastAsia" w:ascii="仿宋" w:hAnsi="仿宋" w:eastAsia="仿宋" w:cs="仿宋"/>
          <w:spacing w:val="8"/>
          <w:sz w:val="23"/>
          <w:szCs w:val="23"/>
          <w:u w:val="single"/>
          <w:lang w:eastAsia="zh-CN"/>
        </w:rPr>
        <w:t>新疆招标有限公司</w:t>
      </w:r>
    </w:p>
    <w:p w14:paraId="3ACF23C1">
      <w:pPr>
        <w:pStyle w:val="6"/>
        <w:spacing w:line="360" w:lineRule="auto"/>
        <w:ind w:firstLine="246" w:firstLineChars="100"/>
        <w:rPr>
          <w:rFonts w:hint="eastAsia" w:ascii="仿宋" w:hAnsi="仿宋" w:eastAsia="仿宋" w:cs="仿宋"/>
          <w:spacing w:val="8"/>
          <w:sz w:val="23"/>
          <w:szCs w:val="23"/>
          <w:u w:val="single"/>
          <w:lang w:eastAsia="zh-CN"/>
        </w:rPr>
      </w:pPr>
      <w:r>
        <w:rPr>
          <w:rFonts w:hint="eastAsia" w:ascii="仿宋" w:hAnsi="仿宋" w:eastAsia="仿宋" w:cs="仿宋"/>
          <w:spacing w:val="8"/>
          <w:sz w:val="23"/>
          <w:szCs w:val="23"/>
          <w:lang w:eastAsia="zh-CN"/>
        </w:rPr>
        <w:t>地 址：</w:t>
      </w:r>
      <w:r>
        <w:rPr>
          <w:rFonts w:hint="eastAsia" w:ascii="仿宋" w:hAnsi="仿宋" w:eastAsia="仿宋" w:cs="仿宋"/>
          <w:spacing w:val="8"/>
          <w:sz w:val="23"/>
          <w:szCs w:val="23"/>
          <w:u w:val="single"/>
          <w:lang w:eastAsia="zh-CN"/>
        </w:rPr>
        <w:t>喀什地区喀什经济开发区兵团大厦A座14楼1401</w:t>
      </w:r>
    </w:p>
    <w:p w14:paraId="379B771C">
      <w:pPr>
        <w:pStyle w:val="6"/>
        <w:spacing w:line="360" w:lineRule="auto"/>
        <w:ind w:firstLine="232" w:firstLineChars="100"/>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联系方式：</w:t>
      </w:r>
      <w:r>
        <w:rPr>
          <w:rFonts w:hint="eastAsia" w:ascii="仿宋" w:hAnsi="仿宋" w:eastAsia="仿宋" w:cs="仿宋"/>
          <w:spacing w:val="1"/>
          <w:sz w:val="23"/>
          <w:szCs w:val="23"/>
          <w:u w:val="single"/>
          <w:lang w:eastAsia="zh-CN"/>
        </w:rPr>
        <w:t>18409052036</w:t>
      </w:r>
    </w:p>
    <w:p w14:paraId="62353866">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3.项目联系方式</w:t>
      </w:r>
    </w:p>
    <w:p w14:paraId="2EC188FB">
      <w:pPr>
        <w:pStyle w:val="6"/>
        <w:spacing w:line="360" w:lineRule="auto"/>
        <w:ind w:firstLine="232" w:firstLineChars="100"/>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项目联系人：</w:t>
      </w:r>
      <w:r>
        <w:rPr>
          <w:rFonts w:hint="eastAsia" w:ascii="仿宋" w:hAnsi="仿宋" w:eastAsia="仿宋" w:cs="仿宋"/>
          <w:spacing w:val="1"/>
          <w:sz w:val="23"/>
          <w:szCs w:val="23"/>
          <w:u w:val="single"/>
          <w:lang w:eastAsia="zh-CN"/>
        </w:rPr>
        <w:t>胡小凤</w:t>
      </w:r>
    </w:p>
    <w:p w14:paraId="51B0DC8D">
      <w:pPr>
        <w:pStyle w:val="6"/>
        <w:spacing w:line="360" w:lineRule="auto"/>
        <w:ind w:firstLine="232" w:firstLineChars="100"/>
        <w:rPr>
          <w:rFonts w:hint="eastAsia" w:ascii="仿宋" w:hAnsi="仿宋" w:eastAsia="仿宋" w:cs="仿宋"/>
          <w:sz w:val="23"/>
          <w:szCs w:val="23"/>
          <w:lang w:eastAsia="zh-CN"/>
        </w:rPr>
        <w:sectPr>
          <w:headerReference r:id="rId32" w:type="default"/>
          <w:footerReference r:id="rId33" w:type="default"/>
          <w:pgSz w:w="11906" w:h="16838"/>
          <w:pgMar w:top="1784" w:right="1785" w:bottom="1171" w:left="1785" w:header="1520" w:footer="996" w:gutter="0"/>
          <w:cols w:space="720" w:num="1"/>
        </w:sectPr>
      </w:pPr>
      <w:r>
        <w:rPr>
          <w:rFonts w:hint="eastAsia" w:ascii="仿宋" w:hAnsi="仿宋" w:eastAsia="仿宋" w:cs="仿宋"/>
          <w:spacing w:val="1"/>
          <w:sz w:val="23"/>
          <w:szCs w:val="23"/>
          <w:lang w:eastAsia="zh-CN"/>
        </w:rPr>
        <w:t>电</w:t>
      </w:r>
      <w:r>
        <w:rPr>
          <w:rFonts w:hint="eastAsia" w:ascii="仿宋" w:hAnsi="仿宋" w:eastAsia="仿宋" w:cs="仿宋"/>
          <w:spacing w:val="17"/>
          <w:sz w:val="23"/>
          <w:szCs w:val="23"/>
          <w:lang w:eastAsia="zh-CN"/>
        </w:rPr>
        <w:t xml:space="preserve">  </w:t>
      </w:r>
      <w:r>
        <w:rPr>
          <w:rFonts w:hint="eastAsia" w:ascii="仿宋" w:hAnsi="仿宋" w:eastAsia="仿宋" w:cs="仿宋"/>
          <w:spacing w:val="1"/>
          <w:sz w:val="23"/>
          <w:szCs w:val="23"/>
          <w:lang w:eastAsia="zh-CN"/>
        </w:rPr>
        <w:t>话：</w:t>
      </w:r>
      <w:r>
        <w:rPr>
          <w:rFonts w:hint="eastAsia" w:ascii="仿宋" w:hAnsi="仿宋" w:eastAsia="仿宋" w:cs="仿宋"/>
          <w:spacing w:val="1"/>
          <w:sz w:val="23"/>
          <w:szCs w:val="23"/>
          <w:u w:val="single"/>
          <w:lang w:eastAsia="zh-CN"/>
        </w:rPr>
        <w:t>18409052036</w:t>
      </w:r>
    </w:p>
    <w:p w14:paraId="0909DF1F">
      <w:pPr>
        <w:spacing w:line="276" w:lineRule="auto"/>
        <w:rPr>
          <w:rFonts w:hint="eastAsia" w:ascii="仿宋" w:hAnsi="仿宋" w:eastAsia="仿宋" w:cs="仿宋"/>
          <w:lang w:eastAsia="zh-CN"/>
        </w:rPr>
      </w:pPr>
    </w:p>
    <w:p w14:paraId="5AC17031">
      <w:pPr>
        <w:pStyle w:val="6"/>
        <w:spacing w:before="101" w:line="226" w:lineRule="auto"/>
        <w:ind w:left="2843"/>
        <w:outlineLvl w:val="0"/>
        <w:rPr>
          <w:rFonts w:hint="eastAsia" w:ascii="仿宋" w:hAnsi="仿宋" w:eastAsia="仿宋" w:cs="仿宋"/>
          <w:lang w:eastAsia="zh-CN"/>
        </w:rPr>
      </w:pPr>
      <w:r>
        <w:rPr>
          <w:rFonts w:hint="eastAsia" w:ascii="仿宋" w:hAnsi="仿宋" w:eastAsia="仿宋" w:cs="仿宋"/>
          <w:b/>
          <w:bCs/>
          <w:spacing w:val="4"/>
          <w:lang w:eastAsia="zh-CN"/>
        </w:rPr>
        <w:t>第4章供应商须知资料表</w:t>
      </w:r>
    </w:p>
    <w:p w14:paraId="49F9F007">
      <w:pPr>
        <w:pStyle w:val="6"/>
        <w:spacing w:before="230" w:line="358" w:lineRule="auto"/>
        <w:ind w:left="357" w:right="337" w:firstLine="478"/>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本表是本采购项目的具体资料，是对供应商须知的具体补</w:t>
      </w:r>
      <w:r>
        <w:rPr>
          <w:rFonts w:hint="eastAsia" w:ascii="仿宋" w:hAnsi="仿宋" w:eastAsia="仿宋" w:cs="仿宋"/>
          <w:spacing w:val="6"/>
          <w:sz w:val="23"/>
          <w:szCs w:val="23"/>
          <w:lang w:eastAsia="zh-CN"/>
        </w:rPr>
        <w:t>充和修改，如有矛盾，应</w:t>
      </w:r>
      <w:r>
        <w:rPr>
          <w:rFonts w:hint="eastAsia" w:ascii="仿宋" w:hAnsi="仿宋" w:eastAsia="仿宋" w:cs="仿宋"/>
          <w:b/>
          <w:bCs/>
          <w:spacing w:val="6"/>
          <w:sz w:val="23"/>
          <w:szCs w:val="23"/>
          <w:lang w:eastAsia="zh-CN"/>
        </w:rPr>
        <w:t>以本资料表为准</w:t>
      </w:r>
      <w:r>
        <w:rPr>
          <w:rFonts w:hint="eastAsia" w:ascii="仿宋" w:hAnsi="仿宋" w:eastAsia="仿宋" w:cs="仿宋"/>
          <w:spacing w:val="6"/>
          <w:sz w:val="23"/>
          <w:szCs w:val="23"/>
          <w:lang w:eastAsia="zh-CN"/>
        </w:rPr>
        <w:t>。</w:t>
      </w:r>
    </w:p>
    <w:p w14:paraId="147A096C">
      <w:pPr>
        <w:spacing w:line="69" w:lineRule="auto"/>
        <w:rPr>
          <w:rFonts w:hint="eastAsia" w:ascii="仿宋" w:hAnsi="仿宋" w:eastAsia="仿宋" w:cs="仿宋"/>
          <w:sz w:val="2"/>
          <w:lang w:eastAsia="zh-CN"/>
        </w:rPr>
      </w:pPr>
    </w:p>
    <w:tbl>
      <w:tblPr>
        <w:tblStyle w:val="21"/>
        <w:tblW w:w="8962"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83"/>
        <w:gridCol w:w="7479"/>
      </w:tblGrid>
      <w:tr w14:paraId="6E4008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7" w:hRule="atLeast"/>
        </w:trPr>
        <w:tc>
          <w:tcPr>
            <w:tcW w:w="1483" w:type="dxa"/>
            <w:tcBorders>
              <w:top w:val="single" w:color="000000" w:sz="10" w:space="0"/>
              <w:left w:val="single" w:color="000000" w:sz="10" w:space="0"/>
            </w:tcBorders>
          </w:tcPr>
          <w:p w14:paraId="28C835A6">
            <w:pPr>
              <w:spacing w:before="85" w:line="231" w:lineRule="auto"/>
              <w:ind w:left="575"/>
              <w:rPr>
                <w:rFonts w:hint="eastAsia" w:ascii="仿宋" w:hAnsi="仿宋" w:eastAsia="仿宋" w:cs="仿宋"/>
                <w:sz w:val="23"/>
                <w:szCs w:val="23"/>
              </w:rPr>
            </w:pPr>
            <w:r>
              <w:rPr>
                <w:rFonts w:hint="eastAsia" w:ascii="仿宋" w:hAnsi="仿宋" w:eastAsia="仿宋" w:cs="仿宋"/>
                <w:spacing w:val="3"/>
                <w:sz w:val="23"/>
                <w:szCs w:val="23"/>
              </w:rPr>
              <w:t>条款号</w:t>
            </w:r>
          </w:p>
        </w:tc>
        <w:tc>
          <w:tcPr>
            <w:tcW w:w="7479" w:type="dxa"/>
            <w:tcBorders>
              <w:top w:val="single" w:color="000000" w:sz="10" w:space="0"/>
              <w:right w:val="single" w:color="000000" w:sz="10" w:space="0"/>
            </w:tcBorders>
          </w:tcPr>
          <w:p w14:paraId="23BEEABD">
            <w:pPr>
              <w:spacing w:before="85" w:line="231" w:lineRule="auto"/>
              <w:ind w:left="3174"/>
              <w:rPr>
                <w:rFonts w:hint="eastAsia" w:ascii="仿宋" w:hAnsi="仿宋" w:eastAsia="仿宋" w:cs="仿宋"/>
                <w:sz w:val="23"/>
                <w:szCs w:val="23"/>
              </w:rPr>
            </w:pPr>
            <w:r>
              <w:rPr>
                <w:rFonts w:hint="eastAsia" w:ascii="仿宋" w:hAnsi="仿宋" w:eastAsia="仿宋" w:cs="仿宋"/>
                <w:b/>
                <w:bCs/>
                <w:spacing w:val="-20"/>
                <w:sz w:val="23"/>
                <w:szCs w:val="23"/>
              </w:rPr>
              <w:t>内</w:t>
            </w:r>
            <w:r>
              <w:rPr>
                <w:rFonts w:hint="eastAsia" w:ascii="仿宋" w:hAnsi="仿宋" w:eastAsia="仿宋" w:cs="仿宋"/>
                <w:spacing w:val="8"/>
                <w:sz w:val="23"/>
                <w:szCs w:val="23"/>
              </w:rPr>
              <w:t xml:space="preserve">      </w:t>
            </w:r>
            <w:r>
              <w:rPr>
                <w:rFonts w:hint="eastAsia" w:ascii="仿宋" w:hAnsi="仿宋" w:eastAsia="仿宋" w:cs="仿宋"/>
                <w:b/>
                <w:bCs/>
                <w:spacing w:val="-20"/>
                <w:sz w:val="23"/>
                <w:szCs w:val="23"/>
              </w:rPr>
              <w:t>容</w:t>
            </w:r>
          </w:p>
        </w:tc>
      </w:tr>
      <w:tr w14:paraId="113EDE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3" w:hRule="atLeast"/>
        </w:trPr>
        <w:tc>
          <w:tcPr>
            <w:tcW w:w="1483" w:type="dxa"/>
            <w:tcBorders>
              <w:left w:val="single" w:color="000000" w:sz="10" w:space="0"/>
            </w:tcBorders>
          </w:tcPr>
          <w:p w14:paraId="299077DF">
            <w:pPr>
              <w:jc w:val="center"/>
              <w:rPr>
                <w:rFonts w:hint="eastAsia" w:ascii="仿宋" w:hAnsi="仿宋" w:eastAsia="仿宋" w:cs="仿宋"/>
                <w:sz w:val="23"/>
                <w:szCs w:val="23"/>
              </w:rPr>
            </w:pPr>
          </w:p>
          <w:p w14:paraId="26536F12">
            <w:pPr>
              <w:jc w:val="center"/>
              <w:rPr>
                <w:rFonts w:hint="eastAsia" w:ascii="仿宋" w:hAnsi="仿宋" w:eastAsia="仿宋" w:cs="仿宋"/>
                <w:sz w:val="23"/>
                <w:szCs w:val="23"/>
              </w:rPr>
            </w:pPr>
          </w:p>
          <w:p w14:paraId="69D8BCD5">
            <w:pPr>
              <w:jc w:val="center"/>
              <w:rPr>
                <w:rFonts w:hint="eastAsia" w:ascii="仿宋" w:hAnsi="仿宋" w:eastAsia="仿宋" w:cs="仿宋"/>
                <w:sz w:val="23"/>
                <w:szCs w:val="23"/>
              </w:rPr>
            </w:pPr>
            <w:r>
              <w:rPr>
                <w:rFonts w:hint="eastAsia" w:ascii="仿宋" w:hAnsi="仿宋" w:eastAsia="仿宋" w:cs="仿宋"/>
                <w:sz w:val="23"/>
                <w:szCs w:val="23"/>
              </w:rPr>
              <w:t>1</w:t>
            </w:r>
          </w:p>
        </w:tc>
        <w:tc>
          <w:tcPr>
            <w:tcW w:w="7479" w:type="dxa"/>
            <w:tcBorders>
              <w:right w:val="single" w:color="000000" w:sz="10" w:space="0"/>
            </w:tcBorders>
          </w:tcPr>
          <w:p w14:paraId="3AD13988">
            <w:pPr>
              <w:spacing w:before="32" w:line="231" w:lineRule="auto"/>
              <w:ind w:left="32"/>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采购人：</w:t>
            </w:r>
            <w:r>
              <w:rPr>
                <w:rFonts w:hint="eastAsia" w:ascii="仿宋" w:hAnsi="仿宋" w:eastAsia="仿宋" w:cs="仿宋"/>
                <w:spacing w:val="9"/>
                <w:sz w:val="23"/>
                <w:szCs w:val="23"/>
                <w:u w:val="single"/>
                <w:lang w:eastAsia="zh-CN"/>
              </w:rPr>
              <w:t>塔什库尔干塔吉克自治县塔什库尔干乡人民政府</w:t>
            </w:r>
          </w:p>
          <w:p w14:paraId="0798DD71">
            <w:pPr>
              <w:spacing w:before="178" w:line="229" w:lineRule="auto"/>
              <w:ind w:left="27"/>
              <w:rPr>
                <w:rFonts w:hint="eastAsia" w:ascii="仿宋" w:hAnsi="仿宋" w:eastAsia="仿宋" w:cs="仿宋"/>
                <w:sz w:val="23"/>
                <w:szCs w:val="23"/>
                <w:lang w:eastAsia="zh-CN"/>
              </w:rPr>
            </w:pPr>
            <w:r>
              <w:rPr>
                <w:rFonts w:hint="eastAsia" w:ascii="仿宋" w:hAnsi="仿宋" w:eastAsia="仿宋" w:cs="仿宋"/>
                <w:spacing w:val="2"/>
                <w:sz w:val="23"/>
                <w:szCs w:val="23"/>
                <w:lang w:eastAsia="zh-CN"/>
              </w:rPr>
              <w:t>联系人：</w:t>
            </w:r>
            <w:r>
              <w:rPr>
                <w:rFonts w:hint="eastAsia" w:ascii="仿宋" w:hAnsi="仿宋" w:eastAsia="仿宋" w:cs="仿宋"/>
                <w:spacing w:val="2"/>
                <w:sz w:val="23"/>
                <w:szCs w:val="23"/>
                <w:u w:val="single"/>
                <w:lang w:eastAsia="zh-CN"/>
              </w:rPr>
              <w:t>李乡长</w:t>
            </w:r>
          </w:p>
          <w:p w14:paraId="0E73F306">
            <w:pPr>
              <w:spacing w:before="182" w:line="231" w:lineRule="auto"/>
              <w:ind w:left="56"/>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电</w:t>
            </w:r>
            <w:r>
              <w:rPr>
                <w:rFonts w:hint="eastAsia" w:ascii="仿宋" w:hAnsi="仿宋" w:eastAsia="仿宋" w:cs="仿宋"/>
                <w:spacing w:val="18"/>
                <w:sz w:val="23"/>
                <w:szCs w:val="23"/>
                <w:lang w:eastAsia="zh-CN"/>
              </w:rPr>
              <w:t xml:space="preserve">  </w:t>
            </w:r>
            <w:r>
              <w:rPr>
                <w:rFonts w:hint="eastAsia" w:ascii="仿宋" w:hAnsi="仿宋" w:eastAsia="仿宋" w:cs="仿宋"/>
                <w:spacing w:val="-1"/>
                <w:sz w:val="23"/>
                <w:szCs w:val="23"/>
                <w:lang w:eastAsia="zh-CN"/>
              </w:rPr>
              <w:t>话：</w:t>
            </w:r>
            <w:r>
              <w:rPr>
                <w:rFonts w:hint="eastAsia" w:ascii="仿宋" w:hAnsi="仿宋" w:eastAsia="仿宋" w:cs="仿宋"/>
                <w:spacing w:val="-1"/>
                <w:sz w:val="23"/>
                <w:szCs w:val="23"/>
                <w:u w:val="single"/>
                <w:lang w:eastAsia="zh-CN"/>
              </w:rPr>
              <w:t>15199897597</w:t>
            </w:r>
          </w:p>
        </w:tc>
      </w:tr>
      <w:tr w14:paraId="1630E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3" w:hRule="atLeast"/>
        </w:trPr>
        <w:tc>
          <w:tcPr>
            <w:tcW w:w="1483" w:type="dxa"/>
            <w:tcBorders>
              <w:left w:val="single" w:color="000000" w:sz="10" w:space="0"/>
            </w:tcBorders>
          </w:tcPr>
          <w:p w14:paraId="33F581F0">
            <w:pPr>
              <w:jc w:val="center"/>
              <w:rPr>
                <w:rFonts w:hint="eastAsia" w:ascii="仿宋" w:hAnsi="仿宋" w:eastAsia="仿宋" w:cs="仿宋"/>
                <w:sz w:val="23"/>
                <w:szCs w:val="23"/>
                <w:lang w:eastAsia="zh-CN"/>
              </w:rPr>
            </w:pPr>
          </w:p>
          <w:p w14:paraId="6C86A183">
            <w:pPr>
              <w:jc w:val="center"/>
              <w:rPr>
                <w:rFonts w:hint="eastAsia" w:ascii="仿宋" w:hAnsi="仿宋" w:eastAsia="仿宋" w:cs="仿宋"/>
                <w:sz w:val="23"/>
                <w:szCs w:val="23"/>
                <w:lang w:eastAsia="zh-CN"/>
              </w:rPr>
            </w:pPr>
          </w:p>
          <w:p w14:paraId="03EF09D1">
            <w:pPr>
              <w:jc w:val="center"/>
              <w:rPr>
                <w:rFonts w:hint="eastAsia" w:ascii="仿宋" w:hAnsi="仿宋" w:eastAsia="仿宋" w:cs="仿宋"/>
                <w:sz w:val="23"/>
                <w:szCs w:val="23"/>
              </w:rPr>
            </w:pPr>
            <w:r>
              <w:rPr>
                <w:rFonts w:hint="eastAsia" w:ascii="仿宋" w:hAnsi="仿宋" w:eastAsia="仿宋" w:cs="仿宋"/>
                <w:sz w:val="23"/>
                <w:szCs w:val="23"/>
              </w:rPr>
              <w:t>2</w:t>
            </w:r>
          </w:p>
        </w:tc>
        <w:tc>
          <w:tcPr>
            <w:tcW w:w="7479" w:type="dxa"/>
            <w:tcBorders>
              <w:right w:val="single" w:color="000000" w:sz="10" w:space="0"/>
            </w:tcBorders>
          </w:tcPr>
          <w:p w14:paraId="045847B5">
            <w:pPr>
              <w:spacing w:before="35" w:line="231" w:lineRule="auto"/>
              <w:ind w:left="32"/>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采购代理机构：</w:t>
            </w:r>
            <w:r>
              <w:rPr>
                <w:rFonts w:hint="eastAsia" w:ascii="仿宋" w:hAnsi="仿宋" w:eastAsia="仿宋" w:cs="仿宋"/>
                <w:spacing w:val="5"/>
                <w:sz w:val="23"/>
                <w:szCs w:val="23"/>
                <w:u w:val="single"/>
                <w:lang w:eastAsia="zh-CN"/>
              </w:rPr>
              <w:t>新疆招标有限公司</w:t>
            </w:r>
          </w:p>
          <w:p w14:paraId="49C3A7BF">
            <w:pPr>
              <w:spacing w:before="178" w:line="231" w:lineRule="auto"/>
              <w:ind w:left="27"/>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联系人：</w:t>
            </w:r>
            <w:r>
              <w:rPr>
                <w:rFonts w:hint="eastAsia" w:ascii="仿宋" w:hAnsi="仿宋" w:eastAsia="仿宋" w:cs="仿宋"/>
                <w:spacing w:val="8"/>
                <w:sz w:val="23"/>
                <w:szCs w:val="23"/>
                <w:u w:val="single"/>
                <w:lang w:eastAsia="zh-CN"/>
              </w:rPr>
              <w:t>胡小凤</w:t>
            </w:r>
          </w:p>
          <w:p w14:paraId="72071EAE">
            <w:pPr>
              <w:spacing w:before="180" w:line="231" w:lineRule="auto"/>
              <w:ind w:left="56"/>
              <w:rPr>
                <w:rFonts w:hint="eastAsia" w:ascii="仿宋" w:hAnsi="仿宋" w:eastAsia="仿宋" w:cs="仿宋"/>
                <w:sz w:val="23"/>
                <w:szCs w:val="23"/>
                <w:lang w:eastAsia="zh-CN"/>
              </w:rPr>
            </w:pPr>
            <w:r>
              <w:rPr>
                <w:rFonts w:hint="eastAsia" w:ascii="仿宋" w:hAnsi="仿宋" w:eastAsia="仿宋" w:cs="仿宋"/>
                <w:spacing w:val="2"/>
                <w:sz w:val="23"/>
                <w:szCs w:val="23"/>
                <w:lang w:eastAsia="zh-CN"/>
              </w:rPr>
              <w:t>电话：</w:t>
            </w:r>
            <w:r>
              <w:rPr>
                <w:rFonts w:hint="eastAsia" w:ascii="仿宋" w:hAnsi="仿宋" w:eastAsia="仿宋" w:cs="仿宋"/>
                <w:spacing w:val="2"/>
                <w:sz w:val="23"/>
                <w:szCs w:val="23"/>
                <w:u w:val="single"/>
                <w:lang w:eastAsia="zh-CN"/>
              </w:rPr>
              <w:t>18409052036</w:t>
            </w:r>
          </w:p>
        </w:tc>
      </w:tr>
      <w:tr w14:paraId="1EF084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76" w:hRule="atLeast"/>
        </w:trPr>
        <w:tc>
          <w:tcPr>
            <w:tcW w:w="1483" w:type="dxa"/>
            <w:tcBorders>
              <w:left w:val="single" w:color="000000" w:sz="10" w:space="0"/>
            </w:tcBorders>
          </w:tcPr>
          <w:p w14:paraId="6C1A3480">
            <w:pPr>
              <w:jc w:val="center"/>
              <w:rPr>
                <w:rFonts w:hint="eastAsia" w:ascii="仿宋" w:hAnsi="仿宋" w:eastAsia="仿宋" w:cs="仿宋"/>
                <w:sz w:val="23"/>
                <w:szCs w:val="23"/>
                <w:lang w:eastAsia="zh-CN"/>
              </w:rPr>
            </w:pPr>
          </w:p>
          <w:p w14:paraId="445D11BA">
            <w:pPr>
              <w:jc w:val="center"/>
              <w:rPr>
                <w:rFonts w:hint="eastAsia" w:ascii="仿宋" w:hAnsi="仿宋" w:eastAsia="仿宋" w:cs="仿宋"/>
                <w:sz w:val="23"/>
                <w:szCs w:val="23"/>
                <w:lang w:eastAsia="zh-CN"/>
              </w:rPr>
            </w:pPr>
          </w:p>
          <w:p w14:paraId="417DF6E5">
            <w:pPr>
              <w:jc w:val="center"/>
              <w:rPr>
                <w:rFonts w:hint="eastAsia" w:ascii="仿宋" w:hAnsi="仿宋" w:eastAsia="仿宋" w:cs="仿宋"/>
                <w:sz w:val="23"/>
                <w:szCs w:val="23"/>
                <w:lang w:eastAsia="zh-CN"/>
              </w:rPr>
            </w:pPr>
          </w:p>
          <w:p w14:paraId="18757F5E">
            <w:pPr>
              <w:jc w:val="center"/>
              <w:rPr>
                <w:rFonts w:hint="eastAsia" w:ascii="仿宋" w:hAnsi="仿宋" w:eastAsia="仿宋" w:cs="仿宋"/>
                <w:sz w:val="23"/>
                <w:szCs w:val="23"/>
                <w:lang w:eastAsia="zh-CN"/>
              </w:rPr>
            </w:pPr>
          </w:p>
          <w:p w14:paraId="6EA3FA42">
            <w:pPr>
              <w:jc w:val="center"/>
              <w:rPr>
                <w:rFonts w:hint="eastAsia" w:ascii="仿宋" w:hAnsi="仿宋" w:eastAsia="仿宋" w:cs="仿宋"/>
                <w:sz w:val="23"/>
                <w:szCs w:val="23"/>
                <w:lang w:eastAsia="zh-CN"/>
              </w:rPr>
            </w:pPr>
          </w:p>
          <w:p w14:paraId="23C4B043">
            <w:pPr>
              <w:jc w:val="center"/>
              <w:rPr>
                <w:rFonts w:hint="eastAsia" w:ascii="仿宋" w:hAnsi="仿宋" w:eastAsia="仿宋" w:cs="仿宋"/>
                <w:sz w:val="23"/>
                <w:szCs w:val="23"/>
                <w:lang w:eastAsia="zh-CN"/>
              </w:rPr>
            </w:pPr>
          </w:p>
          <w:p w14:paraId="4BAABE99">
            <w:pPr>
              <w:jc w:val="center"/>
              <w:rPr>
                <w:rFonts w:hint="eastAsia" w:ascii="仿宋" w:hAnsi="仿宋" w:eastAsia="仿宋" w:cs="仿宋"/>
                <w:sz w:val="23"/>
                <w:szCs w:val="23"/>
                <w:lang w:eastAsia="zh-CN"/>
              </w:rPr>
            </w:pPr>
          </w:p>
          <w:p w14:paraId="705EDFA0">
            <w:pPr>
              <w:jc w:val="center"/>
              <w:rPr>
                <w:rFonts w:hint="eastAsia" w:ascii="仿宋" w:hAnsi="仿宋" w:eastAsia="仿宋" w:cs="仿宋"/>
                <w:sz w:val="23"/>
                <w:szCs w:val="23"/>
                <w:lang w:eastAsia="zh-CN"/>
              </w:rPr>
            </w:pPr>
          </w:p>
          <w:p w14:paraId="02B5FA7C">
            <w:pPr>
              <w:jc w:val="center"/>
              <w:rPr>
                <w:rFonts w:hint="eastAsia" w:ascii="仿宋" w:hAnsi="仿宋" w:eastAsia="仿宋" w:cs="仿宋"/>
                <w:sz w:val="23"/>
                <w:szCs w:val="23"/>
              </w:rPr>
            </w:pPr>
            <w:r>
              <w:rPr>
                <w:rFonts w:hint="eastAsia" w:ascii="仿宋" w:hAnsi="仿宋" w:eastAsia="仿宋" w:cs="仿宋"/>
                <w:sz w:val="23"/>
                <w:szCs w:val="23"/>
              </w:rPr>
              <w:t>3</w:t>
            </w:r>
          </w:p>
        </w:tc>
        <w:tc>
          <w:tcPr>
            <w:tcW w:w="7479" w:type="dxa"/>
            <w:tcBorders>
              <w:right w:val="single" w:color="000000" w:sz="10" w:space="0"/>
            </w:tcBorders>
          </w:tcPr>
          <w:p w14:paraId="1A57162E">
            <w:pPr>
              <w:rPr>
                <w:rFonts w:hint="eastAsia" w:ascii="仿宋" w:hAnsi="仿宋" w:eastAsia="仿宋" w:cs="仿宋"/>
                <w:b/>
                <w:bCs/>
                <w:spacing w:val="6"/>
                <w:sz w:val="23"/>
                <w:szCs w:val="23"/>
                <w:lang w:eastAsia="zh-CN"/>
              </w:rPr>
            </w:pPr>
            <w:r>
              <w:rPr>
                <w:rFonts w:hint="eastAsia" w:ascii="仿宋" w:hAnsi="仿宋" w:eastAsia="仿宋" w:cs="仿宋"/>
                <w:b/>
                <w:bCs/>
                <w:spacing w:val="6"/>
                <w:sz w:val="23"/>
                <w:szCs w:val="23"/>
                <w:lang w:eastAsia="zh-CN"/>
              </w:rPr>
              <w:t>合格供应商资格要求：</w:t>
            </w:r>
          </w:p>
          <w:p w14:paraId="19FA9FDB">
            <w:pPr>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满足《中华人民共和国政府采购法》第二十二条规定；</w:t>
            </w:r>
          </w:p>
          <w:p w14:paraId="3ED3676E">
            <w:pPr>
              <w:rPr>
                <w:rFonts w:hint="eastAsia" w:ascii="仿宋" w:hAnsi="仿宋" w:eastAsia="仿宋" w:cs="仿宋"/>
                <w:color w:val="auto"/>
                <w:sz w:val="23"/>
                <w:szCs w:val="23"/>
                <w:lang w:eastAsia="zh-CN"/>
              </w:rPr>
            </w:pPr>
            <w:r>
              <w:rPr>
                <w:rFonts w:hint="eastAsia" w:ascii="仿宋" w:hAnsi="仿宋" w:eastAsia="仿宋" w:cs="仿宋"/>
                <w:color w:val="auto"/>
                <w:kern w:val="2"/>
                <w:sz w:val="23"/>
                <w:szCs w:val="23"/>
                <w:lang w:eastAsia="zh-CN"/>
              </w:rPr>
              <w:t>1</w:t>
            </w:r>
            <w:r>
              <w:rPr>
                <w:rFonts w:hint="eastAsia" w:ascii="仿宋" w:hAnsi="仿宋" w:eastAsia="仿宋" w:cs="仿宋"/>
                <w:color w:val="auto"/>
                <w:spacing w:val="-1"/>
                <w:sz w:val="23"/>
                <w:szCs w:val="23"/>
                <w:lang w:eastAsia="zh-CN"/>
              </w:rPr>
              <w:t>、</w:t>
            </w:r>
            <w:r>
              <w:rPr>
                <w:rFonts w:hint="eastAsia" w:ascii="仿宋" w:hAnsi="仿宋" w:eastAsia="仿宋" w:cs="仿宋"/>
                <w:color w:val="auto"/>
                <w:kern w:val="2"/>
                <w:sz w:val="23"/>
                <w:szCs w:val="23"/>
                <w:lang w:val="zh-CN" w:eastAsia="zh-CN"/>
              </w:rPr>
              <w:t>具有独立承担民事责任的能力；（提供企业三证合一的法人营业执照或含二维码的营业执照）</w:t>
            </w:r>
          </w:p>
          <w:p w14:paraId="4F33BCC1">
            <w:pPr>
              <w:rPr>
                <w:rFonts w:hint="eastAsia" w:ascii="仿宋" w:hAnsi="仿宋" w:eastAsia="仿宋" w:cs="仿宋"/>
                <w:color w:val="auto"/>
                <w:kern w:val="2"/>
                <w:sz w:val="23"/>
                <w:szCs w:val="23"/>
                <w:lang w:val="zh-CN" w:eastAsia="zh-CN"/>
              </w:rPr>
            </w:pPr>
            <w:r>
              <w:rPr>
                <w:rFonts w:hint="eastAsia" w:ascii="仿宋" w:hAnsi="仿宋" w:eastAsia="仿宋" w:cs="仿宋"/>
                <w:color w:val="auto"/>
                <w:kern w:val="2"/>
                <w:sz w:val="23"/>
                <w:szCs w:val="23"/>
                <w:lang w:eastAsia="zh-CN"/>
              </w:rPr>
              <w:t>2、</w:t>
            </w:r>
            <w:r>
              <w:rPr>
                <w:rFonts w:hint="eastAsia" w:ascii="仿宋" w:hAnsi="仿宋" w:eastAsia="仿宋" w:cs="仿宋"/>
                <w:color w:val="auto"/>
                <w:kern w:val="2"/>
                <w:sz w:val="23"/>
                <w:szCs w:val="23"/>
                <w:lang w:val="zh-CN" w:eastAsia="zh-CN"/>
              </w:rPr>
              <w:t>具有良好的商业信誉和健全的财务会计制度；提供近两年内任意一年的财务审计报告（新成立的公司可提供近一个月的银行资信证明）；</w:t>
            </w:r>
          </w:p>
          <w:p w14:paraId="0EDD1122">
            <w:pPr>
              <w:rPr>
                <w:rFonts w:hint="eastAsia" w:ascii="仿宋" w:hAnsi="仿宋" w:eastAsia="仿宋" w:cs="仿宋"/>
                <w:color w:val="auto"/>
                <w:kern w:val="2"/>
                <w:sz w:val="23"/>
                <w:szCs w:val="23"/>
                <w:lang w:val="zh-CN" w:eastAsia="zh-CN"/>
              </w:rPr>
            </w:pPr>
            <w:r>
              <w:rPr>
                <w:rFonts w:hint="eastAsia" w:ascii="仿宋" w:hAnsi="仿宋" w:eastAsia="仿宋" w:cs="仿宋"/>
                <w:color w:val="auto"/>
                <w:spacing w:val="-1"/>
                <w:sz w:val="23"/>
                <w:szCs w:val="23"/>
                <w:lang w:eastAsia="zh-CN"/>
              </w:rPr>
              <w:t>3、</w:t>
            </w:r>
            <w:r>
              <w:rPr>
                <w:rFonts w:hint="eastAsia" w:ascii="仿宋" w:hAnsi="仿宋" w:eastAsia="仿宋" w:cs="仿宋"/>
                <w:color w:val="auto"/>
                <w:kern w:val="2"/>
                <w:sz w:val="23"/>
                <w:szCs w:val="23"/>
                <w:lang w:eastAsia="zh-CN"/>
              </w:rPr>
              <w:t>具有履行合同所必需的设备和专业技术能力的承诺书；</w:t>
            </w:r>
          </w:p>
          <w:p w14:paraId="51E6F0BC">
            <w:pPr>
              <w:rPr>
                <w:rFonts w:hint="eastAsia" w:ascii="仿宋" w:hAnsi="仿宋" w:eastAsia="仿宋" w:cs="仿宋"/>
                <w:color w:val="auto"/>
                <w:sz w:val="23"/>
                <w:szCs w:val="23"/>
                <w:lang w:eastAsia="zh-CN"/>
              </w:rPr>
            </w:pPr>
            <w:r>
              <w:rPr>
                <w:rFonts w:hint="eastAsia" w:ascii="仿宋" w:hAnsi="仿宋" w:eastAsia="仿宋" w:cs="仿宋"/>
                <w:color w:val="auto"/>
                <w:sz w:val="23"/>
                <w:szCs w:val="23"/>
                <w:lang w:eastAsia="zh-CN"/>
              </w:rPr>
              <w:t>4、</w:t>
            </w:r>
            <w:r>
              <w:rPr>
                <w:rFonts w:hint="eastAsia" w:ascii="仿宋" w:hAnsi="仿宋" w:eastAsia="仿宋" w:cs="仿宋"/>
                <w:color w:val="auto"/>
                <w:kern w:val="2"/>
                <w:sz w:val="23"/>
                <w:szCs w:val="23"/>
                <w:lang w:val="zh-CN" w:eastAsia="zh-CN"/>
              </w:rPr>
              <w:t>有依法缴纳税收和社会保障资金的良好记录；提供依法缴纳近三个月的税收证明和社保凭据（新成立公司可提供近一个月的，零申报需加盖税务局印章或磋商截止日内无拖欠税收证明）；</w:t>
            </w:r>
          </w:p>
          <w:p w14:paraId="23AE3CA8">
            <w:pPr>
              <w:rPr>
                <w:rFonts w:hint="eastAsia" w:ascii="仿宋" w:hAnsi="仿宋" w:eastAsia="仿宋" w:cs="仿宋"/>
                <w:color w:val="auto"/>
                <w:kern w:val="2"/>
                <w:sz w:val="23"/>
                <w:szCs w:val="23"/>
                <w:lang w:eastAsia="zh-CN"/>
              </w:rPr>
            </w:pPr>
            <w:r>
              <w:rPr>
                <w:rFonts w:hint="eastAsia" w:ascii="仿宋" w:hAnsi="仿宋" w:eastAsia="仿宋" w:cs="仿宋"/>
                <w:color w:val="auto"/>
                <w:sz w:val="23"/>
                <w:szCs w:val="23"/>
                <w:lang w:eastAsia="zh-CN"/>
              </w:rPr>
              <w:t>5、</w:t>
            </w:r>
            <w:r>
              <w:rPr>
                <w:rFonts w:hint="eastAsia" w:ascii="仿宋" w:hAnsi="仿宋" w:eastAsia="仿宋" w:cs="仿宋"/>
                <w:color w:val="auto"/>
                <w:kern w:val="2"/>
                <w:sz w:val="23"/>
                <w:szCs w:val="23"/>
                <w:lang w:eastAsia="zh-CN"/>
              </w:rPr>
              <w:t>参加政府采购活动前三年内，在经营活动中没有重大违法记录的声明书；（格式自拟，需加盖单位公章）</w:t>
            </w:r>
          </w:p>
          <w:p w14:paraId="6E59C322">
            <w:pPr>
              <w:rPr>
                <w:rFonts w:hint="eastAsia" w:ascii="仿宋" w:hAnsi="仿宋" w:eastAsia="仿宋" w:cs="仿宋"/>
                <w:color w:val="auto"/>
                <w:sz w:val="23"/>
                <w:szCs w:val="23"/>
                <w:lang w:eastAsia="zh-CN"/>
              </w:rPr>
            </w:pPr>
            <w:r>
              <w:rPr>
                <w:rFonts w:hint="eastAsia" w:ascii="仿宋" w:hAnsi="仿宋" w:eastAsia="仿宋" w:cs="仿宋"/>
                <w:color w:val="auto"/>
                <w:kern w:val="2"/>
                <w:sz w:val="23"/>
                <w:szCs w:val="23"/>
                <w:lang w:eastAsia="zh-CN"/>
              </w:rPr>
              <w:t>6、根据《财政部关于在政府采购活动中查询及使用信用记录有关问题的通知》（财库﹝2016﹞125号）的要求，凡拟参加本次采购项目的供应商，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p w14:paraId="049FE1D9">
            <w:pPr>
              <w:rPr>
                <w:rFonts w:hint="eastAsia" w:ascii="仿宋" w:hAnsi="仿宋" w:eastAsia="仿宋" w:cs="仿宋"/>
                <w:color w:val="auto"/>
                <w:kern w:val="2"/>
                <w:sz w:val="23"/>
                <w:szCs w:val="23"/>
                <w:lang w:eastAsia="zh-CN"/>
              </w:rPr>
            </w:pPr>
            <w:r>
              <w:rPr>
                <w:rFonts w:hint="eastAsia" w:ascii="仿宋" w:hAnsi="仿宋" w:eastAsia="仿宋" w:cs="仿宋"/>
                <w:color w:val="auto"/>
                <w:kern w:val="2"/>
                <w:sz w:val="23"/>
                <w:szCs w:val="23"/>
                <w:lang w:eastAsia="zh-CN"/>
              </w:rPr>
              <w:t>7</w:t>
            </w:r>
            <w:r>
              <w:rPr>
                <w:rFonts w:hint="eastAsia" w:ascii="仿宋" w:hAnsi="仿宋" w:eastAsia="仿宋" w:cs="仿宋"/>
                <w:color w:val="auto"/>
                <w:kern w:val="2"/>
                <w:sz w:val="23"/>
                <w:szCs w:val="23"/>
                <w:lang w:val="zh-CN" w:eastAsia="zh-CN"/>
              </w:rPr>
              <w:t>、</w:t>
            </w:r>
            <w:r>
              <w:rPr>
                <w:rFonts w:hint="eastAsia" w:ascii="仿宋" w:hAnsi="仿宋" w:eastAsia="仿宋" w:cs="仿宋"/>
                <w:color w:val="auto"/>
                <w:kern w:val="2"/>
                <w:sz w:val="23"/>
                <w:szCs w:val="23"/>
                <w:lang w:eastAsia="zh-CN"/>
              </w:rPr>
              <w:t>供应商应为中小企业，提供有效的《中小企业声明函》。</w:t>
            </w:r>
          </w:p>
          <w:p w14:paraId="04A7E3EE">
            <w:pPr>
              <w:rPr>
                <w:rFonts w:hint="eastAsia" w:ascii="仿宋" w:hAnsi="仿宋" w:eastAsia="仿宋" w:cs="仿宋"/>
                <w:color w:val="auto"/>
                <w:kern w:val="2"/>
                <w:sz w:val="23"/>
                <w:szCs w:val="23"/>
                <w:lang w:eastAsia="zh-CN"/>
              </w:rPr>
            </w:pPr>
            <w:r>
              <w:rPr>
                <w:rFonts w:hint="eastAsia" w:ascii="仿宋" w:hAnsi="仿宋" w:eastAsia="仿宋" w:cs="仿宋"/>
                <w:color w:val="auto"/>
                <w:kern w:val="2"/>
                <w:sz w:val="23"/>
                <w:szCs w:val="23"/>
                <w:lang w:eastAsia="zh-CN"/>
              </w:rPr>
              <w:t>8、供应商具有综合类资质（综合类资质）设计甲级或建筑行业（行业资质）设计乙级及以上资质或建筑行业建筑工程（专业资质）设计乙级及以上资质。项目负责人：高级及以上职称证书（建筑工程专业）</w:t>
            </w:r>
          </w:p>
          <w:p w14:paraId="37DFC760">
            <w:pPr>
              <w:spacing w:line="360" w:lineRule="auto"/>
              <w:rPr>
                <w:rFonts w:hint="eastAsia" w:ascii="仿宋" w:hAnsi="仿宋" w:eastAsia="仿宋" w:cs="仿宋"/>
                <w:sz w:val="23"/>
                <w:szCs w:val="23"/>
                <w:lang w:eastAsia="zh-CN"/>
              </w:rPr>
            </w:pPr>
            <w:r>
              <w:rPr>
                <w:rFonts w:hint="eastAsia" w:ascii="仿宋" w:hAnsi="仿宋" w:eastAsia="仿宋" w:cs="仿宋"/>
                <w:b/>
                <w:bCs/>
                <w:spacing w:val="5"/>
                <w:sz w:val="23"/>
                <w:szCs w:val="23"/>
                <w:lang w:eastAsia="zh-CN"/>
              </w:rPr>
              <w:t>本项目不接受联合体磋商。</w:t>
            </w:r>
          </w:p>
        </w:tc>
      </w:tr>
      <w:tr w14:paraId="4B3BB5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tcBorders>
            <w:shd w:val="clear" w:color="auto" w:fill="auto"/>
          </w:tcPr>
          <w:p w14:paraId="0C0F0F1B">
            <w:pPr>
              <w:jc w:val="center"/>
              <w:rPr>
                <w:rFonts w:hint="eastAsia" w:ascii="仿宋" w:hAnsi="仿宋" w:eastAsia="仿宋" w:cs="仿宋"/>
                <w:sz w:val="23"/>
                <w:szCs w:val="23"/>
                <w:lang w:eastAsia="zh-CN"/>
              </w:rPr>
            </w:pPr>
          </w:p>
          <w:p w14:paraId="38C32F96">
            <w:pPr>
              <w:jc w:val="center"/>
              <w:rPr>
                <w:rFonts w:hint="eastAsia" w:ascii="仿宋" w:hAnsi="仿宋" w:eastAsia="仿宋" w:cs="仿宋"/>
                <w:sz w:val="23"/>
                <w:szCs w:val="23"/>
                <w:lang w:eastAsia="zh-CN"/>
              </w:rPr>
            </w:pPr>
          </w:p>
          <w:p w14:paraId="330570D9">
            <w:pPr>
              <w:jc w:val="center"/>
              <w:rPr>
                <w:rFonts w:hint="eastAsia" w:ascii="仿宋" w:hAnsi="仿宋" w:eastAsia="仿宋" w:cs="仿宋"/>
                <w:sz w:val="23"/>
                <w:szCs w:val="23"/>
              </w:rPr>
            </w:pPr>
            <w:r>
              <w:rPr>
                <w:rFonts w:hint="eastAsia" w:ascii="仿宋" w:hAnsi="仿宋" w:eastAsia="仿宋" w:cs="仿宋"/>
                <w:sz w:val="23"/>
                <w:szCs w:val="23"/>
              </w:rPr>
              <w:t>4</w:t>
            </w:r>
          </w:p>
        </w:tc>
        <w:tc>
          <w:tcPr>
            <w:tcW w:w="7479" w:type="dxa"/>
            <w:tcBorders>
              <w:right w:val="single" w:color="000000" w:sz="10" w:space="0"/>
            </w:tcBorders>
            <w:shd w:val="clear" w:color="auto" w:fill="auto"/>
          </w:tcPr>
          <w:p w14:paraId="72C70920">
            <w:pPr>
              <w:rPr>
                <w:rFonts w:hint="eastAsia" w:ascii="仿宋" w:hAnsi="仿宋" w:eastAsia="仿宋" w:cs="仿宋"/>
                <w:spacing w:val="6"/>
                <w:sz w:val="23"/>
                <w:szCs w:val="23"/>
                <w:u w:val="single"/>
                <w:lang w:eastAsia="zh-CN"/>
              </w:rPr>
            </w:pPr>
            <w:r>
              <w:rPr>
                <w:rFonts w:hint="eastAsia" w:ascii="仿宋" w:hAnsi="仿宋" w:eastAsia="仿宋" w:cs="仿宋"/>
                <w:spacing w:val="6"/>
                <w:sz w:val="23"/>
                <w:szCs w:val="23"/>
                <w:lang w:eastAsia="zh-CN"/>
              </w:rPr>
              <w:t>是否为专门面向中小企业采购</w:t>
            </w:r>
            <w:r>
              <w:rPr>
                <w:rFonts w:hint="eastAsia" w:ascii="仿宋" w:hAnsi="仿宋" w:eastAsia="仿宋" w:cs="仿宋"/>
                <w:spacing w:val="6"/>
                <w:sz w:val="23"/>
                <w:szCs w:val="23"/>
                <w:u w:val="single"/>
                <w:lang w:eastAsia="zh-CN"/>
              </w:rPr>
              <w:t>：是（是、否）</w:t>
            </w:r>
          </w:p>
          <w:p w14:paraId="58B5F7BA">
            <w:pPr>
              <w:rPr>
                <w:rFonts w:hint="eastAsia" w:ascii="仿宋" w:hAnsi="仿宋" w:eastAsia="仿宋" w:cs="仿宋"/>
                <w:spacing w:val="6"/>
                <w:sz w:val="23"/>
                <w:szCs w:val="23"/>
                <w:u w:val="single"/>
                <w:lang w:eastAsia="zh-CN"/>
              </w:rPr>
            </w:pPr>
            <w:r>
              <w:rPr>
                <w:rFonts w:hint="eastAsia" w:ascii="仿宋" w:hAnsi="仿宋" w:eastAsia="仿宋" w:cs="仿宋"/>
                <w:color w:val="auto"/>
                <w:sz w:val="23"/>
                <w:szCs w:val="23"/>
                <w:lang w:eastAsia="zh-CN"/>
              </w:rPr>
              <w:t>是否进口采购：</w:t>
            </w:r>
            <w:r>
              <w:rPr>
                <w:rFonts w:hint="eastAsia" w:ascii="仿宋" w:hAnsi="仿宋" w:eastAsia="仿宋" w:cs="仿宋"/>
                <w:color w:val="auto"/>
                <w:sz w:val="23"/>
                <w:szCs w:val="23"/>
                <w:u w:val="single"/>
                <w:lang w:eastAsia="zh-CN"/>
              </w:rPr>
              <w:t>否（是、否）</w:t>
            </w:r>
          </w:p>
          <w:p w14:paraId="57ED7203">
            <w:pPr>
              <w:rPr>
                <w:rFonts w:hint="eastAsia" w:ascii="仿宋" w:hAnsi="仿宋" w:eastAsia="仿宋" w:cs="仿宋"/>
                <w:sz w:val="23"/>
                <w:szCs w:val="23"/>
                <w:lang w:eastAsia="zh-CN"/>
              </w:rPr>
            </w:pPr>
            <w:r>
              <w:rPr>
                <w:rFonts w:hint="eastAsia" w:ascii="仿宋" w:hAnsi="仿宋" w:eastAsia="仿宋" w:cs="仿宋"/>
                <w:b/>
                <w:bCs/>
                <w:sz w:val="23"/>
                <w:szCs w:val="23"/>
                <w:lang w:eastAsia="zh-CN" w:bidi="ar"/>
              </w:rPr>
              <w:t>注：一.潜在供应商属于中小微企业的，请在响应文件中提供“中小企业声明函”，如果未提供或提供虚假的“中小企业声明函”，则供应商磋商无效。</w:t>
            </w:r>
          </w:p>
        </w:tc>
      </w:tr>
      <w:tr w14:paraId="388BAB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1483" w:type="dxa"/>
            <w:tcBorders>
              <w:left w:val="single" w:color="000000" w:sz="10" w:space="0"/>
            </w:tcBorders>
            <w:shd w:val="clear" w:color="auto" w:fill="auto"/>
            <w:vAlign w:val="center"/>
          </w:tcPr>
          <w:p w14:paraId="4CC03BD0">
            <w:pPr>
              <w:jc w:val="center"/>
              <w:rPr>
                <w:rFonts w:hint="eastAsia" w:ascii="仿宋" w:hAnsi="仿宋" w:eastAsia="仿宋" w:cs="仿宋"/>
                <w:sz w:val="23"/>
                <w:szCs w:val="23"/>
              </w:rPr>
            </w:pPr>
            <w:r>
              <w:rPr>
                <w:rFonts w:hint="eastAsia" w:ascii="仿宋" w:hAnsi="仿宋" w:eastAsia="仿宋" w:cs="仿宋"/>
                <w:sz w:val="23"/>
                <w:szCs w:val="23"/>
              </w:rPr>
              <w:t>5</w:t>
            </w:r>
          </w:p>
        </w:tc>
        <w:tc>
          <w:tcPr>
            <w:tcW w:w="7479" w:type="dxa"/>
            <w:tcBorders>
              <w:right w:val="single" w:color="000000" w:sz="10" w:space="0"/>
            </w:tcBorders>
            <w:shd w:val="clear" w:color="auto" w:fill="auto"/>
          </w:tcPr>
          <w:p w14:paraId="05C3832B">
            <w:pPr>
              <w:spacing w:before="92" w:line="360" w:lineRule="auto"/>
              <w:ind w:left="31"/>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是否允许联合体磋商：</w:t>
            </w:r>
            <w:r>
              <w:rPr>
                <w:rFonts w:hint="eastAsia" w:ascii="仿宋" w:hAnsi="仿宋" w:eastAsia="仿宋" w:cs="仿宋"/>
                <w:spacing w:val="-32"/>
                <w:sz w:val="23"/>
                <w:szCs w:val="23"/>
                <w:lang w:eastAsia="zh-CN"/>
              </w:rPr>
              <w:t xml:space="preserve"> </w:t>
            </w:r>
            <w:r>
              <w:rPr>
                <w:rFonts w:hint="eastAsia" w:ascii="仿宋" w:hAnsi="仿宋" w:eastAsia="仿宋" w:cs="仿宋"/>
                <w:spacing w:val="1"/>
                <w:sz w:val="23"/>
                <w:szCs w:val="23"/>
                <w:u w:val="single"/>
                <w:lang w:eastAsia="zh-CN"/>
              </w:rPr>
              <w:t xml:space="preserve"> 否 </w:t>
            </w:r>
            <w:r>
              <w:rPr>
                <w:rFonts w:hint="eastAsia" w:ascii="仿宋" w:hAnsi="仿宋" w:eastAsia="仿宋" w:cs="仿宋"/>
                <w:spacing w:val="-85"/>
                <w:sz w:val="23"/>
                <w:szCs w:val="23"/>
                <w:lang w:eastAsia="zh-CN"/>
              </w:rPr>
              <w:t xml:space="preserve"> </w:t>
            </w:r>
            <w:r>
              <w:rPr>
                <w:rFonts w:hint="eastAsia" w:ascii="仿宋" w:hAnsi="仿宋" w:eastAsia="仿宋" w:cs="仿宋"/>
                <w:spacing w:val="1"/>
                <w:sz w:val="23"/>
                <w:szCs w:val="23"/>
                <w:lang w:eastAsia="zh-CN"/>
              </w:rPr>
              <w:t>（是、否）</w:t>
            </w:r>
          </w:p>
        </w:tc>
      </w:tr>
      <w:tr w14:paraId="7AE183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483" w:type="dxa"/>
            <w:tcBorders>
              <w:left w:val="single" w:color="000000" w:sz="10" w:space="0"/>
            </w:tcBorders>
            <w:shd w:val="clear" w:color="auto" w:fill="auto"/>
            <w:vAlign w:val="center"/>
          </w:tcPr>
          <w:p w14:paraId="61437934">
            <w:pPr>
              <w:jc w:val="center"/>
              <w:rPr>
                <w:rFonts w:hint="eastAsia" w:ascii="仿宋" w:hAnsi="仿宋" w:eastAsia="仿宋" w:cs="仿宋"/>
                <w:sz w:val="23"/>
                <w:szCs w:val="23"/>
              </w:rPr>
            </w:pPr>
            <w:r>
              <w:rPr>
                <w:rFonts w:hint="eastAsia" w:ascii="仿宋" w:hAnsi="仿宋" w:eastAsia="仿宋" w:cs="仿宋"/>
                <w:sz w:val="23"/>
                <w:szCs w:val="23"/>
              </w:rPr>
              <w:t>6</w:t>
            </w:r>
          </w:p>
        </w:tc>
        <w:tc>
          <w:tcPr>
            <w:tcW w:w="7479" w:type="dxa"/>
            <w:tcBorders>
              <w:right w:val="single" w:color="000000" w:sz="10" w:space="0"/>
            </w:tcBorders>
            <w:shd w:val="clear" w:color="auto" w:fill="auto"/>
          </w:tcPr>
          <w:p w14:paraId="748DB18E">
            <w:pPr>
              <w:spacing w:before="35" w:line="360" w:lineRule="auto"/>
              <w:ind w:left="27"/>
              <w:rPr>
                <w:rFonts w:hint="eastAsia" w:ascii="仿宋" w:hAnsi="仿宋" w:eastAsia="仿宋" w:cs="仿宋"/>
                <w:sz w:val="23"/>
                <w:szCs w:val="23"/>
                <w:lang w:eastAsia="zh-CN"/>
              </w:rPr>
            </w:pPr>
            <w:r>
              <w:rPr>
                <w:rFonts w:hint="eastAsia" w:ascii="仿宋" w:hAnsi="仿宋" w:eastAsia="仿宋" w:cs="仿宋"/>
                <w:sz w:val="23"/>
                <w:szCs w:val="23"/>
                <w:lang w:eastAsia="zh-CN"/>
              </w:rPr>
              <w:t>联合体的其他资格要求：无</w:t>
            </w:r>
          </w:p>
        </w:tc>
      </w:tr>
      <w:tr w14:paraId="309823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tcBorders>
            <w:shd w:val="clear" w:color="auto" w:fill="auto"/>
          </w:tcPr>
          <w:p w14:paraId="387DD8EE">
            <w:pPr>
              <w:jc w:val="both"/>
              <w:rPr>
                <w:rFonts w:hint="eastAsia" w:ascii="仿宋" w:hAnsi="仿宋" w:eastAsia="仿宋" w:cs="仿宋"/>
                <w:sz w:val="23"/>
                <w:szCs w:val="23"/>
                <w:lang w:eastAsia="zh-CN"/>
              </w:rPr>
            </w:pPr>
          </w:p>
          <w:p w14:paraId="4EF7F4CE">
            <w:pPr>
              <w:jc w:val="center"/>
              <w:rPr>
                <w:rFonts w:hint="eastAsia" w:ascii="仿宋" w:hAnsi="仿宋" w:eastAsia="仿宋" w:cs="仿宋"/>
                <w:sz w:val="23"/>
                <w:szCs w:val="23"/>
              </w:rPr>
            </w:pPr>
            <w:r>
              <w:rPr>
                <w:rFonts w:hint="eastAsia" w:ascii="仿宋" w:hAnsi="仿宋" w:eastAsia="仿宋" w:cs="仿宋"/>
                <w:sz w:val="23"/>
                <w:szCs w:val="23"/>
              </w:rPr>
              <w:t>7</w:t>
            </w:r>
          </w:p>
        </w:tc>
        <w:tc>
          <w:tcPr>
            <w:tcW w:w="7479" w:type="dxa"/>
            <w:tcBorders>
              <w:right w:val="single" w:color="000000" w:sz="10" w:space="0"/>
            </w:tcBorders>
            <w:shd w:val="clear" w:color="auto" w:fill="auto"/>
          </w:tcPr>
          <w:p w14:paraId="19777494">
            <w:pPr>
              <w:spacing w:before="36"/>
              <w:ind w:left="31"/>
              <w:rPr>
                <w:rFonts w:hint="eastAsia" w:ascii="仿宋" w:hAnsi="仿宋" w:eastAsia="仿宋" w:cs="仿宋"/>
                <w:spacing w:val="2"/>
                <w:sz w:val="23"/>
                <w:szCs w:val="23"/>
                <w:lang w:eastAsia="zh-CN"/>
              </w:rPr>
            </w:pPr>
            <w:r>
              <w:rPr>
                <w:rFonts w:hint="eastAsia" w:ascii="仿宋" w:hAnsi="仿宋" w:eastAsia="仿宋" w:cs="仿宋"/>
                <w:spacing w:val="2"/>
                <w:sz w:val="23"/>
                <w:szCs w:val="23"/>
                <w:lang w:eastAsia="zh-CN"/>
              </w:rPr>
              <w:t>项目预算金额：548800（伍拾肆万捌仟捌佰元）</w:t>
            </w:r>
          </w:p>
          <w:p w14:paraId="16C02144">
            <w:pPr>
              <w:spacing w:before="179"/>
              <w:ind w:left="31"/>
              <w:rPr>
                <w:rFonts w:hint="eastAsia" w:ascii="仿宋" w:hAnsi="仿宋" w:eastAsia="仿宋" w:cs="仿宋"/>
                <w:spacing w:val="4"/>
                <w:sz w:val="23"/>
                <w:szCs w:val="23"/>
                <w:lang w:eastAsia="zh-CN"/>
              </w:rPr>
            </w:pPr>
            <w:r>
              <w:rPr>
                <w:rFonts w:hint="eastAsia" w:ascii="仿宋" w:hAnsi="仿宋" w:eastAsia="仿宋" w:cs="仿宋"/>
                <w:spacing w:val="4"/>
                <w:sz w:val="23"/>
                <w:szCs w:val="23"/>
                <w:lang w:eastAsia="zh-CN"/>
              </w:rPr>
              <w:t>本项目最高限价：54</w:t>
            </w:r>
            <w:r>
              <w:rPr>
                <w:rFonts w:hint="eastAsia" w:ascii="仿宋" w:hAnsi="仿宋" w:eastAsia="仿宋" w:cs="仿宋"/>
                <w:spacing w:val="4"/>
                <w:sz w:val="23"/>
                <w:szCs w:val="23"/>
                <w:lang w:val="en-US" w:eastAsia="zh-CN"/>
              </w:rPr>
              <w:t>00</w:t>
            </w:r>
            <w:r>
              <w:rPr>
                <w:rFonts w:hint="eastAsia" w:ascii="仿宋" w:hAnsi="仿宋" w:eastAsia="仿宋" w:cs="仿宋"/>
                <w:spacing w:val="4"/>
                <w:sz w:val="23"/>
                <w:szCs w:val="23"/>
                <w:lang w:eastAsia="zh-CN"/>
              </w:rPr>
              <w:t>00（</w:t>
            </w:r>
            <w:r>
              <w:rPr>
                <w:rFonts w:hint="eastAsia" w:ascii="仿宋" w:hAnsi="仿宋" w:eastAsia="仿宋" w:cs="仿宋"/>
                <w:spacing w:val="4"/>
                <w:sz w:val="23"/>
                <w:szCs w:val="23"/>
                <w:lang w:val="en-US" w:eastAsia="zh-CN"/>
              </w:rPr>
              <w:t>伍拾肆万元</w:t>
            </w:r>
            <w:r>
              <w:rPr>
                <w:rFonts w:hint="eastAsia" w:ascii="仿宋" w:hAnsi="仿宋" w:eastAsia="仿宋" w:cs="仿宋"/>
                <w:spacing w:val="4"/>
                <w:sz w:val="23"/>
                <w:szCs w:val="23"/>
                <w:lang w:eastAsia="zh-CN"/>
              </w:rPr>
              <w:t>）</w:t>
            </w:r>
          </w:p>
          <w:p w14:paraId="63C8FCD3">
            <w:pPr>
              <w:spacing w:before="179"/>
              <w:ind w:left="37"/>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注：各供应商磋商报价高于最高限价的做无效磋商处理。</w:t>
            </w:r>
          </w:p>
        </w:tc>
      </w:tr>
      <w:tr w14:paraId="048416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tcBorders>
            <w:shd w:val="clear" w:color="auto" w:fill="auto"/>
          </w:tcPr>
          <w:p w14:paraId="579CF1A5">
            <w:pPr>
              <w:spacing w:before="158" w:line="186" w:lineRule="auto"/>
              <w:ind w:left="565"/>
              <w:rPr>
                <w:rFonts w:hint="eastAsia" w:ascii="仿宋" w:hAnsi="仿宋" w:eastAsia="仿宋" w:cs="仿宋"/>
                <w:sz w:val="23"/>
                <w:szCs w:val="23"/>
              </w:rPr>
            </w:pPr>
            <w:r>
              <w:rPr>
                <w:rFonts w:hint="eastAsia" w:ascii="仿宋" w:hAnsi="仿宋" w:eastAsia="仿宋" w:cs="仿宋"/>
                <w:sz w:val="23"/>
                <w:szCs w:val="23"/>
              </w:rPr>
              <w:t>8</w:t>
            </w:r>
          </w:p>
        </w:tc>
        <w:tc>
          <w:tcPr>
            <w:tcW w:w="7479" w:type="dxa"/>
            <w:tcBorders>
              <w:right w:val="single" w:color="000000" w:sz="10" w:space="0"/>
            </w:tcBorders>
            <w:shd w:val="clear" w:color="auto" w:fill="auto"/>
          </w:tcPr>
          <w:p w14:paraId="3AEF2C52">
            <w:pPr>
              <w:spacing w:before="40" w:line="229" w:lineRule="auto"/>
              <w:ind w:left="32"/>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如供应商对多个分包进行磋商，可以成交</w:t>
            </w:r>
            <w:r>
              <w:rPr>
                <w:rFonts w:hint="eastAsia" w:ascii="仿宋" w:hAnsi="仿宋" w:eastAsia="仿宋" w:cs="仿宋"/>
                <w:spacing w:val="9"/>
                <w:sz w:val="23"/>
                <w:szCs w:val="23"/>
                <w:u w:val="single"/>
                <w:lang w:eastAsia="zh-CN"/>
              </w:rPr>
              <w:t xml:space="preserve">  / </w:t>
            </w:r>
            <w:r>
              <w:rPr>
                <w:rFonts w:hint="eastAsia" w:ascii="仿宋" w:hAnsi="仿宋" w:eastAsia="仿宋" w:cs="仿宋"/>
                <w:spacing w:val="9"/>
                <w:sz w:val="23"/>
                <w:szCs w:val="23"/>
                <w:lang w:eastAsia="zh-CN"/>
              </w:rPr>
              <w:t>包</w:t>
            </w:r>
          </w:p>
        </w:tc>
      </w:tr>
      <w:tr w14:paraId="08791F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tcBorders>
            <w:shd w:val="clear" w:color="auto" w:fill="auto"/>
          </w:tcPr>
          <w:p w14:paraId="5A5CA511">
            <w:pPr>
              <w:spacing w:before="158" w:line="186" w:lineRule="auto"/>
              <w:ind w:left="565"/>
              <w:rPr>
                <w:rFonts w:hint="eastAsia" w:ascii="仿宋" w:hAnsi="仿宋" w:eastAsia="仿宋" w:cs="仿宋"/>
                <w:sz w:val="23"/>
                <w:szCs w:val="23"/>
                <w:lang w:eastAsia="zh-CN"/>
              </w:rPr>
            </w:pPr>
            <w:r>
              <w:rPr>
                <w:rFonts w:hint="eastAsia" w:ascii="仿宋" w:hAnsi="仿宋" w:eastAsia="仿宋" w:cs="仿宋"/>
                <w:sz w:val="23"/>
                <w:szCs w:val="23"/>
                <w:lang w:eastAsia="zh-CN"/>
              </w:rPr>
              <w:t>9</w:t>
            </w:r>
          </w:p>
        </w:tc>
        <w:tc>
          <w:tcPr>
            <w:tcW w:w="7479" w:type="dxa"/>
            <w:tcBorders>
              <w:right w:val="single" w:color="000000" w:sz="10" w:space="0"/>
            </w:tcBorders>
            <w:shd w:val="clear" w:color="auto" w:fill="auto"/>
          </w:tcPr>
          <w:p w14:paraId="2F355EBC">
            <w:pPr>
              <w:pStyle w:val="22"/>
              <w:rPr>
                <w:rFonts w:hint="eastAsia" w:ascii="仿宋" w:hAnsi="仿宋" w:eastAsia="仿宋" w:cs="仿宋"/>
                <w:spacing w:val="5"/>
                <w:sz w:val="23"/>
                <w:szCs w:val="23"/>
                <w:lang w:eastAsia="zh-CN"/>
              </w:rPr>
            </w:pPr>
            <w:r>
              <w:rPr>
                <w:rFonts w:hint="eastAsia" w:ascii="仿宋" w:hAnsi="仿宋" w:eastAsia="仿宋" w:cs="仿宋"/>
                <w:spacing w:val="5"/>
                <w:sz w:val="23"/>
                <w:szCs w:val="23"/>
                <w:lang w:eastAsia="zh-CN"/>
              </w:rPr>
              <w:t>磋商保证金形式：以支票、汇票、本票或者金融机构、担保机构出具的保函等非现金形式提交。</w:t>
            </w:r>
          </w:p>
          <w:p w14:paraId="2D8018CE">
            <w:pPr>
              <w:pStyle w:val="22"/>
              <w:rPr>
                <w:rFonts w:hint="eastAsia" w:ascii="仿宋" w:hAnsi="仿宋" w:eastAsia="仿宋" w:cs="仿宋"/>
                <w:spacing w:val="5"/>
                <w:sz w:val="23"/>
                <w:szCs w:val="23"/>
                <w:lang w:eastAsia="zh-CN"/>
              </w:rPr>
            </w:pPr>
            <w:r>
              <w:rPr>
                <w:rFonts w:hint="eastAsia" w:ascii="仿宋" w:hAnsi="仿宋" w:eastAsia="仿宋" w:cs="仿宋"/>
                <w:spacing w:val="5"/>
                <w:sz w:val="23"/>
                <w:szCs w:val="23"/>
                <w:lang w:eastAsia="zh-CN"/>
              </w:rPr>
              <w:t>磋商保证金数额:10000.00元。</w:t>
            </w:r>
          </w:p>
          <w:p w14:paraId="26446DC1">
            <w:pPr>
              <w:pStyle w:val="22"/>
              <w:rPr>
                <w:rFonts w:hint="eastAsia" w:ascii="仿宋" w:hAnsi="仿宋" w:eastAsia="仿宋" w:cs="仿宋"/>
                <w:spacing w:val="5"/>
                <w:sz w:val="23"/>
                <w:szCs w:val="23"/>
                <w:lang w:eastAsia="zh-CN"/>
              </w:rPr>
            </w:pPr>
            <w:r>
              <w:rPr>
                <w:rFonts w:hint="eastAsia" w:ascii="仿宋" w:hAnsi="仿宋" w:eastAsia="仿宋" w:cs="仿宋"/>
                <w:spacing w:val="5"/>
                <w:sz w:val="23"/>
                <w:szCs w:val="23"/>
                <w:lang w:eastAsia="zh-CN"/>
              </w:rPr>
              <w:t>帐户名称：新疆招标有限公司喀什分公司</w:t>
            </w:r>
          </w:p>
          <w:p w14:paraId="2A335391">
            <w:pPr>
              <w:pStyle w:val="22"/>
              <w:rPr>
                <w:rFonts w:hint="eastAsia" w:ascii="仿宋" w:hAnsi="仿宋" w:eastAsia="仿宋" w:cs="仿宋"/>
                <w:spacing w:val="5"/>
                <w:sz w:val="23"/>
                <w:szCs w:val="23"/>
                <w:lang w:eastAsia="zh-CN"/>
              </w:rPr>
            </w:pPr>
            <w:r>
              <w:rPr>
                <w:rFonts w:hint="eastAsia" w:ascii="仿宋" w:hAnsi="仿宋" w:eastAsia="仿宋" w:cs="仿宋"/>
                <w:spacing w:val="5"/>
                <w:sz w:val="23"/>
                <w:szCs w:val="23"/>
                <w:lang w:eastAsia="zh-CN"/>
              </w:rPr>
              <w:t>人民币帐号：3012342909000094521</w:t>
            </w:r>
          </w:p>
          <w:p w14:paraId="0E199BF9">
            <w:pPr>
              <w:pStyle w:val="22"/>
              <w:rPr>
                <w:rFonts w:hint="eastAsia" w:ascii="仿宋" w:hAnsi="仿宋" w:eastAsia="仿宋" w:cs="仿宋"/>
                <w:spacing w:val="5"/>
                <w:sz w:val="23"/>
                <w:szCs w:val="23"/>
                <w:lang w:eastAsia="zh-CN"/>
              </w:rPr>
            </w:pPr>
            <w:r>
              <w:rPr>
                <w:rFonts w:hint="eastAsia" w:ascii="仿宋" w:hAnsi="仿宋" w:eastAsia="仿宋" w:cs="仿宋"/>
                <w:spacing w:val="5"/>
                <w:sz w:val="23"/>
                <w:szCs w:val="23"/>
                <w:lang w:eastAsia="zh-CN"/>
              </w:rPr>
              <w:t>开户行：中国工商银行股份有限公司喀什经济开发区支行</w:t>
            </w:r>
          </w:p>
          <w:p w14:paraId="07815F13">
            <w:pPr>
              <w:pStyle w:val="22"/>
              <w:rPr>
                <w:rFonts w:hint="eastAsia" w:ascii="仿宋" w:hAnsi="仿宋" w:eastAsia="仿宋" w:cs="仿宋"/>
                <w:spacing w:val="5"/>
                <w:sz w:val="23"/>
                <w:szCs w:val="23"/>
                <w:lang w:eastAsia="zh-CN"/>
              </w:rPr>
            </w:pPr>
            <w:r>
              <w:rPr>
                <w:rFonts w:hint="eastAsia" w:ascii="仿宋" w:hAnsi="仿宋" w:eastAsia="仿宋" w:cs="仿宋"/>
                <w:spacing w:val="5"/>
                <w:sz w:val="23"/>
                <w:szCs w:val="23"/>
                <w:lang w:eastAsia="zh-CN"/>
              </w:rPr>
              <w:t xml:space="preserve">联系电话：18409052036                                                                                                                                                                                                                                                                                                                                                                                                                                                                                                                                                                                                                                                                                                                                                                                                                                                                                                                                                                                                                                                                                                                                                                                                                                                                             </w:t>
            </w:r>
          </w:p>
          <w:p w14:paraId="0929178D">
            <w:pPr>
              <w:spacing w:before="40" w:line="229" w:lineRule="auto"/>
              <w:ind w:left="32"/>
              <w:rPr>
                <w:rFonts w:hint="eastAsia" w:ascii="仿宋" w:hAnsi="仿宋" w:eastAsia="仿宋" w:cs="仿宋"/>
                <w:spacing w:val="9"/>
                <w:sz w:val="23"/>
                <w:szCs w:val="23"/>
                <w:lang w:eastAsia="zh-CN"/>
              </w:rPr>
            </w:pPr>
            <w:r>
              <w:rPr>
                <w:rFonts w:hint="eastAsia" w:ascii="仿宋" w:hAnsi="仿宋" w:eastAsia="仿宋" w:cs="仿宋"/>
                <w:spacing w:val="8"/>
                <w:sz w:val="23"/>
                <w:szCs w:val="23"/>
                <w:lang w:eastAsia="zh-CN"/>
              </w:rPr>
              <w:t>1.打款时必须注明磋商保证金项目名称或项目编号（否则视为无效打款）。到账截止时间：磋商截止时间（以到账时间为准）。 2.本项目不需要换取收据，银行汇款凭证用于磋商保证金证明。如因供应商自身原因打款不成功的，代理机构不承担任何责任。 3.供应商应在与采购人签订合同之日起 5 个工作日内，保证金收受机构根据供应商提供的打款凭证及时办理磋商保证金退还手续。 4.未成交供应商的磋商保证金将在成交通知书发出之日起 5 个工作日内退还，保证金收受机构根据未供应商提供的打款凭证及时办理退还磋商保证金手续。</w:t>
            </w:r>
          </w:p>
        </w:tc>
      </w:tr>
      <w:tr w14:paraId="272597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tcBorders>
            <w:shd w:val="clear" w:color="auto" w:fill="auto"/>
          </w:tcPr>
          <w:p w14:paraId="29C6531E">
            <w:pPr>
              <w:spacing w:before="106" w:line="183" w:lineRule="auto"/>
              <w:ind w:left="582"/>
              <w:rPr>
                <w:rFonts w:hint="eastAsia" w:ascii="仿宋" w:hAnsi="仿宋" w:eastAsia="仿宋" w:cs="仿宋"/>
                <w:sz w:val="23"/>
                <w:szCs w:val="23"/>
                <w:lang w:eastAsia="zh-CN"/>
              </w:rPr>
            </w:pPr>
            <w:r>
              <w:rPr>
                <w:rFonts w:hint="eastAsia" w:ascii="仿宋" w:hAnsi="仿宋" w:eastAsia="仿宋" w:cs="仿宋"/>
                <w:spacing w:val="-10"/>
                <w:sz w:val="23"/>
                <w:szCs w:val="23"/>
              </w:rPr>
              <w:t>10</w:t>
            </w:r>
          </w:p>
        </w:tc>
        <w:tc>
          <w:tcPr>
            <w:tcW w:w="7479" w:type="dxa"/>
            <w:tcBorders>
              <w:right w:val="single" w:color="000000" w:sz="10" w:space="0"/>
            </w:tcBorders>
            <w:shd w:val="clear" w:color="auto" w:fill="auto"/>
          </w:tcPr>
          <w:p w14:paraId="386F7699">
            <w:pPr>
              <w:spacing w:before="64" w:line="216" w:lineRule="auto"/>
              <w:ind w:left="29"/>
              <w:rPr>
                <w:rFonts w:hint="eastAsia" w:ascii="仿宋" w:hAnsi="仿宋" w:eastAsia="仿宋" w:cs="仿宋"/>
                <w:sz w:val="23"/>
                <w:szCs w:val="23"/>
                <w:lang w:eastAsia="zh-CN"/>
              </w:rPr>
            </w:pPr>
            <w:r>
              <w:rPr>
                <w:rFonts w:hint="eastAsia" w:ascii="仿宋" w:hAnsi="仿宋" w:eastAsia="仿宋" w:cs="仿宋"/>
                <w:spacing w:val="-3"/>
                <w:sz w:val="23"/>
                <w:szCs w:val="23"/>
                <w:lang w:eastAsia="zh-CN"/>
              </w:rPr>
              <w:t>磋商</w:t>
            </w:r>
            <w:r>
              <w:rPr>
                <w:rFonts w:hint="eastAsia" w:ascii="仿宋" w:hAnsi="仿宋" w:eastAsia="仿宋" w:cs="仿宋"/>
                <w:spacing w:val="-3"/>
                <w:sz w:val="23"/>
                <w:szCs w:val="23"/>
              </w:rPr>
              <w:t>有效期：</w:t>
            </w:r>
            <w:r>
              <w:rPr>
                <w:rFonts w:hint="eastAsia" w:ascii="仿宋" w:hAnsi="仿宋" w:eastAsia="仿宋" w:cs="仿宋"/>
                <w:spacing w:val="-3"/>
                <w:sz w:val="23"/>
                <w:szCs w:val="23"/>
                <w:u w:val="single"/>
              </w:rPr>
              <w:t>90</w:t>
            </w:r>
            <w:r>
              <w:rPr>
                <w:rFonts w:hint="eastAsia" w:ascii="仿宋" w:hAnsi="仿宋" w:eastAsia="仿宋" w:cs="仿宋"/>
                <w:spacing w:val="-54"/>
                <w:sz w:val="23"/>
                <w:szCs w:val="23"/>
                <w:u w:val="single"/>
              </w:rPr>
              <w:t xml:space="preserve"> </w:t>
            </w:r>
            <w:r>
              <w:rPr>
                <w:rFonts w:hint="eastAsia" w:ascii="仿宋" w:hAnsi="仿宋" w:eastAsia="仿宋" w:cs="仿宋"/>
                <w:spacing w:val="-48"/>
                <w:sz w:val="23"/>
                <w:szCs w:val="23"/>
              </w:rPr>
              <w:t xml:space="preserve"> </w:t>
            </w:r>
            <w:r>
              <w:rPr>
                <w:rFonts w:hint="eastAsia" w:ascii="仿宋" w:hAnsi="仿宋" w:eastAsia="仿宋" w:cs="仿宋"/>
                <w:spacing w:val="-3"/>
                <w:sz w:val="23"/>
                <w:szCs w:val="23"/>
              </w:rPr>
              <w:t>日历日</w:t>
            </w:r>
          </w:p>
        </w:tc>
      </w:tr>
      <w:tr w14:paraId="398779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tcBorders>
            <w:shd w:val="clear" w:color="auto" w:fill="auto"/>
          </w:tcPr>
          <w:p w14:paraId="6822EA9B">
            <w:pPr>
              <w:pStyle w:val="22"/>
              <w:spacing w:line="255" w:lineRule="auto"/>
              <w:rPr>
                <w:rFonts w:hint="eastAsia" w:ascii="仿宋" w:hAnsi="仿宋" w:eastAsia="仿宋" w:cs="仿宋"/>
                <w:sz w:val="23"/>
                <w:szCs w:val="23"/>
              </w:rPr>
            </w:pPr>
          </w:p>
          <w:p w14:paraId="1E8F298E">
            <w:pPr>
              <w:pStyle w:val="22"/>
              <w:spacing w:line="256" w:lineRule="auto"/>
              <w:rPr>
                <w:rFonts w:hint="eastAsia" w:ascii="仿宋" w:hAnsi="仿宋" w:eastAsia="仿宋" w:cs="仿宋"/>
                <w:sz w:val="23"/>
                <w:szCs w:val="23"/>
              </w:rPr>
            </w:pPr>
          </w:p>
          <w:p w14:paraId="7539FFFA">
            <w:pPr>
              <w:pStyle w:val="22"/>
              <w:spacing w:line="256" w:lineRule="auto"/>
              <w:rPr>
                <w:rFonts w:hint="eastAsia" w:ascii="仿宋" w:hAnsi="仿宋" w:eastAsia="仿宋" w:cs="仿宋"/>
                <w:sz w:val="23"/>
                <w:szCs w:val="23"/>
              </w:rPr>
            </w:pPr>
          </w:p>
          <w:p w14:paraId="4D1E2064">
            <w:pPr>
              <w:pStyle w:val="22"/>
              <w:spacing w:line="256" w:lineRule="auto"/>
              <w:rPr>
                <w:rFonts w:hint="eastAsia" w:ascii="仿宋" w:hAnsi="仿宋" w:eastAsia="仿宋" w:cs="仿宋"/>
                <w:sz w:val="23"/>
                <w:szCs w:val="23"/>
              </w:rPr>
            </w:pPr>
          </w:p>
          <w:p w14:paraId="17CD7EDD">
            <w:pPr>
              <w:spacing w:before="75" w:line="187" w:lineRule="auto"/>
              <w:ind w:left="582"/>
              <w:rPr>
                <w:rFonts w:hint="eastAsia" w:ascii="仿宋" w:hAnsi="仿宋" w:eastAsia="仿宋" w:cs="仿宋"/>
                <w:sz w:val="23"/>
                <w:szCs w:val="23"/>
              </w:rPr>
            </w:pPr>
            <w:r>
              <w:rPr>
                <w:rFonts w:hint="eastAsia" w:ascii="仿宋" w:hAnsi="仿宋" w:eastAsia="仿宋" w:cs="仿宋"/>
                <w:spacing w:val="-10"/>
                <w:sz w:val="23"/>
                <w:szCs w:val="23"/>
              </w:rPr>
              <w:t>11</w:t>
            </w:r>
          </w:p>
        </w:tc>
        <w:tc>
          <w:tcPr>
            <w:tcW w:w="7479" w:type="dxa"/>
            <w:tcBorders>
              <w:right w:val="single" w:color="000000" w:sz="10" w:space="0"/>
            </w:tcBorders>
            <w:shd w:val="clear" w:color="auto" w:fill="auto"/>
          </w:tcPr>
          <w:p w14:paraId="4188924B">
            <w:pPr>
              <w:spacing w:before="50"/>
              <w:ind w:left="29"/>
              <w:jc w:val="both"/>
              <w:rPr>
                <w:rFonts w:hint="eastAsia" w:ascii="仿宋" w:hAnsi="仿宋" w:eastAsia="仿宋" w:cs="仿宋"/>
                <w:spacing w:val="6"/>
                <w:sz w:val="23"/>
                <w:szCs w:val="23"/>
                <w:lang w:eastAsia="zh-CN"/>
              </w:rPr>
            </w:pPr>
            <w:r>
              <w:rPr>
                <w:rFonts w:hint="eastAsia" w:ascii="仿宋" w:hAnsi="仿宋" w:eastAsia="仿宋" w:cs="仿宋"/>
                <w:b/>
                <w:bCs/>
                <w:spacing w:val="7"/>
                <w:sz w:val="23"/>
                <w:szCs w:val="23"/>
                <w:lang w:eastAsia="zh-CN"/>
              </w:rPr>
              <w:t>供应商应完整地按磋商文件提供的响应文件格式及要求编写响应文件，</w:t>
            </w:r>
            <w:r>
              <w:rPr>
                <w:rFonts w:hint="eastAsia" w:ascii="仿宋" w:hAnsi="仿宋" w:eastAsia="仿宋" w:cs="仿宋"/>
                <w:spacing w:val="9"/>
                <w:sz w:val="23"/>
                <w:szCs w:val="23"/>
                <w:lang w:eastAsia="zh-CN"/>
              </w:rPr>
              <w:t xml:space="preserve"> </w:t>
            </w:r>
            <w:r>
              <w:rPr>
                <w:rFonts w:hint="eastAsia" w:ascii="仿宋" w:hAnsi="仿宋" w:eastAsia="仿宋" w:cs="仿宋"/>
                <w:b/>
                <w:bCs/>
                <w:spacing w:val="7"/>
                <w:sz w:val="23"/>
                <w:szCs w:val="23"/>
                <w:lang w:eastAsia="zh-CN"/>
              </w:rPr>
              <w:t>供应商须在磋商截止时间前完成在系统上递交电子响应文件。供应商的</w:t>
            </w:r>
            <w:r>
              <w:rPr>
                <w:rFonts w:hint="eastAsia" w:ascii="仿宋" w:hAnsi="仿宋" w:eastAsia="仿宋" w:cs="仿宋"/>
                <w:spacing w:val="6"/>
                <w:sz w:val="23"/>
                <w:szCs w:val="23"/>
                <w:lang w:eastAsia="zh-CN"/>
              </w:rPr>
              <w:t xml:space="preserve"> </w:t>
            </w:r>
            <w:r>
              <w:rPr>
                <w:rFonts w:hint="eastAsia" w:ascii="仿宋" w:hAnsi="仿宋" w:eastAsia="仿宋" w:cs="仿宋"/>
                <w:b/>
                <w:bCs/>
                <w:spacing w:val="10"/>
                <w:sz w:val="23"/>
                <w:szCs w:val="23"/>
                <w:lang w:eastAsia="zh-CN"/>
              </w:rPr>
              <w:t>电子响应文件是经过</w:t>
            </w:r>
            <w:r>
              <w:rPr>
                <w:rFonts w:hint="eastAsia" w:ascii="仿宋" w:hAnsi="仿宋" w:eastAsia="仿宋" w:cs="仿宋"/>
                <w:spacing w:val="-32"/>
                <w:sz w:val="23"/>
                <w:szCs w:val="23"/>
                <w:lang w:eastAsia="zh-CN"/>
              </w:rPr>
              <w:t xml:space="preserve"> </w:t>
            </w:r>
            <w:r>
              <w:rPr>
                <w:rFonts w:hint="eastAsia" w:ascii="仿宋" w:hAnsi="仿宋" w:eastAsia="仿宋" w:cs="仿宋"/>
                <w:b/>
                <w:bCs/>
                <w:sz w:val="23"/>
                <w:szCs w:val="23"/>
                <w:lang w:eastAsia="zh-CN"/>
              </w:rPr>
              <w:t>CA</w:t>
            </w:r>
            <w:r>
              <w:rPr>
                <w:rFonts w:hint="eastAsia" w:ascii="仿宋" w:hAnsi="仿宋" w:eastAsia="仿宋" w:cs="仿宋"/>
                <w:spacing w:val="-35"/>
                <w:sz w:val="23"/>
                <w:szCs w:val="23"/>
                <w:lang w:eastAsia="zh-CN"/>
              </w:rPr>
              <w:t xml:space="preserve"> </w:t>
            </w:r>
            <w:r>
              <w:rPr>
                <w:rFonts w:hint="eastAsia" w:ascii="仿宋" w:hAnsi="仿宋" w:eastAsia="仿宋" w:cs="仿宋"/>
                <w:b/>
                <w:bCs/>
                <w:spacing w:val="10"/>
                <w:sz w:val="23"/>
                <w:szCs w:val="23"/>
                <w:lang w:eastAsia="zh-CN"/>
              </w:rPr>
              <w:t>证书加密后上传提交的，任何单位或个人均无</w:t>
            </w:r>
            <w:r>
              <w:rPr>
                <w:rFonts w:hint="eastAsia" w:ascii="仿宋" w:hAnsi="仿宋" w:eastAsia="仿宋" w:cs="仿宋"/>
                <w:sz w:val="23"/>
                <w:szCs w:val="23"/>
                <w:lang w:eastAsia="zh-CN"/>
              </w:rPr>
              <w:t xml:space="preserve"> </w:t>
            </w:r>
            <w:r>
              <w:rPr>
                <w:rFonts w:hint="eastAsia" w:ascii="仿宋" w:hAnsi="仿宋" w:eastAsia="仿宋" w:cs="仿宋"/>
                <w:b/>
                <w:bCs/>
                <w:spacing w:val="-2"/>
                <w:sz w:val="23"/>
                <w:szCs w:val="23"/>
                <w:lang w:eastAsia="zh-CN"/>
              </w:rPr>
              <w:t>法在磋商截止时间</w:t>
            </w:r>
            <w:r>
              <w:rPr>
                <w:rFonts w:hint="eastAsia" w:ascii="仿宋" w:hAnsi="仿宋" w:eastAsia="仿宋" w:cs="仿宋"/>
                <w:spacing w:val="-58"/>
                <w:sz w:val="23"/>
                <w:szCs w:val="23"/>
                <w:lang w:eastAsia="zh-CN"/>
              </w:rPr>
              <w:t xml:space="preserve"> </w:t>
            </w:r>
            <w:r>
              <w:rPr>
                <w:rFonts w:hint="eastAsia" w:ascii="仿宋" w:hAnsi="仿宋" w:eastAsia="仿宋" w:cs="仿宋"/>
                <w:b/>
                <w:bCs/>
                <w:spacing w:val="-2"/>
                <w:sz w:val="23"/>
                <w:szCs w:val="23"/>
                <w:lang w:eastAsia="zh-CN"/>
              </w:rPr>
              <w:t>(即磋商时间)之前查看或篡改，不存在泄密风险。（严</w:t>
            </w:r>
            <w:r>
              <w:rPr>
                <w:rFonts w:hint="eastAsia" w:ascii="仿宋" w:hAnsi="仿宋" w:eastAsia="仿宋" w:cs="仿宋"/>
                <w:sz w:val="23"/>
                <w:szCs w:val="23"/>
                <w:lang w:eastAsia="zh-CN"/>
              </w:rPr>
              <w:t xml:space="preserve"> </w:t>
            </w:r>
            <w:r>
              <w:rPr>
                <w:rFonts w:hint="eastAsia" w:ascii="仿宋" w:hAnsi="仿宋" w:eastAsia="仿宋" w:cs="仿宋"/>
                <w:b/>
                <w:bCs/>
                <w:spacing w:val="6"/>
                <w:sz w:val="23"/>
                <w:szCs w:val="23"/>
                <w:lang w:eastAsia="zh-CN"/>
              </w:rPr>
              <w:t>格按照政采云电子磋商流程制作并上传电子响应文件）</w:t>
            </w:r>
            <w:r>
              <w:rPr>
                <w:rFonts w:hint="eastAsia" w:ascii="仿宋" w:hAnsi="仿宋" w:eastAsia="仿宋" w:cs="仿宋"/>
                <w:spacing w:val="6"/>
                <w:sz w:val="23"/>
                <w:szCs w:val="23"/>
                <w:lang w:eastAsia="zh-CN"/>
              </w:rPr>
              <w:t xml:space="preserve"> </w:t>
            </w:r>
          </w:p>
          <w:p w14:paraId="2F610EF4">
            <w:pPr>
              <w:spacing w:before="50"/>
              <w:ind w:left="29"/>
              <w:jc w:val="both"/>
              <w:rPr>
                <w:rFonts w:hint="eastAsia" w:ascii="仿宋" w:hAnsi="仿宋" w:eastAsia="仿宋" w:cs="仿宋"/>
                <w:spacing w:val="6"/>
                <w:sz w:val="23"/>
                <w:szCs w:val="23"/>
                <w:u w:val="single"/>
              </w:rPr>
            </w:pPr>
            <w:r>
              <w:rPr>
                <w:rFonts w:hint="eastAsia" w:ascii="仿宋" w:hAnsi="仿宋" w:eastAsia="仿宋" w:cs="仿宋"/>
                <w:b/>
                <w:bCs/>
                <w:spacing w:val="4"/>
                <w:sz w:val="23"/>
                <w:szCs w:val="23"/>
                <w:lang w:eastAsia="zh-CN"/>
              </w:rPr>
              <w:t>代理机构开启第二轮报价环节后，各供应商应尽快在政采云系统提交各</w:t>
            </w:r>
            <w:r>
              <w:rPr>
                <w:rFonts w:hint="eastAsia" w:ascii="仿宋" w:hAnsi="仿宋" w:eastAsia="仿宋" w:cs="仿宋"/>
                <w:sz w:val="23"/>
                <w:szCs w:val="23"/>
                <w:lang w:eastAsia="zh-CN"/>
              </w:rPr>
              <w:t xml:space="preserve">  </w:t>
            </w:r>
            <w:r>
              <w:rPr>
                <w:rFonts w:hint="eastAsia" w:ascii="仿宋" w:hAnsi="仿宋" w:eastAsia="仿宋" w:cs="仿宋"/>
                <w:b/>
                <w:bCs/>
                <w:sz w:val="23"/>
                <w:szCs w:val="23"/>
                <w:lang w:eastAsia="zh-CN"/>
              </w:rPr>
              <w:t>自的二轮报价，超过</w:t>
            </w:r>
            <w:r>
              <w:rPr>
                <w:rFonts w:hint="eastAsia" w:ascii="仿宋" w:hAnsi="仿宋" w:eastAsia="仿宋" w:cs="仿宋"/>
                <w:spacing w:val="-35"/>
                <w:sz w:val="23"/>
                <w:szCs w:val="23"/>
                <w:lang w:eastAsia="zh-CN"/>
              </w:rPr>
              <w:t xml:space="preserve"> </w:t>
            </w:r>
            <w:r>
              <w:rPr>
                <w:rFonts w:hint="eastAsia" w:ascii="仿宋" w:hAnsi="仿宋" w:eastAsia="仿宋" w:cs="仿宋"/>
                <w:b/>
                <w:bCs/>
                <w:sz w:val="23"/>
                <w:szCs w:val="23"/>
                <w:lang w:eastAsia="zh-CN"/>
              </w:rPr>
              <w:t>30</w:t>
            </w:r>
            <w:r>
              <w:rPr>
                <w:rFonts w:hint="eastAsia" w:ascii="仿宋" w:hAnsi="仿宋" w:eastAsia="仿宋" w:cs="仿宋"/>
                <w:spacing w:val="-35"/>
                <w:sz w:val="23"/>
                <w:szCs w:val="23"/>
                <w:lang w:eastAsia="zh-CN"/>
              </w:rPr>
              <w:t xml:space="preserve"> </w:t>
            </w:r>
            <w:r>
              <w:rPr>
                <w:rFonts w:hint="eastAsia" w:ascii="仿宋" w:hAnsi="仿宋" w:eastAsia="仿宋" w:cs="仿宋"/>
                <w:b/>
                <w:bCs/>
                <w:sz w:val="23"/>
                <w:szCs w:val="23"/>
                <w:lang w:eastAsia="zh-CN"/>
              </w:rPr>
              <w:t>分钟（自代理机构开启第二轮报价环节起计算）</w:t>
            </w:r>
            <w:r>
              <w:rPr>
                <w:rFonts w:hint="eastAsia" w:ascii="仿宋" w:hAnsi="仿宋" w:eastAsia="仿宋" w:cs="仿宋"/>
                <w:sz w:val="23"/>
                <w:szCs w:val="23"/>
                <w:lang w:eastAsia="zh-CN"/>
              </w:rPr>
              <w:t xml:space="preserve"> </w:t>
            </w:r>
            <w:r>
              <w:rPr>
                <w:rFonts w:hint="eastAsia" w:ascii="仿宋" w:hAnsi="仿宋" w:eastAsia="仿宋" w:cs="仿宋"/>
                <w:b/>
                <w:bCs/>
                <w:spacing w:val="4"/>
                <w:sz w:val="23"/>
                <w:szCs w:val="23"/>
                <w:lang w:eastAsia="zh-CN"/>
              </w:rPr>
              <w:t>未提交二轮报价的视为放弃磋商。敬请注意！！！整个开标环节需要供应商</w:t>
            </w:r>
            <w:r>
              <w:rPr>
                <w:rFonts w:hint="eastAsia" w:ascii="仿宋" w:hAnsi="仿宋" w:eastAsia="仿宋" w:cs="仿宋"/>
                <w:b/>
                <w:bCs/>
                <w:spacing w:val="3"/>
                <w:sz w:val="23"/>
                <w:szCs w:val="23"/>
                <w:lang w:eastAsia="zh-CN"/>
              </w:rPr>
              <w:t>在系统确认的报价等信息最长时限均为</w:t>
            </w:r>
            <w:r>
              <w:rPr>
                <w:rFonts w:hint="eastAsia" w:ascii="仿宋" w:hAnsi="仿宋" w:eastAsia="仿宋" w:cs="仿宋"/>
                <w:spacing w:val="-41"/>
                <w:sz w:val="23"/>
                <w:szCs w:val="23"/>
                <w:lang w:eastAsia="zh-CN"/>
              </w:rPr>
              <w:t xml:space="preserve"> </w:t>
            </w:r>
            <w:r>
              <w:rPr>
                <w:rFonts w:hint="eastAsia" w:ascii="仿宋" w:hAnsi="仿宋" w:eastAsia="仿宋" w:cs="仿宋"/>
                <w:b/>
                <w:bCs/>
                <w:spacing w:val="3"/>
                <w:sz w:val="23"/>
                <w:szCs w:val="23"/>
                <w:lang w:eastAsia="zh-CN"/>
              </w:rPr>
              <w:t>30</w:t>
            </w:r>
            <w:r>
              <w:rPr>
                <w:rFonts w:hint="eastAsia" w:ascii="仿宋" w:hAnsi="仿宋" w:eastAsia="仿宋" w:cs="仿宋"/>
                <w:spacing w:val="-35"/>
                <w:sz w:val="23"/>
                <w:szCs w:val="23"/>
                <w:lang w:eastAsia="zh-CN"/>
              </w:rPr>
              <w:t xml:space="preserve"> </w:t>
            </w:r>
            <w:r>
              <w:rPr>
                <w:rFonts w:hint="eastAsia" w:ascii="仿宋" w:hAnsi="仿宋" w:eastAsia="仿宋" w:cs="仿宋"/>
                <w:b/>
                <w:bCs/>
                <w:spacing w:val="3"/>
                <w:sz w:val="23"/>
                <w:szCs w:val="23"/>
                <w:lang w:eastAsia="zh-CN"/>
              </w:rPr>
              <w:t>分钟。</w:t>
            </w:r>
            <w:r>
              <w:rPr>
                <w:rFonts w:hint="eastAsia" w:ascii="仿宋" w:hAnsi="仿宋" w:eastAsia="仿宋" w:cs="仿宋"/>
                <w:b/>
                <w:bCs/>
                <w:spacing w:val="3"/>
                <w:sz w:val="23"/>
                <w:szCs w:val="23"/>
              </w:rPr>
              <w:t>敬请</w:t>
            </w:r>
            <w:r>
              <w:rPr>
                <w:rFonts w:hint="eastAsia" w:ascii="仿宋" w:hAnsi="仿宋" w:eastAsia="仿宋" w:cs="仿宋"/>
                <w:b/>
                <w:bCs/>
                <w:spacing w:val="2"/>
                <w:sz w:val="23"/>
                <w:szCs w:val="23"/>
              </w:rPr>
              <w:t>注意</w:t>
            </w:r>
            <w:r>
              <w:rPr>
                <w:rFonts w:hint="eastAsia" w:ascii="仿宋" w:hAnsi="仿宋" w:eastAsia="仿宋" w:cs="仿宋"/>
                <w:b/>
                <w:bCs/>
                <w:spacing w:val="5"/>
                <w:sz w:val="23"/>
                <w:szCs w:val="23"/>
              </w:rPr>
              <w:t>！！！</w:t>
            </w:r>
          </w:p>
        </w:tc>
      </w:tr>
      <w:tr w14:paraId="16017E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tcBorders>
              <w:left w:val="single" w:color="000000" w:sz="10" w:space="0"/>
              <w:bottom w:val="single" w:color="000000" w:sz="10" w:space="0"/>
            </w:tcBorders>
            <w:shd w:val="clear" w:color="auto" w:fill="auto"/>
          </w:tcPr>
          <w:p w14:paraId="1D5EAB9C">
            <w:pPr>
              <w:pStyle w:val="22"/>
              <w:spacing w:line="308" w:lineRule="auto"/>
              <w:rPr>
                <w:rFonts w:hint="eastAsia" w:ascii="仿宋" w:hAnsi="仿宋" w:eastAsia="仿宋" w:cs="仿宋"/>
                <w:sz w:val="23"/>
                <w:szCs w:val="23"/>
              </w:rPr>
            </w:pPr>
          </w:p>
          <w:p w14:paraId="53EA3FF6">
            <w:pPr>
              <w:spacing w:before="74" w:line="187" w:lineRule="auto"/>
              <w:ind w:left="582"/>
              <w:rPr>
                <w:rFonts w:hint="eastAsia" w:ascii="仿宋" w:hAnsi="仿宋" w:eastAsia="仿宋" w:cs="仿宋"/>
                <w:sz w:val="23"/>
                <w:szCs w:val="23"/>
              </w:rPr>
            </w:pPr>
            <w:r>
              <w:rPr>
                <w:rFonts w:hint="eastAsia" w:ascii="仿宋" w:hAnsi="仿宋" w:eastAsia="仿宋" w:cs="仿宋"/>
                <w:spacing w:val="-10"/>
                <w:sz w:val="23"/>
                <w:szCs w:val="23"/>
              </w:rPr>
              <w:t>12</w:t>
            </w:r>
          </w:p>
        </w:tc>
        <w:tc>
          <w:tcPr>
            <w:tcW w:w="7479" w:type="dxa"/>
            <w:tcBorders>
              <w:bottom w:val="single" w:color="000000" w:sz="10" w:space="0"/>
              <w:right w:val="single" w:color="000000" w:sz="10" w:space="0"/>
            </w:tcBorders>
            <w:shd w:val="clear" w:color="auto" w:fill="auto"/>
          </w:tcPr>
          <w:p w14:paraId="5CA4945C">
            <w:pPr>
              <w:spacing w:before="34" w:line="231" w:lineRule="auto"/>
              <w:ind w:left="29"/>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磋商截止时间：2025年03月28日11:00（北京</w:t>
            </w:r>
            <w:r>
              <w:rPr>
                <w:rFonts w:hint="eastAsia" w:ascii="仿宋" w:hAnsi="仿宋" w:eastAsia="仿宋" w:cs="仿宋"/>
                <w:spacing w:val="-2"/>
                <w:sz w:val="23"/>
                <w:szCs w:val="23"/>
                <w:lang w:eastAsia="zh-CN"/>
              </w:rPr>
              <w:t>时间）</w:t>
            </w:r>
          </w:p>
          <w:p w14:paraId="30DC7F04">
            <w:pPr>
              <w:spacing w:before="178" w:line="223" w:lineRule="auto"/>
              <w:ind w:left="29"/>
              <w:rPr>
                <w:rFonts w:hint="eastAsia" w:ascii="仿宋" w:hAnsi="仿宋" w:eastAsia="仿宋" w:cs="仿宋"/>
                <w:sz w:val="23"/>
                <w:szCs w:val="23"/>
                <w:lang w:eastAsia="zh-CN"/>
              </w:rPr>
            </w:pPr>
            <w:r>
              <w:rPr>
                <w:rFonts w:hint="eastAsia" w:ascii="仿宋" w:hAnsi="仿宋" w:eastAsia="仿宋" w:cs="仿宋"/>
                <w:spacing w:val="11"/>
                <w:sz w:val="23"/>
                <w:szCs w:val="23"/>
                <w:lang w:eastAsia="zh-CN"/>
              </w:rPr>
              <w:t>磋商</w:t>
            </w:r>
            <w:r>
              <w:rPr>
                <w:rFonts w:hint="eastAsia" w:ascii="仿宋" w:hAnsi="仿宋" w:eastAsia="仿宋" w:cs="仿宋"/>
                <w:spacing w:val="11"/>
                <w:sz w:val="23"/>
                <w:szCs w:val="23"/>
              </w:rPr>
              <w:t>地点：</w:t>
            </w:r>
            <w:r>
              <w:rPr>
                <w:rFonts w:hint="eastAsia" w:ascii="仿宋" w:hAnsi="仿宋" w:eastAsia="仿宋" w:cs="仿宋"/>
                <w:sz w:val="23"/>
                <w:szCs w:val="23"/>
              </w:rPr>
              <w:t>https</w:t>
            </w:r>
            <w:r>
              <w:rPr>
                <w:rFonts w:hint="eastAsia" w:ascii="仿宋" w:hAnsi="仿宋" w:eastAsia="仿宋" w:cs="仿宋"/>
                <w:spacing w:val="11"/>
                <w:sz w:val="23"/>
                <w:szCs w:val="23"/>
              </w:rPr>
              <w:t>://</w:t>
            </w:r>
            <w:r>
              <w:rPr>
                <w:rFonts w:hint="eastAsia" w:ascii="仿宋" w:hAnsi="仿宋" w:eastAsia="仿宋" w:cs="仿宋"/>
                <w:sz w:val="23"/>
                <w:szCs w:val="23"/>
              </w:rPr>
              <w:t>www</w:t>
            </w:r>
            <w:r>
              <w:rPr>
                <w:rFonts w:hint="eastAsia" w:ascii="仿宋" w:hAnsi="仿宋" w:eastAsia="仿宋" w:cs="仿宋"/>
                <w:spacing w:val="11"/>
                <w:sz w:val="23"/>
                <w:szCs w:val="23"/>
              </w:rPr>
              <w:t>.</w:t>
            </w:r>
            <w:r>
              <w:rPr>
                <w:rFonts w:hint="eastAsia" w:ascii="仿宋" w:hAnsi="仿宋" w:eastAsia="仿宋" w:cs="仿宋"/>
                <w:sz w:val="23"/>
                <w:szCs w:val="23"/>
              </w:rPr>
              <w:t>zcygov</w:t>
            </w:r>
            <w:r>
              <w:rPr>
                <w:rFonts w:hint="eastAsia" w:ascii="仿宋" w:hAnsi="仿宋" w:eastAsia="仿宋" w:cs="仿宋"/>
                <w:spacing w:val="11"/>
                <w:sz w:val="23"/>
                <w:szCs w:val="23"/>
              </w:rPr>
              <w:t>.</w:t>
            </w:r>
            <w:r>
              <w:rPr>
                <w:rFonts w:hint="eastAsia" w:ascii="仿宋" w:hAnsi="仿宋" w:eastAsia="仿宋" w:cs="仿宋"/>
                <w:sz w:val="23"/>
                <w:szCs w:val="23"/>
              </w:rPr>
              <w:t>cn</w:t>
            </w:r>
            <w:r>
              <w:rPr>
                <w:rFonts w:hint="eastAsia" w:ascii="仿宋" w:hAnsi="仿宋" w:eastAsia="仿宋" w:cs="仿宋"/>
                <w:spacing w:val="11"/>
                <w:sz w:val="23"/>
                <w:szCs w:val="23"/>
              </w:rPr>
              <w:t>在线</w:t>
            </w:r>
            <w:r>
              <w:rPr>
                <w:rFonts w:hint="eastAsia" w:ascii="仿宋" w:hAnsi="仿宋" w:eastAsia="仿宋" w:cs="仿宋"/>
                <w:spacing w:val="11"/>
                <w:sz w:val="23"/>
                <w:szCs w:val="23"/>
                <w:lang w:eastAsia="zh-CN"/>
              </w:rPr>
              <w:t>磋商</w:t>
            </w:r>
          </w:p>
        </w:tc>
      </w:tr>
      <w:tr w14:paraId="77C07E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shd w:val="clear" w:color="auto" w:fill="auto"/>
          </w:tcPr>
          <w:p w14:paraId="524C36D2">
            <w:pPr>
              <w:pStyle w:val="22"/>
              <w:spacing w:line="311" w:lineRule="auto"/>
              <w:rPr>
                <w:rFonts w:hint="eastAsia" w:ascii="仿宋" w:hAnsi="仿宋" w:eastAsia="仿宋" w:cs="仿宋"/>
                <w:sz w:val="23"/>
                <w:szCs w:val="23"/>
              </w:rPr>
            </w:pPr>
          </w:p>
          <w:p w14:paraId="50DFE82F">
            <w:pPr>
              <w:spacing w:before="75" w:line="186" w:lineRule="auto"/>
              <w:ind w:left="582"/>
              <w:rPr>
                <w:rFonts w:hint="eastAsia" w:ascii="仿宋" w:hAnsi="仿宋" w:eastAsia="仿宋" w:cs="仿宋"/>
                <w:sz w:val="23"/>
                <w:szCs w:val="23"/>
              </w:rPr>
            </w:pPr>
            <w:r>
              <w:rPr>
                <w:rFonts w:hint="eastAsia" w:ascii="仿宋" w:hAnsi="仿宋" w:eastAsia="仿宋" w:cs="仿宋"/>
                <w:spacing w:val="-10"/>
                <w:sz w:val="23"/>
                <w:szCs w:val="23"/>
              </w:rPr>
              <w:t>13</w:t>
            </w:r>
          </w:p>
        </w:tc>
        <w:tc>
          <w:tcPr>
            <w:tcW w:w="7479" w:type="dxa"/>
            <w:shd w:val="clear" w:color="auto" w:fill="auto"/>
          </w:tcPr>
          <w:p w14:paraId="38DB415F">
            <w:pPr>
              <w:spacing w:before="36" w:line="231" w:lineRule="auto"/>
              <w:ind w:left="30"/>
              <w:rPr>
                <w:rFonts w:hint="eastAsia" w:ascii="仿宋" w:hAnsi="仿宋" w:eastAsia="仿宋" w:cs="仿宋"/>
                <w:sz w:val="23"/>
                <w:szCs w:val="23"/>
                <w:lang w:eastAsia="zh-CN"/>
              </w:rPr>
            </w:pPr>
            <w:r>
              <w:rPr>
                <w:rFonts w:hint="eastAsia" w:ascii="仿宋" w:hAnsi="仿宋" w:eastAsia="仿宋" w:cs="仿宋"/>
                <w:sz w:val="23"/>
                <w:szCs w:val="23"/>
                <w:lang w:eastAsia="zh-CN"/>
              </w:rPr>
              <w:t>开标时间：2025年03月28日11:00（北京时间）</w:t>
            </w:r>
          </w:p>
          <w:p w14:paraId="4E679B60">
            <w:pPr>
              <w:spacing w:before="178" w:line="223" w:lineRule="auto"/>
              <w:ind w:left="30"/>
              <w:rPr>
                <w:rFonts w:hint="eastAsia" w:ascii="仿宋" w:hAnsi="仿宋" w:eastAsia="仿宋" w:cs="仿宋"/>
                <w:sz w:val="23"/>
                <w:szCs w:val="23"/>
                <w:lang w:eastAsia="zh-CN"/>
              </w:rPr>
            </w:pPr>
            <w:r>
              <w:rPr>
                <w:rFonts w:hint="eastAsia" w:ascii="仿宋" w:hAnsi="仿宋" w:eastAsia="仿宋" w:cs="仿宋"/>
                <w:spacing w:val="11"/>
                <w:sz w:val="23"/>
                <w:szCs w:val="23"/>
              </w:rPr>
              <w:t>开标地点：</w:t>
            </w:r>
            <w:r>
              <w:rPr>
                <w:rFonts w:hint="eastAsia" w:ascii="仿宋" w:hAnsi="仿宋" w:eastAsia="仿宋" w:cs="仿宋"/>
                <w:sz w:val="23"/>
                <w:szCs w:val="23"/>
              </w:rPr>
              <w:t>https</w:t>
            </w:r>
            <w:r>
              <w:rPr>
                <w:rFonts w:hint="eastAsia" w:ascii="仿宋" w:hAnsi="仿宋" w:eastAsia="仿宋" w:cs="仿宋"/>
                <w:spacing w:val="11"/>
                <w:sz w:val="23"/>
                <w:szCs w:val="23"/>
              </w:rPr>
              <w:t>://</w:t>
            </w:r>
            <w:r>
              <w:rPr>
                <w:rFonts w:hint="eastAsia" w:ascii="仿宋" w:hAnsi="仿宋" w:eastAsia="仿宋" w:cs="仿宋"/>
                <w:sz w:val="23"/>
                <w:szCs w:val="23"/>
              </w:rPr>
              <w:t>www</w:t>
            </w:r>
            <w:r>
              <w:rPr>
                <w:rFonts w:hint="eastAsia" w:ascii="仿宋" w:hAnsi="仿宋" w:eastAsia="仿宋" w:cs="仿宋"/>
                <w:spacing w:val="11"/>
                <w:sz w:val="23"/>
                <w:szCs w:val="23"/>
              </w:rPr>
              <w:t>.</w:t>
            </w:r>
            <w:r>
              <w:rPr>
                <w:rFonts w:hint="eastAsia" w:ascii="仿宋" w:hAnsi="仿宋" w:eastAsia="仿宋" w:cs="仿宋"/>
                <w:sz w:val="23"/>
                <w:szCs w:val="23"/>
              </w:rPr>
              <w:t>zcygov</w:t>
            </w:r>
            <w:r>
              <w:rPr>
                <w:rFonts w:hint="eastAsia" w:ascii="仿宋" w:hAnsi="仿宋" w:eastAsia="仿宋" w:cs="仿宋"/>
                <w:spacing w:val="11"/>
                <w:sz w:val="23"/>
                <w:szCs w:val="23"/>
              </w:rPr>
              <w:t>.</w:t>
            </w:r>
            <w:r>
              <w:rPr>
                <w:rFonts w:hint="eastAsia" w:ascii="仿宋" w:hAnsi="仿宋" w:eastAsia="仿宋" w:cs="仿宋"/>
                <w:sz w:val="23"/>
                <w:szCs w:val="23"/>
              </w:rPr>
              <w:t>cn</w:t>
            </w:r>
            <w:r>
              <w:rPr>
                <w:rFonts w:hint="eastAsia" w:ascii="仿宋" w:hAnsi="仿宋" w:eastAsia="仿宋" w:cs="仿宋"/>
                <w:spacing w:val="11"/>
                <w:sz w:val="23"/>
                <w:szCs w:val="23"/>
              </w:rPr>
              <w:t>不见面开标</w:t>
            </w:r>
          </w:p>
        </w:tc>
      </w:tr>
      <w:tr w14:paraId="1B5C9A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shd w:val="clear" w:color="auto" w:fill="auto"/>
          </w:tcPr>
          <w:p w14:paraId="2ECB7387">
            <w:pPr>
              <w:spacing w:before="157" w:line="187" w:lineRule="auto"/>
              <w:ind w:left="582"/>
              <w:rPr>
                <w:rFonts w:hint="eastAsia" w:ascii="仿宋" w:hAnsi="仿宋" w:eastAsia="仿宋" w:cs="仿宋"/>
                <w:sz w:val="23"/>
                <w:szCs w:val="23"/>
              </w:rPr>
            </w:pPr>
            <w:r>
              <w:rPr>
                <w:rFonts w:hint="eastAsia" w:ascii="仿宋" w:hAnsi="仿宋" w:eastAsia="仿宋" w:cs="仿宋"/>
                <w:spacing w:val="-10"/>
                <w:sz w:val="23"/>
                <w:szCs w:val="23"/>
              </w:rPr>
              <w:t>14</w:t>
            </w:r>
          </w:p>
        </w:tc>
        <w:tc>
          <w:tcPr>
            <w:tcW w:w="7479" w:type="dxa"/>
            <w:shd w:val="clear" w:color="auto" w:fill="auto"/>
          </w:tcPr>
          <w:p w14:paraId="4E1BCB8C">
            <w:pPr>
              <w:spacing w:before="39" w:line="231" w:lineRule="auto"/>
              <w:ind w:left="31"/>
              <w:rPr>
                <w:rFonts w:hint="eastAsia" w:ascii="仿宋" w:hAnsi="仿宋" w:eastAsia="仿宋" w:cs="仿宋"/>
                <w:sz w:val="23"/>
                <w:szCs w:val="23"/>
                <w:lang w:eastAsia="zh-CN"/>
              </w:rPr>
            </w:pPr>
            <w:r>
              <w:rPr>
                <w:rFonts w:hint="eastAsia" w:ascii="仿宋" w:hAnsi="仿宋" w:eastAsia="仿宋" w:cs="仿宋"/>
                <w:spacing w:val="3"/>
                <w:sz w:val="23"/>
                <w:szCs w:val="23"/>
                <w:lang w:eastAsia="zh-CN"/>
              </w:rPr>
              <w:t>评审方法：综合评分法</w:t>
            </w:r>
          </w:p>
        </w:tc>
      </w:tr>
      <w:tr w14:paraId="12D359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shd w:val="clear" w:color="auto" w:fill="auto"/>
          </w:tcPr>
          <w:p w14:paraId="4AB1DF27">
            <w:pPr>
              <w:spacing w:before="157" w:line="186" w:lineRule="auto"/>
              <w:ind w:left="582"/>
              <w:rPr>
                <w:rFonts w:hint="eastAsia" w:ascii="仿宋" w:hAnsi="仿宋" w:eastAsia="仿宋" w:cs="仿宋"/>
                <w:sz w:val="23"/>
                <w:szCs w:val="23"/>
              </w:rPr>
            </w:pPr>
            <w:r>
              <w:rPr>
                <w:rFonts w:hint="eastAsia" w:ascii="仿宋" w:hAnsi="仿宋" w:eastAsia="仿宋" w:cs="仿宋"/>
                <w:spacing w:val="-10"/>
                <w:sz w:val="23"/>
                <w:szCs w:val="23"/>
              </w:rPr>
              <w:t>15</w:t>
            </w:r>
          </w:p>
        </w:tc>
        <w:tc>
          <w:tcPr>
            <w:tcW w:w="7479" w:type="dxa"/>
            <w:shd w:val="clear" w:color="auto" w:fill="auto"/>
          </w:tcPr>
          <w:p w14:paraId="24CACAD0">
            <w:pPr>
              <w:spacing w:before="39" w:line="230" w:lineRule="auto"/>
              <w:ind w:left="32"/>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推荐成交候选供应商的数量：</w:t>
            </w:r>
            <w:r>
              <w:rPr>
                <w:rFonts w:hint="eastAsia" w:ascii="仿宋" w:hAnsi="仿宋" w:eastAsia="仿宋" w:cs="仿宋"/>
                <w:spacing w:val="4"/>
                <w:sz w:val="23"/>
                <w:szCs w:val="23"/>
                <w:u w:val="single"/>
                <w:lang w:eastAsia="zh-CN"/>
              </w:rPr>
              <w:t>三名</w:t>
            </w:r>
          </w:p>
        </w:tc>
      </w:tr>
      <w:tr w14:paraId="12BAB3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shd w:val="clear" w:color="auto" w:fill="auto"/>
          </w:tcPr>
          <w:p w14:paraId="512783A0">
            <w:pPr>
              <w:spacing w:before="158" w:line="186" w:lineRule="auto"/>
              <w:ind w:left="582"/>
              <w:rPr>
                <w:rFonts w:hint="eastAsia" w:ascii="仿宋" w:hAnsi="仿宋" w:eastAsia="仿宋" w:cs="仿宋"/>
                <w:sz w:val="23"/>
                <w:szCs w:val="23"/>
              </w:rPr>
            </w:pPr>
            <w:r>
              <w:rPr>
                <w:rFonts w:hint="eastAsia" w:ascii="仿宋" w:hAnsi="仿宋" w:eastAsia="仿宋" w:cs="仿宋"/>
                <w:spacing w:val="-10"/>
                <w:sz w:val="23"/>
                <w:szCs w:val="23"/>
              </w:rPr>
              <w:t>16</w:t>
            </w:r>
          </w:p>
        </w:tc>
        <w:tc>
          <w:tcPr>
            <w:tcW w:w="7479" w:type="dxa"/>
            <w:shd w:val="clear" w:color="auto" w:fill="auto"/>
          </w:tcPr>
          <w:p w14:paraId="73F17FA4">
            <w:pPr>
              <w:spacing w:before="41" w:line="223" w:lineRule="auto"/>
              <w:ind w:left="32"/>
              <w:rPr>
                <w:rFonts w:hint="eastAsia" w:ascii="仿宋" w:hAnsi="仿宋" w:eastAsia="仿宋" w:cs="仿宋"/>
                <w:sz w:val="24"/>
                <w:szCs w:val="24"/>
                <w:lang w:eastAsia="zh-CN"/>
              </w:rPr>
            </w:pPr>
            <w:r>
              <w:rPr>
                <w:rFonts w:hint="eastAsia" w:ascii="仿宋" w:hAnsi="仿宋" w:eastAsia="仿宋" w:cs="仿宋"/>
                <w:spacing w:val="2"/>
                <w:sz w:val="23"/>
                <w:szCs w:val="23"/>
                <w:lang w:eastAsia="zh-CN"/>
              </w:rPr>
              <w:t>采购人是否委托磋商小组直接确定成交供应商：</w:t>
            </w:r>
            <w:r>
              <w:rPr>
                <w:rFonts w:hint="eastAsia" w:ascii="仿宋" w:hAnsi="仿宋" w:eastAsia="仿宋" w:cs="仿宋"/>
                <w:spacing w:val="2"/>
                <w:sz w:val="23"/>
                <w:szCs w:val="23"/>
                <w:u w:val="single"/>
                <w:lang w:eastAsia="zh-CN"/>
              </w:rPr>
              <w:t>否</w:t>
            </w:r>
            <w:r>
              <w:rPr>
                <w:rFonts w:hint="eastAsia" w:ascii="仿宋" w:hAnsi="仿宋" w:eastAsia="仿宋" w:cs="仿宋"/>
                <w:i/>
                <w:iCs/>
                <w:spacing w:val="2"/>
                <w:sz w:val="24"/>
                <w:szCs w:val="24"/>
                <w:lang w:eastAsia="zh-CN"/>
              </w:rPr>
              <w:t>（是、否）</w:t>
            </w:r>
          </w:p>
        </w:tc>
      </w:tr>
      <w:tr w14:paraId="66ADCD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shd w:val="clear" w:color="auto" w:fill="auto"/>
          </w:tcPr>
          <w:p w14:paraId="1F8D0DC8">
            <w:pPr>
              <w:pStyle w:val="22"/>
              <w:spacing w:line="260" w:lineRule="auto"/>
              <w:rPr>
                <w:rFonts w:hint="eastAsia" w:ascii="仿宋" w:hAnsi="仿宋" w:eastAsia="仿宋" w:cs="仿宋"/>
                <w:lang w:eastAsia="zh-CN"/>
              </w:rPr>
            </w:pPr>
          </w:p>
          <w:p w14:paraId="01568222">
            <w:pPr>
              <w:spacing w:before="74" w:line="186" w:lineRule="auto"/>
              <w:ind w:left="582"/>
              <w:rPr>
                <w:rFonts w:hint="eastAsia" w:ascii="仿宋" w:hAnsi="仿宋" w:eastAsia="仿宋" w:cs="仿宋"/>
                <w:sz w:val="23"/>
                <w:szCs w:val="23"/>
              </w:rPr>
            </w:pPr>
            <w:r>
              <w:rPr>
                <w:rFonts w:hint="eastAsia" w:ascii="仿宋" w:hAnsi="仿宋" w:eastAsia="仿宋" w:cs="仿宋"/>
                <w:spacing w:val="-10"/>
                <w:sz w:val="23"/>
                <w:szCs w:val="23"/>
              </w:rPr>
              <w:t>17</w:t>
            </w:r>
          </w:p>
        </w:tc>
        <w:tc>
          <w:tcPr>
            <w:tcW w:w="7479" w:type="dxa"/>
            <w:shd w:val="clear" w:color="auto" w:fill="auto"/>
          </w:tcPr>
          <w:p w14:paraId="6ECB08F9">
            <w:pPr>
              <w:rPr>
                <w:rFonts w:hint="eastAsia" w:ascii="仿宋" w:hAnsi="仿宋" w:eastAsia="仿宋" w:cs="仿宋"/>
                <w:sz w:val="23"/>
                <w:szCs w:val="23"/>
                <w:lang w:eastAsia="zh-CN"/>
              </w:rPr>
            </w:pPr>
            <w:r>
              <w:rPr>
                <w:rFonts w:hint="eastAsia" w:ascii="仿宋" w:hAnsi="仿宋" w:eastAsia="仿宋" w:cs="仿宋"/>
                <w:spacing w:val="2"/>
                <w:sz w:val="23"/>
                <w:szCs w:val="23"/>
                <w:lang w:eastAsia="zh-CN"/>
              </w:rPr>
              <w:t>履约保证金金额：合同总价的1%（不得超过政府采购合同金额的10%，具体以双方签订合同为准。）</w:t>
            </w:r>
          </w:p>
          <w:p w14:paraId="7E242241">
            <w:pPr>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履约保证金形式：电汇、网银、银行保函等</w:t>
            </w:r>
          </w:p>
          <w:p w14:paraId="4B430F46">
            <w:pPr>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提交履约保证金的时间：领取成交通知书5日内（日</w:t>
            </w:r>
            <w:r>
              <w:rPr>
                <w:rFonts w:hint="eastAsia" w:ascii="仿宋" w:hAnsi="仿宋" w:eastAsia="仿宋" w:cs="仿宋"/>
                <w:spacing w:val="5"/>
                <w:sz w:val="23"/>
                <w:szCs w:val="23"/>
                <w:lang w:eastAsia="zh-CN"/>
              </w:rPr>
              <w:t>历日）</w:t>
            </w:r>
            <w:r>
              <w:rPr>
                <w:rFonts w:hint="eastAsia" w:ascii="仿宋" w:hAnsi="仿宋" w:eastAsia="仿宋" w:cs="仿宋"/>
                <w:spacing w:val="7"/>
                <w:sz w:val="23"/>
                <w:szCs w:val="23"/>
                <w:lang w:eastAsia="zh-CN"/>
              </w:rPr>
              <w:t>提交履约保证金后</w:t>
            </w:r>
            <w:r>
              <w:rPr>
                <w:rFonts w:hint="eastAsia" w:ascii="仿宋" w:hAnsi="仿宋" w:eastAsia="仿宋" w:cs="仿宋"/>
                <w:spacing w:val="-36"/>
                <w:sz w:val="23"/>
                <w:szCs w:val="23"/>
                <w:lang w:eastAsia="zh-CN"/>
              </w:rPr>
              <w:t xml:space="preserve"> </w:t>
            </w:r>
            <w:r>
              <w:rPr>
                <w:rFonts w:hint="eastAsia" w:ascii="仿宋" w:hAnsi="仿宋" w:eastAsia="仿宋" w:cs="仿宋"/>
                <w:spacing w:val="7"/>
                <w:sz w:val="23"/>
                <w:szCs w:val="23"/>
                <w:lang w:eastAsia="zh-CN"/>
              </w:rPr>
              <w:t>2</w:t>
            </w:r>
            <w:r>
              <w:rPr>
                <w:rFonts w:hint="eastAsia" w:ascii="仿宋" w:hAnsi="仿宋" w:eastAsia="仿宋" w:cs="仿宋"/>
                <w:spacing w:val="-38"/>
                <w:sz w:val="23"/>
                <w:szCs w:val="23"/>
                <w:lang w:eastAsia="zh-CN"/>
              </w:rPr>
              <w:t xml:space="preserve"> </w:t>
            </w:r>
            <w:r>
              <w:rPr>
                <w:rFonts w:hint="eastAsia" w:ascii="仿宋" w:hAnsi="仿宋" w:eastAsia="仿宋" w:cs="仿宋"/>
                <w:spacing w:val="7"/>
                <w:sz w:val="23"/>
                <w:szCs w:val="23"/>
                <w:lang w:eastAsia="zh-CN"/>
              </w:rPr>
              <w:t>个工作日内双方签订合同</w:t>
            </w:r>
          </w:p>
        </w:tc>
      </w:tr>
      <w:tr w14:paraId="67AF6E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shd w:val="clear" w:color="auto" w:fill="auto"/>
          </w:tcPr>
          <w:p w14:paraId="34AE454F">
            <w:pPr>
              <w:pStyle w:val="22"/>
              <w:spacing w:line="250" w:lineRule="auto"/>
              <w:rPr>
                <w:rFonts w:hint="eastAsia" w:ascii="仿宋" w:hAnsi="仿宋" w:eastAsia="仿宋" w:cs="仿宋"/>
                <w:lang w:eastAsia="zh-CN"/>
              </w:rPr>
            </w:pPr>
          </w:p>
          <w:p w14:paraId="1CA5AD76">
            <w:pPr>
              <w:pStyle w:val="22"/>
              <w:spacing w:line="250" w:lineRule="auto"/>
              <w:rPr>
                <w:rFonts w:hint="eastAsia" w:ascii="仿宋" w:hAnsi="仿宋" w:eastAsia="仿宋" w:cs="仿宋"/>
                <w:lang w:eastAsia="zh-CN"/>
              </w:rPr>
            </w:pPr>
          </w:p>
          <w:p w14:paraId="1AFC3F77">
            <w:pPr>
              <w:spacing w:before="74" w:line="186" w:lineRule="auto"/>
              <w:ind w:left="582"/>
              <w:rPr>
                <w:rFonts w:hint="eastAsia" w:ascii="仿宋" w:hAnsi="仿宋" w:eastAsia="仿宋" w:cs="仿宋"/>
                <w:sz w:val="23"/>
                <w:szCs w:val="23"/>
              </w:rPr>
            </w:pPr>
            <w:r>
              <w:rPr>
                <w:rFonts w:hint="eastAsia" w:ascii="仿宋" w:hAnsi="仿宋" w:eastAsia="仿宋" w:cs="仿宋"/>
                <w:spacing w:val="-10"/>
                <w:sz w:val="23"/>
                <w:szCs w:val="23"/>
              </w:rPr>
              <w:t>18</w:t>
            </w:r>
          </w:p>
        </w:tc>
        <w:tc>
          <w:tcPr>
            <w:tcW w:w="7479" w:type="dxa"/>
            <w:shd w:val="clear" w:color="auto" w:fill="auto"/>
          </w:tcPr>
          <w:p w14:paraId="5A1B8987">
            <w:pPr>
              <w:rPr>
                <w:rFonts w:hint="eastAsia" w:ascii="仿宋" w:hAnsi="仿宋" w:eastAsia="仿宋" w:cs="仿宋"/>
                <w:spacing w:val="8"/>
                <w:sz w:val="23"/>
                <w:szCs w:val="23"/>
                <w:lang w:eastAsia="zh-CN"/>
              </w:rPr>
            </w:pPr>
            <w:r>
              <w:rPr>
                <w:rFonts w:hint="eastAsia" w:ascii="仿宋" w:hAnsi="仿宋" w:eastAsia="仿宋" w:cs="仿宋"/>
                <w:spacing w:val="8"/>
                <w:sz w:val="23"/>
                <w:szCs w:val="23"/>
                <w:lang w:eastAsia="zh-CN"/>
              </w:rPr>
              <w:t>成交服务费：发出成交通知书时，由成交供应商按计价格[2002]1980号文和发改价格[2011]534号标准，以电汇或网银方式一次性向新疆招标有限公司喀什分公司缴纳代理服务费</w:t>
            </w:r>
          </w:p>
          <w:p w14:paraId="6D77DCF4">
            <w:pPr>
              <w:rPr>
                <w:rFonts w:hint="eastAsia" w:ascii="仿宋" w:hAnsi="仿宋" w:eastAsia="仿宋" w:cs="仿宋"/>
                <w:sz w:val="23"/>
                <w:szCs w:val="23"/>
                <w:lang w:eastAsia="zh-CN"/>
              </w:rPr>
            </w:pPr>
            <w:r>
              <w:rPr>
                <w:rFonts w:hint="eastAsia" w:ascii="仿宋" w:hAnsi="仿宋" w:eastAsia="仿宋" w:cs="仿宋"/>
                <w:spacing w:val="3"/>
                <w:sz w:val="23"/>
                <w:szCs w:val="23"/>
                <w:lang w:eastAsia="zh-CN"/>
              </w:rPr>
              <w:t>支付形式：电汇、网络银行转账</w:t>
            </w:r>
          </w:p>
          <w:p w14:paraId="2A645F79">
            <w:pPr>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支付时间：</w:t>
            </w:r>
            <w:r>
              <w:rPr>
                <w:rFonts w:hint="eastAsia" w:ascii="仿宋" w:hAnsi="仿宋" w:eastAsia="仿宋" w:cs="仿宋"/>
                <w:spacing w:val="6"/>
                <w:sz w:val="23"/>
                <w:szCs w:val="23"/>
                <w:u w:val="single"/>
                <w:lang w:eastAsia="zh-CN"/>
              </w:rPr>
              <w:t>领取成交通知书时一次性付清</w:t>
            </w:r>
          </w:p>
        </w:tc>
      </w:tr>
      <w:tr w14:paraId="4E9BAA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83" w:type="dxa"/>
            <w:shd w:val="clear" w:color="auto" w:fill="auto"/>
          </w:tcPr>
          <w:p w14:paraId="503EC533">
            <w:pPr>
              <w:spacing w:before="91" w:line="173" w:lineRule="auto"/>
              <w:ind w:left="582"/>
              <w:rPr>
                <w:rFonts w:hint="eastAsia" w:ascii="仿宋" w:hAnsi="仿宋" w:eastAsia="仿宋" w:cs="仿宋"/>
                <w:sz w:val="23"/>
                <w:szCs w:val="23"/>
              </w:rPr>
            </w:pPr>
            <w:r>
              <w:rPr>
                <w:rFonts w:hint="eastAsia" w:ascii="仿宋" w:hAnsi="仿宋" w:eastAsia="仿宋" w:cs="仿宋"/>
                <w:spacing w:val="-10"/>
                <w:sz w:val="23"/>
                <w:szCs w:val="23"/>
              </w:rPr>
              <w:t>19</w:t>
            </w:r>
          </w:p>
        </w:tc>
        <w:tc>
          <w:tcPr>
            <w:tcW w:w="7479" w:type="dxa"/>
            <w:shd w:val="clear" w:color="auto" w:fill="auto"/>
          </w:tcPr>
          <w:p w14:paraId="1320063A">
            <w:pPr>
              <w:spacing w:before="50" w:line="197" w:lineRule="auto"/>
              <w:ind w:left="31"/>
              <w:rPr>
                <w:rFonts w:hint="eastAsia" w:ascii="仿宋" w:hAnsi="仿宋" w:eastAsia="仿宋" w:cs="仿宋"/>
                <w:sz w:val="24"/>
                <w:szCs w:val="24"/>
                <w:lang w:eastAsia="zh-CN"/>
              </w:rPr>
            </w:pPr>
            <w:r>
              <w:rPr>
                <w:rFonts w:hint="eastAsia" w:ascii="仿宋" w:hAnsi="仿宋" w:eastAsia="仿宋" w:cs="仿宋"/>
                <w:spacing w:val="-2"/>
                <w:sz w:val="23"/>
                <w:szCs w:val="23"/>
                <w:lang w:eastAsia="zh-CN"/>
              </w:rPr>
              <w:t>本项目是否属于信用担保试点范围：</w:t>
            </w:r>
            <w:r>
              <w:rPr>
                <w:rFonts w:hint="eastAsia" w:ascii="仿宋" w:hAnsi="仿宋" w:eastAsia="仿宋" w:cs="仿宋"/>
                <w:spacing w:val="-2"/>
                <w:sz w:val="23"/>
                <w:szCs w:val="23"/>
                <w:u w:val="single"/>
                <w:lang w:eastAsia="zh-CN"/>
              </w:rPr>
              <w:t>否</w:t>
            </w:r>
            <w:r>
              <w:rPr>
                <w:rFonts w:hint="eastAsia" w:ascii="仿宋" w:hAnsi="仿宋" w:eastAsia="仿宋" w:cs="仿宋"/>
                <w:i/>
                <w:iCs/>
                <w:spacing w:val="-2"/>
                <w:sz w:val="24"/>
                <w:szCs w:val="24"/>
                <w:lang w:eastAsia="zh-CN"/>
              </w:rPr>
              <w:t>（是、否）</w:t>
            </w:r>
          </w:p>
        </w:tc>
      </w:tr>
    </w:tbl>
    <w:p w14:paraId="44EC8D05">
      <w:pPr>
        <w:rPr>
          <w:rFonts w:hint="eastAsia" w:ascii="仿宋" w:hAnsi="仿宋" w:eastAsia="仿宋" w:cs="仿宋"/>
          <w:lang w:eastAsia="zh-CN"/>
        </w:rPr>
        <w:sectPr>
          <w:headerReference r:id="rId34" w:type="default"/>
          <w:footerReference r:id="rId35" w:type="default"/>
          <w:pgSz w:w="11906" w:h="16838"/>
          <w:pgMar w:top="400" w:right="1459" w:bottom="1171" w:left="1458" w:header="0" w:footer="996" w:gutter="0"/>
          <w:cols w:space="720" w:num="1"/>
        </w:sectPr>
      </w:pPr>
    </w:p>
    <w:p w14:paraId="41EABFB3">
      <w:pPr>
        <w:rPr>
          <w:rFonts w:hint="eastAsia" w:ascii="仿宋" w:hAnsi="仿宋" w:eastAsia="仿宋" w:cs="仿宋"/>
          <w:lang w:eastAsia="zh-CN"/>
        </w:rPr>
      </w:pPr>
    </w:p>
    <w:p w14:paraId="65C9096C">
      <w:pPr>
        <w:spacing w:line="243" w:lineRule="auto"/>
        <w:rPr>
          <w:rFonts w:hint="eastAsia" w:ascii="仿宋" w:hAnsi="仿宋" w:eastAsia="仿宋" w:cs="仿宋"/>
          <w:lang w:eastAsia="zh-CN"/>
        </w:rPr>
      </w:pPr>
    </w:p>
    <w:p w14:paraId="6C7B5471">
      <w:pPr>
        <w:pStyle w:val="6"/>
        <w:spacing w:before="91" w:line="221" w:lineRule="auto"/>
        <w:ind w:left="4002"/>
        <w:outlineLvl w:val="0"/>
        <w:rPr>
          <w:rFonts w:hint="eastAsia" w:ascii="仿宋" w:hAnsi="仿宋" w:eastAsia="仿宋" w:cs="仿宋"/>
          <w:sz w:val="28"/>
          <w:szCs w:val="28"/>
        </w:rPr>
      </w:pPr>
      <w:bookmarkStart w:id="103" w:name="bookmark104"/>
      <w:bookmarkEnd w:id="103"/>
      <w:r>
        <w:rPr>
          <w:rFonts w:hint="eastAsia" w:ascii="仿宋" w:hAnsi="仿宋" w:eastAsia="仿宋" w:cs="仿宋"/>
          <w:b/>
          <w:bCs/>
          <w:spacing w:val="-8"/>
          <w:sz w:val="28"/>
          <w:szCs w:val="28"/>
        </w:rPr>
        <w:t>资格性审查表</w:t>
      </w:r>
    </w:p>
    <w:p w14:paraId="52635595">
      <w:pPr>
        <w:spacing w:before="19"/>
        <w:rPr>
          <w:rFonts w:hint="eastAsia" w:ascii="仿宋" w:hAnsi="仿宋" w:eastAsia="仿宋" w:cs="仿宋"/>
        </w:rPr>
      </w:pPr>
    </w:p>
    <w:tbl>
      <w:tblPr>
        <w:tblStyle w:val="21"/>
        <w:tblW w:w="93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8"/>
        <w:gridCol w:w="6702"/>
        <w:gridCol w:w="696"/>
        <w:gridCol w:w="696"/>
        <w:gridCol w:w="721"/>
      </w:tblGrid>
      <w:tr w14:paraId="38716B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528" w:type="dxa"/>
            <w:vMerge w:val="restart"/>
            <w:tcBorders>
              <w:bottom w:val="nil"/>
            </w:tcBorders>
          </w:tcPr>
          <w:p w14:paraId="47D70993">
            <w:pPr>
              <w:pStyle w:val="22"/>
              <w:spacing w:line="416" w:lineRule="auto"/>
              <w:rPr>
                <w:rFonts w:hint="eastAsia" w:ascii="仿宋" w:hAnsi="仿宋" w:eastAsia="仿宋" w:cs="仿宋"/>
              </w:rPr>
            </w:pPr>
          </w:p>
          <w:p w14:paraId="1F971B14">
            <w:pPr>
              <w:spacing w:before="75" w:line="231" w:lineRule="auto"/>
              <w:ind w:left="37"/>
              <w:rPr>
                <w:rFonts w:hint="eastAsia" w:ascii="仿宋" w:hAnsi="仿宋" w:eastAsia="仿宋" w:cs="仿宋"/>
                <w:sz w:val="23"/>
                <w:szCs w:val="23"/>
              </w:rPr>
            </w:pPr>
            <w:r>
              <w:rPr>
                <w:rFonts w:hint="eastAsia" w:ascii="仿宋" w:hAnsi="仿宋" w:eastAsia="仿宋" w:cs="仿宋"/>
                <w:spacing w:val="2"/>
                <w:sz w:val="23"/>
                <w:szCs w:val="23"/>
              </w:rPr>
              <w:t>序号</w:t>
            </w:r>
          </w:p>
        </w:tc>
        <w:tc>
          <w:tcPr>
            <w:tcW w:w="6702" w:type="dxa"/>
            <w:vMerge w:val="restart"/>
            <w:tcBorders>
              <w:bottom w:val="nil"/>
            </w:tcBorders>
          </w:tcPr>
          <w:p w14:paraId="02F69D78">
            <w:pPr>
              <w:pStyle w:val="22"/>
              <w:spacing w:line="285" w:lineRule="auto"/>
              <w:rPr>
                <w:rFonts w:hint="eastAsia" w:ascii="仿宋" w:hAnsi="仿宋" w:eastAsia="仿宋" w:cs="仿宋"/>
              </w:rPr>
            </w:pPr>
          </w:p>
          <w:p w14:paraId="4A03B7D8">
            <w:pPr>
              <w:pStyle w:val="22"/>
              <w:spacing w:line="286" w:lineRule="auto"/>
              <w:rPr>
                <w:rFonts w:hint="eastAsia" w:ascii="仿宋" w:hAnsi="仿宋" w:eastAsia="仿宋" w:cs="仿宋"/>
              </w:rPr>
            </w:pPr>
          </w:p>
          <w:p w14:paraId="0BB0BC9B">
            <w:pPr>
              <w:spacing w:before="75" w:line="231" w:lineRule="auto"/>
              <w:ind w:left="3022"/>
              <w:rPr>
                <w:rFonts w:hint="eastAsia" w:ascii="仿宋" w:hAnsi="仿宋" w:eastAsia="仿宋" w:cs="仿宋"/>
                <w:sz w:val="23"/>
                <w:szCs w:val="23"/>
              </w:rPr>
            </w:pPr>
            <w:r>
              <w:rPr>
                <w:rFonts w:hint="eastAsia" w:ascii="仿宋" w:hAnsi="仿宋" w:eastAsia="仿宋" w:cs="仿宋"/>
                <w:spacing w:val="-2"/>
                <w:sz w:val="23"/>
                <w:szCs w:val="23"/>
              </w:rPr>
              <w:t>审查项</w:t>
            </w:r>
          </w:p>
        </w:tc>
        <w:tc>
          <w:tcPr>
            <w:tcW w:w="2113" w:type="dxa"/>
            <w:gridSpan w:val="3"/>
          </w:tcPr>
          <w:p w14:paraId="16403657">
            <w:pPr>
              <w:spacing w:before="131" w:line="231" w:lineRule="auto"/>
              <w:ind w:firstLine="714" w:firstLineChars="300"/>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供应商</w:t>
            </w:r>
          </w:p>
        </w:tc>
      </w:tr>
      <w:tr w14:paraId="1E517F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trPr>
        <w:tc>
          <w:tcPr>
            <w:tcW w:w="528" w:type="dxa"/>
            <w:vMerge w:val="continue"/>
            <w:tcBorders>
              <w:top w:val="nil"/>
            </w:tcBorders>
          </w:tcPr>
          <w:p w14:paraId="723B49B8">
            <w:pPr>
              <w:pStyle w:val="22"/>
              <w:rPr>
                <w:rFonts w:hint="eastAsia" w:ascii="仿宋" w:hAnsi="仿宋" w:eastAsia="仿宋" w:cs="仿宋"/>
              </w:rPr>
            </w:pPr>
          </w:p>
        </w:tc>
        <w:tc>
          <w:tcPr>
            <w:tcW w:w="6702" w:type="dxa"/>
            <w:vMerge w:val="continue"/>
            <w:tcBorders>
              <w:top w:val="nil"/>
            </w:tcBorders>
          </w:tcPr>
          <w:p w14:paraId="6787FB32">
            <w:pPr>
              <w:pStyle w:val="22"/>
              <w:rPr>
                <w:rFonts w:hint="eastAsia" w:ascii="仿宋" w:hAnsi="仿宋" w:eastAsia="仿宋" w:cs="仿宋"/>
              </w:rPr>
            </w:pPr>
          </w:p>
        </w:tc>
        <w:tc>
          <w:tcPr>
            <w:tcW w:w="696" w:type="dxa"/>
          </w:tcPr>
          <w:p w14:paraId="66BCA7F8">
            <w:pPr>
              <w:spacing w:before="64" w:line="255" w:lineRule="auto"/>
              <w:ind w:left="27" w:right="205" w:hanging="5"/>
              <w:rPr>
                <w:rFonts w:hint="eastAsia" w:ascii="仿宋" w:hAnsi="仿宋" w:eastAsia="仿宋" w:cs="仿宋"/>
                <w:sz w:val="23"/>
                <w:szCs w:val="23"/>
              </w:rPr>
            </w:pPr>
            <w:r>
              <w:rPr>
                <w:rFonts w:hint="eastAsia" w:ascii="仿宋" w:hAnsi="仿宋" w:eastAsia="仿宋" w:cs="仿宋"/>
                <w:spacing w:val="1"/>
                <w:sz w:val="23"/>
                <w:szCs w:val="23"/>
              </w:rPr>
              <w:t>是否</w:t>
            </w:r>
            <w:r>
              <w:rPr>
                <w:rFonts w:hint="eastAsia" w:ascii="仿宋" w:hAnsi="仿宋" w:eastAsia="仿宋" w:cs="仿宋"/>
                <w:sz w:val="23"/>
                <w:szCs w:val="23"/>
              </w:rPr>
              <w:t xml:space="preserve"> </w:t>
            </w:r>
            <w:r>
              <w:rPr>
                <w:rFonts w:hint="eastAsia" w:ascii="仿宋" w:hAnsi="仿宋" w:eastAsia="仿宋" w:cs="仿宋"/>
                <w:spacing w:val="-2"/>
                <w:sz w:val="23"/>
                <w:szCs w:val="23"/>
              </w:rPr>
              <w:t>合格</w:t>
            </w:r>
          </w:p>
        </w:tc>
        <w:tc>
          <w:tcPr>
            <w:tcW w:w="696" w:type="dxa"/>
          </w:tcPr>
          <w:p w14:paraId="6E84CA21">
            <w:pPr>
              <w:spacing w:before="64" w:line="255" w:lineRule="auto"/>
              <w:ind w:left="27" w:right="205" w:hanging="5"/>
              <w:rPr>
                <w:rFonts w:hint="eastAsia" w:ascii="仿宋" w:hAnsi="仿宋" w:eastAsia="仿宋" w:cs="仿宋"/>
                <w:sz w:val="23"/>
                <w:szCs w:val="23"/>
              </w:rPr>
            </w:pPr>
            <w:r>
              <w:rPr>
                <w:rFonts w:hint="eastAsia" w:ascii="仿宋" w:hAnsi="仿宋" w:eastAsia="仿宋" w:cs="仿宋"/>
                <w:spacing w:val="1"/>
                <w:sz w:val="23"/>
                <w:szCs w:val="23"/>
              </w:rPr>
              <w:t>是否</w:t>
            </w:r>
            <w:r>
              <w:rPr>
                <w:rFonts w:hint="eastAsia" w:ascii="仿宋" w:hAnsi="仿宋" w:eastAsia="仿宋" w:cs="仿宋"/>
                <w:sz w:val="23"/>
                <w:szCs w:val="23"/>
              </w:rPr>
              <w:t xml:space="preserve"> </w:t>
            </w:r>
            <w:r>
              <w:rPr>
                <w:rFonts w:hint="eastAsia" w:ascii="仿宋" w:hAnsi="仿宋" w:eastAsia="仿宋" w:cs="仿宋"/>
                <w:spacing w:val="-2"/>
                <w:sz w:val="23"/>
                <w:szCs w:val="23"/>
              </w:rPr>
              <w:t>合格</w:t>
            </w:r>
          </w:p>
        </w:tc>
        <w:tc>
          <w:tcPr>
            <w:tcW w:w="721" w:type="dxa"/>
          </w:tcPr>
          <w:p w14:paraId="774B498C">
            <w:pPr>
              <w:spacing w:before="64" w:line="255" w:lineRule="auto"/>
              <w:ind w:left="27" w:right="230" w:hanging="5"/>
              <w:rPr>
                <w:rFonts w:hint="eastAsia" w:ascii="仿宋" w:hAnsi="仿宋" w:eastAsia="仿宋" w:cs="仿宋"/>
                <w:sz w:val="23"/>
                <w:szCs w:val="23"/>
              </w:rPr>
            </w:pPr>
            <w:r>
              <w:rPr>
                <w:rFonts w:hint="eastAsia" w:ascii="仿宋" w:hAnsi="仿宋" w:eastAsia="仿宋" w:cs="仿宋"/>
                <w:spacing w:val="1"/>
                <w:sz w:val="23"/>
                <w:szCs w:val="23"/>
              </w:rPr>
              <w:t>是否</w:t>
            </w:r>
            <w:r>
              <w:rPr>
                <w:rFonts w:hint="eastAsia" w:ascii="仿宋" w:hAnsi="仿宋" w:eastAsia="仿宋" w:cs="仿宋"/>
                <w:sz w:val="23"/>
                <w:szCs w:val="23"/>
              </w:rPr>
              <w:t xml:space="preserve"> </w:t>
            </w:r>
            <w:r>
              <w:rPr>
                <w:rFonts w:hint="eastAsia" w:ascii="仿宋" w:hAnsi="仿宋" w:eastAsia="仿宋" w:cs="仿宋"/>
                <w:spacing w:val="-2"/>
                <w:sz w:val="23"/>
                <w:szCs w:val="23"/>
              </w:rPr>
              <w:t>合格</w:t>
            </w:r>
          </w:p>
        </w:tc>
      </w:tr>
      <w:tr w14:paraId="74624C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7" w:hRule="atLeast"/>
        </w:trPr>
        <w:tc>
          <w:tcPr>
            <w:tcW w:w="528" w:type="dxa"/>
            <w:vAlign w:val="center"/>
          </w:tcPr>
          <w:p w14:paraId="37A4F7D2">
            <w:pPr>
              <w:spacing w:line="360" w:lineRule="auto"/>
              <w:jc w:val="center"/>
              <w:rPr>
                <w:rFonts w:hint="eastAsia" w:ascii="仿宋" w:hAnsi="仿宋" w:eastAsia="仿宋" w:cs="仿宋"/>
                <w:sz w:val="24"/>
                <w:szCs w:val="24"/>
              </w:rPr>
            </w:pPr>
            <w:r>
              <w:rPr>
                <w:rFonts w:hint="eastAsia" w:ascii="仿宋" w:hAnsi="仿宋" w:eastAsia="仿宋" w:cs="仿宋"/>
                <w:sz w:val="24"/>
                <w:szCs w:val="24"/>
              </w:rPr>
              <w:t>1</w:t>
            </w:r>
          </w:p>
        </w:tc>
        <w:tc>
          <w:tcPr>
            <w:tcW w:w="6702" w:type="dxa"/>
          </w:tcPr>
          <w:p w14:paraId="4EC3F586">
            <w:pPr>
              <w:spacing w:line="360" w:lineRule="auto"/>
              <w:jc w:val="both"/>
              <w:rPr>
                <w:rFonts w:hint="eastAsia" w:ascii="仿宋" w:hAnsi="仿宋" w:eastAsia="仿宋" w:cs="仿宋"/>
                <w:sz w:val="23"/>
                <w:szCs w:val="23"/>
                <w:lang w:eastAsia="zh-CN"/>
              </w:rPr>
            </w:pPr>
            <w:r>
              <w:rPr>
                <w:rFonts w:hint="eastAsia" w:ascii="仿宋" w:hAnsi="仿宋" w:eastAsia="仿宋" w:cs="仿宋"/>
                <w:spacing w:val="3"/>
                <w:sz w:val="23"/>
                <w:szCs w:val="23"/>
                <w:lang w:eastAsia="zh-CN"/>
              </w:rPr>
              <w:t>具有独立承担民事责任的能力；（提供企业三证合一的法人营业执照或含二维码的营业执照）</w:t>
            </w:r>
          </w:p>
        </w:tc>
        <w:tc>
          <w:tcPr>
            <w:tcW w:w="696" w:type="dxa"/>
          </w:tcPr>
          <w:p w14:paraId="4EAF0566">
            <w:pPr>
              <w:pStyle w:val="22"/>
              <w:rPr>
                <w:rFonts w:hint="eastAsia" w:ascii="仿宋" w:hAnsi="仿宋" w:eastAsia="仿宋" w:cs="仿宋"/>
                <w:lang w:eastAsia="zh-CN"/>
              </w:rPr>
            </w:pPr>
          </w:p>
        </w:tc>
        <w:tc>
          <w:tcPr>
            <w:tcW w:w="696" w:type="dxa"/>
          </w:tcPr>
          <w:p w14:paraId="2B6EED3A">
            <w:pPr>
              <w:pStyle w:val="22"/>
              <w:rPr>
                <w:rFonts w:hint="eastAsia" w:ascii="仿宋" w:hAnsi="仿宋" w:eastAsia="仿宋" w:cs="仿宋"/>
                <w:lang w:eastAsia="zh-CN"/>
              </w:rPr>
            </w:pPr>
          </w:p>
        </w:tc>
        <w:tc>
          <w:tcPr>
            <w:tcW w:w="721" w:type="dxa"/>
          </w:tcPr>
          <w:p w14:paraId="598F955F">
            <w:pPr>
              <w:pStyle w:val="22"/>
              <w:rPr>
                <w:rFonts w:hint="eastAsia" w:ascii="仿宋" w:hAnsi="仿宋" w:eastAsia="仿宋" w:cs="仿宋"/>
                <w:lang w:eastAsia="zh-CN"/>
              </w:rPr>
            </w:pPr>
          </w:p>
        </w:tc>
      </w:tr>
      <w:tr w14:paraId="73D9A3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528" w:type="dxa"/>
            <w:vAlign w:val="center"/>
          </w:tcPr>
          <w:p w14:paraId="7A1A0506">
            <w:pPr>
              <w:spacing w:line="360" w:lineRule="auto"/>
              <w:jc w:val="center"/>
              <w:rPr>
                <w:rFonts w:hint="eastAsia" w:ascii="仿宋" w:hAnsi="仿宋" w:eastAsia="仿宋" w:cs="仿宋"/>
                <w:sz w:val="24"/>
                <w:szCs w:val="24"/>
              </w:rPr>
            </w:pPr>
            <w:r>
              <w:rPr>
                <w:rFonts w:hint="eastAsia" w:ascii="仿宋" w:hAnsi="仿宋" w:eastAsia="仿宋" w:cs="仿宋"/>
                <w:sz w:val="24"/>
                <w:szCs w:val="24"/>
              </w:rPr>
              <w:t>2</w:t>
            </w:r>
          </w:p>
        </w:tc>
        <w:tc>
          <w:tcPr>
            <w:tcW w:w="6702" w:type="dxa"/>
            <w:shd w:val="clear" w:color="auto" w:fill="auto"/>
          </w:tcPr>
          <w:p w14:paraId="533FAFE3">
            <w:pPr>
              <w:spacing w:line="360" w:lineRule="auto"/>
              <w:ind w:right="1" w:firstLine="2"/>
              <w:jc w:val="both"/>
              <w:rPr>
                <w:rFonts w:hint="eastAsia" w:ascii="仿宋" w:hAnsi="仿宋" w:eastAsia="仿宋" w:cs="仿宋"/>
                <w:sz w:val="23"/>
                <w:szCs w:val="23"/>
                <w:lang w:eastAsia="zh-CN"/>
              </w:rPr>
            </w:pPr>
            <w:r>
              <w:rPr>
                <w:rFonts w:hint="eastAsia" w:ascii="仿宋" w:hAnsi="仿宋" w:eastAsia="仿宋" w:cs="仿宋"/>
                <w:color w:val="auto"/>
                <w:kern w:val="2"/>
                <w:sz w:val="23"/>
                <w:szCs w:val="23"/>
                <w:lang w:val="zh-CN" w:eastAsia="zh-CN"/>
              </w:rPr>
              <w:t>具有良好的商业信誉和健全的财务会计制度；提供近两年内任意一年的财务审计报告（新成立的公司可提供近一个月的银行资信证明）；</w:t>
            </w:r>
          </w:p>
        </w:tc>
        <w:tc>
          <w:tcPr>
            <w:tcW w:w="696" w:type="dxa"/>
          </w:tcPr>
          <w:p w14:paraId="4D4B8948">
            <w:pPr>
              <w:pStyle w:val="22"/>
              <w:rPr>
                <w:rFonts w:hint="eastAsia" w:ascii="仿宋" w:hAnsi="仿宋" w:eastAsia="仿宋" w:cs="仿宋"/>
                <w:lang w:eastAsia="zh-CN"/>
              </w:rPr>
            </w:pPr>
          </w:p>
        </w:tc>
        <w:tc>
          <w:tcPr>
            <w:tcW w:w="696" w:type="dxa"/>
          </w:tcPr>
          <w:p w14:paraId="65DE659F">
            <w:pPr>
              <w:pStyle w:val="22"/>
              <w:rPr>
                <w:rFonts w:hint="eastAsia" w:ascii="仿宋" w:hAnsi="仿宋" w:eastAsia="仿宋" w:cs="仿宋"/>
                <w:lang w:eastAsia="zh-CN"/>
              </w:rPr>
            </w:pPr>
          </w:p>
        </w:tc>
        <w:tc>
          <w:tcPr>
            <w:tcW w:w="721" w:type="dxa"/>
          </w:tcPr>
          <w:p w14:paraId="1FED7621">
            <w:pPr>
              <w:pStyle w:val="22"/>
              <w:rPr>
                <w:rFonts w:hint="eastAsia" w:ascii="仿宋" w:hAnsi="仿宋" w:eastAsia="仿宋" w:cs="仿宋"/>
                <w:lang w:eastAsia="zh-CN"/>
              </w:rPr>
            </w:pPr>
          </w:p>
        </w:tc>
      </w:tr>
      <w:tr w14:paraId="4AC1B7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528" w:type="dxa"/>
            <w:vAlign w:val="center"/>
          </w:tcPr>
          <w:p w14:paraId="7F4F6774">
            <w:pPr>
              <w:spacing w:line="360" w:lineRule="auto"/>
              <w:jc w:val="center"/>
              <w:rPr>
                <w:rFonts w:hint="eastAsia" w:ascii="仿宋" w:hAnsi="仿宋" w:eastAsia="仿宋" w:cs="仿宋"/>
                <w:sz w:val="24"/>
                <w:szCs w:val="24"/>
              </w:rPr>
            </w:pPr>
            <w:r>
              <w:rPr>
                <w:rFonts w:hint="eastAsia" w:ascii="仿宋" w:hAnsi="仿宋" w:eastAsia="仿宋" w:cs="仿宋"/>
                <w:sz w:val="24"/>
                <w:szCs w:val="24"/>
              </w:rPr>
              <w:t>3</w:t>
            </w:r>
          </w:p>
        </w:tc>
        <w:tc>
          <w:tcPr>
            <w:tcW w:w="6702" w:type="dxa"/>
            <w:shd w:val="clear" w:color="auto" w:fill="auto"/>
          </w:tcPr>
          <w:p w14:paraId="2440C45B">
            <w:pPr>
              <w:spacing w:line="360" w:lineRule="auto"/>
              <w:jc w:val="both"/>
              <w:rPr>
                <w:rFonts w:hint="eastAsia" w:ascii="仿宋" w:hAnsi="仿宋" w:eastAsia="仿宋" w:cs="仿宋"/>
                <w:sz w:val="23"/>
                <w:szCs w:val="23"/>
                <w:lang w:eastAsia="zh-CN"/>
              </w:rPr>
            </w:pPr>
            <w:r>
              <w:rPr>
                <w:rFonts w:hint="eastAsia" w:ascii="仿宋" w:hAnsi="仿宋" w:eastAsia="仿宋" w:cs="仿宋"/>
                <w:color w:val="auto"/>
                <w:kern w:val="2"/>
                <w:sz w:val="23"/>
                <w:szCs w:val="23"/>
                <w:lang w:eastAsia="zh-CN"/>
              </w:rPr>
              <w:t>具有履行合同所必需的设备和专业技术能力的承诺书；</w:t>
            </w:r>
          </w:p>
        </w:tc>
        <w:tc>
          <w:tcPr>
            <w:tcW w:w="696" w:type="dxa"/>
          </w:tcPr>
          <w:p w14:paraId="63B98A3C">
            <w:pPr>
              <w:pStyle w:val="22"/>
              <w:rPr>
                <w:rFonts w:hint="eastAsia" w:ascii="仿宋" w:hAnsi="仿宋" w:eastAsia="仿宋" w:cs="仿宋"/>
                <w:lang w:eastAsia="zh-CN"/>
              </w:rPr>
            </w:pPr>
          </w:p>
        </w:tc>
        <w:tc>
          <w:tcPr>
            <w:tcW w:w="696" w:type="dxa"/>
          </w:tcPr>
          <w:p w14:paraId="5FF8FBF5">
            <w:pPr>
              <w:pStyle w:val="22"/>
              <w:rPr>
                <w:rFonts w:hint="eastAsia" w:ascii="仿宋" w:hAnsi="仿宋" w:eastAsia="仿宋" w:cs="仿宋"/>
                <w:lang w:eastAsia="zh-CN"/>
              </w:rPr>
            </w:pPr>
          </w:p>
        </w:tc>
        <w:tc>
          <w:tcPr>
            <w:tcW w:w="721" w:type="dxa"/>
          </w:tcPr>
          <w:p w14:paraId="6DE6CFE0">
            <w:pPr>
              <w:pStyle w:val="22"/>
              <w:rPr>
                <w:rFonts w:hint="eastAsia" w:ascii="仿宋" w:hAnsi="仿宋" w:eastAsia="仿宋" w:cs="仿宋"/>
                <w:lang w:eastAsia="zh-CN"/>
              </w:rPr>
            </w:pPr>
          </w:p>
        </w:tc>
      </w:tr>
      <w:tr w14:paraId="562C1F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3" w:hRule="atLeast"/>
        </w:trPr>
        <w:tc>
          <w:tcPr>
            <w:tcW w:w="528" w:type="dxa"/>
            <w:vAlign w:val="center"/>
          </w:tcPr>
          <w:p w14:paraId="04A82A13">
            <w:pPr>
              <w:spacing w:line="360" w:lineRule="auto"/>
              <w:jc w:val="center"/>
              <w:rPr>
                <w:rFonts w:hint="eastAsia" w:ascii="仿宋" w:hAnsi="仿宋" w:eastAsia="仿宋" w:cs="仿宋"/>
                <w:sz w:val="24"/>
                <w:szCs w:val="24"/>
              </w:rPr>
            </w:pPr>
            <w:r>
              <w:rPr>
                <w:rFonts w:hint="eastAsia" w:ascii="仿宋" w:hAnsi="仿宋" w:eastAsia="仿宋" w:cs="仿宋"/>
                <w:sz w:val="24"/>
                <w:szCs w:val="24"/>
              </w:rPr>
              <w:t>4</w:t>
            </w:r>
          </w:p>
        </w:tc>
        <w:tc>
          <w:tcPr>
            <w:tcW w:w="6702" w:type="dxa"/>
            <w:shd w:val="clear" w:color="auto" w:fill="auto"/>
          </w:tcPr>
          <w:p w14:paraId="4262C636">
            <w:pPr>
              <w:spacing w:line="360" w:lineRule="auto"/>
              <w:jc w:val="both"/>
              <w:rPr>
                <w:rFonts w:hint="eastAsia" w:ascii="仿宋" w:hAnsi="仿宋" w:eastAsia="仿宋" w:cs="仿宋"/>
                <w:sz w:val="23"/>
                <w:szCs w:val="23"/>
                <w:lang w:eastAsia="zh-CN"/>
              </w:rPr>
            </w:pPr>
            <w:r>
              <w:rPr>
                <w:rFonts w:hint="eastAsia" w:ascii="仿宋" w:hAnsi="仿宋" w:eastAsia="仿宋" w:cs="仿宋"/>
                <w:color w:val="auto"/>
                <w:kern w:val="2"/>
                <w:sz w:val="23"/>
                <w:szCs w:val="23"/>
                <w:lang w:val="zh-CN" w:eastAsia="zh-CN"/>
              </w:rPr>
              <w:t>有依法缴纳税收和社会保障资金的良好记录；提供依法缴纳近三个月的税收证明和社保凭据（新成立公司可提供近一个月的，零申报需加盖税务局印章或磋商截止日内无拖欠税收证明）；</w:t>
            </w:r>
          </w:p>
        </w:tc>
        <w:tc>
          <w:tcPr>
            <w:tcW w:w="696" w:type="dxa"/>
          </w:tcPr>
          <w:p w14:paraId="625ADF01">
            <w:pPr>
              <w:pStyle w:val="22"/>
              <w:rPr>
                <w:rFonts w:hint="eastAsia" w:ascii="仿宋" w:hAnsi="仿宋" w:eastAsia="仿宋" w:cs="仿宋"/>
                <w:lang w:eastAsia="zh-CN"/>
              </w:rPr>
            </w:pPr>
          </w:p>
        </w:tc>
        <w:tc>
          <w:tcPr>
            <w:tcW w:w="696" w:type="dxa"/>
          </w:tcPr>
          <w:p w14:paraId="532A1DF3">
            <w:pPr>
              <w:pStyle w:val="22"/>
              <w:rPr>
                <w:rFonts w:hint="eastAsia" w:ascii="仿宋" w:hAnsi="仿宋" w:eastAsia="仿宋" w:cs="仿宋"/>
                <w:lang w:eastAsia="zh-CN"/>
              </w:rPr>
            </w:pPr>
          </w:p>
        </w:tc>
        <w:tc>
          <w:tcPr>
            <w:tcW w:w="721" w:type="dxa"/>
          </w:tcPr>
          <w:p w14:paraId="11CBE565">
            <w:pPr>
              <w:pStyle w:val="22"/>
              <w:rPr>
                <w:rFonts w:hint="eastAsia" w:ascii="仿宋" w:hAnsi="仿宋" w:eastAsia="仿宋" w:cs="仿宋"/>
                <w:lang w:eastAsia="zh-CN"/>
              </w:rPr>
            </w:pPr>
          </w:p>
        </w:tc>
      </w:tr>
      <w:tr w14:paraId="10CB1D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2" w:hRule="atLeast"/>
        </w:trPr>
        <w:tc>
          <w:tcPr>
            <w:tcW w:w="528" w:type="dxa"/>
            <w:vAlign w:val="center"/>
          </w:tcPr>
          <w:p w14:paraId="75C7C400">
            <w:pPr>
              <w:spacing w:line="360" w:lineRule="auto"/>
              <w:jc w:val="center"/>
              <w:rPr>
                <w:rFonts w:hint="eastAsia" w:ascii="仿宋" w:hAnsi="仿宋" w:eastAsia="仿宋" w:cs="仿宋"/>
                <w:sz w:val="24"/>
                <w:szCs w:val="24"/>
              </w:rPr>
            </w:pPr>
            <w:r>
              <w:rPr>
                <w:rFonts w:hint="eastAsia" w:ascii="仿宋" w:hAnsi="仿宋" w:eastAsia="仿宋" w:cs="仿宋"/>
                <w:sz w:val="24"/>
                <w:szCs w:val="24"/>
              </w:rPr>
              <w:t>5</w:t>
            </w:r>
          </w:p>
        </w:tc>
        <w:tc>
          <w:tcPr>
            <w:tcW w:w="6702" w:type="dxa"/>
            <w:shd w:val="clear" w:color="auto" w:fill="auto"/>
          </w:tcPr>
          <w:p w14:paraId="0BB72EE3">
            <w:pPr>
              <w:spacing w:line="360" w:lineRule="auto"/>
              <w:jc w:val="both"/>
              <w:rPr>
                <w:rFonts w:hint="eastAsia" w:ascii="仿宋" w:hAnsi="仿宋" w:eastAsia="仿宋" w:cs="仿宋"/>
                <w:sz w:val="23"/>
                <w:szCs w:val="23"/>
                <w:lang w:eastAsia="zh-CN"/>
              </w:rPr>
            </w:pPr>
            <w:r>
              <w:rPr>
                <w:rFonts w:hint="eastAsia" w:ascii="仿宋" w:hAnsi="仿宋" w:eastAsia="仿宋" w:cs="仿宋"/>
                <w:color w:val="auto"/>
                <w:kern w:val="2"/>
                <w:sz w:val="23"/>
                <w:szCs w:val="23"/>
                <w:lang w:eastAsia="zh-CN"/>
              </w:rPr>
              <w:t>参加政府采购活动前三年内，在经营活动中没有重大违法记录的声明书；（格式自拟，需加盖单位公章）</w:t>
            </w:r>
          </w:p>
        </w:tc>
        <w:tc>
          <w:tcPr>
            <w:tcW w:w="696" w:type="dxa"/>
          </w:tcPr>
          <w:p w14:paraId="0D8E69BF">
            <w:pPr>
              <w:pStyle w:val="22"/>
              <w:rPr>
                <w:rFonts w:hint="eastAsia" w:ascii="仿宋" w:hAnsi="仿宋" w:eastAsia="仿宋" w:cs="仿宋"/>
                <w:lang w:eastAsia="zh-CN"/>
              </w:rPr>
            </w:pPr>
          </w:p>
        </w:tc>
        <w:tc>
          <w:tcPr>
            <w:tcW w:w="696" w:type="dxa"/>
          </w:tcPr>
          <w:p w14:paraId="2B7B8F77">
            <w:pPr>
              <w:pStyle w:val="22"/>
              <w:rPr>
                <w:rFonts w:hint="eastAsia" w:ascii="仿宋" w:hAnsi="仿宋" w:eastAsia="仿宋" w:cs="仿宋"/>
                <w:lang w:eastAsia="zh-CN"/>
              </w:rPr>
            </w:pPr>
          </w:p>
        </w:tc>
        <w:tc>
          <w:tcPr>
            <w:tcW w:w="721" w:type="dxa"/>
          </w:tcPr>
          <w:p w14:paraId="3E3BA238">
            <w:pPr>
              <w:pStyle w:val="22"/>
              <w:rPr>
                <w:rFonts w:hint="eastAsia" w:ascii="仿宋" w:hAnsi="仿宋" w:eastAsia="仿宋" w:cs="仿宋"/>
                <w:lang w:eastAsia="zh-CN"/>
              </w:rPr>
            </w:pPr>
          </w:p>
        </w:tc>
      </w:tr>
      <w:tr w14:paraId="5CF760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2" w:hRule="atLeast"/>
        </w:trPr>
        <w:tc>
          <w:tcPr>
            <w:tcW w:w="528" w:type="dxa"/>
            <w:vAlign w:val="center"/>
          </w:tcPr>
          <w:p w14:paraId="5B48EAC9">
            <w:pPr>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6</w:t>
            </w:r>
          </w:p>
        </w:tc>
        <w:tc>
          <w:tcPr>
            <w:tcW w:w="6702" w:type="dxa"/>
            <w:shd w:val="clear" w:color="auto" w:fill="auto"/>
          </w:tcPr>
          <w:p w14:paraId="1764165C">
            <w:pPr>
              <w:spacing w:line="360" w:lineRule="auto"/>
              <w:jc w:val="both"/>
              <w:rPr>
                <w:rFonts w:hint="eastAsia" w:ascii="仿宋" w:hAnsi="仿宋" w:eastAsia="仿宋" w:cs="仿宋"/>
                <w:color w:val="auto"/>
                <w:kern w:val="2"/>
                <w:sz w:val="23"/>
                <w:szCs w:val="23"/>
                <w:lang w:eastAsia="zh-CN"/>
              </w:rPr>
            </w:pPr>
            <w:r>
              <w:rPr>
                <w:rFonts w:hint="eastAsia" w:ascii="仿宋" w:hAnsi="仿宋" w:eastAsia="仿宋" w:cs="仿宋"/>
                <w:color w:val="auto"/>
                <w:kern w:val="2"/>
                <w:sz w:val="23"/>
                <w:szCs w:val="23"/>
                <w:lang w:eastAsia="zh-CN"/>
              </w:rPr>
              <w:t>根据《财政部关于在政府采购活动中查询及使用信用记录有关问题的通知》（财库﹝2016﹞125号）的要求，凡拟参加本次采购项目的供应商，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tc>
        <w:tc>
          <w:tcPr>
            <w:tcW w:w="696" w:type="dxa"/>
          </w:tcPr>
          <w:p w14:paraId="75BA8C21">
            <w:pPr>
              <w:pStyle w:val="22"/>
              <w:rPr>
                <w:rFonts w:hint="eastAsia" w:ascii="仿宋" w:hAnsi="仿宋" w:eastAsia="仿宋" w:cs="仿宋"/>
                <w:lang w:eastAsia="zh-CN"/>
              </w:rPr>
            </w:pPr>
          </w:p>
        </w:tc>
        <w:tc>
          <w:tcPr>
            <w:tcW w:w="696" w:type="dxa"/>
          </w:tcPr>
          <w:p w14:paraId="109EBD7C">
            <w:pPr>
              <w:pStyle w:val="22"/>
              <w:rPr>
                <w:rFonts w:hint="eastAsia" w:ascii="仿宋" w:hAnsi="仿宋" w:eastAsia="仿宋" w:cs="仿宋"/>
                <w:lang w:eastAsia="zh-CN"/>
              </w:rPr>
            </w:pPr>
          </w:p>
        </w:tc>
        <w:tc>
          <w:tcPr>
            <w:tcW w:w="721" w:type="dxa"/>
          </w:tcPr>
          <w:p w14:paraId="34D7FC50">
            <w:pPr>
              <w:pStyle w:val="22"/>
              <w:rPr>
                <w:rFonts w:hint="eastAsia" w:ascii="仿宋" w:hAnsi="仿宋" w:eastAsia="仿宋" w:cs="仿宋"/>
                <w:lang w:eastAsia="zh-CN"/>
              </w:rPr>
            </w:pPr>
          </w:p>
        </w:tc>
      </w:tr>
      <w:tr w14:paraId="45009C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28" w:type="dxa"/>
            <w:vAlign w:val="center"/>
          </w:tcPr>
          <w:p w14:paraId="1946AD58">
            <w:pPr>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7</w:t>
            </w:r>
          </w:p>
        </w:tc>
        <w:tc>
          <w:tcPr>
            <w:tcW w:w="6702" w:type="dxa"/>
          </w:tcPr>
          <w:p w14:paraId="4774C06A">
            <w:pPr>
              <w:jc w:val="both"/>
              <w:rPr>
                <w:rFonts w:hint="eastAsia" w:ascii="仿宋" w:hAnsi="仿宋" w:eastAsia="仿宋" w:cs="仿宋"/>
                <w:sz w:val="23"/>
                <w:szCs w:val="23"/>
                <w:lang w:eastAsia="zh-CN"/>
              </w:rPr>
            </w:pPr>
            <w:r>
              <w:rPr>
                <w:rFonts w:hint="eastAsia" w:ascii="仿宋" w:hAnsi="仿宋" w:eastAsia="仿宋" w:cs="仿宋"/>
                <w:color w:val="auto"/>
                <w:kern w:val="2"/>
                <w:sz w:val="23"/>
                <w:szCs w:val="23"/>
                <w:lang w:val="zh-CN" w:eastAsia="zh-CN"/>
              </w:rPr>
              <w:t>供应商应为中小企业，提供有效的《中小企业声明函》。</w:t>
            </w:r>
          </w:p>
        </w:tc>
        <w:tc>
          <w:tcPr>
            <w:tcW w:w="696" w:type="dxa"/>
          </w:tcPr>
          <w:p w14:paraId="65068C3B">
            <w:pPr>
              <w:pStyle w:val="22"/>
              <w:rPr>
                <w:rFonts w:hint="eastAsia" w:ascii="仿宋" w:hAnsi="仿宋" w:eastAsia="仿宋" w:cs="仿宋"/>
                <w:lang w:eastAsia="zh-CN"/>
              </w:rPr>
            </w:pPr>
          </w:p>
        </w:tc>
        <w:tc>
          <w:tcPr>
            <w:tcW w:w="696" w:type="dxa"/>
          </w:tcPr>
          <w:p w14:paraId="473E9896">
            <w:pPr>
              <w:pStyle w:val="22"/>
              <w:rPr>
                <w:rFonts w:hint="eastAsia" w:ascii="仿宋" w:hAnsi="仿宋" w:eastAsia="仿宋" w:cs="仿宋"/>
                <w:lang w:eastAsia="zh-CN"/>
              </w:rPr>
            </w:pPr>
          </w:p>
        </w:tc>
        <w:tc>
          <w:tcPr>
            <w:tcW w:w="721" w:type="dxa"/>
          </w:tcPr>
          <w:p w14:paraId="47709493">
            <w:pPr>
              <w:pStyle w:val="22"/>
              <w:rPr>
                <w:rFonts w:hint="eastAsia" w:ascii="仿宋" w:hAnsi="仿宋" w:eastAsia="仿宋" w:cs="仿宋"/>
                <w:lang w:eastAsia="zh-CN"/>
              </w:rPr>
            </w:pPr>
          </w:p>
        </w:tc>
      </w:tr>
      <w:tr w14:paraId="79B638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28" w:type="dxa"/>
            <w:vAlign w:val="center"/>
          </w:tcPr>
          <w:p w14:paraId="4379FC96">
            <w:pPr>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8</w:t>
            </w:r>
          </w:p>
        </w:tc>
        <w:tc>
          <w:tcPr>
            <w:tcW w:w="6702" w:type="dxa"/>
          </w:tcPr>
          <w:p w14:paraId="39DBD791">
            <w:pPr>
              <w:jc w:val="both"/>
              <w:rPr>
                <w:rFonts w:hint="eastAsia" w:ascii="仿宋" w:hAnsi="仿宋" w:eastAsia="仿宋" w:cs="仿宋"/>
                <w:color w:val="auto"/>
                <w:kern w:val="2"/>
                <w:sz w:val="23"/>
                <w:szCs w:val="23"/>
                <w:lang w:val="zh-CN" w:eastAsia="zh-CN"/>
              </w:rPr>
            </w:pPr>
            <w:r>
              <w:rPr>
                <w:rFonts w:hint="eastAsia" w:ascii="仿宋" w:hAnsi="仿宋" w:eastAsia="仿宋" w:cs="仿宋"/>
                <w:color w:val="auto"/>
                <w:kern w:val="2"/>
                <w:sz w:val="23"/>
                <w:szCs w:val="23"/>
                <w:lang w:val="zh-CN" w:eastAsia="zh-CN"/>
              </w:rPr>
              <w:t>供应商具有综合类资质（综合类资质）设计甲级或建筑行业（行业资质）设计乙级及以上资质或建筑行业建筑工程（专业资质）设计乙级及以上资质。项目负责人：高级及以上职称证书（建筑工程专业）</w:t>
            </w:r>
          </w:p>
        </w:tc>
        <w:tc>
          <w:tcPr>
            <w:tcW w:w="696" w:type="dxa"/>
          </w:tcPr>
          <w:p w14:paraId="41E99DAF">
            <w:pPr>
              <w:pStyle w:val="22"/>
              <w:rPr>
                <w:rFonts w:hint="eastAsia" w:ascii="仿宋" w:hAnsi="仿宋" w:eastAsia="仿宋" w:cs="仿宋"/>
                <w:lang w:eastAsia="zh-CN"/>
              </w:rPr>
            </w:pPr>
          </w:p>
        </w:tc>
        <w:tc>
          <w:tcPr>
            <w:tcW w:w="696" w:type="dxa"/>
          </w:tcPr>
          <w:p w14:paraId="3A530B68">
            <w:pPr>
              <w:pStyle w:val="22"/>
              <w:rPr>
                <w:rFonts w:hint="eastAsia" w:ascii="仿宋" w:hAnsi="仿宋" w:eastAsia="仿宋" w:cs="仿宋"/>
                <w:lang w:eastAsia="zh-CN"/>
              </w:rPr>
            </w:pPr>
          </w:p>
        </w:tc>
        <w:tc>
          <w:tcPr>
            <w:tcW w:w="721" w:type="dxa"/>
          </w:tcPr>
          <w:p w14:paraId="1EE95D8A">
            <w:pPr>
              <w:pStyle w:val="22"/>
              <w:rPr>
                <w:rFonts w:hint="eastAsia" w:ascii="仿宋" w:hAnsi="仿宋" w:eastAsia="仿宋" w:cs="仿宋"/>
                <w:lang w:eastAsia="zh-CN"/>
              </w:rPr>
            </w:pPr>
          </w:p>
        </w:tc>
      </w:tr>
      <w:tr w14:paraId="618EED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 w:hRule="atLeast"/>
        </w:trPr>
        <w:tc>
          <w:tcPr>
            <w:tcW w:w="528" w:type="dxa"/>
          </w:tcPr>
          <w:p w14:paraId="5EB27BA4">
            <w:pPr>
              <w:pStyle w:val="22"/>
              <w:rPr>
                <w:rFonts w:hint="eastAsia" w:ascii="仿宋" w:hAnsi="仿宋" w:eastAsia="仿宋" w:cs="仿宋"/>
                <w:lang w:eastAsia="zh-CN"/>
              </w:rPr>
            </w:pPr>
          </w:p>
        </w:tc>
        <w:tc>
          <w:tcPr>
            <w:tcW w:w="6702" w:type="dxa"/>
          </w:tcPr>
          <w:p w14:paraId="003E2E8E">
            <w:pPr>
              <w:spacing w:before="161" w:line="231" w:lineRule="auto"/>
              <w:ind w:left="898"/>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结论：通过评审打“</w:t>
            </w:r>
            <w:r>
              <w:rPr>
                <w:rFonts w:hint="eastAsia" w:ascii="仿宋" w:hAnsi="仿宋" w:eastAsia="仿宋" w:cs="仿宋"/>
                <w:spacing w:val="-47"/>
                <w:sz w:val="23"/>
                <w:szCs w:val="23"/>
                <w:lang w:eastAsia="zh-CN"/>
              </w:rPr>
              <w:t xml:space="preserve"> </w:t>
            </w:r>
            <w:r>
              <w:rPr>
                <w:rFonts w:hint="eastAsia" w:ascii="仿宋" w:hAnsi="仿宋" w:eastAsia="仿宋" w:cs="仿宋"/>
                <w:spacing w:val="4"/>
                <w:sz w:val="23"/>
                <w:szCs w:val="23"/>
                <w:lang w:eastAsia="zh-CN"/>
              </w:rPr>
              <w:t>√</w:t>
            </w:r>
            <w:r>
              <w:rPr>
                <w:rFonts w:hint="eastAsia" w:ascii="仿宋" w:hAnsi="仿宋" w:eastAsia="仿宋" w:cs="仿宋"/>
                <w:spacing w:val="-83"/>
                <w:sz w:val="23"/>
                <w:szCs w:val="23"/>
                <w:lang w:eastAsia="zh-CN"/>
              </w:rPr>
              <w:t xml:space="preserve"> </w:t>
            </w:r>
            <w:r>
              <w:rPr>
                <w:rFonts w:hint="eastAsia" w:ascii="仿宋" w:hAnsi="仿宋" w:eastAsia="仿宋" w:cs="仿宋"/>
                <w:spacing w:val="4"/>
                <w:sz w:val="23"/>
                <w:szCs w:val="23"/>
                <w:lang w:eastAsia="zh-CN"/>
              </w:rPr>
              <w:t>”，未通过评审打 “×”</w:t>
            </w:r>
          </w:p>
        </w:tc>
        <w:tc>
          <w:tcPr>
            <w:tcW w:w="696" w:type="dxa"/>
          </w:tcPr>
          <w:p w14:paraId="6C8CA73E">
            <w:pPr>
              <w:pStyle w:val="22"/>
              <w:rPr>
                <w:rFonts w:hint="eastAsia" w:ascii="仿宋" w:hAnsi="仿宋" w:eastAsia="仿宋" w:cs="仿宋"/>
                <w:lang w:eastAsia="zh-CN"/>
              </w:rPr>
            </w:pPr>
          </w:p>
        </w:tc>
        <w:tc>
          <w:tcPr>
            <w:tcW w:w="696" w:type="dxa"/>
          </w:tcPr>
          <w:p w14:paraId="6AF8F56D">
            <w:pPr>
              <w:pStyle w:val="22"/>
              <w:rPr>
                <w:rFonts w:hint="eastAsia" w:ascii="仿宋" w:hAnsi="仿宋" w:eastAsia="仿宋" w:cs="仿宋"/>
                <w:lang w:eastAsia="zh-CN"/>
              </w:rPr>
            </w:pPr>
          </w:p>
        </w:tc>
        <w:tc>
          <w:tcPr>
            <w:tcW w:w="721" w:type="dxa"/>
          </w:tcPr>
          <w:p w14:paraId="6BEC4138">
            <w:pPr>
              <w:pStyle w:val="22"/>
              <w:rPr>
                <w:rFonts w:hint="eastAsia" w:ascii="仿宋" w:hAnsi="仿宋" w:eastAsia="仿宋" w:cs="仿宋"/>
                <w:lang w:eastAsia="zh-CN"/>
              </w:rPr>
            </w:pPr>
          </w:p>
        </w:tc>
      </w:tr>
    </w:tbl>
    <w:p w14:paraId="4338CC44">
      <w:pPr>
        <w:pStyle w:val="6"/>
        <w:spacing w:before="35" w:line="232" w:lineRule="auto"/>
        <w:ind w:left="535"/>
        <w:rPr>
          <w:rFonts w:hint="eastAsia" w:ascii="仿宋" w:hAnsi="仿宋" w:eastAsia="仿宋" w:cs="仿宋"/>
          <w:sz w:val="23"/>
          <w:szCs w:val="23"/>
          <w:lang w:eastAsia="zh-CN"/>
        </w:rPr>
      </w:pPr>
      <w:r>
        <w:rPr>
          <w:rFonts w:hint="eastAsia" w:ascii="仿宋" w:hAnsi="仿宋" w:eastAsia="仿宋" w:cs="仿宋"/>
          <w:spacing w:val="-11"/>
          <w:sz w:val="23"/>
          <w:szCs w:val="23"/>
          <w:lang w:eastAsia="zh-CN"/>
        </w:rPr>
        <w:t>说明：</w:t>
      </w:r>
    </w:p>
    <w:p w14:paraId="750124F7">
      <w:pPr>
        <w:pStyle w:val="6"/>
        <w:spacing w:before="85" w:line="223" w:lineRule="auto"/>
        <w:ind w:left="533"/>
        <w:rPr>
          <w:rFonts w:hint="eastAsia" w:ascii="仿宋" w:hAnsi="仿宋" w:eastAsia="仿宋" w:cs="仿宋"/>
          <w:sz w:val="22"/>
          <w:szCs w:val="22"/>
          <w:lang w:eastAsia="zh-CN"/>
        </w:rPr>
      </w:pPr>
      <w:r>
        <w:rPr>
          <w:rFonts w:hint="eastAsia" w:ascii="仿宋" w:hAnsi="仿宋" w:eastAsia="仿宋" w:cs="仿宋"/>
          <w:spacing w:val="-5"/>
          <w:sz w:val="22"/>
          <w:szCs w:val="22"/>
          <w:lang w:eastAsia="zh-CN"/>
        </w:rPr>
        <w:t>（1）上述各项中用“</w:t>
      </w:r>
      <w:r>
        <w:rPr>
          <w:rFonts w:hint="eastAsia" w:ascii="仿宋" w:hAnsi="仿宋" w:eastAsia="仿宋" w:cs="仿宋"/>
          <w:spacing w:val="-38"/>
          <w:sz w:val="22"/>
          <w:szCs w:val="22"/>
          <w:lang w:eastAsia="zh-CN"/>
        </w:rPr>
        <w:t xml:space="preserve"> </w:t>
      </w:r>
      <w:r>
        <w:rPr>
          <w:rFonts w:hint="eastAsia" w:ascii="仿宋" w:hAnsi="仿宋" w:eastAsia="仿宋" w:cs="仿宋"/>
          <w:spacing w:val="-5"/>
          <w:sz w:val="22"/>
          <w:szCs w:val="22"/>
          <w:lang w:eastAsia="zh-CN"/>
        </w:rPr>
        <w:t>√</w:t>
      </w:r>
      <w:r>
        <w:rPr>
          <w:rFonts w:hint="eastAsia" w:ascii="仿宋" w:hAnsi="仿宋" w:eastAsia="仿宋" w:cs="仿宋"/>
          <w:spacing w:val="-83"/>
          <w:sz w:val="22"/>
          <w:szCs w:val="22"/>
          <w:lang w:eastAsia="zh-CN"/>
        </w:rPr>
        <w:t xml:space="preserve"> </w:t>
      </w:r>
      <w:r>
        <w:rPr>
          <w:rFonts w:hint="eastAsia" w:ascii="仿宋" w:hAnsi="仿宋" w:eastAsia="仿宋" w:cs="仿宋"/>
          <w:spacing w:val="-5"/>
          <w:sz w:val="22"/>
          <w:szCs w:val="22"/>
          <w:lang w:eastAsia="zh-CN"/>
        </w:rPr>
        <w:t>”表示是，“×”表示否；</w:t>
      </w:r>
    </w:p>
    <w:p w14:paraId="47F416E2">
      <w:pPr>
        <w:pStyle w:val="6"/>
        <w:spacing w:before="95" w:line="262" w:lineRule="auto"/>
        <w:ind w:left="535" w:right="537" w:hanging="2"/>
        <w:rPr>
          <w:rFonts w:hint="eastAsia" w:ascii="仿宋" w:hAnsi="仿宋" w:eastAsia="仿宋" w:cs="仿宋"/>
          <w:sz w:val="22"/>
          <w:szCs w:val="22"/>
          <w:lang w:eastAsia="zh-CN"/>
        </w:rPr>
      </w:pPr>
      <w:r>
        <w:rPr>
          <w:rFonts w:hint="eastAsia" w:ascii="仿宋" w:hAnsi="仿宋" w:eastAsia="仿宋" w:cs="仿宋"/>
          <w:sz w:val="22"/>
          <w:szCs w:val="22"/>
          <w:lang w:eastAsia="zh-CN"/>
        </w:rPr>
        <w:t>（2）上述各项中如有一项为“×”，则结论为“不通过</w:t>
      </w:r>
      <w:r>
        <w:rPr>
          <w:rFonts w:hint="eastAsia" w:ascii="仿宋" w:hAnsi="仿宋" w:eastAsia="仿宋" w:cs="仿宋"/>
          <w:spacing w:val="-81"/>
          <w:sz w:val="22"/>
          <w:szCs w:val="22"/>
          <w:lang w:eastAsia="zh-CN"/>
        </w:rPr>
        <w:t xml:space="preserve"> </w:t>
      </w:r>
      <w:r>
        <w:rPr>
          <w:rFonts w:hint="eastAsia" w:ascii="仿宋" w:hAnsi="仿宋" w:eastAsia="仿宋" w:cs="仿宋"/>
          <w:sz w:val="22"/>
          <w:szCs w:val="22"/>
          <w:lang w:eastAsia="zh-CN"/>
        </w:rPr>
        <w:t>”，表示该响应文件中</w:t>
      </w:r>
      <w:r>
        <w:rPr>
          <w:rFonts w:hint="eastAsia" w:ascii="仿宋" w:hAnsi="仿宋" w:eastAsia="仿宋" w:cs="仿宋"/>
          <w:spacing w:val="-1"/>
          <w:sz w:val="22"/>
          <w:szCs w:val="22"/>
          <w:lang w:eastAsia="zh-CN"/>
        </w:rPr>
        <w:t>存在重</w:t>
      </w:r>
      <w:r>
        <w:rPr>
          <w:rFonts w:hint="eastAsia" w:ascii="仿宋" w:hAnsi="仿宋" w:eastAsia="仿宋" w:cs="仿宋"/>
          <w:spacing w:val="-2"/>
          <w:sz w:val="22"/>
          <w:szCs w:val="22"/>
          <w:lang w:eastAsia="zh-CN"/>
        </w:rPr>
        <w:t>大偏差，不能通过资格审查；</w:t>
      </w:r>
    </w:p>
    <w:p w14:paraId="7A1EBF61">
      <w:pPr>
        <w:pStyle w:val="6"/>
        <w:spacing w:before="95" w:line="287" w:lineRule="auto"/>
        <w:ind w:left="532" w:right="487" w:firstLine="1"/>
        <w:rPr>
          <w:rFonts w:hint="eastAsia" w:ascii="仿宋" w:hAnsi="仿宋" w:eastAsia="仿宋" w:cs="仿宋"/>
          <w:sz w:val="22"/>
          <w:szCs w:val="22"/>
          <w:lang w:eastAsia="zh-CN"/>
        </w:rPr>
      </w:pPr>
      <w:r>
        <w:rPr>
          <w:rFonts w:hint="eastAsia" w:ascii="仿宋" w:hAnsi="仿宋" w:eastAsia="仿宋" w:cs="仿宋"/>
          <w:b/>
          <w:bCs/>
          <w:spacing w:val="-3"/>
          <w:sz w:val="22"/>
          <w:szCs w:val="22"/>
          <w:lang w:eastAsia="zh-CN"/>
        </w:rPr>
        <w:t>备注：如果磋商文件中有一项未通过上述审查标准，资格审查小组（由采购人组成）</w:t>
      </w:r>
      <w:r>
        <w:rPr>
          <w:rFonts w:hint="eastAsia" w:ascii="仿宋" w:hAnsi="仿宋" w:eastAsia="仿宋" w:cs="仿宋"/>
          <w:b/>
          <w:bCs/>
          <w:spacing w:val="-4"/>
          <w:sz w:val="22"/>
          <w:szCs w:val="22"/>
          <w:lang w:eastAsia="zh-CN"/>
        </w:rPr>
        <w:t>将会认定整个响应文</w:t>
      </w:r>
      <w:r>
        <w:rPr>
          <w:rFonts w:hint="eastAsia" w:ascii="仿宋" w:hAnsi="仿宋" w:eastAsia="仿宋" w:cs="仿宋"/>
          <w:b/>
          <w:bCs/>
          <w:spacing w:val="-5"/>
          <w:sz w:val="22"/>
          <w:szCs w:val="22"/>
          <w:lang w:eastAsia="zh-CN"/>
        </w:rPr>
        <w:t>件未响应磋商文件而予以无效处理。</w:t>
      </w:r>
    </w:p>
    <w:p w14:paraId="08A0DFEE">
      <w:pPr>
        <w:spacing w:line="287" w:lineRule="auto"/>
        <w:rPr>
          <w:rFonts w:hint="eastAsia" w:ascii="仿宋" w:hAnsi="仿宋" w:eastAsia="仿宋" w:cs="仿宋"/>
          <w:sz w:val="22"/>
          <w:szCs w:val="22"/>
          <w:lang w:eastAsia="zh-CN"/>
        </w:rPr>
        <w:sectPr>
          <w:footerReference r:id="rId36" w:type="default"/>
          <w:pgSz w:w="11906" w:h="16838"/>
          <w:pgMar w:top="400" w:right="1277" w:bottom="1171" w:left="1279" w:header="0" w:footer="996" w:gutter="0"/>
          <w:cols w:space="720" w:num="1"/>
        </w:sectPr>
      </w:pPr>
    </w:p>
    <w:p w14:paraId="1EBB7253">
      <w:pPr>
        <w:pStyle w:val="6"/>
        <w:spacing w:before="100" w:line="228" w:lineRule="auto"/>
        <w:ind w:left="3159"/>
        <w:outlineLvl w:val="0"/>
        <w:rPr>
          <w:rFonts w:hint="eastAsia" w:ascii="仿宋" w:hAnsi="仿宋" w:eastAsia="仿宋" w:cs="仿宋"/>
          <w:lang w:eastAsia="zh-CN"/>
        </w:rPr>
      </w:pPr>
      <w:bookmarkStart w:id="104" w:name="bookmark103"/>
      <w:bookmarkEnd w:id="104"/>
      <w:r>
        <w:rPr>
          <w:rFonts w:hint="eastAsia" w:ascii="仿宋" w:hAnsi="仿宋" w:eastAsia="仿宋" w:cs="仿宋"/>
          <w:b/>
          <w:bCs/>
          <w:spacing w:val="1"/>
          <w:sz w:val="32"/>
          <w:szCs w:val="32"/>
          <w:lang w:eastAsia="zh-CN"/>
        </w:rPr>
        <w:t>第5章服务需求</w:t>
      </w:r>
    </w:p>
    <w:p w14:paraId="181D8ADC">
      <w:pPr>
        <w:pStyle w:val="6"/>
        <w:spacing w:before="18" w:line="360" w:lineRule="auto"/>
        <w:ind w:left="528"/>
        <w:rPr>
          <w:rFonts w:hint="eastAsia" w:ascii="仿宋" w:hAnsi="仿宋" w:eastAsia="仿宋" w:cs="仿宋"/>
          <w:sz w:val="24"/>
          <w:szCs w:val="24"/>
          <w:lang w:eastAsia="zh-CN"/>
        </w:rPr>
      </w:pPr>
      <w:r>
        <w:rPr>
          <w:rFonts w:hint="eastAsia" w:ascii="仿宋" w:hAnsi="仿宋" w:eastAsia="仿宋" w:cs="仿宋"/>
          <w:b/>
          <w:bCs/>
          <w:spacing w:val="1"/>
          <w:sz w:val="24"/>
          <w:szCs w:val="24"/>
          <w:lang w:eastAsia="zh-CN"/>
        </w:rPr>
        <w:t>一、项目基本信息</w:t>
      </w:r>
    </w:p>
    <w:p w14:paraId="4064CFF2">
      <w:pPr>
        <w:pStyle w:val="6"/>
        <w:spacing w:before="21" w:line="360" w:lineRule="auto"/>
        <w:ind w:left="41" w:firstLine="483"/>
        <w:jc w:val="both"/>
        <w:rPr>
          <w:rFonts w:hint="eastAsia" w:ascii="仿宋" w:hAnsi="仿宋" w:eastAsia="仿宋" w:cs="仿宋"/>
          <w:spacing w:val="9"/>
          <w:sz w:val="24"/>
          <w:szCs w:val="24"/>
          <w:lang w:eastAsia="zh-CN"/>
        </w:rPr>
      </w:pPr>
      <w:r>
        <w:rPr>
          <w:rFonts w:hint="eastAsia" w:ascii="仿宋" w:hAnsi="仿宋" w:eastAsia="仿宋" w:cs="仿宋"/>
          <w:spacing w:val="9"/>
          <w:sz w:val="24"/>
          <w:szCs w:val="24"/>
          <w:lang w:eastAsia="zh-CN"/>
        </w:rPr>
        <w:t>1.项目名称:塔什库尔干县乡村振兴示范特色小镇建设项目-塔什库尔干乡塔吉克新村文体中心建设项目-设计服务</w:t>
      </w:r>
    </w:p>
    <w:p w14:paraId="768A4F54">
      <w:pPr>
        <w:pStyle w:val="6"/>
        <w:spacing w:before="21" w:line="360" w:lineRule="auto"/>
        <w:ind w:left="41" w:firstLine="483"/>
        <w:jc w:val="both"/>
        <w:rPr>
          <w:rFonts w:hint="eastAsia" w:ascii="仿宋" w:hAnsi="仿宋" w:eastAsia="仿宋" w:cs="仿宋"/>
          <w:spacing w:val="9"/>
          <w:sz w:val="24"/>
          <w:szCs w:val="24"/>
          <w:lang w:eastAsia="zh-CN"/>
        </w:rPr>
      </w:pPr>
      <w:r>
        <w:rPr>
          <w:rFonts w:hint="eastAsia" w:ascii="仿宋" w:hAnsi="仿宋" w:eastAsia="仿宋" w:cs="仿宋"/>
          <w:spacing w:val="9"/>
          <w:sz w:val="24"/>
          <w:szCs w:val="24"/>
          <w:lang w:eastAsia="zh-CN"/>
        </w:rPr>
        <w:t>2.项目资金来源：2024年援疆资金</w:t>
      </w:r>
    </w:p>
    <w:p w14:paraId="3312303E">
      <w:pPr>
        <w:pStyle w:val="6"/>
        <w:spacing w:before="21" w:line="360" w:lineRule="auto"/>
        <w:ind w:left="41" w:firstLine="483"/>
        <w:jc w:val="both"/>
        <w:rPr>
          <w:rFonts w:hint="eastAsia" w:ascii="仿宋" w:hAnsi="仿宋" w:eastAsia="仿宋" w:cs="仿宋"/>
          <w:spacing w:val="9"/>
          <w:sz w:val="24"/>
          <w:szCs w:val="24"/>
          <w:lang w:eastAsia="zh-CN"/>
        </w:rPr>
      </w:pPr>
      <w:r>
        <w:rPr>
          <w:rFonts w:hint="eastAsia" w:ascii="仿宋" w:hAnsi="仿宋" w:eastAsia="仿宋" w:cs="仿宋"/>
          <w:spacing w:val="9"/>
          <w:sz w:val="24"/>
          <w:szCs w:val="24"/>
          <w:lang w:eastAsia="zh-CN"/>
        </w:rPr>
        <w:t>3.项目总投资：1800万元，设计预算金额：548800元</w:t>
      </w:r>
    </w:p>
    <w:p w14:paraId="5BD1958F">
      <w:pPr>
        <w:pStyle w:val="6"/>
        <w:spacing w:before="21" w:line="360" w:lineRule="auto"/>
        <w:ind w:left="41" w:firstLine="483"/>
        <w:jc w:val="both"/>
        <w:rPr>
          <w:rFonts w:hint="eastAsia" w:ascii="仿宋" w:hAnsi="仿宋" w:eastAsia="仿宋" w:cs="仿宋"/>
          <w:spacing w:val="9"/>
          <w:sz w:val="24"/>
          <w:szCs w:val="24"/>
          <w:lang w:eastAsia="zh-CN"/>
        </w:rPr>
      </w:pPr>
      <w:r>
        <w:rPr>
          <w:rFonts w:hint="eastAsia" w:ascii="仿宋" w:hAnsi="仿宋" w:eastAsia="仿宋" w:cs="仿宋"/>
          <w:spacing w:val="9"/>
          <w:sz w:val="24"/>
          <w:szCs w:val="24"/>
          <w:lang w:eastAsia="zh-CN"/>
        </w:rPr>
        <w:t>4.建设规模及内容:建设文化活动广场一座，总建筑面积3103.08㎡，地上2层框架结构，配套室内篮球场、乒乓球室、文化活动室、图书室、群众活动中心、儿童活动场、培训室、器材室、大舞台、业务用房、卫生间、水、电等相关附属配套设施。其中:建设消防水池一座，建筑面积130㎡，地下一层。</w:t>
      </w:r>
    </w:p>
    <w:p w14:paraId="12638364">
      <w:pPr>
        <w:pStyle w:val="6"/>
        <w:spacing w:before="21" w:line="360" w:lineRule="auto"/>
        <w:ind w:left="41" w:firstLine="483"/>
        <w:jc w:val="both"/>
        <w:rPr>
          <w:rFonts w:hint="eastAsia" w:ascii="仿宋" w:hAnsi="仿宋" w:eastAsia="仿宋" w:cs="仿宋"/>
          <w:spacing w:val="9"/>
          <w:sz w:val="24"/>
          <w:szCs w:val="24"/>
          <w:lang w:eastAsia="zh-CN"/>
        </w:rPr>
      </w:pPr>
      <w:r>
        <w:rPr>
          <w:rFonts w:hint="eastAsia" w:ascii="仿宋" w:hAnsi="仿宋" w:eastAsia="仿宋" w:cs="仿宋"/>
          <w:spacing w:val="9"/>
          <w:sz w:val="24"/>
          <w:szCs w:val="24"/>
          <w:lang w:eastAsia="zh-CN"/>
        </w:rPr>
        <w:t>5.服务内容：</w:t>
      </w:r>
      <w:r>
        <w:rPr>
          <w:rFonts w:hint="eastAsia" w:ascii="仿宋" w:hAnsi="仿宋" w:eastAsia="仿宋" w:cs="仿宋"/>
          <w:spacing w:val="4"/>
          <w:sz w:val="23"/>
          <w:szCs w:val="23"/>
          <w:lang w:eastAsia="zh-CN"/>
        </w:rPr>
        <w:t>为本项目提供方案设计、初步设计、施工图设计（具体以签订合同为准）</w:t>
      </w:r>
    </w:p>
    <w:p w14:paraId="0EB45126">
      <w:pPr>
        <w:pStyle w:val="6"/>
        <w:spacing w:before="27" w:line="360" w:lineRule="auto"/>
        <w:ind w:left="532"/>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二、服务质量要求</w:t>
      </w:r>
    </w:p>
    <w:p w14:paraId="3699CCA9">
      <w:pPr>
        <w:spacing w:line="36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eastAsia="zh-CN"/>
        </w:rPr>
        <w:t>1.施工图设计质量必须满足国家、地方或行业现行工程设计规范标准及满足设计任务书要求，并通过有关部门或审查机构的审查及备案。</w:t>
      </w:r>
    </w:p>
    <w:p w14:paraId="454D4F87">
      <w:pPr>
        <w:spacing w:line="36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eastAsia="zh-CN"/>
        </w:rPr>
        <w:t>2.各项设计符合相关设计标准、规范和文件要求。</w:t>
      </w:r>
    </w:p>
    <w:p w14:paraId="41F0C99B">
      <w:pPr>
        <w:pStyle w:val="6"/>
        <w:spacing w:before="75" w:line="360" w:lineRule="auto"/>
        <w:ind w:left="531"/>
        <w:rPr>
          <w:rFonts w:hint="eastAsia" w:ascii="仿宋" w:hAnsi="仿宋" w:eastAsia="仿宋" w:cs="仿宋"/>
          <w:sz w:val="24"/>
          <w:szCs w:val="24"/>
          <w:lang w:eastAsia="zh-CN"/>
        </w:rPr>
      </w:pPr>
      <w:r>
        <w:rPr>
          <w:rFonts w:hint="eastAsia" w:ascii="仿宋" w:hAnsi="仿宋" w:eastAsia="仿宋" w:cs="仿宋"/>
          <w:b/>
          <w:bCs/>
          <w:spacing w:val="-1"/>
          <w:sz w:val="24"/>
          <w:szCs w:val="24"/>
          <w:lang w:eastAsia="zh-CN"/>
        </w:rPr>
        <w:t>三、成果要求</w:t>
      </w:r>
    </w:p>
    <w:p w14:paraId="4D7317CC">
      <w:pPr>
        <w:pStyle w:val="6"/>
        <w:spacing w:before="24" w:line="360" w:lineRule="auto"/>
        <w:ind w:left="43" w:right="27" w:firstLine="484"/>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1.提供相关各项设计图和说明。</w:t>
      </w:r>
    </w:p>
    <w:p w14:paraId="5364DACE">
      <w:pPr>
        <w:pStyle w:val="6"/>
        <w:spacing w:before="24" w:line="360" w:lineRule="auto"/>
        <w:ind w:left="43" w:right="27" w:firstLine="484"/>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2.提供设计及相关资料。</w:t>
      </w:r>
    </w:p>
    <w:p w14:paraId="5F2AE7AD">
      <w:pPr>
        <w:pStyle w:val="6"/>
        <w:spacing w:before="27" w:line="360" w:lineRule="auto"/>
        <w:ind w:left="526"/>
        <w:rPr>
          <w:rFonts w:hint="eastAsia" w:ascii="仿宋" w:hAnsi="仿宋" w:eastAsia="仿宋" w:cs="仿宋"/>
          <w:sz w:val="24"/>
          <w:szCs w:val="24"/>
          <w:lang w:eastAsia="zh-CN"/>
        </w:rPr>
      </w:pPr>
      <w:r>
        <w:rPr>
          <w:rFonts w:hint="eastAsia" w:ascii="仿宋" w:hAnsi="仿宋" w:eastAsia="仿宋" w:cs="仿宋"/>
          <w:b/>
          <w:bCs/>
          <w:spacing w:val="6"/>
          <w:sz w:val="24"/>
          <w:szCs w:val="24"/>
          <w:lang w:eastAsia="zh-CN"/>
        </w:rPr>
        <w:t>四、付款方式</w:t>
      </w:r>
    </w:p>
    <w:p w14:paraId="0C06C5B2">
      <w:pPr>
        <w:pStyle w:val="6"/>
        <w:spacing w:before="24" w:line="360" w:lineRule="auto"/>
        <w:ind w:left="43" w:right="27" w:firstLine="484"/>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签订合同后，支付到本项目设计费用的20%，方案、初步设计完成审批支付到本项目设计费用的50%；施工图审核通过后支付到本项目设计费用的95%；通过竣工验收后，支付本项目设计费用剩余5%。（具体以实际情况为准）</w:t>
      </w:r>
    </w:p>
    <w:p w14:paraId="7ADAFC13">
      <w:pPr>
        <w:pStyle w:val="6"/>
        <w:spacing w:before="24" w:line="360" w:lineRule="auto"/>
        <w:ind w:left="43" w:right="27" w:firstLine="484"/>
        <w:rPr>
          <w:rFonts w:hint="eastAsia" w:ascii="仿宋" w:hAnsi="仿宋" w:eastAsia="仿宋" w:cs="仿宋"/>
          <w:b/>
          <w:bCs/>
          <w:spacing w:val="6"/>
          <w:sz w:val="24"/>
          <w:szCs w:val="24"/>
          <w:lang w:eastAsia="zh-CN"/>
        </w:rPr>
      </w:pPr>
      <w:r>
        <w:rPr>
          <w:rFonts w:hint="eastAsia" w:ascii="仿宋" w:hAnsi="仿宋" w:eastAsia="仿宋" w:cs="仿宋"/>
          <w:b/>
          <w:bCs/>
          <w:spacing w:val="6"/>
          <w:sz w:val="24"/>
          <w:szCs w:val="24"/>
          <w:lang w:eastAsia="zh-CN"/>
        </w:rPr>
        <w:t>五、</w:t>
      </w:r>
      <w:r>
        <w:rPr>
          <w:rFonts w:hint="eastAsia" w:ascii="仿宋" w:hAnsi="仿宋" w:eastAsia="仿宋" w:cs="仿宋"/>
          <w:b/>
          <w:bCs/>
          <w:color w:val="auto"/>
          <w:spacing w:val="6"/>
          <w:sz w:val="24"/>
          <w:szCs w:val="24"/>
          <w:lang w:eastAsia="zh-CN"/>
        </w:rPr>
        <w:t>服务期限</w:t>
      </w:r>
    </w:p>
    <w:p w14:paraId="3E0570DE">
      <w:pPr>
        <w:pStyle w:val="6"/>
        <w:spacing w:before="24" w:line="360" w:lineRule="auto"/>
        <w:ind w:left="43" w:right="27" w:firstLine="484"/>
        <w:rPr>
          <w:rFonts w:hint="eastAsia" w:ascii="仿宋" w:hAnsi="仿宋" w:eastAsia="仿宋" w:cs="仿宋"/>
          <w:color w:val="auto"/>
          <w:sz w:val="24"/>
          <w:szCs w:val="24"/>
          <w:lang w:eastAsia="zh-CN"/>
        </w:rPr>
      </w:pPr>
      <w:r>
        <w:rPr>
          <w:rFonts w:hint="eastAsia" w:ascii="仿宋" w:hAnsi="仿宋" w:eastAsia="仿宋" w:cs="仿宋"/>
          <w:spacing w:val="7"/>
          <w:sz w:val="24"/>
          <w:szCs w:val="24"/>
          <w:lang w:eastAsia="zh-CN"/>
        </w:rPr>
        <w:t>自合同签订之日起至30日历日内完成本项目所有工作。（具</w:t>
      </w:r>
      <w:r>
        <w:rPr>
          <w:rFonts w:hint="eastAsia" w:ascii="仿宋" w:hAnsi="仿宋" w:eastAsia="仿宋" w:cs="仿宋"/>
          <w:spacing w:val="4"/>
          <w:sz w:val="24"/>
          <w:szCs w:val="24"/>
          <w:lang w:eastAsia="zh-CN"/>
        </w:rPr>
        <w:t>体以签订合同为准）</w:t>
      </w:r>
    </w:p>
    <w:p w14:paraId="71C7DA2C">
      <w:pPr>
        <w:pStyle w:val="6"/>
        <w:spacing w:before="23" w:line="360" w:lineRule="auto"/>
        <w:ind w:left="529"/>
        <w:rPr>
          <w:rFonts w:hint="eastAsia" w:ascii="仿宋" w:hAnsi="仿宋" w:eastAsia="仿宋" w:cs="仿宋"/>
          <w:sz w:val="24"/>
          <w:szCs w:val="24"/>
          <w:lang w:eastAsia="zh-CN"/>
        </w:rPr>
      </w:pPr>
      <w:r>
        <w:rPr>
          <w:rFonts w:hint="eastAsia" w:ascii="仿宋" w:hAnsi="仿宋" w:eastAsia="仿宋" w:cs="仿宋"/>
          <w:b/>
          <w:bCs/>
          <w:color w:val="auto"/>
          <w:spacing w:val="6"/>
          <w:sz w:val="24"/>
          <w:szCs w:val="24"/>
          <w:lang w:eastAsia="zh-CN"/>
        </w:rPr>
        <w:t>六、服务</w:t>
      </w:r>
      <w:r>
        <w:rPr>
          <w:rFonts w:hint="eastAsia" w:ascii="仿宋" w:hAnsi="仿宋" w:eastAsia="仿宋" w:cs="仿宋"/>
          <w:b/>
          <w:bCs/>
          <w:spacing w:val="6"/>
          <w:sz w:val="24"/>
          <w:szCs w:val="24"/>
          <w:lang w:eastAsia="zh-CN"/>
        </w:rPr>
        <w:t>地点</w:t>
      </w:r>
    </w:p>
    <w:p w14:paraId="1B09CEE9">
      <w:pPr>
        <w:pStyle w:val="6"/>
        <w:spacing w:line="360" w:lineRule="auto"/>
        <w:ind w:firstLine="512" w:firstLineChars="200"/>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服务地点：塔什库尔干县（采购人指定地点）</w:t>
      </w:r>
    </w:p>
    <w:p w14:paraId="62537D1C">
      <w:pPr>
        <w:pStyle w:val="6"/>
        <w:spacing w:before="24" w:line="360" w:lineRule="auto"/>
        <w:ind w:left="523"/>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七、其他</w:t>
      </w:r>
    </w:p>
    <w:p w14:paraId="37F38B6A">
      <w:pPr>
        <w:pStyle w:val="6"/>
        <w:spacing w:before="23" w:line="360" w:lineRule="auto"/>
        <w:ind w:left="46" w:firstLine="508" w:firstLineChars="200"/>
        <w:rPr>
          <w:rFonts w:hint="eastAsia" w:ascii="仿宋" w:hAnsi="仿宋" w:eastAsia="仿宋" w:cs="仿宋"/>
          <w:sz w:val="24"/>
          <w:szCs w:val="24"/>
          <w:lang w:eastAsia="zh-CN"/>
        </w:rPr>
      </w:pPr>
      <w:r>
        <w:rPr>
          <w:rFonts w:hint="eastAsia" w:ascii="仿宋" w:hAnsi="仿宋" w:eastAsia="仿宋" w:cs="仿宋"/>
          <w:spacing w:val="7"/>
          <w:sz w:val="24"/>
          <w:szCs w:val="24"/>
          <w:lang w:eastAsia="zh-CN"/>
        </w:rPr>
        <w:t>其他未尽事宜由供需双方在采购合同中详细约定。</w:t>
      </w:r>
    </w:p>
    <w:p w14:paraId="15383F19">
      <w:pPr>
        <w:spacing w:line="228" w:lineRule="auto"/>
        <w:rPr>
          <w:rFonts w:hint="eastAsia" w:ascii="仿宋" w:hAnsi="仿宋" w:eastAsia="仿宋" w:cs="仿宋"/>
          <w:sz w:val="23"/>
          <w:szCs w:val="23"/>
          <w:lang w:eastAsia="zh-CN"/>
        </w:rPr>
        <w:sectPr>
          <w:footerReference r:id="rId37" w:type="default"/>
          <w:pgSz w:w="11906" w:h="16838"/>
          <w:pgMar w:top="400" w:right="1785" w:bottom="1261" w:left="1785" w:header="0" w:footer="1087" w:gutter="0"/>
          <w:cols w:space="720" w:num="1"/>
        </w:sectPr>
      </w:pPr>
    </w:p>
    <w:p w14:paraId="29D9508A">
      <w:pPr>
        <w:spacing w:line="278" w:lineRule="auto"/>
        <w:rPr>
          <w:rFonts w:hint="eastAsia" w:ascii="仿宋" w:hAnsi="仿宋" w:eastAsia="仿宋" w:cs="仿宋"/>
          <w:lang w:eastAsia="zh-CN"/>
        </w:rPr>
      </w:pPr>
    </w:p>
    <w:p w14:paraId="10F3894A">
      <w:pPr>
        <w:pStyle w:val="6"/>
        <w:spacing w:before="101" w:line="228" w:lineRule="auto"/>
        <w:ind w:left="2508"/>
        <w:outlineLvl w:val="0"/>
        <w:rPr>
          <w:rFonts w:hint="eastAsia" w:ascii="仿宋" w:hAnsi="仿宋" w:eastAsia="仿宋" w:cs="仿宋"/>
          <w:lang w:eastAsia="zh-CN"/>
        </w:rPr>
      </w:pPr>
      <w:bookmarkStart w:id="105" w:name="bookmark105"/>
      <w:bookmarkEnd w:id="105"/>
      <w:r>
        <w:rPr>
          <w:rFonts w:hint="eastAsia" w:ascii="仿宋" w:hAnsi="仿宋" w:eastAsia="仿宋" w:cs="仿宋"/>
          <w:b/>
          <w:bCs/>
          <w:spacing w:val="1"/>
          <w:lang w:eastAsia="zh-CN"/>
        </w:rPr>
        <w:t>第6章</w:t>
      </w:r>
      <w:r>
        <w:rPr>
          <w:rFonts w:hint="eastAsia" w:ascii="仿宋" w:hAnsi="仿宋" w:eastAsia="仿宋" w:cs="仿宋"/>
          <w:spacing w:val="19"/>
          <w:lang w:eastAsia="zh-CN"/>
        </w:rPr>
        <w:t xml:space="preserve">  </w:t>
      </w:r>
      <w:r>
        <w:rPr>
          <w:rFonts w:hint="eastAsia" w:ascii="仿宋" w:hAnsi="仿宋" w:eastAsia="仿宋" w:cs="仿宋"/>
          <w:b/>
          <w:bCs/>
          <w:spacing w:val="1"/>
          <w:lang w:eastAsia="zh-CN"/>
        </w:rPr>
        <w:t>评审方法和标准</w:t>
      </w:r>
    </w:p>
    <w:p w14:paraId="69E69679">
      <w:pPr>
        <w:spacing w:line="251" w:lineRule="auto"/>
        <w:rPr>
          <w:rFonts w:hint="eastAsia" w:ascii="仿宋" w:hAnsi="仿宋" w:eastAsia="仿宋" w:cs="仿宋"/>
          <w:lang w:eastAsia="zh-CN"/>
        </w:rPr>
      </w:pPr>
    </w:p>
    <w:p w14:paraId="4E27A1CF">
      <w:pPr>
        <w:spacing w:before="78" w:line="360" w:lineRule="auto"/>
        <w:ind w:right="26" w:firstLine="472" w:firstLineChars="200"/>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本项目将按照磋商文件第一章供应商须知中“五磋商开启及评审”、“六确定成交”及本章的规定评审。（内容要包括磋商无效界定和详细评审标准）</w:t>
      </w:r>
    </w:p>
    <w:p w14:paraId="617753B8">
      <w:pPr>
        <w:pStyle w:val="6"/>
        <w:spacing w:before="180" w:line="231" w:lineRule="auto"/>
        <w:ind w:left="48"/>
        <w:rPr>
          <w:rFonts w:hint="eastAsia" w:ascii="仿宋" w:hAnsi="仿宋" w:eastAsia="仿宋" w:cs="仿宋"/>
          <w:sz w:val="23"/>
          <w:szCs w:val="23"/>
          <w:lang w:eastAsia="zh-CN"/>
        </w:rPr>
      </w:pPr>
      <w:r>
        <w:rPr>
          <w:rFonts w:hint="eastAsia" w:ascii="仿宋" w:hAnsi="仿宋" w:eastAsia="仿宋" w:cs="仿宋"/>
          <w:b/>
          <w:bCs/>
          <w:spacing w:val="5"/>
          <w:sz w:val="23"/>
          <w:szCs w:val="23"/>
          <w:lang w:eastAsia="zh-CN"/>
        </w:rPr>
        <w:t>一、项目基本情况</w:t>
      </w:r>
    </w:p>
    <w:p w14:paraId="39D3ABA9">
      <w:pPr>
        <w:pStyle w:val="6"/>
        <w:spacing w:before="178" w:line="229" w:lineRule="auto"/>
        <w:ind w:left="45"/>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项目名称：塔什库尔干县乡村振兴示范特色小镇建设项目-塔什库尔干乡塔吉克新村文体中心建设项目-设计服务</w:t>
      </w:r>
    </w:p>
    <w:p w14:paraId="086D48DE">
      <w:pPr>
        <w:pStyle w:val="6"/>
        <w:spacing w:before="180" w:line="223" w:lineRule="auto"/>
        <w:ind w:left="45"/>
        <w:rPr>
          <w:rFonts w:hint="eastAsia" w:ascii="仿宋" w:hAnsi="仿宋" w:eastAsia="仿宋" w:cs="仿宋"/>
          <w:sz w:val="23"/>
          <w:szCs w:val="23"/>
          <w:lang w:eastAsia="zh-CN"/>
        </w:rPr>
      </w:pPr>
      <w:r>
        <w:rPr>
          <w:rFonts w:hint="eastAsia" w:ascii="仿宋" w:hAnsi="仿宋" w:eastAsia="仿宋" w:cs="仿宋"/>
          <w:spacing w:val="12"/>
          <w:sz w:val="23"/>
          <w:szCs w:val="23"/>
          <w:lang w:eastAsia="zh-CN"/>
        </w:rPr>
        <w:t>地点：新疆政采云平台</w:t>
      </w:r>
      <w:r>
        <w:rPr>
          <w:rFonts w:hint="eastAsia" w:ascii="仿宋" w:hAnsi="仿宋" w:eastAsia="仿宋" w:cs="仿宋"/>
          <w:spacing w:val="-49"/>
          <w:sz w:val="23"/>
          <w:szCs w:val="23"/>
          <w:lang w:eastAsia="zh-CN"/>
        </w:rPr>
        <w:t xml:space="preserve"> </w:t>
      </w:r>
      <w:r>
        <w:rPr>
          <w:rFonts w:hint="eastAsia" w:ascii="仿宋" w:hAnsi="仿宋" w:eastAsia="仿宋" w:cs="仿宋"/>
          <w:sz w:val="23"/>
          <w:szCs w:val="23"/>
          <w:lang w:eastAsia="zh-CN"/>
        </w:rPr>
        <w:t>https</w:t>
      </w:r>
      <w:r>
        <w:rPr>
          <w:rFonts w:hint="eastAsia" w:ascii="仿宋" w:hAnsi="仿宋" w:eastAsia="仿宋" w:cs="仿宋"/>
          <w:spacing w:val="12"/>
          <w:sz w:val="23"/>
          <w:szCs w:val="23"/>
          <w:lang w:eastAsia="zh-CN"/>
        </w:rPr>
        <w:t>://</w:t>
      </w:r>
      <w:r>
        <w:rPr>
          <w:rFonts w:hint="eastAsia" w:ascii="仿宋" w:hAnsi="仿宋" w:eastAsia="仿宋" w:cs="仿宋"/>
          <w:sz w:val="23"/>
          <w:szCs w:val="23"/>
          <w:lang w:eastAsia="zh-CN"/>
        </w:rPr>
        <w:t>www</w:t>
      </w:r>
      <w:r>
        <w:rPr>
          <w:rFonts w:hint="eastAsia" w:ascii="仿宋" w:hAnsi="仿宋" w:eastAsia="仿宋" w:cs="仿宋"/>
          <w:spacing w:val="12"/>
          <w:sz w:val="23"/>
          <w:szCs w:val="23"/>
          <w:lang w:eastAsia="zh-CN"/>
        </w:rPr>
        <w:t>.</w:t>
      </w:r>
      <w:r>
        <w:rPr>
          <w:rFonts w:hint="eastAsia" w:ascii="仿宋" w:hAnsi="仿宋" w:eastAsia="仿宋" w:cs="仿宋"/>
          <w:sz w:val="23"/>
          <w:szCs w:val="23"/>
          <w:lang w:eastAsia="zh-CN"/>
        </w:rPr>
        <w:t>zcygov</w:t>
      </w:r>
      <w:r>
        <w:rPr>
          <w:rFonts w:hint="eastAsia" w:ascii="仿宋" w:hAnsi="仿宋" w:eastAsia="仿宋" w:cs="仿宋"/>
          <w:spacing w:val="12"/>
          <w:sz w:val="23"/>
          <w:szCs w:val="23"/>
          <w:lang w:eastAsia="zh-CN"/>
        </w:rPr>
        <w:t>.</w:t>
      </w:r>
      <w:r>
        <w:rPr>
          <w:rFonts w:hint="eastAsia" w:ascii="仿宋" w:hAnsi="仿宋" w:eastAsia="仿宋" w:cs="仿宋"/>
          <w:sz w:val="23"/>
          <w:szCs w:val="23"/>
          <w:lang w:eastAsia="zh-CN"/>
        </w:rPr>
        <w:t>cn</w:t>
      </w:r>
    </w:p>
    <w:p w14:paraId="63911149">
      <w:pPr>
        <w:pStyle w:val="6"/>
        <w:spacing w:before="190" w:line="228" w:lineRule="auto"/>
        <w:ind w:left="46"/>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采购方式：竞争性磋商</w:t>
      </w:r>
    </w:p>
    <w:p w14:paraId="4F5116E7">
      <w:pPr>
        <w:pStyle w:val="6"/>
        <w:spacing w:before="180" w:line="360" w:lineRule="auto"/>
        <w:ind w:left="45"/>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评标办法;综合评分法</w:t>
      </w:r>
    </w:p>
    <w:p w14:paraId="74E87FA5">
      <w:pPr>
        <w:pStyle w:val="6"/>
        <w:spacing w:before="35" w:line="360" w:lineRule="auto"/>
        <w:ind w:left="52"/>
        <w:rPr>
          <w:rFonts w:hint="eastAsia" w:ascii="仿宋" w:hAnsi="仿宋" w:eastAsia="仿宋" w:cs="仿宋"/>
          <w:sz w:val="23"/>
          <w:szCs w:val="23"/>
          <w:lang w:eastAsia="zh-CN"/>
        </w:rPr>
      </w:pPr>
      <w:r>
        <w:rPr>
          <w:rFonts w:hint="eastAsia" w:ascii="仿宋" w:hAnsi="仿宋" w:eastAsia="仿宋" w:cs="仿宋"/>
          <w:b/>
          <w:bCs/>
          <w:spacing w:val="6"/>
          <w:sz w:val="23"/>
          <w:szCs w:val="23"/>
          <w:lang w:eastAsia="zh-CN"/>
        </w:rPr>
        <w:t>二、拒绝接收响应文件的情形</w:t>
      </w:r>
    </w:p>
    <w:p w14:paraId="1675D415">
      <w:pPr>
        <w:pStyle w:val="6"/>
        <w:spacing w:before="180" w:line="228" w:lineRule="auto"/>
        <w:ind w:left="526"/>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在递交响应文件截止时间后上传的响应文件。</w:t>
      </w:r>
    </w:p>
    <w:p w14:paraId="4155D5E9">
      <w:pPr>
        <w:pStyle w:val="6"/>
        <w:spacing w:before="184" w:line="231" w:lineRule="auto"/>
        <w:ind w:left="51"/>
        <w:rPr>
          <w:rFonts w:hint="eastAsia" w:ascii="仿宋" w:hAnsi="仿宋" w:eastAsia="仿宋" w:cs="仿宋"/>
          <w:sz w:val="23"/>
          <w:szCs w:val="23"/>
          <w:lang w:eastAsia="zh-CN"/>
        </w:rPr>
      </w:pPr>
      <w:r>
        <w:rPr>
          <w:rFonts w:hint="eastAsia" w:ascii="仿宋" w:hAnsi="仿宋" w:eastAsia="仿宋" w:cs="仿宋"/>
          <w:b/>
          <w:bCs/>
          <w:spacing w:val="6"/>
          <w:sz w:val="23"/>
          <w:szCs w:val="23"/>
          <w:lang w:eastAsia="zh-CN"/>
        </w:rPr>
        <w:t>三、不得开启响应文件的情形</w:t>
      </w:r>
    </w:p>
    <w:p w14:paraId="14FC32E6">
      <w:pPr>
        <w:pStyle w:val="6"/>
        <w:spacing w:before="178" w:line="231" w:lineRule="auto"/>
        <w:ind w:left="525"/>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供应商不足</w:t>
      </w:r>
      <w:r>
        <w:rPr>
          <w:rFonts w:hint="eastAsia" w:ascii="仿宋" w:hAnsi="仿宋" w:eastAsia="仿宋" w:cs="仿宋"/>
          <w:spacing w:val="-35"/>
          <w:sz w:val="23"/>
          <w:szCs w:val="23"/>
          <w:lang w:eastAsia="zh-CN"/>
        </w:rPr>
        <w:t xml:space="preserve"> </w:t>
      </w:r>
      <w:r>
        <w:rPr>
          <w:rFonts w:hint="eastAsia" w:ascii="仿宋" w:hAnsi="仿宋" w:eastAsia="仿宋" w:cs="仿宋"/>
          <w:spacing w:val="6"/>
          <w:sz w:val="23"/>
          <w:szCs w:val="23"/>
          <w:lang w:eastAsia="zh-CN"/>
        </w:rPr>
        <w:t>3</w:t>
      </w:r>
      <w:r>
        <w:rPr>
          <w:rFonts w:hint="eastAsia" w:ascii="仿宋" w:hAnsi="仿宋" w:eastAsia="仿宋" w:cs="仿宋"/>
          <w:spacing w:val="-36"/>
          <w:sz w:val="23"/>
          <w:szCs w:val="23"/>
          <w:lang w:eastAsia="zh-CN"/>
        </w:rPr>
        <w:t xml:space="preserve"> </w:t>
      </w:r>
      <w:r>
        <w:rPr>
          <w:rFonts w:hint="eastAsia" w:ascii="仿宋" w:hAnsi="仿宋" w:eastAsia="仿宋" w:cs="仿宋"/>
          <w:spacing w:val="6"/>
          <w:sz w:val="23"/>
          <w:szCs w:val="23"/>
          <w:lang w:eastAsia="zh-CN"/>
        </w:rPr>
        <w:t>家的，不得开启响应文件。</w:t>
      </w:r>
    </w:p>
    <w:p w14:paraId="2A396092">
      <w:pPr>
        <w:pStyle w:val="6"/>
        <w:spacing w:before="177" w:line="231" w:lineRule="auto"/>
        <w:ind w:left="72"/>
        <w:rPr>
          <w:rFonts w:hint="eastAsia" w:ascii="仿宋" w:hAnsi="仿宋" w:eastAsia="仿宋" w:cs="仿宋"/>
          <w:sz w:val="23"/>
          <w:szCs w:val="23"/>
          <w:lang w:eastAsia="zh-CN"/>
        </w:rPr>
      </w:pPr>
      <w:r>
        <w:rPr>
          <w:rFonts w:hint="eastAsia" w:ascii="仿宋" w:hAnsi="仿宋" w:eastAsia="仿宋" w:cs="仿宋"/>
          <w:b/>
          <w:bCs/>
          <w:sz w:val="23"/>
          <w:szCs w:val="23"/>
          <w:lang w:eastAsia="zh-CN"/>
        </w:rPr>
        <w:t>四.响应文件无效的情形：</w:t>
      </w:r>
    </w:p>
    <w:p w14:paraId="763A91A9">
      <w:pPr>
        <w:pStyle w:val="6"/>
        <w:spacing w:before="182" w:line="364" w:lineRule="auto"/>
        <w:ind w:left="47" w:right="185" w:firstLine="487"/>
        <w:jc w:val="both"/>
        <w:rPr>
          <w:rFonts w:hint="eastAsia" w:ascii="仿宋" w:hAnsi="仿宋" w:eastAsia="仿宋" w:cs="仿宋"/>
          <w:spacing w:val="7"/>
          <w:sz w:val="23"/>
          <w:szCs w:val="23"/>
          <w:highlight w:val="yellow"/>
          <w:lang w:eastAsia="zh-CN"/>
        </w:rPr>
      </w:pPr>
      <w:r>
        <w:rPr>
          <w:rFonts w:hint="eastAsia" w:ascii="仿宋" w:hAnsi="仿宋" w:eastAsia="仿宋" w:cs="仿宋"/>
          <w:spacing w:val="7"/>
          <w:sz w:val="23"/>
          <w:szCs w:val="23"/>
          <w:lang w:eastAsia="zh-CN"/>
        </w:rPr>
        <w:t>1.采购人或采购代理机构将在开标时查询供应商的信用记录。供应商存在不良信用记录的，其磋商资格将被认定为</w:t>
      </w:r>
      <w:r>
        <w:rPr>
          <w:rFonts w:hint="eastAsia" w:ascii="仿宋" w:hAnsi="仿宋" w:eastAsia="仿宋" w:cs="仿宋"/>
          <w:spacing w:val="7"/>
          <w:sz w:val="23"/>
          <w:szCs w:val="23"/>
          <w:lang w:val="en-US" w:eastAsia="zh-CN"/>
        </w:rPr>
        <w:t>磋商</w:t>
      </w:r>
      <w:r>
        <w:rPr>
          <w:rFonts w:hint="eastAsia" w:ascii="仿宋" w:hAnsi="仿宋" w:eastAsia="仿宋" w:cs="仿宋"/>
          <w:spacing w:val="7"/>
          <w:sz w:val="23"/>
          <w:szCs w:val="23"/>
          <w:lang w:eastAsia="zh-CN"/>
        </w:rPr>
        <w:t>无效。</w:t>
      </w:r>
    </w:p>
    <w:p w14:paraId="3FF2EB51">
      <w:pPr>
        <w:pStyle w:val="6"/>
        <w:spacing w:before="41" w:line="364" w:lineRule="auto"/>
        <w:ind w:left="43" w:right="185" w:firstLine="476"/>
        <w:jc w:val="both"/>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2.如采购人所采购产品为政府强制采购的节能产品，供应商所投产品的品牌及型号必须为清单中有效期内产品并提供证明文件，否则其磋商资格将被认</w:t>
      </w:r>
      <w:r>
        <w:rPr>
          <w:rFonts w:hint="eastAsia" w:ascii="仿宋" w:hAnsi="仿宋" w:eastAsia="仿宋" w:cs="仿宋"/>
          <w:spacing w:val="-1"/>
          <w:sz w:val="23"/>
          <w:szCs w:val="23"/>
          <w:lang w:eastAsia="zh-CN"/>
        </w:rPr>
        <w:t>定为无效。</w:t>
      </w:r>
    </w:p>
    <w:p w14:paraId="653A640E">
      <w:pPr>
        <w:pStyle w:val="6"/>
        <w:spacing w:before="40" w:line="368" w:lineRule="auto"/>
        <w:ind w:left="45" w:firstLine="476"/>
        <w:jc w:val="both"/>
        <w:rPr>
          <w:rFonts w:hint="eastAsia" w:ascii="仿宋" w:hAnsi="仿宋" w:eastAsia="仿宋" w:cs="仿宋"/>
          <w:sz w:val="23"/>
          <w:szCs w:val="23"/>
          <w:lang w:eastAsia="zh-CN"/>
        </w:rPr>
      </w:pPr>
      <w:r>
        <w:rPr>
          <w:rFonts w:hint="eastAsia" w:ascii="仿宋" w:hAnsi="仿宋" w:eastAsia="仿宋" w:cs="仿宋"/>
          <w:spacing w:val="13"/>
          <w:sz w:val="23"/>
          <w:szCs w:val="23"/>
          <w:lang w:eastAsia="zh-CN"/>
        </w:rPr>
        <w:t>3.在比较与评价之前，根据本须知的规定，磋商小组要审查</w:t>
      </w:r>
      <w:r>
        <w:rPr>
          <w:rFonts w:hint="eastAsia" w:ascii="仿宋" w:hAnsi="仿宋" w:eastAsia="仿宋" w:cs="仿宋"/>
          <w:spacing w:val="12"/>
          <w:sz w:val="23"/>
          <w:szCs w:val="23"/>
          <w:lang w:eastAsia="zh-CN"/>
        </w:rPr>
        <w:t>每份响应文件</w:t>
      </w:r>
      <w:r>
        <w:rPr>
          <w:rFonts w:hint="eastAsia" w:ascii="仿宋" w:hAnsi="仿宋" w:eastAsia="仿宋" w:cs="仿宋"/>
          <w:spacing w:val="13"/>
          <w:sz w:val="23"/>
          <w:szCs w:val="23"/>
          <w:lang w:eastAsia="zh-CN"/>
        </w:rPr>
        <w:t>是否实质上响应了磋商文件的要求。实质上响应的响应文件应该是与磋商文件要求</w:t>
      </w:r>
      <w:r>
        <w:rPr>
          <w:rFonts w:hint="eastAsia" w:ascii="仿宋" w:hAnsi="仿宋" w:eastAsia="仿宋" w:cs="仿宋"/>
          <w:spacing w:val="8"/>
          <w:sz w:val="23"/>
          <w:szCs w:val="23"/>
          <w:lang w:eastAsia="zh-CN"/>
        </w:rPr>
        <w:t>的全部条款、条件和需求相符，没有重大偏离的响应文件。对关键条款的</w:t>
      </w:r>
      <w:r>
        <w:rPr>
          <w:rFonts w:hint="eastAsia" w:ascii="仿宋" w:hAnsi="仿宋" w:eastAsia="仿宋" w:cs="仿宋"/>
          <w:spacing w:val="7"/>
          <w:sz w:val="23"/>
          <w:szCs w:val="23"/>
          <w:lang w:eastAsia="zh-CN"/>
        </w:rPr>
        <w:t>偏离，</w:t>
      </w:r>
      <w:r>
        <w:rPr>
          <w:rFonts w:hint="eastAsia" w:ascii="仿宋" w:hAnsi="仿宋" w:eastAsia="仿宋" w:cs="仿宋"/>
          <w:spacing w:val="13"/>
          <w:sz w:val="23"/>
          <w:szCs w:val="23"/>
          <w:lang w:eastAsia="zh-CN"/>
        </w:rPr>
        <w:t>将被认定为无效。供应商不得通过修正或撤销不符合要求的偏离，从而</w:t>
      </w:r>
      <w:r>
        <w:rPr>
          <w:rFonts w:hint="eastAsia" w:ascii="仿宋" w:hAnsi="仿宋" w:eastAsia="仿宋" w:cs="仿宋"/>
          <w:spacing w:val="12"/>
          <w:sz w:val="23"/>
          <w:szCs w:val="23"/>
          <w:lang w:eastAsia="zh-CN"/>
        </w:rPr>
        <w:t>使其磋</w:t>
      </w:r>
      <w:r>
        <w:rPr>
          <w:rFonts w:hint="eastAsia" w:ascii="仿宋" w:hAnsi="仿宋" w:eastAsia="仿宋" w:cs="仿宋"/>
          <w:spacing w:val="7"/>
          <w:sz w:val="23"/>
          <w:szCs w:val="23"/>
          <w:lang w:eastAsia="zh-CN"/>
        </w:rPr>
        <w:t>商成为实质上响应的磋商。</w:t>
      </w:r>
    </w:p>
    <w:p w14:paraId="0C1D60EE">
      <w:pPr>
        <w:pStyle w:val="6"/>
        <w:spacing w:before="40" w:line="360" w:lineRule="auto"/>
        <w:ind w:left="520" w:right="2162" w:hanging="5"/>
        <w:rPr>
          <w:rFonts w:hint="eastAsia" w:ascii="仿宋" w:hAnsi="仿宋" w:eastAsia="仿宋" w:cs="仿宋"/>
          <w:sz w:val="21"/>
          <w:lang w:eastAsia="zh-CN"/>
        </w:rPr>
      </w:pPr>
      <w:r>
        <w:rPr>
          <w:rFonts w:hint="eastAsia" w:ascii="仿宋" w:hAnsi="仿宋" w:eastAsia="仿宋" w:cs="仿宋"/>
          <w:spacing w:val="7"/>
          <w:sz w:val="23"/>
          <w:szCs w:val="23"/>
          <w:lang w:eastAsia="zh-CN"/>
        </w:rPr>
        <w:t>4.未按磋商文件规定的形式和金额提交磋商保证金</w:t>
      </w:r>
      <w:r>
        <w:rPr>
          <w:rFonts w:hint="eastAsia" w:ascii="仿宋" w:hAnsi="仿宋" w:eastAsia="仿宋" w:cs="仿宋"/>
          <w:spacing w:val="6"/>
          <w:sz w:val="23"/>
          <w:szCs w:val="23"/>
          <w:lang w:eastAsia="zh-CN"/>
        </w:rPr>
        <w:t>的；</w:t>
      </w:r>
      <w:r>
        <w:rPr>
          <w:rFonts w:hint="eastAsia" w:ascii="仿宋" w:hAnsi="仿宋" w:eastAsia="仿宋" w:cs="仿宋"/>
          <w:spacing w:val="5"/>
          <w:sz w:val="23"/>
          <w:szCs w:val="23"/>
          <w:lang w:eastAsia="zh-CN"/>
        </w:rPr>
        <w:t>5.未按照磋商文件规定要求签署、盖章的；</w:t>
      </w:r>
    </w:p>
    <w:p w14:paraId="5E1C36E4">
      <w:pPr>
        <w:pStyle w:val="6"/>
        <w:spacing w:before="75" w:line="228" w:lineRule="auto"/>
        <w:ind w:left="518"/>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6.未满足磋商文件中的实质性要求；</w:t>
      </w:r>
    </w:p>
    <w:p w14:paraId="7B72BE03">
      <w:pPr>
        <w:pStyle w:val="6"/>
        <w:spacing w:before="181" w:line="357" w:lineRule="auto"/>
        <w:ind w:left="517" w:right="1458" w:firstLine="4"/>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7.与其他供应商串通参加磋商，或者与采购人串通参加磋商；</w:t>
      </w:r>
      <w:r>
        <w:rPr>
          <w:rFonts w:hint="eastAsia" w:ascii="仿宋" w:hAnsi="仿宋" w:eastAsia="仿宋" w:cs="仿宋"/>
          <w:spacing w:val="5"/>
          <w:sz w:val="23"/>
          <w:szCs w:val="23"/>
          <w:lang w:eastAsia="zh-CN"/>
        </w:rPr>
        <w:t>8.属于磋商文件规定的其他无效情形；</w:t>
      </w:r>
    </w:p>
    <w:p w14:paraId="7BF07C96">
      <w:pPr>
        <w:pStyle w:val="6"/>
        <w:spacing w:before="42" w:line="357" w:lineRule="auto"/>
        <w:ind w:left="45" w:right="77" w:firstLine="472"/>
        <w:rPr>
          <w:rFonts w:hint="eastAsia" w:ascii="仿宋" w:hAnsi="仿宋" w:eastAsia="仿宋" w:cs="仿宋"/>
          <w:sz w:val="23"/>
          <w:szCs w:val="23"/>
          <w:lang w:eastAsia="zh-CN"/>
        </w:rPr>
      </w:pPr>
      <w:r>
        <w:rPr>
          <w:rFonts w:hint="eastAsia" w:ascii="仿宋" w:hAnsi="仿宋" w:eastAsia="仿宋" w:cs="仿宋"/>
          <w:spacing w:val="21"/>
          <w:sz w:val="23"/>
          <w:szCs w:val="23"/>
          <w:lang w:eastAsia="zh-CN"/>
        </w:rPr>
        <w:t>9.磋商小组认为供应商的报价明显低于其他通过符</w:t>
      </w:r>
      <w:r>
        <w:rPr>
          <w:rFonts w:hint="eastAsia" w:ascii="仿宋" w:hAnsi="仿宋" w:eastAsia="仿宋" w:cs="仿宋"/>
          <w:spacing w:val="20"/>
          <w:sz w:val="23"/>
          <w:szCs w:val="23"/>
          <w:lang w:eastAsia="zh-CN"/>
        </w:rPr>
        <w:t>合性检查供应商的报</w:t>
      </w:r>
      <w:r>
        <w:rPr>
          <w:rFonts w:hint="eastAsia" w:ascii="仿宋" w:hAnsi="仿宋" w:eastAsia="仿宋" w:cs="仿宋"/>
          <w:spacing w:val="7"/>
          <w:sz w:val="23"/>
          <w:szCs w:val="23"/>
          <w:lang w:eastAsia="zh-CN"/>
        </w:rPr>
        <w:t>价，有可能影响履约的，且供应商未按照规定证明其报价合理性的；</w:t>
      </w:r>
    </w:p>
    <w:p w14:paraId="53E87E4D">
      <w:pPr>
        <w:pStyle w:val="6"/>
        <w:spacing w:before="45" w:line="230" w:lineRule="auto"/>
        <w:ind w:left="534"/>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10.响应文件含有采购人不能接受的附加条件的；</w:t>
      </w:r>
    </w:p>
    <w:p w14:paraId="19423AE6">
      <w:pPr>
        <w:pStyle w:val="6"/>
        <w:spacing w:before="182" w:line="228" w:lineRule="auto"/>
        <w:ind w:left="534"/>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11.不符合法规和磋商文件中规定的其他实质性要求</w:t>
      </w:r>
      <w:r>
        <w:rPr>
          <w:rFonts w:hint="eastAsia" w:ascii="仿宋" w:hAnsi="仿宋" w:eastAsia="仿宋" w:cs="仿宋"/>
          <w:spacing w:val="6"/>
          <w:sz w:val="23"/>
          <w:szCs w:val="23"/>
          <w:lang w:eastAsia="zh-CN"/>
        </w:rPr>
        <w:t>的。</w:t>
      </w:r>
    </w:p>
    <w:p w14:paraId="1CDA44C0">
      <w:pPr>
        <w:spacing w:before="78" w:line="360" w:lineRule="auto"/>
        <w:ind w:right="26"/>
        <w:rPr>
          <w:rFonts w:hint="eastAsia" w:ascii="仿宋" w:hAnsi="仿宋" w:eastAsia="仿宋" w:cs="仿宋"/>
          <w:b/>
          <w:bCs/>
          <w:spacing w:val="-2"/>
          <w:sz w:val="23"/>
          <w:szCs w:val="23"/>
          <w:lang w:eastAsia="zh-CN"/>
        </w:rPr>
      </w:pPr>
      <w:r>
        <w:rPr>
          <w:rFonts w:hint="eastAsia" w:ascii="仿宋" w:hAnsi="仿宋" w:eastAsia="仿宋" w:cs="仿宋"/>
          <w:b/>
          <w:bCs/>
          <w:spacing w:val="-2"/>
          <w:sz w:val="23"/>
          <w:szCs w:val="23"/>
          <w:lang w:eastAsia="zh-CN"/>
        </w:rPr>
        <w:t>五、响应文件的开启</w:t>
      </w:r>
    </w:p>
    <w:p w14:paraId="7C8C4041">
      <w:pPr>
        <w:spacing w:before="78" w:line="360" w:lineRule="auto"/>
        <w:ind w:right="26" w:firstLine="472" w:firstLineChars="200"/>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开标在磋商文件确定的提交响应文件截止时间后进行，开标由代理机构主持。</w:t>
      </w:r>
    </w:p>
    <w:p w14:paraId="2B89FAE5">
      <w:pPr>
        <w:pStyle w:val="6"/>
        <w:spacing w:before="37" w:line="231" w:lineRule="auto"/>
        <w:rPr>
          <w:rFonts w:hint="eastAsia" w:ascii="仿宋" w:hAnsi="仿宋" w:eastAsia="仿宋" w:cs="仿宋"/>
          <w:sz w:val="23"/>
          <w:szCs w:val="23"/>
          <w:lang w:eastAsia="zh-CN"/>
        </w:rPr>
      </w:pPr>
      <w:r>
        <w:rPr>
          <w:rFonts w:hint="eastAsia" w:ascii="仿宋" w:hAnsi="仿宋" w:eastAsia="仿宋" w:cs="仿宋"/>
          <w:b/>
          <w:bCs/>
          <w:spacing w:val="-2"/>
          <w:sz w:val="23"/>
          <w:szCs w:val="23"/>
          <w:lang w:eastAsia="zh-CN"/>
        </w:rPr>
        <w:t>六、项目评审专家：</w:t>
      </w:r>
    </w:p>
    <w:p w14:paraId="676AF1A4">
      <w:pPr>
        <w:pStyle w:val="6"/>
        <w:spacing w:before="182" w:line="363" w:lineRule="auto"/>
        <w:ind w:left="33" w:firstLine="474"/>
        <w:jc w:val="both"/>
        <w:rPr>
          <w:rFonts w:hint="eastAsia" w:ascii="仿宋" w:hAnsi="仿宋" w:eastAsia="仿宋" w:cs="仿宋"/>
          <w:sz w:val="23"/>
          <w:szCs w:val="23"/>
          <w:lang w:eastAsia="zh-CN"/>
        </w:rPr>
      </w:pPr>
      <w:r>
        <w:rPr>
          <w:rFonts w:hint="eastAsia" w:ascii="仿宋" w:hAnsi="仿宋" w:eastAsia="仿宋" w:cs="仿宋"/>
          <w:spacing w:val="-11"/>
          <w:sz w:val="23"/>
          <w:szCs w:val="23"/>
          <w:lang w:eastAsia="zh-CN"/>
        </w:rPr>
        <w:t>按照《中华人民共和国政府采购法》、《中华人民共和国政府采购法实施条</w:t>
      </w:r>
      <w:r>
        <w:rPr>
          <w:rFonts w:hint="eastAsia" w:ascii="仿宋" w:hAnsi="仿宋" w:eastAsia="仿宋" w:cs="仿宋"/>
          <w:spacing w:val="-12"/>
          <w:sz w:val="23"/>
          <w:szCs w:val="23"/>
          <w:lang w:eastAsia="zh-CN"/>
        </w:rPr>
        <w:t>例》、</w:t>
      </w:r>
      <w:r>
        <w:rPr>
          <w:rFonts w:hint="eastAsia" w:ascii="仿宋" w:hAnsi="仿宋" w:eastAsia="仿宋" w:cs="仿宋"/>
          <w:spacing w:val="7"/>
          <w:sz w:val="23"/>
          <w:szCs w:val="23"/>
          <w:lang w:eastAsia="zh-CN"/>
        </w:rPr>
        <w:t>《政府采购竞争性磋商采购方式管理暂行办法》</w:t>
      </w:r>
      <w:r>
        <w:rPr>
          <w:rFonts w:hint="eastAsia" w:ascii="仿宋" w:hAnsi="仿宋" w:eastAsia="仿宋" w:cs="仿宋"/>
          <w:spacing w:val="6"/>
          <w:sz w:val="23"/>
          <w:szCs w:val="23"/>
          <w:lang w:eastAsia="zh-CN"/>
        </w:rPr>
        <w:t>及本项目本级和上级财政部门的</w:t>
      </w:r>
      <w:r>
        <w:rPr>
          <w:rFonts w:hint="eastAsia" w:ascii="仿宋" w:hAnsi="仿宋" w:eastAsia="仿宋" w:cs="仿宋"/>
          <w:spacing w:val="1"/>
          <w:sz w:val="23"/>
          <w:szCs w:val="23"/>
          <w:lang w:eastAsia="zh-CN"/>
        </w:rPr>
        <w:t>有关规定依法组建的评审小组，负责评审工作；本项目评审专家由</w:t>
      </w:r>
      <w:r>
        <w:rPr>
          <w:rFonts w:hint="eastAsia" w:ascii="仿宋" w:hAnsi="仿宋" w:eastAsia="仿宋" w:cs="仿宋"/>
          <w:spacing w:val="-42"/>
          <w:sz w:val="23"/>
          <w:szCs w:val="23"/>
          <w:lang w:eastAsia="zh-CN"/>
        </w:rPr>
        <w:t xml:space="preserve"> </w:t>
      </w:r>
      <w:r>
        <w:rPr>
          <w:rFonts w:hint="eastAsia" w:ascii="仿宋" w:hAnsi="仿宋" w:eastAsia="仿宋" w:cs="仿宋"/>
          <w:spacing w:val="1"/>
          <w:sz w:val="23"/>
          <w:szCs w:val="23"/>
          <w:lang w:eastAsia="zh-CN"/>
        </w:rPr>
        <w:t>3</w:t>
      </w:r>
      <w:r>
        <w:rPr>
          <w:rFonts w:hint="eastAsia" w:ascii="仿宋" w:hAnsi="仿宋" w:eastAsia="仿宋" w:cs="仿宋"/>
          <w:spacing w:val="-40"/>
          <w:sz w:val="23"/>
          <w:szCs w:val="23"/>
          <w:lang w:eastAsia="zh-CN"/>
        </w:rPr>
        <w:t xml:space="preserve"> </w:t>
      </w:r>
      <w:r>
        <w:rPr>
          <w:rFonts w:hint="eastAsia" w:ascii="仿宋" w:hAnsi="仿宋" w:eastAsia="仿宋" w:cs="仿宋"/>
          <w:spacing w:val="1"/>
          <w:sz w:val="23"/>
          <w:szCs w:val="23"/>
          <w:lang w:eastAsia="zh-CN"/>
        </w:rPr>
        <w:t>人组成。</w:t>
      </w:r>
    </w:p>
    <w:p w14:paraId="0CC5013D">
      <w:pPr>
        <w:pStyle w:val="6"/>
        <w:spacing w:before="41" w:line="360" w:lineRule="auto"/>
        <w:ind w:left="45"/>
        <w:rPr>
          <w:rFonts w:hint="eastAsia" w:ascii="仿宋" w:hAnsi="仿宋" w:eastAsia="仿宋" w:cs="仿宋"/>
          <w:sz w:val="23"/>
          <w:szCs w:val="23"/>
          <w:lang w:eastAsia="zh-CN"/>
        </w:rPr>
      </w:pPr>
      <w:r>
        <w:rPr>
          <w:rFonts w:hint="eastAsia" w:ascii="仿宋" w:hAnsi="仿宋" w:eastAsia="仿宋" w:cs="仿宋"/>
          <w:sz w:val="23"/>
          <w:szCs w:val="23"/>
          <w:lang w:eastAsia="zh-CN"/>
        </w:rPr>
        <w:t>评审专家要求：</w:t>
      </w:r>
    </w:p>
    <w:p w14:paraId="7CCD40C5">
      <w:pPr>
        <w:pStyle w:val="6"/>
        <w:spacing w:line="360" w:lineRule="auto"/>
        <w:ind w:firstLine="464" w:firstLineChars="200"/>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1.组织磋商小组推选磋商小组组长，采购人代表不得担任组长；</w:t>
      </w:r>
    </w:p>
    <w:p w14:paraId="693ACDEF">
      <w:pPr>
        <w:pStyle w:val="6"/>
        <w:spacing w:line="360" w:lineRule="auto"/>
        <w:ind w:firstLine="451"/>
        <w:rPr>
          <w:rFonts w:hint="eastAsia" w:ascii="仿宋" w:hAnsi="仿宋" w:eastAsia="仿宋" w:cs="仿宋"/>
          <w:sz w:val="23"/>
          <w:szCs w:val="23"/>
          <w:lang w:eastAsia="zh-CN"/>
        </w:rPr>
      </w:pPr>
      <w:r>
        <w:rPr>
          <w:rFonts w:hint="eastAsia" w:ascii="仿宋" w:hAnsi="仿宋" w:eastAsia="仿宋" w:cs="仿宋"/>
          <w:sz w:val="23"/>
          <w:szCs w:val="23"/>
          <w:lang w:eastAsia="zh-CN"/>
        </w:rPr>
        <w:t>2.在评标期间采取必要的通讯管理措施，保证评标活</w:t>
      </w:r>
      <w:r>
        <w:rPr>
          <w:rFonts w:hint="eastAsia" w:ascii="仿宋" w:hAnsi="仿宋" w:eastAsia="仿宋" w:cs="仿宋"/>
          <w:spacing w:val="-1"/>
          <w:sz w:val="23"/>
          <w:szCs w:val="23"/>
          <w:lang w:eastAsia="zh-CN"/>
        </w:rPr>
        <w:t>动不受外界干扰，将手机</w:t>
      </w:r>
      <w:r>
        <w:rPr>
          <w:rFonts w:hint="eastAsia" w:ascii="仿宋" w:hAnsi="仿宋" w:eastAsia="仿宋" w:cs="仿宋"/>
          <w:spacing w:val="1"/>
          <w:sz w:val="23"/>
          <w:szCs w:val="23"/>
          <w:lang w:eastAsia="zh-CN"/>
        </w:rPr>
        <w:t>关闭或调成静音交由现场项目监督人员统一保管；</w:t>
      </w:r>
    </w:p>
    <w:p w14:paraId="0FFB3A25">
      <w:pPr>
        <w:pStyle w:val="6"/>
        <w:spacing w:line="360" w:lineRule="auto"/>
        <w:ind w:firstLine="468" w:firstLineChars="200"/>
        <w:rPr>
          <w:rFonts w:hint="eastAsia" w:ascii="仿宋" w:hAnsi="仿宋" w:eastAsia="仿宋" w:cs="仿宋"/>
          <w:sz w:val="23"/>
          <w:szCs w:val="23"/>
          <w:lang w:eastAsia="zh-CN"/>
        </w:rPr>
      </w:pPr>
      <w:r>
        <w:rPr>
          <w:rFonts w:hint="eastAsia" w:ascii="仿宋" w:hAnsi="仿宋" w:eastAsia="仿宋" w:cs="仿宋"/>
          <w:spacing w:val="2"/>
          <w:sz w:val="23"/>
          <w:szCs w:val="23"/>
          <w:lang w:eastAsia="zh-CN"/>
        </w:rPr>
        <w:t>3.审查、评价响应文件是否符合磋商文件的商务、</w:t>
      </w:r>
      <w:r>
        <w:rPr>
          <w:rFonts w:hint="eastAsia" w:ascii="仿宋" w:hAnsi="仿宋" w:eastAsia="仿宋" w:cs="仿宋"/>
          <w:spacing w:val="1"/>
          <w:sz w:val="23"/>
          <w:szCs w:val="23"/>
          <w:lang w:eastAsia="zh-CN"/>
        </w:rPr>
        <w:t>技术等实质性要求；</w:t>
      </w:r>
    </w:p>
    <w:p w14:paraId="33F25BA2">
      <w:pPr>
        <w:pStyle w:val="6"/>
        <w:spacing w:line="360" w:lineRule="auto"/>
        <w:ind w:firstLine="451"/>
        <w:rPr>
          <w:rFonts w:hint="eastAsia" w:ascii="仿宋" w:hAnsi="仿宋" w:eastAsia="仿宋" w:cs="仿宋"/>
          <w:spacing w:val="-1"/>
          <w:sz w:val="23"/>
          <w:szCs w:val="23"/>
          <w:lang w:eastAsia="zh-CN"/>
        </w:rPr>
      </w:pPr>
      <w:r>
        <w:rPr>
          <w:rFonts w:hint="eastAsia" w:ascii="仿宋" w:hAnsi="仿宋" w:eastAsia="仿宋" w:cs="仿宋"/>
          <w:spacing w:val="-1"/>
          <w:sz w:val="23"/>
          <w:szCs w:val="23"/>
          <w:lang w:eastAsia="zh-CN"/>
        </w:rPr>
        <w:t>4.要求供应商对响应文件有关事项作出澄清或者说明；</w:t>
      </w:r>
    </w:p>
    <w:p w14:paraId="73B2268C">
      <w:pPr>
        <w:pStyle w:val="6"/>
        <w:spacing w:line="360" w:lineRule="auto"/>
        <w:ind w:firstLine="451"/>
        <w:rPr>
          <w:rFonts w:hint="eastAsia" w:ascii="仿宋" w:hAnsi="仿宋" w:eastAsia="仿宋" w:cs="仿宋"/>
          <w:sz w:val="23"/>
          <w:szCs w:val="23"/>
          <w:lang w:eastAsia="zh-CN"/>
        </w:rPr>
      </w:pPr>
      <w:r>
        <w:rPr>
          <w:rFonts w:hint="eastAsia" w:ascii="仿宋" w:hAnsi="仿宋" w:eastAsia="仿宋" w:cs="仿宋"/>
          <w:spacing w:val="1"/>
          <w:sz w:val="23"/>
          <w:szCs w:val="23"/>
          <w:lang w:eastAsia="zh-CN"/>
        </w:rPr>
        <w:t>5.</w:t>
      </w:r>
      <w:r>
        <w:rPr>
          <w:rFonts w:hint="eastAsia" w:ascii="仿宋" w:hAnsi="仿宋" w:eastAsia="仿宋" w:cs="仿宋"/>
          <w:sz w:val="23"/>
          <w:szCs w:val="23"/>
          <w:lang w:eastAsia="zh-CN"/>
        </w:rPr>
        <w:t>对响应文件进行比较和评价；</w:t>
      </w:r>
    </w:p>
    <w:p w14:paraId="147DBAC1">
      <w:pPr>
        <w:pStyle w:val="6"/>
        <w:spacing w:line="360" w:lineRule="auto"/>
        <w:ind w:firstLine="451"/>
        <w:rPr>
          <w:rFonts w:hint="eastAsia" w:ascii="仿宋" w:hAnsi="仿宋" w:eastAsia="仿宋" w:cs="仿宋"/>
          <w:sz w:val="23"/>
          <w:szCs w:val="23"/>
          <w:lang w:eastAsia="zh-CN"/>
        </w:rPr>
      </w:pPr>
      <w:r>
        <w:rPr>
          <w:rFonts w:hint="eastAsia" w:ascii="仿宋" w:hAnsi="仿宋" w:eastAsia="仿宋" w:cs="仿宋"/>
          <w:sz w:val="23"/>
          <w:szCs w:val="23"/>
          <w:lang w:eastAsia="zh-CN"/>
        </w:rPr>
        <w:t>6.确定成交候选人名单，以及根据采购人委托直接确定成交供应商；</w:t>
      </w:r>
    </w:p>
    <w:p w14:paraId="36723530">
      <w:pPr>
        <w:pStyle w:val="6"/>
        <w:spacing w:line="360" w:lineRule="auto"/>
        <w:ind w:firstLine="451"/>
        <w:rPr>
          <w:rFonts w:hint="eastAsia" w:ascii="仿宋" w:hAnsi="仿宋" w:eastAsia="仿宋" w:cs="仿宋"/>
          <w:sz w:val="23"/>
          <w:szCs w:val="23"/>
          <w:lang w:eastAsia="zh-CN"/>
        </w:rPr>
      </w:pPr>
      <w:r>
        <w:rPr>
          <w:rFonts w:hint="eastAsia" w:ascii="仿宋" w:hAnsi="仿宋" w:eastAsia="仿宋" w:cs="仿宋"/>
          <w:sz w:val="23"/>
          <w:szCs w:val="23"/>
          <w:lang w:eastAsia="zh-CN"/>
        </w:rPr>
        <w:t>7.向采购人、采购代理机构或者有关部门报告评标中发现的违法行为。</w:t>
      </w:r>
    </w:p>
    <w:p w14:paraId="566F3952">
      <w:pPr>
        <w:pStyle w:val="6"/>
        <w:spacing w:line="360" w:lineRule="auto"/>
        <w:rPr>
          <w:rFonts w:hint="eastAsia" w:ascii="仿宋" w:hAnsi="仿宋" w:eastAsia="仿宋" w:cs="仿宋"/>
          <w:sz w:val="23"/>
          <w:szCs w:val="23"/>
          <w:lang w:eastAsia="zh-CN"/>
        </w:rPr>
      </w:pPr>
      <w:r>
        <w:rPr>
          <w:rFonts w:hint="eastAsia" w:ascii="仿宋" w:hAnsi="仿宋" w:eastAsia="仿宋" w:cs="仿宋"/>
          <w:b/>
          <w:bCs/>
          <w:spacing w:val="2"/>
          <w:sz w:val="23"/>
          <w:szCs w:val="23"/>
          <w:lang w:eastAsia="zh-CN"/>
        </w:rPr>
        <w:t>七、评标</w:t>
      </w:r>
    </w:p>
    <w:p w14:paraId="03F6D230">
      <w:pPr>
        <w:pStyle w:val="6"/>
        <w:spacing w:line="360" w:lineRule="auto"/>
        <w:ind w:firstLine="480" w:firstLineChars="200"/>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1、评标的依据为磋商文件和响应文件；</w:t>
      </w:r>
    </w:p>
    <w:p w14:paraId="2EEA3549">
      <w:pPr>
        <w:pStyle w:val="6"/>
        <w:spacing w:line="360" w:lineRule="auto"/>
        <w:ind w:firstLine="472"/>
        <w:rPr>
          <w:rFonts w:hint="eastAsia" w:ascii="仿宋" w:hAnsi="仿宋" w:eastAsia="仿宋" w:cs="仿宋"/>
          <w:sz w:val="23"/>
          <w:szCs w:val="23"/>
          <w:highlight w:val="yellow"/>
          <w:lang w:eastAsia="zh-CN"/>
        </w:rPr>
      </w:pPr>
      <w:r>
        <w:rPr>
          <w:rFonts w:hint="eastAsia" w:ascii="仿宋" w:hAnsi="仿宋" w:eastAsia="仿宋" w:cs="仿宋"/>
          <w:spacing w:val="8"/>
          <w:sz w:val="23"/>
          <w:szCs w:val="23"/>
          <w:lang w:eastAsia="zh-CN"/>
        </w:rPr>
        <w:t>2、本项目采用综合评分法：</w:t>
      </w:r>
      <w:r>
        <w:rPr>
          <w:rFonts w:hint="eastAsia" w:ascii="仿宋" w:hAnsi="仿宋" w:eastAsia="仿宋" w:cs="仿宋"/>
          <w:b/>
          <w:bCs/>
          <w:spacing w:val="8"/>
          <w:sz w:val="23"/>
          <w:szCs w:val="23"/>
          <w:u w:val="single"/>
          <w:lang w:eastAsia="zh-CN"/>
        </w:rPr>
        <w:t>总分</w:t>
      </w:r>
      <w:r>
        <w:rPr>
          <w:rFonts w:hint="eastAsia" w:ascii="仿宋" w:hAnsi="仿宋" w:eastAsia="仿宋" w:cs="仿宋"/>
          <w:spacing w:val="-24"/>
          <w:sz w:val="23"/>
          <w:szCs w:val="23"/>
          <w:u w:val="single"/>
          <w:lang w:eastAsia="zh-CN"/>
        </w:rPr>
        <w:t xml:space="preserve"> </w:t>
      </w:r>
      <w:r>
        <w:rPr>
          <w:rFonts w:hint="eastAsia" w:ascii="仿宋" w:hAnsi="仿宋" w:eastAsia="仿宋" w:cs="仿宋"/>
          <w:b/>
          <w:bCs/>
          <w:spacing w:val="8"/>
          <w:sz w:val="23"/>
          <w:szCs w:val="23"/>
          <w:u w:val="single"/>
          <w:lang w:eastAsia="zh-CN"/>
        </w:rPr>
        <w:t>100</w:t>
      </w:r>
      <w:r>
        <w:rPr>
          <w:rFonts w:hint="eastAsia" w:ascii="仿宋" w:hAnsi="仿宋" w:eastAsia="仿宋" w:cs="仿宋"/>
          <w:spacing w:val="-29"/>
          <w:sz w:val="23"/>
          <w:szCs w:val="23"/>
          <w:u w:val="single"/>
          <w:lang w:eastAsia="zh-CN"/>
        </w:rPr>
        <w:t xml:space="preserve"> </w:t>
      </w:r>
      <w:r>
        <w:rPr>
          <w:rFonts w:hint="eastAsia" w:ascii="仿宋" w:hAnsi="仿宋" w:eastAsia="仿宋" w:cs="仿宋"/>
          <w:b/>
          <w:bCs/>
          <w:spacing w:val="8"/>
          <w:sz w:val="23"/>
          <w:szCs w:val="23"/>
          <w:u w:val="single"/>
          <w:lang w:eastAsia="zh-CN"/>
        </w:rPr>
        <w:t>分，报价分值</w:t>
      </w:r>
      <w:r>
        <w:rPr>
          <w:rFonts w:hint="eastAsia" w:ascii="仿宋" w:hAnsi="仿宋" w:eastAsia="仿宋" w:cs="仿宋"/>
          <w:spacing w:val="-24"/>
          <w:sz w:val="23"/>
          <w:szCs w:val="23"/>
          <w:u w:val="single"/>
          <w:lang w:eastAsia="zh-CN"/>
        </w:rPr>
        <w:t xml:space="preserve"> </w:t>
      </w:r>
      <w:r>
        <w:rPr>
          <w:rFonts w:hint="eastAsia" w:ascii="仿宋" w:hAnsi="仿宋" w:eastAsia="仿宋" w:cs="仿宋"/>
          <w:b/>
          <w:bCs/>
          <w:spacing w:val="8"/>
          <w:sz w:val="23"/>
          <w:szCs w:val="23"/>
          <w:u w:val="single"/>
          <w:lang w:eastAsia="zh-CN"/>
        </w:rPr>
        <w:t>10</w:t>
      </w:r>
      <w:r>
        <w:rPr>
          <w:rFonts w:hint="eastAsia" w:ascii="仿宋" w:hAnsi="仿宋" w:eastAsia="仿宋" w:cs="仿宋"/>
          <w:spacing w:val="-29"/>
          <w:sz w:val="23"/>
          <w:szCs w:val="23"/>
          <w:u w:val="single"/>
          <w:lang w:eastAsia="zh-CN"/>
        </w:rPr>
        <w:t xml:space="preserve"> </w:t>
      </w:r>
      <w:r>
        <w:rPr>
          <w:rFonts w:hint="eastAsia" w:ascii="仿宋" w:hAnsi="仿宋" w:eastAsia="仿宋" w:cs="仿宋"/>
          <w:b/>
          <w:bCs/>
          <w:spacing w:val="8"/>
          <w:sz w:val="23"/>
          <w:szCs w:val="23"/>
          <w:u w:val="single"/>
          <w:lang w:eastAsia="zh-CN"/>
        </w:rPr>
        <w:t>分，商务及</w:t>
      </w:r>
      <w:r>
        <w:rPr>
          <w:rFonts w:hint="eastAsia" w:ascii="仿宋" w:hAnsi="仿宋" w:eastAsia="仿宋" w:cs="仿宋"/>
          <w:b/>
          <w:bCs/>
          <w:spacing w:val="7"/>
          <w:sz w:val="23"/>
          <w:szCs w:val="23"/>
          <w:u w:val="single"/>
          <w:lang w:eastAsia="zh-CN"/>
        </w:rPr>
        <w:t>技术部</w:t>
      </w:r>
      <w:r>
        <w:rPr>
          <w:rFonts w:hint="eastAsia" w:ascii="仿宋" w:hAnsi="仿宋" w:eastAsia="仿宋" w:cs="仿宋"/>
          <w:b/>
          <w:bCs/>
          <w:sz w:val="23"/>
          <w:szCs w:val="23"/>
          <w:u w:val="single"/>
          <w:lang w:eastAsia="zh-CN"/>
        </w:rPr>
        <w:t>分得分</w:t>
      </w:r>
      <w:r>
        <w:rPr>
          <w:rFonts w:hint="eastAsia" w:ascii="仿宋" w:hAnsi="仿宋" w:eastAsia="仿宋" w:cs="仿宋"/>
          <w:spacing w:val="-46"/>
          <w:sz w:val="23"/>
          <w:szCs w:val="23"/>
          <w:u w:val="single"/>
          <w:lang w:eastAsia="zh-CN"/>
        </w:rPr>
        <w:t xml:space="preserve"> </w:t>
      </w:r>
      <w:r>
        <w:rPr>
          <w:rFonts w:hint="eastAsia" w:ascii="仿宋" w:hAnsi="仿宋" w:eastAsia="仿宋" w:cs="仿宋"/>
          <w:b/>
          <w:bCs/>
          <w:sz w:val="23"/>
          <w:szCs w:val="23"/>
          <w:u w:val="single"/>
          <w:lang w:eastAsia="zh-CN"/>
        </w:rPr>
        <w:t>90</w:t>
      </w:r>
      <w:r>
        <w:rPr>
          <w:rFonts w:hint="eastAsia" w:ascii="仿宋" w:hAnsi="仿宋" w:eastAsia="仿宋" w:cs="仿宋"/>
          <w:spacing w:val="-37"/>
          <w:sz w:val="23"/>
          <w:szCs w:val="23"/>
          <w:u w:val="single"/>
          <w:lang w:eastAsia="zh-CN"/>
        </w:rPr>
        <w:t xml:space="preserve"> </w:t>
      </w:r>
      <w:r>
        <w:rPr>
          <w:rFonts w:hint="eastAsia" w:ascii="仿宋" w:hAnsi="仿宋" w:eastAsia="仿宋" w:cs="仿宋"/>
          <w:b/>
          <w:bCs/>
          <w:sz w:val="23"/>
          <w:szCs w:val="23"/>
          <w:u w:val="single"/>
          <w:lang w:eastAsia="zh-CN"/>
        </w:rPr>
        <w:t>分。</w:t>
      </w:r>
    </w:p>
    <w:p w14:paraId="6A0AEDAF">
      <w:pPr>
        <w:pStyle w:val="6"/>
        <w:spacing w:line="360" w:lineRule="auto"/>
        <w:ind w:firstLine="475"/>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3、磋商小组成员到齐后，推选磋商小组组长。依据磋商文件和响应文件进</w:t>
      </w:r>
      <w:r>
        <w:rPr>
          <w:rFonts w:hint="eastAsia" w:ascii="仿宋" w:hAnsi="仿宋" w:eastAsia="仿宋" w:cs="仿宋"/>
          <w:spacing w:val="13"/>
          <w:sz w:val="23"/>
          <w:szCs w:val="23"/>
          <w:lang w:eastAsia="zh-CN"/>
        </w:rPr>
        <w:t>行认真查阅。审查响应文件是否完整，是否有计算错误，要求的磋商保证金是否</w:t>
      </w:r>
      <w:r>
        <w:rPr>
          <w:rFonts w:hint="eastAsia" w:ascii="仿宋" w:hAnsi="仿宋" w:eastAsia="仿宋" w:cs="仿宋"/>
          <w:spacing w:val="4"/>
          <w:sz w:val="23"/>
          <w:szCs w:val="23"/>
          <w:lang w:eastAsia="zh-CN"/>
        </w:rPr>
        <w:t>提供，文件是否恰当地签署；</w:t>
      </w:r>
    </w:p>
    <w:p w14:paraId="404D4D4F">
      <w:pPr>
        <w:pStyle w:val="6"/>
        <w:spacing w:line="360" w:lineRule="auto"/>
        <w:ind w:firstLine="472"/>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4、在对响应文件进行详细评估前，依据供应商提供的资格证明文件审查，未通过的供应商无法进行下一阶段评审</w:t>
      </w:r>
      <w:r>
        <w:rPr>
          <w:rFonts w:hint="eastAsia" w:ascii="仿宋" w:hAnsi="仿宋" w:eastAsia="仿宋" w:cs="仿宋"/>
          <w:spacing w:val="-10"/>
          <w:sz w:val="23"/>
          <w:szCs w:val="23"/>
          <w:lang w:eastAsia="zh-CN"/>
        </w:rPr>
        <w:t>；</w:t>
      </w:r>
    </w:p>
    <w:p w14:paraId="709B9767">
      <w:pPr>
        <w:pStyle w:val="6"/>
        <w:spacing w:line="360" w:lineRule="auto"/>
        <w:ind w:firstLine="479"/>
        <w:rPr>
          <w:rFonts w:hint="eastAsia" w:ascii="仿宋" w:hAnsi="仿宋" w:eastAsia="仿宋" w:cs="仿宋"/>
          <w:b/>
          <w:bCs/>
          <w:spacing w:val="4"/>
          <w:sz w:val="23"/>
          <w:szCs w:val="23"/>
          <w:lang w:eastAsia="zh-CN"/>
        </w:rPr>
      </w:pPr>
      <w:r>
        <w:rPr>
          <w:rFonts w:hint="eastAsia" w:ascii="仿宋" w:hAnsi="仿宋" w:eastAsia="仿宋" w:cs="仿宋"/>
          <w:b/>
          <w:bCs/>
          <w:spacing w:val="4"/>
          <w:sz w:val="23"/>
          <w:szCs w:val="23"/>
          <w:lang w:eastAsia="zh-CN"/>
        </w:rPr>
        <w:t>资格审查</w:t>
      </w:r>
    </w:p>
    <w:p w14:paraId="1C0C441B">
      <w:pPr>
        <w:pStyle w:val="6"/>
        <w:spacing w:before="40" w:line="359" w:lineRule="auto"/>
        <w:ind w:left="46" w:right="25" w:firstLine="490"/>
        <w:rPr>
          <w:rFonts w:hint="eastAsia" w:ascii="仿宋" w:hAnsi="仿宋" w:eastAsia="仿宋" w:cs="仿宋"/>
          <w:sz w:val="23"/>
          <w:szCs w:val="23"/>
          <w:lang w:eastAsia="zh-CN"/>
        </w:rPr>
      </w:pPr>
      <w:r>
        <w:rPr>
          <w:rFonts w:hint="eastAsia" w:ascii="仿宋" w:hAnsi="仿宋" w:eastAsia="仿宋" w:cs="仿宋"/>
          <w:spacing w:val="13"/>
          <w:sz w:val="23"/>
          <w:szCs w:val="23"/>
          <w:lang w:eastAsia="zh-CN"/>
        </w:rPr>
        <w:t>资格审查小组（由采购人组成)应当依据法律法规和磋商文件的规定，对响应文件</w:t>
      </w:r>
      <w:r>
        <w:rPr>
          <w:rFonts w:hint="eastAsia" w:ascii="仿宋" w:hAnsi="仿宋" w:eastAsia="仿宋" w:cs="仿宋"/>
          <w:spacing w:val="12"/>
          <w:sz w:val="23"/>
          <w:szCs w:val="23"/>
          <w:lang w:eastAsia="zh-CN"/>
        </w:rPr>
        <w:t>中的资格证明文件</w:t>
      </w:r>
      <w:r>
        <w:rPr>
          <w:rFonts w:hint="eastAsia" w:ascii="仿宋" w:hAnsi="仿宋" w:eastAsia="仿宋" w:cs="仿宋"/>
          <w:spacing w:val="7"/>
          <w:sz w:val="23"/>
          <w:szCs w:val="23"/>
          <w:lang w:eastAsia="zh-CN"/>
        </w:rPr>
        <w:t>进行审查，以确定供应商是否具备磋商资格。</w:t>
      </w:r>
    </w:p>
    <w:p w14:paraId="1D9D72B0">
      <w:pPr>
        <w:pStyle w:val="6"/>
        <w:spacing w:before="40" w:line="228" w:lineRule="auto"/>
        <w:ind w:left="52" w:firstLine="486" w:firstLineChars="200"/>
        <w:rPr>
          <w:rFonts w:hint="eastAsia" w:ascii="仿宋" w:hAnsi="仿宋" w:eastAsia="仿宋" w:cs="仿宋"/>
          <w:sz w:val="23"/>
          <w:szCs w:val="23"/>
          <w:lang w:eastAsia="zh-CN"/>
        </w:rPr>
      </w:pPr>
      <w:r>
        <w:rPr>
          <w:rFonts w:hint="eastAsia" w:ascii="仿宋" w:hAnsi="仿宋" w:eastAsia="仿宋" w:cs="仿宋"/>
          <w:b/>
          <w:bCs/>
          <w:spacing w:val="6"/>
          <w:sz w:val="23"/>
          <w:szCs w:val="23"/>
          <w:lang w:eastAsia="zh-CN"/>
        </w:rPr>
        <w:t>符合性审查</w:t>
      </w:r>
    </w:p>
    <w:p w14:paraId="3C458A3A">
      <w:pPr>
        <w:pStyle w:val="6"/>
        <w:spacing w:before="183" w:line="369" w:lineRule="auto"/>
        <w:ind w:left="44" w:right="18" w:firstLine="487"/>
        <w:rPr>
          <w:rFonts w:hint="eastAsia" w:ascii="仿宋" w:hAnsi="仿宋" w:eastAsia="仿宋" w:cs="仿宋"/>
          <w:sz w:val="21"/>
          <w:lang w:eastAsia="zh-CN"/>
        </w:rPr>
      </w:pPr>
      <w:r>
        <w:rPr>
          <w:rFonts w:hint="eastAsia" w:ascii="仿宋" w:hAnsi="仿宋" w:eastAsia="仿宋" w:cs="仿宋"/>
          <w:spacing w:val="21"/>
          <w:sz w:val="23"/>
          <w:szCs w:val="23"/>
          <w:lang w:eastAsia="zh-CN"/>
        </w:rPr>
        <w:t>响应文件是否实质性响应磋商文件要求由磋商小组依据磋商文件规定认</w:t>
      </w:r>
      <w:r>
        <w:rPr>
          <w:rFonts w:hint="eastAsia" w:ascii="仿宋" w:hAnsi="仿宋" w:eastAsia="仿宋" w:cs="仿宋"/>
          <w:spacing w:val="13"/>
          <w:sz w:val="23"/>
          <w:szCs w:val="23"/>
          <w:lang w:eastAsia="zh-CN"/>
        </w:rPr>
        <w:t>定。磋商小组决定响应文件的实质性只根据响</w:t>
      </w:r>
      <w:r>
        <w:rPr>
          <w:rFonts w:hint="eastAsia" w:ascii="仿宋" w:hAnsi="仿宋" w:eastAsia="仿宋" w:cs="仿宋"/>
          <w:spacing w:val="12"/>
          <w:sz w:val="23"/>
          <w:szCs w:val="23"/>
          <w:lang w:eastAsia="zh-CN"/>
        </w:rPr>
        <w:t>应文件本身的真实无误的内容，</w:t>
      </w:r>
      <w:r>
        <w:rPr>
          <w:rFonts w:hint="eastAsia" w:ascii="仿宋" w:hAnsi="仿宋" w:eastAsia="仿宋" w:cs="仿宋"/>
          <w:spacing w:val="13"/>
          <w:sz w:val="23"/>
          <w:szCs w:val="23"/>
          <w:lang w:eastAsia="zh-CN"/>
        </w:rPr>
        <w:t>而不依据外部的证据。依据磋商文件的规定，从响应文件的有效性、完整性和</w:t>
      </w:r>
      <w:r>
        <w:rPr>
          <w:rFonts w:hint="eastAsia" w:ascii="仿宋" w:hAnsi="仿宋" w:eastAsia="仿宋" w:cs="仿宋"/>
          <w:spacing w:val="11"/>
          <w:sz w:val="23"/>
          <w:szCs w:val="23"/>
          <w:lang w:eastAsia="zh-CN"/>
        </w:rPr>
        <w:t>对磋商文件的响应程度进行审查，以确定是否对磋商文件的实质性要求作出响</w:t>
      </w:r>
      <w:r>
        <w:rPr>
          <w:rFonts w:hint="eastAsia" w:ascii="仿宋" w:hAnsi="仿宋" w:eastAsia="仿宋" w:cs="仿宋"/>
          <w:spacing w:val="-9"/>
          <w:sz w:val="23"/>
          <w:szCs w:val="23"/>
          <w:lang w:eastAsia="zh-CN"/>
        </w:rPr>
        <w:t>应，</w:t>
      </w:r>
      <w:r>
        <w:rPr>
          <w:rFonts w:hint="eastAsia" w:ascii="仿宋" w:hAnsi="仿宋" w:eastAsia="仿宋" w:cs="仿宋"/>
          <w:spacing w:val="12"/>
          <w:sz w:val="23"/>
          <w:szCs w:val="23"/>
          <w:lang w:eastAsia="zh-CN"/>
        </w:rPr>
        <w:t>而没有重大偏离</w:t>
      </w:r>
      <w:r>
        <w:rPr>
          <w:rFonts w:hint="eastAsia" w:ascii="仿宋" w:hAnsi="仿宋" w:eastAsia="仿宋" w:cs="仿宋"/>
          <w:spacing w:val="-9"/>
          <w:sz w:val="23"/>
          <w:szCs w:val="23"/>
          <w:lang w:eastAsia="zh-CN"/>
        </w:rPr>
        <w:t>。</w:t>
      </w:r>
    </w:p>
    <w:p w14:paraId="52D4A710">
      <w:pPr>
        <w:pStyle w:val="6"/>
        <w:spacing w:before="43" w:line="360" w:lineRule="auto"/>
        <w:ind w:left="45" w:firstLine="474" w:firstLineChars="200"/>
        <w:rPr>
          <w:rFonts w:hint="eastAsia" w:ascii="仿宋" w:hAnsi="仿宋" w:eastAsia="仿宋" w:cs="仿宋"/>
          <w:sz w:val="23"/>
          <w:szCs w:val="23"/>
          <w:lang w:eastAsia="zh-CN"/>
        </w:rPr>
      </w:pPr>
      <w:r>
        <w:rPr>
          <w:rFonts w:hint="eastAsia" w:ascii="仿宋" w:hAnsi="仿宋" w:eastAsia="仿宋" w:cs="仿宋"/>
          <w:b/>
          <w:bCs/>
          <w:spacing w:val="3"/>
          <w:sz w:val="23"/>
          <w:szCs w:val="23"/>
          <w:lang w:eastAsia="zh-CN"/>
        </w:rPr>
        <w:t>详细评审</w:t>
      </w:r>
    </w:p>
    <w:p w14:paraId="431A0267">
      <w:pPr>
        <w:pStyle w:val="6"/>
        <w:spacing w:line="360" w:lineRule="auto"/>
        <w:ind w:firstLine="492"/>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1、经资格审查合格的响应文件，磋商小组应当根据本文件确定的评标</w:t>
      </w:r>
      <w:r>
        <w:rPr>
          <w:rFonts w:hint="eastAsia" w:ascii="仿宋" w:hAnsi="仿宋" w:eastAsia="仿宋" w:cs="仿宋"/>
          <w:spacing w:val="8"/>
          <w:sz w:val="23"/>
          <w:szCs w:val="23"/>
          <w:lang w:eastAsia="zh-CN"/>
        </w:rPr>
        <w:t>标准</w:t>
      </w:r>
      <w:r>
        <w:rPr>
          <w:rFonts w:hint="eastAsia" w:ascii="仿宋" w:hAnsi="仿宋" w:eastAsia="仿宋" w:cs="仿宋"/>
          <w:spacing w:val="13"/>
          <w:sz w:val="23"/>
          <w:szCs w:val="23"/>
          <w:lang w:eastAsia="zh-CN"/>
        </w:rPr>
        <w:t>和方法，对其技术和商务部分作进一步的评审和比较。磋商小组所有成员应当集中与单一供应商分别进行磋商，并给予所有参加磋商的供应商平等的磋商机</w:t>
      </w:r>
      <w:r>
        <w:rPr>
          <w:rFonts w:hint="eastAsia" w:ascii="仿宋" w:hAnsi="仿宋" w:eastAsia="仿宋" w:cs="仿宋"/>
          <w:spacing w:val="8"/>
          <w:sz w:val="23"/>
          <w:szCs w:val="23"/>
          <w:lang w:eastAsia="zh-CN"/>
        </w:rPr>
        <w:t>会。在磋商中，磋商的任何一方不得透露与磋商有关的其他供应商的资料、</w:t>
      </w:r>
      <w:r>
        <w:rPr>
          <w:rFonts w:hint="eastAsia" w:ascii="仿宋" w:hAnsi="仿宋" w:eastAsia="仿宋" w:cs="仿宋"/>
          <w:spacing w:val="13"/>
          <w:sz w:val="23"/>
          <w:szCs w:val="23"/>
          <w:lang w:eastAsia="zh-CN"/>
        </w:rPr>
        <w:t>价格和其他信息。磋商文件有实质性变动的，磋商小组应当通知所</w:t>
      </w:r>
      <w:r>
        <w:rPr>
          <w:rFonts w:hint="eastAsia" w:ascii="仿宋" w:hAnsi="仿宋" w:eastAsia="仿宋" w:cs="仿宋"/>
          <w:spacing w:val="4"/>
          <w:sz w:val="23"/>
          <w:szCs w:val="23"/>
          <w:lang w:eastAsia="zh-CN"/>
        </w:rPr>
        <w:t>有参加磋商的供应商。</w:t>
      </w:r>
    </w:p>
    <w:p w14:paraId="57DB1158">
      <w:pPr>
        <w:pStyle w:val="6"/>
        <w:spacing w:line="360" w:lineRule="auto"/>
        <w:ind w:firstLine="473"/>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2、磋商结束后，磋商小组应当要求所有实质性响应的供应商在规定时间内</w:t>
      </w:r>
      <w:r>
        <w:rPr>
          <w:rFonts w:hint="eastAsia" w:ascii="仿宋" w:hAnsi="仿宋" w:eastAsia="仿宋" w:cs="仿宋"/>
          <w:spacing w:val="-1"/>
          <w:sz w:val="23"/>
          <w:szCs w:val="23"/>
          <w:lang w:eastAsia="zh-CN"/>
        </w:rPr>
        <w:t>提交最终报价，</w:t>
      </w:r>
      <w:r>
        <w:rPr>
          <w:rFonts w:hint="eastAsia" w:ascii="仿宋" w:hAnsi="仿宋" w:eastAsia="仿宋" w:cs="仿宋"/>
          <w:spacing w:val="11"/>
          <w:sz w:val="23"/>
          <w:szCs w:val="23"/>
          <w:lang w:eastAsia="zh-CN"/>
        </w:rPr>
        <w:t>经磋商确定最终采购需求和提交最后报价的供应商后，由磋商小组采用综</w:t>
      </w:r>
      <w:r>
        <w:rPr>
          <w:rFonts w:hint="eastAsia" w:ascii="仿宋" w:hAnsi="仿宋" w:eastAsia="仿宋" w:cs="仿宋"/>
          <w:spacing w:val="8"/>
          <w:sz w:val="23"/>
          <w:szCs w:val="23"/>
          <w:lang w:eastAsia="zh-CN"/>
        </w:rPr>
        <w:t>合评分法对提交最终报价的供应商的响应文件和最终报价进行综合评分。</w:t>
      </w:r>
    </w:p>
    <w:p w14:paraId="0A353457">
      <w:pPr>
        <w:pStyle w:val="6"/>
        <w:spacing w:line="360" w:lineRule="auto"/>
        <w:ind w:firstLine="458"/>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3、采用综合评分法，即响应文件满足磋商文件全部实质性要求，且按照评</w:t>
      </w:r>
      <w:r>
        <w:rPr>
          <w:rFonts w:hint="eastAsia" w:ascii="仿宋" w:hAnsi="仿宋" w:eastAsia="仿宋" w:cs="仿宋"/>
          <w:spacing w:val="7"/>
          <w:sz w:val="23"/>
          <w:szCs w:val="23"/>
          <w:lang w:eastAsia="zh-CN"/>
        </w:rPr>
        <w:t>审因素的量化指标评审得分最高的供应商为成交候选人。</w:t>
      </w:r>
    </w:p>
    <w:p w14:paraId="36259924">
      <w:pPr>
        <w:pStyle w:val="6"/>
        <w:spacing w:before="44" w:line="360" w:lineRule="auto"/>
        <w:ind w:left="45" w:firstLine="482" w:firstLineChars="200"/>
        <w:rPr>
          <w:rFonts w:hint="eastAsia" w:ascii="仿宋" w:hAnsi="仿宋" w:eastAsia="仿宋" w:cs="仿宋"/>
          <w:sz w:val="23"/>
          <w:szCs w:val="23"/>
          <w:lang w:eastAsia="zh-CN"/>
        </w:rPr>
      </w:pPr>
      <w:r>
        <w:rPr>
          <w:rFonts w:hint="eastAsia" w:ascii="仿宋" w:hAnsi="仿宋" w:eastAsia="仿宋" w:cs="仿宋"/>
          <w:b/>
          <w:bCs/>
          <w:spacing w:val="5"/>
          <w:sz w:val="23"/>
          <w:szCs w:val="23"/>
          <w:lang w:eastAsia="zh-CN"/>
        </w:rPr>
        <w:t>评标的保密性</w:t>
      </w:r>
    </w:p>
    <w:p w14:paraId="5B70C202">
      <w:pPr>
        <w:pStyle w:val="6"/>
        <w:spacing w:line="360" w:lineRule="auto"/>
        <w:ind w:firstLine="498" w:firstLineChars="201"/>
        <w:jc w:val="both"/>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1、开标后，直到授予供应商合同为止，凡属于审查、澄清、评价和比较的有关</w:t>
      </w:r>
      <w:r>
        <w:rPr>
          <w:rFonts w:hint="eastAsia" w:ascii="仿宋" w:hAnsi="仿宋" w:eastAsia="仿宋" w:cs="仿宋"/>
          <w:spacing w:val="13"/>
          <w:sz w:val="23"/>
          <w:szCs w:val="23"/>
          <w:lang w:eastAsia="zh-CN"/>
        </w:rPr>
        <w:t>资料以及授标建议等磋商小组成员或参与评标的有关工作人员均不得向</w:t>
      </w:r>
      <w:r>
        <w:rPr>
          <w:rFonts w:hint="eastAsia" w:ascii="仿宋" w:hAnsi="仿宋" w:eastAsia="仿宋" w:cs="仿宋"/>
          <w:spacing w:val="12"/>
          <w:sz w:val="23"/>
          <w:szCs w:val="23"/>
          <w:lang w:eastAsia="zh-CN"/>
        </w:rPr>
        <w:t>供应商</w:t>
      </w:r>
      <w:r>
        <w:rPr>
          <w:rFonts w:hint="eastAsia" w:ascii="仿宋" w:hAnsi="仿宋" w:eastAsia="仿宋" w:cs="仿宋"/>
          <w:spacing w:val="2"/>
          <w:sz w:val="23"/>
          <w:szCs w:val="23"/>
          <w:lang w:eastAsia="zh-CN"/>
        </w:rPr>
        <w:t>或其他无关人员透露，</w:t>
      </w:r>
      <w:r>
        <w:rPr>
          <w:rFonts w:hint="eastAsia" w:ascii="仿宋" w:hAnsi="仿宋" w:eastAsia="仿宋" w:cs="仿宋"/>
          <w:spacing w:val="8"/>
          <w:sz w:val="23"/>
          <w:szCs w:val="23"/>
          <w:lang w:eastAsia="zh-CN"/>
        </w:rPr>
        <w:t>违者给予警告、取消担任磋商小组成员的资格，不得再参加任何项目的评标。</w:t>
      </w:r>
    </w:p>
    <w:p w14:paraId="0FCFAEF5">
      <w:pPr>
        <w:pStyle w:val="6"/>
        <w:spacing w:line="360" w:lineRule="auto"/>
        <w:ind w:left="229" w:leftChars="109" w:firstLine="475" w:firstLineChars="198"/>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2、供应商在评审过程中，所进行的力图影响评标结果的不符合《政府采购法》、</w:t>
      </w:r>
      <w:r>
        <w:rPr>
          <w:rFonts w:hint="eastAsia" w:ascii="仿宋" w:hAnsi="仿宋" w:eastAsia="仿宋" w:cs="仿宋"/>
          <w:spacing w:val="8"/>
          <w:sz w:val="23"/>
          <w:szCs w:val="23"/>
          <w:lang w:eastAsia="zh-CN"/>
        </w:rPr>
        <w:t>《政府采购竞争性磋商采购方式管理暂行办法》及本次项目中有关规定</w:t>
      </w:r>
      <w:r>
        <w:rPr>
          <w:rFonts w:hint="eastAsia" w:ascii="仿宋" w:hAnsi="仿宋" w:eastAsia="仿宋" w:cs="仿宋"/>
          <w:spacing w:val="7"/>
          <w:sz w:val="23"/>
          <w:szCs w:val="23"/>
          <w:lang w:eastAsia="zh-CN"/>
        </w:rPr>
        <w:t>的活动，</w:t>
      </w:r>
      <w:r>
        <w:rPr>
          <w:rFonts w:hint="eastAsia" w:ascii="仿宋" w:hAnsi="仿宋" w:eastAsia="仿宋" w:cs="仿宋"/>
          <w:spacing w:val="4"/>
          <w:sz w:val="23"/>
          <w:szCs w:val="23"/>
          <w:lang w:eastAsia="zh-CN"/>
        </w:rPr>
        <w:t>将被取消成交资格。</w:t>
      </w:r>
    </w:p>
    <w:p w14:paraId="2D779385">
      <w:pPr>
        <w:pStyle w:val="6"/>
        <w:spacing w:line="360" w:lineRule="auto"/>
        <w:rPr>
          <w:rFonts w:hint="eastAsia" w:ascii="仿宋" w:hAnsi="仿宋" w:eastAsia="仿宋" w:cs="仿宋"/>
          <w:sz w:val="23"/>
          <w:szCs w:val="23"/>
          <w:lang w:eastAsia="zh-CN"/>
        </w:rPr>
      </w:pPr>
      <w:r>
        <w:rPr>
          <w:rFonts w:hint="eastAsia" w:ascii="仿宋" w:hAnsi="仿宋" w:eastAsia="仿宋" w:cs="仿宋"/>
          <w:b/>
          <w:bCs/>
          <w:spacing w:val="4"/>
          <w:sz w:val="23"/>
          <w:szCs w:val="23"/>
          <w:lang w:eastAsia="zh-CN"/>
        </w:rPr>
        <w:t>八、定标</w:t>
      </w:r>
    </w:p>
    <w:p w14:paraId="5F6316BA">
      <w:pPr>
        <w:pStyle w:val="6"/>
        <w:spacing w:line="360" w:lineRule="auto"/>
        <w:rPr>
          <w:rFonts w:hint="eastAsia" w:ascii="仿宋" w:hAnsi="仿宋" w:eastAsia="仿宋" w:cs="仿宋"/>
          <w:sz w:val="23"/>
          <w:szCs w:val="23"/>
          <w:lang w:eastAsia="zh-CN"/>
        </w:rPr>
      </w:pPr>
      <w:r>
        <w:rPr>
          <w:rFonts w:hint="eastAsia" w:ascii="仿宋" w:hAnsi="仿宋" w:eastAsia="仿宋" w:cs="仿宋"/>
          <w:spacing w:val="3"/>
          <w:sz w:val="23"/>
          <w:szCs w:val="23"/>
          <w:lang w:eastAsia="zh-CN"/>
        </w:rPr>
        <w:t>1.定标标准</w:t>
      </w:r>
    </w:p>
    <w:p w14:paraId="776BCD5C">
      <w:pPr>
        <w:pStyle w:val="6"/>
        <w:spacing w:line="360" w:lineRule="auto"/>
        <w:ind w:firstLine="484"/>
        <w:rPr>
          <w:rFonts w:hint="eastAsia" w:ascii="仿宋" w:hAnsi="仿宋" w:eastAsia="仿宋" w:cs="仿宋"/>
          <w:sz w:val="23"/>
          <w:szCs w:val="23"/>
          <w:lang w:eastAsia="zh-CN"/>
        </w:rPr>
      </w:pPr>
      <w:r>
        <w:rPr>
          <w:rFonts w:hint="eastAsia" w:ascii="仿宋" w:hAnsi="仿宋" w:eastAsia="仿宋" w:cs="仿宋"/>
          <w:spacing w:val="11"/>
          <w:sz w:val="23"/>
          <w:szCs w:val="23"/>
          <w:lang w:eastAsia="zh-CN"/>
        </w:rPr>
        <w:t>（一）原则：采购人将依据本项目根据磋商小组推荐的成交候选人名单，</w:t>
      </w:r>
      <w:r>
        <w:rPr>
          <w:rFonts w:hint="eastAsia" w:ascii="仿宋" w:hAnsi="仿宋" w:eastAsia="仿宋" w:cs="仿宋"/>
          <w:spacing w:val="4"/>
          <w:sz w:val="23"/>
          <w:szCs w:val="23"/>
          <w:lang w:eastAsia="zh-CN"/>
        </w:rPr>
        <w:t>按顺序确定成交供应商。</w:t>
      </w:r>
    </w:p>
    <w:p w14:paraId="7DB242EC">
      <w:pPr>
        <w:pStyle w:val="6"/>
        <w:spacing w:line="360" w:lineRule="auto"/>
        <w:ind w:firstLine="448" w:firstLineChars="200"/>
        <w:rPr>
          <w:rFonts w:hint="eastAsia" w:ascii="仿宋" w:hAnsi="仿宋" w:eastAsia="仿宋" w:cs="仿宋"/>
          <w:sz w:val="23"/>
          <w:szCs w:val="23"/>
          <w:lang w:eastAsia="zh-CN"/>
        </w:rPr>
      </w:pPr>
      <w:r>
        <w:rPr>
          <w:rFonts w:hint="eastAsia" w:ascii="仿宋" w:hAnsi="仿宋" w:eastAsia="仿宋" w:cs="仿宋"/>
          <w:spacing w:val="-3"/>
          <w:sz w:val="23"/>
          <w:szCs w:val="23"/>
          <w:lang w:eastAsia="zh-CN"/>
        </w:rPr>
        <w:t>（二）程序：</w:t>
      </w:r>
    </w:p>
    <w:p w14:paraId="3ABE455B">
      <w:pPr>
        <w:pStyle w:val="6"/>
        <w:spacing w:line="360" w:lineRule="auto"/>
        <w:ind w:firstLine="484" w:firstLineChars="200"/>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1、采购代理机构在评审结束后</w:t>
      </w:r>
      <w:r>
        <w:rPr>
          <w:rFonts w:hint="eastAsia" w:ascii="仿宋" w:hAnsi="仿宋" w:eastAsia="仿宋" w:cs="仿宋"/>
          <w:spacing w:val="-19"/>
          <w:sz w:val="23"/>
          <w:szCs w:val="23"/>
          <w:lang w:eastAsia="zh-CN"/>
        </w:rPr>
        <w:t xml:space="preserve"> </w:t>
      </w:r>
      <w:r>
        <w:rPr>
          <w:rFonts w:hint="eastAsia" w:ascii="仿宋" w:hAnsi="仿宋" w:eastAsia="仿宋" w:cs="仿宋"/>
          <w:spacing w:val="6"/>
          <w:sz w:val="23"/>
          <w:szCs w:val="23"/>
          <w:lang w:eastAsia="zh-CN"/>
        </w:rPr>
        <w:t>2</w:t>
      </w:r>
      <w:r>
        <w:rPr>
          <w:rFonts w:hint="eastAsia" w:ascii="仿宋" w:hAnsi="仿宋" w:eastAsia="仿宋" w:cs="仿宋"/>
          <w:spacing w:val="-38"/>
          <w:sz w:val="23"/>
          <w:szCs w:val="23"/>
          <w:lang w:eastAsia="zh-CN"/>
        </w:rPr>
        <w:t xml:space="preserve"> </w:t>
      </w:r>
      <w:r>
        <w:rPr>
          <w:rFonts w:hint="eastAsia" w:ascii="仿宋" w:hAnsi="仿宋" w:eastAsia="仿宋" w:cs="仿宋"/>
          <w:spacing w:val="6"/>
          <w:sz w:val="23"/>
          <w:szCs w:val="23"/>
          <w:lang w:eastAsia="zh-CN"/>
        </w:rPr>
        <w:t>个工作日内将评审报告送采购人确认。</w:t>
      </w:r>
    </w:p>
    <w:p w14:paraId="30778402">
      <w:pPr>
        <w:pStyle w:val="6"/>
        <w:spacing w:line="360" w:lineRule="auto"/>
        <w:ind w:firstLine="476"/>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2、采购人应当在收到评审报告后</w:t>
      </w:r>
      <w:r>
        <w:rPr>
          <w:rFonts w:hint="eastAsia" w:ascii="仿宋" w:hAnsi="仿宋" w:eastAsia="仿宋" w:cs="仿宋"/>
          <w:spacing w:val="-34"/>
          <w:sz w:val="23"/>
          <w:szCs w:val="23"/>
          <w:lang w:eastAsia="zh-CN"/>
        </w:rPr>
        <w:t xml:space="preserve"> </w:t>
      </w:r>
      <w:r>
        <w:rPr>
          <w:rFonts w:hint="eastAsia" w:ascii="仿宋" w:hAnsi="仿宋" w:eastAsia="仿宋" w:cs="仿宋"/>
          <w:spacing w:val="8"/>
          <w:sz w:val="23"/>
          <w:szCs w:val="23"/>
          <w:lang w:eastAsia="zh-CN"/>
        </w:rPr>
        <w:t>5</w:t>
      </w:r>
      <w:r>
        <w:rPr>
          <w:rFonts w:hint="eastAsia" w:ascii="仿宋" w:hAnsi="仿宋" w:eastAsia="仿宋" w:cs="仿宋"/>
          <w:spacing w:val="-35"/>
          <w:sz w:val="23"/>
          <w:szCs w:val="23"/>
          <w:lang w:eastAsia="zh-CN"/>
        </w:rPr>
        <w:t xml:space="preserve"> </w:t>
      </w:r>
      <w:r>
        <w:rPr>
          <w:rFonts w:hint="eastAsia" w:ascii="仿宋" w:hAnsi="仿宋" w:eastAsia="仿宋" w:cs="仿宋"/>
          <w:spacing w:val="8"/>
          <w:sz w:val="23"/>
          <w:szCs w:val="23"/>
          <w:lang w:eastAsia="zh-CN"/>
        </w:rPr>
        <w:t>个工作日内，从评审报告提出的成交候</w:t>
      </w:r>
      <w:r>
        <w:rPr>
          <w:rFonts w:hint="eastAsia" w:ascii="仿宋" w:hAnsi="仿宋" w:eastAsia="仿宋" w:cs="仿宋"/>
          <w:spacing w:val="13"/>
          <w:sz w:val="23"/>
          <w:szCs w:val="23"/>
          <w:lang w:eastAsia="zh-CN"/>
        </w:rPr>
        <w:t>选人中，按照排序由高到低的原则确定成交供应商，也可以书面授权磋商小组直接确定成交供应商。采购人逾期未确定成交供应商且不提出异议的，视为确定评审报告提出的排序第一的供应商为成交供应商。采购人或者采购代理</w:t>
      </w:r>
      <w:r>
        <w:rPr>
          <w:rFonts w:hint="eastAsia" w:ascii="仿宋" w:hAnsi="仿宋" w:eastAsia="仿宋" w:cs="仿宋"/>
          <w:spacing w:val="12"/>
          <w:sz w:val="23"/>
          <w:szCs w:val="23"/>
          <w:lang w:eastAsia="zh-CN"/>
        </w:rPr>
        <w:t>机构应当在成交供应商确定后</w:t>
      </w:r>
      <w:r>
        <w:rPr>
          <w:rFonts w:hint="eastAsia" w:ascii="仿宋" w:hAnsi="仿宋" w:eastAsia="仿宋" w:cs="仿宋"/>
          <w:spacing w:val="-41"/>
          <w:sz w:val="23"/>
          <w:szCs w:val="23"/>
          <w:lang w:eastAsia="zh-CN"/>
        </w:rPr>
        <w:t xml:space="preserve"> </w:t>
      </w:r>
      <w:r>
        <w:rPr>
          <w:rFonts w:hint="eastAsia" w:ascii="仿宋" w:hAnsi="仿宋" w:eastAsia="仿宋" w:cs="仿宋"/>
          <w:spacing w:val="12"/>
          <w:sz w:val="23"/>
          <w:szCs w:val="23"/>
          <w:lang w:eastAsia="zh-CN"/>
        </w:rPr>
        <w:t>2</w:t>
      </w:r>
      <w:r>
        <w:rPr>
          <w:rFonts w:hint="eastAsia" w:ascii="仿宋" w:hAnsi="仿宋" w:eastAsia="仿宋" w:cs="仿宋"/>
          <w:spacing w:val="-34"/>
          <w:sz w:val="23"/>
          <w:szCs w:val="23"/>
          <w:lang w:eastAsia="zh-CN"/>
        </w:rPr>
        <w:t xml:space="preserve"> </w:t>
      </w:r>
      <w:r>
        <w:rPr>
          <w:rFonts w:hint="eastAsia" w:ascii="仿宋" w:hAnsi="仿宋" w:eastAsia="仿宋" w:cs="仿宋"/>
          <w:spacing w:val="12"/>
          <w:sz w:val="23"/>
          <w:szCs w:val="23"/>
          <w:lang w:eastAsia="zh-CN"/>
        </w:rPr>
        <w:t>个工作日内，在省级以上财政部门</w:t>
      </w:r>
      <w:r>
        <w:rPr>
          <w:rFonts w:hint="eastAsia" w:ascii="仿宋" w:hAnsi="仿宋" w:eastAsia="仿宋" w:cs="仿宋"/>
          <w:spacing w:val="11"/>
          <w:sz w:val="23"/>
          <w:szCs w:val="23"/>
          <w:lang w:eastAsia="zh-CN"/>
        </w:rPr>
        <w:t>指定的政府采购信息发布媒体上公告成交结果，同时向成交供应商发出成交通知书，并将</w:t>
      </w:r>
      <w:r>
        <w:rPr>
          <w:rFonts w:hint="eastAsia" w:ascii="仿宋" w:hAnsi="仿宋" w:eastAsia="仿宋" w:cs="仿宋"/>
          <w:spacing w:val="9"/>
          <w:sz w:val="23"/>
          <w:szCs w:val="23"/>
          <w:lang w:eastAsia="zh-CN"/>
        </w:rPr>
        <w:t>磋商文件随成交结果同时公告。采购人与成交供应商应当在成交通知书发出之</w:t>
      </w:r>
      <w:r>
        <w:rPr>
          <w:rFonts w:hint="eastAsia" w:ascii="仿宋" w:hAnsi="仿宋" w:eastAsia="仿宋" w:cs="仿宋"/>
          <w:spacing w:val="7"/>
          <w:sz w:val="23"/>
          <w:szCs w:val="23"/>
          <w:lang w:eastAsia="zh-CN"/>
        </w:rPr>
        <w:t>日起30日内，按照磋商文件确定的合同文本以及采购标的、付款方式、采购金</w:t>
      </w:r>
      <w:r>
        <w:rPr>
          <w:rFonts w:hint="eastAsia" w:ascii="仿宋" w:hAnsi="仿宋" w:eastAsia="仿宋" w:cs="仿宋"/>
          <w:spacing w:val="8"/>
          <w:sz w:val="23"/>
          <w:szCs w:val="23"/>
          <w:lang w:eastAsia="zh-CN"/>
        </w:rPr>
        <w:t>额、采购数量、技术和服务要求等事项签订政府采购合</w:t>
      </w:r>
      <w:r>
        <w:rPr>
          <w:rFonts w:hint="eastAsia" w:ascii="仿宋" w:hAnsi="仿宋" w:eastAsia="仿宋" w:cs="仿宋"/>
          <w:spacing w:val="7"/>
          <w:sz w:val="23"/>
          <w:szCs w:val="23"/>
          <w:lang w:eastAsia="zh-CN"/>
        </w:rPr>
        <w:t>同。</w:t>
      </w:r>
    </w:p>
    <w:p w14:paraId="7410134B">
      <w:pPr>
        <w:pStyle w:val="6"/>
        <w:spacing w:line="360" w:lineRule="auto"/>
        <w:ind w:firstLine="488" w:firstLineChars="200"/>
        <w:rPr>
          <w:rFonts w:hint="eastAsia" w:ascii="仿宋" w:hAnsi="仿宋" w:eastAsia="仿宋" w:cs="仿宋"/>
          <w:sz w:val="24"/>
          <w:szCs w:val="24"/>
          <w:lang w:eastAsia="zh-CN"/>
        </w:rPr>
      </w:pPr>
      <w:r>
        <w:rPr>
          <w:rFonts w:hint="eastAsia" w:ascii="仿宋" w:hAnsi="仿宋" w:eastAsia="仿宋" w:cs="仿宋"/>
          <w:spacing w:val="7"/>
          <w:sz w:val="23"/>
          <w:szCs w:val="23"/>
          <w:lang w:eastAsia="zh-CN"/>
        </w:rPr>
        <w:t>3、采购单位不退回供应商响应文件和其他资料。</w:t>
      </w:r>
    </w:p>
    <w:p w14:paraId="27C12AE5">
      <w:pPr>
        <w:pStyle w:val="6"/>
        <w:spacing w:before="184" w:line="228" w:lineRule="auto"/>
        <w:ind w:left="48"/>
        <w:rPr>
          <w:rFonts w:hint="eastAsia" w:ascii="仿宋" w:hAnsi="仿宋" w:eastAsia="仿宋" w:cs="仿宋"/>
          <w:sz w:val="23"/>
          <w:szCs w:val="23"/>
          <w:lang w:eastAsia="zh-CN"/>
        </w:rPr>
      </w:pPr>
      <w:r>
        <w:rPr>
          <w:rFonts w:hint="eastAsia" w:ascii="仿宋" w:hAnsi="仿宋" w:eastAsia="仿宋" w:cs="仿宋"/>
          <w:b/>
          <w:bCs/>
          <w:spacing w:val="3"/>
          <w:sz w:val="23"/>
          <w:szCs w:val="23"/>
          <w:lang w:eastAsia="zh-CN"/>
        </w:rPr>
        <w:t>成交候选人并列式时的处理方式：</w:t>
      </w:r>
    </w:p>
    <w:p w14:paraId="38975667">
      <w:pPr>
        <w:pStyle w:val="6"/>
        <w:spacing w:before="180" w:line="367" w:lineRule="auto"/>
        <w:ind w:left="44" w:right="23" w:firstLine="481"/>
        <w:jc w:val="both"/>
        <w:rPr>
          <w:rFonts w:hint="eastAsia" w:ascii="仿宋" w:hAnsi="仿宋" w:eastAsia="仿宋" w:cs="仿宋"/>
          <w:sz w:val="23"/>
          <w:szCs w:val="23"/>
          <w:lang w:eastAsia="zh-CN"/>
        </w:rPr>
      </w:pPr>
      <w:r>
        <w:rPr>
          <w:rFonts w:hint="eastAsia" w:ascii="仿宋" w:hAnsi="仿宋" w:eastAsia="仿宋" w:cs="仿宋"/>
          <w:spacing w:val="-4"/>
          <w:sz w:val="24"/>
          <w:szCs w:val="24"/>
          <w:lang w:eastAsia="zh-CN"/>
        </w:rPr>
        <w:t>采用综合评分法，则：</w:t>
      </w:r>
      <w:r>
        <w:rPr>
          <w:rFonts w:hint="eastAsia" w:ascii="仿宋" w:hAnsi="仿宋" w:eastAsia="仿宋" w:cs="仿宋"/>
          <w:spacing w:val="-4"/>
          <w:sz w:val="24"/>
          <w:szCs w:val="24"/>
          <w:u w:val="single"/>
          <w:lang w:eastAsia="zh-CN"/>
        </w:rPr>
        <w:t>评审得分相同的且磋商报价不同的，按磋商报价低的供应商为</w:t>
      </w:r>
      <w:r>
        <w:rPr>
          <w:rFonts w:hint="eastAsia" w:ascii="仿宋" w:hAnsi="仿宋" w:eastAsia="仿宋" w:cs="仿宋"/>
          <w:spacing w:val="8"/>
          <w:sz w:val="23"/>
          <w:szCs w:val="23"/>
          <w:u w:val="single"/>
          <w:lang w:eastAsia="zh-CN"/>
        </w:rPr>
        <w:t>排名第一的</w:t>
      </w:r>
      <w:r>
        <w:rPr>
          <w:rFonts w:hint="eastAsia" w:ascii="仿宋" w:hAnsi="仿宋" w:eastAsia="仿宋" w:cs="仿宋"/>
          <w:spacing w:val="-4"/>
          <w:sz w:val="24"/>
          <w:szCs w:val="24"/>
          <w:u w:val="single"/>
          <w:lang w:eastAsia="zh-CN"/>
        </w:rPr>
        <w:t>成交候选人</w:t>
      </w:r>
      <w:r>
        <w:rPr>
          <w:rFonts w:hint="eastAsia" w:ascii="仿宋" w:hAnsi="仿宋" w:eastAsia="仿宋" w:cs="仿宋"/>
          <w:spacing w:val="-1"/>
          <w:sz w:val="24"/>
          <w:szCs w:val="24"/>
          <w:u w:val="single"/>
          <w:lang w:eastAsia="zh-CN"/>
        </w:rPr>
        <w:t>；评审得分相同且磋商报价相同的，</w:t>
      </w:r>
      <w:r>
        <w:rPr>
          <w:rFonts w:hint="eastAsia" w:ascii="仿宋" w:hAnsi="仿宋" w:eastAsia="仿宋" w:cs="仿宋"/>
          <w:spacing w:val="13"/>
          <w:sz w:val="23"/>
          <w:szCs w:val="23"/>
          <w:u w:val="single"/>
          <w:lang w:eastAsia="zh-CN"/>
        </w:rPr>
        <w:t>按评审得分最高</w:t>
      </w:r>
      <w:r>
        <w:rPr>
          <w:rFonts w:hint="eastAsia" w:ascii="仿宋" w:hAnsi="仿宋" w:eastAsia="仿宋" w:cs="仿宋"/>
          <w:spacing w:val="8"/>
          <w:sz w:val="23"/>
          <w:szCs w:val="23"/>
          <w:u w:val="single"/>
          <w:lang w:eastAsia="zh-CN"/>
        </w:rPr>
        <w:t>的供应商为排名第一的成交候选人</w:t>
      </w:r>
      <w:r>
        <w:rPr>
          <w:rFonts w:hint="eastAsia" w:ascii="仿宋" w:hAnsi="仿宋" w:eastAsia="仿宋" w:cs="仿宋"/>
          <w:spacing w:val="8"/>
          <w:sz w:val="23"/>
          <w:szCs w:val="23"/>
          <w:lang w:eastAsia="zh-CN"/>
        </w:rPr>
        <w:t>。</w:t>
      </w:r>
    </w:p>
    <w:p w14:paraId="20DA84A3">
      <w:pPr>
        <w:pStyle w:val="6"/>
        <w:spacing w:before="184" w:line="228" w:lineRule="auto"/>
        <w:rPr>
          <w:rFonts w:hint="eastAsia" w:ascii="仿宋" w:hAnsi="仿宋" w:eastAsia="仿宋" w:cs="仿宋"/>
          <w:sz w:val="23"/>
          <w:szCs w:val="23"/>
          <w:lang w:eastAsia="zh-CN"/>
        </w:rPr>
      </w:pPr>
    </w:p>
    <w:p w14:paraId="7A1F252C">
      <w:pPr>
        <w:pStyle w:val="6"/>
        <w:numPr>
          <w:ilvl w:val="0"/>
          <w:numId w:val="3"/>
        </w:numPr>
        <w:spacing w:before="184" w:line="360" w:lineRule="auto"/>
        <w:rPr>
          <w:rFonts w:hint="eastAsia" w:ascii="仿宋" w:hAnsi="仿宋" w:eastAsia="仿宋" w:cs="仿宋"/>
          <w:b/>
          <w:bCs/>
          <w:sz w:val="23"/>
          <w:szCs w:val="23"/>
          <w:lang w:eastAsia="zh-CN"/>
        </w:rPr>
      </w:pPr>
      <w:r>
        <w:rPr>
          <w:rFonts w:hint="eastAsia" w:ascii="仿宋" w:hAnsi="仿宋" w:eastAsia="仿宋" w:cs="仿宋"/>
          <w:b/>
          <w:bCs/>
          <w:sz w:val="23"/>
          <w:szCs w:val="23"/>
          <w:lang w:eastAsia="zh-CN"/>
        </w:rPr>
        <w:t>落实政策</w:t>
      </w:r>
    </w:p>
    <w:p w14:paraId="17E1FF86">
      <w:pPr>
        <w:spacing w:before="78" w:line="360" w:lineRule="auto"/>
        <w:ind w:right="26"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供应商所提供服</w:t>
      </w:r>
      <w:r>
        <w:rPr>
          <w:rFonts w:hint="eastAsia" w:ascii="仿宋" w:hAnsi="仿宋" w:eastAsia="仿宋" w:cs="仿宋"/>
          <w:spacing w:val="5"/>
          <w:sz w:val="24"/>
          <w:szCs w:val="24"/>
          <w:lang w:eastAsia="zh-CN"/>
        </w:rPr>
        <w:t>务中伴随的产品如被列入财政部与国家主管</w:t>
      </w:r>
      <w:r>
        <w:rPr>
          <w:rFonts w:hint="eastAsia" w:ascii="仿宋" w:hAnsi="仿宋" w:eastAsia="仿宋" w:cs="仿宋"/>
          <w:spacing w:val="-2"/>
          <w:sz w:val="24"/>
          <w:szCs w:val="24"/>
          <w:lang w:eastAsia="zh-CN"/>
        </w:rPr>
        <w:t>部门颁发的节能产品目录或环境标志产品目录或无线局域网产</w:t>
      </w:r>
      <w:r>
        <w:rPr>
          <w:rFonts w:hint="eastAsia" w:ascii="仿宋" w:hAnsi="仿宋" w:eastAsia="仿宋" w:cs="仿宋"/>
          <w:spacing w:val="-3"/>
          <w:sz w:val="24"/>
          <w:szCs w:val="24"/>
          <w:lang w:eastAsia="zh-CN"/>
        </w:rPr>
        <w:t>品目录，应提供相</w:t>
      </w:r>
      <w:r>
        <w:rPr>
          <w:rFonts w:hint="eastAsia" w:ascii="仿宋" w:hAnsi="仿宋" w:eastAsia="仿宋" w:cs="仿宋"/>
          <w:spacing w:val="-2"/>
          <w:sz w:val="24"/>
          <w:szCs w:val="24"/>
          <w:lang w:eastAsia="zh-CN"/>
        </w:rPr>
        <w:t>关证明，在评审时予以优先采购，具体优惠措施为</w:t>
      </w:r>
      <w:r>
        <w:rPr>
          <w:rFonts w:hint="eastAsia" w:ascii="仿宋" w:hAnsi="仿宋" w:eastAsia="仿宋" w:cs="仿宋"/>
          <w:spacing w:val="-2"/>
          <w:sz w:val="24"/>
          <w:szCs w:val="24"/>
          <w:u w:val="single"/>
          <w:lang w:eastAsia="zh-CN"/>
        </w:rPr>
        <w:t>：《财政部</w:t>
      </w:r>
      <w:r>
        <w:rPr>
          <w:rFonts w:hint="eastAsia" w:ascii="仿宋" w:hAnsi="仿宋" w:eastAsia="仿宋" w:cs="仿宋"/>
          <w:spacing w:val="-3"/>
          <w:sz w:val="24"/>
          <w:szCs w:val="24"/>
          <w:u w:val="single"/>
          <w:lang w:eastAsia="zh-CN"/>
        </w:rPr>
        <w:t>、发展改革委、生</w:t>
      </w:r>
      <w:r>
        <w:rPr>
          <w:rFonts w:hint="eastAsia" w:ascii="仿宋" w:hAnsi="仿宋" w:eastAsia="仿宋" w:cs="仿宋"/>
          <w:spacing w:val="-2"/>
          <w:sz w:val="24"/>
          <w:szCs w:val="24"/>
          <w:u w:val="single"/>
          <w:lang w:eastAsia="zh-CN"/>
        </w:rPr>
        <w:t>态环境部、市场监管总局关于优化节能产品、环境标志产品政</w:t>
      </w:r>
      <w:r>
        <w:rPr>
          <w:rFonts w:hint="eastAsia" w:ascii="仿宋" w:hAnsi="仿宋" w:eastAsia="仿宋" w:cs="仿宋"/>
          <w:spacing w:val="-3"/>
          <w:sz w:val="24"/>
          <w:szCs w:val="24"/>
          <w:u w:val="single"/>
          <w:lang w:eastAsia="zh-CN"/>
        </w:rPr>
        <w:t>府采购执行机制的</w:t>
      </w:r>
      <w:r>
        <w:rPr>
          <w:rFonts w:hint="eastAsia" w:ascii="仿宋" w:hAnsi="仿宋" w:eastAsia="仿宋" w:cs="仿宋"/>
          <w:spacing w:val="-1"/>
          <w:sz w:val="24"/>
          <w:szCs w:val="24"/>
          <w:u w:val="single"/>
          <w:lang w:eastAsia="zh-CN"/>
        </w:rPr>
        <w:t>通知》（财库〔2019〕9号）。</w:t>
      </w:r>
    </w:p>
    <w:p w14:paraId="541478F1">
      <w:pPr>
        <w:pStyle w:val="6"/>
        <w:spacing w:before="184" w:line="228" w:lineRule="auto"/>
        <w:rPr>
          <w:rFonts w:hint="eastAsia" w:ascii="仿宋" w:hAnsi="仿宋" w:eastAsia="仿宋" w:cs="仿宋"/>
          <w:b/>
          <w:bCs/>
          <w:sz w:val="23"/>
          <w:szCs w:val="23"/>
          <w:lang w:eastAsia="zh-CN"/>
        </w:rPr>
        <w:sectPr>
          <w:footerReference r:id="rId38" w:type="default"/>
          <w:pgSz w:w="11906" w:h="16838"/>
          <w:pgMar w:top="400" w:right="1782" w:bottom="1263" w:left="1647" w:header="0" w:footer="1087" w:gutter="0"/>
          <w:cols w:space="720" w:num="1"/>
        </w:sectPr>
      </w:pPr>
    </w:p>
    <w:p w14:paraId="30709769">
      <w:pPr>
        <w:spacing w:line="256" w:lineRule="auto"/>
        <w:rPr>
          <w:rFonts w:hint="eastAsia" w:ascii="仿宋" w:hAnsi="仿宋" w:eastAsia="仿宋" w:cs="仿宋"/>
          <w:lang w:eastAsia="zh-CN"/>
        </w:rPr>
      </w:pPr>
    </w:p>
    <w:p w14:paraId="6A6D5329">
      <w:pPr>
        <w:spacing w:line="256" w:lineRule="auto"/>
        <w:rPr>
          <w:rFonts w:hint="eastAsia" w:ascii="仿宋" w:hAnsi="仿宋" w:eastAsia="仿宋" w:cs="仿宋"/>
          <w:lang w:eastAsia="zh-CN"/>
        </w:rPr>
      </w:pPr>
    </w:p>
    <w:p w14:paraId="7F1C38B0">
      <w:pPr>
        <w:pStyle w:val="6"/>
        <w:spacing w:before="91" w:line="221" w:lineRule="auto"/>
        <w:ind w:left="403"/>
        <w:rPr>
          <w:rFonts w:hint="eastAsia" w:ascii="仿宋" w:hAnsi="仿宋" w:eastAsia="仿宋" w:cs="仿宋"/>
          <w:sz w:val="28"/>
          <w:szCs w:val="28"/>
        </w:rPr>
      </w:pPr>
      <w:r>
        <w:rPr>
          <w:rFonts w:hint="eastAsia" w:ascii="仿宋" w:hAnsi="仿宋" w:eastAsia="仿宋" w:cs="仿宋"/>
          <w:b/>
          <w:bCs/>
          <w:spacing w:val="-4"/>
          <w:sz w:val="28"/>
          <w:szCs w:val="28"/>
        </w:rPr>
        <w:t>符合性审查表</w:t>
      </w:r>
    </w:p>
    <w:p w14:paraId="78B7AE3F">
      <w:pPr>
        <w:spacing w:before="232"/>
        <w:rPr>
          <w:rFonts w:hint="eastAsia" w:ascii="仿宋" w:hAnsi="仿宋" w:eastAsia="仿宋" w:cs="仿宋"/>
        </w:rPr>
      </w:pPr>
    </w:p>
    <w:tbl>
      <w:tblPr>
        <w:tblStyle w:val="21"/>
        <w:tblW w:w="90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2"/>
        <w:gridCol w:w="7170"/>
        <w:gridCol w:w="1021"/>
      </w:tblGrid>
      <w:tr w14:paraId="6A3BE34C">
        <w:tblPrEx>
          <w:tblCellMar>
            <w:top w:w="0" w:type="dxa"/>
            <w:left w:w="0" w:type="dxa"/>
            <w:bottom w:w="0" w:type="dxa"/>
            <w:right w:w="0" w:type="dxa"/>
          </w:tblCellMar>
        </w:tblPrEx>
        <w:trPr>
          <w:trHeight w:val="787" w:hRule="atLeast"/>
        </w:trPr>
        <w:tc>
          <w:tcPr>
            <w:tcW w:w="8022" w:type="dxa"/>
            <w:gridSpan w:val="2"/>
          </w:tcPr>
          <w:p w14:paraId="39A49FE6">
            <w:pPr>
              <w:spacing w:before="233" w:line="231" w:lineRule="auto"/>
              <w:ind w:left="3555"/>
              <w:rPr>
                <w:rFonts w:hint="eastAsia" w:ascii="仿宋" w:hAnsi="仿宋" w:eastAsia="仿宋" w:cs="仿宋"/>
                <w:sz w:val="23"/>
                <w:szCs w:val="23"/>
              </w:rPr>
            </w:pPr>
            <w:r>
              <w:rPr>
                <w:rFonts w:hint="eastAsia" w:ascii="仿宋" w:hAnsi="仿宋" w:eastAsia="仿宋" w:cs="仿宋"/>
                <w:b/>
                <w:bCs/>
                <w:sz w:val="23"/>
                <w:szCs w:val="23"/>
              </w:rPr>
              <w:t>评审内容</w:t>
            </w:r>
          </w:p>
        </w:tc>
        <w:tc>
          <w:tcPr>
            <w:tcW w:w="1021" w:type="dxa"/>
          </w:tcPr>
          <w:p w14:paraId="7B96FB84">
            <w:pPr>
              <w:spacing w:before="39" w:line="296" w:lineRule="auto"/>
              <w:ind w:left="405" w:right="145" w:hanging="240"/>
              <w:rPr>
                <w:rFonts w:hint="eastAsia" w:ascii="仿宋" w:hAnsi="仿宋" w:eastAsia="仿宋" w:cs="仿宋"/>
                <w:sz w:val="23"/>
                <w:szCs w:val="23"/>
              </w:rPr>
            </w:pPr>
            <w:r>
              <w:rPr>
                <w:rFonts w:hint="eastAsia" w:ascii="仿宋" w:hAnsi="仿宋" w:eastAsia="仿宋" w:cs="仿宋"/>
                <w:b/>
                <w:bCs/>
                <w:spacing w:val="2"/>
                <w:sz w:val="23"/>
                <w:szCs w:val="23"/>
              </w:rPr>
              <w:t>评审意</w:t>
            </w:r>
            <w:r>
              <w:rPr>
                <w:rFonts w:hint="eastAsia" w:ascii="仿宋" w:hAnsi="仿宋" w:eastAsia="仿宋" w:cs="仿宋"/>
                <w:spacing w:val="1"/>
                <w:sz w:val="23"/>
                <w:szCs w:val="23"/>
              </w:rPr>
              <w:t xml:space="preserve"> </w:t>
            </w:r>
            <w:r>
              <w:rPr>
                <w:rFonts w:hint="eastAsia" w:ascii="仿宋" w:hAnsi="仿宋" w:eastAsia="仿宋" w:cs="仿宋"/>
                <w:b/>
                <w:bCs/>
                <w:spacing w:val="-3"/>
                <w:sz w:val="23"/>
                <w:szCs w:val="23"/>
              </w:rPr>
              <w:t>见</w:t>
            </w:r>
          </w:p>
        </w:tc>
      </w:tr>
      <w:tr w14:paraId="5ED3DD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2" w:hRule="atLeast"/>
        </w:trPr>
        <w:tc>
          <w:tcPr>
            <w:tcW w:w="852" w:type="dxa"/>
          </w:tcPr>
          <w:p w14:paraId="168BCDA1">
            <w:pPr>
              <w:spacing w:before="228" w:line="231" w:lineRule="auto"/>
              <w:ind w:left="199"/>
              <w:rPr>
                <w:rFonts w:hint="eastAsia" w:ascii="仿宋" w:hAnsi="仿宋" w:eastAsia="仿宋" w:cs="仿宋"/>
                <w:sz w:val="23"/>
                <w:szCs w:val="23"/>
              </w:rPr>
            </w:pPr>
            <w:r>
              <w:rPr>
                <w:rFonts w:hint="eastAsia" w:ascii="仿宋" w:hAnsi="仿宋" w:eastAsia="仿宋" w:cs="仿宋"/>
                <w:spacing w:val="2"/>
                <w:sz w:val="23"/>
                <w:szCs w:val="23"/>
              </w:rPr>
              <w:t>序号</w:t>
            </w:r>
          </w:p>
        </w:tc>
        <w:tc>
          <w:tcPr>
            <w:tcW w:w="7170" w:type="dxa"/>
          </w:tcPr>
          <w:p w14:paraId="0C5C4600">
            <w:pPr>
              <w:pStyle w:val="22"/>
              <w:rPr>
                <w:rFonts w:hint="eastAsia" w:ascii="仿宋" w:hAnsi="仿宋" w:eastAsia="仿宋" w:cs="仿宋"/>
              </w:rPr>
            </w:pPr>
          </w:p>
        </w:tc>
        <w:tc>
          <w:tcPr>
            <w:tcW w:w="1021" w:type="dxa"/>
          </w:tcPr>
          <w:p w14:paraId="4AF61D6E">
            <w:pPr>
              <w:spacing w:before="34" w:line="296" w:lineRule="auto"/>
              <w:ind w:left="403" w:right="149" w:hanging="233"/>
              <w:rPr>
                <w:rFonts w:hint="eastAsia" w:ascii="仿宋" w:hAnsi="仿宋" w:eastAsia="仿宋" w:cs="仿宋"/>
                <w:sz w:val="23"/>
                <w:szCs w:val="23"/>
              </w:rPr>
            </w:pPr>
            <w:r>
              <w:rPr>
                <w:rFonts w:hint="eastAsia" w:ascii="仿宋" w:hAnsi="仿宋" w:eastAsia="仿宋" w:cs="仿宋"/>
                <w:spacing w:val="1"/>
                <w:sz w:val="23"/>
                <w:szCs w:val="23"/>
              </w:rPr>
              <w:t xml:space="preserve">是否合 </w:t>
            </w:r>
            <w:r>
              <w:rPr>
                <w:rFonts w:hint="eastAsia" w:ascii="仿宋" w:hAnsi="仿宋" w:eastAsia="仿宋" w:cs="仿宋"/>
                <w:sz w:val="23"/>
                <w:szCs w:val="23"/>
              </w:rPr>
              <w:t>格</w:t>
            </w:r>
          </w:p>
        </w:tc>
      </w:tr>
      <w:tr w14:paraId="792879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852" w:type="dxa"/>
          </w:tcPr>
          <w:p w14:paraId="00F79192">
            <w:pPr>
              <w:spacing w:before="152" w:line="187" w:lineRule="auto"/>
              <w:ind w:left="389"/>
              <w:rPr>
                <w:rFonts w:hint="eastAsia" w:ascii="仿宋" w:hAnsi="仿宋" w:eastAsia="仿宋" w:cs="仿宋"/>
                <w:sz w:val="23"/>
                <w:szCs w:val="23"/>
              </w:rPr>
            </w:pPr>
            <w:r>
              <w:rPr>
                <w:rFonts w:hint="eastAsia" w:ascii="仿宋" w:hAnsi="仿宋" w:eastAsia="仿宋" w:cs="仿宋"/>
                <w:sz w:val="23"/>
                <w:szCs w:val="23"/>
              </w:rPr>
              <w:t>1</w:t>
            </w:r>
          </w:p>
        </w:tc>
        <w:tc>
          <w:tcPr>
            <w:tcW w:w="7170" w:type="dxa"/>
          </w:tcPr>
          <w:p w14:paraId="34984809">
            <w:pPr>
              <w:spacing w:before="111" w:line="231" w:lineRule="auto"/>
              <w:ind w:left="119"/>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磋商报价高于采购最高限价的；</w:t>
            </w:r>
          </w:p>
        </w:tc>
        <w:tc>
          <w:tcPr>
            <w:tcW w:w="1021" w:type="dxa"/>
          </w:tcPr>
          <w:p w14:paraId="51104B60">
            <w:pPr>
              <w:pStyle w:val="22"/>
              <w:rPr>
                <w:rFonts w:hint="eastAsia" w:ascii="仿宋" w:hAnsi="仿宋" w:eastAsia="仿宋" w:cs="仿宋"/>
                <w:lang w:eastAsia="zh-CN"/>
              </w:rPr>
            </w:pPr>
          </w:p>
        </w:tc>
      </w:tr>
      <w:tr w14:paraId="25E5CA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852" w:type="dxa"/>
          </w:tcPr>
          <w:p w14:paraId="20CA20EF">
            <w:pPr>
              <w:spacing w:before="135" w:line="186" w:lineRule="auto"/>
              <w:ind w:left="374"/>
              <w:rPr>
                <w:rFonts w:hint="eastAsia" w:ascii="仿宋" w:hAnsi="仿宋" w:eastAsia="仿宋" w:cs="仿宋"/>
                <w:sz w:val="23"/>
                <w:szCs w:val="23"/>
              </w:rPr>
            </w:pPr>
            <w:r>
              <w:rPr>
                <w:rFonts w:hint="eastAsia" w:ascii="仿宋" w:hAnsi="仿宋" w:eastAsia="仿宋" w:cs="仿宋"/>
                <w:sz w:val="23"/>
                <w:szCs w:val="23"/>
              </w:rPr>
              <w:t>2</w:t>
            </w:r>
          </w:p>
        </w:tc>
        <w:tc>
          <w:tcPr>
            <w:tcW w:w="7170" w:type="dxa"/>
          </w:tcPr>
          <w:p w14:paraId="055E2700">
            <w:pPr>
              <w:spacing w:before="93" w:line="228" w:lineRule="auto"/>
              <w:ind w:left="119"/>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供应商之间或者供应商与采购人串通磋商的，以行贿手段谋取成交或者以其他弄虚作假方式</w:t>
            </w:r>
            <w:r>
              <w:rPr>
                <w:rFonts w:hint="eastAsia" w:ascii="仿宋" w:hAnsi="仿宋" w:eastAsia="仿宋" w:cs="仿宋"/>
                <w:spacing w:val="5"/>
                <w:sz w:val="23"/>
                <w:szCs w:val="23"/>
                <w:lang w:eastAsia="zh-CN"/>
              </w:rPr>
              <w:t>磋商的；</w:t>
            </w:r>
          </w:p>
        </w:tc>
        <w:tc>
          <w:tcPr>
            <w:tcW w:w="1021" w:type="dxa"/>
          </w:tcPr>
          <w:p w14:paraId="080AEAFE">
            <w:pPr>
              <w:pStyle w:val="22"/>
              <w:rPr>
                <w:rFonts w:hint="eastAsia" w:ascii="仿宋" w:hAnsi="仿宋" w:eastAsia="仿宋" w:cs="仿宋"/>
                <w:lang w:eastAsia="zh-CN"/>
              </w:rPr>
            </w:pPr>
          </w:p>
        </w:tc>
      </w:tr>
      <w:tr w14:paraId="367209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852" w:type="dxa"/>
          </w:tcPr>
          <w:p w14:paraId="7B926066">
            <w:pPr>
              <w:spacing w:before="223" w:line="186" w:lineRule="auto"/>
              <w:ind w:left="376"/>
              <w:rPr>
                <w:rFonts w:hint="eastAsia" w:ascii="仿宋" w:hAnsi="仿宋" w:eastAsia="仿宋" w:cs="仿宋"/>
                <w:sz w:val="23"/>
                <w:szCs w:val="23"/>
              </w:rPr>
            </w:pPr>
            <w:r>
              <w:rPr>
                <w:rFonts w:hint="eastAsia" w:ascii="仿宋" w:hAnsi="仿宋" w:eastAsia="仿宋" w:cs="仿宋"/>
                <w:sz w:val="23"/>
                <w:szCs w:val="23"/>
              </w:rPr>
              <w:t>3</w:t>
            </w:r>
          </w:p>
        </w:tc>
        <w:tc>
          <w:tcPr>
            <w:tcW w:w="7170" w:type="dxa"/>
          </w:tcPr>
          <w:p w14:paraId="398935D8">
            <w:pPr>
              <w:spacing w:before="183" w:line="228" w:lineRule="auto"/>
              <w:ind w:left="144"/>
              <w:rPr>
                <w:rFonts w:hint="eastAsia" w:ascii="仿宋" w:hAnsi="仿宋" w:eastAsia="仿宋" w:cs="仿宋"/>
                <w:sz w:val="23"/>
                <w:szCs w:val="23"/>
                <w:lang w:eastAsia="zh-CN"/>
              </w:rPr>
            </w:pPr>
            <w:r>
              <w:rPr>
                <w:rFonts w:hint="eastAsia" w:ascii="仿宋" w:hAnsi="仿宋" w:eastAsia="仿宋" w:cs="仿宋"/>
                <w:sz w:val="23"/>
                <w:szCs w:val="23"/>
                <w:lang w:eastAsia="zh-CN"/>
              </w:rPr>
              <w:t>磋商保证金或磋商保函的缴纳主体与供应商一致，按照磋商文件要求提供磋商保证金的。</w:t>
            </w:r>
          </w:p>
        </w:tc>
        <w:tc>
          <w:tcPr>
            <w:tcW w:w="1021" w:type="dxa"/>
          </w:tcPr>
          <w:p w14:paraId="5FE384FF">
            <w:pPr>
              <w:pStyle w:val="22"/>
              <w:rPr>
                <w:rFonts w:hint="eastAsia" w:ascii="仿宋" w:hAnsi="仿宋" w:eastAsia="仿宋" w:cs="仿宋"/>
                <w:lang w:eastAsia="zh-CN"/>
              </w:rPr>
            </w:pPr>
          </w:p>
        </w:tc>
      </w:tr>
      <w:tr w14:paraId="510C0C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852" w:type="dxa"/>
          </w:tcPr>
          <w:p w14:paraId="4FD7A5D8">
            <w:pPr>
              <w:spacing w:before="154" w:line="186" w:lineRule="auto"/>
              <w:ind w:left="370"/>
              <w:rPr>
                <w:rFonts w:hint="eastAsia" w:ascii="仿宋" w:hAnsi="仿宋" w:eastAsia="仿宋" w:cs="仿宋"/>
                <w:sz w:val="23"/>
                <w:szCs w:val="23"/>
              </w:rPr>
            </w:pPr>
            <w:r>
              <w:rPr>
                <w:rFonts w:hint="eastAsia" w:ascii="仿宋" w:hAnsi="仿宋" w:eastAsia="仿宋" w:cs="仿宋"/>
                <w:sz w:val="23"/>
                <w:szCs w:val="23"/>
              </w:rPr>
              <w:t>4</w:t>
            </w:r>
          </w:p>
        </w:tc>
        <w:tc>
          <w:tcPr>
            <w:tcW w:w="7170" w:type="dxa"/>
          </w:tcPr>
          <w:p w14:paraId="1F0231C7">
            <w:pPr>
              <w:spacing w:before="112" w:line="231" w:lineRule="auto"/>
              <w:ind w:left="120"/>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磋商小组共同确定有实质上不响应磋商文件要求的；</w:t>
            </w:r>
          </w:p>
        </w:tc>
        <w:tc>
          <w:tcPr>
            <w:tcW w:w="1021" w:type="dxa"/>
          </w:tcPr>
          <w:p w14:paraId="323C5EC2">
            <w:pPr>
              <w:pStyle w:val="22"/>
              <w:rPr>
                <w:rFonts w:hint="eastAsia" w:ascii="仿宋" w:hAnsi="仿宋" w:eastAsia="仿宋" w:cs="仿宋"/>
                <w:lang w:eastAsia="zh-CN"/>
              </w:rPr>
            </w:pPr>
          </w:p>
        </w:tc>
      </w:tr>
      <w:tr w14:paraId="32CD12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0" w:hRule="atLeast"/>
        </w:trPr>
        <w:tc>
          <w:tcPr>
            <w:tcW w:w="852" w:type="dxa"/>
          </w:tcPr>
          <w:p w14:paraId="564A290E">
            <w:pPr>
              <w:spacing w:before="299" w:line="184" w:lineRule="auto"/>
              <w:ind w:left="376"/>
              <w:rPr>
                <w:rFonts w:hint="eastAsia" w:ascii="仿宋" w:hAnsi="仿宋" w:eastAsia="仿宋" w:cs="仿宋"/>
                <w:sz w:val="23"/>
                <w:szCs w:val="23"/>
              </w:rPr>
            </w:pPr>
            <w:r>
              <w:rPr>
                <w:rFonts w:hint="eastAsia" w:ascii="仿宋" w:hAnsi="仿宋" w:eastAsia="仿宋" w:cs="仿宋"/>
                <w:sz w:val="23"/>
                <w:szCs w:val="23"/>
              </w:rPr>
              <w:t>5</w:t>
            </w:r>
          </w:p>
        </w:tc>
        <w:tc>
          <w:tcPr>
            <w:tcW w:w="7170" w:type="dxa"/>
          </w:tcPr>
          <w:p w14:paraId="7615E1E3">
            <w:pPr>
              <w:spacing w:before="61" w:line="295" w:lineRule="auto"/>
              <w:ind w:left="119" w:right="103" w:firstLine="8"/>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响应文件没有供应商法定代表人或其授权代表签字（章）和加盖</w:t>
            </w:r>
            <w:r>
              <w:rPr>
                <w:rFonts w:hint="eastAsia" w:ascii="仿宋" w:hAnsi="仿宋" w:eastAsia="仿宋" w:cs="仿宋"/>
                <w:sz w:val="23"/>
                <w:szCs w:val="23"/>
                <w:lang w:eastAsia="zh-CN"/>
              </w:rPr>
              <w:t>单位公章的；</w:t>
            </w:r>
          </w:p>
        </w:tc>
        <w:tc>
          <w:tcPr>
            <w:tcW w:w="1021" w:type="dxa"/>
          </w:tcPr>
          <w:p w14:paraId="4087BF92">
            <w:pPr>
              <w:pStyle w:val="22"/>
              <w:rPr>
                <w:rFonts w:hint="eastAsia" w:ascii="仿宋" w:hAnsi="仿宋" w:eastAsia="仿宋" w:cs="仿宋"/>
                <w:lang w:eastAsia="zh-CN"/>
              </w:rPr>
            </w:pPr>
          </w:p>
        </w:tc>
      </w:tr>
      <w:tr w14:paraId="75EF68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852" w:type="dxa"/>
          </w:tcPr>
          <w:p w14:paraId="004B2612">
            <w:pPr>
              <w:spacing w:before="155" w:line="186" w:lineRule="auto"/>
              <w:ind w:left="373"/>
              <w:rPr>
                <w:rFonts w:hint="eastAsia" w:ascii="仿宋" w:hAnsi="仿宋" w:eastAsia="仿宋" w:cs="仿宋"/>
                <w:sz w:val="23"/>
                <w:szCs w:val="23"/>
              </w:rPr>
            </w:pPr>
            <w:r>
              <w:rPr>
                <w:rFonts w:hint="eastAsia" w:ascii="仿宋" w:hAnsi="仿宋" w:eastAsia="仿宋" w:cs="仿宋"/>
                <w:sz w:val="23"/>
                <w:szCs w:val="23"/>
              </w:rPr>
              <w:t>6</w:t>
            </w:r>
          </w:p>
        </w:tc>
        <w:tc>
          <w:tcPr>
            <w:tcW w:w="7170" w:type="dxa"/>
          </w:tcPr>
          <w:p w14:paraId="5E004027">
            <w:pPr>
              <w:spacing w:before="113" w:line="231" w:lineRule="auto"/>
              <w:ind w:left="119"/>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供应商提供的政府采购项目完成期限超过磋商文件规定期限的；</w:t>
            </w:r>
          </w:p>
        </w:tc>
        <w:tc>
          <w:tcPr>
            <w:tcW w:w="1021" w:type="dxa"/>
          </w:tcPr>
          <w:p w14:paraId="4AA9FA2D">
            <w:pPr>
              <w:pStyle w:val="22"/>
              <w:rPr>
                <w:rFonts w:hint="eastAsia" w:ascii="仿宋" w:hAnsi="仿宋" w:eastAsia="仿宋" w:cs="仿宋"/>
                <w:lang w:eastAsia="zh-CN"/>
              </w:rPr>
            </w:pPr>
          </w:p>
        </w:tc>
      </w:tr>
      <w:tr w14:paraId="077E53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4" w:hRule="atLeast"/>
        </w:trPr>
        <w:tc>
          <w:tcPr>
            <w:tcW w:w="852" w:type="dxa"/>
          </w:tcPr>
          <w:p w14:paraId="7C9007B1">
            <w:pPr>
              <w:pStyle w:val="22"/>
              <w:spacing w:line="241" w:lineRule="auto"/>
              <w:rPr>
                <w:rFonts w:hint="eastAsia" w:ascii="仿宋" w:hAnsi="仿宋" w:eastAsia="仿宋" w:cs="仿宋"/>
                <w:lang w:eastAsia="zh-CN"/>
              </w:rPr>
            </w:pPr>
          </w:p>
          <w:p w14:paraId="3C8416E6">
            <w:pPr>
              <w:spacing w:before="75" w:line="184" w:lineRule="auto"/>
              <w:ind w:left="377"/>
              <w:rPr>
                <w:rFonts w:hint="eastAsia" w:ascii="仿宋" w:hAnsi="仿宋" w:eastAsia="仿宋" w:cs="仿宋"/>
                <w:sz w:val="23"/>
                <w:szCs w:val="23"/>
              </w:rPr>
            </w:pPr>
            <w:r>
              <w:rPr>
                <w:rFonts w:hint="eastAsia" w:ascii="仿宋" w:hAnsi="仿宋" w:eastAsia="仿宋" w:cs="仿宋"/>
                <w:sz w:val="23"/>
                <w:szCs w:val="23"/>
              </w:rPr>
              <w:t>7</w:t>
            </w:r>
          </w:p>
        </w:tc>
        <w:tc>
          <w:tcPr>
            <w:tcW w:w="7170" w:type="dxa"/>
          </w:tcPr>
          <w:p w14:paraId="326F4A4D">
            <w:pPr>
              <w:spacing w:before="79" w:line="296" w:lineRule="auto"/>
              <w:ind w:left="119" w:right="103" w:firstLine="8"/>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响应文件载明的服务需求、服务期限、服务地点和付款方式等，不符合</w:t>
            </w:r>
            <w:r>
              <w:rPr>
                <w:rFonts w:hint="eastAsia" w:ascii="仿宋" w:hAnsi="仿宋" w:eastAsia="仿宋" w:cs="仿宋"/>
                <w:spacing w:val="1"/>
                <w:sz w:val="23"/>
                <w:szCs w:val="23"/>
                <w:lang w:eastAsia="zh-CN"/>
              </w:rPr>
              <w:t>磋商文件要求的；</w:t>
            </w:r>
          </w:p>
        </w:tc>
        <w:tc>
          <w:tcPr>
            <w:tcW w:w="1021" w:type="dxa"/>
          </w:tcPr>
          <w:p w14:paraId="72823028">
            <w:pPr>
              <w:pStyle w:val="22"/>
              <w:rPr>
                <w:rFonts w:hint="eastAsia" w:ascii="仿宋" w:hAnsi="仿宋" w:eastAsia="仿宋" w:cs="仿宋"/>
                <w:lang w:eastAsia="zh-CN"/>
              </w:rPr>
            </w:pPr>
          </w:p>
        </w:tc>
      </w:tr>
      <w:tr w14:paraId="16761E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852" w:type="dxa"/>
          </w:tcPr>
          <w:p w14:paraId="145A62DD">
            <w:pPr>
              <w:spacing w:before="156" w:line="186" w:lineRule="auto"/>
              <w:ind w:left="372"/>
              <w:rPr>
                <w:rFonts w:hint="eastAsia" w:ascii="仿宋" w:hAnsi="仿宋" w:eastAsia="仿宋" w:cs="仿宋"/>
                <w:sz w:val="23"/>
                <w:szCs w:val="23"/>
              </w:rPr>
            </w:pPr>
            <w:r>
              <w:rPr>
                <w:rFonts w:hint="eastAsia" w:ascii="仿宋" w:hAnsi="仿宋" w:eastAsia="仿宋" w:cs="仿宋"/>
                <w:sz w:val="23"/>
                <w:szCs w:val="23"/>
              </w:rPr>
              <w:t>8</w:t>
            </w:r>
          </w:p>
        </w:tc>
        <w:tc>
          <w:tcPr>
            <w:tcW w:w="7170" w:type="dxa"/>
          </w:tcPr>
          <w:p w14:paraId="6A8F6DEE">
            <w:pPr>
              <w:spacing w:before="115" w:line="230" w:lineRule="auto"/>
              <w:ind w:left="127"/>
              <w:rPr>
                <w:rFonts w:hint="eastAsia" w:ascii="仿宋" w:hAnsi="仿宋" w:eastAsia="仿宋" w:cs="仿宋"/>
                <w:sz w:val="23"/>
                <w:szCs w:val="23"/>
                <w:lang w:eastAsia="zh-CN"/>
              </w:rPr>
            </w:pPr>
            <w:r>
              <w:rPr>
                <w:rFonts w:hint="eastAsia" w:ascii="仿宋" w:hAnsi="仿宋" w:eastAsia="仿宋" w:cs="仿宋"/>
                <w:spacing w:val="5"/>
                <w:sz w:val="23"/>
                <w:szCs w:val="23"/>
                <w:lang w:eastAsia="zh-CN"/>
              </w:rPr>
              <w:t>响应文件附有采购人不能接受条件的；</w:t>
            </w:r>
          </w:p>
        </w:tc>
        <w:tc>
          <w:tcPr>
            <w:tcW w:w="1021" w:type="dxa"/>
          </w:tcPr>
          <w:p w14:paraId="1B7945C4">
            <w:pPr>
              <w:pStyle w:val="22"/>
              <w:rPr>
                <w:rFonts w:hint="eastAsia" w:ascii="仿宋" w:hAnsi="仿宋" w:eastAsia="仿宋" w:cs="仿宋"/>
                <w:lang w:eastAsia="zh-CN"/>
              </w:rPr>
            </w:pPr>
          </w:p>
        </w:tc>
      </w:tr>
      <w:tr w14:paraId="6D0BC2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852" w:type="dxa"/>
          </w:tcPr>
          <w:p w14:paraId="4C88C44A">
            <w:pPr>
              <w:spacing w:before="191" w:line="186" w:lineRule="auto"/>
              <w:ind w:left="372"/>
              <w:rPr>
                <w:rFonts w:hint="eastAsia" w:ascii="仿宋" w:hAnsi="仿宋" w:eastAsia="仿宋" w:cs="仿宋"/>
                <w:sz w:val="23"/>
                <w:szCs w:val="23"/>
              </w:rPr>
            </w:pPr>
            <w:r>
              <w:rPr>
                <w:rFonts w:hint="eastAsia" w:ascii="仿宋" w:hAnsi="仿宋" w:eastAsia="仿宋" w:cs="仿宋"/>
                <w:sz w:val="23"/>
                <w:szCs w:val="23"/>
              </w:rPr>
              <w:t>9</w:t>
            </w:r>
          </w:p>
        </w:tc>
        <w:tc>
          <w:tcPr>
            <w:tcW w:w="7170" w:type="dxa"/>
          </w:tcPr>
          <w:p w14:paraId="35DF2399">
            <w:pPr>
              <w:spacing w:before="150" w:line="228" w:lineRule="auto"/>
              <w:ind w:left="125"/>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不满足磋商文件实质性要求的其他情形。</w:t>
            </w:r>
          </w:p>
        </w:tc>
        <w:tc>
          <w:tcPr>
            <w:tcW w:w="1021" w:type="dxa"/>
          </w:tcPr>
          <w:p w14:paraId="4C6580D1">
            <w:pPr>
              <w:pStyle w:val="22"/>
              <w:rPr>
                <w:rFonts w:hint="eastAsia" w:ascii="仿宋" w:hAnsi="仿宋" w:eastAsia="仿宋" w:cs="仿宋"/>
                <w:lang w:eastAsia="zh-CN"/>
              </w:rPr>
            </w:pPr>
          </w:p>
        </w:tc>
      </w:tr>
      <w:tr w14:paraId="74A2F5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852" w:type="dxa"/>
          </w:tcPr>
          <w:p w14:paraId="773BC82B">
            <w:pPr>
              <w:spacing w:before="191" w:line="186" w:lineRule="auto"/>
              <w:ind w:left="372"/>
              <w:rPr>
                <w:rFonts w:hint="eastAsia" w:ascii="仿宋" w:hAnsi="仿宋" w:eastAsia="仿宋" w:cs="仿宋"/>
                <w:sz w:val="23"/>
                <w:szCs w:val="23"/>
                <w:lang w:eastAsia="zh-CN"/>
              </w:rPr>
            </w:pPr>
            <w:r>
              <w:rPr>
                <w:rFonts w:hint="eastAsia" w:ascii="仿宋" w:hAnsi="仿宋" w:eastAsia="仿宋" w:cs="仿宋"/>
                <w:sz w:val="23"/>
                <w:szCs w:val="23"/>
                <w:lang w:eastAsia="zh-CN"/>
              </w:rPr>
              <w:t>10</w:t>
            </w:r>
          </w:p>
        </w:tc>
        <w:tc>
          <w:tcPr>
            <w:tcW w:w="7170" w:type="dxa"/>
          </w:tcPr>
          <w:p w14:paraId="4B7B1A46">
            <w:pPr>
              <w:spacing w:before="79" w:line="296" w:lineRule="auto"/>
              <w:ind w:left="119" w:right="103" w:firstLine="8"/>
              <w:rPr>
                <w:rFonts w:hint="eastAsia" w:ascii="仿宋" w:hAnsi="仿宋" w:eastAsia="仿宋" w:cs="仿宋"/>
                <w:spacing w:val="8"/>
                <w:sz w:val="23"/>
                <w:szCs w:val="23"/>
                <w:lang w:eastAsia="zh-CN"/>
              </w:rPr>
            </w:pPr>
            <w:r>
              <w:rPr>
                <w:rFonts w:hint="eastAsia" w:ascii="仿宋" w:hAnsi="仿宋" w:eastAsia="仿宋" w:cs="仿宋"/>
                <w:spacing w:val="9"/>
                <w:sz w:val="23"/>
                <w:szCs w:val="23"/>
                <w:lang w:val="zh-CN" w:eastAsia="zh-CN"/>
              </w:rPr>
              <w:t>法定代表人磋商需提供法定代表人身份证明；授权人磋商需提供法定代表人身份证明及被授权书；</w:t>
            </w:r>
          </w:p>
        </w:tc>
        <w:tc>
          <w:tcPr>
            <w:tcW w:w="1021" w:type="dxa"/>
          </w:tcPr>
          <w:p w14:paraId="4CABC49F">
            <w:pPr>
              <w:pStyle w:val="22"/>
              <w:rPr>
                <w:rFonts w:hint="eastAsia" w:ascii="仿宋" w:hAnsi="仿宋" w:eastAsia="仿宋" w:cs="仿宋"/>
                <w:lang w:eastAsia="zh-CN"/>
              </w:rPr>
            </w:pPr>
          </w:p>
        </w:tc>
      </w:tr>
      <w:tr w14:paraId="7EBD1A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2" w:hRule="atLeast"/>
        </w:trPr>
        <w:tc>
          <w:tcPr>
            <w:tcW w:w="8022" w:type="dxa"/>
            <w:gridSpan w:val="2"/>
          </w:tcPr>
          <w:p w14:paraId="2ABADFD5">
            <w:pPr>
              <w:spacing w:before="110" w:line="231" w:lineRule="auto"/>
              <w:ind w:left="554"/>
              <w:rPr>
                <w:rFonts w:hint="eastAsia" w:ascii="仿宋" w:hAnsi="仿宋" w:eastAsia="仿宋" w:cs="仿宋"/>
                <w:sz w:val="23"/>
                <w:szCs w:val="23"/>
                <w:lang w:eastAsia="zh-CN"/>
              </w:rPr>
            </w:pPr>
            <w:r>
              <w:rPr>
                <w:rFonts w:hint="eastAsia" w:ascii="仿宋" w:hAnsi="仿宋" w:eastAsia="仿宋" w:cs="仿宋"/>
                <w:spacing w:val="6"/>
                <w:sz w:val="23"/>
                <w:szCs w:val="23"/>
                <w:lang w:eastAsia="zh-CN"/>
              </w:rPr>
              <w:t>结论：通过评审打“</w:t>
            </w:r>
            <w:r>
              <w:rPr>
                <w:rFonts w:hint="eastAsia" w:ascii="仿宋" w:hAnsi="仿宋" w:eastAsia="仿宋" w:cs="仿宋"/>
                <w:spacing w:val="-47"/>
                <w:sz w:val="23"/>
                <w:szCs w:val="23"/>
                <w:lang w:eastAsia="zh-CN"/>
              </w:rPr>
              <w:t xml:space="preserve"> </w:t>
            </w:r>
            <w:r>
              <w:rPr>
                <w:rFonts w:hint="eastAsia" w:ascii="仿宋" w:hAnsi="仿宋" w:eastAsia="仿宋" w:cs="仿宋"/>
                <w:spacing w:val="6"/>
                <w:sz w:val="23"/>
                <w:szCs w:val="23"/>
                <w:lang w:eastAsia="zh-CN"/>
              </w:rPr>
              <w:t>√</w:t>
            </w:r>
            <w:r>
              <w:rPr>
                <w:rFonts w:hint="eastAsia" w:ascii="仿宋" w:hAnsi="仿宋" w:eastAsia="仿宋" w:cs="仿宋"/>
                <w:spacing w:val="-85"/>
                <w:sz w:val="23"/>
                <w:szCs w:val="23"/>
                <w:lang w:eastAsia="zh-CN"/>
              </w:rPr>
              <w:t xml:space="preserve"> </w:t>
            </w:r>
            <w:r>
              <w:rPr>
                <w:rFonts w:hint="eastAsia" w:ascii="仿宋" w:hAnsi="仿宋" w:eastAsia="仿宋" w:cs="仿宋"/>
                <w:spacing w:val="6"/>
                <w:sz w:val="23"/>
                <w:szCs w:val="23"/>
                <w:lang w:eastAsia="zh-CN"/>
              </w:rPr>
              <w:t>”，未通过评审打“×”</w:t>
            </w:r>
          </w:p>
        </w:tc>
        <w:tc>
          <w:tcPr>
            <w:tcW w:w="1021" w:type="dxa"/>
          </w:tcPr>
          <w:p w14:paraId="5E29A573">
            <w:pPr>
              <w:pStyle w:val="22"/>
              <w:rPr>
                <w:rFonts w:hint="eastAsia" w:ascii="仿宋" w:hAnsi="仿宋" w:eastAsia="仿宋" w:cs="仿宋"/>
                <w:lang w:eastAsia="zh-CN"/>
              </w:rPr>
            </w:pPr>
          </w:p>
        </w:tc>
      </w:tr>
    </w:tbl>
    <w:p w14:paraId="379C2B93">
      <w:pPr>
        <w:spacing w:line="269" w:lineRule="auto"/>
        <w:rPr>
          <w:rFonts w:hint="eastAsia" w:ascii="仿宋" w:hAnsi="仿宋" w:eastAsia="仿宋" w:cs="仿宋"/>
          <w:lang w:eastAsia="zh-CN"/>
        </w:rPr>
      </w:pPr>
    </w:p>
    <w:p w14:paraId="7D4086AF">
      <w:pPr>
        <w:pStyle w:val="6"/>
        <w:spacing w:before="75" w:line="232" w:lineRule="auto"/>
        <w:ind w:left="401"/>
        <w:rPr>
          <w:rFonts w:hint="eastAsia" w:ascii="仿宋" w:hAnsi="仿宋" w:eastAsia="仿宋" w:cs="仿宋"/>
          <w:sz w:val="23"/>
          <w:szCs w:val="23"/>
          <w:lang w:eastAsia="zh-CN"/>
        </w:rPr>
      </w:pPr>
      <w:r>
        <w:rPr>
          <w:rFonts w:hint="eastAsia" w:ascii="仿宋" w:hAnsi="仿宋" w:eastAsia="仿宋" w:cs="仿宋"/>
          <w:spacing w:val="-11"/>
          <w:sz w:val="23"/>
          <w:szCs w:val="23"/>
          <w:lang w:eastAsia="zh-CN"/>
        </w:rPr>
        <w:t>说明：</w:t>
      </w:r>
    </w:p>
    <w:p w14:paraId="2F7BD113">
      <w:pPr>
        <w:pStyle w:val="6"/>
        <w:spacing w:before="87" w:line="223" w:lineRule="auto"/>
        <w:ind w:left="400"/>
        <w:rPr>
          <w:rFonts w:hint="eastAsia" w:ascii="仿宋" w:hAnsi="仿宋" w:eastAsia="仿宋" w:cs="仿宋"/>
          <w:sz w:val="22"/>
          <w:szCs w:val="22"/>
          <w:lang w:eastAsia="zh-CN"/>
        </w:rPr>
      </w:pPr>
      <w:r>
        <w:rPr>
          <w:rFonts w:hint="eastAsia" w:ascii="仿宋" w:hAnsi="仿宋" w:eastAsia="仿宋" w:cs="仿宋"/>
          <w:spacing w:val="-5"/>
          <w:sz w:val="22"/>
          <w:szCs w:val="22"/>
          <w:lang w:eastAsia="zh-CN"/>
        </w:rPr>
        <w:t>（1）上述各项中用“</w:t>
      </w:r>
      <w:r>
        <w:rPr>
          <w:rFonts w:hint="eastAsia" w:ascii="仿宋" w:hAnsi="仿宋" w:eastAsia="仿宋" w:cs="仿宋"/>
          <w:spacing w:val="-38"/>
          <w:sz w:val="22"/>
          <w:szCs w:val="22"/>
          <w:lang w:eastAsia="zh-CN"/>
        </w:rPr>
        <w:t xml:space="preserve"> </w:t>
      </w:r>
      <w:r>
        <w:rPr>
          <w:rFonts w:hint="eastAsia" w:ascii="仿宋" w:hAnsi="仿宋" w:eastAsia="仿宋" w:cs="仿宋"/>
          <w:spacing w:val="-5"/>
          <w:sz w:val="22"/>
          <w:szCs w:val="22"/>
          <w:lang w:eastAsia="zh-CN"/>
        </w:rPr>
        <w:t>√</w:t>
      </w:r>
      <w:r>
        <w:rPr>
          <w:rFonts w:hint="eastAsia" w:ascii="仿宋" w:hAnsi="仿宋" w:eastAsia="仿宋" w:cs="仿宋"/>
          <w:spacing w:val="-83"/>
          <w:sz w:val="22"/>
          <w:szCs w:val="22"/>
          <w:lang w:eastAsia="zh-CN"/>
        </w:rPr>
        <w:t xml:space="preserve"> </w:t>
      </w:r>
      <w:r>
        <w:rPr>
          <w:rFonts w:hint="eastAsia" w:ascii="仿宋" w:hAnsi="仿宋" w:eastAsia="仿宋" w:cs="仿宋"/>
          <w:spacing w:val="-5"/>
          <w:sz w:val="22"/>
          <w:szCs w:val="22"/>
          <w:lang w:eastAsia="zh-CN"/>
        </w:rPr>
        <w:t>”表示是，“×”表示否；</w:t>
      </w:r>
    </w:p>
    <w:p w14:paraId="3C109627">
      <w:pPr>
        <w:pStyle w:val="6"/>
        <w:spacing w:before="95" w:line="262" w:lineRule="auto"/>
        <w:ind w:left="402" w:right="400" w:hanging="2"/>
        <w:rPr>
          <w:rFonts w:hint="eastAsia" w:ascii="仿宋" w:hAnsi="仿宋" w:eastAsia="仿宋" w:cs="仿宋"/>
          <w:sz w:val="22"/>
          <w:szCs w:val="22"/>
          <w:lang w:eastAsia="zh-CN"/>
        </w:rPr>
      </w:pPr>
      <w:r>
        <w:rPr>
          <w:rFonts w:hint="eastAsia" w:ascii="仿宋" w:hAnsi="仿宋" w:eastAsia="仿宋" w:cs="仿宋"/>
          <w:spacing w:val="-2"/>
          <w:sz w:val="22"/>
          <w:szCs w:val="22"/>
          <w:lang w:eastAsia="zh-CN"/>
        </w:rPr>
        <w:t>（2）上述各项中如有一项为“×”，则结论为</w:t>
      </w:r>
      <w:r>
        <w:rPr>
          <w:rFonts w:hint="eastAsia" w:ascii="仿宋" w:hAnsi="仿宋" w:eastAsia="仿宋" w:cs="仿宋"/>
          <w:spacing w:val="-67"/>
          <w:sz w:val="22"/>
          <w:szCs w:val="22"/>
          <w:lang w:eastAsia="zh-CN"/>
        </w:rPr>
        <w:t xml:space="preserve"> </w:t>
      </w:r>
      <w:r>
        <w:rPr>
          <w:rFonts w:hint="eastAsia" w:ascii="仿宋" w:hAnsi="仿宋" w:eastAsia="仿宋" w:cs="仿宋"/>
          <w:spacing w:val="-2"/>
          <w:sz w:val="22"/>
          <w:szCs w:val="22"/>
          <w:lang w:eastAsia="zh-CN"/>
        </w:rPr>
        <w:t>“不通过</w:t>
      </w:r>
      <w:r>
        <w:rPr>
          <w:rFonts w:hint="eastAsia" w:ascii="仿宋" w:hAnsi="仿宋" w:eastAsia="仿宋" w:cs="仿宋"/>
          <w:spacing w:val="-81"/>
          <w:sz w:val="22"/>
          <w:szCs w:val="22"/>
          <w:lang w:eastAsia="zh-CN"/>
        </w:rPr>
        <w:t xml:space="preserve"> </w:t>
      </w:r>
      <w:r>
        <w:rPr>
          <w:rFonts w:hint="eastAsia" w:ascii="仿宋" w:hAnsi="仿宋" w:eastAsia="仿宋" w:cs="仿宋"/>
          <w:spacing w:val="-2"/>
          <w:sz w:val="22"/>
          <w:szCs w:val="22"/>
          <w:lang w:eastAsia="zh-CN"/>
        </w:rPr>
        <w:t>”，表示该响应文件中存在重</w:t>
      </w:r>
      <w:r>
        <w:rPr>
          <w:rFonts w:hint="eastAsia" w:ascii="仿宋" w:hAnsi="仿宋" w:eastAsia="仿宋" w:cs="仿宋"/>
          <w:spacing w:val="-1"/>
          <w:sz w:val="22"/>
          <w:szCs w:val="22"/>
          <w:lang w:eastAsia="zh-CN"/>
        </w:rPr>
        <w:t>大偏差，不能通过初步评审；磋商小组对某一分项评审认为不合格时，必须要写明原因。</w:t>
      </w:r>
    </w:p>
    <w:p w14:paraId="635D1E3F">
      <w:pPr>
        <w:pStyle w:val="6"/>
        <w:spacing w:before="95" w:line="223" w:lineRule="auto"/>
        <w:ind w:left="400"/>
        <w:rPr>
          <w:rFonts w:hint="eastAsia" w:ascii="仿宋" w:hAnsi="仿宋" w:eastAsia="仿宋" w:cs="仿宋"/>
          <w:sz w:val="22"/>
          <w:szCs w:val="22"/>
          <w:lang w:eastAsia="zh-CN"/>
        </w:rPr>
      </w:pPr>
      <w:r>
        <w:rPr>
          <w:rFonts w:hint="eastAsia" w:ascii="仿宋" w:hAnsi="仿宋" w:eastAsia="仿宋" w:cs="仿宋"/>
          <w:sz w:val="22"/>
          <w:szCs w:val="22"/>
          <w:lang w:eastAsia="zh-CN"/>
        </w:rPr>
        <w:t>（3）磋商文件最终合格与否，以所有磋商小组成员的评审意见中少数服</w:t>
      </w:r>
      <w:r>
        <w:rPr>
          <w:rFonts w:hint="eastAsia" w:ascii="仿宋" w:hAnsi="仿宋" w:eastAsia="仿宋" w:cs="仿宋"/>
          <w:spacing w:val="-1"/>
          <w:sz w:val="22"/>
          <w:szCs w:val="22"/>
          <w:lang w:eastAsia="zh-CN"/>
        </w:rPr>
        <w:t>从多数为原则定论。</w:t>
      </w:r>
    </w:p>
    <w:p w14:paraId="065E4D0D">
      <w:pPr>
        <w:pStyle w:val="6"/>
        <w:spacing w:before="94" w:line="287" w:lineRule="auto"/>
        <w:ind w:left="401" w:right="354"/>
        <w:rPr>
          <w:rFonts w:hint="eastAsia" w:ascii="仿宋" w:hAnsi="仿宋" w:eastAsia="仿宋" w:cs="仿宋"/>
          <w:sz w:val="22"/>
          <w:szCs w:val="22"/>
          <w:lang w:eastAsia="zh-CN"/>
        </w:rPr>
      </w:pPr>
      <w:r>
        <w:rPr>
          <w:rFonts w:hint="eastAsia" w:ascii="仿宋" w:hAnsi="仿宋" w:eastAsia="仿宋" w:cs="仿宋"/>
          <w:b/>
          <w:bCs/>
          <w:spacing w:val="2"/>
          <w:sz w:val="22"/>
          <w:szCs w:val="22"/>
          <w:lang w:eastAsia="zh-CN"/>
        </w:rPr>
        <w:t>备注：如果磋商文件中有一项未通过上述审查标准，磋商小组将</w:t>
      </w:r>
      <w:r>
        <w:rPr>
          <w:rFonts w:hint="eastAsia" w:ascii="仿宋" w:hAnsi="仿宋" w:eastAsia="仿宋" w:cs="仿宋"/>
          <w:b/>
          <w:bCs/>
          <w:spacing w:val="1"/>
          <w:sz w:val="22"/>
          <w:szCs w:val="22"/>
          <w:lang w:eastAsia="zh-CN"/>
        </w:rPr>
        <w:t>认定整个响应文件</w:t>
      </w:r>
      <w:r>
        <w:rPr>
          <w:rFonts w:hint="eastAsia" w:ascii="仿宋" w:hAnsi="仿宋" w:eastAsia="仿宋" w:cs="仿宋"/>
          <w:b/>
          <w:bCs/>
          <w:spacing w:val="-5"/>
          <w:sz w:val="22"/>
          <w:szCs w:val="22"/>
          <w:lang w:eastAsia="zh-CN"/>
        </w:rPr>
        <w:t>未响应磋商文件而予以无效处理。</w:t>
      </w:r>
    </w:p>
    <w:p w14:paraId="6ABEB05B">
      <w:pPr>
        <w:spacing w:line="287" w:lineRule="auto"/>
        <w:rPr>
          <w:rFonts w:hint="eastAsia" w:ascii="仿宋" w:hAnsi="仿宋" w:eastAsia="仿宋" w:cs="仿宋"/>
          <w:sz w:val="22"/>
          <w:szCs w:val="22"/>
          <w:lang w:eastAsia="zh-CN"/>
        </w:rPr>
        <w:sectPr>
          <w:footerReference r:id="rId39" w:type="default"/>
          <w:pgSz w:w="11906" w:h="16838"/>
          <w:pgMar w:top="400" w:right="1427" w:bottom="1263" w:left="1429" w:header="0" w:footer="1087" w:gutter="0"/>
          <w:cols w:space="720" w:num="1"/>
        </w:sectPr>
      </w:pPr>
    </w:p>
    <w:p w14:paraId="30807B96">
      <w:pPr>
        <w:spacing w:line="255" w:lineRule="auto"/>
        <w:rPr>
          <w:rFonts w:hint="eastAsia" w:ascii="仿宋" w:hAnsi="仿宋" w:eastAsia="仿宋" w:cs="仿宋"/>
          <w:lang w:eastAsia="zh-CN"/>
        </w:rPr>
      </w:pPr>
    </w:p>
    <w:p w14:paraId="4C11EBE1">
      <w:pPr>
        <w:pStyle w:val="6"/>
        <w:spacing w:before="91" w:line="222" w:lineRule="auto"/>
        <w:ind w:left="4216"/>
        <w:rPr>
          <w:rFonts w:hint="eastAsia" w:ascii="仿宋" w:hAnsi="仿宋" w:eastAsia="仿宋" w:cs="仿宋"/>
          <w:sz w:val="28"/>
          <w:szCs w:val="28"/>
        </w:rPr>
      </w:pPr>
      <w:r>
        <w:rPr>
          <w:rFonts w:hint="eastAsia" w:ascii="仿宋" w:hAnsi="仿宋" w:eastAsia="仿宋" w:cs="仿宋"/>
          <w:b/>
          <w:bCs/>
          <w:spacing w:val="-5"/>
          <w:sz w:val="28"/>
          <w:szCs w:val="28"/>
        </w:rPr>
        <w:t>详细评审-评分标准</w:t>
      </w:r>
    </w:p>
    <w:p w14:paraId="6692EE07">
      <w:pPr>
        <w:spacing w:line="136" w:lineRule="exact"/>
        <w:rPr>
          <w:rFonts w:hint="eastAsia" w:ascii="仿宋" w:hAnsi="仿宋" w:eastAsia="仿宋" w:cs="仿宋"/>
        </w:rPr>
      </w:pPr>
    </w:p>
    <w:tbl>
      <w:tblPr>
        <w:tblStyle w:val="21"/>
        <w:tblW w:w="105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1"/>
        <w:gridCol w:w="1169"/>
        <w:gridCol w:w="791"/>
        <w:gridCol w:w="6274"/>
        <w:gridCol w:w="1681"/>
      </w:tblGrid>
      <w:tr w14:paraId="41DABC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8" w:hRule="atLeast"/>
        </w:trPr>
        <w:tc>
          <w:tcPr>
            <w:tcW w:w="651" w:type="dxa"/>
            <w:textDirection w:val="tbRlV"/>
          </w:tcPr>
          <w:p w14:paraId="2DC273D6">
            <w:pPr>
              <w:spacing w:before="318" w:line="202" w:lineRule="auto"/>
              <w:ind w:left="193"/>
              <w:rPr>
                <w:rFonts w:hint="eastAsia" w:ascii="仿宋" w:hAnsi="仿宋" w:eastAsia="仿宋" w:cs="仿宋"/>
              </w:rPr>
            </w:pPr>
            <w:r>
              <w:rPr>
                <w:rFonts w:hint="eastAsia" w:ascii="仿宋" w:hAnsi="仿宋" w:eastAsia="仿宋" w:cs="仿宋"/>
                <w:spacing w:val="6"/>
              </w:rPr>
              <w:t>序</w:t>
            </w:r>
            <w:r>
              <w:rPr>
                <w:rFonts w:hint="eastAsia" w:ascii="仿宋" w:hAnsi="仿宋" w:eastAsia="仿宋" w:cs="仿宋"/>
                <w:spacing w:val="-37"/>
              </w:rPr>
              <w:t xml:space="preserve"> </w:t>
            </w:r>
            <w:r>
              <w:rPr>
                <w:rFonts w:hint="eastAsia" w:ascii="仿宋" w:hAnsi="仿宋" w:eastAsia="仿宋" w:cs="仿宋"/>
                <w:spacing w:val="6"/>
              </w:rPr>
              <w:t>号</w:t>
            </w:r>
          </w:p>
        </w:tc>
        <w:tc>
          <w:tcPr>
            <w:tcW w:w="1169" w:type="dxa"/>
            <w:vAlign w:val="center"/>
          </w:tcPr>
          <w:p w14:paraId="17E2A4CC">
            <w:pPr>
              <w:spacing w:before="71" w:line="223" w:lineRule="auto"/>
              <w:jc w:val="center"/>
              <w:rPr>
                <w:rFonts w:hint="eastAsia" w:ascii="仿宋" w:hAnsi="仿宋" w:eastAsia="仿宋" w:cs="仿宋"/>
              </w:rPr>
            </w:pPr>
            <w:r>
              <w:rPr>
                <w:rFonts w:hint="eastAsia" w:ascii="仿宋" w:hAnsi="仿宋" w:eastAsia="仿宋" w:cs="仿宋"/>
                <w:spacing w:val="-4"/>
              </w:rPr>
              <w:t>指标</w:t>
            </w:r>
          </w:p>
        </w:tc>
        <w:tc>
          <w:tcPr>
            <w:tcW w:w="791" w:type="dxa"/>
            <w:vAlign w:val="center"/>
          </w:tcPr>
          <w:p w14:paraId="6CD8E798">
            <w:pPr>
              <w:jc w:val="center"/>
              <w:rPr>
                <w:rFonts w:hint="eastAsia" w:ascii="仿宋" w:hAnsi="仿宋" w:eastAsia="仿宋" w:cs="仿宋"/>
              </w:rPr>
            </w:pPr>
            <w:r>
              <w:rPr>
                <w:rFonts w:hint="eastAsia" w:ascii="仿宋" w:hAnsi="仿宋" w:eastAsia="仿宋" w:cs="仿宋"/>
                <w:spacing w:val="-6"/>
              </w:rPr>
              <w:t>分项标</w:t>
            </w:r>
            <w:r>
              <w:rPr>
                <w:rFonts w:hint="eastAsia" w:ascii="仿宋" w:hAnsi="仿宋" w:eastAsia="仿宋" w:cs="仿宋"/>
              </w:rPr>
              <w:t>准</w:t>
            </w:r>
          </w:p>
        </w:tc>
        <w:tc>
          <w:tcPr>
            <w:tcW w:w="6274" w:type="dxa"/>
          </w:tcPr>
          <w:p w14:paraId="5839A8FB">
            <w:pPr>
              <w:pStyle w:val="22"/>
              <w:spacing w:line="259" w:lineRule="auto"/>
              <w:rPr>
                <w:rFonts w:hint="eastAsia" w:ascii="仿宋" w:hAnsi="仿宋" w:eastAsia="仿宋" w:cs="仿宋"/>
                <w:lang w:eastAsia="zh-CN"/>
              </w:rPr>
            </w:pPr>
          </w:p>
          <w:p w14:paraId="37147B47">
            <w:pPr>
              <w:spacing w:before="71" w:line="223" w:lineRule="auto"/>
              <w:ind w:left="120"/>
              <w:rPr>
                <w:rFonts w:hint="eastAsia" w:ascii="仿宋" w:hAnsi="仿宋" w:eastAsia="仿宋" w:cs="仿宋"/>
                <w:lang w:eastAsia="zh-CN"/>
              </w:rPr>
            </w:pPr>
            <w:r>
              <w:rPr>
                <w:rFonts w:hint="eastAsia" w:ascii="仿宋" w:hAnsi="仿宋" w:eastAsia="仿宋" w:cs="仿宋"/>
                <w:spacing w:val="-2"/>
                <w:lang w:eastAsia="zh-CN"/>
              </w:rPr>
              <w:t>评分标准</w:t>
            </w:r>
            <w:r>
              <w:rPr>
                <w:rFonts w:hint="eastAsia" w:ascii="仿宋" w:hAnsi="仿宋" w:eastAsia="仿宋" w:cs="仿宋"/>
                <w:spacing w:val="-16"/>
                <w:lang w:eastAsia="zh-CN"/>
              </w:rPr>
              <w:t>：（</w:t>
            </w:r>
            <w:r>
              <w:rPr>
                <w:rFonts w:hint="eastAsia" w:ascii="仿宋" w:hAnsi="仿宋" w:eastAsia="仿宋" w:cs="仿宋"/>
                <w:spacing w:val="-2"/>
                <w:lang w:eastAsia="zh-CN"/>
              </w:rPr>
              <w:t>价格部分</w:t>
            </w:r>
            <w:r>
              <w:rPr>
                <w:rFonts w:hint="eastAsia" w:ascii="仿宋" w:hAnsi="仿宋" w:eastAsia="仿宋" w:cs="仿宋"/>
                <w:spacing w:val="-30"/>
                <w:lang w:eastAsia="zh-CN"/>
              </w:rPr>
              <w:t xml:space="preserve"> </w:t>
            </w:r>
            <w:r>
              <w:rPr>
                <w:rFonts w:hint="eastAsia" w:ascii="仿宋" w:hAnsi="仿宋" w:eastAsia="仿宋" w:cs="仿宋"/>
                <w:spacing w:val="-2"/>
                <w:lang w:eastAsia="zh-CN"/>
              </w:rPr>
              <w:t>10</w:t>
            </w:r>
            <w:r>
              <w:rPr>
                <w:rFonts w:hint="eastAsia" w:ascii="仿宋" w:hAnsi="仿宋" w:eastAsia="仿宋" w:cs="仿宋"/>
                <w:spacing w:val="-37"/>
                <w:lang w:eastAsia="zh-CN"/>
              </w:rPr>
              <w:t xml:space="preserve"> </w:t>
            </w:r>
            <w:r>
              <w:rPr>
                <w:rFonts w:hint="eastAsia" w:ascii="仿宋" w:hAnsi="仿宋" w:eastAsia="仿宋" w:cs="仿宋"/>
                <w:spacing w:val="-2"/>
                <w:lang w:eastAsia="zh-CN"/>
              </w:rPr>
              <w:t>分 商务及技术部分</w:t>
            </w:r>
            <w:r>
              <w:rPr>
                <w:rFonts w:hint="eastAsia" w:ascii="仿宋" w:hAnsi="仿宋" w:eastAsia="仿宋" w:cs="仿宋"/>
                <w:spacing w:val="-49"/>
                <w:lang w:eastAsia="zh-CN"/>
              </w:rPr>
              <w:t xml:space="preserve"> </w:t>
            </w:r>
            <w:r>
              <w:rPr>
                <w:rFonts w:hint="eastAsia" w:ascii="仿宋" w:hAnsi="仿宋" w:eastAsia="仿宋" w:cs="仿宋"/>
                <w:spacing w:val="-2"/>
                <w:lang w:eastAsia="zh-CN"/>
              </w:rPr>
              <w:t>90</w:t>
            </w:r>
            <w:r>
              <w:rPr>
                <w:rFonts w:hint="eastAsia" w:ascii="仿宋" w:hAnsi="仿宋" w:eastAsia="仿宋" w:cs="仿宋"/>
                <w:spacing w:val="-38"/>
                <w:lang w:eastAsia="zh-CN"/>
              </w:rPr>
              <w:t xml:space="preserve"> </w:t>
            </w:r>
            <w:r>
              <w:rPr>
                <w:rFonts w:hint="eastAsia" w:ascii="仿宋" w:hAnsi="仿宋" w:eastAsia="仿宋" w:cs="仿宋"/>
                <w:spacing w:val="-2"/>
                <w:lang w:eastAsia="zh-CN"/>
              </w:rPr>
              <w:t>分）</w:t>
            </w:r>
          </w:p>
        </w:tc>
        <w:tc>
          <w:tcPr>
            <w:tcW w:w="1681" w:type="dxa"/>
          </w:tcPr>
          <w:p w14:paraId="27CA2152">
            <w:pPr>
              <w:pStyle w:val="22"/>
              <w:spacing w:line="258" w:lineRule="auto"/>
              <w:rPr>
                <w:rFonts w:hint="eastAsia" w:ascii="仿宋" w:hAnsi="仿宋" w:eastAsia="仿宋" w:cs="仿宋"/>
                <w:lang w:eastAsia="zh-CN"/>
              </w:rPr>
            </w:pPr>
          </w:p>
          <w:p w14:paraId="106D080E">
            <w:pPr>
              <w:spacing w:before="72" w:line="225" w:lineRule="auto"/>
              <w:ind w:left="782"/>
              <w:rPr>
                <w:rFonts w:hint="eastAsia" w:ascii="仿宋" w:hAnsi="仿宋" w:eastAsia="仿宋" w:cs="仿宋"/>
              </w:rPr>
            </w:pPr>
            <w:r>
              <w:rPr>
                <w:rFonts w:hint="eastAsia" w:ascii="仿宋" w:hAnsi="仿宋" w:eastAsia="仿宋" w:cs="仿宋"/>
                <w:spacing w:val="-4"/>
              </w:rPr>
              <w:t>说明</w:t>
            </w:r>
          </w:p>
        </w:tc>
      </w:tr>
      <w:tr w14:paraId="20B8E4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10566" w:type="dxa"/>
            <w:gridSpan w:val="5"/>
          </w:tcPr>
          <w:p w14:paraId="7F815C25">
            <w:pPr>
              <w:spacing w:before="89" w:line="223" w:lineRule="auto"/>
              <w:ind w:left="125"/>
              <w:rPr>
                <w:rFonts w:hint="eastAsia" w:ascii="仿宋" w:hAnsi="仿宋" w:eastAsia="仿宋" w:cs="仿宋"/>
              </w:rPr>
            </w:pPr>
            <w:r>
              <w:rPr>
                <w:rFonts w:hint="eastAsia" w:ascii="仿宋" w:hAnsi="仿宋" w:eastAsia="仿宋" w:cs="仿宋"/>
                <w:b/>
                <w:bCs/>
                <w:spacing w:val="-5"/>
              </w:rPr>
              <w:t>一、价格部分（10</w:t>
            </w:r>
            <w:r>
              <w:rPr>
                <w:rFonts w:hint="eastAsia" w:ascii="仿宋" w:hAnsi="仿宋" w:eastAsia="仿宋" w:cs="仿宋"/>
                <w:spacing w:val="-36"/>
              </w:rPr>
              <w:t xml:space="preserve"> </w:t>
            </w:r>
            <w:r>
              <w:rPr>
                <w:rFonts w:hint="eastAsia" w:ascii="仿宋" w:hAnsi="仿宋" w:eastAsia="仿宋" w:cs="仿宋"/>
                <w:b/>
                <w:bCs/>
                <w:spacing w:val="-5"/>
              </w:rPr>
              <w:t>分）</w:t>
            </w:r>
          </w:p>
        </w:tc>
      </w:tr>
      <w:tr w14:paraId="4FE1D7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651" w:type="dxa"/>
            <w:vAlign w:val="center"/>
          </w:tcPr>
          <w:p w14:paraId="7018C81B">
            <w:pPr>
              <w:spacing w:before="72" w:line="182" w:lineRule="auto"/>
              <w:jc w:val="center"/>
              <w:rPr>
                <w:rFonts w:hint="eastAsia" w:ascii="仿宋" w:hAnsi="仿宋" w:eastAsia="仿宋" w:cs="仿宋"/>
              </w:rPr>
            </w:pPr>
            <w:r>
              <w:rPr>
                <w:rFonts w:hint="eastAsia" w:ascii="仿宋" w:hAnsi="仿宋" w:eastAsia="仿宋" w:cs="仿宋"/>
              </w:rPr>
              <w:t>1</w:t>
            </w:r>
          </w:p>
        </w:tc>
        <w:tc>
          <w:tcPr>
            <w:tcW w:w="1169" w:type="dxa"/>
            <w:vAlign w:val="center"/>
          </w:tcPr>
          <w:p w14:paraId="01C1ACBF">
            <w:pPr>
              <w:spacing w:before="71" w:line="223" w:lineRule="auto"/>
              <w:jc w:val="center"/>
              <w:rPr>
                <w:rFonts w:hint="eastAsia" w:ascii="仿宋" w:hAnsi="仿宋" w:eastAsia="仿宋" w:cs="仿宋"/>
              </w:rPr>
            </w:pPr>
            <w:r>
              <w:rPr>
                <w:rFonts w:hint="eastAsia" w:ascii="仿宋" w:hAnsi="仿宋" w:eastAsia="仿宋" w:cs="仿宋"/>
                <w:spacing w:val="-4"/>
              </w:rPr>
              <w:t>报价得分</w:t>
            </w:r>
          </w:p>
        </w:tc>
        <w:tc>
          <w:tcPr>
            <w:tcW w:w="791" w:type="dxa"/>
            <w:vAlign w:val="center"/>
          </w:tcPr>
          <w:p w14:paraId="7E0CD574">
            <w:pPr>
              <w:spacing w:before="72" w:line="225" w:lineRule="auto"/>
              <w:jc w:val="center"/>
              <w:rPr>
                <w:rFonts w:hint="eastAsia" w:ascii="仿宋" w:hAnsi="仿宋" w:eastAsia="仿宋" w:cs="仿宋"/>
              </w:rPr>
            </w:pPr>
            <w:r>
              <w:rPr>
                <w:rFonts w:hint="eastAsia" w:ascii="仿宋" w:hAnsi="仿宋" w:eastAsia="仿宋" w:cs="仿宋"/>
                <w:spacing w:val="-9"/>
              </w:rPr>
              <w:t>10</w:t>
            </w:r>
            <w:r>
              <w:rPr>
                <w:rFonts w:hint="eastAsia" w:ascii="仿宋" w:hAnsi="仿宋" w:eastAsia="仿宋" w:cs="仿宋"/>
                <w:spacing w:val="-38"/>
              </w:rPr>
              <w:t xml:space="preserve"> </w:t>
            </w:r>
            <w:r>
              <w:rPr>
                <w:rFonts w:hint="eastAsia" w:ascii="仿宋" w:hAnsi="仿宋" w:eastAsia="仿宋" w:cs="仿宋"/>
                <w:spacing w:val="-9"/>
              </w:rPr>
              <w:t>分</w:t>
            </w:r>
          </w:p>
        </w:tc>
        <w:tc>
          <w:tcPr>
            <w:tcW w:w="6274" w:type="dxa"/>
          </w:tcPr>
          <w:p w14:paraId="4D65BA94">
            <w:pPr>
              <w:spacing w:before="31" w:line="229" w:lineRule="auto"/>
              <w:ind w:left="120" w:right="99"/>
              <w:jc w:val="both"/>
              <w:rPr>
                <w:rFonts w:hint="eastAsia" w:ascii="仿宋" w:hAnsi="仿宋" w:eastAsia="仿宋" w:cs="仿宋"/>
                <w:lang w:eastAsia="zh-CN"/>
              </w:rPr>
            </w:pPr>
            <w:r>
              <w:rPr>
                <w:rFonts w:hint="eastAsia" w:ascii="仿宋" w:hAnsi="仿宋" w:eastAsia="仿宋" w:cs="仿宋"/>
                <w:spacing w:val="-1"/>
                <w:lang w:eastAsia="zh-CN"/>
              </w:rPr>
              <w:t>评审基准价=有效报价的最低值，有效报价等于基准值的得</w:t>
            </w:r>
            <w:r>
              <w:rPr>
                <w:rFonts w:hint="eastAsia" w:ascii="仿宋" w:hAnsi="仿宋" w:eastAsia="仿宋" w:cs="仿宋"/>
                <w:spacing w:val="-4"/>
                <w:lang w:eastAsia="zh-CN"/>
              </w:rPr>
              <w:t>满分</w:t>
            </w:r>
            <w:r>
              <w:rPr>
                <w:rFonts w:hint="eastAsia" w:ascii="仿宋" w:hAnsi="仿宋" w:eastAsia="仿宋" w:cs="仿宋"/>
                <w:spacing w:val="-27"/>
                <w:lang w:eastAsia="zh-CN"/>
              </w:rPr>
              <w:t xml:space="preserve"> </w:t>
            </w:r>
            <w:r>
              <w:rPr>
                <w:rFonts w:hint="eastAsia" w:ascii="仿宋" w:hAnsi="仿宋" w:eastAsia="仿宋" w:cs="仿宋"/>
                <w:spacing w:val="-4"/>
                <w:lang w:eastAsia="zh-CN"/>
              </w:rPr>
              <w:t>10</w:t>
            </w:r>
            <w:r>
              <w:rPr>
                <w:rFonts w:hint="eastAsia" w:ascii="仿宋" w:hAnsi="仿宋" w:eastAsia="仿宋" w:cs="仿宋"/>
                <w:spacing w:val="-35"/>
                <w:lang w:eastAsia="zh-CN"/>
              </w:rPr>
              <w:t xml:space="preserve"> </w:t>
            </w:r>
            <w:r>
              <w:rPr>
                <w:rFonts w:hint="eastAsia" w:ascii="仿宋" w:hAnsi="仿宋" w:eastAsia="仿宋" w:cs="仿宋"/>
                <w:spacing w:val="-4"/>
                <w:lang w:eastAsia="zh-CN"/>
              </w:rPr>
              <w:t>分，报价得分=（评审基准价/报价）×价格权重×</w:t>
            </w:r>
            <w:r>
              <w:rPr>
                <w:rFonts w:hint="eastAsia" w:ascii="仿宋" w:hAnsi="仿宋" w:eastAsia="仿宋" w:cs="仿宋"/>
                <w:spacing w:val="-2"/>
                <w:lang w:eastAsia="zh-CN"/>
              </w:rPr>
              <w:t>100；有效报价为通过初步审查的供应商报价。</w:t>
            </w:r>
          </w:p>
        </w:tc>
        <w:tc>
          <w:tcPr>
            <w:tcW w:w="1681" w:type="dxa"/>
          </w:tcPr>
          <w:p w14:paraId="52B39ED9">
            <w:pPr>
              <w:spacing w:before="31" w:line="229" w:lineRule="auto"/>
              <w:ind w:left="121" w:right="209"/>
              <w:jc w:val="both"/>
              <w:rPr>
                <w:rFonts w:hint="eastAsia" w:ascii="仿宋" w:hAnsi="仿宋" w:eastAsia="仿宋" w:cs="仿宋"/>
                <w:lang w:eastAsia="zh-CN"/>
              </w:rPr>
            </w:pPr>
            <w:r>
              <w:rPr>
                <w:rFonts w:hint="eastAsia" w:ascii="仿宋" w:hAnsi="仿宋" w:eastAsia="仿宋" w:cs="仿宋"/>
                <w:spacing w:val="-2"/>
                <w:lang w:eastAsia="zh-CN"/>
              </w:rPr>
              <w:t>磋商报价超过最高限价的按废</w:t>
            </w:r>
            <w:r>
              <w:rPr>
                <w:rFonts w:hint="eastAsia" w:ascii="仿宋" w:hAnsi="仿宋" w:eastAsia="仿宋" w:cs="仿宋"/>
                <w:spacing w:val="-4"/>
                <w:lang w:eastAsia="zh-CN"/>
              </w:rPr>
              <w:t>标处理</w:t>
            </w:r>
          </w:p>
        </w:tc>
      </w:tr>
      <w:tr w14:paraId="094F41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trPr>
        <w:tc>
          <w:tcPr>
            <w:tcW w:w="10566" w:type="dxa"/>
            <w:gridSpan w:val="5"/>
          </w:tcPr>
          <w:p w14:paraId="26258AEC">
            <w:pPr>
              <w:spacing w:before="94" w:line="223" w:lineRule="auto"/>
              <w:ind w:left="128"/>
              <w:rPr>
                <w:rFonts w:hint="eastAsia" w:ascii="仿宋" w:hAnsi="仿宋" w:eastAsia="仿宋" w:cs="仿宋"/>
                <w:lang w:eastAsia="zh-CN"/>
              </w:rPr>
            </w:pPr>
            <w:r>
              <w:rPr>
                <w:rFonts w:hint="eastAsia" w:ascii="仿宋" w:hAnsi="仿宋" w:eastAsia="仿宋" w:cs="仿宋"/>
                <w:b/>
                <w:bCs/>
                <w:spacing w:val="-5"/>
                <w:lang w:eastAsia="zh-CN"/>
              </w:rPr>
              <w:t>二、商务及技术部分（90</w:t>
            </w:r>
            <w:r>
              <w:rPr>
                <w:rFonts w:hint="eastAsia" w:ascii="仿宋" w:hAnsi="仿宋" w:eastAsia="仿宋" w:cs="仿宋"/>
                <w:spacing w:val="-27"/>
                <w:lang w:eastAsia="zh-CN"/>
              </w:rPr>
              <w:t xml:space="preserve"> </w:t>
            </w:r>
            <w:r>
              <w:rPr>
                <w:rFonts w:hint="eastAsia" w:ascii="仿宋" w:hAnsi="仿宋" w:eastAsia="仿宋" w:cs="仿宋"/>
                <w:b/>
                <w:bCs/>
                <w:spacing w:val="-5"/>
                <w:lang w:eastAsia="zh-CN"/>
              </w:rPr>
              <w:t>分）</w:t>
            </w:r>
          </w:p>
        </w:tc>
      </w:tr>
      <w:tr w14:paraId="5ED22A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49" w:hRule="atLeast"/>
        </w:trPr>
        <w:tc>
          <w:tcPr>
            <w:tcW w:w="651" w:type="dxa"/>
            <w:vAlign w:val="center"/>
          </w:tcPr>
          <w:p w14:paraId="409CF712">
            <w:pPr>
              <w:spacing w:before="71" w:line="182" w:lineRule="auto"/>
              <w:jc w:val="center"/>
              <w:rPr>
                <w:rFonts w:hint="eastAsia" w:ascii="仿宋" w:hAnsi="仿宋" w:eastAsia="仿宋" w:cs="仿宋"/>
              </w:rPr>
            </w:pPr>
            <w:r>
              <w:rPr>
                <w:rFonts w:hint="eastAsia" w:ascii="仿宋" w:hAnsi="仿宋" w:eastAsia="仿宋" w:cs="仿宋"/>
              </w:rPr>
              <w:t>1</w:t>
            </w:r>
          </w:p>
        </w:tc>
        <w:tc>
          <w:tcPr>
            <w:tcW w:w="1169" w:type="dxa"/>
            <w:vAlign w:val="center"/>
          </w:tcPr>
          <w:p w14:paraId="60BF48F3">
            <w:pPr>
              <w:spacing w:before="72" w:line="222" w:lineRule="auto"/>
              <w:jc w:val="center"/>
              <w:rPr>
                <w:rFonts w:hint="eastAsia" w:ascii="仿宋" w:hAnsi="仿宋" w:eastAsia="仿宋" w:cs="仿宋"/>
              </w:rPr>
            </w:pPr>
            <w:r>
              <w:rPr>
                <w:rFonts w:hint="eastAsia" w:ascii="仿宋" w:hAnsi="仿宋" w:eastAsia="仿宋" w:cs="仿宋"/>
                <w:spacing w:val="-4"/>
              </w:rPr>
              <w:t>相关业绩</w:t>
            </w:r>
          </w:p>
        </w:tc>
        <w:tc>
          <w:tcPr>
            <w:tcW w:w="791" w:type="dxa"/>
            <w:vAlign w:val="center"/>
          </w:tcPr>
          <w:p w14:paraId="255E8332">
            <w:pPr>
              <w:spacing w:before="72" w:line="225" w:lineRule="auto"/>
              <w:jc w:val="center"/>
              <w:rPr>
                <w:rFonts w:hint="eastAsia" w:ascii="仿宋" w:hAnsi="仿宋" w:eastAsia="仿宋" w:cs="仿宋"/>
              </w:rPr>
            </w:pPr>
            <w:r>
              <w:rPr>
                <w:rFonts w:hint="eastAsia" w:ascii="仿宋" w:hAnsi="仿宋" w:eastAsia="仿宋" w:cs="仿宋"/>
                <w:spacing w:val="-5"/>
                <w:lang w:eastAsia="zh-CN"/>
              </w:rPr>
              <w:t>14</w:t>
            </w:r>
            <w:r>
              <w:rPr>
                <w:rFonts w:hint="eastAsia" w:ascii="仿宋" w:hAnsi="仿宋" w:eastAsia="仿宋" w:cs="仿宋"/>
                <w:spacing w:val="-5"/>
              </w:rPr>
              <w:t>分</w:t>
            </w:r>
          </w:p>
        </w:tc>
        <w:tc>
          <w:tcPr>
            <w:tcW w:w="6274" w:type="dxa"/>
            <w:tcBorders>
              <w:right w:val="single" w:color="auto" w:sz="4" w:space="0"/>
            </w:tcBorders>
          </w:tcPr>
          <w:p w14:paraId="35DBE4BD">
            <w:pPr>
              <w:spacing w:before="32" w:line="247" w:lineRule="auto"/>
              <w:ind w:left="117" w:right="47" w:firstLine="2"/>
              <w:jc w:val="both"/>
              <w:rPr>
                <w:rFonts w:hint="eastAsia" w:ascii="仿宋" w:hAnsi="仿宋" w:eastAsia="仿宋" w:cs="仿宋"/>
              </w:rPr>
            </w:pPr>
            <w:r>
              <w:rPr>
                <w:rFonts w:hint="eastAsia" w:ascii="仿宋" w:hAnsi="仿宋" w:eastAsia="仿宋" w:cs="仿宋"/>
                <w:spacing w:val="5"/>
                <w:lang w:eastAsia="zh-CN"/>
              </w:rPr>
              <w:t>提供(2022年3月至磋商截止日期)的业绩合同</w:t>
            </w:r>
            <w:r>
              <w:rPr>
                <w:rFonts w:hint="eastAsia" w:ascii="仿宋" w:hAnsi="仿宋" w:eastAsia="仿宋" w:cs="仿宋"/>
                <w:spacing w:val="4"/>
                <w:lang w:eastAsia="zh-CN"/>
              </w:rPr>
              <w:t>或中标通知书</w:t>
            </w:r>
            <w:r>
              <w:rPr>
                <w:rFonts w:hint="eastAsia" w:ascii="仿宋" w:hAnsi="仿宋" w:eastAsia="仿宋" w:cs="仿宋"/>
                <w:spacing w:val="5"/>
                <w:lang w:eastAsia="zh-CN"/>
              </w:rPr>
              <w:t>，每提供一个类似业绩1项得1分，最多得14分。未提供不得分。提供的业绩材料均不得涂改遮挡，如有因与该项目甲方签有保密协议而确需遮挡关键信息的情况，须同时提交该项目保密协议复印件，否则不予认定加分。</w:t>
            </w:r>
            <w:r>
              <w:rPr>
                <w:rFonts w:hint="eastAsia" w:ascii="仿宋" w:hAnsi="仿宋" w:eastAsia="仿宋" w:cs="仿宋"/>
                <w:spacing w:val="7"/>
                <w:lang w:eastAsia="zh-CN"/>
              </w:rPr>
              <w:t>（证明材料：中标通知书或合同复印件，并加盖公章，不提</w:t>
            </w:r>
            <w:r>
              <w:rPr>
                <w:rFonts w:hint="eastAsia" w:ascii="仿宋" w:hAnsi="仿宋" w:eastAsia="仿宋" w:cs="仿宋"/>
                <w:spacing w:val="5"/>
                <w:lang w:eastAsia="zh-CN"/>
              </w:rPr>
              <w:t>供不得分。</w:t>
            </w:r>
            <w:r>
              <w:rPr>
                <w:rFonts w:hint="eastAsia" w:ascii="仿宋" w:hAnsi="仿宋" w:eastAsia="仿宋" w:cs="仿宋"/>
                <w:spacing w:val="5"/>
              </w:rPr>
              <w:t>）</w:t>
            </w:r>
          </w:p>
        </w:tc>
        <w:tc>
          <w:tcPr>
            <w:tcW w:w="1681" w:type="dxa"/>
            <w:vMerge w:val="restart"/>
            <w:tcBorders>
              <w:top w:val="single" w:color="auto" w:sz="4" w:space="0"/>
              <w:left w:val="single" w:color="auto" w:sz="4" w:space="0"/>
              <w:bottom w:val="nil"/>
              <w:right w:val="single" w:color="auto" w:sz="4" w:space="0"/>
            </w:tcBorders>
          </w:tcPr>
          <w:p w14:paraId="4FE2FCC1">
            <w:pPr>
              <w:pStyle w:val="22"/>
              <w:rPr>
                <w:rFonts w:hint="eastAsia" w:ascii="仿宋" w:hAnsi="仿宋" w:eastAsia="仿宋" w:cs="仿宋"/>
              </w:rPr>
            </w:pPr>
          </w:p>
          <w:p w14:paraId="520746A3">
            <w:pPr>
              <w:pStyle w:val="22"/>
              <w:rPr>
                <w:rFonts w:hint="eastAsia" w:ascii="仿宋" w:hAnsi="仿宋" w:eastAsia="仿宋" w:cs="仿宋"/>
              </w:rPr>
            </w:pPr>
          </w:p>
          <w:p w14:paraId="7C2DC2D6">
            <w:pPr>
              <w:pStyle w:val="22"/>
              <w:rPr>
                <w:rFonts w:hint="eastAsia" w:ascii="仿宋" w:hAnsi="仿宋" w:eastAsia="仿宋" w:cs="仿宋"/>
              </w:rPr>
            </w:pPr>
          </w:p>
          <w:p w14:paraId="029893F7">
            <w:pPr>
              <w:pStyle w:val="22"/>
              <w:rPr>
                <w:rFonts w:hint="eastAsia" w:ascii="仿宋" w:hAnsi="仿宋" w:eastAsia="仿宋" w:cs="仿宋"/>
              </w:rPr>
            </w:pPr>
          </w:p>
          <w:p w14:paraId="327126E6">
            <w:pPr>
              <w:pStyle w:val="22"/>
              <w:rPr>
                <w:rFonts w:hint="eastAsia" w:ascii="仿宋" w:hAnsi="仿宋" w:eastAsia="仿宋" w:cs="仿宋"/>
              </w:rPr>
            </w:pPr>
          </w:p>
          <w:p w14:paraId="39EE19ED">
            <w:pPr>
              <w:pStyle w:val="22"/>
              <w:rPr>
                <w:rFonts w:hint="eastAsia" w:ascii="仿宋" w:hAnsi="仿宋" w:eastAsia="仿宋" w:cs="仿宋"/>
              </w:rPr>
            </w:pPr>
          </w:p>
          <w:p w14:paraId="7E6577CE">
            <w:pPr>
              <w:pStyle w:val="22"/>
              <w:rPr>
                <w:rFonts w:hint="eastAsia" w:ascii="仿宋" w:hAnsi="仿宋" w:eastAsia="仿宋" w:cs="仿宋"/>
              </w:rPr>
            </w:pPr>
          </w:p>
          <w:p w14:paraId="15B20A75">
            <w:pPr>
              <w:pStyle w:val="22"/>
              <w:spacing w:line="241" w:lineRule="auto"/>
              <w:rPr>
                <w:rFonts w:hint="eastAsia" w:ascii="仿宋" w:hAnsi="仿宋" w:eastAsia="仿宋" w:cs="仿宋"/>
              </w:rPr>
            </w:pPr>
          </w:p>
          <w:p w14:paraId="6A47DE47">
            <w:pPr>
              <w:pStyle w:val="22"/>
              <w:spacing w:line="241" w:lineRule="auto"/>
              <w:rPr>
                <w:rFonts w:hint="eastAsia" w:ascii="仿宋" w:hAnsi="仿宋" w:eastAsia="仿宋" w:cs="仿宋"/>
              </w:rPr>
            </w:pPr>
          </w:p>
          <w:p w14:paraId="62273756">
            <w:pPr>
              <w:pStyle w:val="22"/>
              <w:spacing w:line="241" w:lineRule="auto"/>
              <w:rPr>
                <w:rFonts w:hint="eastAsia" w:ascii="仿宋" w:hAnsi="仿宋" w:eastAsia="仿宋" w:cs="仿宋"/>
              </w:rPr>
            </w:pPr>
          </w:p>
          <w:p w14:paraId="1582CD83">
            <w:pPr>
              <w:pStyle w:val="22"/>
              <w:spacing w:line="241" w:lineRule="auto"/>
              <w:rPr>
                <w:rFonts w:hint="eastAsia" w:ascii="仿宋" w:hAnsi="仿宋" w:eastAsia="仿宋" w:cs="仿宋"/>
              </w:rPr>
            </w:pPr>
          </w:p>
          <w:p w14:paraId="5612EA50">
            <w:pPr>
              <w:pStyle w:val="22"/>
              <w:spacing w:line="241" w:lineRule="auto"/>
              <w:rPr>
                <w:rFonts w:hint="eastAsia" w:ascii="仿宋" w:hAnsi="仿宋" w:eastAsia="仿宋" w:cs="仿宋"/>
              </w:rPr>
            </w:pPr>
          </w:p>
          <w:p w14:paraId="2EB3E318">
            <w:pPr>
              <w:pStyle w:val="22"/>
              <w:spacing w:line="241" w:lineRule="auto"/>
              <w:rPr>
                <w:rFonts w:hint="eastAsia" w:ascii="仿宋" w:hAnsi="仿宋" w:eastAsia="仿宋" w:cs="仿宋"/>
              </w:rPr>
            </w:pPr>
          </w:p>
          <w:p w14:paraId="461BD600">
            <w:pPr>
              <w:pStyle w:val="22"/>
              <w:spacing w:line="241" w:lineRule="auto"/>
              <w:rPr>
                <w:rFonts w:hint="eastAsia" w:ascii="仿宋" w:hAnsi="仿宋" w:eastAsia="仿宋" w:cs="仿宋"/>
              </w:rPr>
            </w:pPr>
          </w:p>
          <w:p w14:paraId="34EDA660">
            <w:pPr>
              <w:pStyle w:val="22"/>
              <w:spacing w:line="241" w:lineRule="auto"/>
              <w:rPr>
                <w:rFonts w:hint="eastAsia" w:ascii="仿宋" w:hAnsi="仿宋" w:eastAsia="仿宋" w:cs="仿宋"/>
              </w:rPr>
            </w:pPr>
          </w:p>
          <w:p w14:paraId="1C148BB1">
            <w:pPr>
              <w:pStyle w:val="22"/>
              <w:spacing w:line="241" w:lineRule="auto"/>
              <w:rPr>
                <w:rFonts w:hint="eastAsia" w:ascii="仿宋" w:hAnsi="仿宋" w:eastAsia="仿宋" w:cs="仿宋"/>
              </w:rPr>
            </w:pPr>
          </w:p>
          <w:p w14:paraId="5B3FBE78">
            <w:pPr>
              <w:pStyle w:val="22"/>
              <w:spacing w:line="241" w:lineRule="auto"/>
              <w:rPr>
                <w:rFonts w:hint="eastAsia" w:ascii="仿宋" w:hAnsi="仿宋" w:eastAsia="仿宋" w:cs="仿宋"/>
              </w:rPr>
            </w:pPr>
          </w:p>
          <w:p w14:paraId="377AF223">
            <w:pPr>
              <w:pStyle w:val="22"/>
              <w:spacing w:line="241" w:lineRule="auto"/>
              <w:rPr>
                <w:rFonts w:hint="eastAsia" w:ascii="仿宋" w:hAnsi="仿宋" w:eastAsia="仿宋" w:cs="仿宋"/>
              </w:rPr>
            </w:pPr>
          </w:p>
          <w:p w14:paraId="02A7FBD0">
            <w:pPr>
              <w:pStyle w:val="22"/>
              <w:spacing w:line="241" w:lineRule="auto"/>
              <w:rPr>
                <w:rFonts w:hint="eastAsia" w:ascii="仿宋" w:hAnsi="仿宋" w:eastAsia="仿宋" w:cs="仿宋"/>
              </w:rPr>
            </w:pPr>
          </w:p>
          <w:p w14:paraId="01741EE7">
            <w:pPr>
              <w:spacing w:before="71" w:line="229" w:lineRule="auto"/>
              <w:ind w:right="209"/>
              <w:rPr>
                <w:rFonts w:hint="eastAsia" w:ascii="仿宋" w:hAnsi="仿宋" w:eastAsia="仿宋" w:cs="仿宋"/>
              </w:rPr>
            </w:pPr>
          </w:p>
        </w:tc>
      </w:tr>
      <w:tr w14:paraId="38C0A3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trPr>
        <w:tc>
          <w:tcPr>
            <w:tcW w:w="651" w:type="dxa"/>
            <w:vAlign w:val="center"/>
          </w:tcPr>
          <w:p w14:paraId="3FAA1D1F">
            <w:pPr>
              <w:spacing w:before="281" w:line="181" w:lineRule="auto"/>
              <w:jc w:val="center"/>
              <w:rPr>
                <w:rFonts w:hint="eastAsia" w:ascii="仿宋" w:hAnsi="仿宋" w:eastAsia="仿宋" w:cs="仿宋"/>
              </w:rPr>
            </w:pPr>
            <w:r>
              <w:rPr>
                <w:rFonts w:hint="eastAsia" w:ascii="仿宋" w:hAnsi="仿宋" w:eastAsia="仿宋" w:cs="仿宋"/>
              </w:rPr>
              <w:t>2</w:t>
            </w:r>
          </w:p>
        </w:tc>
        <w:tc>
          <w:tcPr>
            <w:tcW w:w="1169" w:type="dxa"/>
            <w:vAlign w:val="center"/>
          </w:tcPr>
          <w:p w14:paraId="7C2C0E3E">
            <w:pPr>
              <w:spacing w:before="65" w:line="244" w:lineRule="auto"/>
              <w:ind w:right="163"/>
              <w:jc w:val="center"/>
              <w:rPr>
                <w:rFonts w:hint="eastAsia" w:ascii="仿宋" w:hAnsi="仿宋" w:eastAsia="仿宋" w:cs="仿宋"/>
              </w:rPr>
            </w:pPr>
            <w:r>
              <w:rPr>
                <w:rFonts w:hint="eastAsia" w:ascii="仿宋" w:hAnsi="仿宋" w:eastAsia="仿宋" w:cs="仿宋"/>
                <w:lang w:eastAsia="zh-CN"/>
              </w:rPr>
              <w:t>项目人员配备</w:t>
            </w:r>
          </w:p>
        </w:tc>
        <w:tc>
          <w:tcPr>
            <w:tcW w:w="791" w:type="dxa"/>
            <w:vAlign w:val="center"/>
          </w:tcPr>
          <w:p w14:paraId="412B5483">
            <w:pPr>
              <w:spacing w:before="72" w:line="225" w:lineRule="auto"/>
              <w:jc w:val="center"/>
              <w:rPr>
                <w:rFonts w:hint="eastAsia" w:ascii="仿宋" w:hAnsi="仿宋" w:eastAsia="仿宋" w:cs="仿宋"/>
              </w:rPr>
            </w:pPr>
            <w:r>
              <w:rPr>
                <w:rFonts w:hint="eastAsia" w:ascii="仿宋" w:hAnsi="仿宋" w:eastAsia="仿宋" w:cs="仿宋"/>
                <w:spacing w:val="-5"/>
                <w:lang w:eastAsia="zh-CN"/>
              </w:rPr>
              <w:t>21</w:t>
            </w:r>
            <w:r>
              <w:rPr>
                <w:rFonts w:hint="eastAsia" w:ascii="仿宋" w:hAnsi="仿宋" w:eastAsia="仿宋" w:cs="仿宋"/>
                <w:spacing w:val="-5"/>
              </w:rPr>
              <w:t>分</w:t>
            </w:r>
          </w:p>
        </w:tc>
        <w:tc>
          <w:tcPr>
            <w:tcW w:w="6274" w:type="dxa"/>
            <w:tcBorders>
              <w:right w:val="single" w:color="auto" w:sz="4" w:space="0"/>
            </w:tcBorders>
          </w:tcPr>
          <w:p w14:paraId="36560653">
            <w:pPr>
              <w:spacing w:before="13" w:line="234" w:lineRule="auto"/>
              <w:ind w:left="119" w:right="99" w:firstLine="5"/>
              <w:rPr>
                <w:rFonts w:hint="eastAsia" w:ascii="仿宋" w:hAnsi="仿宋" w:eastAsia="仿宋" w:cs="仿宋"/>
                <w:lang w:eastAsia="zh-CN"/>
              </w:rPr>
            </w:pPr>
            <w:r>
              <w:rPr>
                <w:rFonts w:hint="eastAsia" w:ascii="仿宋" w:hAnsi="仿宋" w:eastAsia="仿宋" w:cs="仿宋"/>
                <w:lang w:eastAsia="zh-CN"/>
              </w:rPr>
              <w:t>拟投入的项目负责人</w:t>
            </w:r>
          </w:p>
          <w:p w14:paraId="1D3D64BD">
            <w:pPr>
              <w:spacing w:before="13" w:line="234" w:lineRule="auto"/>
              <w:ind w:left="119" w:right="99" w:firstLine="5"/>
              <w:rPr>
                <w:rFonts w:hint="eastAsia" w:ascii="仿宋" w:hAnsi="仿宋" w:eastAsia="仿宋" w:cs="仿宋"/>
                <w:lang w:eastAsia="zh-CN"/>
              </w:rPr>
            </w:pPr>
            <w:r>
              <w:rPr>
                <w:rFonts w:hint="eastAsia" w:ascii="仿宋" w:hAnsi="仿宋" w:eastAsia="仿宋" w:cs="仿宋"/>
                <w:lang w:eastAsia="zh-CN"/>
              </w:rPr>
              <w:t>1、拟投入的项目负责人同时具有高级及以上职称证书（建筑工程专业），及一级注册建筑师证书的，得</w:t>
            </w:r>
            <w:r>
              <w:rPr>
                <w:rFonts w:hint="eastAsia" w:ascii="仿宋" w:hAnsi="仿宋" w:eastAsia="仿宋" w:cs="仿宋"/>
                <w:lang w:val="en-US" w:eastAsia="zh-CN"/>
              </w:rPr>
              <w:t>6</w:t>
            </w:r>
            <w:r>
              <w:rPr>
                <w:rFonts w:hint="eastAsia" w:ascii="仿宋" w:hAnsi="仿宋" w:eastAsia="仿宋" w:cs="仿宋"/>
                <w:lang w:eastAsia="zh-CN"/>
              </w:rPr>
              <w:t>分；同时具备中级职称证书（建筑工程专业）及一级注册建筑师证书的，得</w:t>
            </w:r>
            <w:r>
              <w:rPr>
                <w:rFonts w:hint="eastAsia" w:ascii="仿宋" w:hAnsi="仿宋" w:eastAsia="仿宋" w:cs="仿宋"/>
                <w:lang w:val="en-US" w:eastAsia="zh-CN"/>
              </w:rPr>
              <w:t>3</w:t>
            </w:r>
            <w:r>
              <w:rPr>
                <w:rFonts w:hint="eastAsia" w:ascii="仿宋" w:hAnsi="仿宋" w:eastAsia="仿宋" w:cs="仿宋"/>
                <w:lang w:eastAsia="zh-CN"/>
              </w:rPr>
              <w:t>分；只具有高级职称证书（建筑工程专业）或一级注册建筑师证书的，得</w:t>
            </w:r>
            <w:r>
              <w:rPr>
                <w:rFonts w:hint="eastAsia" w:ascii="仿宋" w:hAnsi="仿宋" w:eastAsia="仿宋" w:cs="仿宋"/>
                <w:lang w:val="en-US" w:eastAsia="zh-CN"/>
              </w:rPr>
              <w:t>2</w:t>
            </w:r>
            <w:r>
              <w:rPr>
                <w:rFonts w:hint="eastAsia" w:ascii="仿宋" w:hAnsi="仿宋" w:eastAsia="仿宋" w:cs="仿宋"/>
                <w:lang w:eastAsia="zh-CN"/>
              </w:rPr>
              <w:t xml:space="preserve">分。 </w:t>
            </w:r>
          </w:p>
          <w:p w14:paraId="574E5E2E">
            <w:pPr>
              <w:spacing w:before="13" w:line="234" w:lineRule="auto"/>
              <w:ind w:left="119" w:right="99" w:firstLine="5"/>
              <w:rPr>
                <w:rFonts w:hint="eastAsia" w:ascii="仿宋" w:hAnsi="仿宋" w:eastAsia="仿宋" w:cs="仿宋"/>
                <w:lang w:eastAsia="zh-CN"/>
              </w:rPr>
            </w:pPr>
            <w:r>
              <w:rPr>
                <w:rFonts w:hint="eastAsia" w:ascii="仿宋" w:hAnsi="仿宋" w:eastAsia="仿宋" w:cs="仿宋"/>
                <w:lang w:eastAsia="zh-CN"/>
              </w:rPr>
              <w:t>注：提供相关证书复印件等证明材料，同时提供近六个月内任意一个月的的社保记录。未提供及提供材料不全的本项不得分。</w:t>
            </w:r>
          </w:p>
          <w:p w14:paraId="747FFB66">
            <w:pPr>
              <w:spacing w:before="13" w:line="234" w:lineRule="auto"/>
              <w:ind w:left="119" w:right="99" w:firstLine="5"/>
              <w:rPr>
                <w:rFonts w:hint="eastAsia" w:ascii="仿宋" w:hAnsi="仿宋" w:eastAsia="仿宋" w:cs="仿宋"/>
                <w:lang w:eastAsia="zh-CN"/>
              </w:rPr>
            </w:pPr>
            <w:r>
              <w:rPr>
                <w:rFonts w:hint="eastAsia" w:ascii="仿宋" w:hAnsi="仿宋" w:eastAsia="仿宋" w:cs="仿宋"/>
                <w:lang w:eastAsia="zh-CN"/>
              </w:rPr>
              <w:t>拟投入的项目组成人员</w:t>
            </w:r>
          </w:p>
          <w:p w14:paraId="6CDC7F73">
            <w:pPr>
              <w:spacing w:before="13" w:line="234" w:lineRule="auto"/>
              <w:ind w:left="119" w:right="99" w:firstLine="5"/>
              <w:rPr>
                <w:rFonts w:hint="eastAsia" w:ascii="仿宋" w:hAnsi="仿宋" w:eastAsia="仿宋" w:cs="仿宋"/>
                <w:lang w:eastAsia="zh-CN"/>
              </w:rPr>
            </w:pPr>
            <w:r>
              <w:rPr>
                <w:rFonts w:hint="eastAsia" w:ascii="仿宋" w:hAnsi="仿宋" w:eastAsia="仿宋" w:cs="仿宋"/>
                <w:lang w:eastAsia="zh-CN"/>
              </w:rPr>
              <w:t>1、拟投入的项目组成人员中（除项目负责人外）：</w:t>
            </w:r>
          </w:p>
          <w:p w14:paraId="6212414E">
            <w:pPr>
              <w:spacing w:before="13" w:line="234" w:lineRule="auto"/>
              <w:ind w:left="119" w:right="99" w:firstLine="5"/>
              <w:rPr>
                <w:rFonts w:hint="eastAsia" w:ascii="仿宋" w:hAnsi="仿宋" w:eastAsia="仿宋" w:cs="仿宋"/>
                <w:lang w:eastAsia="zh-CN"/>
              </w:rPr>
            </w:pPr>
            <w:r>
              <w:rPr>
                <w:rFonts w:hint="eastAsia" w:ascii="仿宋" w:hAnsi="仿宋" w:eastAsia="仿宋" w:cs="仿宋"/>
                <w:lang w:eastAsia="zh-CN"/>
              </w:rPr>
              <w:t>建筑专业负责人：具有高级及以上职称证书（建筑</w:t>
            </w:r>
            <w:r>
              <w:rPr>
                <w:rFonts w:hint="eastAsia" w:ascii="仿宋" w:hAnsi="仿宋" w:eastAsia="仿宋" w:cs="仿宋"/>
                <w:lang w:val="en-US" w:eastAsia="zh-CN"/>
              </w:rPr>
              <w:t>工程</w:t>
            </w:r>
            <w:r>
              <w:rPr>
                <w:rFonts w:hint="eastAsia" w:ascii="仿宋" w:hAnsi="仿宋" w:eastAsia="仿宋" w:cs="仿宋"/>
                <w:lang w:eastAsia="zh-CN"/>
              </w:rPr>
              <w:t>专业）的，得3分，中级得2分；</w:t>
            </w:r>
          </w:p>
          <w:p w14:paraId="71604824">
            <w:pPr>
              <w:spacing w:before="13" w:line="234" w:lineRule="auto"/>
              <w:ind w:left="119" w:right="99" w:firstLine="5"/>
              <w:rPr>
                <w:rFonts w:hint="eastAsia" w:ascii="仿宋" w:hAnsi="仿宋" w:eastAsia="仿宋" w:cs="仿宋"/>
                <w:lang w:eastAsia="zh-CN"/>
              </w:rPr>
            </w:pPr>
            <w:r>
              <w:rPr>
                <w:rFonts w:hint="eastAsia" w:ascii="仿宋" w:hAnsi="仿宋" w:eastAsia="仿宋" w:cs="仿宋"/>
                <w:lang w:eastAsia="zh-CN"/>
              </w:rPr>
              <w:t>机电专业负责人：具有高级及以上职称证书（电气工程</w:t>
            </w:r>
            <w:r>
              <w:rPr>
                <w:rFonts w:hint="eastAsia" w:ascii="仿宋" w:hAnsi="仿宋" w:eastAsia="仿宋" w:cs="仿宋"/>
                <w:lang w:val="en-US" w:eastAsia="zh-CN"/>
              </w:rPr>
              <w:t>专业</w:t>
            </w:r>
            <w:r>
              <w:rPr>
                <w:rFonts w:hint="eastAsia" w:ascii="仿宋" w:hAnsi="仿宋" w:eastAsia="仿宋" w:cs="仿宋"/>
                <w:lang w:eastAsia="zh-CN"/>
              </w:rPr>
              <w:t>）的，得3分，中级得2分；</w:t>
            </w:r>
          </w:p>
          <w:p w14:paraId="15BC821E">
            <w:pPr>
              <w:spacing w:before="13" w:line="234" w:lineRule="auto"/>
              <w:ind w:left="119" w:right="99" w:firstLine="5"/>
              <w:rPr>
                <w:rFonts w:hint="eastAsia" w:ascii="仿宋" w:hAnsi="仿宋" w:eastAsia="仿宋" w:cs="仿宋"/>
                <w:lang w:eastAsia="zh-CN"/>
              </w:rPr>
            </w:pPr>
            <w:r>
              <w:rPr>
                <w:rFonts w:hint="eastAsia" w:ascii="仿宋" w:hAnsi="仿宋" w:eastAsia="仿宋" w:cs="仿宋"/>
                <w:lang w:eastAsia="zh-CN"/>
              </w:rPr>
              <w:t>暖通专业负责人：具有高级及以上职称证书（暖通空调专业）的，得3分，中级得2分；</w:t>
            </w:r>
          </w:p>
          <w:p w14:paraId="7BD8883F">
            <w:pPr>
              <w:spacing w:before="13" w:line="234" w:lineRule="auto"/>
              <w:ind w:left="119" w:right="99" w:firstLine="5"/>
              <w:rPr>
                <w:rFonts w:hint="eastAsia" w:ascii="仿宋" w:hAnsi="仿宋" w:eastAsia="仿宋" w:cs="仿宋"/>
                <w:lang w:eastAsia="zh-CN"/>
              </w:rPr>
            </w:pPr>
            <w:r>
              <w:rPr>
                <w:rFonts w:hint="eastAsia" w:ascii="仿宋" w:hAnsi="仿宋" w:eastAsia="仿宋" w:cs="仿宋"/>
                <w:lang w:eastAsia="zh-CN"/>
              </w:rPr>
              <w:t>给排水专业负责人：具有高级及以上职称证书（给排水专业）的，得3分，中级得2分；</w:t>
            </w:r>
          </w:p>
          <w:p w14:paraId="54B663B9">
            <w:pPr>
              <w:spacing w:before="13" w:line="234" w:lineRule="auto"/>
              <w:ind w:left="119" w:right="99" w:firstLine="5"/>
              <w:rPr>
                <w:rFonts w:hint="eastAsia" w:ascii="仿宋" w:hAnsi="仿宋" w:eastAsia="仿宋" w:cs="仿宋"/>
                <w:lang w:eastAsia="zh-CN"/>
              </w:rPr>
            </w:pPr>
            <w:r>
              <w:rPr>
                <w:rFonts w:hint="eastAsia" w:ascii="仿宋" w:hAnsi="仿宋" w:eastAsia="仿宋" w:cs="仿宋"/>
                <w:lang w:eastAsia="zh-CN"/>
              </w:rPr>
              <w:t>结构专业负责人：具有高级及以上职称证书（结构工程</w:t>
            </w:r>
            <w:r>
              <w:rPr>
                <w:rFonts w:hint="eastAsia" w:ascii="仿宋" w:hAnsi="仿宋" w:eastAsia="仿宋" w:cs="仿宋"/>
                <w:lang w:val="en-US" w:eastAsia="zh-CN"/>
              </w:rPr>
              <w:t>专业</w:t>
            </w:r>
            <w:r>
              <w:rPr>
                <w:rFonts w:hint="eastAsia" w:ascii="仿宋" w:hAnsi="仿宋" w:eastAsia="仿宋" w:cs="仿宋"/>
                <w:lang w:eastAsia="zh-CN"/>
              </w:rPr>
              <w:t>）的，得3分，中级得2分；</w:t>
            </w:r>
          </w:p>
          <w:p w14:paraId="741CA4A5">
            <w:pPr>
              <w:spacing w:before="13" w:line="234" w:lineRule="auto"/>
              <w:ind w:left="119" w:right="99" w:firstLine="5"/>
              <w:rPr>
                <w:rFonts w:hint="eastAsia" w:ascii="仿宋" w:hAnsi="仿宋" w:eastAsia="仿宋" w:cs="仿宋"/>
                <w:lang w:eastAsia="zh-CN"/>
              </w:rPr>
            </w:pPr>
            <w:r>
              <w:rPr>
                <w:rFonts w:hint="eastAsia" w:ascii="仿宋" w:hAnsi="仿宋" w:eastAsia="仿宋" w:cs="仿宋"/>
                <w:lang w:eastAsia="zh-CN"/>
              </w:rPr>
              <w:t>注：需提供相关证书复印件等证明材料，同一名人员具有多项职称专业的不重复计分，仅得一项专业职称得分，每人按照提供的职称证书最高等级计分。同时提供近六个月内任意一个月的社保记录。未提供及提供材料不全的本项不得分。</w:t>
            </w:r>
          </w:p>
        </w:tc>
        <w:tc>
          <w:tcPr>
            <w:tcW w:w="1681" w:type="dxa"/>
            <w:vMerge w:val="continue"/>
            <w:tcBorders>
              <w:top w:val="nil"/>
              <w:left w:val="single" w:color="auto" w:sz="4" w:space="0"/>
              <w:bottom w:val="nil"/>
              <w:right w:val="single" w:color="auto" w:sz="4" w:space="0"/>
            </w:tcBorders>
          </w:tcPr>
          <w:p w14:paraId="09E53220">
            <w:pPr>
              <w:pStyle w:val="22"/>
              <w:rPr>
                <w:rFonts w:hint="eastAsia" w:ascii="仿宋" w:hAnsi="仿宋" w:eastAsia="仿宋" w:cs="仿宋"/>
                <w:lang w:eastAsia="zh-CN"/>
              </w:rPr>
            </w:pPr>
          </w:p>
        </w:tc>
      </w:tr>
      <w:tr w14:paraId="08FD6D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88" w:hRule="atLeast"/>
        </w:trPr>
        <w:tc>
          <w:tcPr>
            <w:tcW w:w="651" w:type="dxa"/>
            <w:vAlign w:val="center"/>
          </w:tcPr>
          <w:p w14:paraId="514F65B0">
            <w:pPr>
              <w:spacing w:before="71" w:line="181" w:lineRule="auto"/>
              <w:jc w:val="center"/>
              <w:rPr>
                <w:rFonts w:hint="eastAsia" w:ascii="仿宋" w:hAnsi="仿宋" w:eastAsia="仿宋" w:cs="仿宋"/>
              </w:rPr>
            </w:pPr>
            <w:r>
              <w:rPr>
                <w:rFonts w:hint="eastAsia" w:ascii="仿宋" w:hAnsi="仿宋" w:eastAsia="仿宋" w:cs="仿宋"/>
              </w:rPr>
              <w:t>3</w:t>
            </w:r>
          </w:p>
        </w:tc>
        <w:tc>
          <w:tcPr>
            <w:tcW w:w="1169" w:type="dxa"/>
            <w:vAlign w:val="center"/>
          </w:tcPr>
          <w:p w14:paraId="6DFCE860">
            <w:pPr>
              <w:spacing w:before="23" w:line="233" w:lineRule="auto"/>
              <w:jc w:val="center"/>
              <w:rPr>
                <w:rFonts w:hint="eastAsia" w:ascii="仿宋" w:hAnsi="仿宋" w:eastAsia="仿宋" w:cs="仿宋"/>
              </w:rPr>
            </w:pPr>
            <w:r>
              <w:rPr>
                <w:rFonts w:hint="eastAsia" w:ascii="仿宋" w:hAnsi="仿宋" w:eastAsia="仿宋" w:cs="仿宋"/>
                <w:lang w:eastAsia="zh-CN"/>
              </w:rPr>
              <w:t>设计方案构思</w:t>
            </w:r>
          </w:p>
        </w:tc>
        <w:tc>
          <w:tcPr>
            <w:tcW w:w="791" w:type="dxa"/>
            <w:vAlign w:val="center"/>
          </w:tcPr>
          <w:p w14:paraId="1A6BAA1B">
            <w:pPr>
              <w:spacing w:before="65" w:line="232" w:lineRule="auto"/>
              <w:jc w:val="center"/>
              <w:rPr>
                <w:rFonts w:hint="eastAsia" w:ascii="仿宋" w:hAnsi="仿宋" w:eastAsia="仿宋" w:cs="仿宋"/>
              </w:rPr>
            </w:pPr>
            <w:r>
              <w:rPr>
                <w:rFonts w:hint="eastAsia" w:ascii="仿宋" w:hAnsi="仿宋" w:eastAsia="仿宋" w:cs="仿宋"/>
                <w:spacing w:val="-6"/>
              </w:rPr>
              <w:t>1</w:t>
            </w:r>
            <w:r>
              <w:rPr>
                <w:rFonts w:hint="eastAsia" w:ascii="仿宋" w:hAnsi="仿宋" w:eastAsia="仿宋" w:cs="仿宋"/>
                <w:spacing w:val="-6"/>
                <w:lang w:eastAsia="zh-CN"/>
              </w:rPr>
              <w:t>0</w:t>
            </w:r>
            <w:r>
              <w:rPr>
                <w:rFonts w:hint="eastAsia" w:ascii="仿宋" w:hAnsi="仿宋" w:eastAsia="仿宋" w:cs="仿宋"/>
                <w:spacing w:val="-6"/>
              </w:rPr>
              <w:t>分</w:t>
            </w:r>
          </w:p>
        </w:tc>
        <w:tc>
          <w:tcPr>
            <w:tcW w:w="6274" w:type="dxa"/>
            <w:tcBorders>
              <w:right w:val="single" w:color="auto" w:sz="4" w:space="0"/>
            </w:tcBorders>
          </w:tcPr>
          <w:p w14:paraId="2F6991C5">
            <w:pPr>
              <w:spacing w:before="13" w:line="233" w:lineRule="auto"/>
              <w:ind w:left="119" w:right="99" w:firstLine="5"/>
              <w:rPr>
                <w:rFonts w:hint="eastAsia" w:ascii="仿宋" w:hAnsi="仿宋" w:eastAsia="仿宋" w:cs="仿宋"/>
                <w:lang w:eastAsia="zh-CN"/>
              </w:rPr>
            </w:pPr>
            <w:r>
              <w:rPr>
                <w:rFonts w:hint="eastAsia" w:ascii="仿宋" w:hAnsi="仿宋" w:eastAsia="仿宋" w:cs="仿宋"/>
                <w:lang w:eastAsia="zh-CN"/>
              </w:rPr>
              <w:t>针对本项目采购要求，并结合项目相关概况进行概述构思，对</w:t>
            </w:r>
            <w:r>
              <w:rPr>
                <w:rFonts w:hint="eastAsia" w:ascii="仿宋" w:hAnsi="仿宋" w:eastAsia="仿宋" w:cs="仿宋"/>
                <w:lang w:val="en-US" w:eastAsia="zh-CN"/>
              </w:rPr>
              <w:t>1.</w:t>
            </w:r>
            <w:r>
              <w:rPr>
                <w:rFonts w:hint="eastAsia" w:ascii="仿宋" w:hAnsi="仿宋" w:eastAsia="仿宋" w:cs="仿宋"/>
                <w:lang w:eastAsia="zh-CN"/>
              </w:rPr>
              <w:t>项目总体构思、</w:t>
            </w:r>
            <w:r>
              <w:rPr>
                <w:rFonts w:hint="eastAsia" w:ascii="仿宋" w:hAnsi="仿宋" w:eastAsia="仿宋" w:cs="仿宋"/>
                <w:lang w:val="en-US" w:eastAsia="zh-CN"/>
              </w:rPr>
              <w:t>2.</w:t>
            </w:r>
            <w:r>
              <w:rPr>
                <w:rFonts w:hint="eastAsia" w:ascii="仿宋" w:hAnsi="仿宋" w:eastAsia="仿宋" w:cs="仿宋"/>
                <w:lang w:eastAsia="zh-CN"/>
              </w:rPr>
              <w:t>设计工作依据、</w:t>
            </w:r>
            <w:r>
              <w:rPr>
                <w:rFonts w:hint="eastAsia" w:ascii="仿宋" w:hAnsi="仿宋" w:eastAsia="仿宋" w:cs="仿宋"/>
                <w:lang w:val="en-US" w:eastAsia="zh-CN"/>
              </w:rPr>
              <w:t>3.</w:t>
            </w:r>
            <w:r>
              <w:rPr>
                <w:rFonts w:hint="eastAsia" w:ascii="仿宋" w:hAnsi="仿宋" w:eastAsia="仿宋" w:cs="仿宋"/>
                <w:lang w:eastAsia="zh-CN"/>
              </w:rPr>
              <w:t>设计目标、</w:t>
            </w:r>
            <w:r>
              <w:rPr>
                <w:rFonts w:hint="eastAsia" w:ascii="仿宋" w:hAnsi="仿宋" w:eastAsia="仿宋" w:cs="仿宋"/>
                <w:lang w:val="en-US" w:eastAsia="zh-CN"/>
              </w:rPr>
              <w:t>4.</w:t>
            </w:r>
            <w:r>
              <w:rPr>
                <w:rFonts w:hint="eastAsia" w:ascii="仿宋" w:hAnsi="仿宋" w:eastAsia="仿宋" w:cs="仿宋"/>
                <w:lang w:eastAsia="zh-CN"/>
              </w:rPr>
              <w:t>设计构思、</w:t>
            </w:r>
            <w:r>
              <w:rPr>
                <w:rFonts w:hint="eastAsia" w:ascii="仿宋" w:hAnsi="仿宋" w:eastAsia="仿宋" w:cs="仿宋"/>
                <w:lang w:val="en-US" w:eastAsia="zh-CN"/>
              </w:rPr>
              <w:t>5.</w:t>
            </w:r>
            <w:r>
              <w:rPr>
                <w:rFonts w:hint="eastAsia" w:ascii="仿宋" w:hAnsi="仿宋" w:eastAsia="仿宋" w:cs="仿宋"/>
                <w:lang w:eastAsia="zh-CN"/>
              </w:rPr>
              <w:t>设计主题、设计创意。根据工程设计方案构思的内容、贴合度、合理性等进行评价：</w:t>
            </w:r>
          </w:p>
          <w:p w14:paraId="000A02BE">
            <w:pPr>
              <w:pStyle w:val="24"/>
              <w:numPr>
                <w:ilvl w:val="0"/>
                <w:numId w:val="4"/>
              </w:numPr>
              <w:spacing w:before="13" w:line="233" w:lineRule="auto"/>
              <w:ind w:right="99" w:firstLineChars="0"/>
              <w:rPr>
                <w:rFonts w:hint="eastAsia" w:ascii="仿宋" w:hAnsi="仿宋" w:eastAsia="仿宋" w:cs="仿宋"/>
                <w:lang w:eastAsia="zh-CN"/>
              </w:rPr>
            </w:pPr>
            <w:r>
              <w:rPr>
                <w:rFonts w:hint="eastAsia" w:ascii="仿宋" w:hAnsi="仿宋" w:eastAsia="仿宋" w:cs="仿宋"/>
                <w:lang w:eastAsia="zh-CN"/>
              </w:rPr>
              <w:t>包含上述所有内容，主题明确、逻辑清晰，完整详实，适应本项目实际需求，外观设计创意新颖、项目总体构思和理解与采购需求不存在偏差的，每项得2分，满分10分；</w:t>
            </w:r>
          </w:p>
          <w:p w14:paraId="1B17F424">
            <w:pPr>
              <w:spacing w:before="13" w:line="233" w:lineRule="auto"/>
              <w:ind w:left="119" w:right="99" w:firstLine="5"/>
              <w:rPr>
                <w:rFonts w:hint="eastAsia" w:ascii="仿宋" w:hAnsi="仿宋" w:eastAsia="仿宋" w:cs="仿宋"/>
                <w:lang w:eastAsia="zh-CN"/>
              </w:rPr>
            </w:pPr>
            <w:r>
              <w:rPr>
                <w:rFonts w:hint="eastAsia" w:ascii="仿宋" w:hAnsi="仿宋" w:eastAsia="仿宋" w:cs="仿宋"/>
                <w:lang w:eastAsia="zh-CN"/>
              </w:rPr>
              <w:t>②每缺少上述任何一项内容扣2分；</w:t>
            </w:r>
          </w:p>
          <w:p w14:paraId="00FDB6A4">
            <w:pPr>
              <w:spacing w:before="13" w:line="233" w:lineRule="auto"/>
              <w:ind w:left="119" w:right="99" w:firstLine="5"/>
              <w:rPr>
                <w:rFonts w:hint="eastAsia" w:ascii="仿宋" w:hAnsi="仿宋" w:eastAsia="仿宋" w:cs="仿宋"/>
                <w:lang w:eastAsia="zh-CN"/>
              </w:rPr>
            </w:pPr>
            <w:r>
              <w:rPr>
                <w:rFonts w:hint="eastAsia" w:ascii="仿宋" w:hAnsi="仿宋" w:eastAsia="仿宋" w:cs="仿宋"/>
                <w:lang w:eastAsia="zh-CN"/>
              </w:rPr>
              <w:t>③针对上述任意一项内容描述不清或叙述不完整或不符合项目实际需求不能满足工作任务的或具有不科学、不合理、不完善之处的，每项得1分；</w:t>
            </w:r>
          </w:p>
          <w:p w14:paraId="20545D1D">
            <w:pPr>
              <w:spacing w:before="13" w:line="233" w:lineRule="auto"/>
              <w:ind w:left="119" w:right="99" w:firstLine="5"/>
              <w:rPr>
                <w:rFonts w:hint="eastAsia" w:ascii="仿宋" w:hAnsi="仿宋" w:eastAsia="仿宋" w:cs="仿宋"/>
                <w:lang w:eastAsia="zh-CN"/>
              </w:rPr>
            </w:pPr>
            <w:r>
              <w:rPr>
                <w:rFonts w:hint="eastAsia" w:ascii="仿宋" w:hAnsi="仿宋" w:eastAsia="仿宋" w:cs="仿宋"/>
                <w:lang w:eastAsia="zh-CN"/>
              </w:rPr>
              <w:t>④未提供或内容明显与本项目实际情况不符，得0分。</w:t>
            </w:r>
          </w:p>
        </w:tc>
        <w:tc>
          <w:tcPr>
            <w:tcW w:w="1681" w:type="dxa"/>
            <w:vMerge w:val="continue"/>
            <w:tcBorders>
              <w:top w:val="nil"/>
              <w:left w:val="single" w:color="auto" w:sz="4" w:space="0"/>
              <w:bottom w:val="nil"/>
              <w:right w:val="single" w:color="auto" w:sz="4" w:space="0"/>
            </w:tcBorders>
          </w:tcPr>
          <w:p w14:paraId="5F84E977">
            <w:pPr>
              <w:pStyle w:val="22"/>
              <w:rPr>
                <w:rFonts w:hint="eastAsia" w:ascii="仿宋" w:hAnsi="仿宋" w:eastAsia="仿宋" w:cs="仿宋"/>
                <w:lang w:eastAsia="zh-CN"/>
              </w:rPr>
            </w:pPr>
          </w:p>
        </w:tc>
      </w:tr>
      <w:tr w14:paraId="274E2D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trPr>
        <w:tc>
          <w:tcPr>
            <w:tcW w:w="651" w:type="dxa"/>
            <w:vAlign w:val="center"/>
          </w:tcPr>
          <w:p w14:paraId="7D702B90">
            <w:pPr>
              <w:spacing w:before="71" w:line="181" w:lineRule="auto"/>
              <w:jc w:val="center"/>
              <w:rPr>
                <w:rFonts w:hint="eastAsia" w:ascii="仿宋" w:hAnsi="仿宋" w:eastAsia="仿宋" w:cs="仿宋"/>
              </w:rPr>
            </w:pPr>
            <w:r>
              <w:rPr>
                <w:rFonts w:hint="eastAsia" w:ascii="仿宋" w:hAnsi="仿宋" w:eastAsia="仿宋" w:cs="仿宋"/>
              </w:rPr>
              <w:t>4</w:t>
            </w:r>
          </w:p>
        </w:tc>
        <w:tc>
          <w:tcPr>
            <w:tcW w:w="1169" w:type="dxa"/>
            <w:vAlign w:val="center"/>
          </w:tcPr>
          <w:p w14:paraId="5344322A">
            <w:pPr>
              <w:spacing w:before="65" w:line="241" w:lineRule="auto"/>
              <w:ind w:right="163"/>
              <w:jc w:val="center"/>
              <w:rPr>
                <w:rFonts w:hint="eastAsia" w:ascii="仿宋" w:hAnsi="仿宋" w:eastAsia="仿宋" w:cs="仿宋"/>
                <w:lang w:eastAsia="zh-CN"/>
              </w:rPr>
            </w:pPr>
            <w:r>
              <w:rPr>
                <w:rFonts w:hint="eastAsia" w:ascii="仿宋" w:hAnsi="仿宋" w:eastAsia="仿宋" w:cs="仿宋"/>
                <w:lang w:eastAsia="zh-CN"/>
              </w:rPr>
              <w:t>新技术、新材料、新工艺以及重难点分析</w:t>
            </w:r>
          </w:p>
        </w:tc>
        <w:tc>
          <w:tcPr>
            <w:tcW w:w="791" w:type="dxa"/>
            <w:vAlign w:val="center"/>
          </w:tcPr>
          <w:p w14:paraId="7A456306">
            <w:pPr>
              <w:spacing w:before="71" w:line="225" w:lineRule="auto"/>
              <w:jc w:val="center"/>
              <w:rPr>
                <w:rFonts w:hint="eastAsia" w:ascii="仿宋" w:hAnsi="仿宋" w:eastAsia="仿宋" w:cs="仿宋"/>
              </w:rPr>
            </w:pPr>
            <w:r>
              <w:rPr>
                <w:rFonts w:hint="eastAsia" w:ascii="仿宋" w:hAnsi="仿宋" w:eastAsia="仿宋" w:cs="仿宋"/>
                <w:spacing w:val="-9"/>
              </w:rPr>
              <w:t>1</w:t>
            </w:r>
            <w:r>
              <w:rPr>
                <w:rFonts w:hint="eastAsia" w:ascii="仿宋" w:hAnsi="仿宋" w:eastAsia="仿宋" w:cs="仿宋"/>
                <w:spacing w:val="-9"/>
                <w:lang w:eastAsia="zh-CN"/>
              </w:rPr>
              <w:t>8</w:t>
            </w:r>
            <w:r>
              <w:rPr>
                <w:rFonts w:hint="eastAsia" w:ascii="仿宋" w:hAnsi="仿宋" w:eastAsia="仿宋" w:cs="仿宋"/>
                <w:spacing w:val="-9"/>
              </w:rPr>
              <w:t>分</w:t>
            </w:r>
          </w:p>
        </w:tc>
        <w:tc>
          <w:tcPr>
            <w:tcW w:w="6274" w:type="dxa"/>
            <w:tcBorders>
              <w:right w:val="single" w:color="auto" w:sz="4" w:space="0"/>
            </w:tcBorders>
          </w:tcPr>
          <w:p w14:paraId="52F4E15A">
            <w:pPr>
              <w:spacing w:before="12" w:line="248" w:lineRule="auto"/>
              <w:ind w:left="116" w:right="45" w:firstLine="11"/>
              <w:rPr>
                <w:rFonts w:hint="eastAsia" w:ascii="仿宋" w:hAnsi="仿宋" w:eastAsia="仿宋" w:cs="仿宋"/>
                <w:spacing w:val="7"/>
                <w:lang w:eastAsia="zh-CN"/>
              </w:rPr>
            </w:pPr>
            <w:r>
              <w:rPr>
                <w:rFonts w:hint="eastAsia" w:ascii="仿宋" w:hAnsi="仿宋" w:eastAsia="仿宋" w:cs="仿宋"/>
                <w:spacing w:val="7"/>
                <w:lang w:val="en-US" w:eastAsia="zh-CN"/>
              </w:rPr>
              <w:t>1.</w:t>
            </w:r>
            <w:r>
              <w:rPr>
                <w:rFonts w:hint="eastAsia" w:ascii="仿宋" w:hAnsi="仿宋" w:eastAsia="仿宋" w:cs="仿宋"/>
                <w:spacing w:val="7"/>
                <w:lang w:eastAsia="zh-CN"/>
              </w:rPr>
              <w:t>对项目特点难点把握、关键问题的理解，新技术、新材料、新工艺的应用。</w:t>
            </w:r>
          </w:p>
          <w:p w14:paraId="1776236C">
            <w:pPr>
              <w:spacing w:before="12" w:line="248" w:lineRule="auto"/>
              <w:ind w:left="116" w:right="45" w:firstLine="11"/>
              <w:rPr>
                <w:rFonts w:hint="eastAsia" w:ascii="仿宋" w:hAnsi="仿宋" w:eastAsia="仿宋" w:cs="仿宋"/>
                <w:spacing w:val="7"/>
                <w:lang w:eastAsia="zh-CN"/>
              </w:rPr>
            </w:pPr>
            <w:r>
              <w:rPr>
                <w:rFonts w:hint="eastAsia" w:ascii="仿宋" w:hAnsi="仿宋" w:eastAsia="仿宋" w:cs="仿宋"/>
                <w:spacing w:val="7"/>
                <w:lang w:val="en-US" w:eastAsia="zh-CN"/>
              </w:rPr>
              <w:t>2.</w:t>
            </w:r>
            <w:r>
              <w:rPr>
                <w:rFonts w:hint="eastAsia" w:ascii="仿宋" w:hAnsi="仿宋" w:eastAsia="仿宋" w:cs="仿宋"/>
                <w:spacing w:val="7"/>
                <w:lang w:eastAsia="zh-CN"/>
              </w:rPr>
              <w:t>对项目特点难点把握、关键问题解决方案是否完整可行，新技术、新材料、新工艺采用的是否可行、可靠且经济等</w:t>
            </w:r>
          </w:p>
          <w:p w14:paraId="2A39A507">
            <w:pPr>
              <w:spacing w:before="12" w:line="248" w:lineRule="auto"/>
              <w:ind w:left="116" w:right="45" w:firstLine="11"/>
              <w:rPr>
                <w:rFonts w:hint="eastAsia" w:ascii="仿宋" w:hAnsi="仿宋" w:eastAsia="仿宋" w:cs="仿宋"/>
                <w:spacing w:val="7"/>
                <w:lang w:eastAsia="zh-CN"/>
              </w:rPr>
            </w:pPr>
            <w:r>
              <w:rPr>
                <w:rFonts w:hint="eastAsia" w:ascii="仿宋" w:hAnsi="仿宋" w:eastAsia="仿宋" w:cs="仿宋"/>
                <w:spacing w:val="7"/>
                <w:lang w:eastAsia="zh-CN"/>
              </w:rPr>
              <w:t>①包含上述所有内容，完整详实，阐述条理清晰，认识深刻准确，重点突出，构思新颖，特点鲜明，可执行性强，适应并完全切合项目实际需求的，每项得9分，满分18分；</w:t>
            </w:r>
          </w:p>
          <w:p w14:paraId="007CB944">
            <w:pPr>
              <w:pStyle w:val="24"/>
              <w:numPr>
                <w:ilvl w:val="0"/>
                <w:numId w:val="4"/>
              </w:numPr>
              <w:spacing w:before="12" w:line="248" w:lineRule="auto"/>
              <w:ind w:right="45" w:firstLineChars="0"/>
              <w:rPr>
                <w:rFonts w:hint="eastAsia" w:ascii="仿宋" w:hAnsi="仿宋" w:eastAsia="仿宋" w:cs="仿宋"/>
                <w:spacing w:val="7"/>
                <w:lang w:eastAsia="zh-CN"/>
              </w:rPr>
            </w:pPr>
            <w:r>
              <w:rPr>
                <w:rFonts w:hint="eastAsia" w:ascii="仿宋" w:hAnsi="仿宋" w:eastAsia="仿宋" w:cs="仿宋"/>
                <w:spacing w:val="7"/>
                <w:lang w:eastAsia="zh-CN"/>
              </w:rPr>
              <w:t>每缺少上述任何一项内容扣9分；</w:t>
            </w:r>
          </w:p>
          <w:p w14:paraId="4BDC1043">
            <w:pPr>
              <w:pStyle w:val="24"/>
              <w:numPr>
                <w:ilvl w:val="0"/>
                <w:numId w:val="4"/>
              </w:numPr>
              <w:spacing w:before="12" w:line="248" w:lineRule="auto"/>
              <w:ind w:right="45" w:firstLineChars="0"/>
              <w:rPr>
                <w:rFonts w:hint="eastAsia" w:ascii="仿宋" w:hAnsi="仿宋" w:eastAsia="仿宋" w:cs="仿宋"/>
                <w:spacing w:val="7"/>
                <w:lang w:eastAsia="zh-CN"/>
              </w:rPr>
            </w:pPr>
            <w:r>
              <w:rPr>
                <w:rFonts w:hint="eastAsia" w:ascii="仿宋" w:hAnsi="仿宋" w:eastAsia="仿宋" w:cs="仿宋"/>
                <w:spacing w:val="7"/>
                <w:lang w:eastAsia="zh-CN"/>
              </w:rPr>
              <w:t>针对上述任一项内容描述不清或叙述不完整或不符合项目实际需求不能满足工作任务的或具有不科学、不合理、不完善之处的，每项得3分；</w:t>
            </w:r>
          </w:p>
          <w:p w14:paraId="5468BAC6">
            <w:pPr>
              <w:spacing w:before="12" w:line="248" w:lineRule="auto"/>
              <w:ind w:left="116" w:right="45" w:firstLine="11"/>
              <w:rPr>
                <w:rFonts w:hint="eastAsia" w:ascii="仿宋" w:hAnsi="仿宋" w:eastAsia="仿宋" w:cs="仿宋"/>
                <w:spacing w:val="7"/>
                <w:lang w:eastAsia="zh-CN"/>
              </w:rPr>
            </w:pPr>
            <w:r>
              <w:rPr>
                <w:rFonts w:hint="eastAsia" w:ascii="仿宋" w:hAnsi="仿宋" w:eastAsia="仿宋" w:cs="仿宋"/>
                <w:spacing w:val="7"/>
                <w:lang w:eastAsia="zh-CN"/>
              </w:rPr>
              <w:t>④未提供或内容明显与本项目实际情况不符，得0分。</w:t>
            </w:r>
          </w:p>
        </w:tc>
        <w:tc>
          <w:tcPr>
            <w:tcW w:w="1681" w:type="dxa"/>
            <w:vMerge w:val="continue"/>
            <w:tcBorders>
              <w:top w:val="nil"/>
              <w:left w:val="single" w:color="auto" w:sz="4" w:space="0"/>
              <w:bottom w:val="nil"/>
              <w:right w:val="single" w:color="auto" w:sz="4" w:space="0"/>
            </w:tcBorders>
          </w:tcPr>
          <w:p w14:paraId="50D21A77">
            <w:pPr>
              <w:pStyle w:val="22"/>
              <w:rPr>
                <w:rFonts w:hint="eastAsia" w:ascii="仿宋" w:hAnsi="仿宋" w:eastAsia="仿宋" w:cs="仿宋"/>
                <w:lang w:eastAsia="zh-CN"/>
              </w:rPr>
            </w:pPr>
          </w:p>
        </w:tc>
      </w:tr>
      <w:tr w14:paraId="384201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85" w:hRule="atLeast"/>
        </w:trPr>
        <w:tc>
          <w:tcPr>
            <w:tcW w:w="651" w:type="dxa"/>
            <w:vAlign w:val="center"/>
          </w:tcPr>
          <w:p w14:paraId="7D378B9C">
            <w:pPr>
              <w:spacing w:before="72" w:line="179" w:lineRule="auto"/>
              <w:jc w:val="center"/>
              <w:rPr>
                <w:rFonts w:hint="eastAsia" w:ascii="仿宋" w:hAnsi="仿宋" w:eastAsia="仿宋" w:cs="仿宋"/>
              </w:rPr>
            </w:pPr>
            <w:r>
              <w:rPr>
                <w:rFonts w:hint="eastAsia" w:ascii="仿宋" w:hAnsi="仿宋" w:eastAsia="仿宋" w:cs="仿宋"/>
              </w:rPr>
              <w:t>5</w:t>
            </w:r>
          </w:p>
        </w:tc>
        <w:tc>
          <w:tcPr>
            <w:tcW w:w="1169" w:type="dxa"/>
            <w:shd w:val="clear" w:color="auto" w:fill="auto"/>
            <w:vAlign w:val="center"/>
          </w:tcPr>
          <w:p w14:paraId="56F3E1BF">
            <w:pPr>
              <w:jc w:val="center"/>
              <w:rPr>
                <w:rFonts w:hint="eastAsia" w:ascii="仿宋" w:hAnsi="仿宋" w:eastAsia="仿宋" w:cs="仿宋"/>
              </w:rPr>
            </w:pPr>
            <w:r>
              <w:rPr>
                <w:rFonts w:hint="eastAsia" w:ascii="仿宋" w:hAnsi="仿宋" w:eastAsia="仿宋" w:cs="仿宋"/>
                <w:color w:val="auto"/>
                <w:lang w:eastAsia="zh-CN"/>
              </w:rPr>
              <w:t>使用功能</w:t>
            </w:r>
          </w:p>
        </w:tc>
        <w:tc>
          <w:tcPr>
            <w:tcW w:w="791" w:type="dxa"/>
            <w:shd w:val="clear" w:color="auto" w:fill="auto"/>
            <w:vAlign w:val="center"/>
          </w:tcPr>
          <w:p w14:paraId="652842D0">
            <w:pPr>
              <w:spacing w:before="72" w:line="179" w:lineRule="auto"/>
              <w:jc w:val="center"/>
              <w:rPr>
                <w:rFonts w:hint="eastAsia" w:ascii="仿宋" w:hAnsi="仿宋" w:eastAsia="仿宋" w:cs="仿宋"/>
              </w:rPr>
            </w:pPr>
            <w:r>
              <w:rPr>
                <w:rFonts w:hint="eastAsia" w:ascii="仿宋" w:hAnsi="仿宋" w:eastAsia="仿宋" w:cs="仿宋"/>
                <w:lang w:eastAsia="zh-CN"/>
              </w:rPr>
              <w:t>5分</w:t>
            </w:r>
          </w:p>
        </w:tc>
        <w:tc>
          <w:tcPr>
            <w:tcW w:w="6274" w:type="dxa"/>
            <w:tcBorders>
              <w:right w:val="single" w:color="auto" w:sz="4" w:space="0"/>
            </w:tcBorders>
          </w:tcPr>
          <w:p w14:paraId="54980B04">
            <w:pPr>
              <w:spacing w:before="12" w:line="248" w:lineRule="auto"/>
              <w:ind w:right="45"/>
              <w:rPr>
                <w:rFonts w:hint="eastAsia" w:ascii="仿宋" w:hAnsi="仿宋" w:eastAsia="仿宋" w:cs="仿宋"/>
                <w:spacing w:val="9"/>
                <w:lang w:eastAsia="zh-CN"/>
              </w:rPr>
            </w:pPr>
            <w:r>
              <w:rPr>
                <w:rFonts w:hint="eastAsia" w:ascii="仿宋" w:hAnsi="仿宋" w:eastAsia="仿宋" w:cs="仿宋"/>
                <w:spacing w:val="9"/>
                <w:lang w:eastAsia="zh-CN"/>
              </w:rPr>
              <w:t>供应商依据《建设规划设计要求》及设计规范，包括但不限于：</w:t>
            </w:r>
            <w:r>
              <w:rPr>
                <w:rFonts w:hint="eastAsia" w:ascii="仿宋" w:hAnsi="仿宋" w:eastAsia="仿宋" w:cs="仿宋"/>
                <w:spacing w:val="9"/>
                <w:lang w:val="en-US" w:eastAsia="zh-CN"/>
              </w:rPr>
              <w:t>1.</w:t>
            </w:r>
            <w:r>
              <w:rPr>
                <w:rFonts w:hint="eastAsia" w:ascii="仿宋" w:hAnsi="仿宋" w:eastAsia="仿宋" w:cs="仿宋"/>
                <w:spacing w:val="9"/>
                <w:lang w:eastAsia="zh-CN"/>
              </w:rPr>
              <w:t>建筑物使用功能结合程度、</w:t>
            </w:r>
            <w:r>
              <w:rPr>
                <w:rFonts w:hint="eastAsia" w:ascii="仿宋" w:hAnsi="仿宋" w:eastAsia="仿宋" w:cs="仿宋"/>
                <w:spacing w:val="9"/>
                <w:lang w:val="en-US" w:eastAsia="zh-CN"/>
              </w:rPr>
              <w:t>2.</w:t>
            </w:r>
            <w:r>
              <w:rPr>
                <w:rFonts w:hint="eastAsia" w:ascii="仿宋" w:hAnsi="仿宋" w:eastAsia="仿宋" w:cs="仿宋"/>
                <w:spacing w:val="9"/>
                <w:lang w:eastAsia="zh-CN"/>
              </w:rPr>
              <w:t>功能分区、</w:t>
            </w:r>
            <w:r>
              <w:rPr>
                <w:rFonts w:hint="eastAsia" w:ascii="仿宋" w:hAnsi="仿宋" w:eastAsia="仿宋" w:cs="仿宋"/>
                <w:spacing w:val="9"/>
                <w:lang w:val="en-US" w:eastAsia="zh-CN"/>
              </w:rPr>
              <w:t>3.</w:t>
            </w:r>
            <w:r>
              <w:rPr>
                <w:rFonts w:hint="eastAsia" w:ascii="仿宋" w:hAnsi="仿宋" w:eastAsia="仿宋" w:cs="仿宋"/>
                <w:spacing w:val="9"/>
                <w:lang w:eastAsia="zh-CN"/>
              </w:rPr>
              <w:t>人流组织及竖向交通、</w:t>
            </w:r>
            <w:r>
              <w:rPr>
                <w:rFonts w:hint="eastAsia" w:ascii="仿宋" w:hAnsi="仿宋" w:eastAsia="仿宋" w:cs="仿宋"/>
                <w:spacing w:val="9"/>
                <w:lang w:val="en-US" w:eastAsia="zh-CN"/>
              </w:rPr>
              <w:t>4.</w:t>
            </w:r>
            <w:r>
              <w:rPr>
                <w:rFonts w:hint="eastAsia" w:ascii="仿宋" w:hAnsi="仿宋" w:eastAsia="仿宋" w:cs="仿宋"/>
                <w:spacing w:val="9"/>
                <w:lang w:eastAsia="zh-CN"/>
              </w:rPr>
              <w:t>空间结构各功能区域面积配置、</w:t>
            </w:r>
            <w:r>
              <w:rPr>
                <w:rFonts w:hint="eastAsia" w:ascii="仿宋" w:hAnsi="仿宋" w:eastAsia="仿宋" w:cs="仿宋"/>
                <w:spacing w:val="9"/>
                <w:lang w:val="en-US" w:eastAsia="zh-CN"/>
              </w:rPr>
              <w:t>5.</w:t>
            </w:r>
            <w:r>
              <w:rPr>
                <w:rFonts w:hint="eastAsia" w:ascii="仿宋" w:hAnsi="仿宋" w:eastAsia="仿宋" w:cs="仿宋"/>
                <w:spacing w:val="9"/>
                <w:lang w:eastAsia="zh-CN"/>
              </w:rPr>
              <w:t>是否有利于管理。根据使用功能的内容、贴合度、合理性等进行评价：</w:t>
            </w:r>
          </w:p>
          <w:p w14:paraId="67EB700B">
            <w:pPr>
              <w:pStyle w:val="24"/>
              <w:numPr>
                <w:ilvl w:val="0"/>
                <w:numId w:val="5"/>
              </w:numPr>
              <w:spacing w:before="12" w:line="248" w:lineRule="auto"/>
              <w:ind w:right="45" w:firstLineChars="0"/>
              <w:rPr>
                <w:rFonts w:hint="eastAsia" w:ascii="仿宋" w:hAnsi="仿宋" w:eastAsia="仿宋" w:cs="仿宋"/>
                <w:spacing w:val="9"/>
                <w:lang w:eastAsia="zh-CN"/>
              </w:rPr>
            </w:pPr>
            <w:r>
              <w:rPr>
                <w:rFonts w:hint="eastAsia" w:ascii="仿宋" w:hAnsi="仿宋" w:eastAsia="仿宋" w:cs="仿宋"/>
                <w:spacing w:val="9"/>
                <w:lang w:eastAsia="zh-CN"/>
              </w:rPr>
              <w:t>包含上述所有内容，完整详实，阐述条理清晰，认识深刻准确，重点突出，构思新颖，特点鲜明，可执行性强，适应并完全切合项目实际需求的，每一项得1分，满分5分；</w:t>
            </w:r>
          </w:p>
          <w:p w14:paraId="4E363CCC">
            <w:pPr>
              <w:pStyle w:val="24"/>
              <w:numPr>
                <w:ilvl w:val="0"/>
                <w:numId w:val="5"/>
              </w:numPr>
              <w:spacing w:before="12" w:line="248" w:lineRule="auto"/>
              <w:ind w:right="45" w:firstLineChars="0"/>
              <w:rPr>
                <w:rFonts w:hint="eastAsia" w:ascii="仿宋" w:hAnsi="仿宋" w:eastAsia="仿宋" w:cs="仿宋"/>
                <w:spacing w:val="9"/>
                <w:lang w:eastAsia="zh-CN"/>
              </w:rPr>
            </w:pPr>
            <w:r>
              <w:rPr>
                <w:rFonts w:hint="eastAsia" w:ascii="仿宋" w:hAnsi="仿宋" w:eastAsia="仿宋" w:cs="仿宋"/>
                <w:spacing w:val="9"/>
                <w:lang w:eastAsia="zh-CN"/>
              </w:rPr>
              <w:t>每缺少上述任何一项内容扣1分；</w:t>
            </w:r>
          </w:p>
          <w:p w14:paraId="11C7400B">
            <w:pPr>
              <w:pStyle w:val="24"/>
              <w:numPr>
                <w:ilvl w:val="0"/>
                <w:numId w:val="5"/>
              </w:numPr>
              <w:spacing w:before="12" w:line="248" w:lineRule="auto"/>
              <w:ind w:right="45" w:firstLineChars="0"/>
              <w:rPr>
                <w:rFonts w:hint="eastAsia" w:ascii="仿宋" w:hAnsi="仿宋" w:eastAsia="仿宋" w:cs="仿宋"/>
                <w:spacing w:val="9"/>
                <w:lang w:eastAsia="zh-CN"/>
              </w:rPr>
            </w:pPr>
            <w:r>
              <w:rPr>
                <w:rFonts w:hint="eastAsia" w:ascii="仿宋" w:hAnsi="仿宋" w:eastAsia="仿宋" w:cs="仿宋"/>
                <w:spacing w:val="9"/>
                <w:lang w:eastAsia="zh-CN"/>
              </w:rPr>
              <w:t>针对上述任意一项内容描述不清或叙述不完整或不符合项目实际需求不能满足工作任务的或具有不科学、不合理、不完善之处的，每项得0.5分；</w:t>
            </w:r>
          </w:p>
          <w:p w14:paraId="23F0A8FC">
            <w:pPr>
              <w:spacing w:before="12" w:line="248" w:lineRule="auto"/>
              <w:ind w:left="116" w:right="45" w:firstLine="11"/>
              <w:rPr>
                <w:rFonts w:hint="eastAsia" w:ascii="仿宋" w:hAnsi="仿宋" w:eastAsia="仿宋" w:cs="仿宋"/>
                <w:lang w:eastAsia="zh-CN"/>
              </w:rPr>
            </w:pPr>
            <w:r>
              <w:rPr>
                <w:rFonts w:hint="eastAsia" w:ascii="仿宋" w:hAnsi="仿宋" w:eastAsia="仿宋" w:cs="仿宋"/>
                <w:spacing w:val="9"/>
                <w:lang w:eastAsia="zh-CN"/>
              </w:rPr>
              <w:t>④未提供或内容明显与本项目实际情况不符，得0分。</w:t>
            </w:r>
          </w:p>
        </w:tc>
        <w:tc>
          <w:tcPr>
            <w:tcW w:w="1681" w:type="dxa"/>
            <w:vMerge w:val="continue"/>
            <w:tcBorders>
              <w:top w:val="nil"/>
              <w:left w:val="single" w:color="auto" w:sz="4" w:space="0"/>
              <w:bottom w:val="nil"/>
              <w:right w:val="single" w:color="auto" w:sz="4" w:space="0"/>
            </w:tcBorders>
          </w:tcPr>
          <w:p w14:paraId="628F8DDB">
            <w:pPr>
              <w:pStyle w:val="22"/>
              <w:rPr>
                <w:rFonts w:hint="eastAsia" w:ascii="仿宋" w:hAnsi="仿宋" w:eastAsia="仿宋" w:cs="仿宋"/>
                <w:lang w:eastAsia="zh-CN"/>
              </w:rPr>
            </w:pPr>
          </w:p>
        </w:tc>
      </w:tr>
      <w:tr w14:paraId="763FA6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651" w:type="dxa"/>
            <w:vAlign w:val="center"/>
          </w:tcPr>
          <w:p w14:paraId="57369CEF">
            <w:pPr>
              <w:spacing w:before="72" w:line="179" w:lineRule="auto"/>
              <w:jc w:val="center"/>
              <w:rPr>
                <w:rFonts w:hint="eastAsia" w:ascii="仿宋" w:hAnsi="仿宋" w:eastAsia="仿宋" w:cs="仿宋"/>
                <w:lang w:eastAsia="zh-CN"/>
              </w:rPr>
            </w:pPr>
            <w:r>
              <w:rPr>
                <w:rFonts w:hint="eastAsia" w:ascii="仿宋" w:hAnsi="仿宋" w:eastAsia="仿宋" w:cs="仿宋"/>
                <w:lang w:eastAsia="zh-CN"/>
              </w:rPr>
              <w:t>6</w:t>
            </w:r>
          </w:p>
        </w:tc>
        <w:tc>
          <w:tcPr>
            <w:tcW w:w="1169" w:type="dxa"/>
            <w:shd w:val="clear" w:color="auto" w:fill="auto"/>
            <w:vAlign w:val="center"/>
          </w:tcPr>
          <w:p w14:paraId="652F6EDD">
            <w:pPr>
              <w:spacing w:before="65" w:line="230" w:lineRule="auto"/>
              <w:jc w:val="center"/>
              <w:rPr>
                <w:rFonts w:hint="eastAsia" w:ascii="仿宋" w:hAnsi="仿宋" w:eastAsia="仿宋" w:cs="仿宋"/>
                <w:lang w:eastAsia="zh-CN"/>
              </w:rPr>
            </w:pPr>
            <w:r>
              <w:rPr>
                <w:rFonts w:hint="eastAsia" w:ascii="仿宋" w:hAnsi="仿宋" w:eastAsia="仿宋" w:cs="仿宋"/>
                <w:color w:val="auto"/>
                <w:lang w:eastAsia="zh-CN"/>
              </w:rPr>
              <w:t>设计方案经济性</w:t>
            </w:r>
          </w:p>
        </w:tc>
        <w:tc>
          <w:tcPr>
            <w:tcW w:w="791" w:type="dxa"/>
            <w:shd w:val="clear" w:color="auto" w:fill="auto"/>
            <w:vAlign w:val="center"/>
          </w:tcPr>
          <w:p w14:paraId="67BCFFA8">
            <w:pPr>
              <w:spacing w:before="65" w:line="232" w:lineRule="auto"/>
              <w:jc w:val="center"/>
              <w:rPr>
                <w:rFonts w:hint="eastAsia" w:ascii="仿宋" w:hAnsi="仿宋" w:eastAsia="仿宋" w:cs="仿宋"/>
              </w:rPr>
            </w:pPr>
            <w:r>
              <w:rPr>
                <w:rFonts w:hint="eastAsia" w:ascii="仿宋" w:hAnsi="仿宋" w:eastAsia="仿宋" w:cs="仿宋"/>
                <w:spacing w:val="-4"/>
                <w:lang w:eastAsia="zh-CN"/>
              </w:rPr>
              <w:t>4</w:t>
            </w:r>
            <w:r>
              <w:rPr>
                <w:rFonts w:hint="eastAsia" w:ascii="仿宋" w:hAnsi="仿宋" w:eastAsia="仿宋" w:cs="仿宋"/>
                <w:spacing w:val="-4"/>
              </w:rPr>
              <w:t>分</w:t>
            </w:r>
          </w:p>
        </w:tc>
        <w:tc>
          <w:tcPr>
            <w:tcW w:w="6274" w:type="dxa"/>
            <w:tcBorders>
              <w:right w:val="single" w:color="auto" w:sz="4" w:space="0"/>
            </w:tcBorders>
            <w:shd w:val="clear" w:color="auto" w:fill="auto"/>
          </w:tcPr>
          <w:p w14:paraId="58A8B509">
            <w:pPr>
              <w:spacing w:before="33" w:line="236" w:lineRule="auto"/>
              <w:ind w:right="91"/>
              <w:jc w:val="both"/>
              <w:rPr>
                <w:rFonts w:hint="eastAsia" w:ascii="仿宋" w:hAnsi="仿宋" w:eastAsia="仿宋" w:cs="仿宋"/>
                <w:lang w:eastAsia="zh-CN"/>
              </w:rPr>
            </w:pPr>
            <w:r>
              <w:rPr>
                <w:rFonts w:hint="eastAsia" w:ascii="仿宋" w:hAnsi="仿宋" w:eastAsia="仿宋" w:cs="仿宋"/>
                <w:lang w:eastAsia="zh-CN"/>
              </w:rPr>
              <w:t>根据供应商提供的方案设计内容，在使用上安全可靠（牢固、耐久），对抗震、消防、环保、节能、节地等因素考虑周全，对设计方案的</w:t>
            </w:r>
            <w:r>
              <w:rPr>
                <w:rFonts w:hint="eastAsia" w:ascii="仿宋" w:hAnsi="仿宋" w:eastAsia="仿宋" w:cs="仿宋"/>
                <w:lang w:val="en-US" w:eastAsia="zh-CN"/>
              </w:rPr>
              <w:t>1.</w:t>
            </w:r>
            <w:r>
              <w:rPr>
                <w:rFonts w:hint="eastAsia" w:ascii="仿宋" w:hAnsi="仿宋" w:eastAsia="仿宋" w:cs="仿宋"/>
                <w:lang w:eastAsia="zh-CN"/>
              </w:rPr>
              <w:t>技术先进性、</w:t>
            </w:r>
            <w:r>
              <w:rPr>
                <w:rFonts w:hint="eastAsia" w:ascii="仿宋" w:hAnsi="仿宋" w:eastAsia="仿宋" w:cs="仿宋"/>
                <w:lang w:val="en-US" w:eastAsia="zh-CN"/>
              </w:rPr>
              <w:t>2.</w:t>
            </w:r>
            <w:r>
              <w:rPr>
                <w:rFonts w:hint="eastAsia" w:ascii="仿宋" w:hAnsi="仿宋" w:eastAsia="仿宋" w:cs="仿宋"/>
                <w:lang w:eastAsia="zh-CN"/>
              </w:rPr>
              <w:t>经济合理性即性价比进行概述内容等进行评价：</w:t>
            </w:r>
          </w:p>
          <w:p w14:paraId="5B35EE6A">
            <w:pPr>
              <w:spacing w:before="33" w:line="236" w:lineRule="auto"/>
              <w:ind w:left="140" w:right="91"/>
              <w:jc w:val="both"/>
              <w:rPr>
                <w:rFonts w:hint="eastAsia" w:ascii="仿宋" w:hAnsi="仿宋" w:eastAsia="仿宋" w:cs="仿宋"/>
                <w:lang w:eastAsia="zh-CN"/>
              </w:rPr>
            </w:pPr>
            <w:r>
              <w:rPr>
                <w:rFonts w:hint="eastAsia" w:ascii="仿宋" w:hAnsi="仿宋" w:eastAsia="仿宋" w:cs="仿宋"/>
                <w:lang w:eastAsia="zh-CN"/>
              </w:rPr>
              <w:t>①技术先进性与经济合理性概述内容完整详实，阐述条理清晰，认识深刻准确，重点突出，完全切合项目实际需求的，得4分；</w:t>
            </w:r>
          </w:p>
          <w:p w14:paraId="3F0831AC">
            <w:pPr>
              <w:spacing w:before="33" w:line="236" w:lineRule="auto"/>
              <w:ind w:left="140" w:right="91"/>
              <w:jc w:val="both"/>
              <w:rPr>
                <w:rFonts w:hint="eastAsia" w:ascii="仿宋" w:hAnsi="仿宋" w:eastAsia="仿宋" w:cs="仿宋"/>
                <w:lang w:eastAsia="zh-CN"/>
              </w:rPr>
            </w:pPr>
            <w:r>
              <w:rPr>
                <w:rFonts w:hint="eastAsia" w:ascii="仿宋" w:hAnsi="仿宋" w:eastAsia="仿宋" w:cs="仿宋"/>
                <w:lang w:eastAsia="zh-CN"/>
              </w:rPr>
              <w:t>②每缺少上述任何一项内容扣2分；</w:t>
            </w:r>
          </w:p>
          <w:p w14:paraId="3866732B">
            <w:pPr>
              <w:spacing w:before="33" w:line="236" w:lineRule="auto"/>
              <w:ind w:left="140" w:right="91"/>
              <w:jc w:val="both"/>
              <w:rPr>
                <w:rFonts w:hint="eastAsia" w:ascii="仿宋" w:hAnsi="仿宋" w:eastAsia="仿宋" w:cs="仿宋"/>
                <w:lang w:eastAsia="zh-CN"/>
              </w:rPr>
            </w:pPr>
            <w:r>
              <w:rPr>
                <w:rFonts w:hint="eastAsia" w:ascii="仿宋" w:hAnsi="仿宋" w:eastAsia="仿宋" w:cs="仿宋"/>
                <w:lang w:eastAsia="zh-CN"/>
              </w:rPr>
              <w:t>③针对上述任一项内容描述不清或叙述不完整或不符合项目实际 需求不能满足工作任务的或具有不科学、不合理、不完善之处的，每项得1.5分；</w:t>
            </w:r>
          </w:p>
          <w:p w14:paraId="4D5D10BC">
            <w:pPr>
              <w:spacing w:before="33" w:line="236" w:lineRule="auto"/>
              <w:ind w:left="140" w:right="91"/>
              <w:jc w:val="both"/>
              <w:rPr>
                <w:rFonts w:hint="eastAsia" w:ascii="仿宋" w:hAnsi="仿宋" w:eastAsia="仿宋" w:cs="仿宋"/>
                <w:spacing w:val="9"/>
                <w:lang w:eastAsia="zh-CN"/>
              </w:rPr>
            </w:pPr>
            <w:r>
              <w:rPr>
                <w:rFonts w:hint="eastAsia" w:ascii="仿宋" w:hAnsi="仿宋" w:eastAsia="仿宋" w:cs="仿宋"/>
                <w:lang w:eastAsia="zh-CN"/>
              </w:rPr>
              <w:t>④未提供或内容明显与本项目实际情况不符，得0分。</w:t>
            </w:r>
          </w:p>
        </w:tc>
        <w:tc>
          <w:tcPr>
            <w:tcW w:w="1681" w:type="dxa"/>
            <w:tcBorders>
              <w:top w:val="nil"/>
              <w:left w:val="single" w:color="auto" w:sz="4" w:space="0"/>
              <w:bottom w:val="nil"/>
              <w:right w:val="single" w:color="auto" w:sz="4" w:space="0"/>
            </w:tcBorders>
          </w:tcPr>
          <w:p w14:paraId="0657ED84">
            <w:pPr>
              <w:pStyle w:val="22"/>
              <w:rPr>
                <w:rFonts w:hint="eastAsia" w:ascii="仿宋" w:hAnsi="仿宋" w:eastAsia="仿宋" w:cs="仿宋"/>
                <w:lang w:eastAsia="zh-CN"/>
              </w:rPr>
            </w:pPr>
          </w:p>
        </w:tc>
      </w:tr>
      <w:tr w14:paraId="284D9F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52" w:hRule="atLeast"/>
        </w:trPr>
        <w:tc>
          <w:tcPr>
            <w:tcW w:w="651" w:type="dxa"/>
            <w:shd w:val="clear" w:color="auto" w:fill="auto"/>
            <w:vAlign w:val="center"/>
          </w:tcPr>
          <w:p w14:paraId="02D1933F">
            <w:pPr>
              <w:spacing w:before="33" w:line="236" w:lineRule="auto"/>
              <w:ind w:right="91"/>
              <w:jc w:val="both"/>
              <w:rPr>
                <w:rFonts w:hint="eastAsia" w:ascii="仿宋" w:hAnsi="仿宋" w:eastAsia="仿宋" w:cs="仿宋"/>
                <w:lang w:eastAsia="zh-CN"/>
              </w:rPr>
            </w:pPr>
            <w:r>
              <w:rPr>
                <w:rFonts w:hint="eastAsia" w:ascii="仿宋" w:hAnsi="仿宋" w:eastAsia="仿宋" w:cs="仿宋"/>
                <w:lang w:eastAsia="zh-CN"/>
              </w:rPr>
              <w:t>7</w:t>
            </w:r>
          </w:p>
        </w:tc>
        <w:tc>
          <w:tcPr>
            <w:tcW w:w="1169" w:type="dxa"/>
            <w:shd w:val="clear" w:color="auto" w:fill="auto"/>
            <w:vAlign w:val="center"/>
          </w:tcPr>
          <w:p w14:paraId="3D0A819F">
            <w:pPr>
              <w:pStyle w:val="25"/>
              <w:spacing w:before="33" w:line="236" w:lineRule="auto"/>
              <w:ind w:right="91"/>
              <w:jc w:val="center"/>
              <w:rPr>
                <w:rFonts w:hint="eastAsia" w:ascii="仿宋" w:hAnsi="仿宋" w:eastAsia="仿宋" w:cs="仿宋"/>
                <w:lang w:val="en-US" w:eastAsia="zh-CN" w:bidi="ar-SA"/>
              </w:rPr>
            </w:pPr>
            <w:r>
              <w:rPr>
                <w:rFonts w:hint="eastAsia" w:ascii="仿宋" w:hAnsi="仿宋" w:eastAsia="仿宋" w:cs="仿宋"/>
                <w:lang w:val="en-US" w:eastAsia="zh-CN" w:bidi="ar-SA"/>
              </w:rPr>
              <w:t>各专业设计保证措施</w:t>
            </w:r>
          </w:p>
        </w:tc>
        <w:tc>
          <w:tcPr>
            <w:tcW w:w="791" w:type="dxa"/>
            <w:shd w:val="clear" w:color="auto" w:fill="auto"/>
            <w:vAlign w:val="center"/>
          </w:tcPr>
          <w:p w14:paraId="571B9145">
            <w:pPr>
              <w:pStyle w:val="25"/>
              <w:spacing w:before="33" w:line="236" w:lineRule="auto"/>
              <w:ind w:right="91"/>
              <w:jc w:val="center"/>
              <w:rPr>
                <w:rFonts w:hint="eastAsia" w:ascii="仿宋" w:hAnsi="仿宋" w:eastAsia="仿宋" w:cs="仿宋"/>
                <w:lang w:val="en-US" w:eastAsia="zh-CN" w:bidi="ar-SA"/>
              </w:rPr>
            </w:pPr>
            <w:r>
              <w:rPr>
                <w:rFonts w:hint="eastAsia" w:ascii="仿宋" w:hAnsi="仿宋" w:eastAsia="仿宋" w:cs="仿宋"/>
                <w:lang w:val="en-US" w:eastAsia="zh-CN" w:bidi="ar-SA"/>
              </w:rPr>
              <w:t>5分</w:t>
            </w:r>
          </w:p>
        </w:tc>
        <w:tc>
          <w:tcPr>
            <w:tcW w:w="6274" w:type="dxa"/>
            <w:tcBorders>
              <w:right w:val="single" w:color="auto" w:sz="4" w:space="0"/>
            </w:tcBorders>
            <w:shd w:val="clear" w:color="auto" w:fill="auto"/>
          </w:tcPr>
          <w:p w14:paraId="57A0F31C">
            <w:pPr>
              <w:pStyle w:val="25"/>
              <w:spacing w:before="33" w:line="236" w:lineRule="auto"/>
              <w:ind w:right="91"/>
              <w:jc w:val="both"/>
              <w:rPr>
                <w:rFonts w:hint="eastAsia" w:ascii="仿宋" w:hAnsi="仿宋" w:eastAsia="仿宋" w:cs="仿宋"/>
                <w:lang w:val="en-US" w:eastAsia="zh-CN" w:bidi="ar-SA"/>
              </w:rPr>
            </w:pPr>
            <w:r>
              <w:rPr>
                <w:rFonts w:hint="eastAsia" w:ascii="仿宋" w:hAnsi="仿宋" w:eastAsia="仿宋" w:cs="仿宋"/>
                <w:lang w:val="en-US" w:eastAsia="zh-CN" w:bidi="ar-SA"/>
              </w:rPr>
              <w:t>根据供应商提供的方案设计内容，对1.方案中结构体系选型是否与建筑设计相匹配及合理性、2.电气给排水暖通等专项设计合理性内容等进行评价：</w:t>
            </w:r>
          </w:p>
          <w:p w14:paraId="549B5A5A">
            <w:pPr>
              <w:pStyle w:val="25"/>
              <w:numPr>
                <w:ilvl w:val="0"/>
                <w:numId w:val="6"/>
              </w:numPr>
              <w:spacing w:before="33" w:line="236" w:lineRule="auto"/>
              <w:ind w:right="91"/>
              <w:jc w:val="both"/>
              <w:rPr>
                <w:rFonts w:hint="eastAsia" w:ascii="仿宋" w:hAnsi="仿宋" w:eastAsia="仿宋" w:cs="仿宋"/>
                <w:lang w:val="en-US" w:eastAsia="zh-CN" w:bidi="ar-SA"/>
              </w:rPr>
            </w:pPr>
            <w:r>
              <w:rPr>
                <w:rFonts w:hint="eastAsia" w:ascii="仿宋" w:hAnsi="仿宋" w:eastAsia="仿宋" w:cs="仿宋"/>
                <w:lang w:val="en-US" w:eastAsia="zh-CN" w:bidi="ar-SA"/>
              </w:rPr>
              <w:t>包含上述所有内容，完整详实，阐述条理清晰，认识深刻准确，重点突出，可执行性强，完全切合项目实际需求的，每项得2.5分，满分5分；</w:t>
            </w:r>
          </w:p>
          <w:p w14:paraId="66E61F16">
            <w:pPr>
              <w:pStyle w:val="25"/>
              <w:numPr>
                <w:ilvl w:val="0"/>
                <w:numId w:val="6"/>
              </w:numPr>
              <w:spacing w:before="33" w:line="236" w:lineRule="auto"/>
              <w:ind w:right="91"/>
              <w:jc w:val="both"/>
              <w:rPr>
                <w:rFonts w:hint="eastAsia" w:ascii="仿宋" w:hAnsi="仿宋" w:eastAsia="仿宋" w:cs="仿宋"/>
                <w:lang w:val="en-US" w:eastAsia="zh-CN" w:bidi="ar-SA"/>
              </w:rPr>
            </w:pPr>
            <w:r>
              <w:rPr>
                <w:rFonts w:hint="eastAsia" w:ascii="仿宋" w:hAnsi="仿宋" w:eastAsia="仿宋" w:cs="仿宋"/>
                <w:lang w:val="en-US" w:eastAsia="zh-CN" w:bidi="ar-SA"/>
              </w:rPr>
              <w:t>每缺少上述任何一项内容扣2.5分；</w:t>
            </w:r>
          </w:p>
          <w:p w14:paraId="25437A84">
            <w:pPr>
              <w:pStyle w:val="25"/>
              <w:spacing w:before="33" w:line="236" w:lineRule="auto"/>
              <w:ind w:right="91"/>
              <w:jc w:val="both"/>
              <w:rPr>
                <w:rFonts w:hint="eastAsia" w:ascii="仿宋" w:hAnsi="仿宋" w:eastAsia="仿宋" w:cs="仿宋"/>
                <w:lang w:val="en-US" w:eastAsia="zh-CN" w:bidi="ar-SA"/>
              </w:rPr>
            </w:pPr>
            <w:r>
              <w:rPr>
                <w:rFonts w:hint="eastAsia" w:ascii="仿宋" w:hAnsi="仿宋" w:eastAsia="仿宋" w:cs="仿宋"/>
                <w:lang w:val="en-US" w:eastAsia="zh-CN" w:bidi="ar-SA"/>
              </w:rPr>
              <w:t>③针对上述任意一项内容描述不清或叙述不完整或不符合项目实际需求不能满足工作任务的或具有不科学、不合理、不完善之处的，每项得1分；</w:t>
            </w:r>
          </w:p>
          <w:p w14:paraId="28BFE688">
            <w:pPr>
              <w:pStyle w:val="25"/>
              <w:spacing w:before="33" w:line="236" w:lineRule="auto"/>
              <w:ind w:right="91"/>
              <w:jc w:val="both"/>
              <w:rPr>
                <w:rFonts w:hint="eastAsia" w:ascii="仿宋" w:hAnsi="仿宋" w:eastAsia="仿宋" w:cs="仿宋"/>
                <w:lang w:val="en-US" w:eastAsia="zh-CN" w:bidi="ar-SA"/>
              </w:rPr>
            </w:pPr>
            <w:r>
              <w:rPr>
                <w:rFonts w:hint="eastAsia" w:ascii="仿宋" w:hAnsi="仿宋" w:eastAsia="仿宋" w:cs="仿宋"/>
                <w:lang w:val="en-US" w:eastAsia="zh-CN" w:bidi="ar-SA"/>
              </w:rPr>
              <w:t>④未提供或内容明显与本项目实际情况不符，得0分。</w:t>
            </w:r>
          </w:p>
        </w:tc>
        <w:tc>
          <w:tcPr>
            <w:tcW w:w="1681" w:type="dxa"/>
            <w:tcBorders>
              <w:top w:val="nil"/>
              <w:left w:val="single" w:color="auto" w:sz="4" w:space="0"/>
              <w:bottom w:val="nil"/>
              <w:right w:val="single" w:color="auto" w:sz="4" w:space="0"/>
            </w:tcBorders>
          </w:tcPr>
          <w:p w14:paraId="64FBBB4F">
            <w:pPr>
              <w:pStyle w:val="22"/>
              <w:rPr>
                <w:rFonts w:hint="eastAsia" w:ascii="仿宋" w:hAnsi="仿宋" w:eastAsia="仿宋" w:cs="仿宋"/>
                <w:lang w:eastAsia="zh-CN"/>
              </w:rPr>
            </w:pPr>
          </w:p>
        </w:tc>
      </w:tr>
      <w:tr w14:paraId="06B48B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7" w:hRule="atLeast"/>
        </w:trPr>
        <w:tc>
          <w:tcPr>
            <w:tcW w:w="651" w:type="dxa"/>
            <w:shd w:val="clear" w:color="auto" w:fill="auto"/>
            <w:vAlign w:val="center"/>
          </w:tcPr>
          <w:p w14:paraId="44F122AD">
            <w:pPr>
              <w:spacing w:before="33" w:line="236" w:lineRule="auto"/>
              <w:ind w:right="91"/>
              <w:jc w:val="both"/>
              <w:rPr>
                <w:rFonts w:hint="eastAsia" w:ascii="仿宋" w:hAnsi="仿宋" w:eastAsia="仿宋" w:cs="仿宋"/>
                <w:lang w:eastAsia="zh-CN"/>
              </w:rPr>
            </w:pPr>
            <w:r>
              <w:rPr>
                <w:rFonts w:hint="eastAsia" w:ascii="仿宋" w:hAnsi="仿宋" w:eastAsia="仿宋" w:cs="仿宋"/>
                <w:lang w:eastAsia="zh-CN"/>
              </w:rPr>
              <w:t>8</w:t>
            </w:r>
          </w:p>
        </w:tc>
        <w:tc>
          <w:tcPr>
            <w:tcW w:w="1169" w:type="dxa"/>
            <w:shd w:val="clear" w:color="auto" w:fill="auto"/>
            <w:vAlign w:val="center"/>
          </w:tcPr>
          <w:p w14:paraId="71CC1C1D">
            <w:pPr>
              <w:pStyle w:val="25"/>
              <w:spacing w:before="33" w:line="236" w:lineRule="auto"/>
              <w:ind w:right="91"/>
              <w:jc w:val="center"/>
              <w:rPr>
                <w:rFonts w:hint="eastAsia" w:ascii="仿宋" w:hAnsi="仿宋" w:eastAsia="仿宋" w:cs="仿宋"/>
                <w:lang w:val="en-US" w:eastAsia="zh-CN" w:bidi="ar-SA"/>
              </w:rPr>
            </w:pPr>
            <w:r>
              <w:rPr>
                <w:rFonts w:hint="eastAsia" w:ascii="仿宋" w:hAnsi="仿宋" w:eastAsia="仿宋" w:cs="仿宋"/>
                <w:lang w:val="en-US" w:eastAsia="zh-CN" w:bidi="ar-SA"/>
              </w:rPr>
              <w:t>实施措施</w:t>
            </w:r>
          </w:p>
        </w:tc>
        <w:tc>
          <w:tcPr>
            <w:tcW w:w="791" w:type="dxa"/>
            <w:shd w:val="clear" w:color="auto" w:fill="auto"/>
            <w:vAlign w:val="center"/>
          </w:tcPr>
          <w:p w14:paraId="3E5F7980">
            <w:pPr>
              <w:pStyle w:val="25"/>
              <w:spacing w:before="33" w:line="236" w:lineRule="auto"/>
              <w:ind w:right="91"/>
              <w:jc w:val="center"/>
              <w:rPr>
                <w:rFonts w:hint="eastAsia" w:ascii="仿宋" w:hAnsi="仿宋" w:eastAsia="仿宋" w:cs="仿宋"/>
                <w:lang w:val="en-US" w:eastAsia="zh-CN" w:bidi="ar-SA"/>
              </w:rPr>
            </w:pPr>
            <w:r>
              <w:rPr>
                <w:rFonts w:hint="eastAsia" w:ascii="仿宋" w:hAnsi="仿宋" w:eastAsia="仿宋" w:cs="仿宋"/>
                <w:lang w:val="en-US" w:eastAsia="zh-CN" w:bidi="ar-SA"/>
              </w:rPr>
              <w:t>4分</w:t>
            </w:r>
          </w:p>
        </w:tc>
        <w:tc>
          <w:tcPr>
            <w:tcW w:w="6274" w:type="dxa"/>
            <w:tcBorders>
              <w:bottom w:val="single" w:color="auto" w:sz="4" w:space="0"/>
              <w:right w:val="single" w:color="auto" w:sz="4" w:space="0"/>
            </w:tcBorders>
            <w:shd w:val="clear" w:color="auto" w:fill="auto"/>
          </w:tcPr>
          <w:p w14:paraId="6FC4EBCE">
            <w:pPr>
              <w:pStyle w:val="25"/>
              <w:spacing w:before="33" w:line="236" w:lineRule="auto"/>
              <w:ind w:right="91"/>
              <w:jc w:val="both"/>
              <w:rPr>
                <w:rFonts w:hint="eastAsia" w:ascii="仿宋" w:hAnsi="仿宋" w:eastAsia="仿宋" w:cs="仿宋"/>
                <w:lang w:val="en-US" w:eastAsia="zh-CN" w:bidi="ar-SA"/>
              </w:rPr>
            </w:pPr>
            <w:r>
              <w:rPr>
                <w:rFonts w:hint="eastAsia" w:ascii="仿宋" w:hAnsi="仿宋" w:eastAsia="仿宋" w:cs="仿宋"/>
                <w:lang w:val="en-US" w:eastAsia="zh-CN" w:bidi="ar-SA"/>
              </w:rPr>
              <w:t>供应商须制订《实施措施》，包括但不限于：1.具体实施内容、2.资源调配、3.组织方案、4.人员安排、时间规划等内容。根据实施措施的内容、贴合度、合理性等进行评价：</w:t>
            </w:r>
          </w:p>
          <w:p w14:paraId="70972289">
            <w:pPr>
              <w:pStyle w:val="25"/>
              <w:spacing w:before="33" w:line="236" w:lineRule="auto"/>
              <w:ind w:right="91"/>
              <w:jc w:val="both"/>
              <w:rPr>
                <w:rFonts w:hint="eastAsia" w:ascii="仿宋" w:hAnsi="仿宋" w:eastAsia="仿宋" w:cs="仿宋"/>
                <w:lang w:val="en-US" w:eastAsia="zh-CN" w:bidi="ar-SA"/>
              </w:rPr>
            </w:pPr>
            <w:r>
              <w:rPr>
                <w:rFonts w:hint="eastAsia" w:ascii="仿宋" w:hAnsi="仿宋" w:eastAsia="仿宋" w:cs="仿宋"/>
                <w:lang w:val="en-US" w:eastAsia="zh-CN" w:bidi="ar-SA"/>
              </w:rPr>
              <w:t>①包含上述所有内容，完整详实，适应本项目实际需求，可执行性强，完全切合项目实际需求，阐述条理清晰，认识深刻准确，每项得1分，满分4分；</w:t>
            </w:r>
          </w:p>
          <w:p w14:paraId="7114E6C4">
            <w:pPr>
              <w:pStyle w:val="25"/>
              <w:spacing w:before="33" w:line="236" w:lineRule="auto"/>
              <w:ind w:right="91"/>
              <w:jc w:val="both"/>
              <w:rPr>
                <w:rFonts w:hint="eastAsia" w:ascii="仿宋" w:hAnsi="仿宋" w:eastAsia="仿宋" w:cs="仿宋"/>
                <w:lang w:val="en-US" w:eastAsia="zh-CN" w:bidi="ar-SA"/>
              </w:rPr>
            </w:pPr>
            <w:r>
              <w:rPr>
                <w:rFonts w:hint="eastAsia" w:ascii="仿宋" w:hAnsi="仿宋" w:eastAsia="仿宋" w:cs="仿宋"/>
                <w:lang w:val="en-US" w:eastAsia="zh-CN" w:bidi="ar-SA"/>
              </w:rPr>
              <w:t>②每缺少上述任何一项内容扣1分；</w:t>
            </w:r>
          </w:p>
          <w:p w14:paraId="49E5D6ED">
            <w:pPr>
              <w:pStyle w:val="25"/>
              <w:spacing w:before="33" w:line="236" w:lineRule="auto"/>
              <w:ind w:right="91"/>
              <w:jc w:val="both"/>
              <w:rPr>
                <w:rFonts w:hint="eastAsia" w:ascii="仿宋" w:hAnsi="仿宋" w:eastAsia="仿宋" w:cs="仿宋"/>
                <w:lang w:val="en-US" w:eastAsia="zh-CN" w:bidi="ar-SA"/>
              </w:rPr>
            </w:pPr>
            <w:r>
              <w:rPr>
                <w:rFonts w:hint="eastAsia" w:ascii="仿宋" w:hAnsi="仿宋" w:eastAsia="仿宋" w:cs="仿宋"/>
                <w:lang w:val="en-US" w:eastAsia="zh-CN" w:bidi="ar-SA"/>
              </w:rPr>
              <w:t>③针对上述任一项内容描述不清或叙述不完整或不符合项目实际需求不能满足工作任务的或具有不科学、不合理、不完善之处的，每项得0.5分；</w:t>
            </w:r>
          </w:p>
          <w:p w14:paraId="11732754">
            <w:pPr>
              <w:pStyle w:val="25"/>
              <w:spacing w:before="33" w:line="236" w:lineRule="auto"/>
              <w:ind w:right="91"/>
              <w:jc w:val="both"/>
              <w:rPr>
                <w:rFonts w:hint="eastAsia" w:ascii="仿宋" w:hAnsi="仿宋" w:eastAsia="仿宋" w:cs="仿宋"/>
                <w:lang w:val="en-US" w:eastAsia="zh-CN" w:bidi="ar-SA"/>
              </w:rPr>
            </w:pPr>
            <w:r>
              <w:rPr>
                <w:rFonts w:hint="eastAsia" w:ascii="仿宋" w:hAnsi="仿宋" w:eastAsia="仿宋" w:cs="仿宋"/>
                <w:lang w:val="en-US" w:eastAsia="zh-CN" w:bidi="ar-SA"/>
              </w:rPr>
              <w:t>④未提供或措施明显与本项目实际情况不符，得0分。</w:t>
            </w:r>
          </w:p>
        </w:tc>
        <w:tc>
          <w:tcPr>
            <w:tcW w:w="1681" w:type="dxa"/>
            <w:tcBorders>
              <w:top w:val="nil"/>
              <w:left w:val="single" w:color="auto" w:sz="4" w:space="0"/>
              <w:bottom w:val="nil"/>
              <w:right w:val="single" w:color="auto" w:sz="4" w:space="0"/>
            </w:tcBorders>
          </w:tcPr>
          <w:p w14:paraId="09B88435">
            <w:pPr>
              <w:pStyle w:val="22"/>
              <w:rPr>
                <w:rFonts w:hint="eastAsia" w:ascii="仿宋" w:hAnsi="仿宋" w:eastAsia="仿宋" w:cs="仿宋"/>
                <w:lang w:eastAsia="zh-CN"/>
              </w:rPr>
            </w:pPr>
          </w:p>
        </w:tc>
      </w:tr>
      <w:tr w14:paraId="093734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52" w:hRule="atLeast"/>
        </w:trPr>
        <w:tc>
          <w:tcPr>
            <w:tcW w:w="651" w:type="dxa"/>
            <w:shd w:val="clear" w:color="auto" w:fill="auto"/>
            <w:vAlign w:val="center"/>
          </w:tcPr>
          <w:p w14:paraId="575FE61B">
            <w:pPr>
              <w:spacing w:before="33" w:line="236" w:lineRule="auto"/>
              <w:ind w:right="91"/>
              <w:jc w:val="both"/>
              <w:rPr>
                <w:rFonts w:hint="eastAsia" w:ascii="仿宋" w:hAnsi="仿宋" w:eastAsia="仿宋" w:cs="仿宋"/>
                <w:lang w:eastAsia="zh-CN"/>
              </w:rPr>
            </w:pPr>
            <w:r>
              <w:rPr>
                <w:rFonts w:hint="eastAsia" w:ascii="仿宋" w:hAnsi="仿宋" w:eastAsia="仿宋" w:cs="仿宋"/>
                <w:lang w:eastAsia="zh-CN"/>
              </w:rPr>
              <w:t>9</w:t>
            </w:r>
          </w:p>
        </w:tc>
        <w:tc>
          <w:tcPr>
            <w:tcW w:w="1169" w:type="dxa"/>
            <w:shd w:val="clear" w:color="auto" w:fill="auto"/>
            <w:vAlign w:val="center"/>
          </w:tcPr>
          <w:p w14:paraId="150B8DBA">
            <w:pPr>
              <w:pStyle w:val="25"/>
              <w:spacing w:before="33" w:line="236" w:lineRule="auto"/>
              <w:ind w:right="91"/>
              <w:jc w:val="center"/>
              <w:rPr>
                <w:rFonts w:hint="eastAsia" w:ascii="仿宋" w:hAnsi="仿宋" w:eastAsia="仿宋" w:cs="仿宋"/>
                <w:lang w:val="en-US" w:eastAsia="zh-CN" w:bidi="ar-SA"/>
              </w:rPr>
            </w:pPr>
            <w:r>
              <w:rPr>
                <w:rFonts w:hint="eastAsia" w:ascii="仿宋" w:hAnsi="仿宋" w:eastAsia="仿宋" w:cs="仿宋"/>
                <w:lang w:val="en-US" w:eastAsia="zh-CN" w:bidi="ar-SA"/>
              </w:rPr>
              <w:t>质量保障及保密方案</w:t>
            </w:r>
          </w:p>
        </w:tc>
        <w:tc>
          <w:tcPr>
            <w:tcW w:w="791" w:type="dxa"/>
            <w:tcBorders>
              <w:right w:val="single" w:color="auto" w:sz="4" w:space="0"/>
            </w:tcBorders>
            <w:shd w:val="clear" w:color="auto" w:fill="auto"/>
            <w:vAlign w:val="center"/>
          </w:tcPr>
          <w:p w14:paraId="7748CBF8">
            <w:pPr>
              <w:pStyle w:val="25"/>
              <w:spacing w:before="33" w:line="236" w:lineRule="auto"/>
              <w:ind w:right="91"/>
              <w:jc w:val="center"/>
              <w:rPr>
                <w:rFonts w:hint="eastAsia" w:ascii="仿宋" w:hAnsi="仿宋" w:eastAsia="仿宋" w:cs="仿宋"/>
                <w:lang w:val="en-US" w:eastAsia="zh-CN" w:bidi="ar-SA"/>
              </w:rPr>
            </w:pPr>
            <w:r>
              <w:rPr>
                <w:rFonts w:hint="eastAsia" w:ascii="仿宋" w:hAnsi="仿宋" w:eastAsia="仿宋" w:cs="仿宋"/>
                <w:lang w:val="en-US" w:eastAsia="zh-CN" w:bidi="ar-SA"/>
              </w:rPr>
              <w:t>4分</w:t>
            </w:r>
          </w:p>
        </w:tc>
        <w:tc>
          <w:tcPr>
            <w:tcW w:w="6274" w:type="dxa"/>
            <w:tcBorders>
              <w:top w:val="single" w:color="auto" w:sz="4" w:space="0"/>
              <w:left w:val="single" w:color="auto" w:sz="4" w:space="0"/>
              <w:bottom w:val="single" w:color="auto" w:sz="4" w:space="0"/>
              <w:right w:val="single" w:color="auto" w:sz="4" w:space="0"/>
            </w:tcBorders>
            <w:shd w:val="clear" w:color="auto" w:fill="auto"/>
          </w:tcPr>
          <w:p w14:paraId="3EC5DA29">
            <w:pPr>
              <w:pStyle w:val="25"/>
              <w:spacing w:before="33" w:line="236" w:lineRule="auto"/>
              <w:ind w:right="91"/>
              <w:jc w:val="both"/>
              <w:rPr>
                <w:rFonts w:hint="eastAsia" w:ascii="仿宋" w:hAnsi="仿宋" w:eastAsia="仿宋" w:cs="仿宋"/>
                <w:lang w:val="en-US" w:eastAsia="zh-CN" w:bidi="ar-SA"/>
              </w:rPr>
            </w:pPr>
            <w:r>
              <w:rPr>
                <w:rFonts w:hint="eastAsia" w:ascii="仿宋" w:hAnsi="仿宋" w:eastAsia="仿宋" w:cs="仿宋"/>
                <w:lang w:val="en-US" w:eastAsia="zh-CN" w:bidi="ar-SA"/>
              </w:rPr>
              <w:t>供应商须制订《质量保障及保密方案》，应包括但不限于：1.项目质量保障计划、2.保障具体措施、3.质量跟踪、4.相关资料信息保密方案、5.风险防范、6.结果制度保障、7.后续服务及承诺、8.应急服务请求响应程度等内容。根据质量保障及保密方案的内容、贴合度、可执行性等进行评价：</w:t>
            </w:r>
          </w:p>
          <w:p w14:paraId="474F347B">
            <w:pPr>
              <w:pStyle w:val="25"/>
              <w:numPr>
                <w:ilvl w:val="0"/>
                <w:numId w:val="7"/>
              </w:numPr>
              <w:spacing w:before="33" w:line="236" w:lineRule="auto"/>
              <w:ind w:right="91"/>
              <w:jc w:val="both"/>
              <w:rPr>
                <w:rFonts w:hint="eastAsia" w:ascii="仿宋" w:hAnsi="仿宋" w:eastAsia="仿宋" w:cs="仿宋"/>
                <w:lang w:val="en-US" w:eastAsia="zh-CN" w:bidi="ar-SA"/>
              </w:rPr>
            </w:pPr>
            <w:r>
              <w:rPr>
                <w:rFonts w:hint="eastAsia" w:ascii="仿宋" w:hAnsi="仿宋" w:eastAsia="仿宋" w:cs="仿宋"/>
                <w:lang w:val="en-US" w:eastAsia="zh-CN" w:bidi="ar-SA"/>
              </w:rPr>
              <w:t>包含上述所有内容，完整详实，适应本项目实际需求，可执行性强，完全切合项目实际需求，阐述条理清晰，认识深刻准确，每项得0.5分，满分4分；</w:t>
            </w:r>
          </w:p>
          <w:p w14:paraId="449D2781">
            <w:pPr>
              <w:pStyle w:val="25"/>
              <w:numPr>
                <w:ilvl w:val="0"/>
                <w:numId w:val="7"/>
              </w:numPr>
              <w:spacing w:before="33" w:line="236" w:lineRule="auto"/>
              <w:ind w:right="91"/>
              <w:jc w:val="both"/>
              <w:rPr>
                <w:rFonts w:hint="eastAsia" w:ascii="仿宋" w:hAnsi="仿宋" w:eastAsia="仿宋" w:cs="仿宋"/>
                <w:lang w:val="en-US" w:eastAsia="zh-CN" w:bidi="ar-SA"/>
              </w:rPr>
            </w:pPr>
            <w:r>
              <w:rPr>
                <w:rFonts w:hint="eastAsia" w:ascii="仿宋" w:hAnsi="仿宋" w:eastAsia="仿宋" w:cs="仿宋"/>
                <w:lang w:val="en-US" w:eastAsia="zh-CN" w:bidi="ar-SA"/>
              </w:rPr>
              <w:t>每缺少上述任何一项内容扣0.5分；</w:t>
            </w:r>
          </w:p>
          <w:p w14:paraId="5C014B04">
            <w:pPr>
              <w:pStyle w:val="25"/>
              <w:spacing w:before="33" w:line="236" w:lineRule="auto"/>
              <w:ind w:right="91"/>
              <w:jc w:val="both"/>
              <w:rPr>
                <w:rFonts w:hint="eastAsia" w:ascii="仿宋" w:hAnsi="仿宋" w:eastAsia="仿宋" w:cs="仿宋"/>
                <w:lang w:val="en-US" w:eastAsia="zh-CN" w:bidi="ar-SA"/>
              </w:rPr>
            </w:pPr>
            <w:r>
              <w:rPr>
                <w:rFonts w:hint="eastAsia" w:ascii="仿宋" w:hAnsi="仿宋" w:eastAsia="仿宋" w:cs="仿宋"/>
                <w:lang w:val="en-US" w:eastAsia="zh-CN" w:bidi="ar-SA"/>
              </w:rPr>
              <w:t>③针对上述任一项内容描述不清或叙述不完整或不符合项目实际需求不能满足工作任务的或具有不科学、不合理、不完善之处的，每项得0.2分；</w:t>
            </w:r>
          </w:p>
          <w:p w14:paraId="38A7B969">
            <w:pPr>
              <w:pStyle w:val="25"/>
              <w:numPr>
                <w:ilvl w:val="0"/>
                <w:numId w:val="7"/>
              </w:numPr>
              <w:spacing w:before="33" w:line="236" w:lineRule="auto"/>
              <w:ind w:right="91"/>
              <w:jc w:val="both"/>
              <w:rPr>
                <w:rFonts w:hint="eastAsia" w:ascii="仿宋" w:hAnsi="仿宋" w:eastAsia="仿宋" w:cs="仿宋"/>
                <w:lang w:val="en-US" w:eastAsia="zh-CN" w:bidi="ar-SA"/>
              </w:rPr>
            </w:pPr>
            <w:r>
              <w:rPr>
                <w:rFonts w:hint="eastAsia" w:ascii="仿宋" w:hAnsi="仿宋" w:eastAsia="仿宋" w:cs="仿宋"/>
                <w:lang w:val="en-US" w:eastAsia="zh-CN" w:bidi="ar-SA"/>
              </w:rPr>
              <w:t>未提供方案或方案明显与本项目实际情况不符，得0分。</w:t>
            </w:r>
          </w:p>
        </w:tc>
        <w:tc>
          <w:tcPr>
            <w:tcW w:w="1681" w:type="dxa"/>
            <w:tcBorders>
              <w:top w:val="nil"/>
              <w:left w:val="single" w:color="auto" w:sz="4" w:space="0"/>
              <w:bottom w:val="nil"/>
              <w:right w:val="single" w:color="auto" w:sz="4" w:space="0"/>
            </w:tcBorders>
          </w:tcPr>
          <w:p w14:paraId="1580CCA3">
            <w:pPr>
              <w:pStyle w:val="22"/>
              <w:rPr>
                <w:rFonts w:hint="eastAsia" w:ascii="仿宋" w:hAnsi="仿宋" w:eastAsia="仿宋" w:cs="仿宋"/>
                <w:lang w:eastAsia="zh-CN"/>
              </w:rPr>
            </w:pPr>
          </w:p>
        </w:tc>
      </w:tr>
      <w:tr w14:paraId="4BBFE9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12" w:hRule="atLeast"/>
        </w:trPr>
        <w:tc>
          <w:tcPr>
            <w:tcW w:w="651" w:type="dxa"/>
            <w:shd w:val="clear" w:color="auto" w:fill="auto"/>
            <w:vAlign w:val="center"/>
          </w:tcPr>
          <w:p w14:paraId="2E96D442">
            <w:pPr>
              <w:spacing w:before="33" w:line="236" w:lineRule="auto"/>
              <w:ind w:right="91"/>
              <w:jc w:val="both"/>
              <w:rPr>
                <w:rFonts w:hint="eastAsia" w:ascii="仿宋" w:hAnsi="仿宋" w:eastAsia="仿宋" w:cs="仿宋"/>
                <w:lang w:eastAsia="zh-CN"/>
              </w:rPr>
            </w:pPr>
            <w:r>
              <w:rPr>
                <w:rFonts w:hint="eastAsia" w:ascii="仿宋" w:hAnsi="仿宋" w:eastAsia="仿宋" w:cs="仿宋"/>
                <w:lang w:eastAsia="zh-CN"/>
              </w:rPr>
              <w:t>10</w:t>
            </w:r>
          </w:p>
        </w:tc>
        <w:tc>
          <w:tcPr>
            <w:tcW w:w="1169" w:type="dxa"/>
            <w:shd w:val="clear" w:color="auto" w:fill="auto"/>
            <w:vAlign w:val="center"/>
          </w:tcPr>
          <w:p w14:paraId="6B59A2B8">
            <w:pPr>
              <w:pStyle w:val="25"/>
              <w:spacing w:before="33" w:line="236" w:lineRule="auto"/>
              <w:ind w:right="91"/>
              <w:jc w:val="center"/>
              <w:rPr>
                <w:rFonts w:hint="eastAsia" w:ascii="仿宋" w:hAnsi="仿宋" w:eastAsia="仿宋" w:cs="仿宋"/>
                <w:lang w:val="en-US" w:eastAsia="zh-CN" w:bidi="ar-SA"/>
              </w:rPr>
            </w:pPr>
            <w:r>
              <w:rPr>
                <w:rFonts w:hint="eastAsia" w:ascii="仿宋" w:hAnsi="仿宋" w:eastAsia="仿宋" w:cs="仿宋"/>
                <w:lang w:val="en-US" w:eastAsia="zh-CN" w:bidi="ar-SA"/>
              </w:rPr>
              <w:t>信用评价</w:t>
            </w:r>
          </w:p>
        </w:tc>
        <w:tc>
          <w:tcPr>
            <w:tcW w:w="791" w:type="dxa"/>
            <w:tcBorders>
              <w:right w:val="single" w:color="auto" w:sz="4" w:space="0"/>
            </w:tcBorders>
            <w:shd w:val="clear" w:color="auto" w:fill="auto"/>
            <w:vAlign w:val="center"/>
          </w:tcPr>
          <w:p w14:paraId="68C45644">
            <w:pPr>
              <w:pStyle w:val="25"/>
              <w:spacing w:before="33" w:line="236" w:lineRule="auto"/>
              <w:ind w:right="91"/>
              <w:jc w:val="center"/>
              <w:rPr>
                <w:rFonts w:hint="eastAsia" w:ascii="仿宋" w:hAnsi="仿宋" w:eastAsia="仿宋" w:cs="仿宋"/>
                <w:lang w:val="en-US" w:eastAsia="zh-CN" w:bidi="ar-SA"/>
              </w:rPr>
            </w:pPr>
            <w:r>
              <w:rPr>
                <w:rFonts w:hint="eastAsia" w:ascii="仿宋" w:hAnsi="仿宋" w:eastAsia="仿宋" w:cs="仿宋"/>
                <w:lang w:val="en-US" w:eastAsia="zh-CN" w:bidi="ar-SA"/>
              </w:rPr>
              <w:t>5分</w:t>
            </w:r>
          </w:p>
        </w:tc>
        <w:tc>
          <w:tcPr>
            <w:tcW w:w="6274" w:type="dxa"/>
            <w:tcBorders>
              <w:top w:val="single" w:color="auto" w:sz="4" w:space="0"/>
              <w:left w:val="single" w:color="auto" w:sz="4" w:space="0"/>
              <w:bottom w:val="single" w:color="auto" w:sz="4" w:space="0"/>
              <w:right w:val="single" w:color="auto" w:sz="4" w:space="0"/>
            </w:tcBorders>
            <w:shd w:val="clear" w:color="auto" w:fill="auto"/>
          </w:tcPr>
          <w:p w14:paraId="115CC609">
            <w:pPr>
              <w:pStyle w:val="25"/>
              <w:spacing w:before="33" w:line="236" w:lineRule="auto"/>
              <w:ind w:right="91"/>
              <w:jc w:val="both"/>
              <w:rPr>
                <w:rFonts w:hint="eastAsia" w:ascii="仿宋" w:hAnsi="仿宋" w:eastAsia="仿宋" w:cs="仿宋"/>
                <w:lang w:val="en-US" w:eastAsia="zh-CN" w:bidi="ar-SA"/>
              </w:rPr>
            </w:pPr>
            <w:r>
              <w:rPr>
                <w:rFonts w:hint="eastAsia" w:ascii="仿宋" w:hAnsi="仿宋" w:eastAsia="仿宋" w:cs="仿宋"/>
                <w:lang w:val="en-US" w:eastAsia="zh-CN" w:bidi="ar-SA"/>
              </w:rPr>
              <w:t>按照《新疆维吾尔自治区建筑市场信用评价管理办法（试行）》规定，以供应商递交磋商响应文件截止时自治区住房城乡建设行业信用信息管理平台公布的信用分值为准，按照折算公式折算该供应商信用得分。</w:t>
            </w:r>
          </w:p>
          <w:p w14:paraId="4F2E5E6C">
            <w:pPr>
              <w:pStyle w:val="25"/>
              <w:spacing w:before="33" w:line="236" w:lineRule="auto"/>
              <w:ind w:right="91"/>
              <w:jc w:val="both"/>
              <w:rPr>
                <w:rFonts w:hint="eastAsia" w:ascii="仿宋" w:hAnsi="仿宋" w:eastAsia="仿宋" w:cs="仿宋"/>
                <w:lang w:val="en-US" w:eastAsia="zh-CN" w:bidi="ar-SA"/>
              </w:rPr>
            </w:pPr>
            <w:r>
              <w:rPr>
                <w:rFonts w:hint="eastAsia" w:ascii="仿宋" w:hAnsi="仿宋" w:eastAsia="仿宋" w:cs="仿宋"/>
                <w:lang w:val="en-US" w:eastAsia="zh-CN" w:bidi="ar-SA"/>
              </w:rPr>
              <w:t>供应商信用得分=信用分值÷150×5</w:t>
            </w:r>
          </w:p>
        </w:tc>
        <w:tc>
          <w:tcPr>
            <w:tcW w:w="1681" w:type="dxa"/>
            <w:tcBorders>
              <w:top w:val="nil"/>
              <w:left w:val="single" w:color="auto" w:sz="4" w:space="0"/>
              <w:bottom w:val="single" w:color="auto" w:sz="4" w:space="0"/>
              <w:right w:val="single" w:color="auto" w:sz="4" w:space="0"/>
            </w:tcBorders>
          </w:tcPr>
          <w:p w14:paraId="40E92868">
            <w:pPr>
              <w:pStyle w:val="22"/>
              <w:rPr>
                <w:rFonts w:hint="eastAsia" w:ascii="仿宋" w:hAnsi="仿宋" w:eastAsia="仿宋" w:cs="仿宋"/>
                <w:lang w:eastAsia="zh-CN"/>
              </w:rPr>
            </w:pPr>
          </w:p>
        </w:tc>
      </w:tr>
    </w:tbl>
    <w:p w14:paraId="25E11254">
      <w:pPr>
        <w:spacing w:line="254" w:lineRule="auto"/>
        <w:rPr>
          <w:rFonts w:hint="eastAsia" w:ascii="仿宋" w:hAnsi="仿宋" w:eastAsia="仿宋" w:cs="仿宋"/>
          <w:lang w:eastAsia="zh-CN"/>
        </w:rPr>
      </w:pPr>
    </w:p>
    <w:p w14:paraId="4688F6FC">
      <w:pPr>
        <w:pStyle w:val="6"/>
        <w:spacing w:before="65"/>
        <w:ind w:left="214" w:right="321" w:hanging="1"/>
        <w:rPr>
          <w:rFonts w:hint="eastAsia" w:ascii="仿宋" w:hAnsi="仿宋" w:eastAsia="仿宋" w:cs="仿宋"/>
          <w:sz w:val="21"/>
          <w:szCs w:val="21"/>
          <w:lang w:eastAsia="zh-CN"/>
        </w:rPr>
      </w:pPr>
      <w:r>
        <w:rPr>
          <w:rFonts w:hint="eastAsia" w:ascii="仿宋" w:hAnsi="仿宋" w:eastAsia="仿宋" w:cs="仿宋"/>
          <w:spacing w:val="9"/>
          <w:sz w:val="21"/>
          <w:szCs w:val="21"/>
          <w:lang w:eastAsia="zh-CN"/>
        </w:rPr>
        <w:t>说明：各评分因素的计分方法：磋商小组全部成员对各供应商的有效记分的算术平均值为该评分因素的综合得</w:t>
      </w:r>
      <w:r>
        <w:rPr>
          <w:rFonts w:hint="eastAsia" w:ascii="仿宋" w:hAnsi="仿宋" w:eastAsia="仿宋" w:cs="仿宋"/>
          <w:spacing w:val="8"/>
          <w:sz w:val="21"/>
          <w:szCs w:val="21"/>
          <w:lang w:eastAsia="zh-CN"/>
        </w:rPr>
        <w:t>分。计算各评分因素得分时，四舍五入保留二位小数。(价格评</w:t>
      </w:r>
      <w:r>
        <w:rPr>
          <w:rFonts w:hint="eastAsia" w:ascii="仿宋" w:hAnsi="仿宋" w:eastAsia="仿宋" w:cs="仿宋"/>
          <w:spacing w:val="7"/>
          <w:sz w:val="21"/>
          <w:szCs w:val="21"/>
          <w:lang w:eastAsia="zh-CN"/>
        </w:rPr>
        <w:t>分仅限于有效供应商。)</w:t>
      </w:r>
    </w:p>
    <w:p w14:paraId="0F77EC8E">
      <w:pPr>
        <w:rPr>
          <w:rFonts w:hint="eastAsia" w:ascii="仿宋" w:hAnsi="仿宋" w:eastAsia="仿宋" w:cs="仿宋"/>
          <w:sz w:val="20"/>
          <w:szCs w:val="20"/>
          <w:lang w:eastAsia="zh-CN"/>
        </w:rPr>
        <w:sectPr>
          <w:footerReference r:id="rId40" w:type="default"/>
          <w:pgSz w:w="11906" w:h="16838"/>
          <w:pgMar w:top="400" w:right="411" w:bottom="1092" w:left="922" w:header="0" w:footer="917" w:gutter="0"/>
          <w:cols w:space="720" w:num="1"/>
        </w:sectPr>
      </w:pPr>
    </w:p>
    <w:p w14:paraId="06BAB03F">
      <w:pPr>
        <w:spacing w:line="249" w:lineRule="auto"/>
        <w:rPr>
          <w:rFonts w:hint="eastAsia" w:ascii="仿宋" w:hAnsi="仿宋" w:eastAsia="仿宋" w:cs="仿宋"/>
          <w:lang w:eastAsia="zh-CN"/>
        </w:rPr>
      </w:pPr>
    </w:p>
    <w:p w14:paraId="43081E41">
      <w:pPr>
        <w:spacing w:line="249" w:lineRule="auto"/>
        <w:rPr>
          <w:rFonts w:hint="eastAsia" w:ascii="仿宋" w:hAnsi="仿宋" w:eastAsia="仿宋" w:cs="仿宋"/>
          <w:lang w:eastAsia="zh-CN"/>
        </w:rPr>
      </w:pPr>
    </w:p>
    <w:p w14:paraId="297D7463">
      <w:pPr>
        <w:spacing w:line="249" w:lineRule="auto"/>
        <w:rPr>
          <w:rFonts w:hint="eastAsia" w:ascii="仿宋" w:hAnsi="仿宋" w:eastAsia="仿宋" w:cs="仿宋"/>
          <w:lang w:eastAsia="zh-CN"/>
        </w:rPr>
      </w:pPr>
    </w:p>
    <w:p w14:paraId="4CE6CC76">
      <w:pPr>
        <w:spacing w:line="249" w:lineRule="auto"/>
        <w:rPr>
          <w:rFonts w:hint="eastAsia" w:ascii="仿宋" w:hAnsi="仿宋" w:eastAsia="仿宋" w:cs="仿宋"/>
          <w:lang w:eastAsia="zh-CN"/>
        </w:rPr>
      </w:pPr>
    </w:p>
    <w:p w14:paraId="4D3EA42E">
      <w:pPr>
        <w:spacing w:line="250" w:lineRule="auto"/>
        <w:rPr>
          <w:rFonts w:hint="eastAsia" w:ascii="仿宋" w:hAnsi="仿宋" w:eastAsia="仿宋" w:cs="仿宋"/>
          <w:lang w:eastAsia="zh-CN"/>
        </w:rPr>
      </w:pPr>
    </w:p>
    <w:p w14:paraId="772D6654">
      <w:pPr>
        <w:spacing w:line="250" w:lineRule="auto"/>
        <w:rPr>
          <w:rFonts w:hint="eastAsia" w:ascii="仿宋" w:hAnsi="仿宋" w:eastAsia="仿宋" w:cs="仿宋"/>
          <w:lang w:eastAsia="zh-CN"/>
        </w:rPr>
      </w:pPr>
    </w:p>
    <w:p w14:paraId="23BB9AC1">
      <w:pPr>
        <w:spacing w:line="269" w:lineRule="auto"/>
        <w:jc w:val="center"/>
        <w:rPr>
          <w:rFonts w:hint="eastAsia" w:ascii="仿宋" w:hAnsi="仿宋" w:eastAsia="仿宋" w:cs="仿宋"/>
          <w:lang w:eastAsia="zh-CN"/>
        </w:rPr>
      </w:pPr>
      <w:r>
        <w:rPr>
          <w:rFonts w:hint="eastAsia" w:ascii="仿宋" w:hAnsi="仿宋" w:eastAsia="仿宋" w:cs="仿宋"/>
          <w:b/>
          <w:bCs/>
          <w:spacing w:val="3"/>
          <w:sz w:val="47"/>
          <w:szCs w:val="47"/>
          <w:lang w:eastAsia="zh-CN"/>
        </w:rPr>
        <w:t>塔什库尔干县乡村振兴示范特色小镇建设项目-塔什库尔干乡塔吉克新村文体中心建设项目-设计服务</w:t>
      </w:r>
    </w:p>
    <w:p w14:paraId="6F2CA9DD">
      <w:pPr>
        <w:spacing w:line="269" w:lineRule="auto"/>
        <w:rPr>
          <w:rFonts w:hint="eastAsia" w:ascii="仿宋" w:hAnsi="仿宋" w:eastAsia="仿宋" w:cs="仿宋"/>
          <w:lang w:eastAsia="zh-CN"/>
        </w:rPr>
      </w:pPr>
    </w:p>
    <w:p w14:paraId="1F7D75A1">
      <w:pPr>
        <w:spacing w:line="269" w:lineRule="auto"/>
        <w:rPr>
          <w:rFonts w:hint="eastAsia" w:ascii="仿宋" w:hAnsi="仿宋" w:eastAsia="仿宋" w:cs="仿宋"/>
          <w:lang w:eastAsia="zh-CN"/>
        </w:rPr>
      </w:pPr>
    </w:p>
    <w:p w14:paraId="2B165C29">
      <w:pPr>
        <w:spacing w:line="269" w:lineRule="auto"/>
        <w:rPr>
          <w:rFonts w:hint="eastAsia" w:ascii="仿宋" w:hAnsi="仿宋" w:eastAsia="仿宋" w:cs="仿宋"/>
          <w:lang w:eastAsia="zh-CN"/>
        </w:rPr>
      </w:pPr>
    </w:p>
    <w:p w14:paraId="13DA4CFD">
      <w:pPr>
        <w:spacing w:line="270" w:lineRule="auto"/>
        <w:rPr>
          <w:rFonts w:hint="eastAsia" w:ascii="仿宋" w:hAnsi="仿宋" w:eastAsia="仿宋" w:cs="仿宋"/>
          <w:lang w:eastAsia="zh-CN"/>
        </w:rPr>
      </w:pPr>
    </w:p>
    <w:p w14:paraId="38C85350">
      <w:pPr>
        <w:pStyle w:val="6"/>
        <w:spacing w:before="140" w:line="224" w:lineRule="auto"/>
        <w:ind w:left="2935"/>
        <w:rPr>
          <w:rFonts w:hint="eastAsia" w:ascii="仿宋" w:hAnsi="仿宋" w:eastAsia="仿宋" w:cs="仿宋"/>
          <w:sz w:val="43"/>
          <w:szCs w:val="43"/>
          <w:lang w:eastAsia="zh-CN"/>
        </w:rPr>
      </w:pPr>
      <w:r>
        <w:rPr>
          <w:rFonts w:hint="eastAsia" w:ascii="仿宋" w:hAnsi="仿宋" w:eastAsia="仿宋" w:cs="仿宋"/>
          <w:b/>
          <w:bCs/>
          <w:sz w:val="43"/>
          <w:szCs w:val="43"/>
          <w:lang w:eastAsia="zh-CN"/>
        </w:rPr>
        <w:t>竞争性磋商文件</w:t>
      </w:r>
    </w:p>
    <w:p w14:paraId="7830EFE3">
      <w:pPr>
        <w:spacing w:line="479" w:lineRule="auto"/>
        <w:rPr>
          <w:rFonts w:hint="eastAsia" w:ascii="仿宋" w:hAnsi="仿宋" w:eastAsia="仿宋" w:cs="仿宋"/>
          <w:lang w:eastAsia="zh-CN"/>
        </w:rPr>
      </w:pPr>
    </w:p>
    <w:p w14:paraId="086FD0C7">
      <w:pPr>
        <w:pStyle w:val="6"/>
        <w:spacing w:before="130" w:line="224" w:lineRule="auto"/>
        <w:ind w:left="1452"/>
        <w:rPr>
          <w:rFonts w:hint="eastAsia" w:ascii="仿宋" w:hAnsi="仿宋" w:eastAsia="仿宋" w:cs="仿宋"/>
          <w:sz w:val="40"/>
          <w:szCs w:val="40"/>
          <w:lang w:eastAsia="zh-CN"/>
        </w:rPr>
      </w:pPr>
      <w:r>
        <w:rPr>
          <w:rFonts w:hint="eastAsia" w:ascii="仿宋" w:hAnsi="仿宋" w:eastAsia="仿宋" w:cs="仿宋"/>
          <w:b/>
          <w:bCs/>
          <w:spacing w:val="-4"/>
          <w:sz w:val="40"/>
          <w:szCs w:val="40"/>
          <w:lang w:eastAsia="zh-CN"/>
        </w:rPr>
        <w:t>（项目编号：0634-254XZKSQF019）</w:t>
      </w:r>
    </w:p>
    <w:p w14:paraId="44A918C4">
      <w:pPr>
        <w:spacing w:line="243" w:lineRule="auto"/>
        <w:rPr>
          <w:rFonts w:hint="eastAsia" w:ascii="仿宋" w:hAnsi="仿宋" w:eastAsia="仿宋" w:cs="仿宋"/>
          <w:lang w:eastAsia="zh-CN"/>
        </w:rPr>
      </w:pPr>
    </w:p>
    <w:p w14:paraId="2627F311">
      <w:pPr>
        <w:spacing w:line="244" w:lineRule="auto"/>
        <w:rPr>
          <w:rFonts w:hint="eastAsia" w:ascii="仿宋" w:hAnsi="仿宋" w:eastAsia="仿宋" w:cs="仿宋"/>
          <w:lang w:eastAsia="zh-CN"/>
        </w:rPr>
      </w:pPr>
    </w:p>
    <w:p w14:paraId="65A4A12D">
      <w:pPr>
        <w:spacing w:line="244" w:lineRule="auto"/>
        <w:rPr>
          <w:rFonts w:hint="eastAsia" w:ascii="仿宋" w:hAnsi="仿宋" w:eastAsia="仿宋" w:cs="仿宋"/>
          <w:lang w:eastAsia="zh-CN"/>
        </w:rPr>
      </w:pPr>
    </w:p>
    <w:p w14:paraId="77C8188E">
      <w:pPr>
        <w:spacing w:line="244" w:lineRule="auto"/>
        <w:rPr>
          <w:rFonts w:hint="eastAsia" w:ascii="仿宋" w:hAnsi="仿宋" w:eastAsia="仿宋" w:cs="仿宋"/>
          <w:lang w:eastAsia="zh-CN"/>
        </w:rPr>
      </w:pPr>
    </w:p>
    <w:p w14:paraId="3AC23CB7">
      <w:pPr>
        <w:pStyle w:val="6"/>
        <w:spacing w:before="153" w:line="226" w:lineRule="auto"/>
        <w:ind w:left="3767"/>
        <w:rPr>
          <w:rFonts w:hint="eastAsia" w:ascii="仿宋" w:hAnsi="仿宋" w:eastAsia="仿宋" w:cs="仿宋"/>
          <w:sz w:val="47"/>
          <w:szCs w:val="47"/>
          <w:lang w:eastAsia="zh-CN"/>
        </w:rPr>
        <w:sectPr>
          <w:footerReference r:id="rId41" w:type="default"/>
          <w:pgSz w:w="11906" w:h="16838"/>
          <w:pgMar w:top="400" w:right="1785" w:bottom="929" w:left="1785" w:header="0" w:footer="754" w:gutter="0"/>
          <w:cols w:space="720" w:num="1"/>
        </w:sectPr>
      </w:pPr>
      <w:r>
        <w:rPr>
          <w:rFonts w:hint="eastAsia" w:ascii="仿宋" w:hAnsi="仿宋" w:eastAsia="仿宋" w:cs="仿宋"/>
          <w:b/>
          <w:bCs/>
          <w:spacing w:val="-11"/>
          <w:sz w:val="47"/>
          <w:szCs w:val="47"/>
          <w:lang w:eastAsia="zh-CN"/>
        </w:rPr>
        <w:t>第三册</w:t>
      </w:r>
    </w:p>
    <w:p w14:paraId="74CC763E">
      <w:pPr>
        <w:pStyle w:val="2"/>
        <w:ind w:left="0" w:firstLine="0"/>
        <w:jc w:val="center"/>
        <w:rPr>
          <w:rFonts w:hint="eastAsia" w:ascii="仿宋" w:hAnsi="仿宋" w:eastAsia="仿宋" w:cs="仿宋"/>
        </w:rPr>
      </w:pPr>
      <w:bookmarkStart w:id="106" w:name="bookmark107"/>
      <w:bookmarkEnd w:id="106"/>
      <w:bookmarkStart w:id="107" w:name="_Toc2688"/>
      <w:bookmarkStart w:id="108" w:name="_Toc17764"/>
      <w:r>
        <w:rPr>
          <w:rFonts w:hint="eastAsia" w:ascii="仿宋" w:hAnsi="仿宋" w:eastAsia="仿宋" w:cs="仿宋"/>
        </w:rPr>
        <w:t>合同条款及格式</w:t>
      </w:r>
    </w:p>
    <w:p w14:paraId="1954E820">
      <w:pPr>
        <w:pStyle w:val="2"/>
        <w:ind w:left="0" w:firstLine="0"/>
        <w:jc w:val="center"/>
        <w:rPr>
          <w:rFonts w:hint="eastAsia" w:ascii="仿宋" w:hAnsi="仿宋" w:eastAsia="仿宋" w:cs="仿宋"/>
        </w:rPr>
      </w:pPr>
      <w:r>
        <w:rPr>
          <w:rFonts w:hint="eastAsia" w:ascii="仿宋" w:hAnsi="仿宋" w:eastAsia="仿宋" w:cs="仿宋"/>
        </w:rPr>
        <w:t>第一节通用合同条款</w:t>
      </w:r>
      <w:bookmarkEnd w:id="107"/>
      <w:bookmarkEnd w:id="108"/>
    </w:p>
    <w:p w14:paraId="3B0CA768">
      <w:pPr>
        <w:rPr>
          <w:rFonts w:hint="eastAsia" w:ascii="仿宋" w:hAnsi="仿宋" w:eastAsia="仿宋" w:cs="仿宋"/>
        </w:rPr>
      </w:pPr>
    </w:p>
    <w:p w14:paraId="57F92FDB">
      <w:pPr>
        <w:pStyle w:val="3"/>
        <w:keepNext w:val="0"/>
        <w:keepLines w:val="0"/>
        <w:pageBreakBefore w:val="0"/>
        <w:widowControl w:val="0"/>
        <w:numPr>
          <w:ilvl w:val="0"/>
          <w:numId w:val="8"/>
        </w:numPr>
        <w:kinsoku/>
        <w:wordWrap/>
        <w:overflowPunct/>
        <w:topLinePunct w:val="0"/>
        <w:autoSpaceDE w:val="0"/>
        <w:autoSpaceDN w:val="0"/>
        <w:bidi w:val="0"/>
        <w:adjustRightInd/>
        <w:snapToGrid/>
        <w:spacing w:line="240" w:lineRule="auto"/>
        <w:ind w:left="0" w:leftChars="0" w:right="0" w:rightChars="0" w:firstLine="0" w:firstLineChars="0"/>
        <w:jc w:val="left"/>
        <w:textAlignment w:val="auto"/>
        <w:rPr>
          <w:rFonts w:hint="eastAsia" w:ascii="仿宋" w:hAnsi="仿宋" w:eastAsia="仿宋" w:cs="仿宋"/>
          <w:b/>
          <w:bCs/>
          <w:sz w:val="24"/>
          <w:szCs w:val="24"/>
        </w:rPr>
      </w:pPr>
      <w:bookmarkStart w:id="109" w:name="_TOC_250114"/>
      <w:bookmarkEnd w:id="109"/>
      <w:bookmarkStart w:id="110" w:name="_Toc23936"/>
      <w:bookmarkStart w:id="111" w:name="_Toc23640"/>
      <w:r>
        <w:rPr>
          <w:rFonts w:hint="eastAsia" w:ascii="仿宋" w:hAnsi="仿宋" w:eastAsia="仿宋" w:cs="仿宋"/>
          <w:b/>
          <w:bCs/>
          <w:sz w:val="24"/>
          <w:szCs w:val="24"/>
        </w:rPr>
        <w:t>一般约定</w:t>
      </w:r>
      <w:bookmarkEnd w:id="110"/>
      <w:bookmarkEnd w:id="111"/>
    </w:p>
    <w:p w14:paraId="0823C30A">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12" w:name="_TOC_250113"/>
      <w:bookmarkEnd w:id="112"/>
      <w:bookmarkStart w:id="113" w:name="_Toc24200"/>
      <w:r>
        <w:rPr>
          <w:rFonts w:hint="eastAsia" w:ascii="仿宋" w:hAnsi="仿宋" w:eastAsia="仿宋" w:cs="仿宋"/>
          <w:b/>
          <w:bCs/>
          <w:sz w:val="24"/>
          <w:szCs w:val="24"/>
        </w:rPr>
        <w:t>词语定义</w:t>
      </w:r>
      <w:bookmarkEnd w:id="113"/>
    </w:p>
    <w:p w14:paraId="2270561E">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通用合同条款、专用合同条款中的下列词语应具有本款所赋予的含义。</w:t>
      </w:r>
    </w:p>
    <w:p w14:paraId="06DB0163">
      <w:pPr>
        <w:keepNext w:val="0"/>
        <w:keepLines w:val="0"/>
        <w:pageBreakBefore w:val="0"/>
        <w:widowControl w:val="0"/>
        <w:numPr>
          <w:ilvl w:val="2"/>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r>
        <w:rPr>
          <w:rFonts w:hint="eastAsia" w:ascii="仿宋" w:hAnsi="仿宋" w:eastAsia="仿宋" w:cs="仿宋"/>
          <w:b/>
          <w:bCs/>
          <w:sz w:val="24"/>
          <w:szCs w:val="24"/>
        </w:rPr>
        <w:t>合同</w:t>
      </w:r>
    </w:p>
    <w:p w14:paraId="77BEBB9E">
      <w:pPr>
        <w:pStyle w:val="24"/>
        <w:keepNext w:val="0"/>
        <w:keepLines w:val="0"/>
        <w:pageBreakBefore w:val="0"/>
        <w:widowControl w:val="0"/>
        <w:numPr>
          <w:ilvl w:val="3"/>
          <w:numId w:val="8"/>
        </w:numPr>
        <w:tabs>
          <w:tab w:val="left" w:pos="1344"/>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1"/>
          <w:sz w:val="24"/>
          <w:szCs w:val="24"/>
        </w:rPr>
        <w:t>合同文件（或称合同</w:t>
      </w:r>
      <w:r>
        <w:rPr>
          <w:rFonts w:hint="eastAsia" w:ascii="仿宋" w:hAnsi="仿宋" w:eastAsia="仿宋" w:cs="仿宋"/>
          <w:spacing w:val="-102"/>
          <w:sz w:val="24"/>
          <w:szCs w:val="24"/>
        </w:rPr>
        <w:t>）</w:t>
      </w:r>
      <w:r>
        <w:rPr>
          <w:rFonts w:hint="eastAsia" w:ascii="仿宋" w:hAnsi="仿宋" w:eastAsia="仿宋" w:cs="仿宋"/>
          <w:spacing w:val="1"/>
          <w:sz w:val="24"/>
          <w:szCs w:val="24"/>
        </w:rPr>
        <w:t>：指合同协议书、中标通知书、投标函和投标函附录、专用</w:t>
      </w:r>
      <w:r>
        <w:rPr>
          <w:rFonts w:hint="eastAsia" w:ascii="仿宋" w:hAnsi="仿宋" w:eastAsia="仿宋" w:cs="仿宋"/>
          <w:spacing w:val="-1"/>
          <w:sz w:val="24"/>
          <w:szCs w:val="24"/>
        </w:rPr>
        <w:t>合同条款、通用合同条款、发包人要求、设计费用清单、设计方案，以及其他构成合同组成部</w:t>
      </w:r>
      <w:r>
        <w:rPr>
          <w:rFonts w:hint="eastAsia" w:ascii="仿宋" w:hAnsi="仿宋" w:eastAsia="仿宋" w:cs="仿宋"/>
          <w:sz w:val="24"/>
          <w:szCs w:val="24"/>
        </w:rPr>
        <w:t>分的文件。</w:t>
      </w:r>
    </w:p>
    <w:p w14:paraId="583CB04D">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合同协议书：指发包人和设计人共同签署的合同协议书。</w:t>
      </w:r>
    </w:p>
    <w:p w14:paraId="0328FE1E">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中标通知书：指发包人通知设计人中标的函件。</w:t>
      </w:r>
    </w:p>
    <w:p w14:paraId="2FA6D013">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投标函：指由设计人填写并签署的，名为“投标函”的函件。</w:t>
      </w:r>
    </w:p>
    <w:p w14:paraId="5EEA6170">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10"/>
          <w:sz w:val="24"/>
          <w:szCs w:val="24"/>
        </w:rPr>
        <w:t>投标函附录：指由设计人填写并签署的、附在投标函后，名为</w:t>
      </w:r>
      <w:r>
        <w:rPr>
          <w:rFonts w:hint="eastAsia" w:ascii="仿宋" w:hAnsi="仿宋" w:eastAsia="仿宋" w:cs="仿宋"/>
          <w:sz w:val="24"/>
          <w:szCs w:val="24"/>
        </w:rPr>
        <w:t>“投标函附录”的函件。</w:t>
      </w:r>
    </w:p>
    <w:p w14:paraId="10041E9A">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发包人要求：指合同文件中名为“发包人要求”的文件。</w:t>
      </w:r>
    </w:p>
    <w:p w14:paraId="6A8D091C">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设计方案：指</w:t>
      </w:r>
      <w:r>
        <w:rPr>
          <w:rFonts w:hint="eastAsia" w:ascii="仿宋" w:hAnsi="仿宋" w:eastAsia="仿宋" w:cs="仿宋"/>
          <w:sz w:val="24"/>
          <w:szCs w:val="24"/>
          <w:lang w:val="en-US"/>
        </w:rPr>
        <w:t>设计</w:t>
      </w:r>
      <w:r>
        <w:rPr>
          <w:rFonts w:hint="eastAsia" w:ascii="仿宋" w:hAnsi="仿宋" w:eastAsia="仿宋" w:cs="仿宋"/>
          <w:sz w:val="24"/>
          <w:szCs w:val="24"/>
        </w:rPr>
        <w:t>人在投标文件中的设计方案。</w:t>
      </w:r>
    </w:p>
    <w:p w14:paraId="4D143870">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设计费用清单：指</w:t>
      </w:r>
      <w:r>
        <w:rPr>
          <w:rFonts w:hint="eastAsia" w:ascii="仿宋" w:hAnsi="仿宋" w:eastAsia="仿宋" w:cs="仿宋"/>
          <w:sz w:val="24"/>
          <w:szCs w:val="24"/>
          <w:lang w:val="en-US"/>
        </w:rPr>
        <w:t>设计</w:t>
      </w:r>
      <w:r>
        <w:rPr>
          <w:rFonts w:hint="eastAsia" w:ascii="仿宋" w:hAnsi="仿宋" w:eastAsia="仿宋" w:cs="仿宋"/>
          <w:sz w:val="24"/>
          <w:szCs w:val="24"/>
        </w:rPr>
        <w:t>人投标文件中的设计费用清单。</w:t>
      </w:r>
    </w:p>
    <w:p w14:paraId="1F98C1C8">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其他合同文件：指经合同双方当事人确认构成合同文件的其他文件。</w:t>
      </w:r>
    </w:p>
    <w:p w14:paraId="4070A117">
      <w:pPr>
        <w:keepNext w:val="0"/>
        <w:keepLines w:val="0"/>
        <w:pageBreakBefore w:val="0"/>
        <w:widowControl w:val="0"/>
        <w:numPr>
          <w:ilvl w:val="2"/>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r>
        <w:rPr>
          <w:rFonts w:hint="eastAsia" w:ascii="仿宋" w:hAnsi="仿宋" w:eastAsia="仿宋" w:cs="仿宋"/>
          <w:b/>
          <w:bCs/>
          <w:sz w:val="24"/>
          <w:szCs w:val="24"/>
        </w:rPr>
        <w:t>合同当事人和人员</w:t>
      </w:r>
    </w:p>
    <w:p w14:paraId="300F7475">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合同当事人：指发包人和（或）设计人。</w:t>
      </w:r>
    </w:p>
    <w:p w14:paraId="6EDEC84F">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发包人：指与设计人签订合同协议书的当事人，及其合法继承人。</w:t>
      </w:r>
    </w:p>
    <w:p w14:paraId="37C6B9F8">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设计人：指与发包人签订合同协议书的当事人，及其合法继承人。</w:t>
      </w:r>
    </w:p>
    <w:p w14:paraId="1A683A65">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4"/>
          <w:sz w:val="24"/>
          <w:szCs w:val="24"/>
        </w:rPr>
        <w:t>发包人代表：指由发包人任命，并在授权范围和期限内代表发包人行使权利和履行</w:t>
      </w:r>
      <w:r>
        <w:rPr>
          <w:rFonts w:hint="eastAsia" w:ascii="仿宋" w:hAnsi="仿宋" w:eastAsia="仿宋" w:cs="仿宋"/>
          <w:sz w:val="24"/>
          <w:szCs w:val="24"/>
        </w:rPr>
        <w:t>义务的全权负责人。</w:t>
      </w:r>
    </w:p>
    <w:p w14:paraId="62284F05">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项目负责人：指由设计人任命，代表设计人行使权利和履行义务的全权负责人。</w:t>
      </w:r>
    </w:p>
    <w:p w14:paraId="3CF35F71">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分包人：指从设计人处分包合同中某一部分工作，并与其签订分包合同的分包人。</w:t>
      </w:r>
    </w:p>
    <w:p w14:paraId="69B32AA5">
      <w:pPr>
        <w:keepNext w:val="0"/>
        <w:keepLines w:val="0"/>
        <w:pageBreakBefore w:val="0"/>
        <w:widowControl w:val="0"/>
        <w:numPr>
          <w:ilvl w:val="2"/>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r>
        <w:rPr>
          <w:rFonts w:hint="eastAsia" w:ascii="仿宋" w:hAnsi="仿宋" w:eastAsia="仿宋" w:cs="仿宋"/>
          <w:b/>
          <w:bCs/>
          <w:sz w:val="24"/>
          <w:szCs w:val="24"/>
        </w:rPr>
        <w:t>工程和设计</w:t>
      </w:r>
    </w:p>
    <w:p w14:paraId="74406150">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工程：指专用合同条款中指明进行设计招标的工程。</w:t>
      </w:r>
    </w:p>
    <w:p w14:paraId="7041C602">
      <w:pPr>
        <w:pStyle w:val="24"/>
        <w:keepNext w:val="0"/>
        <w:keepLines w:val="0"/>
        <w:pageBreakBefore w:val="0"/>
        <w:widowControl w:val="0"/>
        <w:numPr>
          <w:ilvl w:val="3"/>
          <w:numId w:val="8"/>
        </w:numPr>
        <w:tabs>
          <w:tab w:val="left" w:pos="1349"/>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5"/>
          <w:sz w:val="24"/>
          <w:szCs w:val="24"/>
        </w:rPr>
        <w:t>设计服务：指设计人按照合同约定履行的服务，包括编制设计文件和设计概算、预</w:t>
      </w:r>
      <w:r>
        <w:rPr>
          <w:rFonts w:hint="eastAsia" w:ascii="仿宋" w:hAnsi="仿宋" w:eastAsia="仿宋" w:cs="仿宋"/>
          <w:sz w:val="24"/>
          <w:szCs w:val="24"/>
        </w:rPr>
        <w:t>算、提供技术交底、施工配合、参加竣工验收或发包人委托的其他服务。</w:t>
      </w:r>
    </w:p>
    <w:p w14:paraId="77677F02">
      <w:pPr>
        <w:pStyle w:val="24"/>
        <w:keepNext w:val="0"/>
        <w:keepLines w:val="0"/>
        <w:pageBreakBefore w:val="0"/>
        <w:widowControl w:val="0"/>
        <w:numPr>
          <w:ilvl w:val="3"/>
          <w:numId w:val="8"/>
        </w:numPr>
        <w:tabs>
          <w:tab w:val="left" w:pos="1349"/>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6"/>
          <w:sz w:val="24"/>
          <w:szCs w:val="24"/>
        </w:rPr>
        <w:t>设计资料：是发包人按合同约定向设计人提供的，用于完成设计服务范围与内容所</w:t>
      </w:r>
      <w:r>
        <w:rPr>
          <w:rFonts w:hint="eastAsia" w:ascii="仿宋" w:hAnsi="仿宋" w:eastAsia="仿宋" w:cs="仿宋"/>
          <w:sz w:val="24"/>
          <w:szCs w:val="24"/>
        </w:rPr>
        <w:t>需要的资料。</w:t>
      </w:r>
    </w:p>
    <w:p w14:paraId="220A3DDB">
      <w:pPr>
        <w:pStyle w:val="24"/>
        <w:keepNext w:val="0"/>
        <w:keepLines w:val="0"/>
        <w:pageBreakBefore w:val="0"/>
        <w:widowControl w:val="0"/>
        <w:numPr>
          <w:ilvl w:val="3"/>
          <w:numId w:val="8"/>
        </w:numPr>
        <w:tabs>
          <w:tab w:val="left" w:pos="1349"/>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6"/>
          <w:sz w:val="24"/>
          <w:szCs w:val="24"/>
        </w:rPr>
        <w:t>设计文件：指设计人按合同约定向发包人提交的设计说明、图纸、图板、模型、计</w:t>
      </w:r>
      <w:r>
        <w:rPr>
          <w:rFonts w:hint="eastAsia" w:ascii="仿宋" w:hAnsi="仿宋" w:eastAsia="仿宋" w:cs="仿宋"/>
          <w:sz w:val="24"/>
          <w:szCs w:val="24"/>
        </w:rPr>
        <w:t>算书、软件和其他文件等，包括阶段性文件和最终文件，且应当采用合同中双方约定的格式和载体。</w:t>
      </w:r>
    </w:p>
    <w:p w14:paraId="266A6322">
      <w:pPr>
        <w:keepNext w:val="0"/>
        <w:keepLines w:val="0"/>
        <w:pageBreakBefore w:val="0"/>
        <w:widowControl w:val="0"/>
        <w:numPr>
          <w:ilvl w:val="2"/>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r>
        <w:rPr>
          <w:rFonts w:hint="eastAsia" w:ascii="仿宋" w:hAnsi="仿宋" w:eastAsia="仿宋" w:cs="仿宋"/>
          <w:b/>
          <w:bCs/>
          <w:sz w:val="24"/>
          <w:szCs w:val="24"/>
        </w:rPr>
        <w:t>日期</w:t>
      </w:r>
    </w:p>
    <w:p w14:paraId="5E3881FC">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4"/>
          <w:sz w:val="24"/>
          <w:szCs w:val="24"/>
        </w:rPr>
        <w:t xml:space="preserve">开始设计通知：指发包人按第 </w:t>
      </w:r>
      <w:r>
        <w:rPr>
          <w:rFonts w:hint="eastAsia" w:ascii="仿宋" w:hAnsi="仿宋" w:eastAsia="仿宋" w:cs="仿宋"/>
          <w:sz w:val="24"/>
          <w:szCs w:val="24"/>
        </w:rPr>
        <w:t>6.1</w:t>
      </w:r>
      <w:r>
        <w:rPr>
          <w:rFonts w:hint="eastAsia" w:ascii="仿宋" w:hAnsi="仿宋" w:eastAsia="仿宋" w:cs="仿宋"/>
          <w:spacing w:val="-1"/>
          <w:sz w:val="24"/>
          <w:szCs w:val="24"/>
        </w:rPr>
        <w:t xml:space="preserve"> </w:t>
      </w:r>
      <w:r>
        <w:rPr>
          <w:rFonts w:hint="eastAsia" w:ascii="仿宋" w:hAnsi="仿宋" w:eastAsia="仿宋" w:cs="仿宋"/>
          <w:sz w:val="24"/>
          <w:szCs w:val="24"/>
        </w:rPr>
        <w:t>款通知设计人开始设计的函件。</w:t>
      </w:r>
    </w:p>
    <w:p w14:paraId="48315CB4">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4"/>
          <w:sz w:val="24"/>
          <w:szCs w:val="24"/>
        </w:rPr>
        <w:t xml:space="preserve">开始设计日期：指发包人按第 </w:t>
      </w:r>
      <w:r>
        <w:rPr>
          <w:rFonts w:hint="eastAsia" w:ascii="仿宋" w:hAnsi="仿宋" w:eastAsia="仿宋" w:cs="仿宋"/>
          <w:sz w:val="24"/>
          <w:szCs w:val="24"/>
        </w:rPr>
        <w:t>6.1</w:t>
      </w:r>
      <w:r>
        <w:rPr>
          <w:rFonts w:hint="eastAsia" w:ascii="仿宋" w:hAnsi="仿宋" w:eastAsia="仿宋" w:cs="仿宋"/>
          <w:spacing w:val="-1"/>
          <w:sz w:val="24"/>
          <w:szCs w:val="24"/>
        </w:rPr>
        <w:t xml:space="preserve"> </w:t>
      </w:r>
      <w:r>
        <w:rPr>
          <w:rFonts w:hint="eastAsia" w:ascii="仿宋" w:hAnsi="仿宋" w:eastAsia="仿宋" w:cs="仿宋"/>
          <w:sz w:val="24"/>
          <w:szCs w:val="24"/>
        </w:rPr>
        <w:t>款发出的开始设计通知中写明的开始设计日期。</w:t>
      </w:r>
    </w:p>
    <w:p w14:paraId="23F0C538">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4"/>
          <w:sz w:val="24"/>
          <w:szCs w:val="24"/>
        </w:rPr>
        <w:t>设计服务期限：指设计人在投标函中承诺的完成合同设计服务所需的期限，包括按</w:t>
      </w:r>
      <w:r>
        <w:rPr>
          <w:rFonts w:hint="eastAsia" w:ascii="仿宋" w:hAnsi="仿宋" w:eastAsia="仿宋" w:cs="仿宋"/>
          <w:spacing w:val="-27"/>
          <w:sz w:val="24"/>
          <w:szCs w:val="24"/>
        </w:rPr>
        <w:t xml:space="preserve">第 </w:t>
      </w:r>
      <w:r>
        <w:rPr>
          <w:rFonts w:hint="eastAsia" w:ascii="仿宋" w:hAnsi="仿宋" w:eastAsia="仿宋" w:cs="仿宋"/>
          <w:sz w:val="24"/>
          <w:szCs w:val="24"/>
        </w:rPr>
        <w:t>6.2</w:t>
      </w:r>
      <w:r>
        <w:rPr>
          <w:rFonts w:hint="eastAsia" w:ascii="仿宋" w:hAnsi="仿宋" w:eastAsia="仿宋" w:cs="仿宋"/>
          <w:spacing w:val="-2"/>
          <w:sz w:val="24"/>
          <w:szCs w:val="24"/>
        </w:rPr>
        <w:t xml:space="preserve"> </w:t>
      </w:r>
      <w:r>
        <w:rPr>
          <w:rFonts w:hint="eastAsia" w:ascii="仿宋" w:hAnsi="仿宋" w:eastAsia="仿宋" w:cs="仿宋"/>
          <w:spacing w:val="-14"/>
          <w:sz w:val="24"/>
          <w:szCs w:val="24"/>
        </w:rPr>
        <w:t xml:space="preserve">款、第 </w:t>
      </w:r>
      <w:r>
        <w:rPr>
          <w:rFonts w:hint="eastAsia" w:ascii="仿宋" w:hAnsi="仿宋" w:eastAsia="仿宋" w:cs="仿宋"/>
          <w:sz w:val="24"/>
          <w:szCs w:val="24"/>
        </w:rPr>
        <w:t>6.4</w:t>
      </w:r>
      <w:r>
        <w:rPr>
          <w:rFonts w:hint="eastAsia" w:ascii="仿宋" w:hAnsi="仿宋" w:eastAsia="仿宋" w:cs="仿宋"/>
          <w:spacing w:val="-3"/>
          <w:sz w:val="24"/>
          <w:szCs w:val="24"/>
        </w:rPr>
        <w:t xml:space="preserve"> </w:t>
      </w:r>
      <w:r>
        <w:rPr>
          <w:rFonts w:hint="eastAsia" w:ascii="仿宋" w:hAnsi="仿宋" w:eastAsia="仿宋" w:cs="仿宋"/>
          <w:spacing w:val="-14"/>
          <w:sz w:val="24"/>
          <w:szCs w:val="24"/>
        </w:rPr>
        <w:t xml:space="preserve">款和第 </w:t>
      </w:r>
      <w:r>
        <w:rPr>
          <w:rFonts w:hint="eastAsia" w:ascii="仿宋" w:hAnsi="仿宋" w:eastAsia="仿宋" w:cs="仿宋"/>
          <w:sz w:val="24"/>
          <w:szCs w:val="24"/>
        </w:rPr>
        <w:t>6.6</w:t>
      </w:r>
      <w:r>
        <w:rPr>
          <w:rFonts w:hint="eastAsia" w:ascii="仿宋" w:hAnsi="仿宋" w:eastAsia="仿宋" w:cs="仿宋"/>
          <w:spacing w:val="-2"/>
          <w:sz w:val="24"/>
          <w:szCs w:val="24"/>
        </w:rPr>
        <w:t xml:space="preserve"> </w:t>
      </w:r>
      <w:r>
        <w:rPr>
          <w:rFonts w:hint="eastAsia" w:ascii="仿宋" w:hAnsi="仿宋" w:eastAsia="仿宋" w:cs="仿宋"/>
          <w:sz w:val="24"/>
          <w:szCs w:val="24"/>
        </w:rPr>
        <w:t>款约定所作的调整。</w:t>
      </w:r>
    </w:p>
    <w:p w14:paraId="093BE9F2">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6"/>
          <w:sz w:val="24"/>
          <w:szCs w:val="24"/>
        </w:rPr>
        <w:t xml:space="preserve">完成设计日期：指第 </w:t>
      </w:r>
      <w:r>
        <w:rPr>
          <w:rFonts w:hint="eastAsia" w:ascii="仿宋" w:hAnsi="仿宋" w:eastAsia="仿宋" w:cs="仿宋"/>
          <w:sz w:val="24"/>
          <w:szCs w:val="24"/>
        </w:rPr>
        <w:t>1.1.4.3</w:t>
      </w:r>
      <w:r>
        <w:rPr>
          <w:rFonts w:hint="eastAsia" w:ascii="仿宋" w:hAnsi="仿宋" w:eastAsia="仿宋" w:cs="仿宋"/>
          <w:spacing w:val="-1"/>
          <w:sz w:val="24"/>
          <w:szCs w:val="24"/>
        </w:rPr>
        <w:t xml:space="preserve"> </w:t>
      </w:r>
      <w:r>
        <w:rPr>
          <w:rFonts w:hint="eastAsia" w:ascii="仿宋" w:hAnsi="仿宋" w:eastAsia="仿宋" w:cs="仿宋"/>
          <w:sz w:val="24"/>
          <w:szCs w:val="24"/>
        </w:rPr>
        <w:t>目约定设计服务期限届满时的日期。</w:t>
      </w:r>
    </w:p>
    <w:p w14:paraId="5A591762">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5"/>
          <w:sz w:val="24"/>
          <w:szCs w:val="24"/>
        </w:rPr>
        <w:t xml:space="preserve">基准日：指投标截止时间前 </w:t>
      </w:r>
      <w:r>
        <w:rPr>
          <w:rFonts w:hint="eastAsia" w:ascii="仿宋" w:hAnsi="仿宋" w:eastAsia="仿宋" w:cs="仿宋"/>
          <w:sz w:val="24"/>
          <w:szCs w:val="24"/>
        </w:rPr>
        <w:t>28</w:t>
      </w:r>
      <w:r>
        <w:rPr>
          <w:rFonts w:hint="eastAsia" w:ascii="仿宋" w:hAnsi="仿宋" w:eastAsia="仿宋" w:cs="仿宋"/>
          <w:spacing w:val="-1"/>
          <w:sz w:val="24"/>
          <w:szCs w:val="24"/>
        </w:rPr>
        <w:t xml:space="preserve"> </w:t>
      </w:r>
      <w:r>
        <w:rPr>
          <w:rFonts w:hint="eastAsia" w:ascii="仿宋" w:hAnsi="仿宋" w:eastAsia="仿宋" w:cs="仿宋"/>
          <w:sz w:val="24"/>
          <w:szCs w:val="24"/>
        </w:rPr>
        <w:t>天的日期。</w:t>
      </w:r>
    </w:p>
    <w:p w14:paraId="5E686EC9">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6"/>
          <w:sz w:val="24"/>
          <w:szCs w:val="24"/>
        </w:rPr>
        <w:t>天：除特别指明外，指日历天。合同中按天计算时间的，开始当天不计入，从次日</w:t>
      </w:r>
      <w:r>
        <w:rPr>
          <w:rFonts w:hint="eastAsia" w:ascii="仿宋" w:hAnsi="仿宋" w:eastAsia="仿宋" w:cs="仿宋"/>
          <w:spacing w:val="-3"/>
          <w:sz w:val="24"/>
          <w:szCs w:val="24"/>
        </w:rPr>
        <w:t xml:space="preserve">开始计算。期限最后一天的截止时间为当天 </w:t>
      </w:r>
      <w:r>
        <w:rPr>
          <w:rFonts w:hint="eastAsia" w:ascii="仿宋" w:hAnsi="仿宋" w:eastAsia="仿宋" w:cs="仿宋"/>
          <w:sz w:val="24"/>
          <w:szCs w:val="24"/>
        </w:rPr>
        <w:t>24:00。</w:t>
      </w:r>
    </w:p>
    <w:p w14:paraId="15471E66">
      <w:pPr>
        <w:keepNext w:val="0"/>
        <w:keepLines w:val="0"/>
        <w:pageBreakBefore w:val="0"/>
        <w:widowControl w:val="0"/>
        <w:numPr>
          <w:ilvl w:val="2"/>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r>
        <w:rPr>
          <w:rFonts w:hint="eastAsia" w:ascii="仿宋" w:hAnsi="仿宋" w:eastAsia="仿宋" w:cs="仿宋"/>
          <w:b/>
          <w:bCs/>
          <w:sz w:val="24"/>
          <w:szCs w:val="24"/>
        </w:rPr>
        <w:t>合同价格和费用</w:t>
      </w:r>
    </w:p>
    <w:p w14:paraId="48F75133">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签约合同价：指签订合同时合同协议书中写明的设计费用总金额。</w:t>
      </w:r>
    </w:p>
    <w:p w14:paraId="05D250C2">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5"/>
          <w:sz w:val="24"/>
          <w:szCs w:val="24"/>
        </w:rPr>
        <w:t>合同价格：指设计人按合同约定完成了全部设计工作后，发包人应付给设计人的金</w:t>
      </w:r>
      <w:r>
        <w:rPr>
          <w:rFonts w:hint="eastAsia" w:ascii="仿宋" w:hAnsi="仿宋" w:eastAsia="仿宋" w:cs="仿宋"/>
          <w:sz w:val="24"/>
          <w:szCs w:val="24"/>
        </w:rPr>
        <w:t>额，包括在履行合同过程中按合同约定进行的变更和调整。</w:t>
      </w:r>
    </w:p>
    <w:p w14:paraId="3C8BFB5A">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5"/>
          <w:sz w:val="24"/>
          <w:szCs w:val="24"/>
        </w:rPr>
        <w:t>费用：指为履行合同所发生的或将要发生的所有合理开支，包括管理费和应分摊的</w:t>
      </w:r>
      <w:r>
        <w:rPr>
          <w:rFonts w:hint="eastAsia" w:ascii="仿宋" w:hAnsi="仿宋" w:eastAsia="仿宋" w:cs="仿宋"/>
          <w:sz w:val="24"/>
          <w:szCs w:val="24"/>
        </w:rPr>
        <w:t>其他费用，但不包括利润。</w:t>
      </w:r>
    </w:p>
    <w:p w14:paraId="152F1F4E">
      <w:pPr>
        <w:keepNext w:val="0"/>
        <w:keepLines w:val="0"/>
        <w:pageBreakBefore w:val="0"/>
        <w:widowControl w:val="0"/>
        <w:numPr>
          <w:ilvl w:val="2"/>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r>
        <w:rPr>
          <w:rFonts w:hint="eastAsia" w:ascii="仿宋" w:hAnsi="仿宋" w:eastAsia="仿宋" w:cs="仿宋"/>
          <w:b/>
          <w:bCs/>
          <w:sz w:val="24"/>
          <w:szCs w:val="24"/>
        </w:rPr>
        <w:t>其他</w:t>
      </w:r>
    </w:p>
    <w:p w14:paraId="14A5847F">
      <w:pPr>
        <w:pStyle w:val="24"/>
        <w:keepNext w:val="0"/>
        <w:keepLines w:val="0"/>
        <w:pageBreakBefore w:val="0"/>
        <w:widowControl w:val="0"/>
        <w:numPr>
          <w:ilvl w:val="3"/>
          <w:numId w:val="8"/>
        </w:numPr>
        <w:tabs>
          <w:tab w:val="left" w:pos="134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3"/>
          <w:sz w:val="24"/>
          <w:szCs w:val="24"/>
        </w:rPr>
        <w:t>书面形式：指合同文件、信件和数据电文</w:t>
      </w:r>
      <w:r>
        <w:rPr>
          <w:rFonts w:hint="eastAsia" w:ascii="仿宋" w:hAnsi="仿宋" w:eastAsia="仿宋" w:cs="仿宋"/>
          <w:sz w:val="24"/>
          <w:szCs w:val="24"/>
        </w:rPr>
        <w:t>（</w:t>
      </w:r>
      <w:r>
        <w:rPr>
          <w:rFonts w:hint="eastAsia" w:ascii="仿宋" w:hAnsi="仿宋" w:eastAsia="仿宋" w:cs="仿宋"/>
          <w:spacing w:val="-4"/>
          <w:sz w:val="24"/>
          <w:szCs w:val="24"/>
        </w:rPr>
        <w:t>包括电报、电传、传真、电子数据交换</w:t>
      </w:r>
      <w:r>
        <w:rPr>
          <w:rFonts w:hint="eastAsia" w:ascii="仿宋" w:hAnsi="仿宋" w:eastAsia="仿宋" w:cs="仿宋"/>
          <w:sz w:val="24"/>
          <w:szCs w:val="24"/>
        </w:rPr>
        <w:t>和电子邮件）等可以有形地表现所载内容的形式。</w:t>
      </w:r>
    </w:p>
    <w:p w14:paraId="08EE9D1A">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14" w:name="_TOC_250112"/>
      <w:bookmarkEnd w:id="114"/>
      <w:bookmarkStart w:id="115" w:name="_Toc31421"/>
      <w:r>
        <w:rPr>
          <w:rFonts w:hint="eastAsia" w:ascii="仿宋" w:hAnsi="仿宋" w:eastAsia="仿宋" w:cs="仿宋"/>
          <w:b/>
          <w:bCs/>
          <w:sz w:val="24"/>
          <w:szCs w:val="24"/>
        </w:rPr>
        <w:t>语言文字</w:t>
      </w:r>
      <w:bookmarkEnd w:id="115"/>
    </w:p>
    <w:p w14:paraId="294E6376">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合同使用的语言文字为中文。专用术语使用外文的，应附有中文注释。</w:t>
      </w:r>
    </w:p>
    <w:p w14:paraId="18532519">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16" w:name="_TOC_250111"/>
      <w:bookmarkEnd w:id="116"/>
      <w:bookmarkStart w:id="117" w:name="_Toc24582"/>
      <w:r>
        <w:rPr>
          <w:rFonts w:hint="eastAsia" w:ascii="仿宋" w:hAnsi="仿宋" w:eastAsia="仿宋" w:cs="仿宋"/>
          <w:b/>
          <w:bCs/>
          <w:sz w:val="24"/>
          <w:szCs w:val="24"/>
        </w:rPr>
        <w:t>适用法律</w:t>
      </w:r>
      <w:bookmarkEnd w:id="117"/>
    </w:p>
    <w:p w14:paraId="27B900D7">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适用于合同的法律包括中华人民共和国法律、行政法规、部门规章，以及工程所在地的地方法规、自治条例、单行条例和地方政府规章。</w:t>
      </w:r>
    </w:p>
    <w:p w14:paraId="3ACF67F9">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本合同适用的其他规范性文件，可在专用合同条款中约定。</w:t>
      </w:r>
    </w:p>
    <w:p w14:paraId="08AD0A2F">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18" w:name="_TOC_250110"/>
      <w:bookmarkEnd w:id="118"/>
      <w:bookmarkStart w:id="119" w:name="_Toc23523"/>
      <w:r>
        <w:rPr>
          <w:rFonts w:hint="eastAsia" w:ascii="仿宋" w:hAnsi="仿宋" w:eastAsia="仿宋" w:cs="仿宋"/>
          <w:b/>
          <w:bCs/>
          <w:sz w:val="24"/>
          <w:szCs w:val="24"/>
        </w:rPr>
        <w:t>合同文件的优先顺序</w:t>
      </w:r>
      <w:bookmarkEnd w:id="119"/>
    </w:p>
    <w:p w14:paraId="7A942703">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组成合同的各项文件应互相解释，互为说明。除专用合同条款另有约定外，解释合同文件的优先顺序如下：</w:t>
      </w:r>
    </w:p>
    <w:p w14:paraId="3EC04559">
      <w:pPr>
        <w:pStyle w:val="24"/>
        <w:keepNext w:val="0"/>
        <w:keepLines w:val="0"/>
        <w:pageBreakBefore w:val="0"/>
        <w:widowControl w:val="0"/>
        <w:numPr>
          <w:ilvl w:val="0"/>
          <w:numId w:val="9"/>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合同协议书；</w:t>
      </w:r>
    </w:p>
    <w:p w14:paraId="59B43D6C">
      <w:pPr>
        <w:pStyle w:val="24"/>
        <w:keepNext w:val="0"/>
        <w:keepLines w:val="0"/>
        <w:pageBreakBefore w:val="0"/>
        <w:widowControl w:val="0"/>
        <w:numPr>
          <w:ilvl w:val="0"/>
          <w:numId w:val="9"/>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中标通知书；</w:t>
      </w:r>
    </w:p>
    <w:p w14:paraId="13C7060B">
      <w:pPr>
        <w:pStyle w:val="24"/>
        <w:keepNext w:val="0"/>
        <w:keepLines w:val="0"/>
        <w:pageBreakBefore w:val="0"/>
        <w:widowControl w:val="0"/>
        <w:numPr>
          <w:ilvl w:val="0"/>
          <w:numId w:val="9"/>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投标函及投标函附录；</w:t>
      </w:r>
    </w:p>
    <w:p w14:paraId="379A3D2D">
      <w:pPr>
        <w:pStyle w:val="24"/>
        <w:keepNext w:val="0"/>
        <w:keepLines w:val="0"/>
        <w:pageBreakBefore w:val="0"/>
        <w:widowControl w:val="0"/>
        <w:numPr>
          <w:ilvl w:val="0"/>
          <w:numId w:val="9"/>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专用合同条款；</w:t>
      </w:r>
    </w:p>
    <w:p w14:paraId="55BF50CF">
      <w:pPr>
        <w:pStyle w:val="24"/>
        <w:keepNext w:val="0"/>
        <w:keepLines w:val="0"/>
        <w:pageBreakBefore w:val="0"/>
        <w:widowControl w:val="0"/>
        <w:numPr>
          <w:ilvl w:val="0"/>
          <w:numId w:val="9"/>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通用合同条款；</w:t>
      </w:r>
    </w:p>
    <w:p w14:paraId="66B58C26">
      <w:pPr>
        <w:pStyle w:val="24"/>
        <w:keepNext w:val="0"/>
        <w:keepLines w:val="0"/>
        <w:pageBreakBefore w:val="0"/>
        <w:widowControl w:val="0"/>
        <w:numPr>
          <w:ilvl w:val="0"/>
          <w:numId w:val="9"/>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发包人要求；</w:t>
      </w:r>
    </w:p>
    <w:p w14:paraId="13AF6E76">
      <w:pPr>
        <w:pStyle w:val="24"/>
        <w:keepNext w:val="0"/>
        <w:keepLines w:val="0"/>
        <w:pageBreakBefore w:val="0"/>
        <w:widowControl w:val="0"/>
        <w:numPr>
          <w:ilvl w:val="0"/>
          <w:numId w:val="9"/>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设计费用清单；</w:t>
      </w:r>
    </w:p>
    <w:p w14:paraId="0FC53F61">
      <w:pPr>
        <w:pStyle w:val="24"/>
        <w:keepNext w:val="0"/>
        <w:keepLines w:val="0"/>
        <w:pageBreakBefore w:val="0"/>
        <w:widowControl w:val="0"/>
        <w:numPr>
          <w:ilvl w:val="0"/>
          <w:numId w:val="9"/>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设计方案；</w:t>
      </w:r>
    </w:p>
    <w:p w14:paraId="1DDFF01D">
      <w:pPr>
        <w:pStyle w:val="24"/>
        <w:keepNext w:val="0"/>
        <w:keepLines w:val="0"/>
        <w:pageBreakBefore w:val="0"/>
        <w:widowControl w:val="0"/>
        <w:numPr>
          <w:ilvl w:val="0"/>
          <w:numId w:val="9"/>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其他合同文件。</w:t>
      </w:r>
    </w:p>
    <w:p w14:paraId="47741686">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20" w:name="_TOC_250109"/>
      <w:bookmarkEnd w:id="120"/>
      <w:bookmarkStart w:id="121" w:name="_Toc6352"/>
      <w:r>
        <w:rPr>
          <w:rFonts w:hint="eastAsia" w:ascii="仿宋" w:hAnsi="仿宋" w:eastAsia="仿宋" w:cs="仿宋"/>
          <w:b/>
          <w:bCs/>
          <w:sz w:val="24"/>
          <w:szCs w:val="24"/>
        </w:rPr>
        <w:t>合同协议书</w:t>
      </w:r>
      <w:bookmarkEnd w:id="121"/>
    </w:p>
    <w:p w14:paraId="5623AC11">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设计人按中标通知书规定的时间与发包人签订合同协议书。除法律另有规定或合同另有约定外，发包人和设计人的法定代表人或其委托代理人在合同协议书上签字并盖单位章后，合同生效。</w:t>
      </w:r>
    </w:p>
    <w:p w14:paraId="16028949">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22" w:name="_TOC_250108"/>
      <w:bookmarkEnd w:id="122"/>
      <w:bookmarkStart w:id="123" w:name="_Toc30058"/>
      <w:r>
        <w:rPr>
          <w:rFonts w:hint="eastAsia" w:ascii="仿宋" w:hAnsi="仿宋" w:eastAsia="仿宋" w:cs="仿宋"/>
          <w:b/>
          <w:bCs/>
          <w:sz w:val="24"/>
          <w:szCs w:val="24"/>
        </w:rPr>
        <w:t>文件的提供和照管</w:t>
      </w:r>
      <w:bookmarkEnd w:id="123"/>
    </w:p>
    <w:p w14:paraId="26CBFC3F">
      <w:pPr>
        <w:keepNext w:val="0"/>
        <w:keepLines w:val="0"/>
        <w:pageBreakBefore w:val="0"/>
        <w:widowControl w:val="0"/>
        <w:numPr>
          <w:ilvl w:val="2"/>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r>
        <w:rPr>
          <w:rFonts w:hint="eastAsia" w:ascii="仿宋" w:hAnsi="仿宋" w:eastAsia="仿宋" w:cs="仿宋"/>
          <w:b/>
          <w:bCs/>
          <w:sz w:val="24"/>
          <w:szCs w:val="24"/>
        </w:rPr>
        <w:t>设计文件的提供</w:t>
      </w:r>
    </w:p>
    <w:p w14:paraId="0260815B">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除专用合同条款另有约定外，设计人应在合理的期限内按照合同约定的数量向发包人提供设计文件。合同约定设计文件应经发包人批复的，发包人应当在合同约定的期限内批复或提出修改意见。</w:t>
      </w:r>
    </w:p>
    <w:p w14:paraId="277D88FB">
      <w:pPr>
        <w:keepNext w:val="0"/>
        <w:keepLines w:val="0"/>
        <w:pageBreakBefore w:val="0"/>
        <w:widowControl w:val="0"/>
        <w:numPr>
          <w:ilvl w:val="2"/>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r>
        <w:rPr>
          <w:rFonts w:hint="eastAsia" w:ascii="仿宋" w:hAnsi="仿宋" w:eastAsia="仿宋" w:cs="仿宋"/>
          <w:b/>
          <w:bCs/>
          <w:sz w:val="24"/>
          <w:szCs w:val="24"/>
        </w:rPr>
        <w:t>发包人提供的文件</w:t>
      </w:r>
    </w:p>
    <w:p w14:paraId="1789A238">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按专用合同条款约定由发包人提供的文件，包括基础资料、</w:t>
      </w:r>
      <w:r>
        <w:rPr>
          <w:rFonts w:hint="eastAsia" w:ascii="仿宋" w:hAnsi="仿宋" w:eastAsia="仿宋" w:cs="仿宋"/>
          <w:sz w:val="24"/>
          <w:szCs w:val="24"/>
          <w:lang w:val="en-US"/>
        </w:rPr>
        <w:t>设计</w:t>
      </w:r>
      <w:r>
        <w:rPr>
          <w:rFonts w:hint="eastAsia" w:ascii="仿宋" w:hAnsi="仿宋" w:eastAsia="仿宋" w:cs="仿宋"/>
          <w:sz w:val="24"/>
          <w:szCs w:val="24"/>
        </w:rPr>
        <w:t>报告、设计任务书等，发</w:t>
      </w:r>
      <w:r>
        <w:rPr>
          <w:rFonts w:hint="eastAsia" w:ascii="仿宋" w:hAnsi="仿宋" w:eastAsia="仿宋" w:cs="仿宋"/>
          <w:spacing w:val="-6"/>
          <w:sz w:val="24"/>
          <w:szCs w:val="24"/>
        </w:rPr>
        <w:t>包人应按约定的数量和期限交给设计人。由于发包人未按时提供文件造成设计服务期限延误的，</w:t>
      </w:r>
      <w:r>
        <w:rPr>
          <w:rFonts w:hint="eastAsia" w:ascii="仿宋" w:hAnsi="仿宋" w:eastAsia="仿宋" w:cs="仿宋"/>
          <w:sz w:val="24"/>
          <w:szCs w:val="24"/>
        </w:rPr>
        <w:t>按第 6.2 款约定执行。</w:t>
      </w:r>
    </w:p>
    <w:p w14:paraId="3D1C65EE">
      <w:pPr>
        <w:keepNext w:val="0"/>
        <w:keepLines w:val="0"/>
        <w:pageBreakBefore w:val="0"/>
        <w:widowControl w:val="0"/>
        <w:numPr>
          <w:ilvl w:val="2"/>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r>
        <w:rPr>
          <w:rFonts w:hint="eastAsia" w:ascii="仿宋" w:hAnsi="仿宋" w:eastAsia="仿宋" w:cs="仿宋"/>
          <w:b/>
          <w:bCs/>
          <w:sz w:val="24"/>
          <w:szCs w:val="24"/>
        </w:rPr>
        <w:t>文件错误的通知</w:t>
      </w:r>
    </w:p>
    <w:p w14:paraId="71B4EB1B">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任何一方当事人发现文件中存在的明显错误或疏忽，均应及时通知对方当事人，并应立即采取适当的措施防止损失扩大。</w:t>
      </w:r>
    </w:p>
    <w:p w14:paraId="48570808">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24" w:name="_TOC_250107"/>
      <w:bookmarkEnd w:id="124"/>
      <w:bookmarkStart w:id="125" w:name="_Toc30373"/>
      <w:r>
        <w:rPr>
          <w:rFonts w:hint="eastAsia" w:ascii="仿宋" w:hAnsi="仿宋" w:eastAsia="仿宋" w:cs="仿宋"/>
          <w:b/>
          <w:bCs/>
          <w:sz w:val="24"/>
          <w:szCs w:val="24"/>
        </w:rPr>
        <w:t>联络</w:t>
      </w:r>
      <w:bookmarkEnd w:id="125"/>
    </w:p>
    <w:p w14:paraId="64795E52">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10"/>
          <w:sz w:val="24"/>
          <w:szCs w:val="24"/>
        </w:rPr>
        <w:t>与合同有关的通知、批准、证明、证书、指示、要求、请求、同意、意见、确定和决</w:t>
      </w:r>
      <w:r>
        <w:rPr>
          <w:rFonts w:hint="eastAsia" w:ascii="仿宋" w:hAnsi="仿宋" w:eastAsia="仿宋" w:cs="仿宋"/>
          <w:sz w:val="24"/>
          <w:szCs w:val="24"/>
        </w:rPr>
        <w:t>定等，均应采用书面形式。</w:t>
      </w:r>
    </w:p>
    <w:p w14:paraId="3A2831CD">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10"/>
          <w:sz w:val="24"/>
          <w:szCs w:val="24"/>
        </w:rPr>
        <w:t>上述通知、批准、证明、证书、指示、要求、请求、同意、意见、确定和决定等来往</w:t>
      </w:r>
      <w:r>
        <w:rPr>
          <w:rFonts w:hint="eastAsia" w:ascii="仿宋" w:hAnsi="仿宋" w:eastAsia="仿宋" w:cs="仿宋"/>
          <w:sz w:val="24"/>
          <w:szCs w:val="24"/>
        </w:rPr>
        <w:t>函件，均应在合同约定的期限内送达指定的地点和指定的接收人，并办理签收手续。</w:t>
      </w:r>
    </w:p>
    <w:p w14:paraId="5A3C258E">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26" w:name="_TOC_250106"/>
      <w:bookmarkEnd w:id="126"/>
      <w:bookmarkStart w:id="127" w:name="_Toc31309"/>
      <w:r>
        <w:rPr>
          <w:rFonts w:hint="eastAsia" w:ascii="仿宋" w:hAnsi="仿宋" w:eastAsia="仿宋" w:cs="仿宋"/>
          <w:b/>
          <w:bCs/>
          <w:sz w:val="24"/>
          <w:szCs w:val="24"/>
        </w:rPr>
        <w:t>转让</w:t>
      </w:r>
      <w:bookmarkEnd w:id="127"/>
    </w:p>
    <w:p w14:paraId="20938CDB">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除专用合同条款另有约定外，未经对方当事人同意，一方当事人不得将合同权利全部或部分转让给第三人，也不得全部或部分转移合同义务。</w:t>
      </w:r>
    </w:p>
    <w:p w14:paraId="6D109FA9">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28" w:name="_TOC_250105"/>
      <w:bookmarkEnd w:id="128"/>
      <w:bookmarkStart w:id="129" w:name="_Toc13311"/>
      <w:r>
        <w:rPr>
          <w:rFonts w:hint="eastAsia" w:ascii="仿宋" w:hAnsi="仿宋" w:eastAsia="仿宋" w:cs="仿宋"/>
          <w:b/>
          <w:bCs/>
          <w:sz w:val="24"/>
          <w:szCs w:val="24"/>
        </w:rPr>
        <w:t>严禁贿赂</w:t>
      </w:r>
      <w:bookmarkEnd w:id="129"/>
    </w:p>
    <w:p w14:paraId="483ABD4F">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合同双方当事人不得以贿赂或变相贿赂的方式，谋取不当利益或损害对方权益。因贿赂造成对方当事人损失的，行为人应当赔偿损失，并承担相应的法律责任。</w:t>
      </w:r>
    </w:p>
    <w:p w14:paraId="53A75FEF">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30" w:name="_TOC_250104"/>
      <w:bookmarkEnd w:id="130"/>
      <w:bookmarkStart w:id="131" w:name="_Toc26839"/>
      <w:r>
        <w:rPr>
          <w:rFonts w:hint="eastAsia" w:ascii="仿宋" w:hAnsi="仿宋" w:eastAsia="仿宋" w:cs="仿宋"/>
          <w:b/>
          <w:bCs/>
          <w:sz w:val="24"/>
          <w:szCs w:val="24"/>
        </w:rPr>
        <w:t>知识产权</w:t>
      </w:r>
      <w:bookmarkEnd w:id="131"/>
    </w:p>
    <w:p w14:paraId="46A98D10">
      <w:pPr>
        <w:pStyle w:val="24"/>
        <w:keepNext w:val="0"/>
        <w:keepLines w:val="0"/>
        <w:pageBreakBefore w:val="0"/>
        <w:widowControl w:val="0"/>
        <w:numPr>
          <w:ilvl w:val="2"/>
          <w:numId w:val="8"/>
        </w:numPr>
        <w:tabs>
          <w:tab w:val="left" w:pos="1239"/>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除专用合同条款另有约定外，设计人完成的设计工作成果，除署名权以外的著作权和其他知识产权均归发包人享有。</w:t>
      </w:r>
    </w:p>
    <w:p w14:paraId="33E7DD69">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设计人在从事设计活动时，不得侵犯他人的知识产权。因侵犯专利权或其他知识产</w:t>
      </w:r>
      <w:r>
        <w:rPr>
          <w:rFonts w:hint="eastAsia" w:ascii="仿宋" w:hAnsi="仿宋" w:eastAsia="仿宋" w:cs="仿宋"/>
          <w:spacing w:val="-1"/>
          <w:sz w:val="24"/>
          <w:szCs w:val="24"/>
        </w:rPr>
        <w:t>权所引起的责任，由设计人自行承担。因发包人提供的设计资料导致侵权的，由发包人承担责</w:t>
      </w:r>
      <w:r>
        <w:rPr>
          <w:rFonts w:hint="eastAsia" w:ascii="仿宋" w:hAnsi="仿宋" w:eastAsia="仿宋" w:cs="仿宋"/>
          <w:sz w:val="24"/>
          <w:szCs w:val="24"/>
        </w:rPr>
        <w:t>任。</w:t>
      </w:r>
    </w:p>
    <w:p w14:paraId="184F3FAB">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1"/>
          <w:sz w:val="24"/>
          <w:szCs w:val="24"/>
        </w:rPr>
        <w:t>设计人在投标文件中采用专利技术、专有技术的，相应的使用费视为已包含在投标</w:t>
      </w:r>
      <w:r>
        <w:rPr>
          <w:rFonts w:hint="eastAsia" w:ascii="仿宋" w:hAnsi="仿宋" w:eastAsia="仿宋" w:cs="仿宋"/>
          <w:sz w:val="24"/>
          <w:szCs w:val="24"/>
        </w:rPr>
        <w:t>报价之中。</w:t>
      </w:r>
    </w:p>
    <w:p w14:paraId="2E975AD2">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32" w:name="_TOC_250103"/>
      <w:bookmarkEnd w:id="132"/>
      <w:bookmarkStart w:id="133" w:name="_Toc21685"/>
      <w:r>
        <w:rPr>
          <w:rFonts w:hint="eastAsia" w:ascii="仿宋" w:hAnsi="仿宋" w:eastAsia="仿宋" w:cs="仿宋"/>
          <w:b/>
          <w:bCs/>
          <w:sz w:val="24"/>
          <w:szCs w:val="24"/>
        </w:rPr>
        <w:t>文件及信息的保密</w:t>
      </w:r>
      <w:bookmarkEnd w:id="133"/>
    </w:p>
    <w:p w14:paraId="085D5BA1">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未经对方同意，任何一方当事人不得将有关文件、技术秘密、需要保密的资料和信息泄露给他人或公开发表与引用。</w:t>
      </w:r>
    </w:p>
    <w:p w14:paraId="4618C4C8">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34" w:name="_TOC_250102"/>
      <w:bookmarkEnd w:id="134"/>
      <w:bookmarkStart w:id="135" w:name="_Toc8540"/>
      <w:r>
        <w:rPr>
          <w:rFonts w:hint="eastAsia" w:ascii="仿宋" w:hAnsi="仿宋" w:eastAsia="仿宋" w:cs="仿宋"/>
          <w:b/>
          <w:bCs/>
          <w:sz w:val="24"/>
          <w:szCs w:val="24"/>
        </w:rPr>
        <w:t>发包人要求</w:t>
      </w:r>
      <w:bookmarkEnd w:id="135"/>
    </w:p>
    <w:p w14:paraId="11E4E2AA">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设计人应认真阅读、复核发包人要求，发现错误的，应及时书面通知发包人。无论</w:t>
      </w:r>
      <w:r>
        <w:rPr>
          <w:rFonts w:hint="eastAsia" w:ascii="仿宋" w:hAnsi="仿宋" w:eastAsia="仿宋" w:cs="仿宋"/>
          <w:spacing w:val="-2"/>
          <w:sz w:val="24"/>
          <w:szCs w:val="24"/>
        </w:rPr>
        <w:t xml:space="preserve">是否存在错误，发包人均有权修改发包人要求，并在修改后 </w:t>
      </w:r>
      <w:r>
        <w:rPr>
          <w:rFonts w:hint="eastAsia" w:ascii="仿宋" w:hAnsi="仿宋" w:eastAsia="仿宋" w:cs="仿宋"/>
          <w:sz w:val="24"/>
          <w:szCs w:val="24"/>
        </w:rPr>
        <w:t>3</w:t>
      </w:r>
      <w:r>
        <w:rPr>
          <w:rFonts w:hint="eastAsia" w:ascii="仿宋" w:hAnsi="仿宋" w:eastAsia="仿宋" w:cs="仿宋"/>
          <w:spacing w:val="8"/>
          <w:sz w:val="24"/>
          <w:szCs w:val="24"/>
        </w:rPr>
        <w:t xml:space="preserve"> </w:t>
      </w:r>
      <w:r>
        <w:rPr>
          <w:rFonts w:hint="eastAsia" w:ascii="仿宋" w:hAnsi="仿宋" w:eastAsia="仿宋" w:cs="仿宋"/>
          <w:sz w:val="24"/>
          <w:szCs w:val="24"/>
        </w:rPr>
        <w:t>日内通知设计人。除专用合同条</w:t>
      </w:r>
      <w:r>
        <w:rPr>
          <w:rFonts w:hint="eastAsia" w:ascii="仿宋" w:hAnsi="仿宋" w:eastAsia="仿宋" w:cs="仿宋"/>
          <w:spacing w:val="-3"/>
          <w:sz w:val="24"/>
          <w:szCs w:val="24"/>
        </w:rPr>
        <w:t>款另有约定外，由此导致设计人费用增加和</w:t>
      </w:r>
      <w:r>
        <w:rPr>
          <w:rFonts w:hint="eastAsia" w:ascii="仿宋" w:hAnsi="仿宋" w:eastAsia="仿宋" w:cs="仿宋"/>
          <w:sz w:val="24"/>
          <w:szCs w:val="24"/>
        </w:rPr>
        <w:t>(或)</w:t>
      </w:r>
      <w:r>
        <w:rPr>
          <w:rFonts w:hint="eastAsia" w:ascii="仿宋" w:hAnsi="仿宋" w:eastAsia="仿宋" w:cs="仿宋"/>
          <w:spacing w:val="-4"/>
          <w:sz w:val="24"/>
          <w:szCs w:val="24"/>
        </w:rPr>
        <w:t>周期延误的，发包人应当相应地增加费用和</w:t>
      </w:r>
      <w:r>
        <w:rPr>
          <w:rFonts w:hint="eastAsia" w:ascii="仿宋" w:hAnsi="仿宋" w:eastAsia="仿宋" w:cs="仿宋"/>
          <w:sz w:val="24"/>
          <w:szCs w:val="24"/>
        </w:rPr>
        <w:t>(或</w:t>
      </w:r>
      <w:r>
        <w:rPr>
          <w:rFonts w:hint="eastAsia" w:ascii="仿宋" w:hAnsi="仿宋" w:eastAsia="仿宋" w:cs="仿宋"/>
          <w:spacing w:val="-13"/>
          <w:sz w:val="24"/>
          <w:szCs w:val="24"/>
        </w:rPr>
        <w:t xml:space="preserve">) </w:t>
      </w:r>
      <w:r>
        <w:rPr>
          <w:rFonts w:hint="eastAsia" w:ascii="仿宋" w:hAnsi="仿宋" w:eastAsia="仿宋" w:cs="仿宋"/>
          <w:sz w:val="24"/>
          <w:szCs w:val="24"/>
        </w:rPr>
        <w:t>延长周期。</w:t>
      </w:r>
    </w:p>
    <w:p w14:paraId="56CB8D0E">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如果发包人要求违反法律规定，设计人应在发现后及时书面通知发包人，要求其改</w:t>
      </w:r>
      <w:r>
        <w:rPr>
          <w:rFonts w:hint="eastAsia" w:ascii="仿宋" w:hAnsi="仿宋" w:eastAsia="仿宋" w:cs="仿宋"/>
          <w:spacing w:val="-1"/>
          <w:sz w:val="24"/>
          <w:szCs w:val="24"/>
        </w:rPr>
        <w:t>正。发包人收到通知书后不予改正或不予答复的，设计人有权拒绝履行合同义务，直至解除合</w:t>
      </w:r>
      <w:r>
        <w:rPr>
          <w:rFonts w:hint="eastAsia" w:ascii="仿宋" w:hAnsi="仿宋" w:eastAsia="仿宋" w:cs="仿宋"/>
          <w:sz w:val="24"/>
          <w:szCs w:val="24"/>
        </w:rPr>
        <w:t>同；由此引起的设计人的全部损失由发包人承担。</w:t>
      </w:r>
    </w:p>
    <w:p w14:paraId="1D4FD2AC">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1"/>
          <w:sz w:val="24"/>
          <w:szCs w:val="24"/>
        </w:rPr>
        <w:t>发包人要求采用国外规范和标准进行设计时，应由发包人负责提供该规范和标准的</w:t>
      </w:r>
      <w:r>
        <w:rPr>
          <w:rFonts w:hint="eastAsia" w:ascii="仿宋" w:hAnsi="仿宋" w:eastAsia="仿宋" w:cs="仿宋"/>
          <w:sz w:val="24"/>
          <w:szCs w:val="24"/>
        </w:rPr>
        <w:t>外国文本和中文译本，提供的时间、份数和其他要求在专用合同条款中约定。</w:t>
      </w:r>
    </w:p>
    <w:p w14:paraId="6AB91E63">
      <w:pPr>
        <w:pStyle w:val="3"/>
        <w:keepNext w:val="0"/>
        <w:keepLines w:val="0"/>
        <w:pageBreakBefore w:val="0"/>
        <w:widowControl w:val="0"/>
        <w:numPr>
          <w:ilvl w:val="0"/>
          <w:numId w:val="8"/>
        </w:numPr>
        <w:kinsoku/>
        <w:wordWrap/>
        <w:overflowPunct/>
        <w:topLinePunct w:val="0"/>
        <w:autoSpaceDE w:val="0"/>
        <w:autoSpaceDN w:val="0"/>
        <w:bidi w:val="0"/>
        <w:adjustRightInd/>
        <w:snapToGrid/>
        <w:spacing w:line="240" w:lineRule="auto"/>
        <w:ind w:left="0" w:leftChars="0" w:right="0" w:rightChars="0" w:firstLine="0" w:firstLineChars="0"/>
        <w:jc w:val="left"/>
        <w:textAlignment w:val="auto"/>
        <w:rPr>
          <w:rFonts w:hint="eastAsia" w:ascii="仿宋" w:hAnsi="仿宋" w:eastAsia="仿宋" w:cs="仿宋"/>
          <w:b/>
          <w:bCs/>
          <w:sz w:val="24"/>
          <w:szCs w:val="24"/>
        </w:rPr>
      </w:pPr>
      <w:bookmarkStart w:id="136" w:name="_TOC_250101"/>
      <w:bookmarkEnd w:id="136"/>
      <w:bookmarkStart w:id="137" w:name="_Toc15445"/>
      <w:bookmarkStart w:id="138" w:name="_Toc10871"/>
      <w:r>
        <w:rPr>
          <w:rFonts w:hint="eastAsia" w:ascii="仿宋" w:hAnsi="仿宋" w:eastAsia="仿宋" w:cs="仿宋"/>
          <w:b/>
          <w:bCs/>
          <w:sz w:val="24"/>
          <w:szCs w:val="24"/>
        </w:rPr>
        <w:t>发包人义务</w:t>
      </w:r>
      <w:bookmarkEnd w:id="137"/>
      <w:bookmarkEnd w:id="138"/>
    </w:p>
    <w:p w14:paraId="6F526440">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39" w:name="_TOC_250100"/>
      <w:bookmarkEnd w:id="139"/>
      <w:bookmarkStart w:id="140" w:name="_Toc5008"/>
      <w:r>
        <w:rPr>
          <w:rFonts w:hint="eastAsia" w:ascii="仿宋" w:hAnsi="仿宋" w:eastAsia="仿宋" w:cs="仿宋"/>
          <w:b/>
          <w:bCs/>
          <w:sz w:val="24"/>
          <w:szCs w:val="24"/>
        </w:rPr>
        <w:t>遵守法律</w:t>
      </w:r>
      <w:bookmarkEnd w:id="140"/>
    </w:p>
    <w:p w14:paraId="18AFD1DD">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发包人在履行合同过程中应遵守法律，并保证设计人免于承担因发包人违反法律而引起的任何责任。</w:t>
      </w:r>
    </w:p>
    <w:p w14:paraId="026D1181">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41" w:name="_TOC_250099"/>
      <w:bookmarkEnd w:id="141"/>
      <w:bookmarkStart w:id="142" w:name="_Toc21660"/>
      <w:r>
        <w:rPr>
          <w:rFonts w:hint="eastAsia" w:ascii="仿宋" w:hAnsi="仿宋" w:eastAsia="仿宋" w:cs="仿宋"/>
          <w:b/>
          <w:bCs/>
          <w:sz w:val="24"/>
          <w:szCs w:val="24"/>
        </w:rPr>
        <w:t>发出开始设计通知</w:t>
      </w:r>
      <w:bookmarkEnd w:id="142"/>
    </w:p>
    <w:p w14:paraId="12CA4640">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发包人应按第 6.1 款的约定向设计人发出开始设计通知。</w:t>
      </w:r>
    </w:p>
    <w:p w14:paraId="274D2CBE">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43" w:name="_TOC_250098"/>
      <w:bookmarkEnd w:id="143"/>
      <w:bookmarkStart w:id="144" w:name="_Toc16304"/>
      <w:r>
        <w:rPr>
          <w:rFonts w:hint="eastAsia" w:ascii="仿宋" w:hAnsi="仿宋" w:eastAsia="仿宋" w:cs="仿宋"/>
          <w:b/>
          <w:bCs/>
          <w:sz w:val="24"/>
          <w:szCs w:val="24"/>
        </w:rPr>
        <w:t>办理证件和批件</w:t>
      </w:r>
      <w:bookmarkEnd w:id="144"/>
    </w:p>
    <w:p w14:paraId="76271B57">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法律规定和（或）合同约定由发包人负责办理的工程建设项目必须履行的各类审批、核准或备案手续，发包人应当按时办理，设计人应给予必要的协助。</w:t>
      </w:r>
    </w:p>
    <w:p w14:paraId="1ABCC2E4">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法律规定和（或）合同约定由设计人负责办理的设计所需的证件和批件，发包人应给予必要的协助。</w:t>
      </w:r>
    </w:p>
    <w:p w14:paraId="7180351C">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45" w:name="_TOC_250097"/>
      <w:bookmarkEnd w:id="145"/>
      <w:bookmarkStart w:id="146" w:name="_Toc11392"/>
      <w:r>
        <w:rPr>
          <w:rFonts w:hint="eastAsia" w:ascii="仿宋" w:hAnsi="仿宋" w:eastAsia="仿宋" w:cs="仿宋"/>
          <w:b/>
          <w:bCs/>
          <w:sz w:val="24"/>
          <w:szCs w:val="24"/>
        </w:rPr>
        <w:t>支付合同价款</w:t>
      </w:r>
      <w:bookmarkEnd w:id="146"/>
    </w:p>
    <w:p w14:paraId="7F7A6B79">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发包人应按合同约定向设计人及时支付合同价款。</w:t>
      </w:r>
    </w:p>
    <w:p w14:paraId="0424F250">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47" w:name="_TOC_250096"/>
      <w:bookmarkEnd w:id="147"/>
      <w:bookmarkStart w:id="148" w:name="_Toc29146"/>
      <w:r>
        <w:rPr>
          <w:rFonts w:hint="eastAsia" w:ascii="仿宋" w:hAnsi="仿宋" w:eastAsia="仿宋" w:cs="仿宋"/>
          <w:b/>
          <w:bCs/>
          <w:sz w:val="24"/>
          <w:szCs w:val="24"/>
        </w:rPr>
        <w:t>提供设计资料</w:t>
      </w:r>
      <w:bookmarkEnd w:id="148"/>
    </w:p>
    <w:p w14:paraId="35166D9F">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发包人应按第 1.6.2 项的约定向设计人提供设计资料。</w:t>
      </w:r>
    </w:p>
    <w:p w14:paraId="00333209">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49" w:name="_TOC_250095"/>
      <w:bookmarkEnd w:id="149"/>
      <w:bookmarkStart w:id="150" w:name="_Toc31902"/>
      <w:r>
        <w:rPr>
          <w:rFonts w:hint="eastAsia" w:ascii="仿宋" w:hAnsi="仿宋" w:eastAsia="仿宋" w:cs="仿宋"/>
          <w:b/>
          <w:bCs/>
          <w:sz w:val="24"/>
          <w:szCs w:val="24"/>
        </w:rPr>
        <w:t>其他义务</w:t>
      </w:r>
      <w:bookmarkEnd w:id="150"/>
    </w:p>
    <w:p w14:paraId="0F21ECE3">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发包人应履行合同约定的其他义务。</w:t>
      </w:r>
    </w:p>
    <w:p w14:paraId="460ABABD">
      <w:pPr>
        <w:pStyle w:val="3"/>
        <w:keepNext w:val="0"/>
        <w:keepLines w:val="0"/>
        <w:pageBreakBefore w:val="0"/>
        <w:widowControl w:val="0"/>
        <w:numPr>
          <w:ilvl w:val="0"/>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51" w:name="_TOC_250094"/>
      <w:bookmarkEnd w:id="151"/>
      <w:bookmarkStart w:id="152" w:name="_Toc31264"/>
      <w:bookmarkStart w:id="153" w:name="_Toc4425"/>
      <w:r>
        <w:rPr>
          <w:rFonts w:hint="eastAsia" w:ascii="仿宋" w:hAnsi="仿宋" w:eastAsia="仿宋" w:cs="仿宋"/>
          <w:b/>
          <w:bCs/>
          <w:sz w:val="24"/>
          <w:szCs w:val="24"/>
        </w:rPr>
        <w:t>发包人管理</w:t>
      </w:r>
      <w:bookmarkEnd w:id="152"/>
      <w:bookmarkEnd w:id="153"/>
    </w:p>
    <w:p w14:paraId="26E5423F">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54" w:name="_TOC_250093"/>
      <w:bookmarkEnd w:id="154"/>
      <w:bookmarkStart w:id="155" w:name="_Toc9234"/>
      <w:r>
        <w:rPr>
          <w:rFonts w:hint="eastAsia" w:ascii="仿宋" w:hAnsi="仿宋" w:eastAsia="仿宋" w:cs="仿宋"/>
          <w:b/>
          <w:bCs/>
          <w:sz w:val="24"/>
          <w:szCs w:val="24"/>
        </w:rPr>
        <w:t>发包人代表</w:t>
      </w:r>
      <w:bookmarkEnd w:id="155"/>
    </w:p>
    <w:p w14:paraId="007548D8">
      <w:pPr>
        <w:pStyle w:val="24"/>
        <w:keepNext w:val="0"/>
        <w:keepLines w:val="0"/>
        <w:pageBreakBefore w:val="0"/>
        <w:widowControl w:val="0"/>
        <w:numPr>
          <w:ilvl w:val="2"/>
          <w:numId w:val="8"/>
        </w:numPr>
        <w:tabs>
          <w:tab w:val="left" w:pos="113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4"/>
          <w:sz w:val="24"/>
          <w:szCs w:val="24"/>
        </w:rPr>
        <w:t xml:space="preserve">除专用合同条款另有约定外，发包人应在合同签订后 </w:t>
      </w:r>
      <w:r>
        <w:rPr>
          <w:rFonts w:hint="eastAsia" w:ascii="仿宋" w:hAnsi="仿宋" w:eastAsia="仿宋" w:cs="仿宋"/>
          <w:sz w:val="24"/>
          <w:szCs w:val="24"/>
        </w:rPr>
        <w:t xml:space="preserve">14 </w:t>
      </w:r>
      <w:r>
        <w:rPr>
          <w:rFonts w:hint="eastAsia" w:ascii="仿宋" w:hAnsi="仿宋" w:eastAsia="仿宋" w:cs="仿宋"/>
          <w:spacing w:val="-4"/>
          <w:sz w:val="24"/>
          <w:szCs w:val="24"/>
        </w:rPr>
        <w:t>天内，将发包人代表的姓名、</w:t>
      </w:r>
      <w:r>
        <w:rPr>
          <w:rFonts w:hint="eastAsia" w:ascii="仿宋" w:hAnsi="仿宋" w:eastAsia="仿宋" w:cs="仿宋"/>
          <w:sz w:val="24"/>
          <w:szCs w:val="24"/>
        </w:rPr>
        <w:t>职务、联系方式、授权范围和授权期限书面通知设计人，由发包人代表在其授权范围和授权期限内，代表发包人行使权利、履行义务和处理合同履行中的具体事宜。发包人代表在授权范围内的行为由发包人承担法律责任。</w:t>
      </w:r>
    </w:p>
    <w:p w14:paraId="47CAA818">
      <w:pPr>
        <w:pStyle w:val="24"/>
        <w:keepNext w:val="0"/>
        <w:keepLines w:val="0"/>
        <w:pageBreakBefore w:val="0"/>
        <w:widowControl w:val="0"/>
        <w:numPr>
          <w:ilvl w:val="2"/>
          <w:numId w:val="8"/>
        </w:numPr>
        <w:tabs>
          <w:tab w:val="left" w:pos="1132"/>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3"/>
          <w:sz w:val="24"/>
          <w:szCs w:val="24"/>
        </w:rPr>
        <w:t>发包人代表违反法律法规、违背职业道德守则或者不按合同约定履行职责及义务，导</w:t>
      </w:r>
      <w:r>
        <w:rPr>
          <w:rFonts w:hint="eastAsia" w:ascii="仿宋" w:hAnsi="仿宋" w:eastAsia="仿宋" w:cs="仿宋"/>
          <w:spacing w:val="-1"/>
          <w:sz w:val="24"/>
          <w:szCs w:val="24"/>
        </w:rPr>
        <w:t xml:space="preserve">致合同无法继续正常履行的，设计人有权通知发包人更换发包人代表。发包人收到通知后 </w:t>
      </w:r>
      <w:r>
        <w:rPr>
          <w:rFonts w:hint="eastAsia" w:ascii="仿宋" w:hAnsi="仿宋" w:eastAsia="仿宋" w:cs="仿宋"/>
          <w:sz w:val="24"/>
          <w:szCs w:val="24"/>
        </w:rPr>
        <w:t>7</w:t>
      </w:r>
      <w:r>
        <w:rPr>
          <w:rFonts w:hint="eastAsia" w:ascii="仿宋" w:hAnsi="仿宋" w:eastAsia="仿宋" w:cs="仿宋"/>
          <w:spacing w:val="11"/>
          <w:sz w:val="24"/>
          <w:szCs w:val="24"/>
        </w:rPr>
        <w:t xml:space="preserve"> </w:t>
      </w:r>
      <w:r>
        <w:rPr>
          <w:rFonts w:hint="eastAsia" w:ascii="仿宋" w:hAnsi="仿宋" w:eastAsia="仿宋" w:cs="仿宋"/>
          <w:spacing w:val="-11"/>
          <w:sz w:val="24"/>
          <w:szCs w:val="24"/>
        </w:rPr>
        <w:t>天</w:t>
      </w:r>
      <w:r>
        <w:rPr>
          <w:rFonts w:hint="eastAsia" w:ascii="仿宋" w:hAnsi="仿宋" w:eastAsia="仿宋" w:cs="仿宋"/>
          <w:sz w:val="24"/>
          <w:szCs w:val="24"/>
        </w:rPr>
        <w:t>内，应当核实完毕并将处理结果通知设计人。</w:t>
      </w:r>
    </w:p>
    <w:p w14:paraId="15A23BD7">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3"/>
          <w:sz w:val="24"/>
          <w:szCs w:val="24"/>
        </w:rPr>
        <w:t xml:space="preserve">发包人更换发包人代表的，应提前 </w:t>
      </w:r>
      <w:r>
        <w:rPr>
          <w:rFonts w:hint="eastAsia" w:ascii="仿宋" w:hAnsi="仿宋" w:eastAsia="仿宋" w:cs="仿宋"/>
          <w:sz w:val="24"/>
          <w:szCs w:val="24"/>
        </w:rPr>
        <w:t>14</w:t>
      </w:r>
      <w:r>
        <w:rPr>
          <w:rFonts w:hint="eastAsia" w:ascii="仿宋" w:hAnsi="仿宋" w:eastAsia="仿宋" w:cs="仿宋"/>
          <w:spacing w:val="3"/>
          <w:sz w:val="24"/>
          <w:szCs w:val="24"/>
        </w:rPr>
        <w:t xml:space="preserve"> </w:t>
      </w:r>
      <w:r>
        <w:rPr>
          <w:rFonts w:hint="eastAsia" w:ascii="仿宋" w:hAnsi="仿宋" w:eastAsia="仿宋" w:cs="仿宋"/>
          <w:sz w:val="24"/>
          <w:szCs w:val="24"/>
        </w:rPr>
        <w:t>天将更换人员的姓名、职务、联系方式、授权范围和授权期限书面通知设计人。</w:t>
      </w:r>
    </w:p>
    <w:p w14:paraId="0906D140">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4"/>
          <w:sz w:val="24"/>
          <w:szCs w:val="24"/>
        </w:rPr>
        <w:t>发包人代表可以授权发包人的其他人员负责执行其指派的一项或多项工作。发包人代</w:t>
      </w:r>
      <w:r>
        <w:rPr>
          <w:rFonts w:hint="eastAsia" w:ascii="仿宋" w:hAnsi="仿宋" w:eastAsia="仿宋" w:cs="仿宋"/>
          <w:sz w:val="24"/>
          <w:szCs w:val="24"/>
        </w:rPr>
        <w:t>表应将被授权人员的姓名及其授权范围通知设计人。被授权人员在授权范围内发出的指示视为已得到发包人代表的同意，与发包人代表发出的指示具有同等效力。</w:t>
      </w:r>
    </w:p>
    <w:p w14:paraId="566BFECB">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56" w:name="_TOC_250092"/>
      <w:bookmarkEnd w:id="156"/>
      <w:bookmarkStart w:id="157" w:name="_Toc27216"/>
      <w:r>
        <w:rPr>
          <w:rFonts w:hint="eastAsia" w:ascii="仿宋" w:hAnsi="仿宋" w:eastAsia="仿宋" w:cs="仿宋"/>
          <w:b/>
          <w:bCs/>
          <w:sz w:val="24"/>
          <w:szCs w:val="24"/>
        </w:rPr>
        <w:t>监理人</w:t>
      </w:r>
      <w:bookmarkEnd w:id="157"/>
    </w:p>
    <w:p w14:paraId="48D836BF">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4"/>
          <w:sz w:val="24"/>
          <w:szCs w:val="24"/>
        </w:rPr>
        <w:t>发包人可以根据工程建设需要确定是否委托监理人进行设计监理。如果委托监理，则</w:t>
      </w:r>
      <w:r>
        <w:rPr>
          <w:rFonts w:hint="eastAsia" w:ascii="仿宋" w:hAnsi="仿宋" w:eastAsia="仿宋" w:cs="仿宋"/>
          <w:sz w:val="24"/>
          <w:szCs w:val="24"/>
        </w:rPr>
        <w:t>监理人享有合同约定的权力，其所发出的任何指示应视为已得到发包人的批准。监理人的监理范围、职责权限和总监理工程师信息，应在专用合同条款中指明。未经发包人批准，监理人无权修改合同。</w:t>
      </w:r>
    </w:p>
    <w:p w14:paraId="28A7F6B5">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5"/>
          <w:sz w:val="24"/>
          <w:szCs w:val="24"/>
        </w:rPr>
        <w:t>合同约定应由设计人承担的义务和责任，不因监理人对设计文件的审查或批准，以及</w:t>
      </w:r>
      <w:r>
        <w:rPr>
          <w:rFonts w:hint="eastAsia" w:ascii="仿宋" w:hAnsi="仿宋" w:eastAsia="仿宋" w:cs="仿宋"/>
          <w:sz w:val="24"/>
          <w:szCs w:val="24"/>
        </w:rPr>
        <w:t>为实施监理作出的指示等职务行为而减轻或解除。</w:t>
      </w:r>
    </w:p>
    <w:p w14:paraId="2FDBB078">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58" w:name="_TOC_250091"/>
      <w:bookmarkEnd w:id="158"/>
      <w:bookmarkStart w:id="159" w:name="_Toc2295"/>
      <w:r>
        <w:rPr>
          <w:rFonts w:hint="eastAsia" w:ascii="仿宋" w:hAnsi="仿宋" w:eastAsia="仿宋" w:cs="仿宋"/>
          <w:b/>
          <w:bCs/>
          <w:sz w:val="24"/>
          <w:szCs w:val="24"/>
        </w:rPr>
        <w:t>发包人的指示</w:t>
      </w:r>
      <w:bookmarkEnd w:id="159"/>
    </w:p>
    <w:p w14:paraId="127078AA">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5"/>
          <w:sz w:val="24"/>
          <w:szCs w:val="24"/>
        </w:rPr>
        <w:t>发包人应按合同约定向设计人发出指示，发包人的指示应盖有发包人单位章，并由发</w:t>
      </w:r>
      <w:r>
        <w:rPr>
          <w:rFonts w:hint="eastAsia" w:ascii="仿宋" w:hAnsi="仿宋" w:eastAsia="仿宋" w:cs="仿宋"/>
          <w:sz w:val="24"/>
          <w:szCs w:val="24"/>
        </w:rPr>
        <w:t>包人代表签字确认。</w:t>
      </w:r>
    </w:p>
    <w:p w14:paraId="62B654F1">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2"/>
          <w:sz w:val="24"/>
          <w:szCs w:val="24"/>
        </w:rPr>
        <w:t xml:space="preserve">设计人收到发包人作出的指示后应遵照执行。指示构成变更的，应按第 </w:t>
      </w:r>
      <w:r>
        <w:rPr>
          <w:rFonts w:hint="eastAsia" w:ascii="仿宋" w:hAnsi="仿宋" w:eastAsia="仿宋" w:cs="仿宋"/>
          <w:spacing w:val="-4"/>
          <w:sz w:val="24"/>
          <w:szCs w:val="24"/>
        </w:rPr>
        <w:t>11</w:t>
      </w:r>
      <w:r>
        <w:rPr>
          <w:rFonts w:hint="eastAsia" w:ascii="仿宋" w:hAnsi="仿宋" w:eastAsia="仿宋" w:cs="仿宋"/>
          <w:spacing w:val="-2"/>
          <w:sz w:val="24"/>
          <w:szCs w:val="24"/>
        </w:rPr>
        <w:t xml:space="preserve"> </w:t>
      </w:r>
      <w:r>
        <w:rPr>
          <w:rFonts w:hint="eastAsia" w:ascii="仿宋" w:hAnsi="仿宋" w:eastAsia="仿宋" w:cs="仿宋"/>
          <w:sz w:val="24"/>
          <w:szCs w:val="24"/>
        </w:rPr>
        <w:t>条执行。</w:t>
      </w:r>
    </w:p>
    <w:p w14:paraId="7A9C784C">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9"/>
          <w:sz w:val="24"/>
          <w:szCs w:val="24"/>
        </w:rPr>
        <w:t xml:space="preserve">在紧急情况下，发包人代表或其授权人员可以当场签发临时书面指示，设计人应遵照执行。发包人代表应在临时书面指示发出后 </w:t>
      </w:r>
      <w:r>
        <w:rPr>
          <w:rFonts w:hint="eastAsia" w:ascii="仿宋" w:hAnsi="仿宋" w:eastAsia="仿宋" w:cs="仿宋"/>
          <w:sz w:val="24"/>
          <w:szCs w:val="24"/>
        </w:rPr>
        <w:t>24</w:t>
      </w:r>
      <w:r>
        <w:rPr>
          <w:rFonts w:hint="eastAsia" w:ascii="仿宋" w:hAnsi="仿宋" w:eastAsia="仿宋" w:cs="仿宋"/>
          <w:spacing w:val="1"/>
          <w:sz w:val="24"/>
          <w:szCs w:val="24"/>
        </w:rPr>
        <w:t xml:space="preserve"> </w:t>
      </w:r>
      <w:r>
        <w:rPr>
          <w:rFonts w:hint="eastAsia" w:ascii="仿宋" w:hAnsi="仿宋" w:eastAsia="仿宋" w:cs="仿宋"/>
          <w:spacing w:val="-5"/>
          <w:sz w:val="24"/>
          <w:szCs w:val="24"/>
        </w:rPr>
        <w:t>小时内发出书面确认函，逾期未发出书面确认函</w:t>
      </w:r>
      <w:r>
        <w:rPr>
          <w:rFonts w:hint="eastAsia" w:ascii="仿宋" w:hAnsi="仿宋" w:eastAsia="仿宋" w:cs="仿宋"/>
          <w:sz w:val="24"/>
          <w:szCs w:val="24"/>
        </w:rPr>
        <w:t>的，该临时书面指示应被视为发包人的正式指示。</w:t>
      </w:r>
    </w:p>
    <w:p w14:paraId="4D1B09BA">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2"/>
          <w:sz w:val="24"/>
          <w:szCs w:val="24"/>
        </w:rPr>
        <w:t xml:space="preserve">除专用合同条款另有约定外，设计人只从发包人代表或按第 </w:t>
      </w:r>
      <w:r>
        <w:rPr>
          <w:rFonts w:hint="eastAsia" w:ascii="仿宋" w:hAnsi="仿宋" w:eastAsia="仿宋" w:cs="仿宋"/>
          <w:sz w:val="24"/>
          <w:szCs w:val="24"/>
        </w:rPr>
        <w:t>3.1.4</w:t>
      </w:r>
      <w:r>
        <w:rPr>
          <w:rFonts w:hint="eastAsia" w:ascii="仿宋" w:hAnsi="仿宋" w:eastAsia="仿宋" w:cs="仿宋"/>
          <w:spacing w:val="8"/>
          <w:sz w:val="24"/>
          <w:szCs w:val="24"/>
        </w:rPr>
        <w:t xml:space="preserve"> </w:t>
      </w:r>
      <w:r>
        <w:rPr>
          <w:rFonts w:hint="eastAsia" w:ascii="仿宋" w:hAnsi="仿宋" w:eastAsia="仿宋" w:cs="仿宋"/>
          <w:sz w:val="24"/>
          <w:szCs w:val="24"/>
        </w:rPr>
        <w:t>项约定的被授权人员处取得指示。</w:t>
      </w:r>
    </w:p>
    <w:p w14:paraId="6A0BE65E">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5"/>
          <w:sz w:val="24"/>
          <w:szCs w:val="24"/>
        </w:rPr>
        <w:t>由于发包人未能按合同约定发出指示、指示延误或指示错误而导致设计人费用增加和</w:t>
      </w:r>
    </w:p>
    <w:p w14:paraId="26D01F52">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（或）周期延误的，发包人应承担由此增加的费用和（或）周期延误。</w:t>
      </w:r>
    </w:p>
    <w:p w14:paraId="1D2BE218">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60" w:name="_TOC_250090"/>
      <w:bookmarkEnd w:id="160"/>
      <w:bookmarkStart w:id="161" w:name="_Toc20809"/>
      <w:r>
        <w:rPr>
          <w:rFonts w:hint="eastAsia" w:ascii="仿宋" w:hAnsi="仿宋" w:eastAsia="仿宋" w:cs="仿宋"/>
          <w:b/>
          <w:bCs/>
          <w:sz w:val="24"/>
          <w:szCs w:val="24"/>
        </w:rPr>
        <w:t>决定或答复</w:t>
      </w:r>
      <w:bookmarkEnd w:id="161"/>
    </w:p>
    <w:p w14:paraId="7BD91F22">
      <w:pPr>
        <w:pStyle w:val="24"/>
        <w:keepNext w:val="0"/>
        <w:keepLines w:val="0"/>
        <w:pageBreakBefore w:val="0"/>
        <w:widowControl w:val="0"/>
        <w:numPr>
          <w:ilvl w:val="2"/>
          <w:numId w:val="8"/>
        </w:numPr>
        <w:tabs>
          <w:tab w:val="left" w:pos="1187"/>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 xml:space="preserve">发包人在法律允许的范围内有权对设计人的设计工作和/或设计文件作出处理决定， </w:t>
      </w:r>
      <w:r>
        <w:rPr>
          <w:rFonts w:hint="eastAsia" w:ascii="仿宋" w:hAnsi="仿宋" w:eastAsia="仿宋" w:cs="仿宋"/>
          <w:spacing w:val="-2"/>
          <w:sz w:val="24"/>
          <w:szCs w:val="24"/>
        </w:rPr>
        <w:t xml:space="preserve">设计人应按照发包人的决定执行，涉及设计服务期限或设计费用等问题按第 </w:t>
      </w:r>
      <w:r>
        <w:rPr>
          <w:rFonts w:hint="eastAsia" w:ascii="仿宋" w:hAnsi="仿宋" w:eastAsia="仿宋" w:cs="仿宋"/>
          <w:spacing w:val="-3"/>
          <w:sz w:val="24"/>
          <w:szCs w:val="24"/>
        </w:rPr>
        <w:t>11</w:t>
      </w:r>
      <w:r>
        <w:rPr>
          <w:rFonts w:hint="eastAsia" w:ascii="仿宋" w:hAnsi="仿宋" w:eastAsia="仿宋" w:cs="仿宋"/>
          <w:spacing w:val="-2"/>
          <w:sz w:val="24"/>
          <w:szCs w:val="24"/>
        </w:rPr>
        <w:t xml:space="preserve"> </w:t>
      </w:r>
      <w:r>
        <w:rPr>
          <w:rFonts w:hint="eastAsia" w:ascii="仿宋" w:hAnsi="仿宋" w:eastAsia="仿宋" w:cs="仿宋"/>
          <w:spacing w:val="-3"/>
          <w:sz w:val="24"/>
          <w:szCs w:val="24"/>
        </w:rPr>
        <w:t>条的约定处理。</w:t>
      </w:r>
    </w:p>
    <w:p w14:paraId="7CF0263A">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1"/>
          <w:sz w:val="24"/>
          <w:szCs w:val="24"/>
        </w:rPr>
        <w:t xml:space="preserve">发包人应在专用合同条款约定的时间之内，对设计人书面提出的事项作出书面答复； </w:t>
      </w:r>
      <w:r>
        <w:rPr>
          <w:rFonts w:hint="eastAsia" w:ascii="仿宋" w:hAnsi="仿宋" w:eastAsia="仿宋" w:cs="仿宋"/>
          <w:sz w:val="24"/>
          <w:szCs w:val="24"/>
        </w:rPr>
        <w:t>逾期没有做出答复的，视为已获得发包人的批准。</w:t>
      </w:r>
    </w:p>
    <w:p w14:paraId="270F5431">
      <w:pPr>
        <w:pStyle w:val="3"/>
        <w:keepNext w:val="0"/>
        <w:keepLines w:val="0"/>
        <w:pageBreakBefore w:val="0"/>
        <w:widowControl w:val="0"/>
        <w:numPr>
          <w:ilvl w:val="0"/>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62" w:name="_TOC_250089"/>
      <w:bookmarkEnd w:id="162"/>
      <w:bookmarkStart w:id="163" w:name="_Toc25137"/>
      <w:bookmarkStart w:id="164" w:name="_Toc17448"/>
      <w:r>
        <w:rPr>
          <w:rFonts w:hint="eastAsia" w:ascii="仿宋" w:hAnsi="仿宋" w:eastAsia="仿宋" w:cs="仿宋"/>
          <w:b/>
          <w:bCs/>
          <w:sz w:val="24"/>
          <w:szCs w:val="24"/>
        </w:rPr>
        <w:t>设计人义务</w:t>
      </w:r>
      <w:bookmarkEnd w:id="163"/>
      <w:bookmarkEnd w:id="164"/>
    </w:p>
    <w:p w14:paraId="23FD15C7">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65" w:name="_TOC_250088"/>
      <w:bookmarkEnd w:id="165"/>
      <w:bookmarkStart w:id="166" w:name="_Toc11726"/>
      <w:r>
        <w:rPr>
          <w:rFonts w:hint="eastAsia" w:ascii="仿宋" w:hAnsi="仿宋" w:eastAsia="仿宋" w:cs="仿宋"/>
          <w:b/>
          <w:bCs/>
          <w:sz w:val="24"/>
          <w:szCs w:val="24"/>
        </w:rPr>
        <w:t>设计人的一般义务</w:t>
      </w:r>
      <w:bookmarkEnd w:id="166"/>
    </w:p>
    <w:p w14:paraId="6519D815">
      <w:pPr>
        <w:keepNext w:val="0"/>
        <w:keepLines w:val="0"/>
        <w:pageBreakBefore w:val="0"/>
        <w:widowControl w:val="0"/>
        <w:numPr>
          <w:ilvl w:val="2"/>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r>
        <w:rPr>
          <w:rFonts w:hint="eastAsia" w:ascii="仿宋" w:hAnsi="仿宋" w:eastAsia="仿宋" w:cs="仿宋"/>
          <w:b/>
          <w:bCs/>
          <w:sz w:val="24"/>
          <w:szCs w:val="24"/>
        </w:rPr>
        <w:t>遵守法律</w:t>
      </w:r>
    </w:p>
    <w:p w14:paraId="6D8F0F4F">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设计人在履行合同过程中应遵守法律，并保证发包人免于承担因设计人违反法律而引起的任何责任。</w:t>
      </w:r>
    </w:p>
    <w:p w14:paraId="6BA57100">
      <w:pPr>
        <w:keepNext w:val="0"/>
        <w:keepLines w:val="0"/>
        <w:pageBreakBefore w:val="0"/>
        <w:widowControl w:val="0"/>
        <w:numPr>
          <w:ilvl w:val="2"/>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r>
        <w:rPr>
          <w:rFonts w:hint="eastAsia" w:ascii="仿宋" w:hAnsi="仿宋" w:eastAsia="仿宋" w:cs="仿宋"/>
          <w:b/>
          <w:bCs/>
          <w:sz w:val="24"/>
          <w:szCs w:val="24"/>
        </w:rPr>
        <w:t>依法纳税</w:t>
      </w:r>
    </w:p>
    <w:p w14:paraId="05E1783F">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设计人应按有关法律规定纳税，应缴纳的税金（含增值税）包括在合同价格之中。</w:t>
      </w:r>
    </w:p>
    <w:p w14:paraId="499AD8E2">
      <w:pPr>
        <w:keepNext w:val="0"/>
        <w:keepLines w:val="0"/>
        <w:pageBreakBefore w:val="0"/>
        <w:widowControl w:val="0"/>
        <w:numPr>
          <w:ilvl w:val="2"/>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r>
        <w:rPr>
          <w:rFonts w:hint="eastAsia" w:ascii="仿宋" w:hAnsi="仿宋" w:eastAsia="仿宋" w:cs="仿宋"/>
          <w:b/>
          <w:bCs/>
          <w:sz w:val="24"/>
          <w:szCs w:val="24"/>
        </w:rPr>
        <w:t>完成全部设计工作</w:t>
      </w:r>
    </w:p>
    <w:p w14:paraId="327131EF">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设计人应按合同约定以及发包人要求，完成合同约定的全部工作，并对工作中的任何缺陷进行整改、完善和修补，使其满足合同约定的目的。设计人应按合同约定提供设计文件及相关服务等。</w:t>
      </w:r>
    </w:p>
    <w:p w14:paraId="7EB69673">
      <w:pPr>
        <w:keepNext w:val="0"/>
        <w:keepLines w:val="0"/>
        <w:pageBreakBefore w:val="0"/>
        <w:widowControl w:val="0"/>
        <w:numPr>
          <w:ilvl w:val="2"/>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r>
        <w:rPr>
          <w:rFonts w:hint="eastAsia" w:ascii="仿宋" w:hAnsi="仿宋" w:eastAsia="仿宋" w:cs="仿宋"/>
          <w:b/>
          <w:bCs/>
          <w:sz w:val="24"/>
          <w:szCs w:val="24"/>
        </w:rPr>
        <w:t>其他义务</w:t>
      </w:r>
    </w:p>
    <w:p w14:paraId="6BBEFA4A">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设计人应履行合同约定的其他义务。</w:t>
      </w:r>
    </w:p>
    <w:p w14:paraId="2521155B">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67" w:name="_TOC_250087"/>
      <w:bookmarkEnd w:id="167"/>
      <w:bookmarkStart w:id="168" w:name="_Toc23591"/>
      <w:r>
        <w:rPr>
          <w:rFonts w:hint="eastAsia" w:ascii="仿宋" w:hAnsi="仿宋" w:eastAsia="仿宋" w:cs="仿宋"/>
          <w:b/>
          <w:bCs/>
          <w:sz w:val="24"/>
          <w:szCs w:val="24"/>
        </w:rPr>
        <w:t>履约保证金</w:t>
      </w:r>
      <w:bookmarkEnd w:id="168"/>
    </w:p>
    <w:p w14:paraId="7C89A908">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除专用合同条款另有约定外，履约保证金自合同生效之日起生效，在发包人签收最后一批</w:t>
      </w:r>
      <w:r>
        <w:rPr>
          <w:rFonts w:hint="eastAsia" w:ascii="仿宋" w:hAnsi="仿宋" w:eastAsia="仿宋" w:cs="仿宋"/>
          <w:spacing w:val="-6"/>
          <w:sz w:val="24"/>
          <w:szCs w:val="24"/>
        </w:rPr>
        <w:t xml:space="preserve">设计成果文件之日起 </w:t>
      </w:r>
      <w:r>
        <w:rPr>
          <w:rFonts w:hint="eastAsia" w:ascii="仿宋" w:hAnsi="仿宋" w:eastAsia="仿宋" w:cs="仿宋"/>
          <w:sz w:val="24"/>
          <w:szCs w:val="24"/>
        </w:rPr>
        <w:t xml:space="preserve">28 </w:t>
      </w:r>
      <w:r>
        <w:rPr>
          <w:rFonts w:hint="eastAsia" w:ascii="仿宋" w:hAnsi="仿宋" w:eastAsia="仿宋" w:cs="仿宋"/>
          <w:spacing w:val="-10"/>
          <w:sz w:val="24"/>
          <w:szCs w:val="24"/>
        </w:rPr>
        <w:t>日后失效。如果设计人不履行合同约定的义务或其履行不符合合同的约</w:t>
      </w:r>
      <w:r>
        <w:rPr>
          <w:rFonts w:hint="eastAsia" w:ascii="仿宋" w:hAnsi="仿宋" w:eastAsia="仿宋" w:cs="仿宋"/>
          <w:sz w:val="24"/>
          <w:szCs w:val="24"/>
        </w:rPr>
        <w:t>定，发包人有权扣划相应金额的履约保证金。</w:t>
      </w:r>
    </w:p>
    <w:p w14:paraId="23AD225A">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69" w:name="_TOC_250086"/>
      <w:bookmarkEnd w:id="169"/>
      <w:bookmarkStart w:id="170" w:name="_Toc14587"/>
      <w:r>
        <w:rPr>
          <w:rFonts w:hint="eastAsia" w:ascii="仿宋" w:hAnsi="仿宋" w:eastAsia="仿宋" w:cs="仿宋"/>
          <w:b/>
          <w:bCs/>
          <w:sz w:val="24"/>
          <w:szCs w:val="24"/>
        </w:rPr>
        <w:t>分包和不得转包</w:t>
      </w:r>
      <w:bookmarkEnd w:id="170"/>
    </w:p>
    <w:p w14:paraId="305261AD">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设计人不得将其设计的全部工作转包给第三人。</w:t>
      </w:r>
    </w:p>
    <w:p w14:paraId="0F0C5094">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1"/>
          <w:sz w:val="24"/>
          <w:szCs w:val="24"/>
        </w:rPr>
        <w:t xml:space="preserve">设计人不得将设计的主体、关键性工作分包给第三人。除专用合同条款另有约定外， </w:t>
      </w:r>
      <w:r>
        <w:rPr>
          <w:rFonts w:hint="eastAsia" w:ascii="仿宋" w:hAnsi="仿宋" w:eastAsia="仿宋" w:cs="仿宋"/>
          <w:sz w:val="24"/>
          <w:szCs w:val="24"/>
        </w:rPr>
        <w:t>未经发包人同意，设计人也不得将非主体、非关键性工作分包给第三人。</w:t>
      </w:r>
    </w:p>
    <w:p w14:paraId="79063271">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5"/>
          <w:sz w:val="24"/>
          <w:szCs w:val="24"/>
        </w:rPr>
        <w:t xml:space="preserve">发包人同意设计人分包工作的，设计人应向发包人提交 </w:t>
      </w:r>
      <w:r>
        <w:rPr>
          <w:rFonts w:hint="eastAsia" w:ascii="仿宋" w:hAnsi="仿宋" w:eastAsia="仿宋" w:cs="仿宋"/>
          <w:sz w:val="24"/>
          <w:szCs w:val="24"/>
        </w:rPr>
        <w:t>1</w:t>
      </w:r>
      <w:r>
        <w:rPr>
          <w:rFonts w:hint="eastAsia" w:ascii="仿宋" w:hAnsi="仿宋" w:eastAsia="仿宋" w:cs="仿宋"/>
          <w:spacing w:val="-1"/>
          <w:sz w:val="24"/>
          <w:szCs w:val="24"/>
        </w:rPr>
        <w:t xml:space="preserve"> </w:t>
      </w:r>
      <w:r>
        <w:rPr>
          <w:rFonts w:hint="eastAsia" w:ascii="仿宋" w:hAnsi="仿宋" w:eastAsia="仿宋" w:cs="仿宋"/>
          <w:spacing w:val="-6"/>
          <w:sz w:val="24"/>
          <w:szCs w:val="24"/>
        </w:rPr>
        <w:t>份分包合同副本，并对分包</w:t>
      </w:r>
      <w:r>
        <w:rPr>
          <w:rFonts w:hint="eastAsia" w:ascii="仿宋" w:hAnsi="仿宋" w:eastAsia="仿宋" w:cs="仿宋"/>
          <w:sz w:val="24"/>
          <w:szCs w:val="24"/>
        </w:rPr>
        <w:t>设计工作质量承担连带责任。除专用合同条款另有约定外，分包人的设计费用由设计人与分包人自行支付。</w:t>
      </w:r>
    </w:p>
    <w:p w14:paraId="23E538BE">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8"/>
          <w:sz w:val="24"/>
          <w:szCs w:val="24"/>
        </w:rPr>
        <w:t>分包人的资格能力应与其分包工作的标准和规模相适应，包括必要的企业资质、人员、</w:t>
      </w:r>
      <w:r>
        <w:rPr>
          <w:rFonts w:hint="eastAsia" w:ascii="仿宋" w:hAnsi="仿宋" w:eastAsia="仿宋" w:cs="仿宋"/>
          <w:sz w:val="24"/>
          <w:szCs w:val="24"/>
        </w:rPr>
        <w:t>设备和类似业绩等。</w:t>
      </w:r>
    </w:p>
    <w:p w14:paraId="23BC7AA9">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71" w:name="_TOC_250085"/>
      <w:bookmarkEnd w:id="171"/>
      <w:bookmarkStart w:id="172" w:name="_Toc22672"/>
      <w:r>
        <w:rPr>
          <w:rFonts w:hint="eastAsia" w:ascii="仿宋" w:hAnsi="仿宋" w:eastAsia="仿宋" w:cs="仿宋"/>
          <w:b/>
          <w:bCs/>
          <w:sz w:val="24"/>
          <w:szCs w:val="24"/>
        </w:rPr>
        <w:t>联合体</w:t>
      </w:r>
      <w:bookmarkEnd w:id="172"/>
    </w:p>
    <w:p w14:paraId="713FD5EE">
      <w:pPr>
        <w:pStyle w:val="24"/>
        <w:keepNext w:val="0"/>
        <w:keepLines w:val="0"/>
        <w:pageBreakBefore w:val="0"/>
        <w:widowControl w:val="0"/>
        <w:tabs>
          <w:tab w:val="left" w:pos="1185"/>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本项目不接受联合体。</w:t>
      </w:r>
    </w:p>
    <w:p w14:paraId="797695A1">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73" w:name="_TOC_250084"/>
      <w:bookmarkEnd w:id="173"/>
      <w:bookmarkStart w:id="174" w:name="_Toc20110"/>
      <w:r>
        <w:rPr>
          <w:rFonts w:hint="eastAsia" w:ascii="仿宋" w:hAnsi="仿宋" w:eastAsia="仿宋" w:cs="仿宋"/>
          <w:b/>
          <w:bCs/>
          <w:sz w:val="24"/>
          <w:szCs w:val="24"/>
        </w:rPr>
        <w:t>项目负责人</w:t>
      </w:r>
      <w:bookmarkEnd w:id="174"/>
    </w:p>
    <w:p w14:paraId="12DE6A33">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5"/>
          <w:sz w:val="24"/>
          <w:szCs w:val="24"/>
        </w:rPr>
        <w:t>设计人应按合同协议书的约定指派项目负责人，并在约定的期限内到职。设计人更换</w:t>
      </w:r>
      <w:r>
        <w:rPr>
          <w:rFonts w:hint="eastAsia" w:ascii="仿宋" w:hAnsi="仿宋" w:eastAsia="仿宋" w:cs="仿宋"/>
          <w:spacing w:val="-8"/>
          <w:sz w:val="24"/>
          <w:szCs w:val="24"/>
        </w:rPr>
        <w:t xml:space="preserve">项目负责人应事先征得发包人同意，并应在更换 </w:t>
      </w:r>
      <w:r>
        <w:rPr>
          <w:rFonts w:hint="eastAsia" w:ascii="仿宋" w:hAnsi="仿宋" w:eastAsia="仿宋" w:cs="仿宋"/>
          <w:sz w:val="24"/>
          <w:szCs w:val="24"/>
        </w:rPr>
        <w:t>14</w:t>
      </w:r>
      <w:r>
        <w:rPr>
          <w:rFonts w:hint="eastAsia" w:ascii="仿宋" w:hAnsi="仿宋" w:eastAsia="仿宋" w:cs="仿宋"/>
          <w:spacing w:val="-2"/>
          <w:sz w:val="24"/>
          <w:szCs w:val="24"/>
        </w:rPr>
        <w:t xml:space="preserve"> </w:t>
      </w:r>
      <w:r>
        <w:rPr>
          <w:rFonts w:hint="eastAsia" w:ascii="仿宋" w:hAnsi="仿宋" w:eastAsia="仿宋" w:cs="仿宋"/>
          <w:spacing w:val="-1"/>
          <w:sz w:val="24"/>
          <w:szCs w:val="24"/>
        </w:rPr>
        <w:t>天前将拟更换的项目负责人的姓名和详细资</w:t>
      </w:r>
      <w:r>
        <w:rPr>
          <w:rFonts w:hint="eastAsia" w:ascii="仿宋" w:hAnsi="仿宋" w:eastAsia="仿宋" w:cs="仿宋"/>
          <w:spacing w:val="-4"/>
          <w:sz w:val="24"/>
          <w:szCs w:val="24"/>
        </w:rPr>
        <w:t xml:space="preserve">料提交发包人。项目负责人 </w:t>
      </w:r>
      <w:r>
        <w:rPr>
          <w:rFonts w:hint="eastAsia" w:ascii="仿宋" w:hAnsi="仿宋" w:eastAsia="仿宋" w:cs="仿宋"/>
          <w:sz w:val="24"/>
          <w:szCs w:val="24"/>
        </w:rPr>
        <w:t>2</w:t>
      </w:r>
      <w:r>
        <w:rPr>
          <w:rFonts w:hint="eastAsia" w:ascii="仿宋" w:hAnsi="仿宋" w:eastAsia="仿宋" w:cs="仿宋"/>
          <w:spacing w:val="9"/>
          <w:sz w:val="24"/>
          <w:szCs w:val="24"/>
        </w:rPr>
        <w:t xml:space="preserve"> </w:t>
      </w:r>
      <w:r>
        <w:rPr>
          <w:rFonts w:hint="eastAsia" w:ascii="仿宋" w:hAnsi="仿宋" w:eastAsia="仿宋" w:cs="仿宋"/>
          <w:sz w:val="24"/>
          <w:szCs w:val="24"/>
        </w:rPr>
        <w:t>天内不能履行职责的，应事先征得发包人同意，并委派代表代行其职责。</w:t>
      </w:r>
    </w:p>
    <w:p w14:paraId="60DE3422">
      <w:pPr>
        <w:pStyle w:val="24"/>
        <w:keepNext w:val="0"/>
        <w:keepLines w:val="0"/>
        <w:pageBreakBefore w:val="0"/>
        <w:widowControl w:val="0"/>
        <w:numPr>
          <w:ilvl w:val="2"/>
          <w:numId w:val="8"/>
        </w:numPr>
        <w:tabs>
          <w:tab w:val="left" w:pos="1132"/>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2"/>
          <w:sz w:val="24"/>
          <w:szCs w:val="24"/>
        </w:rPr>
        <w:t>项目负责人应按合同约定以及发包人要求，负责组织合同工作的实施。在情况紧急且</w:t>
      </w:r>
    </w:p>
    <w:p w14:paraId="32304F4A">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无法与发包人取得联系时，可采取保证工程和人员生命财产安全的紧急措施，并在采取措施后</w:t>
      </w:r>
    </w:p>
    <w:p w14:paraId="3F6CD282">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24 小时内向发包人提交书面报告。</w:t>
      </w:r>
    </w:p>
    <w:p w14:paraId="3BCF736A">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4"/>
          <w:sz w:val="24"/>
          <w:szCs w:val="24"/>
        </w:rPr>
        <w:t>设计人为履行合同发出的一切函件均应盖有设计人单位章，并由设计人的项目负责人</w:t>
      </w:r>
      <w:r>
        <w:rPr>
          <w:rFonts w:hint="eastAsia" w:ascii="仿宋" w:hAnsi="仿宋" w:eastAsia="仿宋" w:cs="仿宋"/>
          <w:sz w:val="24"/>
          <w:szCs w:val="24"/>
        </w:rPr>
        <w:t>签字确认。</w:t>
      </w:r>
    </w:p>
    <w:p w14:paraId="06F8A57D">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7"/>
          <w:sz w:val="24"/>
          <w:szCs w:val="24"/>
        </w:rPr>
        <w:t>按照专用合同条款约定，项目负责人可以授权其下属人员履行其某项职责，但事先应</w:t>
      </w:r>
      <w:r>
        <w:rPr>
          <w:rFonts w:hint="eastAsia" w:ascii="仿宋" w:hAnsi="仿宋" w:eastAsia="仿宋" w:cs="仿宋"/>
          <w:sz w:val="24"/>
          <w:szCs w:val="24"/>
        </w:rPr>
        <w:t>将这些人员的姓名和授权范围书面通知发包人。</w:t>
      </w:r>
    </w:p>
    <w:p w14:paraId="5FD780FA">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75" w:name="_TOC_250083"/>
      <w:bookmarkEnd w:id="175"/>
      <w:bookmarkStart w:id="176" w:name="_Toc18830"/>
      <w:r>
        <w:rPr>
          <w:rFonts w:hint="eastAsia" w:ascii="仿宋" w:hAnsi="仿宋" w:eastAsia="仿宋" w:cs="仿宋"/>
          <w:b/>
          <w:bCs/>
          <w:sz w:val="24"/>
          <w:szCs w:val="24"/>
        </w:rPr>
        <w:t>设计人员的管理</w:t>
      </w:r>
      <w:bookmarkEnd w:id="176"/>
    </w:p>
    <w:p w14:paraId="2FCFD423">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4"/>
          <w:sz w:val="24"/>
          <w:szCs w:val="24"/>
        </w:rPr>
        <w:t xml:space="preserve">设计人应在接到开始设计通知之日起 </w:t>
      </w:r>
      <w:r>
        <w:rPr>
          <w:rFonts w:hint="eastAsia" w:ascii="仿宋" w:hAnsi="仿宋" w:eastAsia="仿宋" w:cs="仿宋"/>
          <w:sz w:val="24"/>
          <w:szCs w:val="24"/>
        </w:rPr>
        <w:t>7</w:t>
      </w:r>
      <w:r>
        <w:rPr>
          <w:rFonts w:hint="eastAsia" w:ascii="仿宋" w:hAnsi="仿宋" w:eastAsia="仿宋" w:cs="仿宋"/>
          <w:spacing w:val="-1"/>
          <w:sz w:val="24"/>
          <w:szCs w:val="24"/>
        </w:rPr>
        <w:t xml:space="preserve"> </w:t>
      </w:r>
      <w:r>
        <w:rPr>
          <w:rFonts w:hint="eastAsia" w:ascii="仿宋" w:hAnsi="仿宋" w:eastAsia="仿宋" w:cs="仿宋"/>
          <w:spacing w:val="-10"/>
          <w:sz w:val="24"/>
          <w:szCs w:val="24"/>
        </w:rPr>
        <w:t>天内，向发包人提交设计项目机构以及人员安</w:t>
      </w:r>
      <w:r>
        <w:rPr>
          <w:rFonts w:hint="eastAsia" w:ascii="仿宋" w:hAnsi="仿宋" w:eastAsia="仿宋" w:cs="仿宋"/>
          <w:sz w:val="24"/>
          <w:szCs w:val="24"/>
        </w:rPr>
        <w:t>排的报告，其内容应包括项目机构设置、主要设计人员和作业人员的名单及资格条件。主要设</w:t>
      </w:r>
      <w:r>
        <w:rPr>
          <w:rFonts w:hint="eastAsia" w:ascii="仿宋" w:hAnsi="仿宋" w:eastAsia="仿宋" w:cs="仿宋"/>
          <w:spacing w:val="-3"/>
          <w:sz w:val="24"/>
          <w:szCs w:val="24"/>
        </w:rPr>
        <w:t>计人员应相对稳定，更换主要设计人员的，应取得发包人的同意</w:t>
      </w:r>
      <w:r>
        <w:rPr>
          <w:rFonts w:hint="eastAsia" w:ascii="仿宋" w:hAnsi="仿宋" w:eastAsia="仿宋" w:cs="仿宋"/>
          <w:sz w:val="24"/>
          <w:szCs w:val="24"/>
        </w:rPr>
        <w:t>,</w:t>
      </w:r>
      <w:r>
        <w:rPr>
          <w:rFonts w:hint="eastAsia" w:ascii="仿宋" w:hAnsi="仿宋" w:eastAsia="仿宋" w:cs="仿宋"/>
          <w:spacing w:val="-2"/>
          <w:sz w:val="24"/>
          <w:szCs w:val="24"/>
        </w:rPr>
        <w:t>并向发包人提交继任人员的资</w:t>
      </w:r>
      <w:r>
        <w:rPr>
          <w:rFonts w:hint="eastAsia" w:ascii="仿宋" w:hAnsi="仿宋" w:eastAsia="仿宋" w:cs="仿宋"/>
          <w:spacing w:val="-3"/>
          <w:sz w:val="24"/>
          <w:szCs w:val="24"/>
        </w:rPr>
        <w:t xml:space="preserve">格、管理经验等资料。项目负责人的更换，应按照本章第 </w:t>
      </w:r>
      <w:r>
        <w:rPr>
          <w:rFonts w:hint="eastAsia" w:ascii="仿宋" w:hAnsi="仿宋" w:eastAsia="仿宋" w:cs="仿宋"/>
          <w:sz w:val="24"/>
          <w:szCs w:val="24"/>
        </w:rPr>
        <w:t>4.5.1</w:t>
      </w:r>
      <w:r>
        <w:rPr>
          <w:rFonts w:hint="eastAsia" w:ascii="仿宋" w:hAnsi="仿宋" w:eastAsia="仿宋" w:cs="仿宋"/>
          <w:spacing w:val="-2"/>
          <w:sz w:val="24"/>
          <w:szCs w:val="24"/>
        </w:rPr>
        <w:t xml:space="preserve"> </w:t>
      </w:r>
      <w:r>
        <w:rPr>
          <w:rFonts w:hint="eastAsia" w:ascii="仿宋" w:hAnsi="仿宋" w:eastAsia="仿宋" w:cs="仿宋"/>
          <w:sz w:val="24"/>
          <w:szCs w:val="24"/>
        </w:rPr>
        <w:t>项规定执行。</w:t>
      </w:r>
    </w:p>
    <w:p w14:paraId="141C1E1D">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1"/>
          <w:sz w:val="24"/>
          <w:szCs w:val="24"/>
        </w:rPr>
        <w:t>除专用合同条款另有约定外，主要设计人员包括项目负责人、专业负责人、审核人、</w:t>
      </w:r>
      <w:r>
        <w:rPr>
          <w:rFonts w:hint="eastAsia" w:ascii="仿宋" w:hAnsi="仿宋" w:eastAsia="仿宋" w:cs="仿宋"/>
          <w:sz w:val="24"/>
          <w:szCs w:val="24"/>
        </w:rPr>
        <w:t>审定人等；其他人员包括各专业的设计人员、管理人员等。</w:t>
      </w:r>
    </w:p>
    <w:p w14:paraId="38A3C124">
      <w:pPr>
        <w:pStyle w:val="24"/>
        <w:keepNext w:val="0"/>
        <w:keepLines w:val="0"/>
        <w:pageBreakBefore w:val="0"/>
        <w:widowControl w:val="0"/>
        <w:numPr>
          <w:ilvl w:val="2"/>
          <w:numId w:val="8"/>
        </w:numPr>
        <w:tabs>
          <w:tab w:val="left" w:pos="1132"/>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1"/>
          <w:sz w:val="24"/>
          <w:szCs w:val="24"/>
        </w:rPr>
        <w:t>设计人应保证其主要设计人员</w:t>
      </w:r>
      <w:r>
        <w:rPr>
          <w:rFonts w:hint="eastAsia" w:ascii="仿宋" w:hAnsi="仿宋" w:eastAsia="仿宋" w:cs="仿宋"/>
          <w:sz w:val="24"/>
          <w:szCs w:val="24"/>
        </w:rPr>
        <w:t>（含分包人</w:t>
      </w:r>
      <w:r>
        <w:rPr>
          <w:rFonts w:hint="eastAsia" w:ascii="仿宋" w:hAnsi="仿宋" w:eastAsia="仿宋" w:cs="仿宋"/>
          <w:spacing w:val="-8"/>
          <w:sz w:val="24"/>
          <w:szCs w:val="24"/>
        </w:rPr>
        <w:t>）</w:t>
      </w:r>
      <w:r>
        <w:rPr>
          <w:rFonts w:hint="eastAsia" w:ascii="仿宋" w:hAnsi="仿宋" w:eastAsia="仿宋" w:cs="仿宋"/>
          <w:spacing w:val="-2"/>
          <w:sz w:val="24"/>
          <w:szCs w:val="24"/>
        </w:rPr>
        <w:t>在合同期限内的任何时候，都能按时参加</w:t>
      </w:r>
      <w:r>
        <w:rPr>
          <w:rFonts w:hint="eastAsia" w:ascii="仿宋" w:hAnsi="仿宋" w:eastAsia="仿宋" w:cs="仿宋"/>
          <w:sz w:val="24"/>
          <w:szCs w:val="24"/>
        </w:rPr>
        <w:t>发包人组织的工作会议。</w:t>
      </w:r>
    </w:p>
    <w:p w14:paraId="72374A47">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1"/>
          <w:sz w:val="24"/>
          <w:szCs w:val="24"/>
        </w:rPr>
        <w:t>国家规定应当持证上岗的工作人员均应持有相应的资格证明，发包人有权随时检查。</w:t>
      </w:r>
      <w:r>
        <w:rPr>
          <w:rFonts w:hint="eastAsia" w:ascii="仿宋" w:hAnsi="仿宋" w:eastAsia="仿宋" w:cs="仿宋"/>
          <w:sz w:val="24"/>
          <w:szCs w:val="24"/>
        </w:rPr>
        <w:t>发包人认为有必要时，可以进行现场考核。</w:t>
      </w:r>
    </w:p>
    <w:p w14:paraId="5538405C">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77" w:name="_TOC_250082"/>
      <w:bookmarkEnd w:id="177"/>
      <w:bookmarkStart w:id="178" w:name="_Toc28693"/>
      <w:r>
        <w:rPr>
          <w:rFonts w:hint="eastAsia" w:ascii="仿宋" w:hAnsi="仿宋" w:eastAsia="仿宋" w:cs="仿宋"/>
          <w:b/>
          <w:bCs/>
          <w:sz w:val="24"/>
          <w:szCs w:val="24"/>
        </w:rPr>
        <w:t>撤换项目负责人和其他人员</w:t>
      </w:r>
      <w:bookmarkEnd w:id="178"/>
    </w:p>
    <w:p w14:paraId="4EA9F532">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设计人应对其项目负责人和其他人员进行有效管理。发包人要求撤换不能胜任本职工作、行为不端或玩忽职守的项目负责人和其他人员的，设计人应予以撤换。</w:t>
      </w:r>
    </w:p>
    <w:p w14:paraId="65F20561">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79" w:name="_TOC_250081"/>
      <w:bookmarkEnd w:id="179"/>
      <w:bookmarkStart w:id="180" w:name="_Toc27295"/>
      <w:r>
        <w:rPr>
          <w:rFonts w:hint="eastAsia" w:ascii="仿宋" w:hAnsi="仿宋" w:eastAsia="仿宋" w:cs="仿宋"/>
          <w:b/>
          <w:bCs/>
          <w:sz w:val="24"/>
          <w:szCs w:val="24"/>
        </w:rPr>
        <w:t>保障人员的合法权益</w:t>
      </w:r>
      <w:bookmarkEnd w:id="180"/>
    </w:p>
    <w:p w14:paraId="0BCC53FD">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设计人应与其雇佣的人员签订劳动合同，并按时发放工资。</w:t>
      </w:r>
    </w:p>
    <w:p w14:paraId="7901CA69">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4"/>
          <w:sz w:val="24"/>
          <w:szCs w:val="24"/>
        </w:rPr>
        <w:t>设计人应按劳动法的规定安排工作时间，保证其雇佣人员享有休息和休假的权利。因</w:t>
      </w:r>
      <w:r>
        <w:rPr>
          <w:rFonts w:hint="eastAsia" w:ascii="仿宋" w:hAnsi="仿宋" w:eastAsia="仿宋" w:cs="仿宋"/>
          <w:sz w:val="24"/>
          <w:szCs w:val="24"/>
        </w:rPr>
        <w:t>设计需要占用休假日或延长工作时间的，应不超过法律规定的限度，并按法律规定给予补休或付酬。</w:t>
      </w:r>
    </w:p>
    <w:p w14:paraId="60E0696E">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设计人应按有关法律规定和合同约定，为其雇佣人员办理保险。</w:t>
      </w:r>
    </w:p>
    <w:p w14:paraId="66B88E5A">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81" w:name="_TOC_250080"/>
      <w:bookmarkEnd w:id="181"/>
      <w:bookmarkStart w:id="182" w:name="_Toc21137"/>
      <w:r>
        <w:rPr>
          <w:rFonts w:hint="eastAsia" w:ascii="仿宋" w:hAnsi="仿宋" w:eastAsia="仿宋" w:cs="仿宋"/>
          <w:b/>
          <w:bCs/>
          <w:sz w:val="24"/>
          <w:szCs w:val="24"/>
        </w:rPr>
        <w:t>合同价款应专款专用</w:t>
      </w:r>
      <w:bookmarkEnd w:id="182"/>
    </w:p>
    <w:p w14:paraId="10792841">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发包人按合同约定支付给设计人的各项价款，应专用于合同设计工作。</w:t>
      </w:r>
    </w:p>
    <w:p w14:paraId="36986035">
      <w:pPr>
        <w:pStyle w:val="3"/>
        <w:keepNext w:val="0"/>
        <w:keepLines w:val="0"/>
        <w:pageBreakBefore w:val="0"/>
        <w:widowControl w:val="0"/>
        <w:numPr>
          <w:ilvl w:val="0"/>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83" w:name="_TOC_250079"/>
      <w:bookmarkEnd w:id="183"/>
      <w:bookmarkStart w:id="184" w:name="_Toc25850"/>
      <w:bookmarkStart w:id="185" w:name="_Toc28216"/>
      <w:r>
        <w:rPr>
          <w:rFonts w:hint="eastAsia" w:ascii="仿宋" w:hAnsi="仿宋" w:eastAsia="仿宋" w:cs="仿宋"/>
          <w:b/>
          <w:bCs/>
          <w:sz w:val="24"/>
          <w:szCs w:val="24"/>
        </w:rPr>
        <w:t>设计要求</w:t>
      </w:r>
      <w:bookmarkEnd w:id="184"/>
      <w:bookmarkEnd w:id="185"/>
    </w:p>
    <w:p w14:paraId="486B492F">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86" w:name="_TOC_250078"/>
      <w:bookmarkEnd w:id="186"/>
      <w:bookmarkStart w:id="187" w:name="_Toc21050"/>
      <w:r>
        <w:rPr>
          <w:rFonts w:hint="eastAsia" w:ascii="仿宋" w:hAnsi="仿宋" w:eastAsia="仿宋" w:cs="仿宋"/>
          <w:b/>
          <w:bCs/>
          <w:sz w:val="24"/>
          <w:szCs w:val="24"/>
        </w:rPr>
        <w:t>一般要求</w:t>
      </w:r>
      <w:bookmarkEnd w:id="187"/>
    </w:p>
    <w:p w14:paraId="69BBFA1E">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1"/>
          <w:sz w:val="24"/>
          <w:szCs w:val="24"/>
        </w:rPr>
        <w:t>发包人应当遵守法律和规范标准，不得以任何理由要求设计人违反法律和工程质量、</w:t>
      </w:r>
      <w:r>
        <w:rPr>
          <w:rFonts w:hint="eastAsia" w:ascii="仿宋" w:hAnsi="仿宋" w:eastAsia="仿宋" w:cs="仿宋"/>
          <w:sz w:val="24"/>
          <w:szCs w:val="24"/>
        </w:rPr>
        <w:t>安全标准进行设计服务，降低工程质量。</w:t>
      </w:r>
    </w:p>
    <w:p w14:paraId="37992B1E">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7"/>
          <w:sz w:val="24"/>
          <w:szCs w:val="24"/>
        </w:rPr>
        <w:t>设计人应按照法律规定，以及国家、行业和地方的规范和标准完成设计工作，并应符</w:t>
      </w:r>
      <w:r>
        <w:rPr>
          <w:rFonts w:hint="eastAsia" w:ascii="仿宋" w:hAnsi="仿宋" w:eastAsia="仿宋" w:cs="仿宋"/>
          <w:sz w:val="24"/>
          <w:szCs w:val="24"/>
        </w:rPr>
        <w:t>合发包人要求。各项规范、标准和发包人要求之间如对同一内容的描述不一致时，应以描述更为严格的内容为准。</w:t>
      </w:r>
    </w:p>
    <w:p w14:paraId="2085A060">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1"/>
          <w:sz w:val="24"/>
          <w:szCs w:val="24"/>
        </w:rPr>
        <w:t>除专用合同条款另有约定外，设计人完成设计工作所应遵守的法律规定，以及国家、</w:t>
      </w:r>
      <w:r>
        <w:rPr>
          <w:rFonts w:hint="eastAsia" w:ascii="仿宋" w:hAnsi="仿宋" w:eastAsia="仿宋" w:cs="仿宋"/>
          <w:sz w:val="24"/>
          <w:szCs w:val="24"/>
        </w:rPr>
        <w:t>行业和地方的规范和标准，均应视为在基准日适用的版本。基准日之后，前述版本发生重大变化，或者有新的法律，以及国家、行业和地方的规范和标准实施的，设计人应向发包人提出遵</w:t>
      </w:r>
      <w:r>
        <w:rPr>
          <w:rFonts w:hint="eastAsia" w:ascii="仿宋" w:hAnsi="仿宋" w:eastAsia="仿宋" w:cs="仿宋"/>
          <w:spacing w:val="-3"/>
          <w:sz w:val="24"/>
          <w:szCs w:val="24"/>
        </w:rPr>
        <w:t xml:space="preserve">守新规定的建议。发包人应在收到建议后 </w:t>
      </w:r>
      <w:r>
        <w:rPr>
          <w:rFonts w:hint="eastAsia" w:ascii="仿宋" w:hAnsi="仿宋" w:eastAsia="仿宋" w:cs="仿宋"/>
          <w:sz w:val="24"/>
          <w:szCs w:val="24"/>
        </w:rPr>
        <w:t>7</w:t>
      </w:r>
      <w:r>
        <w:rPr>
          <w:rFonts w:hint="eastAsia" w:ascii="仿宋" w:hAnsi="仿宋" w:eastAsia="仿宋" w:cs="仿宋"/>
          <w:spacing w:val="6"/>
          <w:sz w:val="24"/>
          <w:szCs w:val="24"/>
        </w:rPr>
        <w:t xml:space="preserve"> </w:t>
      </w:r>
      <w:r>
        <w:rPr>
          <w:rFonts w:hint="eastAsia" w:ascii="仿宋" w:hAnsi="仿宋" w:eastAsia="仿宋" w:cs="仿宋"/>
          <w:sz w:val="24"/>
          <w:szCs w:val="24"/>
        </w:rPr>
        <w:t>天内发出是否遵守新规定的指示。发包人指示遵守</w:t>
      </w:r>
      <w:r>
        <w:rPr>
          <w:rFonts w:hint="eastAsia" w:ascii="仿宋" w:hAnsi="仿宋" w:eastAsia="仿宋" w:cs="仿宋"/>
          <w:spacing w:val="-7"/>
          <w:sz w:val="24"/>
          <w:szCs w:val="24"/>
        </w:rPr>
        <w:t xml:space="preserve">新规定的，按照第 </w:t>
      </w:r>
      <w:r>
        <w:rPr>
          <w:rFonts w:hint="eastAsia" w:ascii="仿宋" w:hAnsi="仿宋" w:eastAsia="仿宋" w:cs="仿宋"/>
          <w:spacing w:val="-3"/>
          <w:sz w:val="24"/>
          <w:szCs w:val="24"/>
        </w:rPr>
        <w:t xml:space="preserve">11 </w:t>
      </w:r>
      <w:r>
        <w:rPr>
          <w:rFonts w:hint="eastAsia" w:ascii="仿宋" w:hAnsi="仿宋" w:eastAsia="仿宋" w:cs="仿宋"/>
          <w:sz w:val="24"/>
          <w:szCs w:val="24"/>
        </w:rPr>
        <w:t>条约定执行。</w:t>
      </w:r>
    </w:p>
    <w:p w14:paraId="1F00849B">
      <w:pPr>
        <w:pStyle w:val="24"/>
        <w:keepNext w:val="0"/>
        <w:keepLines w:val="0"/>
        <w:pageBreakBefore w:val="0"/>
        <w:widowControl w:val="0"/>
        <w:numPr>
          <w:ilvl w:val="2"/>
          <w:numId w:val="8"/>
        </w:numPr>
        <w:tabs>
          <w:tab w:val="left" w:pos="1191"/>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7"/>
          <w:sz w:val="24"/>
          <w:szCs w:val="24"/>
        </w:rPr>
        <w:t>设计人在设计服务中选用的材料、设备，应当注明其规格、型号、性能等技术指标及</w:t>
      </w:r>
      <w:r>
        <w:rPr>
          <w:rFonts w:hint="eastAsia" w:ascii="仿宋" w:hAnsi="仿宋" w:eastAsia="仿宋" w:cs="仿宋"/>
          <w:sz w:val="24"/>
          <w:szCs w:val="24"/>
        </w:rPr>
        <w:t>适应性，满足质量、安全、节能、环保等要求。</w:t>
      </w:r>
    </w:p>
    <w:p w14:paraId="0E3CF623">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88" w:name="_TOC_250077"/>
      <w:bookmarkEnd w:id="188"/>
      <w:bookmarkStart w:id="189" w:name="_Toc11519"/>
      <w:r>
        <w:rPr>
          <w:rFonts w:hint="eastAsia" w:ascii="仿宋" w:hAnsi="仿宋" w:eastAsia="仿宋" w:cs="仿宋"/>
          <w:b/>
          <w:bCs/>
          <w:sz w:val="24"/>
          <w:szCs w:val="24"/>
        </w:rPr>
        <w:t>设计依据</w:t>
      </w:r>
      <w:bookmarkEnd w:id="189"/>
    </w:p>
    <w:p w14:paraId="41ECC83B">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除专用合同条款另有约定外，本工程的设计依据如下：</w:t>
      </w:r>
    </w:p>
    <w:p w14:paraId="2D9FAC5E">
      <w:pPr>
        <w:pStyle w:val="24"/>
        <w:keepNext w:val="0"/>
        <w:keepLines w:val="0"/>
        <w:pageBreakBefore w:val="0"/>
        <w:widowControl w:val="0"/>
        <w:numPr>
          <w:ilvl w:val="0"/>
          <w:numId w:val="10"/>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适用的法律、行政法规及部门规章；</w:t>
      </w:r>
    </w:p>
    <w:p w14:paraId="14D6EFA0">
      <w:pPr>
        <w:pStyle w:val="24"/>
        <w:keepNext w:val="0"/>
        <w:keepLines w:val="0"/>
        <w:pageBreakBefore w:val="0"/>
        <w:widowControl w:val="0"/>
        <w:numPr>
          <w:ilvl w:val="0"/>
          <w:numId w:val="10"/>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与工程有关的规范、标准、规程；</w:t>
      </w:r>
    </w:p>
    <w:p w14:paraId="301C1D4C">
      <w:pPr>
        <w:pStyle w:val="24"/>
        <w:keepNext w:val="0"/>
        <w:keepLines w:val="0"/>
        <w:pageBreakBefore w:val="0"/>
        <w:widowControl w:val="0"/>
        <w:numPr>
          <w:ilvl w:val="0"/>
          <w:numId w:val="10"/>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工程基础资料及其他文件；</w:t>
      </w:r>
    </w:p>
    <w:p w14:paraId="59B3B01A">
      <w:pPr>
        <w:pStyle w:val="24"/>
        <w:keepNext w:val="0"/>
        <w:keepLines w:val="0"/>
        <w:pageBreakBefore w:val="0"/>
        <w:widowControl w:val="0"/>
        <w:numPr>
          <w:ilvl w:val="0"/>
          <w:numId w:val="10"/>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本设计服务合同及补充合同；</w:t>
      </w:r>
    </w:p>
    <w:p w14:paraId="6F2305E4">
      <w:pPr>
        <w:pStyle w:val="24"/>
        <w:keepNext w:val="0"/>
        <w:keepLines w:val="0"/>
        <w:pageBreakBefore w:val="0"/>
        <w:widowControl w:val="0"/>
        <w:numPr>
          <w:ilvl w:val="0"/>
          <w:numId w:val="10"/>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本工程</w:t>
      </w:r>
      <w:r>
        <w:rPr>
          <w:rFonts w:hint="eastAsia" w:ascii="仿宋" w:hAnsi="仿宋" w:eastAsia="仿宋" w:cs="仿宋"/>
          <w:sz w:val="24"/>
          <w:szCs w:val="24"/>
          <w:lang w:val="en-US"/>
        </w:rPr>
        <w:t>设计</w:t>
      </w:r>
      <w:r>
        <w:rPr>
          <w:rFonts w:hint="eastAsia" w:ascii="仿宋" w:hAnsi="仿宋" w:eastAsia="仿宋" w:cs="仿宋"/>
          <w:sz w:val="24"/>
          <w:szCs w:val="24"/>
        </w:rPr>
        <w:t>文件和施工需求；</w:t>
      </w:r>
    </w:p>
    <w:p w14:paraId="2C27A2AB">
      <w:pPr>
        <w:pStyle w:val="24"/>
        <w:keepNext w:val="0"/>
        <w:keepLines w:val="0"/>
        <w:pageBreakBefore w:val="0"/>
        <w:widowControl w:val="0"/>
        <w:numPr>
          <w:ilvl w:val="0"/>
          <w:numId w:val="10"/>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合同履行中与设计服务有关的来往函件；</w:t>
      </w:r>
    </w:p>
    <w:p w14:paraId="1CD5CE87">
      <w:pPr>
        <w:pStyle w:val="24"/>
        <w:keepNext w:val="0"/>
        <w:keepLines w:val="0"/>
        <w:pageBreakBefore w:val="0"/>
        <w:widowControl w:val="0"/>
        <w:numPr>
          <w:ilvl w:val="0"/>
          <w:numId w:val="10"/>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其他设计依据。</w:t>
      </w:r>
    </w:p>
    <w:p w14:paraId="14F3E26E">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90" w:name="_TOC_250076"/>
      <w:bookmarkEnd w:id="190"/>
      <w:bookmarkStart w:id="191" w:name="_Toc17729"/>
      <w:r>
        <w:rPr>
          <w:rFonts w:hint="eastAsia" w:ascii="仿宋" w:hAnsi="仿宋" w:eastAsia="仿宋" w:cs="仿宋"/>
          <w:b/>
          <w:bCs/>
          <w:sz w:val="24"/>
          <w:szCs w:val="24"/>
        </w:rPr>
        <w:t>设计范围</w:t>
      </w:r>
      <w:bookmarkEnd w:id="191"/>
    </w:p>
    <w:p w14:paraId="01CF5C8E">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6"/>
          <w:sz w:val="24"/>
          <w:szCs w:val="24"/>
        </w:rPr>
        <w:t>本合同的设计范围包括工程范围、阶段范围和工作范围，具体设计范围应当根据三者</w:t>
      </w:r>
      <w:r>
        <w:rPr>
          <w:rFonts w:hint="eastAsia" w:ascii="仿宋" w:hAnsi="仿宋" w:eastAsia="仿宋" w:cs="仿宋"/>
          <w:sz w:val="24"/>
          <w:szCs w:val="24"/>
        </w:rPr>
        <w:t>之间的关联内容进行确定。</w:t>
      </w:r>
    </w:p>
    <w:p w14:paraId="01643A4E">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工程范围指所设计工程的建设内容，具体范围在专用合同条款中约定。</w:t>
      </w:r>
    </w:p>
    <w:p w14:paraId="105154EA">
      <w:pPr>
        <w:pStyle w:val="24"/>
        <w:keepNext w:val="0"/>
        <w:keepLines w:val="0"/>
        <w:pageBreakBefore w:val="0"/>
        <w:widowControl w:val="0"/>
        <w:numPr>
          <w:ilvl w:val="2"/>
          <w:numId w:val="8"/>
        </w:numPr>
        <w:tabs>
          <w:tab w:val="left" w:pos="1132"/>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3"/>
          <w:sz w:val="24"/>
          <w:szCs w:val="24"/>
        </w:rPr>
        <w:t>阶段范围指工程建设程序中的方案设计、初步设计、扩大初步</w:t>
      </w:r>
      <w:r>
        <w:rPr>
          <w:rFonts w:hint="eastAsia" w:ascii="仿宋" w:hAnsi="仿宋" w:eastAsia="仿宋" w:cs="仿宋"/>
          <w:sz w:val="24"/>
          <w:szCs w:val="24"/>
        </w:rPr>
        <w:t>（招标</w:t>
      </w:r>
      <w:r>
        <w:rPr>
          <w:rFonts w:hint="eastAsia" w:ascii="仿宋" w:hAnsi="仿宋" w:eastAsia="仿宋" w:cs="仿宋"/>
          <w:spacing w:val="-5"/>
          <w:sz w:val="24"/>
          <w:szCs w:val="24"/>
        </w:rPr>
        <w:t>）设计、施工图</w:t>
      </w:r>
      <w:r>
        <w:rPr>
          <w:rFonts w:hint="eastAsia" w:ascii="仿宋" w:hAnsi="仿宋" w:eastAsia="仿宋" w:cs="仿宋"/>
          <w:sz w:val="24"/>
          <w:szCs w:val="24"/>
        </w:rPr>
        <w:t>设计等阶段中的一个或者多个阶段，具体范围在专用合同条款中约定。</w:t>
      </w:r>
    </w:p>
    <w:p w14:paraId="1E0B202F">
      <w:pPr>
        <w:pStyle w:val="24"/>
        <w:keepNext w:val="0"/>
        <w:keepLines w:val="0"/>
        <w:pageBreakBefore w:val="0"/>
        <w:widowControl w:val="0"/>
        <w:numPr>
          <w:ilvl w:val="2"/>
          <w:numId w:val="8"/>
        </w:numPr>
        <w:tabs>
          <w:tab w:val="left" w:pos="1191"/>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7"/>
          <w:sz w:val="24"/>
          <w:szCs w:val="24"/>
        </w:rPr>
        <w:t>工作范围指编制设计文件、编制设计概算、预算、提供技术交底、施工配合、参加试</w:t>
      </w:r>
      <w:r>
        <w:rPr>
          <w:rFonts w:hint="eastAsia" w:ascii="仿宋" w:hAnsi="仿宋" w:eastAsia="仿宋" w:cs="仿宋"/>
          <w:spacing w:val="-18"/>
          <w:sz w:val="24"/>
          <w:szCs w:val="24"/>
        </w:rPr>
        <w:t>车</w:t>
      </w:r>
      <w:r>
        <w:rPr>
          <w:rFonts w:hint="eastAsia" w:ascii="仿宋" w:hAnsi="仿宋" w:eastAsia="仿宋" w:cs="仿宋"/>
          <w:sz w:val="24"/>
          <w:szCs w:val="24"/>
        </w:rPr>
        <w:t>（试运行</w:t>
      </w:r>
      <w:r>
        <w:rPr>
          <w:rFonts w:hint="eastAsia" w:ascii="仿宋" w:hAnsi="仿宋" w:eastAsia="仿宋" w:cs="仿宋"/>
          <w:spacing w:val="-105"/>
          <w:sz w:val="24"/>
          <w:szCs w:val="24"/>
        </w:rPr>
        <w:t>）</w:t>
      </w:r>
      <w:r>
        <w:rPr>
          <w:rFonts w:hint="eastAsia" w:ascii="仿宋" w:hAnsi="仿宋" w:eastAsia="仿宋" w:cs="仿宋"/>
          <w:spacing w:val="-8"/>
          <w:sz w:val="24"/>
          <w:szCs w:val="24"/>
        </w:rPr>
        <w:t>、编制竣工图、竣工验收和发包人委托的其他服务中的一项或者多项工作，具体范围在专用合同条款中约定。</w:t>
      </w:r>
    </w:p>
    <w:p w14:paraId="40561349">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92" w:name="_TOC_250075"/>
      <w:bookmarkEnd w:id="192"/>
      <w:bookmarkStart w:id="193" w:name="_Toc3066"/>
      <w:r>
        <w:rPr>
          <w:rFonts w:hint="eastAsia" w:ascii="仿宋" w:hAnsi="仿宋" w:eastAsia="仿宋" w:cs="仿宋"/>
          <w:b/>
          <w:bCs/>
          <w:sz w:val="24"/>
          <w:szCs w:val="24"/>
        </w:rPr>
        <w:t>设计文件要求</w:t>
      </w:r>
      <w:bookmarkEnd w:id="193"/>
    </w:p>
    <w:p w14:paraId="2D7779D2">
      <w:pPr>
        <w:pStyle w:val="24"/>
        <w:keepNext w:val="0"/>
        <w:keepLines w:val="0"/>
        <w:pageBreakBefore w:val="0"/>
        <w:widowControl w:val="0"/>
        <w:numPr>
          <w:ilvl w:val="2"/>
          <w:numId w:val="8"/>
        </w:numPr>
        <w:tabs>
          <w:tab w:val="left" w:pos="1191"/>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6"/>
          <w:sz w:val="24"/>
          <w:szCs w:val="24"/>
        </w:rPr>
        <w:t>设计文件的编制应符合法律法规、规范标准的强制性规定和发包人要求，相关设计依</w:t>
      </w:r>
      <w:r>
        <w:rPr>
          <w:rFonts w:hint="eastAsia" w:ascii="仿宋" w:hAnsi="仿宋" w:eastAsia="仿宋" w:cs="仿宋"/>
          <w:sz w:val="24"/>
          <w:szCs w:val="24"/>
        </w:rPr>
        <w:t>据应完整、准确、可靠，设计方案论证充分，计算成果规范可靠，并能够实施。</w:t>
      </w:r>
    </w:p>
    <w:p w14:paraId="33C31C4A">
      <w:pPr>
        <w:pStyle w:val="24"/>
        <w:keepNext w:val="0"/>
        <w:keepLines w:val="0"/>
        <w:pageBreakBefore w:val="0"/>
        <w:widowControl w:val="0"/>
        <w:numPr>
          <w:ilvl w:val="2"/>
          <w:numId w:val="8"/>
        </w:numPr>
        <w:tabs>
          <w:tab w:val="left" w:pos="1137"/>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4"/>
          <w:sz w:val="24"/>
          <w:szCs w:val="24"/>
        </w:rPr>
        <w:t>设计服务应当根据法律、规范标准和发包人要求，保证工程的合理使用寿命年限，并</w:t>
      </w:r>
      <w:r>
        <w:rPr>
          <w:rFonts w:hint="eastAsia" w:ascii="仿宋" w:hAnsi="仿宋" w:eastAsia="仿宋" w:cs="仿宋"/>
          <w:sz w:val="24"/>
          <w:szCs w:val="24"/>
        </w:rPr>
        <w:t>在设计文件中予以注明。</w:t>
      </w:r>
    </w:p>
    <w:p w14:paraId="6ED968D3">
      <w:pPr>
        <w:pStyle w:val="24"/>
        <w:keepNext w:val="0"/>
        <w:keepLines w:val="0"/>
        <w:pageBreakBefore w:val="0"/>
        <w:widowControl w:val="0"/>
        <w:numPr>
          <w:ilvl w:val="2"/>
          <w:numId w:val="8"/>
        </w:numPr>
        <w:tabs>
          <w:tab w:val="left" w:pos="1193"/>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2"/>
          <w:sz w:val="24"/>
          <w:szCs w:val="24"/>
        </w:rPr>
        <w:t>设计文件的深度应满足本合同相应设计阶段的规定要求，满足发包人的下步工作需</w:t>
      </w:r>
      <w:r>
        <w:rPr>
          <w:rFonts w:hint="eastAsia" w:ascii="仿宋" w:hAnsi="仿宋" w:eastAsia="仿宋" w:cs="仿宋"/>
          <w:sz w:val="24"/>
          <w:szCs w:val="24"/>
        </w:rPr>
        <w:t>要，并应符合国家和行业现行规定。</w:t>
      </w:r>
    </w:p>
    <w:p w14:paraId="43070F52">
      <w:pPr>
        <w:pStyle w:val="24"/>
        <w:keepNext w:val="0"/>
        <w:keepLines w:val="0"/>
        <w:pageBreakBefore w:val="0"/>
        <w:widowControl w:val="0"/>
        <w:numPr>
          <w:ilvl w:val="2"/>
          <w:numId w:val="8"/>
        </w:numPr>
        <w:tabs>
          <w:tab w:val="left" w:pos="1191"/>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5"/>
          <w:sz w:val="24"/>
          <w:szCs w:val="24"/>
        </w:rPr>
        <w:t>设计文件必须保证工程质量和施工安全等方面的要求，按照有关法律法规规定在设计</w:t>
      </w:r>
      <w:r>
        <w:rPr>
          <w:rFonts w:hint="eastAsia" w:ascii="仿宋" w:hAnsi="仿宋" w:eastAsia="仿宋" w:cs="仿宋"/>
          <w:sz w:val="24"/>
          <w:szCs w:val="24"/>
        </w:rPr>
        <w:t>文件中提出保障施工作业人员安全和预防生产安全事故的措施建议。</w:t>
      </w:r>
    </w:p>
    <w:p w14:paraId="763AC013">
      <w:pPr>
        <w:pStyle w:val="3"/>
        <w:keepNext w:val="0"/>
        <w:keepLines w:val="0"/>
        <w:pageBreakBefore w:val="0"/>
        <w:widowControl w:val="0"/>
        <w:numPr>
          <w:ilvl w:val="0"/>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94" w:name="_TOC_250074"/>
      <w:bookmarkEnd w:id="194"/>
      <w:bookmarkStart w:id="195" w:name="_Toc11715"/>
      <w:bookmarkStart w:id="196" w:name="_Toc18420"/>
      <w:r>
        <w:rPr>
          <w:rFonts w:hint="eastAsia" w:ascii="仿宋" w:hAnsi="仿宋" w:eastAsia="仿宋" w:cs="仿宋"/>
          <w:b/>
          <w:bCs/>
          <w:sz w:val="24"/>
          <w:szCs w:val="24"/>
        </w:rPr>
        <w:t>开始设计和完成设计</w:t>
      </w:r>
      <w:bookmarkEnd w:id="195"/>
      <w:bookmarkEnd w:id="196"/>
    </w:p>
    <w:p w14:paraId="341D3EE4">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97" w:name="_TOC_250073"/>
      <w:bookmarkEnd w:id="197"/>
      <w:bookmarkStart w:id="198" w:name="_Toc14649"/>
      <w:r>
        <w:rPr>
          <w:rFonts w:hint="eastAsia" w:ascii="仿宋" w:hAnsi="仿宋" w:eastAsia="仿宋" w:cs="仿宋"/>
          <w:b/>
          <w:bCs/>
          <w:sz w:val="24"/>
          <w:szCs w:val="24"/>
        </w:rPr>
        <w:t>开始设计</w:t>
      </w:r>
      <w:bookmarkEnd w:id="198"/>
    </w:p>
    <w:p w14:paraId="56242CFD">
      <w:pPr>
        <w:pStyle w:val="24"/>
        <w:keepNext w:val="0"/>
        <w:keepLines w:val="0"/>
        <w:pageBreakBefore w:val="0"/>
        <w:widowControl w:val="0"/>
        <w:numPr>
          <w:ilvl w:val="2"/>
          <w:numId w:val="8"/>
        </w:numPr>
        <w:tabs>
          <w:tab w:val="left" w:pos="1132"/>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4"/>
          <w:sz w:val="24"/>
          <w:szCs w:val="24"/>
        </w:rPr>
        <w:t xml:space="preserve">符合专用合同条款约定的开始设计条件的，发包人应提前 </w:t>
      </w:r>
      <w:r>
        <w:rPr>
          <w:rFonts w:hint="eastAsia" w:ascii="仿宋" w:hAnsi="仿宋" w:eastAsia="仿宋" w:cs="仿宋"/>
          <w:sz w:val="24"/>
          <w:szCs w:val="24"/>
        </w:rPr>
        <w:t>7</w:t>
      </w:r>
      <w:r>
        <w:rPr>
          <w:rFonts w:hint="eastAsia" w:ascii="仿宋" w:hAnsi="仿宋" w:eastAsia="仿宋" w:cs="仿宋"/>
          <w:spacing w:val="1"/>
          <w:sz w:val="24"/>
          <w:szCs w:val="24"/>
        </w:rPr>
        <w:t xml:space="preserve"> </w:t>
      </w:r>
      <w:r>
        <w:rPr>
          <w:rFonts w:hint="eastAsia" w:ascii="仿宋" w:hAnsi="仿宋" w:eastAsia="仿宋" w:cs="仿宋"/>
          <w:spacing w:val="-2"/>
          <w:sz w:val="24"/>
          <w:szCs w:val="24"/>
        </w:rPr>
        <w:t>天向设计人发出开始设计</w:t>
      </w:r>
      <w:r>
        <w:rPr>
          <w:rFonts w:hint="eastAsia" w:ascii="仿宋" w:hAnsi="仿宋" w:eastAsia="仿宋" w:cs="仿宋"/>
          <w:sz w:val="24"/>
          <w:szCs w:val="24"/>
        </w:rPr>
        <w:t>通知。设计服务期限自开始设计通知中载明的开始设计日期起计算。</w:t>
      </w:r>
    </w:p>
    <w:p w14:paraId="4613D226">
      <w:pPr>
        <w:pStyle w:val="24"/>
        <w:keepNext w:val="0"/>
        <w:keepLines w:val="0"/>
        <w:pageBreakBefore w:val="0"/>
        <w:widowControl w:val="0"/>
        <w:numPr>
          <w:ilvl w:val="2"/>
          <w:numId w:val="8"/>
        </w:numPr>
        <w:tabs>
          <w:tab w:val="left" w:pos="1134"/>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1"/>
          <w:sz w:val="24"/>
          <w:szCs w:val="24"/>
        </w:rPr>
        <w:t xml:space="preserve">除专用合同条款另有约定外，因发包人原因造成合同签订之日起 </w:t>
      </w:r>
      <w:r>
        <w:rPr>
          <w:rFonts w:hint="eastAsia" w:ascii="仿宋" w:hAnsi="仿宋" w:eastAsia="仿宋" w:cs="仿宋"/>
          <w:sz w:val="24"/>
          <w:szCs w:val="24"/>
        </w:rPr>
        <w:t>90</w:t>
      </w:r>
      <w:r>
        <w:rPr>
          <w:rFonts w:hint="eastAsia" w:ascii="仿宋" w:hAnsi="仿宋" w:eastAsia="仿宋" w:cs="仿宋"/>
          <w:spacing w:val="22"/>
          <w:sz w:val="24"/>
          <w:szCs w:val="24"/>
        </w:rPr>
        <w:t xml:space="preserve"> </w:t>
      </w:r>
      <w:r>
        <w:rPr>
          <w:rFonts w:hint="eastAsia" w:ascii="仿宋" w:hAnsi="仿宋" w:eastAsia="仿宋" w:cs="仿宋"/>
          <w:sz w:val="24"/>
          <w:szCs w:val="24"/>
        </w:rPr>
        <w:t>天内未能发出开始设计通知的，设计人有权提出价格调整要求，或者解除合同。发包人应当承担由此增加的费用和（或）周期延误。</w:t>
      </w:r>
    </w:p>
    <w:p w14:paraId="12D24FD3">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199" w:name="_TOC_250072"/>
      <w:bookmarkEnd w:id="199"/>
      <w:bookmarkStart w:id="200" w:name="_Toc3156"/>
      <w:r>
        <w:rPr>
          <w:rFonts w:hint="eastAsia" w:ascii="仿宋" w:hAnsi="仿宋" w:eastAsia="仿宋" w:cs="仿宋"/>
          <w:b/>
          <w:bCs/>
          <w:sz w:val="24"/>
          <w:szCs w:val="24"/>
        </w:rPr>
        <w:t>发包人引起的周期延误</w:t>
      </w:r>
      <w:bookmarkEnd w:id="200"/>
    </w:p>
    <w:p w14:paraId="221452C6">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在履行合同过程中，由于发包人的下列原因造成设计服务期限延误的，发包人应当延长设计服务期限并增加设计费用，具体方法在专用合同条款中约定。</w:t>
      </w:r>
    </w:p>
    <w:p w14:paraId="7E5D4CD3">
      <w:pPr>
        <w:pStyle w:val="24"/>
        <w:keepNext w:val="0"/>
        <w:keepLines w:val="0"/>
        <w:pageBreakBefore w:val="0"/>
        <w:widowControl w:val="0"/>
        <w:numPr>
          <w:ilvl w:val="0"/>
          <w:numId w:val="11"/>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合同变更；</w:t>
      </w:r>
    </w:p>
    <w:p w14:paraId="0141342C">
      <w:pPr>
        <w:pStyle w:val="24"/>
        <w:keepNext w:val="0"/>
        <w:keepLines w:val="0"/>
        <w:pageBreakBefore w:val="0"/>
        <w:widowControl w:val="0"/>
        <w:numPr>
          <w:ilvl w:val="0"/>
          <w:numId w:val="11"/>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未按合同约定期限及时答复设计事项；</w:t>
      </w:r>
    </w:p>
    <w:p w14:paraId="697FA6A7">
      <w:pPr>
        <w:pStyle w:val="24"/>
        <w:keepNext w:val="0"/>
        <w:keepLines w:val="0"/>
        <w:pageBreakBefore w:val="0"/>
        <w:widowControl w:val="0"/>
        <w:numPr>
          <w:ilvl w:val="0"/>
          <w:numId w:val="11"/>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因发包人原因导致的暂停设计；</w:t>
      </w:r>
    </w:p>
    <w:p w14:paraId="3900215E">
      <w:pPr>
        <w:pStyle w:val="24"/>
        <w:keepNext w:val="0"/>
        <w:keepLines w:val="0"/>
        <w:pageBreakBefore w:val="0"/>
        <w:widowControl w:val="0"/>
        <w:numPr>
          <w:ilvl w:val="0"/>
          <w:numId w:val="11"/>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未按合同约定及时支付设计费用；</w:t>
      </w:r>
    </w:p>
    <w:p w14:paraId="77A00E44">
      <w:pPr>
        <w:pStyle w:val="24"/>
        <w:keepNext w:val="0"/>
        <w:keepLines w:val="0"/>
        <w:pageBreakBefore w:val="0"/>
        <w:widowControl w:val="0"/>
        <w:numPr>
          <w:ilvl w:val="0"/>
          <w:numId w:val="11"/>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发包人提供的基准资料错误；</w:t>
      </w:r>
    </w:p>
    <w:p w14:paraId="54451351">
      <w:pPr>
        <w:pStyle w:val="24"/>
        <w:keepNext w:val="0"/>
        <w:keepLines w:val="0"/>
        <w:pageBreakBefore w:val="0"/>
        <w:widowControl w:val="0"/>
        <w:numPr>
          <w:ilvl w:val="0"/>
          <w:numId w:val="11"/>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未及时按照履行合同约定的相关义务；</w:t>
      </w:r>
    </w:p>
    <w:p w14:paraId="1B737BE7">
      <w:pPr>
        <w:pStyle w:val="24"/>
        <w:keepNext w:val="0"/>
        <w:keepLines w:val="0"/>
        <w:pageBreakBefore w:val="0"/>
        <w:widowControl w:val="0"/>
        <w:numPr>
          <w:ilvl w:val="0"/>
          <w:numId w:val="11"/>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未能按照合同约定期限对设计文件进行审查；</w:t>
      </w:r>
    </w:p>
    <w:p w14:paraId="4DD90616">
      <w:pPr>
        <w:pStyle w:val="24"/>
        <w:keepNext w:val="0"/>
        <w:keepLines w:val="0"/>
        <w:pageBreakBefore w:val="0"/>
        <w:widowControl w:val="0"/>
        <w:numPr>
          <w:ilvl w:val="0"/>
          <w:numId w:val="11"/>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发包人造成周期延误的其他原因。</w:t>
      </w:r>
    </w:p>
    <w:p w14:paraId="08FDB73C">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01" w:name="_TOC_250071"/>
      <w:bookmarkEnd w:id="201"/>
      <w:bookmarkStart w:id="202" w:name="_Toc6846"/>
      <w:r>
        <w:rPr>
          <w:rFonts w:hint="eastAsia" w:ascii="仿宋" w:hAnsi="仿宋" w:eastAsia="仿宋" w:cs="仿宋"/>
          <w:b/>
          <w:bCs/>
          <w:sz w:val="24"/>
          <w:szCs w:val="24"/>
        </w:rPr>
        <w:t>设计人引起的周期延误</w:t>
      </w:r>
      <w:bookmarkEnd w:id="202"/>
    </w:p>
    <w:p w14:paraId="5580197A">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由于设计人原因造成周期延误，设计人应支付逾期违约金。逾期违约金的计算方法和最高限额在专用合同条款中约定。</w:t>
      </w:r>
    </w:p>
    <w:p w14:paraId="6BE73D7C">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03" w:name="_TOC_250070"/>
      <w:bookmarkEnd w:id="203"/>
      <w:bookmarkStart w:id="204" w:name="_Toc24511"/>
      <w:r>
        <w:rPr>
          <w:rFonts w:hint="eastAsia" w:ascii="仿宋" w:hAnsi="仿宋" w:eastAsia="仿宋" w:cs="仿宋"/>
          <w:b/>
          <w:bCs/>
          <w:sz w:val="24"/>
          <w:szCs w:val="24"/>
        </w:rPr>
        <w:t>第三人引起的周期延误</w:t>
      </w:r>
      <w:bookmarkEnd w:id="204"/>
    </w:p>
    <w:p w14:paraId="2079F1DC">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由于行政管理部门审查或其他第三人原因造成费用增加和（或）周期延误的，由发包人承担。</w:t>
      </w:r>
    </w:p>
    <w:p w14:paraId="50BBBBDA">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05" w:name="_TOC_250069"/>
      <w:bookmarkEnd w:id="205"/>
      <w:bookmarkStart w:id="206" w:name="_Toc27055"/>
      <w:r>
        <w:rPr>
          <w:rFonts w:hint="eastAsia" w:ascii="仿宋" w:hAnsi="仿宋" w:eastAsia="仿宋" w:cs="仿宋"/>
          <w:b/>
          <w:bCs/>
          <w:sz w:val="24"/>
          <w:szCs w:val="24"/>
        </w:rPr>
        <w:t>完成设计</w:t>
      </w:r>
      <w:bookmarkEnd w:id="206"/>
    </w:p>
    <w:p w14:paraId="3726DA1A">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6"/>
          <w:sz w:val="24"/>
          <w:szCs w:val="24"/>
        </w:rPr>
        <w:t>设计人完成设计服务之后，应当根据法律、规范标准、合同约定和发包人要求编制设</w:t>
      </w:r>
      <w:r>
        <w:rPr>
          <w:rFonts w:hint="eastAsia" w:ascii="仿宋" w:hAnsi="仿宋" w:eastAsia="仿宋" w:cs="仿宋"/>
          <w:sz w:val="24"/>
          <w:szCs w:val="24"/>
        </w:rPr>
        <w:t>计文件。</w:t>
      </w:r>
    </w:p>
    <w:p w14:paraId="49BAFF36">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5"/>
          <w:sz w:val="24"/>
          <w:szCs w:val="24"/>
        </w:rPr>
        <w:t>设计文件是工程设计的最终成果和施工的重要依据，应当根据本工程的设计内容和不</w:t>
      </w:r>
      <w:r>
        <w:rPr>
          <w:rFonts w:hint="eastAsia" w:ascii="仿宋" w:hAnsi="仿宋" w:eastAsia="仿宋" w:cs="仿宋"/>
          <w:sz w:val="24"/>
          <w:szCs w:val="24"/>
        </w:rPr>
        <w:t>同阶段的设计任务、目的和要求等进行编制。设计文件的内容和深度应当满足对应阶段的规范要求。</w:t>
      </w:r>
    </w:p>
    <w:p w14:paraId="28CB1EA4">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6"/>
          <w:sz w:val="24"/>
          <w:szCs w:val="24"/>
        </w:rPr>
        <w:t>除专用合同条款另有约定外，设计文件包括纸质文件和电子文件两种形式，两者若有</w:t>
      </w:r>
      <w:r>
        <w:rPr>
          <w:rFonts w:hint="eastAsia" w:ascii="仿宋" w:hAnsi="仿宋" w:eastAsia="仿宋" w:cs="仿宋"/>
          <w:sz w:val="24"/>
          <w:szCs w:val="24"/>
        </w:rPr>
        <w:t>不一致时，应以纸质文件为准。纸质文件一式八份，应当加盖单位章和项目负责人注册执业印</w:t>
      </w:r>
      <w:r>
        <w:rPr>
          <w:rFonts w:hint="eastAsia" w:ascii="仿宋" w:hAnsi="仿宋" w:eastAsia="仿宋" w:cs="仿宋"/>
          <w:spacing w:val="4"/>
          <w:sz w:val="24"/>
          <w:szCs w:val="24"/>
        </w:rPr>
        <w:t>章；电子文件中的文字为</w:t>
      </w:r>
      <w:r>
        <w:rPr>
          <w:rFonts w:hint="eastAsia" w:ascii="仿宋" w:hAnsi="仿宋" w:eastAsia="仿宋" w:cs="仿宋"/>
          <w:sz w:val="24"/>
          <w:szCs w:val="24"/>
        </w:rPr>
        <w:t>WORD</w:t>
      </w:r>
      <w:r>
        <w:rPr>
          <w:rFonts w:hint="eastAsia" w:ascii="仿宋" w:hAnsi="仿宋" w:eastAsia="仿宋" w:cs="仿宋"/>
          <w:spacing w:val="-1"/>
          <w:sz w:val="24"/>
          <w:szCs w:val="24"/>
        </w:rPr>
        <w:t xml:space="preserve"> </w:t>
      </w:r>
      <w:r>
        <w:rPr>
          <w:rFonts w:hint="eastAsia" w:ascii="仿宋" w:hAnsi="仿宋" w:eastAsia="仿宋" w:cs="仿宋"/>
          <w:spacing w:val="-8"/>
          <w:sz w:val="24"/>
          <w:szCs w:val="24"/>
        </w:rPr>
        <w:t xml:space="preserve">格式、图形为 </w:t>
      </w:r>
      <w:r>
        <w:rPr>
          <w:rFonts w:hint="eastAsia" w:ascii="仿宋" w:hAnsi="仿宋" w:eastAsia="仿宋" w:cs="仿宋"/>
          <w:sz w:val="24"/>
          <w:szCs w:val="24"/>
        </w:rPr>
        <w:t>CAD</w:t>
      </w:r>
      <w:r>
        <w:rPr>
          <w:rFonts w:hint="eastAsia" w:ascii="仿宋" w:hAnsi="仿宋" w:eastAsia="仿宋" w:cs="仿宋"/>
          <w:spacing w:val="-1"/>
          <w:sz w:val="24"/>
          <w:szCs w:val="24"/>
        </w:rPr>
        <w:t xml:space="preserve"> </w:t>
      </w:r>
      <w:r>
        <w:rPr>
          <w:rFonts w:hint="eastAsia" w:ascii="仿宋" w:hAnsi="仿宋" w:eastAsia="仿宋" w:cs="仿宋"/>
          <w:spacing w:val="-5"/>
          <w:sz w:val="24"/>
          <w:szCs w:val="24"/>
        </w:rPr>
        <w:t xml:space="preserve">格式，并应使用光盘和 </w:t>
      </w:r>
      <w:r>
        <w:rPr>
          <w:rFonts w:hint="eastAsia" w:ascii="仿宋" w:hAnsi="仿宋" w:eastAsia="仿宋" w:cs="仿宋"/>
          <w:sz w:val="24"/>
          <w:szCs w:val="24"/>
        </w:rPr>
        <w:t>U</w:t>
      </w:r>
      <w:r>
        <w:rPr>
          <w:rFonts w:hint="eastAsia" w:ascii="仿宋" w:hAnsi="仿宋" w:eastAsia="仿宋" w:cs="仿宋"/>
          <w:spacing w:val="-2"/>
          <w:sz w:val="24"/>
          <w:szCs w:val="24"/>
        </w:rPr>
        <w:t xml:space="preserve"> </w:t>
      </w:r>
      <w:r>
        <w:rPr>
          <w:rFonts w:hint="eastAsia" w:ascii="仿宋" w:hAnsi="仿宋" w:eastAsia="仿宋" w:cs="仿宋"/>
          <w:sz w:val="24"/>
          <w:szCs w:val="24"/>
        </w:rPr>
        <w:t>盘分别贮存。</w:t>
      </w:r>
    </w:p>
    <w:p w14:paraId="1D17C863">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07" w:name="_TOC_250068"/>
      <w:bookmarkEnd w:id="207"/>
      <w:bookmarkStart w:id="208" w:name="_Toc1011"/>
      <w:r>
        <w:rPr>
          <w:rFonts w:hint="eastAsia" w:ascii="仿宋" w:hAnsi="仿宋" w:eastAsia="仿宋" w:cs="仿宋"/>
          <w:b/>
          <w:bCs/>
          <w:sz w:val="24"/>
          <w:szCs w:val="24"/>
        </w:rPr>
        <w:t>提前完成设计</w:t>
      </w:r>
      <w:bookmarkEnd w:id="208"/>
    </w:p>
    <w:p w14:paraId="52F83D84">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5"/>
          <w:sz w:val="24"/>
          <w:szCs w:val="24"/>
        </w:rPr>
        <w:t>根据发包人要求或者基于专业能力判断，设计人认为能够提前完成设计的，可向发包</w:t>
      </w:r>
      <w:r>
        <w:rPr>
          <w:rFonts w:hint="eastAsia" w:ascii="仿宋" w:hAnsi="仿宋" w:eastAsia="仿宋" w:cs="仿宋"/>
          <w:sz w:val="24"/>
          <w:szCs w:val="24"/>
        </w:rPr>
        <w:t>人递交一份提前完成设计建议书，包括实施方案、提前时间、设计费用变动等内容。除专用合同条款另有约定之外，发包人接受建议书的，不因提前完成设计而减少设计费用；增加设计费用的，所增费用由发包人承担。</w:t>
      </w:r>
    </w:p>
    <w:p w14:paraId="35C44F14">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6"/>
          <w:sz w:val="24"/>
          <w:szCs w:val="24"/>
        </w:rPr>
        <w:t xml:space="preserve">发包人要求提前完成设计但设计人认为无法实施的，应在收到发包人书面指示后 </w:t>
      </w:r>
      <w:r>
        <w:rPr>
          <w:rFonts w:hint="eastAsia" w:ascii="仿宋" w:hAnsi="仿宋" w:eastAsia="仿宋" w:cs="仿宋"/>
          <w:sz w:val="24"/>
          <w:szCs w:val="24"/>
        </w:rPr>
        <w:t>7</w:t>
      </w:r>
      <w:r>
        <w:rPr>
          <w:rFonts w:hint="eastAsia" w:ascii="仿宋" w:hAnsi="仿宋" w:eastAsia="仿宋" w:cs="仿宋"/>
          <w:spacing w:val="-1"/>
          <w:sz w:val="24"/>
          <w:szCs w:val="24"/>
        </w:rPr>
        <w:t xml:space="preserve"> </w:t>
      </w:r>
      <w:r>
        <w:rPr>
          <w:rFonts w:hint="eastAsia" w:ascii="仿宋" w:hAnsi="仿宋" w:eastAsia="仿宋" w:cs="仿宋"/>
          <w:sz w:val="24"/>
          <w:szCs w:val="24"/>
        </w:rPr>
        <w:t>天</w:t>
      </w:r>
      <w:r>
        <w:rPr>
          <w:rFonts w:hint="eastAsia" w:ascii="仿宋" w:hAnsi="仿宋" w:eastAsia="仿宋" w:cs="仿宋"/>
          <w:spacing w:val="-9"/>
          <w:sz w:val="24"/>
          <w:szCs w:val="24"/>
        </w:rPr>
        <w:t xml:space="preserve">内提出异议，说明不能提前完成的理由。发包人应在收到异议后 </w:t>
      </w:r>
      <w:r>
        <w:rPr>
          <w:rFonts w:hint="eastAsia" w:ascii="仿宋" w:hAnsi="仿宋" w:eastAsia="仿宋" w:cs="仿宋"/>
          <w:sz w:val="24"/>
          <w:szCs w:val="24"/>
        </w:rPr>
        <w:t xml:space="preserve">7 </w:t>
      </w:r>
      <w:r>
        <w:rPr>
          <w:rFonts w:hint="eastAsia" w:ascii="仿宋" w:hAnsi="仿宋" w:eastAsia="仿宋" w:cs="仿宋"/>
          <w:spacing w:val="-5"/>
          <w:sz w:val="24"/>
          <w:szCs w:val="24"/>
        </w:rPr>
        <w:t xml:space="preserve">天内予以答复。任何情况下， </w:t>
      </w:r>
      <w:r>
        <w:rPr>
          <w:rFonts w:hint="eastAsia" w:ascii="仿宋" w:hAnsi="仿宋" w:eastAsia="仿宋" w:cs="仿宋"/>
          <w:sz w:val="24"/>
          <w:szCs w:val="24"/>
        </w:rPr>
        <w:t>发包人不得压缩合理的设计服务期限。</w:t>
      </w:r>
    </w:p>
    <w:p w14:paraId="59EC1571">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5"/>
          <w:sz w:val="24"/>
          <w:szCs w:val="24"/>
        </w:rPr>
        <w:t>由于设计人提前完成设计而给发包人带来经济效益的，发包人可以在专用合同条款中</w:t>
      </w:r>
      <w:r>
        <w:rPr>
          <w:rFonts w:hint="eastAsia" w:ascii="仿宋" w:hAnsi="仿宋" w:eastAsia="仿宋" w:cs="仿宋"/>
          <w:sz w:val="24"/>
          <w:szCs w:val="24"/>
        </w:rPr>
        <w:t>约定设计人因此获得的奖励内容。</w:t>
      </w:r>
    </w:p>
    <w:p w14:paraId="12EA4EF7">
      <w:pPr>
        <w:pStyle w:val="3"/>
        <w:keepNext w:val="0"/>
        <w:keepLines w:val="0"/>
        <w:pageBreakBefore w:val="0"/>
        <w:widowControl w:val="0"/>
        <w:numPr>
          <w:ilvl w:val="0"/>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09" w:name="_TOC_250067"/>
      <w:bookmarkEnd w:id="209"/>
      <w:bookmarkStart w:id="210" w:name="_Toc1051"/>
      <w:bookmarkStart w:id="211" w:name="_Toc18472"/>
      <w:r>
        <w:rPr>
          <w:rFonts w:hint="eastAsia" w:ascii="仿宋" w:hAnsi="仿宋" w:eastAsia="仿宋" w:cs="仿宋"/>
          <w:b/>
          <w:bCs/>
          <w:sz w:val="24"/>
          <w:szCs w:val="24"/>
        </w:rPr>
        <w:t>暂停设计</w:t>
      </w:r>
      <w:bookmarkEnd w:id="210"/>
      <w:bookmarkEnd w:id="211"/>
    </w:p>
    <w:p w14:paraId="2D55C263">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12" w:name="_TOC_250066"/>
      <w:bookmarkEnd w:id="212"/>
      <w:bookmarkStart w:id="213" w:name="_Toc28984"/>
      <w:r>
        <w:rPr>
          <w:rFonts w:hint="eastAsia" w:ascii="仿宋" w:hAnsi="仿宋" w:eastAsia="仿宋" w:cs="仿宋"/>
          <w:b/>
          <w:bCs/>
          <w:sz w:val="24"/>
          <w:szCs w:val="24"/>
        </w:rPr>
        <w:t>发包人原因暂停设计</w:t>
      </w:r>
      <w:bookmarkEnd w:id="213"/>
    </w:p>
    <w:p w14:paraId="504B94F2">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合同履行中发生下列情形之一的，设计人可向发包人发出通知，要求发包人采取有效措施</w:t>
      </w:r>
      <w:r>
        <w:rPr>
          <w:rFonts w:hint="eastAsia" w:ascii="仿宋" w:hAnsi="仿宋" w:eastAsia="仿宋" w:cs="仿宋"/>
          <w:spacing w:val="-9"/>
          <w:sz w:val="24"/>
          <w:szCs w:val="24"/>
        </w:rPr>
        <w:t xml:space="preserve">予以纠正。发包人收到设计人通知后的 </w:t>
      </w:r>
      <w:r>
        <w:rPr>
          <w:rFonts w:hint="eastAsia" w:ascii="仿宋" w:hAnsi="仿宋" w:eastAsia="仿宋" w:cs="仿宋"/>
          <w:sz w:val="24"/>
          <w:szCs w:val="24"/>
        </w:rPr>
        <w:t xml:space="preserve">28 </w:t>
      </w:r>
      <w:r>
        <w:rPr>
          <w:rFonts w:hint="eastAsia" w:ascii="仿宋" w:hAnsi="仿宋" w:eastAsia="仿宋" w:cs="仿宋"/>
          <w:spacing w:val="-5"/>
          <w:sz w:val="24"/>
          <w:szCs w:val="24"/>
        </w:rPr>
        <w:t>天内仍不履行合同义务时，设计人有权暂停设计并通</w:t>
      </w:r>
      <w:r>
        <w:rPr>
          <w:rFonts w:hint="eastAsia" w:ascii="仿宋" w:hAnsi="仿宋" w:eastAsia="仿宋" w:cs="仿宋"/>
          <w:sz w:val="24"/>
          <w:szCs w:val="24"/>
        </w:rPr>
        <w:t>知发包人；发包人应承担由此导致的费用增加和（或）周期延误。</w:t>
      </w:r>
    </w:p>
    <w:p w14:paraId="77D51D87">
      <w:pPr>
        <w:pStyle w:val="24"/>
        <w:keepNext w:val="0"/>
        <w:keepLines w:val="0"/>
        <w:pageBreakBefore w:val="0"/>
        <w:widowControl w:val="0"/>
        <w:numPr>
          <w:ilvl w:val="0"/>
          <w:numId w:val="12"/>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发包人违约；</w:t>
      </w:r>
    </w:p>
    <w:p w14:paraId="3FEEB78D">
      <w:pPr>
        <w:pStyle w:val="24"/>
        <w:keepNext w:val="0"/>
        <w:keepLines w:val="0"/>
        <w:pageBreakBefore w:val="0"/>
        <w:widowControl w:val="0"/>
        <w:numPr>
          <w:ilvl w:val="0"/>
          <w:numId w:val="12"/>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发包人确定暂停设计；</w:t>
      </w:r>
    </w:p>
    <w:p w14:paraId="23A8AC99">
      <w:pPr>
        <w:pStyle w:val="24"/>
        <w:keepNext w:val="0"/>
        <w:keepLines w:val="0"/>
        <w:pageBreakBefore w:val="0"/>
        <w:widowControl w:val="0"/>
        <w:numPr>
          <w:ilvl w:val="0"/>
          <w:numId w:val="12"/>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合同约定由发包人承担责任的其他情形。</w:t>
      </w:r>
    </w:p>
    <w:p w14:paraId="2F19CE82">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14" w:name="_TOC_250065"/>
      <w:bookmarkEnd w:id="214"/>
      <w:bookmarkStart w:id="215" w:name="_Toc4563"/>
      <w:r>
        <w:rPr>
          <w:rFonts w:hint="eastAsia" w:ascii="仿宋" w:hAnsi="仿宋" w:eastAsia="仿宋" w:cs="仿宋"/>
          <w:b/>
          <w:bCs/>
          <w:sz w:val="24"/>
          <w:szCs w:val="24"/>
        </w:rPr>
        <w:t>设计人原因暂停设计</w:t>
      </w:r>
      <w:bookmarkEnd w:id="215"/>
    </w:p>
    <w:p w14:paraId="044A45BD">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1"/>
          <w:sz w:val="24"/>
          <w:szCs w:val="24"/>
        </w:rPr>
        <w:t>合同履行中发生下列情形之一的，发包人可向设计人发出通知暂停设计，由此造成费用的</w:t>
      </w:r>
      <w:r>
        <w:rPr>
          <w:rFonts w:hint="eastAsia" w:ascii="仿宋" w:hAnsi="仿宋" w:eastAsia="仿宋" w:cs="仿宋"/>
          <w:sz w:val="24"/>
          <w:szCs w:val="24"/>
        </w:rPr>
        <w:t>增加和（或）周期延误由设计人承担：</w:t>
      </w:r>
    </w:p>
    <w:p w14:paraId="5022F83D">
      <w:pPr>
        <w:pStyle w:val="24"/>
        <w:keepNext w:val="0"/>
        <w:keepLines w:val="0"/>
        <w:pageBreakBefore w:val="0"/>
        <w:widowControl w:val="0"/>
        <w:numPr>
          <w:ilvl w:val="0"/>
          <w:numId w:val="13"/>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设计人违约；</w:t>
      </w:r>
    </w:p>
    <w:p w14:paraId="71A1BAE3">
      <w:pPr>
        <w:pStyle w:val="24"/>
        <w:keepNext w:val="0"/>
        <w:keepLines w:val="0"/>
        <w:pageBreakBefore w:val="0"/>
        <w:widowControl w:val="0"/>
        <w:numPr>
          <w:ilvl w:val="0"/>
          <w:numId w:val="13"/>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设计人擅自暂停设计；</w:t>
      </w:r>
    </w:p>
    <w:p w14:paraId="39BE6331">
      <w:pPr>
        <w:pStyle w:val="24"/>
        <w:keepNext w:val="0"/>
        <w:keepLines w:val="0"/>
        <w:pageBreakBefore w:val="0"/>
        <w:widowControl w:val="0"/>
        <w:numPr>
          <w:ilvl w:val="0"/>
          <w:numId w:val="13"/>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合同约定由设计人承担责任的其他情形。</w:t>
      </w:r>
    </w:p>
    <w:p w14:paraId="10EAD4A9">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16" w:name="_TOC_250064"/>
      <w:bookmarkEnd w:id="216"/>
      <w:bookmarkStart w:id="217" w:name="_Toc9756"/>
      <w:r>
        <w:rPr>
          <w:rFonts w:hint="eastAsia" w:ascii="仿宋" w:hAnsi="仿宋" w:eastAsia="仿宋" w:cs="仿宋"/>
          <w:b/>
          <w:bCs/>
          <w:sz w:val="24"/>
          <w:szCs w:val="24"/>
        </w:rPr>
        <w:t>暂停期间的文件照管</w:t>
      </w:r>
      <w:bookmarkEnd w:id="217"/>
    </w:p>
    <w:p w14:paraId="1C8480A4">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不论由于何种原因引起暂停设计的，暂停期间设计人应负责妥善保护已完部分的设计文件，</w:t>
      </w:r>
    </w:p>
    <w:p w14:paraId="73C49195">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由此增加的费用由责任方承担。</w:t>
      </w:r>
    </w:p>
    <w:p w14:paraId="1A3D3254">
      <w:pPr>
        <w:pStyle w:val="3"/>
        <w:keepNext w:val="0"/>
        <w:keepLines w:val="0"/>
        <w:pageBreakBefore w:val="0"/>
        <w:widowControl w:val="0"/>
        <w:numPr>
          <w:ilvl w:val="0"/>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18" w:name="_TOC_250063"/>
      <w:bookmarkEnd w:id="218"/>
      <w:bookmarkStart w:id="219" w:name="_Toc15657"/>
      <w:bookmarkStart w:id="220" w:name="_Toc8151"/>
      <w:r>
        <w:rPr>
          <w:rFonts w:hint="eastAsia" w:ascii="仿宋" w:hAnsi="仿宋" w:eastAsia="仿宋" w:cs="仿宋"/>
          <w:b/>
          <w:bCs/>
          <w:sz w:val="24"/>
          <w:szCs w:val="24"/>
        </w:rPr>
        <w:t>设计文件</w:t>
      </w:r>
      <w:bookmarkEnd w:id="219"/>
      <w:bookmarkEnd w:id="220"/>
    </w:p>
    <w:p w14:paraId="13956476">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21" w:name="_TOC_250062"/>
      <w:bookmarkEnd w:id="221"/>
      <w:bookmarkStart w:id="222" w:name="_Toc6585"/>
      <w:r>
        <w:rPr>
          <w:rFonts w:hint="eastAsia" w:ascii="仿宋" w:hAnsi="仿宋" w:eastAsia="仿宋" w:cs="仿宋"/>
          <w:b/>
          <w:bCs/>
          <w:sz w:val="24"/>
          <w:szCs w:val="24"/>
        </w:rPr>
        <w:t>设计文件接收</w:t>
      </w:r>
      <w:bookmarkEnd w:id="222"/>
    </w:p>
    <w:p w14:paraId="0BD99A61">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5"/>
          <w:sz w:val="24"/>
          <w:szCs w:val="24"/>
        </w:rPr>
        <w:t>发包人应当及时接收设计人提交的设计文件。如无正当理由拒收的，视为发包人已经</w:t>
      </w:r>
      <w:r>
        <w:rPr>
          <w:rFonts w:hint="eastAsia" w:ascii="仿宋" w:hAnsi="仿宋" w:eastAsia="仿宋" w:cs="仿宋"/>
          <w:sz w:val="24"/>
          <w:szCs w:val="24"/>
        </w:rPr>
        <w:t>接收设计文件。</w:t>
      </w:r>
    </w:p>
    <w:p w14:paraId="780524AD">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6"/>
          <w:sz w:val="24"/>
          <w:szCs w:val="24"/>
        </w:rPr>
        <w:t>发包人接收设计文件时，应向设计人出具文件签收凭证，凭证内容包括图纸名称、图</w:t>
      </w:r>
      <w:r>
        <w:rPr>
          <w:rFonts w:hint="eastAsia" w:ascii="仿宋" w:hAnsi="仿宋" w:eastAsia="仿宋" w:cs="仿宋"/>
          <w:sz w:val="24"/>
          <w:szCs w:val="24"/>
        </w:rPr>
        <w:t>纸内容、图纸形式、份数、提交和接收日期、提交人与接收人的亲笔签名等。</w:t>
      </w:r>
    </w:p>
    <w:p w14:paraId="3354D559">
      <w:pPr>
        <w:pStyle w:val="24"/>
        <w:keepNext w:val="0"/>
        <w:keepLines w:val="0"/>
        <w:pageBreakBefore w:val="0"/>
        <w:widowControl w:val="0"/>
        <w:numPr>
          <w:ilvl w:val="2"/>
          <w:numId w:val="8"/>
        </w:numPr>
        <w:tabs>
          <w:tab w:val="left" w:pos="1191"/>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9"/>
          <w:sz w:val="24"/>
          <w:szCs w:val="24"/>
        </w:rPr>
        <w:t>设计文件提交的份数、内容、纸幅、装订格式、电子文件、展板、模型、沙盘、动画</w:t>
      </w:r>
      <w:r>
        <w:rPr>
          <w:rFonts w:hint="eastAsia" w:ascii="仿宋" w:hAnsi="仿宋" w:eastAsia="仿宋" w:cs="仿宋"/>
          <w:sz w:val="24"/>
          <w:szCs w:val="24"/>
        </w:rPr>
        <w:t>等要求，在专用合同条款中约定。</w:t>
      </w:r>
    </w:p>
    <w:p w14:paraId="6BED5E82">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23" w:name="_TOC_250061"/>
      <w:bookmarkEnd w:id="223"/>
      <w:bookmarkStart w:id="224" w:name="_Toc1686"/>
      <w:r>
        <w:rPr>
          <w:rFonts w:hint="eastAsia" w:ascii="仿宋" w:hAnsi="仿宋" w:eastAsia="仿宋" w:cs="仿宋"/>
          <w:b/>
          <w:bCs/>
          <w:sz w:val="24"/>
          <w:szCs w:val="24"/>
        </w:rPr>
        <w:t>发包人审查设计文件</w:t>
      </w:r>
      <w:bookmarkEnd w:id="224"/>
    </w:p>
    <w:p w14:paraId="07A65E59">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12"/>
          <w:sz w:val="24"/>
          <w:szCs w:val="24"/>
        </w:rPr>
        <w:t>发包人接收设计文件之后，可以自行或者组织专家会进行审查，设计人应当给予配合。</w:t>
      </w:r>
      <w:r>
        <w:rPr>
          <w:rFonts w:hint="eastAsia" w:ascii="仿宋" w:hAnsi="仿宋" w:eastAsia="仿宋" w:cs="仿宋"/>
          <w:sz w:val="24"/>
          <w:szCs w:val="24"/>
        </w:rPr>
        <w:t>审查标准应当符合法律、规范标准、合同约定和发包人要求等；审查的具体范围、明细内容和费用分担，在专用合同条款中约定。</w:t>
      </w:r>
    </w:p>
    <w:p w14:paraId="652CBF0D">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6"/>
          <w:sz w:val="24"/>
          <w:szCs w:val="24"/>
        </w:rPr>
        <w:t>除专用合同条款另有约定外，发包人对于设计文件的审查期限，自文件接收之日起不</w:t>
      </w:r>
      <w:r>
        <w:rPr>
          <w:rFonts w:hint="eastAsia" w:ascii="仿宋" w:hAnsi="仿宋" w:eastAsia="仿宋" w:cs="仿宋"/>
          <w:spacing w:val="-14"/>
          <w:sz w:val="24"/>
          <w:szCs w:val="24"/>
        </w:rPr>
        <w:t xml:space="preserve">应超过 </w:t>
      </w:r>
      <w:r>
        <w:rPr>
          <w:rFonts w:hint="eastAsia" w:ascii="仿宋" w:hAnsi="仿宋" w:eastAsia="仿宋" w:cs="仿宋"/>
          <w:sz w:val="24"/>
          <w:szCs w:val="24"/>
        </w:rPr>
        <w:t>14</w:t>
      </w:r>
      <w:r>
        <w:rPr>
          <w:rFonts w:hint="eastAsia" w:ascii="仿宋" w:hAnsi="仿宋" w:eastAsia="仿宋" w:cs="仿宋"/>
          <w:spacing w:val="-1"/>
          <w:sz w:val="24"/>
          <w:szCs w:val="24"/>
        </w:rPr>
        <w:t xml:space="preserve"> </w:t>
      </w:r>
      <w:r>
        <w:rPr>
          <w:rFonts w:hint="eastAsia" w:ascii="仿宋" w:hAnsi="仿宋" w:eastAsia="仿宋" w:cs="仿宋"/>
          <w:spacing w:val="-9"/>
          <w:sz w:val="24"/>
          <w:szCs w:val="24"/>
        </w:rPr>
        <w:t>天。发包人逾期未做出审查结论且未提出异议的，视为设计人的设计文件已经通过发</w:t>
      </w:r>
      <w:r>
        <w:rPr>
          <w:rFonts w:hint="eastAsia" w:ascii="仿宋" w:hAnsi="仿宋" w:eastAsia="仿宋" w:cs="仿宋"/>
          <w:sz w:val="24"/>
          <w:szCs w:val="24"/>
        </w:rPr>
        <w:t>包人审查。</w:t>
      </w:r>
    </w:p>
    <w:p w14:paraId="21D13D2F">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6"/>
          <w:sz w:val="24"/>
          <w:szCs w:val="24"/>
        </w:rPr>
        <w:t>发包人审查后不同意设计文件的，应以书面形式通知设计人，说明审查不通过的理由</w:t>
      </w:r>
      <w:r>
        <w:rPr>
          <w:rFonts w:hint="eastAsia" w:ascii="仿宋" w:hAnsi="仿宋" w:eastAsia="仿宋" w:cs="仿宋"/>
          <w:sz w:val="24"/>
          <w:szCs w:val="24"/>
        </w:rPr>
        <w:t>及其具体内容。设计人应根据发包人的审查意见修改完善设计文件，并重新报送发包人审查， 审查期限重新起算。</w:t>
      </w:r>
    </w:p>
    <w:p w14:paraId="048B54AA">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25" w:name="_TOC_250060"/>
      <w:bookmarkEnd w:id="225"/>
      <w:bookmarkStart w:id="226" w:name="_Toc16709"/>
      <w:r>
        <w:rPr>
          <w:rFonts w:hint="eastAsia" w:ascii="仿宋" w:hAnsi="仿宋" w:eastAsia="仿宋" w:cs="仿宋"/>
          <w:b/>
          <w:bCs/>
          <w:sz w:val="24"/>
          <w:szCs w:val="24"/>
        </w:rPr>
        <w:t>审查机构审查设计文件</w:t>
      </w:r>
      <w:bookmarkEnd w:id="226"/>
    </w:p>
    <w:p w14:paraId="15E36942">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5"/>
          <w:sz w:val="24"/>
          <w:szCs w:val="24"/>
        </w:rPr>
        <w:t>设计文件需经政府有关部门审查或批准的，发包人应在审查同意后，按照有关主管部</w:t>
      </w:r>
      <w:r>
        <w:rPr>
          <w:rFonts w:hint="eastAsia" w:ascii="仿宋" w:hAnsi="仿宋" w:eastAsia="仿宋" w:cs="仿宋"/>
          <w:sz w:val="24"/>
          <w:szCs w:val="24"/>
        </w:rPr>
        <w:t>门要求，将设计文件和相关资料报送施工图审查机构进行审查。发包人的审查和施工图审查机构的审查不减免设计人因为质量问题而应承担的设计责任。</w:t>
      </w:r>
    </w:p>
    <w:p w14:paraId="2B07E0EF">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6"/>
          <w:sz w:val="24"/>
          <w:szCs w:val="24"/>
        </w:rPr>
        <w:t>对于施工图审查机构的审查意见，如不需要修改发包人要求的，应由设计人按照审查</w:t>
      </w:r>
      <w:r>
        <w:rPr>
          <w:rFonts w:hint="eastAsia" w:ascii="仿宋" w:hAnsi="仿宋" w:eastAsia="仿宋" w:cs="仿宋"/>
          <w:sz w:val="24"/>
          <w:szCs w:val="24"/>
        </w:rPr>
        <w:t>意见修改完善设计文件；如需修改发包人要求的，则由发包人重新修改和提出发包人要求，再由设计人根据新的发包人要求修改完善设计文件。</w:t>
      </w:r>
    </w:p>
    <w:p w14:paraId="2C49C910">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4"/>
          <w:sz w:val="24"/>
          <w:szCs w:val="24"/>
        </w:rPr>
        <w:t>由于自身原因造成设计文件未通过审查机构审查的，设计人应当承担违约责任，采取</w:t>
      </w:r>
    </w:p>
    <w:p w14:paraId="60E7932E">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补救措施直至达到合同约定的质量标准，并自行承担由此导致的费用增加和（或）周期延误。</w:t>
      </w:r>
    </w:p>
    <w:p w14:paraId="2F483338">
      <w:pPr>
        <w:pStyle w:val="3"/>
        <w:keepNext w:val="0"/>
        <w:keepLines w:val="0"/>
        <w:pageBreakBefore w:val="0"/>
        <w:widowControl w:val="0"/>
        <w:numPr>
          <w:ilvl w:val="0"/>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27" w:name="_TOC_250059"/>
      <w:bookmarkEnd w:id="227"/>
      <w:bookmarkStart w:id="228" w:name="_Toc12947"/>
      <w:bookmarkStart w:id="229" w:name="_Toc21715"/>
      <w:r>
        <w:rPr>
          <w:rFonts w:hint="eastAsia" w:ascii="仿宋" w:hAnsi="仿宋" w:eastAsia="仿宋" w:cs="仿宋"/>
          <w:b/>
          <w:bCs/>
          <w:sz w:val="24"/>
          <w:szCs w:val="24"/>
        </w:rPr>
        <w:t>设计责任与保险</w:t>
      </w:r>
      <w:bookmarkEnd w:id="228"/>
      <w:bookmarkEnd w:id="229"/>
    </w:p>
    <w:p w14:paraId="3652C01D">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30" w:name="_TOC_250058"/>
      <w:bookmarkEnd w:id="230"/>
      <w:bookmarkStart w:id="231" w:name="_Toc19212"/>
      <w:r>
        <w:rPr>
          <w:rFonts w:hint="eastAsia" w:ascii="仿宋" w:hAnsi="仿宋" w:eastAsia="仿宋" w:cs="仿宋"/>
          <w:b/>
          <w:bCs/>
          <w:sz w:val="24"/>
          <w:szCs w:val="24"/>
        </w:rPr>
        <w:t>工作质量责任</w:t>
      </w:r>
      <w:bookmarkEnd w:id="231"/>
    </w:p>
    <w:p w14:paraId="5B91E0F6">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设计工作质量应满足法律规定、规范标准、合同约定和发包人要求等。</w:t>
      </w:r>
    </w:p>
    <w:p w14:paraId="19BED292">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5"/>
          <w:sz w:val="24"/>
          <w:szCs w:val="24"/>
        </w:rPr>
        <w:t>设计人应做好设计服务的质量与技术管理工作，建立健全内部质量管理体系和质量责</w:t>
      </w:r>
      <w:r>
        <w:rPr>
          <w:rFonts w:hint="eastAsia" w:ascii="仿宋" w:hAnsi="仿宋" w:eastAsia="仿宋" w:cs="仿宋"/>
          <w:sz w:val="24"/>
          <w:szCs w:val="24"/>
        </w:rPr>
        <w:t>任制度，加强设计服务全过程的质量控制，建立完整的设计文件的设计、复核、审核、会签和批准制度，明确各阶段的责任人。</w:t>
      </w:r>
    </w:p>
    <w:p w14:paraId="227148A3">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5"/>
          <w:sz w:val="24"/>
          <w:szCs w:val="24"/>
        </w:rPr>
        <w:t>设计人应按合同约定对设计服务进行全过程的质量检查和检验，并作详细记录，编制</w:t>
      </w:r>
      <w:r>
        <w:rPr>
          <w:rFonts w:hint="eastAsia" w:ascii="仿宋" w:hAnsi="仿宋" w:eastAsia="仿宋" w:cs="仿宋"/>
          <w:sz w:val="24"/>
          <w:szCs w:val="24"/>
        </w:rPr>
        <w:t>设计工作质量报表，报送发包人审查。</w:t>
      </w:r>
    </w:p>
    <w:p w14:paraId="0BDE2A6F">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5"/>
          <w:sz w:val="24"/>
          <w:szCs w:val="24"/>
        </w:rPr>
        <w:t>发包人有权对设计工作质量进行检查和审核。设计人应为发包人的检查和检验提供方</w:t>
      </w:r>
      <w:r>
        <w:rPr>
          <w:rFonts w:hint="eastAsia" w:ascii="仿宋" w:hAnsi="仿宋" w:eastAsia="仿宋" w:cs="仿宋"/>
          <w:sz w:val="24"/>
          <w:szCs w:val="24"/>
        </w:rPr>
        <w:t>便，包括发包人到设计场地或合同约定的其他地方进行察看，查阅、审核设计的原始记录和其他文件。发包人的检查和审核，不免除设计人按合同约定应负的责任。</w:t>
      </w:r>
    </w:p>
    <w:p w14:paraId="36C7AB32">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32" w:name="_TOC_250057"/>
      <w:bookmarkEnd w:id="232"/>
      <w:bookmarkStart w:id="233" w:name="_Toc2852"/>
      <w:r>
        <w:rPr>
          <w:rFonts w:hint="eastAsia" w:ascii="仿宋" w:hAnsi="仿宋" w:eastAsia="仿宋" w:cs="仿宋"/>
          <w:b/>
          <w:bCs/>
          <w:sz w:val="24"/>
          <w:szCs w:val="24"/>
        </w:rPr>
        <w:t>设计文件错误责任</w:t>
      </w:r>
      <w:bookmarkEnd w:id="233"/>
    </w:p>
    <w:p w14:paraId="0E68B705">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7"/>
          <w:sz w:val="24"/>
          <w:szCs w:val="24"/>
        </w:rPr>
        <w:t>设计文件存在错误、遗漏、含混、矛盾、不充分之处或其他缺陷，无论设计人是否通</w:t>
      </w:r>
      <w:r>
        <w:rPr>
          <w:rFonts w:hint="eastAsia" w:ascii="仿宋" w:hAnsi="仿宋" w:eastAsia="仿宋" w:cs="仿宋"/>
          <w:spacing w:val="-13"/>
          <w:sz w:val="24"/>
          <w:szCs w:val="24"/>
        </w:rPr>
        <w:t xml:space="preserve">过了发包人审查或审查机构审查，设计人均应自费对前述问题带来的缺陷和工程问题进行改正， </w:t>
      </w:r>
      <w:r>
        <w:rPr>
          <w:rFonts w:hint="eastAsia" w:ascii="仿宋" w:hAnsi="仿宋" w:eastAsia="仿宋" w:cs="仿宋"/>
          <w:spacing w:val="-14"/>
          <w:sz w:val="24"/>
          <w:szCs w:val="24"/>
        </w:rPr>
        <w:t xml:space="preserve">但因第 </w:t>
      </w:r>
      <w:r>
        <w:rPr>
          <w:rFonts w:hint="eastAsia" w:ascii="仿宋" w:hAnsi="仿宋" w:eastAsia="仿宋" w:cs="仿宋"/>
          <w:sz w:val="24"/>
          <w:szCs w:val="24"/>
        </w:rPr>
        <w:t>1.6.2</w:t>
      </w:r>
      <w:r>
        <w:rPr>
          <w:rFonts w:hint="eastAsia" w:ascii="仿宋" w:hAnsi="仿宋" w:eastAsia="仿宋" w:cs="仿宋"/>
          <w:spacing w:val="-2"/>
          <w:sz w:val="24"/>
          <w:szCs w:val="24"/>
        </w:rPr>
        <w:t xml:space="preserve"> </w:t>
      </w:r>
      <w:r>
        <w:rPr>
          <w:rFonts w:hint="eastAsia" w:ascii="仿宋" w:hAnsi="仿宋" w:eastAsia="仿宋" w:cs="仿宋"/>
          <w:sz w:val="24"/>
          <w:szCs w:val="24"/>
        </w:rPr>
        <w:t>项约定由发包人提供的文件错误导致的除外。</w:t>
      </w:r>
    </w:p>
    <w:p w14:paraId="276A80D3">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6"/>
          <w:sz w:val="24"/>
          <w:szCs w:val="24"/>
        </w:rPr>
        <w:t>因设计人原因造成设计文件不合格的，发包人有权要求设计人采取补救措施，直至达</w:t>
      </w:r>
      <w:r>
        <w:rPr>
          <w:rFonts w:hint="eastAsia" w:ascii="仿宋" w:hAnsi="仿宋" w:eastAsia="仿宋" w:cs="仿宋"/>
          <w:spacing w:val="-4"/>
          <w:sz w:val="24"/>
          <w:szCs w:val="24"/>
        </w:rPr>
        <w:t xml:space="preserve">到合同要求的质量标准，并按第 </w:t>
      </w:r>
      <w:r>
        <w:rPr>
          <w:rFonts w:hint="eastAsia" w:ascii="仿宋" w:hAnsi="仿宋" w:eastAsia="仿宋" w:cs="仿宋"/>
          <w:sz w:val="24"/>
          <w:szCs w:val="24"/>
        </w:rPr>
        <w:t>14.1</w:t>
      </w:r>
      <w:r>
        <w:rPr>
          <w:rFonts w:hint="eastAsia" w:ascii="仿宋" w:hAnsi="仿宋" w:eastAsia="仿宋" w:cs="仿宋"/>
          <w:spacing w:val="-2"/>
          <w:sz w:val="24"/>
          <w:szCs w:val="24"/>
        </w:rPr>
        <w:t xml:space="preserve"> </w:t>
      </w:r>
      <w:r>
        <w:rPr>
          <w:rFonts w:hint="eastAsia" w:ascii="仿宋" w:hAnsi="仿宋" w:eastAsia="仿宋" w:cs="仿宋"/>
          <w:sz w:val="24"/>
          <w:szCs w:val="24"/>
        </w:rPr>
        <w:t>款的约定承担责任。</w:t>
      </w:r>
    </w:p>
    <w:p w14:paraId="0BF5D7A2">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6"/>
          <w:sz w:val="24"/>
          <w:szCs w:val="24"/>
        </w:rPr>
        <w:t>因发包人原因造成设计文件不合格的，设计人应当采取补救措施，直至达到合同要求</w:t>
      </w:r>
      <w:r>
        <w:rPr>
          <w:rFonts w:hint="eastAsia" w:ascii="仿宋" w:hAnsi="仿宋" w:eastAsia="仿宋" w:cs="仿宋"/>
          <w:sz w:val="24"/>
          <w:szCs w:val="24"/>
        </w:rPr>
        <w:t>的质量标准，由此造成的设计费用增加和（或）设计服务期限延误由发包人承担。</w:t>
      </w:r>
    </w:p>
    <w:p w14:paraId="57F28A8A">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34" w:name="_TOC_250056"/>
      <w:bookmarkEnd w:id="234"/>
      <w:bookmarkStart w:id="235" w:name="_Toc578"/>
      <w:r>
        <w:rPr>
          <w:rFonts w:hint="eastAsia" w:ascii="仿宋" w:hAnsi="仿宋" w:eastAsia="仿宋" w:cs="仿宋"/>
          <w:b/>
          <w:bCs/>
          <w:sz w:val="24"/>
          <w:szCs w:val="24"/>
        </w:rPr>
        <w:t>设计责任主体</w:t>
      </w:r>
      <w:bookmarkEnd w:id="235"/>
    </w:p>
    <w:p w14:paraId="5D30291E">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6"/>
          <w:sz w:val="24"/>
          <w:szCs w:val="24"/>
        </w:rPr>
        <w:t>设计人应运用一切合理的专业技术、知识技能和项目经验，按照职业道德准则和行业</w:t>
      </w:r>
      <w:r>
        <w:rPr>
          <w:rFonts w:hint="eastAsia" w:ascii="仿宋" w:hAnsi="仿宋" w:eastAsia="仿宋" w:cs="仿宋"/>
          <w:sz w:val="24"/>
          <w:szCs w:val="24"/>
        </w:rPr>
        <w:t>公认标准尽其全部职责，勤勉、谨慎、公正地履行其在本合同项下的责任和义务。</w:t>
      </w:r>
    </w:p>
    <w:p w14:paraId="4970A192">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5"/>
          <w:sz w:val="24"/>
          <w:szCs w:val="24"/>
        </w:rPr>
        <w:t>设计责任为设计单位项目负责人终身责任制。项目负责人应当保证设计文件符合法律</w:t>
      </w:r>
      <w:r>
        <w:rPr>
          <w:rFonts w:hint="eastAsia" w:ascii="仿宋" w:hAnsi="仿宋" w:eastAsia="仿宋" w:cs="仿宋"/>
          <w:sz w:val="24"/>
          <w:szCs w:val="24"/>
        </w:rPr>
        <w:t>法规和工程建设强制性标准的要求，对因设计导致的工程质量事故或质量问题承担责任。</w:t>
      </w:r>
    </w:p>
    <w:p w14:paraId="7AB7D256">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4"/>
          <w:sz w:val="24"/>
          <w:szCs w:val="24"/>
        </w:rPr>
        <w:t>项目负责人应当在办理工程质量监督手续前签署工程质量终身责任承诺书，连同法定</w:t>
      </w:r>
      <w:r>
        <w:rPr>
          <w:rFonts w:hint="eastAsia" w:ascii="仿宋" w:hAnsi="仿宋" w:eastAsia="仿宋" w:cs="仿宋"/>
          <w:sz w:val="24"/>
          <w:szCs w:val="24"/>
        </w:rPr>
        <w:t>代表人出具的授权书，报工程质量监督机构备案。</w:t>
      </w:r>
    </w:p>
    <w:p w14:paraId="4DB1F9C2">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36" w:name="_TOC_250055"/>
      <w:bookmarkEnd w:id="236"/>
      <w:bookmarkStart w:id="237" w:name="_Toc15085"/>
      <w:r>
        <w:rPr>
          <w:rFonts w:hint="eastAsia" w:ascii="仿宋" w:hAnsi="仿宋" w:eastAsia="仿宋" w:cs="仿宋"/>
          <w:b/>
          <w:bCs/>
          <w:sz w:val="24"/>
          <w:szCs w:val="24"/>
        </w:rPr>
        <w:t>设计责任保险</w:t>
      </w:r>
      <w:bookmarkEnd w:id="237"/>
    </w:p>
    <w:p w14:paraId="39287882">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6"/>
          <w:sz w:val="24"/>
          <w:szCs w:val="24"/>
        </w:rPr>
        <w:t>除专用合同条款另有约定外，设计人应具有发包人认可的、履行本合同所需要的工程</w:t>
      </w:r>
      <w:r>
        <w:rPr>
          <w:rFonts w:hint="eastAsia" w:ascii="仿宋" w:hAnsi="仿宋" w:eastAsia="仿宋" w:cs="仿宋"/>
          <w:spacing w:val="-13"/>
          <w:sz w:val="24"/>
          <w:szCs w:val="24"/>
        </w:rPr>
        <w:t xml:space="preserve">设计责任险，于合同签订后 </w:t>
      </w:r>
      <w:r>
        <w:rPr>
          <w:rFonts w:hint="eastAsia" w:ascii="仿宋" w:hAnsi="仿宋" w:eastAsia="仿宋" w:cs="仿宋"/>
          <w:sz w:val="24"/>
          <w:szCs w:val="24"/>
        </w:rPr>
        <w:t xml:space="preserve">28 </w:t>
      </w:r>
      <w:r>
        <w:rPr>
          <w:rFonts w:hint="eastAsia" w:ascii="仿宋" w:hAnsi="仿宋" w:eastAsia="仿宋" w:cs="仿宋"/>
          <w:spacing w:val="-1"/>
          <w:sz w:val="24"/>
          <w:szCs w:val="24"/>
        </w:rPr>
        <w:t>天内向发包人提交工程设计责任险的保险单副本或者其他有效证</w:t>
      </w:r>
      <w:r>
        <w:rPr>
          <w:rFonts w:hint="eastAsia" w:ascii="仿宋" w:hAnsi="仿宋" w:eastAsia="仿宋" w:cs="仿宋"/>
          <w:sz w:val="24"/>
          <w:szCs w:val="24"/>
        </w:rPr>
        <w:t>明，并在合同履行期间保持足额、有效。</w:t>
      </w:r>
    </w:p>
    <w:p w14:paraId="2C5C9285">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7"/>
          <w:sz w:val="24"/>
          <w:szCs w:val="24"/>
        </w:rPr>
        <w:t>工程设计责任险的保险范围，应当包括由于设计人的疏忽或过失而造成的工程质量事</w:t>
      </w:r>
      <w:r>
        <w:rPr>
          <w:rFonts w:hint="eastAsia" w:ascii="仿宋" w:hAnsi="仿宋" w:eastAsia="仿宋" w:cs="仿宋"/>
          <w:sz w:val="24"/>
          <w:szCs w:val="24"/>
        </w:rPr>
        <w:t>故损失，以及由于事故引发的第三者人身伤亡、财产损失或费用赔偿等。</w:t>
      </w:r>
    </w:p>
    <w:p w14:paraId="581A76F5">
      <w:pPr>
        <w:pStyle w:val="24"/>
        <w:keepNext w:val="0"/>
        <w:keepLines w:val="0"/>
        <w:pageBreakBefore w:val="0"/>
        <w:widowControl w:val="0"/>
        <w:numPr>
          <w:ilvl w:val="2"/>
          <w:numId w:val="8"/>
        </w:numPr>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7"/>
          <w:sz w:val="24"/>
          <w:szCs w:val="24"/>
        </w:rPr>
        <w:t>发生工程设计保险事故后，设计人应按保险人要求进行报告，并负责办理保险理赔业</w:t>
      </w:r>
      <w:r>
        <w:rPr>
          <w:rFonts w:hint="eastAsia" w:ascii="仿宋" w:hAnsi="仿宋" w:eastAsia="仿宋" w:cs="仿宋"/>
          <w:sz w:val="24"/>
          <w:szCs w:val="24"/>
        </w:rPr>
        <w:t>务；保险金不足以补偿损失的，由设计人自行补偿。</w:t>
      </w:r>
    </w:p>
    <w:p w14:paraId="0349DC48">
      <w:pPr>
        <w:pStyle w:val="3"/>
        <w:keepNext w:val="0"/>
        <w:keepLines w:val="0"/>
        <w:pageBreakBefore w:val="0"/>
        <w:widowControl w:val="0"/>
        <w:numPr>
          <w:ilvl w:val="0"/>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38" w:name="_TOC_250054"/>
      <w:bookmarkEnd w:id="238"/>
      <w:bookmarkStart w:id="239" w:name="_Toc10824"/>
      <w:bookmarkStart w:id="240" w:name="_Toc29424"/>
      <w:r>
        <w:rPr>
          <w:rFonts w:hint="eastAsia" w:ascii="仿宋" w:hAnsi="仿宋" w:eastAsia="仿宋" w:cs="仿宋"/>
          <w:b/>
          <w:bCs/>
          <w:sz w:val="24"/>
          <w:szCs w:val="24"/>
        </w:rPr>
        <w:t>施工期间配合</w:t>
      </w:r>
      <w:bookmarkEnd w:id="239"/>
      <w:bookmarkEnd w:id="240"/>
    </w:p>
    <w:p w14:paraId="6391A26A">
      <w:pPr>
        <w:pStyle w:val="24"/>
        <w:keepNext w:val="0"/>
        <w:keepLines w:val="0"/>
        <w:pageBreakBefore w:val="0"/>
        <w:widowControl w:val="0"/>
        <w:numPr>
          <w:ilvl w:val="1"/>
          <w:numId w:val="8"/>
        </w:numPr>
        <w:tabs>
          <w:tab w:val="left" w:pos="1132"/>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3"/>
          <w:sz w:val="24"/>
          <w:szCs w:val="24"/>
        </w:rPr>
        <w:t>施工配合指设计人配合施工承包人，在施工期间提供的补充设计服务或其他配合工作，直</w:t>
      </w:r>
      <w:r>
        <w:rPr>
          <w:rFonts w:hint="eastAsia" w:ascii="仿宋" w:hAnsi="仿宋" w:eastAsia="仿宋" w:cs="仿宋"/>
          <w:sz w:val="24"/>
          <w:szCs w:val="24"/>
        </w:rPr>
        <w:t>至工程通过竣工验收为止。</w:t>
      </w:r>
    </w:p>
    <w:p w14:paraId="4D582D01">
      <w:pPr>
        <w:pStyle w:val="24"/>
        <w:keepNext w:val="0"/>
        <w:keepLines w:val="0"/>
        <w:pageBreakBefore w:val="0"/>
        <w:widowControl w:val="0"/>
        <w:numPr>
          <w:ilvl w:val="1"/>
          <w:numId w:val="8"/>
        </w:numPr>
        <w:tabs>
          <w:tab w:val="left" w:pos="1132"/>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3"/>
          <w:sz w:val="24"/>
          <w:szCs w:val="24"/>
        </w:rPr>
        <w:t>除专用合同条款另有约定外，发包人应为设计人派赴施工现场的工作人员，在施工期</w:t>
      </w:r>
      <w:r>
        <w:rPr>
          <w:rFonts w:hint="eastAsia" w:ascii="仿宋" w:hAnsi="仿宋" w:eastAsia="仿宋" w:cs="仿宋"/>
          <w:sz w:val="24"/>
          <w:szCs w:val="24"/>
        </w:rPr>
        <w:t>间提供办公房间、办公桌椅、互联网接口、冷暖设施、生活设施、进出现场交通服务和其他便利条件。</w:t>
      </w:r>
    </w:p>
    <w:p w14:paraId="746236CB">
      <w:pPr>
        <w:pStyle w:val="24"/>
        <w:keepNext w:val="0"/>
        <w:keepLines w:val="0"/>
        <w:pageBreakBefore w:val="0"/>
        <w:widowControl w:val="0"/>
        <w:numPr>
          <w:ilvl w:val="1"/>
          <w:numId w:val="8"/>
        </w:numPr>
        <w:tabs>
          <w:tab w:val="left" w:pos="108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6"/>
          <w:sz w:val="24"/>
          <w:szCs w:val="24"/>
        </w:rPr>
        <w:t>设计人应在本工程的施工期间，积极提供设计配合服务，包括并不限于设计技术交底、</w:t>
      </w:r>
      <w:r>
        <w:rPr>
          <w:rFonts w:hint="eastAsia" w:ascii="仿宋" w:hAnsi="仿宋" w:eastAsia="仿宋" w:cs="仿宋"/>
          <w:sz w:val="24"/>
          <w:szCs w:val="24"/>
        </w:rPr>
        <w:t>施工现场服务、参与施工过程验收、参与投产试车（试运行</w:t>
      </w:r>
      <w:r>
        <w:rPr>
          <w:rFonts w:hint="eastAsia" w:ascii="仿宋" w:hAnsi="仿宋" w:eastAsia="仿宋" w:cs="仿宋"/>
          <w:spacing w:val="-106"/>
          <w:sz w:val="24"/>
          <w:szCs w:val="24"/>
        </w:rPr>
        <w:t>）</w:t>
      </w:r>
      <w:r>
        <w:rPr>
          <w:rFonts w:hint="eastAsia" w:ascii="仿宋" w:hAnsi="仿宋" w:eastAsia="仿宋" w:cs="仿宋"/>
          <w:sz w:val="24"/>
          <w:szCs w:val="24"/>
        </w:rPr>
        <w:t>、参与工程竣工验收等工作。</w:t>
      </w:r>
    </w:p>
    <w:p w14:paraId="07386CA0">
      <w:pPr>
        <w:pStyle w:val="24"/>
        <w:keepNext w:val="0"/>
        <w:keepLines w:val="0"/>
        <w:pageBreakBefore w:val="0"/>
        <w:widowControl w:val="0"/>
        <w:numPr>
          <w:ilvl w:val="1"/>
          <w:numId w:val="8"/>
        </w:numPr>
        <w:tabs>
          <w:tab w:val="left" w:pos="1132"/>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3"/>
          <w:sz w:val="24"/>
          <w:szCs w:val="24"/>
        </w:rPr>
        <w:t>发包人应当组织设计技术交底会，由设计人向发包人、监理人和施工承包人等进行设</w:t>
      </w:r>
      <w:r>
        <w:rPr>
          <w:rFonts w:hint="eastAsia" w:ascii="仿宋" w:hAnsi="仿宋" w:eastAsia="仿宋" w:cs="仿宋"/>
          <w:sz w:val="24"/>
          <w:szCs w:val="24"/>
        </w:rPr>
        <w:t>计交底，对本工程的设计意图、设计文件和施工要求等进行系统地说明和解释。</w:t>
      </w:r>
    </w:p>
    <w:p w14:paraId="1012594C">
      <w:pPr>
        <w:pStyle w:val="24"/>
        <w:keepNext w:val="0"/>
        <w:keepLines w:val="0"/>
        <w:pageBreakBefore w:val="0"/>
        <w:widowControl w:val="0"/>
        <w:numPr>
          <w:ilvl w:val="1"/>
          <w:numId w:val="8"/>
        </w:numPr>
        <w:tabs>
          <w:tab w:val="left" w:pos="1132"/>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2"/>
          <w:sz w:val="24"/>
          <w:szCs w:val="24"/>
        </w:rPr>
        <w:t>工程施工完毕后，发包人应当组织投产试车</w:t>
      </w:r>
      <w:r>
        <w:rPr>
          <w:rFonts w:hint="eastAsia" w:ascii="仿宋" w:hAnsi="仿宋" w:eastAsia="仿宋" w:cs="仿宋"/>
          <w:sz w:val="24"/>
          <w:szCs w:val="24"/>
        </w:rPr>
        <w:t>（试运行</w:t>
      </w:r>
      <w:r>
        <w:rPr>
          <w:rFonts w:hint="eastAsia" w:ascii="仿宋" w:hAnsi="仿宋" w:eastAsia="仿宋" w:cs="仿宋"/>
          <w:spacing w:val="-6"/>
          <w:sz w:val="24"/>
          <w:szCs w:val="24"/>
        </w:rPr>
        <w:t>）</w:t>
      </w:r>
      <w:r>
        <w:rPr>
          <w:rFonts w:hint="eastAsia" w:ascii="仿宋" w:hAnsi="仿宋" w:eastAsia="仿宋" w:cs="仿宋"/>
          <w:spacing w:val="-3"/>
          <w:sz w:val="24"/>
          <w:szCs w:val="24"/>
        </w:rPr>
        <w:t>和工程竣工验收，设计人参加</w:t>
      </w:r>
      <w:r>
        <w:rPr>
          <w:rFonts w:hint="eastAsia" w:ascii="仿宋" w:hAnsi="仿宋" w:eastAsia="仿宋" w:cs="仿宋"/>
          <w:sz w:val="24"/>
          <w:szCs w:val="24"/>
        </w:rPr>
        <w:t>验收并出具本单位的验收结论。如因设计原因致使工程不合格的，设计人应当承担违约责任， 免费修改设计文件和赔偿发包人由此产生的经济损失。</w:t>
      </w:r>
    </w:p>
    <w:p w14:paraId="3909D707">
      <w:pPr>
        <w:pStyle w:val="3"/>
        <w:keepNext w:val="0"/>
        <w:keepLines w:val="0"/>
        <w:pageBreakBefore w:val="0"/>
        <w:widowControl w:val="0"/>
        <w:numPr>
          <w:ilvl w:val="0"/>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41" w:name="_TOC_250053"/>
      <w:bookmarkEnd w:id="241"/>
      <w:bookmarkStart w:id="242" w:name="_Toc19929"/>
      <w:bookmarkStart w:id="243" w:name="_Toc30158"/>
      <w:r>
        <w:rPr>
          <w:rFonts w:hint="eastAsia" w:ascii="仿宋" w:hAnsi="仿宋" w:eastAsia="仿宋" w:cs="仿宋"/>
          <w:b/>
          <w:bCs/>
          <w:sz w:val="24"/>
          <w:szCs w:val="24"/>
        </w:rPr>
        <w:t>合同变更</w:t>
      </w:r>
      <w:bookmarkEnd w:id="242"/>
      <w:bookmarkEnd w:id="243"/>
    </w:p>
    <w:p w14:paraId="280B24C2">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44" w:name="_TOC_250052"/>
      <w:bookmarkEnd w:id="244"/>
      <w:bookmarkStart w:id="245" w:name="_Toc21864"/>
      <w:r>
        <w:rPr>
          <w:rFonts w:hint="eastAsia" w:ascii="仿宋" w:hAnsi="仿宋" w:eastAsia="仿宋" w:cs="仿宋"/>
          <w:b/>
          <w:bCs/>
          <w:sz w:val="24"/>
          <w:szCs w:val="24"/>
        </w:rPr>
        <w:t>变更情形</w:t>
      </w:r>
      <w:bookmarkEnd w:id="245"/>
    </w:p>
    <w:p w14:paraId="39F5C1A0">
      <w:pPr>
        <w:pStyle w:val="24"/>
        <w:keepNext w:val="0"/>
        <w:keepLines w:val="0"/>
        <w:pageBreakBefore w:val="0"/>
        <w:widowControl w:val="0"/>
        <w:numPr>
          <w:ilvl w:val="2"/>
          <w:numId w:val="8"/>
        </w:numPr>
        <w:tabs>
          <w:tab w:val="left" w:pos="1283"/>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1"/>
          <w:sz w:val="24"/>
          <w:szCs w:val="24"/>
        </w:rPr>
        <w:t>合同履行中发生下述情形时，合同一方均可向对方提出变更请求，经双方协商一致</w:t>
      </w:r>
      <w:r>
        <w:rPr>
          <w:rFonts w:hint="eastAsia" w:ascii="仿宋" w:hAnsi="仿宋" w:eastAsia="仿宋" w:cs="仿宋"/>
          <w:sz w:val="24"/>
          <w:szCs w:val="24"/>
        </w:rPr>
        <w:t>后进行变更，设计服务期限和设计费用的调整方法在专用合同条款中约定。</w:t>
      </w:r>
    </w:p>
    <w:p w14:paraId="2AA7DDCF">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⑴</w:t>
      </w:r>
      <w:r>
        <w:rPr>
          <w:rFonts w:hint="eastAsia" w:ascii="仿宋" w:hAnsi="仿宋" w:eastAsia="仿宋" w:cs="仿宋"/>
          <w:spacing w:val="-3"/>
          <w:sz w:val="24"/>
          <w:szCs w:val="24"/>
        </w:rPr>
        <w:t>设计范围发生变化；</w:t>
      </w:r>
    </w:p>
    <w:p w14:paraId="3F65043A">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⑵</w:t>
      </w:r>
      <w:r>
        <w:rPr>
          <w:rFonts w:hint="eastAsia" w:ascii="仿宋" w:hAnsi="仿宋" w:eastAsia="仿宋" w:cs="仿宋"/>
          <w:spacing w:val="-3"/>
          <w:sz w:val="24"/>
          <w:szCs w:val="24"/>
        </w:rPr>
        <w:t>除不可抗力外，非设计人的原因引起的周期延误；</w:t>
      </w:r>
    </w:p>
    <w:p w14:paraId="65EA210C">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⑶</w:t>
      </w:r>
      <w:r>
        <w:rPr>
          <w:rFonts w:hint="eastAsia" w:ascii="仿宋" w:hAnsi="仿宋" w:eastAsia="仿宋" w:cs="仿宋"/>
          <w:spacing w:val="-3"/>
          <w:sz w:val="24"/>
          <w:szCs w:val="24"/>
        </w:rPr>
        <w:t>非设计人的原因，对工程同一部分重复进行设计；</w:t>
      </w:r>
    </w:p>
    <w:p w14:paraId="331506F7">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⑷</w:t>
      </w:r>
      <w:r>
        <w:rPr>
          <w:rFonts w:hint="eastAsia" w:ascii="仿宋" w:hAnsi="仿宋" w:eastAsia="仿宋" w:cs="仿宋"/>
          <w:spacing w:val="-3"/>
          <w:sz w:val="24"/>
          <w:szCs w:val="24"/>
        </w:rPr>
        <w:t>非设计人的原因，对工程暂停设计及恢复设计。</w:t>
      </w:r>
    </w:p>
    <w:p w14:paraId="66C0CFC0">
      <w:pPr>
        <w:pStyle w:val="24"/>
        <w:keepNext w:val="0"/>
        <w:keepLines w:val="0"/>
        <w:pageBreakBefore w:val="0"/>
        <w:widowControl w:val="0"/>
        <w:tabs>
          <w:tab w:val="left" w:pos="1282"/>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18"/>
          <w:sz w:val="24"/>
          <w:szCs w:val="24"/>
          <w:lang w:val="en-US"/>
        </w:rPr>
        <w:t xml:space="preserve">11.1.2  </w:t>
      </w:r>
      <w:r>
        <w:rPr>
          <w:rFonts w:hint="eastAsia" w:ascii="仿宋" w:hAnsi="仿宋" w:eastAsia="仿宋" w:cs="仿宋"/>
          <w:spacing w:val="-18"/>
          <w:sz w:val="24"/>
          <w:szCs w:val="24"/>
        </w:rPr>
        <w:t xml:space="preserve">基准日后，因颁布新的或修订原有法律、法规、规范和标准等引发合同变更情形的， </w:t>
      </w:r>
      <w:r>
        <w:rPr>
          <w:rFonts w:hint="eastAsia" w:ascii="仿宋" w:hAnsi="仿宋" w:eastAsia="仿宋" w:cs="仿宋"/>
          <w:spacing w:val="-7"/>
          <w:sz w:val="24"/>
          <w:szCs w:val="24"/>
        </w:rPr>
        <w:t>按照上述约定进行调整。</w:t>
      </w:r>
    </w:p>
    <w:p w14:paraId="486EB2A7">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46" w:name="_TOC_250051"/>
      <w:bookmarkEnd w:id="246"/>
      <w:bookmarkStart w:id="247" w:name="_Toc840"/>
      <w:r>
        <w:rPr>
          <w:rFonts w:hint="eastAsia" w:ascii="仿宋" w:hAnsi="仿宋" w:eastAsia="仿宋" w:cs="仿宋"/>
          <w:b/>
          <w:bCs/>
          <w:sz w:val="24"/>
          <w:szCs w:val="24"/>
        </w:rPr>
        <w:t>合理化建议</w:t>
      </w:r>
      <w:bookmarkEnd w:id="247"/>
    </w:p>
    <w:p w14:paraId="5FBAF629">
      <w:pPr>
        <w:pStyle w:val="24"/>
        <w:keepNext w:val="0"/>
        <w:keepLines w:val="0"/>
        <w:pageBreakBefore w:val="0"/>
        <w:widowControl w:val="0"/>
        <w:numPr>
          <w:ilvl w:val="2"/>
          <w:numId w:val="8"/>
        </w:numPr>
        <w:tabs>
          <w:tab w:val="left" w:pos="1283"/>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1"/>
          <w:sz w:val="24"/>
          <w:szCs w:val="24"/>
        </w:rPr>
        <w:t>合同履行中，设计人可对发包人要求提出合理化建议。合理化建议应以书面形式提</w:t>
      </w:r>
      <w:r>
        <w:rPr>
          <w:rFonts w:hint="eastAsia" w:ascii="仿宋" w:hAnsi="仿宋" w:eastAsia="仿宋" w:cs="仿宋"/>
          <w:spacing w:val="-3"/>
          <w:sz w:val="24"/>
          <w:szCs w:val="24"/>
        </w:rPr>
        <w:t xml:space="preserve">交发包人，被发包人采纳并构成变更的，执行第 </w:t>
      </w:r>
      <w:r>
        <w:rPr>
          <w:rFonts w:hint="eastAsia" w:ascii="仿宋" w:hAnsi="仿宋" w:eastAsia="仿宋" w:cs="仿宋"/>
          <w:sz w:val="24"/>
          <w:szCs w:val="24"/>
        </w:rPr>
        <w:t>11.1</w:t>
      </w:r>
      <w:r>
        <w:rPr>
          <w:rFonts w:hint="eastAsia" w:ascii="仿宋" w:hAnsi="仿宋" w:eastAsia="仿宋" w:cs="仿宋"/>
          <w:spacing w:val="-2"/>
          <w:sz w:val="24"/>
          <w:szCs w:val="24"/>
        </w:rPr>
        <w:t xml:space="preserve"> </w:t>
      </w:r>
      <w:r>
        <w:rPr>
          <w:rFonts w:hint="eastAsia" w:ascii="仿宋" w:hAnsi="仿宋" w:eastAsia="仿宋" w:cs="仿宋"/>
          <w:sz w:val="24"/>
          <w:szCs w:val="24"/>
        </w:rPr>
        <w:t>款约定。</w:t>
      </w:r>
    </w:p>
    <w:p w14:paraId="0A6C3CDC">
      <w:pPr>
        <w:pStyle w:val="24"/>
        <w:keepNext w:val="0"/>
        <w:keepLines w:val="0"/>
        <w:pageBreakBefore w:val="0"/>
        <w:widowControl w:val="0"/>
        <w:numPr>
          <w:ilvl w:val="2"/>
          <w:numId w:val="8"/>
        </w:numPr>
        <w:tabs>
          <w:tab w:val="left" w:pos="1283"/>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设计人提出的合理化建议降低了工程投资、缩短了施工期限或者提高了工程经济效益的，发包人应按专用合同条款中的约定给予奖励。</w:t>
      </w:r>
    </w:p>
    <w:p w14:paraId="1B95D686">
      <w:pPr>
        <w:pStyle w:val="3"/>
        <w:keepNext w:val="0"/>
        <w:keepLines w:val="0"/>
        <w:pageBreakBefore w:val="0"/>
        <w:widowControl w:val="0"/>
        <w:numPr>
          <w:ilvl w:val="0"/>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48" w:name="_TOC_250050"/>
      <w:bookmarkEnd w:id="248"/>
      <w:bookmarkStart w:id="249" w:name="_Toc6668"/>
      <w:bookmarkStart w:id="250" w:name="_Toc6161"/>
      <w:r>
        <w:rPr>
          <w:rFonts w:hint="eastAsia" w:ascii="仿宋" w:hAnsi="仿宋" w:eastAsia="仿宋" w:cs="仿宋"/>
          <w:b/>
          <w:bCs/>
          <w:sz w:val="24"/>
          <w:szCs w:val="24"/>
        </w:rPr>
        <w:t>合同价格与支付</w:t>
      </w:r>
      <w:bookmarkEnd w:id="249"/>
      <w:bookmarkEnd w:id="250"/>
    </w:p>
    <w:p w14:paraId="75B071DD">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51" w:name="_TOC_250049"/>
      <w:bookmarkEnd w:id="251"/>
      <w:bookmarkStart w:id="252" w:name="_Toc8519"/>
      <w:r>
        <w:rPr>
          <w:rFonts w:hint="eastAsia" w:ascii="仿宋" w:hAnsi="仿宋" w:eastAsia="仿宋" w:cs="仿宋"/>
          <w:b/>
          <w:bCs/>
          <w:sz w:val="24"/>
          <w:szCs w:val="24"/>
        </w:rPr>
        <w:t>合同价格</w:t>
      </w:r>
      <w:bookmarkEnd w:id="252"/>
    </w:p>
    <w:p w14:paraId="5B299B50">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本合同的价款确定方式、调整方式和风险范围划分，在专用合同条款中约定。</w:t>
      </w:r>
    </w:p>
    <w:p w14:paraId="14D6D1FD">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设计费用实行发包人签证制度，即设计人完成设计项目后通知发包人进行验收，通</w:t>
      </w:r>
      <w:r>
        <w:rPr>
          <w:rFonts w:hint="eastAsia" w:ascii="仿宋" w:hAnsi="仿宋" w:eastAsia="仿宋" w:cs="仿宋"/>
          <w:spacing w:val="-1"/>
          <w:sz w:val="24"/>
          <w:szCs w:val="24"/>
        </w:rPr>
        <w:t>过验收后由发包人代表对实施的设计项目、数量、质量和实施时间签字确认，以此作为计算设</w:t>
      </w:r>
      <w:r>
        <w:rPr>
          <w:rFonts w:hint="eastAsia" w:ascii="仿宋" w:hAnsi="仿宋" w:eastAsia="仿宋" w:cs="仿宋"/>
          <w:sz w:val="24"/>
          <w:szCs w:val="24"/>
        </w:rPr>
        <w:t>计费用的依据之一。</w:t>
      </w:r>
    </w:p>
    <w:p w14:paraId="2E85A76E">
      <w:pPr>
        <w:pStyle w:val="24"/>
        <w:keepNext w:val="0"/>
        <w:keepLines w:val="0"/>
        <w:pageBreakBefore w:val="0"/>
        <w:widowControl w:val="0"/>
        <w:numPr>
          <w:ilvl w:val="2"/>
          <w:numId w:val="8"/>
        </w:numPr>
        <w:tabs>
          <w:tab w:val="left" w:pos="1239"/>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除专用合同条款另有约定外，合同价格应当包括收集资料，踏勘现场，进行设计、评估、审查等，编制设计文件，施工配合等全部费用和国家规定的增值税税金。</w:t>
      </w:r>
    </w:p>
    <w:p w14:paraId="6257055F">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1"/>
          <w:sz w:val="24"/>
          <w:szCs w:val="24"/>
        </w:rPr>
        <w:t>发包人要求设计人进行外出考察、试验检测、专项咨询或专家评审时，相应费用不</w:t>
      </w:r>
      <w:r>
        <w:rPr>
          <w:rFonts w:hint="eastAsia" w:ascii="仿宋" w:hAnsi="仿宋" w:eastAsia="仿宋" w:cs="仿宋"/>
          <w:sz w:val="24"/>
          <w:szCs w:val="24"/>
        </w:rPr>
        <w:t>含在合同价格之中，由发包人另行支付。</w:t>
      </w:r>
    </w:p>
    <w:p w14:paraId="20872AF2">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53" w:name="_TOC_250048"/>
      <w:bookmarkEnd w:id="253"/>
      <w:bookmarkStart w:id="254" w:name="_Toc25331"/>
      <w:r>
        <w:rPr>
          <w:rFonts w:hint="eastAsia" w:ascii="仿宋" w:hAnsi="仿宋" w:eastAsia="仿宋" w:cs="仿宋"/>
          <w:b/>
          <w:bCs/>
          <w:sz w:val="24"/>
          <w:szCs w:val="24"/>
        </w:rPr>
        <w:t>定金或预付款</w:t>
      </w:r>
      <w:bookmarkEnd w:id="254"/>
    </w:p>
    <w:p w14:paraId="77B36117">
      <w:pPr>
        <w:pStyle w:val="24"/>
        <w:keepNext w:val="0"/>
        <w:keepLines w:val="0"/>
        <w:pageBreakBefore w:val="0"/>
        <w:widowControl w:val="0"/>
        <w:numPr>
          <w:ilvl w:val="2"/>
          <w:numId w:val="8"/>
        </w:numPr>
        <w:tabs>
          <w:tab w:val="left" w:pos="1239"/>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定金或预付款应专用于本工程的设计。定金或预付款的额度、支付方式及抵扣方式在专用合同条款中约定。</w:t>
      </w:r>
    </w:p>
    <w:p w14:paraId="65C295FB">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3"/>
          <w:sz w:val="24"/>
          <w:szCs w:val="24"/>
        </w:rPr>
        <w:t xml:space="preserve">发包人应在收到定金或预付款支付申请后 </w:t>
      </w:r>
      <w:r>
        <w:rPr>
          <w:rFonts w:hint="eastAsia" w:ascii="仿宋" w:hAnsi="仿宋" w:eastAsia="仿宋" w:cs="仿宋"/>
          <w:sz w:val="24"/>
          <w:szCs w:val="24"/>
        </w:rPr>
        <w:t xml:space="preserve">28 </w:t>
      </w:r>
      <w:r>
        <w:rPr>
          <w:rFonts w:hint="eastAsia" w:ascii="仿宋" w:hAnsi="仿宋" w:eastAsia="仿宋" w:cs="仿宋"/>
          <w:spacing w:val="-1"/>
          <w:sz w:val="24"/>
          <w:szCs w:val="24"/>
        </w:rPr>
        <w:t xml:space="preserve">天内，将定金或预付款支付给设计人； </w:t>
      </w:r>
      <w:r>
        <w:rPr>
          <w:rFonts w:hint="eastAsia" w:ascii="仿宋" w:hAnsi="仿宋" w:eastAsia="仿宋" w:cs="仿宋"/>
          <w:sz w:val="24"/>
          <w:szCs w:val="24"/>
        </w:rPr>
        <w:t>设计人应当提供等额的增值税发票。</w:t>
      </w:r>
    </w:p>
    <w:p w14:paraId="60A1E5C6">
      <w:pPr>
        <w:pStyle w:val="24"/>
        <w:keepNext w:val="0"/>
        <w:keepLines w:val="0"/>
        <w:pageBreakBefore w:val="0"/>
        <w:widowControl w:val="0"/>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lang w:val="en-US"/>
        </w:rPr>
        <w:t xml:space="preserve">12.2.3 </w:t>
      </w:r>
      <w:r>
        <w:rPr>
          <w:rFonts w:hint="eastAsia" w:ascii="仿宋" w:hAnsi="仿宋" w:eastAsia="仿宋" w:cs="仿宋"/>
          <w:sz w:val="24"/>
          <w:szCs w:val="24"/>
        </w:rPr>
        <w:t>设计服务完成之前，由于不可抗力或其他非设计人的原因解除合同时，定金不予退还。</w:t>
      </w:r>
    </w:p>
    <w:p w14:paraId="7C2F950F">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55" w:name="_Toc10756"/>
      <w:r>
        <w:rPr>
          <w:rFonts w:hint="eastAsia" w:ascii="仿宋" w:hAnsi="仿宋" w:eastAsia="仿宋" w:cs="仿宋"/>
          <w:b/>
          <w:bCs/>
          <w:sz w:val="24"/>
          <w:szCs w:val="24"/>
        </w:rPr>
        <w:t>中期支付</w:t>
      </w:r>
      <w:bookmarkEnd w:id="255"/>
    </w:p>
    <w:p w14:paraId="4924DDB8">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1"/>
          <w:sz w:val="24"/>
          <w:szCs w:val="24"/>
        </w:rPr>
        <w:t>设计人应按发包人批准或专用合同条款约定的格式及份数，向发包人提交中期支付</w:t>
      </w:r>
      <w:r>
        <w:rPr>
          <w:rFonts w:hint="eastAsia" w:ascii="仿宋" w:hAnsi="仿宋" w:eastAsia="仿宋" w:cs="仿宋"/>
          <w:sz w:val="24"/>
          <w:szCs w:val="24"/>
        </w:rPr>
        <w:t>申请，并附相应的支持性证明文件。</w:t>
      </w:r>
    </w:p>
    <w:p w14:paraId="789753CF">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4"/>
          <w:sz w:val="24"/>
          <w:szCs w:val="24"/>
        </w:rPr>
        <w:t xml:space="preserve">发包人应在收到中期支付申请后的 </w:t>
      </w:r>
      <w:r>
        <w:rPr>
          <w:rFonts w:hint="eastAsia" w:ascii="仿宋" w:hAnsi="仿宋" w:eastAsia="仿宋" w:cs="仿宋"/>
          <w:sz w:val="24"/>
          <w:szCs w:val="24"/>
        </w:rPr>
        <w:t>28</w:t>
      </w:r>
      <w:r>
        <w:rPr>
          <w:rFonts w:hint="eastAsia" w:ascii="仿宋" w:hAnsi="仿宋" w:eastAsia="仿宋" w:cs="仿宋"/>
          <w:spacing w:val="-1"/>
          <w:sz w:val="24"/>
          <w:szCs w:val="24"/>
        </w:rPr>
        <w:t xml:space="preserve"> </w:t>
      </w:r>
      <w:r>
        <w:rPr>
          <w:rFonts w:hint="eastAsia" w:ascii="仿宋" w:hAnsi="仿宋" w:eastAsia="仿宋" w:cs="仿宋"/>
          <w:spacing w:val="-9"/>
          <w:sz w:val="24"/>
          <w:szCs w:val="24"/>
        </w:rPr>
        <w:t>天内，将应付款项支付给设计人；设计人应当提供等额的增值税发票。发包人未能在前述时间内完成审批或不予答复的，视为发包人同意中期支付申请。发包人不按期支付的，按专用合同条款的约定支付逾期付款违约金。</w:t>
      </w:r>
    </w:p>
    <w:p w14:paraId="62208A14">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中期支付涉及政府投资资金的，按照国库集中支付等国家相关规定和专用合同条款的约定执行。</w:t>
      </w:r>
    </w:p>
    <w:p w14:paraId="7EE1173B">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56" w:name="_TOC_250046"/>
      <w:bookmarkEnd w:id="256"/>
      <w:bookmarkStart w:id="257" w:name="_Toc14853"/>
      <w:r>
        <w:rPr>
          <w:rFonts w:hint="eastAsia" w:ascii="仿宋" w:hAnsi="仿宋" w:eastAsia="仿宋" w:cs="仿宋"/>
          <w:b/>
          <w:bCs/>
          <w:sz w:val="24"/>
          <w:szCs w:val="24"/>
        </w:rPr>
        <w:t>费用结算</w:t>
      </w:r>
      <w:bookmarkEnd w:id="257"/>
    </w:p>
    <w:p w14:paraId="2CA83A1D">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1"/>
          <w:sz w:val="24"/>
          <w:szCs w:val="24"/>
        </w:rPr>
        <w:t>合同工作完成后，设计人可按专用合同条款约定的份数和期限，向发包人提交设计</w:t>
      </w:r>
      <w:r>
        <w:rPr>
          <w:rFonts w:hint="eastAsia" w:ascii="仿宋" w:hAnsi="仿宋" w:eastAsia="仿宋" w:cs="仿宋"/>
          <w:sz w:val="24"/>
          <w:szCs w:val="24"/>
        </w:rPr>
        <w:t>费用结算申请，并提供相关证明材料。</w:t>
      </w:r>
    </w:p>
    <w:p w14:paraId="350BA16B">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4"/>
          <w:sz w:val="24"/>
          <w:szCs w:val="24"/>
        </w:rPr>
        <w:t xml:space="preserve">发包人应在收到费用结算申请后的 </w:t>
      </w:r>
      <w:r>
        <w:rPr>
          <w:rFonts w:hint="eastAsia" w:ascii="仿宋" w:hAnsi="仿宋" w:eastAsia="仿宋" w:cs="仿宋"/>
          <w:sz w:val="24"/>
          <w:szCs w:val="24"/>
        </w:rPr>
        <w:t>28</w:t>
      </w:r>
      <w:r>
        <w:rPr>
          <w:rFonts w:hint="eastAsia" w:ascii="仿宋" w:hAnsi="仿宋" w:eastAsia="仿宋" w:cs="仿宋"/>
          <w:spacing w:val="-1"/>
          <w:sz w:val="24"/>
          <w:szCs w:val="24"/>
        </w:rPr>
        <w:t xml:space="preserve"> </w:t>
      </w:r>
      <w:r>
        <w:rPr>
          <w:rFonts w:hint="eastAsia" w:ascii="仿宋" w:hAnsi="仿宋" w:eastAsia="仿宋" w:cs="仿宋"/>
          <w:spacing w:val="-9"/>
          <w:sz w:val="24"/>
          <w:szCs w:val="24"/>
        </w:rPr>
        <w:t>天内，将应付款项支付给设计人；设计人应当提供等额的增值税发票。发包人未能在前述时间内完成审批或不予答复的，视为发包人同意费用结算申请。发包人不按期支付的，按专用合同条款的约定支付逾期付款违约金。</w:t>
      </w:r>
    </w:p>
    <w:p w14:paraId="0E14FF4D">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1"/>
          <w:sz w:val="24"/>
          <w:szCs w:val="24"/>
        </w:rPr>
        <w:t xml:space="preserve">发包人对费用结算申请内容有异议的，有权要求设计人进行修正和提供补充资料， </w:t>
      </w:r>
      <w:r>
        <w:rPr>
          <w:rFonts w:hint="eastAsia" w:ascii="仿宋" w:hAnsi="仿宋" w:eastAsia="仿宋" w:cs="仿宋"/>
          <w:spacing w:val="-3"/>
          <w:sz w:val="24"/>
          <w:szCs w:val="24"/>
        </w:rPr>
        <w:t xml:space="preserve">由设计人重新提交。设计人对此有异议的，按第 </w:t>
      </w:r>
      <w:r>
        <w:rPr>
          <w:rFonts w:hint="eastAsia" w:ascii="仿宋" w:hAnsi="仿宋" w:eastAsia="仿宋" w:cs="仿宋"/>
          <w:sz w:val="24"/>
          <w:szCs w:val="24"/>
        </w:rPr>
        <w:t>15</w:t>
      </w:r>
      <w:r>
        <w:rPr>
          <w:rFonts w:hint="eastAsia" w:ascii="仿宋" w:hAnsi="仿宋" w:eastAsia="仿宋" w:cs="仿宋"/>
          <w:spacing w:val="-2"/>
          <w:sz w:val="24"/>
          <w:szCs w:val="24"/>
        </w:rPr>
        <w:t xml:space="preserve"> </w:t>
      </w:r>
      <w:r>
        <w:rPr>
          <w:rFonts w:hint="eastAsia" w:ascii="仿宋" w:hAnsi="仿宋" w:eastAsia="仿宋" w:cs="仿宋"/>
          <w:sz w:val="24"/>
          <w:szCs w:val="24"/>
        </w:rPr>
        <w:t>条的约定执行。</w:t>
      </w:r>
    </w:p>
    <w:p w14:paraId="7DFE0650">
      <w:pPr>
        <w:pStyle w:val="24"/>
        <w:keepNext w:val="0"/>
        <w:keepLines w:val="0"/>
        <w:pageBreakBefore w:val="0"/>
        <w:widowControl w:val="0"/>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3"/>
          <w:sz w:val="24"/>
          <w:szCs w:val="24"/>
          <w:lang w:val="en-US"/>
        </w:rPr>
        <w:t xml:space="preserve">12.4.4 </w:t>
      </w:r>
      <w:r>
        <w:rPr>
          <w:rFonts w:hint="eastAsia" w:ascii="仿宋" w:hAnsi="仿宋" w:eastAsia="仿宋" w:cs="仿宋"/>
          <w:spacing w:val="-3"/>
          <w:sz w:val="24"/>
          <w:szCs w:val="24"/>
        </w:rPr>
        <w:t xml:space="preserve">最终结清付款涉及政府投资资金的，按第 </w:t>
      </w:r>
      <w:r>
        <w:rPr>
          <w:rFonts w:hint="eastAsia" w:ascii="仿宋" w:hAnsi="仿宋" w:eastAsia="仿宋" w:cs="仿宋"/>
          <w:sz w:val="24"/>
          <w:szCs w:val="24"/>
        </w:rPr>
        <w:t>12.3.3</w:t>
      </w:r>
      <w:r>
        <w:rPr>
          <w:rFonts w:hint="eastAsia" w:ascii="仿宋" w:hAnsi="仿宋" w:eastAsia="仿宋" w:cs="仿宋"/>
          <w:spacing w:val="-1"/>
          <w:sz w:val="24"/>
          <w:szCs w:val="24"/>
        </w:rPr>
        <w:t xml:space="preserve"> </w:t>
      </w:r>
      <w:r>
        <w:rPr>
          <w:rFonts w:hint="eastAsia" w:ascii="仿宋" w:hAnsi="仿宋" w:eastAsia="仿宋" w:cs="仿宋"/>
          <w:sz w:val="24"/>
          <w:szCs w:val="24"/>
        </w:rPr>
        <w:t>项的约定执行。</w:t>
      </w:r>
    </w:p>
    <w:p w14:paraId="211812D3">
      <w:pPr>
        <w:pStyle w:val="3"/>
        <w:keepNext w:val="0"/>
        <w:keepLines w:val="0"/>
        <w:pageBreakBefore w:val="0"/>
        <w:widowControl w:val="0"/>
        <w:numPr>
          <w:ilvl w:val="0"/>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58" w:name="_TOC_250045"/>
      <w:bookmarkEnd w:id="258"/>
      <w:bookmarkStart w:id="259" w:name="_Toc32276"/>
      <w:bookmarkStart w:id="260" w:name="_Toc30849"/>
      <w:r>
        <w:rPr>
          <w:rFonts w:hint="eastAsia" w:ascii="仿宋" w:hAnsi="仿宋" w:eastAsia="仿宋" w:cs="仿宋"/>
          <w:b/>
          <w:bCs/>
          <w:sz w:val="24"/>
          <w:szCs w:val="24"/>
        </w:rPr>
        <w:t>不可抗力</w:t>
      </w:r>
      <w:bookmarkEnd w:id="259"/>
      <w:bookmarkEnd w:id="260"/>
    </w:p>
    <w:p w14:paraId="4ED3502D">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61" w:name="_TOC_250044"/>
      <w:bookmarkEnd w:id="261"/>
      <w:bookmarkStart w:id="262" w:name="_Toc10917"/>
      <w:r>
        <w:rPr>
          <w:rFonts w:hint="eastAsia" w:ascii="仿宋" w:hAnsi="仿宋" w:eastAsia="仿宋" w:cs="仿宋"/>
          <w:b/>
          <w:bCs/>
          <w:sz w:val="24"/>
          <w:szCs w:val="24"/>
        </w:rPr>
        <w:t>不可抗力的确认</w:t>
      </w:r>
      <w:bookmarkEnd w:id="262"/>
    </w:p>
    <w:p w14:paraId="0CE4A0AB">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不可抗力是指设计人和发包人在订立合同时不可预见，在履行合同过程中不可避免</w:t>
      </w:r>
      <w:r>
        <w:rPr>
          <w:rFonts w:hint="eastAsia" w:ascii="仿宋" w:hAnsi="仿宋" w:eastAsia="仿宋" w:cs="仿宋"/>
          <w:spacing w:val="-1"/>
          <w:sz w:val="24"/>
          <w:szCs w:val="24"/>
        </w:rPr>
        <w:t>发生并不能克服的自然灾害和社会性突发事件，如地震、海啸、瘟疫、水灾、骚乱、暴动、战</w:t>
      </w:r>
      <w:r>
        <w:rPr>
          <w:rFonts w:hint="eastAsia" w:ascii="仿宋" w:hAnsi="仿宋" w:eastAsia="仿宋" w:cs="仿宋"/>
          <w:sz w:val="24"/>
          <w:szCs w:val="24"/>
        </w:rPr>
        <w:t>争和专用合同条款约定的其他情形。</w:t>
      </w:r>
    </w:p>
    <w:p w14:paraId="61FA39A4">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不可抗力发生后，发包人和设计人应及时认真统计所造成的损失，收集不可抗力造</w:t>
      </w:r>
      <w:r>
        <w:rPr>
          <w:rFonts w:hint="eastAsia" w:ascii="仿宋" w:hAnsi="仿宋" w:eastAsia="仿宋" w:cs="仿宋"/>
          <w:spacing w:val="-8"/>
          <w:sz w:val="24"/>
          <w:szCs w:val="24"/>
        </w:rPr>
        <w:t>成损失的证据。合同双方对是否属于不可抗力或其损失的意见不一致的，由合同双方协商确定。</w:t>
      </w:r>
    </w:p>
    <w:p w14:paraId="5550BB29">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63" w:name="_TOC_250043"/>
      <w:bookmarkEnd w:id="263"/>
      <w:bookmarkStart w:id="264" w:name="_Toc31718"/>
      <w:r>
        <w:rPr>
          <w:rFonts w:hint="eastAsia" w:ascii="仿宋" w:hAnsi="仿宋" w:eastAsia="仿宋" w:cs="仿宋"/>
          <w:b/>
          <w:bCs/>
          <w:sz w:val="24"/>
          <w:szCs w:val="24"/>
        </w:rPr>
        <w:t>不可抗力的通知</w:t>
      </w:r>
      <w:bookmarkEnd w:id="264"/>
    </w:p>
    <w:p w14:paraId="3BA452F8">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合同一方当事人遇到不可抗力事件，使其履行合同义务受到阻碍时，应立即通知合</w:t>
      </w:r>
    </w:p>
    <w:p w14:paraId="6DDA15DC">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同另一方当事人，书面说明不可抗力和受阻碍的详细情况，并提供必要的证明。</w:t>
      </w:r>
    </w:p>
    <w:p w14:paraId="65A40A6D">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如不可抗力持续发生，合同一方当事人应及时向合同另一方当事人提交中间报告，</w:t>
      </w:r>
      <w:r>
        <w:rPr>
          <w:rFonts w:hint="eastAsia" w:ascii="仿宋" w:hAnsi="仿宋" w:eastAsia="仿宋" w:cs="仿宋"/>
          <w:spacing w:val="-7"/>
          <w:sz w:val="24"/>
          <w:szCs w:val="24"/>
        </w:rPr>
        <w:t xml:space="preserve">说明不可抗力和履行合同受阻的情况，并于不可抗力事件结束后 </w:t>
      </w:r>
      <w:r>
        <w:rPr>
          <w:rFonts w:hint="eastAsia" w:ascii="仿宋" w:hAnsi="仿宋" w:eastAsia="仿宋" w:cs="仿宋"/>
          <w:sz w:val="24"/>
          <w:szCs w:val="24"/>
        </w:rPr>
        <w:t>28</w:t>
      </w:r>
      <w:r>
        <w:rPr>
          <w:rFonts w:hint="eastAsia" w:ascii="仿宋" w:hAnsi="仿宋" w:eastAsia="仿宋" w:cs="仿宋"/>
          <w:spacing w:val="-2"/>
          <w:sz w:val="24"/>
          <w:szCs w:val="24"/>
        </w:rPr>
        <w:t xml:space="preserve"> 天内提交最终报告及有关资</w:t>
      </w:r>
      <w:r>
        <w:rPr>
          <w:rFonts w:hint="eastAsia" w:ascii="仿宋" w:hAnsi="仿宋" w:eastAsia="仿宋" w:cs="仿宋"/>
          <w:sz w:val="24"/>
          <w:szCs w:val="24"/>
        </w:rPr>
        <w:t>料。</w:t>
      </w:r>
    </w:p>
    <w:p w14:paraId="48D267BE">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65" w:name="_TOC_250042"/>
      <w:bookmarkEnd w:id="265"/>
      <w:bookmarkStart w:id="266" w:name="_Toc32694"/>
      <w:r>
        <w:rPr>
          <w:rFonts w:hint="eastAsia" w:ascii="仿宋" w:hAnsi="仿宋" w:eastAsia="仿宋" w:cs="仿宋"/>
          <w:b/>
          <w:bCs/>
          <w:sz w:val="24"/>
          <w:szCs w:val="24"/>
        </w:rPr>
        <w:t>不可抗力后果及其处理</w:t>
      </w:r>
      <w:bookmarkEnd w:id="266"/>
    </w:p>
    <w:p w14:paraId="213D405D">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不可抗力引起的后果及其损失，应由合同当事人依据法律规定各自承担。不可抗力发生前已完成的设计工作，应当按照合同约定进行支付。</w:t>
      </w:r>
    </w:p>
    <w:p w14:paraId="077B4AB0">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不可抗力发生后，合同当事人应当采取有效措施避免损失进一步扩大，如未采取有效措施致使损失扩大的，应当自行承担扩大部分的损失。</w:t>
      </w:r>
    </w:p>
    <w:p w14:paraId="29161B95">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因一方当事人迟延履行合同义务，致使迟延履行期间遭遇不可抗力的，应由该当事人承担全部损失。</w:t>
      </w:r>
    </w:p>
    <w:p w14:paraId="75CB4E80">
      <w:pPr>
        <w:pStyle w:val="3"/>
        <w:keepNext w:val="0"/>
        <w:keepLines w:val="0"/>
        <w:pageBreakBefore w:val="0"/>
        <w:widowControl w:val="0"/>
        <w:numPr>
          <w:ilvl w:val="0"/>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67" w:name="_TOC_250041"/>
      <w:bookmarkEnd w:id="267"/>
      <w:bookmarkStart w:id="268" w:name="_Toc22590"/>
      <w:bookmarkStart w:id="269" w:name="_Toc27165"/>
      <w:r>
        <w:rPr>
          <w:rFonts w:hint="eastAsia" w:ascii="仿宋" w:hAnsi="仿宋" w:eastAsia="仿宋" w:cs="仿宋"/>
          <w:b/>
          <w:bCs/>
          <w:sz w:val="24"/>
          <w:szCs w:val="24"/>
        </w:rPr>
        <w:t>违约</w:t>
      </w:r>
      <w:bookmarkEnd w:id="268"/>
      <w:bookmarkEnd w:id="269"/>
    </w:p>
    <w:p w14:paraId="6E255B39">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70" w:name="_TOC_250040"/>
      <w:bookmarkEnd w:id="270"/>
      <w:bookmarkStart w:id="271" w:name="_Toc688"/>
      <w:r>
        <w:rPr>
          <w:rFonts w:hint="eastAsia" w:ascii="仿宋" w:hAnsi="仿宋" w:eastAsia="仿宋" w:cs="仿宋"/>
          <w:b/>
          <w:bCs/>
          <w:sz w:val="24"/>
          <w:szCs w:val="24"/>
        </w:rPr>
        <w:t>设计人违约</w:t>
      </w:r>
      <w:bookmarkEnd w:id="271"/>
    </w:p>
    <w:p w14:paraId="30F6DED3">
      <w:pPr>
        <w:pStyle w:val="24"/>
        <w:keepNext w:val="0"/>
        <w:keepLines w:val="0"/>
        <w:pageBreakBefore w:val="0"/>
        <w:widowControl w:val="0"/>
        <w:numPr>
          <w:ilvl w:val="2"/>
          <w:numId w:val="8"/>
        </w:numPr>
        <w:tabs>
          <w:tab w:val="left" w:pos="1238"/>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合同履行中发生下列情况之一的，属设计人违约：</w:t>
      </w:r>
    </w:p>
    <w:p w14:paraId="278266B5">
      <w:pPr>
        <w:pStyle w:val="24"/>
        <w:keepNext w:val="0"/>
        <w:keepLines w:val="0"/>
        <w:pageBreakBefore w:val="0"/>
        <w:widowControl w:val="0"/>
        <w:numPr>
          <w:ilvl w:val="0"/>
          <w:numId w:val="14"/>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设计文件不符合法律以及合同约定；</w:t>
      </w:r>
    </w:p>
    <w:p w14:paraId="29ACAD54">
      <w:pPr>
        <w:pStyle w:val="24"/>
        <w:keepNext w:val="0"/>
        <w:keepLines w:val="0"/>
        <w:pageBreakBefore w:val="0"/>
        <w:widowControl w:val="0"/>
        <w:numPr>
          <w:ilvl w:val="0"/>
          <w:numId w:val="14"/>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设计人转包、违法分包或者未经发包人同意擅自分包；</w:t>
      </w:r>
    </w:p>
    <w:p w14:paraId="180D61AD">
      <w:pPr>
        <w:pStyle w:val="24"/>
        <w:keepNext w:val="0"/>
        <w:keepLines w:val="0"/>
        <w:pageBreakBefore w:val="0"/>
        <w:widowControl w:val="0"/>
        <w:numPr>
          <w:ilvl w:val="0"/>
          <w:numId w:val="14"/>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设计人未按合同计划完成设计，从而造成工程损失；</w:t>
      </w:r>
    </w:p>
    <w:p w14:paraId="3BA477BE">
      <w:pPr>
        <w:pStyle w:val="24"/>
        <w:keepNext w:val="0"/>
        <w:keepLines w:val="0"/>
        <w:pageBreakBefore w:val="0"/>
        <w:widowControl w:val="0"/>
        <w:numPr>
          <w:ilvl w:val="0"/>
          <w:numId w:val="14"/>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设计人无法履行或停止履行合同；</w:t>
      </w:r>
    </w:p>
    <w:p w14:paraId="5E7D2183">
      <w:pPr>
        <w:pStyle w:val="24"/>
        <w:keepNext w:val="0"/>
        <w:keepLines w:val="0"/>
        <w:pageBreakBefore w:val="0"/>
        <w:widowControl w:val="0"/>
        <w:numPr>
          <w:ilvl w:val="0"/>
          <w:numId w:val="14"/>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设计人不履行合同约定的其他义务。</w:t>
      </w:r>
    </w:p>
    <w:p w14:paraId="1A7CE59B">
      <w:pPr>
        <w:pStyle w:val="24"/>
        <w:keepNext w:val="0"/>
        <w:keepLines w:val="0"/>
        <w:pageBreakBefore w:val="0"/>
        <w:widowControl w:val="0"/>
        <w:numPr>
          <w:ilvl w:val="2"/>
          <w:numId w:val="8"/>
        </w:numPr>
        <w:tabs>
          <w:tab w:val="left" w:pos="1290"/>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1"/>
          <w:sz w:val="24"/>
          <w:szCs w:val="24"/>
        </w:rPr>
        <w:t>设计人发生违约情况时，发包人可向设计人发出整改通知，要求其在限定期限内纠正；逾期仍不纠正的，发包人有权解除合同并向设计人发出解除合同通知。设计人应当承担由</w:t>
      </w:r>
      <w:r>
        <w:rPr>
          <w:rFonts w:hint="eastAsia" w:ascii="仿宋" w:hAnsi="仿宋" w:eastAsia="仿宋" w:cs="仿宋"/>
          <w:sz w:val="24"/>
          <w:szCs w:val="24"/>
        </w:rPr>
        <w:t>于违约所造成的费用增加、周期延误和发包人损失等。</w:t>
      </w:r>
    </w:p>
    <w:p w14:paraId="04C2C44D">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72" w:name="_TOC_250039"/>
      <w:bookmarkEnd w:id="272"/>
      <w:bookmarkStart w:id="273" w:name="_Toc1898"/>
      <w:r>
        <w:rPr>
          <w:rFonts w:hint="eastAsia" w:ascii="仿宋" w:hAnsi="仿宋" w:eastAsia="仿宋" w:cs="仿宋"/>
          <w:b/>
          <w:bCs/>
          <w:sz w:val="24"/>
          <w:szCs w:val="24"/>
        </w:rPr>
        <w:t>发包人违约</w:t>
      </w:r>
      <w:bookmarkEnd w:id="273"/>
    </w:p>
    <w:p w14:paraId="26E1138E">
      <w:pPr>
        <w:pStyle w:val="24"/>
        <w:keepNext w:val="0"/>
        <w:keepLines w:val="0"/>
        <w:pageBreakBefore w:val="0"/>
        <w:widowControl w:val="0"/>
        <w:numPr>
          <w:ilvl w:val="2"/>
          <w:numId w:val="8"/>
        </w:numPr>
        <w:tabs>
          <w:tab w:val="left" w:pos="1238"/>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合同履行中发生下列情况之一的，属发包人违约：</w:t>
      </w:r>
    </w:p>
    <w:p w14:paraId="469722D2">
      <w:pPr>
        <w:pStyle w:val="24"/>
        <w:keepNext w:val="0"/>
        <w:keepLines w:val="0"/>
        <w:pageBreakBefore w:val="0"/>
        <w:widowControl w:val="0"/>
        <w:numPr>
          <w:ilvl w:val="0"/>
          <w:numId w:val="15"/>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发包人未按合同约定支付设计费用；</w:t>
      </w:r>
    </w:p>
    <w:p w14:paraId="7458516C">
      <w:pPr>
        <w:pStyle w:val="24"/>
        <w:keepNext w:val="0"/>
        <w:keepLines w:val="0"/>
        <w:pageBreakBefore w:val="0"/>
        <w:widowControl w:val="0"/>
        <w:numPr>
          <w:ilvl w:val="0"/>
          <w:numId w:val="15"/>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发包人原因造成设计停止；</w:t>
      </w:r>
    </w:p>
    <w:p w14:paraId="5F990E94">
      <w:pPr>
        <w:pStyle w:val="24"/>
        <w:keepNext w:val="0"/>
        <w:keepLines w:val="0"/>
        <w:pageBreakBefore w:val="0"/>
        <w:widowControl w:val="0"/>
        <w:numPr>
          <w:ilvl w:val="0"/>
          <w:numId w:val="15"/>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发包人无法履行或停止履行合同；</w:t>
      </w:r>
    </w:p>
    <w:p w14:paraId="26F4FB8B">
      <w:pPr>
        <w:pStyle w:val="24"/>
        <w:keepNext w:val="0"/>
        <w:keepLines w:val="0"/>
        <w:pageBreakBefore w:val="0"/>
        <w:widowControl w:val="0"/>
        <w:numPr>
          <w:ilvl w:val="0"/>
          <w:numId w:val="15"/>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发包人不履行合同约定的其他义务。</w:t>
      </w:r>
    </w:p>
    <w:p w14:paraId="1E646D49">
      <w:pPr>
        <w:pStyle w:val="24"/>
        <w:keepNext w:val="0"/>
        <w:keepLines w:val="0"/>
        <w:pageBreakBefore w:val="0"/>
        <w:widowControl w:val="0"/>
        <w:numPr>
          <w:ilvl w:val="2"/>
          <w:numId w:val="8"/>
        </w:numPr>
        <w:tabs>
          <w:tab w:val="left" w:pos="1239"/>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发包人发生违约情况时，设计人可向发包人发出暂停设计通知，要求其在限定期限</w:t>
      </w:r>
      <w:r>
        <w:rPr>
          <w:rFonts w:hint="eastAsia" w:ascii="仿宋" w:hAnsi="仿宋" w:eastAsia="仿宋" w:cs="仿宋"/>
          <w:spacing w:val="-1"/>
          <w:sz w:val="24"/>
          <w:szCs w:val="24"/>
        </w:rPr>
        <w:t>内纠正；逾期仍不纠正的，设计人有权解除合同并向发包人发出解除合同通知。发包人应当承</w:t>
      </w:r>
      <w:r>
        <w:rPr>
          <w:rFonts w:hint="eastAsia" w:ascii="仿宋" w:hAnsi="仿宋" w:eastAsia="仿宋" w:cs="仿宋"/>
          <w:sz w:val="24"/>
          <w:szCs w:val="24"/>
        </w:rPr>
        <w:t>担由于违约所造成的费用增加、周期延误和设计人损失等。</w:t>
      </w:r>
    </w:p>
    <w:p w14:paraId="06600CE0">
      <w:pPr>
        <w:pStyle w:val="4"/>
        <w:keepNext w:val="0"/>
        <w:keepLines w:val="0"/>
        <w:pageBreakBefore w:val="0"/>
        <w:widowControl w:val="0"/>
        <w:numPr>
          <w:ilvl w:val="1"/>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74" w:name="_TOC_250038"/>
      <w:bookmarkEnd w:id="274"/>
      <w:bookmarkStart w:id="275" w:name="_Toc19576"/>
      <w:r>
        <w:rPr>
          <w:rFonts w:hint="eastAsia" w:ascii="仿宋" w:hAnsi="仿宋" w:eastAsia="仿宋" w:cs="仿宋"/>
          <w:b/>
          <w:bCs/>
          <w:sz w:val="24"/>
          <w:szCs w:val="24"/>
        </w:rPr>
        <w:t>第三人造成的违约</w:t>
      </w:r>
      <w:bookmarkEnd w:id="275"/>
    </w:p>
    <w:p w14:paraId="73DC8FF7">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在履行合同过程中，一方当事人因第三人的原因造成违约的，应当向对方当事人承担违约责任。一方当事人和第三人之间的纠纷，依照法律规定或者按照约定解决。</w:t>
      </w:r>
    </w:p>
    <w:p w14:paraId="28D0CBC5">
      <w:pPr>
        <w:pStyle w:val="3"/>
        <w:keepNext w:val="0"/>
        <w:keepLines w:val="0"/>
        <w:pageBreakBefore w:val="0"/>
        <w:widowControl w:val="0"/>
        <w:numPr>
          <w:ilvl w:val="0"/>
          <w:numId w:val="8"/>
        </w:numPr>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76" w:name="_TOC_250037"/>
      <w:bookmarkEnd w:id="276"/>
      <w:bookmarkStart w:id="277" w:name="_Toc9546"/>
      <w:bookmarkStart w:id="278" w:name="_Toc11249"/>
      <w:r>
        <w:rPr>
          <w:rFonts w:hint="eastAsia" w:ascii="仿宋" w:hAnsi="仿宋" w:eastAsia="仿宋" w:cs="仿宋"/>
          <w:b/>
          <w:bCs/>
          <w:sz w:val="24"/>
          <w:szCs w:val="24"/>
        </w:rPr>
        <w:t>争议的解决</w:t>
      </w:r>
      <w:bookmarkEnd w:id="277"/>
      <w:bookmarkEnd w:id="278"/>
    </w:p>
    <w:p w14:paraId="1B614C81">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1"/>
          <w:sz w:val="24"/>
          <w:szCs w:val="24"/>
        </w:rPr>
        <w:t>发包人和设计人在履行合同中发生争议的，可以友好协商解决。合同当事人友好协商解决</w:t>
      </w:r>
      <w:r>
        <w:rPr>
          <w:rFonts w:hint="eastAsia" w:ascii="仿宋" w:hAnsi="仿宋" w:eastAsia="仿宋" w:cs="仿宋"/>
          <w:sz w:val="24"/>
          <w:szCs w:val="24"/>
        </w:rPr>
        <w:t>不成的，可在专用合同条款中约定下列一种方式解决：</w:t>
      </w:r>
    </w:p>
    <w:p w14:paraId="6AA40F32">
      <w:pPr>
        <w:pStyle w:val="24"/>
        <w:keepNext w:val="0"/>
        <w:keepLines w:val="0"/>
        <w:pageBreakBefore w:val="0"/>
        <w:widowControl w:val="0"/>
        <w:numPr>
          <w:ilvl w:val="0"/>
          <w:numId w:val="16"/>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向约定的仲裁委员会申请仲裁；</w:t>
      </w:r>
    </w:p>
    <w:p w14:paraId="65AD6815">
      <w:pPr>
        <w:pStyle w:val="24"/>
        <w:keepNext w:val="0"/>
        <w:keepLines w:val="0"/>
        <w:pageBreakBefore w:val="0"/>
        <w:widowControl w:val="0"/>
        <w:numPr>
          <w:ilvl w:val="0"/>
          <w:numId w:val="16"/>
        </w:numPr>
        <w:tabs>
          <w:tab w:val="left" w:pos="11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向有管辖权的人民法院提起诉讼。</w:t>
      </w:r>
    </w:p>
    <w:p w14:paraId="4C8E7B7E">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sectPr>
          <w:pgSz w:w="12240" w:h="15840"/>
          <w:pgMar w:top="1500" w:right="1100" w:bottom="1120" w:left="1560" w:header="0" w:footer="844" w:gutter="0"/>
          <w:cols w:space="720" w:num="1"/>
        </w:sectPr>
      </w:pPr>
    </w:p>
    <w:p w14:paraId="20FA828B">
      <w:pPr>
        <w:pStyle w:val="2"/>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center"/>
        <w:textAlignment w:val="auto"/>
        <w:rPr>
          <w:rFonts w:hint="eastAsia" w:ascii="仿宋" w:hAnsi="仿宋" w:eastAsia="仿宋" w:cs="仿宋"/>
          <w:sz w:val="28"/>
          <w:szCs w:val="28"/>
        </w:rPr>
      </w:pPr>
      <w:bookmarkStart w:id="279" w:name="_TOC_250036"/>
      <w:bookmarkEnd w:id="279"/>
      <w:bookmarkStart w:id="280" w:name="_Toc29740"/>
      <w:bookmarkStart w:id="281" w:name="_Toc32214"/>
      <w:r>
        <w:rPr>
          <w:rFonts w:hint="eastAsia" w:ascii="仿宋" w:hAnsi="仿宋" w:eastAsia="仿宋" w:cs="仿宋"/>
          <w:sz w:val="28"/>
          <w:szCs w:val="28"/>
        </w:rPr>
        <w:t>第二节专用合同条款</w:t>
      </w:r>
      <w:bookmarkEnd w:id="280"/>
      <w:bookmarkEnd w:id="281"/>
    </w:p>
    <w:p w14:paraId="1409AD0E">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p>
    <w:p w14:paraId="02179223">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专用合同条款中的各条款是补充和修改通用合同条款中条款号相同的条款或当需要时增加新的条款，两者应对照阅读。一旦出现矛盾或不一致，则以专用合同条款为准，通用合同条款中未补充和修改的部分仍有效。</w:t>
      </w:r>
    </w:p>
    <w:p w14:paraId="3D7F7755">
      <w:pPr>
        <w:pStyle w:val="3"/>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82" w:name="_Toc15689"/>
      <w:bookmarkStart w:id="283" w:name="_Toc31323"/>
      <w:r>
        <w:rPr>
          <w:rFonts w:hint="eastAsia" w:ascii="仿宋" w:hAnsi="仿宋" w:eastAsia="仿宋" w:cs="仿宋"/>
          <w:b/>
          <w:bCs/>
          <w:sz w:val="24"/>
          <w:szCs w:val="24"/>
          <w:lang w:val="en-US"/>
        </w:rPr>
        <w:t>1.</w:t>
      </w:r>
      <w:r>
        <w:rPr>
          <w:rFonts w:hint="eastAsia" w:ascii="仿宋" w:hAnsi="仿宋" w:eastAsia="仿宋" w:cs="仿宋"/>
          <w:b/>
          <w:bCs/>
          <w:sz w:val="24"/>
          <w:szCs w:val="24"/>
        </w:rPr>
        <w:t>一般约定</w:t>
      </w:r>
      <w:bookmarkEnd w:id="282"/>
      <w:bookmarkEnd w:id="283"/>
    </w:p>
    <w:p w14:paraId="4DA5DBB9">
      <w:pPr>
        <w:pStyle w:val="4"/>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bookmarkStart w:id="284" w:name="_Toc9407"/>
      <w:r>
        <w:rPr>
          <w:rFonts w:hint="eastAsia" w:ascii="仿宋" w:hAnsi="仿宋" w:eastAsia="仿宋" w:cs="仿宋"/>
          <w:b/>
          <w:bCs/>
          <w:sz w:val="24"/>
          <w:szCs w:val="24"/>
          <w:lang w:val="en-US"/>
        </w:rPr>
        <w:t xml:space="preserve">1.1 </w:t>
      </w:r>
      <w:r>
        <w:rPr>
          <w:rFonts w:hint="eastAsia" w:ascii="仿宋" w:hAnsi="仿宋" w:eastAsia="仿宋" w:cs="仿宋"/>
          <w:b/>
          <w:bCs/>
          <w:sz w:val="24"/>
          <w:szCs w:val="24"/>
        </w:rPr>
        <w:t>词语定义</w:t>
      </w:r>
      <w:bookmarkEnd w:id="284"/>
    </w:p>
    <w:p w14:paraId="33394316">
      <w:pPr>
        <w:pStyle w:val="24"/>
        <w:keepNext w:val="0"/>
        <w:keepLines w:val="0"/>
        <w:pageBreakBefore w:val="0"/>
        <w:widowControl w:val="0"/>
        <w:tabs>
          <w:tab w:val="left" w:pos="1297"/>
          <w:tab w:val="left" w:pos="1298"/>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3"/>
          <w:sz w:val="24"/>
          <w:szCs w:val="24"/>
          <w:lang w:val="en-US"/>
        </w:rPr>
        <w:t xml:space="preserve">1.1.3  </w:t>
      </w:r>
      <w:r>
        <w:rPr>
          <w:rFonts w:hint="eastAsia" w:ascii="仿宋" w:hAnsi="仿宋" w:eastAsia="仿宋" w:cs="仿宋"/>
          <w:spacing w:val="-3"/>
          <w:sz w:val="24"/>
          <w:szCs w:val="24"/>
        </w:rPr>
        <w:t>工程和设计</w:t>
      </w:r>
    </w:p>
    <w:p w14:paraId="0B7B54EE">
      <w:pPr>
        <w:pStyle w:val="24"/>
        <w:keepNext w:val="0"/>
        <w:keepLines w:val="0"/>
        <w:pageBreakBefore w:val="0"/>
        <w:widowControl w:val="0"/>
        <w:tabs>
          <w:tab w:val="left" w:pos="1455"/>
          <w:tab w:val="left" w:pos="1456"/>
          <w:tab w:val="left" w:pos="6287"/>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3"/>
          <w:sz w:val="24"/>
          <w:szCs w:val="24"/>
          <w:lang w:val="en-US"/>
        </w:rPr>
        <w:t xml:space="preserve">1.1.3.1  </w:t>
      </w:r>
      <w:r>
        <w:rPr>
          <w:rFonts w:hint="eastAsia" w:ascii="仿宋" w:hAnsi="仿宋" w:eastAsia="仿宋" w:cs="仿宋"/>
          <w:sz w:val="24"/>
          <w:szCs w:val="24"/>
        </w:rPr>
        <w:t>工</w:t>
      </w:r>
      <w:r>
        <w:rPr>
          <w:rFonts w:hint="eastAsia" w:ascii="仿宋" w:hAnsi="仿宋" w:eastAsia="仿宋" w:cs="仿宋"/>
          <w:spacing w:val="-3"/>
          <w:sz w:val="24"/>
          <w:szCs w:val="24"/>
        </w:rPr>
        <w:t>程</w:t>
      </w:r>
      <w:r>
        <w:rPr>
          <w:rFonts w:hint="eastAsia" w:ascii="仿宋" w:hAnsi="仿宋" w:eastAsia="仿宋" w:cs="仿宋"/>
          <w:sz w:val="24"/>
          <w:szCs w:val="24"/>
        </w:rPr>
        <w:t>：</w:t>
      </w:r>
      <w:r>
        <w:rPr>
          <w:rFonts w:hint="eastAsia" w:ascii="仿宋" w:hAnsi="仿宋" w:eastAsia="仿宋" w:cs="仿宋"/>
          <w:sz w:val="24"/>
          <w:szCs w:val="24"/>
          <w:u w:val="single"/>
          <w:lang w:val="en-US"/>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lang w:val="en-US"/>
        </w:rPr>
        <w:t xml:space="preserve"> </w:t>
      </w:r>
    </w:p>
    <w:p w14:paraId="259B3D40">
      <w:pPr>
        <w:pStyle w:val="4"/>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bookmarkStart w:id="285" w:name="_Toc28266"/>
      <w:r>
        <w:rPr>
          <w:rFonts w:hint="eastAsia" w:ascii="仿宋" w:hAnsi="仿宋" w:eastAsia="仿宋" w:cs="仿宋"/>
          <w:b/>
          <w:bCs/>
          <w:sz w:val="24"/>
          <w:szCs w:val="24"/>
          <w:lang w:val="en-US"/>
        </w:rPr>
        <w:t>1.6 文件的提供和照管</w:t>
      </w:r>
      <w:bookmarkEnd w:id="285"/>
    </w:p>
    <w:p w14:paraId="61AA13BA">
      <w:pPr>
        <w:pStyle w:val="24"/>
        <w:keepNext w:val="0"/>
        <w:keepLines w:val="0"/>
        <w:pageBreakBefore w:val="0"/>
        <w:widowControl w:val="0"/>
        <w:tabs>
          <w:tab w:val="left" w:pos="1297"/>
          <w:tab w:val="left" w:pos="1298"/>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3"/>
          <w:sz w:val="24"/>
          <w:szCs w:val="24"/>
          <w:lang w:val="en-US"/>
        </w:rPr>
        <w:t xml:space="preserve">1.6.1  </w:t>
      </w:r>
      <w:r>
        <w:rPr>
          <w:rFonts w:hint="eastAsia" w:ascii="仿宋" w:hAnsi="仿宋" w:eastAsia="仿宋" w:cs="仿宋"/>
          <w:spacing w:val="-3"/>
          <w:sz w:val="24"/>
          <w:szCs w:val="24"/>
        </w:rPr>
        <w:t>设计文件的提供</w:t>
      </w:r>
    </w:p>
    <w:p w14:paraId="1830ACD0">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设计人应在开始</w:t>
      </w:r>
      <w:r>
        <w:rPr>
          <w:rFonts w:hint="eastAsia" w:ascii="仿宋" w:hAnsi="仿宋" w:eastAsia="仿宋" w:cs="仿宋"/>
          <w:sz w:val="24"/>
          <w:szCs w:val="24"/>
          <w:lang w:val="en-US"/>
        </w:rPr>
        <w:t>设计</w:t>
      </w:r>
      <w:r>
        <w:rPr>
          <w:rFonts w:hint="eastAsia" w:ascii="仿宋" w:hAnsi="仿宋" w:eastAsia="仿宋" w:cs="仿宋"/>
          <w:sz w:val="24"/>
          <w:szCs w:val="24"/>
        </w:rPr>
        <w:t>日期后</w:t>
      </w:r>
      <w:r>
        <w:rPr>
          <w:rFonts w:hint="eastAsia" w:ascii="仿宋" w:hAnsi="仿宋" w:eastAsia="仿宋" w:cs="仿宋"/>
          <w:sz w:val="24"/>
          <w:szCs w:val="24"/>
          <w:u w:val="single"/>
          <w:lang w:val="en-US"/>
        </w:rPr>
        <w:t xml:space="preserve">       </w:t>
      </w:r>
      <w:r>
        <w:rPr>
          <w:rFonts w:hint="eastAsia" w:ascii="仿宋" w:hAnsi="仿宋" w:eastAsia="仿宋" w:cs="仿宋"/>
          <w:sz w:val="24"/>
          <w:szCs w:val="24"/>
        </w:rPr>
        <w:t>天内按照合同约定的数量向发包人提供</w:t>
      </w:r>
      <w:r>
        <w:rPr>
          <w:rFonts w:hint="eastAsia" w:ascii="仿宋" w:hAnsi="仿宋" w:eastAsia="仿宋" w:cs="仿宋"/>
          <w:sz w:val="24"/>
          <w:szCs w:val="24"/>
          <w:lang w:val="en-US"/>
        </w:rPr>
        <w:t>设计</w:t>
      </w:r>
      <w:r>
        <w:rPr>
          <w:rFonts w:hint="eastAsia" w:ascii="仿宋" w:hAnsi="仿宋" w:eastAsia="仿宋" w:cs="仿宋"/>
          <w:sz w:val="24"/>
          <w:szCs w:val="24"/>
        </w:rPr>
        <w:t>文件。</w:t>
      </w:r>
    </w:p>
    <w:p w14:paraId="0ED0730F">
      <w:pPr>
        <w:pStyle w:val="4"/>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lang w:val="en-US"/>
        </w:rPr>
      </w:pPr>
      <w:bookmarkStart w:id="286" w:name="_Toc31951"/>
      <w:r>
        <w:rPr>
          <w:rFonts w:hint="eastAsia" w:ascii="仿宋" w:hAnsi="仿宋" w:eastAsia="仿宋" w:cs="仿宋"/>
          <w:b/>
          <w:bCs/>
          <w:sz w:val="24"/>
          <w:szCs w:val="24"/>
          <w:lang w:val="en-US"/>
        </w:rPr>
        <w:t>1.12发包人要求</w:t>
      </w:r>
      <w:bookmarkEnd w:id="286"/>
    </w:p>
    <w:p w14:paraId="01366D9A">
      <w:pPr>
        <w:pStyle w:val="24"/>
        <w:keepNext w:val="0"/>
        <w:keepLines w:val="0"/>
        <w:pageBreakBefore w:val="0"/>
        <w:widowControl w:val="0"/>
        <w:tabs>
          <w:tab w:val="left" w:pos="1404"/>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10"/>
          <w:sz w:val="24"/>
          <w:szCs w:val="24"/>
          <w:lang w:val="en-US"/>
        </w:rPr>
        <w:t xml:space="preserve">1.12.1 </w:t>
      </w:r>
      <w:r>
        <w:rPr>
          <w:rFonts w:hint="eastAsia" w:ascii="仿宋" w:hAnsi="仿宋" w:eastAsia="仿宋" w:cs="仿宋"/>
          <w:spacing w:val="-10"/>
          <w:sz w:val="24"/>
          <w:szCs w:val="24"/>
        </w:rPr>
        <w:t>设计人应认真阅读、复核发包人要求，发现错误的，应及时书面通知发包人。无论</w:t>
      </w:r>
      <w:r>
        <w:rPr>
          <w:rFonts w:hint="eastAsia" w:ascii="仿宋" w:hAnsi="仿宋" w:eastAsia="仿宋" w:cs="仿宋"/>
          <w:spacing w:val="-11"/>
          <w:sz w:val="24"/>
          <w:szCs w:val="24"/>
        </w:rPr>
        <w:t>是否存在错误，发包人均有权修改发包人要求，并在修改后</w:t>
      </w:r>
      <w:r>
        <w:rPr>
          <w:rFonts w:hint="eastAsia" w:ascii="仿宋" w:hAnsi="仿宋" w:eastAsia="仿宋" w:cs="仿宋"/>
          <w:spacing w:val="-3"/>
          <w:sz w:val="24"/>
          <w:szCs w:val="24"/>
        </w:rPr>
        <w:t>3</w:t>
      </w:r>
      <w:r>
        <w:rPr>
          <w:rFonts w:hint="eastAsia" w:ascii="仿宋" w:hAnsi="仿宋" w:eastAsia="仿宋" w:cs="仿宋"/>
          <w:spacing w:val="-7"/>
          <w:sz w:val="24"/>
          <w:szCs w:val="24"/>
        </w:rPr>
        <w:t>日内通知设计人。由此导致设计人</w:t>
      </w:r>
      <w:r>
        <w:rPr>
          <w:rFonts w:hint="eastAsia" w:ascii="仿宋" w:hAnsi="仿宋" w:eastAsia="仿宋" w:cs="仿宋"/>
          <w:spacing w:val="-5"/>
          <w:sz w:val="24"/>
          <w:szCs w:val="24"/>
        </w:rPr>
        <w:t>周期延误的，发包人应当相应地延长周期。</w:t>
      </w:r>
    </w:p>
    <w:p w14:paraId="4902F8A1">
      <w:pPr>
        <w:pStyle w:val="3"/>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sz w:val="24"/>
          <w:szCs w:val="24"/>
        </w:rPr>
      </w:pPr>
      <w:bookmarkStart w:id="287" w:name="_Toc32160"/>
      <w:bookmarkStart w:id="288" w:name="_Toc23481"/>
      <w:r>
        <w:rPr>
          <w:rFonts w:hint="eastAsia" w:ascii="仿宋" w:hAnsi="仿宋" w:eastAsia="仿宋" w:cs="仿宋"/>
          <w:b/>
          <w:bCs/>
          <w:sz w:val="24"/>
          <w:szCs w:val="24"/>
          <w:lang w:val="en-US"/>
        </w:rPr>
        <w:t>3.发包人管理</w:t>
      </w:r>
      <w:bookmarkEnd w:id="287"/>
      <w:bookmarkEnd w:id="288"/>
    </w:p>
    <w:p w14:paraId="7326F209">
      <w:pPr>
        <w:pStyle w:val="4"/>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89" w:name="_Toc27808"/>
      <w:r>
        <w:rPr>
          <w:rFonts w:hint="eastAsia" w:ascii="仿宋" w:hAnsi="仿宋" w:eastAsia="仿宋" w:cs="仿宋"/>
          <w:b/>
          <w:bCs/>
          <w:sz w:val="24"/>
          <w:szCs w:val="24"/>
        </w:rPr>
        <w:t>3.4决定或答复</w:t>
      </w:r>
      <w:bookmarkEnd w:id="289"/>
    </w:p>
    <w:p w14:paraId="25150DBE">
      <w:pPr>
        <w:keepNext w:val="0"/>
        <w:keepLines w:val="0"/>
        <w:pageBreakBefore w:val="0"/>
        <w:widowControl w:val="0"/>
        <w:tabs>
          <w:tab w:val="left" w:pos="1297"/>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b/>
          <w:sz w:val="24"/>
          <w:szCs w:val="24"/>
        </w:rPr>
        <w:t>3.4.2</w:t>
      </w:r>
      <w:r>
        <w:rPr>
          <w:rFonts w:hint="eastAsia" w:ascii="仿宋" w:hAnsi="仿宋" w:eastAsia="仿宋" w:cs="仿宋"/>
          <w:b/>
          <w:sz w:val="24"/>
          <w:szCs w:val="24"/>
          <w:lang w:val="en-US" w:eastAsia="zh-CN"/>
        </w:rPr>
        <w:t xml:space="preserve"> </w:t>
      </w:r>
      <w:r>
        <w:rPr>
          <w:rFonts w:hint="eastAsia" w:ascii="仿宋" w:hAnsi="仿宋" w:eastAsia="仿宋" w:cs="仿宋"/>
          <w:spacing w:val="-3"/>
          <w:sz w:val="24"/>
          <w:szCs w:val="24"/>
        </w:rPr>
        <w:t>约定时间：</w:t>
      </w:r>
      <w:r>
        <w:rPr>
          <w:rFonts w:hint="eastAsia" w:ascii="仿宋" w:hAnsi="仿宋" w:eastAsia="仿宋" w:cs="仿宋"/>
          <w:spacing w:val="-3"/>
          <w:sz w:val="24"/>
          <w:szCs w:val="24"/>
          <w:u w:val="single"/>
          <w:lang w:val="en-US"/>
        </w:rPr>
        <w:t xml:space="preserve">    </w:t>
      </w:r>
      <w:r>
        <w:rPr>
          <w:rFonts w:hint="eastAsia" w:ascii="仿宋" w:hAnsi="仿宋" w:eastAsia="仿宋" w:cs="仿宋"/>
          <w:spacing w:val="-2"/>
          <w:sz w:val="24"/>
          <w:szCs w:val="24"/>
        </w:rPr>
        <w:t>日内。</w:t>
      </w:r>
    </w:p>
    <w:p w14:paraId="46FCDADC">
      <w:pPr>
        <w:pStyle w:val="3"/>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lang w:val="en-US"/>
        </w:rPr>
      </w:pPr>
      <w:bookmarkStart w:id="290" w:name="_Toc10997"/>
      <w:bookmarkStart w:id="291" w:name="_Toc13703"/>
      <w:r>
        <w:rPr>
          <w:rFonts w:hint="eastAsia" w:ascii="仿宋" w:hAnsi="仿宋" w:eastAsia="仿宋" w:cs="仿宋"/>
          <w:b/>
          <w:bCs/>
          <w:sz w:val="24"/>
          <w:szCs w:val="24"/>
          <w:lang w:val="en-US"/>
        </w:rPr>
        <w:t>4.设计人义务</w:t>
      </w:r>
      <w:bookmarkEnd w:id="290"/>
      <w:bookmarkEnd w:id="291"/>
    </w:p>
    <w:p w14:paraId="5635B455">
      <w:pPr>
        <w:pStyle w:val="4"/>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92" w:name="_Toc28395"/>
      <w:r>
        <w:rPr>
          <w:rFonts w:hint="eastAsia" w:ascii="仿宋" w:hAnsi="仿宋" w:eastAsia="仿宋" w:cs="仿宋"/>
          <w:b/>
          <w:bCs/>
          <w:sz w:val="24"/>
          <w:szCs w:val="24"/>
          <w:lang w:val="en-US"/>
        </w:rPr>
        <w:t xml:space="preserve">4.1 </w:t>
      </w:r>
      <w:r>
        <w:rPr>
          <w:rFonts w:hint="eastAsia" w:ascii="仿宋" w:hAnsi="仿宋" w:eastAsia="仿宋" w:cs="仿宋"/>
          <w:b/>
          <w:bCs/>
          <w:sz w:val="24"/>
          <w:szCs w:val="24"/>
        </w:rPr>
        <w:t>设计人的一般义务</w:t>
      </w:r>
      <w:bookmarkEnd w:id="292"/>
    </w:p>
    <w:p w14:paraId="404A3346">
      <w:pPr>
        <w:keepNext w:val="0"/>
        <w:keepLines w:val="0"/>
        <w:pageBreakBefore w:val="0"/>
        <w:widowControl w:val="0"/>
        <w:tabs>
          <w:tab w:val="left" w:pos="1297"/>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b/>
          <w:sz w:val="24"/>
          <w:szCs w:val="24"/>
        </w:rPr>
        <w:t>4.1.4</w:t>
      </w:r>
      <w:r>
        <w:rPr>
          <w:rFonts w:hint="eastAsia" w:ascii="仿宋" w:hAnsi="仿宋" w:eastAsia="仿宋" w:cs="仿宋"/>
          <w:b/>
          <w:sz w:val="24"/>
          <w:szCs w:val="24"/>
          <w:lang w:val="en-US" w:eastAsia="zh-CN"/>
        </w:rPr>
        <w:t xml:space="preserve"> </w:t>
      </w:r>
      <w:r>
        <w:rPr>
          <w:rFonts w:hint="eastAsia" w:ascii="仿宋" w:hAnsi="仿宋" w:eastAsia="仿宋" w:cs="仿宋"/>
          <w:spacing w:val="-2"/>
          <w:sz w:val="24"/>
          <w:szCs w:val="24"/>
        </w:rPr>
        <w:t>其他义务</w:t>
      </w:r>
    </w:p>
    <w:p w14:paraId="676BE77C">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rPr>
        <w:t>1</w:t>
      </w:r>
      <w:r>
        <w:rPr>
          <w:rFonts w:hint="eastAsia" w:ascii="仿宋" w:hAnsi="仿宋" w:eastAsia="仿宋" w:cs="仿宋"/>
          <w:sz w:val="24"/>
          <w:szCs w:val="24"/>
        </w:rPr>
        <w:t>）</w:t>
      </w:r>
      <w:r>
        <w:rPr>
          <w:rFonts w:hint="eastAsia" w:ascii="仿宋" w:hAnsi="仿宋" w:eastAsia="仿宋" w:cs="仿宋"/>
          <w:spacing w:val="-3"/>
          <w:sz w:val="24"/>
          <w:szCs w:val="24"/>
        </w:rPr>
        <w:t>设计人应按国家和本合同约定的技术规范、标准进行</w:t>
      </w:r>
      <w:r>
        <w:rPr>
          <w:rFonts w:hint="eastAsia" w:ascii="仿宋" w:hAnsi="仿宋" w:eastAsia="仿宋" w:cs="仿宋"/>
          <w:spacing w:val="-3"/>
          <w:sz w:val="24"/>
          <w:szCs w:val="24"/>
          <w:lang w:val="en-US"/>
        </w:rPr>
        <w:t>设计</w:t>
      </w:r>
      <w:r>
        <w:rPr>
          <w:rFonts w:hint="eastAsia" w:ascii="仿宋" w:hAnsi="仿宋" w:eastAsia="仿宋" w:cs="仿宋"/>
          <w:spacing w:val="-3"/>
          <w:sz w:val="24"/>
          <w:szCs w:val="24"/>
        </w:rPr>
        <w:t>工作，按本合同规定的时间提交质量合格的</w:t>
      </w:r>
      <w:r>
        <w:rPr>
          <w:rFonts w:hint="eastAsia" w:ascii="仿宋" w:hAnsi="仿宋" w:eastAsia="仿宋" w:cs="仿宋"/>
          <w:spacing w:val="-3"/>
          <w:sz w:val="24"/>
          <w:szCs w:val="24"/>
          <w:lang w:val="en-US"/>
        </w:rPr>
        <w:t>设计</w:t>
      </w:r>
      <w:r>
        <w:rPr>
          <w:rFonts w:hint="eastAsia" w:ascii="仿宋" w:hAnsi="仿宋" w:eastAsia="仿宋" w:cs="仿宋"/>
          <w:spacing w:val="-3"/>
          <w:sz w:val="24"/>
          <w:szCs w:val="24"/>
        </w:rPr>
        <w:t>报告，对提交</w:t>
      </w:r>
      <w:r>
        <w:rPr>
          <w:rFonts w:hint="eastAsia" w:ascii="仿宋" w:hAnsi="仿宋" w:eastAsia="仿宋" w:cs="仿宋"/>
          <w:spacing w:val="-3"/>
          <w:sz w:val="24"/>
          <w:szCs w:val="24"/>
          <w:lang w:val="en-US"/>
        </w:rPr>
        <w:t>设计</w:t>
      </w:r>
      <w:r>
        <w:rPr>
          <w:rFonts w:hint="eastAsia" w:ascii="仿宋" w:hAnsi="仿宋" w:eastAsia="仿宋" w:cs="仿宋"/>
          <w:spacing w:val="-3"/>
          <w:sz w:val="24"/>
          <w:szCs w:val="24"/>
        </w:rPr>
        <w:t>报告的质量负责。</w:t>
      </w:r>
    </w:p>
    <w:p w14:paraId="1826ED94">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rPr>
        <w:t>2</w:t>
      </w:r>
      <w:r>
        <w:rPr>
          <w:rFonts w:hint="eastAsia" w:ascii="仿宋" w:hAnsi="仿宋" w:eastAsia="仿宋" w:cs="仿宋"/>
          <w:sz w:val="24"/>
          <w:szCs w:val="24"/>
        </w:rPr>
        <w:t>）</w:t>
      </w:r>
      <w:r>
        <w:rPr>
          <w:rFonts w:hint="eastAsia" w:ascii="仿宋" w:hAnsi="仿宋" w:eastAsia="仿宋" w:cs="仿宋"/>
          <w:spacing w:val="-3"/>
          <w:sz w:val="24"/>
          <w:szCs w:val="24"/>
        </w:rPr>
        <w:t>设计人对</w:t>
      </w:r>
      <w:r>
        <w:rPr>
          <w:rFonts w:hint="eastAsia" w:ascii="仿宋" w:hAnsi="仿宋" w:eastAsia="仿宋" w:cs="仿宋"/>
          <w:spacing w:val="-3"/>
          <w:sz w:val="24"/>
          <w:szCs w:val="24"/>
          <w:lang w:val="en-US"/>
        </w:rPr>
        <w:t>设计</w:t>
      </w:r>
      <w:r>
        <w:rPr>
          <w:rFonts w:hint="eastAsia" w:ascii="仿宋" w:hAnsi="仿宋" w:eastAsia="仿宋" w:cs="仿宋"/>
          <w:spacing w:val="-3"/>
          <w:sz w:val="24"/>
          <w:szCs w:val="24"/>
        </w:rPr>
        <w:t>报告出现的遗漏或错误负责修改或补充。</w:t>
      </w:r>
    </w:p>
    <w:p w14:paraId="6FABDC4C">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rPr>
        <w:t>3</w:t>
      </w:r>
      <w:r>
        <w:rPr>
          <w:rFonts w:hint="eastAsia" w:ascii="仿宋" w:hAnsi="仿宋" w:eastAsia="仿宋" w:cs="仿宋"/>
          <w:sz w:val="24"/>
          <w:szCs w:val="24"/>
        </w:rPr>
        <w:t>）</w:t>
      </w:r>
      <w:r>
        <w:rPr>
          <w:rFonts w:hint="eastAsia" w:ascii="仿宋" w:hAnsi="仿宋" w:eastAsia="仿宋" w:cs="仿宋"/>
          <w:spacing w:val="-3"/>
          <w:sz w:val="24"/>
          <w:szCs w:val="24"/>
        </w:rPr>
        <w:t>设计人应积极配合发包人组织的咨询、评审等工作。</w:t>
      </w:r>
    </w:p>
    <w:p w14:paraId="27AF7A9A">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rPr>
        <w:t>4</w:t>
      </w:r>
      <w:r>
        <w:rPr>
          <w:rFonts w:hint="eastAsia" w:ascii="仿宋" w:hAnsi="仿宋" w:eastAsia="仿宋" w:cs="仿宋"/>
          <w:sz w:val="24"/>
          <w:szCs w:val="24"/>
        </w:rPr>
        <w:t>）</w:t>
      </w:r>
      <w:r>
        <w:rPr>
          <w:rFonts w:hint="eastAsia" w:ascii="仿宋" w:hAnsi="仿宋" w:eastAsia="仿宋" w:cs="仿宋"/>
          <w:spacing w:val="-3"/>
          <w:sz w:val="24"/>
          <w:szCs w:val="24"/>
        </w:rPr>
        <w:t>设计人交付</w:t>
      </w:r>
      <w:r>
        <w:rPr>
          <w:rFonts w:hint="eastAsia" w:ascii="仿宋" w:hAnsi="仿宋" w:eastAsia="仿宋" w:cs="仿宋"/>
          <w:spacing w:val="-3"/>
          <w:sz w:val="24"/>
          <w:szCs w:val="24"/>
          <w:lang w:val="en-US"/>
        </w:rPr>
        <w:t>设计</w:t>
      </w:r>
      <w:r>
        <w:rPr>
          <w:rFonts w:hint="eastAsia" w:ascii="仿宋" w:hAnsi="仿宋" w:eastAsia="仿宋" w:cs="仿宋"/>
          <w:spacing w:val="-3"/>
          <w:sz w:val="24"/>
          <w:szCs w:val="24"/>
        </w:rPr>
        <w:t>文件后，按规定参加上级部门组织的审查，并根据审查结论负责不超</w:t>
      </w:r>
    </w:p>
    <w:p w14:paraId="70A90342">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出原定范围的内容做必要的调整、补充工作。</w:t>
      </w:r>
    </w:p>
    <w:p w14:paraId="473B0B58">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lang w:val="en-US"/>
        </w:rPr>
        <w:t>（5）</w:t>
      </w:r>
      <w:r>
        <w:rPr>
          <w:rFonts w:hint="eastAsia" w:ascii="仿宋" w:hAnsi="仿宋" w:eastAsia="仿宋" w:cs="仿宋"/>
          <w:spacing w:val="-3"/>
          <w:sz w:val="24"/>
          <w:szCs w:val="24"/>
        </w:rPr>
        <w:t>设计人有权对发包人的质量、环境和职业健康安全方面工作提出合理化建议和改进意</w:t>
      </w:r>
      <w:r>
        <w:rPr>
          <w:rFonts w:hint="eastAsia" w:ascii="仿宋" w:hAnsi="仿宋" w:eastAsia="仿宋" w:cs="仿宋"/>
          <w:sz w:val="24"/>
          <w:szCs w:val="24"/>
        </w:rPr>
        <w:t>见，并</w:t>
      </w:r>
    </w:p>
    <w:p w14:paraId="3E624F6B">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要求发包人提供符合国家法律、标准的质量、环境和职业健康安全方面的条件和环境。</w:t>
      </w:r>
    </w:p>
    <w:p w14:paraId="7FD2EE2E">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有权在发生严重危害生命安全的不可抗拒紧急情况时，采取必要的避险措施。</w:t>
      </w:r>
    </w:p>
    <w:p w14:paraId="7E54F605">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rPr>
        <w:t>6</w:t>
      </w:r>
      <w:r>
        <w:rPr>
          <w:rFonts w:hint="eastAsia" w:ascii="仿宋" w:hAnsi="仿宋" w:eastAsia="仿宋" w:cs="仿宋"/>
          <w:sz w:val="24"/>
          <w:szCs w:val="24"/>
        </w:rPr>
        <w:t>）</w:t>
      </w:r>
      <w:r>
        <w:rPr>
          <w:rFonts w:hint="eastAsia" w:ascii="仿宋" w:hAnsi="仿宋" w:eastAsia="仿宋" w:cs="仿宋"/>
          <w:spacing w:val="-3"/>
          <w:sz w:val="24"/>
          <w:szCs w:val="24"/>
        </w:rPr>
        <w:t>设计人派驻现场的工作人员应严格遵守发包人制定的各项现场管理制度，建立健全相</w:t>
      </w:r>
      <w:r>
        <w:rPr>
          <w:rFonts w:hint="eastAsia" w:ascii="仿宋" w:hAnsi="仿宋" w:eastAsia="仿宋" w:cs="仿宋"/>
          <w:spacing w:val="-10"/>
          <w:sz w:val="24"/>
          <w:szCs w:val="24"/>
        </w:rPr>
        <w:t>应的安全管理制度，文明作业。设计人在本合同作业期间发生的安全事故，责任由设计人承担。</w:t>
      </w:r>
    </w:p>
    <w:p w14:paraId="7A0585DA">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pacing w:val="-10"/>
          <w:sz w:val="24"/>
          <w:szCs w:val="24"/>
        </w:rPr>
      </w:pPr>
      <w:r>
        <w:rPr>
          <w:rFonts w:hint="eastAsia" w:ascii="仿宋" w:hAnsi="仿宋" w:eastAsia="仿宋" w:cs="仿宋"/>
          <w:sz w:val="24"/>
          <w:szCs w:val="24"/>
        </w:rPr>
        <w:t>（</w:t>
      </w:r>
      <w:r>
        <w:rPr>
          <w:rFonts w:hint="eastAsia" w:ascii="仿宋" w:hAnsi="仿宋" w:eastAsia="仿宋" w:cs="仿宋"/>
          <w:sz w:val="24"/>
          <w:szCs w:val="24"/>
          <w:lang w:val="en-US"/>
        </w:rPr>
        <w:t>7</w:t>
      </w:r>
      <w:r>
        <w:rPr>
          <w:rFonts w:hint="eastAsia" w:ascii="仿宋" w:hAnsi="仿宋" w:eastAsia="仿宋" w:cs="仿宋"/>
          <w:sz w:val="24"/>
          <w:szCs w:val="24"/>
        </w:rPr>
        <w:t>）</w:t>
      </w:r>
      <w:r>
        <w:rPr>
          <w:rFonts w:hint="eastAsia" w:ascii="仿宋" w:hAnsi="仿宋" w:eastAsia="仿宋" w:cs="仿宋"/>
          <w:spacing w:val="-3"/>
          <w:sz w:val="24"/>
          <w:szCs w:val="24"/>
        </w:rPr>
        <w:t>本合同有关</w:t>
      </w:r>
      <w:r>
        <w:rPr>
          <w:rFonts w:hint="eastAsia" w:ascii="仿宋" w:hAnsi="仿宋" w:eastAsia="仿宋" w:cs="仿宋"/>
          <w:spacing w:val="-10"/>
          <w:sz w:val="24"/>
          <w:szCs w:val="24"/>
        </w:rPr>
        <w:t>条款规定和补充协议中设计人应负的其它责任。</w:t>
      </w:r>
    </w:p>
    <w:p w14:paraId="33223684">
      <w:pPr>
        <w:pStyle w:val="3"/>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lang w:val="en-US"/>
        </w:rPr>
      </w:pPr>
      <w:bookmarkStart w:id="293" w:name="_Toc857"/>
      <w:bookmarkStart w:id="294" w:name="_Toc24944"/>
      <w:r>
        <w:rPr>
          <w:rFonts w:hint="eastAsia" w:ascii="仿宋" w:hAnsi="仿宋" w:eastAsia="仿宋" w:cs="仿宋"/>
          <w:b/>
          <w:bCs/>
          <w:sz w:val="24"/>
          <w:szCs w:val="24"/>
          <w:lang w:val="en-US"/>
        </w:rPr>
        <w:t>5.设计要求</w:t>
      </w:r>
      <w:bookmarkEnd w:id="293"/>
      <w:bookmarkEnd w:id="294"/>
    </w:p>
    <w:p w14:paraId="5EEB72A0">
      <w:pPr>
        <w:pStyle w:val="4"/>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95" w:name="_Toc19856"/>
      <w:r>
        <w:rPr>
          <w:rFonts w:hint="eastAsia" w:ascii="仿宋" w:hAnsi="仿宋" w:eastAsia="仿宋" w:cs="仿宋"/>
          <w:b/>
          <w:bCs/>
          <w:sz w:val="24"/>
          <w:szCs w:val="24"/>
        </w:rPr>
        <w:t>5.3设计范围</w:t>
      </w:r>
      <w:bookmarkEnd w:id="295"/>
    </w:p>
    <w:p w14:paraId="3DD9BD32">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color w:val="FF0000"/>
          <w:sz w:val="24"/>
          <w:szCs w:val="24"/>
          <w:u w:val="single"/>
          <w:lang w:val="en-US"/>
        </w:rPr>
      </w:pPr>
      <w:r>
        <w:rPr>
          <w:rFonts w:hint="eastAsia" w:ascii="仿宋" w:hAnsi="仿宋" w:eastAsia="仿宋" w:cs="仿宋"/>
          <w:b/>
          <w:sz w:val="24"/>
          <w:szCs w:val="24"/>
        </w:rPr>
        <w:t>5.3.4</w:t>
      </w:r>
      <w:r>
        <w:rPr>
          <w:rFonts w:hint="eastAsia" w:ascii="仿宋" w:hAnsi="仿宋" w:eastAsia="仿宋" w:cs="仿宋"/>
          <w:b/>
          <w:spacing w:val="14"/>
          <w:sz w:val="24"/>
          <w:szCs w:val="24"/>
        </w:rPr>
        <w:t xml:space="preserve">  </w:t>
      </w:r>
      <w:r>
        <w:rPr>
          <w:rFonts w:hint="eastAsia" w:ascii="仿宋" w:hAnsi="仿宋" w:eastAsia="仿宋" w:cs="仿宋"/>
          <w:spacing w:val="-3"/>
          <w:sz w:val="24"/>
          <w:szCs w:val="24"/>
        </w:rPr>
        <w:t>招标范围：</w:t>
      </w:r>
      <w:r>
        <w:rPr>
          <w:rFonts w:hint="eastAsia" w:ascii="仿宋" w:hAnsi="仿宋" w:eastAsia="仿宋" w:cs="仿宋"/>
          <w:spacing w:val="-3"/>
          <w:sz w:val="24"/>
          <w:szCs w:val="24"/>
          <w:u w:val="single"/>
          <w:lang w:val="en-US"/>
        </w:rPr>
        <w:t xml:space="preserve">                                                             </w:t>
      </w:r>
    </w:p>
    <w:p w14:paraId="44B2BF3A">
      <w:pPr>
        <w:pStyle w:val="3"/>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lang w:val="en-US"/>
        </w:rPr>
      </w:pPr>
      <w:bookmarkStart w:id="296" w:name="_Toc26534"/>
      <w:bookmarkStart w:id="297" w:name="_Toc7957"/>
      <w:r>
        <w:rPr>
          <w:rFonts w:hint="eastAsia" w:ascii="仿宋" w:hAnsi="仿宋" w:eastAsia="仿宋" w:cs="仿宋"/>
          <w:b/>
          <w:bCs/>
          <w:sz w:val="24"/>
          <w:szCs w:val="24"/>
          <w:lang w:val="en-US"/>
        </w:rPr>
        <w:t>6.开始设计和完成设计</w:t>
      </w:r>
      <w:bookmarkEnd w:id="296"/>
      <w:bookmarkEnd w:id="297"/>
    </w:p>
    <w:p w14:paraId="10E38F3B">
      <w:pPr>
        <w:pStyle w:val="4"/>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298" w:name="_Toc1528"/>
      <w:r>
        <w:rPr>
          <w:rFonts w:hint="eastAsia" w:ascii="仿宋" w:hAnsi="仿宋" w:eastAsia="仿宋" w:cs="仿宋"/>
          <w:b/>
          <w:bCs/>
          <w:sz w:val="24"/>
          <w:szCs w:val="24"/>
          <w:lang w:val="en-US"/>
        </w:rPr>
        <w:t>6.1</w:t>
      </w:r>
      <w:r>
        <w:rPr>
          <w:rFonts w:hint="eastAsia" w:ascii="仿宋" w:hAnsi="仿宋" w:eastAsia="仿宋" w:cs="仿宋"/>
          <w:b/>
          <w:bCs/>
          <w:sz w:val="24"/>
          <w:szCs w:val="24"/>
        </w:rPr>
        <w:t>开始设计</w:t>
      </w:r>
      <w:bookmarkEnd w:id="298"/>
    </w:p>
    <w:p w14:paraId="62A932A1">
      <w:pPr>
        <w:pStyle w:val="24"/>
        <w:keepNext w:val="0"/>
        <w:keepLines w:val="0"/>
        <w:pageBreakBefore w:val="0"/>
        <w:widowControl w:val="0"/>
        <w:tabs>
          <w:tab w:val="left" w:pos="1297"/>
          <w:tab w:val="left" w:pos="1298"/>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pacing w:val="-3"/>
          <w:sz w:val="24"/>
          <w:szCs w:val="24"/>
        </w:rPr>
      </w:pPr>
      <w:r>
        <w:rPr>
          <w:rFonts w:hint="eastAsia" w:ascii="仿宋" w:hAnsi="仿宋" w:eastAsia="仿宋" w:cs="仿宋"/>
          <w:spacing w:val="-3"/>
          <w:sz w:val="24"/>
          <w:szCs w:val="24"/>
          <w:lang w:val="en-US"/>
        </w:rPr>
        <w:t>6.1.1</w:t>
      </w:r>
      <w:r>
        <w:rPr>
          <w:rFonts w:hint="eastAsia" w:ascii="仿宋" w:hAnsi="仿宋" w:eastAsia="仿宋" w:cs="仿宋"/>
          <w:spacing w:val="-3"/>
          <w:sz w:val="24"/>
          <w:szCs w:val="24"/>
        </w:rPr>
        <w:t>开始设计条件： 合同签订时约定 。</w:t>
      </w:r>
    </w:p>
    <w:p w14:paraId="5AAA1B12">
      <w:pPr>
        <w:pStyle w:val="4"/>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lang w:val="en-US"/>
        </w:rPr>
      </w:pPr>
      <w:r>
        <w:rPr>
          <w:rFonts w:hint="eastAsia" w:ascii="仿宋" w:hAnsi="仿宋" w:eastAsia="仿宋" w:cs="仿宋"/>
          <w:b/>
          <w:bCs/>
          <w:sz w:val="24"/>
          <w:szCs w:val="24"/>
          <w:lang w:val="en-US"/>
        </w:rPr>
        <w:t>6.2 发包人引起的周期延误</w:t>
      </w:r>
    </w:p>
    <w:p w14:paraId="6AB92670">
      <w:pPr>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lang w:val="en-US"/>
        </w:rPr>
      </w:pPr>
      <w:r>
        <w:rPr>
          <w:rFonts w:hint="eastAsia" w:ascii="仿宋" w:hAnsi="仿宋" w:eastAsia="仿宋" w:cs="仿宋"/>
          <w:sz w:val="24"/>
          <w:szCs w:val="24"/>
          <w:lang w:val="en-US"/>
        </w:rPr>
        <w:t>在履行合同过程中，由于发包人的下列原因造成设计服务期限延误的，发包人应当延长设计服务期限。</w:t>
      </w:r>
    </w:p>
    <w:p w14:paraId="612CEF57">
      <w:pPr>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lang w:val="en-US"/>
        </w:rPr>
      </w:pPr>
      <w:r>
        <w:rPr>
          <w:rFonts w:hint="eastAsia" w:ascii="仿宋" w:hAnsi="仿宋" w:eastAsia="仿宋" w:cs="仿宋"/>
          <w:sz w:val="24"/>
          <w:szCs w:val="24"/>
          <w:lang w:val="en-US"/>
        </w:rPr>
        <w:t>⑴ 发包人变更委托设计项目、规模、条件发生变化，以致造成设计人设计进度受影响、返工时，双方除另行协商签订补充协议(或另订合同)、重新明确有关条款外，发包人应按设计人所耗工作量向设计人支付返工费，设计人提交设计文件的时间相应顺延；</w:t>
      </w:r>
    </w:p>
    <w:p w14:paraId="13BE1CBE">
      <w:pPr>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lang w:val="en-US"/>
        </w:rPr>
      </w:pPr>
      <w:r>
        <w:rPr>
          <w:rFonts w:hint="eastAsia" w:ascii="仿宋" w:hAnsi="仿宋" w:eastAsia="仿宋" w:cs="仿宋"/>
          <w:sz w:val="24"/>
          <w:szCs w:val="24"/>
          <w:lang w:val="en-US"/>
        </w:rPr>
        <w:t>⑵ 发包人原因未按合同约定期限及时答复设计事项造成周期延误的，设计人提交设计文件的时间相应顺延；</w:t>
      </w:r>
    </w:p>
    <w:p w14:paraId="1D7F0465">
      <w:pPr>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lang w:val="en-US"/>
        </w:rPr>
      </w:pPr>
      <w:r>
        <w:rPr>
          <w:rFonts w:hint="eastAsia" w:ascii="仿宋" w:hAnsi="仿宋" w:eastAsia="仿宋" w:cs="仿宋"/>
          <w:sz w:val="24"/>
          <w:szCs w:val="24"/>
          <w:lang w:val="en-US"/>
        </w:rPr>
        <w:t>(3)因发包人原因导致的暂停设计的，发包人按实际完成的工作量进行设计费结算；</w:t>
      </w:r>
    </w:p>
    <w:p w14:paraId="7E19955E">
      <w:pPr>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lang w:val="en-US"/>
        </w:rPr>
      </w:pPr>
      <w:r>
        <w:rPr>
          <w:rFonts w:hint="eastAsia" w:ascii="仿宋" w:hAnsi="仿宋" w:eastAsia="仿宋" w:cs="仿宋"/>
          <w:sz w:val="24"/>
          <w:szCs w:val="24"/>
          <w:lang w:val="en-US"/>
        </w:rPr>
        <w:t>⑷发包人未按合同约定及时支付设计费用(特殊情况除外)，设计人有权暂停设计服务，由此造成周期延误的，设计人提交设计文件的时间相应顺延；</w:t>
      </w:r>
    </w:p>
    <w:p w14:paraId="409AB370">
      <w:pPr>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lang w:val="en-US"/>
        </w:rPr>
      </w:pPr>
      <w:r>
        <w:rPr>
          <w:rFonts w:hint="eastAsia" w:ascii="仿宋" w:hAnsi="仿宋" w:eastAsia="仿宋" w:cs="仿宋"/>
          <w:sz w:val="24"/>
          <w:szCs w:val="24"/>
          <w:lang w:val="en-US"/>
        </w:rPr>
        <w:t>⑸ 发包人提供的基准资料错误，以致造成设计人设计进度受影响、返工时，双方除另行协商签订补充协议 (或另订合同)、重新明确有关条款外，发包人应按设计人所耗工作量向设计人支付返工费，设计人提交设计文件的时间相应顺延；</w:t>
      </w:r>
    </w:p>
    <w:p w14:paraId="4AAEF471">
      <w:pPr>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lang w:val="en-US"/>
        </w:rPr>
      </w:pPr>
      <w:r>
        <w:rPr>
          <w:rFonts w:hint="eastAsia" w:ascii="仿宋" w:hAnsi="仿宋" w:eastAsia="仿宋" w:cs="仿宋"/>
          <w:sz w:val="24"/>
          <w:szCs w:val="24"/>
          <w:lang w:val="en-US"/>
        </w:rPr>
        <w:t>⑹ 未及时按照履行合同约定的相关义务造成周期延误的，设计人提交设计文件的时间相应顺延；</w:t>
      </w:r>
    </w:p>
    <w:p w14:paraId="4E07EE1C">
      <w:pPr>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lang w:val="en-US"/>
        </w:rPr>
      </w:pPr>
      <w:r>
        <w:rPr>
          <w:rFonts w:hint="eastAsia" w:ascii="仿宋" w:hAnsi="仿宋" w:eastAsia="仿宋" w:cs="仿宋"/>
          <w:sz w:val="24"/>
          <w:szCs w:val="24"/>
          <w:lang w:val="en-US"/>
        </w:rPr>
        <w:t>⑺ 未能按照合同约定期限对设计文件进行审查造成周期延误的，设计人提交设计文件的时间相 应顺延；</w:t>
      </w:r>
    </w:p>
    <w:p w14:paraId="1206040C">
      <w:pPr>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lang w:val="en-US"/>
        </w:rPr>
      </w:pPr>
      <w:r>
        <w:rPr>
          <w:rFonts w:hint="eastAsia" w:ascii="仿宋" w:hAnsi="仿宋" w:eastAsia="仿宋" w:cs="仿宋"/>
          <w:sz w:val="24"/>
          <w:szCs w:val="24"/>
          <w:lang w:val="en-US"/>
        </w:rPr>
        <w:t>⑻ 发包人造成周期延误的其他原因造成周期延误的，设计人提交设计文件的时间相应顺延。</w:t>
      </w:r>
    </w:p>
    <w:p w14:paraId="7D1E1A00">
      <w:pPr>
        <w:pStyle w:val="4"/>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lang w:val="en-US"/>
        </w:rPr>
      </w:pPr>
      <w:bookmarkStart w:id="299" w:name="_Toc15147"/>
      <w:r>
        <w:rPr>
          <w:rFonts w:hint="eastAsia" w:ascii="仿宋" w:hAnsi="仿宋" w:eastAsia="仿宋" w:cs="仿宋"/>
          <w:b/>
          <w:bCs/>
          <w:sz w:val="24"/>
          <w:szCs w:val="24"/>
          <w:lang w:val="en-US"/>
        </w:rPr>
        <w:t>6.3  设计人引起的周期延误</w:t>
      </w:r>
      <w:bookmarkEnd w:id="299"/>
    </w:p>
    <w:p w14:paraId="7607B4A7">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设</w:t>
      </w:r>
      <w:r>
        <w:rPr>
          <w:rFonts w:hint="eastAsia" w:ascii="仿宋" w:hAnsi="仿宋" w:eastAsia="仿宋" w:cs="仿宋"/>
          <w:sz w:val="24"/>
          <w:szCs w:val="24"/>
          <w:lang w:val="en-US"/>
        </w:rPr>
        <w:t>计人</w:t>
      </w:r>
      <w:r>
        <w:rPr>
          <w:rFonts w:hint="eastAsia" w:ascii="仿宋" w:hAnsi="仿宋" w:eastAsia="仿宋" w:cs="仿宋"/>
          <w:sz w:val="24"/>
          <w:szCs w:val="24"/>
        </w:rPr>
        <w:t>引起的周期延误每延误一天，设计人应减收该项目应收</w:t>
      </w:r>
      <w:r>
        <w:rPr>
          <w:rFonts w:hint="eastAsia" w:ascii="仿宋" w:hAnsi="仿宋" w:eastAsia="仿宋" w:cs="仿宋"/>
          <w:spacing w:val="-3"/>
          <w:sz w:val="24"/>
          <w:szCs w:val="24"/>
          <w:lang w:val="en-US"/>
        </w:rPr>
        <w:t>设计</w:t>
      </w:r>
      <w:r>
        <w:rPr>
          <w:rFonts w:hint="eastAsia" w:ascii="仿宋" w:hAnsi="仿宋" w:eastAsia="仿宋" w:cs="仿宋"/>
          <w:sz w:val="24"/>
          <w:szCs w:val="24"/>
        </w:rPr>
        <w:t>费的千分之五，最多扣</w:t>
      </w:r>
    </w:p>
    <w:p w14:paraId="568ECD47">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减该项目的应收</w:t>
      </w:r>
      <w:r>
        <w:rPr>
          <w:rFonts w:hint="eastAsia" w:ascii="仿宋" w:hAnsi="仿宋" w:eastAsia="仿宋" w:cs="仿宋"/>
          <w:spacing w:val="-3"/>
          <w:sz w:val="24"/>
          <w:szCs w:val="24"/>
          <w:lang w:val="en-US"/>
        </w:rPr>
        <w:t>设计</w:t>
      </w:r>
      <w:r>
        <w:rPr>
          <w:rFonts w:hint="eastAsia" w:ascii="仿宋" w:hAnsi="仿宋" w:eastAsia="仿宋" w:cs="仿宋"/>
          <w:sz w:val="24"/>
          <w:szCs w:val="24"/>
        </w:rPr>
        <w:t>费的10%。</w:t>
      </w:r>
    </w:p>
    <w:p w14:paraId="0D060766">
      <w:pPr>
        <w:pStyle w:val="4"/>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lang w:val="en-US"/>
        </w:rPr>
      </w:pPr>
      <w:bookmarkStart w:id="300" w:name="_Toc10607"/>
      <w:r>
        <w:rPr>
          <w:rFonts w:hint="eastAsia" w:ascii="仿宋" w:hAnsi="仿宋" w:eastAsia="仿宋" w:cs="仿宋"/>
          <w:b/>
          <w:bCs/>
          <w:sz w:val="24"/>
          <w:szCs w:val="24"/>
          <w:lang w:val="en-US"/>
        </w:rPr>
        <w:t>6.5 完成设计</w:t>
      </w:r>
      <w:bookmarkEnd w:id="300"/>
    </w:p>
    <w:p w14:paraId="3635B358">
      <w:pPr>
        <w:pStyle w:val="24"/>
        <w:keepNext w:val="0"/>
        <w:keepLines w:val="0"/>
        <w:pageBreakBefore w:val="0"/>
        <w:widowControl w:val="0"/>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pacing w:val="-3"/>
          <w:sz w:val="24"/>
          <w:szCs w:val="24"/>
          <w:lang w:val="en-US"/>
        </w:rPr>
      </w:pPr>
      <w:r>
        <w:rPr>
          <w:rFonts w:hint="eastAsia" w:ascii="仿宋" w:hAnsi="仿宋" w:eastAsia="仿宋" w:cs="仿宋"/>
          <w:b/>
          <w:bCs/>
          <w:sz w:val="24"/>
          <w:szCs w:val="24"/>
          <w:lang w:val="en-US"/>
        </w:rPr>
        <w:t>6.5.3</w:t>
      </w:r>
      <w:r>
        <w:rPr>
          <w:rFonts w:hint="eastAsia" w:ascii="仿宋" w:hAnsi="仿宋" w:eastAsia="仿宋" w:cs="仿宋"/>
          <w:color w:val="FF0000"/>
          <w:spacing w:val="-6"/>
          <w:sz w:val="24"/>
          <w:szCs w:val="24"/>
          <w:lang w:val="en-US"/>
        </w:rPr>
        <w:t xml:space="preserve"> </w:t>
      </w:r>
      <w:r>
        <w:rPr>
          <w:rFonts w:hint="eastAsia" w:ascii="仿宋" w:hAnsi="仿宋" w:eastAsia="仿宋" w:cs="仿宋"/>
          <w:spacing w:val="-3"/>
          <w:sz w:val="24"/>
          <w:szCs w:val="24"/>
          <w:lang w:val="en-US"/>
        </w:rPr>
        <w:t>设计文件包括纸质文件和电子文件两种形式，两者若有不一致时，应以纸质文件为准。</w:t>
      </w:r>
    </w:p>
    <w:p w14:paraId="0518FBBB">
      <w:pPr>
        <w:pStyle w:val="24"/>
        <w:keepNext w:val="0"/>
        <w:keepLines w:val="0"/>
        <w:pageBreakBefore w:val="0"/>
        <w:widowControl w:val="0"/>
        <w:tabs>
          <w:tab w:val="left" w:pos="1185"/>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3"/>
          <w:sz w:val="24"/>
          <w:szCs w:val="24"/>
          <w:lang w:val="en-US"/>
        </w:rPr>
        <w:t>设计报告、图纸、概算、及相关审批需要的附件，单行本等纸质文件各八份，电子版一份；以上设计文件应当加盖单位章和项目负责人注册执业印章； 电子文件中的文字为WORD 格式、图形为CAD格式，并应使用光盘和U盘分别贮存。</w:t>
      </w:r>
    </w:p>
    <w:p w14:paraId="1870D2C7">
      <w:pPr>
        <w:pStyle w:val="3"/>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lang w:val="en-US"/>
        </w:rPr>
      </w:pPr>
      <w:bookmarkStart w:id="301" w:name="_Toc4800"/>
      <w:bookmarkStart w:id="302" w:name="_Toc21855"/>
      <w:r>
        <w:rPr>
          <w:rFonts w:hint="eastAsia" w:ascii="仿宋" w:hAnsi="仿宋" w:eastAsia="仿宋" w:cs="仿宋"/>
          <w:b/>
          <w:bCs/>
          <w:sz w:val="24"/>
          <w:szCs w:val="24"/>
          <w:lang w:val="en-US"/>
        </w:rPr>
        <w:t>8  设计文件</w:t>
      </w:r>
      <w:bookmarkEnd w:id="301"/>
      <w:bookmarkEnd w:id="302"/>
    </w:p>
    <w:p w14:paraId="7C52382B">
      <w:pPr>
        <w:pStyle w:val="4"/>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lang w:val="en-US"/>
        </w:rPr>
      </w:pPr>
      <w:bookmarkStart w:id="303" w:name="_Toc24934"/>
      <w:r>
        <w:rPr>
          <w:rFonts w:hint="eastAsia" w:ascii="仿宋" w:hAnsi="仿宋" w:eastAsia="仿宋" w:cs="仿宋"/>
          <w:b/>
          <w:bCs/>
          <w:sz w:val="24"/>
          <w:szCs w:val="24"/>
          <w:lang w:val="en-US"/>
        </w:rPr>
        <w:t xml:space="preserve">8.1  </w:t>
      </w:r>
      <w:r>
        <w:rPr>
          <w:rFonts w:hint="eastAsia" w:ascii="仿宋" w:hAnsi="仿宋" w:eastAsia="仿宋" w:cs="仿宋"/>
          <w:b/>
          <w:bCs/>
          <w:sz w:val="24"/>
          <w:szCs w:val="24"/>
        </w:rPr>
        <w:t>设计文件接收</w:t>
      </w:r>
      <w:bookmarkEnd w:id="303"/>
    </w:p>
    <w:p w14:paraId="78C9089D">
      <w:pPr>
        <w:pStyle w:val="24"/>
        <w:keepNext w:val="0"/>
        <w:keepLines w:val="0"/>
        <w:pageBreakBefore w:val="0"/>
        <w:widowControl w:val="0"/>
        <w:tabs>
          <w:tab w:val="left" w:pos="1297"/>
          <w:tab w:val="left" w:pos="1298"/>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3"/>
          <w:sz w:val="24"/>
          <w:szCs w:val="24"/>
          <w:lang w:val="en-US"/>
        </w:rPr>
        <w:t xml:space="preserve">8.1.3 </w:t>
      </w:r>
      <w:r>
        <w:rPr>
          <w:rFonts w:hint="eastAsia" w:ascii="仿宋" w:hAnsi="仿宋" w:eastAsia="仿宋" w:cs="仿宋"/>
          <w:spacing w:val="-3"/>
          <w:sz w:val="24"/>
          <w:szCs w:val="24"/>
        </w:rPr>
        <w:t>成果文件的提交</w:t>
      </w:r>
    </w:p>
    <w:p w14:paraId="541B6F3D">
      <w:pPr>
        <w:pStyle w:val="24"/>
        <w:keepNext w:val="0"/>
        <w:keepLines w:val="0"/>
        <w:pageBreakBefore w:val="0"/>
        <w:widowControl w:val="0"/>
        <w:tabs>
          <w:tab w:val="left" w:pos="1455"/>
          <w:tab w:val="left" w:pos="145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3"/>
          <w:sz w:val="24"/>
          <w:szCs w:val="24"/>
          <w:lang w:val="en-US"/>
        </w:rPr>
        <w:t xml:space="preserve">8.1.3.1 </w:t>
      </w:r>
      <w:r>
        <w:rPr>
          <w:rFonts w:hint="eastAsia" w:ascii="仿宋" w:hAnsi="仿宋" w:eastAsia="仿宋" w:cs="仿宋"/>
          <w:spacing w:val="-3"/>
          <w:sz w:val="24"/>
          <w:szCs w:val="24"/>
        </w:rPr>
        <w:t>提交如下资料：</w:t>
      </w:r>
    </w:p>
    <w:p w14:paraId="6D4EA4B9">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rPr>
        <w:t>1</w:t>
      </w:r>
      <w:r>
        <w:rPr>
          <w:rFonts w:hint="eastAsia" w:ascii="仿宋" w:hAnsi="仿宋" w:eastAsia="仿宋" w:cs="仿宋"/>
          <w:sz w:val="24"/>
          <w:szCs w:val="24"/>
        </w:rPr>
        <w:t>）</w:t>
      </w:r>
      <w:r>
        <w:rPr>
          <w:rFonts w:hint="eastAsia" w:ascii="仿宋" w:hAnsi="仿宋" w:eastAsia="仿宋" w:cs="仿宋"/>
          <w:spacing w:val="-3"/>
          <w:sz w:val="24"/>
          <w:szCs w:val="24"/>
        </w:rPr>
        <w:t>与本合同</w:t>
      </w:r>
      <w:r>
        <w:rPr>
          <w:rFonts w:hint="eastAsia" w:ascii="仿宋" w:hAnsi="仿宋" w:eastAsia="仿宋" w:cs="仿宋"/>
          <w:spacing w:val="-3"/>
          <w:sz w:val="24"/>
          <w:szCs w:val="24"/>
          <w:lang w:val="en-US"/>
        </w:rPr>
        <w:t>设计</w:t>
      </w:r>
      <w:r>
        <w:rPr>
          <w:rFonts w:hint="eastAsia" w:ascii="仿宋" w:hAnsi="仿宋" w:eastAsia="仿宋" w:cs="仿宋"/>
          <w:spacing w:val="-3"/>
          <w:sz w:val="24"/>
          <w:szCs w:val="24"/>
        </w:rPr>
        <w:t>工作有关的基础资料。</w:t>
      </w:r>
    </w:p>
    <w:p w14:paraId="1ECFA3A6">
      <w:pPr>
        <w:pStyle w:val="6"/>
        <w:keepNext w:val="0"/>
        <w:keepLines w:val="0"/>
        <w:pageBreakBefore w:val="0"/>
        <w:widowControl w:val="0"/>
        <w:tabs>
          <w:tab w:val="left" w:pos="1215"/>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rPr>
        <w:t>2</w:t>
      </w:r>
      <w:r>
        <w:rPr>
          <w:rFonts w:hint="eastAsia" w:ascii="仿宋" w:hAnsi="仿宋" w:eastAsia="仿宋" w:cs="仿宋"/>
          <w:sz w:val="24"/>
          <w:szCs w:val="24"/>
        </w:rPr>
        <w:t>）</w:t>
      </w:r>
      <w:r>
        <w:rPr>
          <w:rFonts w:hint="eastAsia" w:ascii="仿宋" w:hAnsi="仿宋" w:eastAsia="仿宋" w:cs="仿宋"/>
          <w:spacing w:val="-3"/>
          <w:sz w:val="24"/>
          <w:szCs w:val="24"/>
        </w:rPr>
        <w:t>上级主管部门审查意见及发包人组织咨询会议的咨询意见(如有)</w:t>
      </w:r>
      <w:r>
        <w:rPr>
          <w:rFonts w:hint="eastAsia" w:ascii="仿宋" w:hAnsi="仿宋" w:eastAsia="仿宋" w:cs="仿宋"/>
          <w:sz w:val="24"/>
          <w:szCs w:val="24"/>
        </w:rPr>
        <w:t>。</w:t>
      </w:r>
    </w:p>
    <w:p w14:paraId="7A632354">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u w:val="single"/>
          <w:lang w:val="en-US"/>
        </w:rPr>
      </w:pPr>
      <w:r>
        <w:rPr>
          <w:rFonts w:hint="eastAsia" w:ascii="仿宋" w:hAnsi="仿宋" w:eastAsia="仿宋" w:cs="仿宋"/>
          <w:sz w:val="24"/>
          <w:szCs w:val="24"/>
        </w:rPr>
        <w:t>（</w:t>
      </w:r>
      <w:r>
        <w:rPr>
          <w:rFonts w:hint="eastAsia" w:ascii="仿宋" w:hAnsi="仿宋" w:eastAsia="仿宋" w:cs="仿宋"/>
          <w:sz w:val="24"/>
          <w:szCs w:val="24"/>
          <w:lang w:val="en-US"/>
        </w:rPr>
        <w:t>3</w:t>
      </w:r>
      <w:r>
        <w:rPr>
          <w:rFonts w:hint="eastAsia" w:ascii="仿宋" w:hAnsi="仿宋" w:eastAsia="仿宋" w:cs="仿宋"/>
          <w:sz w:val="24"/>
          <w:szCs w:val="24"/>
        </w:rPr>
        <w:t>）</w:t>
      </w:r>
      <w:r>
        <w:rPr>
          <w:rFonts w:hint="eastAsia" w:ascii="仿宋" w:hAnsi="仿宋" w:eastAsia="仿宋" w:cs="仿宋"/>
          <w:spacing w:val="-3"/>
          <w:sz w:val="24"/>
          <w:szCs w:val="24"/>
        </w:rPr>
        <w:t>提供资料份数：</w:t>
      </w:r>
      <w:r>
        <w:rPr>
          <w:rFonts w:hint="eastAsia" w:ascii="仿宋" w:hAnsi="仿宋" w:eastAsia="仿宋" w:cs="仿宋"/>
          <w:b/>
          <w:bCs/>
          <w:sz w:val="24"/>
          <w:szCs w:val="24"/>
        </w:rPr>
        <w:t xml:space="preserve"> </w:t>
      </w:r>
      <w:r>
        <w:rPr>
          <w:rFonts w:hint="eastAsia" w:ascii="仿宋" w:hAnsi="仿宋" w:eastAsia="仿宋" w:cs="仿宋"/>
          <w:b/>
          <w:bCs/>
          <w:sz w:val="24"/>
          <w:szCs w:val="24"/>
          <w:u w:val="single"/>
          <w:lang w:val="en-US"/>
        </w:rPr>
        <w:t xml:space="preserve">                             </w:t>
      </w:r>
    </w:p>
    <w:p w14:paraId="100B2859">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rPr>
        <w:t>4</w:t>
      </w:r>
      <w:r>
        <w:rPr>
          <w:rFonts w:hint="eastAsia" w:ascii="仿宋" w:hAnsi="仿宋" w:eastAsia="仿宋" w:cs="仿宋"/>
          <w:sz w:val="24"/>
          <w:szCs w:val="24"/>
        </w:rPr>
        <w:t>）</w:t>
      </w:r>
      <w:r>
        <w:rPr>
          <w:rFonts w:hint="eastAsia" w:ascii="仿宋" w:hAnsi="仿宋" w:eastAsia="仿宋" w:cs="仿宋"/>
          <w:spacing w:val="-3"/>
          <w:sz w:val="24"/>
          <w:szCs w:val="24"/>
        </w:rPr>
        <w:t>提供资料时间：应以不影响</w:t>
      </w:r>
      <w:r>
        <w:rPr>
          <w:rFonts w:hint="eastAsia" w:ascii="仿宋" w:hAnsi="仿宋" w:eastAsia="仿宋" w:cs="仿宋"/>
          <w:spacing w:val="-3"/>
          <w:sz w:val="24"/>
          <w:szCs w:val="24"/>
          <w:lang w:val="en-US"/>
        </w:rPr>
        <w:t>设计</w:t>
      </w:r>
      <w:r>
        <w:rPr>
          <w:rFonts w:hint="eastAsia" w:ascii="仿宋" w:hAnsi="仿宋" w:eastAsia="仿宋" w:cs="仿宋"/>
          <w:spacing w:val="-3"/>
          <w:sz w:val="24"/>
          <w:szCs w:val="24"/>
        </w:rPr>
        <w:t>进度为原则，或按双方商定时间按时提交。</w:t>
      </w:r>
    </w:p>
    <w:p w14:paraId="26ABB321">
      <w:pPr>
        <w:pStyle w:val="24"/>
        <w:keepNext w:val="0"/>
        <w:keepLines w:val="0"/>
        <w:pageBreakBefore w:val="0"/>
        <w:widowControl w:val="0"/>
        <w:tabs>
          <w:tab w:val="left" w:pos="1455"/>
          <w:tab w:val="left" w:pos="145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pacing w:val="-3"/>
          <w:sz w:val="24"/>
          <w:szCs w:val="24"/>
          <w:lang w:val="en-US"/>
        </w:rPr>
        <w:t xml:space="preserve">8.1.3.2 </w:t>
      </w:r>
      <w:r>
        <w:rPr>
          <w:rFonts w:hint="eastAsia" w:ascii="仿宋" w:hAnsi="仿宋" w:eastAsia="仿宋" w:cs="仿宋"/>
          <w:spacing w:val="-3"/>
          <w:sz w:val="24"/>
          <w:szCs w:val="24"/>
        </w:rPr>
        <w:t>成果文件数量要求</w:t>
      </w:r>
    </w:p>
    <w:p w14:paraId="0D156056">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pacing w:val="-2"/>
          <w:sz w:val="24"/>
          <w:szCs w:val="24"/>
        </w:rPr>
      </w:pPr>
      <w:r>
        <w:rPr>
          <w:rFonts w:hint="eastAsia" w:ascii="仿宋" w:hAnsi="仿宋" w:eastAsia="仿宋" w:cs="仿宋"/>
          <w:sz w:val="24"/>
          <w:szCs w:val="24"/>
        </w:rPr>
        <w:t>（</w:t>
      </w:r>
      <w:r>
        <w:rPr>
          <w:rFonts w:hint="eastAsia" w:ascii="仿宋" w:hAnsi="仿宋" w:eastAsia="仿宋" w:cs="仿宋"/>
          <w:sz w:val="24"/>
          <w:szCs w:val="24"/>
          <w:lang w:val="en-US"/>
        </w:rPr>
        <w:t>1</w:t>
      </w:r>
      <w:r>
        <w:rPr>
          <w:rFonts w:hint="eastAsia" w:ascii="仿宋" w:hAnsi="仿宋" w:eastAsia="仿宋" w:cs="仿宋"/>
          <w:sz w:val="24"/>
          <w:szCs w:val="24"/>
        </w:rPr>
        <w:t>）</w:t>
      </w:r>
      <w:r>
        <w:rPr>
          <w:rFonts w:hint="eastAsia" w:ascii="仿宋" w:hAnsi="仿宋" w:eastAsia="仿宋" w:cs="仿宋"/>
          <w:spacing w:val="-3"/>
          <w:sz w:val="24"/>
          <w:szCs w:val="24"/>
        </w:rPr>
        <w:t>本工程设计阶段的正式设计成果资料及时提交包括</w:t>
      </w:r>
      <w:r>
        <w:rPr>
          <w:rFonts w:hint="eastAsia" w:ascii="仿宋" w:hAnsi="仿宋" w:eastAsia="仿宋" w:cs="仿宋"/>
          <w:spacing w:val="-2"/>
          <w:sz w:val="24"/>
          <w:szCs w:val="24"/>
        </w:rPr>
        <w:t>：</w:t>
      </w:r>
    </w:p>
    <w:p w14:paraId="120B0D3A">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pacing w:val="-2"/>
          <w:sz w:val="24"/>
          <w:szCs w:val="24"/>
          <w:lang w:val="en-US"/>
        </w:rPr>
      </w:pPr>
      <w:r>
        <w:rPr>
          <w:rFonts w:hint="eastAsia" w:ascii="仿宋" w:hAnsi="仿宋" w:eastAsia="仿宋" w:cs="仿宋"/>
          <w:spacing w:val="-2"/>
          <w:sz w:val="24"/>
          <w:szCs w:val="24"/>
          <w:lang w:val="en-US"/>
        </w:rPr>
        <w:t>设计报告、图纸、概算、及相关审批需要的附件，单行本等纸质文件各八份，电子版一份。并对其设计成果资料质量负责。若发包人要求增加份数，增加部分的出版费用由设计人承担。</w:t>
      </w:r>
    </w:p>
    <w:p w14:paraId="7E1474AC">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rPr>
        <w:t>2</w:t>
      </w:r>
      <w:r>
        <w:rPr>
          <w:rFonts w:hint="eastAsia" w:ascii="仿宋" w:hAnsi="仿宋" w:eastAsia="仿宋" w:cs="仿宋"/>
          <w:sz w:val="24"/>
          <w:szCs w:val="24"/>
        </w:rPr>
        <w:t>）</w:t>
      </w:r>
      <w:r>
        <w:rPr>
          <w:rFonts w:hint="eastAsia" w:ascii="仿宋" w:hAnsi="仿宋" w:eastAsia="仿宋" w:cs="仿宋"/>
          <w:spacing w:val="-3"/>
          <w:sz w:val="24"/>
          <w:szCs w:val="24"/>
        </w:rPr>
        <w:t>本项目咨询、审查、评估过程中的所有中间报告、成果的出版，费用由设计人承担。</w:t>
      </w:r>
    </w:p>
    <w:p w14:paraId="3083631C">
      <w:pPr>
        <w:pStyle w:val="3"/>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lang w:val="en-US"/>
        </w:rPr>
      </w:pPr>
      <w:bookmarkStart w:id="304" w:name="_Toc8407"/>
      <w:bookmarkStart w:id="305" w:name="_Toc28820"/>
      <w:r>
        <w:rPr>
          <w:rFonts w:hint="eastAsia" w:ascii="仿宋" w:hAnsi="仿宋" w:eastAsia="仿宋" w:cs="仿宋"/>
          <w:b/>
          <w:bCs/>
          <w:sz w:val="24"/>
          <w:szCs w:val="24"/>
          <w:lang w:val="en-US"/>
        </w:rPr>
        <w:t>11  合同变更</w:t>
      </w:r>
      <w:bookmarkEnd w:id="304"/>
      <w:bookmarkEnd w:id="305"/>
    </w:p>
    <w:p w14:paraId="7EB4D802">
      <w:pPr>
        <w:pStyle w:val="4"/>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306" w:name="_Toc16069"/>
      <w:r>
        <w:rPr>
          <w:rFonts w:hint="eastAsia" w:ascii="仿宋" w:hAnsi="仿宋" w:eastAsia="仿宋" w:cs="仿宋"/>
          <w:b/>
          <w:bCs/>
          <w:sz w:val="24"/>
          <w:szCs w:val="24"/>
          <w:lang w:val="en-US"/>
        </w:rPr>
        <w:t xml:space="preserve">11.1. </w:t>
      </w:r>
      <w:r>
        <w:rPr>
          <w:rFonts w:hint="eastAsia" w:ascii="仿宋" w:hAnsi="仿宋" w:eastAsia="仿宋" w:cs="仿宋"/>
          <w:b/>
          <w:bCs/>
          <w:sz w:val="24"/>
          <w:szCs w:val="24"/>
        </w:rPr>
        <w:t>变更情形</w:t>
      </w:r>
      <w:bookmarkEnd w:id="306"/>
    </w:p>
    <w:p w14:paraId="6E382351">
      <w:pPr>
        <w:pStyle w:val="24"/>
        <w:keepNext w:val="0"/>
        <w:keepLines w:val="0"/>
        <w:pageBreakBefore w:val="0"/>
        <w:widowControl w:val="0"/>
        <w:tabs>
          <w:tab w:val="left" w:pos="1403"/>
          <w:tab w:val="left" w:pos="1404"/>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lang w:val="en-US"/>
        </w:rPr>
        <w:t>11.1.1</w:t>
      </w:r>
      <w:r>
        <w:rPr>
          <w:rFonts w:hint="eastAsia" w:ascii="仿宋" w:hAnsi="仿宋" w:eastAsia="仿宋" w:cs="仿宋"/>
          <w:spacing w:val="-9"/>
          <w:sz w:val="24"/>
          <w:szCs w:val="24"/>
        </w:rPr>
        <w:t>合同履行中发生下述情形时，合同一方均可向对方提出变更请求，经双方协商一致</w:t>
      </w:r>
    </w:p>
    <w:p w14:paraId="07CB38FA">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后进行变更。</w:t>
      </w:r>
    </w:p>
    <w:p w14:paraId="02935C17">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rPr>
        <w:t>1</w:t>
      </w:r>
      <w:r>
        <w:rPr>
          <w:rFonts w:hint="eastAsia" w:ascii="仿宋" w:hAnsi="仿宋" w:eastAsia="仿宋" w:cs="仿宋"/>
          <w:sz w:val="24"/>
          <w:szCs w:val="24"/>
        </w:rPr>
        <w:t>）设计范围发生变化</w:t>
      </w:r>
    </w:p>
    <w:p w14:paraId="3322D13D">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3"/>
          <w:sz w:val="24"/>
          <w:szCs w:val="24"/>
        </w:rPr>
        <w:t>发包人变更委托</w:t>
      </w:r>
      <w:r>
        <w:rPr>
          <w:rFonts w:hint="eastAsia" w:ascii="仿宋" w:hAnsi="仿宋" w:eastAsia="仿宋" w:cs="仿宋"/>
          <w:spacing w:val="-3"/>
          <w:sz w:val="24"/>
          <w:szCs w:val="24"/>
          <w:lang w:val="en-US"/>
        </w:rPr>
        <w:t>设计</w:t>
      </w:r>
      <w:r>
        <w:rPr>
          <w:rFonts w:hint="eastAsia" w:ascii="仿宋" w:hAnsi="仿宋" w:eastAsia="仿宋" w:cs="仿宋"/>
          <w:spacing w:val="-3"/>
          <w:sz w:val="24"/>
          <w:szCs w:val="24"/>
        </w:rPr>
        <w:t>项目、规模、条件发生变化，以致造成设计人</w:t>
      </w:r>
      <w:r>
        <w:rPr>
          <w:rFonts w:hint="eastAsia" w:ascii="仿宋" w:hAnsi="仿宋" w:eastAsia="仿宋" w:cs="仿宋"/>
          <w:spacing w:val="-3"/>
          <w:sz w:val="24"/>
          <w:szCs w:val="24"/>
          <w:lang w:val="en-US"/>
        </w:rPr>
        <w:t>设计</w:t>
      </w:r>
      <w:r>
        <w:rPr>
          <w:rFonts w:hint="eastAsia" w:ascii="仿宋" w:hAnsi="仿宋" w:eastAsia="仿宋" w:cs="仿宋"/>
          <w:spacing w:val="-3"/>
          <w:sz w:val="24"/>
          <w:szCs w:val="24"/>
        </w:rPr>
        <w:t>进度受影响、返工</w:t>
      </w:r>
      <w:r>
        <w:rPr>
          <w:rFonts w:hint="eastAsia" w:ascii="仿宋" w:hAnsi="仿宋" w:eastAsia="仿宋" w:cs="仿宋"/>
          <w:spacing w:val="-9"/>
          <w:sz w:val="24"/>
          <w:szCs w:val="24"/>
        </w:rPr>
        <w:t>时，双方除另行协商签订补充协议</w:t>
      </w:r>
      <w:r>
        <w:rPr>
          <w:rFonts w:hint="eastAsia" w:ascii="仿宋" w:hAnsi="仿宋" w:eastAsia="仿宋" w:cs="仿宋"/>
          <w:sz w:val="24"/>
          <w:szCs w:val="24"/>
        </w:rPr>
        <w:t>（</w:t>
      </w:r>
      <w:r>
        <w:rPr>
          <w:rFonts w:hint="eastAsia" w:ascii="仿宋" w:hAnsi="仿宋" w:eastAsia="仿宋" w:cs="仿宋"/>
          <w:spacing w:val="-3"/>
          <w:sz w:val="24"/>
          <w:szCs w:val="24"/>
        </w:rPr>
        <w:t>或另订合同</w:t>
      </w:r>
      <w:r>
        <w:rPr>
          <w:rFonts w:hint="eastAsia" w:ascii="仿宋" w:hAnsi="仿宋" w:eastAsia="仿宋" w:cs="仿宋"/>
          <w:spacing w:val="-108"/>
          <w:sz w:val="24"/>
          <w:szCs w:val="24"/>
        </w:rPr>
        <w:t>）</w:t>
      </w:r>
      <w:r>
        <w:rPr>
          <w:rFonts w:hint="eastAsia" w:ascii="仿宋" w:hAnsi="仿宋" w:eastAsia="仿宋" w:cs="仿宋"/>
          <w:spacing w:val="-9"/>
          <w:sz w:val="24"/>
          <w:szCs w:val="24"/>
        </w:rPr>
        <w:t>、重新明确有关条款外，发包人应按设计人所</w:t>
      </w:r>
      <w:r>
        <w:rPr>
          <w:rFonts w:hint="eastAsia" w:ascii="仿宋" w:hAnsi="仿宋" w:eastAsia="仿宋" w:cs="仿宋"/>
          <w:spacing w:val="-5"/>
          <w:sz w:val="24"/>
          <w:szCs w:val="24"/>
        </w:rPr>
        <w:t>耗工作量向设计人支付返工费，设计人提交</w:t>
      </w:r>
      <w:r>
        <w:rPr>
          <w:rFonts w:hint="eastAsia" w:ascii="仿宋" w:hAnsi="仿宋" w:eastAsia="仿宋" w:cs="仿宋"/>
          <w:spacing w:val="-3"/>
          <w:sz w:val="24"/>
          <w:szCs w:val="24"/>
          <w:lang w:val="en-US"/>
        </w:rPr>
        <w:t>设计</w:t>
      </w:r>
      <w:r>
        <w:rPr>
          <w:rFonts w:hint="eastAsia" w:ascii="仿宋" w:hAnsi="仿宋" w:eastAsia="仿宋" w:cs="仿宋"/>
          <w:spacing w:val="-5"/>
          <w:sz w:val="24"/>
          <w:szCs w:val="24"/>
        </w:rPr>
        <w:t>文件的时间相应顺延。</w:t>
      </w:r>
    </w:p>
    <w:p w14:paraId="094C11E8">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rPr>
        <w:t>2</w:t>
      </w:r>
      <w:r>
        <w:rPr>
          <w:rFonts w:hint="eastAsia" w:ascii="仿宋" w:hAnsi="仿宋" w:eastAsia="仿宋" w:cs="仿宋"/>
          <w:sz w:val="24"/>
          <w:szCs w:val="24"/>
        </w:rPr>
        <w:t>）除不可抗力外，非设计人的原因引起的周期延误设计人提交</w:t>
      </w:r>
      <w:r>
        <w:rPr>
          <w:rFonts w:hint="eastAsia" w:ascii="仿宋" w:hAnsi="仿宋" w:eastAsia="仿宋" w:cs="仿宋"/>
          <w:spacing w:val="-3"/>
          <w:sz w:val="24"/>
          <w:szCs w:val="24"/>
          <w:lang w:val="en-US"/>
        </w:rPr>
        <w:t>设计</w:t>
      </w:r>
      <w:r>
        <w:rPr>
          <w:rFonts w:hint="eastAsia" w:ascii="仿宋" w:hAnsi="仿宋" w:eastAsia="仿宋" w:cs="仿宋"/>
          <w:sz w:val="24"/>
          <w:szCs w:val="24"/>
        </w:rPr>
        <w:t>文件的时间相应顺延。</w:t>
      </w:r>
    </w:p>
    <w:p w14:paraId="40EDE819">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3"/>
          <w:sz w:val="24"/>
          <w:szCs w:val="24"/>
        </w:rPr>
        <w:t>（</w:t>
      </w:r>
      <w:r>
        <w:rPr>
          <w:rFonts w:hint="eastAsia" w:ascii="仿宋" w:hAnsi="仿宋" w:eastAsia="仿宋" w:cs="仿宋"/>
          <w:spacing w:val="-3"/>
          <w:sz w:val="24"/>
          <w:szCs w:val="24"/>
          <w:lang w:val="en-US"/>
        </w:rPr>
        <w:t>3</w:t>
      </w:r>
      <w:r>
        <w:rPr>
          <w:rFonts w:hint="eastAsia" w:ascii="仿宋" w:hAnsi="仿宋" w:eastAsia="仿宋" w:cs="仿宋"/>
          <w:spacing w:val="-3"/>
          <w:sz w:val="24"/>
          <w:szCs w:val="24"/>
        </w:rPr>
        <w:t>）非设计人的原因，对工程同一部分重复进行设计发包人应按设计人所耗工作量向设计人支付费用，设计人提交</w:t>
      </w:r>
      <w:r>
        <w:rPr>
          <w:rFonts w:hint="eastAsia" w:ascii="仿宋" w:hAnsi="仿宋" w:eastAsia="仿宋" w:cs="仿宋"/>
          <w:spacing w:val="-3"/>
          <w:sz w:val="24"/>
          <w:szCs w:val="24"/>
          <w:lang w:val="en-US"/>
        </w:rPr>
        <w:t>设计</w:t>
      </w:r>
      <w:r>
        <w:rPr>
          <w:rFonts w:hint="eastAsia" w:ascii="仿宋" w:hAnsi="仿宋" w:eastAsia="仿宋" w:cs="仿宋"/>
          <w:spacing w:val="-3"/>
          <w:sz w:val="24"/>
          <w:szCs w:val="24"/>
        </w:rPr>
        <w:t>文件的时间相应顺延。</w:t>
      </w:r>
    </w:p>
    <w:p w14:paraId="739DB54E">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3"/>
          <w:sz w:val="24"/>
          <w:szCs w:val="24"/>
        </w:rPr>
        <w:t>（</w:t>
      </w:r>
      <w:r>
        <w:rPr>
          <w:rFonts w:hint="eastAsia" w:ascii="仿宋" w:hAnsi="仿宋" w:eastAsia="仿宋" w:cs="仿宋"/>
          <w:spacing w:val="-3"/>
          <w:sz w:val="24"/>
          <w:szCs w:val="24"/>
          <w:lang w:val="en-US"/>
        </w:rPr>
        <w:t>4</w:t>
      </w:r>
      <w:r>
        <w:rPr>
          <w:rFonts w:hint="eastAsia" w:ascii="仿宋" w:hAnsi="仿宋" w:eastAsia="仿宋" w:cs="仿宋"/>
          <w:spacing w:val="-3"/>
          <w:sz w:val="24"/>
          <w:szCs w:val="24"/>
        </w:rPr>
        <w:t>）非设计人的原因，对工程暂停</w:t>
      </w:r>
      <w:r>
        <w:rPr>
          <w:rFonts w:hint="eastAsia" w:ascii="仿宋" w:hAnsi="仿宋" w:eastAsia="仿宋" w:cs="仿宋"/>
          <w:spacing w:val="-3"/>
          <w:sz w:val="24"/>
          <w:szCs w:val="24"/>
          <w:lang w:val="en-US"/>
        </w:rPr>
        <w:t>设计</w:t>
      </w:r>
      <w:r>
        <w:rPr>
          <w:rFonts w:hint="eastAsia" w:ascii="仿宋" w:hAnsi="仿宋" w:eastAsia="仿宋" w:cs="仿宋"/>
          <w:spacing w:val="-3"/>
          <w:sz w:val="24"/>
          <w:szCs w:val="24"/>
        </w:rPr>
        <w:t>及恢复设计发包人的上级或</w:t>
      </w:r>
      <w:r>
        <w:rPr>
          <w:rFonts w:hint="eastAsia" w:ascii="仿宋" w:hAnsi="仿宋" w:eastAsia="仿宋" w:cs="仿宋"/>
          <w:spacing w:val="-3"/>
          <w:sz w:val="24"/>
          <w:szCs w:val="24"/>
          <w:lang w:val="en-US"/>
        </w:rPr>
        <w:t>设计</w:t>
      </w:r>
      <w:r>
        <w:rPr>
          <w:rFonts w:hint="eastAsia" w:ascii="仿宋" w:hAnsi="仿宋" w:eastAsia="仿宋" w:cs="仿宋"/>
          <w:spacing w:val="-3"/>
          <w:sz w:val="24"/>
          <w:szCs w:val="24"/>
        </w:rPr>
        <w:t>审批部门对</w:t>
      </w:r>
      <w:r>
        <w:rPr>
          <w:rFonts w:hint="eastAsia" w:ascii="仿宋" w:hAnsi="仿宋" w:eastAsia="仿宋" w:cs="仿宋"/>
          <w:spacing w:val="-3"/>
          <w:sz w:val="24"/>
          <w:szCs w:val="24"/>
          <w:lang w:val="en-US"/>
        </w:rPr>
        <w:t>设计</w:t>
      </w:r>
      <w:r>
        <w:rPr>
          <w:rFonts w:hint="eastAsia" w:ascii="仿宋" w:hAnsi="仿宋" w:eastAsia="仿宋" w:cs="仿宋"/>
          <w:spacing w:val="-3"/>
          <w:sz w:val="24"/>
          <w:szCs w:val="24"/>
        </w:rPr>
        <w:t>文件不审批或本合同项目由于非设计人原因未能通过核准立项、或本合同项目停缓建，发包人按实际完成的工作量进行</w:t>
      </w:r>
      <w:r>
        <w:rPr>
          <w:rFonts w:hint="eastAsia" w:ascii="仿宋" w:hAnsi="仿宋" w:eastAsia="仿宋" w:cs="仿宋"/>
          <w:spacing w:val="-3"/>
          <w:sz w:val="24"/>
          <w:szCs w:val="24"/>
          <w:lang w:val="en-US"/>
        </w:rPr>
        <w:t>设计</w:t>
      </w:r>
      <w:r>
        <w:rPr>
          <w:rFonts w:hint="eastAsia" w:ascii="仿宋" w:hAnsi="仿宋" w:eastAsia="仿宋" w:cs="仿宋"/>
          <w:spacing w:val="-3"/>
          <w:sz w:val="24"/>
          <w:szCs w:val="24"/>
        </w:rPr>
        <w:t>费结算。</w:t>
      </w:r>
    </w:p>
    <w:p w14:paraId="3C04615C">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pacing w:val="-3"/>
          <w:sz w:val="24"/>
          <w:szCs w:val="24"/>
        </w:rPr>
      </w:pPr>
      <w:r>
        <w:rPr>
          <w:rFonts w:hint="eastAsia" w:ascii="仿宋" w:hAnsi="仿宋" w:eastAsia="仿宋" w:cs="仿宋"/>
          <w:spacing w:val="-3"/>
          <w:sz w:val="24"/>
          <w:szCs w:val="24"/>
        </w:rPr>
        <w:t>（</w:t>
      </w:r>
      <w:r>
        <w:rPr>
          <w:rFonts w:hint="eastAsia" w:ascii="仿宋" w:hAnsi="仿宋" w:eastAsia="仿宋" w:cs="仿宋"/>
          <w:spacing w:val="-3"/>
          <w:sz w:val="24"/>
          <w:szCs w:val="24"/>
          <w:lang w:val="en-US"/>
        </w:rPr>
        <w:t>5</w:t>
      </w:r>
      <w:r>
        <w:rPr>
          <w:rFonts w:hint="eastAsia" w:ascii="仿宋" w:hAnsi="仿宋" w:eastAsia="仿宋" w:cs="仿宋"/>
          <w:spacing w:val="-3"/>
          <w:sz w:val="24"/>
          <w:szCs w:val="24"/>
        </w:rPr>
        <w:t>）合同履行期间，发包人要求解除合同时，设计人未进行</w:t>
      </w:r>
      <w:r>
        <w:rPr>
          <w:rFonts w:hint="eastAsia" w:ascii="仿宋" w:hAnsi="仿宋" w:eastAsia="仿宋" w:cs="仿宋"/>
          <w:spacing w:val="-3"/>
          <w:sz w:val="24"/>
          <w:szCs w:val="24"/>
          <w:lang w:val="en-US"/>
        </w:rPr>
        <w:t>设计</w:t>
      </w:r>
      <w:r>
        <w:rPr>
          <w:rFonts w:hint="eastAsia" w:ascii="仿宋" w:hAnsi="仿宋" w:eastAsia="仿宋" w:cs="仿宋"/>
          <w:spacing w:val="-3"/>
          <w:sz w:val="24"/>
          <w:szCs w:val="24"/>
        </w:rPr>
        <w:t>工作的，不退还发包人已付的定金；已进行</w:t>
      </w:r>
      <w:r>
        <w:rPr>
          <w:rFonts w:hint="eastAsia" w:ascii="仿宋" w:hAnsi="仿宋" w:eastAsia="仿宋" w:cs="仿宋"/>
          <w:spacing w:val="-3"/>
          <w:sz w:val="24"/>
          <w:szCs w:val="24"/>
          <w:lang w:val="en-US"/>
        </w:rPr>
        <w:t>设计</w:t>
      </w:r>
      <w:r>
        <w:rPr>
          <w:rFonts w:hint="eastAsia" w:ascii="仿宋" w:hAnsi="仿宋" w:eastAsia="仿宋" w:cs="仿宋"/>
          <w:spacing w:val="-3"/>
          <w:sz w:val="24"/>
          <w:szCs w:val="24"/>
        </w:rPr>
        <w:t>工作的，发包人按实际完成的工作量进行</w:t>
      </w:r>
      <w:r>
        <w:rPr>
          <w:rFonts w:hint="eastAsia" w:ascii="仿宋" w:hAnsi="仿宋" w:eastAsia="仿宋" w:cs="仿宋"/>
          <w:spacing w:val="-3"/>
          <w:sz w:val="24"/>
          <w:szCs w:val="24"/>
          <w:lang w:val="en-US"/>
        </w:rPr>
        <w:t>设计</w:t>
      </w:r>
      <w:r>
        <w:rPr>
          <w:rFonts w:hint="eastAsia" w:ascii="仿宋" w:hAnsi="仿宋" w:eastAsia="仿宋" w:cs="仿宋"/>
          <w:spacing w:val="-3"/>
          <w:sz w:val="24"/>
          <w:szCs w:val="24"/>
        </w:rPr>
        <w:t>费结算，不足一半时，按该阶段</w:t>
      </w:r>
      <w:r>
        <w:rPr>
          <w:rFonts w:hint="eastAsia" w:ascii="仿宋" w:hAnsi="仿宋" w:eastAsia="仿宋" w:cs="仿宋"/>
          <w:spacing w:val="-3"/>
          <w:sz w:val="24"/>
          <w:szCs w:val="24"/>
          <w:lang w:val="en-US"/>
        </w:rPr>
        <w:t>设计</w:t>
      </w:r>
      <w:r>
        <w:rPr>
          <w:rFonts w:hint="eastAsia" w:ascii="仿宋" w:hAnsi="仿宋" w:eastAsia="仿宋" w:cs="仿宋"/>
          <w:spacing w:val="-3"/>
          <w:sz w:val="24"/>
          <w:szCs w:val="24"/>
        </w:rPr>
        <w:t>费的一半支付，超过一半时按该阶段</w:t>
      </w:r>
      <w:r>
        <w:rPr>
          <w:rFonts w:hint="eastAsia" w:ascii="仿宋" w:hAnsi="仿宋" w:eastAsia="仿宋" w:cs="仿宋"/>
          <w:spacing w:val="-3"/>
          <w:sz w:val="24"/>
          <w:szCs w:val="24"/>
          <w:lang w:val="en-US"/>
        </w:rPr>
        <w:t>设计</w:t>
      </w:r>
      <w:r>
        <w:rPr>
          <w:rFonts w:hint="eastAsia" w:ascii="仿宋" w:hAnsi="仿宋" w:eastAsia="仿宋" w:cs="仿宋"/>
          <w:spacing w:val="-3"/>
          <w:sz w:val="24"/>
          <w:szCs w:val="24"/>
        </w:rPr>
        <w:t>费支付。</w:t>
      </w:r>
    </w:p>
    <w:p w14:paraId="1B5A043D">
      <w:pPr>
        <w:pStyle w:val="4"/>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lang w:val="en-US"/>
        </w:rPr>
      </w:pPr>
      <w:bookmarkStart w:id="307" w:name="_Toc29929"/>
      <w:r>
        <w:rPr>
          <w:rFonts w:hint="eastAsia" w:ascii="仿宋" w:hAnsi="仿宋" w:eastAsia="仿宋" w:cs="仿宋"/>
          <w:b/>
          <w:bCs/>
          <w:sz w:val="24"/>
          <w:szCs w:val="24"/>
          <w:lang w:val="en-US"/>
        </w:rPr>
        <w:t>11.2 合理化建议</w:t>
      </w:r>
      <w:bookmarkEnd w:id="307"/>
    </w:p>
    <w:p w14:paraId="65A2955B">
      <w:pPr>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b/>
          <w:sz w:val="24"/>
          <w:szCs w:val="24"/>
        </w:rPr>
        <w:t>11.2.2</w:t>
      </w:r>
      <w:r>
        <w:rPr>
          <w:rFonts w:hint="eastAsia" w:ascii="仿宋" w:hAnsi="仿宋" w:eastAsia="仿宋" w:cs="仿宋"/>
          <w:b/>
          <w:spacing w:val="51"/>
          <w:sz w:val="24"/>
          <w:szCs w:val="24"/>
        </w:rPr>
        <w:t xml:space="preserve"> </w:t>
      </w:r>
      <w:r>
        <w:rPr>
          <w:rFonts w:hint="eastAsia" w:ascii="仿宋" w:hAnsi="仿宋" w:eastAsia="仿宋" w:cs="仿宋"/>
          <w:spacing w:val="-3"/>
          <w:sz w:val="24"/>
          <w:szCs w:val="24"/>
        </w:rPr>
        <w:t>最终的奖励形式由发包人确定。</w:t>
      </w:r>
    </w:p>
    <w:p w14:paraId="60193A1D">
      <w:pPr>
        <w:pStyle w:val="3"/>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lang w:val="en-US"/>
        </w:rPr>
      </w:pPr>
      <w:bookmarkStart w:id="308" w:name="_Toc391"/>
      <w:bookmarkStart w:id="309" w:name="_Toc29865"/>
      <w:r>
        <w:rPr>
          <w:rFonts w:hint="eastAsia" w:ascii="仿宋" w:hAnsi="仿宋" w:eastAsia="仿宋" w:cs="仿宋"/>
          <w:b/>
          <w:bCs/>
          <w:sz w:val="24"/>
          <w:szCs w:val="24"/>
          <w:lang w:val="en-US"/>
        </w:rPr>
        <w:t>12  合同价格与支付</w:t>
      </w:r>
      <w:bookmarkEnd w:id="308"/>
      <w:bookmarkEnd w:id="309"/>
    </w:p>
    <w:p w14:paraId="4861FA34">
      <w:pPr>
        <w:pStyle w:val="4"/>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310" w:name="_Toc22802"/>
      <w:r>
        <w:rPr>
          <w:rFonts w:hint="eastAsia" w:ascii="仿宋" w:hAnsi="仿宋" w:eastAsia="仿宋" w:cs="仿宋"/>
          <w:b/>
          <w:bCs/>
          <w:sz w:val="24"/>
          <w:szCs w:val="24"/>
          <w:lang w:val="en-US"/>
        </w:rPr>
        <w:t xml:space="preserve">12.1  </w:t>
      </w:r>
      <w:r>
        <w:rPr>
          <w:rFonts w:hint="eastAsia" w:ascii="仿宋" w:hAnsi="仿宋" w:eastAsia="仿宋" w:cs="仿宋"/>
          <w:b/>
          <w:bCs/>
          <w:sz w:val="24"/>
          <w:szCs w:val="24"/>
        </w:rPr>
        <w:t>合同价格</w:t>
      </w:r>
      <w:bookmarkEnd w:id="310"/>
    </w:p>
    <w:p w14:paraId="234020FA">
      <w:pPr>
        <w:pStyle w:val="24"/>
        <w:keepNext w:val="0"/>
        <w:keepLines w:val="0"/>
        <w:pageBreakBefore w:val="0"/>
        <w:widowControl w:val="0"/>
        <w:tabs>
          <w:tab w:val="left" w:pos="1404"/>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3"/>
          <w:sz w:val="24"/>
          <w:szCs w:val="24"/>
          <w:lang w:val="en-US"/>
        </w:rPr>
        <w:t>12.1.1</w:t>
      </w:r>
      <w:r>
        <w:rPr>
          <w:rFonts w:hint="eastAsia" w:ascii="仿宋" w:hAnsi="仿宋" w:eastAsia="仿宋" w:cs="仿宋"/>
          <w:spacing w:val="-3"/>
          <w:sz w:val="24"/>
          <w:szCs w:val="24"/>
        </w:rPr>
        <w:t>合同价款确定方式： 固定不变总价承包方式 。</w:t>
      </w:r>
    </w:p>
    <w:p w14:paraId="6E008E14">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3"/>
          <w:sz w:val="24"/>
          <w:szCs w:val="24"/>
        </w:rPr>
        <w:t>合同总价中包括了设计人为完成本合同规定的工作内容项目所发生的全部费用和拟获得的利润以及应由设计人承担的义务、责任和风险所发生的一切费用</w:t>
      </w:r>
      <w:r>
        <w:rPr>
          <w:rFonts w:hint="eastAsia" w:ascii="仿宋" w:hAnsi="仿宋" w:eastAsia="仿宋" w:cs="仿宋"/>
          <w:sz w:val="24"/>
          <w:szCs w:val="24"/>
        </w:rPr>
        <w:t>（</w:t>
      </w:r>
      <w:r>
        <w:rPr>
          <w:rFonts w:hint="eastAsia" w:ascii="仿宋" w:hAnsi="仿宋" w:eastAsia="仿宋" w:cs="仿宋"/>
          <w:spacing w:val="-3"/>
          <w:sz w:val="24"/>
          <w:szCs w:val="24"/>
        </w:rPr>
        <w:t>包括各级专家费、咨询费及报告批复所发生的相应费用</w:t>
      </w:r>
      <w:r>
        <w:rPr>
          <w:rFonts w:hint="eastAsia" w:ascii="仿宋" w:hAnsi="仿宋" w:eastAsia="仿宋" w:cs="仿宋"/>
          <w:spacing w:val="-106"/>
          <w:sz w:val="24"/>
          <w:szCs w:val="24"/>
        </w:rPr>
        <w:t>）</w:t>
      </w:r>
      <w:r>
        <w:rPr>
          <w:rFonts w:hint="eastAsia" w:ascii="仿宋" w:hAnsi="仿宋" w:eastAsia="仿宋" w:cs="仿宋"/>
          <w:sz w:val="24"/>
          <w:szCs w:val="24"/>
        </w:rPr>
        <w:t>。</w:t>
      </w:r>
    </w:p>
    <w:p w14:paraId="3CAE56DF">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若设计人由于工作需要聘请专家咨询，咨询及食宿等费用由设计人承担；若发包人根据需</w:t>
      </w:r>
    </w:p>
    <w:p w14:paraId="197F5D55">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要聘请专家咨询，咨询及食宿等费用由设计人承担。</w:t>
      </w:r>
    </w:p>
    <w:p w14:paraId="721444B4">
      <w:pPr>
        <w:pStyle w:val="24"/>
        <w:keepNext w:val="0"/>
        <w:keepLines w:val="0"/>
        <w:pageBreakBefore w:val="0"/>
        <w:widowControl w:val="0"/>
        <w:tabs>
          <w:tab w:val="left" w:pos="1404"/>
        </w:tabs>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b/>
          <w:bCs/>
          <w:spacing w:val="-3"/>
          <w:sz w:val="24"/>
          <w:szCs w:val="24"/>
          <w:lang w:val="en-US"/>
        </w:rPr>
        <w:t>12.2. 定金或预付款、12.3中期支付、12.4费用结算</w:t>
      </w:r>
    </w:p>
    <w:p w14:paraId="38AD4406">
      <w:pPr>
        <w:pStyle w:val="6"/>
        <w:keepNext w:val="0"/>
        <w:keepLines w:val="0"/>
        <w:pageBreakBefore w:val="0"/>
        <w:widowControl w:val="0"/>
        <w:tabs>
          <w:tab w:val="left" w:pos="5855"/>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通用</w:t>
      </w:r>
      <w:r>
        <w:rPr>
          <w:rFonts w:hint="eastAsia" w:ascii="仿宋" w:hAnsi="仿宋" w:eastAsia="仿宋" w:cs="仿宋"/>
          <w:spacing w:val="-3"/>
          <w:sz w:val="24"/>
          <w:szCs w:val="24"/>
        </w:rPr>
        <w:t>条</w:t>
      </w:r>
      <w:r>
        <w:rPr>
          <w:rFonts w:hint="eastAsia" w:ascii="仿宋" w:hAnsi="仿宋" w:eastAsia="仿宋" w:cs="仿宋"/>
          <w:sz w:val="24"/>
          <w:szCs w:val="24"/>
        </w:rPr>
        <w:t>款</w:t>
      </w:r>
      <w:r>
        <w:rPr>
          <w:rFonts w:hint="eastAsia" w:ascii="仿宋" w:hAnsi="仿宋" w:eastAsia="仿宋" w:cs="仿宋"/>
          <w:spacing w:val="-41"/>
          <w:sz w:val="24"/>
          <w:szCs w:val="24"/>
        </w:rPr>
        <w:t>中</w:t>
      </w:r>
      <w:r>
        <w:rPr>
          <w:rFonts w:hint="eastAsia" w:ascii="仿宋" w:hAnsi="仿宋" w:eastAsia="仿宋" w:cs="仿宋"/>
          <w:sz w:val="24"/>
          <w:szCs w:val="24"/>
        </w:rPr>
        <w:t xml:space="preserve">“12.2 </w:t>
      </w:r>
      <w:r>
        <w:rPr>
          <w:rFonts w:hint="eastAsia" w:ascii="仿宋" w:hAnsi="仿宋" w:eastAsia="仿宋" w:cs="仿宋"/>
          <w:spacing w:val="5"/>
          <w:sz w:val="24"/>
          <w:szCs w:val="24"/>
        </w:rPr>
        <w:t xml:space="preserve"> </w:t>
      </w:r>
      <w:r>
        <w:rPr>
          <w:rFonts w:hint="eastAsia" w:ascii="仿宋" w:hAnsi="仿宋" w:eastAsia="仿宋" w:cs="仿宋"/>
          <w:spacing w:val="-3"/>
          <w:sz w:val="24"/>
          <w:szCs w:val="24"/>
        </w:rPr>
        <w:t>定</w:t>
      </w:r>
      <w:r>
        <w:rPr>
          <w:rFonts w:hint="eastAsia" w:ascii="仿宋" w:hAnsi="仿宋" w:eastAsia="仿宋" w:cs="仿宋"/>
          <w:sz w:val="24"/>
          <w:szCs w:val="24"/>
        </w:rPr>
        <w:t>金</w:t>
      </w:r>
      <w:r>
        <w:rPr>
          <w:rFonts w:hint="eastAsia" w:ascii="仿宋" w:hAnsi="仿宋" w:eastAsia="仿宋" w:cs="仿宋"/>
          <w:spacing w:val="-3"/>
          <w:sz w:val="24"/>
          <w:szCs w:val="24"/>
        </w:rPr>
        <w:t>或</w:t>
      </w:r>
      <w:r>
        <w:rPr>
          <w:rFonts w:hint="eastAsia" w:ascii="仿宋" w:hAnsi="仿宋" w:eastAsia="仿宋" w:cs="仿宋"/>
          <w:sz w:val="24"/>
          <w:szCs w:val="24"/>
        </w:rPr>
        <w:t>预付</w:t>
      </w:r>
      <w:r>
        <w:rPr>
          <w:rFonts w:hint="eastAsia" w:ascii="仿宋" w:hAnsi="仿宋" w:eastAsia="仿宋" w:cs="仿宋"/>
          <w:spacing w:val="-3"/>
          <w:sz w:val="24"/>
          <w:szCs w:val="24"/>
        </w:rPr>
        <w:t>款</w:t>
      </w:r>
      <w:r>
        <w:rPr>
          <w:rFonts w:hint="eastAsia" w:ascii="仿宋" w:hAnsi="仿宋" w:eastAsia="仿宋" w:cs="仿宋"/>
          <w:spacing w:val="-39"/>
          <w:sz w:val="24"/>
          <w:szCs w:val="24"/>
        </w:rPr>
        <w:t>、</w:t>
      </w:r>
      <w:r>
        <w:rPr>
          <w:rFonts w:hint="eastAsia" w:ascii="仿宋" w:hAnsi="仿宋" w:eastAsia="仿宋" w:cs="仿宋"/>
          <w:sz w:val="24"/>
          <w:szCs w:val="24"/>
        </w:rPr>
        <w:t xml:space="preserve">12.3 </w:t>
      </w:r>
      <w:r>
        <w:rPr>
          <w:rFonts w:hint="eastAsia" w:ascii="仿宋" w:hAnsi="仿宋" w:eastAsia="仿宋" w:cs="仿宋"/>
          <w:spacing w:val="5"/>
          <w:sz w:val="24"/>
          <w:szCs w:val="24"/>
        </w:rPr>
        <w:t xml:space="preserve"> </w:t>
      </w:r>
      <w:r>
        <w:rPr>
          <w:rFonts w:hint="eastAsia" w:ascii="仿宋" w:hAnsi="仿宋" w:eastAsia="仿宋" w:cs="仿宋"/>
          <w:spacing w:val="-3"/>
          <w:sz w:val="24"/>
          <w:szCs w:val="24"/>
        </w:rPr>
        <w:t>中</w:t>
      </w:r>
      <w:r>
        <w:rPr>
          <w:rFonts w:hint="eastAsia" w:ascii="仿宋" w:hAnsi="仿宋" w:eastAsia="仿宋" w:cs="仿宋"/>
          <w:sz w:val="24"/>
          <w:szCs w:val="24"/>
        </w:rPr>
        <w:t>期</w:t>
      </w:r>
      <w:r>
        <w:rPr>
          <w:rFonts w:hint="eastAsia" w:ascii="仿宋" w:hAnsi="仿宋" w:eastAsia="仿宋" w:cs="仿宋"/>
          <w:spacing w:val="-3"/>
          <w:sz w:val="24"/>
          <w:szCs w:val="24"/>
        </w:rPr>
        <w:t>支</w:t>
      </w:r>
      <w:r>
        <w:rPr>
          <w:rFonts w:hint="eastAsia" w:ascii="仿宋" w:hAnsi="仿宋" w:eastAsia="仿宋" w:cs="仿宋"/>
          <w:sz w:val="24"/>
          <w:szCs w:val="24"/>
        </w:rPr>
        <w:t>付</w:t>
      </w:r>
      <w:r>
        <w:rPr>
          <w:rFonts w:hint="eastAsia" w:ascii="仿宋" w:hAnsi="仿宋" w:eastAsia="仿宋" w:cs="仿宋"/>
          <w:spacing w:val="-39"/>
          <w:sz w:val="24"/>
          <w:szCs w:val="24"/>
        </w:rPr>
        <w:t>、</w:t>
      </w:r>
      <w:r>
        <w:rPr>
          <w:rFonts w:hint="eastAsia" w:ascii="仿宋" w:hAnsi="仿宋" w:eastAsia="仿宋" w:cs="仿宋"/>
          <w:sz w:val="24"/>
          <w:szCs w:val="24"/>
        </w:rPr>
        <w:t>12.4</w:t>
      </w:r>
      <w:r>
        <w:rPr>
          <w:rFonts w:hint="eastAsia" w:ascii="仿宋" w:hAnsi="仿宋" w:eastAsia="仿宋" w:cs="仿宋"/>
          <w:sz w:val="24"/>
          <w:szCs w:val="24"/>
        </w:rPr>
        <w:tab/>
      </w:r>
      <w:r>
        <w:rPr>
          <w:rFonts w:hint="eastAsia" w:ascii="仿宋" w:hAnsi="仿宋" w:eastAsia="仿宋" w:cs="仿宋"/>
          <w:sz w:val="24"/>
          <w:szCs w:val="24"/>
        </w:rPr>
        <w:t>费</w:t>
      </w:r>
      <w:r>
        <w:rPr>
          <w:rFonts w:hint="eastAsia" w:ascii="仿宋" w:hAnsi="仿宋" w:eastAsia="仿宋" w:cs="仿宋"/>
          <w:spacing w:val="-3"/>
          <w:sz w:val="24"/>
          <w:szCs w:val="24"/>
        </w:rPr>
        <w:t>用</w:t>
      </w:r>
      <w:r>
        <w:rPr>
          <w:rFonts w:hint="eastAsia" w:ascii="仿宋" w:hAnsi="仿宋" w:eastAsia="仿宋" w:cs="仿宋"/>
          <w:sz w:val="24"/>
          <w:szCs w:val="24"/>
        </w:rPr>
        <w:t>结算</w:t>
      </w:r>
      <w:r>
        <w:rPr>
          <w:rFonts w:hint="eastAsia" w:ascii="仿宋" w:hAnsi="仿宋" w:eastAsia="仿宋" w:cs="仿宋"/>
          <w:spacing w:val="-41"/>
          <w:sz w:val="24"/>
          <w:szCs w:val="24"/>
        </w:rPr>
        <w:t>”</w:t>
      </w:r>
      <w:r>
        <w:rPr>
          <w:rFonts w:hint="eastAsia" w:ascii="仿宋" w:hAnsi="仿宋" w:eastAsia="仿宋" w:cs="仿宋"/>
          <w:sz w:val="24"/>
          <w:szCs w:val="24"/>
        </w:rPr>
        <w:t>全</w:t>
      </w:r>
      <w:r>
        <w:rPr>
          <w:rFonts w:hint="eastAsia" w:ascii="仿宋" w:hAnsi="仿宋" w:eastAsia="仿宋" w:cs="仿宋"/>
          <w:spacing w:val="-3"/>
          <w:sz w:val="24"/>
          <w:szCs w:val="24"/>
        </w:rPr>
        <w:t>部</w:t>
      </w:r>
      <w:r>
        <w:rPr>
          <w:rFonts w:hint="eastAsia" w:ascii="仿宋" w:hAnsi="仿宋" w:eastAsia="仿宋" w:cs="仿宋"/>
          <w:sz w:val="24"/>
          <w:szCs w:val="24"/>
        </w:rPr>
        <w:t>内</w:t>
      </w:r>
      <w:r>
        <w:rPr>
          <w:rFonts w:hint="eastAsia" w:ascii="仿宋" w:hAnsi="仿宋" w:eastAsia="仿宋" w:cs="仿宋"/>
          <w:spacing w:val="-3"/>
          <w:sz w:val="24"/>
          <w:szCs w:val="24"/>
        </w:rPr>
        <w:t>容</w:t>
      </w:r>
      <w:r>
        <w:rPr>
          <w:rFonts w:hint="eastAsia" w:ascii="仿宋" w:hAnsi="仿宋" w:eastAsia="仿宋" w:cs="仿宋"/>
          <w:sz w:val="24"/>
          <w:szCs w:val="24"/>
        </w:rPr>
        <w:t>以下</w:t>
      </w:r>
      <w:r>
        <w:rPr>
          <w:rFonts w:hint="eastAsia" w:ascii="仿宋" w:hAnsi="仿宋" w:eastAsia="仿宋" w:cs="仿宋"/>
          <w:spacing w:val="-3"/>
          <w:sz w:val="24"/>
          <w:szCs w:val="24"/>
        </w:rPr>
        <w:t>文</w:t>
      </w:r>
      <w:r>
        <w:rPr>
          <w:rFonts w:hint="eastAsia" w:ascii="仿宋" w:hAnsi="仿宋" w:eastAsia="仿宋" w:cs="仿宋"/>
          <w:sz w:val="24"/>
          <w:szCs w:val="24"/>
        </w:rPr>
        <w:t>代</w:t>
      </w:r>
      <w:r>
        <w:rPr>
          <w:rFonts w:hint="eastAsia" w:ascii="仿宋" w:hAnsi="仿宋" w:eastAsia="仿宋" w:cs="仿宋"/>
          <w:spacing w:val="-3"/>
          <w:sz w:val="24"/>
          <w:szCs w:val="24"/>
        </w:rPr>
        <w:t>之</w:t>
      </w:r>
      <w:r>
        <w:rPr>
          <w:rFonts w:hint="eastAsia" w:ascii="仿宋" w:hAnsi="仿宋" w:eastAsia="仿宋" w:cs="仿宋"/>
          <w:sz w:val="24"/>
          <w:szCs w:val="24"/>
        </w:rPr>
        <w:t>：</w:t>
      </w:r>
    </w:p>
    <w:p w14:paraId="62EACDB1">
      <w:pPr>
        <w:pStyle w:val="4"/>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lang w:val="en-US"/>
        </w:rPr>
      </w:pPr>
      <w:bookmarkStart w:id="311" w:name="_Toc25163"/>
      <w:r>
        <w:rPr>
          <w:rFonts w:hint="eastAsia" w:ascii="仿宋" w:hAnsi="仿宋" w:eastAsia="仿宋" w:cs="仿宋"/>
          <w:b/>
          <w:bCs/>
          <w:sz w:val="24"/>
          <w:szCs w:val="24"/>
          <w:lang w:val="en-US"/>
        </w:rPr>
        <w:t>12.2</w:t>
      </w:r>
      <w:r>
        <w:rPr>
          <w:rFonts w:hint="eastAsia" w:ascii="仿宋" w:hAnsi="仿宋" w:eastAsia="仿宋" w:cs="仿宋"/>
          <w:b/>
          <w:bCs/>
          <w:sz w:val="24"/>
          <w:szCs w:val="24"/>
          <w:lang w:val="en-US"/>
        </w:rPr>
        <w:tab/>
      </w:r>
      <w:r>
        <w:rPr>
          <w:rFonts w:hint="eastAsia" w:ascii="仿宋" w:hAnsi="仿宋" w:eastAsia="仿宋" w:cs="仿宋"/>
          <w:b/>
          <w:bCs/>
          <w:sz w:val="24"/>
          <w:szCs w:val="24"/>
          <w:lang w:val="en-US"/>
        </w:rPr>
        <w:t>支付方式</w:t>
      </w:r>
      <w:bookmarkEnd w:id="311"/>
    </w:p>
    <w:p w14:paraId="6C82F388">
      <w:pPr>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r>
        <w:rPr>
          <w:rFonts w:hint="eastAsia" w:ascii="仿宋" w:hAnsi="仿宋" w:eastAsia="仿宋" w:cs="仿宋"/>
          <w:b/>
          <w:bCs/>
          <w:sz w:val="24"/>
          <w:szCs w:val="24"/>
        </w:rPr>
        <w:t>合同价款按中标金额计算。</w:t>
      </w:r>
    </w:p>
    <w:p w14:paraId="62AA550E">
      <w:pPr>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r>
        <w:rPr>
          <w:rFonts w:hint="eastAsia" w:ascii="仿宋" w:hAnsi="仿宋" w:eastAsia="仿宋" w:cs="仿宋"/>
          <w:b/>
          <w:bCs/>
          <w:sz w:val="24"/>
          <w:szCs w:val="24"/>
        </w:rPr>
        <w:t>（1）本项目设计合同按单项或组合的形式签订，价格采用中标金额。</w:t>
      </w:r>
    </w:p>
    <w:p w14:paraId="14DE8DA6">
      <w:pPr>
        <w:pStyle w:val="6"/>
        <w:keepNext w:val="0"/>
        <w:keepLines w:val="0"/>
        <w:pageBreakBefore w:val="0"/>
        <w:widowControl w:val="0"/>
        <w:tabs>
          <w:tab w:val="left" w:pos="2869"/>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pacing w:val="-3"/>
          <w:sz w:val="24"/>
          <w:szCs w:val="24"/>
        </w:rPr>
      </w:pPr>
      <w:r>
        <w:rPr>
          <w:rFonts w:hint="eastAsia" w:ascii="仿宋" w:hAnsi="仿宋" w:eastAsia="仿宋" w:cs="仿宋"/>
          <w:b/>
          <w:bCs/>
          <w:sz w:val="24"/>
          <w:szCs w:val="24"/>
        </w:rPr>
        <w:t>（2）本</w:t>
      </w:r>
      <w:r>
        <w:rPr>
          <w:rFonts w:hint="eastAsia" w:ascii="仿宋" w:hAnsi="仿宋" w:eastAsia="仿宋" w:cs="仿宋"/>
          <w:b/>
          <w:bCs/>
          <w:sz w:val="24"/>
          <w:szCs w:val="24"/>
          <w:lang w:val="en-US"/>
        </w:rPr>
        <w:t>项目单项</w:t>
      </w:r>
      <w:r>
        <w:rPr>
          <w:rFonts w:hint="eastAsia" w:ascii="仿宋" w:hAnsi="仿宋" w:eastAsia="仿宋" w:cs="仿宋"/>
          <w:b/>
          <w:bCs/>
          <w:sz w:val="24"/>
          <w:szCs w:val="24"/>
        </w:rPr>
        <w:t>设计</w:t>
      </w:r>
      <w:r>
        <w:rPr>
          <w:rFonts w:hint="eastAsia" w:ascii="仿宋" w:hAnsi="仿宋" w:eastAsia="仿宋" w:cs="仿宋"/>
          <w:b/>
          <w:bCs/>
          <w:sz w:val="24"/>
          <w:szCs w:val="24"/>
          <w:lang w:val="en-US"/>
        </w:rPr>
        <w:t>合同内容完成并</w:t>
      </w:r>
      <w:r>
        <w:rPr>
          <w:rFonts w:hint="eastAsia" w:ascii="仿宋" w:hAnsi="仿宋" w:eastAsia="仿宋" w:cs="仿宋"/>
          <w:b/>
          <w:bCs/>
          <w:sz w:val="24"/>
          <w:szCs w:val="24"/>
        </w:rPr>
        <w:t>通过审查、批复，且在项目批复资金计划下达、资金到位情况下，设计人</w:t>
      </w:r>
      <w:r>
        <w:rPr>
          <w:rFonts w:hint="eastAsia" w:ascii="仿宋" w:hAnsi="仿宋" w:eastAsia="仿宋" w:cs="仿宋"/>
          <w:b/>
          <w:bCs/>
          <w:sz w:val="24"/>
          <w:szCs w:val="24"/>
          <w:lang w:val="en-US"/>
        </w:rPr>
        <w:t>可申请该设计合同约定费用</w:t>
      </w:r>
      <w:r>
        <w:rPr>
          <w:rFonts w:hint="eastAsia" w:ascii="仿宋" w:hAnsi="仿宋" w:eastAsia="仿宋" w:cs="仿宋"/>
          <w:b/>
          <w:bCs/>
          <w:sz w:val="24"/>
          <w:szCs w:val="24"/>
        </w:rPr>
        <w:t>。</w:t>
      </w:r>
    </w:p>
    <w:p w14:paraId="33BF4041">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w:t>
      </w:r>
      <w:r>
        <w:rPr>
          <w:rFonts w:hint="eastAsia" w:ascii="仿宋" w:hAnsi="仿宋" w:eastAsia="仿宋" w:cs="仿宋"/>
          <w:color w:val="000000"/>
          <w:sz w:val="24"/>
          <w:szCs w:val="24"/>
          <w:lang w:val="en-US"/>
        </w:rPr>
        <w:t>3</w:t>
      </w:r>
      <w:r>
        <w:rPr>
          <w:rFonts w:hint="eastAsia" w:ascii="仿宋" w:hAnsi="仿宋" w:eastAsia="仿宋" w:cs="仿宋"/>
          <w:color w:val="000000"/>
          <w:sz w:val="24"/>
          <w:szCs w:val="24"/>
        </w:rPr>
        <w:t>）</w:t>
      </w:r>
      <w:r>
        <w:rPr>
          <w:rFonts w:hint="eastAsia" w:ascii="仿宋" w:hAnsi="仿宋" w:eastAsia="仿宋" w:cs="仿宋"/>
          <w:color w:val="000000"/>
          <w:spacing w:val="-3"/>
          <w:sz w:val="24"/>
          <w:szCs w:val="24"/>
        </w:rPr>
        <w:t>双方委托银行代付代收有关费用。</w:t>
      </w:r>
    </w:p>
    <w:p w14:paraId="4D83CAF4">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color w:val="000000"/>
          <w:spacing w:val="-3"/>
          <w:sz w:val="24"/>
          <w:szCs w:val="24"/>
        </w:rPr>
      </w:pPr>
      <w:r>
        <w:rPr>
          <w:rFonts w:hint="eastAsia" w:ascii="仿宋" w:hAnsi="仿宋" w:eastAsia="仿宋" w:cs="仿宋"/>
          <w:color w:val="000000"/>
          <w:sz w:val="24"/>
          <w:szCs w:val="24"/>
        </w:rPr>
        <w:t>（</w:t>
      </w:r>
      <w:r>
        <w:rPr>
          <w:rFonts w:hint="eastAsia" w:ascii="仿宋" w:hAnsi="仿宋" w:eastAsia="仿宋" w:cs="仿宋"/>
          <w:color w:val="000000"/>
          <w:sz w:val="24"/>
          <w:szCs w:val="24"/>
          <w:lang w:val="en-US"/>
        </w:rPr>
        <w:t>4</w:t>
      </w:r>
      <w:r>
        <w:rPr>
          <w:rFonts w:hint="eastAsia" w:ascii="仿宋" w:hAnsi="仿宋" w:eastAsia="仿宋" w:cs="仿宋"/>
          <w:color w:val="000000"/>
          <w:sz w:val="24"/>
          <w:szCs w:val="24"/>
        </w:rPr>
        <w:t>）</w:t>
      </w:r>
      <w:r>
        <w:rPr>
          <w:rFonts w:hint="eastAsia" w:ascii="仿宋" w:hAnsi="仿宋" w:eastAsia="仿宋" w:cs="仿宋"/>
          <w:color w:val="000000"/>
          <w:spacing w:val="-3"/>
          <w:sz w:val="24"/>
          <w:szCs w:val="24"/>
        </w:rPr>
        <w:t>设计人提供增值税发票</w:t>
      </w:r>
      <w:r>
        <w:rPr>
          <w:rFonts w:hint="eastAsia" w:ascii="仿宋" w:hAnsi="仿宋" w:eastAsia="仿宋" w:cs="仿宋"/>
          <w:color w:val="000000"/>
          <w:spacing w:val="-3"/>
          <w:sz w:val="24"/>
          <w:szCs w:val="24"/>
          <w:lang w:val="en-US"/>
        </w:rPr>
        <w:t>按财务报账流程结算费用</w:t>
      </w:r>
      <w:r>
        <w:rPr>
          <w:rFonts w:hint="eastAsia" w:ascii="仿宋" w:hAnsi="仿宋" w:eastAsia="仿宋" w:cs="仿宋"/>
          <w:color w:val="000000"/>
          <w:spacing w:val="-3"/>
          <w:sz w:val="24"/>
          <w:szCs w:val="24"/>
        </w:rPr>
        <w:t>。</w:t>
      </w:r>
    </w:p>
    <w:p w14:paraId="06BDF472">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color w:val="000000"/>
          <w:spacing w:val="-3"/>
          <w:sz w:val="24"/>
          <w:szCs w:val="24"/>
        </w:rPr>
      </w:pPr>
      <w:r>
        <w:rPr>
          <w:rFonts w:hint="eastAsia" w:ascii="仿宋" w:hAnsi="仿宋" w:eastAsia="仿宋" w:cs="仿宋"/>
          <w:color w:val="000000"/>
          <w:spacing w:val="-3"/>
          <w:sz w:val="24"/>
          <w:szCs w:val="24"/>
        </w:rPr>
        <w:t>（</w:t>
      </w:r>
      <w:r>
        <w:rPr>
          <w:rFonts w:hint="eastAsia" w:ascii="仿宋" w:hAnsi="仿宋" w:eastAsia="仿宋" w:cs="仿宋"/>
          <w:color w:val="000000"/>
          <w:spacing w:val="-3"/>
          <w:sz w:val="24"/>
          <w:szCs w:val="24"/>
          <w:lang w:val="en-US"/>
        </w:rPr>
        <w:t>5</w:t>
      </w:r>
      <w:r>
        <w:rPr>
          <w:rFonts w:hint="eastAsia" w:ascii="仿宋" w:hAnsi="仿宋" w:eastAsia="仿宋" w:cs="仿宋"/>
          <w:color w:val="000000"/>
          <w:spacing w:val="-3"/>
          <w:sz w:val="24"/>
          <w:szCs w:val="24"/>
        </w:rPr>
        <w:t>）合同工作完成后，发包人不按期结算费用的，发包人应从逾期第一天起加付逾期付款</w:t>
      </w:r>
    </w:p>
    <w:p w14:paraId="6043DD14">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color w:val="000000"/>
          <w:spacing w:val="-3"/>
          <w:sz w:val="24"/>
          <w:szCs w:val="24"/>
        </w:rPr>
      </w:pPr>
      <w:r>
        <w:rPr>
          <w:rFonts w:hint="eastAsia" w:ascii="仿宋" w:hAnsi="仿宋" w:eastAsia="仿宋" w:cs="仿宋"/>
          <w:color w:val="000000"/>
          <w:spacing w:val="-3"/>
          <w:sz w:val="24"/>
          <w:szCs w:val="24"/>
        </w:rPr>
        <w:t>部分的利息，其利率按中国人民银行公布的同期活期存款利率执行。</w:t>
      </w:r>
    </w:p>
    <w:p w14:paraId="3CFF1CA0">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color w:val="000000"/>
          <w:spacing w:val="-3"/>
          <w:sz w:val="24"/>
          <w:szCs w:val="24"/>
        </w:rPr>
      </w:pPr>
      <w:r>
        <w:rPr>
          <w:rFonts w:hint="eastAsia" w:ascii="仿宋" w:hAnsi="仿宋" w:eastAsia="仿宋" w:cs="仿宋"/>
          <w:color w:val="000000"/>
          <w:spacing w:val="-3"/>
          <w:sz w:val="24"/>
          <w:szCs w:val="24"/>
        </w:rPr>
        <w:t>（</w:t>
      </w:r>
      <w:r>
        <w:rPr>
          <w:rFonts w:hint="eastAsia" w:ascii="仿宋" w:hAnsi="仿宋" w:eastAsia="仿宋" w:cs="仿宋"/>
          <w:color w:val="000000"/>
          <w:spacing w:val="-3"/>
          <w:sz w:val="24"/>
          <w:szCs w:val="24"/>
          <w:lang w:val="en-US"/>
        </w:rPr>
        <w:t>6</w:t>
      </w:r>
      <w:r>
        <w:rPr>
          <w:rFonts w:hint="eastAsia" w:ascii="仿宋" w:hAnsi="仿宋" w:eastAsia="仿宋" w:cs="仿宋"/>
          <w:color w:val="000000"/>
          <w:spacing w:val="-3"/>
          <w:sz w:val="24"/>
          <w:szCs w:val="24"/>
        </w:rPr>
        <w:t>）设计服务完成之前，由于不可抗力或其他非设计人的原因解除合同时，定金不予退还。</w:t>
      </w:r>
    </w:p>
    <w:p w14:paraId="5E3D0923">
      <w:pPr>
        <w:pStyle w:val="3"/>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lang w:val="en-US"/>
        </w:rPr>
      </w:pPr>
      <w:bookmarkStart w:id="312" w:name="_Toc16119"/>
      <w:bookmarkStart w:id="313" w:name="_Toc14318"/>
      <w:r>
        <w:rPr>
          <w:rFonts w:hint="eastAsia" w:ascii="仿宋" w:hAnsi="仿宋" w:eastAsia="仿宋" w:cs="仿宋"/>
          <w:b/>
          <w:bCs/>
          <w:sz w:val="24"/>
          <w:szCs w:val="24"/>
          <w:lang w:val="en-US"/>
        </w:rPr>
        <w:t>15  争议的解决</w:t>
      </w:r>
      <w:bookmarkEnd w:id="312"/>
      <w:bookmarkEnd w:id="313"/>
    </w:p>
    <w:p w14:paraId="7683C450">
      <w:pPr>
        <w:pStyle w:val="6"/>
        <w:keepNext w:val="0"/>
        <w:keepLines w:val="0"/>
        <w:pageBreakBefore w:val="0"/>
        <w:widowControl w:val="0"/>
        <w:tabs>
          <w:tab w:val="left" w:pos="2135"/>
          <w:tab w:val="left" w:pos="6337"/>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合同</w:t>
      </w:r>
      <w:r>
        <w:rPr>
          <w:rFonts w:hint="eastAsia" w:ascii="仿宋" w:hAnsi="仿宋" w:eastAsia="仿宋" w:cs="仿宋"/>
          <w:spacing w:val="-3"/>
          <w:sz w:val="24"/>
          <w:szCs w:val="24"/>
        </w:rPr>
        <w:t>当</w:t>
      </w:r>
      <w:r>
        <w:rPr>
          <w:rFonts w:hint="eastAsia" w:ascii="仿宋" w:hAnsi="仿宋" w:eastAsia="仿宋" w:cs="仿宋"/>
          <w:sz w:val="24"/>
          <w:szCs w:val="24"/>
        </w:rPr>
        <w:t>事人</w:t>
      </w:r>
      <w:r>
        <w:rPr>
          <w:rFonts w:hint="eastAsia" w:ascii="仿宋" w:hAnsi="仿宋" w:eastAsia="仿宋" w:cs="仿宋"/>
          <w:spacing w:val="-3"/>
          <w:sz w:val="24"/>
          <w:szCs w:val="24"/>
        </w:rPr>
        <w:t>友</w:t>
      </w:r>
      <w:r>
        <w:rPr>
          <w:rFonts w:hint="eastAsia" w:ascii="仿宋" w:hAnsi="仿宋" w:eastAsia="仿宋" w:cs="仿宋"/>
          <w:sz w:val="24"/>
          <w:szCs w:val="24"/>
        </w:rPr>
        <w:t>好</w:t>
      </w:r>
      <w:r>
        <w:rPr>
          <w:rFonts w:hint="eastAsia" w:ascii="仿宋" w:hAnsi="仿宋" w:eastAsia="仿宋" w:cs="仿宋"/>
          <w:spacing w:val="-3"/>
          <w:sz w:val="24"/>
          <w:szCs w:val="24"/>
        </w:rPr>
        <w:t>协</w:t>
      </w:r>
      <w:r>
        <w:rPr>
          <w:rFonts w:hint="eastAsia" w:ascii="仿宋" w:hAnsi="仿宋" w:eastAsia="仿宋" w:cs="仿宋"/>
          <w:sz w:val="24"/>
          <w:szCs w:val="24"/>
        </w:rPr>
        <w:t>商解</w:t>
      </w:r>
      <w:r>
        <w:rPr>
          <w:rFonts w:hint="eastAsia" w:ascii="仿宋" w:hAnsi="仿宋" w:eastAsia="仿宋" w:cs="仿宋"/>
          <w:spacing w:val="-3"/>
          <w:sz w:val="24"/>
          <w:szCs w:val="24"/>
        </w:rPr>
        <w:t>决</w:t>
      </w:r>
      <w:r>
        <w:rPr>
          <w:rFonts w:hint="eastAsia" w:ascii="仿宋" w:hAnsi="仿宋" w:eastAsia="仿宋" w:cs="仿宋"/>
          <w:sz w:val="24"/>
          <w:szCs w:val="24"/>
        </w:rPr>
        <w:t>不成</w:t>
      </w:r>
      <w:r>
        <w:rPr>
          <w:rFonts w:hint="eastAsia" w:ascii="仿宋" w:hAnsi="仿宋" w:eastAsia="仿宋" w:cs="仿宋"/>
          <w:spacing w:val="-3"/>
          <w:sz w:val="24"/>
          <w:szCs w:val="24"/>
        </w:rPr>
        <w:t>、</w:t>
      </w:r>
      <w:r>
        <w:rPr>
          <w:rFonts w:hint="eastAsia" w:ascii="仿宋" w:hAnsi="仿宋" w:eastAsia="仿宋" w:cs="仿宋"/>
          <w:sz w:val="24"/>
          <w:szCs w:val="24"/>
        </w:rPr>
        <w:t>不愿</w:t>
      </w:r>
      <w:r>
        <w:rPr>
          <w:rFonts w:hint="eastAsia" w:ascii="仿宋" w:hAnsi="仿宋" w:eastAsia="仿宋" w:cs="仿宋"/>
          <w:spacing w:val="-3"/>
          <w:sz w:val="24"/>
          <w:szCs w:val="24"/>
        </w:rPr>
        <w:t>提</w:t>
      </w:r>
      <w:r>
        <w:rPr>
          <w:rFonts w:hint="eastAsia" w:ascii="仿宋" w:hAnsi="仿宋" w:eastAsia="仿宋" w:cs="仿宋"/>
          <w:sz w:val="24"/>
          <w:szCs w:val="24"/>
        </w:rPr>
        <w:t>请</w:t>
      </w:r>
      <w:r>
        <w:rPr>
          <w:rFonts w:hint="eastAsia" w:ascii="仿宋" w:hAnsi="仿宋" w:eastAsia="仿宋" w:cs="仿宋"/>
          <w:spacing w:val="-3"/>
          <w:sz w:val="24"/>
          <w:szCs w:val="24"/>
        </w:rPr>
        <w:t>争</w:t>
      </w:r>
      <w:r>
        <w:rPr>
          <w:rFonts w:hint="eastAsia" w:ascii="仿宋" w:hAnsi="仿宋" w:eastAsia="仿宋" w:cs="仿宋"/>
          <w:sz w:val="24"/>
          <w:szCs w:val="24"/>
        </w:rPr>
        <w:t>议评</w:t>
      </w:r>
      <w:r>
        <w:rPr>
          <w:rFonts w:hint="eastAsia" w:ascii="仿宋" w:hAnsi="仿宋" w:eastAsia="仿宋" w:cs="仿宋"/>
          <w:spacing w:val="-3"/>
          <w:sz w:val="24"/>
          <w:szCs w:val="24"/>
        </w:rPr>
        <w:t>审</w:t>
      </w:r>
      <w:r>
        <w:rPr>
          <w:rFonts w:hint="eastAsia" w:ascii="仿宋" w:hAnsi="仿宋" w:eastAsia="仿宋" w:cs="仿宋"/>
          <w:sz w:val="24"/>
          <w:szCs w:val="24"/>
        </w:rPr>
        <w:t>或不</w:t>
      </w:r>
      <w:r>
        <w:rPr>
          <w:rFonts w:hint="eastAsia" w:ascii="仿宋" w:hAnsi="仿宋" w:eastAsia="仿宋" w:cs="仿宋"/>
          <w:spacing w:val="-3"/>
          <w:sz w:val="24"/>
          <w:szCs w:val="24"/>
        </w:rPr>
        <w:t>接</w:t>
      </w:r>
      <w:r>
        <w:rPr>
          <w:rFonts w:hint="eastAsia" w:ascii="仿宋" w:hAnsi="仿宋" w:eastAsia="仿宋" w:cs="仿宋"/>
          <w:sz w:val="24"/>
          <w:szCs w:val="24"/>
        </w:rPr>
        <w:t>受争</w:t>
      </w:r>
      <w:r>
        <w:rPr>
          <w:rFonts w:hint="eastAsia" w:ascii="仿宋" w:hAnsi="仿宋" w:eastAsia="仿宋" w:cs="仿宋"/>
          <w:spacing w:val="-3"/>
          <w:sz w:val="24"/>
          <w:szCs w:val="24"/>
        </w:rPr>
        <w:t>议</w:t>
      </w:r>
      <w:r>
        <w:rPr>
          <w:rFonts w:hint="eastAsia" w:ascii="仿宋" w:hAnsi="仿宋" w:eastAsia="仿宋" w:cs="仿宋"/>
          <w:sz w:val="24"/>
          <w:szCs w:val="24"/>
        </w:rPr>
        <w:t>评</w:t>
      </w:r>
      <w:r>
        <w:rPr>
          <w:rFonts w:hint="eastAsia" w:ascii="仿宋" w:hAnsi="仿宋" w:eastAsia="仿宋" w:cs="仿宋"/>
          <w:spacing w:val="-3"/>
          <w:sz w:val="24"/>
          <w:szCs w:val="24"/>
        </w:rPr>
        <w:t>审</w:t>
      </w:r>
      <w:r>
        <w:rPr>
          <w:rFonts w:hint="eastAsia" w:ascii="仿宋" w:hAnsi="仿宋" w:eastAsia="仿宋" w:cs="仿宋"/>
          <w:sz w:val="24"/>
          <w:szCs w:val="24"/>
        </w:rPr>
        <w:t>组意</w:t>
      </w:r>
      <w:r>
        <w:rPr>
          <w:rFonts w:hint="eastAsia" w:ascii="仿宋" w:hAnsi="仿宋" w:eastAsia="仿宋" w:cs="仿宋"/>
          <w:spacing w:val="-3"/>
          <w:sz w:val="24"/>
          <w:szCs w:val="24"/>
        </w:rPr>
        <w:t>见</w:t>
      </w:r>
      <w:r>
        <w:rPr>
          <w:rFonts w:hint="eastAsia" w:ascii="仿宋" w:hAnsi="仿宋" w:eastAsia="仿宋" w:cs="仿宋"/>
          <w:sz w:val="24"/>
          <w:szCs w:val="24"/>
        </w:rPr>
        <w:t>的，</w:t>
      </w:r>
      <w:r>
        <w:rPr>
          <w:rFonts w:hint="eastAsia" w:ascii="仿宋" w:hAnsi="仿宋" w:eastAsia="仿宋" w:cs="仿宋"/>
          <w:spacing w:val="-3"/>
          <w:sz w:val="24"/>
          <w:szCs w:val="24"/>
        </w:rPr>
        <w:t>约</w:t>
      </w:r>
      <w:r>
        <w:rPr>
          <w:rFonts w:hint="eastAsia" w:ascii="仿宋" w:hAnsi="仿宋" w:eastAsia="仿宋" w:cs="仿宋"/>
          <w:sz w:val="24"/>
          <w:szCs w:val="24"/>
        </w:rPr>
        <w:t>定</w:t>
      </w:r>
      <w:r>
        <w:rPr>
          <w:rFonts w:hint="eastAsia" w:ascii="仿宋" w:hAnsi="仿宋" w:eastAsia="仿宋" w:cs="仿宋"/>
          <w:spacing w:val="-3"/>
          <w:sz w:val="24"/>
          <w:szCs w:val="24"/>
        </w:rPr>
        <w:t>的</w:t>
      </w:r>
      <w:r>
        <w:rPr>
          <w:rFonts w:hint="eastAsia" w:ascii="仿宋" w:hAnsi="仿宋" w:eastAsia="仿宋" w:cs="仿宋"/>
          <w:sz w:val="24"/>
          <w:szCs w:val="24"/>
        </w:rPr>
        <w:t>合同争</w:t>
      </w:r>
      <w:r>
        <w:rPr>
          <w:rFonts w:hint="eastAsia" w:ascii="仿宋" w:hAnsi="仿宋" w:eastAsia="仿宋" w:cs="仿宋"/>
          <w:spacing w:val="-3"/>
          <w:sz w:val="24"/>
          <w:szCs w:val="24"/>
        </w:rPr>
        <w:t>议</w:t>
      </w:r>
      <w:r>
        <w:rPr>
          <w:rFonts w:hint="eastAsia" w:ascii="仿宋" w:hAnsi="仿宋" w:eastAsia="仿宋" w:cs="仿宋"/>
          <w:sz w:val="24"/>
          <w:szCs w:val="24"/>
        </w:rPr>
        <w:t>解</w:t>
      </w:r>
      <w:r>
        <w:rPr>
          <w:rFonts w:hint="eastAsia" w:ascii="仿宋" w:hAnsi="仿宋" w:eastAsia="仿宋" w:cs="仿宋"/>
          <w:spacing w:val="-3"/>
          <w:sz w:val="24"/>
          <w:szCs w:val="24"/>
        </w:rPr>
        <w:t>决</w:t>
      </w:r>
      <w:r>
        <w:rPr>
          <w:rFonts w:hint="eastAsia" w:ascii="仿宋" w:hAnsi="仿宋" w:eastAsia="仿宋" w:cs="仿宋"/>
          <w:sz w:val="24"/>
          <w:szCs w:val="24"/>
        </w:rPr>
        <w:t>方</w:t>
      </w:r>
      <w:r>
        <w:rPr>
          <w:rFonts w:hint="eastAsia" w:ascii="仿宋" w:hAnsi="仿宋" w:eastAsia="仿宋" w:cs="仿宋"/>
          <w:spacing w:val="-3"/>
          <w:sz w:val="24"/>
          <w:szCs w:val="24"/>
        </w:rPr>
        <w:t>式</w:t>
      </w:r>
      <w:r>
        <w:rPr>
          <w:rFonts w:hint="eastAsia" w:ascii="仿宋" w:hAnsi="仿宋" w:eastAsia="仿宋" w:cs="仿宋"/>
          <w:sz w:val="24"/>
          <w:szCs w:val="24"/>
        </w:rPr>
        <w:t>：向</w:t>
      </w:r>
      <w:r>
        <w:rPr>
          <w:rFonts w:hint="eastAsia" w:ascii="仿宋" w:hAnsi="仿宋" w:eastAsia="仿宋" w:cs="仿宋"/>
          <w:spacing w:val="-3"/>
          <w:sz w:val="24"/>
          <w:szCs w:val="24"/>
        </w:rPr>
        <w:t>合</w:t>
      </w:r>
      <w:r>
        <w:rPr>
          <w:rFonts w:hint="eastAsia" w:ascii="仿宋" w:hAnsi="仿宋" w:eastAsia="仿宋" w:cs="仿宋"/>
          <w:sz w:val="24"/>
          <w:szCs w:val="24"/>
        </w:rPr>
        <w:t>同签</w:t>
      </w:r>
      <w:r>
        <w:rPr>
          <w:rFonts w:hint="eastAsia" w:ascii="仿宋" w:hAnsi="仿宋" w:eastAsia="仿宋" w:cs="仿宋"/>
          <w:spacing w:val="-3"/>
          <w:sz w:val="24"/>
          <w:szCs w:val="24"/>
        </w:rPr>
        <w:t>订</w:t>
      </w:r>
      <w:r>
        <w:rPr>
          <w:rFonts w:hint="eastAsia" w:ascii="仿宋" w:hAnsi="仿宋" w:eastAsia="仿宋" w:cs="仿宋"/>
          <w:sz w:val="24"/>
          <w:szCs w:val="24"/>
        </w:rPr>
        <w:t>地</w:t>
      </w:r>
      <w:r>
        <w:rPr>
          <w:rFonts w:hint="eastAsia" w:ascii="仿宋" w:hAnsi="仿宋" w:eastAsia="仿宋" w:cs="仿宋"/>
          <w:spacing w:val="-3"/>
          <w:sz w:val="24"/>
          <w:szCs w:val="24"/>
        </w:rPr>
        <w:t>有</w:t>
      </w:r>
      <w:r>
        <w:rPr>
          <w:rFonts w:hint="eastAsia" w:ascii="仿宋" w:hAnsi="仿宋" w:eastAsia="仿宋" w:cs="仿宋"/>
          <w:sz w:val="24"/>
          <w:szCs w:val="24"/>
        </w:rPr>
        <w:t>管</w:t>
      </w:r>
      <w:r>
        <w:rPr>
          <w:rFonts w:hint="eastAsia" w:ascii="仿宋" w:hAnsi="仿宋" w:eastAsia="仿宋" w:cs="仿宋"/>
          <w:spacing w:val="-3"/>
          <w:sz w:val="24"/>
          <w:szCs w:val="24"/>
        </w:rPr>
        <w:t>辖</w:t>
      </w:r>
      <w:r>
        <w:rPr>
          <w:rFonts w:hint="eastAsia" w:ascii="仿宋" w:hAnsi="仿宋" w:eastAsia="仿宋" w:cs="仿宋"/>
          <w:sz w:val="24"/>
          <w:szCs w:val="24"/>
        </w:rPr>
        <w:t>权</w:t>
      </w:r>
      <w:r>
        <w:rPr>
          <w:rFonts w:hint="eastAsia" w:ascii="仿宋" w:hAnsi="仿宋" w:eastAsia="仿宋" w:cs="仿宋"/>
          <w:spacing w:val="-3"/>
          <w:sz w:val="24"/>
          <w:szCs w:val="24"/>
        </w:rPr>
        <w:t>的</w:t>
      </w:r>
      <w:r>
        <w:rPr>
          <w:rFonts w:hint="eastAsia" w:ascii="仿宋" w:hAnsi="仿宋" w:eastAsia="仿宋" w:cs="仿宋"/>
          <w:sz w:val="24"/>
          <w:szCs w:val="24"/>
        </w:rPr>
        <w:t>人</w:t>
      </w:r>
      <w:r>
        <w:rPr>
          <w:rFonts w:hint="eastAsia" w:ascii="仿宋" w:hAnsi="仿宋" w:eastAsia="仿宋" w:cs="仿宋"/>
          <w:spacing w:val="-3"/>
          <w:sz w:val="24"/>
          <w:szCs w:val="24"/>
        </w:rPr>
        <w:t>民</w:t>
      </w:r>
      <w:r>
        <w:rPr>
          <w:rFonts w:hint="eastAsia" w:ascii="仿宋" w:hAnsi="仿宋" w:eastAsia="仿宋" w:cs="仿宋"/>
          <w:sz w:val="24"/>
          <w:szCs w:val="24"/>
        </w:rPr>
        <w:t>法院</w:t>
      </w:r>
      <w:r>
        <w:rPr>
          <w:rFonts w:hint="eastAsia" w:ascii="仿宋" w:hAnsi="仿宋" w:eastAsia="仿宋" w:cs="仿宋"/>
          <w:spacing w:val="-3"/>
          <w:sz w:val="24"/>
          <w:szCs w:val="24"/>
        </w:rPr>
        <w:t>提</w:t>
      </w:r>
      <w:r>
        <w:rPr>
          <w:rFonts w:hint="eastAsia" w:ascii="仿宋" w:hAnsi="仿宋" w:eastAsia="仿宋" w:cs="仿宋"/>
          <w:sz w:val="24"/>
          <w:szCs w:val="24"/>
        </w:rPr>
        <w:t>起</w:t>
      </w:r>
      <w:r>
        <w:rPr>
          <w:rFonts w:hint="eastAsia" w:ascii="仿宋" w:hAnsi="仿宋" w:eastAsia="仿宋" w:cs="仿宋"/>
          <w:spacing w:val="-3"/>
          <w:sz w:val="24"/>
          <w:szCs w:val="24"/>
        </w:rPr>
        <w:t>诉</w:t>
      </w:r>
      <w:r>
        <w:rPr>
          <w:rFonts w:hint="eastAsia" w:ascii="仿宋" w:hAnsi="仿宋" w:eastAsia="仿宋" w:cs="仿宋"/>
          <w:sz w:val="24"/>
          <w:szCs w:val="24"/>
        </w:rPr>
        <w:t>讼。</w:t>
      </w:r>
    </w:p>
    <w:p w14:paraId="6F43A9F4">
      <w:pPr>
        <w:pStyle w:val="3"/>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lang w:val="en-US"/>
        </w:rPr>
      </w:pPr>
      <w:bookmarkStart w:id="314" w:name="_Toc26148"/>
      <w:bookmarkStart w:id="315" w:name="_Toc11487"/>
      <w:r>
        <w:rPr>
          <w:rFonts w:hint="eastAsia" w:ascii="仿宋" w:hAnsi="仿宋" w:eastAsia="仿宋" w:cs="仿宋"/>
          <w:b/>
          <w:bCs/>
          <w:sz w:val="24"/>
          <w:szCs w:val="24"/>
          <w:lang w:val="en-US"/>
        </w:rPr>
        <w:t>16  合同生效及其他</w:t>
      </w:r>
      <w:bookmarkEnd w:id="314"/>
      <w:bookmarkEnd w:id="315"/>
    </w:p>
    <w:p w14:paraId="03431702">
      <w:pPr>
        <w:pStyle w:val="6"/>
        <w:keepNext w:val="0"/>
        <w:keepLines w:val="0"/>
        <w:pageBreakBefore w:val="0"/>
        <w:widowControl w:val="0"/>
        <w:tabs>
          <w:tab w:val="left" w:pos="1235"/>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rPr>
        <w:t>1</w:t>
      </w:r>
      <w:r>
        <w:rPr>
          <w:rFonts w:hint="eastAsia" w:ascii="仿宋" w:hAnsi="仿宋" w:eastAsia="仿宋" w:cs="仿宋"/>
          <w:sz w:val="24"/>
          <w:szCs w:val="24"/>
        </w:rPr>
        <w:t>）</w:t>
      </w:r>
      <w:r>
        <w:rPr>
          <w:rFonts w:hint="eastAsia" w:ascii="仿宋" w:hAnsi="仿宋" w:eastAsia="仿宋" w:cs="仿宋"/>
          <w:spacing w:val="-1"/>
          <w:sz w:val="24"/>
          <w:szCs w:val="24"/>
        </w:rPr>
        <w:t>发包人委托设计人承担本合同内容以外的与</w:t>
      </w:r>
      <w:r>
        <w:rPr>
          <w:rFonts w:hint="eastAsia" w:ascii="仿宋" w:hAnsi="仿宋" w:eastAsia="仿宋" w:cs="仿宋"/>
          <w:spacing w:val="-3"/>
          <w:sz w:val="24"/>
          <w:szCs w:val="24"/>
          <w:lang w:val="en-US"/>
        </w:rPr>
        <w:t>设计</w:t>
      </w:r>
      <w:r>
        <w:rPr>
          <w:rFonts w:hint="eastAsia" w:ascii="仿宋" w:hAnsi="仿宋" w:eastAsia="仿宋" w:cs="仿宋"/>
          <w:spacing w:val="-1"/>
          <w:sz w:val="24"/>
          <w:szCs w:val="24"/>
        </w:rPr>
        <w:t>相关的工作时，另行签订协议并支付费用。</w:t>
      </w:r>
    </w:p>
    <w:p w14:paraId="27121FD3">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rPr>
        <w:t>2</w:t>
      </w:r>
      <w:r>
        <w:rPr>
          <w:rFonts w:hint="eastAsia" w:ascii="仿宋" w:hAnsi="仿宋" w:eastAsia="仿宋" w:cs="仿宋"/>
          <w:sz w:val="24"/>
          <w:szCs w:val="24"/>
        </w:rPr>
        <w:t>）</w:t>
      </w:r>
      <w:r>
        <w:rPr>
          <w:rFonts w:hint="eastAsia" w:ascii="仿宋" w:hAnsi="仿宋" w:eastAsia="仿宋" w:cs="仿宋"/>
          <w:spacing w:val="-3"/>
          <w:sz w:val="24"/>
          <w:szCs w:val="24"/>
        </w:rPr>
        <w:t>设计人为本项目服务至通过并获得相关部门审查批复。</w:t>
      </w:r>
    </w:p>
    <w:p w14:paraId="2466B9D2">
      <w:pPr>
        <w:pStyle w:val="6"/>
        <w:keepNext w:val="0"/>
        <w:keepLines w:val="0"/>
        <w:pageBreakBefore w:val="0"/>
        <w:widowControl w:val="0"/>
        <w:tabs>
          <w:tab w:val="left" w:pos="1086"/>
        </w:tabs>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rPr>
        <w:t>3</w:t>
      </w:r>
      <w:r>
        <w:rPr>
          <w:rFonts w:hint="eastAsia" w:ascii="仿宋" w:hAnsi="仿宋" w:eastAsia="仿宋" w:cs="仿宋"/>
          <w:sz w:val="24"/>
          <w:szCs w:val="24"/>
        </w:rPr>
        <w:t>）</w:t>
      </w:r>
      <w:r>
        <w:rPr>
          <w:rFonts w:hint="eastAsia" w:ascii="仿宋" w:hAnsi="仿宋" w:eastAsia="仿宋" w:cs="仿宋"/>
          <w:spacing w:val="-3"/>
          <w:sz w:val="24"/>
          <w:szCs w:val="24"/>
        </w:rPr>
        <w:t>由于不可抗力因素致使合同无法履行时，双方应及时协商解决。</w:t>
      </w:r>
    </w:p>
    <w:p w14:paraId="6C486475">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3"/>
          <w:sz w:val="24"/>
          <w:szCs w:val="24"/>
        </w:rPr>
        <w:t>（</w:t>
      </w:r>
      <w:r>
        <w:rPr>
          <w:rFonts w:hint="eastAsia" w:ascii="仿宋" w:hAnsi="仿宋" w:eastAsia="仿宋" w:cs="仿宋"/>
          <w:spacing w:val="-3"/>
          <w:sz w:val="24"/>
          <w:szCs w:val="24"/>
          <w:lang w:val="en-US"/>
        </w:rPr>
        <w:t>4</w:t>
      </w:r>
      <w:r>
        <w:rPr>
          <w:rFonts w:hint="eastAsia" w:ascii="仿宋" w:hAnsi="仿宋" w:eastAsia="仿宋" w:cs="仿宋"/>
          <w:spacing w:val="-3"/>
          <w:sz w:val="24"/>
          <w:szCs w:val="24"/>
        </w:rPr>
        <w:t>）双方认可的来往传真、电子邮件、会议纪要等，均为合同的组成部分，与本合同具有同等法律效力。</w:t>
      </w:r>
    </w:p>
    <w:p w14:paraId="6D02130D">
      <w:pPr>
        <w:pStyle w:val="3"/>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lang w:val="en-US"/>
        </w:rPr>
      </w:pPr>
      <w:bookmarkStart w:id="316" w:name="_Toc32689"/>
      <w:bookmarkStart w:id="317" w:name="_Toc20625"/>
      <w:r>
        <w:rPr>
          <w:rFonts w:hint="eastAsia" w:ascii="仿宋" w:hAnsi="仿宋" w:eastAsia="仿宋" w:cs="仿宋"/>
          <w:b/>
          <w:bCs/>
          <w:sz w:val="24"/>
          <w:szCs w:val="24"/>
          <w:lang w:val="en-US"/>
        </w:rPr>
        <w:t>17  其它约定事项</w:t>
      </w:r>
      <w:bookmarkEnd w:id="316"/>
      <w:bookmarkEnd w:id="317"/>
    </w:p>
    <w:p w14:paraId="62BBB162">
      <w:pPr>
        <w:pStyle w:val="4"/>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b/>
          <w:bCs/>
          <w:sz w:val="24"/>
          <w:szCs w:val="24"/>
        </w:rPr>
      </w:pPr>
      <w:bookmarkStart w:id="318" w:name="_Toc29101"/>
      <w:r>
        <w:rPr>
          <w:rFonts w:hint="eastAsia" w:ascii="仿宋" w:hAnsi="仿宋" w:eastAsia="仿宋" w:cs="仿宋"/>
          <w:b/>
          <w:bCs/>
          <w:sz w:val="24"/>
          <w:szCs w:val="24"/>
          <w:lang w:val="en-US"/>
        </w:rPr>
        <w:t>17.1</w:t>
      </w:r>
      <w:r>
        <w:rPr>
          <w:rFonts w:hint="eastAsia" w:ascii="仿宋" w:hAnsi="仿宋" w:eastAsia="仿宋" w:cs="仿宋"/>
          <w:b/>
          <w:bCs/>
          <w:sz w:val="24"/>
          <w:szCs w:val="24"/>
        </w:rPr>
        <w:t>索赔</w:t>
      </w:r>
      <w:bookmarkEnd w:id="318"/>
    </w:p>
    <w:p w14:paraId="71D09B73">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jc w:val="both"/>
        <w:textAlignment w:val="auto"/>
        <w:rPr>
          <w:rFonts w:hint="eastAsia" w:ascii="仿宋" w:hAnsi="仿宋" w:eastAsia="仿宋" w:cs="仿宋"/>
          <w:sz w:val="24"/>
          <w:szCs w:val="24"/>
        </w:rPr>
      </w:pPr>
      <w:r>
        <w:rPr>
          <w:rFonts w:hint="eastAsia" w:ascii="仿宋" w:hAnsi="仿宋" w:eastAsia="仿宋" w:cs="仿宋"/>
          <w:spacing w:val="-12"/>
          <w:sz w:val="24"/>
          <w:szCs w:val="24"/>
        </w:rPr>
        <w:t xml:space="preserve">根据合同约定，发包人和设计人均有权向对方提出索赔，但应在索赔事件发生后 </w:t>
      </w:r>
      <w:r>
        <w:rPr>
          <w:rFonts w:hint="eastAsia" w:ascii="仿宋" w:hAnsi="仿宋" w:eastAsia="仿宋" w:cs="仿宋"/>
          <w:sz w:val="24"/>
          <w:szCs w:val="24"/>
        </w:rPr>
        <w:t xml:space="preserve">14 </w:t>
      </w:r>
      <w:r>
        <w:rPr>
          <w:rFonts w:hint="eastAsia" w:ascii="仿宋" w:hAnsi="仿宋" w:eastAsia="仿宋" w:cs="仿宋"/>
          <w:spacing w:val="-2"/>
          <w:sz w:val="24"/>
          <w:szCs w:val="24"/>
        </w:rPr>
        <w:t>天内提</w:t>
      </w:r>
      <w:r>
        <w:rPr>
          <w:rFonts w:hint="eastAsia" w:ascii="仿宋" w:hAnsi="仿宋" w:eastAsia="仿宋" w:cs="仿宋"/>
          <w:spacing w:val="-3"/>
          <w:sz w:val="24"/>
          <w:szCs w:val="24"/>
        </w:rPr>
        <w:t>交索赔申请报告，详细说明索赔理由和索赔款额的计算依据，并附必要的证明材料。索赔款额不包括利润。</w:t>
      </w:r>
    </w:p>
    <w:p w14:paraId="030EFDC0">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收到索赔申请报告后，被索赔方应立即进行审核，并与索赔方充分协商后作出决定，双方</w:t>
      </w:r>
    </w:p>
    <w:p w14:paraId="2ABECF6A">
      <w:pPr>
        <w:pStyle w:val="6"/>
        <w:keepNext w:val="0"/>
        <w:keepLines w:val="0"/>
        <w:pageBreakBefore w:val="0"/>
        <w:widowControl w:val="0"/>
        <w:kinsoku/>
        <w:wordWrap/>
        <w:overflowPunct/>
        <w:topLinePunct w:val="0"/>
        <w:autoSpaceDE w:val="0"/>
        <w:autoSpaceDN w:val="0"/>
        <w:bidi w:val="0"/>
        <w:adjustRightInd/>
        <w:snapToGrid/>
        <w:spacing w:line="240" w:lineRule="auto"/>
        <w:ind w:left="0" w:leftChars="0" w:right="0" w:rightChars="0" w:firstLine="0" w:firstLineChars="0"/>
        <w:textAlignment w:val="auto"/>
        <w:rPr>
          <w:rFonts w:hint="eastAsia" w:ascii="仿宋" w:hAnsi="仿宋" w:eastAsia="仿宋" w:cs="仿宋"/>
          <w:sz w:val="24"/>
          <w:szCs w:val="24"/>
        </w:rPr>
        <w:sectPr>
          <w:pgSz w:w="12240" w:h="15840"/>
          <w:pgMar w:top="1500" w:right="1100" w:bottom="1120" w:left="1560" w:header="0" w:footer="844" w:gutter="0"/>
          <w:cols w:space="720" w:num="1"/>
        </w:sectPr>
      </w:pPr>
      <w:r>
        <w:rPr>
          <w:rFonts w:hint="eastAsia" w:ascii="仿宋" w:hAnsi="仿宋" w:eastAsia="仿宋" w:cs="仿宋"/>
          <w:sz w:val="24"/>
          <w:szCs w:val="24"/>
        </w:rPr>
        <w:t>协商不成的，按有关规定解决。若收到索赔申请报告 14 天内无答复，则视为该项索赔成立。</w:t>
      </w:r>
    </w:p>
    <w:p w14:paraId="18AF4195">
      <w:pPr>
        <w:pStyle w:val="2"/>
        <w:spacing w:line="240" w:lineRule="auto"/>
        <w:ind w:leftChars="0" w:right="0" w:rightChars="0" w:firstLine="0" w:firstLineChars="0"/>
        <w:jc w:val="center"/>
        <w:rPr>
          <w:rFonts w:hint="eastAsia" w:ascii="仿宋" w:hAnsi="仿宋" w:eastAsia="仿宋" w:cs="仿宋"/>
        </w:rPr>
      </w:pPr>
      <w:bookmarkStart w:id="319" w:name="_TOC_250035"/>
      <w:bookmarkEnd w:id="319"/>
      <w:bookmarkStart w:id="320" w:name="_TOC_250034"/>
      <w:bookmarkEnd w:id="320"/>
      <w:bookmarkStart w:id="321" w:name="_Toc15663"/>
      <w:bookmarkStart w:id="322" w:name="_Toc11382"/>
      <w:bookmarkStart w:id="323" w:name="_Toc16947"/>
      <w:bookmarkStart w:id="324" w:name="_Toc6579"/>
      <w:r>
        <w:rPr>
          <w:rFonts w:hint="eastAsia" w:ascii="仿宋" w:hAnsi="仿宋" w:eastAsia="仿宋" w:cs="仿宋"/>
        </w:rPr>
        <w:t>第三节合同附件格式</w:t>
      </w:r>
      <w:bookmarkEnd w:id="321"/>
      <w:bookmarkEnd w:id="322"/>
    </w:p>
    <w:p w14:paraId="2D68FF20">
      <w:pPr>
        <w:pStyle w:val="3"/>
        <w:spacing w:line="240" w:lineRule="auto"/>
        <w:ind w:leftChars="0" w:right="0" w:rightChars="0" w:firstLine="0" w:firstLineChars="0"/>
        <w:rPr>
          <w:rFonts w:hint="eastAsia" w:ascii="仿宋" w:hAnsi="仿宋" w:eastAsia="仿宋" w:cs="仿宋"/>
          <w:b/>
          <w:bCs/>
        </w:rPr>
      </w:pPr>
      <w:r>
        <w:rPr>
          <w:rFonts w:hint="eastAsia" w:ascii="仿宋" w:hAnsi="仿宋" w:eastAsia="仿宋" w:cs="仿宋"/>
          <w:b/>
          <w:bCs/>
        </w:rPr>
        <w:t>附件一：合同协议书</w:t>
      </w:r>
      <w:bookmarkEnd w:id="323"/>
      <w:bookmarkEnd w:id="324"/>
    </w:p>
    <w:p w14:paraId="523890BB">
      <w:pPr>
        <w:spacing w:line="240" w:lineRule="auto"/>
        <w:ind w:leftChars="0" w:right="0" w:rightChars="0" w:firstLine="0" w:firstLineChars="0"/>
        <w:jc w:val="center"/>
        <w:rPr>
          <w:rFonts w:hint="eastAsia" w:ascii="仿宋" w:hAnsi="仿宋" w:eastAsia="仿宋" w:cs="仿宋"/>
          <w:sz w:val="28"/>
        </w:rPr>
      </w:pPr>
      <w:r>
        <w:rPr>
          <w:rFonts w:hint="eastAsia" w:ascii="仿宋" w:hAnsi="仿宋" w:eastAsia="仿宋" w:cs="仿宋"/>
          <w:sz w:val="28"/>
        </w:rPr>
        <w:t>合同协议书</w:t>
      </w:r>
    </w:p>
    <w:p w14:paraId="51AFD85C">
      <w:pPr>
        <w:pStyle w:val="6"/>
        <w:spacing w:line="240" w:lineRule="auto"/>
        <w:ind w:leftChars="0" w:right="0" w:rightChars="0" w:firstLine="0" w:firstLineChars="0"/>
        <w:rPr>
          <w:rFonts w:hint="eastAsia" w:ascii="仿宋" w:hAnsi="仿宋" w:eastAsia="仿宋" w:cs="仿宋"/>
          <w:sz w:val="20"/>
        </w:rPr>
      </w:pPr>
    </w:p>
    <w:p w14:paraId="2E9E96CB">
      <w:pPr>
        <w:pStyle w:val="6"/>
        <w:tabs>
          <w:tab w:val="left" w:pos="2594"/>
          <w:tab w:val="left" w:pos="3704"/>
          <w:tab w:val="left" w:pos="8248"/>
        </w:tabs>
        <w:spacing w:line="240" w:lineRule="auto"/>
        <w:ind w:left="239" w:leftChars="0" w:right="0" w:rightChars="0" w:firstLine="0" w:firstLineChars="0"/>
        <w:jc w:val="both"/>
        <w:rPr>
          <w:rFonts w:hint="eastAsia" w:ascii="仿宋" w:hAnsi="仿宋" w:eastAsia="仿宋" w:cs="仿宋"/>
          <w:sz w:val="24"/>
          <w:szCs w:val="24"/>
        </w:rPr>
      </w:pP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（发包人名称，以下简称“发包人”）为实施</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（项目名称</w:t>
      </w:r>
      <w:r>
        <w:rPr>
          <w:rFonts w:hint="eastAsia" w:ascii="仿宋" w:hAnsi="仿宋" w:eastAsia="仿宋" w:cs="仿宋"/>
          <w:spacing w:val="-106"/>
          <w:sz w:val="24"/>
          <w:szCs w:val="24"/>
        </w:rPr>
        <w:t>）</w:t>
      </w:r>
      <w:r>
        <w:rPr>
          <w:rFonts w:hint="eastAsia" w:ascii="仿宋" w:hAnsi="仿宋" w:eastAsia="仿宋" w:cs="仿宋"/>
          <w:sz w:val="24"/>
          <w:szCs w:val="24"/>
        </w:rPr>
        <w:t>，已接受</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（设计人名称，以下简称“设计</w:t>
      </w:r>
      <w:r>
        <w:rPr>
          <w:rFonts w:hint="eastAsia" w:ascii="仿宋" w:hAnsi="仿宋" w:eastAsia="仿宋" w:cs="仿宋"/>
          <w:spacing w:val="1"/>
          <w:sz w:val="24"/>
          <w:szCs w:val="24"/>
        </w:rPr>
        <w:t>人</w:t>
      </w:r>
      <w:r>
        <w:rPr>
          <w:rFonts w:hint="eastAsia" w:ascii="仿宋" w:hAnsi="仿宋" w:eastAsia="仿宋" w:cs="仿宋"/>
          <w:spacing w:val="-1"/>
          <w:sz w:val="24"/>
          <w:szCs w:val="24"/>
        </w:rPr>
        <w:t>”</w:t>
      </w:r>
      <w:r>
        <w:rPr>
          <w:rFonts w:hint="eastAsia" w:ascii="仿宋" w:hAnsi="仿宋" w:eastAsia="仿宋" w:cs="仿宋"/>
          <w:sz w:val="24"/>
          <w:szCs w:val="24"/>
        </w:rPr>
        <w:t>）对该项目设计投标</w:t>
      </w:r>
      <w:r>
        <w:rPr>
          <w:rFonts w:hint="eastAsia" w:ascii="仿宋" w:hAnsi="仿宋" w:eastAsia="仿宋" w:cs="仿宋"/>
          <w:spacing w:val="-17"/>
          <w:sz w:val="24"/>
          <w:szCs w:val="24"/>
        </w:rPr>
        <w:t>。</w:t>
      </w:r>
      <w:r>
        <w:rPr>
          <w:rFonts w:hint="eastAsia" w:ascii="仿宋" w:hAnsi="仿宋" w:eastAsia="仿宋" w:cs="仿宋"/>
          <w:sz w:val="24"/>
          <w:szCs w:val="24"/>
        </w:rPr>
        <w:t>发包人和设计人共同达成如下协议。</w:t>
      </w:r>
    </w:p>
    <w:p w14:paraId="1029CD9D">
      <w:pPr>
        <w:pStyle w:val="24"/>
        <w:numPr>
          <w:ilvl w:val="0"/>
          <w:numId w:val="17"/>
        </w:numPr>
        <w:tabs>
          <w:tab w:val="left" w:pos="922"/>
        </w:tabs>
        <w:spacing w:line="240" w:lineRule="auto"/>
        <w:ind w:left="0" w:leftChars="0" w:right="0" w:rightChars="0" w:firstLine="0" w:firstLineChars="0"/>
        <w:jc w:val="both"/>
        <w:rPr>
          <w:rFonts w:hint="eastAsia" w:ascii="仿宋" w:hAnsi="仿宋" w:eastAsia="仿宋" w:cs="仿宋"/>
          <w:sz w:val="24"/>
          <w:szCs w:val="24"/>
        </w:rPr>
      </w:pPr>
      <w:r>
        <w:rPr>
          <w:rFonts w:hint="eastAsia" w:ascii="仿宋" w:hAnsi="仿宋" w:eastAsia="仿宋" w:cs="仿宋"/>
          <w:sz w:val="24"/>
          <w:szCs w:val="24"/>
        </w:rPr>
        <w:t>本协议书与下列文件一起构成合同文件：</w:t>
      </w:r>
    </w:p>
    <w:p w14:paraId="118844B8">
      <w:pPr>
        <w:pStyle w:val="24"/>
        <w:numPr>
          <w:ilvl w:val="0"/>
          <w:numId w:val="18"/>
        </w:numPr>
        <w:tabs>
          <w:tab w:val="left" w:pos="1186"/>
        </w:tabs>
        <w:spacing w:line="240" w:lineRule="auto"/>
        <w:ind w:left="0" w:leftChars="0" w:right="0" w:rightChars="0" w:firstLine="0" w:firstLineChars="0"/>
        <w:rPr>
          <w:rFonts w:hint="eastAsia" w:ascii="仿宋" w:hAnsi="仿宋" w:eastAsia="仿宋" w:cs="仿宋"/>
          <w:sz w:val="24"/>
          <w:szCs w:val="24"/>
        </w:rPr>
      </w:pPr>
      <w:r>
        <w:rPr>
          <w:rFonts w:hint="eastAsia" w:ascii="仿宋" w:hAnsi="仿宋" w:eastAsia="仿宋" w:cs="仿宋"/>
          <w:sz w:val="24"/>
          <w:szCs w:val="24"/>
        </w:rPr>
        <w:t>中标通知书；</w:t>
      </w:r>
    </w:p>
    <w:p w14:paraId="24FF167A">
      <w:pPr>
        <w:pStyle w:val="24"/>
        <w:numPr>
          <w:ilvl w:val="0"/>
          <w:numId w:val="18"/>
        </w:numPr>
        <w:tabs>
          <w:tab w:val="left" w:pos="1186"/>
        </w:tabs>
        <w:spacing w:line="240" w:lineRule="auto"/>
        <w:ind w:left="0" w:leftChars="0" w:right="0" w:rightChars="0" w:firstLine="0" w:firstLineChars="0"/>
        <w:rPr>
          <w:rFonts w:hint="eastAsia" w:ascii="仿宋" w:hAnsi="仿宋" w:eastAsia="仿宋" w:cs="仿宋"/>
          <w:sz w:val="24"/>
          <w:szCs w:val="24"/>
        </w:rPr>
      </w:pPr>
      <w:r>
        <w:rPr>
          <w:rFonts w:hint="eastAsia" w:ascii="仿宋" w:hAnsi="仿宋" w:eastAsia="仿宋" w:cs="仿宋"/>
          <w:sz w:val="24"/>
          <w:szCs w:val="24"/>
        </w:rPr>
        <w:t>投标函及投标函附录；</w:t>
      </w:r>
    </w:p>
    <w:p w14:paraId="639C2233">
      <w:pPr>
        <w:pStyle w:val="24"/>
        <w:numPr>
          <w:ilvl w:val="0"/>
          <w:numId w:val="18"/>
        </w:numPr>
        <w:tabs>
          <w:tab w:val="left" w:pos="1186"/>
        </w:tabs>
        <w:spacing w:line="240" w:lineRule="auto"/>
        <w:ind w:left="0" w:leftChars="0" w:right="0" w:rightChars="0" w:firstLine="0" w:firstLineChars="0"/>
        <w:rPr>
          <w:rFonts w:hint="eastAsia" w:ascii="仿宋" w:hAnsi="仿宋" w:eastAsia="仿宋" w:cs="仿宋"/>
          <w:sz w:val="24"/>
          <w:szCs w:val="24"/>
        </w:rPr>
      </w:pPr>
      <w:r>
        <w:rPr>
          <w:rFonts w:hint="eastAsia" w:ascii="仿宋" w:hAnsi="仿宋" w:eastAsia="仿宋" w:cs="仿宋"/>
          <w:sz w:val="24"/>
          <w:szCs w:val="24"/>
        </w:rPr>
        <w:t>专用合同条款；</w:t>
      </w:r>
    </w:p>
    <w:p w14:paraId="42349D77">
      <w:pPr>
        <w:pStyle w:val="24"/>
        <w:numPr>
          <w:ilvl w:val="0"/>
          <w:numId w:val="18"/>
        </w:numPr>
        <w:tabs>
          <w:tab w:val="left" w:pos="1186"/>
        </w:tabs>
        <w:spacing w:line="240" w:lineRule="auto"/>
        <w:ind w:left="0" w:leftChars="0" w:right="0" w:rightChars="0" w:firstLine="0" w:firstLineChars="0"/>
        <w:rPr>
          <w:rFonts w:hint="eastAsia" w:ascii="仿宋" w:hAnsi="仿宋" w:eastAsia="仿宋" w:cs="仿宋"/>
          <w:sz w:val="24"/>
          <w:szCs w:val="24"/>
        </w:rPr>
      </w:pPr>
      <w:r>
        <w:rPr>
          <w:rFonts w:hint="eastAsia" w:ascii="仿宋" w:hAnsi="仿宋" w:eastAsia="仿宋" w:cs="仿宋"/>
          <w:sz w:val="24"/>
          <w:szCs w:val="24"/>
        </w:rPr>
        <w:t>通用合同条款；</w:t>
      </w:r>
    </w:p>
    <w:p w14:paraId="5B736AD2">
      <w:pPr>
        <w:pStyle w:val="24"/>
        <w:numPr>
          <w:ilvl w:val="0"/>
          <w:numId w:val="18"/>
        </w:numPr>
        <w:tabs>
          <w:tab w:val="left" w:pos="1186"/>
        </w:tabs>
        <w:spacing w:line="240" w:lineRule="auto"/>
        <w:ind w:left="0" w:leftChars="0" w:right="0" w:rightChars="0" w:firstLine="0" w:firstLineChars="0"/>
        <w:rPr>
          <w:rFonts w:hint="eastAsia" w:ascii="仿宋" w:hAnsi="仿宋" w:eastAsia="仿宋" w:cs="仿宋"/>
          <w:sz w:val="24"/>
          <w:szCs w:val="24"/>
        </w:rPr>
      </w:pPr>
      <w:r>
        <w:rPr>
          <w:rFonts w:hint="eastAsia" w:ascii="仿宋" w:hAnsi="仿宋" w:eastAsia="仿宋" w:cs="仿宋"/>
          <w:sz w:val="24"/>
          <w:szCs w:val="24"/>
        </w:rPr>
        <w:t>发包人要求；</w:t>
      </w:r>
    </w:p>
    <w:p w14:paraId="4F3853A5">
      <w:pPr>
        <w:pStyle w:val="24"/>
        <w:numPr>
          <w:ilvl w:val="0"/>
          <w:numId w:val="18"/>
        </w:numPr>
        <w:tabs>
          <w:tab w:val="left" w:pos="1186"/>
        </w:tabs>
        <w:spacing w:line="240" w:lineRule="auto"/>
        <w:ind w:left="0" w:leftChars="0" w:right="0" w:rightChars="0" w:firstLine="0" w:firstLineChars="0"/>
        <w:rPr>
          <w:rFonts w:hint="eastAsia" w:ascii="仿宋" w:hAnsi="仿宋" w:eastAsia="仿宋" w:cs="仿宋"/>
          <w:sz w:val="24"/>
          <w:szCs w:val="24"/>
        </w:rPr>
      </w:pPr>
      <w:r>
        <w:rPr>
          <w:rFonts w:hint="eastAsia" w:ascii="仿宋" w:hAnsi="仿宋" w:eastAsia="仿宋" w:cs="仿宋"/>
          <w:sz w:val="24"/>
          <w:szCs w:val="24"/>
        </w:rPr>
        <w:t>设计费用清单；</w:t>
      </w:r>
    </w:p>
    <w:p w14:paraId="1F40DCD0">
      <w:pPr>
        <w:pStyle w:val="24"/>
        <w:numPr>
          <w:ilvl w:val="0"/>
          <w:numId w:val="18"/>
        </w:numPr>
        <w:tabs>
          <w:tab w:val="left" w:pos="1186"/>
        </w:tabs>
        <w:spacing w:line="240" w:lineRule="auto"/>
        <w:ind w:left="0" w:leftChars="0" w:right="0" w:rightChars="0" w:firstLine="0" w:firstLineChars="0"/>
        <w:rPr>
          <w:rFonts w:hint="eastAsia" w:ascii="仿宋" w:hAnsi="仿宋" w:eastAsia="仿宋" w:cs="仿宋"/>
          <w:sz w:val="24"/>
          <w:szCs w:val="24"/>
        </w:rPr>
      </w:pPr>
      <w:r>
        <w:rPr>
          <w:rFonts w:hint="eastAsia" w:ascii="仿宋" w:hAnsi="仿宋" w:eastAsia="仿宋" w:cs="仿宋"/>
          <w:sz w:val="24"/>
          <w:szCs w:val="24"/>
        </w:rPr>
        <w:t>设计方案；</w:t>
      </w:r>
    </w:p>
    <w:p w14:paraId="2C46F8D8">
      <w:pPr>
        <w:pStyle w:val="24"/>
        <w:numPr>
          <w:ilvl w:val="0"/>
          <w:numId w:val="18"/>
        </w:numPr>
        <w:tabs>
          <w:tab w:val="left" w:pos="1186"/>
        </w:tabs>
        <w:spacing w:line="240" w:lineRule="auto"/>
        <w:ind w:left="0" w:leftChars="0" w:right="0" w:rightChars="0" w:firstLine="0" w:firstLineChars="0"/>
        <w:rPr>
          <w:rFonts w:hint="eastAsia" w:ascii="仿宋" w:hAnsi="仿宋" w:eastAsia="仿宋" w:cs="仿宋"/>
          <w:sz w:val="24"/>
          <w:szCs w:val="24"/>
        </w:rPr>
      </w:pPr>
      <w:r>
        <w:rPr>
          <w:rFonts w:hint="eastAsia" w:ascii="仿宋" w:hAnsi="仿宋" w:eastAsia="仿宋" w:cs="仿宋"/>
          <w:sz w:val="24"/>
          <w:szCs w:val="24"/>
        </w:rPr>
        <w:t>其他合同文件。</w:t>
      </w:r>
    </w:p>
    <w:p w14:paraId="050AE983">
      <w:pPr>
        <w:pStyle w:val="24"/>
        <w:numPr>
          <w:ilvl w:val="0"/>
          <w:numId w:val="17"/>
        </w:numPr>
        <w:tabs>
          <w:tab w:val="left" w:pos="922"/>
        </w:tabs>
        <w:spacing w:line="240" w:lineRule="auto"/>
        <w:ind w:left="239" w:leftChars="0" w:right="0" w:rightChars="0" w:firstLine="0" w:firstLineChars="0"/>
        <w:rPr>
          <w:rFonts w:hint="eastAsia" w:ascii="仿宋" w:hAnsi="仿宋" w:eastAsia="仿宋" w:cs="仿宋"/>
          <w:sz w:val="24"/>
          <w:szCs w:val="24"/>
        </w:rPr>
      </w:pPr>
      <w:r>
        <w:rPr>
          <w:rFonts w:hint="eastAsia" w:ascii="仿宋" w:hAnsi="仿宋" w:eastAsia="仿宋" w:cs="仿宋"/>
          <w:spacing w:val="-3"/>
          <w:sz w:val="24"/>
          <w:szCs w:val="24"/>
        </w:rPr>
        <w:t>上述合同文件互相补充和解释。如果合同文件之间存在矛盾或不一致之处，以上述文件</w:t>
      </w:r>
      <w:r>
        <w:rPr>
          <w:rFonts w:hint="eastAsia" w:ascii="仿宋" w:hAnsi="仿宋" w:eastAsia="仿宋" w:cs="仿宋"/>
          <w:sz w:val="24"/>
          <w:szCs w:val="24"/>
        </w:rPr>
        <w:t>的排列顺序在先者为准。</w:t>
      </w:r>
    </w:p>
    <w:p w14:paraId="0A33FA4F">
      <w:pPr>
        <w:pStyle w:val="24"/>
        <w:numPr>
          <w:ilvl w:val="0"/>
          <w:numId w:val="17"/>
        </w:numPr>
        <w:tabs>
          <w:tab w:val="left" w:pos="922"/>
          <w:tab w:val="left" w:pos="5121"/>
          <w:tab w:val="left" w:pos="6907"/>
        </w:tabs>
        <w:spacing w:line="240" w:lineRule="auto"/>
        <w:ind w:left="0" w:leftChars="0" w:right="0" w:rightChars="0" w:firstLine="0" w:firstLineChars="0"/>
        <w:rPr>
          <w:rFonts w:hint="eastAsia" w:ascii="仿宋" w:hAnsi="仿宋" w:eastAsia="仿宋" w:cs="仿宋"/>
          <w:sz w:val="24"/>
          <w:szCs w:val="24"/>
        </w:rPr>
      </w:pPr>
      <w:r>
        <w:rPr>
          <w:rFonts w:hint="eastAsia" w:ascii="仿宋" w:hAnsi="仿宋" w:eastAsia="仿宋" w:cs="仿宋"/>
          <w:sz w:val="24"/>
          <w:szCs w:val="24"/>
        </w:rPr>
        <w:t>签约合同价：</w:t>
      </w:r>
      <w:r>
        <w:rPr>
          <w:rFonts w:hint="eastAsia" w:ascii="仿宋" w:hAnsi="仿宋" w:eastAsia="仿宋" w:cs="仿宋"/>
          <w:sz w:val="24"/>
          <w:szCs w:val="24"/>
          <w:u w:val="single"/>
          <w:lang w:val="en-US"/>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6F2A7826">
      <w:pPr>
        <w:pStyle w:val="24"/>
        <w:numPr>
          <w:ilvl w:val="0"/>
          <w:numId w:val="17"/>
        </w:numPr>
        <w:tabs>
          <w:tab w:val="left" w:pos="922"/>
          <w:tab w:val="left" w:pos="3231"/>
        </w:tabs>
        <w:spacing w:line="240" w:lineRule="auto"/>
        <w:ind w:left="0" w:leftChars="0" w:right="0" w:rightChars="0" w:firstLine="0" w:firstLineChars="0"/>
        <w:jc w:val="both"/>
        <w:rPr>
          <w:rFonts w:hint="eastAsia" w:ascii="仿宋" w:hAnsi="仿宋" w:eastAsia="仿宋" w:cs="仿宋"/>
          <w:sz w:val="24"/>
          <w:szCs w:val="24"/>
        </w:rPr>
      </w:pPr>
      <w:r>
        <w:rPr>
          <w:rFonts w:hint="eastAsia" w:ascii="仿宋" w:hAnsi="仿宋" w:eastAsia="仿宋" w:cs="仿宋"/>
          <w:sz w:val="24"/>
          <w:szCs w:val="24"/>
        </w:rPr>
        <w:t>项目负责人：</w:t>
      </w:r>
      <w:r>
        <w:rPr>
          <w:rFonts w:hint="eastAsia" w:ascii="仿宋" w:hAnsi="仿宋" w:eastAsia="仿宋" w:cs="仿宋"/>
          <w:sz w:val="24"/>
          <w:szCs w:val="24"/>
          <w:u w:val="single"/>
        </w:rPr>
        <w:t xml:space="preserve"> </w:t>
      </w:r>
      <w:r>
        <w:rPr>
          <w:rFonts w:hint="eastAsia" w:ascii="仿宋" w:hAnsi="仿宋" w:eastAsia="仿宋" w:cs="仿宋"/>
          <w:sz w:val="24"/>
          <w:szCs w:val="24"/>
          <w:u w:val="single"/>
        </w:rPr>
        <w:tab/>
      </w:r>
      <w:r>
        <w:rPr>
          <w:rFonts w:hint="eastAsia" w:ascii="仿宋" w:hAnsi="仿宋" w:eastAsia="仿宋" w:cs="仿宋"/>
          <w:sz w:val="24"/>
          <w:szCs w:val="24"/>
        </w:rPr>
        <w:t>。</w:t>
      </w:r>
    </w:p>
    <w:p w14:paraId="383D03B1">
      <w:pPr>
        <w:pStyle w:val="24"/>
        <w:numPr>
          <w:ilvl w:val="0"/>
          <w:numId w:val="17"/>
        </w:numPr>
        <w:tabs>
          <w:tab w:val="left" w:pos="922"/>
          <w:tab w:val="left" w:pos="6487"/>
        </w:tabs>
        <w:spacing w:line="240" w:lineRule="auto"/>
        <w:ind w:left="0" w:leftChars="0" w:right="0" w:rightChars="0" w:firstLine="0" w:firstLineChars="0"/>
        <w:rPr>
          <w:rFonts w:hint="eastAsia" w:ascii="仿宋" w:hAnsi="仿宋" w:eastAsia="仿宋" w:cs="仿宋"/>
          <w:sz w:val="24"/>
          <w:szCs w:val="24"/>
        </w:rPr>
      </w:pPr>
      <w:r>
        <w:rPr>
          <w:rFonts w:hint="eastAsia" w:ascii="仿宋" w:hAnsi="仿宋" w:eastAsia="仿宋" w:cs="仿宋"/>
          <w:sz w:val="24"/>
          <w:szCs w:val="24"/>
        </w:rPr>
        <w:t>设计工作质量符合的标准和要求：</w:t>
      </w:r>
      <w:r>
        <w:rPr>
          <w:rFonts w:hint="eastAsia" w:ascii="仿宋" w:hAnsi="仿宋" w:eastAsia="仿宋" w:cs="仿宋"/>
          <w:sz w:val="24"/>
          <w:szCs w:val="24"/>
          <w:u w:val="single"/>
        </w:rPr>
        <w:t xml:space="preserve"> 满足国家有关技术标准及规范要求，达到相应设计阶段的技术要求，并通过相关部门技术审查</w:t>
      </w:r>
      <w:r>
        <w:rPr>
          <w:rFonts w:hint="eastAsia" w:ascii="仿宋" w:hAnsi="仿宋" w:eastAsia="仿宋" w:cs="仿宋"/>
          <w:sz w:val="24"/>
          <w:szCs w:val="24"/>
        </w:rPr>
        <w:t>。</w:t>
      </w:r>
    </w:p>
    <w:p w14:paraId="7E3A58C5">
      <w:pPr>
        <w:pStyle w:val="24"/>
        <w:numPr>
          <w:ilvl w:val="0"/>
          <w:numId w:val="17"/>
        </w:numPr>
        <w:tabs>
          <w:tab w:val="left" w:pos="922"/>
        </w:tabs>
        <w:spacing w:line="240" w:lineRule="auto"/>
        <w:ind w:left="0" w:leftChars="0" w:right="0" w:rightChars="0" w:firstLine="0" w:firstLineChars="0"/>
        <w:rPr>
          <w:rFonts w:hint="eastAsia" w:ascii="仿宋" w:hAnsi="仿宋" w:eastAsia="仿宋" w:cs="仿宋"/>
          <w:sz w:val="24"/>
          <w:szCs w:val="24"/>
        </w:rPr>
      </w:pPr>
      <w:r>
        <w:rPr>
          <w:rFonts w:hint="eastAsia" w:ascii="仿宋" w:hAnsi="仿宋" w:eastAsia="仿宋" w:cs="仿宋"/>
          <w:sz w:val="24"/>
          <w:szCs w:val="24"/>
        </w:rPr>
        <w:t>设计人承诺按合同约定承担工程的设计工作。</w:t>
      </w:r>
    </w:p>
    <w:p w14:paraId="7A0F04FD">
      <w:pPr>
        <w:pStyle w:val="24"/>
        <w:numPr>
          <w:ilvl w:val="0"/>
          <w:numId w:val="17"/>
        </w:numPr>
        <w:tabs>
          <w:tab w:val="left" w:pos="922"/>
        </w:tabs>
        <w:spacing w:line="240" w:lineRule="auto"/>
        <w:ind w:left="0" w:leftChars="0" w:right="0" w:rightChars="0" w:firstLine="0" w:firstLineChars="0"/>
        <w:rPr>
          <w:rFonts w:hint="eastAsia" w:ascii="仿宋" w:hAnsi="仿宋" w:eastAsia="仿宋" w:cs="仿宋"/>
          <w:sz w:val="24"/>
          <w:szCs w:val="24"/>
        </w:rPr>
      </w:pPr>
      <w:r>
        <w:rPr>
          <w:rFonts w:hint="eastAsia" w:ascii="仿宋" w:hAnsi="仿宋" w:eastAsia="仿宋" w:cs="仿宋"/>
          <w:sz w:val="24"/>
          <w:szCs w:val="24"/>
        </w:rPr>
        <w:t>发包人承诺按合同约定的条件、时间和方式向设计人支付合同价款。</w:t>
      </w:r>
    </w:p>
    <w:p w14:paraId="3E47A90E">
      <w:pPr>
        <w:pStyle w:val="24"/>
        <w:numPr>
          <w:ilvl w:val="0"/>
          <w:numId w:val="17"/>
        </w:numPr>
        <w:tabs>
          <w:tab w:val="left" w:pos="924"/>
          <w:tab w:val="left" w:pos="4439"/>
          <w:tab w:val="left" w:pos="4856"/>
        </w:tabs>
        <w:spacing w:line="240" w:lineRule="auto"/>
        <w:ind w:left="0" w:leftChars="0" w:right="0" w:rightChars="0" w:firstLine="0" w:firstLineChars="0"/>
        <w:rPr>
          <w:rFonts w:hint="eastAsia" w:ascii="仿宋" w:hAnsi="仿宋" w:eastAsia="仿宋" w:cs="仿宋"/>
          <w:sz w:val="24"/>
          <w:szCs w:val="24"/>
        </w:rPr>
      </w:pPr>
      <w:r>
        <w:rPr>
          <w:rFonts w:hint="eastAsia" w:ascii="仿宋" w:hAnsi="仿宋" w:eastAsia="仿宋" w:cs="仿宋"/>
          <w:sz w:val="24"/>
          <w:szCs w:val="24"/>
        </w:rPr>
        <w:t>设计人计划开始设计日期</w:t>
      </w:r>
      <w:r>
        <w:rPr>
          <w:rFonts w:hint="eastAsia" w:ascii="仿宋" w:hAnsi="仿宋" w:eastAsia="仿宋" w:cs="仿宋"/>
          <w:spacing w:val="7"/>
          <w:sz w:val="24"/>
          <w:szCs w:val="24"/>
        </w:rPr>
        <w:t>：</w:t>
      </w:r>
      <w:r>
        <w:rPr>
          <w:rFonts w:hint="eastAsia" w:ascii="仿宋" w:hAnsi="仿宋" w:eastAsia="仿宋" w:cs="仿宋"/>
          <w:spacing w:val="7"/>
          <w:sz w:val="24"/>
          <w:szCs w:val="24"/>
          <w:u w:val="single"/>
        </w:rPr>
        <w:t xml:space="preserve"> </w:t>
      </w:r>
      <w:r>
        <w:rPr>
          <w:rFonts w:hint="eastAsia" w:ascii="仿宋" w:hAnsi="仿宋" w:eastAsia="仿宋" w:cs="仿宋"/>
          <w:spacing w:val="7"/>
          <w:sz w:val="24"/>
          <w:szCs w:val="24"/>
          <w:u w:val="single"/>
          <w:lang w:val="en-US" w:eastAsia="zh-CN"/>
        </w:rPr>
        <w:t xml:space="preserve">  </w:t>
      </w:r>
      <w:r>
        <w:rPr>
          <w:rFonts w:hint="eastAsia" w:ascii="仿宋" w:hAnsi="仿宋" w:eastAsia="仿宋" w:cs="仿宋"/>
          <w:sz w:val="24"/>
          <w:szCs w:val="24"/>
        </w:rPr>
        <w:t>，实际日期按照发包人在开始设计通知中</w:t>
      </w:r>
      <w:r>
        <w:rPr>
          <w:rFonts w:hint="eastAsia" w:ascii="仿宋" w:hAnsi="仿宋" w:eastAsia="仿宋" w:cs="仿宋"/>
          <w:spacing w:val="-11"/>
          <w:sz w:val="24"/>
          <w:szCs w:val="24"/>
        </w:rPr>
        <w:t>载</w:t>
      </w:r>
      <w:r>
        <w:rPr>
          <w:rFonts w:hint="eastAsia" w:ascii="仿宋" w:hAnsi="仿宋" w:eastAsia="仿宋" w:cs="仿宋"/>
          <w:sz w:val="24"/>
          <w:szCs w:val="24"/>
        </w:rPr>
        <w:t>明的开始设计日期为准。</w:t>
      </w:r>
    </w:p>
    <w:p w14:paraId="5DAD0B09">
      <w:pPr>
        <w:pStyle w:val="24"/>
        <w:numPr>
          <w:ilvl w:val="0"/>
          <w:numId w:val="17"/>
        </w:numPr>
        <w:tabs>
          <w:tab w:val="left" w:pos="922"/>
          <w:tab w:val="left" w:pos="3337"/>
          <w:tab w:val="left" w:pos="5751"/>
        </w:tabs>
        <w:spacing w:line="240" w:lineRule="auto"/>
        <w:ind w:left="0" w:leftChars="0" w:right="0" w:rightChars="0" w:firstLine="0" w:firstLineChars="0"/>
        <w:rPr>
          <w:rFonts w:hint="eastAsia" w:ascii="仿宋" w:hAnsi="仿宋" w:eastAsia="仿宋" w:cs="仿宋"/>
          <w:sz w:val="24"/>
          <w:szCs w:val="24"/>
        </w:rPr>
      </w:pPr>
      <w:r>
        <w:rPr>
          <w:rFonts w:hint="eastAsia" w:ascii="仿宋" w:hAnsi="仿宋" w:eastAsia="仿宋" w:cs="仿宋"/>
          <w:sz w:val="24"/>
          <w:szCs w:val="24"/>
        </w:rPr>
        <w:t>本合同协议书一式</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份，合同双方各执</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份。</w:t>
      </w:r>
    </w:p>
    <w:p w14:paraId="3B91D861">
      <w:pPr>
        <w:pStyle w:val="6"/>
        <w:tabs>
          <w:tab w:val="left" w:pos="2759"/>
          <w:tab w:val="left" w:pos="3389"/>
          <w:tab w:val="left" w:pos="4649"/>
          <w:tab w:val="left" w:pos="7484"/>
          <w:tab w:val="left" w:pos="8009"/>
        </w:tabs>
        <w:spacing w:line="240" w:lineRule="auto"/>
        <w:ind w:left="0" w:leftChars="0" w:right="0" w:rightChars="0" w:firstLine="0" w:firstLineChars="0"/>
        <w:rPr>
          <w:rFonts w:hint="eastAsia" w:ascii="仿宋" w:hAnsi="仿宋" w:eastAsia="仿宋" w:cs="仿宋"/>
          <w:sz w:val="24"/>
          <w:szCs w:val="24"/>
        </w:rPr>
      </w:pPr>
      <w:r>
        <w:rPr>
          <w:rFonts w:hint="eastAsia" w:ascii="仿宋" w:hAnsi="仿宋" w:eastAsia="仿宋" w:cs="仿宋"/>
          <w:sz w:val="24"/>
          <w:szCs w:val="24"/>
          <w:lang w:val="en-US"/>
        </w:rPr>
        <w:t>10.</w:t>
      </w:r>
      <w:r>
        <w:rPr>
          <w:rFonts w:hint="eastAsia" w:ascii="仿宋" w:hAnsi="仿宋" w:eastAsia="仿宋" w:cs="仿宋"/>
          <w:sz w:val="24"/>
          <w:szCs w:val="24"/>
        </w:rPr>
        <w:t>合同未尽事宜，双方另行签订补充协议。补充协议是合同的组成部分。</w:t>
      </w:r>
    </w:p>
    <w:p w14:paraId="1E9D8CC8">
      <w:pPr>
        <w:pStyle w:val="6"/>
        <w:tabs>
          <w:tab w:val="left" w:pos="2759"/>
          <w:tab w:val="left" w:pos="3389"/>
          <w:tab w:val="left" w:pos="4649"/>
          <w:tab w:val="left" w:pos="7484"/>
          <w:tab w:val="left" w:pos="8009"/>
        </w:tabs>
        <w:spacing w:line="240" w:lineRule="auto"/>
        <w:ind w:left="0" w:leftChars="0" w:right="0" w:rightChars="0" w:firstLine="0" w:firstLineChars="0"/>
        <w:rPr>
          <w:rFonts w:hint="eastAsia" w:ascii="仿宋" w:hAnsi="仿宋" w:eastAsia="仿宋" w:cs="仿宋"/>
          <w:sz w:val="24"/>
          <w:szCs w:val="24"/>
        </w:rPr>
      </w:pPr>
      <w:r>
        <w:rPr>
          <w:rFonts w:hint="eastAsia" w:ascii="仿宋" w:hAnsi="仿宋" w:eastAsia="仿宋" w:cs="仿宋"/>
          <w:sz w:val="24"/>
          <w:szCs w:val="24"/>
        </w:rPr>
        <w:t>发包人：</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（盖单位章）</w:t>
      </w:r>
      <w:r>
        <w:rPr>
          <w:rFonts w:hint="eastAsia" w:ascii="仿宋" w:hAnsi="仿宋" w:eastAsia="仿宋" w:cs="仿宋"/>
          <w:sz w:val="24"/>
          <w:szCs w:val="24"/>
          <w:lang w:val="en-US" w:eastAsia="zh-CN"/>
        </w:rPr>
        <w:t xml:space="preserve">        </w:t>
      </w:r>
      <w:r>
        <w:rPr>
          <w:rFonts w:hint="eastAsia" w:cs="仿宋"/>
          <w:sz w:val="24"/>
          <w:szCs w:val="24"/>
          <w:lang w:val="en-US" w:eastAsia="zh-CN"/>
        </w:rPr>
        <w:t xml:space="preserve"> </w:t>
      </w:r>
      <w:r>
        <w:rPr>
          <w:rFonts w:hint="eastAsia" w:ascii="仿宋" w:hAnsi="仿宋" w:eastAsia="仿宋" w:cs="仿宋"/>
          <w:sz w:val="24"/>
          <w:szCs w:val="24"/>
        </w:rPr>
        <w:t>设计人：</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 xml:space="preserve">（盖单位章） </w:t>
      </w:r>
    </w:p>
    <w:p w14:paraId="56C88396">
      <w:pPr>
        <w:pStyle w:val="6"/>
        <w:tabs>
          <w:tab w:val="left" w:pos="2759"/>
          <w:tab w:val="left" w:pos="3389"/>
          <w:tab w:val="left" w:pos="4649"/>
          <w:tab w:val="left" w:pos="7484"/>
          <w:tab w:val="left" w:pos="8009"/>
        </w:tabs>
        <w:spacing w:line="240" w:lineRule="auto"/>
        <w:ind w:left="0" w:leftChars="0" w:right="0" w:rightChars="0" w:firstLine="0" w:firstLineChars="0"/>
        <w:rPr>
          <w:rFonts w:hint="eastAsia" w:ascii="仿宋" w:hAnsi="仿宋" w:eastAsia="仿宋" w:cs="仿宋"/>
          <w:sz w:val="24"/>
          <w:szCs w:val="24"/>
        </w:rPr>
      </w:pPr>
      <w:r>
        <w:rPr>
          <w:rFonts w:hint="eastAsia" w:ascii="仿宋" w:hAnsi="仿宋" w:eastAsia="仿宋" w:cs="仿宋"/>
          <w:sz w:val="24"/>
          <w:szCs w:val="24"/>
        </w:rPr>
        <w:t>法定代表人或其委托代理人：</w:t>
      </w:r>
      <w:r>
        <w:rPr>
          <w:rFonts w:hint="eastAsia" w:ascii="仿宋" w:hAnsi="仿宋" w:eastAsia="仿宋" w:cs="仿宋"/>
          <w:sz w:val="24"/>
          <w:szCs w:val="24"/>
          <w:u w:val="single"/>
        </w:rPr>
        <w:t xml:space="preserve"> </w:t>
      </w:r>
      <w:r>
        <w:rPr>
          <w:rFonts w:hint="eastAsia" w:ascii="仿宋" w:hAnsi="仿宋" w:eastAsia="仿宋" w:cs="仿宋"/>
          <w:sz w:val="24"/>
          <w:szCs w:val="24"/>
        </w:rPr>
        <w:t>（签字）法定代表人或其委托代理人：</w:t>
      </w:r>
      <w:r>
        <w:rPr>
          <w:rFonts w:hint="eastAsia" w:ascii="仿宋" w:hAnsi="仿宋" w:eastAsia="仿宋" w:cs="仿宋"/>
          <w:sz w:val="24"/>
          <w:szCs w:val="24"/>
          <w:u w:val="single"/>
        </w:rPr>
        <w:t xml:space="preserve"> </w:t>
      </w:r>
      <w:r>
        <w:rPr>
          <w:rFonts w:hint="eastAsia" w:ascii="仿宋" w:hAnsi="仿宋" w:eastAsia="仿宋" w:cs="仿宋"/>
          <w:sz w:val="24"/>
          <w:szCs w:val="24"/>
        </w:rPr>
        <w:t>（签字</w:t>
      </w:r>
      <w:r>
        <w:rPr>
          <w:rFonts w:hint="eastAsia" w:ascii="仿宋" w:hAnsi="仿宋" w:eastAsia="仿宋" w:cs="仿宋"/>
          <w:spacing w:val="-18"/>
          <w:sz w:val="24"/>
          <w:szCs w:val="24"/>
        </w:rPr>
        <w:t>）</w:t>
      </w:r>
    </w:p>
    <w:p w14:paraId="6917EF65">
      <w:pPr>
        <w:pStyle w:val="6"/>
        <w:tabs>
          <w:tab w:val="left" w:pos="1184"/>
          <w:tab w:val="left" w:pos="2129"/>
          <w:tab w:val="left" w:pos="3179"/>
          <w:tab w:val="left" w:pos="4544"/>
          <w:tab w:val="left" w:pos="5384"/>
          <w:tab w:val="left" w:pos="6539"/>
          <w:tab w:val="left" w:pos="7799"/>
        </w:tabs>
        <w:spacing w:line="240" w:lineRule="auto"/>
        <w:ind w:left="0" w:leftChars="0" w:right="0" w:rightChars="0" w:firstLine="0" w:firstLineChars="0"/>
        <w:rPr>
          <w:rFonts w:hint="eastAsia" w:ascii="仿宋" w:hAnsi="仿宋" w:eastAsia="仿宋" w:cs="仿宋"/>
          <w:sz w:val="24"/>
          <w:szCs w:val="24"/>
        </w:rPr>
      </w:pP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月</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日</w:t>
      </w:r>
      <w:r>
        <w:rPr>
          <w:rFonts w:hint="eastAsia" w:ascii="仿宋" w:hAnsi="仿宋" w:eastAsia="仿宋" w:cs="仿宋"/>
          <w:sz w:val="24"/>
          <w:szCs w:val="24"/>
        </w:rPr>
        <w:tab/>
      </w: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val="en-US"/>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月</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日</w:t>
      </w:r>
    </w:p>
    <w:p w14:paraId="5366B150">
      <w:pPr>
        <w:spacing w:line="240" w:lineRule="auto"/>
        <w:ind w:left="0" w:leftChars="0" w:right="0" w:rightChars="0" w:firstLine="0" w:firstLineChars="0"/>
        <w:rPr>
          <w:rFonts w:hint="eastAsia" w:ascii="仿宋" w:hAnsi="仿宋" w:eastAsia="仿宋" w:cs="仿宋"/>
        </w:rPr>
      </w:pPr>
    </w:p>
    <w:p w14:paraId="26B89A0F">
      <w:pPr>
        <w:spacing w:line="257" w:lineRule="auto"/>
        <w:rPr>
          <w:rFonts w:hint="eastAsia" w:ascii="仿宋" w:hAnsi="仿宋" w:eastAsia="仿宋" w:cs="仿宋"/>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BC8882">
    <w:pPr>
      <w:pStyle w:val="10"/>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D5A454">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3ED5A454">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156D98">
    <w:pPr>
      <w:spacing w:line="179" w:lineRule="auto"/>
      <w:ind w:left="4132"/>
      <w:rPr>
        <w:rFonts w:ascii="宋体" w:hAnsi="宋体" w:eastAsia="宋体" w:cs="宋体"/>
        <w:sz w:val="17"/>
        <w:szCs w:val="17"/>
      </w:rPr>
    </w:pPr>
    <w:r>
      <w:rPr>
        <w:sz w:val="17"/>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BE3DBD">
                          <w:pPr>
                            <w:pStyle w:val="10"/>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26BE3DBD">
                    <w:pPr>
                      <w:pStyle w:val="10"/>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BBC5E4">
    <w:pPr>
      <w:spacing w:line="180" w:lineRule="auto"/>
      <w:ind w:left="4143"/>
      <w:rPr>
        <w:rFonts w:ascii="宋体" w:hAnsi="宋体" w:eastAsia="宋体" w:cs="宋体"/>
        <w:sz w:val="17"/>
        <w:szCs w:val="17"/>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320A9C">
                          <w:pPr>
                            <w:pStyle w:val="10"/>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76320A9C">
                    <w:pPr>
                      <w:pStyle w:val="10"/>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C7E3CB">
    <w:pPr>
      <w:spacing w:line="179" w:lineRule="auto"/>
      <w:ind w:left="4132"/>
      <w:rPr>
        <w:rFonts w:ascii="宋体" w:hAnsi="宋体" w:eastAsia="宋体" w:cs="宋体"/>
        <w:sz w:val="17"/>
        <w:szCs w:val="17"/>
      </w:rPr>
    </w:pPr>
    <w:r>
      <w:rPr>
        <w:sz w:val="17"/>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59E83F">
                          <w:pPr>
                            <w:pStyle w:val="10"/>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1159E83F">
                    <w:pPr>
                      <w:pStyle w:val="10"/>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F911A0">
    <w:pPr>
      <w:spacing w:line="180" w:lineRule="auto"/>
      <w:ind w:left="4097"/>
      <w:rPr>
        <w:rFonts w:ascii="宋体" w:hAnsi="宋体" w:eastAsia="宋体" w:cs="宋体"/>
        <w:sz w:val="17"/>
        <w:szCs w:val="17"/>
      </w:rPr>
    </w:pPr>
    <w:r>
      <w:rPr>
        <w:sz w:val="17"/>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B8A24C">
                          <w:pPr>
                            <w:pStyle w:val="10"/>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55B8A24C">
                    <w:pPr>
                      <w:pStyle w:val="10"/>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589406">
    <w:pPr>
      <w:spacing w:line="180" w:lineRule="auto"/>
      <w:ind w:left="4097"/>
      <w:rPr>
        <w:rFonts w:ascii="宋体" w:hAnsi="宋体" w:eastAsia="宋体" w:cs="宋体"/>
        <w:sz w:val="17"/>
        <w:szCs w:val="17"/>
      </w:rPr>
    </w:pPr>
    <w:r>
      <w:rPr>
        <w:sz w:val="17"/>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03CC00">
                          <w:pPr>
                            <w:pStyle w:val="10"/>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0A03CC00">
                    <w:pPr>
                      <w:pStyle w:val="10"/>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2C9C4E">
    <w:pPr>
      <w:spacing w:line="180" w:lineRule="auto"/>
      <w:ind w:left="4086"/>
      <w:rPr>
        <w:rFonts w:ascii="宋体" w:hAnsi="宋体" w:eastAsia="宋体" w:cs="宋体"/>
        <w:sz w:val="17"/>
        <w:szCs w:val="17"/>
      </w:rPr>
    </w:pPr>
    <w:r>
      <w:rPr>
        <w:sz w:val="17"/>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F07575">
                          <w:pPr>
                            <w:pStyle w:val="10"/>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31F07575">
                    <w:pPr>
                      <w:pStyle w:val="10"/>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81154D">
    <w:pPr>
      <w:spacing w:line="179" w:lineRule="auto"/>
      <w:ind w:left="4087"/>
      <w:rPr>
        <w:rFonts w:ascii="宋体" w:hAnsi="宋体" w:eastAsia="宋体" w:cs="宋体"/>
        <w:sz w:val="17"/>
        <w:szCs w:val="17"/>
      </w:rPr>
    </w:pPr>
    <w:r>
      <w:rPr>
        <w:sz w:val="17"/>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A09DE2">
                          <w:pPr>
                            <w:pStyle w:val="10"/>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7BA09DE2">
                    <w:pPr>
                      <w:pStyle w:val="10"/>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16EA4C">
    <w:pPr>
      <w:spacing w:line="179" w:lineRule="auto"/>
      <w:ind w:left="4283"/>
      <w:rPr>
        <w:rFonts w:ascii="宋体" w:hAnsi="宋体" w:eastAsia="宋体" w:cs="宋体"/>
        <w:sz w:val="17"/>
        <w:szCs w:val="17"/>
      </w:rPr>
    </w:pPr>
    <w:r>
      <w:rPr>
        <w:sz w:val="17"/>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AFF1BD">
                          <w:pPr>
                            <w:pStyle w:val="10"/>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37AFF1BD">
                    <w:pPr>
                      <w:pStyle w:val="10"/>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CAD8A7">
    <w:pPr>
      <w:spacing w:line="179" w:lineRule="auto"/>
      <w:rPr>
        <w:rFonts w:ascii="宋体" w:hAnsi="宋体" w:eastAsia="宋体" w:cs="宋体"/>
        <w:sz w:val="17"/>
        <w:szCs w:val="17"/>
      </w:rPr>
    </w:pPr>
    <w:r>
      <w:rPr>
        <w:sz w:val="17"/>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E4D2B8">
                          <w:pPr>
                            <w:pStyle w:val="10"/>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2TVYr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7dk1WKwIAAFcEAAAOAAAAAAAAAAEAIAAAAB8BAABkcnMvZTJvRG9jLnhtbFBLBQYAAAAABgAG&#10;AFkBAAC8BQAAAAA=&#10;">
              <v:fill on="f" focussize="0,0"/>
              <v:stroke on="f" weight="0.5pt"/>
              <v:imagedata o:title=""/>
              <o:lock v:ext="edit" aspectratio="f"/>
              <v:textbox inset="0mm,0mm,0mm,0mm" style="mso-fit-shape-to-text:t;">
                <w:txbxContent>
                  <w:p w14:paraId="02E4D2B8">
                    <w:pPr>
                      <w:pStyle w:val="10"/>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6019F">
    <w:pPr>
      <w:spacing w:line="179" w:lineRule="auto"/>
      <w:ind w:left="4650"/>
      <w:rPr>
        <w:rFonts w:ascii="宋体" w:hAnsi="宋体" w:eastAsia="宋体" w:cs="宋体"/>
        <w:sz w:val="17"/>
        <w:szCs w:val="17"/>
      </w:rPr>
    </w:pPr>
    <w:r>
      <w:rPr>
        <w:sz w:val="17"/>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86AED3">
                          <w:pPr>
                            <w:pStyle w:val="10"/>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m63mM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Jut5jKwIAAFcEAAAOAAAAAAAAAAEAIAAAAB8BAABkcnMvZTJvRG9jLnhtbFBLBQYAAAAABgAG&#10;AFkBAAC8BQAAAAA=&#10;">
              <v:fill on="f" focussize="0,0"/>
              <v:stroke on="f" weight="0.5pt"/>
              <v:imagedata o:title=""/>
              <o:lock v:ext="edit" aspectratio="f"/>
              <v:textbox inset="0mm,0mm,0mm,0mm" style="mso-fit-shape-to-text:t;">
                <w:txbxContent>
                  <w:p w14:paraId="5586AED3">
                    <w:pPr>
                      <w:pStyle w:val="10"/>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A1E026">
    <w:pPr>
      <w:pStyle w:val="10"/>
    </w:pPr>
    <w: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7C7039">
                          <w:pPr>
                            <w:pStyle w:val="10"/>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H3jSMsAgAAVwQAAA4AAABkcnMvZTJvRG9jLnhtbK1UzY7TMBC+I/EO&#10;lu80aRGrUj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4feNIywCAABXBAAADgAAAAAAAAABACAAAAAfAQAAZHJzL2Uyb0RvYy54bWxQSwUGAAAAAAYA&#10;BgBZAQAAvQUAAAAA&#10;">
              <v:fill on="f" focussize="0,0"/>
              <v:stroke on="f" weight="0.5pt"/>
              <v:imagedata o:title=""/>
              <o:lock v:ext="edit" aspectratio="f"/>
              <v:textbox inset="0mm,0mm,0mm,0mm" style="mso-fit-shape-to-text:t;">
                <w:txbxContent>
                  <w:p w14:paraId="7D7C7039">
                    <w:pPr>
                      <w:pStyle w:val="10"/>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A1216A">
    <w:pPr>
      <w:spacing w:line="179" w:lineRule="auto"/>
      <w:ind w:left="4650"/>
      <w:rPr>
        <w:rFonts w:ascii="宋体" w:hAnsi="宋体" w:eastAsia="宋体" w:cs="宋体"/>
        <w:sz w:val="17"/>
        <w:szCs w:val="17"/>
      </w:rPr>
    </w:pPr>
    <w:r>
      <w:rPr>
        <w:sz w:val="17"/>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1F2B9A">
                          <w:pPr>
                            <w:pStyle w:val="10"/>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JScb8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yUnG/KwIAAFcEAAAOAAAAAAAAAAEAIAAAAB8BAABkcnMvZTJvRG9jLnhtbFBLBQYAAAAABgAG&#10;AFkBAAC8BQAAAAA=&#10;">
              <v:fill on="f" focussize="0,0"/>
              <v:stroke on="f" weight="0.5pt"/>
              <v:imagedata o:title=""/>
              <o:lock v:ext="edit" aspectratio="f"/>
              <v:textbox inset="0mm,0mm,0mm,0mm" style="mso-fit-shape-to-text:t;">
                <w:txbxContent>
                  <w:p w14:paraId="1A1F2B9A">
                    <w:pPr>
                      <w:pStyle w:val="10"/>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87C80E">
    <w:pPr>
      <w:pStyle w:val="10"/>
    </w:pPr>
    <w: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13FE68">
                          <w:pPr>
                            <w:pStyle w:val="10"/>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LJ1z8s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snXPywCAABXBAAADgAAAAAAAAABACAAAAAfAQAAZHJzL2Uyb0RvYy54bWxQSwUGAAAAAAYA&#10;BgBZAQAAvQUAAAAA&#10;">
              <v:fill on="f" focussize="0,0"/>
              <v:stroke on="f" weight="0.5pt"/>
              <v:imagedata o:title=""/>
              <o:lock v:ext="edit" aspectratio="f"/>
              <v:textbox inset="0mm,0mm,0mm,0mm" style="mso-fit-shape-to-text:t;">
                <w:txbxContent>
                  <w:p w14:paraId="6513FE68">
                    <w:pPr>
                      <w:pStyle w:val="10"/>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10E754">
    <w:pPr>
      <w:spacing w:line="179" w:lineRule="auto"/>
      <w:ind w:left="4086"/>
      <w:rPr>
        <w:rFonts w:ascii="宋体" w:hAnsi="宋体" w:eastAsia="宋体" w:cs="宋体"/>
        <w:sz w:val="17"/>
        <w:szCs w:val="17"/>
      </w:rPr>
    </w:pPr>
    <w:r>
      <w:rPr>
        <w:sz w:val="17"/>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3917BF">
                          <w:pPr>
                            <w:pStyle w:val="10"/>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EhH8t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MqEhH8tAgAAVwQAAA4AAAAAAAAAAQAgAAAAHwEAAGRycy9lMm9Eb2MueG1sUEsFBgAAAAAG&#10;AAYAWQEAAL4FAAAAAA==&#10;">
              <v:fill on="f" focussize="0,0"/>
              <v:stroke on="f" weight="0.5pt"/>
              <v:imagedata o:title=""/>
              <o:lock v:ext="edit" aspectratio="f"/>
              <v:textbox inset="0mm,0mm,0mm,0mm" style="mso-fit-shape-to-text:t;">
                <w:txbxContent>
                  <w:p w14:paraId="523917BF">
                    <w:pPr>
                      <w:pStyle w:val="10"/>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9249B9">
    <w:pPr>
      <w:spacing w:line="179" w:lineRule="auto"/>
      <w:ind w:left="4185"/>
      <w:rPr>
        <w:rFonts w:ascii="宋体" w:hAnsi="宋体" w:eastAsia="宋体" w:cs="宋体"/>
        <w:sz w:val="17"/>
        <w:szCs w:val="17"/>
      </w:rPr>
    </w:pPr>
    <w:r>
      <w:rPr>
        <w:sz w:val="17"/>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1E18E9">
                          <w:pPr>
                            <w:pStyle w:val="10"/>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NiTWUt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NNiTWUtAgAAVwQAAA4AAAAAAAAAAQAgAAAAHwEAAGRycy9lMm9Eb2MueG1sUEsFBgAAAAAG&#10;AAYAWQEAAL4FAAAAAA==&#10;">
              <v:fill on="f" focussize="0,0"/>
              <v:stroke on="f" weight="0.5pt"/>
              <v:imagedata o:title=""/>
              <o:lock v:ext="edit" aspectratio="f"/>
              <v:textbox inset="0mm,0mm,0mm,0mm" style="mso-fit-shape-to-text:t;">
                <w:txbxContent>
                  <w:p w14:paraId="001E18E9">
                    <w:pPr>
                      <w:pStyle w:val="10"/>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E82451">
    <w:pPr>
      <w:spacing w:line="179" w:lineRule="auto"/>
      <w:ind w:left="4083"/>
      <w:rPr>
        <w:rFonts w:ascii="宋体" w:hAnsi="宋体" w:eastAsia="宋体" w:cs="宋体"/>
        <w:sz w:val="17"/>
        <w:szCs w:val="17"/>
      </w:rPr>
    </w:pPr>
    <w:r>
      <w:rPr>
        <w:sz w:val="17"/>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45164D">
                          <w:pPr>
                            <w:pStyle w:val="10"/>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P56+Us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nr5SwCAABXBAAADgAAAAAAAAABACAAAAAfAQAAZHJzL2Uyb0RvYy54bWxQSwUGAAAAAAYA&#10;BgBZAQAAvQUAAAAA&#10;">
              <v:fill on="f" focussize="0,0"/>
              <v:stroke on="f" weight="0.5pt"/>
              <v:imagedata o:title=""/>
              <o:lock v:ext="edit" aspectratio="f"/>
              <v:textbox inset="0mm,0mm,0mm,0mm" style="mso-fit-shape-to-text:t;">
                <w:txbxContent>
                  <w:p w14:paraId="4145164D">
                    <w:pPr>
                      <w:pStyle w:val="10"/>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60FF9D">
    <w:pPr>
      <w:spacing w:line="179" w:lineRule="auto"/>
      <w:ind w:left="4083"/>
      <w:rPr>
        <w:rFonts w:ascii="宋体" w:hAnsi="宋体" w:eastAsia="宋体" w:cs="宋体"/>
        <w:sz w:val="17"/>
        <w:szCs w:val="17"/>
      </w:rPr>
    </w:pPr>
    <w:r>
      <w:rPr>
        <w:sz w:val="17"/>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A93510">
                          <w:pPr>
                            <w:pStyle w:val="10"/>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xmuct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PWxmuctAgAAVwQAAA4AAAAAAAAAAQAgAAAAHwEAAGRycy9lMm9Eb2MueG1sUEsFBgAAAAAG&#10;AAYAWQEAAL4FAAAAAA==&#10;">
              <v:fill on="f" focussize="0,0"/>
              <v:stroke on="f" weight="0.5pt"/>
              <v:imagedata o:title=""/>
              <o:lock v:ext="edit" aspectratio="f"/>
              <v:textbox inset="0mm,0mm,0mm,0mm" style="mso-fit-shape-to-text:t;">
                <w:txbxContent>
                  <w:p w14:paraId="3CA93510">
                    <w:pPr>
                      <w:pStyle w:val="10"/>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A064DC">
    <w:pPr>
      <w:spacing w:line="179" w:lineRule="auto"/>
      <w:ind w:left="4083"/>
      <w:rPr>
        <w:rFonts w:ascii="宋体" w:hAnsi="宋体" w:eastAsia="宋体" w:cs="宋体"/>
        <w:sz w:val="17"/>
        <w:szCs w:val="17"/>
      </w:rPr>
    </w:pPr>
    <w:r>
      <w:rPr>
        <w:sz w:val="17"/>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3F2CC6">
                          <w:pPr>
                            <w:pStyle w:val="10"/>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QaAL0tAgAAVwQAAA4AAABkcnMvZTJvRG9jLnhtbK1UzY7TMBC+I/EO&#10;lu80aRd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pkQzhYqfvn87&#10;/fh1+vmV4AwCtdbPEPdgERm6t6ZD2wznHoeRd1c5Fb9gROCHvMeLvKILhMdL08l0msPF4Rs2wM8e&#10;r1vnwzthFIlGQR3ql2Rlh40PfegQErNps26kTDWUmrQFvb56k6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EQaAL0tAgAAVwQAAA4AAAAAAAAAAQAgAAAAHwEAAGRycy9lMm9Eb2MueG1sUEsFBgAAAAAG&#10;AAYAWQEAAL4FAAAAAA==&#10;">
              <v:fill on="f" focussize="0,0"/>
              <v:stroke on="f" weight="0.5pt"/>
              <v:imagedata o:title=""/>
              <o:lock v:ext="edit" aspectratio="f"/>
              <v:textbox inset="0mm,0mm,0mm,0mm" style="mso-fit-shape-to-text:t;">
                <w:txbxContent>
                  <w:p w14:paraId="493F2CC6">
                    <w:pPr>
                      <w:pStyle w:val="10"/>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0C85C1">
    <w:pPr>
      <w:spacing w:line="179" w:lineRule="auto"/>
      <w:ind w:left="4415"/>
      <w:rPr>
        <w:rFonts w:ascii="宋体" w:hAnsi="宋体" w:eastAsia="宋体" w:cs="宋体"/>
        <w:sz w:val="17"/>
        <w:szCs w:val="17"/>
      </w:rPr>
    </w:pPr>
    <w:r>
      <w:rPr>
        <w:sz w:val="17"/>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36B6D3">
                          <w:pPr>
                            <w:pStyle w:val="10"/>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OxXU/0tAgAAVwQAAA4AAAAAAAAAAQAgAAAAHwEAAGRycy9lMm9Eb2MueG1sUEsFBgAAAAAG&#10;AAYAWQEAAL4FAAAAAA==&#10;">
              <v:fill on="f" focussize="0,0"/>
              <v:stroke on="f" weight="0.5pt"/>
              <v:imagedata o:title=""/>
              <o:lock v:ext="edit" aspectratio="f"/>
              <v:textbox inset="0mm,0mm,0mm,0mm" style="mso-fit-shape-to-text:t;">
                <w:txbxContent>
                  <w:p w14:paraId="4336B6D3">
                    <w:pPr>
                      <w:pStyle w:val="10"/>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E657D">
    <w:pPr>
      <w:spacing w:line="179" w:lineRule="auto"/>
      <w:ind w:left="4594"/>
      <w:rPr>
        <w:rFonts w:ascii="宋体" w:hAnsi="宋体" w:eastAsia="宋体" w:cs="宋体"/>
        <w:sz w:val="17"/>
        <w:szCs w:val="17"/>
      </w:rPr>
    </w:pPr>
    <w:r>
      <w:rPr>
        <w:sz w:val="17"/>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336865">
                          <w:pPr>
                            <w:pStyle w:val="10"/>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SBpj0tAgAAV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odssC1u9szxC&#10;R/G8XR0DBGx1jaJ0SvRaod/ayvSzERv6z30b9fQ/WD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BSBpj0tAgAAVwQAAA4AAAAAAAAAAQAgAAAAHwEAAGRycy9lMm9Eb2MueG1sUEsFBgAAAAAG&#10;AAYAWQEAAL4FAAAAAA==&#10;">
              <v:fill on="f" focussize="0,0"/>
              <v:stroke on="f" weight="0.5pt"/>
              <v:imagedata o:title=""/>
              <o:lock v:ext="edit" aspectratio="f"/>
              <v:textbox inset="0mm,0mm,0mm,0mm" style="mso-fit-shape-to-text:t;">
                <w:txbxContent>
                  <w:p w14:paraId="09336865">
                    <w:pPr>
                      <w:pStyle w:val="10"/>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FC642">
    <w:pPr>
      <w:spacing w:line="178" w:lineRule="auto"/>
      <w:ind w:left="4087"/>
      <w:rPr>
        <w:rFonts w:ascii="宋体" w:hAnsi="宋体" w:eastAsia="宋体" w:cs="宋体"/>
        <w:sz w:val="17"/>
        <w:szCs w:val="17"/>
      </w:rPr>
    </w:pPr>
    <w:r>
      <w:rPr>
        <w:sz w:val="17"/>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CA8A41">
                          <w:pPr>
                            <w:pStyle w:val="10"/>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zM9X0tAgAAVwQAAA4AAABkcnMvZTJvRG9jLnhtbK1UzY7TMBC+I/EO&#10;lu80aVcs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b56n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LzM9X0tAgAAVwQAAA4AAAAAAAAAAQAgAAAAHwEAAGRycy9lMm9Eb2MueG1sUEsFBgAAAAAG&#10;AAYAWQEAAL4FAAAAAA==&#10;">
              <v:fill on="f" focussize="0,0"/>
              <v:stroke on="f" weight="0.5pt"/>
              <v:imagedata o:title=""/>
              <o:lock v:ext="edit" aspectratio="f"/>
              <v:textbox inset="0mm,0mm,0mm,0mm" style="mso-fit-shape-to-text:t;">
                <w:txbxContent>
                  <w:p w14:paraId="5DCA8A41">
                    <w:pPr>
                      <w:pStyle w:val="10"/>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8DF0A4">
    <w:pPr>
      <w:spacing w:line="179" w:lineRule="auto"/>
      <w:ind w:left="4224"/>
      <w:rPr>
        <w:rFonts w:ascii="宋体" w:hAnsi="宋体" w:eastAsia="宋体" w:cs="宋体"/>
        <w:sz w:val="17"/>
        <w:szCs w:val="17"/>
      </w:rPr>
    </w:pPr>
    <w:r>
      <w:rPr>
        <w:sz w:val="17"/>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D61B1A">
                          <w:pPr>
                            <w:pStyle w:val="10"/>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ZNNQgt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n31dpwuXDwAlxo5IonusdEK7a7tme1M&#10;cQIxZ7re8JZvaiTfMh/umUMz4MEYl3CHpZQGSUxvUVIZ9/Vf5zEeNYKXkgbNlVONWaJEftCoHQDD&#10;YLjB2A2GPqhbg26dYAwtTyYuuCAHs3RGfcEMrWIOuJjmyJTTMJi3oWtwzCAXq1UKQrdZFrb6wfII&#10;HcXzdnUIEDDpGkXplOi1Qr+lyvSzERv6z32KevofLB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CZNNQgtAgAAVwQAAA4AAAAAAAAAAQAgAAAAHwEAAGRycy9lMm9Eb2MueG1sUEsFBgAAAAAG&#10;AAYAWQEAAL4FAAAAAA==&#10;">
              <v:fill on="f" focussize="0,0"/>
              <v:stroke on="f" weight="0.5pt"/>
              <v:imagedata o:title=""/>
              <o:lock v:ext="edit" aspectratio="f"/>
              <v:textbox inset="0mm,0mm,0mm,0mm" style="mso-fit-shape-to-text:t;">
                <w:txbxContent>
                  <w:p w14:paraId="6FD61B1A">
                    <w:pPr>
                      <w:pStyle w:val="10"/>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18567E">
    <w:pPr>
      <w:spacing w:line="179" w:lineRule="auto"/>
      <w:ind w:left="4442"/>
      <w:rPr>
        <w:rFonts w:ascii="宋体" w:hAnsi="宋体" w:eastAsia="宋体" w:cs="宋体"/>
        <w:sz w:val="17"/>
        <w:szCs w:val="17"/>
      </w:rPr>
    </w:pPr>
    <w:r>
      <w:rPr>
        <w:sz w:val="17"/>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06B06E">
                          <w:pPr>
                            <w:pStyle w:val="10"/>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4AZkgtAgAAVwQAAA4AAABkcnMvZTJvRG9jLnhtbK1UzY7TMBC+I/EO&#10;lu80aVesSt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b56n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I4AZkgtAgAAVwQAAA4AAAAAAAAAAQAgAAAAHwEAAGRycy9lMm9Eb2MueG1sUEsFBgAAAAAG&#10;AAYAWQEAAL4FAAAAAA==&#10;">
              <v:fill on="f" focussize="0,0"/>
              <v:stroke on="f" weight="0.5pt"/>
              <v:imagedata o:title=""/>
              <o:lock v:ext="edit" aspectratio="f"/>
              <v:textbox inset="0mm,0mm,0mm,0mm" style="mso-fit-shape-to-text:t;">
                <w:txbxContent>
                  <w:p w14:paraId="7606B06E">
                    <w:pPr>
                      <w:pStyle w:val="10"/>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9276E0">
    <w:pPr>
      <w:spacing w:line="179" w:lineRule="auto"/>
      <w:ind w:left="4870"/>
      <w:rPr>
        <w:rFonts w:ascii="宋体" w:hAnsi="宋体" w:eastAsia="宋体" w:cs="宋体"/>
        <w:sz w:val="17"/>
        <w:szCs w:val="17"/>
      </w:rPr>
    </w:pPr>
    <w:r>
      <w:rPr>
        <w:sz w:val="17"/>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DCF385">
                          <w:pPr>
                            <w:pStyle w:val="10"/>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wYeQywCAABXBAAADgAAAAAAAAABACAAAAAfAQAAZHJzL2Uyb0RvYy54bWxQSwUGAAAAAAYA&#10;BgBZAQAAvQUAAAAA&#10;">
              <v:fill on="f" focussize="0,0"/>
              <v:stroke on="f" weight="0.5pt"/>
              <v:imagedata o:title=""/>
              <o:lock v:ext="edit" aspectratio="f"/>
              <v:textbox inset="0mm,0mm,0mm,0mm" style="mso-fit-shape-to-text:t;">
                <w:txbxContent>
                  <w:p w14:paraId="40DCF385">
                    <w:pPr>
                      <w:pStyle w:val="10"/>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D6B5D1">
    <w:pPr>
      <w:spacing w:line="179" w:lineRule="auto"/>
      <w:ind w:left="4085"/>
      <w:rPr>
        <w:rFonts w:ascii="宋体" w:hAnsi="宋体" w:eastAsia="宋体" w:cs="宋体"/>
        <w:sz w:val="17"/>
        <w:szCs w:val="17"/>
      </w:rPr>
    </w:pPr>
    <w:r>
      <w:rPr>
        <w:sz w:val="17"/>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0654CB">
                          <w:pPr>
                            <w:pStyle w:val="10"/>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duMMtAgAAVwQAAA4AAABkcnMvZTJvRG9jLnhtbK1UzY7TMBC+I/EO&#10;lu80aRd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okQzhYqfvn87&#10;/fh1+vmV4AwCtdbPEPdgERm6t6ZD2wznHoeRd1c5Fb9gROCHvMeLvKILhMdL08l0msPF4Rs2wM8e&#10;r1vnwzthFIlGQR3ql2Rlh40PfegQErNps26kTDWUmrQFvb56k6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HuduMMtAgAAVwQAAA4AAAAAAAAAAQAgAAAAHwEAAGRycy9lMm9Eb2MueG1sUEsFBgAAAAAG&#10;AAYAWQEAAL4FAAAAAA==&#10;">
              <v:fill on="f" focussize="0,0"/>
              <v:stroke on="f" weight="0.5pt"/>
              <v:imagedata o:title=""/>
              <o:lock v:ext="edit" aspectratio="f"/>
              <v:textbox inset="0mm,0mm,0mm,0mm" style="mso-fit-shape-to-text:t;">
                <w:txbxContent>
                  <w:p w14:paraId="2C0654CB">
                    <w:pPr>
                      <w:pStyle w:val="10"/>
                    </w:pPr>
                    <w:r>
                      <w:fldChar w:fldCharType="begin"/>
                    </w:r>
                    <w:r>
                      <w:instrText xml:space="preserve"> PAGE  \* MERGEFORMAT </w:instrText>
                    </w:r>
                    <w:r>
                      <w:fldChar w:fldCharType="separate"/>
                    </w:r>
                    <w:r>
                      <w:t>53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E8BA8F">
    <w:pPr>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AD5FEF">
    <w:pPr>
      <w:spacing w:line="100" w:lineRule="auto"/>
      <w:rPr>
        <w:sz w:val="2"/>
      </w:rPr>
    </w:pPr>
    <w:r>
      <w:drawing>
        <wp:anchor distT="0" distB="0" distL="0" distR="0" simplePos="0" relativeHeight="251659264" behindDoc="0" locked="0" layoutInCell="0" allowOverlap="1">
          <wp:simplePos x="0" y="0"/>
          <wp:positionH relativeFrom="page">
            <wp:posOffset>1140460</wp:posOffset>
          </wp:positionH>
          <wp:positionV relativeFrom="page">
            <wp:posOffset>352425</wp:posOffset>
          </wp:positionV>
          <wp:extent cx="5278120" cy="6350"/>
          <wp:effectExtent l="0" t="0" r="0" b="0"/>
          <wp:wrapNone/>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1"/>
                  <a:stretch>
                    <a:fillRect/>
                  </a:stretch>
                </pic:blipFill>
                <pic:spPr>
                  <a:xfrm>
                    <a:off x="0" y="0"/>
                    <a:ext cx="5278032" cy="6350"/>
                  </a:xfrm>
                  <a:prstGeom prst="rect">
                    <a:avLst/>
                  </a:prstGeom>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0633A3">
    <w:pPr>
      <w:spacing w:line="100" w:lineRule="auto"/>
      <w:rPr>
        <w:sz w:val="2"/>
      </w:rPr>
    </w:pPr>
    <w:r>
      <w:drawing>
        <wp:anchor distT="0" distB="0" distL="0" distR="0" simplePos="0" relativeHeight="251661312" behindDoc="0" locked="0" layoutInCell="0" allowOverlap="1">
          <wp:simplePos x="0" y="0"/>
          <wp:positionH relativeFrom="page">
            <wp:posOffset>1140460</wp:posOffset>
          </wp:positionH>
          <wp:positionV relativeFrom="page">
            <wp:posOffset>352425</wp:posOffset>
          </wp:positionV>
          <wp:extent cx="5278120" cy="6350"/>
          <wp:effectExtent l="0" t="0" r="0" b="0"/>
          <wp:wrapNone/>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1"/>
                  <a:stretch>
                    <a:fillRect/>
                  </a:stretch>
                </pic:blipFill>
                <pic:spPr>
                  <a:xfrm>
                    <a:off x="0" y="0"/>
                    <a:ext cx="5278032" cy="6350"/>
                  </a:xfrm>
                  <a:prstGeom prst="rect">
                    <a:avLst/>
                  </a:prstGeom>
                </pic:spPr>
              </pic:pic>
            </a:graphicData>
          </a:graphic>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69D99A">
    <w:pPr>
      <w:spacing w:line="100" w:lineRule="auto"/>
      <w:rPr>
        <w:sz w:val="2"/>
      </w:rPr>
    </w:pPr>
    <w:r>
      <w:drawing>
        <wp:anchor distT="0" distB="0" distL="0" distR="0" simplePos="0" relativeHeight="251662336" behindDoc="0" locked="0" layoutInCell="0" allowOverlap="1">
          <wp:simplePos x="0" y="0"/>
          <wp:positionH relativeFrom="page">
            <wp:posOffset>1140460</wp:posOffset>
          </wp:positionH>
          <wp:positionV relativeFrom="page">
            <wp:posOffset>352425</wp:posOffset>
          </wp:positionV>
          <wp:extent cx="5278120" cy="6350"/>
          <wp:effectExtent l="0" t="0" r="0" b="0"/>
          <wp:wrapNone/>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1"/>
                  <a:stretch>
                    <a:fillRect/>
                  </a:stretch>
                </pic:blipFill>
                <pic:spPr>
                  <a:xfrm>
                    <a:off x="0" y="0"/>
                    <a:ext cx="5278032" cy="6350"/>
                  </a:xfrm>
                  <a:prstGeom prst="rect">
                    <a:avLst/>
                  </a:prstGeom>
                </pic:spPr>
              </pic:pic>
            </a:graphicData>
          </a:graphic>
        </wp:anchor>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046E90">
    <w:pPr>
      <w:spacing w:line="100" w:lineRule="auto"/>
      <w:rPr>
        <w:sz w:val="2"/>
      </w:rPr>
    </w:pPr>
    <w:r>
      <w:drawing>
        <wp:anchor distT="0" distB="0" distL="0" distR="0" simplePos="0" relativeHeight="251660288" behindDoc="0" locked="0" layoutInCell="0" allowOverlap="1">
          <wp:simplePos x="0" y="0"/>
          <wp:positionH relativeFrom="page">
            <wp:posOffset>1140460</wp:posOffset>
          </wp:positionH>
          <wp:positionV relativeFrom="page">
            <wp:posOffset>352425</wp:posOffset>
          </wp:positionV>
          <wp:extent cx="5278120" cy="6350"/>
          <wp:effectExtent l="0" t="0" r="0" b="0"/>
          <wp:wrapNone/>
          <wp:docPr id="15" name="IM 8"/>
          <wp:cNvGraphicFramePr/>
          <a:graphic xmlns:a="http://schemas.openxmlformats.org/drawingml/2006/main">
            <a:graphicData uri="http://schemas.openxmlformats.org/drawingml/2006/picture">
              <pic:pic xmlns:pic="http://schemas.openxmlformats.org/drawingml/2006/picture">
                <pic:nvPicPr>
                  <pic:cNvPr id="15" name="IM 8"/>
                  <pic:cNvPicPr/>
                </pic:nvPicPr>
                <pic:blipFill>
                  <a:blip r:embed="rId1"/>
                  <a:stretch>
                    <a:fillRect/>
                  </a:stretch>
                </pic:blipFill>
                <pic:spPr>
                  <a:xfrm>
                    <a:off x="0" y="0"/>
                    <a:ext cx="5278032" cy="6350"/>
                  </a:xfrm>
                  <a:prstGeom prst="rect">
                    <a:avLst/>
                  </a:prstGeom>
                </pic:spPr>
              </pic:pic>
            </a:graphicData>
          </a:graphic>
        </wp:anchor>
      </w:drawing>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F1566D">
    <w:pPr>
      <w:spacing w:line="100" w:lineRule="auto"/>
      <w:rPr>
        <w:sz w:val="2"/>
      </w:rPr>
    </w:pPr>
    <w:r>
      <w:drawing>
        <wp:anchor distT="0" distB="0" distL="0" distR="0" simplePos="0" relativeHeight="251663360" behindDoc="0" locked="0" layoutInCell="0" allowOverlap="1">
          <wp:simplePos x="0" y="0"/>
          <wp:positionH relativeFrom="page">
            <wp:posOffset>1140460</wp:posOffset>
          </wp:positionH>
          <wp:positionV relativeFrom="page">
            <wp:posOffset>352425</wp:posOffset>
          </wp:positionV>
          <wp:extent cx="5278120" cy="6350"/>
          <wp:effectExtent l="0" t="0" r="0" b="0"/>
          <wp:wrapNone/>
          <wp:docPr id="21" name="IM 8"/>
          <wp:cNvGraphicFramePr/>
          <a:graphic xmlns:a="http://schemas.openxmlformats.org/drawingml/2006/main">
            <a:graphicData uri="http://schemas.openxmlformats.org/drawingml/2006/picture">
              <pic:pic xmlns:pic="http://schemas.openxmlformats.org/drawingml/2006/picture">
                <pic:nvPicPr>
                  <pic:cNvPr id="21" name="IM 8"/>
                  <pic:cNvPicPr/>
                </pic:nvPicPr>
                <pic:blipFill>
                  <a:blip r:embed="rId1"/>
                  <a:stretch>
                    <a:fillRect/>
                  </a:stretch>
                </pic:blipFill>
                <pic:spPr>
                  <a:xfrm>
                    <a:off x="0" y="0"/>
                    <a:ext cx="5278032" cy="6350"/>
                  </a:xfrm>
                  <a:prstGeom prst="rect">
                    <a:avLst/>
                  </a:prstGeom>
                </pic:spPr>
              </pic:pic>
            </a:graphicData>
          </a:graphic>
        </wp:anchor>
      </w:drawing>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4A0B9E">
    <w:pPr>
      <w:spacing w:line="14" w:lineRule="auto"/>
      <w:rPr>
        <w:sz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098688">
    <w:pPr>
      <w:ind w:firstLine="3150" w:firstLineChars="1500"/>
      <w:rPr>
        <w:rFonts w:eastAsia="宋体"/>
        <w:lang w:eastAsia="zh-CN"/>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8766EF">
    <w:pPr>
      <w:spacing w:line="100" w:lineRule="auto"/>
      <w:rPr>
        <w:sz w:val="2"/>
      </w:rPr>
    </w:pPr>
    <w:r>
      <w:drawing>
        <wp:anchor distT="0" distB="0" distL="0" distR="0" simplePos="0" relativeHeight="251664384" behindDoc="0" locked="0" layoutInCell="0" allowOverlap="1">
          <wp:simplePos x="0" y="0"/>
          <wp:positionH relativeFrom="page">
            <wp:posOffset>757555</wp:posOffset>
          </wp:positionH>
          <wp:positionV relativeFrom="page">
            <wp:posOffset>713105</wp:posOffset>
          </wp:positionV>
          <wp:extent cx="6007100" cy="6350"/>
          <wp:effectExtent l="0" t="0" r="0" b="0"/>
          <wp:wrapNone/>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1"/>
                  <a:stretch>
                    <a:fillRect/>
                  </a:stretch>
                </pic:blipFill>
                <pic:spPr>
                  <a:xfrm>
                    <a:off x="0" y="0"/>
                    <a:ext cx="6007004" cy="6350"/>
                  </a:xfrm>
                  <a:prstGeom prst="rect">
                    <a:avLst/>
                  </a:prstGeom>
                </pic:spPr>
              </pic:pic>
            </a:graphicData>
          </a:graphic>
        </wp:anchor>
      </w:drawing>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8E17B7">
    <w:pPr>
      <w:ind w:firstLine="3150" w:firstLineChars="1500"/>
      <w:rPr>
        <w:rFonts w:eastAsia="宋体"/>
        <w:lang w:eastAsia="zh-CN"/>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33B87E">
    <w:pPr>
      <w:spacing w:line="14" w:lineRule="auto"/>
      <w:rPr>
        <w:sz w:val="2"/>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3D64B">
    <w:pPr>
      <w:pStyle w:val="6"/>
      <w:spacing w:before="18" w:line="189" w:lineRule="auto"/>
      <w:jc w:val="right"/>
      <w:rPr>
        <w:sz w:val="23"/>
        <w:szCs w:val="23"/>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AF7F89">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3EDA8F"/>
    <w:multiLevelType w:val="multilevel"/>
    <w:tmpl w:val="9C3EDA8F"/>
    <w:lvl w:ilvl="0" w:tentative="0">
      <w:start w:val="1"/>
      <w:numFmt w:val="decimalEnclosedCircle"/>
      <w:suff w:val="nothing"/>
      <w:lvlText w:val="%1"/>
      <w:lvlJc w:val="left"/>
      <w:pPr>
        <w:ind w:left="487" w:hanging="360"/>
      </w:pPr>
      <w:rPr>
        <w:rFonts w:hint="eastAsia"/>
      </w:rPr>
    </w:lvl>
    <w:lvl w:ilvl="1" w:tentative="0">
      <w:start w:val="1"/>
      <w:numFmt w:val="lowerLetter"/>
      <w:lvlText w:val="%2)"/>
      <w:lvlJc w:val="left"/>
      <w:pPr>
        <w:ind w:left="967" w:hanging="420"/>
      </w:pPr>
      <w:rPr>
        <w:rFonts w:hint="eastAsia"/>
      </w:rPr>
    </w:lvl>
    <w:lvl w:ilvl="2" w:tentative="0">
      <w:start w:val="1"/>
      <w:numFmt w:val="lowerRoman"/>
      <w:lvlText w:val="%3."/>
      <w:lvlJc w:val="right"/>
      <w:pPr>
        <w:ind w:left="1387" w:hanging="420"/>
      </w:pPr>
      <w:rPr>
        <w:rFonts w:hint="eastAsia"/>
      </w:rPr>
    </w:lvl>
    <w:lvl w:ilvl="3" w:tentative="0">
      <w:start w:val="1"/>
      <w:numFmt w:val="decimal"/>
      <w:lvlText w:val="%4."/>
      <w:lvlJc w:val="left"/>
      <w:pPr>
        <w:ind w:left="1807" w:hanging="420"/>
      </w:pPr>
      <w:rPr>
        <w:rFonts w:hint="eastAsia"/>
      </w:rPr>
    </w:lvl>
    <w:lvl w:ilvl="4" w:tentative="0">
      <w:start w:val="1"/>
      <w:numFmt w:val="lowerLetter"/>
      <w:lvlText w:val="%5)"/>
      <w:lvlJc w:val="left"/>
      <w:pPr>
        <w:ind w:left="2227" w:hanging="420"/>
      </w:pPr>
      <w:rPr>
        <w:rFonts w:hint="eastAsia"/>
      </w:rPr>
    </w:lvl>
    <w:lvl w:ilvl="5" w:tentative="0">
      <w:start w:val="1"/>
      <w:numFmt w:val="lowerRoman"/>
      <w:lvlText w:val="%6."/>
      <w:lvlJc w:val="right"/>
      <w:pPr>
        <w:ind w:left="2647" w:hanging="420"/>
      </w:pPr>
      <w:rPr>
        <w:rFonts w:hint="eastAsia"/>
      </w:rPr>
    </w:lvl>
    <w:lvl w:ilvl="6" w:tentative="0">
      <w:start w:val="1"/>
      <w:numFmt w:val="decimal"/>
      <w:lvlText w:val="%7."/>
      <w:lvlJc w:val="left"/>
      <w:pPr>
        <w:ind w:left="3067" w:hanging="420"/>
      </w:pPr>
      <w:rPr>
        <w:rFonts w:hint="eastAsia"/>
      </w:rPr>
    </w:lvl>
    <w:lvl w:ilvl="7" w:tentative="0">
      <w:start w:val="1"/>
      <w:numFmt w:val="lowerLetter"/>
      <w:lvlText w:val="%8)"/>
      <w:lvlJc w:val="left"/>
      <w:pPr>
        <w:ind w:left="3487" w:hanging="420"/>
      </w:pPr>
      <w:rPr>
        <w:rFonts w:hint="eastAsia"/>
      </w:rPr>
    </w:lvl>
    <w:lvl w:ilvl="8" w:tentative="0">
      <w:start w:val="1"/>
      <w:numFmt w:val="lowerRoman"/>
      <w:lvlText w:val="%9."/>
      <w:lvlJc w:val="right"/>
      <w:pPr>
        <w:ind w:left="3907" w:hanging="420"/>
      </w:pPr>
      <w:rPr>
        <w:rFonts w:hint="eastAsia"/>
      </w:rPr>
    </w:lvl>
  </w:abstractNum>
  <w:abstractNum w:abstractNumId="1">
    <w:nsid w:val="A1FA2C39"/>
    <w:multiLevelType w:val="multilevel"/>
    <w:tmpl w:val="A1FA2C39"/>
    <w:lvl w:ilvl="0" w:tentative="0">
      <w:start w:val="1"/>
      <w:numFmt w:val="decimal"/>
      <w:suff w:val="space"/>
      <w:lvlText w:val="（%1）"/>
      <w:lvlJc w:val="left"/>
      <w:pPr>
        <w:ind w:left="1185" w:hanging="526"/>
      </w:pPr>
      <w:rPr>
        <w:rFonts w:hint="default" w:ascii="宋体" w:hAnsi="宋体" w:eastAsia="宋体" w:cs="宋体"/>
        <w:spacing w:val="-1"/>
        <w:w w:val="100"/>
        <w:sz w:val="19"/>
        <w:szCs w:val="19"/>
        <w:lang w:val="zh-CN" w:eastAsia="zh-CN" w:bidi="zh-CN"/>
      </w:rPr>
    </w:lvl>
    <w:lvl w:ilvl="1" w:tentative="0">
      <w:start w:val="0"/>
      <w:numFmt w:val="bullet"/>
      <w:lvlText w:val="•"/>
      <w:lvlJc w:val="left"/>
      <w:pPr>
        <w:ind w:left="2020" w:hanging="526"/>
      </w:pPr>
      <w:rPr>
        <w:rFonts w:hint="default"/>
        <w:lang w:val="zh-CN" w:eastAsia="zh-CN" w:bidi="zh-CN"/>
      </w:rPr>
    </w:lvl>
    <w:lvl w:ilvl="2" w:tentative="0">
      <w:start w:val="0"/>
      <w:numFmt w:val="bullet"/>
      <w:lvlText w:val="•"/>
      <w:lvlJc w:val="left"/>
      <w:pPr>
        <w:ind w:left="2860" w:hanging="526"/>
      </w:pPr>
      <w:rPr>
        <w:rFonts w:hint="default"/>
        <w:lang w:val="zh-CN" w:eastAsia="zh-CN" w:bidi="zh-CN"/>
      </w:rPr>
    </w:lvl>
    <w:lvl w:ilvl="3" w:tentative="0">
      <w:start w:val="0"/>
      <w:numFmt w:val="bullet"/>
      <w:lvlText w:val="•"/>
      <w:lvlJc w:val="left"/>
      <w:pPr>
        <w:ind w:left="3700" w:hanging="526"/>
      </w:pPr>
      <w:rPr>
        <w:rFonts w:hint="default"/>
        <w:lang w:val="zh-CN" w:eastAsia="zh-CN" w:bidi="zh-CN"/>
      </w:rPr>
    </w:lvl>
    <w:lvl w:ilvl="4" w:tentative="0">
      <w:start w:val="0"/>
      <w:numFmt w:val="bullet"/>
      <w:lvlText w:val="•"/>
      <w:lvlJc w:val="left"/>
      <w:pPr>
        <w:ind w:left="4540" w:hanging="526"/>
      </w:pPr>
      <w:rPr>
        <w:rFonts w:hint="default"/>
        <w:lang w:val="zh-CN" w:eastAsia="zh-CN" w:bidi="zh-CN"/>
      </w:rPr>
    </w:lvl>
    <w:lvl w:ilvl="5" w:tentative="0">
      <w:start w:val="0"/>
      <w:numFmt w:val="bullet"/>
      <w:lvlText w:val="•"/>
      <w:lvlJc w:val="left"/>
      <w:pPr>
        <w:ind w:left="5380" w:hanging="526"/>
      </w:pPr>
      <w:rPr>
        <w:rFonts w:hint="default"/>
        <w:lang w:val="zh-CN" w:eastAsia="zh-CN" w:bidi="zh-CN"/>
      </w:rPr>
    </w:lvl>
    <w:lvl w:ilvl="6" w:tentative="0">
      <w:start w:val="0"/>
      <w:numFmt w:val="bullet"/>
      <w:lvlText w:val="•"/>
      <w:lvlJc w:val="left"/>
      <w:pPr>
        <w:ind w:left="6220" w:hanging="526"/>
      </w:pPr>
      <w:rPr>
        <w:rFonts w:hint="default"/>
        <w:lang w:val="zh-CN" w:eastAsia="zh-CN" w:bidi="zh-CN"/>
      </w:rPr>
    </w:lvl>
    <w:lvl w:ilvl="7" w:tentative="0">
      <w:start w:val="0"/>
      <w:numFmt w:val="bullet"/>
      <w:lvlText w:val="•"/>
      <w:lvlJc w:val="left"/>
      <w:pPr>
        <w:ind w:left="7060" w:hanging="526"/>
      </w:pPr>
      <w:rPr>
        <w:rFonts w:hint="default"/>
        <w:lang w:val="zh-CN" w:eastAsia="zh-CN" w:bidi="zh-CN"/>
      </w:rPr>
    </w:lvl>
    <w:lvl w:ilvl="8" w:tentative="0">
      <w:start w:val="0"/>
      <w:numFmt w:val="bullet"/>
      <w:lvlText w:val="•"/>
      <w:lvlJc w:val="left"/>
      <w:pPr>
        <w:ind w:left="7900" w:hanging="526"/>
      </w:pPr>
      <w:rPr>
        <w:rFonts w:hint="default"/>
        <w:lang w:val="zh-CN" w:eastAsia="zh-CN" w:bidi="zh-CN"/>
      </w:rPr>
    </w:lvl>
  </w:abstractNum>
  <w:abstractNum w:abstractNumId="2">
    <w:nsid w:val="A42C7707"/>
    <w:multiLevelType w:val="multilevel"/>
    <w:tmpl w:val="A42C7707"/>
    <w:lvl w:ilvl="0" w:tentative="0">
      <w:start w:val="1"/>
      <w:numFmt w:val="decimal"/>
      <w:suff w:val="space"/>
      <w:lvlText w:val="%1."/>
      <w:lvlJc w:val="left"/>
      <w:pPr>
        <w:ind w:left="921" w:hanging="262"/>
      </w:pPr>
      <w:rPr>
        <w:rFonts w:hint="default" w:ascii="Times New Roman" w:hAnsi="Times New Roman" w:eastAsia="Times New Roman" w:cs="Times New Roman"/>
        <w:spacing w:val="-2"/>
        <w:w w:val="100"/>
        <w:sz w:val="21"/>
        <w:szCs w:val="21"/>
        <w:lang w:val="zh-CN" w:eastAsia="zh-CN" w:bidi="zh-CN"/>
      </w:rPr>
    </w:lvl>
    <w:lvl w:ilvl="1" w:tentative="0">
      <w:start w:val="0"/>
      <w:numFmt w:val="bullet"/>
      <w:lvlText w:val="•"/>
      <w:lvlJc w:val="left"/>
      <w:pPr>
        <w:ind w:left="1786" w:hanging="262"/>
      </w:pPr>
      <w:rPr>
        <w:rFonts w:hint="default"/>
        <w:lang w:val="zh-CN" w:eastAsia="zh-CN" w:bidi="zh-CN"/>
      </w:rPr>
    </w:lvl>
    <w:lvl w:ilvl="2" w:tentative="0">
      <w:start w:val="0"/>
      <w:numFmt w:val="bullet"/>
      <w:lvlText w:val="•"/>
      <w:lvlJc w:val="left"/>
      <w:pPr>
        <w:ind w:left="2652" w:hanging="262"/>
      </w:pPr>
      <w:rPr>
        <w:rFonts w:hint="default"/>
        <w:lang w:val="zh-CN" w:eastAsia="zh-CN" w:bidi="zh-CN"/>
      </w:rPr>
    </w:lvl>
    <w:lvl w:ilvl="3" w:tentative="0">
      <w:start w:val="0"/>
      <w:numFmt w:val="bullet"/>
      <w:lvlText w:val="•"/>
      <w:lvlJc w:val="left"/>
      <w:pPr>
        <w:ind w:left="3518" w:hanging="262"/>
      </w:pPr>
      <w:rPr>
        <w:rFonts w:hint="default"/>
        <w:lang w:val="zh-CN" w:eastAsia="zh-CN" w:bidi="zh-CN"/>
      </w:rPr>
    </w:lvl>
    <w:lvl w:ilvl="4" w:tentative="0">
      <w:start w:val="0"/>
      <w:numFmt w:val="bullet"/>
      <w:lvlText w:val="•"/>
      <w:lvlJc w:val="left"/>
      <w:pPr>
        <w:ind w:left="4384" w:hanging="262"/>
      </w:pPr>
      <w:rPr>
        <w:rFonts w:hint="default"/>
        <w:lang w:val="zh-CN" w:eastAsia="zh-CN" w:bidi="zh-CN"/>
      </w:rPr>
    </w:lvl>
    <w:lvl w:ilvl="5" w:tentative="0">
      <w:start w:val="0"/>
      <w:numFmt w:val="bullet"/>
      <w:lvlText w:val="•"/>
      <w:lvlJc w:val="left"/>
      <w:pPr>
        <w:ind w:left="5250" w:hanging="262"/>
      </w:pPr>
      <w:rPr>
        <w:rFonts w:hint="default"/>
        <w:lang w:val="zh-CN" w:eastAsia="zh-CN" w:bidi="zh-CN"/>
      </w:rPr>
    </w:lvl>
    <w:lvl w:ilvl="6" w:tentative="0">
      <w:start w:val="0"/>
      <w:numFmt w:val="bullet"/>
      <w:lvlText w:val="•"/>
      <w:lvlJc w:val="left"/>
      <w:pPr>
        <w:ind w:left="6116" w:hanging="262"/>
      </w:pPr>
      <w:rPr>
        <w:rFonts w:hint="default"/>
        <w:lang w:val="zh-CN" w:eastAsia="zh-CN" w:bidi="zh-CN"/>
      </w:rPr>
    </w:lvl>
    <w:lvl w:ilvl="7" w:tentative="0">
      <w:start w:val="0"/>
      <w:numFmt w:val="bullet"/>
      <w:lvlText w:val="•"/>
      <w:lvlJc w:val="left"/>
      <w:pPr>
        <w:ind w:left="6982" w:hanging="262"/>
      </w:pPr>
      <w:rPr>
        <w:rFonts w:hint="default"/>
        <w:lang w:val="zh-CN" w:eastAsia="zh-CN" w:bidi="zh-CN"/>
      </w:rPr>
    </w:lvl>
    <w:lvl w:ilvl="8" w:tentative="0">
      <w:start w:val="0"/>
      <w:numFmt w:val="bullet"/>
      <w:lvlText w:val="•"/>
      <w:lvlJc w:val="left"/>
      <w:pPr>
        <w:ind w:left="7848" w:hanging="262"/>
      </w:pPr>
      <w:rPr>
        <w:rFonts w:hint="default"/>
        <w:lang w:val="zh-CN" w:eastAsia="zh-CN" w:bidi="zh-CN"/>
      </w:rPr>
    </w:lvl>
  </w:abstractNum>
  <w:abstractNum w:abstractNumId="3">
    <w:nsid w:val="A4B46046"/>
    <w:multiLevelType w:val="multilevel"/>
    <w:tmpl w:val="A4B46046"/>
    <w:lvl w:ilvl="0" w:tentative="0">
      <w:start w:val="1"/>
      <w:numFmt w:val="decimal"/>
      <w:suff w:val="space"/>
      <w:lvlText w:val="（%1）"/>
      <w:lvlJc w:val="left"/>
      <w:pPr>
        <w:ind w:left="1290" w:hanging="630"/>
      </w:pPr>
      <w:rPr>
        <w:rFonts w:hint="default" w:ascii="宋体" w:hAnsi="宋体" w:eastAsia="宋体" w:cs="宋体"/>
        <w:spacing w:val="-1"/>
        <w:w w:val="100"/>
        <w:sz w:val="21"/>
        <w:szCs w:val="21"/>
        <w:lang w:val="zh-CN" w:eastAsia="zh-CN" w:bidi="zh-CN"/>
      </w:rPr>
    </w:lvl>
    <w:lvl w:ilvl="1" w:tentative="0">
      <w:start w:val="0"/>
      <w:numFmt w:val="bullet"/>
      <w:lvlText w:val="•"/>
      <w:lvlJc w:val="left"/>
      <w:pPr>
        <w:ind w:left="2128" w:hanging="630"/>
      </w:pPr>
      <w:rPr>
        <w:rFonts w:hint="default"/>
        <w:lang w:val="zh-CN" w:eastAsia="zh-CN" w:bidi="zh-CN"/>
      </w:rPr>
    </w:lvl>
    <w:lvl w:ilvl="2" w:tentative="0">
      <w:start w:val="0"/>
      <w:numFmt w:val="bullet"/>
      <w:lvlText w:val="•"/>
      <w:lvlJc w:val="left"/>
      <w:pPr>
        <w:ind w:left="2956" w:hanging="630"/>
      </w:pPr>
      <w:rPr>
        <w:rFonts w:hint="default"/>
        <w:lang w:val="zh-CN" w:eastAsia="zh-CN" w:bidi="zh-CN"/>
      </w:rPr>
    </w:lvl>
    <w:lvl w:ilvl="3" w:tentative="0">
      <w:start w:val="0"/>
      <w:numFmt w:val="bullet"/>
      <w:lvlText w:val="•"/>
      <w:lvlJc w:val="left"/>
      <w:pPr>
        <w:ind w:left="3784" w:hanging="630"/>
      </w:pPr>
      <w:rPr>
        <w:rFonts w:hint="default"/>
        <w:lang w:val="zh-CN" w:eastAsia="zh-CN" w:bidi="zh-CN"/>
      </w:rPr>
    </w:lvl>
    <w:lvl w:ilvl="4" w:tentative="0">
      <w:start w:val="0"/>
      <w:numFmt w:val="bullet"/>
      <w:lvlText w:val="•"/>
      <w:lvlJc w:val="left"/>
      <w:pPr>
        <w:ind w:left="4612" w:hanging="630"/>
      </w:pPr>
      <w:rPr>
        <w:rFonts w:hint="default"/>
        <w:lang w:val="zh-CN" w:eastAsia="zh-CN" w:bidi="zh-CN"/>
      </w:rPr>
    </w:lvl>
    <w:lvl w:ilvl="5" w:tentative="0">
      <w:start w:val="0"/>
      <w:numFmt w:val="bullet"/>
      <w:lvlText w:val="•"/>
      <w:lvlJc w:val="left"/>
      <w:pPr>
        <w:ind w:left="5440" w:hanging="630"/>
      </w:pPr>
      <w:rPr>
        <w:rFonts w:hint="default"/>
        <w:lang w:val="zh-CN" w:eastAsia="zh-CN" w:bidi="zh-CN"/>
      </w:rPr>
    </w:lvl>
    <w:lvl w:ilvl="6" w:tentative="0">
      <w:start w:val="0"/>
      <w:numFmt w:val="bullet"/>
      <w:lvlText w:val="•"/>
      <w:lvlJc w:val="left"/>
      <w:pPr>
        <w:ind w:left="6268" w:hanging="630"/>
      </w:pPr>
      <w:rPr>
        <w:rFonts w:hint="default"/>
        <w:lang w:val="zh-CN" w:eastAsia="zh-CN" w:bidi="zh-CN"/>
      </w:rPr>
    </w:lvl>
    <w:lvl w:ilvl="7" w:tentative="0">
      <w:start w:val="0"/>
      <w:numFmt w:val="bullet"/>
      <w:lvlText w:val="•"/>
      <w:lvlJc w:val="left"/>
      <w:pPr>
        <w:ind w:left="7096" w:hanging="630"/>
      </w:pPr>
      <w:rPr>
        <w:rFonts w:hint="default"/>
        <w:lang w:val="zh-CN" w:eastAsia="zh-CN" w:bidi="zh-CN"/>
      </w:rPr>
    </w:lvl>
    <w:lvl w:ilvl="8" w:tentative="0">
      <w:start w:val="0"/>
      <w:numFmt w:val="bullet"/>
      <w:lvlText w:val="•"/>
      <w:lvlJc w:val="left"/>
      <w:pPr>
        <w:ind w:left="7924" w:hanging="630"/>
      </w:pPr>
      <w:rPr>
        <w:rFonts w:hint="default"/>
        <w:lang w:val="zh-CN" w:eastAsia="zh-CN" w:bidi="zh-CN"/>
      </w:rPr>
    </w:lvl>
  </w:abstractNum>
  <w:abstractNum w:abstractNumId="4">
    <w:nsid w:val="AB19F989"/>
    <w:multiLevelType w:val="multilevel"/>
    <w:tmpl w:val="AB19F989"/>
    <w:lvl w:ilvl="0" w:tentative="0">
      <w:start w:val="1"/>
      <w:numFmt w:val="decimal"/>
      <w:suff w:val="space"/>
      <w:lvlText w:val="（%1）"/>
      <w:lvlJc w:val="left"/>
      <w:pPr>
        <w:ind w:left="1185" w:hanging="526"/>
      </w:pPr>
      <w:rPr>
        <w:rFonts w:hint="default" w:ascii="宋体" w:hAnsi="宋体" w:eastAsia="宋体" w:cs="宋体"/>
        <w:spacing w:val="-1"/>
        <w:w w:val="100"/>
        <w:sz w:val="19"/>
        <w:szCs w:val="19"/>
        <w:lang w:val="zh-CN" w:eastAsia="zh-CN" w:bidi="zh-CN"/>
      </w:rPr>
    </w:lvl>
    <w:lvl w:ilvl="1" w:tentative="0">
      <w:start w:val="0"/>
      <w:numFmt w:val="bullet"/>
      <w:lvlText w:val="•"/>
      <w:lvlJc w:val="left"/>
      <w:pPr>
        <w:ind w:left="2020" w:hanging="526"/>
      </w:pPr>
      <w:rPr>
        <w:rFonts w:hint="default"/>
        <w:lang w:val="zh-CN" w:eastAsia="zh-CN" w:bidi="zh-CN"/>
      </w:rPr>
    </w:lvl>
    <w:lvl w:ilvl="2" w:tentative="0">
      <w:start w:val="0"/>
      <w:numFmt w:val="bullet"/>
      <w:lvlText w:val="•"/>
      <w:lvlJc w:val="left"/>
      <w:pPr>
        <w:ind w:left="2860" w:hanging="526"/>
      </w:pPr>
      <w:rPr>
        <w:rFonts w:hint="default"/>
        <w:lang w:val="zh-CN" w:eastAsia="zh-CN" w:bidi="zh-CN"/>
      </w:rPr>
    </w:lvl>
    <w:lvl w:ilvl="3" w:tentative="0">
      <w:start w:val="0"/>
      <w:numFmt w:val="bullet"/>
      <w:lvlText w:val="•"/>
      <w:lvlJc w:val="left"/>
      <w:pPr>
        <w:ind w:left="3700" w:hanging="526"/>
      </w:pPr>
      <w:rPr>
        <w:rFonts w:hint="default"/>
        <w:lang w:val="zh-CN" w:eastAsia="zh-CN" w:bidi="zh-CN"/>
      </w:rPr>
    </w:lvl>
    <w:lvl w:ilvl="4" w:tentative="0">
      <w:start w:val="0"/>
      <w:numFmt w:val="bullet"/>
      <w:lvlText w:val="•"/>
      <w:lvlJc w:val="left"/>
      <w:pPr>
        <w:ind w:left="4540" w:hanging="526"/>
      </w:pPr>
      <w:rPr>
        <w:rFonts w:hint="default"/>
        <w:lang w:val="zh-CN" w:eastAsia="zh-CN" w:bidi="zh-CN"/>
      </w:rPr>
    </w:lvl>
    <w:lvl w:ilvl="5" w:tentative="0">
      <w:start w:val="0"/>
      <w:numFmt w:val="bullet"/>
      <w:lvlText w:val="•"/>
      <w:lvlJc w:val="left"/>
      <w:pPr>
        <w:ind w:left="5380" w:hanging="526"/>
      </w:pPr>
      <w:rPr>
        <w:rFonts w:hint="default"/>
        <w:lang w:val="zh-CN" w:eastAsia="zh-CN" w:bidi="zh-CN"/>
      </w:rPr>
    </w:lvl>
    <w:lvl w:ilvl="6" w:tentative="0">
      <w:start w:val="0"/>
      <w:numFmt w:val="bullet"/>
      <w:lvlText w:val="•"/>
      <w:lvlJc w:val="left"/>
      <w:pPr>
        <w:ind w:left="6220" w:hanging="526"/>
      </w:pPr>
      <w:rPr>
        <w:rFonts w:hint="default"/>
        <w:lang w:val="zh-CN" w:eastAsia="zh-CN" w:bidi="zh-CN"/>
      </w:rPr>
    </w:lvl>
    <w:lvl w:ilvl="7" w:tentative="0">
      <w:start w:val="0"/>
      <w:numFmt w:val="bullet"/>
      <w:lvlText w:val="•"/>
      <w:lvlJc w:val="left"/>
      <w:pPr>
        <w:ind w:left="7060" w:hanging="526"/>
      </w:pPr>
      <w:rPr>
        <w:rFonts w:hint="default"/>
        <w:lang w:val="zh-CN" w:eastAsia="zh-CN" w:bidi="zh-CN"/>
      </w:rPr>
    </w:lvl>
    <w:lvl w:ilvl="8" w:tentative="0">
      <w:start w:val="0"/>
      <w:numFmt w:val="bullet"/>
      <w:lvlText w:val="•"/>
      <w:lvlJc w:val="left"/>
      <w:pPr>
        <w:ind w:left="7900" w:hanging="526"/>
      </w:pPr>
      <w:rPr>
        <w:rFonts w:hint="default"/>
        <w:lang w:val="zh-CN" w:eastAsia="zh-CN" w:bidi="zh-CN"/>
      </w:rPr>
    </w:lvl>
  </w:abstractNum>
  <w:abstractNum w:abstractNumId="5">
    <w:nsid w:val="C2C391B0"/>
    <w:multiLevelType w:val="multilevel"/>
    <w:tmpl w:val="C2C391B0"/>
    <w:lvl w:ilvl="0" w:tentative="0">
      <w:start w:val="1"/>
      <w:numFmt w:val="decimal"/>
      <w:suff w:val="space"/>
      <w:lvlText w:val="（%1）"/>
      <w:lvlJc w:val="left"/>
      <w:pPr>
        <w:ind w:left="1185" w:hanging="526"/>
      </w:pPr>
      <w:rPr>
        <w:rFonts w:hint="default" w:ascii="宋体" w:hAnsi="宋体" w:eastAsia="宋体" w:cs="宋体"/>
        <w:spacing w:val="-1"/>
        <w:w w:val="100"/>
        <w:sz w:val="19"/>
        <w:szCs w:val="19"/>
        <w:lang w:val="zh-CN" w:eastAsia="zh-CN" w:bidi="zh-CN"/>
      </w:rPr>
    </w:lvl>
    <w:lvl w:ilvl="1" w:tentative="0">
      <w:start w:val="0"/>
      <w:numFmt w:val="bullet"/>
      <w:lvlText w:val="•"/>
      <w:lvlJc w:val="left"/>
      <w:pPr>
        <w:ind w:left="2020" w:hanging="526"/>
      </w:pPr>
      <w:rPr>
        <w:rFonts w:hint="default"/>
        <w:lang w:val="zh-CN" w:eastAsia="zh-CN" w:bidi="zh-CN"/>
      </w:rPr>
    </w:lvl>
    <w:lvl w:ilvl="2" w:tentative="0">
      <w:start w:val="0"/>
      <w:numFmt w:val="bullet"/>
      <w:lvlText w:val="•"/>
      <w:lvlJc w:val="left"/>
      <w:pPr>
        <w:ind w:left="2860" w:hanging="526"/>
      </w:pPr>
      <w:rPr>
        <w:rFonts w:hint="default"/>
        <w:lang w:val="zh-CN" w:eastAsia="zh-CN" w:bidi="zh-CN"/>
      </w:rPr>
    </w:lvl>
    <w:lvl w:ilvl="3" w:tentative="0">
      <w:start w:val="0"/>
      <w:numFmt w:val="bullet"/>
      <w:lvlText w:val="•"/>
      <w:lvlJc w:val="left"/>
      <w:pPr>
        <w:ind w:left="3700" w:hanging="526"/>
      </w:pPr>
      <w:rPr>
        <w:rFonts w:hint="default"/>
        <w:lang w:val="zh-CN" w:eastAsia="zh-CN" w:bidi="zh-CN"/>
      </w:rPr>
    </w:lvl>
    <w:lvl w:ilvl="4" w:tentative="0">
      <w:start w:val="0"/>
      <w:numFmt w:val="bullet"/>
      <w:lvlText w:val="•"/>
      <w:lvlJc w:val="left"/>
      <w:pPr>
        <w:ind w:left="4540" w:hanging="526"/>
      </w:pPr>
      <w:rPr>
        <w:rFonts w:hint="default"/>
        <w:lang w:val="zh-CN" w:eastAsia="zh-CN" w:bidi="zh-CN"/>
      </w:rPr>
    </w:lvl>
    <w:lvl w:ilvl="5" w:tentative="0">
      <w:start w:val="0"/>
      <w:numFmt w:val="bullet"/>
      <w:lvlText w:val="•"/>
      <w:lvlJc w:val="left"/>
      <w:pPr>
        <w:ind w:left="5380" w:hanging="526"/>
      </w:pPr>
      <w:rPr>
        <w:rFonts w:hint="default"/>
        <w:lang w:val="zh-CN" w:eastAsia="zh-CN" w:bidi="zh-CN"/>
      </w:rPr>
    </w:lvl>
    <w:lvl w:ilvl="6" w:tentative="0">
      <w:start w:val="0"/>
      <w:numFmt w:val="bullet"/>
      <w:lvlText w:val="•"/>
      <w:lvlJc w:val="left"/>
      <w:pPr>
        <w:ind w:left="6220" w:hanging="526"/>
      </w:pPr>
      <w:rPr>
        <w:rFonts w:hint="default"/>
        <w:lang w:val="zh-CN" w:eastAsia="zh-CN" w:bidi="zh-CN"/>
      </w:rPr>
    </w:lvl>
    <w:lvl w:ilvl="7" w:tentative="0">
      <w:start w:val="0"/>
      <w:numFmt w:val="bullet"/>
      <w:lvlText w:val="•"/>
      <w:lvlJc w:val="left"/>
      <w:pPr>
        <w:ind w:left="7060" w:hanging="526"/>
      </w:pPr>
      <w:rPr>
        <w:rFonts w:hint="default"/>
        <w:lang w:val="zh-CN" w:eastAsia="zh-CN" w:bidi="zh-CN"/>
      </w:rPr>
    </w:lvl>
    <w:lvl w:ilvl="8" w:tentative="0">
      <w:start w:val="0"/>
      <w:numFmt w:val="bullet"/>
      <w:lvlText w:val="•"/>
      <w:lvlJc w:val="left"/>
      <w:pPr>
        <w:ind w:left="7900" w:hanging="526"/>
      </w:pPr>
      <w:rPr>
        <w:rFonts w:hint="default"/>
        <w:lang w:val="zh-CN" w:eastAsia="zh-CN" w:bidi="zh-CN"/>
      </w:rPr>
    </w:lvl>
  </w:abstractNum>
  <w:abstractNum w:abstractNumId="6">
    <w:nsid w:val="C6D273F1"/>
    <w:multiLevelType w:val="multilevel"/>
    <w:tmpl w:val="C6D273F1"/>
    <w:lvl w:ilvl="0" w:tentative="0">
      <w:start w:val="1"/>
      <w:numFmt w:val="decimalEnclosedCircle"/>
      <w:suff w:val="nothing"/>
      <w:lvlText w:val="%1"/>
      <w:lvlJc w:val="left"/>
      <w:pPr>
        <w:ind w:left="360" w:hanging="36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7">
    <w:nsid w:val="C9C32876"/>
    <w:multiLevelType w:val="multilevel"/>
    <w:tmpl w:val="C9C32876"/>
    <w:lvl w:ilvl="0" w:tentative="0">
      <w:start w:val="1"/>
      <w:numFmt w:val="decimal"/>
      <w:suff w:val="space"/>
      <w:lvlText w:val="（%1）"/>
      <w:lvlJc w:val="left"/>
      <w:pPr>
        <w:ind w:left="1185" w:hanging="526"/>
      </w:pPr>
      <w:rPr>
        <w:rFonts w:hint="default" w:ascii="宋体" w:hAnsi="宋体" w:eastAsia="宋体" w:cs="宋体"/>
        <w:spacing w:val="-1"/>
        <w:w w:val="100"/>
        <w:sz w:val="19"/>
        <w:szCs w:val="19"/>
        <w:lang w:val="zh-CN" w:eastAsia="zh-CN" w:bidi="zh-CN"/>
      </w:rPr>
    </w:lvl>
    <w:lvl w:ilvl="1" w:tentative="0">
      <w:start w:val="0"/>
      <w:numFmt w:val="bullet"/>
      <w:lvlText w:val="•"/>
      <w:lvlJc w:val="left"/>
      <w:pPr>
        <w:ind w:left="2020" w:hanging="526"/>
      </w:pPr>
      <w:rPr>
        <w:rFonts w:hint="default"/>
        <w:lang w:val="zh-CN" w:eastAsia="zh-CN" w:bidi="zh-CN"/>
      </w:rPr>
    </w:lvl>
    <w:lvl w:ilvl="2" w:tentative="0">
      <w:start w:val="0"/>
      <w:numFmt w:val="bullet"/>
      <w:lvlText w:val="•"/>
      <w:lvlJc w:val="left"/>
      <w:pPr>
        <w:ind w:left="2860" w:hanging="526"/>
      </w:pPr>
      <w:rPr>
        <w:rFonts w:hint="default"/>
        <w:lang w:val="zh-CN" w:eastAsia="zh-CN" w:bidi="zh-CN"/>
      </w:rPr>
    </w:lvl>
    <w:lvl w:ilvl="3" w:tentative="0">
      <w:start w:val="0"/>
      <w:numFmt w:val="bullet"/>
      <w:lvlText w:val="•"/>
      <w:lvlJc w:val="left"/>
      <w:pPr>
        <w:ind w:left="3700" w:hanging="526"/>
      </w:pPr>
      <w:rPr>
        <w:rFonts w:hint="default"/>
        <w:lang w:val="zh-CN" w:eastAsia="zh-CN" w:bidi="zh-CN"/>
      </w:rPr>
    </w:lvl>
    <w:lvl w:ilvl="4" w:tentative="0">
      <w:start w:val="0"/>
      <w:numFmt w:val="bullet"/>
      <w:lvlText w:val="•"/>
      <w:lvlJc w:val="left"/>
      <w:pPr>
        <w:ind w:left="4540" w:hanging="526"/>
      </w:pPr>
      <w:rPr>
        <w:rFonts w:hint="default"/>
        <w:lang w:val="zh-CN" w:eastAsia="zh-CN" w:bidi="zh-CN"/>
      </w:rPr>
    </w:lvl>
    <w:lvl w:ilvl="5" w:tentative="0">
      <w:start w:val="0"/>
      <w:numFmt w:val="bullet"/>
      <w:lvlText w:val="•"/>
      <w:lvlJc w:val="left"/>
      <w:pPr>
        <w:ind w:left="5380" w:hanging="526"/>
      </w:pPr>
      <w:rPr>
        <w:rFonts w:hint="default"/>
        <w:lang w:val="zh-CN" w:eastAsia="zh-CN" w:bidi="zh-CN"/>
      </w:rPr>
    </w:lvl>
    <w:lvl w:ilvl="6" w:tentative="0">
      <w:start w:val="0"/>
      <w:numFmt w:val="bullet"/>
      <w:lvlText w:val="•"/>
      <w:lvlJc w:val="left"/>
      <w:pPr>
        <w:ind w:left="6220" w:hanging="526"/>
      </w:pPr>
      <w:rPr>
        <w:rFonts w:hint="default"/>
        <w:lang w:val="zh-CN" w:eastAsia="zh-CN" w:bidi="zh-CN"/>
      </w:rPr>
    </w:lvl>
    <w:lvl w:ilvl="7" w:tentative="0">
      <w:start w:val="0"/>
      <w:numFmt w:val="bullet"/>
      <w:lvlText w:val="•"/>
      <w:lvlJc w:val="left"/>
      <w:pPr>
        <w:ind w:left="7060" w:hanging="526"/>
      </w:pPr>
      <w:rPr>
        <w:rFonts w:hint="default"/>
        <w:lang w:val="zh-CN" w:eastAsia="zh-CN" w:bidi="zh-CN"/>
      </w:rPr>
    </w:lvl>
    <w:lvl w:ilvl="8" w:tentative="0">
      <w:start w:val="0"/>
      <w:numFmt w:val="bullet"/>
      <w:lvlText w:val="•"/>
      <w:lvlJc w:val="left"/>
      <w:pPr>
        <w:ind w:left="7900" w:hanging="526"/>
      </w:pPr>
      <w:rPr>
        <w:rFonts w:hint="default"/>
        <w:lang w:val="zh-CN" w:eastAsia="zh-CN" w:bidi="zh-CN"/>
      </w:rPr>
    </w:lvl>
  </w:abstractNum>
  <w:abstractNum w:abstractNumId="8">
    <w:nsid w:val="D0DB23FE"/>
    <w:multiLevelType w:val="multilevel"/>
    <w:tmpl w:val="D0DB23FE"/>
    <w:lvl w:ilvl="0" w:tentative="0">
      <w:start w:val="1"/>
      <w:numFmt w:val="decimal"/>
      <w:suff w:val="space"/>
      <w:lvlText w:val="（%1）"/>
      <w:lvlJc w:val="left"/>
      <w:pPr>
        <w:ind w:left="1185" w:hanging="526"/>
      </w:pPr>
      <w:rPr>
        <w:rFonts w:hint="default" w:ascii="宋体" w:hAnsi="宋体" w:eastAsia="宋体" w:cs="宋体"/>
        <w:spacing w:val="-1"/>
        <w:w w:val="100"/>
        <w:sz w:val="19"/>
        <w:szCs w:val="19"/>
        <w:lang w:val="zh-CN" w:eastAsia="zh-CN" w:bidi="zh-CN"/>
      </w:rPr>
    </w:lvl>
    <w:lvl w:ilvl="1" w:tentative="0">
      <w:start w:val="0"/>
      <w:numFmt w:val="bullet"/>
      <w:lvlText w:val="•"/>
      <w:lvlJc w:val="left"/>
      <w:pPr>
        <w:ind w:left="2020" w:hanging="526"/>
      </w:pPr>
      <w:rPr>
        <w:rFonts w:hint="default"/>
        <w:lang w:val="zh-CN" w:eastAsia="zh-CN" w:bidi="zh-CN"/>
      </w:rPr>
    </w:lvl>
    <w:lvl w:ilvl="2" w:tentative="0">
      <w:start w:val="0"/>
      <w:numFmt w:val="bullet"/>
      <w:lvlText w:val="•"/>
      <w:lvlJc w:val="left"/>
      <w:pPr>
        <w:ind w:left="2860" w:hanging="526"/>
      </w:pPr>
      <w:rPr>
        <w:rFonts w:hint="default"/>
        <w:lang w:val="zh-CN" w:eastAsia="zh-CN" w:bidi="zh-CN"/>
      </w:rPr>
    </w:lvl>
    <w:lvl w:ilvl="3" w:tentative="0">
      <w:start w:val="0"/>
      <w:numFmt w:val="bullet"/>
      <w:lvlText w:val="•"/>
      <w:lvlJc w:val="left"/>
      <w:pPr>
        <w:ind w:left="3700" w:hanging="526"/>
      </w:pPr>
      <w:rPr>
        <w:rFonts w:hint="default"/>
        <w:lang w:val="zh-CN" w:eastAsia="zh-CN" w:bidi="zh-CN"/>
      </w:rPr>
    </w:lvl>
    <w:lvl w:ilvl="4" w:tentative="0">
      <w:start w:val="0"/>
      <w:numFmt w:val="bullet"/>
      <w:lvlText w:val="•"/>
      <w:lvlJc w:val="left"/>
      <w:pPr>
        <w:ind w:left="4540" w:hanging="526"/>
      </w:pPr>
      <w:rPr>
        <w:rFonts w:hint="default"/>
        <w:lang w:val="zh-CN" w:eastAsia="zh-CN" w:bidi="zh-CN"/>
      </w:rPr>
    </w:lvl>
    <w:lvl w:ilvl="5" w:tentative="0">
      <w:start w:val="0"/>
      <w:numFmt w:val="bullet"/>
      <w:lvlText w:val="•"/>
      <w:lvlJc w:val="left"/>
      <w:pPr>
        <w:ind w:left="5380" w:hanging="526"/>
      </w:pPr>
      <w:rPr>
        <w:rFonts w:hint="default"/>
        <w:lang w:val="zh-CN" w:eastAsia="zh-CN" w:bidi="zh-CN"/>
      </w:rPr>
    </w:lvl>
    <w:lvl w:ilvl="6" w:tentative="0">
      <w:start w:val="0"/>
      <w:numFmt w:val="bullet"/>
      <w:lvlText w:val="•"/>
      <w:lvlJc w:val="left"/>
      <w:pPr>
        <w:ind w:left="6220" w:hanging="526"/>
      </w:pPr>
      <w:rPr>
        <w:rFonts w:hint="default"/>
        <w:lang w:val="zh-CN" w:eastAsia="zh-CN" w:bidi="zh-CN"/>
      </w:rPr>
    </w:lvl>
    <w:lvl w:ilvl="7" w:tentative="0">
      <w:start w:val="0"/>
      <w:numFmt w:val="bullet"/>
      <w:lvlText w:val="•"/>
      <w:lvlJc w:val="left"/>
      <w:pPr>
        <w:ind w:left="7060" w:hanging="526"/>
      </w:pPr>
      <w:rPr>
        <w:rFonts w:hint="default"/>
        <w:lang w:val="zh-CN" w:eastAsia="zh-CN" w:bidi="zh-CN"/>
      </w:rPr>
    </w:lvl>
    <w:lvl w:ilvl="8" w:tentative="0">
      <w:start w:val="0"/>
      <w:numFmt w:val="bullet"/>
      <w:lvlText w:val="•"/>
      <w:lvlJc w:val="left"/>
      <w:pPr>
        <w:ind w:left="7900" w:hanging="526"/>
      </w:pPr>
      <w:rPr>
        <w:rFonts w:hint="default"/>
        <w:lang w:val="zh-CN" w:eastAsia="zh-CN" w:bidi="zh-CN"/>
      </w:rPr>
    </w:lvl>
  </w:abstractNum>
  <w:abstractNum w:abstractNumId="9">
    <w:nsid w:val="048B1C5E"/>
    <w:multiLevelType w:val="multilevel"/>
    <w:tmpl w:val="048B1C5E"/>
    <w:lvl w:ilvl="0" w:tentative="0">
      <w:start w:val="1"/>
      <w:numFmt w:val="decimalEnclosedCircle"/>
      <w:suff w:val="nothing"/>
      <w:lvlText w:val="%1"/>
      <w:lvlJc w:val="left"/>
      <w:pPr>
        <w:ind w:left="484" w:hanging="360"/>
      </w:pPr>
      <w:rPr>
        <w:rFonts w:hint="eastAsia"/>
      </w:rPr>
    </w:lvl>
    <w:lvl w:ilvl="1" w:tentative="0">
      <w:start w:val="1"/>
      <w:numFmt w:val="lowerLetter"/>
      <w:lvlText w:val="%2)"/>
      <w:lvlJc w:val="left"/>
      <w:pPr>
        <w:ind w:left="964" w:hanging="420"/>
      </w:pPr>
      <w:rPr>
        <w:rFonts w:hint="eastAsia"/>
      </w:rPr>
    </w:lvl>
    <w:lvl w:ilvl="2" w:tentative="0">
      <w:start w:val="1"/>
      <w:numFmt w:val="lowerRoman"/>
      <w:lvlText w:val="%3."/>
      <w:lvlJc w:val="right"/>
      <w:pPr>
        <w:ind w:left="1384" w:hanging="420"/>
      </w:pPr>
      <w:rPr>
        <w:rFonts w:hint="eastAsia"/>
      </w:rPr>
    </w:lvl>
    <w:lvl w:ilvl="3" w:tentative="0">
      <w:start w:val="1"/>
      <w:numFmt w:val="decimal"/>
      <w:lvlText w:val="%4."/>
      <w:lvlJc w:val="left"/>
      <w:pPr>
        <w:ind w:left="1804" w:hanging="420"/>
      </w:pPr>
      <w:rPr>
        <w:rFonts w:hint="eastAsia"/>
      </w:rPr>
    </w:lvl>
    <w:lvl w:ilvl="4" w:tentative="0">
      <w:start w:val="1"/>
      <w:numFmt w:val="lowerLetter"/>
      <w:lvlText w:val="%5)"/>
      <w:lvlJc w:val="left"/>
      <w:pPr>
        <w:ind w:left="2224" w:hanging="420"/>
      </w:pPr>
      <w:rPr>
        <w:rFonts w:hint="eastAsia"/>
      </w:rPr>
    </w:lvl>
    <w:lvl w:ilvl="5" w:tentative="0">
      <w:start w:val="1"/>
      <w:numFmt w:val="lowerRoman"/>
      <w:lvlText w:val="%6."/>
      <w:lvlJc w:val="right"/>
      <w:pPr>
        <w:ind w:left="2644" w:hanging="420"/>
      </w:pPr>
      <w:rPr>
        <w:rFonts w:hint="eastAsia"/>
      </w:rPr>
    </w:lvl>
    <w:lvl w:ilvl="6" w:tentative="0">
      <w:start w:val="1"/>
      <w:numFmt w:val="decimal"/>
      <w:lvlText w:val="%7."/>
      <w:lvlJc w:val="left"/>
      <w:pPr>
        <w:ind w:left="3064" w:hanging="420"/>
      </w:pPr>
      <w:rPr>
        <w:rFonts w:hint="eastAsia"/>
      </w:rPr>
    </w:lvl>
    <w:lvl w:ilvl="7" w:tentative="0">
      <w:start w:val="1"/>
      <w:numFmt w:val="lowerLetter"/>
      <w:lvlText w:val="%8)"/>
      <w:lvlJc w:val="left"/>
      <w:pPr>
        <w:ind w:left="3484" w:hanging="420"/>
      </w:pPr>
      <w:rPr>
        <w:rFonts w:hint="eastAsia"/>
      </w:rPr>
    </w:lvl>
    <w:lvl w:ilvl="8" w:tentative="0">
      <w:start w:val="1"/>
      <w:numFmt w:val="lowerRoman"/>
      <w:lvlText w:val="%9."/>
      <w:lvlJc w:val="right"/>
      <w:pPr>
        <w:ind w:left="3904" w:hanging="420"/>
      </w:pPr>
      <w:rPr>
        <w:rFonts w:hint="eastAsia"/>
      </w:rPr>
    </w:lvl>
  </w:abstractNum>
  <w:abstractNum w:abstractNumId="10">
    <w:nsid w:val="04F0AE12"/>
    <w:multiLevelType w:val="singleLevel"/>
    <w:tmpl w:val="04F0AE12"/>
    <w:lvl w:ilvl="0" w:tentative="0">
      <w:start w:val="9"/>
      <w:numFmt w:val="chineseCounting"/>
      <w:suff w:val="nothing"/>
      <w:lvlText w:val="%1、"/>
      <w:lvlJc w:val="left"/>
      <w:rPr>
        <w:rFonts w:hint="eastAsia"/>
      </w:rPr>
    </w:lvl>
  </w:abstractNum>
  <w:abstractNum w:abstractNumId="11">
    <w:nsid w:val="1F76E9C4"/>
    <w:multiLevelType w:val="singleLevel"/>
    <w:tmpl w:val="1F76E9C4"/>
    <w:lvl w:ilvl="0" w:tentative="0">
      <w:start w:val="6"/>
      <w:numFmt w:val="decimal"/>
      <w:suff w:val="nothing"/>
      <w:lvlText w:val="%1、"/>
      <w:lvlJc w:val="left"/>
    </w:lvl>
  </w:abstractNum>
  <w:abstractNum w:abstractNumId="12">
    <w:nsid w:val="4A112394"/>
    <w:multiLevelType w:val="singleLevel"/>
    <w:tmpl w:val="4A112394"/>
    <w:lvl w:ilvl="0" w:tentative="0">
      <w:start w:val="1"/>
      <w:numFmt w:val="decimal"/>
      <w:suff w:val="space"/>
      <w:lvlText w:val="%1."/>
      <w:lvlJc w:val="left"/>
    </w:lvl>
  </w:abstractNum>
  <w:abstractNum w:abstractNumId="13">
    <w:nsid w:val="4E0F2269"/>
    <w:multiLevelType w:val="multilevel"/>
    <w:tmpl w:val="4E0F2269"/>
    <w:lvl w:ilvl="0" w:tentative="0">
      <w:start w:val="1"/>
      <w:numFmt w:val="decimal"/>
      <w:suff w:val="space"/>
      <w:lvlText w:val="（%1）"/>
      <w:lvlJc w:val="left"/>
      <w:pPr>
        <w:ind w:left="1185" w:hanging="526"/>
      </w:pPr>
      <w:rPr>
        <w:rFonts w:hint="default" w:ascii="宋体" w:hAnsi="宋体" w:eastAsia="宋体" w:cs="宋体"/>
        <w:spacing w:val="-1"/>
        <w:w w:val="100"/>
        <w:sz w:val="19"/>
        <w:szCs w:val="19"/>
        <w:lang w:val="zh-CN" w:eastAsia="zh-CN" w:bidi="zh-CN"/>
      </w:rPr>
    </w:lvl>
    <w:lvl w:ilvl="1" w:tentative="0">
      <w:start w:val="0"/>
      <w:numFmt w:val="bullet"/>
      <w:lvlText w:val="•"/>
      <w:lvlJc w:val="left"/>
      <w:pPr>
        <w:ind w:left="2020" w:hanging="526"/>
      </w:pPr>
      <w:rPr>
        <w:rFonts w:hint="default"/>
        <w:lang w:val="zh-CN" w:eastAsia="zh-CN" w:bidi="zh-CN"/>
      </w:rPr>
    </w:lvl>
    <w:lvl w:ilvl="2" w:tentative="0">
      <w:start w:val="0"/>
      <w:numFmt w:val="bullet"/>
      <w:lvlText w:val="•"/>
      <w:lvlJc w:val="left"/>
      <w:pPr>
        <w:ind w:left="2860" w:hanging="526"/>
      </w:pPr>
      <w:rPr>
        <w:rFonts w:hint="default"/>
        <w:lang w:val="zh-CN" w:eastAsia="zh-CN" w:bidi="zh-CN"/>
      </w:rPr>
    </w:lvl>
    <w:lvl w:ilvl="3" w:tentative="0">
      <w:start w:val="0"/>
      <w:numFmt w:val="bullet"/>
      <w:lvlText w:val="•"/>
      <w:lvlJc w:val="left"/>
      <w:pPr>
        <w:ind w:left="3700" w:hanging="526"/>
      </w:pPr>
      <w:rPr>
        <w:rFonts w:hint="default"/>
        <w:lang w:val="zh-CN" w:eastAsia="zh-CN" w:bidi="zh-CN"/>
      </w:rPr>
    </w:lvl>
    <w:lvl w:ilvl="4" w:tentative="0">
      <w:start w:val="0"/>
      <w:numFmt w:val="bullet"/>
      <w:lvlText w:val="•"/>
      <w:lvlJc w:val="left"/>
      <w:pPr>
        <w:ind w:left="4540" w:hanging="526"/>
      </w:pPr>
      <w:rPr>
        <w:rFonts w:hint="default"/>
        <w:lang w:val="zh-CN" w:eastAsia="zh-CN" w:bidi="zh-CN"/>
      </w:rPr>
    </w:lvl>
    <w:lvl w:ilvl="5" w:tentative="0">
      <w:start w:val="0"/>
      <w:numFmt w:val="bullet"/>
      <w:lvlText w:val="•"/>
      <w:lvlJc w:val="left"/>
      <w:pPr>
        <w:ind w:left="5380" w:hanging="526"/>
      </w:pPr>
      <w:rPr>
        <w:rFonts w:hint="default"/>
        <w:lang w:val="zh-CN" w:eastAsia="zh-CN" w:bidi="zh-CN"/>
      </w:rPr>
    </w:lvl>
    <w:lvl w:ilvl="6" w:tentative="0">
      <w:start w:val="0"/>
      <w:numFmt w:val="bullet"/>
      <w:lvlText w:val="•"/>
      <w:lvlJc w:val="left"/>
      <w:pPr>
        <w:ind w:left="6220" w:hanging="526"/>
      </w:pPr>
      <w:rPr>
        <w:rFonts w:hint="default"/>
        <w:lang w:val="zh-CN" w:eastAsia="zh-CN" w:bidi="zh-CN"/>
      </w:rPr>
    </w:lvl>
    <w:lvl w:ilvl="7" w:tentative="0">
      <w:start w:val="0"/>
      <w:numFmt w:val="bullet"/>
      <w:lvlText w:val="•"/>
      <w:lvlJc w:val="left"/>
      <w:pPr>
        <w:ind w:left="7060" w:hanging="526"/>
      </w:pPr>
      <w:rPr>
        <w:rFonts w:hint="default"/>
        <w:lang w:val="zh-CN" w:eastAsia="zh-CN" w:bidi="zh-CN"/>
      </w:rPr>
    </w:lvl>
    <w:lvl w:ilvl="8" w:tentative="0">
      <w:start w:val="0"/>
      <w:numFmt w:val="bullet"/>
      <w:lvlText w:val="•"/>
      <w:lvlJc w:val="left"/>
      <w:pPr>
        <w:ind w:left="7900" w:hanging="526"/>
      </w:pPr>
      <w:rPr>
        <w:rFonts w:hint="default"/>
        <w:lang w:val="zh-CN" w:eastAsia="zh-CN" w:bidi="zh-CN"/>
      </w:rPr>
    </w:lvl>
  </w:abstractNum>
  <w:abstractNum w:abstractNumId="14">
    <w:nsid w:val="5465121E"/>
    <w:multiLevelType w:val="multilevel"/>
    <w:tmpl w:val="5465121E"/>
    <w:lvl w:ilvl="0" w:tentative="0">
      <w:start w:val="1"/>
      <w:numFmt w:val="decimal"/>
      <w:suff w:val="space"/>
      <w:lvlText w:val="（%1）"/>
      <w:lvlJc w:val="left"/>
      <w:pPr>
        <w:ind w:left="1185" w:hanging="526"/>
      </w:pPr>
      <w:rPr>
        <w:rFonts w:hint="default" w:ascii="宋体" w:hAnsi="宋体" w:eastAsia="宋体" w:cs="宋体"/>
        <w:spacing w:val="-1"/>
        <w:w w:val="100"/>
        <w:sz w:val="19"/>
        <w:szCs w:val="19"/>
        <w:lang w:val="zh-CN" w:eastAsia="zh-CN" w:bidi="zh-CN"/>
      </w:rPr>
    </w:lvl>
    <w:lvl w:ilvl="1" w:tentative="0">
      <w:start w:val="0"/>
      <w:numFmt w:val="bullet"/>
      <w:lvlText w:val="•"/>
      <w:lvlJc w:val="left"/>
      <w:pPr>
        <w:ind w:left="2020" w:hanging="526"/>
      </w:pPr>
      <w:rPr>
        <w:rFonts w:hint="default"/>
        <w:lang w:val="zh-CN" w:eastAsia="zh-CN" w:bidi="zh-CN"/>
      </w:rPr>
    </w:lvl>
    <w:lvl w:ilvl="2" w:tentative="0">
      <w:start w:val="0"/>
      <w:numFmt w:val="bullet"/>
      <w:lvlText w:val="•"/>
      <w:lvlJc w:val="left"/>
      <w:pPr>
        <w:ind w:left="2860" w:hanging="526"/>
      </w:pPr>
      <w:rPr>
        <w:rFonts w:hint="default"/>
        <w:lang w:val="zh-CN" w:eastAsia="zh-CN" w:bidi="zh-CN"/>
      </w:rPr>
    </w:lvl>
    <w:lvl w:ilvl="3" w:tentative="0">
      <w:start w:val="0"/>
      <w:numFmt w:val="bullet"/>
      <w:lvlText w:val="•"/>
      <w:lvlJc w:val="left"/>
      <w:pPr>
        <w:ind w:left="3700" w:hanging="526"/>
      </w:pPr>
      <w:rPr>
        <w:rFonts w:hint="default"/>
        <w:lang w:val="zh-CN" w:eastAsia="zh-CN" w:bidi="zh-CN"/>
      </w:rPr>
    </w:lvl>
    <w:lvl w:ilvl="4" w:tentative="0">
      <w:start w:val="0"/>
      <w:numFmt w:val="bullet"/>
      <w:lvlText w:val="•"/>
      <w:lvlJc w:val="left"/>
      <w:pPr>
        <w:ind w:left="4540" w:hanging="526"/>
      </w:pPr>
      <w:rPr>
        <w:rFonts w:hint="default"/>
        <w:lang w:val="zh-CN" w:eastAsia="zh-CN" w:bidi="zh-CN"/>
      </w:rPr>
    </w:lvl>
    <w:lvl w:ilvl="5" w:tentative="0">
      <w:start w:val="0"/>
      <w:numFmt w:val="bullet"/>
      <w:lvlText w:val="•"/>
      <w:lvlJc w:val="left"/>
      <w:pPr>
        <w:ind w:left="5380" w:hanging="526"/>
      </w:pPr>
      <w:rPr>
        <w:rFonts w:hint="default"/>
        <w:lang w:val="zh-CN" w:eastAsia="zh-CN" w:bidi="zh-CN"/>
      </w:rPr>
    </w:lvl>
    <w:lvl w:ilvl="6" w:tentative="0">
      <w:start w:val="0"/>
      <w:numFmt w:val="bullet"/>
      <w:lvlText w:val="•"/>
      <w:lvlJc w:val="left"/>
      <w:pPr>
        <w:ind w:left="6220" w:hanging="526"/>
      </w:pPr>
      <w:rPr>
        <w:rFonts w:hint="default"/>
        <w:lang w:val="zh-CN" w:eastAsia="zh-CN" w:bidi="zh-CN"/>
      </w:rPr>
    </w:lvl>
    <w:lvl w:ilvl="7" w:tentative="0">
      <w:start w:val="0"/>
      <w:numFmt w:val="bullet"/>
      <w:lvlText w:val="•"/>
      <w:lvlJc w:val="left"/>
      <w:pPr>
        <w:ind w:left="7060" w:hanging="526"/>
      </w:pPr>
      <w:rPr>
        <w:rFonts w:hint="default"/>
        <w:lang w:val="zh-CN" w:eastAsia="zh-CN" w:bidi="zh-CN"/>
      </w:rPr>
    </w:lvl>
    <w:lvl w:ilvl="8" w:tentative="0">
      <w:start w:val="0"/>
      <w:numFmt w:val="bullet"/>
      <w:lvlText w:val="•"/>
      <w:lvlJc w:val="left"/>
      <w:pPr>
        <w:ind w:left="7900" w:hanging="526"/>
      </w:pPr>
      <w:rPr>
        <w:rFonts w:hint="default"/>
        <w:lang w:val="zh-CN" w:eastAsia="zh-CN" w:bidi="zh-CN"/>
      </w:rPr>
    </w:lvl>
  </w:abstractNum>
  <w:abstractNum w:abstractNumId="15">
    <w:nsid w:val="5CBC43DF"/>
    <w:multiLevelType w:val="multilevel"/>
    <w:tmpl w:val="5CBC43DF"/>
    <w:lvl w:ilvl="0" w:tentative="0">
      <w:start w:val="1"/>
      <w:numFmt w:val="decimal"/>
      <w:suff w:val="space"/>
      <w:lvlText w:val="（%1）"/>
      <w:lvlJc w:val="left"/>
      <w:pPr>
        <w:ind w:left="1187" w:hanging="526"/>
      </w:pPr>
      <w:rPr>
        <w:rFonts w:hint="default" w:ascii="宋体" w:hAnsi="宋体" w:eastAsia="宋体" w:cs="宋体"/>
        <w:spacing w:val="-1"/>
        <w:w w:val="100"/>
        <w:sz w:val="19"/>
        <w:szCs w:val="19"/>
        <w:lang w:val="zh-CN" w:eastAsia="zh-CN" w:bidi="zh-CN"/>
      </w:rPr>
    </w:lvl>
    <w:lvl w:ilvl="1" w:tentative="0">
      <w:start w:val="0"/>
      <w:numFmt w:val="bullet"/>
      <w:lvlText w:val="•"/>
      <w:lvlJc w:val="left"/>
      <w:pPr>
        <w:ind w:left="2020" w:hanging="526"/>
      </w:pPr>
      <w:rPr>
        <w:rFonts w:hint="default"/>
        <w:lang w:val="zh-CN" w:eastAsia="zh-CN" w:bidi="zh-CN"/>
      </w:rPr>
    </w:lvl>
    <w:lvl w:ilvl="2" w:tentative="0">
      <w:start w:val="0"/>
      <w:numFmt w:val="bullet"/>
      <w:lvlText w:val="•"/>
      <w:lvlJc w:val="left"/>
      <w:pPr>
        <w:ind w:left="2860" w:hanging="526"/>
      </w:pPr>
      <w:rPr>
        <w:rFonts w:hint="default"/>
        <w:lang w:val="zh-CN" w:eastAsia="zh-CN" w:bidi="zh-CN"/>
      </w:rPr>
    </w:lvl>
    <w:lvl w:ilvl="3" w:tentative="0">
      <w:start w:val="0"/>
      <w:numFmt w:val="bullet"/>
      <w:lvlText w:val="•"/>
      <w:lvlJc w:val="left"/>
      <w:pPr>
        <w:ind w:left="3700" w:hanging="526"/>
      </w:pPr>
      <w:rPr>
        <w:rFonts w:hint="default"/>
        <w:lang w:val="zh-CN" w:eastAsia="zh-CN" w:bidi="zh-CN"/>
      </w:rPr>
    </w:lvl>
    <w:lvl w:ilvl="4" w:tentative="0">
      <w:start w:val="0"/>
      <w:numFmt w:val="bullet"/>
      <w:lvlText w:val="•"/>
      <w:lvlJc w:val="left"/>
      <w:pPr>
        <w:ind w:left="4540" w:hanging="526"/>
      </w:pPr>
      <w:rPr>
        <w:rFonts w:hint="default"/>
        <w:lang w:val="zh-CN" w:eastAsia="zh-CN" w:bidi="zh-CN"/>
      </w:rPr>
    </w:lvl>
    <w:lvl w:ilvl="5" w:tentative="0">
      <w:start w:val="0"/>
      <w:numFmt w:val="bullet"/>
      <w:lvlText w:val="•"/>
      <w:lvlJc w:val="left"/>
      <w:pPr>
        <w:ind w:left="5380" w:hanging="526"/>
      </w:pPr>
      <w:rPr>
        <w:rFonts w:hint="default"/>
        <w:lang w:val="zh-CN" w:eastAsia="zh-CN" w:bidi="zh-CN"/>
      </w:rPr>
    </w:lvl>
    <w:lvl w:ilvl="6" w:tentative="0">
      <w:start w:val="0"/>
      <w:numFmt w:val="bullet"/>
      <w:lvlText w:val="•"/>
      <w:lvlJc w:val="left"/>
      <w:pPr>
        <w:ind w:left="6220" w:hanging="526"/>
      </w:pPr>
      <w:rPr>
        <w:rFonts w:hint="default"/>
        <w:lang w:val="zh-CN" w:eastAsia="zh-CN" w:bidi="zh-CN"/>
      </w:rPr>
    </w:lvl>
    <w:lvl w:ilvl="7" w:tentative="0">
      <w:start w:val="0"/>
      <w:numFmt w:val="bullet"/>
      <w:lvlText w:val="•"/>
      <w:lvlJc w:val="left"/>
      <w:pPr>
        <w:ind w:left="7060" w:hanging="526"/>
      </w:pPr>
      <w:rPr>
        <w:rFonts w:hint="default"/>
        <w:lang w:val="zh-CN" w:eastAsia="zh-CN" w:bidi="zh-CN"/>
      </w:rPr>
    </w:lvl>
    <w:lvl w:ilvl="8" w:tentative="0">
      <w:start w:val="0"/>
      <w:numFmt w:val="bullet"/>
      <w:lvlText w:val="•"/>
      <w:lvlJc w:val="left"/>
      <w:pPr>
        <w:ind w:left="7900" w:hanging="526"/>
      </w:pPr>
      <w:rPr>
        <w:rFonts w:hint="default"/>
        <w:lang w:val="zh-CN" w:eastAsia="zh-CN" w:bidi="zh-CN"/>
      </w:rPr>
    </w:lvl>
  </w:abstractNum>
  <w:abstractNum w:abstractNumId="16">
    <w:nsid w:val="60080D20"/>
    <w:multiLevelType w:val="multilevel"/>
    <w:tmpl w:val="60080D20"/>
    <w:lvl w:ilvl="0" w:tentative="0">
      <w:start w:val="1"/>
      <w:numFmt w:val="decimal"/>
      <w:lvlText w:val="%1."/>
      <w:lvlJc w:val="left"/>
      <w:pPr>
        <w:ind w:left="745" w:hanging="401"/>
        <w:jc w:val="right"/>
      </w:pPr>
      <w:rPr>
        <w:rFonts w:hint="default" w:ascii="Times New Roman" w:hAnsi="Times New Roman" w:eastAsia="Times New Roman" w:cs="Times New Roman"/>
        <w:b/>
        <w:bCs/>
        <w:w w:val="99"/>
        <w:sz w:val="32"/>
        <w:szCs w:val="32"/>
        <w:lang w:val="zh-CN" w:eastAsia="zh-CN" w:bidi="zh-CN"/>
      </w:rPr>
    </w:lvl>
    <w:lvl w:ilvl="1" w:tentative="0">
      <w:start w:val="1"/>
      <w:numFmt w:val="decimal"/>
      <w:suff w:val="space"/>
      <w:lvlText w:val="%1.%2"/>
      <w:lvlJc w:val="left"/>
      <w:pPr>
        <w:ind w:left="1006" w:hanging="630"/>
      </w:pPr>
      <w:rPr>
        <w:rFonts w:hint="default"/>
        <w:spacing w:val="-1"/>
        <w:w w:val="100"/>
        <w:lang w:val="zh-CN" w:eastAsia="zh-CN" w:bidi="zh-CN"/>
      </w:rPr>
    </w:lvl>
    <w:lvl w:ilvl="2" w:tentative="0">
      <w:start w:val="1"/>
      <w:numFmt w:val="decimal"/>
      <w:suff w:val="space"/>
      <w:lvlText w:val="%1.%2.%3"/>
      <w:lvlJc w:val="left"/>
      <w:pPr>
        <w:ind w:left="1237" w:hanging="578"/>
      </w:pPr>
      <w:rPr>
        <w:rFonts w:hint="default"/>
        <w:spacing w:val="-1"/>
        <w:w w:val="100"/>
        <w:lang w:val="zh-CN" w:eastAsia="zh-CN" w:bidi="zh-CN"/>
      </w:rPr>
    </w:lvl>
    <w:lvl w:ilvl="3" w:tentative="0">
      <w:start w:val="1"/>
      <w:numFmt w:val="decimal"/>
      <w:suff w:val="space"/>
      <w:lvlText w:val="%1.%2.%3.%4"/>
      <w:lvlJc w:val="left"/>
      <w:pPr>
        <w:ind w:left="239" w:hanging="578"/>
      </w:pPr>
      <w:rPr>
        <w:rFonts w:hint="default"/>
        <w:spacing w:val="-11"/>
        <w:w w:val="100"/>
        <w:lang w:val="zh-CN" w:eastAsia="zh-CN" w:bidi="zh-CN"/>
      </w:rPr>
    </w:lvl>
    <w:lvl w:ilvl="4" w:tentative="0">
      <w:start w:val="0"/>
      <w:numFmt w:val="bullet"/>
      <w:lvlText w:val="•"/>
      <w:lvlJc w:val="left"/>
      <w:pPr>
        <w:ind w:left="1180" w:hanging="578"/>
      </w:pPr>
      <w:rPr>
        <w:rFonts w:hint="default"/>
        <w:lang w:val="zh-CN" w:eastAsia="zh-CN" w:bidi="zh-CN"/>
      </w:rPr>
    </w:lvl>
    <w:lvl w:ilvl="5" w:tentative="0">
      <w:start w:val="0"/>
      <w:numFmt w:val="bullet"/>
      <w:lvlText w:val="•"/>
      <w:lvlJc w:val="left"/>
      <w:pPr>
        <w:ind w:left="1240" w:hanging="578"/>
      </w:pPr>
      <w:rPr>
        <w:rFonts w:hint="default"/>
        <w:lang w:val="zh-CN" w:eastAsia="zh-CN" w:bidi="zh-CN"/>
      </w:rPr>
    </w:lvl>
    <w:lvl w:ilvl="6" w:tentative="0">
      <w:start w:val="0"/>
      <w:numFmt w:val="bullet"/>
      <w:lvlText w:val="•"/>
      <w:lvlJc w:val="left"/>
      <w:pPr>
        <w:ind w:left="1300" w:hanging="578"/>
      </w:pPr>
      <w:rPr>
        <w:rFonts w:hint="default"/>
        <w:lang w:val="zh-CN" w:eastAsia="zh-CN" w:bidi="zh-CN"/>
      </w:rPr>
    </w:lvl>
    <w:lvl w:ilvl="7" w:tentative="0">
      <w:start w:val="0"/>
      <w:numFmt w:val="bullet"/>
      <w:lvlText w:val="•"/>
      <w:lvlJc w:val="left"/>
      <w:pPr>
        <w:ind w:left="1340" w:hanging="578"/>
      </w:pPr>
      <w:rPr>
        <w:rFonts w:hint="default"/>
        <w:lang w:val="zh-CN" w:eastAsia="zh-CN" w:bidi="zh-CN"/>
      </w:rPr>
    </w:lvl>
    <w:lvl w:ilvl="8" w:tentative="0">
      <w:start w:val="0"/>
      <w:numFmt w:val="bullet"/>
      <w:lvlText w:val="•"/>
      <w:lvlJc w:val="left"/>
      <w:pPr>
        <w:ind w:left="4086" w:hanging="578"/>
      </w:pPr>
      <w:rPr>
        <w:rFonts w:hint="default"/>
        <w:lang w:val="zh-CN" w:eastAsia="zh-CN" w:bidi="zh-CN"/>
      </w:rPr>
    </w:lvl>
  </w:abstractNum>
  <w:abstractNum w:abstractNumId="17">
    <w:nsid w:val="6E84D8CF"/>
    <w:multiLevelType w:val="multilevel"/>
    <w:tmpl w:val="6E84D8CF"/>
    <w:lvl w:ilvl="0" w:tentative="0">
      <w:start w:val="1"/>
      <w:numFmt w:val="decimalEnclosedCircle"/>
      <w:suff w:val="nothing"/>
      <w:lvlText w:val="%1"/>
      <w:lvlJc w:val="left"/>
      <w:pPr>
        <w:ind w:left="360" w:hanging="36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num w:numId="1">
    <w:abstractNumId w:val="11"/>
  </w:num>
  <w:num w:numId="2">
    <w:abstractNumId w:val="12"/>
  </w:num>
  <w:num w:numId="3">
    <w:abstractNumId w:val="10"/>
  </w:num>
  <w:num w:numId="4">
    <w:abstractNumId w:val="9"/>
  </w:num>
  <w:num w:numId="5">
    <w:abstractNumId w:val="0"/>
  </w:num>
  <w:num w:numId="6">
    <w:abstractNumId w:val="17"/>
  </w:num>
  <w:num w:numId="7">
    <w:abstractNumId w:val="6"/>
  </w:num>
  <w:num w:numId="8">
    <w:abstractNumId w:val="16"/>
  </w:num>
  <w:num w:numId="9">
    <w:abstractNumId w:val="4"/>
  </w:num>
  <w:num w:numId="10">
    <w:abstractNumId w:val="14"/>
  </w:num>
  <w:num w:numId="11">
    <w:abstractNumId w:val="7"/>
  </w:num>
  <w:num w:numId="12">
    <w:abstractNumId w:val="1"/>
  </w:num>
  <w:num w:numId="13">
    <w:abstractNumId w:val="3"/>
  </w:num>
  <w:num w:numId="14">
    <w:abstractNumId w:val="13"/>
  </w:num>
  <w:num w:numId="15">
    <w:abstractNumId w:val="8"/>
  </w:num>
  <w:num w:numId="16">
    <w:abstractNumId w:val="5"/>
  </w:num>
  <w:num w:numId="17">
    <w:abstractNumId w:val="2"/>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1"/>
  <w:bordersDoNotSurroundFooter w:val="1"/>
  <w:documentProtection w:enforcement="0"/>
  <w:defaultTabStop w:val="420"/>
  <w:noPunctuationKerning w:val="1"/>
  <w:characterSpacingControl w:val="doNotCompress"/>
  <w:compat>
    <w:spaceForUL/>
    <w:ulTrailSpace/>
    <w:doNotExpandShiftReturn/>
    <w:doNotWrapTextWithPunct/>
    <w:doNotUseEastAsianBreakRules/>
    <w:useFELayout/>
    <w:doNotUseIndentAsNumberingTabStop/>
    <w:compatSetting w:name="compatibilityMode" w:uri="http://schemas.microsoft.com/office/word" w:val="14"/>
  </w:compat>
  <w:rsids>
    <w:rsidRoot w:val="00392EB1"/>
    <w:rsid w:val="00157907"/>
    <w:rsid w:val="001E0A0F"/>
    <w:rsid w:val="00392EB1"/>
    <w:rsid w:val="0053647D"/>
    <w:rsid w:val="00656618"/>
    <w:rsid w:val="007839FF"/>
    <w:rsid w:val="008C20D3"/>
    <w:rsid w:val="00B26878"/>
    <w:rsid w:val="00D23302"/>
    <w:rsid w:val="00D23781"/>
    <w:rsid w:val="00E47B9D"/>
    <w:rsid w:val="00EA109C"/>
    <w:rsid w:val="00F50C75"/>
    <w:rsid w:val="02586F69"/>
    <w:rsid w:val="02B7449E"/>
    <w:rsid w:val="03CF7643"/>
    <w:rsid w:val="04865D70"/>
    <w:rsid w:val="05B9565A"/>
    <w:rsid w:val="05C32C82"/>
    <w:rsid w:val="071E6B2B"/>
    <w:rsid w:val="0A392022"/>
    <w:rsid w:val="0BC70130"/>
    <w:rsid w:val="0E320D0A"/>
    <w:rsid w:val="10874BA3"/>
    <w:rsid w:val="117B4236"/>
    <w:rsid w:val="11A21AC5"/>
    <w:rsid w:val="141D4417"/>
    <w:rsid w:val="144F666A"/>
    <w:rsid w:val="148D505F"/>
    <w:rsid w:val="151E2C1E"/>
    <w:rsid w:val="15410CDB"/>
    <w:rsid w:val="17952391"/>
    <w:rsid w:val="17B26DE9"/>
    <w:rsid w:val="18E56A80"/>
    <w:rsid w:val="194874CB"/>
    <w:rsid w:val="1A646862"/>
    <w:rsid w:val="1B32070E"/>
    <w:rsid w:val="1BF52782"/>
    <w:rsid w:val="1F2667DB"/>
    <w:rsid w:val="20680A9C"/>
    <w:rsid w:val="246F652F"/>
    <w:rsid w:val="25CC0484"/>
    <w:rsid w:val="263D451C"/>
    <w:rsid w:val="27DA12E7"/>
    <w:rsid w:val="29366C3B"/>
    <w:rsid w:val="29D05CC2"/>
    <w:rsid w:val="2DCC49F2"/>
    <w:rsid w:val="2ED35CBE"/>
    <w:rsid w:val="31722E90"/>
    <w:rsid w:val="3497229A"/>
    <w:rsid w:val="34B94BF1"/>
    <w:rsid w:val="37BD29A3"/>
    <w:rsid w:val="37D526F5"/>
    <w:rsid w:val="39C205FB"/>
    <w:rsid w:val="3B611D55"/>
    <w:rsid w:val="3C644B8D"/>
    <w:rsid w:val="3C8D2095"/>
    <w:rsid w:val="3D4C2AAF"/>
    <w:rsid w:val="3DB64D77"/>
    <w:rsid w:val="3E112DBD"/>
    <w:rsid w:val="3E1149E6"/>
    <w:rsid w:val="40F759BD"/>
    <w:rsid w:val="413741E6"/>
    <w:rsid w:val="42636B13"/>
    <w:rsid w:val="436443D6"/>
    <w:rsid w:val="43722594"/>
    <w:rsid w:val="439D4922"/>
    <w:rsid w:val="443972CD"/>
    <w:rsid w:val="456357E4"/>
    <w:rsid w:val="45E5444B"/>
    <w:rsid w:val="472263C8"/>
    <w:rsid w:val="47AD0650"/>
    <w:rsid w:val="48114D0B"/>
    <w:rsid w:val="492537EE"/>
    <w:rsid w:val="494075D7"/>
    <w:rsid w:val="49FA180E"/>
    <w:rsid w:val="4E2F0959"/>
    <w:rsid w:val="4F6F1098"/>
    <w:rsid w:val="522307D5"/>
    <w:rsid w:val="525E473F"/>
    <w:rsid w:val="543D36A4"/>
    <w:rsid w:val="562351EC"/>
    <w:rsid w:val="58380FD5"/>
    <w:rsid w:val="58B923BB"/>
    <w:rsid w:val="59E169FA"/>
    <w:rsid w:val="5B986800"/>
    <w:rsid w:val="5CD10E2D"/>
    <w:rsid w:val="5DCF608B"/>
    <w:rsid w:val="5E344350"/>
    <w:rsid w:val="5F276A30"/>
    <w:rsid w:val="5FCA04E2"/>
    <w:rsid w:val="60D174CD"/>
    <w:rsid w:val="615A30FC"/>
    <w:rsid w:val="61656B6E"/>
    <w:rsid w:val="648D1ADE"/>
    <w:rsid w:val="64CC2881"/>
    <w:rsid w:val="650F64E9"/>
    <w:rsid w:val="65870C23"/>
    <w:rsid w:val="65A24BF4"/>
    <w:rsid w:val="66C57F73"/>
    <w:rsid w:val="6A954CF0"/>
    <w:rsid w:val="6BCA37AC"/>
    <w:rsid w:val="6CF03552"/>
    <w:rsid w:val="6D60551E"/>
    <w:rsid w:val="6EF9109A"/>
    <w:rsid w:val="6F2223EF"/>
    <w:rsid w:val="6FD35191"/>
    <w:rsid w:val="703B2CFB"/>
    <w:rsid w:val="708949CE"/>
    <w:rsid w:val="710F4595"/>
    <w:rsid w:val="71460C9F"/>
    <w:rsid w:val="71527386"/>
    <w:rsid w:val="72720C71"/>
    <w:rsid w:val="73D87540"/>
    <w:rsid w:val="75AC448F"/>
    <w:rsid w:val="76255FFA"/>
    <w:rsid w:val="762C4D94"/>
    <w:rsid w:val="77213609"/>
    <w:rsid w:val="799046C1"/>
    <w:rsid w:val="7A7B51FB"/>
    <w:rsid w:val="7AA730F5"/>
    <w:rsid w:val="7B6107DA"/>
    <w:rsid w:val="7BBA6196"/>
    <w:rsid w:val="7BCA777C"/>
    <w:rsid w:val="7FF558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2">
    <w:name w:val="heading 2"/>
    <w:basedOn w:val="1"/>
    <w:next w:val="1"/>
    <w:qFormat/>
    <w:uiPriority w:val="1"/>
    <w:pPr>
      <w:ind w:left="639" w:hanging="400"/>
      <w:outlineLvl w:val="1"/>
    </w:pPr>
    <w:rPr>
      <w:rFonts w:ascii="黑体" w:hAnsi="黑体" w:eastAsia="黑体" w:cs="黑体"/>
      <w:b/>
      <w:bCs/>
      <w:sz w:val="32"/>
      <w:szCs w:val="32"/>
    </w:rPr>
  </w:style>
  <w:style w:type="paragraph" w:styleId="3">
    <w:name w:val="heading 3"/>
    <w:basedOn w:val="1"/>
    <w:next w:val="1"/>
    <w:qFormat/>
    <w:uiPriority w:val="1"/>
    <w:pPr>
      <w:ind w:left="866" w:hanging="491"/>
      <w:outlineLvl w:val="2"/>
    </w:pPr>
    <w:rPr>
      <w:rFonts w:ascii="黑体" w:hAnsi="黑体" w:eastAsia="黑体" w:cs="黑体"/>
      <w:sz w:val="28"/>
      <w:szCs w:val="28"/>
    </w:rPr>
  </w:style>
  <w:style w:type="paragraph" w:styleId="4">
    <w:name w:val="heading 4"/>
    <w:basedOn w:val="1"/>
    <w:next w:val="1"/>
    <w:qFormat/>
    <w:uiPriority w:val="1"/>
    <w:pPr>
      <w:ind w:left="239" w:right="699" w:firstLine="480"/>
      <w:outlineLvl w:val="3"/>
    </w:pPr>
    <w:rPr>
      <w:sz w:val="24"/>
      <w:szCs w:val="24"/>
    </w:rPr>
  </w:style>
  <w:style w:type="character" w:default="1" w:styleId="18">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qFormat/>
    <w:uiPriority w:val="0"/>
    <w:pPr>
      <w:ind w:firstLine="420"/>
    </w:pPr>
    <w:rPr>
      <w:rFonts w:ascii="宋体"/>
      <w:sz w:val="24"/>
      <w:szCs w:val="20"/>
    </w:rPr>
  </w:style>
  <w:style w:type="paragraph" w:styleId="6">
    <w:name w:val="Body Text"/>
    <w:basedOn w:val="1"/>
    <w:semiHidden/>
    <w:qFormat/>
    <w:uiPriority w:val="0"/>
    <w:rPr>
      <w:rFonts w:ascii="仿宋" w:hAnsi="仿宋" w:eastAsia="仿宋" w:cs="仿宋"/>
      <w:sz w:val="31"/>
      <w:szCs w:val="31"/>
    </w:rPr>
  </w:style>
  <w:style w:type="paragraph" w:styleId="7">
    <w:name w:val="Body Text Indent"/>
    <w:basedOn w:val="1"/>
    <w:qFormat/>
    <w:uiPriority w:val="0"/>
    <w:pPr>
      <w:spacing w:line="360" w:lineRule="auto"/>
      <w:ind w:firstLine="570"/>
    </w:pPr>
    <w:rPr>
      <w:sz w:val="24"/>
    </w:rPr>
  </w:style>
  <w:style w:type="paragraph" w:styleId="8">
    <w:name w:val="Plain Text"/>
    <w:basedOn w:val="1"/>
    <w:next w:val="9"/>
    <w:qFormat/>
    <w:uiPriority w:val="0"/>
    <w:rPr>
      <w:rFonts w:ascii="宋体" w:hAnsi="Courier New"/>
      <w:szCs w:val="20"/>
    </w:rPr>
  </w:style>
  <w:style w:type="paragraph" w:styleId="9">
    <w:name w:val="index 7"/>
    <w:basedOn w:val="1"/>
    <w:next w:val="1"/>
    <w:qFormat/>
    <w:uiPriority w:val="0"/>
    <w:pPr>
      <w:autoSpaceDE/>
      <w:autoSpaceDN/>
      <w:adjustRightInd/>
      <w:ind w:left="1200" w:leftChars="1200"/>
    </w:pPr>
    <w:rPr>
      <w:color w:val="auto"/>
      <w:kern w:val="2"/>
      <w:szCs w:val="24"/>
    </w:rPr>
  </w:style>
  <w:style w:type="paragraph" w:styleId="10">
    <w:name w:val="footer"/>
    <w:basedOn w:val="1"/>
    <w:qFormat/>
    <w:uiPriority w:val="0"/>
    <w:pPr>
      <w:tabs>
        <w:tab w:val="center" w:pos="4153"/>
        <w:tab w:val="right" w:pos="8306"/>
      </w:tabs>
    </w:pPr>
    <w:rPr>
      <w:sz w:val="18"/>
    </w:rPr>
  </w:style>
  <w:style w:type="paragraph" w:styleId="1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2">
    <w:name w:val="footnote text"/>
    <w:basedOn w:val="1"/>
    <w:qFormat/>
    <w:uiPriority w:val="0"/>
    <w:rPr>
      <w:rFonts w:ascii="Times New Roman" w:hAnsi="Times New Roman" w:eastAsia="宋体" w:cs="Times New Roman"/>
      <w:sz w:val="18"/>
    </w:rPr>
  </w:style>
  <w:style w:type="paragraph" w:styleId="13">
    <w:name w:val="toc 6"/>
    <w:basedOn w:val="1"/>
    <w:next w:val="1"/>
    <w:qFormat/>
    <w:uiPriority w:val="0"/>
    <w:pPr>
      <w:ind w:left="2100" w:leftChars="1000"/>
    </w:pPr>
    <w:rPr>
      <w:rFonts w:ascii="Calibri" w:hAnsi="Calibri" w:eastAsia="宋体" w:cs="Times New Roman"/>
    </w:rPr>
  </w:style>
  <w:style w:type="paragraph" w:styleId="14">
    <w:name w:val="Normal (Web)"/>
    <w:basedOn w:val="1"/>
    <w:next w:val="1"/>
    <w:qFormat/>
    <w:uiPriority w:val="99"/>
    <w:rPr>
      <w:sz w:val="24"/>
      <w:szCs w:val="24"/>
    </w:rPr>
  </w:style>
  <w:style w:type="paragraph" w:styleId="15">
    <w:name w:val="Body Text First Indent"/>
    <w:basedOn w:val="6"/>
    <w:unhideWhenUsed/>
    <w:qFormat/>
    <w:uiPriority w:val="99"/>
    <w:pPr>
      <w:tabs>
        <w:tab w:val="left" w:pos="567"/>
      </w:tabs>
      <w:ind w:firstLine="420" w:firstLineChars="100"/>
    </w:pPr>
    <w:rPr>
      <w:rFonts w:ascii="Calibri" w:hAnsi="Calibri"/>
    </w:rPr>
  </w:style>
  <w:style w:type="paragraph" w:styleId="16">
    <w:name w:val="Body Text First Indent 2"/>
    <w:basedOn w:val="7"/>
    <w:qFormat/>
    <w:uiPriority w:val="0"/>
    <w:pPr>
      <w:ind w:firstLine="420" w:firstLineChars="200"/>
    </w:pPr>
  </w:style>
  <w:style w:type="character" w:styleId="19">
    <w:name w:val="page number"/>
    <w:basedOn w:val="18"/>
    <w:qFormat/>
    <w:uiPriority w:val="0"/>
  </w:style>
  <w:style w:type="character" w:styleId="20">
    <w:name w:val="Hyperlink"/>
    <w:basedOn w:val="18"/>
    <w:qFormat/>
    <w:uiPriority w:val="0"/>
    <w:rPr>
      <w:color w:val="0000FF"/>
      <w:u w:val="single"/>
    </w:rPr>
  </w:style>
  <w:style w:type="table" w:customStyle="1" w:styleId="21">
    <w:name w:val="Table Normal"/>
    <w:semiHidden/>
    <w:unhideWhenUsed/>
    <w:qFormat/>
    <w:uiPriority w:val="0"/>
    <w:tblPr>
      <w:tblCellMar>
        <w:top w:w="0" w:type="dxa"/>
        <w:left w:w="0" w:type="dxa"/>
        <w:bottom w:w="0" w:type="dxa"/>
        <w:right w:w="0" w:type="dxa"/>
      </w:tblCellMar>
    </w:tblPr>
  </w:style>
  <w:style w:type="paragraph" w:customStyle="1" w:styleId="22">
    <w:name w:val="Table Text"/>
    <w:basedOn w:val="1"/>
    <w:semiHidden/>
    <w:qFormat/>
    <w:uiPriority w:val="0"/>
  </w:style>
  <w:style w:type="paragraph" w:customStyle="1" w:styleId="23">
    <w:name w:val="列出段落1"/>
    <w:basedOn w:val="1"/>
    <w:qFormat/>
    <w:uiPriority w:val="0"/>
    <w:pPr>
      <w:ind w:firstLine="420" w:firstLineChars="200"/>
    </w:pPr>
    <w:rPr>
      <w:rFonts w:ascii="Calibri" w:hAnsi="Calibri"/>
      <w:szCs w:val="22"/>
    </w:rPr>
  </w:style>
  <w:style w:type="paragraph" w:styleId="24">
    <w:name w:val="List Paragraph"/>
    <w:basedOn w:val="1"/>
    <w:qFormat/>
    <w:uiPriority w:val="34"/>
    <w:pPr>
      <w:ind w:firstLine="420" w:firstLineChars="200"/>
    </w:pPr>
  </w:style>
  <w:style w:type="paragraph" w:customStyle="1" w:styleId="25">
    <w:name w:val="Table Paragraph"/>
    <w:basedOn w:val="1"/>
    <w:autoRedefine/>
    <w:qFormat/>
    <w:uiPriority w:val="1"/>
    <w:pPr>
      <w:spacing w:line="360" w:lineRule="auto"/>
      <w:jc w:val="center"/>
    </w:pPr>
    <w:rPr>
      <w:rFonts w:ascii="宋体" w:hAnsi="宋体" w:cs="宋体"/>
      <w:lang w:val="zh-CN" w:bidi="zh-CN"/>
    </w:rPr>
  </w:style>
  <w:style w:type="paragraph" w:customStyle="1" w:styleId="26">
    <w:name w:val="BodyText"/>
    <w:basedOn w:val="1"/>
    <w:qFormat/>
    <w:uiPriority w:val="0"/>
    <w:pPr>
      <w:spacing w:line="240" w:lineRule="auto"/>
      <w:jc w:val="both"/>
      <w:textAlignment w:val="baseline"/>
    </w:pPr>
    <w:rPr>
      <w:rFonts w:eastAsia="黑体"/>
      <w:kern w:val="2"/>
      <w:sz w:val="40"/>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7" Type="http://schemas.openxmlformats.org/officeDocument/2006/relationships/fontTable" Target="fontTable.xml"/><Relationship Id="rId46" Type="http://schemas.openxmlformats.org/officeDocument/2006/relationships/numbering" Target="numbering.xml"/><Relationship Id="rId45" Type="http://schemas.openxmlformats.org/officeDocument/2006/relationships/customXml" Target="../customXml/item1.xml"/><Relationship Id="rId44" Type="http://schemas.openxmlformats.org/officeDocument/2006/relationships/image" Target="media/image2.png"/><Relationship Id="rId43" Type="http://schemas.openxmlformats.org/officeDocument/2006/relationships/image" Target="media/image1.png"/><Relationship Id="rId42" Type="http://schemas.openxmlformats.org/officeDocument/2006/relationships/theme" Target="theme/theme1.xml"/><Relationship Id="rId41" Type="http://schemas.openxmlformats.org/officeDocument/2006/relationships/footer" Target="footer26.xml"/><Relationship Id="rId40" Type="http://schemas.openxmlformats.org/officeDocument/2006/relationships/footer" Target="footer25.xml"/><Relationship Id="rId4" Type="http://schemas.openxmlformats.org/officeDocument/2006/relationships/footer" Target="footer1.xml"/><Relationship Id="rId39" Type="http://schemas.openxmlformats.org/officeDocument/2006/relationships/footer" Target="footer24.xml"/><Relationship Id="rId38" Type="http://schemas.openxmlformats.org/officeDocument/2006/relationships/footer" Target="footer23.xml"/><Relationship Id="rId37" Type="http://schemas.openxmlformats.org/officeDocument/2006/relationships/footer" Target="footer22.xml"/><Relationship Id="rId36" Type="http://schemas.openxmlformats.org/officeDocument/2006/relationships/footer" Target="footer21.xml"/><Relationship Id="rId35" Type="http://schemas.openxmlformats.org/officeDocument/2006/relationships/footer" Target="footer20.xml"/><Relationship Id="rId34" Type="http://schemas.openxmlformats.org/officeDocument/2006/relationships/header" Target="header13.xml"/><Relationship Id="rId33" Type="http://schemas.openxmlformats.org/officeDocument/2006/relationships/footer" Target="footer19.xml"/><Relationship Id="rId32" Type="http://schemas.openxmlformats.org/officeDocument/2006/relationships/header" Target="header12.xml"/><Relationship Id="rId31" Type="http://schemas.openxmlformats.org/officeDocument/2006/relationships/footer" Target="footer18.xml"/><Relationship Id="rId30" Type="http://schemas.openxmlformats.org/officeDocument/2006/relationships/footer" Target="footer17.xml"/><Relationship Id="rId3" Type="http://schemas.openxmlformats.org/officeDocument/2006/relationships/header" Target="header1.xml"/><Relationship Id="rId29" Type="http://schemas.openxmlformats.org/officeDocument/2006/relationships/footer" Target="footer16.xml"/><Relationship Id="rId28" Type="http://schemas.openxmlformats.org/officeDocument/2006/relationships/header" Target="header11.xml"/><Relationship Id="rId27" Type="http://schemas.openxmlformats.org/officeDocument/2006/relationships/footer" Target="footer15.xml"/><Relationship Id="rId26" Type="http://schemas.openxmlformats.org/officeDocument/2006/relationships/footer" Target="footer14.xml"/><Relationship Id="rId25" Type="http://schemas.openxmlformats.org/officeDocument/2006/relationships/header" Target="header10.xml"/><Relationship Id="rId24" Type="http://schemas.openxmlformats.org/officeDocument/2006/relationships/footer" Target="footer13.xml"/><Relationship Id="rId23" Type="http://schemas.openxmlformats.org/officeDocument/2006/relationships/header" Target="header9.xml"/><Relationship Id="rId22" Type="http://schemas.openxmlformats.org/officeDocument/2006/relationships/footer" Target="footer12.xml"/><Relationship Id="rId21" Type="http://schemas.openxmlformats.org/officeDocument/2006/relationships/header" Target="header8.xml"/><Relationship Id="rId20" Type="http://schemas.openxmlformats.org/officeDocument/2006/relationships/footer" Target="footer11.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9.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76</Pages>
  <Words>19947</Words>
  <Characters>21152</Characters>
  <Lines>357</Lines>
  <Paragraphs>100</Paragraphs>
  <TotalTime>3</TotalTime>
  <ScaleCrop>false</ScaleCrop>
  <LinksUpToDate>false</LinksUpToDate>
  <CharactersWithSpaces>23038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2024-03-25T12:10:00Z</dcterms:created>
  <dc:creator>USER-</dc:creator>
  <cp:lastModifiedBy>妮妮宝贝</cp:lastModifiedBy>
  <dcterms:modified xsi:type="dcterms:W3CDTF">2025-03-28T04:23:26Z</dcterms:modified>
  <dc:title>02年杜范本稿</dc:title>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2025-03-06T17:10:01Z</vt:filetime>
  </property>
  <property fmtid="{D5CDD505-2E9C-101B-9397-08002B2CF9AE}" pid="4" name="KSOTemplateDocerSaveRecord">
    <vt:lpwstr>eyJoZGlkIjoiODIyZjgyYjVmNmYxOWQ4NGQzYTM3OTJlZGFlNGM5N2IifQ==</vt:lpwstr>
  </property>
  <property fmtid="{D5CDD505-2E9C-101B-9397-08002B2CF9AE}" pid="5" name="KSOProductBuildVer">
    <vt:lpwstr>2052-12.1.0.20305</vt:lpwstr>
  </property>
  <property fmtid="{D5CDD505-2E9C-101B-9397-08002B2CF9AE}" pid="6" name="ICV">
    <vt:lpwstr>BBACF05B6B3F48B49EA775B454406A0E_13</vt:lpwstr>
  </property>
</Properties>
</file>