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val="0"/>
          <w:bCs/>
          <w:sz w:val="28"/>
          <w:szCs w:val="28"/>
          <w:lang w:val="en-US" w:eastAsia="zh-CN"/>
        </w:rPr>
      </w:pPr>
      <w:r>
        <w:rPr>
          <w:rFonts w:hint="eastAsia" w:asciiTheme="minorEastAsia" w:hAnsiTheme="minorEastAsia"/>
          <w:b w:val="0"/>
          <w:bCs/>
          <w:sz w:val="32"/>
          <w:szCs w:val="32"/>
          <w:lang w:val="en-US" w:eastAsia="zh-CN"/>
        </w:rPr>
        <w:t>沙湾市烈士陵园基础设施建设项目招标工程量清单编制说明</w:t>
      </w:r>
    </w:p>
    <w:p>
      <w:pPr>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一、项目概况</w:t>
      </w:r>
    </w:p>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420" w:firstLineChars="0"/>
        <w:jc w:val="left"/>
        <w:textAlignment w:val="auto"/>
        <w:rPr>
          <w:rFonts w:hint="default" w:ascii="宋体" w:hAnsi="宋体"/>
          <w:sz w:val="28"/>
          <w:szCs w:val="28"/>
          <w:lang w:val="en-US" w:eastAsia="zh-CN"/>
        </w:rPr>
      </w:pPr>
      <w:r>
        <w:rPr>
          <w:rFonts w:hint="eastAsia" w:ascii="宋体" w:hAnsi="宋体"/>
          <w:sz w:val="28"/>
          <w:szCs w:val="28"/>
          <w:lang w:val="en-US" w:eastAsia="zh-CN"/>
        </w:rPr>
        <w:t>沙湾市烈士陵园基础设施建设项目，建设地点位于沙湾市。主要建设内容包括：纪念碑</w:t>
      </w:r>
      <w:bookmarkStart w:id="0" w:name="_GoBack"/>
      <w:bookmarkEnd w:id="0"/>
      <w:r>
        <w:rPr>
          <w:rFonts w:hint="eastAsia" w:ascii="宋体" w:hAnsi="宋体"/>
          <w:sz w:val="28"/>
          <w:szCs w:val="28"/>
          <w:lang w:val="en-US" w:eastAsia="zh-CN"/>
        </w:rPr>
        <w:t>设计总高19.15米，主体结构形式钢框架结构。纪念广场铺装4080平方米，烈士墓碑10座，烈士陵园牌坊1座。</w:t>
      </w:r>
    </w:p>
    <w:p>
      <w:pPr>
        <w:spacing w:line="500" w:lineRule="exact"/>
        <w:rPr>
          <w:rFonts w:ascii="宋体" w:hAnsi="宋体"/>
          <w:sz w:val="28"/>
          <w:szCs w:val="28"/>
        </w:rPr>
      </w:pPr>
      <w:r>
        <w:rPr>
          <w:rFonts w:hint="eastAsia" w:cs="宋体" w:asciiTheme="minorEastAsia" w:hAnsiTheme="minorEastAsia" w:eastAsiaTheme="minorEastAsia"/>
          <w:b/>
          <w:sz w:val="28"/>
          <w:szCs w:val="28"/>
        </w:rPr>
        <w:t xml:space="preserve">    </w:t>
      </w:r>
      <w:r>
        <w:rPr>
          <w:rFonts w:hint="eastAsia" w:ascii="宋体" w:hAnsi="宋体"/>
          <w:sz w:val="28"/>
          <w:szCs w:val="28"/>
        </w:rPr>
        <w:t>二、编制依据</w:t>
      </w:r>
    </w:p>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420" w:firstLineChars="0"/>
        <w:jc w:val="left"/>
        <w:textAlignment w:val="auto"/>
        <w:rPr>
          <w:rFonts w:cs="宋体" w:asciiTheme="minorEastAsia" w:hAnsiTheme="minorEastAsia" w:eastAsiaTheme="minorEastAsia"/>
          <w:sz w:val="28"/>
          <w:szCs w:val="28"/>
        </w:rPr>
      </w:pPr>
      <w:r>
        <w:rPr>
          <w:rFonts w:hint="eastAsia" w:ascii="宋体" w:hAnsi="宋体"/>
          <w:sz w:val="28"/>
          <w:szCs w:val="28"/>
        </w:rPr>
        <w:t>1、</w:t>
      </w:r>
      <w:r>
        <w:rPr>
          <w:rFonts w:hint="eastAsia" w:ascii="宋体" w:hAnsi="宋体"/>
          <w:sz w:val="28"/>
          <w:szCs w:val="28"/>
          <w:lang w:val="en-US" w:eastAsia="zh-CN"/>
        </w:rPr>
        <w:t>本报告编制范围为业主提供的CAD施工图中全部内容。</w:t>
      </w:r>
    </w:p>
    <w:p>
      <w:pPr>
        <w:spacing w:line="500" w:lineRule="exact"/>
        <w:ind w:firstLine="560" w:firstLineChars="200"/>
        <w:rPr>
          <w:rFonts w:ascii="宋体" w:hAnsi="宋体"/>
          <w:sz w:val="28"/>
          <w:szCs w:val="28"/>
        </w:rPr>
      </w:pPr>
      <w:r>
        <w:rPr>
          <w:rFonts w:hint="eastAsia" w:ascii="宋体" w:hAnsi="宋体"/>
          <w:sz w:val="28"/>
          <w:szCs w:val="28"/>
        </w:rPr>
        <w:t>2、《建设工程工程量清单计价规范》GB50500—2013，《市政工程工程量计算规范》GB50857—2013、《房屋建筑与装饰工程工程量计算规范》GB50854—2013、《通用安装工程工程量计算规范》GB50856—2013及解释；</w:t>
      </w:r>
    </w:p>
    <w:p>
      <w:pPr>
        <w:spacing w:line="5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国家</w:t>
      </w:r>
      <w:r>
        <w:rPr>
          <w:rFonts w:hint="eastAsia" w:ascii="宋体" w:hAnsi="宋体"/>
          <w:sz w:val="28"/>
          <w:szCs w:val="28"/>
        </w:rPr>
        <w:t>或省级、行业建设主管部门颁发的计价定额和办法；</w:t>
      </w:r>
    </w:p>
    <w:p>
      <w:pPr>
        <w:spacing w:line="500" w:lineRule="exact"/>
        <w:ind w:firstLine="560" w:firstLineChars="200"/>
        <w:rPr>
          <w:rFonts w:ascii="宋体" w:hAnsi="宋体"/>
          <w:sz w:val="28"/>
          <w:szCs w:val="28"/>
        </w:rPr>
      </w:pPr>
      <w:r>
        <w:rPr>
          <w:rFonts w:hint="eastAsia" w:ascii="宋体" w:hAnsi="宋体"/>
          <w:sz w:val="28"/>
          <w:szCs w:val="28"/>
        </w:rPr>
        <w:t>4、本工程的招标文件以及相关规定；</w:t>
      </w:r>
    </w:p>
    <w:p>
      <w:pPr>
        <w:spacing w:line="500" w:lineRule="exact"/>
        <w:ind w:firstLine="560" w:firstLineChars="200"/>
        <w:rPr>
          <w:rFonts w:ascii="宋体" w:hAnsi="宋体"/>
          <w:sz w:val="28"/>
          <w:szCs w:val="28"/>
        </w:rPr>
      </w:pPr>
      <w:r>
        <w:rPr>
          <w:rFonts w:hint="eastAsia" w:ascii="宋体" w:hAnsi="宋体"/>
          <w:sz w:val="28"/>
          <w:szCs w:val="28"/>
        </w:rPr>
        <w:t>5、与本工程有关的标准（包括标准图集）、规范、技术资料；</w:t>
      </w:r>
    </w:p>
    <w:p>
      <w:pPr>
        <w:spacing w:line="500" w:lineRule="exact"/>
        <w:rPr>
          <w:rFonts w:ascii="宋体" w:hAnsi="宋体"/>
          <w:sz w:val="28"/>
          <w:szCs w:val="28"/>
        </w:rPr>
      </w:pPr>
      <w:r>
        <w:rPr>
          <w:rFonts w:hint="eastAsia" w:ascii="宋体" w:hAnsi="宋体"/>
          <w:sz w:val="28"/>
          <w:szCs w:val="28"/>
        </w:rPr>
        <w:t xml:space="preserve">    6、施工现场情况、工程特点及常规施工方案；</w:t>
      </w:r>
    </w:p>
    <w:p>
      <w:pPr>
        <w:spacing w:line="500" w:lineRule="exact"/>
        <w:ind w:firstLine="560" w:firstLineChars="200"/>
        <w:rPr>
          <w:rFonts w:ascii="宋体" w:hAnsi="宋体"/>
          <w:sz w:val="28"/>
          <w:szCs w:val="28"/>
        </w:rPr>
      </w:pPr>
      <w:r>
        <w:rPr>
          <w:rFonts w:hint="eastAsia" w:ascii="宋体" w:hAnsi="宋体"/>
          <w:sz w:val="28"/>
          <w:szCs w:val="28"/>
        </w:rPr>
        <w:t>7、其他有关文件、资料。</w:t>
      </w:r>
    </w:p>
    <w:p>
      <w:pPr>
        <w:spacing w:line="500" w:lineRule="exact"/>
        <w:ind w:firstLine="560" w:firstLineChars="200"/>
        <w:rPr>
          <w:rFonts w:ascii="宋体" w:hAnsi="宋体"/>
          <w:sz w:val="28"/>
          <w:szCs w:val="28"/>
        </w:rPr>
      </w:pPr>
      <w:r>
        <w:rPr>
          <w:rFonts w:hint="eastAsia" w:ascii="宋体" w:hAnsi="宋体"/>
          <w:sz w:val="28"/>
          <w:szCs w:val="28"/>
          <w:lang w:eastAsia="zh-CN"/>
        </w:rPr>
        <w:t>三</w:t>
      </w:r>
      <w:r>
        <w:rPr>
          <w:rFonts w:hint="eastAsia" w:ascii="宋体" w:hAnsi="宋体"/>
          <w:sz w:val="28"/>
          <w:szCs w:val="28"/>
        </w:rPr>
        <w:t>、其它</w:t>
      </w:r>
      <w:r>
        <w:rPr>
          <w:rFonts w:hint="eastAsia" w:asciiTheme="minorEastAsia" w:hAnsiTheme="minorEastAsia" w:eastAsiaTheme="minorEastAsia"/>
          <w:sz w:val="28"/>
          <w:szCs w:val="28"/>
        </w:rPr>
        <w:t>需说明事项</w:t>
      </w:r>
    </w:p>
    <w:p>
      <w:pPr>
        <w:spacing w:line="500" w:lineRule="exact"/>
        <w:ind w:firstLine="560" w:firstLineChars="200"/>
        <w:rPr>
          <w:rFonts w:ascii="宋体" w:hAnsi="宋体"/>
          <w:sz w:val="28"/>
          <w:szCs w:val="28"/>
        </w:rPr>
      </w:pPr>
      <w:r>
        <w:rPr>
          <w:rFonts w:hint="eastAsia" w:ascii="宋体" w:hAnsi="宋体"/>
          <w:sz w:val="28"/>
          <w:szCs w:val="28"/>
        </w:rPr>
        <w:t>1．招标人提出的措施项目清单是根据一般情况确定的，没有考虑投标人的个性，报价时可根据本企业的自身情况，结合项目特点及施工组织设计等增加或减少措施项目的内容报价。</w:t>
      </w:r>
    </w:p>
    <w:p>
      <w:pPr>
        <w:spacing w:line="500" w:lineRule="exact"/>
        <w:ind w:firstLine="560" w:firstLineChars="200"/>
        <w:rPr>
          <w:rFonts w:ascii="宋体" w:hAnsi="宋体"/>
          <w:sz w:val="28"/>
          <w:szCs w:val="28"/>
        </w:rPr>
      </w:pPr>
      <w:r>
        <w:rPr>
          <w:rFonts w:hint="eastAsia" w:asciiTheme="minorEastAsia" w:hAnsiTheme="minorEastAsia" w:eastAsiaTheme="minorEastAsia"/>
          <w:sz w:val="28"/>
          <w:szCs w:val="28"/>
        </w:rPr>
        <w:t>2</w:t>
      </w:r>
      <w:r>
        <w:rPr>
          <w:rFonts w:hint="eastAsia" w:ascii="宋体" w:hAnsi="宋体"/>
          <w:sz w:val="28"/>
          <w:szCs w:val="28"/>
        </w:rPr>
        <w:t>．规费包括社会保障费（养老保险费、失业保险费、医疗保险费</w:t>
      </w:r>
      <w:r>
        <w:rPr>
          <w:rFonts w:hint="eastAsia" w:ascii="宋体" w:hAnsi="宋体"/>
          <w:sz w:val="28"/>
          <w:szCs w:val="28"/>
          <w:lang w:eastAsia="zh-CN"/>
        </w:rPr>
        <w:t>、</w:t>
      </w:r>
      <w:r>
        <w:rPr>
          <w:rFonts w:hint="eastAsia" w:ascii="宋体" w:hAnsi="宋体"/>
          <w:sz w:val="28"/>
          <w:szCs w:val="28"/>
        </w:rPr>
        <w:t>工伤保险费）、住房公积金。</w:t>
      </w:r>
    </w:p>
    <w:p>
      <w:pPr>
        <w:spacing w:line="500" w:lineRule="exact"/>
        <w:ind w:firstLine="560" w:firstLineChars="200"/>
        <w:rPr>
          <w:rFonts w:ascii="宋体" w:hAnsi="宋体"/>
          <w:sz w:val="28"/>
          <w:szCs w:val="28"/>
        </w:rPr>
      </w:pPr>
      <w:r>
        <w:rPr>
          <w:rFonts w:hint="eastAsia" w:ascii="宋体" w:hAnsi="宋体"/>
          <w:sz w:val="28"/>
          <w:szCs w:val="28"/>
        </w:rPr>
        <w:t>3．规费和税金必须按国家有关规定报价。</w:t>
      </w:r>
    </w:p>
    <w:p>
      <w:pPr>
        <w:spacing w:line="500" w:lineRule="exact"/>
        <w:ind w:firstLine="560" w:firstLineChars="200"/>
        <w:rPr>
          <w:rFonts w:hint="eastAsia" w:ascii="宋体" w:hAnsi="宋体"/>
          <w:sz w:val="28"/>
          <w:szCs w:val="28"/>
        </w:rPr>
      </w:pPr>
      <w:r>
        <w:rPr>
          <w:rFonts w:hint="eastAsia" w:ascii="宋体" w:hAnsi="宋体"/>
          <w:sz w:val="28"/>
          <w:szCs w:val="28"/>
        </w:rPr>
        <w:t>4．工程量清单表中任何内容不得随意删除和涂改，表中列明项目投标人均应如实填报，末填报的单价和合价视为已包含在工程量清单的其他项目单价和合价中。</w:t>
      </w:r>
    </w:p>
    <w:p>
      <w:pPr>
        <w:pStyle w:val="6"/>
        <w:keepNext w:val="0"/>
        <w:keepLines w:val="0"/>
        <w:widowControl/>
        <w:suppressLineNumbers w:val="0"/>
        <w:spacing w:before="0" w:beforeAutospacing="0" w:after="0" w:afterAutospacing="0"/>
        <w:ind w:left="0" w:right="0" w:firstLine="840" w:firstLineChars="300"/>
        <w:rPr>
          <w:rFonts w:hint="eastAsia" w:ascii="宋体" w:hAnsi="宋体"/>
          <w:sz w:val="28"/>
          <w:szCs w:val="28"/>
          <w:lang w:val="en-US" w:eastAsia="zh-CN"/>
        </w:rPr>
      </w:pPr>
      <w:r>
        <w:rPr>
          <w:rFonts w:hint="eastAsia" w:ascii="宋体" w:hAnsi="宋体"/>
          <w:sz w:val="28"/>
          <w:szCs w:val="28"/>
          <w:lang w:val="en-US" w:eastAsia="zh-CN"/>
        </w:rPr>
        <w:t>5.</w:t>
      </w:r>
      <w:r>
        <w:rPr>
          <w:rFonts w:hint="eastAsia" w:ascii="宋体" w:hAnsi="宋体" w:eastAsiaTheme="minorEastAsia" w:cstheme="minorBidi"/>
          <w:kern w:val="2"/>
          <w:sz w:val="28"/>
          <w:szCs w:val="28"/>
          <w:lang w:val="en-US" w:eastAsia="zh-CN" w:bidi="ar-SA"/>
        </w:rPr>
        <w:t>除税专业工程暂估价：烈士陵园牌坊550000元；浮雕墙120000元；汉白玉栏杆40000元；纪念牌字体20000元；成品铁艺构件4000元；</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智慧工地基础配置费</w:t>
      </w:r>
      <w:r>
        <w:rPr>
          <w:rFonts w:hint="eastAsia" w:ascii="宋体" w:hAnsi="宋体"/>
          <w:sz w:val="28"/>
          <w:szCs w:val="28"/>
          <w:lang w:eastAsia="zh-CN"/>
        </w:rPr>
        <w:t>：</w:t>
      </w:r>
      <w:r>
        <w:rPr>
          <w:rFonts w:hint="eastAsia" w:ascii="宋体" w:hAnsi="宋体"/>
          <w:sz w:val="28"/>
          <w:szCs w:val="28"/>
          <w:lang w:val="en-US" w:eastAsia="zh-CN"/>
        </w:rPr>
        <w:t>40000元(除税价）</w:t>
      </w:r>
      <w:r>
        <w:rPr>
          <w:rFonts w:hint="eastAsia" w:ascii="宋体" w:hAnsi="宋体"/>
          <w:sz w:val="28"/>
          <w:szCs w:val="28"/>
        </w:rPr>
        <w:t>。</w:t>
      </w:r>
    </w:p>
    <w:p>
      <w:pPr>
        <w:spacing w:line="50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7.除税</w:t>
      </w:r>
      <w:r>
        <w:rPr>
          <w:rFonts w:hint="eastAsia" w:ascii="宋体" w:hAnsi="宋体"/>
          <w:sz w:val="28"/>
          <w:szCs w:val="28"/>
          <w:lang w:eastAsia="zh-CN"/>
        </w:rPr>
        <w:t>暂列金：</w:t>
      </w:r>
      <w:r>
        <w:rPr>
          <w:rFonts w:hint="eastAsia" w:ascii="宋体" w:hAnsi="宋体"/>
          <w:sz w:val="28"/>
          <w:szCs w:val="28"/>
          <w:lang w:val="en-US" w:eastAsia="zh-CN"/>
        </w:rPr>
        <w:t>50000元</w:t>
      </w:r>
      <w:r>
        <w:rPr>
          <w:rFonts w:hint="eastAsia" w:ascii="宋体" w:hAnsi="宋体"/>
          <w:sz w:val="28"/>
          <w:szCs w:val="28"/>
          <w:lang w:eastAsia="zh-CN"/>
        </w:rPr>
        <w:t>。</w:t>
      </w:r>
    </w:p>
    <w:p>
      <w:pPr>
        <w:spacing w:line="500" w:lineRule="exact"/>
        <w:ind w:firstLine="560" w:firstLineChars="200"/>
        <w:rPr>
          <w:rFonts w:hint="default" w:ascii="宋体" w:hAnsi="宋体" w:eastAsiaTheme="minorEastAsia"/>
          <w:sz w:val="28"/>
          <w:szCs w:val="28"/>
          <w:lang w:val="en-US" w:eastAsia="zh-CN"/>
        </w:rPr>
      </w:pPr>
    </w:p>
    <w:p>
      <w:pPr>
        <w:ind w:firstLine="560" w:firstLineChars="200"/>
        <w:rPr>
          <w:rFonts w:hint="default" w:asciiTheme="minorEastAsia" w:hAnsiTheme="minorEastAsia"/>
          <w:b w:val="0"/>
          <w:bCs/>
          <w:sz w:val="28"/>
          <w:szCs w:val="28"/>
          <w:lang w:val="en-US" w:eastAsia="zh-CN"/>
        </w:rPr>
      </w:pPr>
      <w:r>
        <w:rPr>
          <w:rFonts w:hint="eastAsia" w:cs="宋体" w:asciiTheme="minorEastAsia" w:hAnsiTheme="minorEastAsia" w:eastAsiaTheme="minorEastAsia"/>
          <w:sz w:val="28"/>
          <w:szCs w:val="28"/>
        </w:rPr>
        <w:t>附件： 工程量清单编制报告</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Y3NzQ4ZWUyZjRhZmRmYTc1YjFmMTJhMmYzMjhhMzkifQ=="/>
  </w:docVars>
  <w:rsids>
    <w:rsidRoot w:val="67B90896"/>
    <w:rsid w:val="000C5CA6"/>
    <w:rsid w:val="00157817"/>
    <w:rsid w:val="001A073A"/>
    <w:rsid w:val="001E1EAF"/>
    <w:rsid w:val="0029428E"/>
    <w:rsid w:val="002A2976"/>
    <w:rsid w:val="002A6592"/>
    <w:rsid w:val="002D6A96"/>
    <w:rsid w:val="003207F1"/>
    <w:rsid w:val="0033271F"/>
    <w:rsid w:val="003F0909"/>
    <w:rsid w:val="00410EE9"/>
    <w:rsid w:val="00471D09"/>
    <w:rsid w:val="00474E03"/>
    <w:rsid w:val="004D1CE8"/>
    <w:rsid w:val="004E2FA1"/>
    <w:rsid w:val="005317C0"/>
    <w:rsid w:val="00537935"/>
    <w:rsid w:val="00540700"/>
    <w:rsid w:val="00545060"/>
    <w:rsid w:val="00551CD6"/>
    <w:rsid w:val="005A6634"/>
    <w:rsid w:val="00606870"/>
    <w:rsid w:val="006148EA"/>
    <w:rsid w:val="006E5C78"/>
    <w:rsid w:val="00736CA6"/>
    <w:rsid w:val="00743D0A"/>
    <w:rsid w:val="0075505B"/>
    <w:rsid w:val="007863DC"/>
    <w:rsid w:val="007B623F"/>
    <w:rsid w:val="00850799"/>
    <w:rsid w:val="00890850"/>
    <w:rsid w:val="008914AD"/>
    <w:rsid w:val="008A5F48"/>
    <w:rsid w:val="008E117F"/>
    <w:rsid w:val="009163C2"/>
    <w:rsid w:val="009174C7"/>
    <w:rsid w:val="009254C3"/>
    <w:rsid w:val="00970749"/>
    <w:rsid w:val="009842C8"/>
    <w:rsid w:val="00990F3D"/>
    <w:rsid w:val="009B318F"/>
    <w:rsid w:val="009D1002"/>
    <w:rsid w:val="009E1587"/>
    <w:rsid w:val="009E6F6E"/>
    <w:rsid w:val="009F1732"/>
    <w:rsid w:val="00A01D3C"/>
    <w:rsid w:val="00A06DAC"/>
    <w:rsid w:val="00A11D1A"/>
    <w:rsid w:val="00A420C0"/>
    <w:rsid w:val="00A75C6E"/>
    <w:rsid w:val="00A97C30"/>
    <w:rsid w:val="00AB0D91"/>
    <w:rsid w:val="00AC1208"/>
    <w:rsid w:val="00B27F09"/>
    <w:rsid w:val="00BD7364"/>
    <w:rsid w:val="00C31255"/>
    <w:rsid w:val="00C63D0D"/>
    <w:rsid w:val="00C63FB3"/>
    <w:rsid w:val="00C92B0E"/>
    <w:rsid w:val="00CD08B0"/>
    <w:rsid w:val="00CF6A26"/>
    <w:rsid w:val="00D22B8B"/>
    <w:rsid w:val="00D44E6A"/>
    <w:rsid w:val="00D5652A"/>
    <w:rsid w:val="00DC59AA"/>
    <w:rsid w:val="00DC742F"/>
    <w:rsid w:val="00E2299A"/>
    <w:rsid w:val="00E569B7"/>
    <w:rsid w:val="00E61D3C"/>
    <w:rsid w:val="00E63250"/>
    <w:rsid w:val="00E83F9C"/>
    <w:rsid w:val="00EC5ECF"/>
    <w:rsid w:val="00EF310A"/>
    <w:rsid w:val="00F273DD"/>
    <w:rsid w:val="00F8048A"/>
    <w:rsid w:val="00F8424E"/>
    <w:rsid w:val="00F93985"/>
    <w:rsid w:val="00F94D3C"/>
    <w:rsid w:val="00FC7C87"/>
    <w:rsid w:val="047E2C4D"/>
    <w:rsid w:val="089737A0"/>
    <w:rsid w:val="0A2C0806"/>
    <w:rsid w:val="0B692D61"/>
    <w:rsid w:val="0F591012"/>
    <w:rsid w:val="10B10EAD"/>
    <w:rsid w:val="139937C5"/>
    <w:rsid w:val="14BB29FF"/>
    <w:rsid w:val="15615BFF"/>
    <w:rsid w:val="1DA2025F"/>
    <w:rsid w:val="217C0B14"/>
    <w:rsid w:val="28E4023B"/>
    <w:rsid w:val="30AF5CB6"/>
    <w:rsid w:val="35500F82"/>
    <w:rsid w:val="36AB0188"/>
    <w:rsid w:val="3B437C51"/>
    <w:rsid w:val="3DDB1BA5"/>
    <w:rsid w:val="3E3A32BB"/>
    <w:rsid w:val="3F1104B7"/>
    <w:rsid w:val="400A61E6"/>
    <w:rsid w:val="41C63BAB"/>
    <w:rsid w:val="46D7143D"/>
    <w:rsid w:val="481D21F0"/>
    <w:rsid w:val="4B530D7D"/>
    <w:rsid w:val="4C991DB6"/>
    <w:rsid w:val="4DFD01D1"/>
    <w:rsid w:val="4FBD3BDA"/>
    <w:rsid w:val="53B126ED"/>
    <w:rsid w:val="5881091D"/>
    <w:rsid w:val="5A564634"/>
    <w:rsid w:val="5DFE5AA5"/>
    <w:rsid w:val="5F411334"/>
    <w:rsid w:val="60FC5A44"/>
    <w:rsid w:val="62D13416"/>
    <w:rsid w:val="630B1E01"/>
    <w:rsid w:val="65EB421F"/>
    <w:rsid w:val="66237160"/>
    <w:rsid w:val="67B90896"/>
    <w:rsid w:val="6D5E3A3F"/>
    <w:rsid w:val="74396E01"/>
    <w:rsid w:val="763E6B7B"/>
    <w:rsid w:val="7756696A"/>
    <w:rsid w:val="77F92359"/>
    <w:rsid w:val="78AA7B44"/>
    <w:rsid w:val="7B435708"/>
    <w:rsid w:val="7CC9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07D1-6558-42F2-B2DE-EBF6BCC2A7E7}">
  <ds:schemaRefs/>
</ds:datastoreItem>
</file>

<file path=docProps/app.xml><?xml version="1.0" encoding="utf-8"?>
<Properties xmlns="http://schemas.openxmlformats.org/officeDocument/2006/extended-properties" xmlns:vt="http://schemas.openxmlformats.org/officeDocument/2006/docPropsVTypes">
  <Template>Normal</Template>
  <Pages>2</Pages>
  <Words>805</Words>
  <Characters>912</Characters>
  <Lines>6</Lines>
  <Paragraphs>1</Paragraphs>
  <TotalTime>0</TotalTime>
  <ScaleCrop>false</ScaleCrop>
  <LinksUpToDate>false</LinksUpToDate>
  <CharactersWithSpaces>921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2019-11-30T06:40:00Z</dcterms:created>
  <dc:creator>ZWF</dc:creator>
  <cp:lastModifiedBy>企业用户_403246705</cp:lastModifiedBy>
  <cp:lastPrinted>2024-04-07T02:43:00Z</cp:lastPrinted>
  <dcterms:modified xsi:type="dcterms:W3CDTF">2024-09-24T04:03:45Z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53DC7D60481444D0B5617D32321188A0</vt:lpwstr>
  </property>
</Properties>
</file>