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87" w:line="360" w:lineRule="exact"/>
        <w:jc w:val="both"/>
        <w:textAlignment w:val="baseline"/>
        <w:outlineLvl w:val="0"/>
        <w:rPr>
          <w:rFonts w:ascii="仿宋" w:hAnsi="仿宋" w:eastAsia="仿宋" w:cs="仿宋"/>
          <w:b/>
          <w:bCs/>
          <w:sz w:val="34"/>
          <w:szCs w:val="34"/>
        </w:rPr>
      </w:pPr>
      <w:r>
        <w:rPr>
          <w:rFonts w:hint="eastAsia" w:ascii="仿宋" w:hAnsi="仿宋" w:eastAsia="仿宋" w:cs="仿宋"/>
          <w:b/>
          <w:bCs/>
          <w:sz w:val="34"/>
          <w:szCs w:val="34"/>
          <w:lang w:val="en-US" w:eastAsia="zh-CN"/>
        </w:rPr>
        <w:t>2024年福海县第一高级中学附属设施建设工程</w:t>
      </w:r>
      <w:r>
        <w:rPr>
          <w:rFonts w:ascii="仿宋" w:hAnsi="仿宋" w:eastAsia="仿宋" w:cs="仿宋"/>
          <w:b/>
          <w:bCs/>
          <w:sz w:val="34"/>
          <w:szCs w:val="34"/>
        </w:rPr>
        <w:t>竞争性磋商公告</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7"/>
        <w:tblW w:w="99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981" w:hRule="atLeast"/>
        </w:trPr>
        <w:tc>
          <w:tcPr>
            <w:tcW w:w="9912" w:type="dxa"/>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79" w:line="360" w:lineRule="exact"/>
              <w:ind w:left="596"/>
              <w:textAlignment w:val="baseline"/>
              <w:rPr>
                <w:color w:val="auto"/>
              </w:rPr>
            </w:pPr>
            <w:r>
              <w:rPr>
                <w:color w:val="auto"/>
                <w:spacing w:val="-6"/>
              </w:rPr>
              <w:t>项目概况：</w:t>
            </w:r>
          </w:p>
          <w:p>
            <w:pPr>
              <w:pStyle w:val="6"/>
              <w:keepNext w:val="0"/>
              <w:keepLines w:val="0"/>
              <w:pageBreakBefore w:val="0"/>
              <w:widowControl/>
              <w:kinsoku w:val="0"/>
              <w:wordWrap/>
              <w:overflowPunct/>
              <w:topLinePunct w:val="0"/>
              <w:autoSpaceDE w:val="0"/>
              <w:autoSpaceDN w:val="0"/>
              <w:bidi w:val="0"/>
              <w:adjustRightInd w:val="0"/>
              <w:snapToGrid w:val="0"/>
              <w:spacing w:before="25" w:line="360" w:lineRule="exact"/>
              <w:ind w:left="115" w:right="85" w:firstLine="485"/>
              <w:textAlignment w:val="baseline"/>
              <w:rPr>
                <w:color w:val="auto"/>
              </w:rPr>
            </w:pPr>
            <w:r>
              <w:rPr>
                <w:rFonts w:hint="eastAsia"/>
                <w:color w:val="auto"/>
                <w:spacing w:val="-4"/>
                <w:u w:val="single" w:color="auto"/>
                <w:lang w:val="en-US" w:eastAsia="zh-CN"/>
              </w:rPr>
              <w:t>2024年福海县第一高级中学附属设施建设工程</w:t>
            </w:r>
            <w:r>
              <w:rPr>
                <w:color w:val="auto"/>
                <w:spacing w:val="-4"/>
              </w:rPr>
              <w:t>的潜在供应商应在政采云平台获取采</w:t>
            </w:r>
            <w:r>
              <w:rPr>
                <w:color w:val="auto"/>
                <w:spacing w:val="-7"/>
              </w:rPr>
              <w:t>购文件，并于</w:t>
            </w:r>
            <w:r>
              <w:rPr>
                <w:color w:val="auto"/>
                <w:spacing w:val="-38"/>
              </w:rPr>
              <w:t xml:space="preserve"> </w:t>
            </w:r>
            <w:r>
              <w:rPr>
                <w:color w:val="auto"/>
                <w:spacing w:val="-7"/>
                <w:u w:val="single"/>
              </w:rPr>
              <w:t>2024</w:t>
            </w:r>
            <w:r>
              <w:rPr>
                <w:color w:val="auto"/>
                <w:spacing w:val="-25"/>
                <w:u w:val="single"/>
              </w:rPr>
              <w:t xml:space="preserve"> </w:t>
            </w:r>
            <w:r>
              <w:rPr>
                <w:color w:val="auto"/>
                <w:spacing w:val="-7"/>
                <w:u w:val="single"/>
              </w:rPr>
              <w:t>年</w:t>
            </w:r>
            <w:r>
              <w:rPr>
                <w:rFonts w:hint="eastAsia"/>
                <w:color w:val="auto"/>
                <w:spacing w:val="-7"/>
                <w:u w:val="single"/>
                <w:lang w:val="en-US" w:eastAsia="zh-CN"/>
              </w:rPr>
              <w:t>8</w:t>
            </w:r>
            <w:r>
              <w:rPr>
                <w:color w:val="auto"/>
                <w:spacing w:val="-7"/>
                <w:u w:val="single"/>
              </w:rPr>
              <w:t xml:space="preserve"> 月</w:t>
            </w:r>
            <w:r>
              <w:rPr>
                <w:color w:val="auto"/>
                <w:spacing w:val="-37"/>
                <w:u w:val="single"/>
              </w:rPr>
              <w:t xml:space="preserve"> </w:t>
            </w:r>
            <w:r>
              <w:rPr>
                <w:rFonts w:hint="eastAsia"/>
                <w:color w:val="auto"/>
                <w:spacing w:val="-7"/>
                <w:u w:val="single"/>
                <w:lang w:val="en-US" w:eastAsia="zh-CN"/>
              </w:rPr>
              <w:t>26</w:t>
            </w:r>
            <w:r>
              <w:rPr>
                <w:color w:val="auto"/>
                <w:spacing w:val="-7"/>
                <w:u w:val="single"/>
              </w:rPr>
              <w:t xml:space="preserve"> 日上午10:30</w:t>
            </w:r>
            <w:r>
              <w:rPr>
                <w:color w:val="auto"/>
                <w:spacing w:val="-40"/>
                <w:u w:val="single"/>
              </w:rPr>
              <w:t xml:space="preserve"> </w:t>
            </w:r>
            <w:r>
              <w:rPr>
                <w:color w:val="auto"/>
                <w:spacing w:val="-7"/>
                <w:u w:val="single"/>
              </w:rPr>
              <w:t>（北京时间）</w:t>
            </w:r>
            <w:r>
              <w:rPr>
                <w:color w:val="auto"/>
                <w:spacing w:val="-7"/>
              </w:rPr>
              <w:t>前递交投标文件。</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rPr>
          <w:rFonts w:ascii="仿宋" w:hAnsi="仿宋" w:eastAsia="仿宋" w:cs="仿宋"/>
          <w:color w:val="auto"/>
          <w:sz w:val="24"/>
          <w:szCs w:val="24"/>
        </w:rPr>
      </w:pPr>
      <w:r>
        <w:rPr>
          <w:rFonts w:ascii="仿宋" w:hAnsi="仿宋" w:eastAsia="仿宋" w:cs="仿宋"/>
          <w:b/>
          <w:bCs/>
          <w:color w:val="auto"/>
          <w:spacing w:val="-8"/>
          <w:sz w:val="24"/>
          <w:szCs w:val="24"/>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textAlignment w:val="baseline"/>
        <w:rPr>
          <w:rFonts w:hint="eastAsia" w:ascii="仿宋" w:hAnsi="仿宋" w:eastAsia="仿宋" w:cs="仿宋"/>
          <w:color w:val="auto"/>
          <w:sz w:val="24"/>
          <w:szCs w:val="24"/>
          <w:lang w:eastAsia="zh-CN"/>
        </w:rPr>
      </w:pPr>
      <w:r>
        <w:rPr>
          <w:rFonts w:ascii="仿宋" w:hAnsi="仿宋" w:eastAsia="仿宋" w:cs="仿宋"/>
          <w:color w:val="auto"/>
          <w:spacing w:val="-2"/>
          <w:sz w:val="24"/>
          <w:szCs w:val="24"/>
        </w:rPr>
        <w:t>项目编号：</w:t>
      </w:r>
      <w:r>
        <w:rPr>
          <w:rFonts w:hint="eastAsia" w:ascii="仿宋" w:hAnsi="仿宋" w:eastAsia="仿宋" w:cs="仿宋"/>
          <w:color w:val="auto"/>
          <w:spacing w:val="-2"/>
          <w:sz w:val="24"/>
          <w:szCs w:val="24"/>
          <w:lang w:val="en-US" w:eastAsia="zh-CN"/>
        </w:rPr>
        <w:t>FHXZFCG-</w:t>
      </w:r>
      <w:r>
        <w:rPr>
          <w:rFonts w:ascii="仿宋" w:hAnsi="仿宋" w:eastAsia="仿宋" w:cs="仿宋"/>
          <w:color w:val="auto"/>
          <w:spacing w:val="-2"/>
          <w:sz w:val="24"/>
          <w:szCs w:val="24"/>
        </w:rPr>
        <w:t>CS2024</w:t>
      </w:r>
      <w:r>
        <w:rPr>
          <w:rFonts w:hint="eastAsia" w:ascii="仿宋" w:hAnsi="仿宋" w:eastAsia="仿宋" w:cs="仿宋"/>
          <w:color w:val="auto"/>
          <w:spacing w:val="-2"/>
          <w:sz w:val="24"/>
          <w:szCs w:val="24"/>
          <w:lang w:val="en-US" w:eastAsia="zh-CN"/>
        </w:rPr>
        <w:t>-</w:t>
      </w:r>
      <w:r>
        <w:rPr>
          <w:rFonts w:ascii="仿宋" w:hAnsi="仿宋" w:eastAsia="仿宋" w:cs="仿宋"/>
          <w:color w:val="auto"/>
          <w:spacing w:val="-2"/>
          <w:sz w:val="24"/>
          <w:szCs w:val="24"/>
        </w:rPr>
        <w:t>0</w:t>
      </w:r>
      <w:r>
        <w:rPr>
          <w:rFonts w:hint="eastAsia" w:ascii="仿宋" w:hAnsi="仿宋" w:eastAsia="仿宋" w:cs="仿宋"/>
          <w:color w:val="auto"/>
          <w:spacing w:val="-2"/>
          <w:sz w:val="24"/>
          <w:szCs w:val="24"/>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hint="default" w:ascii="仿宋" w:hAnsi="仿宋" w:eastAsia="仿宋" w:cs="仿宋"/>
          <w:color w:val="auto"/>
          <w:sz w:val="24"/>
          <w:szCs w:val="24"/>
          <w:lang w:val="en-US" w:eastAsia="zh-CN"/>
        </w:rPr>
      </w:pPr>
      <w:r>
        <w:rPr>
          <w:rFonts w:ascii="仿宋" w:hAnsi="仿宋" w:eastAsia="仿宋" w:cs="仿宋"/>
          <w:color w:val="auto"/>
          <w:spacing w:val="-4"/>
          <w:sz w:val="24"/>
          <w:szCs w:val="24"/>
        </w:rPr>
        <w:t>项目名称：</w:t>
      </w:r>
      <w:r>
        <w:rPr>
          <w:rFonts w:hint="eastAsia" w:ascii="仿宋" w:hAnsi="仿宋" w:eastAsia="仿宋" w:cs="仿宋"/>
          <w:color w:val="auto"/>
          <w:spacing w:val="-4"/>
          <w:sz w:val="24"/>
          <w:szCs w:val="24"/>
          <w:lang w:val="en-US" w:eastAsia="zh-CN"/>
        </w:rPr>
        <w:t>2024年福海县第一高级中学附属设施建设工程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jc w:val="both"/>
        <w:textAlignment w:val="baseline"/>
        <w:rPr>
          <w:rFonts w:ascii="仿宋" w:hAnsi="仿宋" w:eastAsia="仿宋" w:cs="仿宋"/>
          <w:color w:val="auto"/>
          <w:spacing w:val="-4"/>
          <w:sz w:val="24"/>
          <w:szCs w:val="24"/>
        </w:rPr>
      </w:pPr>
      <w:r>
        <w:rPr>
          <w:rFonts w:ascii="仿宋" w:hAnsi="仿宋" w:eastAsia="仿宋" w:cs="仿宋"/>
          <w:color w:val="auto"/>
          <w:spacing w:val="-4"/>
          <w:sz w:val="24"/>
          <w:szCs w:val="24"/>
        </w:rPr>
        <w:t>采购方式：竞争性磋商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jc w:val="both"/>
        <w:textAlignment w:val="baseline"/>
        <w:rPr>
          <w:rFonts w:ascii="仿宋" w:hAnsi="仿宋" w:eastAsia="仿宋" w:cs="仿宋"/>
          <w:color w:val="auto"/>
          <w:spacing w:val="10"/>
          <w:sz w:val="24"/>
          <w:szCs w:val="24"/>
        </w:rPr>
      </w:pPr>
      <w:r>
        <w:rPr>
          <w:rFonts w:ascii="仿宋" w:hAnsi="仿宋" w:eastAsia="仿宋" w:cs="仿宋"/>
          <w:color w:val="auto"/>
          <w:spacing w:val="-6"/>
          <w:sz w:val="24"/>
          <w:szCs w:val="24"/>
        </w:rPr>
        <w:t>预算金额：</w:t>
      </w:r>
      <w:r>
        <w:rPr>
          <w:rFonts w:hint="eastAsia" w:ascii="仿宋" w:hAnsi="仿宋" w:eastAsia="仿宋" w:cs="仿宋"/>
          <w:color w:val="auto"/>
          <w:spacing w:val="-6"/>
          <w:sz w:val="24"/>
          <w:szCs w:val="24"/>
          <w:lang w:val="en-US" w:eastAsia="zh-CN"/>
        </w:rPr>
        <w:t>480.784446万</w:t>
      </w:r>
      <w:r>
        <w:rPr>
          <w:rFonts w:ascii="仿宋" w:hAnsi="仿宋" w:eastAsia="仿宋" w:cs="仿宋"/>
          <w:color w:val="auto"/>
          <w:spacing w:val="-6"/>
          <w:sz w:val="24"/>
          <w:szCs w:val="24"/>
        </w:rPr>
        <w:t>元</w:t>
      </w:r>
      <w:r>
        <w:rPr>
          <w:rFonts w:ascii="仿宋" w:hAnsi="仿宋" w:eastAsia="仿宋" w:cs="仿宋"/>
          <w:color w:val="auto"/>
          <w:spacing w:val="1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68" w:firstLineChars="200"/>
        <w:jc w:val="both"/>
        <w:textAlignment w:val="baseline"/>
        <w:rPr>
          <w:rFonts w:ascii="仿宋" w:hAnsi="仿宋" w:eastAsia="仿宋" w:cs="仿宋"/>
          <w:color w:val="auto"/>
          <w:sz w:val="24"/>
          <w:szCs w:val="24"/>
        </w:rPr>
      </w:pPr>
      <w:r>
        <w:rPr>
          <w:rFonts w:ascii="仿宋" w:hAnsi="仿宋" w:eastAsia="仿宋" w:cs="仿宋"/>
          <w:color w:val="auto"/>
          <w:spacing w:val="-3"/>
          <w:sz w:val="24"/>
          <w:szCs w:val="24"/>
        </w:rPr>
        <w:t>最高限价：</w:t>
      </w:r>
      <w:r>
        <w:rPr>
          <w:rFonts w:hint="eastAsia" w:ascii="仿宋" w:hAnsi="仿宋" w:eastAsia="仿宋" w:cs="仿宋"/>
          <w:color w:val="auto"/>
          <w:spacing w:val="-6"/>
          <w:sz w:val="24"/>
          <w:szCs w:val="24"/>
          <w:lang w:val="en-US" w:eastAsia="zh-CN"/>
        </w:rPr>
        <w:t>480.784446</w:t>
      </w:r>
      <w:bookmarkStart w:id="0" w:name="_GoBack"/>
      <w:bookmarkEnd w:id="0"/>
      <w:r>
        <w:rPr>
          <w:rFonts w:hint="eastAsia" w:ascii="仿宋" w:hAnsi="仿宋" w:eastAsia="仿宋" w:cs="仿宋"/>
          <w:color w:val="auto"/>
          <w:spacing w:val="-6"/>
          <w:sz w:val="24"/>
          <w:szCs w:val="24"/>
          <w:lang w:val="en-US" w:eastAsia="zh-CN"/>
        </w:rPr>
        <w:t>万</w:t>
      </w:r>
      <w:r>
        <w:rPr>
          <w:rFonts w:ascii="仿宋" w:hAnsi="仿宋" w:eastAsia="仿宋" w:cs="仿宋"/>
          <w:color w:val="auto"/>
          <w:spacing w:val="-6"/>
          <w:sz w:val="24"/>
          <w:szCs w:val="24"/>
        </w:rPr>
        <w:t>元</w:t>
      </w:r>
      <w:r>
        <w:rPr>
          <w:rFonts w:ascii="仿宋" w:hAnsi="仿宋" w:eastAsia="仿宋" w:cs="仿宋"/>
          <w:color w:val="auto"/>
          <w:spacing w:val="1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hint="eastAsia" w:ascii="仿宋" w:hAnsi="仿宋" w:eastAsia="仿宋" w:cs="仿宋"/>
          <w:color w:val="auto"/>
          <w:spacing w:val="-4"/>
          <w:sz w:val="24"/>
          <w:szCs w:val="24"/>
          <w:lang w:val="en-US" w:eastAsia="zh-CN"/>
        </w:rPr>
      </w:pPr>
      <w:r>
        <w:rPr>
          <w:rFonts w:ascii="仿宋" w:hAnsi="仿宋" w:eastAsia="仿宋" w:cs="仿宋"/>
          <w:color w:val="auto"/>
          <w:spacing w:val="-4"/>
          <w:sz w:val="24"/>
          <w:szCs w:val="24"/>
        </w:rPr>
        <w:t>采购需求：</w:t>
      </w:r>
      <w:r>
        <w:rPr>
          <w:rFonts w:hint="eastAsia" w:ascii="仿宋" w:hAnsi="仿宋" w:eastAsia="仿宋" w:cs="仿宋"/>
          <w:color w:val="auto"/>
          <w:spacing w:val="-4"/>
          <w:sz w:val="24"/>
          <w:szCs w:val="24"/>
          <w:lang w:val="en-US" w:eastAsia="zh-CN"/>
        </w:rPr>
        <w:t>2024年福海县第一高级中学附属设施建设工程；</w:t>
      </w:r>
      <w:r>
        <w:rPr>
          <w:rFonts w:ascii="仿宋" w:hAnsi="仿宋" w:eastAsia="仿宋" w:cs="仿宋"/>
          <w:color w:val="auto"/>
          <w:spacing w:val="-5"/>
          <w:sz w:val="24"/>
          <w:szCs w:val="24"/>
        </w:rPr>
        <w:t>工作内容包括：</w:t>
      </w:r>
      <w:r>
        <w:rPr>
          <w:rFonts w:hint="eastAsia" w:ascii="仿宋" w:hAnsi="仿宋" w:eastAsia="仿宋" w:cs="仿宋"/>
          <w:color w:val="auto"/>
          <w:spacing w:val="-4"/>
          <w:sz w:val="24"/>
          <w:szCs w:val="24"/>
          <w:lang w:val="en-US" w:eastAsia="zh-CN"/>
        </w:rPr>
        <w:t>室内外墙面粉刷、地面硬化、地下管网改造、电力改造等。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8" w:firstLineChars="200"/>
        <w:textAlignment w:val="baseline"/>
        <w:rPr>
          <w:rFonts w:ascii="仿宋" w:hAnsi="仿宋" w:eastAsia="仿宋" w:cs="仿宋"/>
          <w:color w:val="auto"/>
          <w:sz w:val="24"/>
          <w:szCs w:val="24"/>
        </w:rPr>
      </w:pPr>
      <w:r>
        <w:rPr>
          <w:rFonts w:ascii="仿宋" w:hAnsi="仿宋" w:eastAsia="仿宋" w:cs="仿宋"/>
          <w:color w:val="auto"/>
          <w:spacing w:val="-3"/>
          <w:sz w:val="24"/>
          <w:szCs w:val="24"/>
        </w:rPr>
        <w:t>招标范围：详见工程量清单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56" w:firstLineChars="200"/>
        <w:textAlignment w:val="baseline"/>
        <w:rPr>
          <w:rFonts w:ascii="仿宋" w:hAnsi="仿宋" w:eastAsia="仿宋" w:cs="仿宋"/>
          <w:color w:val="FF0000"/>
          <w:sz w:val="24"/>
          <w:szCs w:val="24"/>
        </w:rPr>
      </w:pPr>
      <w:r>
        <w:rPr>
          <w:rFonts w:ascii="仿宋" w:hAnsi="仿宋" w:eastAsia="仿宋" w:cs="仿宋"/>
          <w:color w:val="auto"/>
          <w:spacing w:val="-6"/>
          <w:sz w:val="24"/>
          <w:szCs w:val="24"/>
        </w:rPr>
        <w:t>工期： 45日历天，计划开竣工时间：2024年</w:t>
      </w:r>
      <w:r>
        <w:rPr>
          <w:rFonts w:hint="eastAsia" w:ascii="仿宋" w:hAnsi="仿宋" w:eastAsia="仿宋" w:cs="仿宋"/>
          <w:color w:val="auto"/>
          <w:spacing w:val="-6"/>
          <w:sz w:val="24"/>
          <w:szCs w:val="24"/>
          <w:lang w:val="en-US" w:eastAsia="zh-CN"/>
        </w:rPr>
        <w:t>8</w:t>
      </w:r>
      <w:r>
        <w:rPr>
          <w:rFonts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29</w:t>
      </w:r>
      <w:r>
        <w:rPr>
          <w:rFonts w:ascii="仿宋" w:hAnsi="仿宋" w:eastAsia="仿宋" w:cs="仿宋"/>
          <w:color w:val="auto"/>
          <w:spacing w:val="-6"/>
          <w:sz w:val="24"/>
          <w:szCs w:val="24"/>
        </w:rPr>
        <w:t>日至2024年</w:t>
      </w:r>
      <w:r>
        <w:rPr>
          <w:rFonts w:hint="eastAsia" w:ascii="仿宋" w:hAnsi="仿宋" w:eastAsia="仿宋" w:cs="仿宋"/>
          <w:color w:val="auto"/>
          <w:spacing w:val="-6"/>
          <w:sz w:val="24"/>
          <w:szCs w:val="24"/>
          <w:lang w:val="en-US" w:eastAsia="zh-CN"/>
        </w:rPr>
        <w:t>10</w:t>
      </w:r>
      <w:r>
        <w:rPr>
          <w:rFonts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12</w:t>
      </w:r>
      <w:r>
        <w:rPr>
          <w:rFonts w:ascii="仿宋" w:hAnsi="仿宋" w:eastAsia="仿宋" w:cs="仿宋"/>
          <w:color w:val="auto"/>
          <w:spacing w:val="-6"/>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ascii="仿宋" w:hAnsi="仿宋" w:eastAsia="仿宋" w:cs="仿宋"/>
          <w:sz w:val="24"/>
          <w:szCs w:val="24"/>
        </w:rPr>
      </w:pPr>
      <w:r>
        <w:rPr>
          <w:rFonts w:ascii="仿宋" w:hAnsi="仿宋" w:eastAsia="仿宋" w:cs="仿宋"/>
          <w:spacing w:val="-4"/>
          <w:sz w:val="24"/>
          <w:szCs w:val="24"/>
        </w:rPr>
        <w:t>本项目（否）接受联合体。</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rPr>
          <w:rFonts w:ascii="仿宋" w:hAnsi="仿宋" w:eastAsia="仿宋" w:cs="仿宋"/>
          <w:sz w:val="24"/>
          <w:szCs w:val="24"/>
        </w:rPr>
      </w:pPr>
      <w:r>
        <w:rPr>
          <w:rFonts w:ascii="仿宋" w:hAnsi="仿宋" w:eastAsia="仿宋" w:cs="仿宋"/>
          <w:b/>
          <w:bCs/>
          <w:spacing w:val="-16"/>
          <w:sz w:val="24"/>
          <w:szCs w:val="24"/>
        </w:rPr>
        <w:t>二、</w:t>
      </w:r>
      <w:r>
        <w:rPr>
          <w:rFonts w:ascii="仿宋" w:hAnsi="仿宋" w:eastAsia="仿宋" w:cs="仿宋"/>
          <w:spacing w:val="-16"/>
          <w:sz w:val="24"/>
          <w:szCs w:val="24"/>
        </w:rPr>
        <w:t xml:space="preserve"> </w:t>
      </w:r>
      <w:r>
        <w:rPr>
          <w:rFonts w:ascii="仿宋" w:hAnsi="仿宋" w:eastAsia="仿宋" w:cs="仿宋"/>
          <w:b/>
          <w:bCs/>
          <w:spacing w:val="-16"/>
          <w:sz w:val="24"/>
          <w:szCs w:val="24"/>
        </w:rPr>
        <w:t>申请人的资格要求：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textAlignment w:val="baseline"/>
        <w:rPr>
          <w:rFonts w:ascii="仿宋" w:hAnsi="仿宋" w:eastAsia="仿宋" w:cs="仿宋"/>
          <w:sz w:val="24"/>
          <w:szCs w:val="24"/>
        </w:rPr>
      </w:pPr>
      <w:r>
        <w:rPr>
          <w:rFonts w:ascii="仿宋" w:hAnsi="仿宋" w:eastAsia="仿宋" w:cs="仿宋"/>
          <w:spacing w:val="-2"/>
          <w:sz w:val="24"/>
          <w:szCs w:val="24"/>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6" w:firstLineChars="200"/>
        <w:textAlignment w:val="baseline"/>
        <w:rPr>
          <w:rFonts w:ascii="仿宋" w:hAnsi="仿宋" w:eastAsia="仿宋" w:cs="仿宋"/>
          <w:color w:val="auto"/>
          <w:sz w:val="24"/>
          <w:szCs w:val="24"/>
        </w:rPr>
      </w:pPr>
      <w:r>
        <w:rPr>
          <w:rFonts w:ascii="仿宋" w:hAnsi="仿宋" w:eastAsia="仿宋" w:cs="仿宋"/>
          <w:spacing w:val="-1"/>
          <w:sz w:val="24"/>
          <w:szCs w:val="24"/>
        </w:rPr>
        <w:t>2、落实政府采购政策需满足的资格要</w:t>
      </w:r>
      <w:r>
        <w:rPr>
          <w:rFonts w:ascii="仿宋" w:hAnsi="仿宋" w:eastAsia="仿宋" w:cs="仿宋"/>
          <w:color w:val="auto"/>
          <w:spacing w:val="-1"/>
          <w:sz w:val="24"/>
          <w:szCs w:val="24"/>
        </w:rPr>
        <w:t>求：本</w:t>
      </w:r>
      <w:r>
        <w:rPr>
          <w:rFonts w:ascii="仿宋" w:hAnsi="仿宋" w:eastAsia="仿宋" w:cs="仿宋"/>
          <w:color w:val="auto"/>
          <w:spacing w:val="-2"/>
          <w:sz w:val="24"/>
          <w:szCs w:val="24"/>
        </w:rPr>
        <w:t>项目专门面向中小企业；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ascii="仿宋" w:hAnsi="仿宋" w:eastAsia="仿宋" w:cs="仿宋"/>
          <w:sz w:val="24"/>
          <w:szCs w:val="24"/>
        </w:rPr>
      </w:pPr>
      <w:r>
        <w:rPr>
          <w:rFonts w:ascii="仿宋" w:hAnsi="仿宋" w:eastAsia="仿宋" w:cs="仿宋"/>
          <w:spacing w:val="-4"/>
          <w:sz w:val="24"/>
          <w:szCs w:val="24"/>
        </w:rPr>
        <w:t>（1）财政部、工业和信息化部《关于印发《政府采购促进中小企业展</w:t>
      </w:r>
      <w:r>
        <w:rPr>
          <w:rFonts w:ascii="仿宋" w:hAnsi="仿宋" w:eastAsia="仿宋" w:cs="仿宋"/>
          <w:spacing w:val="-5"/>
          <w:sz w:val="24"/>
          <w:szCs w:val="24"/>
        </w:rPr>
        <w:t>暂行办法》的通知》</w:t>
      </w:r>
      <w:r>
        <w:rPr>
          <w:rFonts w:ascii="仿宋" w:hAnsi="仿宋" w:eastAsia="仿宋" w:cs="仿宋"/>
          <w:sz w:val="24"/>
          <w:szCs w:val="24"/>
        </w:rPr>
        <w:t xml:space="preserve"> </w:t>
      </w:r>
      <w:r>
        <w:rPr>
          <w:rFonts w:ascii="仿宋" w:hAnsi="仿宋" w:eastAsia="仿宋" w:cs="仿宋"/>
          <w:spacing w:val="-6"/>
          <w:sz w:val="24"/>
          <w:szCs w:val="24"/>
        </w:rPr>
        <w:t>（财库[2020]46号文</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（2）新疆维吾尔自治区财政厅《关于落实好政府采购支持中小企业发展的通知》（新财</w:t>
      </w:r>
      <w:r>
        <w:rPr>
          <w:rFonts w:ascii="仿宋" w:hAnsi="仿宋" w:eastAsia="仿宋" w:cs="仿宋"/>
          <w:spacing w:val="-6"/>
          <w:sz w:val="24"/>
          <w:szCs w:val="24"/>
        </w:rPr>
        <w:t>购[2022]22号</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48" w:firstLineChars="200"/>
        <w:textAlignment w:val="baseline"/>
        <w:rPr>
          <w:rFonts w:ascii="仿宋" w:hAnsi="仿宋" w:eastAsia="仿宋" w:cs="仿宋"/>
          <w:sz w:val="24"/>
          <w:szCs w:val="24"/>
        </w:rPr>
      </w:pPr>
      <w:r>
        <w:rPr>
          <w:rFonts w:ascii="仿宋" w:hAnsi="仿宋" w:eastAsia="仿宋" w:cs="仿宋"/>
          <w:spacing w:val="-8"/>
          <w:sz w:val="24"/>
          <w:szCs w:val="24"/>
        </w:rPr>
        <w:t>(3)财政部、民政部、中国残疾人联合会《关于促进残疾人就业政府采购政策的</w:t>
      </w:r>
      <w:r>
        <w:rPr>
          <w:rFonts w:ascii="仿宋" w:hAnsi="仿宋" w:eastAsia="仿宋" w:cs="仿宋"/>
          <w:spacing w:val="-9"/>
          <w:sz w:val="24"/>
          <w:szCs w:val="24"/>
        </w:rPr>
        <w:t>通知》（财</w:t>
      </w:r>
      <w:r>
        <w:rPr>
          <w:rFonts w:ascii="仿宋" w:hAnsi="仿宋" w:eastAsia="仿宋" w:cs="仿宋"/>
          <w:spacing w:val="-6"/>
          <w:sz w:val="24"/>
          <w:szCs w:val="24"/>
        </w:rPr>
        <w:t>库[2017]141号）。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8" w:firstLineChars="200"/>
        <w:textAlignment w:val="baseline"/>
        <w:rPr>
          <w:rFonts w:ascii="仿宋" w:hAnsi="仿宋" w:eastAsia="仿宋" w:cs="仿宋"/>
          <w:sz w:val="24"/>
          <w:szCs w:val="24"/>
        </w:rPr>
      </w:pPr>
      <w:r>
        <w:rPr>
          <w:rFonts w:ascii="仿宋" w:hAnsi="仿宋" w:eastAsia="仿宋" w:cs="仿宋"/>
          <w:spacing w:val="-3"/>
          <w:sz w:val="24"/>
          <w:szCs w:val="24"/>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color w:val="auto"/>
        </w:rPr>
      </w:pPr>
      <w:r>
        <w:rPr>
          <w:rFonts w:ascii="仿宋" w:hAnsi="仿宋" w:eastAsia="仿宋" w:cs="仿宋"/>
          <w:color w:val="auto"/>
          <w:spacing w:val="-2"/>
          <w:sz w:val="24"/>
          <w:szCs w:val="24"/>
        </w:rPr>
        <w:t>（1）具备建筑装修装饰工程专业承包二级及以上资质或建筑机电安装工程专业承包叁级</w:t>
      </w:r>
      <w:r>
        <w:rPr>
          <w:rFonts w:ascii="仿宋" w:hAnsi="仿宋" w:eastAsia="仿宋" w:cs="仿宋"/>
          <w:color w:val="auto"/>
          <w:spacing w:val="17"/>
          <w:sz w:val="24"/>
          <w:szCs w:val="24"/>
        </w:rPr>
        <w:t xml:space="preserve"> </w:t>
      </w:r>
      <w:r>
        <w:rPr>
          <w:rFonts w:ascii="仿宋" w:hAnsi="仿宋" w:eastAsia="仿宋" w:cs="仿宋"/>
          <w:color w:val="auto"/>
          <w:spacing w:val="-2"/>
          <w:sz w:val="24"/>
          <w:szCs w:val="24"/>
        </w:rPr>
        <w:t>及以上资质（有效期内）并具备有效的安全生产许可证；</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color w:val="auto"/>
          <w:sz w:val="24"/>
          <w:szCs w:val="24"/>
        </w:rPr>
      </w:pPr>
      <w:r>
        <w:rPr>
          <w:rFonts w:ascii="仿宋" w:hAnsi="仿宋" w:eastAsia="仿宋" w:cs="仿宋"/>
          <w:color w:val="auto"/>
          <w:spacing w:val="-2"/>
          <w:sz w:val="24"/>
          <w:szCs w:val="24"/>
        </w:rPr>
        <w:t>（2）项目负责人具有建筑工程或机电工程专业注册建造师二级及以上资格证书，并具有</w:t>
      </w:r>
      <w:r>
        <w:rPr>
          <w:rFonts w:ascii="仿宋" w:hAnsi="仿宋" w:eastAsia="仿宋" w:cs="仿宋"/>
          <w:color w:val="auto"/>
          <w:spacing w:val="-4"/>
          <w:sz w:val="24"/>
          <w:szCs w:val="24"/>
        </w:rPr>
        <w:t>安全生产考核</w:t>
      </w:r>
      <w:r>
        <w:rPr>
          <w:rFonts w:ascii="仿宋" w:hAnsi="仿宋" w:eastAsia="仿宋" w:cs="仿宋"/>
          <w:color w:val="auto"/>
          <w:spacing w:val="-57"/>
          <w:sz w:val="24"/>
          <w:szCs w:val="24"/>
        </w:rPr>
        <w:t xml:space="preserve"> </w:t>
      </w:r>
      <w:r>
        <w:rPr>
          <w:rFonts w:ascii="仿宋" w:hAnsi="仿宋" w:eastAsia="仿宋" w:cs="仿宋"/>
          <w:color w:val="auto"/>
          <w:spacing w:val="-4"/>
          <w:sz w:val="24"/>
          <w:szCs w:val="24"/>
        </w:rPr>
        <w:t>B</w:t>
      </w:r>
      <w:r>
        <w:rPr>
          <w:rFonts w:ascii="仿宋" w:hAnsi="仿宋" w:eastAsia="仿宋" w:cs="仿宋"/>
          <w:color w:val="auto"/>
          <w:spacing w:val="-27"/>
          <w:sz w:val="24"/>
          <w:szCs w:val="24"/>
        </w:rPr>
        <w:t xml:space="preserve"> </w:t>
      </w:r>
      <w:r>
        <w:rPr>
          <w:rFonts w:ascii="仿宋" w:hAnsi="仿宋" w:eastAsia="仿宋" w:cs="仿宋"/>
          <w:color w:val="auto"/>
          <w:spacing w:val="-4"/>
          <w:sz w:val="24"/>
          <w:szCs w:val="24"/>
        </w:rPr>
        <w:t>类证书，在有效期内，且无在建项目。需提供拟派项目经理</w:t>
      </w:r>
      <w:r>
        <w:rPr>
          <w:rFonts w:ascii="仿宋" w:hAnsi="仿宋" w:eastAsia="仿宋" w:cs="仿宋"/>
          <w:color w:val="auto"/>
          <w:spacing w:val="-5"/>
          <w:sz w:val="24"/>
          <w:szCs w:val="24"/>
        </w:rPr>
        <w:t>在本单位的近三个</w:t>
      </w:r>
      <w:r>
        <w:rPr>
          <w:rFonts w:ascii="仿宋" w:hAnsi="仿宋" w:eastAsia="仿宋" w:cs="仿宋"/>
          <w:color w:val="auto"/>
          <w:spacing w:val="-6"/>
          <w:sz w:val="24"/>
          <w:szCs w:val="24"/>
        </w:rPr>
        <w:t>月社保证明。</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textAlignment w:val="baseline"/>
        <w:rPr>
          <w:rFonts w:ascii="仿宋" w:hAnsi="仿宋" w:eastAsia="仿宋" w:cs="仿宋"/>
          <w:b/>
          <w:bCs/>
          <w:spacing w:val="-9"/>
          <w:sz w:val="24"/>
          <w:szCs w:val="24"/>
        </w:rPr>
      </w:pPr>
      <w:r>
        <w:rPr>
          <w:rFonts w:ascii="仿宋" w:hAnsi="仿宋" w:eastAsia="仿宋" w:cs="仿宋"/>
          <w:b/>
          <w:bCs/>
          <w:spacing w:val="-9"/>
          <w:sz w:val="24"/>
          <w:szCs w:val="24"/>
        </w:rPr>
        <w:t>三、获取磋商文件</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firstLine="420" w:firstLineChars="200"/>
        <w:textAlignment w:val="baseline"/>
        <w:rPr>
          <w:rFonts w:ascii="仿宋" w:hAnsi="仿宋" w:eastAsia="仿宋" w:cs="仿宋"/>
          <w:color w:val="auto"/>
          <w:sz w:val="24"/>
          <w:szCs w:val="24"/>
        </w:rPr>
      </w:pPr>
      <w:r>
        <w:rPr>
          <w:rFonts w:ascii="仿宋" w:hAnsi="仿宋" w:eastAsia="仿宋" w:cs="仿宋"/>
          <w:color w:val="auto"/>
          <w:spacing w:val="-15"/>
          <w:sz w:val="24"/>
          <w:szCs w:val="24"/>
        </w:rPr>
        <w:t>获取时间：从 2024 年</w:t>
      </w:r>
      <w:r>
        <w:rPr>
          <w:rFonts w:ascii="仿宋" w:hAnsi="仿宋" w:eastAsia="仿宋" w:cs="仿宋"/>
          <w:color w:val="auto"/>
          <w:spacing w:val="-36"/>
          <w:sz w:val="24"/>
          <w:szCs w:val="24"/>
        </w:rPr>
        <w:t xml:space="preserve"> </w:t>
      </w:r>
      <w:r>
        <w:rPr>
          <w:rFonts w:hint="eastAsia" w:ascii="仿宋" w:hAnsi="仿宋" w:eastAsia="仿宋" w:cs="仿宋"/>
          <w:color w:val="auto"/>
          <w:spacing w:val="-15"/>
          <w:sz w:val="24"/>
          <w:szCs w:val="24"/>
          <w:lang w:val="en-US" w:eastAsia="zh-CN"/>
        </w:rPr>
        <w:t>8</w:t>
      </w:r>
      <w:r>
        <w:rPr>
          <w:rFonts w:ascii="仿宋" w:hAnsi="仿宋" w:eastAsia="仿宋" w:cs="仿宋"/>
          <w:color w:val="auto"/>
          <w:spacing w:val="-15"/>
          <w:sz w:val="24"/>
          <w:szCs w:val="24"/>
        </w:rPr>
        <w:t>月</w:t>
      </w:r>
      <w:r>
        <w:rPr>
          <w:rFonts w:hint="eastAsia" w:ascii="仿宋" w:hAnsi="仿宋" w:eastAsia="仿宋" w:cs="仿宋"/>
          <w:color w:val="auto"/>
          <w:spacing w:val="-15"/>
          <w:sz w:val="24"/>
          <w:szCs w:val="24"/>
          <w:lang w:val="en-US" w:eastAsia="zh-CN"/>
        </w:rPr>
        <w:t>15</w:t>
      </w:r>
      <w:r>
        <w:rPr>
          <w:rFonts w:ascii="仿宋" w:hAnsi="仿宋" w:eastAsia="仿宋" w:cs="仿宋"/>
          <w:color w:val="auto"/>
          <w:spacing w:val="-15"/>
          <w:sz w:val="24"/>
          <w:szCs w:val="24"/>
        </w:rPr>
        <w:t>日 10 时 00</w:t>
      </w:r>
      <w:r>
        <w:rPr>
          <w:rFonts w:ascii="仿宋" w:hAnsi="仿宋" w:eastAsia="仿宋" w:cs="仿宋"/>
          <w:color w:val="auto"/>
          <w:spacing w:val="-37"/>
          <w:sz w:val="24"/>
          <w:szCs w:val="24"/>
        </w:rPr>
        <w:t xml:space="preserve"> </w:t>
      </w:r>
      <w:r>
        <w:rPr>
          <w:rFonts w:ascii="仿宋" w:hAnsi="仿宋" w:eastAsia="仿宋" w:cs="仿宋"/>
          <w:color w:val="auto"/>
          <w:spacing w:val="-15"/>
          <w:sz w:val="24"/>
          <w:szCs w:val="24"/>
        </w:rPr>
        <w:t>分到 2024</w:t>
      </w:r>
      <w:r>
        <w:rPr>
          <w:rFonts w:ascii="仿宋" w:hAnsi="仿宋" w:eastAsia="仿宋" w:cs="仿宋"/>
          <w:color w:val="auto"/>
          <w:spacing w:val="-29"/>
          <w:sz w:val="24"/>
          <w:szCs w:val="24"/>
        </w:rPr>
        <w:t xml:space="preserve"> </w:t>
      </w:r>
      <w:r>
        <w:rPr>
          <w:rFonts w:ascii="仿宋" w:hAnsi="仿宋" w:eastAsia="仿宋" w:cs="仿宋"/>
          <w:color w:val="auto"/>
          <w:spacing w:val="-15"/>
          <w:sz w:val="24"/>
          <w:szCs w:val="24"/>
        </w:rPr>
        <w:t>年</w:t>
      </w:r>
      <w:r>
        <w:rPr>
          <w:rFonts w:ascii="仿宋" w:hAnsi="仿宋" w:eastAsia="仿宋" w:cs="仿宋"/>
          <w:color w:val="auto"/>
          <w:spacing w:val="-50"/>
          <w:sz w:val="24"/>
          <w:szCs w:val="24"/>
        </w:rPr>
        <w:t xml:space="preserve"> </w:t>
      </w:r>
      <w:r>
        <w:rPr>
          <w:rFonts w:hint="eastAsia" w:ascii="仿宋" w:hAnsi="仿宋" w:eastAsia="仿宋" w:cs="仿宋"/>
          <w:color w:val="auto"/>
          <w:spacing w:val="-15"/>
          <w:sz w:val="24"/>
          <w:szCs w:val="24"/>
          <w:lang w:val="en-US" w:eastAsia="zh-CN"/>
        </w:rPr>
        <w:t>8</w:t>
      </w:r>
      <w:r>
        <w:rPr>
          <w:rFonts w:ascii="仿宋" w:hAnsi="仿宋" w:eastAsia="仿宋" w:cs="仿宋"/>
          <w:color w:val="auto"/>
          <w:spacing w:val="-15"/>
          <w:sz w:val="24"/>
          <w:szCs w:val="24"/>
        </w:rPr>
        <w:t>月</w:t>
      </w:r>
      <w:r>
        <w:rPr>
          <w:rFonts w:hint="eastAsia" w:ascii="仿宋" w:hAnsi="仿宋" w:eastAsia="仿宋" w:cs="仿宋"/>
          <w:color w:val="auto"/>
          <w:spacing w:val="-44"/>
          <w:sz w:val="24"/>
          <w:szCs w:val="24"/>
          <w:lang w:val="en-US" w:eastAsia="zh-CN"/>
        </w:rPr>
        <w:t>2 2</w:t>
      </w:r>
      <w:r>
        <w:rPr>
          <w:rFonts w:ascii="仿宋" w:hAnsi="仿宋" w:eastAsia="仿宋" w:cs="仿宋"/>
          <w:color w:val="auto"/>
          <w:spacing w:val="-15"/>
          <w:sz w:val="24"/>
          <w:szCs w:val="24"/>
        </w:rPr>
        <w:t>日</w:t>
      </w:r>
      <w:r>
        <w:rPr>
          <w:rFonts w:ascii="仿宋" w:hAnsi="仿宋" w:eastAsia="仿宋" w:cs="仿宋"/>
          <w:color w:val="auto"/>
          <w:spacing w:val="-34"/>
          <w:sz w:val="24"/>
          <w:szCs w:val="24"/>
        </w:rPr>
        <w:t xml:space="preserve"> </w:t>
      </w:r>
      <w:r>
        <w:rPr>
          <w:rFonts w:ascii="仿宋" w:hAnsi="仿宋" w:eastAsia="仿宋" w:cs="仿宋"/>
          <w:color w:val="auto"/>
          <w:spacing w:val="-15"/>
          <w:sz w:val="24"/>
          <w:szCs w:val="24"/>
        </w:rPr>
        <w:t>19 时</w:t>
      </w:r>
      <w:r>
        <w:rPr>
          <w:rFonts w:ascii="仿宋" w:hAnsi="仿宋" w:eastAsia="仿宋" w:cs="仿宋"/>
          <w:color w:val="auto"/>
          <w:spacing w:val="-47"/>
          <w:sz w:val="24"/>
          <w:szCs w:val="24"/>
        </w:rPr>
        <w:t xml:space="preserve"> </w:t>
      </w:r>
      <w:r>
        <w:rPr>
          <w:rFonts w:ascii="仿宋" w:hAnsi="仿宋" w:eastAsia="仿宋" w:cs="仿宋"/>
          <w:color w:val="auto"/>
          <w:spacing w:val="-15"/>
          <w:sz w:val="24"/>
          <w:szCs w:val="24"/>
        </w:rPr>
        <w:t>30</w:t>
      </w:r>
      <w:r>
        <w:rPr>
          <w:rFonts w:ascii="仿宋" w:hAnsi="仿宋" w:eastAsia="仿宋" w:cs="仿宋"/>
          <w:color w:val="auto"/>
          <w:spacing w:val="-36"/>
          <w:sz w:val="24"/>
          <w:szCs w:val="24"/>
        </w:rPr>
        <w:t xml:space="preserve"> </w:t>
      </w:r>
      <w:r>
        <w:rPr>
          <w:rFonts w:ascii="仿宋" w:hAnsi="仿宋" w:eastAsia="仿宋" w:cs="仿宋"/>
          <w:color w:val="auto"/>
          <w:spacing w:val="-15"/>
          <w:sz w:val="24"/>
          <w:szCs w:val="24"/>
        </w:rPr>
        <w:t>分（北京时间，</w:t>
      </w:r>
      <w:r>
        <w:rPr>
          <w:rFonts w:ascii="仿宋" w:hAnsi="仿宋" w:eastAsia="仿宋" w:cs="仿宋"/>
          <w:color w:val="auto"/>
          <w:sz w:val="24"/>
          <w:szCs w:val="24"/>
        </w:rPr>
        <w:t xml:space="preserve"> </w:t>
      </w:r>
      <w:r>
        <w:rPr>
          <w:rFonts w:ascii="仿宋" w:hAnsi="仿宋" w:eastAsia="仿宋" w:cs="仿宋"/>
          <w:color w:val="auto"/>
          <w:spacing w:val="-6"/>
          <w:sz w:val="24"/>
          <w:szCs w:val="24"/>
        </w:rPr>
        <w:t>法定节假日除外）</w:t>
      </w:r>
    </w:p>
    <w:p>
      <w:pPr>
        <w:keepNext w:val="0"/>
        <w:keepLines w:val="0"/>
        <w:pageBreakBefore w:val="0"/>
        <w:widowControl/>
        <w:kinsoku w:val="0"/>
        <w:wordWrap/>
        <w:overflowPunct/>
        <w:topLinePunct w:val="0"/>
        <w:autoSpaceDE w:val="0"/>
        <w:autoSpaceDN w:val="0"/>
        <w:bidi w:val="0"/>
        <w:adjustRightInd w:val="0"/>
        <w:snapToGrid w:val="0"/>
        <w:spacing w:before="34" w:line="360" w:lineRule="exact"/>
        <w:ind w:left="86" w:right="27" w:firstLine="395"/>
        <w:textAlignment w:val="baseline"/>
        <w:rPr>
          <w:rFonts w:ascii="仿宋" w:hAnsi="仿宋" w:eastAsia="仿宋" w:cs="仿宋"/>
          <w:sz w:val="24"/>
          <w:szCs w:val="24"/>
        </w:rPr>
      </w:pPr>
      <w:r>
        <w:rPr>
          <w:rFonts w:ascii="仿宋" w:hAnsi="仿宋" w:eastAsia="仿宋" w:cs="仿宋"/>
          <w:spacing w:val="-4"/>
          <w:sz w:val="24"/>
          <w:szCs w:val="24"/>
        </w:rPr>
        <w:t>地点：供应商登录政采云平台</w:t>
      </w:r>
      <w:r>
        <w:rPr>
          <w:rFonts w:ascii="仿宋" w:hAnsi="仿宋" w:eastAsia="仿宋" w:cs="仿宋"/>
          <w:spacing w:val="-35"/>
          <w:sz w:val="24"/>
          <w:szCs w:val="24"/>
        </w:rPr>
        <w:t xml:space="preserve"> </w:t>
      </w:r>
      <w:r>
        <w:rPr>
          <w:rFonts w:ascii="仿宋" w:hAnsi="仿宋" w:eastAsia="仿宋" w:cs="仿宋"/>
          <w:spacing w:val="-4"/>
          <w:sz w:val="24"/>
          <w:szCs w:val="24"/>
        </w:rPr>
        <w:t>https://www.zcygov.cn</w:t>
      </w:r>
      <w:r>
        <w:rPr>
          <w:rFonts w:ascii="仿宋" w:hAnsi="仿宋" w:eastAsia="仿宋" w:cs="仿宋"/>
          <w:spacing w:val="-5"/>
          <w:sz w:val="24"/>
          <w:szCs w:val="24"/>
        </w:rPr>
        <w:t>/在线申请获取采购文件（进入“项</w:t>
      </w:r>
      <w:r>
        <w:rPr>
          <w:rFonts w:ascii="仿宋" w:hAnsi="仿宋" w:eastAsia="仿宋" w:cs="仿宋"/>
          <w:spacing w:val="-9"/>
          <w:sz w:val="24"/>
          <w:szCs w:val="24"/>
        </w:rPr>
        <w:t>目采购</w:t>
      </w:r>
      <w:r>
        <w:rPr>
          <w:rFonts w:ascii="仿宋" w:hAnsi="仿宋" w:eastAsia="仿宋" w:cs="仿宋"/>
          <w:spacing w:val="-62"/>
          <w:sz w:val="24"/>
          <w:szCs w:val="24"/>
        </w:rPr>
        <w:t xml:space="preserve"> </w:t>
      </w:r>
      <w:r>
        <w:rPr>
          <w:rFonts w:ascii="仿宋" w:hAnsi="仿宋" w:eastAsia="仿宋" w:cs="仿宋"/>
          <w:spacing w:val="-9"/>
          <w:sz w:val="24"/>
          <w:szCs w:val="24"/>
        </w:rPr>
        <w:t>”应用，在获取采购文件菜单中选择项目，</w:t>
      </w:r>
      <w:r>
        <w:rPr>
          <w:rFonts w:ascii="仿宋" w:hAnsi="仿宋" w:eastAsia="仿宋" w:cs="仿宋"/>
          <w:spacing w:val="-27"/>
          <w:sz w:val="24"/>
          <w:szCs w:val="24"/>
        </w:rPr>
        <w:t xml:space="preserve"> </w:t>
      </w:r>
      <w:r>
        <w:rPr>
          <w:rFonts w:ascii="仿宋" w:hAnsi="仿宋" w:eastAsia="仿宋" w:cs="仿宋"/>
          <w:spacing w:val="-9"/>
          <w:sz w:val="24"/>
          <w:szCs w:val="24"/>
        </w:rPr>
        <w:t>申请</w:t>
      </w:r>
      <w:r>
        <w:rPr>
          <w:rFonts w:ascii="仿宋" w:hAnsi="仿宋" w:eastAsia="仿宋" w:cs="仿宋"/>
          <w:spacing w:val="-10"/>
          <w:sz w:val="24"/>
          <w:szCs w:val="24"/>
        </w:rPr>
        <w:t>获取采购文件</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方式：供应商登录政采云平台</w:t>
      </w:r>
      <w:r>
        <w:rPr>
          <w:rFonts w:ascii="仿宋" w:hAnsi="仿宋" w:eastAsia="仿宋" w:cs="仿宋"/>
          <w:spacing w:val="-40"/>
          <w:sz w:val="24"/>
          <w:szCs w:val="24"/>
        </w:rPr>
        <w:t xml:space="preserve"> </w:t>
      </w:r>
      <w:r>
        <w:rPr>
          <w:rFonts w:ascii="仿宋" w:hAnsi="仿宋" w:eastAsia="仿宋" w:cs="仿宋"/>
          <w:spacing w:val="-4"/>
          <w:sz w:val="24"/>
          <w:szCs w:val="24"/>
        </w:rPr>
        <w:t>https://www.zcyg</w:t>
      </w:r>
      <w:r>
        <w:rPr>
          <w:rFonts w:ascii="仿宋" w:hAnsi="仿宋" w:eastAsia="仿宋" w:cs="仿宋"/>
          <w:spacing w:val="-5"/>
          <w:sz w:val="24"/>
          <w:szCs w:val="24"/>
        </w:rPr>
        <w:t>ov.cn/在线申请获取采购文件（进入“项</w:t>
      </w:r>
      <w:r>
        <w:rPr>
          <w:rFonts w:ascii="仿宋" w:hAnsi="仿宋" w:eastAsia="仿宋" w:cs="仿宋"/>
          <w:spacing w:val="-9"/>
          <w:sz w:val="24"/>
          <w:szCs w:val="24"/>
        </w:rPr>
        <w:t>目采购</w:t>
      </w:r>
      <w:r>
        <w:rPr>
          <w:rFonts w:ascii="仿宋" w:hAnsi="仿宋" w:eastAsia="仿宋" w:cs="仿宋"/>
          <w:spacing w:val="-62"/>
          <w:sz w:val="24"/>
          <w:szCs w:val="24"/>
        </w:rPr>
        <w:t xml:space="preserve"> </w:t>
      </w:r>
      <w:r>
        <w:rPr>
          <w:rFonts w:ascii="仿宋" w:hAnsi="仿宋" w:eastAsia="仿宋" w:cs="仿宋"/>
          <w:spacing w:val="-9"/>
          <w:sz w:val="24"/>
          <w:szCs w:val="24"/>
        </w:rPr>
        <w:t>”应用，在获取采购文件菜单中选择项目，</w:t>
      </w:r>
      <w:r>
        <w:rPr>
          <w:rFonts w:ascii="仿宋" w:hAnsi="仿宋" w:eastAsia="仿宋" w:cs="仿宋"/>
          <w:spacing w:val="-27"/>
          <w:sz w:val="24"/>
          <w:szCs w:val="24"/>
        </w:rPr>
        <w:t xml:space="preserve"> </w:t>
      </w:r>
      <w:r>
        <w:rPr>
          <w:rFonts w:ascii="仿宋" w:hAnsi="仿宋" w:eastAsia="仿宋" w:cs="仿宋"/>
          <w:spacing w:val="-9"/>
          <w:sz w:val="24"/>
          <w:szCs w:val="24"/>
        </w:rPr>
        <w:t>申请</w:t>
      </w:r>
      <w:r>
        <w:rPr>
          <w:rFonts w:ascii="仿宋" w:hAnsi="仿宋" w:eastAsia="仿宋" w:cs="仿宋"/>
          <w:spacing w:val="-10"/>
          <w:sz w:val="24"/>
          <w:szCs w:val="24"/>
        </w:rPr>
        <w:t>获取采购文件</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40" w:firstLineChars="200"/>
        <w:textAlignment w:val="baseline"/>
        <w:rPr>
          <w:rFonts w:ascii="仿宋" w:hAnsi="仿宋" w:eastAsia="仿宋" w:cs="仿宋"/>
          <w:sz w:val="24"/>
          <w:szCs w:val="24"/>
        </w:rPr>
      </w:pPr>
      <w:r>
        <w:rPr>
          <w:rFonts w:ascii="仿宋" w:hAnsi="仿宋" w:eastAsia="仿宋" w:cs="仿宋"/>
          <w:spacing w:val="-10"/>
          <w:sz w:val="24"/>
          <w:szCs w:val="24"/>
        </w:rPr>
        <w:t>售价（元</w:t>
      </w:r>
      <w:r>
        <w:rPr>
          <w:rFonts w:ascii="仿宋" w:hAnsi="仿宋" w:eastAsia="仿宋" w:cs="仿宋"/>
          <w:spacing w:val="9"/>
          <w:sz w:val="24"/>
          <w:szCs w:val="24"/>
        </w:rPr>
        <w:t>）：</w:t>
      </w:r>
      <w:r>
        <w:rPr>
          <w:rFonts w:ascii="仿宋" w:hAnsi="仿宋" w:eastAsia="仿宋" w:cs="仿宋"/>
          <w:spacing w:val="-10"/>
          <w:sz w:val="24"/>
          <w:szCs w:val="24"/>
        </w:rPr>
        <w:t>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仿宋" w:hAnsi="仿宋" w:eastAsia="仿宋" w:cs="仿宋"/>
          <w:sz w:val="24"/>
          <w:szCs w:val="24"/>
        </w:rPr>
      </w:pPr>
      <w:r>
        <w:rPr>
          <w:rFonts w:ascii="仿宋" w:hAnsi="仿宋" w:eastAsia="仿宋" w:cs="仿宋"/>
          <w:b/>
          <w:bCs/>
          <w:spacing w:val="-14"/>
          <w:sz w:val="24"/>
          <w:szCs w:val="24"/>
        </w:rPr>
        <w:t>四、响应文件提交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ascii="仿宋" w:hAnsi="仿宋" w:eastAsia="仿宋" w:cs="仿宋"/>
          <w:color w:val="auto"/>
          <w:sz w:val="24"/>
          <w:szCs w:val="24"/>
        </w:rPr>
      </w:pPr>
      <w:r>
        <w:rPr>
          <w:rFonts w:ascii="仿宋" w:hAnsi="仿宋" w:eastAsia="仿宋" w:cs="仿宋"/>
          <w:color w:val="auto"/>
          <w:spacing w:val="-11"/>
          <w:sz w:val="24"/>
          <w:szCs w:val="24"/>
        </w:rPr>
        <w:t>截止时间：2024 年</w:t>
      </w:r>
      <w:r>
        <w:rPr>
          <w:rFonts w:hint="eastAsia" w:ascii="仿宋" w:hAnsi="仿宋" w:eastAsia="仿宋" w:cs="仿宋"/>
          <w:color w:val="auto"/>
          <w:spacing w:val="-45"/>
          <w:sz w:val="24"/>
          <w:szCs w:val="24"/>
          <w:lang w:val="en-US" w:eastAsia="zh-CN"/>
        </w:rPr>
        <w:t>8</w:t>
      </w:r>
      <w:r>
        <w:rPr>
          <w:rFonts w:ascii="仿宋" w:hAnsi="仿宋" w:eastAsia="仿宋" w:cs="仿宋"/>
          <w:color w:val="auto"/>
          <w:spacing w:val="-11"/>
          <w:sz w:val="24"/>
          <w:szCs w:val="24"/>
        </w:rPr>
        <w:t xml:space="preserve"> 月</w:t>
      </w:r>
      <w:r>
        <w:rPr>
          <w:rFonts w:hint="eastAsia" w:ascii="仿宋" w:hAnsi="仿宋" w:eastAsia="仿宋" w:cs="仿宋"/>
          <w:color w:val="auto"/>
          <w:spacing w:val="-39"/>
          <w:sz w:val="24"/>
          <w:szCs w:val="24"/>
          <w:lang w:val="en-US" w:eastAsia="zh-CN"/>
        </w:rPr>
        <w:t>26</w:t>
      </w:r>
      <w:r>
        <w:rPr>
          <w:rFonts w:ascii="仿宋" w:hAnsi="仿宋" w:eastAsia="仿宋" w:cs="仿宋"/>
          <w:color w:val="auto"/>
          <w:spacing w:val="-27"/>
          <w:sz w:val="24"/>
          <w:szCs w:val="24"/>
        </w:rPr>
        <w:t xml:space="preserve"> </w:t>
      </w:r>
      <w:r>
        <w:rPr>
          <w:rFonts w:ascii="仿宋" w:hAnsi="仿宋" w:eastAsia="仿宋" w:cs="仿宋"/>
          <w:color w:val="auto"/>
          <w:spacing w:val="-11"/>
          <w:sz w:val="24"/>
          <w:szCs w:val="24"/>
        </w:rPr>
        <w:t xml:space="preserve">日上午 </w:t>
      </w:r>
      <w:r>
        <w:rPr>
          <w:rFonts w:ascii="仿宋" w:hAnsi="仿宋" w:eastAsia="仿宋" w:cs="仿宋"/>
          <w:color w:val="auto"/>
          <w:spacing w:val="-12"/>
          <w:sz w:val="24"/>
          <w:szCs w:val="24"/>
        </w:rPr>
        <w:t>10：30（北京时间）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color w:val="auto"/>
          <w:spacing w:val="1"/>
          <w:sz w:val="24"/>
          <w:szCs w:val="24"/>
        </w:rPr>
        <w:t>地点：新疆政府采购网（</w:t>
      </w:r>
      <w:r>
        <w:rPr>
          <w:rFonts w:ascii="仿宋" w:hAnsi="仿宋" w:eastAsia="仿宋" w:cs="仿宋"/>
          <w:color w:val="auto"/>
          <w:sz w:val="24"/>
          <w:szCs w:val="24"/>
        </w:rPr>
        <w:t>http</w:t>
      </w:r>
      <w:r>
        <w:rPr>
          <w:rFonts w:ascii="仿宋" w:hAnsi="仿宋" w:eastAsia="仿宋" w:cs="仿宋"/>
          <w:color w:val="auto"/>
          <w:spacing w:val="1"/>
          <w:sz w:val="24"/>
          <w:szCs w:val="24"/>
        </w:rPr>
        <w:t>://</w:t>
      </w:r>
      <w:r>
        <w:rPr>
          <w:rFonts w:ascii="仿宋" w:hAnsi="仿宋" w:eastAsia="仿宋" w:cs="仿宋"/>
          <w:color w:val="auto"/>
          <w:sz w:val="24"/>
          <w:szCs w:val="24"/>
        </w:rPr>
        <w:t>www</w:t>
      </w:r>
      <w:r>
        <w:rPr>
          <w:rFonts w:ascii="仿宋" w:hAnsi="仿宋" w:eastAsia="仿宋" w:cs="仿宋"/>
          <w:color w:val="auto"/>
          <w:spacing w:val="1"/>
          <w:sz w:val="24"/>
          <w:szCs w:val="24"/>
        </w:rPr>
        <w:t>.</w:t>
      </w:r>
      <w:r>
        <w:rPr>
          <w:rFonts w:ascii="仿宋" w:hAnsi="仿宋" w:eastAsia="仿宋" w:cs="仿宋"/>
          <w:color w:val="auto"/>
          <w:sz w:val="24"/>
          <w:szCs w:val="24"/>
        </w:rPr>
        <w:t>ccgp</w:t>
      </w:r>
      <w:r>
        <w:rPr>
          <w:rFonts w:ascii="仿宋" w:hAnsi="仿宋" w:eastAsia="仿宋" w:cs="仿宋"/>
          <w:color w:val="auto"/>
          <w:spacing w:val="1"/>
          <w:sz w:val="24"/>
          <w:szCs w:val="24"/>
        </w:rPr>
        <w:t>-</w:t>
      </w:r>
      <w:r>
        <w:rPr>
          <w:rFonts w:ascii="仿宋" w:hAnsi="仿宋" w:eastAsia="仿宋" w:cs="仿宋"/>
          <w:color w:val="auto"/>
          <w:sz w:val="24"/>
          <w:szCs w:val="24"/>
        </w:rPr>
        <w:t>xinjiang</w:t>
      </w:r>
      <w:r>
        <w:rPr>
          <w:rFonts w:ascii="仿宋" w:hAnsi="仿宋" w:eastAsia="仿宋" w:cs="仿宋"/>
          <w:color w:val="auto"/>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本项</w:t>
      </w:r>
      <w:r>
        <w:rPr>
          <w:rFonts w:ascii="仿宋" w:hAnsi="仿宋" w:eastAsia="仿宋" w:cs="仿宋"/>
          <w:spacing w:val="-3"/>
          <w:sz w:val="24"/>
          <w:szCs w:val="24"/>
        </w:rPr>
        <w:t>目采用远程不见面交易的模式。开标当日，投标人无需</w:t>
      </w:r>
      <w:r>
        <w:rPr>
          <w:rFonts w:ascii="仿宋" w:hAnsi="仿宋" w:eastAsia="仿宋" w:cs="仿宋"/>
          <w:spacing w:val="-4"/>
          <w:sz w:val="24"/>
          <w:szCs w:val="24"/>
        </w:rPr>
        <w:t>到达开标现场，仅需在任意地点登录政</w:t>
      </w:r>
      <w:r>
        <w:rPr>
          <w:rFonts w:ascii="仿宋" w:hAnsi="仿宋" w:eastAsia="仿宋" w:cs="仿宋"/>
          <w:spacing w:val="-1"/>
          <w:sz w:val="24"/>
          <w:szCs w:val="24"/>
        </w:rPr>
        <w:t>采云平台（http://www.ccgp-xinjiang.go</w:t>
      </w:r>
      <w:r>
        <w:rPr>
          <w:rFonts w:ascii="仿宋" w:hAnsi="仿宋" w:eastAsia="仿宋" w:cs="仿宋"/>
          <w:spacing w:val="-2"/>
          <w:sz w:val="24"/>
          <w:szCs w:val="24"/>
        </w:rPr>
        <w:t>v.cn）不见面开标系统（进入“项目采购</w:t>
      </w:r>
      <w:r>
        <w:rPr>
          <w:rFonts w:ascii="仿宋" w:hAnsi="仿宋" w:eastAsia="仿宋" w:cs="仿宋"/>
          <w:spacing w:val="-60"/>
          <w:sz w:val="24"/>
          <w:szCs w:val="24"/>
        </w:rPr>
        <w:t xml:space="preserve"> </w:t>
      </w:r>
      <w:r>
        <w:rPr>
          <w:rFonts w:ascii="仿宋" w:hAnsi="仿宋" w:eastAsia="仿宋" w:cs="仿宋"/>
          <w:spacing w:val="-2"/>
          <w:sz w:val="24"/>
          <w:szCs w:val="24"/>
        </w:rPr>
        <w:t>”应用，在开标评标菜单中选择进入开标大厅）。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8"/>
          <w:sz w:val="24"/>
          <w:szCs w:val="24"/>
        </w:rPr>
        <w:t>五、响应文件开启</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28" w:firstLineChars="200"/>
        <w:textAlignment w:val="baseline"/>
        <w:rPr>
          <w:rFonts w:ascii="仿宋" w:hAnsi="仿宋" w:eastAsia="仿宋" w:cs="仿宋"/>
          <w:color w:val="auto"/>
          <w:sz w:val="24"/>
          <w:szCs w:val="24"/>
        </w:rPr>
      </w:pPr>
      <w:r>
        <w:rPr>
          <w:rFonts w:ascii="仿宋" w:hAnsi="仿宋" w:eastAsia="仿宋" w:cs="仿宋"/>
          <w:color w:val="auto"/>
          <w:spacing w:val="-13"/>
          <w:sz w:val="24"/>
          <w:szCs w:val="24"/>
        </w:rPr>
        <w:t>开启时间：2024 年</w:t>
      </w:r>
      <w:r>
        <w:rPr>
          <w:rFonts w:hint="eastAsia" w:ascii="仿宋" w:hAnsi="仿宋" w:eastAsia="仿宋" w:cs="仿宋"/>
          <w:color w:val="auto"/>
          <w:spacing w:val="-13"/>
          <w:sz w:val="24"/>
          <w:szCs w:val="24"/>
          <w:lang w:val="en-US" w:eastAsia="zh-CN"/>
        </w:rPr>
        <w:t>8</w:t>
      </w:r>
      <w:r>
        <w:rPr>
          <w:rFonts w:ascii="仿宋" w:hAnsi="仿宋" w:eastAsia="仿宋" w:cs="仿宋"/>
          <w:color w:val="auto"/>
          <w:spacing w:val="-13"/>
          <w:sz w:val="24"/>
          <w:szCs w:val="24"/>
        </w:rPr>
        <w:t>月</w:t>
      </w:r>
      <w:r>
        <w:rPr>
          <w:rFonts w:ascii="仿宋" w:hAnsi="仿宋" w:eastAsia="仿宋" w:cs="仿宋"/>
          <w:color w:val="auto"/>
          <w:spacing w:val="-39"/>
          <w:sz w:val="24"/>
          <w:szCs w:val="24"/>
        </w:rPr>
        <w:t xml:space="preserve"> </w:t>
      </w:r>
      <w:r>
        <w:rPr>
          <w:rFonts w:hint="eastAsia" w:ascii="仿宋" w:hAnsi="仿宋" w:eastAsia="仿宋" w:cs="仿宋"/>
          <w:color w:val="auto"/>
          <w:spacing w:val="-13"/>
          <w:sz w:val="24"/>
          <w:szCs w:val="24"/>
          <w:lang w:val="en-US" w:eastAsia="zh-CN"/>
        </w:rPr>
        <w:t>26</w:t>
      </w:r>
      <w:r>
        <w:rPr>
          <w:rFonts w:ascii="仿宋" w:hAnsi="仿宋" w:eastAsia="仿宋" w:cs="仿宋"/>
          <w:color w:val="auto"/>
          <w:spacing w:val="-13"/>
          <w:sz w:val="24"/>
          <w:szCs w:val="24"/>
        </w:rPr>
        <w:t>日上午 10:30</w:t>
      </w:r>
      <w:r>
        <w:rPr>
          <w:rFonts w:ascii="仿宋" w:hAnsi="仿宋" w:eastAsia="仿宋" w:cs="仿宋"/>
          <w:color w:val="auto"/>
          <w:spacing w:val="-41"/>
          <w:sz w:val="24"/>
          <w:szCs w:val="24"/>
        </w:rPr>
        <w:t>（（</w:t>
      </w:r>
      <w:r>
        <w:rPr>
          <w:rFonts w:ascii="仿宋" w:hAnsi="仿宋" w:eastAsia="仿宋" w:cs="仿宋"/>
          <w:color w:val="auto"/>
          <w:spacing w:val="-13"/>
          <w:sz w:val="24"/>
          <w:szCs w:val="24"/>
        </w:rPr>
        <w:t>北京时间）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jc w:val="both"/>
        <w:textAlignment w:val="baseline"/>
        <w:rPr>
          <w:rFonts w:ascii="仿宋" w:hAnsi="仿宋" w:eastAsia="仿宋" w:cs="仿宋"/>
          <w:sz w:val="24"/>
          <w:szCs w:val="24"/>
        </w:rPr>
      </w:pPr>
      <w:r>
        <w:rPr>
          <w:rFonts w:ascii="仿宋" w:hAnsi="仿宋" w:eastAsia="仿宋" w:cs="仿宋"/>
          <w:spacing w:val="1"/>
          <w:sz w:val="24"/>
          <w:szCs w:val="24"/>
        </w:rPr>
        <w:t>地点：新疆政府采购网（</w:t>
      </w:r>
      <w:r>
        <w:rPr>
          <w:rFonts w:ascii="仿宋" w:hAnsi="仿宋" w:eastAsia="仿宋" w:cs="仿宋"/>
          <w:sz w:val="24"/>
          <w:szCs w:val="24"/>
        </w:rPr>
        <w:t>http</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xinjiang</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逾期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未上传的或不符合规定的投标文件将被拒绝接收</w:t>
      </w:r>
      <w:r>
        <w:rPr>
          <w:rFonts w:ascii="仿宋" w:hAnsi="仿宋" w:eastAsia="仿宋" w:cs="仿宋"/>
          <w:sz w:val="24"/>
          <w:szCs w:val="24"/>
        </w:rPr>
        <w:t>）</w:t>
      </w:r>
      <w:r>
        <w:rPr>
          <w:rFonts w:ascii="仿宋" w:hAnsi="仿宋" w:eastAsia="仿宋" w:cs="仿宋"/>
          <w:spacing w:val="-56"/>
          <w:sz w:val="24"/>
          <w:szCs w:val="24"/>
        </w:rPr>
        <w:t xml:space="preserve"> </w:t>
      </w:r>
      <w:r>
        <w:rPr>
          <w:rFonts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六、公告期限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2" w:firstLineChars="200"/>
        <w:textAlignment w:val="baseline"/>
        <w:rPr>
          <w:rFonts w:ascii="仿宋" w:hAnsi="仿宋" w:eastAsia="仿宋" w:cs="仿宋"/>
          <w:sz w:val="24"/>
          <w:szCs w:val="24"/>
        </w:rPr>
      </w:pPr>
      <w:r>
        <w:rPr>
          <w:rFonts w:ascii="仿宋" w:hAnsi="仿宋" w:eastAsia="仿宋" w:cs="仿宋"/>
          <w:spacing w:val="-12"/>
          <w:sz w:val="24"/>
          <w:szCs w:val="24"/>
        </w:rPr>
        <w:t>自本公告发布之日起</w:t>
      </w:r>
      <w:r>
        <w:rPr>
          <w:rFonts w:ascii="仿宋" w:hAnsi="仿宋" w:eastAsia="仿宋" w:cs="仿宋"/>
          <w:spacing w:val="-19"/>
          <w:sz w:val="24"/>
          <w:szCs w:val="24"/>
        </w:rPr>
        <w:t xml:space="preserve"> </w:t>
      </w:r>
      <w:r>
        <w:rPr>
          <w:rFonts w:ascii="仿宋" w:hAnsi="仿宋" w:eastAsia="仿宋" w:cs="仿宋"/>
          <w:spacing w:val="-12"/>
          <w:sz w:val="24"/>
          <w:szCs w:val="24"/>
        </w:rPr>
        <w:t>5</w:t>
      </w:r>
      <w:r>
        <w:rPr>
          <w:rFonts w:ascii="仿宋" w:hAnsi="仿宋" w:eastAsia="仿宋" w:cs="仿宋"/>
          <w:spacing w:val="-31"/>
          <w:sz w:val="24"/>
          <w:szCs w:val="24"/>
        </w:rPr>
        <w:t xml:space="preserve"> </w:t>
      </w:r>
      <w:r>
        <w:rPr>
          <w:rFonts w:ascii="仿宋" w:hAnsi="仿宋" w:eastAsia="仿宋" w:cs="仿宋"/>
          <w:spacing w:val="-12"/>
          <w:sz w:val="24"/>
          <w:szCs w:val="24"/>
        </w:rPr>
        <w:t>个工作日。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七、其他补充事宜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1.本项目实行网上投标，采用电子投标文件。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2、各供应商应在开标前应确保成为新疆政府采购网正式注册入库供应商，并完成CA 数字</w:t>
      </w:r>
      <w:r>
        <w:rPr>
          <w:rFonts w:ascii="仿宋" w:hAnsi="仿宋" w:eastAsia="仿宋" w:cs="仿宋"/>
          <w:spacing w:val="2"/>
          <w:sz w:val="24"/>
          <w:szCs w:val="24"/>
        </w:rPr>
        <w:t xml:space="preserve"> </w:t>
      </w:r>
      <w:r>
        <w:rPr>
          <w:rFonts w:ascii="仿宋" w:hAnsi="仿宋" w:eastAsia="仿宋" w:cs="仿宋"/>
          <w:spacing w:val="-6"/>
          <w:sz w:val="24"/>
          <w:szCs w:val="24"/>
        </w:rPr>
        <w:t>证书(符合国密标准)申领。因未注册入库、未办理</w:t>
      </w:r>
      <w:r>
        <w:rPr>
          <w:rFonts w:ascii="仿宋" w:hAnsi="仿宋" w:eastAsia="仿宋" w:cs="仿宋"/>
          <w:spacing w:val="-51"/>
          <w:sz w:val="24"/>
          <w:szCs w:val="24"/>
        </w:rPr>
        <w:t xml:space="preserve"> </w:t>
      </w:r>
      <w:r>
        <w:rPr>
          <w:rFonts w:ascii="仿宋" w:hAnsi="仿宋" w:eastAsia="仿宋" w:cs="仿宋"/>
          <w:spacing w:val="-6"/>
          <w:sz w:val="24"/>
          <w:szCs w:val="24"/>
        </w:rPr>
        <w:t>CA</w:t>
      </w:r>
      <w:r>
        <w:rPr>
          <w:rFonts w:ascii="仿宋" w:hAnsi="仿宋" w:eastAsia="仿宋" w:cs="仿宋"/>
          <w:spacing w:val="-33"/>
          <w:sz w:val="24"/>
          <w:szCs w:val="24"/>
        </w:rPr>
        <w:t xml:space="preserve"> </w:t>
      </w:r>
      <w:r>
        <w:rPr>
          <w:rFonts w:ascii="仿宋" w:hAnsi="仿宋" w:eastAsia="仿宋" w:cs="仿宋"/>
          <w:spacing w:val="-6"/>
          <w:sz w:val="24"/>
          <w:szCs w:val="24"/>
        </w:rPr>
        <w:t>数字证书等原因造成无法投标</w:t>
      </w:r>
      <w:r>
        <w:rPr>
          <w:rFonts w:ascii="仿宋" w:hAnsi="仿宋" w:eastAsia="仿宋" w:cs="仿宋"/>
          <w:spacing w:val="-7"/>
          <w:sz w:val="24"/>
          <w:szCs w:val="24"/>
        </w:rPr>
        <w:t>或投标失</w:t>
      </w:r>
      <w:r>
        <w:rPr>
          <w:rFonts w:ascii="仿宋" w:hAnsi="仿宋" w:eastAsia="仿宋" w:cs="仿宋"/>
          <w:spacing w:val="-3"/>
          <w:sz w:val="24"/>
          <w:szCs w:val="24"/>
        </w:rPr>
        <w:t>败等后果由供应商自行承担。有意向参与新疆区域电子开评标</w:t>
      </w:r>
      <w:r>
        <w:rPr>
          <w:rFonts w:ascii="仿宋" w:hAnsi="仿宋" w:eastAsia="仿宋" w:cs="仿宋"/>
          <w:spacing w:val="-4"/>
          <w:sz w:val="24"/>
          <w:szCs w:val="24"/>
        </w:rPr>
        <w:t>的投标人，可访问新疆数字证书认证中心官方网站（https://www.xjca.com.c</w:t>
      </w:r>
      <w:r>
        <w:rPr>
          <w:rFonts w:ascii="仿宋" w:hAnsi="仿宋" w:eastAsia="仿宋" w:cs="仿宋"/>
          <w:spacing w:val="-5"/>
          <w:sz w:val="24"/>
          <w:szCs w:val="24"/>
        </w:rPr>
        <w:t>n/）或下载“新疆政务通</w:t>
      </w:r>
      <w:r>
        <w:rPr>
          <w:rFonts w:ascii="仿宋" w:hAnsi="仿宋" w:eastAsia="仿宋" w:cs="仿宋"/>
          <w:spacing w:val="-60"/>
          <w:sz w:val="24"/>
          <w:szCs w:val="24"/>
        </w:rPr>
        <w:t xml:space="preserve"> </w:t>
      </w:r>
      <w:r>
        <w:rPr>
          <w:rFonts w:ascii="仿宋" w:hAnsi="仿宋" w:eastAsia="仿宋" w:cs="仿宋"/>
          <w:spacing w:val="-5"/>
          <w:sz w:val="24"/>
          <w:szCs w:val="24"/>
        </w:rPr>
        <w:t>”APP自行进行申领。</w:t>
      </w:r>
      <w:r>
        <w:rPr>
          <w:rFonts w:ascii="仿宋" w:hAnsi="仿宋" w:eastAsia="仿宋" w:cs="仿宋"/>
          <w:sz w:val="24"/>
          <w:szCs w:val="24"/>
        </w:rPr>
        <w:t xml:space="preserve"> </w:t>
      </w:r>
      <w:r>
        <w:rPr>
          <w:rFonts w:ascii="仿宋" w:hAnsi="仿宋" w:eastAsia="仿宋" w:cs="仿宋"/>
          <w:spacing w:val="-3"/>
          <w:sz w:val="24"/>
          <w:szCs w:val="24"/>
        </w:rPr>
        <w:t>如需咨询，请联系新疆</w:t>
      </w:r>
      <w:r>
        <w:rPr>
          <w:rFonts w:ascii="仿宋" w:hAnsi="仿宋" w:eastAsia="仿宋" w:cs="仿宋"/>
          <w:spacing w:val="-39"/>
          <w:sz w:val="24"/>
          <w:szCs w:val="24"/>
        </w:rPr>
        <w:t xml:space="preserve"> </w:t>
      </w:r>
      <w:r>
        <w:rPr>
          <w:rFonts w:ascii="仿宋" w:hAnsi="仿宋" w:eastAsia="仿宋" w:cs="仿宋"/>
          <w:spacing w:val="-3"/>
          <w:sz w:val="24"/>
          <w:szCs w:val="24"/>
        </w:rPr>
        <w:t>CA</w:t>
      </w:r>
      <w:r>
        <w:rPr>
          <w:rFonts w:ascii="仿宋" w:hAnsi="仿宋" w:eastAsia="仿宋" w:cs="仿宋"/>
          <w:spacing w:val="-33"/>
          <w:sz w:val="24"/>
          <w:szCs w:val="24"/>
        </w:rPr>
        <w:t xml:space="preserve"> </w:t>
      </w:r>
      <w:r>
        <w:rPr>
          <w:rFonts w:ascii="仿宋" w:hAnsi="仿宋" w:eastAsia="仿宋" w:cs="仿宋"/>
          <w:spacing w:val="-3"/>
          <w:sz w:val="24"/>
          <w:szCs w:val="24"/>
        </w:rPr>
        <w:t>服务热线</w:t>
      </w:r>
      <w:r>
        <w:rPr>
          <w:rFonts w:ascii="仿宋" w:hAnsi="仿宋" w:eastAsia="仿宋" w:cs="仿宋"/>
          <w:spacing w:val="-40"/>
          <w:sz w:val="24"/>
          <w:szCs w:val="24"/>
        </w:rPr>
        <w:t xml:space="preserve"> </w:t>
      </w:r>
      <w:r>
        <w:rPr>
          <w:rFonts w:ascii="仿宋" w:hAnsi="仿宋" w:eastAsia="仿宋" w:cs="仿宋"/>
          <w:spacing w:val="-3"/>
          <w:sz w:val="24"/>
          <w:szCs w:val="24"/>
        </w:rPr>
        <w:t>099</w:t>
      </w:r>
      <w:r>
        <w:rPr>
          <w:rFonts w:ascii="仿宋" w:hAnsi="仿宋" w:eastAsia="仿宋" w:cs="仿宋"/>
          <w:spacing w:val="-4"/>
          <w:sz w:val="24"/>
          <w:szCs w:val="24"/>
        </w:rPr>
        <w:t>1-2819290。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3、供应商将政采云电子交易客户端下载、安装完成后，可通过账号密码或CA 登录客</w:t>
      </w:r>
      <w:r>
        <w:rPr>
          <w:rFonts w:ascii="仿宋" w:hAnsi="仿宋" w:eastAsia="仿宋" w:cs="仿宋"/>
          <w:spacing w:val="-4"/>
          <w:sz w:val="24"/>
          <w:szCs w:val="24"/>
        </w:rPr>
        <w:t>户端进行投标文件的制作。在使用政采云投标客户端时，建议使用WIN7</w:t>
      </w:r>
      <w:r>
        <w:rPr>
          <w:rFonts w:ascii="仿宋" w:hAnsi="仿宋" w:eastAsia="仿宋" w:cs="仿宋"/>
          <w:spacing w:val="98"/>
          <w:sz w:val="24"/>
          <w:szCs w:val="24"/>
        </w:rPr>
        <w:t xml:space="preserve"> </w:t>
      </w:r>
      <w:r>
        <w:rPr>
          <w:rFonts w:ascii="仿宋" w:hAnsi="仿宋" w:eastAsia="仿宋" w:cs="仿宋"/>
          <w:spacing w:val="-4"/>
          <w:sz w:val="24"/>
          <w:szCs w:val="24"/>
        </w:rPr>
        <w:t>(64</w:t>
      </w:r>
      <w:r>
        <w:rPr>
          <w:rFonts w:ascii="仿宋" w:hAnsi="仿宋" w:eastAsia="仿宋" w:cs="仿宋"/>
          <w:spacing w:val="-29"/>
          <w:sz w:val="24"/>
          <w:szCs w:val="24"/>
        </w:rPr>
        <w:t xml:space="preserve"> </w:t>
      </w:r>
      <w:r>
        <w:rPr>
          <w:rFonts w:ascii="仿宋" w:hAnsi="仿宋" w:eastAsia="仿宋" w:cs="仿宋"/>
          <w:spacing w:val="-4"/>
          <w:sz w:val="24"/>
          <w:szCs w:val="24"/>
        </w:rPr>
        <w:t>位)及以上操作系统。</w:t>
      </w:r>
      <w:r>
        <w:fldChar w:fldCharType="begin"/>
      </w:r>
      <w:r>
        <w:instrText xml:space="preserve"> HYPERLINK "http://www.ccgp-xinjiang.gov.cn/" </w:instrText>
      </w:r>
      <w:r>
        <w:fldChar w:fldCharType="separate"/>
      </w:r>
      <w:r>
        <w:rPr>
          <w:rFonts w:ascii="仿宋" w:hAnsi="仿宋" w:eastAsia="仿宋" w:cs="仿宋"/>
          <w:sz w:val="24"/>
          <w:szCs w:val="24"/>
        </w:rPr>
        <w:t>客户端请至新疆政府采购网(http://www.ccgp-xinjiang.g</w:t>
      </w:r>
      <w:r>
        <w:rPr>
          <w:rFonts w:ascii="仿宋" w:hAnsi="仿宋" w:eastAsia="仿宋" w:cs="仿宋"/>
          <w:spacing w:val="-1"/>
          <w:sz w:val="24"/>
          <w:szCs w:val="24"/>
        </w:rPr>
        <w:t>ov.cn/</w:t>
      </w:r>
      <w:r>
        <w:rPr>
          <w:rFonts w:ascii="仿宋" w:hAnsi="仿宋" w:eastAsia="仿宋" w:cs="仿宋"/>
          <w:spacing w:val="-1"/>
          <w:sz w:val="24"/>
          <w:szCs w:val="24"/>
        </w:rPr>
        <w:fldChar w:fldCharType="end"/>
      </w:r>
      <w:r>
        <w:rPr>
          <w:rFonts w:ascii="仿宋" w:hAnsi="仿宋" w:eastAsia="仿宋" w:cs="仿宋"/>
          <w:spacing w:val="-1"/>
          <w:sz w:val="24"/>
          <w:szCs w:val="24"/>
        </w:rPr>
        <w:t>) 下载专区查看，如有问题可拨打政采云客户服务热线</w:t>
      </w:r>
      <w:r>
        <w:rPr>
          <w:rFonts w:ascii="仿宋" w:hAnsi="仿宋" w:eastAsia="仿宋" w:cs="仿宋"/>
          <w:spacing w:val="-45"/>
          <w:sz w:val="24"/>
          <w:szCs w:val="24"/>
        </w:rPr>
        <w:t xml:space="preserve"> </w:t>
      </w:r>
      <w:r>
        <w:rPr>
          <w:rFonts w:hint="eastAsia" w:ascii="仿宋" w:hAnsi="仿宋" w:eastAsia="仿宋" w:cs="仿宋"/>
          <w:spacing w:val="-1"/>
          <w:sz w:val="24"/>
          <w:szCs w:val="24"/>
          <w:lang w:val="en-US" w:eastAsia="zh-CN"/>
        </w:rPr>
        <w:t>95763</w:t>
      </w:r>
      <w:r>
        <w:rPr>
          <w:rFonts w:ascii="仿宋" w:hAnsi="仿宋" w:eastAsia="仿宋" w:cs="仿宋"/>
          <w:spacing w:val="-2"/>
          <w:sz w:val="24"/>
          <w:szCs w:val="24"/>
        </w:rPr>
        <w:t>进行咨询。如因供应商自身原因导致在规定时间内</w:t>
      </w:r>
      <w:r>
        <w:rPr>
          <w:rFonts w:ascii="仿宋" w:hAnsi="仿宋" w:eastAsia="仿宋" w:cs="仿宋"/>
          <w:spacing w:val="-7"/>
          <w:sz w:val="24"/>
          <w:szCs w:val="24"/>
        </w:rPr>
        <w:t>无法正常解密的(如:浏览器故障、未安装相关驱动、网络故障、加密</w:t>
      </w:r>
      <w:r>
        <w:rPr>
          <w:rFonts w:ascii="仿宋" w:hAnsi="仿宋" w:eastAsia="仿宋" w:cs="仿宋"/>
          <w:spacing w:val="-25"/>
          <w:sz w:val="24"/>
          <w:szCs w:val="24"/>
        </w:rPr>
        <w:t xml:space="preserve"> </w:t>
      </w:r>
      <w:r>
        <w:rPr>
          <w:rFonts w:ascii="仿宋" w:hAnsi="仿宋" w:eastAsia="仿宋" w:cs="仿宋"/>
          <w:spacing w:val="-7"/>
          <w:sz w:val="24"/>
          <w:szCs w:val="24"/>
        </w:rPr>
        <w:t>CA 与解密CA 不一致等)，</w:t>
      </w:r>
      <w:r>
        <w:rPr>
          <w:rFonts w:ascii="仿宋" w:hAnsi="仿宋" w:eastAsia="仿宋" w:cs="仿宋"/>
          <w:sz w:val="24"/>
          <w:szCs w:val="24"/>
        </w:rPr>
        <w:t xml:space="preserve"> </w:t>
      </w:r>
      <w:r>
        <w:rPr>
          <w:rFonts w:ascii="仿宋" w:hAnsi="仿宋" w:eastAsia="仿宋" w:cs="仿宋"/>
          <w:spacing w:val="-2"/>
          <w:sz w:val="24"/>
          <w:szCs w:val="24"/>
        </w:rPr>
        <w:t>采购中心/代理机构不予异常处理，视为供应商自动弃标。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4、供应商操作指南详见新疆政府采购网（http://www.ccgp-xinjiang.go</w:t>
      </w:r>
      <w:r>
        <w:rPr>
          <w:rFonts w:ascii="仿宋" w:hAnsi="仿宋" w:eastAsia="仿宋" w:cs="仿宋"/>
          <w:spacing w:val="-1"/>
          <w:sz w:val="24"/>
          <w:szCs w:val="24"/>
        </w:rPr>
        <w:t>v.cn/）—办事</w:t>
      </w:r>
      <w:r>
        <w:rPr>
          <w:rFonts w:ascii="仿宋" w:hAnsi="仿宋" w:eastAsia="仿宋" w:cs="仿宋"/>
          <w:sz w:val="24"/>
          <w:szCs w:val="24"/>
        </w:rPr>
        <w:t xml:space="preserve"> </w:t>
      </w:r>
      <w:r>
        <w:rPr>
          <w:rFonts w:ascii="仿宋" w:hAnsi="仿宋" w:eastAsia="仿宋" w:cs="仿宋"/>
          <w:spacing w:val="-4"/>
          <w:sz w:val="24"/>
          <w:szCs w:val="24"/>
        </w:rPr>
        <w:t>指南—操作指南。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特别提示：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1、采购限额标准以上，200</w:t>
      </w:r>
      <w:r>
        <w:rPr>
          <w:rFonts w:ascii="仿宋" w:hAnsi="仿宋" w:eastAsia="仿宋" w:cs="仿宋"/>
          <w:color w:val="auto"/>
          <w:spacing w:val="-28"/>
          <w:sz w:val="24"/>
          <w:szCs w:val="24"/>
          <w:highlight w:val="none"/>
        </w:rPr>
        <w:t xml:space="preserve"> </w:t>
      </w:r>
      <w:r>
        <w:rPr>
          <w:rFonts w:ascii="仿宋" w:hAnsi="仿宋" w:eastAsia="仿宋" w:cs="仿宋"/>
          <w:color w:val="auto"/>
          <w:spacing w:val="-5"/>
          <w:sz w:val="24"/>
          <w:szCs w:val="24"/>
          <w:highlight w:val="none"/>
        </w:rPr>
        <w:t>万元以下的货物和服务采购项目、400</w:t>
      </w:r>
      <w:r>
        <w:rPr>
          <w:rFonts w:ascii="仿宋" w:hAnsi="仿宋" w:eastAsia="仿宋" w:cs="仿宋"/>
          <w:color w:val="auto"/>
          <w:spacing w:val="-30"/>
          <w:sz w:val="24"/>
          <w:szCs w:val="24"/>
          <w:highlight w:val="none"/>
        </w:rPr>
        <w:t xml:space="preserve"> </w:t>
      </w:r>
      <w:r>
        <w:rPr>
          <w:rFonts w:ascii="仿宋" w:hAnsi="仿宋" w:eastAsia="仿宋" w:cs="仿宋"/>
          <w:color w:val="auto"/>
          <w:spacing w:val="-5"/>
          <w:sz w:val="24"/>
          <w:szCs w:val="24"/>
          <w:highlight w:val="none"/>
        </w:rPr>
        <w:t>万元以下的工程采</w:t>
      </w:r>
      <w:r>
        <w:rPr>
          <w:rFonts w:ascii="仿宋" w:hAnsi="仿宋" w:eastAsia="仿宋" w:cs="仿宋"/>
          <w:color w:val="auto"/>
          <w:spacing w:val="-6"/>
          <w:sz w:val="24"/>
          <w:szCs w:val="24"/>
          <w:highlight w:val="none"/>
        </w:rPr>
        <w:t>购项</w:t>
      </w:r>
      <w:r>
        <w:rPr>
          <w:rFonts w:ascii="仿宋" w:hAnsi="仿宋" w:eastAsia="仿宋" w:cs="仿宋"/>
          <w:color w:val="auto"/>
          <w:spacing w:val="-4"/>
          <w:sz w:val="24"/>
          <w:szCs w:val="24"/>
          <w:highlight w:val="none"/>
        </w:rPr>
        <w:t>目，适宜由中小企业提供的，采购人应当专门面向中小企业采购。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2、超过</w:t>
      </w:r>
      <w:r>
        <w:rPr>
          <w:rFonts w:ascii="仿宋" w:hAnsi="仿宋" w:eastAsia="仿宋" w:cs="仿宋"/>
          <w:color w:val="auto"/>
          <w:spacing w:val="-24"/>
          <w:sz w:val="24"/>
          <w:szCs w:val="24"/>
          <w:highlight w:val="none"/>
        </w:rPr>
        <w:t xml:space="preserve"> </w:t>
      </w:r>
      <w:r>
        <w:rPr>
          <w:rFonts w:ascii="仿宋" w:hAnsi="仿宋" w:eastAsia="仿宋" w:cs="仿宋"/>
          <w:color w:val="auto"/>
          <w:spacing w:val="-3"/>
          <w:sz w:val="24"/>
          <w:szCs w:val="24"/>
          <w:highlight w:val="none"/>
        </w:rPr>
        <w:t>200</w:t>
      </w:r>
      <w:r>
        <w:rPr>
          <w:rFonts w:ascii="仿宋" w:hAnsi="仿宋" w:eastAsia="仿宋" w:cs="仿宋"/>
          <w:color w:val="auto"/>
          <w:spacing w:val="-25"/>
          <w:sz w:val="24"/>
          <w:szCs w:val="24"/>
          <w:highlight w:val="none"/>
        </w:rPr>
        <w:t xml:space="preserve"> </w:t>
      </w:r>
      <w:r>
        <w:rPr>
          <w:rFonts w:ascii="仿宋" w:hAnsi="仿宋" w:eastAsia="仿宋" w:cs="仿宋"/>
          <w:color w:val="auto"/>
          <w:spacing w:val="-3"/>
          <w:sz w:val="24"/>
          <w:szCs w:val="24"/>
          <w:highlight w:val="none"/>
        </w:rPr>
        <w:t>万元的货物和服务采购项目、超过</w:t>
      </w:r>
      <w:r>
        <w:rPr>
          <w:rFonts w:ascii="仿宋" w:hAnsi="仿宋" w:eastAsia="仿宋" w:cs="仿宋"/>
          <w:color w:val="auto"/>
          <w:spacing w:val="-43"/>
          <w:sz w:val="24"/>
          <w:szCs w:val="24"/>
          <w:highlight w:val="none"/>
        </w:rPr>
        <w:t xml:space="preserve"> </w:t>
      </w:r>
      <w:r>
        <w:rPr>
          <w:rFonts w:ascii="仿宋" w:hAnsi="仿宋" w:eastAsia="仿宋" w:cs="仿宋"/>
          <w:color w:val="auto"/>
          <w:spacing w:val="-3"/>
          <w:sz w:val="24"/>
          <w:szCs w:val="24"/>
          <w:highlight w:val="none"/>
        </w:rPr>
        <w:t>400</w:t>
      </w:r>
      <w:r>
        <w:rPr>
          <w:rFonts w:ascii="仿宋" w:hAnsi="仿宋" w:eastAsia="仿宋" w:cs="仿宋"/>
          <w:color w:val="auto"/>
          <w:spacing w:val="-26"/>
          <w:sz w:val="24"/>
          <w:szCs w:val="24"/>
          <w:highlight w:val="none"/>
        </w:rPr>
        <w:t xml:space="preserve"> </w:t>
      </w:r>
      <w:r>
        <w:rPr>
          <w:rFonts w:ascii="仿宋" w:hAnsi="仿宋" w:eastAsia="仿宋" w:cs="仿宋"/>
          <w:color w:val="auto"/>
          <w:spacing w:val="-3"/>
          <w:sz w:val="24"/>
          <w:szCs w:val="24"/>
          <w:highlight w:val="none"/>
        </w:rPr>
        <w:t>万元的工程采购项目中适宜由中</w:t>
      </w:r>
      <w:r>
        <w:rPr>
          <w:rFonts w:hint="eastAsia" w:ascii="仿宋" w:hAnsi="仿宋" w:eastAsia="仿宋" w:cs="仿宋"/>
          <w:color w:val="auto"/>
          <w:spacing w:val="-3"/>
          <w:sz w:val="24"/>
          <w:szCs w:val="24"/>
          <w:highlight w:val="none"/>
          <w:lang w:val="en-US" w:eastAsia="zh-CN"/>
        </w:rPr>
        <w:t>小企</w:t>
      </w:r>
      <w:r>
        <w:rPr>
          <w:rFonts w:ascii="仿宋" w:hAnsi="仿宋" w:eastAsia="仿宋" w:cs="仿宋"/>
          <w:color w:val="auto"/>
          <w:sz w:val="24"/>
          <w:szCs w:val="24"/>
          <w:highlight w:val="none"/>
        </w:rPr>
        <w:t>业提供的，预留该部分采购项目预算总额的30%以上专</w:t>
      </w:r>
      <w:r>
        <w:rPr>
          <w:rFonts w:ascii="仿宋" w:hAnsi="仿宋" w:eastAsia="仿宋" w:cs="仿宋"/>
          <w:color w:val="auto"/>
          <w:spacing w:val="-1"/>
          <w:sz w:val="24"/>
          <w:szCs w:val="24"/>
          <w:highlight w:val="none"/>
        </w:rPr>
        <w:t>门面向中小企业采购，其中预留给小微</w:t>
      </w:r>
      <w:r>
        <w:rPr>
          <w:rFonts w:ascii="仿宋" w:hAnsi="仿宋" w:eastAsia="仿宋" w:cs="仿宋"/>
          <w:color w:val="auto"/>
          <w:sz w:val="24"/>
          <w:szCs w:val="24"/>
          <w:highlight w:val="none"/>
        </w:rPr>
        <w:t>企业的比例不低于60%。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firstLineChars="200"/>
        <w:jc w:val="left"/>
        <w:textAlignment w:val="baseline"/>
        <w:rPr>
          <w:rFonts w:ascii="仿宋" w:hAnsi="仿宋" w:eastAsia="仿宋" w:cs="仿宋"/>
          <w:color w:val="auto"/>
          <w:spacing w:val="-3"/>
          <w:sz w:val="24"/>
          <w:szCs w:val="24"/>
          <w:highlight w:val="none"/>
        </w:rPr>
      </w:pPr>
      <w:r>
        <w:rPr>
          <w:rFonts w:ascii="仿宋" w:hAnsi="仿宋" w:eastAsia="仿宋" w:cs="仿宋"/>
          <w:color w:val="auto"/>
          <w:spacing w:val="2"/>
          <w:sz w:val="24"/>
          <w:szCs w:val="24"/>
          <w:highlight w:val="none"/>
        </w:rPr>
        <w:t>3、对于未预留</w:t>
      </w:r>
      <w:r>
        <w:rPr>
          <w:rFonts w:ascii="仿宋" w:hAnsi="仿宋" w:eastAsia="仿宋" w:cs="仿宋"/>
          <w:color w:val="auto"/>
          <w:spacing w:val="-3"/>
          <w:sz w:val="24"/>
          <w:szCs w:val="24"/>
          <w:highlight w:val="none"/>
        </w:rPr>
        <w:t>份额专门面向中小企业的采购项目，以及预留份额项目中的非预留部分采购包，采购人、采购代理机构应当对符合规定的小微企业报价给予10%</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20%（工程项目为3%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5%）的扣除，用扣除后的价格参加评审。适用招标投标法的政府采购工程建设项目，采用综合评估法但未采</w:t>
      </w:r>
      <w:r>
        <w:rPr>
          <w:rFonts w:hint="eastAsia" w:ascii="仿宋" w:hAnsi="仿宋" w:eastAsia="仿宋" w:cs="仿宋"/>
          <w:color w:val="auto"/>
          <w:spacing w:val="-3"/>
          <w:sz w:val="24"/>
          <w:szCs w:val="24"/>
          <w:highlight w:val="none"/>
          <w:lang w:val="en-US" w:eastAsia="zh-CN"/>
        </w:rPr>
        <w:t>用</w:t>
      </w:r>
      <w:r>
        <w:rPr>
          <w:rFonts w:ascii="仿宋" w:hAnsi="仿宋" w:eastAsia="仿宋" w:cs="仿宋"/>
          <w:color w:val="auto"/>
          <w:spacing w:val="-3"/>
          <w:sz w:val="24"/>
          <w:szCs w:val="24"/>
          <w:highlight w:val="none"/>
        </w:rPr>
        <w:t>低价优先法计算价格分的，评标时应当在采用原报价进行评分的基础上增加其价格得分的3%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5%作为其价格分。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 xml:space="preserve"> 6%（工程项目为1% </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2%）的扣除，用扣除后的价格参加评审。适用招标投标法的政府采购工程建设项目，采用综合评估法但未采用低价优先法计算价格分的，评标时应当在采用原报价进行评分的</w:t>
      </w:r>
      <w:r>
        <w:rPr>
          <w:rFonts w:ascii="仿宋" w:hAnsi="仿宋" w:eastAsia="仿宋" w:cs="仿宋"/>
          <w:color w:val="auto"/>
          <w:spacing w:val="-4"/>
          <w:sz w:val="24"/>
          <w:szCs w:val="24"/>
          <w:highlight w:val="none"/>
        </w:rPr>
        <w:t>基础上增加其价格得分的1%</w:t>
      </w:r>
      <w:r>
        <w:rPr>
          <w:rFonts w:hint="eastAsia" w:ascii="仿宋" w:hAnsi="仿宋" w:eastAsia="仿宋" w:cs="仿宋"/>
          <w:color w:val="auto"/>
          <w:spacing w:val="-4"/>
          <w:sz w:val="24"/>
          <w:szCs w:val="24"/>
          <w:highlight w:val="none"/>
          <w:lang w:val="en-US" w:eastAsia="zh-CN"/>
        </w:rPr>
        <w:t>-</w:t>
      </w:r>
      <w:r>
        <w:rPr>
          <w:rFonts w:ascii="仿宋" w:hAnsi="仿宋" w:eastAsia="仿宋" w:cs="仿宋"/>
          <w:color w:val="auto"/>
          <w:spacing w:val="-4"/>
          <w:sz w:val="24"/>
          <w:szCs w:val="24"/>
          <w:highlight w:val="none"/>
        </w:rPr>
        <w:t>2%作为其价格分。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8" w:firstLineChars="200"/>
        <w:textAlignment w:val="baseline"/>
        <w:rPr>
          <w:rFonts w:ascii="仿宋" w:hAnsi="仿宋" w:eastAsia="仿宋" w:cs="仿宋"/>
          <w:sz w:val="24"/>
          <w:szCs w:val="24"/>
        </w:rPr>
      </w:pPr>
      <w:r>
        <w:rPr>
          <w:rFonts w:ascii="仿宋" w:hAnsi="仿宋" w:eastAsia="仿宋" w:cs="仿宋"/>
          <w:b/>
          <w:bCs/>
          <w:spacing w:val="-6"/>
          <w:sz w:val="24"/>
          <w:szCs w:val="24"/>
        </w:rPr>
        <w:t>八、对本次采购提出询问，请按以下方式联系。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hint="default" w:ascii="仿宋" w:hAnsi="仿宋" w:eastAsia="仿宋" w:cs="仿宋"/>
          <w:sz w:val="24"/>
          <w:szCs w:val="24"/>
          <w:lang w:val="en-US" w:eastAsia="zh-CN"/>
        </w:rPr>
      </w:pPr>
      <w:r>
        <w:rPr>
          <w:rFonts w:ascii="仿宋" w:hAnsi="仿宋" w:eastAsia="仿宋" w:cs="仿宋"/>
          <w:spacing w:val="-3"/>
          <w:sz w:val="24"/>
          <w:szCs w:val="24"/>
        </w:rPr>
        <w:t>1、采购人：</w:t>
      </w:r>
      <w:r>
        <w:rPr>
          <w:rFonts w:hint="eastAsia" w:ascii="仿宋" w:hAnsi="仿宋" w:eastAsia="仿宋" w:cs="仿宋"/>
          <w:spacing w:val="-3"/>
          <w:sz w:val="24"/>
          <w:szCs w:val="24"/>
          <w:lang w:val="en-US" w:eastAsia="zh-CN"/>
        </w:rPr>
        <w:t xml:space="preserve">福海县教育局    </w:t>
      </w:r>
      <w:r>
        <w:rPr>
          <w:rFonts w:ascii="仿宋" w:hAnsi="仿宋" w:eastAsia="仿宋" w:cs="仿宋"/>
          <w:spacing w:val="7"/>
          <w:sz w:val="24"/>
          <w:szCs w:val="24"/>
        </w:rPr>
        <w:t xml:space="preserve"> </w:t>
      </w:r>
      <w:r>
        <w:rPr>
          <w:rFonts w:ascii="仿宋" w:hAnsi="仿宋" w:eastAsia="仿宋" w:cs="仿宋"/>
          <w:spacing w:val="-3"/>
          <w:sz w:val="24"/>
          <w:szCs w:val="24"/>
        </w:rPr>
        <w:t>联系人：</w:t>
      </w:r>
      <w:r>
        <w:rPr>
          <w:rFonts w:hint="eastAsia" w:ascii="仿宋" w:hAnsi="仿宋" w:eastAsia="仿宋" w:cs="仿宋"/>
          <w:spacing w:val="-3"/>
          <w:sz w:val="24"/>
          <w:szCs w:val="24"/>
          <w:lang w:val="en-US" w:eastAsia="zh-CN"/>
        </w:rPr>
        <w:t>李新宏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ascii="仿宋" w:hAnsi="仿宋" w:eastAsia="仿宋" w:cs="仿宋"/>
          <w:spacing w:val="-2"/>
          <w:sz w:val="24"/>
          <w:szCs w:val="24"/>
        </w:rPr>
        <w:t>联系</w:t>
      </w:r>
      <w:r>
        <w:rPr>
          <w:rFonts w:hint="eastAsia" w:ascii="仿宋" w:hAnsi="仿宋" w:eastAsia="仿宋" w:cs="仿宋"/>
          <w:spacing w:val="-2"/>
          <w:sz w:val="24"/>
          <w:szCs w:val="24"/>
          <w:lang w:val="en-US" w:eastAsia="zh-CN"/>
        </w:rPr>
        <w:t>电话</w:t>
      </w:r>
      <w:r>
        <w:rPr>
          <w:rFonts w:ascii="仿宋" w:hAnsi="仿宋" w:eastAsia="仿宋" w:cs="仿宋"/>
          <w:color w:val="000000" w:themeColor="text1"/>
          <w:spacing w:val="-2"/>
          <w:sz w:val="24"/>
          <w:szCs w:val="24"/>
          <w14:textFill>
            <w14:solidFill>
              <w14:schemeClr w14:val="tx1"/>
            </w14:solidFill>
          </w14:textFill>
        </w:rPr>
        <w:t>：</w:t>
      </w:r>
      <w:r>
        <w:rPr>
          <w:rFonts w:hint="eastAsia" w:ascii="仿宋" w:hAnsi="仿宋" w:eastAsia="仿宋" w:cs="仿宋"/>
          <w:color w:val="000000" w:themeColor="text1"/>
          <w:spacing w:val="-2"/>
          <w:sz w:val="24"/>
          <w:szCs w:val="24"/>
          <w:lang w:val="en-US" w:eastAsia="zh-CN"/>
          <w14:textFill>
            <w14:solidFill>
              <w14:schemeClr w14:val="tx1"/>
            </w14:solidFill>
          </w14:textFill>
        </w:rPr>
        <w:t>15009072906</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hint="default" w:ascii="仿宋" w:hAnsi="仿宋" w:eastAsia="仿宋" w:cs="仿宋"/>
          <w:sz w:val="24"/>
          <w:szCs w:val="24"/>
          <w:lang w:val="en-US" w:eastAsia="zh-CN"/>
        </w:rPr>
      </w:pPr>
      <w:r>
        <w:rPr>
          <w:rFonts w:ascii="仿宋" w:hAnsi="仿宋" w:eastAsia="仿宋" w:cs="仿宋"/>
          <w:spacing w:val="-2"/>
          <w:sz w:val="24"/>
          <w:szCs w:val="24"/>
        </w:rPr>
        <w:t>2、代理机构：</w:t>
      </w:r>
      <w:r>
        <w:rPr>
          <w:rFonts w:hint="eastAsia" w:ascii="仿宋" w:hAnsi="仿宋" w:eastAsia="仿宋" w:cs="仿宋"/>
          <w:spacing w:val="-2"/>
          <w:sz w:val="24"/>
          <w:szCs w:val="24"/>
          <w:lang w:val="en-US" w:eastAsia="zh-CN"/>
        </w:rPr>
        <w:t>福海</w:t>
      </w:r>
      <w:r>
        <w:rPr>
          <w:rFonts w:ascii="仿宋" w:hAnsi="仿宋" w:eastAsia="仿宋" w:cs="仿宋"/>
          <w:spacing w:val="-2"/>
          <w:sz w:val="24"/>
          <w:szCs w:val="24"/>
        </w:rPr>
        <w:t>县政府采购中心</w:t>
      </w:r>
      <w:r>
        <w:rPr>
          <w:rFonts w:ascii="仿宋" w:hAnsi="仿宋" w:eastAsia="仿宋" w:cs="仿宋"/>
          <w:spacing w:val="5"/>
          <w:sz w:val="24"/>
          <w:szCs w:val="24"/>
        </w:rPr>
        <w:t xml:space="preserve"> </w:t>
      </w:r>
      <w:r>
        <w:rPr>
          <w:rFonts w:ascii="仿宋" w:hAnsi="仿宋" w:eastAsia="仿宋" w:cs="仿宋"/>
          <w:spacing w:val="-4"/>
          <w:sz w:val="24"/>
          <w:szCs w:val="24"/>
        </w:rPr>
        <w:t>联系人：</w:t>
      </w:r>
      <w:r>
        <w:rPr>
          <w:rFonts w:hint="eastAsia" w:ascii="仿宋" w:hAnsi="仿宋" w:eastAsia="仿宋" w:cs="仿宋"/>
          <w:spacing w:val="-4"/>
          <w:sz w:val="24"/>
          <w:szCs w:val="24"/>
          <w:lang w:val="en-US" w:eastAsia="zh-CN"/>
        </w:rPr>
        <w:t>邹俊迪</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hint="default" w:ascii="仿宋" w:hAnsi="仿宋" w:eastAsia="仿宋" w:cs="仿宋"/>
          <w:sz w:val="24"/>
          <w:szCs w:val="24"/>
          <w:lang w:val="en-US" w:eastAsia="zh-CN"/>
        </w:rPr>
        <w:sectPr>
          <w:footerReference r:id="rId3" w:type="default"/>
          <w:pgSz w:w="11906" w:h="16840"/>
          <w:pgMar w:top="1431" w:right="978" w:bottom="1145" w:left="1107" w:header="0" w:footer="983" w:gutter="0"/>
          <w:pgNumType w:fmt="decimal" w:start="1"/>
          <w:cols w:space="720" w:num="1"/>
        </w:sect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0906</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7557702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6"/>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01C66"/>
    <w:rsid w:val="1E1C59CE"/>
    <w:rsid w:val="5215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仿宋" w:hAnsi="仿宋" w:eastAsia="仿宋" w:cs="仿宋"/>
      <w:sz w:val="24"/>
      <w:szCs w:val="24"/>
      <w:lang w:val="en-US" w:eastAsia="en-US" w:bidi="ar-SA"/>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2024-08-15T09:31:00Z</dcterms:created>
  <dc:creator>Lenovo</dc:creator>
  <cp:lastModifiedBy>Lenovo</cp:lastModifiedBy>
  <dcterms:modified xsi:type="dcterms:W3CDTF">2024-08-15T13:38:34Z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