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6F553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中标结果公告</w:t>
      </w:r>
      <w:bookmarkEnd w:id="0"/>
      <w:bookmarkEnd w:id="1"/>
    </w:p>
    <w:p w14:paraId="5B8131F7"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项目编号：WBZFCG202414</w:t>
      </w:r>
    </w:p>
    <w:p w14:paraId="5AE918DF"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项目名称：福海县2024至2025年度城市园林绿化政府购买服务</w:t>
      </w:r>
    </w:p>
    <w:p w14:paraId="0B427590">
      <w:pPr>
        <w:numPr>
          <w:ilvl w:val="0"/>
          <w:numId w:val="0"/>
        </w:numPr>
        <w:ind w:left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 w14:paraId="1D527686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</w:t>
      </w:r>
      <w:r>
        <w:rPr>
          <w:rFonts w:hint="eastAsia" w:ascii="仿宋" w:hAnsi="仿宋" w:eastAsia="仿宋"/>
          <w:sz w:val="28"/>
          <w:szCs w:val="28"/>
          <w:lang w:eastAsia="zh-CN"/>
        </w:rPr>
        <w:t>：新疆绿福林业投资有限责任公司</w:t>
      </w:r>
    </w:p>
    <w:p w14:paraId="1CCA8206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供应商地址：新疆阿勒泰地区福海县西城区农林大楼4楼</w:t>
      </w:r>
    </w:p>
    <w:p w14:paraId="288EA7D5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</w:rPr>
        <w:t>中标金额：6433997.24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(陆佰肆拾叁万叁仟玖佰玖拾柒元贰角肆分) </w:t>
      </w:r>
    </w:p>
    <w:p w14:paraId="00996B5D">
      <w:pPr>
        <w:ind w:firstLine="560" w:firstLineChars="200"/>
        <w:rPr>
          <w:rFonts w:ascii="仿宋" w:hAnsi="仿宋" w:eastAsia="仿宋"/>
          <w:sz w:val="28"/>
          <w:szCs w:val="28"/>
        </w:rPr>
      </w:pPr>
    </w:p>
    <w:p w14:paraId="658B23B6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1"/>
        <w:tblW w:w="10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0"/>
      </w:tblGrid>
      <w:tr w14:paraId="6A204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500" w:type="dxa"/>
            <w:vAlign w:val="top"/>
          </w:tcPr>
          <w:p w14:paraId="068B3A68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 w14:paraId="5E1E9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</w:trPr>
        <w:tc>
          <w:tcPr>
            <w:tcW w:w="0" w:type="auto"/>
            <w:vAlign w:val="top"/>
          </w:tcPr>
          <w:p w14:paraId="299BC2C5">
            <w:pPr>
              <w:spacing w:beforeLines="0" w:afterLines="0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新疆绿福林业投资有限责任公司</w:t>
            </w:r>
          </w:p>
          <w:p w14:paraId="55D64DF0">
            <w:pPr>
              <w:spacing w:beforeLines="0" w:afterLines="0"/>
              <w:jc w:val="left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详见投标文件</w:t>
            </w:r>
          </w:p>
          <w:p w14:paraId="4742E965">
            <w:pP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详见投标文件</w:t>
            </w:r>
          </w:p>
          <w:p w14:paraId="3B2A81F1"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服务时间：2024年12月30日至2025年 12 月30 日</w:t>
            </w:r>
          </w:p>
          <w:p w14:paraId="378ED708">
            <w:pP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</w:tbl>
    <w:p w14:paraId="541A8F1E">
      <w:pPr>
        <w:numPr>
          <w:ilvl w:val="0"/>
          <w:numId w:val="2"/>
        </w:numPr>
        <w:rPr>
          <w:rFonts w:hint="eastAsia" w:ascii="黑体" w:hAnsi="黑体" w:eastAsia="黑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评审专家名单：刘树香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,张莉,张莹,杨松婷,方芳</w:t>
      </w:r>
    </w:p>
    <w:p w14:paraId="62296EFC">
      <w:pPr>
        <w:numPr>
          <w:ilvl w:val="0"/>
          <w:numId w:val="0"/>
        </w:num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53400</w:t>
      </w:r>
      <w:bookmarkStart w:id="14" w:name="_GoBack"/>
      <w:bookmarkEnd w:id="14"/>
      <w:r>
        <w:rPr>
          <w:rFonts w:hint="eastAsia" w:ascii="黑体" w:hAnsi="黑体" w:eastAsia="黑体"/>
          <w:sz w:val="28"/>
          <w:szCs w:val="28"/>
          <w:lang w:val="en-US" w:eastAsia="zh-CN"/>
        </w:rPr>
        <w:t>元</w:t>
      </w:r>
    </w:p>
    <w:p w14:paraId="404E7401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1F2DE0B4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57CC6757">
      <w:pPr>
        <w:numPr>
          <w:ilvl w:val="0"/>
          <w:numId w:val="3"/>
        </w:numPr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其他补充事宜</w:t>
      </w:r>
    </w:p>
    <w:p w14:paraId="445F60CF">
      <w:pPr>
        <w:pStyle w:val="14"/>
        <w:numPr>
          <w:ilvl w:val="0"/>
          <w:numId w:val="0"/>
        </w:numPr>
        <w:ind w:firstLine="1960" w:firstLineChars="700"/>
        <w:jc w:val="both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/</w:t>
      </w:r>
    </w:p>
    <w:p w14:paraId="6AFBDFD2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0A146181">
      <w:pPr>
        <w:pStyle w:val="4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28359023"/>
      <w:bookmarkStart w:id="3" w:name="_Toc35393810"/>
      <w:bookmarkStart w:id="4" w:name="_Toc28359100"/>
      <w:bookmarkStart w:id="5" w:name="_Toc35393641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237AAEF1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福海县住房和城乡建设局</w:t>
      </w:r>
    </w:p>
    <w:p w14:paraId="3F978E4D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福海县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</w:t>
      </w:r>
    </w:p>
    <w:p w14:paraId="17F31EC5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0906-3472347　　　</w:t>
      </w:r>
    </w:p>
    <w:p w14:paraId="4869AEE2"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35393642"/>
      <w:bookmarkStart w:id="7" w:name="_Toc28359024"/>
      <w:bookmarkStart w:id="8" w:name="_Toc28359101"/>
      <w:bookmarkStart w:id="9" w:name="_Toc35393811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14:paraId="57DAEB51">
      <w:pPr>
        <w:spacing w:line="360" w:lineRule="auto"/>
        <w:ind w:firstLine="840" w:firstLineChars="3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名    称：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新疆万博工程管理服务有限公司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　　</w:t>
      </w:r>
    </w:p>
    <w:p w14:paraId="4EB4407D">
      <w:pPr>
        <w:spacing w:line="360" w:lineRule="auto"/>
        <w:ind w:left="2238" w:leftChars="399" w:hanging="1400" w:hangingChars="500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地　　址：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阿勒泰市团结南路202号御华园小区2栋2层10号</w:t>
      </w:r>
    </w:p>
    <w:p w14:paraId="04B8185A">
      <w:pPr>
        <w:spacing w:line="360" w:lineRule="auto"/>
        <w:ind w:firstLine="840" w:firstLineChars="300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联系方式：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0906-2107151</w:t>
      </w:r>
    </w:p>
    <w:p w14:paraId="3D6FAC48">
      <w:pPr>
        <w:pStyle w:val="4"/>
        <w:spacing w:line="360" w:lineRule="auto"/>
        <w:ind w:firstLine="840" w:firstLineChars="300"/>
        <w:rPr>
          <w:rFonts w:hint="eastAsia" w:ascii="仿宋" w:hAnsi="仿宋" w:eastAsia="仿宋" w:cs="仿宋"/>
          <w:b w:val="0"/>
          <w:color w:val="auto"/>
          <w:sz w:val="28"/>
          <w:szCs w:val="28"/>
        </w:rPr>
      </w:pPr>
      <w:bookmarkStart w:id="10" w:name="_Toc28359021"/>
      <w:bookmarkStart w:id="11" w:name="_Toc35393639"/>
      <w:bookmarkStart w:id="12" w:name="_Toc28359098"/>
      <w:bookmarkStart w:id="13" w:name="_Toc35393808"/>
      <w:r>
        <w:rPr>
          <w:rFonts w:hint="eastAsia" w:ascii="仿宋" w:hAnsi="仿宋" w:eastAsia="仿宋" w:cs="仿宋"/>
          <w:b w:val="0"/>
          <w:color w:val="auto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 w14:paraId="527E75A7">
      <w:pPr>
        <w:pStyle w:val="7"/>
        <w:spacing w:line="360" w:lineRule="auto"/>
        <w:ind w:firstLine="840" w:firstLineChars="30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项目联系人：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江珊珊</w:t>
      </w:r>
    </w:p>
    <w:p w14:paraId="2AD010F2">
      <w:pPr>
        <w:spacing w:line="360" w:lineRule="auto"/>
        <w:ind w:firstLine="840" w:firstLineChars="300"/>
        <w:rPr>
          <w:rFonts w:hint="eastAsia" w:ascii="仿宋" w:hAnsi="仿宋" w:eastAsia="仿宋" w:cs="仿宋"/>
          <w:color w:val="auto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电　　 话：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15209052055、0906-2107151</w:t>
      </w:r>
    </w:p>
    <w:p w14:paraId="0823068C">
      <w:pPr>
        <w:jc w:val="right"/>
        <w:rPr>
          <w:rFonts w:hint="eastAsia" w:ascii="宋体" w:hAnsi="宋体" w:eastAsia="宋体" w:cs="宋体"/>
          <w:bCs/>
          <w:kern w:val="0"/>
          <w:sz w:val="21"/>
          <w:szCs w:val="21"/>
          <w:highlight w:val="none"/>
        </w:rPr>
      </w:pPr>
    </w:p>
    <w:p w14:paraId="238E3BC2">
      <w:pPr>
        <w:jc w:val="right"/>
        <w:rPr>
          <w:rFonts w:hint="eastAsia" w:ascii="宋体" w:hAnsi="宋体" w:eastAsia="宋体" w:cs="宋体"/>
          <w:bCs/>
          <w:kern w:val="0"/>
          <w:sz w:val="21"/>
          <w:szCs w:val="21"/>
          <w:highlight w:val="none"/>
        </w:rPr>
      </w:pPr>
    </w:p>
    <w:p w14:paraId="4B0F4A82">
      <w:pPr>
        <w:numPr>
          <w:ilvl w:val="0"/>
          <w:numId w:val="0"/>
        </w:numPr>
        <w:spacing w:line="240" w:lineRule="auto"/>
        <w:jc w:val="both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C6D927"/>
    <w:multiLevelType w:val="singleLevel"/>
    <w:tmpl w:val="A2C6D927"/>
    <w:lvl w:ilvl="0" w:tentative="0">
      <w:start w:val="1"/>
      <w:numFmt w:val="chineseCounting"/>
      <w:suff w:val="nothing"/>
      <w:lvlText w:val="%1、"/>
      <w:lvlJc w:val="left"/>
      <w:pPr>
        <w:ind w:left="0"/>
      </w:pPr>
      <w:rPr>
        <w:rFonts w:hint="eastAsia"/>
      </w:rPr>
    </w:lvl>
  </w:abstractNum>
  <w:abstractNum w:abstractNumId="1">
    <w:nsid w:val="A3726DE2"/>
    <w:multiLevelType w:val="singleLevel"/>
    <w:tmpl w:val="A3726DE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934C5A5"/>
    <w:multiLevelType w:val="singleLevel"/>
    <w:tmpl w:val="1934C5A5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ZDUzZmIzYzBjMjE2ZmFkNjdkOTJmMjQ0ZTU0ZWEifQ=="/>
  </w:docVars>
  <w:rsids>
    <w:rsidRoot w:val="6855173D"/>
    <w:rsid w:val="016B45A1"/>
    <w:rsid w:val="0350044F"/>
    <w:rsid w:val="03FB1239"/>
    <w:rsid w:val="0667442D"/>
    <w:rsid w:val="07527B34"/>
    <w:rsid w:val="07ED0962"/>
    <w:rsid w:val="09523172"/>
    <w:rsid w:val="09F154ED"/>
    <w:rsid w:val="0A2E773B"/>
    <w:rsid w:val="0ACF434F"/>
    <w:rsid w:val="0E87566C"/>
    <w:rsid w:val="0F4C4088"/>
    <w:rsid w:val="10012282"/>
    <w:rsid w:val="121D5424"/>
    <w:rsid w:val="12AD5C42"/>
    <w:rsid w:val="12FE1C75"/>
    <w:rsid w:val="13AB66C3"/>
    <w:rsid w:val="1A937E5E"/>
    <w:rsid w:val="1B522B5E"/>
    <w:rsid w:val="1CAD0994"/>
    <w:rsid w:val="1E6F3290"/>
    <w:rsid w:val="23223512"/>
    <w:rsid w:val="232D16C2"/>
    <w:rsid w:val="235B214F"/>
    <w:rsid w:val="251D242F"/>
    <w:rsid w:val="25C056B5"/>
    <w:rsid w:val="281C077C"/>
    <w:rsid w:val="28F7450A"/>
    <w:rsid w:val="2A693F77"/>
    <w:rsid w:val="2AFE685E"/>
    <w:rsid w:val="30AB4D93"/>
    <w:rsid w:val="32180341"/>
    <w:rsid w:val="32FA5B5D"/>
    <w:rsid w:val="33CB74FA"/>
    <w:rsid w:val="3B9052B1"/>
    <w:rsid w:val="3C9824D7"/>
    <w:rsid w:val="40694322"/>
    <w:rsid w:val="4434646E"/>
    <w:rsid w:val="480037BE"/>
    <w:rsid w:val="4B6673F5"/>
    <w:rsid w:val="4E925840"/>
    <w:rsid w:val="56EF512A"/>
    <w:rsid w:val="5C7A5495"/>
    <w:rsid w:val="5D395162"/>
    <w:rsid w:val="5EB67721"/>
    <w:rsid w:val="5F153F1D"/>
    <w:rsid w:val="5F1C2834"/>
    <w:rsid w:val="60C07B37"/>
    <w:rsid w:val="63A91C7D"/>
    <w:rsid w:val="65AE3268"/>
    <w:rsid w:val="66A650D9"/>
    <w:rsid w:val="6855173D"/>
    <w:rsid w:val="68CE1208"/>
    <w:rsid w:val="6BF16DF6"/>
    <w:rsid w:val="6D8F5FD5"/>
    <w:rsid w:val="6F7F2A2A"/>
    <w:rsid w:val="73B40A19"/>
    <w:rsid w:val="74F4520F"/>
    <w:rsid w:val="78197E01"/>
    <w:rsid w:val="78E537B4"/>
    <w:rsid w:val="7F9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widowControl/>
      <w:snapToGrid w:val="0"/>
      <w:jc w:val="left"/>
    </w:pPr>
    <w:rPr>
      <w:rFonts w:ascii="宋体" w:hAnsi="宋体"/>
      <w:kern w:val="0"/>
      <w:sz w:val="18"/>
      <w:szCs w:val="18"/>
    </w:rPr>
  </w:style>
  <w:style w:type="paragraph" w:styleId="5">
    <w:name w:val="Body Text"/>
    <w:basedOn w:val="1"/>
    <w:qFormat/>
    <w:uiPriority w:val="0"/>
    <w:rPr>
      <w:rFonts w:cs="Times New Roman"/>
      <w:sz w:val="24"/>
      <w:szCs w:val="24"/>
    </w:rPr>
  </w:style>
  <w:style w:type="paragraph" w:styleId="6">
    <w:name w:val="Body Text Indent"/>
    <w:basedOn w:val="1"/>
    <w:uiPriority w:val="0"/>
    <w:pPr>
      <w:ind w:firstLine="420" w:firstLineChars="200"/>
    </w:p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6"/>
    <w:qFormat/>
    <w:uiPriority w:val="0"/>
    <w:pPr>
      <w:spacing w:after="120" w:line="240" w:lineRule="auto"/>
      <w:ind w:left="420" w:leftChars="200" w:firstLine="200" w:firstLineChars="200"/>
      <w:jc w:val="left"/>
    </w:pPr>
    <w:rPr>
      <w:rFonts w:hAnsi="宋体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Char"/>
    <w:basedOn w:val="1"/>
    <w:next w:val="1"/>
    <w:qFormat/>
    <w:uiPriority w:val="0"/>
    <w:rPr>
      <w:rFonts w:eastAsia="仿宋_GB2312"/>
      <w:sz w:val="28"/>
      <w:szCs w:val="24"/>
    </w:rPr>
  </w:style>
  <w:style w:type="paragraph" w:customStyle="1" w:styleId="15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470</Characters>
  <Lines>0</Lines>
  <Paragraphs>0</Paragraphs>
  <TotalTime>1</TotalTime>
  <ScaleCrop>false</ScaleCrop>
  <LinksUpToDate>false</LinksUpToDate>
  <CharactersWithSpaces>506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2021-10-18T03:57:00Z</dcterms:created>
  <dc:creator>rogue</dc:creator>
  <cp:lastModifiedBy>愿故人不散</cp:lastModifiedBy>
  <cp:lastPrinted>2024-12-10T08:59:00Z</cp:lastPrinted>
  <dcterms:modified xsi:type="dcterms:W3CDTF">2024-12-11T05:29:24Z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92D7AD61E2FB4357A7C112B4E0886EE0</vt:lpwstr>
  </property>
</Properties>
</file>