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CB064">
      <w:pPr>
        <w:spacing w:before="100" w:line="228" w:lineRule="auto"/>
        <w:ind w:left="0" w:leftChars="0" w:firstLine="0" w:firstLineChars="0"/>
        <w:jc w:val="center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采购需求</w:t>
      </w:r>
    </w:p>
    <w:p w14:paraId="21070ECB">
      <w:pPr>
        <w:spacing w:before="182" w:line="231" w:lineRule="auto"/>
        <w:ind w:left="255"/>
      </w:pPr>
      <w:r>
        <w:rPr>
          <w:rFonts w:ascii="仿宋" w:hAnsi="仿宋" w:eastAsia="仿宋" w:cs="仿宋"/>
          <w:spacing w:val="-6"/>
          <w:sz w:val="23"/>
          <w:szCs w:val="23"/>
          <w:highlight w:val="none"/>
          <w14:textOutline w14:w="4388" w14:cap="flat" w14:cmpd="sng">
            <w14:solidFill>
              <w14:srgbClr w14:val="000000"/>
            </w14:solidFill>
            <w14:prstDash w14:val="solid"/>
            <w14:miter w14:val="0"/>
          </w14:textOutline>
        </w:rPr>
        <w:t>具体参数指标如下：</w:t>
      </w:r>
    </w:p>
    <w:p w14:paraId="3BEDF013">
      <w:pPr>
        <w:spacing w:before="182" w:line="231" w:lineRule="auto"/>
        <w:ind w:left="255"/>
        <w:rPr>
          <w:rFonts w:hint="eastAsia" w:ascii="仿宋" w:hAnsi="仿宋" w:eastAsia="仿宋" w:cs="仿宋"/>
          <w:spacing w:val="-6"/>
          <w:sz w:val="23"/>
          <w:szCs w:val="23"/>
          <w:highlight w:val="none"/>
          <w:lang w:eastAsia="zh-CN"/>
          <w14:textOutline w14:w="43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6"/>
          <w:sz w:val="23"/>
          <w:szCs w:val="23"/>
          <w:highlight w:val="none"/>
          <w:lang w:eastAsia="zh-CN"/>
          <w14:textOutline w14:w="4388" w14:cap="flat" w14:cmpd="sng">
            <w14:solidFill>
              <w14:srgbClr w14:val="000000"/>
            </w14:solidFill>
            <w14:prstDash w14:val="solid"/>
            <w14:miter w14:val="0"/>
          </w14:textOutline>
        </w:rPr>
        <w:t>标项一：</w:t>
      </w:r>
    </w:p>
    <w:tbl>
      <w:tblPr>
        <w:tblStyle w:val="5"/>
        <w:tblW w:w="84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774"/>
        <w:gridCol w:w="580"/>
        <w:gridCol w:w="1240"/>
        <w:gridCol w:w="2526"/>
        <w:gridCol w:w="2739"/>
      </w:tblGrid>
      <w:tr w14:paraId="34EC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</w:t>
            </w:r>
          </w:p>
        </w:tc>
        <w:tc>
          <w:tcPr>
            <w:tcW w:w="7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农用机械参数</w:t>
            </w:r>
          </w:p>
        </w:tc>
      </w:tr>
      <w:tr w14:paraId="005E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5D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</w:tr>
      <w:tr w14:paraId="43B6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73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6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液压翻转调幅犁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液压翻转调幅犁</w:t>
            </w:r>
          </w:p>
        </w:tc>
      </w:tr>
      <w:tr w14:paraId="1751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FC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C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外形尺寸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B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运输状态(长×宽×高),mm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5100×2100×1960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6250x2100x1960</w:t>
            </w:r>
          </w:p>
        </w:tc>
      </w:tr>
      <w:tr w14:paraId="7F92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90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C2B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0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工作状态(长×宽×高),mm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5100x2910x1960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6250x3470x1970</w:t>
            </w:r>
          </w:p>
        </w:tc>
      </w:tr>
      <w:tr w14:paraId="1FDA5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EE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4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与拖拉机配套连接方式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三点悬挂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三点悬挂</w:t>
            </w:r>
          </w:p>
        </w:tc>
      </w:tr>
      <w:tr w14:paraId="131D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AA8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E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翻转机构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C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型式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</w:t>
            </w:r>
          </w:p>
        </w:tc>
      </w:tr>
      <w:tr w14:paraId="6C62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BC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174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F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9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缸体内径100 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活塞杆直径45mm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液压缸形成300mm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缸体内径100 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活塞杆直径45mm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液压缸形成300mm</w:t>
            </w:r>
          </w:p>
        </w:tc>
      </w:tr>
      <w:tr w14:paraId="2765F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4F8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2A3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53F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F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数量，个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80A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2B5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5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犁体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F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数量，个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4×2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5×2</w:t>
            </w:r>
          </w:p>
        </w:tc>
      </w:tr>
      <w:tr w14:paraId="1A6A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03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525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3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栅条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栅条</w:t>
            </w:r>
          </w:p>
        </w:tc>
      </w:tr>
      <w:tr w14:paraId="65FAC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95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26B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6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工作幅宽，mm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400、450、530、600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400、450、530、600</w:t>
            </w:r>
          </w:p>
        </w:tc>
      </w:tr>
      <w:tr w14:paraId="2E5D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19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371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3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调幅犁调整幅宽范围，mm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1600～2400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2000-3000</w:t>
            </w:r>
          </w:p>
        </w:tc>
      </w:tr>
      <w:tr w14:paraId="7D371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6B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A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犁轮(限深轮 )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2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</w:t>
            </w:r>
          </w:p>
        </w:tc>
      </w:tr>
      <w:tr w14:paraId="2AA69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B8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B29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2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数量，个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A901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CD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FA3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0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限深轮调节范围，mm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</w:tr>
      <w:tr w14:paraId="6163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6A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5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其它油缸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D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缸体外径 120mm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缸体内径100mm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活塞杆直径50mm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缸体外径 120mm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缸体内径100mm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活塞杆直径50mm</w:t>
            </w:r>
          </w:p>
        </w:tc>
      </w:tr>
      <w:tr w14:paraId="6852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BA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05F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A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数量，个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</w:tbl>
    <w:p w14:paraId="7D7F8E6D">
      <w:pPr>
        <w:pStyle w:val="4"/>
      </w:pPr>
    </w:p>
    <w:p w14:paraId="402A4301">
      <w:pPr>
        <w:pStyle w:val="4"/>
      </w:pPr>
    </w:p>
    <w:p w14:paraId="6817BDF7">
      <w:pPr>
        <w:pStyle w:val="4"/>
      </w:pPr>
    </w:p>
    <w:p w14:paraId="4022F687">
      <w:pPr>
        <w:pStyle w:val="4"/>
      </w:pPr>
    </w:p>
    <w:p w14:paraId="13793EF8">
      <w:pPr>
        <w:pStyle w:val="4"/>
      </w:pPr>
    </w:p>
    <w:p w14:paraId="3F7D1DE2">
      <w:pPr>
        <w:pStyle w:val="4"/>
      </w:pPr>
    </w:p>
    <w:p w14:paraId="485A5DCB">
      <w:pPr>
        <w:pStyle w:val="4"/>
      </w:pPr>
    </w:p>
    <w:p w14:paraId="3D8A2408">
      <w:pPr>
        <w:pStyle w:val="4"/>
      </w:pPr>
    </w:p>
    <w:p w14:paraId="54C7020B">
      <w:pPr>
        <w:pStyle w:val="4"/>
      </w:pPr>
    </w:p>
    <w:p w14:paraId="4E612BD3">
      <w:pPr>
        <w:pStyle w:val="4"/>
      </w:pPr>
    </w:p>
    <w:p w14:paraId="32C817FB">
      <w:pPr>
        <w:pStyle w:val="4"/>
      </w:pPr>
    </w:p>
    <w:tbl>
      <w:tblPr>
        <w:tblStyle w:val="5"/>
        <w:tblW w:w="86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828"/>
        <w:gridCol w:w="1293"/>
        <w:gridCol w:w="2692"/>
        <w:gridCol w:w="2559"/>
      </w:tblGrid>
      <w:tr w14:paraId="0F1E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C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4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9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A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设计值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2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设计值</w:t>
            </w:r>
          </w:p>
        </w:tc>
      </w:tr>
      <w:tr w14:paraId="488E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D76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3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型号名称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1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8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驱动耙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0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驱动耙</w:t>
            </w:r>
          </w:p>
        </w:tc>
      </w:tr>
      <w:tr w14:paraId="50BB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B8F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7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挂接装置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9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7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3点悬挂—4类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1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三点悬挂-3类</w:t>
            </w:r>
          </w:p>
        </w:tc>
      </w:tr>
      <w:tr w14:paraId="2C11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1AF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4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3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8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悬挂式、折叠式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2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悬挂式</w:t>
            </w:r>
          </w:p>
        </w:tc>
      </w:tr>
      <w:tr w14:paraId="7D89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2CF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7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配套动力范围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C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D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121-287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7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88-176</w:t>
            </w:r>
          </w:p>
        </w:tc>
      </w:tr>
      <w:tr w14:paraId="3319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3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9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配套动力输出轴转速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7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r/min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0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9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 w14:paraId="11DB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B71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4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与配套拖拉机联结方式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A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8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三点悬挂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2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三点悬挂</w:t>
            </w:r>
          </w:p>
        </w:tc>
      </w:tr>
      <w:tr w14:paraId="528FC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87E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主轴转速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4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r/min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1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双速：330或440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C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双速：330或440</w:t>
            </w:r>
          </w:p>
        </w:tc>
      </w:tr>
      <w:tr w14:paraId="1A56C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133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F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工作状态外形尺寸（长×宽×高）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2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F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1670×5210×1450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7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1510x4100x1340</w:t>
            </w:r>
          </w:p>
        </w:tc>
      </w:tr>
      <w:tr w14:paraId="1054E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4DB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D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作业速度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E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km/h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3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1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3-10</w:t>
            </w:r>
          </w:p>
        </w:tc>
      </w:tr>
      <w:tr w14:paraId="1934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32A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1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工作幅宽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F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5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D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</w:tr>
      <w:tr w14:paraId="5097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D9A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B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耙齿间距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9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A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 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4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 </w:t>
            </w:r>
          </w:p>
        </w:tc>
      </w:tr>
      <w:tr w14:paraId="07E7B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8B1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C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耙深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D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C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3-18</w:t>
            </w:r>
          </w:p>
        </w:tc>
      </w:tr>
      <w:tr w14:paraId="05D0B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A5B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3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耙组数量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7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B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 w14:paraId="6D89A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539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2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耙齿数量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1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6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1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</w:tr>
      <w:tr w14:paraId="7523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D44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B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整机重量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0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F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2900 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8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1810 </w:t>
            </w:r>
          </w:p>
        </w:tc>
      </w:tr>
    </w:tbl>
    <w:p w14:paraId="2226429C">
      <w:pPr>
        <w:spacing w:before="100" w:line="228" w:lineRule="auto"/>
        <w:ind w:left="0" w:leftChars="0" w:firstLine="0" w:firstLineChars="0"/>
        <w:outlineLvl w:val="0"/>
        <w:rPr>
          <w:rFonts w:ascii="仿宋" w:hAnsi="仿宋" w:eastAsia="仿宋" w:cs="仿宋"/>
          <w:spacing w:val="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★交付要求：在验收过程中，供应商所交付产品不满足采购需求的，采购人有权拒绝验收，供货商退还首付款，并支付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合同总价款8%的</w:t>
      </w:r>
      <w:r>
        <w:rPr>
          <w:rFonts w:hint="eastAsia" w:ascii="仿宋" w:hAnsi="仿宋" w:eastAsia="仿宋" w:cs="仿宋"/>
          <w:spacing w:val="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违约金，所造成的其它相关损失由供应商自行承担。（备注：供应商必须对此条要求做出相关承诺）</w:t>
      </w:r>
    </w:p>
    <w:p w14:paraId="60F66E0F">
      <w:pPr>
        <w:pStyle w:val="4"/>
      </w:pPr>
    </w:p>
    <w:p w14:paraId="5E3DCF5B">
      <w:pPr>
        <w:pStyle w:val="3"/>
        <w:spacing w:line="327" w:lineRule="auto"/>
      </w:pPr>
    </w:p>
    <w:p w14:paraId="2E334E31">
      <w:pPr>
        <w:pStyle w:val="4"/>
      </w:pPr>
    </w:p>
    <w:p w14:paraId="4DF0B1EC">
      <w:pPr>
        <w:pStyle w:val="4"/>
      </w:pPr>
    </w:p>
    <w:p w14:paraId="5D68D404">
      <w:pPr>
        <w:pStyle w:val="4"/>
      </w:pPr>
    </w:p>
    <w:p w14:paraId="7FDC24D2">
      <w:pPr>
        <w:pStyle w:val="4"/>
      </w:pPr>
    </w:p>
    <w:p w14:paraId="65366E15">
      <w:pPr>
        <w:pStyle w:val="4"/>
      </w:pPr>
    </w:p>
    <w:p w14:paraId="62364499">
      <w:pPr>
        <w:pStyle w:val="4"/>
      </w:pPr>
    </w:p>
    <w:p w14:paraId="5D906FEF">
      <w:pPr>
        <w:pStyle w:val="4"/>
      </w:pPr>
    </w:p>
    <w:p w14:paraId="692D6152">
      <w:pPr>
        <w:pStyle w:val="4"/>
      </w:pPr>
    </w:p>
    <w:p w14:paraId="0E99444A">
      <w:pPr>
        <w:pStyle w:val="4"/>
      </w:pPr>
    </w:p>
    <w:p w14:paraId="5D32E16B">
      <w:pPr>
        <w:pStyle w:val="4"/>
      </w:pPr>
    </w:p>
    <w:p w14:paraId="3795A112">
      <w:pPr>
        <w:pStyle w:val="4"/>
      </w:pPr>
    </w:p>
    <w:p w14:paraId="7672F4F0">
      <w:pPr>
        <w:pStyle w:val="4"/>
      </w:pPr>
    </w:p>
    <w:p w14:paraId="3EE560DE">
      <w:pPr>
        <w:pStyle w:val="4"/>
      </w:pPr>
    </w:p>
    <w:p w14:paraId="2FC019BB">
      <w:pPr>
        <w:pStyle w:val="4"/>
      </w:pPr>
    </w:p>
    <w:p w14:paraId="68A0CC01">
      <w:pPr>
        <w:spacing w:before="182" w:line="231" w:lineRule="auto"/>
        <w:ind w:left="255"/>
        <w:rPr>
          <w:rFonts w:hint="eastAsia" w:ascii="仿宋" w:hAnsi="仿宋" w:eastAsia="仿宋" w:cs="仿宋"/>
          <w:spacing w:val="-6"/>
          <w:sz w:val="23"/>
          <w:szCs w:val="23"/>
          <w:highlight w:val="none"/>
          <w:lang w:eastAsia="zh-CN"/>
          <w14:textOutline w14:w="43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1" w:name="_GoBack"/>
      <w:bookmarkEnd w:id="1"/>
      <w:bookmarkStart w:id="0" w:name="bookmark19"/>
      <w:bookmarkEnd w:id="0"/>
      <w:r>
        <w:rPr>
          <w:rFonts w:hint="eastAsia" w:ascii="仿宋" w:hAnsi="仿宋" w:eastAsia="仿宋" w:cs="仿宋"/>
          <w:spacing w:val="-6"/>
          <w:sz w:val="23"/>
          <w:szCs w:val="23"/>
          <w:highlight w:val="none"/>
          <w:lang w:eastAsia="zh-CN"/>
          <w14:textOutline w14:w="4388" w14:cap="flat" w14:cmpd="sng">
            <w14:solidFill>
              <w14:srgbClr w14:val="000000"/>
            </w14:solidFill>
            <w14:prstDash w14:val="solid"/>
            <w14:miter w14:val="0"/>
          </w14:textOutline>
        </w:rPr>
        <w:t>标项二：</w:t>
      </w:r>
    </w:p>
    <w:tbl>
      <w:tblPr>
        <w:tblStyle w:val="5"/>
        <w:tblW w:w="7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  <w:gridCol w:w="234"/>
        <w:gridCol w:w="1058"/>
        <w:gridCol w:w="3559"/>
        <w:gridCol w:w="492"/>
      </w:tblGrid>
      <w:tr w14:paraId="766DD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拉粮自卸车参数</w:t>
            </w:r>
          </w:p>
        </w:tc>
      </w:tr>
      <w:tr w14:paraId="7F057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4C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A13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12.00R20</w:t>
            </w:r>
          </w:p>
        </w:tc>
      </w:tr>
      <w:tr w14:paraId="2F63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后桥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鼓式驱动桥-5.262</w:t>
            </w:r>
          </w:p>
        </w:tc>
      </w:tr>
      <w:tr w14:paraId="6E89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货箱尺寸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7200*2350*1500</w:t>
            </w:r>
          </w:p>
        </w:tc>
      </w:tr>
      <w:tr w14:paraId="2F3F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整备质量(kg)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15500（KG）</w:t>
            </w:r>
          </w:p>
        </w:tc>
      </w:tr>
      <w:tr w14:paraId="31DD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燃料种类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</w:tr>
      <w:tr w14:paraId="6B51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驱动型式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D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8x4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转向轴数量(个)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B648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轮胎数量(个)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7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2/2/4/4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最高车速(km/h)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5D41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侧面防护装置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3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后下部防护装置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 w14:paraId="0E0E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气压制动系统压缩空气干燥、油水分离装置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 w14:paraId="1819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制动间隙自动调整装置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 w14:paraId="31D8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防抱制动装置(ABS)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防抱制动装置(ABS)信号报警装置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 w14:paraId="5C92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悬架型式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非独立式钢板弹簧/非独立式钢板弹簧/非独立式钢板弹簧</w:t>
            </w:r>
          </w:p>
        </w:tc>
      </w:tr>
      <w:tr w14:paraId="59BF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BE7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压力测试连接器数量(储气筒)(个)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25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95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016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压力测试连接器数量(制动气室)(个)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824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制动储气筒额定工作气压(kPa)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33BF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卫星定位系统车载终端型号：TXJ-BR4-HQ18,TXJ-BR4-HQ08,TXJ-BR4-HQ12.TXJ-BR4-HQ20,ZJTJ-BR3-HQ03</w:t>
            </w:r>
          </w:p>
        </w:tc>
      </w:tr>
    </w:tbl>
    <w:p w14:paraId="243987AC">
      <w:pPr>
        <w:pStyle w:val="2"/>
        <w:rPr>
          <w:rFonts w:hint="eastAsia"/>
          <w:lang w:eastAsia="zh-CN"/>
        </w:rPr>
      </w:pPr>
    </w:p>
    <w:p w14:paraId="76370D3F">
      <w:pPr>
        <w:rPr>
          <w:rFonts w:hint="eastAsia"/>
          <w:lang w:eastAsia="zh-CN"/>
        </w:rPr>
      </w:pPr>
    </w:p>
    <w:p w14:paraId="7E544613">
      <w:pPr>
        <w:pStyle w:val="2"/>
        <w:rPr>
          <w:rFonts w:hint="eastAsia"/>
          <w:lang w:eastAsia="zh-CN"/>
        </w:rPr>
      </w:pPr>
    </w:p>
    <w:tbl>
      <w:tblPr>
        <w:tblStyle w:val="5"/>
        <w:tblW w:w="8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3595"/>
        <w:gridCol w:w="2565"/>
      </w:tblGrid>
      <w:tr w14:paraId="2E327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0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双排轻卡拉油车参数</w:t>
            </w:r>
          </w:p>
        </w:tc>
      </w:tr>
      <w:tr w14:paraId="77D9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59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厢式载货车</w:t>
            </w:r>
          </w:p>
        </w:tc>
      </w:tr>
      <w:tr w14:paraId="03FB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28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驱动形式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4*2</w:t>
            </w:r>
          </w:p>
        </w:tc>
      </w:tr>
      <w:tr w14:paraId="533E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B4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3360mm</w:t>
            </w:r>
          </w:p>
        </w:tc>
      </w:tr>
      <w:tr w14:paraId="06488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2E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厢长级别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3.25米</w:t>
            </w:r>
          </w:p>
        </w:tc>
      </w:tr>
      <w:tr w14:paraId="6E14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37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涡轮增压</w:t>
            </w:r>
          </w:p>
        </w:tc>
      </w:tr>
      <w:tr w14:paraId="5C17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4C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5MT1280S</w:t>
            </w:r>
          </w:p>
        </w:tc>
      </w:tr>
      <w:tr w14:paraId="4589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28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后桥速比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5.571</w:t>
            </w:r>
          </w:p>
        </w:tc>
      </w:tr>
      <w:tr w14:paraId="599B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89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车身长度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5.99米</w:t>
            </w:r>
          </w:p>
        </w:tc>
      </w:tr>
      <w:tr w14:paraId="30CD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18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车身宽度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1.97米</w:t>
            </w:r>
          </w:p>
        </w:tc>
      </w:tr>
      <w:tr w14:paraId="5D4EF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07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车身高度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2.82米</w:t>
            </w:r>
          </w:p>
        </w:tc>
      </w:tr>
      <w:tr w14:paraId="543D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ED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前轮距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1370mm</w:t>
            </w:r>
          </w:p>
        </w:tc>
      </w:tr>
      <w:tr w14:paraId="0EF7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A1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后轮距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1425mm</w:t>
            </w:r>
          </w:p>
        </w:tc>
      </w:tr>
      <w:tr w14:paraId="06EF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5F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整车重量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2.695吨</w:t>
            </w:r>
          </w:p>
        </w:tc>
      </w:tr>
      <w:tr w14:paraId="6B02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E9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额定载重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1.67吨</w:t>
            </w:r>
          </w:p>
        </w:tc>
      </w:tr>
      <w:tr w14:paraId="4A5A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19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总质量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4.495吨</w:t>
            </w:r>
          </w:p>
        </w:tc>
      </w:tr>
      <w:tr w14:paraId="7A4F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4F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最高车速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100km/h</w:t>
            </w:r>
          </w:p>
        </w:tc>
      </w:tr>
      <w:tr w14:paraId="0B97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E4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发动机信息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</w:tr>
      <w:tr w14:paraId="22078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50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气缸数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4缸</w:t>
            </w:r>
          </w:p>
        </w:tc>
      </w:tr>
      <w:tr w14:paraId="7E60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61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燃油种类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</w:tr>
      <w:tr w14:paraId="3EE37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64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气缸排列形式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直列</w:t>
            </w:r>
          </w:p>
        </w:tc>
      </w:tr>
      <w:tr w14:paraId="3EE9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5F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2.499L</w:t>
            </w:r>
          </w:p>
        </w:tc>
      </w:tr>
      <w:tr w14:paraId="2792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AC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排放标准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国六</w:t>
            </w:r>
          </w:p>
        </w:tc>
      </w:tr>
      <w:tr w14:paraId="4ECBD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B3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最大输出功率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95kW</w:t>
            </w:r>
          </w:p>
        </w:tc>
      </w:tr>
      <w:tr w14:paraId="057C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0F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最大马力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129马力</w:t>
            </w:r>
          </w:p>
        </w:tc>
      </w:tr>
      <w:tr w14:paraId="1E1FB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47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最大扭矩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350N·m</w:t>
            </w:r>
          </w:p>
        </w:tc>
      </w:tr>
      <w:tr w14:paraId="28A6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34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变速箱参数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变速箱型号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5MT1280S</w:t>
            </w:r>
          </w:p>
        </w:tc>
      </w:tr>
      <w:tr w14:paraId="7676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DB0A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换挡方式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</w:t>
            </w:r>
          </w:p>
        </w:tc>
      </w:tr>
      <w:tr w14:paraId="38B6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2C05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前进档位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5档</w:t>
            </w:r>
          </w:p>
        </w:tc>
      </w:tr>
      <w:tr w14:paraId="50C1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C8EC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倒挡数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425B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驾驶室参数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驾驶室宽度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1695mm</w:t>
            </w:r>
          </w:p>
        </w:tc>
      </w:tr>
      <w:tr w14:paraId="4D95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EE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5人</w:t>
            </w:r>
          </w:p>
        </w:tc>
      </w:tr>
      <w:tr w14:paraId="63CB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2E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座位排数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</w:t>
            </w:r>
          </w:p>
        </w:tc>
      </w:tr>
      <w:tr w14:paraId="2878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操控配置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ABS防爆系统</w:t>
            </w:r>
          </w:p>
        </w:tc>
      </w:tr>
      <w:tr w14:paraId="1546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29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车身稳定系统</w:t>
            </w:r>
          </w:p>
        </w:tc>
      </w:tr>
      <w:tr w14:paraId="3650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97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离合助力</w:t>
            </w:r>
          </w:p>
        </w:tc>
      </w:tr>
      <w:tr w14:paraId="00CF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5A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转向助力</w:t>
            </w:r>
          </w:p>
        </w:tc>
      </w:tr>
      <w:tr w14:paraId="7C5B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1E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自动调整臂</w:t>
            </w:r>
          </w:p>
        </w:tc>
      </w:tr>
      <w:tr w14:paraId="2C840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A0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电动车窗</w:t>
            </w:r>
          </w:p>
        </w:tc>
      </w:tr>
      <w:tr w14:paraId="750E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D9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电源接口</w:t>
            </w:r>
          </w:p>
        </w:tc>
      </w:tr>
      <w:tr w14:paraId="0929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C3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遥控钥匙</w:t>
            </w:r>
          </w:p>
        </w:tc>
      </w:tr>
      <w:tr w14:paraId="0CBF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E9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电子中控锁</w:t>
            </w:r>
          </w:p>
        </w:tc>
      </w:tr>
      <w:tr w14:paraId="007E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3E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外接音源接口（AUX/USB/IPOD等）</w:t>
            </w:r>
          </w:p>
        </w:tc>
      </w:tr>
      <w:tr w14:paraId="4215D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43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蓝牙/车载电话</w:t>
            </w:r>
          </w:p>
        </w:tc>
      </w:tr>
      <w:tr w14:paraId="6AC3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01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收音机</w:t>
            </w:r>
          </w:p>
        </w:tc>
      </w:tr>
      <w:tr w14:paraId="7B33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E4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车联网系统</w:t>
            </w:r>
          </w:p>
        </w:tc>
      </w:tr>
      <w:tr w14:paraId="6A897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04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定速巡航</w:t>
            </w:r>
          </w:p>
        </w:tc>
      </w:tr>
      <w:tr w14:paraId="53F47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货箱参数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D7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货箱长度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3.25米</w:t>
            </w:r>
          </w:p>
        </w:tc>
      </w:tr>
      <w:tr w14:paraId="3F4C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BA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货箱宽度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1.85米</w:t>
            </w:r>
          </w:p>
        </w:tc>
      </w:tr>
      <w:tr w14:paraId="12A1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56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29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货箱高度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1.85米</w:t>
            </w:r>
          </w:p>
        </w:tc>
      </w:tr>
      <w:tr w14:paraId="50E0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02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货箱内部宽度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1.85米</w:t>
            </w:r>
          </w:p>
        </w:tc>
      </w:tr>
    </w:tbl>
    <w:p w14:paraId="717DCEF8">
      <w:pPr>
        <w:rPr>
          <w:rFonts w:hint="eastAsia"/>
          <w:b w:val="0"/>
          <w:bCs w:val="0"/>
          <w:lang w:eastAsia="zh-CN"/>
        </w:rPr>
      </w:pPr>
    </w:p>
    <w:p w14:paraId="7B4A05F8">
      <w:pPr>
        <w:spacing w:before="100" w:line="228" w:lineRule="auto"/>
        <w:ind w:left="0" w:leftChars="0" w:firstLine="0" w:firstLineChars="0"/>
        <w:outlineLvl w:val="0"/>
        <w:rPr>
          <w:rFonts w:ascii="仿宋" w:hAnsi="仿宋" w:eastAsia="仿宋" w:cs="仿宋"/>
          <w:spacing w:val="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★交付要求：在验收过程中，供应商所交付产品不满足采购需求的，采购人有权拒绝验收，供货商退还首付款，并支付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合同总价款3%的</w:t>
      </w:r>
      <w:r>
        <w:rPr>
          <w:rFonts w:hint="eastAsia" w:ascii="仿宋" w:hAnsi="仿宋" w:eastAsia="仿宋" w:cs="仿宋"/>
          <w:spacing w:val="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违约金，所造成的其它相关损失由供应商自行承担。（备注：供应商必须对此条要求做出相关承诺）</w:t>
      </w:r>
    </w:p>
    <w:p w14:paraId="10BB3B29">
      <w:pPr>
        <w:pStyle w:val="2"/>
        <w:rPr>
          <w:rFonts w:ascii="仿宋" w:hAnsi="仿宋" w:eastAsia="仿宋" w:cs="仿宋"/>
          <w:spacing w:val="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5443E5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6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ody Text"/>
    <w:basedOn w:val="1"/>
    <w:next w:val="4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2025-02-17T08:27:14Z</dcterms:created>
  <dc:creator>Administrator</dc:creator>
  <cp:lastModifiedBy>刘睡睡</cp:lastModifiedBy>
  <dcterms:modified xsi:type="dcterms:W3CDTF">2025-02-17T08:27:42Z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eyJoZGlkIjoiNDkzYmQ5YzZmOWQ3NDk3ODI0OTQ1MjU1ZmYwMDMxN2IiLCJ1c2VySWQiOiIyOTc2Mjg5OTYifQ==</vt:lpwstr>
  </property>
  <property fmtid="{D5CDD505-2E9C-101B-9397-08002B2CF9AE}" pid="4" name="ICV">
    <vt:lpwstr>57EEB9B4DB134EC480B1C643BBCCE169_12</vt:lpwstr>
  </property>
</Properties>
</file>