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0B1C3C">
      <w:pPr>
        <w:jc w:val="center"/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主要标的信息</w:t>
      </w:r>
    </w:p>
    <w:tbl>
      <w:tblPr>
        <w:tblW w:w="916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5"/>
        <w:gridCol w:w="765"/>
        <w:gridCol w:w="870"/>
        <w:gridCol w:w="1290"/>
        <w:gridCol w:w="1350"/>
        <w:gridCol w:w="2745"/>
        <w:gridCol w:w="1440"/>
      </w:tblGrid>
      <w:tr w14:paraId="2D95EE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7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5550C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序 号</w:t>
            </w:r>
          </w:p>
        </w:tc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55048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名称</w:t>
            </w:r>
          </w:p>
        </w:tc>
        <w:tc>
          <w:tcPr>
            <w:tcW w:w="8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EA1B8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品牌</w:t>
            </w:r>
          </w:p>
        </w:tc>
        <w:tc>
          <w:tcPr>
            <w:tcW w:w="12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F15F0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单位</w:t>
            </w:r>
          </w:p>
        </w:tc>
        <w:tc>
          <w:tcPr>
            <w:tcW w:w="13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1B794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规格</w:t>
            </w:r>
          </w:p>
        </w:tc>
        <w:tc>
          <w:tcPr>
            <w:tcW w:w="27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A6E0F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制造商名称</w:t>
            </w:r>
          </w:p>
        </w:tc>
        <w:tc>
          <w:tcPr>
            <w:tcW w:w="14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D4330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统一下浮率</w:t>
            </w:r>
            <w:r>
              <w:rPr>
                <w:rStyle w:val="4"/>
                <w:bdr w:val="none" w:color="auto" w:sz="0" w:space="0"/>
                <w:lang w:val="en-US" w:eastAsia="zh-CN" w:bidi="ar"/>
              </w:rPr>
              <w:t xml:space="preserve"> （</w:t>
            </w:r>
            <w:r>
              <w:rPr>
                <w:rStyle w:val="5"/>
                <w:rFonts w:eastAsia="新宋体"/>
                <w:bdr w:val="none" w:color="auto" w:sz="0" w:space="0"/>
                <w:lang w:val="en-US" w:eastAsia="zh-CN" w:bidi="ar"/>
              </w:rPr>
              <w:t>%</w:t>
            </w:r>
            <w:r>
              <w:rPr>
                <w:rStyle w:val="4"/>
                <w:bdr w:val="none" w:color="auto" w:sz="0" w:space="0"/>
                <w:lang w:val="en-US" w:eastAsia="zh-CN" w:bidi="ar"/>
              </w:rPr>
              <w:t>）</w:t>
            </w:r>
          </w:p>
        </w:tc>
      </w:tr>
      <w:tr w14:paraId="6697FD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A4E737D">
            <w:pPr>
              <w:jc w:val="left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F1D7E39">
            <w:pPr>
              <w:jc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8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7BCDECF">
            <w:pPr>
              <w:jc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65E232B">
            <w:pPr>
              <w:jc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F658462">
            <w:pPr>
              <w:jc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8652F5E">
            <w:pPr>
              <w:jc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63DFDAC">
            <w:pPr>
              <w:jc w:val="left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65762E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</w:trPr>
        <w:tc>
          <w:tcPr>
            <w:tcW w:w="7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632C2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CB327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大米</w:t>
            </w:r>
          </w:p>
        </w:tc>
        <w:tc>
          <w:tcPr>
            <w:tcW w:w="8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00781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疆粮</w:t>
            </w:r>
          </w:p>
        </w:tc>
        <w:tc>
          <w:tcPr>
            <w:tcW w:w="12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D377D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kg/</w:t>
            </w:r>
            <w:r>
              <w:rPr>
                <w:rStyle w:val="4"/>
                <w:bdr w:val="none" w:color="auto" w:sz="0" w:space="0"/>
                <w:lang w:val="en-US" w:eastAsia="zh-CN" w:bidi="ar"/>
              </w:rPr>
              <w:t>袋</w:t>
            </w:r>
          </w:p>
        </w:tc>
        <w:tc>
          <w:tcPr>
            <w:tcW w:w="13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B1613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25kg/</w:t>
            </w:r>
            <w:r>
              <w:rPr>
                <w:rStyle w:val="4"/>
                <w:bdr w:val="none" w:color="auto" w:sz="0" w:space="0"/>
                <w:lang w:val="en-US" w:eastAsia="zh-CN" w:bidi="ar"/>
              </w:rPr>
              <w:t>袋</w:t>
            </w:r>
          </w:p>
        </w:tc>
        <w:tc>
          <w:tcPr>
            <w:tcW w:w="27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F7649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新疆疆粮恒丰粮油食品有限公司</w:t>
            </w:r>
          </w:p>
        </w:tc>
        <w:tc>
          <w:tcPr>
            <w:tcW w:w="14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981E5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大写：百分 之叁小写：3%</w:t>
            </w:r>
          </w:p>
        </w:tc>
      </w:tr>
      <w:tr w14:paraId="4D3115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8F44BB2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149958E">
            <w:pPr>
              <w:jc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8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173D8EC">
            <w:pPr>
              <w:jc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83483D2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1C1E7AD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7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739DBAF">
            <w:pPr>
              <w:jc w:val="left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4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C37B6DD">
            <w:pPr>
              <w:jc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656A96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5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471739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5A7220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面粉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181252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盛禾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5D0504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kg/</w:t>
            </w:r>
            <w:r>
              <w:rPr>
                <w:rStyle w:val="4"/>
                <w:bdr w:val="none" w:color="auto" w:sz="0" w:space="0"/>
                <w:lang w:val="en-US" w:eastAsia="zh-CN" w:bidi="ar"/>
              </w:rPr>
              <w:t>袋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66DB81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25kg/</w:t>
            </w:r>
            <w:r>
              <w:rPr>
                <w:rStyle w:val="4"/>
                <w:bdr w:val="none" w:color="auto" w:sz="0" w:space="0"/>
                <w:lang w:val="en-US" w:eastAsia="zh-CN" w:bidi="ar"/>
              </w:rPr>
              <w:t>袋</w:t>
            </w:r>
          </w:p>
        </w:tc>
        <w:tc>
          <w:tcPr>
            <w:tcW w:w="2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62DFE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伊犁盛禾粮油有</w:t>
            </w:r>
            <w:bookmarkStart w:id="0" w:name="_GoBack"/>
            <w:bookmarkEnd w:id="0"/>
            <w:r>
              <w:rPr>
                <w:rStyle w:val="4"/>
                <w:bdr w:val="none" w:color="auto" w:sz="0" w:space="0"/>
                <w:lang w:val="en-US" w:eastAsia="zh-CN" w:bidi="ar"/>
              </w:rPr>
              <w:t>限公司</w:t>
            </w:r>
          </w:p>
        </w:tc>
        <w:tc>
          <w:tcPr>
            <w:tcW w:w="14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75A6896">
            <w:pPr>
              <w:jc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29B7EC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64ECB4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599B59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食用油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028F99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创锦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1FCD1F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L/</w:t>
            </w:r>
            <w:r>
              <w:rPr>
                <w:rStyle w:val="4"/>
                <w:bdr w:val="none" w:color="auto" w:sz="0" w:space="0"/>
                <w:lang w:val="en-US" w:eastAsia="zh-CN" w:bidi="ar"/>
              </w:rPr>
              <w:t>桶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center"/>
          </w:tcPr>
          <w:p w14:paraId="75C14F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5L/</w:t>
            </w:r>
            <w:r>
              <w:rPr>
                <w:rStyle w:val="4"/>
                <w:bdr w:val="none" w:color="auto" w:sz="0" w:space="0"/>
                <w:lang w:val="en-US" w:eastAsia="zh-CN" w:bidi="ar"/>
              </w:rPr>
              <w:t>桶</w:t>
            </w:r>
          </w:p>
        </w:tc>
        <w:tc>
          <w:tcPr>
            <w:tcW w:w="2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4595D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新疆创锦中润粮</w:t>
            </w:r>
            <w:r>
              <w:rPr>
                <w:rStyle w:val="4"/>
                <w:bdr w:val="none" w:color="auto" w:sz="0" w:space="0"/>
                <w:lang w:val="en-US" w:eastAsia="zh-CN" w:bidi="ar"/>
              </w:rPr>
              <w:t>油集团有限公司</w:t>
            </w:r>
          </w:p>
        </w:tc>
        <w:tc>
          <w:tcPr>
            <w:tcW w:w="14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8612147">
            <w:pPr>
              <w:jc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52314F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916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3A192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保质期限：供货时所供产品距产品生产日期不 得超过一个月。</w:t>
            </w:r>
          </w:p>
        </w:tc>
      </w:tr>
      <w:tr w14:paraId="54E162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0" w:hRule="atLeast"/>
        </w:trPr>
        <w:tc>
          <w:tcPr>
            <w:tcW w:w="916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64370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交货时间</w:t>
            </w:r>
            <w:r>
              <w:rPr>
                <w:rStyle w:val="5"/>
                <w:rFonts w:eastAsia="新宋体"/>
                <w:bdr w:val="none" w:color="auto" w:sz="0" w:space="0"/>
                <w:lang w:val="en-US" w:eastAsia="zh-CN" w:bidi="ar"/>
              </w:rPr>
              <w:t>:</w:t>
            </w:r>
            <w:r>
              <w:rPr>
                <w:rStyle w:val="4"/>
                <w:bdr w:val="none" w:color="auto" w:sz="0" w:space="0"/>
                <w:lang w:val="en-US" w:eastAsia="zh-CN" w:bidi="ar"/>
              </w:rPr>
              <w:t>采购负责人就每周（或每天）所需品种、数量至少提前一天通知中标供应商。供应商在收到通知后，应立即进行确认，并在 1 小时内与各配送点负责人联系。供应商根据各配送点负责人的电话 通知（双方均要做好记录）或书面订货单订购品种、数量。供应商根 据各配送点规定的配送时间前,  免费运送食材到釆购人指定地点，由釆购人仓管员验收并做记录。</w:t>
            </w:r>
          </w:p>
        </w:tc>
      </w:tr>
      <w:tr w14:paraId="40C9C8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916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3A664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新宋体" w:hAnsi="新宋体" w:eastAsia="新宋体" w:cs="新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新宋体" w:hAnsi="新宋体" w:eastAsia="新宋体" w:cs="新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合同服务履行期限：</w:t>
            </w:r>
            <w:r>
              <w:rPr>
                <w:rStyle w:val="5"/>
                <w:rFonts w:eastAsia="新宋体"/>
                <w:bdr w:val="none" w:color="auto" w:sz="0" w:space="0"/>
                <w:lang w:val="en-US" w:eastAsia="zh-CN" w:bidi="ar"/>
              </w:rPr>
              <w:t xml:space="preserve">2025 </w:t>
            </w:r>
            <w:r>
              <w:rPr>
                <w:rStyle w:val="4"/>
                <w:bdr w:val="none" w:color="auto" w:sz="0" w:space="0"/>
                <w:lang w:val="en-US" w:eastAsia="zh-CN" w:bidi="ar"/>
              </w:rPr>
              <w:t>年</w:t>
            </w:r>
            <w:r>
              <w:rPr>
                <w:rStyle w:val="5"/>
                <w:rFonts w:eastAsia="新宋体"/>
                <w:bdr w:val="none" w:color="auto" w:sz="0" w:space="0"/>
                <w:lang w:val="en-US" w:eastAsia="zh-CN" w:bidi="ar"/>
              </w:rPr>
              <w:t xml:space="preserve">3 </w:t>
            </w:r>
            <w:r>
              <w:rPr>
                <w:rStyle w:val="4"/>
                <w:bdr w:val="none" w:color="auto" w:sz="0" w:space="0"/>
                <w:lang w:val="en-US" w:eastAsia="zh-CN" w:bidi="ar"/>
              </w:rPr>
              <w:t>月</w:t>
            </w:r>
            <w:r>
              <w:rPr>
                <w:rStyle w:val="5"/>
                <w:rFonts w:eastAsia="新宋体"/>
                <w:bdr w:val="none" w:color="auto" w:sz="0" w:space="0"/>
                <w:lang w:val="en-US" w:eastAsia="zh-CN" w:bidi="ar"/>
              </w:rPr>
              <w:t xml:space="preserve">31 </w:t>
            </w:r>
            <w:r>
              <w:rPr>
                <w:rStyle w:val="4"/>
                <w:bdr w:val="none" w:color="auto" w:sz="0" w:space="0"/>
                <w:lang w:val="en-US" w:eastAsia="zh-CN" w:bidi="ar"/>
              </w:rPr>
              <w:t>日</w:t>
            </w:r>
            <w:r>
              <w:rPr>
                <w:rStyle w:val="5"/>
                <w:rFonts w:eastAsia="新宋体"/>
                <w:bdr w:val="none" w:color="auto" w:sz="0" w:space="0"/>
                <w:lang w:val="en-US" w:eastAsia="zh-CN" w:bidi="ar"/>
              </w:rPr>
              <w:t xml:space="preserve">- 2026 </w:t>
            </w:r>
            <w:r>
              <w:rPr>
                <w:rStyle w:val="4"/>
                <w:bdr w:val="none" w:color="auto" w:sz="0" w:space="0"/>
                <w:lang w:val="en-US" w:eastAsia="zh-CN" w:bidi="ar"/>
              </w:rPr>
              <w:t>年</w:t>
            </w:r>
            <w:r>
              <w:rPr>
                <w:rStyle w:val="5"/>
                <w:rFonts w:eastAsia="新宋体"/>
                <w:bdr w:val="none" w:color="auto" w:sz="0" w:space="0"/>
                <w:lang w:val="en-US" w:eastAsia="zh-CN" w:bidi="ar"/>
              </w:rPr>
              <w:t xml:space="preserve">3 </w:t>
            </w:r>
            <w:r>
              <w:rPr>
                <w:rStyle w:val="4"/>
                <w:bdr w:val="none" w:color="auto" w:sz="0" w:space="0"/>
                <w:lang w:val="en-US" w:eastAsia="zh-CN" w:bidi="ar"/>
              </w:rPr>
              <w:t>月</w:t>
            </w:r>
            <w:r>
              <w:rPr>
                <w:rStyle w:val="5"/>
                <w:rFonts w:eastAsia="新宋体"/>
                <w:bdr w:val="none" w:color="auto" w:sz="0" w:space="0"/>
                <w:lang w:val="en-US" w:eastAsia="zh-CN" w:bidi="ar"/>
              </w:rPr>
              <w:t xml:space="preserve">30 </w:t>
            </w:r>
            <w:r>
              <w:rPr>
                <w:rStyle w:val="4"/>
                <w:bdr w:val="none" w:color="auto" w:sz="0" w:space="0"/>
                <w:lang w:val="en-US" w:eastAsia="zh-CN" w:bidi="ar"/>
              </w:rPr>
              <w:t>日</w:t>
            </w:r>
          </w:p>
        </w:tc>
      </w:tr>
    </w:tbl>
    <w:p w14:paraId="0D257B72">
      <w:pPr>
        <w:jc w:val="center"/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auto"/>
    <w:pitch w:val="default"/>
    <w:sig w:usb0="000002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C47896"/>
    <w:rsid w:val="1EC47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11"/>
    <w:basedOn w:val="3"/>
    <w:uiPriority w:val="0"/>
    <w:rPr>
      <w:rFonts w:hint="eastAsia" w:ascii="新宋体" w:hAnsi="新宋体" w:eastAsia="新宋体" w:cs="新宋体"/>
      <w:color w:val="000000"/>
      <w:sz w:val="28"/>
      <w:szCs w:val="28"/>
      <w:u w:val="none"/>
    </w:rPr>
  </w:style>
  <w:style w:type="character" w:customStyle="1" w:styleId="5">
    <w:name w:val="font21"/>
    <w:basedOn w:val="3"/>
    <w:uiPriority w:val="0"/>
    <w:rPr>
      <w:rFonts w:hint="default" w:ascii="Times New Roman" w:hAnsi="Times New Roman" w:cs="Times New Roman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2025-03-20T10:45:00Z</dcterms:created>
  <dc:creator>新疆鼎标招投标代理公司</dc:creator>
  <cp:lastModifiedBy>新疆鼎标招投标代理公司</cp:lastModifiedBy>
  <dcterms:modified xsi:type="dcterms:W3CDTF">2025-03-20T10:46:07Z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9D694A3A1D5E4446882B65FFDAEAB825_11</vt:lpwstr>
  </property>
  <property fmtid="{D5CDD505-2E9C-101B-9397-08002B2CF9AE}" pid="4" name="KSOTemplateDocerSaveRecord">
    <vt:lpwstr>eyJoZGlkIjoiZmIyYWM0OTBhNzk4YzJhMjRjNDI0NzkwYmMxZjNkNDUiLCJ1c2VySWQiOiI3MDMwNTg4NzIifQ==</vt:lpwstr>
  </property>
</Properties>
</file>