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24" w:lineRule="auto"/>
        <w:ind w:leftChars="0"/>
        <w:jc w:val="center"/>
        <w:textAlignment w:val="auto"/>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2024年洛浦县铸牢中华民族共同体意识</w:t>
      </w:r>
    </w:p>
    <w:p>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24" w:lineRule="auto"/>
        <w:ind w:leftChars="0"/>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44"/>
          <w:szCs w:val="44"/>
          <w:highlight w:val="none"/>
          <w:lang w:val="en-US" w:eastAsia="zh-CN"/>
        </w:rPr>
        <w:t>教育基地建设项目（二次）公开招标公告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2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2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2024年洛浦县铸牢中华民族共同体意识教育基地建设项目（二次）</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13"/>
          <w:rFonts w:hint="eastAsia" w:ascii="仿宋" w:hAnsi="仿宋" w:eastAsia="仿宋" w:cs="仿宋"/>
          <w:color w:val="auto"/>
          <w:sz w:val="24"/>
          <w:szCs w:val="24"/>
          <w:highlight w:val="none"/>
          <w:lang w:eastAsia="zh-CN"/>
        </w:rPr>
        <w:t>https://www.zcygov.cn/线上获取招标文件，并于</w:t>
      </w:r>
      <w:r>
        <w:rPr>
          <w:rStyle w:val="13"/>
          <w:rFonts w:hint="eastAsia" w:ascii="仿宋" w:hAnsi="仿宋" w:eastAsia="仿宋" w:cs="仿宋"/>
          <w:color w:val="auto"/>
          <w:sz w:val="24"/>
          <w:szCs w:val="24"/>
          <w:highlight w:val="none"/>
          <w:lang w:val="en-US" w:eastAsia="zh-CN"/>
        </w:rPr>
        <w:t>2024</w:t>
      </w:r>
      <w:r>
        <w:rPr>
          <w:rStyle w:val="13"/>
          <w:rFonts w:hint="eastAsia" w:ascii="仿宋" w:hAnsi="仿宋" w:eastAsia="仿宋" w:cs="仿宋"/>
          <w:color w:val="auto"/>
          <w:sz w:val="24"/>
          <w:szCs w:val="24"/>
          <w:highlight w:val="none"/>
          <w:lang w:eastAsia="zh-CN"/>
        </w:rPr>
        <w:t>年</w:t>
      </w:r>
      <w:r>
        <w:rPr>
          <w:rStyle w:val="13"/>
          <w:rFonts w:hint="eastAsia" w:ascii="仿宋" w:hAnsi="仿宋" w:eastAsia="仿宋" w:cs="仿宋"/>
          <w:color w:val="auto"/>
          <w:sz w:val="24"/>
          <w:szCs w:val="24"/>
          <w:highlight w:val="none"/>
          <w:lang w:val="en-US" w:eastAsia="zh-CN"/>
        </w:rPr>
        <w:t>07</w:t>
      </w:r>
      <w:r>
        <w:rPr>
          <w:rStyle w:val="13"/>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pPr>
        <w:keepNext w:val="0"/>
        <w:keepLines w:val="0"/>
        <w:pageBreakBefore w:val="0"/>
        <w:widowControl w:val="0"/>
        <w:kinsoku/>
        <w:wordWrap/>
        <w:overflowPunct/>
        <w:topLinePunct w:val="0"/>
        <w:autoSpaceDE/>
        <w:autoSpaceDN/>
        <w:bidi w:val="0"/>
        <w:adjustRightInd/>
        <w:snapToGrid/>
        <w:spacing w:line="324"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0" w:name="_Toc28359002"/>
      <w:bookmarkStart w:id="1" w:name="_Toc28359079"/>
      <w:bookmarkStart w:id="2" w:name="_Toc35393621"/>
      <w:bookmarkStart w:id="3" w:name="_Toc35393790"/>
      <w:bookmarkStart w:id="4" w:name="_Hlk24379207"/>
      <w:r>
        <w:rPr>
          <w:rFonts w:hint="eastAsia" w:ascii="仿宋" w:hAnsi="仿宋" w:eastAsia="仿宋" w:cs="仿宋"/>
          <w:b/>
          <w:bCs/>
          <w:color w:val="auto"/>
          <w:sz w:val="24"/>
          <w:szCs w:val="24"/>
          <w:highlight w:val="none"/>
        </w:rPr>
        <w:t>一、项目基本情况</w:t>
      </w:r>
      <w:bookmarkEnd w:id="0"/>
      <w:bookmarkEnd w:id="1"/>
      <w:bookmarkEnd w:id="2"/>
      <w:bookmarkEnd w:id="3"/>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val="en-US" w:eastAsia="zh-CN"/>
        </w:rPr>
        <w:t>JZYD</w:t>
      </w:r>
      <w:r>
        <w:rPr>
          <w:rFonts w:hint="eastAsia" w:ascii="仿宋" w:hAnsi="仿宋" w:eastAsia="仿宋" w:cs="仿宋"/>
          <w:color w:val="auto"/>
          <w:sz w:val="24"/>
          <w:szCs w:val="24"/>
          <w:highlight w:val="none"/>
          <w:lang w:eastAsia="zh-CN"/>
        </w:rPr>
        <w:t>-LPX-2024ZFCG-</w:t>
      </w:r>
      <w:r>
        <w:rPr>
          <w:rFonts w:hint="eastAsia" w:ascii="仿宋" w:hAnsi="仿宋" w:eastAsia="仿宋" w:cs="仿宋"/>
          <w:color w:val="auto"/>
          <w:sz w:val="24"/>
          <w:szCs w:val="24"/>
          <w:highlight w:val="none"/>
          <w:lang w:val="en-US" w:eastAsia="zh-CN"/>
        </w:rPr>
        <w:t>01-1</w:t>
      </w:r>
      <w:r>
        <w:rPr>
          <w:rFonts w:hint="eastAsia" w:ascii="仿宋" w:hAnsi="仿宋" w:eastAsia="仿宋" w:cs="仿宋"/>
          <w:color w:val="auto"/>
          <w:sz w:val="24"/>
          <w:szCs w:val="24"/>
          <w:highlight w:val="none"/>
          <w:lang w:eastAsia="zh-CN"/>
        </w:rPr>
        <w:t>号</w:t>
      </w:r>
      <w:r>
        <w:rPr>
          <w:rFonts w:hint="eastAsia" w:ascii="仿宋" w:hAnsi="仿宋" w:eastAsia="仿宋" w:cs="仿宋"/>
          <w:color w:val="auto"/>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4"/>
      <w:bookmarkStart w:id="5" w:name="_Toc28359003"/>
      <w:bookmarkStart w:id="6" w:name="_Toc35393622"/>
      <w:bookmarkStart w:id="7" w:name="_Toc28359080"/>
      <w:bookmarkStart w:id="8" w:name="_Toc35393791"/>
      <w:bookmarkStart w:id="23" w:name="_GoBack"/>
      <w:r>
        <w:rPr>
          <w:rFonts w:hint="eastAsia" w:ascii="仿宋" w:hAnsi="仿宋" w:eastAsia="仿宋" w:cs="仿宋"/>
          <w:color w:val="auto"/>
          <w:sz w:val="24"/>
          <w:szCs w:val="24"/>
          <w:highlight w:val="none"/>
          <w:lang w:val="en-US" w:eastAsia="zh-CN"/>
        </w:rPr>
        <w:t>2024年洛浦县铸牢中华民族共同体意识教育基地建设项目（二次）</w:t>
      </w:r>
    </w:p>
    <w:bookmarkEnd w:id="23"/>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预算金额：包一：1599890.00元</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最高限价（如有）：包一：1599890.00元</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资金来源：对口援疆资金</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采购需求：包一：援疆人才公寓提标改造和活动开展；</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包一：</w:t>
      </w:r>
      <w:r>
        <w:rPr>
          <w:rFonts w:hint="eastAsia" w:ascii="仿宋" w:hAnsi="仿宋" w:eastAsia="仿宋" w:cs="仿宋"/>
          <w:color w:val="auto"/>
          <w:kern w:val="0"/>
          <w:sz w:val="24"/>
          <w:szCs w:val="24"/>
          <w:highlight w:val="none"/>
          <w:lang w:val="en-US" w:eastAsia="zh-CN"/>
        </w:rPr>
        <w:t>30日历日</w:t>
      </w:r>
      <w:r>
        <w:rPr>
          <w:rFonts w:hint="eastAsia" w:ascii="仿宋" w:hAnsi="仿宋" w:eastAsia="仿宋" w:cs="仿宋"/>
          <w:color w:val="auto"/>
          <w:sz w:val="24"/>
          <w:szCs w:val="24"/>
          <w:highlight w:val="none"/>
          <w:lang w:val="en-US" w:eastAsia="zh-CN"/>
        </w:rPr>
        <w:t>(具体以甲乙双方签订合同为准)；</w:t>
      </w:r>
    </w:p>
    <w:p>
      <w:pPr>
        <w:keepNext w:val="0"/>
        <w:keepLines w:val="0"/>
        <w:pageBreakBefore w:val="0"/>
        <w:widowControl w:val="0"/>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pPr>
        <w:keepNext w:val="0"/>
        <w:keepLines w:val="0"/>
        <w:pageBreakBefore w:val="0"/>
        <w:widowControl w:val="0"/>
        <w:kinsoku/>
        <w:wordWrap/>
        <w:overflowPunct/>
        <w:topLinePunct w:val="0"/>
        <w:autoSpaceDE/>
        <w:autoSpaceDN/>
        <w:bidi w:val="0"/>
        <w:adjustRightInd/>
        <w:snapToGrid/>
        <w:spacing w:line="324"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5"/>
      <w:bookmarkEnd w:id="6"/>
      <w:bookmarkEnd w:id="7"/>
      <w:bookmarkEnd w:id="8"/>
    </w:p>
    <w:p>
      <w:pPr>
        <w:pStyle w:val="8"/>
        <w:keepNext w:val="0"/>
        <w:keepLines w:val="0"/>
        <w:pageBreakBefore w:val="0"/>
        <w:widowControl w:val="0"/>
        <w:kinsoku/>
        <w:wordWrap/>
        <w:overflowPunct/>
        <w:topLinePunct w:val="0"/>
        <w:autoSpaceDE/>
        <w:autoSpaceDN/>
        <w:bidi w:val="0"/>
        <w:adjustRightInd/>
        <w:snapToGrid/>
        <w:spacing w:line="324"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1.满足《中华人民共和国政府采购法》第二十二条规定；  </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2" w:firstLineChars="200"/>
        <w:textAlignment w:val="baseline"/>
        <w:rPr>
          <w:rFonts w:hint="default"/>
          <w:b w:val="0"/>
          <w:bCs w:val="0"/>
          <w:lang w:val="en-US" w:eastAsia="zh-CN"/>
        </w:rPr>
      </w:pPr>
      <w:r>
        <w:rPr>
          <w:rFonts w:hint="eastAsia" w:ascii="仿宋" w:hAnsi="仿宋" w:eastAsia="仿宋" w:cs="仿宋"/>
          <w:b/>
          <w:bCs/>
          <w:color w:val="auto"/>
          <w:sz w:val="24"/>
          <w:szCs w:val="24"/>
          <w:highlight w:val="none"/>
          <w:lang w:val="en-US" w:eastAsia="zh-CN"/>
        </w:rPr>
        <w:t>2.落实政府采购政策需满足的资格要求：</w:t>
      </w:r>
      <w:r>
        <w:rPr>
          <w:rFonts w:hint="eastAsia" w:ascii="仿宋" w:hAnsi="仿宋" w:eastAsia="仿宋" w:cs="仿宋"/>
          <w:b w:val="0"/>
          <w:bCs w:val="0"/>
          <w:color w:val="auto"/>
          <w:sz w:val="24"/>
          <w:szCs w:val="24"/>
          <w:highlight w:val="none"/>
          <w:lang w:val="en-US" w:eastAsia="zh-CN"/>
        </w:rPr>
        <w:t>本项目为非专门面向中小企业（含中型、小型、微型企业）采购项目，将对中小型和微型企业产品（含监狱企业、残疾人福利性单位）的价格给予10%的扣除，用扣除后的价格参与评审。</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（1）具有有效经年检合格的“三证合一”营业执照；</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（2）法定代表人开标应附《法定代表人身份证明书》及身份证复印件，委托代理人开标应附《法定代表人授权委托书》及被委托人身份证复印件；</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38" w:lineRule="auto"/>
        <w:ind w:left="0" w:right="0" w:firstLine="240" w:firstLineChars="10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（7）企业负责人为同一人或者存在直接控股、管理关系的不同供应商，不得参加同一合同项下的政府采购活动。否则，皆取消投标资格；</w:t>
      </w:r>
    </w:p>
    <w:p>
      <w:pPr>
        <w:keepNext w:val="0"/>
        <w:keepLines w:val="0"/>
        <w:pageBreakBefore w:val="0"/>
        <w:widowControl/>
        <w:kinsoku/>
        <w:wordWrap/>
        <w:overflowPunct/>
        <w:topLinePunct w:val="0"/>
        <w:autoSpaceDE w:val="0"/>
        <w:autoSpaceDN w:val="0"/>
        <w:bidi w:val="0"/>
        <w:adjustRightInd w:val="0"/>
        <w:snapToGrid/>
        <w:spacing w:line="324" w:lineRule="auto"/>
        <w:ind w:right="0" w:firstLine="480" w:firstLineChars="200"/>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（8）是否按照招标文件要求递交投标保证金或电子保函</w:t>
      </w:r>
      <w:r>
        <w:rPr>
          <w:rFonts w:hint="eastAsia" w:ascii="仿宋" w:hAnsi="仿宋" w:eastAsia="仿宋" w:cs="仿宋"/>
          <w:color w:val="auto"/>
          <w:sz w:val="24"/>
          <w:szCs w:val="24"/>
          <w:highlight w:val="none"/>
          <w:lang w:val="en-US" w:eastAsia="zh-CN"/>
        </w:rPr>
        <w:t>；</w:t>
      </w:r>
    </w:p>
    <w:p>
      <w:pPr>
        <w:pStyle w:val="8"/>
        <w:keepNext w:val="0"/>
        <w:keepLines w:val="0"/>
        <w:pageBreakBefore w:val="0"/>
        <w:kinsoku/>
        <w:wordWrap/>
        <w:overflowPunct/>
        <w:topLinePunct w:val="0"/>
        <w:autoSpaceDE/>
        <w:autoSpaceDN/>
        <w:bidi w:val="0"/>
        <w:adjustRightInd/>
        <w:snapToGrid w:val="0"/>
        <w:spacing w:line="324" w:lineRule="auto"/>
        <w:ind w:left="239" w:leftChars="114" w:firstLine="120" w:firstLineChars="50"/>
        <w:textAlignment w:val="auto"/>
        <w:outlineLvl w:val="2"/>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kern w:val="2"/>
          <w:sz w:val="24"/>
          <w:szCs w:val="24"/>
          <w:highlight w:val="none"/>
          <w:lang w:val="en-US" w:eastAsia="zh-CN" w:bidi="ar-SA"/>
        </w:rPr>
        <w:t>无</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9" w:name="_Toc35393624"/>
      <w:bookmarkStart w:id="10" w:name="_Toc28359082"/>
      <w:bookmarkStart w:id="11" w:name="_Toc35393793"/>
      <w:bookmarkStart w:id="12" w:name="_Toc28359005"/>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时间：2024年06月21日至2024年07月10日，每天上午00:00至12:00，下午12:00至23:59（北京时间，法定节假日除外）</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9"/>
      <w:bookmarkEnd w:id="10"/>
      <w:bookmarkEnd w:id="11"/>
      <w:bookmarkEnd w:id="12"/>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13" w:name="_Toc35393627"/>
      <w:bookmarkStart w:id="14" w:name="_Toc35393796"/>
      <w:bookmarkStart w:id="15" w:name="_Toc28359085"/>
      <w:bookmarkStart w:id="16" w:name="_Toc28359008"/>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17" w:name="_Toc28359007"/>
      <w:bookmarkStart w:id="18" w:name="_Toc35393625"/>
      <w:bookmarkStart w:id="19" w:name="_Toc28359084"/>
      <w:bookmarkStart w:id="20" w:name="_Toc3539379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提交投标文件截止时间：2024年07月11日 11:00（北京时间）</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开标时间：2024年07月11日 11:00（北京时间）</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17"/>
      <w:bookmarkEnd w:id="18"/>
      <w:bookmarkEnd w:id="19"/>
      <w:bookmarkEnd w:id="20"/>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21" w:name="_Toc35393795"/>
      <w:bookmarkStart w:id="22" w:name="_Toc35393626"/>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21"/>
      <w:bookmarkEnd w:id="22"/>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包一：15000.00元（大写：壹万伍仟元整）；</w:t>
      </w:r>
      <w:r>
        <w:rPr>
          <w:rFonts w:hint="eastAsia" w:ascii="仿宋" w:hAnsi="仿宋" w:eastAsia="仿宋" w:cs="仿宋"/>
          <w:b w:val="0"/>
          <w:bCs w:val="0"/>
          <w:color w:val="auto"/>
          <w:kern w:val="0"/>
          <w:sz w:val="24"/>
          <w:szCs w:val="24"/>
          <w:highlight w:val="none"/>
          <w:lang w:val="en-US" w:eastAsia="zh-CN"/>
        </w:rPr>
        <w:t>开户名称：洛浦县政务服务和公共资源交易中心，开户银行：中国农业银行股份有限公司洛浦县支行，账号：30581601040888887</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的截止时间为2024年07月11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3、投标保证金缴纳方式：《关于促进政府采购公平竞争优化营商环境的通知》[财库〔2019〕38号文]。请各投标企业充分考虑当前营商环境情况，选择切实可行的方式缴纳； </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4、本项目实行网上投标，采用电子投标文件。若供应商参与投标，自行承担投标一切费用；</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pPr>
        <w:keepNext w:val="0"/>
        <w:keepLines w:val="0"/>
        <w:pageBreakBefore w:val="0"/>
        <w:widowControl w:val="0"/>
        <w:numPr>
          <w:ilvl w:val="0"/>
          <w:numId w:val="0"/>
        </w:numPr>
        <w:kinsoku/>
        <w:wordWrap/>
        <w:overflowPunct/>
        <w:topLinePunct w:val="0"/>
        <w:autoSpaceDE/>
        <w:autoSpaceDN/>
        <w:bidi w:val="0"/>
        <w:adjustRightInd/>
        <w:snapToGrid/>
        <w:spacing w:line="324"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bookmarkEnd w:id="13"/>
    <w:bookmarkEnd w:id="14"/>
    <w:bookmarkEnd w:id="15"/>
    <w:bookmarkEnd w:id="16"/>
    <w:p>
      <w:pPr>
        <w:keepNext w:val="0"/>
        <w:keepLines w:val="0"/>
        <w:pageBreakBefore w:val="0"/>
        <w:widowControl w:val="0"/>
        <w:numPr>
          <w:ilvl w:val="0"/>
          <w:numId w:val="0"/>
        </w:numPr>
        <w:kinsoku/>
        <w:wordWrap/>
        <w:overflowPunct/>
        <w:topLinePunct w:val="0"/>
        <w:autoSpaceDE/>
        <w:autoSpaceDN/>
        <w:bidi w:val="0"/>
        <w:adjustRightInd/>
        <w:snapToGrid/>
        <w:spacing w:line="324"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1.采购人信息</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称：中共洛浦县委员会组织部</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址：洛浦县</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人：王伟</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联系方式：0903-6622525</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2.采购代理机构信息</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称：新疆景正誉德项目管理有限公司</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址：和田市人民街18号玉都国际广场银座5楼</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联系人：黄女士</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电  话：0903-6870900</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3.政府采购监督管理部门</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称：洛浦县政府采购办公室</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人：唐洋龙</w:t>
      </w:r>
    </w:p>
    <w:p>
      <w:pPr>
        <w:keepNext w:val="0"/>
        <w:keepLines w:val="0"/>
        <w:pageBreakBefore w:val="0"/>
        <w:widowControl w:val="0"/>
        <w:kinsoku/>
        <w:wordWrap/>
        <w:overflowPunct/>
        <w:topLinePunct w:val="0"/>
        <w:autoSpaceDE/>
        <w:autoSpaceDN/>
        <w:bidi w:val="0"/>
        <w:adjustRightInd/>
        <w:snapToGrid w:val="0"/>
        <w:spacing w:line="324"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联系电话：0903-6622186</w:t>
      </w:r>
    </w:p>
    <w:sectPr>
      <w:pgSz w:w="11906" w:h="16838"/>
      <w:pgMar w:top="1440" w:right="1800" w:bottom="1440" w:left="1800"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zOWI0NjQ0YTE2OTUzNzZhYmQ5OTIyMTkzYWZiZjcifQ=="/>
  </w:docVars>
  <w:rsids>
    <w:rsidRoot w:val="00000000"/>
    <w:rsid w:val="051D11A9"/>
    <w:rsid w:val="062F21E7"/>
    <w:rsid w:val="070C7387"/>
    <w:rsid w:val="07684EAE"/>
    <w:rsid w:val="08212FA7"/>
    <w:rsid w:val="08DB4672"/>
    <w:rsid w:val="16375E51"/>
    <w:rsid w:val="175F526C"/>
    <w:rsid w:val="192B03EA"/>
    <w:rsid w:val="1B593EEC"/>
    <w:rsid w:val="20315438"/>
    <w:rsid w:val="21B411CF"/>
    <w:rsid w:val="23EB7FF4"/>
    <w:rsid w:val="241F5B60"/>
    <w:rsid w:val="26FC6074"/>
    <w:rsid w:val="28EC45F2"/>
    <w:rsid w:val="29D965C9"/>
    <w:rsid w:val="29F45CDB"/>
    <w:rsid w:val="2A252349"/>
    <w:rsid w:val="2CC94053"/>
    <w:rsid w:val="2EA84F83"/>
    <w:rsid w:val="3000316B"/>
    <w:rsid w:val="314D5853"/>
    <w:rsid w:val="389437A8"/>
    <w:rsid w:val="3BA42C8D"/>
    <w:rsid w:val="3C066AB8"/>
    <w:rsid w:val="48E75653"/>
    <w:rsid w:val="4AF22217"/>
    <w:rsid w:val="4B1D2B82"/>
    <w:rsid w:val="4DD059E1"/>
    <w:rsid w:val="52426842"/>
    <w:rsid w:val="52A8111A"/>
    <w:rsid w:val="58564D34"/>
    <w:rsid w:val="59516CC8"/>
    <w:rsid w:val="5BAA2311"/>
    <w:rsid w:val="5D8E4279"/>
    <w:rsid w:val="5E3032E8"/>
    <w:rsid w:val="5F6A3D09"/>
    <w:rsid w:val="60F05296"/>
    <w:rsid w:val="69E42D73"/>
    <w:rsid w:val="6CE150BD"/>
    <w:rsid w:val="6EEB3FD1"/>
    <w:rsid w:val="70785CC8"/>
    <w:rsid w:val="752B30A4"/>
    <w:rsid w:val="7726424A"/>
    <w:rsid w:val="77517008"/>
    <w:rsid w:val="7A1F51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3"/>
    <w:basedOn w:val="1"/>
    <w:next w:val="1"/>
    <w:autoRedefine/>
    <w:semiHidden/>
    <w:unhideWhenUsed/>
    <w:qFormat/>
    <w:uiPriority w:val="0"/>
    <w:pPr>
      <w:keepNext/>
      <w:keepLines/>
      <w:jc w:val="left"/>
      <w:outlineLvl w:val="2"/>
    </w:pPr>
    <w:rPr>
      <w:b/>
      <w:bCs/>
      <w:szCs w:val="32"/>
    </w:rPr>
  </w:style>
  <w:style w:type="character" w:default="1" w:styleId="12">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afterLines="0"/>
    </w:p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6">
    <w:name w:val="Body Text Indent"/>
    <w:basedOn w:val="1"/>
    <w:next w:val="7"/>
    <w:autoRedefine/>
    <w:qFormat/>
    <w:uiPriority w:val="0"/>
    <w:pPr>
      <w:spacing w:after="120"/>
      <w:ind w:left="420" w:leftChars="200"/>
    </w:pPr>
  </w:style>
  <w:style w:type="paragraph" w:customStyle="1" w:styleId="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Plain Text"/>
    <w:basedOn w:val="1"/>
    <w:autoRedefine/>
    <w:qFormat/>
    <w:uiPriority w:val="0"/>
    <w:rPr>
      <w:rFonts w:ascii="宋体" w:hAnsi="Courier New"/>
    </w:rPr>
  </w:style>
  <w:style w:type="paragraph" w:styleId="9">
    <w:name w:val="List"/>
    <w:basedOn w:val="1"/>
    <w:autoRedefine/>
    <w:qFormat/>
    <w:uiPriority w:val="0"/>
    <w:pPr>
      <w:spacing w:before="312" w:beforeLines="100" w:beforeAutospacing="0" w:afterAutospacing="0" w:line="360" w:lineRule="auto"/>
      <w:jc w:val="center"/>
    </w:pPr>
    <w:rPr>
      <w:rFonts w:ascii="宋体" w:hAnsi="宋体"/>
      <w:b/>
      <w:sz w:val="28"/>
      <w:szCs w:val="24"/>
    </w:rPr>
  </w:style>
  <w:style w:type="paragraph" w:styleId="10">
    <w:name w:val="Body Text First Indent 2"/>
    <w:basedOn w:val="6"/>
    <w:next w:val="1"/>
    <w:autoRedefine/>
    <w:qFormat/>
    <w:uiPriority w:val="0"/>
    <w:pPr>
      <w:ind w:firstLine="420" w:firstLineChars="200"/>
    </w:pPr>
  </w:style>
  <w:style w:type="character" w:styleId="13">
    <w:name w:val="Hyperlink"/>
    <w:basedOn w:val="12"/>
    <w:autoRedefine/>
    <w:qFormat/>
    <w:uiPriority w:val="99"/>
    <w:rPr>
      <w:color w:val="0000FF"/>
      <w:u w:val="single"/>
    </w:rPr>
  </w:style>
  <w:style w:type="paragraph" w:customStyle="1" w:styleId="14">
    <w:name w:val="Char Char Char Char"/>
    <w:basedOn w:val="1"/>
    <w:autoRedefine/>
    <w:qFormat/>
    <w:uiPriority w:val="0"/>
    <w:rPr>
      <w:szCs w:val="21"/>
    </w:rPr>
  </w:style>
  <w:style w:type="character" w:customStyle="1" w:styleId="15">
    <w:name w:val="NormalCharacter"/>
    <w:autoRedefine/>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2971</Words>
  <Characters>3488</Characters>
  <Lines>0</Lines>
  <Paragraphs>0</Paragraphs>
  <TotalTime>0</TotalTime>
  <ScaleCrop>false</ScaleCrop>
  <LinksUpToDate>false</LinksUpToDate>
  <CharactersWithSpaces>3537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2022-02-17T09:44:00Z</dcterms:created>
  <dc:creator>Administrator</dc:creator>
  <cp:lastModifiedBy>z</cp:lastModifiedBy>
  <cp:lastPrinted>2023-09-26T02:37:00Z</cp:lastPrinted>
  <dcterms:modified xsi:type="dcterms:W3CDTF">2024-06-20T05:09:57Z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84F213FEEF26490F8046561B7C0319F9_13</vt:lpwstr>
  </property>
</Properties>
</file>