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535" w:type="pct"/>
        <w:tblInd w:w="-456" w:type="dxa"/>
        <w:tblLayout w:type="fixed"/>
        <w:tblCellMar>
          <w:top w:w="0" w:type="dxa"/>
          <w:left w:w="108" w:type="dxa"/>
          <w:bottom w:w="0" w:type="dxa"/>
          <w:right w:w="108" w:type="dxa"/>
        </w:tblCellMar>
      </w:tblPr>
      <w:tblGrid>
        <w:gridCol w:w="510"/>
        <w:gridCol w:w="943"/>
        <w:gridCol w:w="6387"/>
        <w:gridCol w:w="628"/>
        <w:gridCol w:w="966"/>
      </w:tblGrid>
      <w:tr>
        <w:tblPrEx>
          <w:tblCellMar>
            <w:top w:w="0" w:type="dxa"/>
            <w:left w:w="108" w:type="dxa"/>
            <w:bottom w:w="0" w:type="dxa"/>
            <w:right w:w="108" w:type="dxa"/>
          </w:tblCellMar>
        </w:tblPrEx>
        <w:trPr>
          <w:trHeight w:val="59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auto"/>
                <w:sz w:val="22"/>
                <w:szCs w:val="22"/>
                <w:highlight w:val="none"/>
              </w:rPr>
            </w:pPr>
            <w:bookmarkStart w:id="0" w:name="_GoBack"/>
            <w:bookmarkEnd w:id="0"/>
            <w:r>
              <w:rPr>
                <w:rFonts w:hint="eastAsia" w:ascii="方正小标宋_GBK" w:hAnsi="方正小标宋_GBK" w:eastAsia="方正小标宋_GBK" w:cs="方正小标宋_GBK"/>
                <w:bCs/>
                <w:color w:val="auto"/>
                <w:sz w:val="28"/>
                <w:szCs w:val="36"/>
                <w:highlight w:val="none"/>
                <w:lang w:bidi="ar"/>
              </w:rPr>
              <w:t>伽师县2024年支持普通话测试点和中心课堂建设项目（</w:t>
            </w:r>
            <w:r>
              <w:rPr>
                <w:rFonts w:hint="eastAsia" w:ascii="方正小标宋_GBK" w:hAnsi="方正小标宋_GBK" w:eastAsia="方正小标宋_GBK" w:cs="方正小标宋_GBK"/>
                <w:bCs/>
                <w:color w:val="auto"/>
                <w:sz w:val="28"/>
                <w:szCs w:val="36"/>
                <w:highlight w:val="none"/>
                <w:lang w:val="en-US" w:eastAsia="zh-CN" w:bidi="ar"/>
              </w:rPr>
              <w:t>五</w:t>
            </w:r>
            <w:r>
              <w:rPr>
                <w:rFonts w:hint="eastAsia" w:ascii="方正小标宋_GBK" w:hAnsi="方正小标宋_GBK" w:eastAsia="方正小标宋_GBK" w:cs="方正小标宋_GBK"/>
                <w:bCs/>
                <w:color w:val="auto"/>
                <w:sz w:val="28"/>
                <w:szCs w:val="36"/>
                <w:highlight w:val="none"/>
                <w:lang w:bidi="ar"/>
              </w:rPr>
              <w:t>次）货物清单</w:t>
            </w:r>
          </w:p>
        </w:tc>
      </w:tr>
      <w:tr>
        <w:tblPrEx>
          <w:tblCellMar>
            <w:top w:w="0" w:type="dxa"/>
            <w:left w:w="108" w:type="dxa"/>
            <w:bottom w:w="0" w:type="dxa"/>
            <w:right w:w="108" w:type="dxa"/>
          </w:tblCellMar>
        </w:tblPrEx>
        <w:trPr>
          <w:trHeight w:val="270" w:hRule="atLeast"/>
        </w:trPr>
        <w:tc>
          <w:tcPr>
            <w:tcW w:w="270"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cs="宋体"/>
                <w:b/>
                <w:bCs/>
                <w:color w:val="auto"/>
                <w:sz w:val="21"/>
                <w:szCs w:val="21"/>
                <w:highlight w:val="none"/>
              </w:rPr>
            </w:pPr>
            <w:r>
              <w:rPr>
                <w:rFonts w:hint="eastAsia" w:ascii="仿宋_GB2312" w:hAnsi="仿宋_GB2312" w:eastAsia="仿宋_GB2312" w:cs="仿宋_GB2312"/>
                <w:bCs/>
                <w:color w:val="auto"/>
                <w:sz w:val="21"/>
                <w:szCs w:val="21"/>
                <w:highlight w:val="none"/>
                <w:lang w:bidi="ar"/>
              </w:rPr>
              <w:t>序号</w:t>
            </w:r>
          </w:p>
        </w:tc>
        <w:tc>
          <w:tcPr>
            <w:tcW w:w="499"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仿宋_GB2312" w:hAnsi="仿宋_GB2312" w:eastAsia="仿宋_GB2312" w:cs="仿宋_GB2312"/>
                <w:bCs/>
                <w:color w:val="auto"/>
                <w:sz w:val="21"/>
                <w:szCs w:val="21"/>
                <w:highlight w:val="none"/>
                <w:lang w:bidi="ar"/>
              </w:rPr>
            </w:pPr>
            <w:r>
              <w:rPr>
                <w:rFonts w:hint="eastAsia" w:ascii="仿宋_GB2312" w:hAnsi="仿宋_GB2312" w:eastAsia="仿宋_GB2312" w:cs="仿宋_GB2312"/>
                <w:bCs/>
                <w:color w:val="auto"/>
                <w:sz w:val="21"/>
                <w:szCs w:val="21"/>
                <w:highlight w:val="none"/>
                <w:lang w:bidi="ar"/>
              </w:rPr>
              <w:t>产品</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cs="宋体"/>
                <w:b/>
                <w:bCs/>
                <w:color w:val="auto"/>
                <w:sz w:val="21"/>
                <w:szCs w:val="21"/>
                <w:highlight w:val="none"/>
              </w:rPr>
            </w:pPr>
            <w:r>
              <w:rPr>
                <w:rFonts w:hint="eastAsia" w:ascii="仿宋_GB2312" w:hAnsi="仿宋_GB2312" w:eastAsia="仿宋_GB2312" w:cs="仿宋_GB2312"/>
                <w:bCs/>
                <w:color w:val="auto"/>
                <w:sz w:val="21"/>
                <w:szCs w:val="21"/>
                <w:highlight w:val="none"/>
                <w:lang w:bidi="ar"/>
              </w:rPr>
              <w:t>名称</w:t>
            </w:r>
          </w:p>
        </w:tc>
        <w:tc>
          <w:tcPr>
            <w:tcW w:w="3385"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cs="宋体"/>
                <w:b/>
                <w:bCs/>
                <w:color w:val="auto"/>
                <w:sz w:val="21"/>
                <w:szCs w:val="21"/>
                <w:highlight w:val="none"/>
              </w:rPr>
            </w:pPr>
            <w:r>
              <w:rPr>
                <w:rFonts w:hint="eastAsia" w:ascii="仿宋_GB2312" w:hAnsi="仿宋_GB2312" w:eastAsia="仿宋_GB2312" w:cs="仿宋_GB2312"/>
                <w:bCs/>
                <w:color w:val="auto"/>
                <w:sz w:val="21"/>
                <w:szCs w:val="21"/>
                <w:highlight w:val="none"/>
                <w:lang w:bidi="ar"/>
              </w:rPr>
              <w:t>技术参数</w:t>
            </w:r>
          </w:p>
        </w:tc>
        <w:tc>
          <w:tcPr>
            <w:tcW w:w="332"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cs="宋体"/>
                <w:b/>
                <w:bCs/>
                <w:color w:val="auto"/>
                <w:sz w:val="21"/>
                <w:szCs w:val="21"/>
                <w:highlight w:val="none"/>
              </w:rPr>
            </w:pPr>
            <w:r>
              <w:rPr>
                <w:rFonts w:hint="eastAsia" w:ascii="仿宋_GB2312" w:hAnsi="仿宋_GB2312" w:eastAsia="仿宋_GB2312" w:cs="仿宋_GB2312"/>
                <w:bCs/>
                <w:color w:val="auto"/>
                <w:sz w:val="21"/>
                <w:szCs w:val="21"/>
                <w:highlight w:val="none"/>
                <w:lang w:bidi="ar"/>
              </w:rPr>
              <w:t>数量</w:t>
            </w:r>
          </w:p>
        </w:tc>
        <w:tc>
          <w:tcPr>
            <w:tcW w:w="511"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cs="宋体"/>
                <w:b/>
                <w:bCs/>
                <w:color w:val="auto"/>
                <w:sz w:val="21"/>
                <w:szCs w:val="21"/>
                <w:highlight w:val="none"/>
              </w:rPr>
            </w:pPr>
            <w:r>
              <w:rPr>
                <w:rFonts w:hint="eastAsia" w:ascii="仿宋_GB2312" w:hAnsi="仿宋_GB2312" w:eastAsia="仿宋_GB2312" w:cs="仿宋_GB2312"/>
                <w:bCs/>
                <w:color w:val="auto"/>
                <w:sz w:val="21"/>
                <w:szCs w:val="21"/>
                <w:highlight w:val="none"/>
                <w:lang w:bidi="ar"/>
              </w:rPr>
              <w:t>单位</w:t>
            </w:r>
          </w:p>
        </w:tc>
      </w:tr>
      <w:tr>
        <w:tblPrEx>
          <w:tblCellMar>
            <w:top w:w="0" w:type="dxa"/>
            <w:left w:w="108" w:type="dxa"/>
            <w:bottom w:w="0" w:type="dxa"/>
            <w:right w:w="108" w:type="dxa"/>
          </w:tblCellMar>
        </w:tblPrEx>
        <w:trPr>
          <w:trHeight w:val="90" w:hRule="atLeast"/>
        </w:trPr>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49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测试终端</w:t>
            </w:r>
          </w:p>
        </w:tc>
        <w:tc>
          <w:tcPr>
            <w:tcW w:w="338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1、基本要求：★国产自主品牌，提供承诺函并加盖</w:t>
            </w:r>
            <w:r>
              <w:rPr>
                <w:rFonts w:hint="eastAsia" w:ascii="宋体" w:hAnsi="宋体" w:cs="宋体"/>
                <w:i w:val="0"/>
                <w:iCs w:val="0"/>
                <w:color w:val="auto"/>
                <w:kern w:val="0"/>
                <w:sz w:val="18"/>
                <w:szCs w:val="18"/>
                <w:highlight w:val="none"/>
                <w:u w:val="none"/>
                <w:lang w:val="en-US" w:eastAsia="zh-CN" w:bidi="ar"/>
              </w:rPr>
              <w:t>公章</w:t>
            </w:r>
            <w:r>
              <w:rPr>
                <w:rFonts w:hint="eastAsia" w:ascii="宋体" w:hAnsi="宋体" w:eastAsia="宋体" w:cs="宋体"/>
                <w:i w:val="0"/>
                <w:iCs w:val="0"/>
                <w:color w:val="auto"/>
                <w:kern w:val="0"/>
                <w:sz w:val="18"/>
                <w:szCs w:val="18"/>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2、★机箱：机箱≥15L，支持侧板挂环锁、Kensington锁和主板报警蜂鸣器；</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3、处理器：处理器采用板载设计，≥八核，主频≥2.7GHz，缓存≥8MB二级，制程≥16纳米，功耗≤70W；</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4、内存：配置</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GB DDR4 UDIMM内存，配置≥2个内存插槽；</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5、显卡：配置≥2G独立显卡，支持VGA+HDMI接口，支持4K视频输出；</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6、硬盘：≥</w:t>
            </w:r>
            <w:r>
              <w:rPr>
                <w:rFonts w:hint="eastAsia" w:ascii="宋体" w:hAnsi="宋体" w:cs="宋体"/>
                <w:i w:val="0"/>
                <w:iCs w:val="0"/>
                <w:color w:val="auto"/>
                <w:kern w:val="0"/>
                <w:sz w:val="18"/>
                <w:szCs w:val="18"/>
                <w:highlight w:val="none"/>
                <w:u w:val="none"/>
                <w:lang w:val="en-US" w:eastAsia="zh-CN" w:bidi="ar"/>
              </w:rPr>
              <w:t>512</w:t>
            </w:r>
            <w:r>
              <w:rPr>
                <w:rFonts w:hint="eastAsia" w:ascii="宋体" w:hAnsi="宋体" w:eastAsia="宋体" w:cs="宋体"/>
                <w:i w:val="0"/>
                <w:iCs w:val="0"/>
                <w:color w:val="auto"/>
                <w:kern w:val="0"/>
                <w:sz w:val="18"/>
                <w:szCs w:val="18"/>
                <w:highlight w:val="none"/>
                <w:u w:val="none"/>
                <w:lang w:val="en-US" w:eastAsia="zh-CN" w:bidi="ar"/>
              </w:rPr>
              <w:t>GB M.2接口NVME协议SSD；最高可支持1TB SSD，最大支持2块3.5英寸机械硬盘扩展，单块容量最大2T；</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7、网络：1个RJ45 10/100/1000自适应以太网口；</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8、★接口扩展：1个PCIe x16，2个PCIe x1扩展槽；USB接口≥8个（其中前置USB3.0数量≥4个，后置USB2.0数量≥2个），音频接口：麦克风1个，耳机1个；后端3个Audio音频接口；</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9、电源：★电源功率≤180W；电源通过80PLUS认证；要求提供样机现场检测或者要求提供计算机生产厂家的规格说明文件并加盖生产厂家公章。</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10、易用性：免工具拆卸机箱、带顶置提手，便于维护（不接受组装）。要求提供计算机生产厂家的规格说明文件。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11、操作系统：支持UOS操作系统，支持银河麒麟操作系统；</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12、键鼠：配置≥1套有线键鼠。</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13、★显示器：配置≥23.8寸LED显示器，与主机同品牌，分辨率≥1920*1080，刷新频率≥75Hz，对比度≥3000:1，视频接口VGA+HDMI；</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14、★服务：整机3年质保上门服务且官网可查，验收时官网查询；要求出具所投产品售后服务承诺函。要求提供所投产品400免费技术支持电话； 基于客户IT资产处置和管理需要，满足客户废弃资产数据安全、绿色环保的需求，为客户提供的IT资产环保处置服务。包括上门回收、数据销毁、环保拆解，并提供《资产环保处置证明》 ，服务要求官网或400/800热线可查。</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质控水平：（1）静音舒适性：考虑工作环境的静音舒适，要求设备的噪声声功率级≤2.97Bel，噪声声压级≤19.72dB，提供证书证明文件；（2）环境适应性：考虑使用环境差异，要求设备通过温度0~40℃/低气压61.6kPa（4000m）的环境适应性认证，提供证书证明文件；（3）电磁兼容性：考虑设备工作稳定：要求设备通过浪涌（冲击）抗扰度的适应性认证，提供证书证明文件；</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数据安全：（1）支持基于BIOS级的一键备份和恢复的功能（非操作系统自带功能），提供软件著作权证书；（2）BIOS级USB屏蔽及智能USB数据保护：USB支持BIOS下全部接口一键开关，前后分组开关；针对存储设备支持全部USB接口一键切换禁止访问模式/只读模式；</w:t>
            </w:r>
          </w:p>
        </w:tc>
        <w:tc>
          <w:tcPr>
            <w:tcW w:w="33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23</w:t>
            </w:r>
          </w:p>
        </w:tc>
        <w:tc>
          <w:tcPr>
            <w:tcW w:w="51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7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耳麦</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USB K815频响范围：100HZ-16KHZ，电阻抗：32欧姆，扬声器灵敏度：90db，扬声器灵敏度：90db，最大输功率：100mw，导线长度： 2m，插头： USB插头</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1100"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49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智能自助信息采集系统（一体机）</w:t>
            </w: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嵌入式工控主机：</w:t>
            </w:r>
          </w:p>
          <w:p>
            <w:pPr>
              <w:pStyle w:val="2"/>
              <w:rPr>
                <w:rFonts w:hint="eastAsia"/>
                <w:color w:val="auto"/>
                <w:highlight w:val="none"/>
                <w:lang w:bidi="ar"/>
              </w:rPr>
            </w:pPr>
            <w:r>
              <w:rPr>
                <w:rFonts w:hint="eastAsia"/>
                <w:color w:val="auto"/>
                <w:highlight w:val="none"/>
                <w:lang w:bidi="ar"/>
              </w:rPr>
              <w:t>兆芯KX-6000系列处理器兆芯开先® KXU6780A，8核8线程， 2.7Ghz, 内存：8G／固态硬盘256G ／250 W 10个以上USB+8个COM口</w:t>
            </w:r>
          </w:p>
        </w:tc>
        <w:tc>
          <w:tcPr>
            <w:tcW w:w="332" w:type="pct"/>
            <w:vMerge w:val="restart"/>
            <w:tcBorders>
              <w:top w:val="single" w:color="000000" w:sz="4" w:space="0"/>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vMerge w:val="restart"/>
            <w:tcBorders>
              <w:top w:val="single" w:color="000000" w:sz="4" w:space="0"/>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632" w:hRule="atLeast"/>
        </w:trPr>
        <w:tc>
          <w:tcPr>
            <w:tcW w:w="270" w:type="pct"/>
            <w:vMerge w:val="continue"/>
            <w:tcBorders>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显示操作模块：</w:t>
            </w:r>
          </w:p>
          <w:p>
            <w:pPr>
              <w:widowControl/>
              <w:spacing w:line="240" w:lineRule="exact"/>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27寸16：9触控显示屏，分辨率为1920x1080，支持手写，定位准确无漂移；</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1100" w:hRule="atLeast"/>
        </w:trPr>
        <w:tc>
          <w:tcPr>
            <w:tcW w:w="270" w:type="pct"/>
            <w:vMerge w:val="continue"/>
            <w:tcBorders>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热敏打印机</w:t>
            </w:r>
            <w:r>
              <w:rPr>
                <w:rFonts w:ascii="宋体" w:hAnsi="宋体" w:cs="宋体"/>
                <w:color w:val="auto"/>
                <w:kern w:val="0"/>
                <w:sz w:val="18"/>
                <w:szCs w:val="18"/>
                <w:highlight w:val="none"/>
                <w:lang w:bidi="ar"/>
              </w:rPr>
              <w:t>：</w:t>
            </w:r>
          </w:p>
          <w:p>
            <w:pPr>
              <w:pStyle w:val="2"/>
              <w:rPr>
                <w:rFonts w:hint="eastAsia"/>
                <w:color w:val="auto"/>
                <w:highlight w:val="none"/>
                <w:lang w:bidi="ar"/>
              </w:rPr>
            </w:pPr>
            <w:r>
              <w:rPr>
                <w:rFonts w:hint="eastAsia"/>
                <w:color w:val="auto"/>
                <w:highlight w:val="none"/>
                <w:lang w:bidi="ar"/>
              </w:rPr>
              <w:t>支持多种条形码的打印：EAN8、EAN13、CODE39、CODE128 等多种一维条形码打印，支持 GB18030 汉字库，通讯接口：RS232 串行接口和 USB 接口，</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132" w:hRule="atLeast"/>
        </w:trPr>
        <w:tc>
          <w:tcPr>
            <w:tcW w:w="270" w:type="pct"/>
            <w:vMerge w:val="continue"/>
            <w:tcBorders>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麦克风：</w:t>
            </w:r>
          </w:p>
          <w:p>
            <w:pPr>
              <w:pStyle w:val="2"/>
              <w:rPr>
                <w:rFonts w:hint="eastAsia"/>
                <w:color w:val="auto"/>
                <w:highlight w:val="none"/>
                <w:lang w:bidi="ar"/>
              </w:rPr>
            </w:pPr>
            <w:r>
              <w:rPr>
                <w:rFonts w:hint="eastAsia"/>
                <w:color w:val="auto"/>
                <w:highlight w:val="none"/>
                <w:lang w:bidi="ar"/>
              </w:rPr>
              <w:t>抗噪抗干扰性强，灵敏度高，防回声和尖叫声</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66" w:hRule="atLeast"/>
        </w:trPr>
        <w:tc>
          <w:tcPr>
            <w:tcW w:w="270" w:type="pct"/>
            <w:vMerge w:val="continue"/>
            <w:tcBorders>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功放喇叭：</w:t>
            </w:r>
          </w:p>
          <w:p>
            <w:pPr>
              <w:pStyle w:val="2"/>
              <w:rPr>
                <w:rFonts w:hint="eastAsia"/>
                <w:color w:val="auto"/>
                <w:highlight w:val="none"/>
                <w:lang w:bidi="ar"/>
              </w:rPr>
            </w:pPr>
            <w:r>
              <w:rPr>
                <w:rFonts w:hint="eastAsia"/>
                <w:color w:val="auto"/>
                <w:highlight w:val="none"/>
                <w:lang w:bidi="ar"/>
              </w:rPr>
              <w:t>双声道输出；带物理音量调节开关；8Ω电阻，5W功耗；</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66" w:hRule="atLeast"/>
        </w:trPr>
        <w:tc>
          <w:tcPr>
            <w:tcW w:w="270" w:type="pct"/>
            <w:vMerge w:val="continue"/>
            <w:tcBorders>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座椅：</w:t>
            </w:r>
          </w:p>
          <w:p>
            <w:pPr>
              <w:pStyle w:val="2"/>
              <w:rPr>
                <w:rFonts w:hint="eastAsia"/>
                <w:color w:val="auto"/>
                <w:highlight w:val="none"/>
                <w:lang w:bidi="ar"/>
              </w:rPr>
            </w:pPr>
            <w:r>
              <w:rPr>
                <w:rFonts w:hint="eastAsia"/>
                <w:color w:val="auto"/>
                <w:highlight w:val="none"/>
                <w:lang w:bidi="ar"/>
              </w:rPr>
              <w:t>符合正常拍照座椅</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66" w:hRule="atLeast"/>
        </w:trPr>
        <w:tc>
          <w:tcPr>
            <w:tcW w:w="270" w:type="pct"/>
            <w:vMerge w:val="continue"/>
            <w:tcBorders>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人像拍照摄像头：</w:t>
            </w:r>
          </w:p>
          <w:p>
            <w:pPr>
              <w:pStyle w:val="2"/>
              <w:rPr>
                <w:rFonts w:hint="eastAsia"/>
                <w:color w:val="auto"/>
                <w:highlight w:val="none"/>
                <w:lang w:bidi="ar"/>
              </w:rPr>
            </w:pPr>
            <w:r>
              <w:rPr>
                <w:rFonts w:hint="eastAsia"/>
                <w:color w:val="auto"/>
                <w:highlight w:val="none"/>
                <w:lang w:bidi="ar"/>
              </w:rPr>
              <w:t>有效像素800万，最高分辨率：3264×2448，对焦方式：单次自动对焦，人工智能伺服自动对焦，人工智能自动对焦； 45 度拍摄角度，自动曝光控制，自动白平衡，自动增益控制。</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89" w:hRule="atLeast"/>
        </w:trPr>
        <w:tc>
          <w:tcPr>
            <w:tcW w:w="270" w:type="pct"/>
            <w:vMerge w:val="continue"/>
            <w:tcBorders>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摄像头自动升降模块：</w:t>
            </w:r>
          </w:p>
          <w:p>
            <w:pPr>
              <w:pStyle w:val="2"/>
              <w:rPr>
                <w:rFonts w:hint="eastAsia"/>
                <w:color w:val="auto"/>
                <w:highlight w:val="none"/>
                <w:lang w:bidi="ar"/>
              </w:rPr>
            </w:pPr>
            <w:r>
              <w:rPr>
                <w:rFonts w:hint="eastAsia"/>
                <w:color w:val="auto"/>
                <w:highlight w:val="none"/>
                <w:lang w:bidi="ar"/>
              </w:rPr>
              <w:t>通过自动控制系统定位摄像头上下移动模块，升降幅度30~35cm</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237" w:hRule="atLeast"/>
        </w:trPr>
        <w:tc>
          <w:tcPr>
            <w:tcW w:w="270" w:type="pct"/>
            <w:vMerge w:val="continue"/>
            <w:tcBorders>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照相补光灯：</w:t>
            </w:r>
          </w:p>
          <w:p>
            <w:pPr>
              <w:pStyle w:val="2"/>
              <w:rPr>
                <w:rFonts w:hint="eastAsia"/>
                <w:color w:val="auto"/>
                <w:highlight w:val="none"/>
                <w:lang w:bidi="ar"/>
              </w:rPr>
            </w:pPr>
            <w:r>
              <w:rPr>
                <w:rFonts w:hint="eastAsia"/>
                <w:color w:val="auto"/>
                <w:highlight w:val="none"/>
                <w:lang w:bidi="ar"/>
              </w:rPr>
              <w:t>模拟摄影灯箱，可调节灯光，多组独立可调补光灯：完美呈现人像拍摄效果；操作有灯控提示</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66" w:hRule="atLeast"/>
        </w:trPr>
        <w:tc>
          <w:tcPr>
            <w:tcW w:w="270" w:type="pct"/>
            <w:vMerge w:val="continue"/>
            <w:tcBorders>
              <w:left w:val="single" w:color="000000" w:sz="4" w:space="0"/>
              <w:right w:val="single" w:color="000000" w:sz="4" w:space="0"/>
            </w:tcBorders>
            <w:shd w:val="clear" w:color="auto" w:fill="auto"/>
            <w:vAlign w:val="center"/>
          </w:tcPr>
          <w:p>
            <w:pPr>
              <w:spacing w:line="240" w:lineRule="exact"/>
              <w:jc w:val="left"/>
              <w:textAlignment w:val="center"/>
              <w:rPr>
                <w:rFonts w:hint="eastAsia"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拍照背景：</w:t>
            </w:r>
          </w:p>
          <w:p>
            <w:pPr>
              <w:pStyle w:val="2"/>
              <w:rPr>
                <w:rFonts w:hint="eastAsia"/>
                <w:color w:val="auto"/>
                <w:highlight w:val="none"/>
                <w:lang w:bidi="ar"/>
              </w:rPr>
            </w:pPr>
            <w:r>
              <w:rPr>
                <w:rFonts w:hint="eastAsia"/>
                <w:color w:val="auto"/>
                <w:highlight w:val="none"/>
                <w:lang w:bidi="ar"/>
              </w:rPr>
              <w:t>白色背景</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110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防作弊一体机机柜：</w:t>
            </w:r>
          </w:p>
          <w:p>
            <w:pPr>
              <w:pStyle w:val="2"/>
              <w:rPr>
                <w:rFonts w:hint="eastAsia"/>
                <w:color w:val="auto"/>
                <w:highlight w:val="none"/>
                <w:lang w:bidi="ar"/>
              </w:rPr>
            </w:pPr>
            <w:r>
              <w:rPr>
                <w:rFonts w:hint="eastAsia"/>
                <w:color w:val="auto"/>
                <w:highlight w:val="none"/>
                <w:lang w:bidi="ar"/>
              </w:rPr>
              <w:t>1.5mm冷轧钢板加工、不易变形，外型美观大方，符合人体工程学设计，布局合理，工艺精细，有独立通风散热功能；防暴、防锈、防腐；配插座、开关、机柜排风扇。</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112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身份证阅读模块：</w:t>
            </w:r>
          </w:p>
          <w:p>
            <w:pPr>
              <w:pStyle w:val="2"/>
              <w:rPr>
                <w:rFonts w:hint="eastAsia"/>
                <w:color w:val="auto"/>
                <w:highlight w:val="none"/>
                <w:lang w:bidi="ar"/>
              </w:rPr>
            </w:pPr>
            <w:r>
              <w:rPr>
                <w:rFonts w:hint="eastAsia"/>
                <w:color w:val="auto"/>
                <w:highlight w:val="none"/>
                <w:lang w:bidi="ar"/>
              </w:rPr>
              <w:t>符合GA 450-2013标准，通过中国安全技术防范认证中心GA认证，符合公安部《GA450-2003 台式居民身份证阅读器通用技术要求》 和《1GA450-2003 台式居民身份证阅读器通用技术要求第 1 号修改单》行业标准，兼容 ISO14443（TypeB）标准通讯接口：智能型，同时支持RS-232C/USB，阅读距离：0-5cm 读卡时间：≤1s 。</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76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雷达微波人体感应开关：</w:t>
            </w:r>
          </w:p>
          <w:p>
            <w:pPr>
              <w:pStyle w:val="2"/>
              <w:rPr>
                <w:rFonts w:hint="eastAsia"/>
                <w:color w:val="auto"/>
                <w:highlight w:val="none"/>
                <w:lang w:bidi="ar"/>
              </w:rPr>
            </w:pPr>
            <w:r>
              <w:rPr>
                <w:rFonts w:hint="eastAsia"/>
                <w:color w:val="auto"/>
                <w:highlight w:val="none"/>
                <w:lang w:bidi="ar"/>
              </w:rPr>
              <w:t>自动感应，当人员离开后，灯光熄灭。</w:t>
            </w:r>
          </w:p>
        </w:tc>
        <w:tc>
          <w:tcPr>
            <w:tcW w:w="332"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511" w:type="pct"/>
            <w:vMerge w:val="continue"/>
            <w:tcBorders>
              <w:left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76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自助信息采集软件</w:t>
            </w:r>
          </w:p>
          <w:p>
            <w:pPr>
              <w:pStyle w:val="2"/>
              <w:rPr>
                <w:rFonts w:hint="eastAsia"/>
                <w:color w:val="auto"/>
                <w:highlight w:val="none"/>
                <w:lang w:bidi="ar"/>
              </w:rPr>
            </w:pPr>
            <w:r>
              <w:rPr>
                <w:rFonts w:hint="eastAsia"/>
                <w:color w:val="auto"/>
                <w:highlight w:val="none"/>
                <w:lang w:bidi="ar"/>
              </w:rPr>
              <w:t>考生信息采集、身份验证的一体化系统</w:t>
            </w:r>
          </w:p>
        </w:tc>
        <w:tc>
          <w:tcPr>
            <w:tcW w:w="332" w:type="pct"/>
            <w:vMerge w:val="continue"/>
            <w:tcBorders>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511" w:type="pct"/>
            <w:vMerge w:val="continue"/>
            <w:tcBorders>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127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照片采集高清摄像头：</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高清镜头，自动对焦，1920*1080dpi分辨率，最大帧频：30FPS；接口类型：USB2.0（兼容USB3.0）；多功能底座，可连接通用摄影三脚架，系统支持 Win10，Win7，WinXP；采集的照片能上传国家普通话水平测试信息采集系统</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r>
              <w:rPr>
                <w:rFonts w:ascii="宋体" w:hAnsi="宋体" w:cs="宋体"/>
                <w:color w:val="auto"/>
                <w:kern w:val="0"/>
                <w:sz w:val="18"/>
                <w:szCs w:val="18"/>
                <w:highlight w:val="none"/>
                <w:lang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个</w:t>
            </w:r>
          </w:p>
        </w:tc>
      </w:tr>
      <w:tr>
        <w:tblPrEx>
          <w:tblCellMar>
            <w:top w:w="0" w:type="dxa"/>
            <w:left w:w="108" w:type="dxa"/>
            <w:bottom w:w="0" w:type="dxa"/>
            <w:right w:w="108" w:type="dxa"/>
          </w:tblCellMar>
        </w:tblPrEx>
        <w:trPr>
          <w:trHeight w:val="270" w:hRule="atLeast"/>
        </w:trPr>
        <w:tc>
          <w:tcPr>
            <w:tcW w:w="270" w:type="pct"/>
            <w:vMerge w:val="restart"/>
            <w:tcBorders>
              <w:top w:val="nil"/>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4</w:t>
            </w:r>
          </w:p>
        </w:tc>
        <w:tc>
          <w:tcPr>
            <w:tcW w:w="49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智能叫号系统</w:t>
            </w:r>
          </w:p>
          <w:p>
            <w:pPr>
              <w:widowControl/>
              <w:spacing w:line="240" w:lineRule="exact"/>
              <w:jc w:val="left"/>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（一体机）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eastAsia="zh-CN" w:bidi="ar"/>
              </w:rPr>
            </w:pPr>
            <w:r>
              <w:rPr>
                <w:rFonts w:hint="eastAsia" w:ascii="宋体" w:hAnsi="宋体" w:cs="宋体"/>
                <w:color w:val="auto"/>
                <w:kern w:val="0"/>
                <w:sz w:val="18"/>
                <w:szCs w:val="18"/>
                <w:highlight w:val="none"/>
                <w:lang w:bidi="ar"/>
              </w:rPr>
              <w:t>一体机</w:t>
            </w:r>
            <w:r>
              <w:rPr>
                <w:rFonts w:hint="eastAsia" w:ascii="宋体" w:hAnsi="宋体" w:cs="宋体"/>
                <w:color w:val="auto"/>
                <w:kern w:val="0"/>
                <w:sz w:val="18"/>
                <w:szCs w:val="18"/>
                <w:highlight w:val="none"/>
                <w:lang w:eastAsia="zh-CN" w:bidi="ar"/>
              </w:rPr>
              <w:t>：</w:t>
            </w:r>
          </w:p>
          <w:p>
            <w:pPr>
              <w:pStyle w:val="2"/>
              <w:rPr>
                <w:rFonts w:hint="eastAsia"/>
                <w:color w:val="auto"/>
                <w:highlight w:val="none"/>
                <w:lang w:eastAsia="zh-CN"/>
              </w:rPr>
            </w:pPr>
            <w:r>
              <w:rPr>
                <w:rFonts w:hint="eastAsia"/>
                <w:color w:val="auto"/>
                <w:highlight w:val="none"/>
                <w:lang w:eastAsia="zh-CN"/>
              </w:rPr>
              <w:t>屏幕尺寸：65英寸，分辨率：不低于1080P，CPU：不低于 i3; 内存:≥4GB;  硬盘：≥256G;网络：千兆以太网卡 ;操作系统：win10</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c>
          <w:tcPr>
            <w:tcW w:w="511"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台</w:t>
            </w:r>
          </w:p>
        </w:tc>
      </w:tr>
      <w:tr>
        <w:tblPrEx>
          <w:tblCellMar>
            <w:top w:w="0" w:type="dxa"/>
            <w:left w:w="108" w:type="dxa"/>
            <w:bottom w:w="0" w:type="dxa"/>
            <w:right w:w="108" w:type="dxa"/>
          </w:tblCellMar>
        </w:tblPrEx>
        <w:trPr>
          <w:trHeight w:val="27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eastAsia="宋体" w:cs="宋体"/>
                <w:color w:val="auto"/>
                <w:kern w:val="0"/>
                <w:sz w:val="18"/>
                <w:szCs w:val="18"/>
                <w:highlight w:val="none"/>
                <w:lang w:val="en-US" w:eastAsia="zh-CN" w:bidi="ar"/>
              </w:rPr>
            </w:pPr>
          </w:p>
        </w:tc>
        <w:tc>
          <w:tcPr>
            <w:tcW w:w="49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eastAsia="zh-CN" w:bidi="ar"/>
              </w:rPr>
            </w:pPr>
            <w:r>
              <w:rPr>
                <w:rFonts w:hint="eastAsia" w:ascii="宋体" w:hAnsi="宋体" w:cs="宋体"/>
                <w:color w:val="auto"/>
                <w:kern w:val="0"/>
                <w:sz w:val="18"/>
                <w:szCs w:val="18"/>
                <w:highlight w:val="none"/>
                <w:lang w:bidi="ar"/>
              </w:rPr>
              <w:t>自动叫号服务软件</w:t>
            </w:r>
            <w:r>
              <w:rPr>
                <w:rFonts w:hint="eastAsia" w:ascii="宋体" w:hAnsi="宋体" w:cs="宋体"/>
                <w:color w:val="auto"/>
                <w:kern w:val="0"/>
                <w:sz w:val="18"/>
                <w:szCs w:val="18"/>
                <w:highlight w:val="none"/>
                <w:lang w:eastAsia="zh-CN" w:bidi="ar"/>
              </w:rPr>
              <w:t>：</w:t>
            </w:r>
          </w:p>
          <w:p>
            <w:pPr>
              <w:pStyle w:val="2"/>
              <w:rPr>
                <w:rFonts w:hint="eastAsia"/>
                <w:color w:val="auto"/>
                <w:highlight w:val="none"/>
                <w:lang w:eastAsia="zh-CN"/>
              </w:rPr>
            </w:pPr>
            <w:r>
              <w:rPr>
                <w:rFonts w:hint="eastAsia"/>
                <w:color w:val="auto"/>
                <w:highlight w:val="none"/>
                <w:lang w:eastAsia="zh-CN"/>
              </w:rPr>
              <w:t>支持语音合成，语音呼叫</w:t>
            </w: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c>
          <w:tcPr>
            <w:tcW w:w="511"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网络交换机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48口 10/100/1000M RJ45接口+4GE SFP光接口,交流供电</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机柜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42U国际标准机柜；前门带透气孔门条(钢化玻璃)，后门高密度网;尺寸：1200mm*800mm*1000mm</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241"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监控摄像头</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1、支持ONVIF、GB/T28181、SDK、RTSP等协议方式与网上巡查系统管理平台对接。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2.采用300万像素CMOS图像传感器。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3.摄像机应能适应现场的照明条件，环境照度不满足视频巡查要求时，采用微光或红外类摄像机。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4.使用定焦广角摄像机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5.镜头焦距：2.8mm、3.6mm等可根据场景按需选择。</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6.支持H.264、H.265、MPEG4编码。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7.支持宽动态，3D降噪，强光抑制，背光补偿，数字水印，适用不同监控环境。</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8.具有音频输入接口。</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9.支持POE供电或DC12V电源输入。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10.自带高保真拾音器。（1）拾音灵敏度范围涵盖全部测试场所。（2）拾音高保真、音质清晰、无底噪、拾音洪亮。（3）抗混响设计:确保满足各种测试环境。支持5年质保,终身维护服务。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28</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819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网络流媒体存储平台一体机</w:t>
            </w:r>
          </w:p>
        </w:tc>
        <w:tc>
          <w:tcPr>
            <w:tcW w:w="3385" w:type="pct"/>
            <w:vMerge w:val="restart"/>
            <w:tcBorders>
              <w:top w:val="nil"/>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★支持秒级检索查看硬盘中录像文件，秒级检索录像文件中的人员、人体等活动目标，并以弹窗形式来展示活动目标关联的录像片段（以公安部检测报告为准）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★支持图片文件秒级检索，秒级提取硬盘中人脸、人体等图片文件，用户可快速浏览全部通道中的图片文件（以公安部检测报告为准）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★支持图表形式展示已添加的IP通道，支持自动抓拍一张图片作为IP通道封面（以公安部检测报告为准）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★○配合全局摄像机，支持3D定位功能，可以在全景通道上任意选取点位，球机通道可变倍定位（以公安部检测报告为准）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★支持查看硬盘健康状态信息，包括温度，震动，链路稳定性。并支持状态信息预警显示；支持查看最近7天（168小时）的硬盘状态信息（以公安部检测报告为准）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在线检查硬盘的运行状态、健康状态，包括低温警报、高温警报、异步信号恢复警报、重新分配扇区技术警报、读取恢复警报、无法修复的错误警报、机械故障警报、磁头加载率警报、电源接通复位率警报、总功率负载率警报、电源开启小时警报（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★支持图片存储服务管理功能，可将NVR作为图片存储服务器，接收外设推送的图片进行存储（以公安部检测报告为准）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★可对视频画面叠加10行字符，每行可输入22个汉字；可设置透明闪烁、透明不闪烁、不透明不闪烁、不透明闪烁4种OSD属性（以公安部检测报告为准）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★支持缩略图,录像回放中，当鼠标在进度条上移动时，可自动显示该时间点附近的视频画面图片（以公安部检测报告为准）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★支持回放双进度条控制功能，可在进度条上自动标注目标事件，一条为当前回放通道，一条为全部通道。支持鼠标在进度条上点击进行快速定位回放功能（以公安部检测报告为准）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★可通过IE预览和回放双目摄像机的立体声（以公安部检测报告为准）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★支持报警输入触发一键撤防功能，撤防的报警类型可选（弹出报警画面、声音警告、上传中心、发送邮件、触发报警输出）（以公安部检测报告为准）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★支持实时监测并显示系统正在进行的录像备份任务，可查看剩余录像大小、剩余时间、备份进度百分比和进度条（以公安部检测报告为准）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★支持对任一录像文件打标签，单个文件最大支持1024个标签，设备可添加的标签个数不少于8192（以公安部检测报告为准）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★配合前端接入的智能摄像机，可在客户端视频画面上显示叠加的智能分析规则框，智能分析规则框大小和数量可随目标大小和数量自动调整，并随目标消失而消失（以公安部检测报告为准）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时间轴缩放：录像回放中支持设置时间轴范围，范围可选5分钟、10分钟、20分钟、1小时、2小时、4小时、8小时、12小时、16小时、20小时、24小时、2天、4天、1周、2周、4周，通过鼠标滚轮缩放时间轴范围（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实时查看设备状态，包括CPU使用率、内存使用率、CPU温度、机箱温度、风扇转速等；支持配置风扇全速、自动调速转动模式，自动调速转动模式可根据机箱温度自适应调节风扇转速（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★○可接入10T容量的SATA接口硬盘；可接入AI硬盘。支持硬盘休眠（以公安部检测报告为准）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○支持设置8个二次认证用户，当设备启用二次认证，其他用户在回放、下载时，需要二次用户同时授权才能登录设备（以公安部检测报告为准）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○可设置主码流、子码流流进行录像（以公安部检测报告为准）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○支持即时回放功能，在预览状态下可回放任一通道5-120分钟内的录像文件（以公安部检测报告为准）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○可同时正放或倒放32路H.265编码的视频图像（以公安部检测报告为准）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多屏输出功能，可设置4屏显示输出视频图像，其中HDMI和VGA接口可同源输出视频图像，2个HDMI或2个VGA接口之间可异源输出视频图像，并可分别控制进行预览、回放、配置等操作，且均可显示系统主菜单。支持32/25/16/9/8/6/4/1分屏预览，可自定义画面分屏（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支持1路H.265编码、25fps、8160×2400格式的视频实时预览（以公安部检测报告为准）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支持录像打包时间1-300分钟可设置（以公安部检测报告为准）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支持1/8、1/4、1/2、1、2、4、8、16、32、64、128、256等倍速回放录像，支持录像回放的剪辑和回放截图功能（以公安部检测报告为准）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支持密码安全,密码错误次数超过7次，锁定账号；设备密码定期提示修改、删除；支持密码复杂度等级显示；设备密码不允许明文显示和拷贝操作，并支持通过安全问题恢复密码（以公安部检测报告为准）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支持开启RAID后，系统接入带宽、存储带宽、转发带宽、回放带宽不下降（以公安部检测报告为准）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支持日志回放功能，可对报警日志关联的录像进行回放；录像文件含设备的序列号、MAC地址、录像时间水印信息（以公安部检测报告为准）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支持在预览界面下拖动任意预览通道画面，交换通道顺序。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支持摘要回放：选中通道指定时间范围内的一段录像，对重要事件和目标进行轨迹分析、重新排序、叠加显示（以公安部检测报告为准）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支持回放控制：录像回放时，支持截图、剪辑、打标签、电子放大、调节音量、锁定等操作；并支持多路电子放大（以公安部检测报告为准）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支持弹幕显示，录像回放时，当播放至有录像标签时间点时，可在画面上自动叠加显示标签内容（以公安部检测报告为准）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支持接入云台，并可以通过本地GUI或者客户端软件实现云台的8个方向的转动、变倍、聚焦、巡航功能、预置点的设置与调用等功能（以公安部检测报告为准）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NVR总资源为满负载条件下的最大接入带宽640Mbps、最大存储带宽640Mbps、最大转发带宽640Mbps、最大回放带宽640Mbps。最大接入路数32路（以公安部检测报告为准）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样机可接入H.265、H.264、MPEG4、smart265、smart264、MJPEG视频编码格式的IPC。支持接入SVAC视频编码格式的IPC可通过客户端显示（以公安部检测报告为准）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对重要的数据能够进行备份，视频数据备份格式MP4和AVI可选；可按移动侦测、外部输入报警、智能侦测等事件类型进行数据备份，将录像文件或者图片保存至USB设备（U盘、移动硬盘）、eSATA盘、DVD刻录机等存储设备（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行为分析侦测，接入带有越界侦测、区域入侵侦测、进入区域侦测、离开区域侦测、人员聚集侦测、快速移动侦测、物品遗留侦测、物品拿取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支持即时存储和回放功能，可回放设备断电、断网前一秒的录像（以公安部检测报告为准）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配合接入的卡口摄像机，支持图片直存功能：接入卡口摄像机，卡口摄像机后可将图片直接存入NVR，NVR可联动录像、抓拍并保存图片、弹出报警画面、声音警告、上传中心、发送邮件、触发报警输出，可按通道、时间检索图片（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支持设置走廊模式，对画面进行“左右”、“上下”、“中心”镜像翻转（以公安部检测报告为准）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支持录像续传接收功能，接入具有断网续传功能的网络摄像机，当设备与摄像机之间网络中断并恢复后，可自动接收摄像机内存储的视频图像（以公安部检测报告为准）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支持整机热备份功能，设置一台备份硬盘录像机，当主设备断网时，备份设备替换主设备进行录像，当主设备正常时，备份设备可回传录像文件至主设备（以公安部检测报告为准）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接入带有热度图功能的IPC，可检索热度图并按日、周、月、年统计生成报表，可同时选择多个带有客流统计功能的IPC，自动将多个IPC通道的客流统计数据求和，并按日、周、月、年统计生成报表（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人脸侦测，接入带有人脸侦测报警功能的IPC，当触发报警时，可联动录像、抓拍并保存图片、弹出报警画面、声音警告、上传中心、发送邮件、触发报警输出，联动云台轮巡、联动云台预置点、记录日志；可按通道、时间检索图片（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支持即时流畅预览，通过客户端软件预览图像时，当网络带宽低于该通道码率时，自动抽帧处理，使预览画面无花屏、马赛克现象产生（以公安部检测报告为准）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支持抽帧回放（以公安部检测报告为准）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支持预览转码，通过WEB端、客户端软件远程预览时，样机可重新编码一路与主码流不同分辨率、帧率、码率的图像（以公安部检测报告为准）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支持多址设定功能，可将2个网口设置不同网段的IP地址（以公安部检测报告为准）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支持客户端与设备端进行实时双向对讲；支持客户端与设备的IP通道进行实时双向对讲，可通过设备端与IPC进行实时双向对讲（以公安部检测报告为准）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支持远程管理IPC功能。支持对前端IPC批量远程升级；支持远程对IPC的参数配置修改，支持IPC的参数配置到其他通道（以公安部检测报告为准）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可设置定时抓图、移动侦测抓图、报警抓图、移动侦测且报警抓图、智能侦测抓图、手动抓图，可进行32路抓拍并存储1080P格式的图片（以公安部检测报告为准）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支持对任一录像文件加锁、解锁，只有解锁后才可被覆盖（以公安部检测报告为准）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支持双系统功能检查，检测到一个系统异常时，可从另一个系统启动，并恢复异常系统（以公安部检测报告为准）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具有2个HDMI接口、2个VGA接口、2个RJ45网络接口、2个USB2.0接口、1个USB3.0接口、16路报警输入接口、8路报警输出接口，可内置8块SATA接口硬盘（以公安部检测报告为准）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或者报警触发的录像片断并将其迁移保存至重要录像区实现对重要录像片断的保存（以公安部检测报告为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支持实时查看RAID状态，发生故障时可实时报警并记录相关日志，RAID模式可设置自适应、同步优先、业务优先、负载均衡模式，RAID组中正常工作的硬盘掉线1分钟内再插上，硬盘可恢复至原RAID组中（以公安部检测报告为准）</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2674"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55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监控硬盘</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3.5英寸，8TB 监控专用硬盘</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块</w:t>
            </w:r>
          </w:p>
        </w:tc>
      </w:tr>
      <w:tr>
        <w:tblPrEx>
          <w:tblCellMar>
            <w:top w:w="0" w:type="dxa"/>
            <w:left w:w="108" w:type="dxa"/>
            <w:bottom w:w="0" w:type="dxa"/>
            <w:right w:w="108" w:type="dxa"/>
          </w:tblCellMar>
        </w:tblPrEx>
        <w:trPr>
          <w:trHeight w:val="940" w:hRule="atLeast"/>
        </w:trPr>
        <w:tc>
          <w:tcPr>
            <w:tcW w:w="270" w:type="pct"/>
            <w:vMerge w:val="restart"/>
            <w:tcBorders>
              <w:top w:val="single" w:color="000000" w:sz="4" w:space="0"/>
              <w:left w:val="single" w:color="000000" w:sz="4" w:space="0"/>
              <w:right w:val="single" w:color="000000" w:sz="4" w:space="0"/>
            </w:tcBorders>
            <w:shd w:val="clear" w:color="auto" w:fill="auto"/>
            <w:vAlign w:val="bottom"/>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w:t>
            </w:r>
          </w:p>
        </w:tc>
        <w:tc>
          <w:tcPr>
            <w:tcW w:w="49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考点室内装修</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地胶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厚度：1.6mm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地面用1.6mm地胶铺设，包含底胶及铺贴工费，颜色由甲方定。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平方米（㎡）</w:t>
            </w:r>
          </w:p>
        </w:tc>
      </w:tr>
      <w:tr>
        <w:tblPrEx>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测试间隔断</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厚度:100mm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轻钢龙骨搭建主体，高度为2.8米，中间填充隔音棉，石膏板打底。</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214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平方米（㎡）</w:t>
            </w:r>
          </w:p>
        </w:tc>
      </w:tr>
      <w:tr>
        <w:tblPrEx>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墙面吸音板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尺寸：2440mm*197mm；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材质：木质；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所有墙面铺贴2440mm*197mm木质吸音板，包括辅料。</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474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平方米（㎡）</w:t>
            </w:r>
          </w:p>
        </w:tc>
      </w:tr>
      <w:tr>
        <w:tblPrEx>
          <w:tblCellMar>
            <w:top w:w="0" w:type="dxa"/>
            <w:left w:w="108" w:type="dxa"/>
            <w:bottom w:w="0" w:type="dxa"/>
            <w:right w:w="108" w:type="dxa"/>
          </w:tblCellMar>
        </w:tblPrEx>
        <w:trPr>
          <w:trHeight w:val="9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测试间门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尺寸：700mm*2100mm；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定制700mm*2100mm实木复合生态门，包含合页，门锁，门吸及安装；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58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开关插座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型号：10A 86型；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个</w:t>
            </w:r>
          </w:p>
        </w:tc>
      </w:tr>
      <w:tr>
        <w:tblPrEx>
          <w:tblCellMar>
            <w:top w:w="0" w:type="dxa"/>
            <w:left w:w="108" w:type="dxa"/>
            <w:bottom w:w="0" w:type="dxa"/>
            <w:right w:w="108" w:type="dxa"/>
          </w:tblCellMar>
        </w:tblPrEx>
        <w:trPr>
          <w:trHeight w:val="57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网络插座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型号：10A 86型；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个</w:t>
            </w:r>
          </w:p>
        </w:tc>
      </w:tr>
      <w:tr>
        <w:tblPrEx>
          <w:tblCellMar>
            <w:top w:w="0" w:type="dxa"/>
            <w:left w:w="108" w:type="dxa"/>
            <w:bottom w:w="0" w:type="dxa"/>
            <w:right w:w="108" w:type="dxa"/>
          </w:tblCellMar>
        </w:tblPrEx>
        <w:trPr>
          <w:trHeight w:val="66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电脑桌</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规格：1200mm；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用生态板木工现场制作。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贴面板吊顶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尺寸：600mm*600mm；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用38轻钢龙骨基层处理，600*600贴面板安装。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平方米（㎡）</w:t>
            </w:r>
          </w:p>
        </w:tc>
      </w:tr>
      <w:tr>
        <w:tblPrEx>
          <w:tblCellMar>
            <w:top w:w="0" w:type="dxa"/>
            <w:left w:w="108" w:type="dxa"/>
            <w:bottom w:w="0" w:type="dxa"/>
            <w:right w:w="108" w:type="dxa"/>
          </w:tblCellMar>
        </w:tblPrEx>
        <w:trPr>
          <w:trHeight w:val="71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筒灯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功率：12W；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贴面板上开孔安装4寸12W筒灯。</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个</w:t>
            </w:r>
          </w:p>
        </w:tc>
      </w:tr>
      <w:tr>
        <w:tblPrEx>
          <w:tblCellMar>
            <w:top w:w="0" w:type="dxa"/>
            <w:left w:w="108" w:type="dxa"/>
            <w:bottom w:w="0" w:type="dxa"/>
            <w:right w:w="108" w:type="dxa"/>
          </w:tblCellMar>
        </w:tblPrEx>
        <w:trPr>
          <w:trHeight w:val="72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电线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规格：2.5㎡；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2.5㎡胡杨电线。</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卷</w:t>
            </w:r>
          </w:p>
        </w:tc>
      </w:tr>
      <w:tr>
        <w:tblPrEx>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网线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型号：六类网线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所有网络插座用六类网线。</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箱</w:t>
            </w:r>
          </w:p>
        </w:tc>
      </w:tr>
      <w:tr>
        <w:tblPrEx>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线管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规格：16mm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所有强电穿16mmPVC 线管。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根</w:t>
            </w:r>
          </w:p>
        </w:tc>
      </w:tr>
      <w:tr>
        <w:tblPrEx>
          <w:tblCellMar>
            <w:top w:w="0" w:type="dxa"/>
            <w:left w:w="108" w:type="dxa"/>
            <w:bottom w:w="0" w:type="dxa"/>
            <w:right w:w="108" w:type="dxa"/>
          </w:tblCellMar>
        </w:tblPrEx>
        <w:trPr>
          <w:trHeight w:val="64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电路改造</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测试间灯插座线路布置及后期安装。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项</w:t>
            </w:r>
          </w:p>
        </w:tc>
      </w:tr>
      <w:tr>
        <w:tblPrEx>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窗帘</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规格：2.4m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普通蓝色窗帘包括罗马杆及安装。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79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地脚线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规格：8mm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黑色PVC地脚线，包括辅料及安装。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180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米</w:t>
            </w:r>
          </w:p>
        </w:tc>
      </w:tr>
      <w:tr>
        <w:tblPrEx>
          <w:tblCellMar>
            <w:top w:w="0" w:type="dxa"/>
            <w:left w:w="108" w:type="dxa"/>
            <w:bottom w:w="0" w:type="dxa"/>
            <w:right w:w="108" w:type="dxa"/>
          </w:tblCellMar>
        </w:tblPrEx>
        <w:trPr>
          <w:trHeight w:val="18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新风系统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满足测试22间内部通风换气。</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机箱参数：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1.风机余压：150-180Pa；2.最大风量：18000/1.1kw,22000/1.5kw；电压/频率：220v,50H,12档调速，12speed gear，380v 50Hz,单速single speed；3.电机功率：1.1kw/1.5kw；额定电流：4.83A/6.39A ；4.风机类型：轴流风机；5.蒸发效率(%)：80-85；6.耗水量：30-32（L/H）；储水量（L）：33；7.出风口尺寸（mm）：670*670；8.外形尺寸（mm）：1150*1150*1030；9.适用面积（㎡）：150-180。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风管：镀锌铁皮风道，每间不少于43㎡。</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3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空调</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立式5P 额定制冷量(W)12200（1400-13000）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额定制冷功率(W)3800（500-5200）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额定制热量(W)14200（1600-17250）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额定制热功率(W)4200（500-6100）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循环风量（m3/h）2200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运行噪音(dB)内机36-46</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运行噪音(dB)外机58</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外形尺寸(mm)580*1910*390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室外机(宽*高*深）968*898*480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净重(kg)内机47</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净重(kg)外机69</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考试间桌椅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现场定制，桌面采用25mm三聚氰胺高密度中纤板/含定制托架/加键盘托架（定制）；板材符合GB18580-2001《室内装饰装修材料人造板及其制品中甲醛释放限量》标准和GB/T4897-92《刨花板的规定》标准；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甲醛释放量≤1.5mg/L，符合E1级环保标准。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方凳：脚管立柱脚采用冷轧钢管（壁厚1.0MM)底脚采用优质冷轧钢板拉伸折弯而成（壁厚1.0MM)25方管。</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w:t>
            </w:r>
          </w:p>
        </w:tc>
        <w:tc>
          <w:tcPr>
            <w:tcW w:w="49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辅材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电源线、网线、pvc线管、开关、电源插座、插板、水晶头、自攻丝、胀管等配套设备一批，含综合布线及设备安装调试</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批</w:t>
            </w:r>
          </w:p>
        </w:tc>
      </w:tr>
      <w:tr>
        <w:tblPrEx>
          <w:tblCellMar>
            <w:top w:w="0" w:type="dxa"/>
            <w:left w:w="108" w:type="dxa"/>
            <w:bottom w:w="0" w:type="dxa"/>
            <w:right w:w="108" w:type="dxa"/>
          </w:tblCellMar>
        </w:tblPrEx>
        <w:trPr>
          <w:trHeight w:val="8190" w:hRule="atLeast"/>
        </w:trPr>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16</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功放</w:t>
            </w:r>
          </w:p>
        </w:tc>
        <w:tc>
          <w:tcPr>
            <w:tcW w:w="3385"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数字合并式功放：</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产品用途：</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合并式数字功率放大器。用于中小超市、商场，休闲咖啡馆等中小型室内场地背景音乐播放和中小型背景音乐播放场所。</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产品特点：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1.标准机柜式设计（1U），精巧的SMT工艺设计。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2.1路EMC输入，2路AUX输入，4路MIC输入。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3.通道优先功能EMC&gt;MIC1&gt;MIC2, MIC3, AUX1, AUX2。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4.各路输入具有独立音量调节，且总音量具有高音、低音调节及音量大小控制。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5.机器设有电平指示，过载及保护指示灯。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6.设备具有良好的短路、过载、过热等自我保护。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7.2种输出方式：定压输出100V、4-16Ω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8.高效节能开关电源与D类数字功率放大器的高能节能和超稳定设计完美结合。</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9.宽电压供电：180V-240V 能正常工作。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技术参数：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1.输出端子：4-16Ω, 100V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2.输出功率：350W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3.输入灵敏度&amp;阻抗：MIC1、2、3、4输入:5mV/600Ω 非平衡6.3连接端子；AUX1、2 输入:350mV/10KΩ 非平衡RCA连接端子；EMC输入:775mV/10KΩ 非平衡6.3连接端子</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4.输出灵敏度&amp;源阻抗：MIX OUT:1000mV/470Ω 非平衡RCA连接端子</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5.音调：低音:±10dB at 100Hz；高音:±10dB at 10KHz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6.频率响应：80Hz～16KHz(+1dB,-3dB)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7.信噪比：MIC1、2、3:66dB；AUX1、2:80dB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8.失真：小于 0.5%(在1KHz，1/3 额定功率)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9.默音功能：MIC 1 优先于 MIC2-4,AUX1-2音频输入,EMC优先于所有音频输入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10.通道串音衰减：≥50dB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11.散热：侧入后出强制风扇冷却，开机启动风扇，无极变速处理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12.保护：过热保护、过流保护、短路保护</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13.电源：～220-240V /50Hz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14.电源功耗：500W</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4080" w:hRule="atLeast"/>
        </w:trPr>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17</w:t>
            </w:r>
          </w:p>
        </w:tc>
        <w:tc>
          <w:tcPr>
            <w:tcW w:w="49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话筒</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话筒：</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产品介绍</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话筒带前奏音（开启时，有前奏音乐放出），具备有灯环提示功能，具有良好的抗手机、电磁、高频干扰能力。</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技术参数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1.换能方式：驻极体</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2.指向性：心型指向</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3.频率响应：40Hz-16kHz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4.灵敏度：-43dB±2dB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5.前奏音灵敏度：-50dB±2dB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6.钟声提示：带钟声提示功能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7.线材配备：10米（卡农母头转6.35音频线）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8.咪杆长度 ：390mm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9.底座尺寸（WxDxH）：183x112x43mm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10.重量：0.72kg</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11.电源：~AC 220/50Hz（电源适配器DC 11.4V）；电池：DC9V</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w:t>
            </w:r>
          </w:p>
        </w:tc>
      </w:tr>
      <w:tr>
        <w:tblPrEx>
          <w:tblCellMar>
            <w:top w:w="0" w:type="dxa"/>
            <w:left w:w="108" w:type="dxa"/>
            <w:bottom w:w="0" w:type="dxa"/>
            <w:right w:w="108" w:type="dxa"/>
          </w:tblCellMar>
        </w:tblPrEx>
        <w:trPr>
          <w:trHeight w:val="2740" w:hRule="atLeast"/>
        </w:trPr>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18</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音柱</w:t>
            </w:r>
          </w:p>
        </w:tc>
        <w:tc>
          <w:tcPr>
            <w:tcW w:w="3385"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待考区音柱：</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技术参数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1.额定功率（100V）：10W, 20W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2.额定功率（70V）：5W, 10W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3.灵敏度：89dB±3dB</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4.阻抗：黑: COM；白: 1KΩ；绿: 500Ω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5.频率响应：150Hz-16kHz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6.尺寸：105×75×338mm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7.喇叭单元：2.5"×3</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8.防护等级：IP66</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9.重量：1.7kg</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支</w:t>
            </w:r>
          </w:p>
        </w:tc>
      </w:tr>
      <w:tr>
        <w:tblPrEx>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19</w:t>
            </w:r>
          </w:p>
        </w:tc>
        <w:tc>
          <w:tcPr>
            <w:tcW w:w="4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辅助线材</w:t>
            </w:r>
            <w:r>
              <w:rPr>
                <w:rFonts w:hint="eastAsia" w:ascii="宋体" w:hAnsi="宋体" w:cs="宋体"/>
                <w:color w:val="auto"/>
                <w:kern w:val="0"/>
                <w:sz w:val="18"/>
                <w:szCs w:val="18"/>
                <w:highlight w:val="none"/>
                <w:lang w:bidi="ar"/>
              </w:rPr>
              <w:br w:type="textWrapping"/>
            </w:r>
          </w:p>
        </w:tc>
        <w:tc>
          <w:tcPr>
            <w:tcW w:w="3385"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1.音频连接线：3米音频连接线：3.5（耳机插头）*1,双莲花（RCA）*1,线径：0.3mm；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2.广播喇叭线：国标环保电线电缆RVV2*1.5；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3.穿线管材及其他辅助材料：符合国标。</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批</w:t>
            </w:r>
          </w:p>
        </w:tc>
      </w:tr>
      <w:tr>
        <w:tblPrEx>
          <w:tblCellMar>
            <w:top w:w="0" w:type="dxa"/>
            <w:left w:w="108" w:type="dxa"/>
            <w:bottom w:w="0" w:type="dxa"/>
            <w:right w:w="108" w:type="dxa"/>
          </w:tblCellMar>
        </w:tblPrEx>
        <w:trPr>
          <w:trHeight w:val="7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20</w:t>
            </w:r>
          </w:p>
        </w:tc>
        <w:tc>
          <w:tcPr>
            <w:tcW w:w="49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稳压电源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30KVA/单相交流稳压/抗雷击,抗干扰,自稳压 </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1425"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21</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可视化语音对讲</w:t>
            </w:r>
          </w:p>
        </w:tc>
        <w:tc>
          <w:tcPr>
            <w:tcW w:w="3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一、系统软件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详细参数：系统软件包由服务器软件、工作站软件及工具软件组成。</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服务器管理软件：负责整个系统的运行通信、设备信息的设置存储；整个系统中的对讲设备是通过服务器管理软件进行交互信息的，所以必须有服务器管理软件的支持，软件没运行的话，所有设备都处在网络断开状态，不能相互通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2、工作站软件：主要负责配置对讲终端，管理寻呼话筒和对讲终端，可以进行呼叫、监听、监视、可进行视频回放、远程升级、控制输入输出设备等功能；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3、工具软件：一些辅助小工具，对系统功能的一些补充。</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二、指挥中心主机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详细参数：一般放置在主控室及分控室，可进行单向广播、双向对讲和监视监听终端。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特点：1、10.2寸智能全触摸真彩屏，数字高清彩色摄像头，桌面或嵌入式操作系统，界面美观大方，操作灵活、便捷；2、工业级芯片，启动速度快；3、可对所有的主机和分机进行呼叫、监视监听、广播喊话；4、主机和主机是全双工双向可视对讲，主机和分机也是全双工单向可视对讲；5、主机具有两个通话功能：软管话筒免提通话功能，通话手柄对讲功能（适合噪杂环境）；6、可在屏幕界面上直接点击主机或分机的图标进行快速呼叫，也可根据主机和分机的ID号进行拨号呼叫；7、状态提示：分机报警、对讲状态可由红、蓝色提示，没路按键均有显示设备ID号和名称；8、监听监视：可对主机和分机进行监视监听，监听监视功能还分为单机监视和循环监视两种模式，循环监视时间可设定；9、广播功能：广播方式有三种：MP3播放、广播喊话和外接音源，广播时音量可调节，可设定四个广播分区，也可设定四组定时广播时间及广播内容；10、转移功能：可将分机呼叫转移至其他主机；11、托管功能：无人值班时，可将本主机设置转移至其他指定主机进行托管；12、报警功能：可接受分机分防拆报警、外接报警按钮、外接报警解除按钮、喧哗报警和信号侦测报警等报警信号；13、记录查询：可记录和查询呼叫记录、已接来电、未接来电、报警记录、刷卡记录、开锁记录等信息；14、开锁功能：可远程控制分机的两路电控锁输出功能；15、开门提示功能：可接收和显示分机两路门磁的开关门信号；16、带1路短路输出口，可以控制一些外围设备如外接的警灯、警号等，可跟对讲终端联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17、具有2路开关量输入口，可外接传感探测器进行联动；18、具有音频输入/输出口、RS485通信接口；19、具有外接大屏幕显示功能；20、有局域网的地方即可接入，可跨网段。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三、IP网络金属防暴对讲终端</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详细参数：用途：</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适用于室内外，应用于系统前端的广播喊话、双向对讲、监听。</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功能特点：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1、高档铝合金拉丝面板，坚固耐用，可明装、可嵌入式安装。含内六角固定螺丝，具有防水、防潮、防粉尘、防拆、防爆力破坏等功能；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2、单键呼叫，可通过软件指定呼叫键所呼叫的目标话筒或软件；可通过软件指定两个按键分别呼叫不同目标话筒或软件；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3、呼叫转移，当呼叫的寻呼话筒遇忙、关机、无应答时，可转移呼叫该话筒的上级中心；</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4、内置扬声器，可免提通话和接收广播功能；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5、免提通话，内置咪头和摄像头，对讲时达到音容并茂的效果，并可被监听；摄像头旁带有6个白灯或者红外灯，通话时自动亮起，可增加现场亮度，提高视频质量；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6、数字录音录像功能，对讲时录制的音视频文件保存在寻呼话筒中，空闲时上传到服务器上；</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四、网络交换机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24口 10/100/1000M RJ45接口+4GE SFP光接口,交流供电</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22</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12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r>
      <w:tr>
        <w:tblPrEx>
          <w:tblCellMar>
            <w:top w:w="0" w:type="dxa"/>
            <w:left w:w="108" w:type="dxa"/>
            <w:bottom w:w="0" w:type="dxa"/>
            <w:right w:w="108" w:type="dxa"/>
          </w:tblCellMar>
        </w:tblPrEx>
        <w:trPr>
          <w:trHeight w:val="97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UPS</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UPS主机：20KVA高频机，1、电池电压(VDC)：192；2、电压范围(Vac)：275～432；3、相数：三进单出；4、额定功率(VA)：20KVA；5、输出功率因数：1 （30℃以下可设为1.0）；6、输出电压(Vac)：208/220/230/240±1%；7、报警功能：电池低压、市电异常、UPS故障、输出过载、输出短路；8、保护功能：电池欠压保护、过载保护、短路保护、过温保护、输入过压保护；蓄电池：12V38AH铅酸蓄电池1、25℃时蓄电池浮充寿命8年以上。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2、蓄电池低温性能要求：阀控式铅酸蓄电池，-20℃低温下放电容量达到常温容量的70%以上，蓄电池在-30°C和65℃时封口剂应无裂纹及溢流。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3、电池端子：电池采用铜芯端子。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4、蓄电池采用全密封防泄露结构，每只电池需在工厂进行电池密封性检测。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5、蓄电池由正极板、负极板、隔板、槽、盖、安全阀、汇流条、端子、电解液等组成。蓄电池结构应保证在使用寿命期间，不得渗漏电解液。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6、外壳材料：采用阻燃耐热、耐腐、耐压、耐震动、耐变形的高性能ABS材料。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7、蓄电池使用期间安全阀应自动开启闭合，闭阀压力应在10kPa～20kPa范围内，开阀压力应在15kPa～25kPa范围内，开闭阀压最高与最低差应在10kPa以内。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8、容量一致性：同组蓄电池10h率容量试验时，最大实际容量与最小实际容量差值应不大于5% ； 电池柜，辅材，配电柜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86寸智慧屏</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一、整机要求：</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1.整机采用一体设计，外部无任何可见内部功能模块连接线。边角采用弧形设计，表面无尖锐边缘或凸起。采用全金属外壳设计，边框为金属一体成型。屏幕采用86英寸液晶显示器。分辨率采用3840w×2160h。</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2.嵌入式系统版本不低于Android 13。内存≥2GB。存储空间≥8GB。</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3.触控点数Windows和Android中双系统≥40点触控。</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4.整机支持DC调光，白颜色背景下最暗亮度≤100nit，用于提升显示对比度。</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5.整机具备至少6个前置按键，可实现开关机、调出中控菜单、音量+/-、护眼、录屏操作。</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6.整机关机状态下，通过长按电源键进入设置界面后，可点击屏幕选择恢复Android系统及Windows操作系统到出厂默认状态，无需额外工具辅助。</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★7.整机设备自带地震预警软件；支持在地震预警页面中获取位置，可以手动进行位置校准；支持在地震预警页面中选择提醒阈值；支持在地震预警界面中开启和关闭地震预警服务。</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二、扬声器与摄像头：</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1.整机内置2.2声道扬声器，具备多方扬声器，额定总功率≥60W。</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2.支持标准、听力、观影和AI空间感知音效模式，AI空间感知音效模式可通过内置麦克风采集教室物理环境声音，自动生成符合当前教室物理环境的频段、音量、音效。</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3.整机内置非独立外扩展的4阵列麦克风，麦克风拾音距离≥12米。</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4.整机上边框内置非独立摄像头，采用一体化集成设计，≥1300万像素数。</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5.整机摄像头对角线视场角≥120度，可用于远程巡课。摄像头支持人脸识别、清点人数、随机抽人；同时显示标记不少于60人。</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6.具备摄像头工作指示灯，摄像头运行时，有指示灯提示。</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三、物联功能：</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★1.整机支持蓝牙Bluetooth 5.4标准，支持版本Wi-Fi6。</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2.整机内置双WiFi6无线网卡（不接受外接），在Android和Windows系统下，可实现Wi-Fi无线上网连接、AP无线热点发射。</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3.整机内置双WiFi6无线网卡（不接受外接），在Android下支持无线设备同时连接数量≥32个，在Windows系统下支持无线设备同时连接≥8个。</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★4.整机支持发出频率为18kHz-22kHz超声波信号，智能手机通过麦克风接收后，智能手机与整机无需在同一局域网内，可实现配对，一键投屏，用户无需手动输入投屏码或扫码获取投屏码。</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五、OPS模块：</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1.处理器：Intel Core i5十二代及以上，内存：8G ，硬盘256G SSD 固态硬盘，采用抽拉内置式模块化电脑，抽拉内置式，PC模块可插入整机，可实现无单独接线的插拔。</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2.为保证设备使用稳定性及兼容性，要求整机与OPS模块必须为同一品牌厂家。</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杀毒软件</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★1、支持导出设备使用风险报告，整体分析设备网络安全状况，快速了解网络安全风险，提供安全规划建设建议（提供产品截图证明加盖公章）</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★2、构建文件信誉库，当一台设备发现病毒文件，全网可感知并查杀，支持选择处置病毒时是否在其它终端上同步处置（提供产品截图证明加盖公章）</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★3、支持对设备的漏洞情况进行扫描，查看漏洞具体情况及KB号，并显示具体修复情况</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支持展示流量分布排行、业务流量排行(发送，接收)、业务访问趋势（发送流速、接收流速和用户数）；服务器详情支持展示服务器的资源状态（CPU占有率、内存占有率和磁盘率）、流量分布排行、该服务器开放的服务；支持基于威胁情报的病毒特征值和域名全网终端搜索，可定位出全网该病毒的感染情况（提供产品截图证明加盖公章）</w:t>
            </w:r>
          </w:p>
          <w:p>
            <w:pPr>
              <w:widowControl/>
              <w:spacing w:line="240" w:lineRule="exact"/>
              <w:jc w:val="left"/>
              <w:textAlignment w:val="center"/>
              <w:rPr>
                <w:color w:val="auto"/>
                <w:highlight w:val="none"/>
              </w:rPr>
            </w:pPr>
            <w:r>
              <w:rPr>
                <w:rFonts w:hint="eastAsia" w:ascii="宋体" w:hAnsi="宋体" w:cs="宋体"/>
                <w:color w:val="auto"/>
                <w:kern w:val="0"/>
                <w:sz w:val="18"/>
                <w:szCs w:val="18"/>
                <w:highlight w:val="none"/>
                <w:lang w:bidi="ar"/>
              </w:rPr>
              <w:t>★5、支持与同厂商的下一代防火墙联动，对僵尸网络进行举证、溯源和联动查杀（提供产品截图证明加盖公章）</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406"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便携式计算机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1.国产自主品牌</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2.CPU: 采用国产兆芯处理器，核心数≥4核，主频≥3.0GHz。</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3.内存：容量≥8GB，DDR4，内存插槽≥2个，最高可支持内存≥32GB 。</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4.硬盘：配置≥512GB M.2 NVMe SSD硬盘，支持容量扩展。</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5.显卡：集成显卡；</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6.接口：USB3.0接口≥2个，USB-C接口≥2个，标准RJ45网口≥1个，HDMI接口≥1个；</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7.屏幕：≤14英寸, 分辨率1920*1080，支持≥180°开合。</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8.电池：电池容量≥60WH，适配器功率≥65W，适配器输出接口形态Type-C。</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9.无线网络：支持WiFi 6 并向下兼容， 支持蓝牙5.0及以上。</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10.摄像头：720P分辨率，具备物理滑盖，可物理遮挡保护隐私。</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11.外观：机身厚度≤18mm，机器重量≤1.49kg。</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12.数据安全：（1）支持基于BIOS级的一键备份和恢复的功能（非操作系统自带功能），提供软件著作权证书；（2）BIOS级USB屏蔽，智能USB保护识别存储设备；</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13.操作系统：支持银河麒麟、统信UOS等国产操作系统</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14.质控水平：（1）考虑工作环境的静音舒适，要求设备的空闲状态声压级≤16.26 dB，其他状态声压级≤22.22dB，提供证书证明文件；（2）环境适应性：考虑使用环境差异，要求设备通过温度0~40℃/低气压61.6kPa（4000m）的环境适应性认证，提供证书证明文件；（3）电磁兼容性：考虑设备工作稳定：要求设备通过浪涌（冲击）抗扰度的适应性认证，提供证书证明文件；（4）★MTBF≥300000小时，并提供证书扫描件加盖厂家公章；</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★15.售后服务 ：整机提供3年质保，3年免费上门服务。要求出具所投产品商售后服务承诺函。要求提供所投产品400免费技术支持电话；承诺在保修期内针对软件原因（如误删除、病毒、系统故障等）或硬件原因（如震荡、撞击、电路板或磁头损坏、机械故障等）导致数据丢失的情况，提供 1 次尝试性恢复故障硬盘上数据的服务，支持时效 7*9；如果服务未取得任何数据恢复效果，则本服务不计次；除提供基础保修年限及上门服务外，额外承诺：当日下午 4 点前报修，下一自然日 24 点前修复，若没有完成修复，则免费赠送延迟日数对应的月度延保服务。要求可通过设备序列号在官方网站查询保修年限。基于客户IT资产处置和管理需要，满足客户废弃资产数据安全、绿色环保的需求，为客户提供的IT资产环保处置服务。包括上门回收、数据销毁、环保拆解，并提供《资产环保处置证明》 ，服务要求官网或400/800热线可查。</w:t>
            </w:r>
            <w:r>
              <w:rPr>
                <w:rFonts w:hint="eastAsia" w:ascii="宋体" w:hAnsi="宋体" w:cs="宋体"/>
                <w:color w:val="auto"/>
                <w:kern w:val="0"/>
                <w:sz w:val="18"/>
                <w:szCs w:val="18"/>
                <w:highlight w:val="none"/>
                <w:lang w:bidi="ar"/>
              </w:rPr>
              <w:t xml:space="preserve"> </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19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照相机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技术参数: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最大分辨率 (dpi)≥4K，液晶屏像素 (万像素)≥64，快门速度 (s)：1/30，电池续航时间 (h)≥4，支持外接电源、锂离子电池</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主要参数: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显示屏类型:液晶触摸屏,支持外接闪光灯,支持防抖,手动曝光,快门类型:电子控制,存储类型:内存卡,传输类型:CMOS,传感器尺寸:全画幅,白平衡模式:预设,有效像素:162万,单反画幅:全画幅</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★整机提供3年免费质保。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个</w:t>
            </w:r>
          </w:p>
        </w:tc>
      </w:tr>
      <w:tr>
        <w:tblPrEx>
          <w:tblCellMar>
            <w:top w:w="0" w:type="dxa"/>
            <w:left w:w="108" w:type="dxa"/>
            <w:bottom w:w="0" w:type="dxa"/>
            <w:right w:w="108" w:type="dxa"/>
          </w:tblCellMar>
        </w:tblPrEx>
        <w:trPr>
          <w:trHeight w:val="180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26</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光笔</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1.遥控距离≥20m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2.电池和电源‌：锂电池,充电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3.接口兼容性‌：支持USB3.0/2.0/1.1</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4.操作系统支持‌：支持Windows 98 SE/ME/2000/XP/Vista/7、Mac Os、Linux，</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5.连接方式：无线传输</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6.激光射程：200米，激光功率：&lt;5mw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★整机提供3年免费质保。</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个</w:t>
            </w:r>
          </w:p>
        </w:tc>
      </w:tr>
      <w:tr>
        <w:tblPrEx>
          <w:tblCellMar>
            <w:top w:w="0" w:type="dxa"/>
            <w:left w:w="108" w:type="dxa"/>
            <w:bottom w:w="0" w:type="dxa"/>
            <w:right w:w="108" w:type="dxa"/>
          </w:tblCellMar>
        </w:tblPrEx>
        <w:trPr>
          <w:trHeight w:val="1890"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27</w:t>
            </w:r>
          </w:p>
        </w:tc>
        <w:tc>
          <w:tcPr>
            <w:tcW w:w="49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视频会议会议室终端及视频会议系统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视联网终端（套装）是视联网视频通讯应用一体式终端，支持1/2多画面显示，支持H.264视频编解码协议，H.265视频解码协议；支持AAC音频格式的解码；支持HDMI采集，可实现1080p@30fps双流功能。</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★无缝接入综治视联网（制造商提供对接承诺函）。</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视频输入输出： 1*HDMI Input、1*内置摄像机 Input、1*HDMI Output</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音频输入输出： 1*MINI卡侬 Input、1*HDMI Output、1*Line Output、</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以太网接口： 1*RJ45 网络接口</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摄像头：1/2.8 英寸 200 万像素高品质 HD CMOS 传感器，10 倍光学变焦</w:t>
            </w:r>
          </w:p>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含：1*定向鹅颈麦克风。</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278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终端数量：支持绑定1台常用终端做主席</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会议规模：单场会议规模不少于350个点位</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会议时长：总会议时长累计不超过15000分钟</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发言模式：支持会议中三方同时发言</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会议预约：支持发起会议预约申请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自动升级：支持帕米尔软件自动升级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四画面展示：支持会议中四画面展示参会方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举手发言：参会方终端用户可使用遥控器提交发言申请</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多模式分屏：支持多种组合分屏模式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电脑源接入：支持接入电脑设备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自动报警：会议故障一键上报运维中心</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批</w:t>
            </w:r>
          </w:p>
        </w:tc>
      </w:tr>
      <w:tr>
        <w:tblPrEx>
          <w:tblCellMar>
            <w:top w:w="0" w:type="dxa"/>
            <w:left w:w="108" w:type="dxa"/>
            <w:bottom w:w="0" w:type="dxa"/>
            <w:right w:w="108" w:type="dxa"/>
          </w:tblCellMar>
        </w:tblPrEx>
        <w:trPr>
          <w:trHeight w:val="1254"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28</w:t>
            </w:r>
          </w:p>
        </w:tc>
        <w:tc>
          <w:tcPr>
            <w:tcW w:w="49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视频会议系统及会议室音频系统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主扩音箱</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型号：FD-15两分频全音域音箱</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规格：二分频二单元结构音箱，频响：40Hz～20kHz(±3dB)；单元：1X8"低频原装单元，1X1.7英寸"(300mm)号角高音单元；额定功率：200W；最大功率：1000W/额定阻抗：8 ohm；灵敏度(1W/M)：99dB；</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只</w:t>
            </w:r>
          </w:p>
        </w:tc>
      </w:tr>
      <w:tr>
        <w:tblPrEx>
          <w:tblCellMar>
            <w:top w:w="0" w:type="dxa"/>
            <w:left w:w="108" w:type="dxa"/>
            <w:bottom w:w="0" w:type="dxa"/>
            <w:right w:w="108" w:type="dxa"/>
          </w:tblCellMar>
        </w:tblPrEx>
        <w:trPr>
          <w:trHeight w:val="309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推音箱功率放大器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型号：两通道功率放大器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规格：</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输出功率 (EIA 1KHz 1%THD ；立体声8Ω  550W*2 ；立体声4Ω  1200W*2 ； 桥接8Ω  2400W；输出接口 2 Speakon for Stereo &amp; Bridge Output；频率响应 20Hz-20kHz,-0.5dB；输入灵敏度 0.77V；平衡输入阻抗 20kΩ/Balanced,10kΩ/un-Balanced；信噪比 ≥95dB；失真度 ≤0.03% ；分离度 70 dB(额定输出功率/8Ω/1kHz)；阻尼系数（8Ω/1kHz） ＞240；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转换速率 15V/uS；保护 Soft Start,Short Circuit,Limiter,DC Fault,AC Line Fuse,Thermal Cut；</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冷却系统 Two steps speed fan；</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输出类别 G类；</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电源 AC:220-230V    50Hz/60Hz；</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204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无线话筒</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型号：4100无线话筒</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技术参数：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频率范围：740-790MHz；可调信道数：100×2；振荡方式：锁相环频率合成(PLL)；频率稳定度：±10ppm；接收方式：超外差二次变频；接收灵敏度：-95~-67dBm；音频频响：80-18000Hz；谐波失真：≤0.5%；信噪比：≥105dB；音频输出：平衡输出和混合输出；发射功率：3-30mW；调制方式：调频（FM）；电池规格：5号电池2节；电源规格：~100V-240V/50-60Hz</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183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音频综合输入</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型号：8路调音台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规格：主要特性：专业演出级调音台16输入通道；8路单声道+10话筒+4立体声；4编组母线和1立体声母线，4AUX（包括FX）；单声道输入通道配有PAD开关；SPX效果器，含24组预置效果；“D-PRE”话放，带有倒向晶体管电路；单旋钮压缩器；24-bit/192kHz 2进/2出 USB音频功能；功率30瓦；48V幻象电源；XLR平衡输出；可与IPAD2或更高版本连接工作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187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效果反馈抑制器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功能特点：数码2声道反馈抑为24×32位高速信号处理器；高品质BurrBrown 18位A/D和D/A转换器的音质纯正，洁净；开放式架构，便于软件更新；“可链接在”级联模式与其他单位；64个工厂预置和64个用户预设可供；自动查找并抑制反馈频率；单拍，自动和手动模式过滤器可选择的每个；2×20背光液晶的A -numberic可读性，显示清晰，便于伺服平衡输入和输出接口有XLR和1/4“的TRS；</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131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八路电源时序器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型号：SP-108 电源时序器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功能特点：带电源滤波功能；最大输入电流：30A；单路最大输出电流：20A；后面8个受控20A万用电源插座，前面2路直通20A万用电源插座；带鹅颈照明灯接口；时序电源控制，可以多台联控。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590"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设备机柜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型号：12U机柜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个</w:t>
            </w:r>
          </w:p>
        </w:tc>
      </w:tr>
      <w:tr>
        <w:tblPrEx>
          <w:tblCellMar>
            <w:top w:w="0" w:type="dxa"/>
            <w:left w:w="108" w:type="dxa"/>
            <w:bottom w:w="0" w:type="dxa"/>
            <w:right w:w="108" w:type="dxa"/>
          </w:tblCellMar>
        </w:tblPrEx>
        <w:trPr>
          <w:trHeight w:val="32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安装调试</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项</w:t>
            </w:r>
          </w:p>
        </w:tc>
      </w:tr>
      <w:tr>
        <w:tblPrEx>
          <w:tblCellMar>
            <w:top w:w="0" w:type="dxa"/>
            <w:left w:w="108" w:type="dxa"/>
            <w:bottom w:w="0" w:type="dxa"/>
            <w:right w:w="108" w:type="dxa"/>
          </w:tblCellMar>
        </w:tblPrEx>
        <w:trPr>
          <w:trHeight w:val="33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音响线配件及辅材臂架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批</w:t>
            </w:r>
          </w:p>
        </w:tc>
      </w:tr>
      <w:tr>
        <w:tblPrEx>
          <w:tblCellMar>
            <w:top w:w="0" w:type="dxa"/>
            <w:left w:w="108" w:type="dxa"/>
            <w:bottom w:w="0" w:type="dxa"/>
            <w:right w:w="108" w:type="dxa"/>
          </w:tblCellMar>
        </w:tblPrEx>
        <w:trPr>
          <w:trHeight w:val="1025"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29</w:t>
            </w:r>
          </w:p>
        </w:tc>
        <w:tc>
          <w:tcPr>
            <w:tcW w:w="49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LED显示屏</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                     室内1.53塑钢H</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像素结构：SMD</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像素间距：1.538</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灯珠尺寸：1212</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模组尺寸：（320±10） mm*（160±10）mm*（17.5±10）mm（含后盖）</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模组分辨率：208×104</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模组重量：0.55 kg/块</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像素密度：422500 点/m²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信号接口：HUB320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白平衡亮度：500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色温：3000K—10000 K 可调</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可视角：水平视角160°，垂直视角160°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亮度均匀性：≥97%</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色度均匀性：±0.003Cx,Cy 之内</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对比度：3000：1</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刷新率：3840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装箱清单：信号线、电源线（一拖二）、三合一文档、IC、灯珠若干</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峰值功耗：450 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平均功耗：150 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供电要求：DC：4.5-5V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运行环境</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工作温度：-10°C ~ 40°C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工作湿度：10~80% RH（无冷凝水）</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存储温度：-20°C ~ 60°C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存储湿度：10~85% RH（无冷凝水）</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产品型号：DS-D41Q15CA-1SH</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产品执行标准(具体版本号以标签为准)：Q/BFW 125</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块</w:t>
            </w:r>
          </w:p>
        </w:tc>
      </w:tr>
      <w:tr>
        <w:tblPrEx>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                                  接收卡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产品类别：全彩LED显示屏接收卡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运行环境</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工作温度：-20℃～70℃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工作湿度：10%RH～90%RH</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电气参数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平均功耗：2.5w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电源：DC 3.3V~5.5V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接收卡参数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HUB接口：HUB320*6   带载能力(宽*高)：512x512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块</w:t>
            </w:r>
          </w:p>
        </w:tc>
      </w:tr>
      <w:tr>
        <w:tblPrEx>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                                     电源</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产品类别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产品类别：LED产品供电电源</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使用寿命：100,000小时（25℃）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电源参数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输出电压：4.5V</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输出电流：40A</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额定功率：180W</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纹波噪声：150mVp-p</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电压调节范围：±5%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电压精度：±1.0%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线性调整率：±0.5%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负载调整率：±2%</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启动、上升时间：2000ms，50ms/230VAC 负载100%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保持时间：20ms/230VAC 负载100%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输入电压：200～240VAC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频率范围：47～63HZ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功率因数：PF≥0.5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效率：≥86%</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交流电流：2.5A（230VAC）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浪涌电流：60A/230VAC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泄漏电流：&lt;1mA/230VAC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过负载：110～150% rated</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运行环境</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工作温度：-20℃～+50℃ (AC 230V)(参考负载温度降额曲线)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工作湿度：20～90%RH不凝固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存储湿度：10～95%RH 不凝固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存储温度：-30～+85℃ </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                                   发送卡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w:t>
            </w:r>
            <w:r>
              <w:rPr>
                <w:rFonts w:hint="eastAsia" w:ascii="宋体" w:hAnsi="宋体" w:cs="宋体"/>
                <w:color w:val="auto"/>
                <w:kern w:val="0"/>
                <w:sz w:val="18"/>
                <w:szCs w:val="18"/>
                <w:highlight w:val="none"/>
                <w:lang w:eastAsia="zh-CN" w:bidi="ar"/>
              </w:rPr>
              <w:t>不少于</w:t>
            </w:r>
            <w:r>
              <w:rPr>
                <w:rFonts w:hint="eastAsia" w:ascii="宋体" w:hAnsi="宋体" w:cs="宋体"/>
                <w:color w:val="auto"/>
                <w:kern w:val="0"/>
                <w:sz w:val="18"/>
                <w:szCs w:val="18"/>
                <w:highlight w:val="none"/>
                <w:lang w:bidi="ar"/>
              </w:rPr>
              <w:t>5 路输入接口，包括1 路DVI，1 路HDMI1.3，1 路VGA，1 路USB 播放，1 路CVBS，1 路选配扩</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展子卡。</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支持窗口位置、大小调整及窗口截取功能。</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投屏输入子卡安装后支持使用鼠标或键盘进行控制和手机电脑等无线投屏和 U 盘播放。</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支持输入源一键切换。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支持外置独立音频。</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支持DVI、HDMI 的输入分辨率预设及自定义调节。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支持画面一键全屏缩放、点对点显示、自定义缩放三种缩放模式。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支持快捷点屏，简单操作即可完成屏体配置。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 4 个网口输出，最大带载 260 万像素，最大宽度 3840 像素，最大高度 1920像素。</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支持创建 6 个用户场景作为模板保存，可直接调用，方便使用。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支持通过RS232 协议连接中控设备。</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支持屏体参数调整，例如亮度、Gamma 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前面板直观的LCD 显示界面，清晰的按键灯提示，简化了系统的控制操作。</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587"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结构框架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6.02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平方米（㎡）</w:t>
            </w:r>
          </w:p>
        </w:tc>
      </w:tr>
      <w:tr>
        <w:tblPrEx>
          <w:tblCellMar>
            <w:top w:w="0" w:type="dxa"/>
            <w:left w:w="108" w:type="dxa"/>
            <w:bottom w:w="0" w:type="dxa"/>
            <w:right w:w="108" w:type="dxa"/>
          </w:tblCellMar>
        </w:tblPrEx>
        <w:trPr>
          <w:trHeight w:val="504" w:hRule="atLeast"/>
        </w:trPr>
        <w:tc>
          <w:tcPr>
            <w:tcW w:w="270"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安装调试</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6.02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平方米（㎡）</w:t>
            </w:r>
          </w:p>
        </w:tc>
      </w:tr>
      <w:tr>
        <w:tblPrEx>
          <w:tblCellMar>
            <w:top w:w="0" w:type="dxa"/>
            <w:left w:w="108" w:type="dxa"/>
            <w:bottom w:w="0" w:type="dxa"/>
            <w:right w:w="108" w:type="dxa"/>
          </w:tblCellMar>
        </w:tblPrEx>
        <w:trPr>
          <w:trHeight w:val="102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49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 xml:space="preserve">                            配电柜</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安装方式：壁挂式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控制方式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手动控制：一键启动、停止</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时控控制：四组时间段设置</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选控方式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多功能卡控制，兼容各种多功能卡、干接点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PLC 控制：兼容各种有 485 接口 PLC</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传感器</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热敏电阻：K 型</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烟雾 红外线光电，直径 104mm（选）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输入接线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接线方式：国家 3 相 5 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输入电压：3 相 380V，50Hz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额定功率：10KW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输入电缆：YJV-4*4mm²+2.5m m 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输出接线</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接线方式：单相 3 线，L、N、PE</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输出电压：单相 220V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单路功率：3.5KW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输出路数：3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输出电缆：RVV-3*2.5mm²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IP 等级：IP43</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防雷 40KA（选）</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执行标准：GB/T7251.12-2013 </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工作环境：温度 -10℃---40℃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湿度 ≤80％ RH</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存储环境：温度 -30℃---70℃</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湿度 ≤95％ RH</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物理规格：尺寸 500mm*400 mm *160 mm（高*宽*厚）</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净重：15KG</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总重：16 KG</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包装信息：防护箱 纸箱</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配件：固件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认证信息：CQC</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30</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BM柜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1.尺寸:高1852mm，宽420mm，长900mm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2.材质:钢制加厚</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3.智能报警系统、含电子密码锁及应急钥匙，符合国保认证。</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4.包含采购、运输及安装等所有工作内容</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r>
        <w:tblPrEx>
          <w:tblCellMar>
            <w:top w:w="0" w:type="dxa"/>
            <w:left w:w="108" w:type="dxa"/>
            <w:bottom w:w="0" w:type="dxa"/>
            <w:right w:w="108" w:type="dxa"/>
          </w:tblCellMar>
        </w:tblPrEx>
        <w:trPr>
          <w:trHeight w:val="15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会议桌椅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1.6M*4M*0.8M,15张实木靠椅，  M1、基材：采用优质环保中密度纤维板，符合GB/T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2、面材：采用优质木皮，符合GB/T 3324-2017、GB 18584-2001-2001、GB/T 13010-2020标准；其厚度≥0.6mm；木材含水率≤10%；甲醛释放量≤0.1mg/L；刨切单板规格尺寸及其偏差：±0.01mm；刨切单板表面粗糙度检测合格。       3、胶粘剂：采用优质环保白乳胶，符合GB 18583-2008标准，游离甲醛≤0.05g/kg，苯≤0.02g/kg，甲苯+二甲苯≤0.02g/kg，总挥发性有机物≤15g/L。</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4、封边条：采用优质同色实木封边条，符合QB/T 4463-2013标准，出厂含水率≤10%，甲醛释放量≤0.05mg/L。</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5、油漆：采用优质环保净味油漆，符合GB 18581-2020、GB/T 23997-2009标准；其VOC含量≤20g/L；苯含量、卤代烃总和含量、乙二醇醚及醚酯总和含量、总铅含量、可溶性重金属含量（镉、铬、汞）、甲醛含量均未检出；附着力≤1级；耐磨性（750g，500r）≤0.050g；耐冲击性：涂膜无脱落、无开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6、连接螺杆：采用优质连接螺杆，符合GB/T 3325-2017、QB/T 3828-1999、GB/T 6461-2002标准，外观性能要求：金属件喷涂层无漏喷、锈蚀和脱色、掉色现象，涂层光滑均匀，色泽一致，无流挂、疙瘩、皱皮、飞漆等缺陷；铜盐加速乙酸盐雾试验（CASS）连续喷雾≥300h，其保护评价（RP）≥10级，外观评级（RA）≥10级（VS），性能评级（RP/RA）：10/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32</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碎纸机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1.入口宽度≥220mm;2.单次最多碎纸张数≥8张;3.碎纸尺寸≥2 *12mm;4.纸屑类型：粒状;5.纸桶容量≥20L,支持碎光碟</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个</w:t>
            </w:r>
          </w:p>
        </w:tc>
      </w:tr>
      <w:tr>
        <w:tblPrEx>
          <w:tblCellMar>
            <w:top w:w="0" w:type="dxa"/>
            <w:left w:w="108" w:type="dxa"/>
            <w:bottom w:w="0" w:type="dxa"/>
            <w:right w:w="108" w:type="dxa"/>
          </w:tblCellMar>
        </w:tblPrEx>
        <w:trPr>
          <w:trHeight w:val="6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33</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办公桌椅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材质</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通常采用E1级中密度纤维板基材，所有板材均经过防潮、防虫、防腐处理，游离甲醛释放量小于1.5mg/L，符合国家环保E1级标准。贴面材料使用3A级胡桃木皮，厚度0.8mm，颜色、厚度均匀，木纹清晰，不易腐蚀，抗弯强度适中。油漆采用环保油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尺寸</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：办公桌的尺寸通常为1400±100*1500±100*1200±100mm，而办公椅的尺寸则根据人体工学设计，以提供舒适的坐姿体验</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功能</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：办公桌和办公椅的设计考虑到人体工学，以提供舒适的坐姿和减少长时间工作带来的身体疲劳。</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 xml:space="preserve"> </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环保标准</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：所有家具均符合国家环保标准，以确保在使用过程中不会对环境和用户健康造成负面影响</w:t>
            </w:r>
            <w:r>
              <w:rPr>
                <w:rFonts w:ascii="宋体" w:hAnsi="宋体" w:cs="宋体"/>
                <w:color w:val="auto"/>
                <w:kern w:val="0"/>
                <w:sz w:val="18"/>
                <w:szCs w:val="18"/>
                <w:highlight w:val="none"/>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36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34</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1、基本要求：国产自主品牌。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2、★机箱：机箱≤8.2L，整机支持免工具拆卸。</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3、处理器：≥1颗国产飞腾处理器，核数≥8核,主频≥2.3GHz主频</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4、内存：容量≥8GB；频率≥2666Mhz；配置2个内存插槽，支持内存扩展；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5、显卡：配置2G独立显卡 ；支持VGA+HDMI输出接口；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6、硬盘：≥512GB M.2接口NVME协议SSD，支持3.5寸硬盘及2.5寸硬盘扩展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7、★光驱：超薄Slim DVD RW；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8、网络：1个RJ45 10/100/1000自适应以太网口；标配1个内置M.2 WiFi接口。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9、★接口扩展：1个PCIe x16，1个PCIe x8，2个PCIe x1扩展槽；接口：前置USB3.0接口≥4个,Type-C≥1个；后置USB3.0接口≥2个，USB2.0接口≥2个；音频接口：麦克风1个，耳机1个；后端3个Audio音频接口；串口1个；</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10、★电源：电源功率≥260W，电源通过80PLUS认证；要求提供计算机生产厂家的规格说明文件。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11、★易用性：机箱可立可卧（双面脚垫、减轻共振，利于散热），散热风罩，便于维护。要求提供计算机生产厂家的规格说明文件。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12、系统安全：支持基于BIOS级的一键备份和恢复的功能（非操作系统自带功能），提供软件著作权证书；支持BIOS级USB屏蔽；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13、键鼠：与主机同品牌，USB光电鼠标，USB防水标准键盘。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14、显示器：显示器：配置≥23.8寸LED显示器，与主机同品牌，分辨率≥1920*1080，刷新频率≥75Hz，对比度≥3000:1，视频接口VGA+HDMI；</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15、★服务：整机提供 3 年质保，3年免费上门服务。基于客户IT资产处置和管理需要，满足客户废弃资产数据安全、绿色环保的需求，为客户提供的IT资产环保处置服务。包括上门回收、数据销毁、环保拆解，并提供《资产环保处置证明》 ，服务要求官网或400/800热线可查。产品可以在165V-265V，50Hz供电时正常工作，提供证书证明文件；设备通过浪涌（冲击）抗扰度的适应性认证，提供证书证明文件；设备通过温度0~40℃/低气压61.6kPa（4000m）的环境适应性认证，提供证书证明文件；考虑工作环境的静音舒适，要求设备的噪声声功率级≤2.97Bel，噪声声压级≤19.72dB，提供证书证明文件；★MTBF≥300000小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、★原厂原配，不接受组装拆改；否则按退货处理，后果自负。</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套</w:t>
            </w:r>
          </w:p>
        </w:tc>
      </w:tr>
      <w:tr>
        <w:tblPrEx>
          <w:tblCellMar>
            <w:top w:w="0" w:type="dxa"/>
            <w:left w:w="108" w:type="dxa"/>
            <w:bottom w:w="0" w:type="dxa"/>
            <w:right w:w="108" w:type="dxa"/>
          </w:tblCellMar>
        </w:tblPrEx>
        <w:trPr>
          <w:trHeight w:val="189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35</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打印机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1、品牌类型：国产品牌；</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2、类型：A4黑白激光多功能一体机；</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3、设备接口：USB、RJ45；</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4、打印功能：支持自动双面打印、支持网络打印、支持PC端打印状态监控；</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5、扫描功能：支持彩色扫描、支持稿台（FB)、自动进稿（ADF)、自带扫描应用软件；</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6、★复印功能：支持支持稿台（FB)、自动进稿（ADF)、复印模式包括自动、图文、图像、文本；一键身份证复印、票据复印、支持身份证自动纠偏复印、多页合一复印、克隆复印、海报复印、逐份复印、手动双面复印；</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7、★打印准备时间≦6.3S、首页打印时间≦3.7S；</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8、★打印速度≥30ppm；</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9、★内存≧256MB；处理器盘数1：处理器主频≧525MHz；</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10、标准进纸盒容量：250页；标准出纸盒容量：120页</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11、产品有CCC、节能、能效、十环认证证书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台</w:t>
            </w:r>
          </w:p>
        </w:tc>
      </w:tr>
    </w:tbl>
    <w:p>
      <w:pPr>
        <w:widowControl/>
        <w:jc w:val="left"/>
        <w:textAlignment w:val="center"/>
        <w:rPr>
          <w:rFonts w:ascii="宋体" w:hAnsi="宋体" w:cs="宋体"/>
          <w:color w:val="000000"/>
          <w:kern w:val="0"/>
          <w:sz w:val="18"/>
          <w:szCs w:val="18"/>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altName w:val="Meiryo UI"/>
    <w:panose1 w:val="020B0609070205080204"/>
    <w:charset w:val="80"/>
    <w:family w:val="modern"/>
    <w:pitch w:val="default"/>
    <w:sig w:usb0="00000000" w:usb1="00000000" w:usb2="08000012" w:usb3="00000000" w:csb0="4002009F" w:csb1="DFD70000"/>
  </w:font>
  <w:font w:name="Meiryo UI">
    <w:panose1 w:val="020B0604030504040204"/>
    <w:charset w:val="80"/>
    <w:family w:val="auto"/>
    <w:pitch w:val="default"/>
    <w:sig w:usb0="E10102FF" w:usb1="EAC7FFFF" w:usb2="00010012" w:usb3="00000000" w:csb0="6002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OTM0ODM1NjA3YTQ1NDg3MDY1ZDRlZjE5MGRhMDgifQ=="/>
    <w:docVar w:name="KSO_WPS_MARK_KEY" w:val="271eff66-e670-42c3-9c2c-4e9974c9336f"/>
  </w:docVars>
  <w:rsids>
    <w:rsidRoot w:val="32EF476F"/>
    <w:rsid w:val="0015797B"/>
    <w:rsid w:val="001C14B4"/>
    <w:rsid w:val="0097464C"/>
    <w:rsid w:val="009E40BA"/>
    <w:rsid w:val="02043BC8"/>
    <w:rsid w:val="0A4D56E8"/>
    <w:rsid w:val="0A5B1F0B"/>
    <w:rsid w:val="0A7D3793"/>
    <w:rsid w:val="0BEF5449"/>
    <w:rsid w:val="0E0313DD"/>
    <w:rsid w:val="0E52151F"/>
    <w:rsid w:val="0E884F40"/>
    <w:rsid w:val="0EEC4AC3"/>
    <w:rsid w:val="10070A4A"/>
    <w:rsid w:val="10A919ED"/>
    <w:rsid w:val="12306329"/>
    <w:rsid w:val="130F4CE6"/>
    <w:rsid w:val="1B2E6E70"/>
    <w:rsid w:val="1BAF1F65"/>
    <w:rsid w:val="1DA4591A"/>
    <w:rsid w:val="21B20937"/>
    <w:rsid w:val="24047600"/>
    <w:rsid w:val="26420577"/>
    <w:rsid w:val="26BF489A"/>
    <w:rsid w:val="272C2EB0"/>
    <w:rsid w:val="27D36DD5"/>
    <w:rsid w:val="2CD86C3B"/>
    <w:rsid w:val="30393E95"/>
    <w:rsid w:val="32EF476F"/>
    <w:rsid w:val="369E1021"/>
    <w:rsid w:val="3D361176"/>
    <w:rsid w:val="3F7978D5"/>
    <w:rsid w:val="496F0BFB"/>
    <w:rsid w:val="49912347"/>
    <w:rsid w:val="49E72DEA"/>
    <w:rsid w:val="4AE264FE"/>
    <w:rsid w:val="4BFF15E6"/>
    <w:rsid w:val="4DD94895"/>
    <w:rsid w:val="554C0043"/>
    <w:rsid w:val="57865DA6"/>
    <w:rsid w:val="59D2488F"/>
    <w:rsid w:val="5D335B45"/>
    <w:rsid w:val="5E564587"/>
    <w:rsid w:val="60DF1D6B"/>
    <w:rsid w:val="634E4F86"/>
    <w:rsid w:val="640E7D18"/>
    <w:rsid w:val="64430863"/>
    <w:rsid w:val="654566FE"/>
    <w:rsid w:val="65B4023D"/>
    <w:rsid w:val="66792580"/>
    <w:rsid w:val="6AE21D95"/>
    <w:rsid w:val="6CC91B21"/>
    <w:rsid w:val="6DC7633B"/>
    <w:rsid w:val="71405103"/>
    <w:rsid w:val="77EA2D48"/>
    <w:rsid w:val="7868640C"/>
    <w:rsid w:val="7A131693"/>
    <w:rsid w:val="7CE704CD"/>
    <w:rsid w:val="7FFE06A9"/>
    <w:rsid w:val="BF9FAA97"/>
    <w:rsid w:val="CEF3FFFB"/>
    <w:rsid w:val="EBBF8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autoSpaceDE w:val="0"/>
      <w:autoSpaceDN w:val="0"/>
      <w:adjustRightInd w:val="0"/>
      <w:spacing w:line="360" w:lineRule="auto"/>
      <w:ind w:firstLine="420" w:firstLineChars="200"/>
    </w:pPr>
    <w:rPr>
      <w:rFonts w:ascii="Arial" w:hAnsi="Arial"/>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qFormat/>
    <w:uiPriority w:val="0"/>
    <w:rPr>
      <w:rFonts w:hint="eastAsia" w:ascii="宋体" w:hAnsi="宋体" w:eastAsia="宋体" w:cs="宋体"/>
      <w:color w:val="333333"/>
      <w:sz w:val="18"/>
      <w:szCs w:val="18"/>
      <w:u w:val="none"/>
    </w:rPr>
  </w:style>
  <w:style w:type="character" w:customStyle="1" w:styleId="12">
    <w:name w:val="font81"/>
    <w:basedOn w:val="10"/>
    <w:qFormat/>
    <w:uiPriority w:val="0"/>
    <w:rPr>
      <w:rFonts w:ascii="Calibri" w:hAnsi="Calibri" w:cs="Calibri"/>
      <w:color w:val="000000"/>
      <w:sz w:val="21"/>
      <w:szCs w:val="21"/>
      <w:u w:val="none"/>
    </w:rPr>
  </w:style>
  <w:style w:type="character" w:customStyle="1" w:styleId="13">
    <w:name w:val="font11"/>
    <w:basedOn w:val="10"/>
    <w:qFormat/>
    <w:uiPriority w:val="0"/>
    <w:rPr>
      <w:rFonts w:hint="eastAsia" w:ascii="宋体" w:hAnsi="宋体" w:eastAsia="宋体" w:cs="宋体"/>
      <w:color w:val="000000"/>
      <w:sz w:val="21"/>
      <w:szCs w:val="21"/>
      <w:u w:val="none"/>
    </w:rPr>
  </w:style>
  <w:style w:type="character" w:customStyle="1" w:styleId="14">
    <w:name w:val="font61"/>
    <w:basedOn w:val="10"/>
    <w:qFormat/>
    <w:uiPriority w:val="0"/>
    <w:rPr>
      <w:rFonts w:hint="eastAsia" w:ascii="宋体" w:hAnsi="宋体" w:eastAsia="宋体" w:cs="宋体"/>
      <w:color w:val="000000"/>
      <w:sz w:val="22"/>
      <w:szCs w:val="22"/>
      <w:u w:val="none"/>
    </w:rPr>
  </w:style>
  <w:style w:type="character" w:customStyle="1" w:styleId="15">
    <w:name w:val="font91"/>
    <w:basedOn w:val="10"/>
    <w:qFormat/>
    <w:uiPriority w:val="0"/>
    <w:rPr>
      <w:rFonts w:ascii="MS Gothic" w:hAnsi="MS Gothic" w:eastAsia="MS Gothic" w:cs="MS Gothic"/>
      <w:color w:val="000000"/>
      <w:sz w:val="22"/>
      <w:szCs w:val="22"/>
      <w:u w:val="none"/>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41"/>
    <w:basedOn w:val="10"/>
    <w:qFormat/>
    <w:uiPriority w:val="0"/>
    <w:rPr>
      <w:rFonts w:hint="eastAsia" w:ascii="宋体" w:hAnsi="宋体" w:eastAsia="宋体" w:cs="宋体"/>
      <w:color w:val="C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17304</Words>
  <Characters>21181</Characters>
  <Lines>168</Lines>
  <Paragraphs>47</Paragraphs>
  <TotalTime>99</TotalTime>
  <ScaleCrop>false</ScaleCrop>
  <LinksUpToDate>false</LinksUpToDate>
  <CharactersWithSpaces>21871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2024-11-02T01:49:00Z</dcterms:created>
  <dc:creator>Administrator</dc:creator>
  <cp:lastModifiedBy>Administrator</cp:lastModifiedBy>
  <cp:lastPrinted>2024-12-09T10:17:00Z</cp:lastPrinted>
  <dcterms:modified xsi:type="dcterms:W3CDTF">2024-12-25T11:09:39Z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BEF5A849F3E541C89DDE8D45E848113B</vt:lpwstr>
  </property>
</Properties>
</file>