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712D8">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2025年义务教育学校及幼儿园食材采购项目</w:t>
      </w:r>
    </w:p>
    <w:p w14:paraId="6B47F6E7">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采购公告</w:t>
      </w:r>
      <w:r>
        <w:rPr>
          <w:rFonts w:hint="eastAsia" w:ascii="宋体" w:hAnsi="宋体" w:cs="宋体"/>
          <w:b/>
          <w:bCs/>
          <w:kern w:val="2"/>
          <w:sz w:val="40"/>
          <w:szCs w:val="40"/>
          <w:highlight w:val="none"/>
          <w:lang w:val="en-US" w:eastAsia="zh-CN" w:bidi="ar-SA"/>
        </w:rPr>
        <w:t>KSSFX(GK)2025-04号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68EE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noWrap w:val="0"/>
            <w:vAlign w:val="top"/>
          </w:tcPr>
          <w:p w14:paraId="4DFCEC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477B18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cs="宋体"/>
                <w:b w:val="0"/>
                <w:color w:val="00B0F0"/>
                <w:kern w:val="2"/>
                <w:sz w:val="24"/>
                <w:szCs w:val="24"/>
                <w:highlight w:val="none"/>
                <w:u w:val="single"/>
                <w:lang w:val="en-US" w:eastAsia="zh-CN" w:bidi="ar-SA"/>
              </w:rPr>
              <w:t>2025年义务教育学校及幼儿园食材采购项目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2025年3月21日15：00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2DDA8207">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一、项目基本情况</w:t>
      </w:r>
    </w:p>
    <w:p w14:paraId="32508BA5">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KSSFX(GK)2025-04号</w:t>
      </w:r>
      <w:r>
        <w:rPr>
          <w:rFonts w:hint="eastAsia" w:ascii="宋体" w:hAnsi="宋体" w:eastAsia="宋体" w:cs="宋体"/>
          <w:b w:val="0"/>
          <w:bCs w:val="0"/>
          <w:sz w:val="24"/>
          <w:highlight w:val="none"/>
          <w:lang w:val="en-US" w:eastAsia="zh-CN"/>
        </w:rPr>
        <w:t xml:space="preserve"> </w:t>
      </w:r>
    </w:p>
    <w:p w14:paraId="1254DCB2">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2.项目名称：</w:t>
      </w:r>
      <w:r>
        <w:rPr>
          <w:rFonts w:hint="eastAsia" w:ascii="宋体" w:hAnsi="宋体" w:cs="宋体"/>
          <w:b w:val="0"/>
          <w:bCs w:val="0"/>
          <w:color w:val="00B0F0"/>
          <w:sz w:val="24"/>
          <w:highlight w:val="none"/>
          <w:lang w:val="en-US" w:eastAsia="zh-CN"/>
        </w:rPr>
        <w:t>2025年义务教育学校及幼儿园食材采购项目</w:t>
      </w:r>
    </w:p>
    <w:p w14:paraId="09D6F95D">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A8E04FD">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4.最高限价</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eastAsia="宋体" w:cs="宋体"/>
          <w:b w:val="0"/>
          <w:bCs w:val="0"/>
          <w:color w:val="00B0F0"/>
          <w:kern w:val="2"/>
          <w:sz w:val="24"/>
          <w:szCs w:val="22"/>
          <w:highlight w:val="none"/>
          <w:lang w:val="en-US" w:eastAsia="zh-CN" w:bidi="ar-SA"/>
        </w:rPr>
        <w:t>一标段：1744.9714万元</w:t>
      </w:r>
      <w:r>
        <w:rPr>
          <w:rFonts w:hint="eastAsia" w:ascii="宋体" w:hAnsi="宋体" w:cs="宋体"/>
          <w:b w:val="0"/>
          <w:bCs w:val="0"/>
          <w:color w:val="00B0F0"/>
          <w:kern w:val="2"/>
          <w:sz w:val="24"/>
          <w:szCs w:val="22"/>
          <w:highlight w:val="none"/>
          <w:lang w:val="en-US" w:eastAsia="zh-CN" w:bidi="ar-SA"/>
        </w:rPr>
        <w:t>；二</w:t>
      </w:r>
      <w:r>
        <w:rPr>
          <w:rFonts w:hint="eastAsia" w:ascii="宋体" w:hAnsi="宋体" w:eastAsia="宋体" w:cs="宋体"/>
          <w:b w:val="0"/>
          <w:bCs w:val="0"/>
          <w:color w:val="00B0F0"/>
          <w:kern w:val="2"/>
          <w:sz w:val="24"/>
          <w:szCs w:val="22"/>
          <w:highlight w:val="none"/>
          <w:lang w:val="en-US" w:eastAsia="zh-CN" w:bidi="ar-SA"/>
        </w:rPr>
        <w:t>标段：1848.1712万元</w:t>
      </w:r>
      <w:r>
        <w:rPr>
          <w:rFonts w:hint="eastAsia" w:ascii="宋体" w:hAnsi="宋体" w:cs="宋体"/>
          <w:b w:val="0"/>
          <w:bCs w:val="0"/>
          <w:color w:val="00B0F0"/>
          <w:kern w:val="2"/>
          <w:sz w:val="24"/>
          <w:szCs w:val="22"/>
          <w:highlight w:val="none"/>
          <w:lang w:val="en-US" w:eastAsia="zh-CN" w:bidi="ar-SA"/>
        </w:rPr>
        <w:t>；三</w:t>
      </w:r>
      <w:r>
        <w:rPr>
          <w:rFonts w:hint="eastAsia" w:ascii="宋体" w:hAnsi="宋体" w:eastAsia="宋体" w:cs="宋体"/>
          <w:b w:val="0"/>
          <w:bCs w:val="0"/>
          <w:color w:val="00B0F0"/>
          <w:kern w:val="2"/>
          <w:sz w:val="24"/>
          <w:szCs w:val="22"/>
          <w:highlight w:val="none"/>
          <w:lang w:val="en-US" w:eastAsia="zh-CN" w:bidi="ar-SA"/>
        </w:rPr>
        <w:t>标段：7499.9449万元</w:t>
      </w:r>
      <w:r>
        <w:rPr>
          <w:rFonts w:hint="eastAsia" w:ascii="宋体" w:hAnsi="宋体" w:cs="宋体"/>
          <w:b w:val="0"/>
          <w:bCs w:val="0"/>
          <w:color w:val="00B0F0"/>
          <w:kern w:val="2"/>
          <w:sz w:val="24"/>
          <w:szCs w:val="22"/>
          <w:highlight w:val="none"/>
          <w:lang w:val="en-US" w:eastAsia="zh-CN" w:bidi="ar-SA"/>
        </w:rPr>
        <w:t>；</w:t>
      </w:r>
    </w:p>
    <w:p w14:paraId="20F8E573">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5.采购需求：</w:t>
      </w:r>
    </w:p>
    <w:p w14:paraId="42A44899">
      <w:pPr>
        <w:pStyle w:val="24"/>
        <w:spacing w:line="560" w:lineRule="exact"/>
        <w:ind w:left="0" w:leftChars="0" w:firstLine="0" w:firstLineChars="0"/>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一标段：采购主食类（大米、清油、面粉）一批，预算价1744.9714万元；</w:t>
      </w:r>
    </w:p>
    <w:p w14:paraId="5D8233E8">
      <w:pPr>
        <w:pStyle w:val="24"/>
        <w:spacing w:line="560" w:lineRule="exact"/>
        <w:ind w:left="0" w:leftChars="0" w:firstLine="0" w:firstLineChars="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二标段：采购辅食品及调料类</w:t>
      </w:r>
      <w:r>
        <w:rPr>
          <w:rFonts w:hint="eastAsia" w:ascii="宋体" w:hAnsi="宋体" w:cs="宋体"/>
          <w:b w:val="0"/>
          <w:bCs w:val="0"/>
          <w:color w:val="00B0F0"/>
          <w:kern w:val="2"/>
          <w:sz w:val="24"/>
          <w:szCs w:val="22"/>
          <w:highlight w:val="none"/>
          <w:lang w:val="en-US" w:eastAsia="zh-CN" w:bidi="ar-SA"/>
        </w:rPr>
        <w:t>等</w:t>
      </w:r>
      <w:r>
        <w:rPr>
          <w:rFonts w:hint="eastAsia" w:ascii="宋体" w:hAnsi="宋体" w:eastAsia="宋体" w:cs="宋体"/>
          <w:b w:val="0"/>
          <w:bCs w:val="0"/>
          <w:color w:val="00B0F0"/>
          <w:kern w:val="2"/>
          <w:sz w:val="24"/>
          <w:szCs w:val="22"/>
          <w:highlight w:val="none"/>
          <w:lang w:val="en-US" w:eastAsia="zh-CN" w:bidi="ar-SA"/>
        </w:rPr>
        <w:t>一批，预算价1848.1712万元。</w:t>
      </w:r>
    </w:p>
    <w:p w14:paraId="78A41B8C">
      <w:pPr>
        <w:pStyle w:val="24"/>
        <w:spacing w:line="560" w:lineRule="exact"/>
        <w:ind w:left="0" w:leftChars="0" w:firstLine="0" w:firstLineChars="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color w:val="00B0F0"/>
          <w:kern w:val="2"/>
          <w:sz w:val="24"/>
          <w:szCs w:val="22"/>
          <w:highlight w:val="none"/>
          <w:lang w:val="en-US" w:eastAsia="zh-CN" w:bidi="ar-SA"/>
        </w:rPr>
        <w:t>三</w:t>
      </w:r>
      <w:r>
        <w:rPr>
          <w:rFonts w:hint="eastAsia" w:ascii="宋体" w:hAnsi="宋体" w:eastAsia="宋体" w:cs="宋体"/>
          <w:b w:val="0"/>
          <w:bCs w:val="0"/>
          <w:color w:val="00B0F0"/>
          <w:kern w:val="2"/>
          <w:sz w:val="24"/>
          <w:szCs w:val="22"/>
          <w:highlight w:val="none"/>
          <w:lang w:val="en-US" w:eastAsia="zh-CN" w:bidi="ar-SA"/>
        </w:rPr>
        <w:t>标段：采购蔬菜类、豆制类、水果类及肉蛋类</w:t>
      </w:r>
      <w:r>
        <w:rPr>
          <w:rFonts w:hint="eastAsia" w:ascii="宋体" w:hAnsi="宋体" w:cs="宋体"/>
          <w:b w:val="0"/>
          <w:bCs w:val="0"/>
          <w:color w:val="00B0F0"/>
          <w:kern w:val="2"/>
          <w:sz w:val="24"/>
          <w:szCs w:val="22"/>
          <w:highlight w:val="none"/>
          <w:lang w:val="en-US" w:eastAsia="zh-CN" w:bidi="ar-SA"/>
        </w:rPr>
        <w:t>等</w:t>
      </w:r>
      <w:r>
        <w:rPr>
          <w:rFonts w:hint="eastAsia" w:ascii="宋体" w:hAnsi="宋体" w:eastAsia="宋体" w:cs="宋体"/>
          <w:b w:val="0"/>
          <w:bCs w:val="0"/>
          <w:color w:val="00B0F0"/>
          <w:kern w:val="2"/>
          <w:sz w:val="24"/>
          <w:szCs w:val="22"/>
          <w:highlight w:val="none"/>
          <w:lang w:val="en-US" w:eastAsia="zh-CN" w:bidi="ar-SA"/>
        </w:rPr>
        <w:t>一批，预算价7499.9449万元。</w:t>
      </w:r>
    </w:p>
    <w:p w14:paraId="17407D6E">
      <w:pPr>
        <w:pStyle w:val="4"/>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152444EC">
      <w:pPr>
        <w:keepNext w:val="0"/>
        <w:keepLines w:val="0"/>
        <w:pageBreakBefore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6.资金来源</w:t>
      </w:r>
      <w:r>
        <w:rPr>
          <w:rFonts w:hint="eastAsia" w:eastAsia="宋体" w:cs="宋体"/>
          <w:kern w:val="0"/>
          <w:sz w:val="22"/>
          <w:szCs w:val="18"/>
          <w:lang w:val="en-US" w:eastAsia="zh-CN"/>
        </w:rPr>
        <w:t>：</w:t>
      </w:r>
      <w:r>
        <w:rPr>
          <w:rFonts w:hint="eastAsia" w:ascii="宋体" w:hAnsi="宋体" w:eastAsia="宋体" w:cs="宋体"/>
          <w:b w:val="0"/>
          <w:bCs w:val="0"/>
          <w:color w:val="00B0F0"/>
          <w:kern w:val="2"/>
          <w:sz w:val="24"/>
          <w:szCs w:val="22"/>
          <w:highlight w:val="none"/>
          <w:lang w:val="en-US" w:eastAsia="zh-CN" w:bidi="ar-SA"/>
        </w:rPr>
        <w:t>2025年营养改善计划、义务教育阶段困难学生伙食补助、农村幼儿园伙食补助资金</w:t>
      </w:r>
    </w:p>
    <w:p w14:paraId="412876C1">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eastAsia" w:eastAsia="宋体" w:cs="宋体"/>
          <w:kern w:val="0"/>
          <w:sz w:val="22"/>
          <w:szCs w:val="18"/>
        </w:rPr>
      </w:pPr>
      <w:bookmarkStart w:id="0" w:name="_Toc28359013"/>
      <w:bookmarkStart w:id="1" w:name="_Toc35393630"/>
      <w:bookmarkStart w:id="2" w:name="_Toc28359090"/>
      <w:bookmarkStart w:id="3" w:name="_Toc35393799"/>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198738B5">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default" w:eastAsia="宋体" w:cs="宋体"/>
          <w:kern w:val="0"/>
          <w:sz w:val="22"/>
          <w:szCs w:val="18"/>
          <w:lang w:val="en-US" w:eastAsia="zh-CN"/>
        </w:rPr>
      </w:pPr>
      <w:r>
        <w:rPr>
          <w:rFonts w:hint="eastAsia" w:cs="宋体"/>
          <w:kern w:val="0"/>
          <w:sz w:val="22"/>
          <w:szCs w:val="18"/>
          <w:lang w:val="en-US" w:eastAsia="zh-CN"/>
        </w:rPr>
        <w:t>8.本项目不完全面向中小企业采购。</w:t>
      </w:r>
    </w:p>
    <w:p w14:paraId="2647DFE7">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二、投标供应商资格要求：</w:t>
      </w:r>
      <w:bookmarkEnd w:id="0"/>
      <w:bookmarkEnd w:id="1"/>
      <w:bookmarkEnd w:id="2"/>
      <w:bookmarkEnd w:id="3"/>
    </w:p>
    <w:p w14:paraId="33F4B331">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1129D678">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0B8E482C">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30496D17">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49380E2B">
      <w:pPr>
        <w:keepNext w:val="0"/>
        <w:keepLines w:val="0"/>
        <w:pageBreakBefore w:val="0"/>
        <w:widowControl w:val="0"/>
        <w:tabs>
          <w:tab w:val="left" w:pos="5580"/>
        </w:tabs>
        <w:kinsoku/>
        <w:wordWrap/>
        <w:overflowPunct/>
        <w:topLinePunct w:val="0"/>
        <w:bidi w:val="0"/>
        <w:snapToGrid/>
        <w:spacing w:line="500" w:lineRule="exact"/>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4FD83BDE">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bookmarkStart w:id="31" w:name="_GoBack"/>
      <w:bookmarkEnd w:id="31"/>
    </w:p>
    <w:p w14:paraId="0D670EDE">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7ECCA632">
      <w:pPr>
        <w:pStyle w:val="23"/>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330DFE46">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0E6E06E9">
      <w:pPr>
        <w:pStyle w:val="16"/>
        <w:ind w:left="0" w:leftChars="0" w:firstLine="0" w:firstLineChars="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5A4CB16F">
      <w:pPr>
        <w:pStyle w:val="16"/>
        <w:ind w:left="0" w:leftChars="0" w:firstLine="0" w:firstLineChars="0"/>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w:t>
      </w:r>
      <w:r>
        <w:rPr>
          <w:rFonts w:hint="eastAsia" w:cs="宋体"/>
          <w:b w:val="0"/>
          <w:bCs w:val="0"/>
          <w:kern w:val="2"/>
          <w:sz w:val="24"/>
          <w:szCs w:val="22"/>
          <w:highlight w:val="none"/>
          <w:lang w:val="en-US" w:eastAsia="zh-CN" w:bidi="ar-SA"/>
        </w:rPr>
        <w:t>10</w:t>
      </w:r>
      <w:r>
        <w:rPr>
          <w:rFonts w:hint="eastAsia" w:ascii="宋体" w:hAnsi="宋体" w:eastAsia="宋体" w:cs="宋体"/>
          <w:b w:val="0"/>
          <w:bCs w:val="0"/>
          <w:kern w:val="2"/>
          <w:sz w:val="24"/>
          <w:szCs w:val="22"/>
          <w:highlight w:val="none"/>
          <w:lang w:val="en-US" w:eastAsia="zh-CN" w:bidi="ar-SA"/>
        </w:rPr>
        <w:t>）</w:t>
      </w:r>
      <w:r>
        <w:rPr>
          <w:rFonts w:hint="default" w:ascii="宋体" w:hAnsi="宋体" w:eastAsia="宋体" w:cs="宋体"/>
          <w:b w:val="0"/>
          <w:bCs w:val="0"/>
          <w:kern w:val="2"/>
          <w:sz w:val="24"/>
          <w:szCs w:val="22"/>
          <w:highlight w:val="none"/>
          <w:lang w:val="en-US" w:eastAsia="zh-CN" w:bidi="ar-SA"/>
        </w:rPr>
        <w:t>供应商为生产商的需提供有效期的《食品生产许可证》；供应商为经销商的需提供有效期《食品经营许可证》或《仅销售预包装食品备案表》</w:t>
      </w:r>
      <w:r>
        <w:rPr>
          <w:rFonts w:hint="eastAsia" w:ascii="宋体" w:hAnsi="宋体" w:eastAsia="宋体" w:cs="宋体"/>
          <w:b w:val="0"/>
          <w:bCs w:val="0"/>
          <w:kern w:val="2"/>
          <w:sz w:val="24"/>
          <w:szCs w:val="22"/>
          <w:highlight w:val="none"/>
          <w:lang w:val="en-US" w:eastAsia="zh-CN" w:bidi="ar-SA"/>
        </w:rPr>
        <w:t>。</w:t>
      </w:r>
    </w:p>
    <w:p w14:paraId="35453C64">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64D57DC7">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3</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20</w:t>
      </w:r>
      <w:r>
        <w:rPr>
          <w:rFonts w:hint="eastAsia" w:ascii="宋体" w:hAnsi="宋体" w:eastAsia="宋体" w:cs="宋体"/>
          <w:b w:val="0"/>
          <w:bCs w:val="0"/>
          <w:color w:val="00B0F0"/>
          <w:kern w:val="2"/>
          <w:sz w:val="24"/>
          <w:szCs w:val="22"/>
          <w:highlight w:val="none"/>
          <w:lang w:val="en-US" w:eastAsia="zh-CN" w:bidi="ar-SA"/>
        </w:rPr>
        <w:t>日</w:t>
      </w:r>
    </w:p>
    <w:p w14:paraId="0E4D3DBC">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7E67EAC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76E97169">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4" w:name="_Toc28359082"/>
      <w:bookmarkStart w:id="5" w:name="_Toc28359005"/>
      <w:bookmarkStart w:id="6" w:name="_Toc2422"/>
      <w:bookmarkStart w:id="7" w:name="_Toc2532"/>
      <w:bookmarkStart w:id="8" w:name="_Toc35393793"/>
      <w:bookmarkStart w:id="9" w:name="_Toc9047"/>
      <w:bookmarkStart w:id="10" w:name="_Toc952"/>
      <w:bookmarkStart w:id="11" w:name="_Toc35393624"/>
      <w:r>
        <w:rPr>
          <w:rFonts w:hint="eastAsia" w:ascii="仿宋" w:hAnsi="仿宋" w:eastAsia="仿宋" w:cs="仿宋"/>
          <w:b/>
          <w:sz w:val="28"/>
          <w:szCs w:val="24"/>
        </w:rPr>
        <w:t>四、提交投标文件</w:t>
      </w:r>
      <w:bookmarkEnd w:id="4"/>
      <w:bookmarkEnd w:id="5"/>
      <w:r>
        <w:rPr>
          <w:rFonts w:hint="eastAsia" w:ascii="仿宋" w:hAnsi="仿宋" w:eastAsia="仿宋" w:cs="仿宋"/>
          <w:b/>
          <w:sz w:val="28"/>
          <w:szCs w:val="24"/>
        </w:rPr>
        <w:t>截止时间、开标时间和地点</w:t>
      </w:r>
      <w:bookmarkEnd w:id="6"/>
      <w:bookmarkEnd w:id="7"/>
      <w:bookmarkEnd w:id="8"/>
      <w:bookmarkEnd w:id="9"/>
      <w:bookmarkEnd w:id="10"/>
      <w:bookmarkEnd w:id="11"/>
    </w:p>
    <w:p w14:paraId="3EAC76D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2" w:name="_Toc28359007"/>
      <w:bookmarkStart w:id="13" w:name="_Toc28359084"/>
      <w:bookmarkStart w:id="14" w:name="_Toc35393625"/>
      <w:bookmarkStart w:id="15" w:name="_Toc35393794"/>
      <w:r>
        <w:rPr>
          <w:rFonts w:hint="eastAsia" w:ascii="宋体" w:hAnsi="宋体" w:eastAsia="宋体" w:cs="宋体"/>
          <w:b w:val="0"/>
          <w:bCs w:val="0"/>
          <w:color w:val="00B0F0"/>
          <w:kern w:val="2"/>
          <w:sz w:val="24"/>
          <w:szCs w:val="22"/>
          <w:highlight w:val="none"/>
          <w:lang w:val="en-US" w:eastAsia="zh-CN" w:bidi="ar-SA"/>
        </w:rPr>
        <w:t>2025年3月21日1</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24EFF42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6CD6607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2025年3月21日1</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409E71F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23672"/>
      <w:bookmarkStart w:id="17" w:name="_Toc30400"/>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3F6B04E0">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2"/>
      <w:bookmarkEnd w:id="13"/>
      <w:bookmarkEnd w:id="14"/>
      <w:bookmarkEnd w:id="15"/>
      <w:bookmarkEnd w:id="16"/>
      <w:bookmarkEnd w:id="17"/>
      <w:bookmarkEnd w:id="18"/>
    </w:p>
    <w:p w14:paraId="08A647F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18738DBA">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2F30D30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35393803"/>
      <w:bookmarkStart w:id="20" w:name="_Toc28359017"/>
      <w:bookmarkStart w:id="21" w:name="_Toc28359094"/>
      <w:bookmarkStart w:id="22" w:name="_Toc3539363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142F72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5D96751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A3CEAE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21DA13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7EB5287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0B47F4A6">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7F18EAFC">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35393636"/>
      <w:bookmarkStart w:id="25" w:name="_Toc35393805"/>
      <w:bookmarkStart w:id="26" w:name="_Toc28359018"/>
      <w:bookmarkStart w:id="27" w:name="_Toc28359095"/>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50EE1197">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4356AF07">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108EB91A">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40105DF3">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28" w:name="_Toc28359086"/>
      <w:bookmarkStart w:id="29" w:name="_Toc27055"/>
      <w:bookmarkStart w:id="30" w:name="_Toc28359009"/>
      <w:r>
        <w:rPr>
          <w:rFonts w:hint="eastAsia" w:ascii="宋体" w:hAnsi="宋体" w:cs="宋体"/>
          <w:b w:val="0"/>
          <w:bCs w:val="0"/>
          <w:kern w:val="2"/>
          <w:sz w:val="24"/>
          <w:szCs w:val="22"/>
          <w:highlight w:val="none"/>
          <w:lang w:val="en-US" w:eastAsia="zh-CN" w:bidi="ar-SA"/>
        </w:rPr>
        <w:t>张永东</w:t>
      </w:r>
      <w:r>
        <w:rPr>
          <w:rFonts w:hint="eastAsia" w:ascii="宋体" w:hAnsi="宋体" w:eastAsia="宋体" w:cs="宋体"/>
          <w:b w:val="0"/>
          <w:bCs w:val="0"/>
          <w:kern w:val="2"/>
          <w:sz w:val="24"/>
          <w:szCs w:val="22"/>
          <w:highlight w:val="none"/>
          <w:lang w:val="en-US" w:eastAsia="zh-CN" w:bidi="ar-SA"/>
        </w:rPr>
        <w:t xml:space="preserve"> </w:t>
      </w:r>
      <w:r>
        <w:rPr>
          <w:rFonts w:hint="eastAsia" w:ascii="宋体" w:hAnsi="宋体" w:cs="宋体"/>
          <w:b w:val="0"/>
          <w:bCs w:val="0"/>
          <w:kern w:val="2"/>
          <w:sz w:val="24"/>
          <w:szCs w:val="22"/>
          <w:highlight w:val="none"/>
          <w:lang w:val="en-US" w:eastAsia="zh-CN" w:bidi="ar-SA"/>
        </w:rPr>
        <w:t>15026323980</w:t>
      </w:r>
    </w:p>
    <w:p w14:paraId="780608F7">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529C0CC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182451E2">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34C22946">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078E0F98">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7630A366">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175527BA">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0D0186DB">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00AE1AC5">
      <w:pPr>
        <w:pStyle w:val="2"/>
        <w:pageBreakBefore w:val="0"/>
        <w:kinsoku/>
        <w:wordWrap/>
        <w:overflowPunct/>
        <w:topLinePunct w:val="0"/>
        <w:bidi w:val="0"/>
        <w:snapToGrid/>
        <w:spacing w:line="500" w:lineRule="exact"/>
        <w:jc w:val="both"/>
        <w:textAlignment w:val="auto"/>
      </w:pPr>
    </w:p>
    <w:p w14:paraId="33F54333">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1DCD2544">
      <w:pPr>
        <w:pageBreakBefore w:val="0"/>
        <w:widowControl/>
        <w:kinsoku/>
        <w:wordWrap/>
        <w:overflowPunct/>
        <w:topLinePunct w:val="0"/>
        <w:bidi w:val="0"/>
        <w:snapToGrid/>
        <w:spacing w:before="100" w:beforeAutospacing="1" w:after="100" w:afterAutospacing="1" w:line="500" w:lineRule="exact"/>
        <w:ind w:firstLine="5200" w:firstLineChars="1926"/>
        <w:contextualSpacing/>
        <w:jc w:val="left"/>
        <w:textAlignment w:val="auto"/>
        <w:rPr>
          <w:rFonts w:hint="eastAsia" w:ascii="仿宋" w:hAnsi="仿宋" w:cs="宋体"/>
          <w:color w:val="000000"/>
          <w:kern w:val="0"/>
          <w:sz w:val="27"/>
          <w:szCs w:val="27"/>
          <w:lang w:val="en-US" w:eastAsia="zh-CN"/>
        </w:rPr>
      </w:pPr>
      <w:r>
        <w:rPr>
          <w:rFonts w:hint="eastAsia" w:ascii="仿宋" w:hAnsi="仿宋" w:cs="宋体"/>
          <w:color w:val="000000"/>
          <w:kern w:val="0"/>
          <w:sz w:val="27"/>
          <w:szCs w:val="27"/>
          <w:lang w:val="en-US" w:eastAsia="zh-CN"/>
        </w:rPr>
        <w:t>2025年2月28日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579C6"/>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11EF"/>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5A5F10"/>
    <w:rsid w:val="02876D12"/>
    <w:rsid w:val="028B1555"/>
    <w:rsid w:val="02FD399D"/>
    <w:rsid w:val="030B2A3C"/>
    <w:rsid w:val="03393105"/>
    <w:rsid w:val="036F54DB"/>
    <w:rsid w:val="03A762C0"/>
    <w:rsid w:val="03E81B90"/>
    <w:rsid w:val="042F2ECE"/>
    <w:rsid w:val="045126D0"/>
    <w:rsid w:val="04545F3D"/>
    <w:rsid w:val="04642403"/>
    <w:rsid w:val="047E6816"/>
    <w:rsid w:val="04B0389B"/>
    <w:rsid w:val="04D02E71"/>
    <w:rsid w:val="0532605E"/>
    <w:rsid w:val="05453FE3"/>
    <w:rsid w:val="056F3856"/>
    <w:rsid w:val="059705B7"/>
    <w:rsid w:val="06193AAA"/>
    <w:rsid w:val="061E210A"/>
    <w:rsid w:val="06570368"/>
    <w:rsid w:val="066426DE"/>
    <w:rsid w:val="06A93BDF"/>
    <w:rsid w:val="06C335B8"/>
    <w:rsid w:val="06D704EE"/>
    <w:rsid w:val="07DD30C9"/>
    <w:rsid w:val="07E7295F"/>
    <w:rsid w:val="085371EA"/>
    <w:rsid w:val="086D6C3F"/>
    <w:rsid w:val="08A91923"/>
    <w:rsid w:val="08BA15E8"/>
    <w:rsid w:val="091303AA"/>
    <w:rsid w:val="09862E1C"/>
    <w:rsid w:val="0A3A1A30"/>
    <w:rsid w:val="0A505250"/>
    <w:rsid w:val="0A700D1A"/>
    <w:rsid w:val="0A90118B"/>
    <w:rsid w:val="0BBA151B"/>
    <w:rsid w:val="0BC7473F"/>
    <w:rsid w:val="0C1016B0"/>
    <w:rsid w:val="0C336CD3"/>
    <w:rsid w:val="0C737B3B"/>
    <w:rsid w:val="0C930FFD"/>
    <w:rsid w:val="0C94216C"/>
    <w:rsid w:val="0CC670AB"/>
    <w:rsid w:val="0D6945E7"/>
    <w:rsid w:val="0D793303"/>
    <w:rsid w:val="0D831128"/>
    <w:rsid w:val="0E407594"/>
    <w:rsid w:val="0E9A73C2"/>
    <w:rsid w:val="0EB96385"/>
    <w:rsid w:val="0ED6758D"/>
    <w:rsid w:val="0EEA1736"/>
    <w:rsid w:val="0F743502"/>
    <w:rsid w:val="100F7C3A"/>
    <w:rsid w:val="1023672E"/>
    <w:rsid w:val="108856CC"/>
    <w:rsid w:val="10944070"/>
    <w:rsid w:val="10E672A6"/>
    <w:rsid w:val="11A93EA1"/>
    <w:rsid w:val="11AC5CF3"/>
    <w:rsid w:val="11B30526"/>
    <w:rsid w:val="12275FFD"/>
    <w:rsid w:val="1232151D"/>
    <w:rsid w:val="12EF37E0"/>
    <w:rsid w:val="12F232D0"/>
    <w:rsid w:val="132C6625"/>
    <w:rsid w:val="13591FD4"/>
    <w:rsid w:val="13780673"/>
    <w:rsid w:val="13983E78"/>
    <w:rsid w:val="13B50586"/>
    <w:rsid w:val="144D4849"/>
    <w:rsid w:val="152B7DEB"/>
    <w:rsid w:val="15CE592F"/>
    <w:rsid w:val="15DB629E"/>
    <w:rsid w:val="16425464"/>
    <w:rsid w:val="165F6ECF"/>
    <w:rsid w:val="169D2A08"/>
    <w:rsid w:val="1725004C"/>
    <w:rsid w:val="17253C74"/>
    <w:rsid w:val="17996210"/>
    <w:rsid w:val="179D7CAF"/>
    <w:rsid w:val="17EF2504"/>
    <w:rsid w:val="18073BE6"/>
    <w:rsid w:val="18221455"/>
    <w:rsid w:val="182C1032"/>
    <w:rsid w:val="184719C8"/>
    <w:rsid w:val="18604B97"/>
    <w:rsid w:val="188B3FAB"/>
    <w:rsid w:val="18C33745"/>
    <w:rsid w:val="18DC4807"/>
    <w:rsid w:val="190855FC"/>
    <w:rsid w:val="191000DE"/>
    <w:rsid w:val="19AC242B"/>
    <w:rsid w:val="19D41C5A"/>
    <w:rsid w:val="19DD0836"/>
    <w:rsid w:val="19EA30CF"/>
    <w:rsid w:val="1AB84DFF"/>
    <w:rsid w:val="1ACB5039"/>
    <w:rsid w:val="1ACF2099"/>
    <w:rsid w:val="1B5B5EB7"/>
    <w:rsid w:val="1B7816B3"/>
    <w:rsid w:val="1BA23454"/>
    <w:rsid w:val="1BBC26CD"/>
    <w:rsid w:val="1BC22936"/>
    <w:rsid w:val="1BC266DE"/>
    <w:rsid w:val="1C787B9A"/>
    <w:rsid w:val="1CC762E3"/>
    <w:rsid w:val="1CC9218A"/>
    <w:rsid w:val="1CF10155"/>
    <w:rsid w:val="1CFC4C20"/>
    <w:rsid w:val="1D0600A4"/>
    <w:rsid w:val="1D75046A"/>
    <w:rsid w:val="1DC465F6"/>
    <w:rsid w:val="1E5808E1"/>
    <w:rsid w:val="1E7B4F16"/>
    <w:rsid w:val="1EAD42F5"/>
    <w:rsid w:val="1F104EBC"/>
    <w:rsid w:val="1F7A2683"/>
    <w:rsid w:val="1FEC311A"/>
    <w:rsid w:val="20085EE1"/>
    <w:rsid w:val="2038626C"/>
    <w:rsid w:val="20491033"/>
    <w:rsid w:val="20631369"/>
    <w:rsid w:val="207907A6"/>
    <w:rsid w:val="20B47E17"/>
    <w:rsid w:val="217A2E0F"/>
    <w:rsid w:val="218E68BA"/>
    <w:rsid w:val="21F23265"/>
    <w:rsid w:val="21F453A3"/>
    <w:rsid w:val="223C00C4"/>
    <w:rsid w:val="22D80499"/>
    <w:rsid w:val="22DA1DB7"/>
    <w:rsid w:val="23541589"/>
    <w:rsid w:val="2364139F"/>
    <w:rsid w:val="237C2E6E"/>
    <w:rsid w:val="23915C59"/>
    <w:rsid w:val="23957A8C"/>
    <w:rsid w:val="23D71716"/>
    <w:rsid w:val="244348F9"/>
    <w:rsid w:val="244514B2"/>
    <w:rsid w:val="24E62909"/>
    <w:rsid w:val="254E083A"/>
    <w:rsid w:val="25B17D55"/>
    <w:rsid w:val="26154EB4"/>
    <w:rsid w:val="26CA707F"/>
    <w:rsid w:val="26DD7D07"/>
    <w:rsid w:val="27346607"/>
    <w:rsid w:val="27677BE9"/>
    <w:rsid w:val="277E287E"/>
    <w:rsid w:val="27AD2F28"/>
    <w:rsid w:val="27B10480"/>
    <w:rsid w:val="284D39E7"/>
    <w:rsid w:val="28543A46"/>
    <w:rsid w:val="28AE21EE"/>
    <w:rsid w:val="28DC7F0B"/>
    <w:rsid w:val="28E53263"/>
    <w:rsid w:val="291833E7"/>
    <w:rsid w:val="29363ABF"/>
    <w:rsid w:val="29375E3F"/>
    <w:rsid w:val="295F0773"/>
    <w:rsid w:val="29861DDA"/>
    <w:rsid w:val="29AD79D2"/>
    <w:rsid w:val="29BA133A"/>
    <w:rsid w:val="29EE5401"/>
    <w:rsid w:val="29EF4B52"/>
    <w:rsid w:val="2A036622"/>
    <w:rsid w:val="2A235043"/>
    <w:rsid w:val="2A351FC9"/>
    <w:rsid w:val="2A3A75DF"/>
    <w:rsid w:val="2A594549"/>
    <w:rsid w:val="2AF35595"/>
    <w:rsid w:val="2B2F3358"/>
    <w:rsid w:val="2B365FF8"/>
    <w:rsid w:val="2B3758CC"/>
    <w:rsid w:val="2B404781"/>
    <w:rsid w:val="2B405978"/>
    <w:rsid w:val="2B6C5081"/>
    <w:rsid w:val="2B873B9B"/>
    <w:rsid w:val="2BE07D12"/>
    <w:rsid w:val="2BEB713A"/>
    <w:rsid w:val="2C7A1F15"/>
    <w:rsid w:val="2CC118F2"/>
    <w:rsid w:val="2CCE400E"/>
    <w:rsid w:val="2CD71F12"/>
    <w:rsid w:val="2CF5234D"/>
    <w:rsid w:val="2D8A6187"/>
    <w:rsid w:val="2D8D676E"/>
    <w:rsid w:val="2DD93ACA"/>
    <w:rsid w:val="2E1A39AF"/>
    <w:rsid w:val="2E6A2B46"/>
    <w:rsid w:val="2ECD732F"/>
    <w:rsid w:val="2EE5068E"/>
    <w:rsid w:val="2F204FF5"/>
    <w:rsid w:val="2F326AD7"/>
    <w:rsid w:val="2FFA5900"/>
    <w:rsid w:val="30AC59A2"/>
    <w:rsid w:val="30CA1D5F"/>
    <w:rsid w:val="316C577D"/>
    <w:rsid w:val="317B29B7"/>
    <w:rsid w:val="31D773D7"/>
    <w:rsid w:val="32295519"/>
    <w:rsid w:val="32EE540A"/>
    <w:rsid w:val="33193DC3"/>
    <w:rsid w:val="33572FB0"/>
    <w:rsid w:val="336D036C"/>
    <w:rsid w:val="338D4C23"/>
    <w:rsid w:val="33F524B8"/>
    <w:rsid w:val="343B41E8"/>
    <w:rsid w:val="346161B8"/>
    <w:rsid w:val="34806536"/>
    <w:rsid w:val="3488411A"/>
    <w:rsid w:val="34C226AB"/>
    <w:rsid w:val="34D27DD1"/>
    <w:rsid w:val="351F5B8D"/>
    <w:rsid w:val="3575061E"/>
    <w:rsid w:val="359E5BFE"/>
    <w:rsid w:val="35A44FC4"/>
    <w:rsid w:val="35C00333"/>
    <w:rsid w:val="35E14574"/>
    <w:rsid w:val="35FB2318"/>
    <w:rsid w:val="362C0724"/>
    <w:rsid w:val="363C2FAD"/>
    <w:rsid w:val="3647730B"/>
    <w:rsid w:val="380E795B"/>
    <w:rsid w:val="38287616"/>
    <w:rsid w:val="3888022D"/>
    <w:rsid w:val="39331DC9"/>
    <w:rsid w:val="395104A1"/>
    <w:rsid w:val="39613D3B"/>
    <w:rsid w:val="397B4CA3"/>
    <w:rsid w:val="398A69AF"/>
    <w:rsid w:val="39A034DE"/>
    <w:rsid w:val="39A517EA"/>
    <w:rsid w:val="39DF3323"/>
    <w:rsid w:val="39E63C4E"/>
    <w:rsid w:val="3A304641"/>
    <w:rsid w:val="3A3778FF"/>
    <w:rsid w:val="3A8034E3"/>
    <w:rsid w:val="3B5237E1"/>
    <w:rsid w:val="3B7D2490"/>
    <w:rsid w:val="3BB71427"/>
    <w:rsid w:val="3C107EFC"/>
    <w:rsid w:val="3C531A06"/>
    <w:rsid w:val="3C6B34C2"/>
    <w:rsid w:val="3D9100B0"/>
    <w:rsid w:val="3DE65376"/>
    <w:rsid w:val="3E552B7E"/>
    <w:rsid w:val="3E941250"/>
    <w:rsid w:val="3EBA1894"/>
    <w:rsid w:val="3EDF3E59"/>
    <w:rsid w:val="3F080CD2"/>
    <w:rsid w:val="3F0833B0"/>
    <w:rsid w:val="3F4D484B"/>
    <w:rsid w:val="3FB57D76"/>
    <w:rsid w:val="3FCB7B66"/>
    <w:rsid w:val="3FE17098"/>
    <w:rsid w:val="40A16E34"/>
    <w:rsid w:val="41D04E1F"/>
    <w:rsid w:val="41DE082E"/>
    <w:rsid w:val="420E2CDC"/>
    <w:rsid w:val="426B7481"/>
    <w:rsid w:val="428C26DD"/>
    <w:rsid w:val="428D1E0A"/>
    <w:rsid w:val="4292190E"/>
    <w:rsid w:val="42DC400E"/>
    <w:rsid w:val="432F0495"/>
    <w:rsid w:val="43D62E74"/>
    <w:rsid w:val="4482664D"/>
    <w:rsid w:val="44B14B66"/>
    <w:rsid w:val="44D55C3B"/>
    <w:rsid w:val="44EE6034"/>
    <w:rsid w:val="456450B8"/>
    <w:rsid w:val="45951AC1"/>
    <w:rsid w:val="45BE4568"/>
    <w:rsid w:val="45F432D0"/>
    <w:rsid w:val="462F56C6"/>
    <w:rsid w:val="46302C7E"/>
    <w:rsid w:val="466915F1"/>
    <w:rsid w:val="46933EA7"/>
    <w:rsid w:val="46986E15"/>
    <w:rsid w:val="469F284C"/>
    <w:rsid w:val="47044DA5"/>
    <w:rsid w:val="47484C91"/>
    <w:rsid w:val="476354EE"/>
    <w:rsid w:val="477C439A"/>
    <w:rsid w:val="478B4B7E"/>
    <w:rsid w:val="4791488A"/>
    <w:rsid w:val="47BB1D4F"/>
    <w:rsid w:val="47ED75E7"/>
    <w:rsid w:val="47EE32C7"/>
    <w:rsid w:val="4812704D"/>
    <w:rsid w:val="48270D4B"/>
    <w:rsid w:val="48395CFE"/>
    <w:rsid w:val="487B1097"/>
    <w:rsid w:val="48C22822"/>
    <w:rsid w:val="492D05E3"/>
    <w:rsid w:val="493C6A78"/>
    <w:rsid w:val="49437E06"/>
    <w:rsid w:val="499A379E"/>
    <w:rsid w:val="499E06C9"/>
    <w:rsid w:val="49C251D0"/>
    <w:rsid w:val="49E8275C"/>
    <w:rsid w:val="49EB3101"/>
    <w:rsid w:val="4A020453"/>
    <w:rsid w:val="4A392FB7"/>
    <w:rsid w:val="4A506443"/>
    <w:rsid w:val="4A5B3E39"/>
    <w:rsid w:val="4A733B19"/>
    <w:rsid w:val="4AE77D95"/>
    <w:rsid w:val="4B1C0799"/>
    <w:rsid w:val="4C1C66ED"/>
    <w:rsid w:val="4C404189"/>
    <w:rsid w:val="4C5C3874"/>
    <w:rsid w:val="4CC34DBA"/>
    <w:rsid w:val="4CD80866"/>
    <w:rsid w:val="4CD9638C"/>
    <w:rsid w:val="4CDA0A74"/>
    <w:rsid w:val="4CF3569F"/>
    <w:rsid w:val="4CF80988"/>
    <w:rsid w:val="4D2E66D8"/>
    <w:rsid w:val="4D367CC9"/>
    <w:rsid w:val="4D5761C3"/>
    <w:rsid w:val="4D862070"/>
    <w:rsid w:val="4DE93224"/>
    <w:rsid w:val="4DF00C0C"/>
    <w:rsid w:val="4E006B7E"/>
    <w:rsid w:val="4E151645"/>
    <w:rsid w:val="4E212258"/>
    <w:rsid w:val="4E604181"/>
    <w:rsid w:val="4EB33D8D"/>
    <w:rsid w:val="4EBA754A"/>
    <w:rsid w:val="4EC67F12"/>
    <w:rsid w:val="4F8564C7"/>
    <w:rsid w:val="4FD9289A"/>
    <w:rsid w:val="509E1DC6"/>
    <w:rsid w:val="51085C08"/>
    <w:rsid w:val="5144296E"/>
    <w:rsid w:val="51786173"/>
    <w:rsid w:val="52F7475C"/>
    <w:rsid w:val="531D24A2"/>
    <w:rsid w:val="5371731E"/>
    <w:rsid w:val="53D855EF"/>
    <w:rsid w:val="53E45D42"/>
    <w:rsid w:val="542A00A5"/>
    <w:rsid w:val="54880DC3"/>
    <w:rsid w:val="549332C4"/>
    <w:rsid w:val="550545BE"/>
    <w:rsid w:val="5539030F"/>
    <w:rsid w:val="553A07BD"/>
    <w:rsid w:val="553B7BE4"/>
    <w:rsid w:val="55602630"/>
    <w:rsid w:val="55741347"/>
    <w:rsid w:val="559D1FA8"/>
    <w:rsid w:val="55E45F53"/>
    <w:rsid w:val="55F47828"/>
    <w:rsid w:val="563672E3"/>
    <w:rsid w:val="572A77E9"/>
    <w:rsid w:val="5797131D"/>
    <w:rsid w:val="579B2BBB"/>
    <w:rsid w:val="57EE53E1"/>
    <w:rsid w:val="582157B7"/>
    <w:rsid w:val="588673C8"/>
    <w:rsid w:val="588A3021"/>
    <w:rsid w:val="589C6BEB"/>
    <w:rsid w:val="58A33E0F"/>
    <w:rsid w:val="58A63331"/>
    <w:rsid w:val="58A76420"/>
    <w:rsid w:val="58D5034F"/>
    <w:rsid w:val="59377A17"/>
    <w:rsid w:val="59E85E60"/>
    <w:rsid w:val="5A394F9F"/>
    <w:rsid w:val="5AB743DC"/>
    <w:rsid w:val="5AE12FDB"/>
    <w:rsid w:val="5B690C32"/>
    <w:rsid w:val="5BB800D1"/>
    <w:rsid w:val="5BC1624E"/>
    <w:rsid w:val="5C741A01"/>
    <w:rsid w:val="5CDD1212"/>
    <w:rsid w:val="5CF71A34"/>
    <w:rsid w:val="5D0E5BDE"/>
    <w:rsid w:val="5D3367CD"/>
    <w:rsid w:val="5D9B0A57"/>
    <w:rsid w:val="5DAE545E"/>
    <w:rsid w:val="5DB37D2C"/>
    <w:rsid w:val="5E1D4D61"/>
    <w:rsid w:val="5EEF18FF"/>
    <w:rsid w:val="5F254283"/>
    <w:rsid w:val="5F4239F5"/>
    <w:rsid w:val="5F5109B7"/>
    <w:rsid w:val="5F584615"/>
    <w:rsid w:val="5F610C91"/>
    <w:rsid w:val="5F645F89"/>
    <w:rsid w:val="5FE923B0"/>
    <w:rsid w:val="6012159E"/>
    <w:rsid w:val="60F17CF0"/>
    <w:rsid w:val="612E5DFF"/>
    <w:rsid w:val="619F14FA"/>
    <w:rsid w:val="61A86601"/>
    <w:rsid w:val="61E33ADD"/>
    <w:rsid w:val="621A5025"/>
    <w:rsid w:val="62313122"/>
    <w:rsid w:val="626D61ED"/>
    <w:rsid w:val="627C1972"/>
    <w:rsid w:val="628C36F1"/>
    <w:rsid w:val="62A9640E"/>
    <w:rsid w:val="62AA7F3C"/>
    <w:rsid w:val="62B762F8"/>
    <w:rsid w:val="62D376AD"/>
    <w:rsid w:val="62F95CCE"/>
    <w:rsid w:val="631A7B2D"/>
    <w:rsid w:val="63377DF2"/>
    <w:rsid w:val="63AE011A"/>
    <w:rsid w:val="63E0175E"/>
    <w:rsid w:val="640A35A3"/>
    <w:rsid w:val="645C7B76"/>
    <w:rsid w:val="64601415"/>
    <w:rsid w:val="648D1ADE"/>
    <w:rsid w:val="65094488"/>
    <w:rsid w:val="65393A14"/>
    <w:rsid w:val="65474383"/>
    <w:rsid w:val="65493C57"/>
    <w:rsid w:val="65DE43E2"/>
    <w:rsid w:val="65E6594A"/>
    <w:rsid w:val="661701F9"/>
    <w:rsid w:val="66304E17"/>
    <w:rsid w:val="6635067F"/>
    <w:rsid w:val="667B0788"/>
    <w:rsid w:val="66A45808"/>
    <w:rsid w:val="671D0DCF"/>
    <w:rsid w:val="672541AA"/>
    <w:rsid w:val="673F7A07"/>
    <w:rsid w:val="67497B13"/>
    <w:rsid w:val="675872FB"/>
    <w:rsid w:val="67AE06E9"/>
    <w:rsid w:val="67F903C9"/>
    <w:rsid w:val="687E1C5B"/>
    <w:rsid w:val="688E4077"/>
    <w:rsid w:val="68D1663B"/>
    <w:rsid w:val="69092907"/>
    <w:rsid w:val="694D2B5B"/>
    <w:rsid w:val="694F5E7C"/>
    <w:rsid w:val="69AE2C22"/>
    <w:rsid w:val="69DA3A17"/>
    <w:rsid w:val="69E361EE"/>
    <w:rsid w:val="6A48129C"/>
    <w:rsid w:val="6A655893"/>
    <w:rsid w:val="6A7F636D"/>
    <w:rsid w:val="6B0625EA"/>
    <w:rsid w:val="6B0C6D44"/>
    <w:rsid w:val="6B5E2426"/>
    <w:rsid w:val="6B631FB1"/>
    <w:rsid w:val="6B9E2823"/>
    <w:rsid w:val="6BA45358"/>
    <w:rsid w:val="6BBB2DF3"/>
    <w:rsid w:val="6BC229B5"/>
    <w:rsid w:val="6CD22076"/>
    <w:rsid w:val="6D035033"/>
    <w:rsid w:val="6D2654C0"/>
    <w:rsid w:val="6DA5433C"/>
    <w:rsid w:val="6DB84E84"/>
    <w:rsid w:val="6E7F06E9"/>
    <w:rsid w:val="6E9105C0"/>
    <w:rsid w:val="6E924DD7"/>
    <w:rsid w:val="6F0E45B3"/>
    <w:rsid w:val="6F2B6B28"/>
    <w:rsid w:val="6F466EE5"/>
    <w:rsid w:val="6F8166E3"/>
    <w:rsid w:val="6F853908"/>
    <w:rsid w:val="6F8D1FE5"/>
    <w:rsid w:val="6FC9534B"/>
    <w:rsid w:val="70657DB3"/>
    <w:rsid w:val="708E730A"/>
    <w:rsid w:val="70BA1EAD"/>
    <w:rsid w:val="70CE3BAA"/>
    <w:rsid w:val="70FF34FA"/>
    <w:rsid w:val="7130216F"/>
    <w:rsid w:val="717E737E"/>
    <w:rsid w:val="7189282E"/>
    <w:rsid w:val="71E60A7F"/>
    <w:rsid w:val="72556331"/>
    <w:rsid w:val="725B321B"/>
    <w:rsid w:val="72897D89"/>
    <w:rsid w:val="72CC5EC7"/>
    <w:rsid w:val="72DD6326"/>
    <w:rsid w:val="735B5E4F"/>
    <w:rsid w:val="73944E37"/>
    <w:rsid w:val="73DE12BA"/>
    <w:rsid w:val="745B3B4B"/>
    <w:rsid w:val="749170EC"/>
    <w:rsid w:val="74AA2238"/>
    <w:rsid w:val="74B56491"/>
    <w:rsid w:val="74B77D7B"/>
    <w:rsid w:val="74C54072"/>
    <w:rsid w:val="74D353BD"/>
    <w:rsid w:val="74E87E1E"/>
    <w:rsid w:val="750E6C6B"/>
    <w:rsid w:val="752A4B5B"/>
    <w:rsid w:val="76546BAB"/>
    <w:rsid w:val="76B455F0"/>
    <w:rsid w:val="76DA6910"/>
    <w:rsid w:val="76DB477F"/>
    <w:rsid w:val="779E5878"/>
    <w:rsid w:val="779F3BAA"/>
    <w:rsid w:val="77CD5C05"/>
    <w:rsid w:val="780E386A"/>
    <w:rsid w:val="78225C98"/>
    <w:rsid w:val="784B621C"/>
    <w:rsid w:val="787A367C"/>
    <w:rsid w:val="78AE0A29"/>
    <w:rsid w:val="78BD698D"/>
    <w:rsid w:val="78EF19D9"/>
    <w:rsid w:val="792A63C8"/>
    <w:rsid w:val="79425135"/>
    <w:rsid w:val="79905F13"/>
    <w:rsid w:val="79F874C3"/>
    <w:rsid w:val="7A150154"/>
    <w:rsid w:val="7A590ABB"/>
    <w:rsid w:val="7A8716DB"/>
    <w:rsid w:val="7A8E3CCA"/>
    <w:rsid w:val="7AE709F8"/>
    <w:rsid w:val="7AF83CFD"/>
    <w:rsid w:val="7BAE260E"/>
    <w:rsid w:val="7CC5224A"/>
    <w:rsid w:val="7D00333D"/>
    <w:rsid w:val="7D352BFA"/>
    <w:rsid w:val="7D6438CC"/>
    <w:rsid w:val="7D807FDA"/>
    <w:rsid w:val="7DAF70A2"/>
    <w:rsid w:val="7DDA3010"/>
    <w:rsid w:val="7E282EEA"/>
    <w:rsid w:val="7E421268"/>
    <w:rsid w:val="7EEB5927"/>
    <w:rsid w:val="7EFE49C4"/>
    <w:rsid w:val="7F500FAD"/>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3">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next w:val="1"/>
    <w:autoRedefine/>
    <w:qFormat/>
    <w:uiPriority w:val="0"/>
    <w:pPr>
      <w:spacing w:line="360" w:lineRule="auto"/>
      <w:ind w:firstLine="570"/>
    </w:pPr>
    <w:rPr>
      <w:rFonts w:ascii="Times New Roman" w:hAnsi="Times New Roman"/>
      <w:sz w:val="24"/>
    </w:rPr>
  </w:style>
  <w:style w:type="paragraph" w:styleId="8">
    <w:name w:val="Block Text"/>
    <w:basedOn w:val="1"/>
    <w:autoRedefine/>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2088</Words>
  <Characters>2661</Characters>
  <Lines>3</Lines>
  <Paragraphs>3</Paragraphs>
  <TotalTime>0</TotalTime>
  <ScaleCrop>false</ScaleCrop>
  <LinksUpToDate>false</LinksUpToDate>
  <CharactersWithSpaces>2678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2021-02-08T04:47:00Z</cp:lastPrinted>
  <dcterms:modified xsi:type="dcterms:W3CDTF">2025-02-28T08:15:45Z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77E050DBFC2F49F0896BF07BCD3C44D2</vt:lpwstr>
  </property>
  <property fmtid="{D5CDD505-2E9C-101B-9397-08002B2CF9AE}" pid="4" name="KSOTemplateDocerSaveRecord">
    <vt:lpwstr>eyJoZGlkIjoiYTg2MWU1NGFhNmU5NDk5ZDU1YmY2YjNjOWM0NTQ1MzAifQ==</vt:lpwstr>
  </property>
</Properties>
</file>