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2F1E586">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pacing w:val="6"/>
          <w:sz w:val="47"/>
          <w:szCs w:val="47"/>
          <w:lang w:eastAsia="zh-CN"/>
          <w14:textOutline w14:w="8717" w14:cap="sq" w14:cmpd="sng">
            <w14:solidFill>
              <w14:srgbClr w14:val="000000"/>
            </w14:solidFill>
            <w14:prstDash w14:val="solid"/>
            <w14:bevel/>
          </w14:textOutline>
        </w:rPr>
      </w:pPr>
    </w:p>
    <w:p w14:paraId="56F05167">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rPr>
      </w:pPr>
      <w:r>
        <w:rPr>
          <w:rFonts w:hint="eastAsia" w:ascii="仿宋" w:hAnsi="仿宋" w:eastAsia="仿宋" w:cs="仿宋"/>
          <w:spacing w:val="6"/>
          <w:sz w:val="47"/>
          <w:szCs w:val="47"/>
          <w:lang w:eastAsia="zh-CN"/>
          <w14:textOutline w14:w="8717" w14:cap="sq" w14:cmpd="sng">
            <w14:solidFill>
              <w14:srgbClr w14:val="000000"/>
            </w14:solidFill>
            <w14:prstDash w14:val="solid"/>
            <w14:bevel/>
          </w14:textOutline>
        </w:rPr>
        <w:t>乌什县英阿瓦提乡喀拉巴格(6)村发展壮大村集体经济项目</w:t>
      </w:r>
    </w:p>
    <w:p w14:paraId="305F0B62">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674772F2">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6BBD5C63">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02020995">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086DEE08">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75052848">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outlineLvl w:val="0"/>
        <w:rPr>
          <w:rFonts w:hint="eastAsia" w:ascii="仿宋" w:hAnsi="仿宋" w:eastAsia="仿宋" w:cs="仿宋"/>
          <w:sz w:val="52"/>
          <w:szCs w:val="52"/>
        </w:rPr>
      </w:pPr>
      <w:r>
        <w:rPr>
          <w:rFonts w:hint="eastAsia" w:ascii="仿宋" w:hAnsi="仿宋" w:eastAsia="仿宋" w:cs="仿宋"/>
          <w:spacing w:val="-2"/>
          <w:sz w:val="52"/>
          <w:szCs w:val="52"/>
          <w14:textOutline w14:w="9461" w14:cap="sq" w14:cmpd="sng">
            <w14:solidFill>
              <w14:srgbClr w14:val="000000"/>
            </w14:solidFill>
            <w14:prstDash w14:val="solid"/>
            <w14:bevel/>
          </w14:textOutline>
        </w:rPr>
        <w:t>竞争性谈判文件</w:t>
      </w:r>
    </w:p>
    <w:p w14:paraId="040F6656">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04993C7A">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0E4F0625">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39BD77CE">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1A1BF31E">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51FBA170">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7EACE235">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08DC149B">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574630F1">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57A28AA2">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35"/>
          <w:szCs w:val="35"/>
        </w:rPr>
      </w:pPr>
      <w:r>
        <w:rPr>
          <w:rFonts w:hint="eastAsia" w:ascii="仿宋" w:hAnsi="仿宋" w:eastAsia="仿宋" w:cs="仿宋"/>
          <w:spacing w:val="7"/>
          <w:sz w:val="35"/>
          <w:szCs w:val="35"/>
          <w14:textOutline w14:w="6537" w14:cap="sq" w14:cmpd="sng">
            <w14:solidFill>
              <w14:srgbClr w14:val="000000"/>
            </w14:solidFill>
            <w14:prstDash w14:val="solid"/>
            <w14:bevel/>
          </w14:textOutline>
        </w:rPr>
        <w:t>项目编号:</w:t>
      </w:r>
      <w:r>
        <w:rPr>
          <w:rFonts w:hint="eastAsia" w:ascii="仿宋" w:hAnsi="仿宋" w:eastAsia="仿宋" w:cs="仿宋"/>
          <w:spacing w:val="7"/>
          <w:sz w:val="35"/>
          <w:szCs w:val="35"/>
        </w:rPr>
        <w:t xml:space="preserve"> </w:t>
      </w:r>
      <w:r>
        <w:rPr>
          <w:rFonts w:hint="eastAsia" w:ascii="仿宋" w:hAnsi="仿宋" w:eastAsia="仿宋" w:cs="仿宋"/>
          <w:spacing w:val="7"/>
          <w:sz w:val="35"/>
          <w:szCs w:val="35"/>
          <w:lang w:val="en-US" w:eastAsia="zh-CN"/>
          <w14:textOutline w14:w="6537" w14:cap="sq" w14:cmpd="sng">
            <w14:solidFill>
              <w14:srgbClr w14:val="000000"/>
            </w14:solidFill>
            <w14:prstDash w14:val="solid"/>
            <w14:bevel/>
          </w14:textOutline>
        </w:rPr>
        <w:t>WSX（2025）-040</w:t>
      </w:r>
    </w:p>
    <w:p w14:paraId="377CB8E4">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76EBE79B">
      <w:pPr>
        <w:keepNext w:val="0"/>
        <w:keepLines w:val="0"/>
        <w:pageBreakBefore w:val="0"/>
        <w:widowControl/>
        <w:kinsoku/>
        <w:wordWrap/>
        <w:overflowPunct/>
        <w:topLinePunct w:val="0"/>
        <w:autoSpaceDE w:val="0"/>
        <w:autoSpaceDN w:val="0"/>
        <w:bidi w:val="0"/>
        <w:adjustRightInd w:val="0"/>
        <w:snapToGrid w:val="0"/>
        <w:spacing w:line="360" w:lineRule="auto"/>
        <w:ind w:right="0"/>
        <w:jc w:val="left"/>
        <w:textAlignment w:val="baseline"/>
        <w:rPr>
          <w:rFonts w:hint="eastAsia" w:ascii="仿宋" w:hAnsi="仿宋" w:eastAsia="仿宋" w:cs="仿宋"/>
          <w:sz w:val="35"/>
          <w:szCs w:val="35"/>
          <w:lang w:eastAsia="zh-CN"/>
        </w:rPr>
      </w:pPr>
      <w:r>
        <w:rPr>
          <w:rFonts w:hint="eastAsia" w:ascii="仿宋" w:hAnsi="仿宋" w:eastAsia="仿宋" w:cs="仿宋"/>
          <w:spacing w:val="10"/>
          <w:sz w:val="35"/>
          <w:szCs w:val="35"/>
          <w14:textOutline w14:w="6537" w14:cap="sq" w14:cmpd="sng">
            <w14:solidFill>
              <w14:srgbClr w14:val="000000"/>
            </w14:solidFill>
            <w14:prstDash w14:val="solid"/>
            <w14:bevel/>
          </w14:textOutline>
        </w:rPr>
        <w:t>委托单位：</w:t>
      </w:r>
      <w:r>
        <w:rPr>
          <w:rFonts w:hint="eastAsia" w:ascii="仿宋" w:hAnsi="仿宋" w:eastAsia="仿宋" w:cs="仿宋"/>
          <w:spacing w:val="10"/>
          <w:sz w:val="35"/>
          <w:szCs w:val="35"/>
          <w:lang w:eastAsia="zh-CN"/>
          <w14:textOutline w14:w="6537" w14:cap="sq" w14:cmpd="sng">
            <w14:solidFill>
              <w14:srgbClr w14:val="000000"/>
            </w14:solidFill>
            <w14:prstDash w14:val="solid"/>
            <w14:bevel/>
          </w14:textOutline>
        </w:rPr>
        <w:t>乌什县英阿瓦提乡人民政府</w:t>
      </w:r>
    </w:p>
    <w:p w14:paraId="58438E57">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41D00CA2">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35"/>
          <w:szCs w:val="35"/>
          <w:lang w:eastAsia="zh-CN"/>
        </w:rPr>
      </w:pPr>
      <w:r>
        <w:rPr>
          <w:rFonts w:hint="eastAsia" w:ascii="仿宋" w:hAnsi="仿宋" w:eastAsia="仿宋" w:cs="仿宋"/>
          <w:spacing w:val="10"/>
          <w:sz w:val="35"/>
          <w:szCs w:val="35"/>
          <w14:textOutline w14:w="6537" w14:cap="sq" w14:cmpd="sng">
            <w14:solidFill>
              <w14:srgbClr w14:val="000000"/>
            </w14:solidFill>
            <w14:prstDash w14:val="solid"/>
            <w14:bevel/>
          </w14:textOutline>
        </w:rPr>
        <w:t>采购代理：</w:t>
      </w:r>
      <w:r>
        <w:rPr>
          <w:rFonts w:hint="eastAsia" w:ascii="仿宋" w:hAnsi="仿宋" w:eastAsia="仿宋" w:cs="仿宋"/>
          <w:spacing w:val="10"/>
          <w:sz w:val="35"/>
          <w:szCs w:val="35"/>
          <w:lang w:eastAsia="zh-CN"/>
          <w14:textOutline w14:w="6537" w14:cap="sq" w14:cmpd="sng">
            <w14:solidFill>
              <w14:srgbClr w14:val="000000"/>
            </w14:solidFill>
            <w14:prstDash w14:val="solid"/>
            <w14:bevel/>
          </w14:textOutline>
        </w:rPr>
        <w:t>阿克苏疆山项目管理有限公司</w:t>
      </w:r>
    </w:p>
    <w:p w14:paraId="03750607">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000C9CF1">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pacing w:val="10"/>
          <w:sz w:val="35"/>
          <w:szCs w:val="35"/>
          <w:lang w:eastAsia="zh-CN"/>
          <w14:textOutline w14:w="6537" w14:cap="sq" w14:cmpd="sng">
            <w14:solidFill>
              <w14:srgbClr w14:val="000000"/>
            </w14:solidFill>
            <w14:prstDash w14:val="solid"/>
            <w14:bevel/>
          </w14:textOutline>
        </w:rPr>
      </w:pPr>
      <w:r>
        <w:rPr>
          <w:rFonts w:hint="eastAsia" w:ascii="仿宋" w:hAnsi="仿宋" w:eastAsia="仿宋" w:cs="仿宋"/>
          <w:spacing w:val="-6"/>
          <w:sz w:val="35"/>
          <w:szCs w:val="35"/>
          <w14:textOutline w14:w="6537" w14:cap="sq" w14:cmpd="sng">
            <w14:solidFill>
              <w14:srgbClr w14:val="000000"/>
            </w14:solidFill>
            <w14:prstDash w14:val="solid"/>
            <w14:bevel/>
          </w14:textOutline>
        </w:rPr>
        <w:t>日</w:t>
      </w:r>
      <w:r>
        <w:rPr>
          <w:rFonts w:hint="eastAsia" w:ascii="仿宋" w:hAnsi="仿宋" w:eastAsia="仿宋" w:cs="仿宋"/>
          <w:spacing w:val="12"/>
          <w:sz w:val="35"/>
          <w:szCs w:val="35"/>
        </w:rPr>
        <w:t xml:space="preserve">    </w:t>
      </w:r>
      <w:r>
        <w:rPr>
          <w:rFonts w:hint="eastAsia" w:ascii="仿宋" w:hAnsi="仿宋" w:eastAsia="仿宋" w:cs="仿宋"/>
          <w:spacing w:val="-6"/>
          <w:sz w:val="35"/>
          <w:szCs w:val="35"/>
          <w14:textOutline w14:w="6537" w14:cap="sq" w14:cmpd="sng">
            <w14:solidFill>
              <w14:srgbClr w14:val="000000"/>
            </w14:solidFill>
            <w14:prstDash w14:val="solid"/>
            <w14:bevel/>
          </w14:textOutline>
        </w:rPr>
        <w:t>期：</w:t>
      </w:r>
      <w:r>
        <w:rPr>
          <w:rFonts w:hint="eastAsia" w:ascii="仿宋" w:hAnsi="仿宋" w:eastAsia="仿宋" w:cs="仿宋"/>
          <w:spacing w:val="10"/>
          <w:sz w:val="35"/>
          <w:szCs w:val="35"/>
          <w:lang w:eastAsia="zh-CN"/>
          <w14:textOutline w14:w="6537" w14:cap="sq" w14:cmpd="sng">
            <w14:solidFill>
              <w14:srgbClr w14:val="000000"/>
            </w14:solidFill>
            <w14:prstDash w14:val="solid"/>
            <w14:bevel/>
          </w14:textOutline>
        </w:rPr>
        <w:t>202</w:t>
      </w:r>
      <w:r>
        <w:rPr>
          <w:rFonts w:hint="eastAsia" w:ascii="仿宋" w:hAnsi="仿宋" w:eastAsia="仿宋" w:cs="仿宋"/>
          <w:spacing w:val="10"/>
          <w:sz w:val="35"/>
          <w:szCs w:val="35"/>
          <w:lang w:val="en-US" w:eastAsia="zh-CN"/>
          <w14:textOutline w14:w="6537" w14:cap="sq" w14:cmpd="sng">
            <w14:solidFill>
              <w14:srgbClr w14:val="000000"/>
            </w14:solidFill>
            <w14:prstDash w14:val="solid"/>
            <w14:bevel/>
          </w14:textOutline>
        </w:rPr>
        <w:t>5</w:t>
      </w:r>
      <w:r>
        <w:rPr>
          <w:rFonts w:hint="eastAsia" w:ascii="仿宋" w:hAnsi="仿宋" w:eastAsia="仿宋" w:cs="仿宋"/>
          <w:spacing w:val="10"/>
          <w:sz w:val="35"/>
          <w:szCs w:val="35"/>
          <w:lang w:eastAsia="zh-CN"/>
          <w14:textOutline w14:w="6537" w14:cap="sq" w14:cmpd="sng">
            <w14:solidFill>
              <w14:srgbClr w14:val="000000"/>
            </w14:solidFill>
            <w14:prstDash w14:val="solid"/>
            <w14:bevel/>
          </w14:textOutline>
        </w:rPr>
        <w:t>年</w:t>
      </w:r>
      <w:r>
        <w:rPr>
          <w:rFonts w:hint="eastAsia" w:ascii="仿宋" w:hAnsi="仿宋" w:eastAsia="仿宋" w:cs="仿宋"/>
          <w:spacing w:val="10"/>
          <w:sz w:val="35"/>
          <w:szCs w:val="35"/>
          <w:lang w:val="en-US" w:eastAsia="zh-CN"/>
          <w14:textOutline w14:w="6537" w14:cap="sq" w14:cmpd="sng">
            <w14:solidFill>
              <w14:srgbClr w14:val="000000"/>
            </w14:solidFill>
            <w14:prstDash w14:val="solid"/>
            <w14:bevel/>
          </w14:textOutline>
        </w:rPr>
        <w:t>3</w:t>
      </w:r>
      <w:r>
        <w:rPr>
          <w:rFonts w:hint="eastAsia" w:ascii="仿宋" w:hAnsi="仿宋" w:eastAsia="仿宋" w:cs="仿宋"/>
          <w:spacing w:val="10"/>
          <w:sz w:val="35"/>
          <w:szCs w:val="35"/>
          <w:lang w:eastAsia="zh-CN"/>
          <w14:textOutline w14:w="6537" w14:cap="sq" w14:cmpd="sng">
            <w14:solidFill>
              <w14:srgbClr w14:val="000000"/>
            </w14:solidFill>
            <w14:prstDash w14:val="solid"/>
            <w14:bevel/>
          </w14:textOutline>
        </w:rPr>
        <w:t>月</w:t>
      </w:r>
    </w:p>
    <w:p w14:paraId="4BE05098">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35"/>
          <w:szCs w:val="35"/>
        </w:rPr>
        <w:sectPr>
          <w:headerReference r:id="rId5" w:type="default"/>
          <w:pgSz w:w="11906" w:h="16839"/>
          <w:pgMar w:top="1440" w:right="1080" w:bottom="1440" w:left="1080" w:header="1134" w:footer="1134" w:gutter="0"/>
          <w:cols w:space="720" w:num="1"/>
        </w:sectPr>
      </w:pPr>
    </w:p>
    <w:sdt>
      <w:sdtPr>
        <w:rPr>
          <w:rFonts w:hint="eastAsia" w:ascii="仿宋" w:hAnsi="仿宋" w:eastAsia="仿宋" w:cs="仿宋"/>
          <w:sz w:val="43"/>
          <w:szCs w:val="43"/>
        </w:rPr>
        <w:id w:val="1"/>
        <w:docPartObj>
          <w:docPartGallery w:val="Table of Contents"/>
          <w:docPartUnique/>
        </w:docPartObj>
      </w:sdtPr>
      <w:sdtEndPr>
        <w:rPr>
          <w:rFonts w:hint="eastAsia" w:ascii="仿宋" w:hAnsi="仿宋" w:eastAsia="仿宋" w:cs="仿宋"/>
          <w:sz w:val="24"/>
          <w:szCs w:val="24"/>
        </w:rPr>
      </w:sdtEndPr>
      <w:sdtContent>
        <w:p w14:paraId="1B2F43BA">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43"/>
              <w:szCs w:val="43"/>
            </w:rPr>
          </w:pPr>
          <w:r>
            <w:rPr>
              <w:rFonts w:hint="eastAsia" w:ascii="仿宋" w:hAnsi="仿宋" w:eastAsia="仿宋" w:cs="仿宋"/>
              <w:spacing w:val="-46"/>
              <w:sz w:val="32"/>
              <w:szCs w:val="32"/>
              <w14:textOutline w14:w="7972" w14:cap="sq" w14:cmpd="sng">
                <w14:solidFill>
                  <w14:srgbClr w14:val="000000"/>
                </w14:solidFill>
                <w14:prstDash w14:val="solid"/>
                <w14:bevel/>
              </w14:textOutline>
            </w:rPr>
            <w:t>目</w:t>
          </w:r>
          <w:r>
            <w:rPr>
              <w:rFonts w:hint="eastAsia" w:ascii="仿宋" w:hAnsi="仿宋" w:eastAsia="仿宋" w:cs="仿宋"/>
              <w:spacing w:val="12"/>
              <w:sz w:val="32"/>
              <w:szCs w:val="32"/>
            </w:rPr>
            <w:t xml:space="preserve">   </w:t>
          </w:r>
          <w:r>
            <w:rPr>
              <w:rFonts w:hint="eastAsia" w:ascii="仿宋" w:hAnsi="仿宋" w:eastAsia="仿宋" w:cs="仿宋"/>
              <w:spacing w:val="-46"/>
              <w:sz w:val="32"/>
              <w:szCs w:val="32"/>
              <w14:textOutline w14:w="7972" w14:cap="sq" w14:cmpd="sng">
                <w14:solidFill>
                  <w14:srgbClr w14:val="000000"/>
                </w14:solidFill>
                <w14:prstDash w14:val="solid"/>
                <w14:bevel/>
              </w14:textOutline>
            </w:rPr>
            <w:t>录</w:t>
          </w:r>
        </w:p>
        <w:p w14:paraId="212D6C38">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519F2135">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79233A72">
          <w:pPr>
            <w:keepNext w:val="0"/>
            <w:keepLines w:val="0"/>
            <w:pageBreakBefore w:val="0"/>
            <w:widowControl/>
            <w:tabs>
              <w:tab w:val="right" w:leader="dot" w:pos="9435"/>
            </w:tabs>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"bookmark1" </w:instrText>
          </w:r>
          <w:r>
            <w:rPr>
              <w:rFonts w:hint="eastAsia" w:ascii="仿宋" w:hAnsi="仿宋" w:eastAsia="仿宋" w:cs="仿宋"/>
              <w:sz w:val="24"/>
              <w:szCs w:val="24"/>
            </w:rPr>
            <w:fldChar w:fldCharType="separate"/>
          </w:r>
          <w:r>
            <w:rPr>
              <w:rFonts w:hint="eastAsia" w:ascii="仿宋" w:hAnsi="仿宋" w:eastAsia="仿宋" w:cs="仿宋"/>
              <w:spacing w:val="-1"/>
              <w:sz w:val="24"/>
              <w:szCs w:val="24"/>
            </w:rPr>
            <w:t>第一章 竞争性谈判公告</w:t>
          </w:r>
          <w:r>
            <w:rPr>
              <w:rFonts w:hint="eastAsia" w:ascii="仿宋" w:hAnsi="仿宋" w:eastAsia="仿宋" w:cs="仿宋"/>
              <w:spacing w:val="26"/>
              <w:w w:val="124"/>
              <w:sz w:val="24"/>
              <w:szCs w:val="24"/>
            </w:rPr>
            <w:fldChar w:fldCharType="end"/>
          </w:r>
        </w:p>
        <w:p w14:paraId="3898D062">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p w14:paraId="668FCC41">
          <w:pPr>
            <w:keepNext w:val="0"/>
            <w:keepLines w:val="0"/>
            <w:pageBreakBefore w:val="0"/>
            <w:widowControl/>
            <w:tabs>
              <w:tab w:val="right" w:leader="dot" w:pos="9435"/>
            </w:tabs>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"bookmark2" </w:instrText>
          </w:r>
          <w:r>
            <w:rPr>
              <w:rFonts w:hint="eastAsia" w:ascii="仿宋" w:hAnsi="仿宋" w:eastAsia="仿宋" w:cs="仿宋"/>
              <w:sz w:val="24"/>
              <w:szCs w:val="24"/>
            </w:rPr>
            <w:fldChar w:fldCharType="separate"/>
          </w:r>
          <w:r>
            <w:rPr>
              <w:rFonts w:hint="eastAsia" w:ascii="仿宋" w:hAnsi="仿宋" w:eastAsia="仿宋" w:cs="仿宋"/>
              <w:spacing w:val="-1"/>
              <w:sz w:val="24"/>
              <w:szCs w:val="24"/>
            </w:rPr>
            <w:t xml:space="preserve">第二章 </w:t>
          </w:r>
          <w:r>
            <w:rPr>
              <w:rFonts w:hint="eastAsia" w:ascii="仿宋" w:hAnsi="仿宋" w:eastAsia="仿宋" w:cs="仿宋"/>
              <w:spacing w:val="-1"/>
              <w:sz w:val="24"/>
              <w:szCs w:val="24"/>
              <w:lang w:eastAsia="zh-CN"/>
            </w:rPr>
            <w:t>供应商</w:t>
          </w:r>
          <w:r>
            <w:rPr>
              <w:rFonts w:hint="eastAsia" w:ascii="仿宋" w:hAnsi="仿宋" w:eastAsia="仿宋" w:cs="仿宋"/>
              <w:spacing w:val="-1"/>
              <w:sz w:val="24"/>
              <w:szCs w:val="24"/>
            </w:rPr>
            <w:t>须知</w:t>
          </w:r>
          <w:r>
            <w:rPr>
              <w:rFonts w:hint="eastAsia" w:ascii="仿宋" w:hAnsi="仿宋" w:eastAsia="仿宋" w:cs="仿宋"/>
              <w:spacing w:val="24"/>
              <w:w w:val="125"/>
              <w:sz w:val="24"/>
              <w:szCs w:val="24"/>
            </w:rPr>
            <w:fldChar w:fldCharType="end"/>
          </w:r>
        </w:p>
        <w:p w14:paraId="4DECD8C8">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p w14:paraId="0C65B44C">
          <w:pPr>
            <w:keepNext w:val="0"/>
            <w:keepLines w:val="0"/>
            <w:pageBreakBefore w:val="0"/>
            <w:widowControl/>
            <w:tabs>
              <w:tab w:val="right" w:leader="dot" w:pos="9437"/>
            </w:tabs>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lang w:val="en-US" w:eastAsia="zh-CN"/>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"bookmark3" </w:instrText>
          </w:r>
          <w:r>
            <w:rPr>
              <w:rFonts w:hint="eastAsia" w:ascii="仿宋" w:hAnsi="仿宋" w:eastAsia="仿宋" w:cs="仿宋"/>
              <w:sz w:val="24"/>
              <w:szCs w:val="24"/>
            </w:rPr>
            <w:fldChar w:fldCharType="separate"/>
          </w:r>
          <w:r>
            <w:rPr>
              <w:rFonts w:hint="eastAsia" w:ascii="仿宋" w:hAnsi="仿宋" w:eastAsia="仿宋" w:cs="仿宋"/>
              <w:spacing w:val="-1"/>
              <w:sz w:val="24"/>
              <w:szCs w:val="24"/>
            </w:rPr>
            <w:t>第三章 采购需求</w:t>
          </w:r>
          <w:r>
            <w:rPr>
              <w:rFonts w:hint="eastAsia" w:ascii="仿宋" w:hAnsi="仿宋" w:eastAsia="仿宋" w:cs="仿宋"/>
              <w:spacing w:val="27"/>
              <w:sz w:val="24"/>
              <w:szCs w:val="24"/>
            </w:rPr>
            <w:fldChar w:fldCharType="end"/>
          </w:r>
        </w:p>
        <w:p w14:paraId="2842CB01">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p w14:paraId="011541EF">
          <w:pPr>
            <w:keepNext w:val="0"/>
            <w:keepLines w:val="0"/>
            <w:pageBreakBefore w:val="0"/>
            <w:widowControl/>
            <w:tabs>
              <w:tab w:val="right" w:leader="dot" w:pos="9435"/>
            </w:tabs>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lang w:val="en-US" w:eastAsia="zh-CN"/>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"bookmark4" </w:instrText>
          </w:r>
          <w:r>
            <w:rPr>
              <w:rFonts w:hint="eastAsia" w:ascii="仿宋" w:hAnsi="仿宋" w:eastAsia="仿宋" w:cs="仿宋"/>
              <w:sz w:val="24"/>
              <w:szCs w:val="24"/>
            </w:rPr>
            <w:fldChar w:fldCharType="separate"/>
          </w:r>
          <w:r>
            <w:rPr>
              <w:rFonts w:hint="eastAsia" w:ascii="仿宋" w:hAnsi="仿宋" w:eastAsia="仿宋" w:cs="仿宋"/>
              <w:spacing w:val="-1"/>
              <w:sz w:val="24"/>
              <w:szCs w:val="24"/>
            </w:rPr>
            <w:t xml:space="preserve">第四章 </w:t>
          </w:r>
          <w:r>
            <w:rPr>
              <w:rFonts w:hint="eastAsia" w:ascii="仿宋" w:hAnsi="仿宋" w:eastAsia="仿宋" w:cs="仿宋"/>
              <w:spacing w:val="-1"/>
              <w:sz w:val="24"/>
              <w:szCs w:val="24"/>
              <w:lang w:eastAsia="zh-CN"/>
            </w:rPr>
            <w:t>评定成交的标准</w:t>
          </w:r>
          <w:r>
            <w:rPr>
              <w:rFonts w:hint="eastAsia" w:ascii="仿宋" w:hAnsi="仿宋" w:eastAsia="仿宋" w:cs="仿宋"/>
              <w:spacing w:val="-1"/>
              <w:sz w:val="24"/>
              <w:szCs w:val="24"/>
            </w:rPr>
            <w:t>（最低</w:t>
          </w:r>
          <w:r>
            <w:rPr>
              <w:rFonts w:hint="eastAsia" w:ascii="仿宋" w:hAnsi="仿宋" w:eastAsia="仿宋" w:cs="仿宋"/>
              <w:spacing w:val="-1"/>
              <w:sz w:val="24"/>
              <w:szCs w:val="24"/>
              <w:lang w:eastAsia="zh-CN"/>
            </w:rPr>
            <w:t>评审</w:t>
          </w:r>
          <w:r>
            <w:rPr>
              <w:rFonts w:hint="eastAsia" w:ascii="仿宋" w:hAnsi="仿宋" w:eastAsia="仿宋" w:cs="仿宋"/>
              <w:spacing w:val="-1"/>
              <w:sz w:val="24"/>
              <w:szCs w:val="24"/>
            </w:rPr>
            <w:t>法）</w:t>
          </w:r>
          <w:r>
            <w:rPr>
              <w:rFonts w:hint="eastAsia" w:ascii="仿宋" w:hAnsi="仿宋" w:eastAsia="仿宋" w:cs="仿宋"/>
              <w:spacing w:val="27"/>
              <w:sz w:val="24"/>
              <w:szCs w:val="24"/>
            </w:rPr>
            <w:fldChar w:fldCharType="end"/>
          </w:r>
        </w:p>
        <w:p w14:paraId="4EA155E7">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p w14:paraId="1FA95942">
          <w:pPr>
            <w:keepNext w:val="0"/>
            <w:keepLines w:val="0"/>
            <w:pageBreakBefore w:val="0"/>
            <w:widowControl/>
            <w:tabs>
              <w:tab w:val="right" w:leader="dot" w:pos="9437"/>
            </w:tabs>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"bookmark5" </w:instrText>
          </w:r>
          <w:r>
            <w:rPr>
              <w:rFonts w:hint="eastAsia" w:ascii="仿宋" w:hAnsi="仿宋" w:eastAsia="仿宋" w:cs="仿宋"/>
              <w:sz w:val="24"/>
              <w:szCs w:val="24"/>
            </w:rPr>
            <w:fldChar w:fldCharType="separate"/>
          </w:r>
          <w:r>
            <w:rPr>
              <w:rFonts w:hint="eastAsia" w:ascii="仿宋" w:hAnsi="仿宋" w:eastAsia="仿宋" w:cs="仿宋"/>
              <w:spacing w:val="-4"/>
              <w:sz w:val="24"/>
              <w:szCs w:val="24"/>
            </w:rPr>
            <w:t>第五章</w:t>
          </w:r>
          <w:r>
            <w:rPr>
              <w:rFonts w:hint="eastAsia" w:ascii="仿宋" w:hAnsi="仿宋" w:eastAsia="仿宋" w:cs="仿宋"/>
              <w:spacing w:val="25"/>
              <w:sz w:val="24"/>
              <w:szCs w:val="24"/>
            </w:rPr>
            <w:t xml:space="preserve"> </w:t>
          </w:r>
          <w:r>
            <w:rPr>
              <w:rFonts w:hint="eastAsia" w:ascii="仿宋" w:hAnsi="仿宋" w:eastAsia="仿宋" w:cs="仿宋"/>
              <w:spacing w:val="-4"/>
              <w:sz w:val="24"/>
              <w:szCs w:val="24"/>
            </w:rPr>
            <w:t>响应文件格式</w:t>
          </w:r>
          <w:r>
            <w:rPr>
              <w:rFonts w:hint="eastAsia" w:ascii="仿宋" w:hAnsi="仿宋" w:eastAsia="仿宋" w:cs="仿宋"/>
              <w:spacing w:val="27"/>
              <w:sz w:val="24"/>
              <w:szCs w:val="24"/>
            </w:rPr>
            <w:fldChar w:fldCharType="end"/>
          </w:r>
        </w:p>
        <w:p w14:paraId="0A57F6C4">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p w14:paraId="4D62CB77">
          <w:pPr>
            <w:keepNext w:val="0"/>
            <w:keepLines w:val="0"/>
            <w:pageBreakBefore w:val="0"/>
            <w:widowControl/>
            <w:tabs>
              <w:tab w:val="right" w:leader="dot" w:pos="9437"/>
            </w:tabs>
            <w:kinsoku/>
            <w:wordWrap/>
            <w:overflowPunct/>
            <w:topLinePunct w:val="0"/>
            <w:autoSpaceDE w:val="0"/>
            <w:autoSpaceDN w:val="0"/>
            <w:bidi w:val="0"/>
            <w:adjustRightInd w:val="0"/>
            <w:snapToGrid w:val="0"/>
            <w:spacing w:line="360" w:lineRule="auto"/>
            <w:ind w:left="0" w:right="0"/>
            <w:jc w:val="both"/>
            <w:textAlignment w:val="baseline"/>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"bookmark6" </w:instrText>
          </w:r>
          <w:r>
            <w:rPr>
              <w:rFonts w:hint="eastAsia" w:ascii="仿宋" w:hAnsi="仿宋" w:eastAsia="仿宋" w:cs="仿宋"/>
              <w:sz w:val="24"/>
              <w:szCs w:val="24"/>
            </w:rPr>
            <w:fldChar w:fldCharType="separate"/>
          </w:r>
          <w:r>
            <w:rPr>
              <w:rFonts w:hint="eastAsia" w:ascii="仿宋" w:hAnsi="仿宋" w:eastAsia="仿宋" w:cs="仿宋"/>
              <w:spacing w:val="-1"/>
              <w:sz w:val="24"/>
              <w:szCs w:val="24"/>
            </w:rPr>
            <w:t>第六章 合同条款</w:t>
          </w:r>
          <w:r>
            <w:rPr>
              <w:rFonts w:hint="eastAsia" w:ascii="仿宋" w:hAnsi="仿宋" w:eastAsia="仿宋" w:cs="仿宋"/>
              <w:spacing w:val="-69"/>
              <w:sz w:val="24"/>
              <w:szCs w:val="24"/>
            </w:rPr>
            <w:t xml:space="preserve"> </w:t>
          </w:r>
          <w:r>
            <w:rPr>
              <w:rFonts w:hint="eastAsia" w:ascii="仿宋" w:hAnsi="仿宋" w:eastAsia="仿宋" w:cs="仿宋"/>
              <w:spacing w:val="27"/>
              <w:sz w:val="24"/>
              <w:szCs w:val="24"/>
            </w:rPr>
            <w:fldChar w:fldCharType="end"/>
          </w:r>
        </w:p>
      </w:sdtContent>
    </w:sdt>
    <w:p w14:paraId="7CC18E12">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p w14:paraId="264A01CE">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napToGrid w:val="0"/>
          <w:color w:val="000000"/>
          <w:kern w:val="0"/>
          <w:sz w:val="21"/>
          <w:szCs w:val="21"/>
          <w:lang w:val="en-US" w:eastAsia="en-US" w:bidi="ar-SA"/>
        </w:rPr>
      </w:pPr>
    </w:p>
    <w:p w14:paraId="68D34FCE">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lang w:val="en-US" w:eastAsia="en-US"/>
        </w:rPr>
      </w:pPr>
    </w:p>
    <w:p w14:paraId="3975944F">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lang w:val="en-US" w:eastAsia="en-US"/>
        </w:rPr>
      </w:pPr>
    </w:p>
    <w:p w14:paraId="3C4CCD63">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lang w:val="en-US" w:eastAsia="en-US"/>
        </w:rPr>
      </w:pPr>
    </w:p>
    <w:p w14:paraId="0C814122">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lang w:val="en-US" w:eastAsia="en-US"/>
        </w:rPr>
      </w:pPr>
    </w:p>
    <w:p w14:paraId="07977ECE">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lang w:val="en-US" w:eastAsia="en-US"/>
        </w:rPr>
      </w:pPr>
    </w:p>
    <w:p w14:paraId="568DCC4B">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lang w:val="en-US" w:eastAsia="en-US"/>
        </w:rPr>
      </w:pPr>
    </w:p>
    <w:p w14:paraId="216C8520">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lang w:val="en-US" w:eastAsia="en-US"/>
        </w:rPr>
      </w:pPr>
    </w:p>
    <w:p w14:paraId="3234AF43">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lang w:val="en-US" w:eastAsia="en-US"/>
        </w:rPr>
      </w:pPr>
    </w:p>
    <w:p w14:paraId="38303A47">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lang w:val="en-US" w:eastAsia="en-US"/>
        </w:rPr>
      </w:pPr>
    </w:p>
    <w:p w14:paraId="42B4D96B">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lang w:val="en-US" w:eastAsia="en-US"/>
        </w:rPr>
      </w:pPr>
    </w:p>
    <w:p w14:paraId="1182A8B7">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lang w:val="en-US" w:eastAsia="en-US"/>
        </w:rPr>
      </w:pPr>
    </w:p>
    <w:p w14:paraId="7036CDED">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lang w:val="en-US" w:eastAsia="en-US"/>
        </w:rPr>
      </w:pPr>
    </w:p>
    <w:p w14:paraId="536B98EF">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lang w:val="en-US" w:eastAsia="en-US"/>
        </w:rPr>
      </w:pPr>
    </w:p>
    <w:p w14:paraId="03B26634">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lang w:val="en-US" w:eastAsia="en-US"/>
        </w:rPr>
      </w:pPr>
    </w:p>
    <w:p w14:paraId="7E26B093">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lang w:val="en-US" w:eastAsia="en-US"/>
        </w:rPr>
      </w:pPr>
    </w:p>
    <w:p w14:paraId="5FE84B61">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outlineLvl w:val="0"/>
        <w:rPr>
          <w:rFonts w:hint="eastAsia" w:ascii="仿宋" w:hAnsi="仿宋" w:eastAsia="仿宋" w:cs="仿宋"/>
          <w:sz w:val="32"/>
          <w:szCs w:val="32"/>
        </w:rPr>
      </w:pPr>
      <w:bookmarkStart w:id="0" w:name="bookmark1"/>
      <w:bookmarkEnd w:id="0"/>
      <w:r>
        <w:rPr>
          <w:rFonts w:hint="eastAsia" w:ascii="仿宋" w:hAnsi="仿宋" w:eastAsia="仿宋" w:cs="仿宋"/>
          <w:spacing w:val="9"/>
          <w:sz w:val="32"/>
          <w:szCs w:val="32"/>
          <w14:textOutline w14:w="5793" w14:cap="sq" w14:cmpd="sng">
            <w14:solidFill>
              <w14:srgbClr w14:val="000000"/>
            </w14:solidFill>
            <w14:prstDash w14:val="solid"/>
            <w14:bevel/>
          </w14:textOutline>
        </w:rPr>
        <w:t>第一章</w:t>
      </w:r>
      <w:r>
        <w:rPr>
          <w:rFonts w:hint="eastAsia" w:ascii="仿宋" w:hAnsi="仿宋" w:eastAsia="仿宋" w:cs="仿宋"/>
          <w:spacing w:val="9"/>
          <w:sz w:val="32"/>
          <w:szCs w:val="32"/>
        </w:rPr>
        <w:t xml:space="preserve"> </w:t>
      </w:r>
      <w:r>
        <w:rPr>
          <w:rFonts w:hint="eastAsia" w:ascii="仿宋" w:hAnsi="仿宋" w:eastAsia="仿宋" w:cs="仿宋"/>
          <w:spacing w:val="9"/>
          <w:sz w:val="32"/>
          <w:szCs w:val="32"/>
          <w14:textOutline w14:w="5793" w14:cap="sq" w14:cmpd="sng">
            <w14:solidFill>
              <w14:srgbClr w14:val="000000"/>
            </w14:solidFill>
            <w14:prstDash w14:val="solid"/>
            <w14:bevel/>
          </w14:textOutline>
        </w:rPr>
        <w:t>竞争性谈判公告</w:t>
      </w:r>
    </w:p>
    <w:p w14:paraId="21DD3065">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ascii="微软雅黑" w:hAnsi="微软雅黑" w:eastAsia="微软雅黑" w:cs="微软雅黑"/>
          <w:b/>
          <w:bCs/>
          <w:i w:val="0"/>
          <w:iCs w:val="0"/>
          <w:caps w:val="0"/>
          <w:color w:val="000000"/>
          <w:spacing w:val="0"/>
          <w:sz w:val="36"/>
          <w:szCs w:val="36"/>
        </w:rPr>
      </w:pPr>
      <w:bookmarkStart w:id="1" w:name="bookmark2"/>
      <w:bookmarkEnd w:id="1"/>
      <w:r>
        <w:rPr>
          <w:rFonts w:hint="eastAsia" w:ascii="微软雅黑" w:hAnsi="微软雅黑" w:eastAsia="微软雅黑" w:cs="微软雅黑"/>
          <w:b/>
          <w:bCs/>
          <w:i w:val="0"/>
          <w:iCs w:val="0"/>
          <w:caps w:val="0"/>
          <w:snapToGrid w:val="0"/>
          <w:color w:val="000000"/>
          <w:spacing w:val="0"/>
          <w:kern w:val="0"/>
          <w:sz w:val="36"/>
          <w:szCs w:val="36"/>
          <w:lang w:val="en-US" w:eastAsia="zh-CN" w:bidi="ar"/>
        </w:rPr>
        <w:t>乌什县英阿瓦提乡喀拉巴格(6)村发展壮大村集体经济项目竞争性谈判公告</w:t>
      </w:r>
    </w:p>
    <w:p w14:paraId="39A00DC6">
      <w:pPr>
        <w:pStyle w:val="10"/>
        <w:keepNext w:val="0"/>
        <w:keepLines w:val="0"/>
        <w:widowControl/>
        <w:suppressLineNumbers w:val="0"/>
        <w:spacing w:before="75" w:beforeAutospacing="0" w:after="75" w:afterAutospacing="0"/>
        <w:ind w:left="0" w:right="0"/>
      </w:pPr>
      <w:r>
        <w:rPr>
          <w:rFonts w:hint="eastAsia" w:ascii="仿宋" w:hAnsi="仿宋" w:eastAsia="仿宋" w:cs="仿宋"/>
          <w:i w:val="0"/>
          <w:iCs w:val="0"/>
          <w:caps w:val="0"/>
          <w:color w:val="000000"/>
          <w:spacing w:val="0"/>
          <w:sz w:val="27"/>
          <w:szCs w:val="27"/>
        </w:rPr>
        <w:t>    </w:t>
      </w:r>
      <w:r>
        <w:rPr>
          <w:rFonts w:hint="eastAsia" w:ascii="仿宋" w:hAnsi="仿宋" w:eastAsia="仿宋" w:cs="仿宋"/>
          <w:i w:val="0"/>
          <w:iCs w:val="0"/>
          <w:caps w:val="0"/>
          <w:color w:val="000000"/>
          <w:spacing w:val="0"/>
          <w:sz w:val="27"/>
          <w:szCs w:val="27"/>
          <w:lang w:eastAsia="zh-CN"/>
        </w:rPr>
        <w:t>乌什县英阿瓦提乡喀拉巴格(6)村发展壮大村集体经济项目</w:t>
      </w:r>
      <w:r>
        <w:rPr>
          <w:rFonts w:hint="eastAsia" w:ascii="仿宋" w:hAnsi="仿宋" w:eastAsia="仿宋" w:cs="仿宋"/>
          <w:i w:val="0"/>
          <w:iCs w:val="0"/>
          <w:caps w:val="0"/>
          <w:color w:val="000000"/>
          <w:spacing w:val="0"/>
          <w:sz w:val="27"/>
          <w:szCs w:val="27"/>
        </w:rPr>
        <w:t>采购项目的潜在供应商应在政采云平台线上获取采购文件，并于202</w:t>
      </w:r>
      <w:r>
        <w:rPr>
          <w:rFonts w:hint="eastAsia" w:ascii="仿宋" w:hAnsi="仿宋" w:eastAsia="仿宋" w:cs="仿宋"/>
          <w:i w:val="0"/>
          <w:iCs w:val="0"/>
          <w:caps w:val="0"/>
          <w:color w:val="000000"/>
          <w:spacing w:val="0"/>
          <w:sz w:val="27"/>
          <w:szCs w:val="27"/>
          <w:lang w:val="en-US" w:eastAsia="zh-CN"/>
        </w:rPr>
        <w:t>5</w:t>
      </w:r>
      <w:r>
        <w:rPr>
          <w:rFonts w:hint="eastAsia" w:ascii="仿宋" w:hAnsi="仿宋" w:eastAsia="仿宋" w:cs="仿宋"/>
          <w:i w:val="0"/>
          <w:iCs w:val="0"/>
          <w:caps w:val="0"/>
          <w:color w:val="000000"/>
          <w:spacing w:val="0"/>
          <w:sz w:val="27"/>
          <w:szCs w:val="27"/>
        </w:rPr>
        <w:t>年</w:t>
      </w:r>
      <w:r>
        <w:rPr>
          <w:rFonts w:hint="eastAsia" w:ascii="仿宋" w:hAnsi="仿宋" w:eastAsia="仿宋" w:cs="仿宋"/>
          <w:i w:val="0"/>
          <w:iCs w:val="0"/>
          <w:caps w:val="0"/>
          <w:color w:val="000000"/>
          <w:spacing w:val="0"/>
          <w:sz w:val="27"/>
          <w:szCs w:val="27"/>
          <w:lang w:val="en-US" w:eastAsia="zh-CN"/>
        </w:rPr>
        <w:t>03</w:t>
      </w:r>
      <w:r>
        <w:rPr>
          <w:rFonts w:hint="eastAsia" w:ascii="仿宋" w:hAnsi="仿宋" w:eastAsia="仿宋" w:cs="仿宋"/>
          <w:i w:val="0"/>
          <w:iCs w:val="0"/>
          <w:caps w:val="0"/>
          <w:color w:val="000000"/>
          <w:spacing w:val="0"/>
          <w:sz w:val="27"/>
          <w:szCs w:val="27"/>
        </w:rPr>
        <w:t>月</w:t>
      </w:r>
      <w:r>
        <w:rPr>
          <w:rFonts w:hint="eastAsia" w:ascii="仿宋" w:hAnsi="仿宋" w:eastAsia="仿宋" w:cs="仿宋"/>
          <w:i w:val="0"/>
          <w:iCs w:val="0"/>
          <w:caps w:val="0"/>
          <w:color w:val="000000"/>
          <w:spacing w:val="0"/>
          <w:sz w:val="27"/>
          <w:szCs w:val="27"/>
          <w:lang w:val="en-US" w:eastAsia="zh-CN"/>
        </w:rPr>
        <w:t>27</w:t>
      </w:r>
      <w:r>
        <w:rPr>
          <w:rFonts w:hint="eastAsia" w:ascii="仿宋" w:hAnsi="仿宋" w:eastAsia="仿宋" w:cs="仿宋"/>
          <w:i w:val="0"/>
          <w:iCs w:val="0"/>
          <w:caps w:val="0"/>
          <w:color w:val="000000"/>
          <w:spacing w:val="0"/>
          <w:sz w:val="27"/>
          <w:szCs w:val="27"/>
        </w:rPr>
        <w:t>日1</w:t>
      </w:r>
      <w:r>
        <w:rPr>
          <w:rFonts w:hint="eastAsia" w:ascii="仿宋" w:hAnsi="仿宋" w:eastAsia="仿宋" w:cs="仿宋"/>
          <w:i w:val="0"/>
          <w:iCs w:val="0"/>
          <w:caps w:val="0"/>
          <w:color w:val="000000"/>
          <w:spacing w:val="0"/>
          <w:sz w:val="27"/>
          <w:szCs w:val="27"/>
          <w:lang w:val="en-US" w:eastAsia="zh-CN"/>
        </w:rPr>
        <w:t>1</w:t>
      </w:r>
      <w:r>
        <w:rPr>
          <w:rFonts w:hint="eastAsia" w:ascii="仿宋" w:hAnsi="仿宋" w:eastAsia="仿宋" w:cs="仿宋"/>
          <w:i w:val="0"/>
          <w:iCs w:val="0"/>
          <w:caps w:val="0"/>
          <w:color w:val="000000"/>
          <w:spacing w:val="0"/>
          <w:sz w:val="27"/>
          <w:szCs w:val="27"/>
        </w:rPr>
        <w:t>:</w:t>
      </w:r>
      <w:r>
        <w:rPr>
          <w:rFonts w:hint="eastAsia" w:ascii="仿宋" w:hAnsi="仿宋" w:eastAsia="仿宋" w:cs="仿宋"/>
          <w:i w:val="0"/>
          <w:iCs w:val="0"/>
          <w:caps w:val="0"/>
          <w:color w:val="000000"/>
          <w:spacing w:val="0"/>
          <w:sz w:val="27"/>
          <w:szCs w:val="27"/>
          <w:lang w:val="en-US" w:eastAsia="zh-CN"/>
        </w:rPr>
        <w:t>0</w:t>
      </w:r>
      <w:r>
        <w:rPr>
          <w:rFonts w:hint="eastAsia" w:ascii="仿宋" w:hAnsi="仿宋" w:eastAsia="仿宋" w:cs="仿宋"/>
          <w:i w:val="0"/>
          <w:iCs w:val="0"/>
          <w:caps w:val="0"/>
          <w:color w:val="000000"/>
          <w:spacing w:val="0"/>
          <w:sz w:val="27"/>
          <w:szCs w:val="27"/>
        </w:rPr>
        <w:t>0（北京时间）前提交响应文件。                            </w:t>
      </w:r>
    </w:p>
    <w:p w14:paraId="62CA8226">
      <w:pPr>
        <w:pStyle w:val="10"/>
        <w:keepNext w:val="0"/>
        <w:keepLines w:val="0"/>
        <w:widowControl/>
        <w:suppressLineNumbers w:val="0"/>
        <w:spacing w:before="255" w:beforeAutospacing="0" w:after="255" w:afterAutospacing="0" w:line="450" w:lineRule="atLeast"/>
        <w:ind w:left="0" w:right="0" w:firstLine="0"/>
        <w:jc w:val="both"/>
        <w:rPr>
          <w:rFonts w:ascii="黑体" w:hAnsi="宋体" w:eastAsia="黑体" w:cs="黑体"/>
          <w:i w:val="0"/>
          <w:iCs w:val="0"/>
          <w:caps w:val="0"/>
          <w:color w:val="000000"/>
          <w:spacing w:val="0"/>
          <w:sz w:val="31"/>
          <w:szCs w:val="31"/>
        </w:rPr>
      </w:pPr>
      <w:r>
        <w:rPr>
          <w:rStyle w:val="15"/>
          <w:rFonts w:ascii="黑体" w:hAnsi="宋体" w:eastAsia="黑体" w:cs="黑体"/>
          <w:i w:val="0"/>
          <w:iCs w:val="0"/>
          <w:caps w:val="0"/>
          <w:color w:val="000000"/>
          <w:spacing w:val="0"/>
          <w:sz w:val="27"/>
          <w:szCs w:val="27"/>
        </w:rPr>
        <w:t>一、项目基本情况</w:t>
      </w:r>
    </w:p>
    <w:p w14:paraId="7E6470CD">
      <w:pPr>
        <w:pStyle w:val="10"/>
        <w:keepNext w:val="0"/>
        <w:keepLines w:val="0"/>
        <w:widowControl/>
        <w:suppressLineNumbers w:val="0"/>
        <w:spacing w:before="75" w:beforeAutospacing="0" w:after="75" w:afterAutospacing="0" w:line="300" w:lineRule="atLeast"/>
        <w:ind w:left="0" w:right="0"/>
        <w:rPr>
          <w:rFonts w:hint="default"/>
          <w:lang w:val="en-US"/>
        </w:rPr>
      </w:pPr>
      <w:r>
        <w:rPr>
          <w:rFonts w:hint="eastAsia" w:ascii="仿宋" w:hAnsi="仿宋" w:eastAsia="仿宋" w:cs="仿宋"/>
          <w:i w:val="0"/>
          <w:iCs w:val="0"/>
          <w:caps w:val="0"/>
          <w:color w:val="000000"/>
          <w:spacing w:val="0"/>
          <w:sz w:val="27"/>
          <w:szCs w:val="27"/>
        </w:rPr>
        <w:t>    项目编号：</w:t>
      </w:r>
      <w:r>
        <w:rPr>
          <w:rFonts w:hint="eastAsia" w:ascii="仿宋" w:hAnsi="仿宋" w:eastAsia="仿宋" w:cs="仿宋"/>
          <w:i w:val="0"/>
          <w:iCs w:val="0"/>
          <w:caps w:val="0"/>
          <w:color w:val="000000"/>
          <w:spacing w:val="0"/>
          <w:sz w:val="27"/>
          <w:szCs w:val="27"/>
          <w:lang w:val="en-US" w:eastAsia="zh-CN"/>
        </w:rPr>
        <w:t>WSX（2025）-040</w:t>
      </w:r>
    </w:p>
    <w:p w14:paraId="6C9A666D">
      <w:pPr>
        <w:pStyle w:val="10"/>
        <w:keepNext w:val="0"/>
        <w:keepLines w:val="0"/>
        <w:widowControl/>
        <w:suppressLineNumbers w:val="0"/>
        <w:spacing w:before="75" w:beforeAutospacing="0" w:after="75" w:afterAutospacing="0" w:line="300" w:lineRule="atLeast"/>
        <w:ind w:left="0" w:right="0"/>
      </w:pPr>
      <w:r>
        <w:rPr>
          <w:rFonts w:hint="eastAsia" w:ascii="仿宋" w:hAnsi="仿宋" w:eastAsia="仿宋" w:cs="仿宋"/>
          <w:i w:val="0"/>
          <w:iCs w:val="0"/>
          <w:caps w:val="0"/>
          <w:color w:val="000000"/>
          <w:spacing w:val="0"/>
          <w:sz w:val="27"/>
          <w:szCs w:val="27"/>
        </w:rPr>
        <w:t>    项目名称：</w:t>
      </w:r>
      <w:r>
        <w:rPr>
          <w:rFonts w:hint="eastAsia" w:ascii="仿宋" w:hAnsi="仿宋" w:eastAsia="仿宋" w:cs="仿宋"/>
          <w:i w:val="0"/>
          <w:iCs w:val="0"/>
          <w:caps w:val="0"/>
          <w:color w:val="000000"/>
          <w:spacing w:val="0"/>
          <w:sz w:val="27"/>
          <w:szCs w:val="27"/>
          <w:lang w:eastAsia="zh-CN"/>
        </w:rPr>
        <w:t>乌什县英阿瓦提乡喀拉巴格(6)村发展壮大村集体经济项目</w:t>
      </w:r>
      <w:r>
        <w:rPr>
          <w:rFonts w:hint="eastAsia" w:ascii="仿宋" w:hAnsi="仿宋" w:eastAsia="仿宋" w:cs="仿宋"/>
          <w:i w:val="0"/>
          <w:iCs w:val="0"/>
          <w:caps w:val="0"/>
          <w:color w:val="000000"/>
          <w:spacing w:val="0"/>
          <w:sz w:val="27"/>
          <w:szCs w:val="27"/>
        </w:rPr>
        <w:t> </w:t>
      </w:r>
    </w:p>
    <w:p w14:paraId="2E7D9199">
      <w:pPr>
        <w:pStyle w:val="10"/>
        <w:keepNext w:val="0"/>
        <w:keepLines w:val="0"/>
        <w:widowControl/>
        <w:suppressLineNumbers w:val="0"/>
        <w:spacing w:before="75" w:beforeAutospacing="0" w:after="75" w:afterAutospacing="0" w:line="300" w:lineRule="atLeast"/>
        <w:ind w:left="0" w:right="0"/>
        <w:rPr>
          <w:rFonts w:hint="eastAsia" w:eastAsia="仿宋"/>
          <w:lang w:val="en-US" w:eastAsia="zh-CN"/>
        </w:rPr>
      </w:pPr>
      <w:r>
        <w:rPr>
          <w:rFonts w:hint="eastAsia" w:ascii="仿宋" w:hAnsi="仿宋" w:eastAsia="仿宋" w:cs="仿宋"/>
          <w:i w:val="0"/>
          <w:iCs w:val="0"/>
          <w:caps w:val="0"/>
          <w:color w:val="000000"/>
          <w:spacing w:val="0"/>
          <w:sz w:val="27"/>
          <w:szCs w:val="27"/>
        </w:rPr>
        <w:t>    采购方式：竞争性</w:t>
      </w:r>
      <w:r>
        <w:rPr>
          <w:rFonts w:hint="eastAsia" w:ascii="仿宋" w:hAnsi="仿宋" w:eastAsia="仿宋" w:cs="仿宋"/>
          <w:i w:val="0"/>
          <w:iCs w:val="0"/>
          <w:caps w:val="0"/>
          <w:color w:val="000000"/>
          <w:spacing w:val="0"/>
          <w:sz w:val="27"/>
          <w:szCs w:val="27"/>
          <w:lang w:val="en-US" w:eastAsia="zh-CN"/>
        </w:rPr>
        <w:t>谈判</w:t>
      </w:r>
    </w:p>
    <w:p w14:paraId="3E5B8D13">
      <w:pPr>
        <w:pStyle w:val="10"/>
        <w:keepNext w:val="0"/>
        <w:keepLines w:val="0"/>
        <w:widowControl/>
        <w:suppressLineNumbers w:val="0"/>
        <w:spacing w:before="75" w:beforeAutospacing="0" w:after="75" w:afterAutospacing="0" w:line="300" w:lineRule="atLeast"/>
        <w:ind w:left="0" w:right="0"/>
      </w:pPr>
      <w:r>
        <w:rPr>
          <w:rFonts w:hint="eastAsia" w:ascii="仿宋" w:hAnsi="仿宋" w:eastAsia="仿宋" w:cs="仿宋"/>
          <w:i w:val="0"/>
          <w:iCs w:val="0"/>
          <w:caps w:val="0"/>
          <w:color w:val="000000"/>
          <w:spacing w:val="0"/>
          <w:sz w:val="27"/>
          <w:szCs w:val="27"/>
        </w:rPr>
        <w:t>    预算金额（元）：</w:t>
      </w:r>
      <w:r>
        <w:rPr>
          <w:rFonts w:hint="eastAsia" w:ascii="仿宋" w:hAnsi="仿宋" w:eastAsia="仿宋" w:cs="仿宋"/>
          <w:i w:val="0"/>
          <w:iCs w:val="0"/>
          <w:caps w:val="0"/>
          <w:color w:val="000000"/>
          <w:spacing w:val="0"/>
          <w:sz w:val="27"/>
          <w:szCs w:val="27"/>
          <w:lang w:eastAsia="zh-CN"/>
        </w:rPr>
        <w:t>1000000</w:t>
      </w:r>
      <w:r>
        <w:rPr>
          <w:rFonts w:hint="eastAsia" w:ascii="仿宋" w:hAnsi="仿宋" w:eastAsia="仿宋" w:cs="仿宋"/>
          <w:i w:val="0"/>
          <w:iCs w:val="0"/>
          <w:caps w:val="0"/>
          <w:color w:val="000000"/>
          <w:spacing w:val="0"/>
          <w:sz w:val="27"/>
          <w:szCs w:val="27"/>
        </w:rPr>
        <w:t>  </w:t>
      </w:r>
    </w:p>
    <w:p w14:paraId="5D6AAF1B">
      <w:pPr>
        <w:pStyle w:val="10"/>
        <w:keepNext w:val="0"/>
        <w:keepLines w:val="0"/>
        <w:widowControl/>
        <w:suppressLineNumbers w:val="0"/>
        <w:spacing w:before="75" w:beforeAutospacing="0" w:after="75" w:afterAutospacing="0" w:line="300" w:lineRule="atLeast"/>
        <w:ind w:left="0" w:right="0"/>
      </w:pPr>
      <w:r>
        <w:rPr>
          <w:rFonts w:hint="eastAsia" w:ascii="仿宋" w:hAnsi="仿宋" w:eastAsia="仿宋" w:cs="仿宋"/>
          <w:i w:val="0"/>
          <w:iCs w:val="0"/>
          <w:caps w:val="0"/>
          <w:color w:val="000000"/>
          <w:spacing w:val="0"/>
          <w:sz w:val="27"/>
          <w:szCs w:val="27"/>
        </w:rPr>
        <w:t>    最高限价（元）：</w:t>
      </w:r>
      <w:r>
        <w:rPr>
          <w:rFonts w:hint="eastAsia" w:ascii="仿宋" w:hAnsi="仿宋" w:eastAsia="仿宋" w:cs="仿宋"/>
          <w:i w:val="0"/>
          <w:iCs w:val="0"/>
          <w:caps w:val="0"/>
          <w:color w:val="000000"/>
          <w:spacing w:val="0"/>
          <w:sz w:val="27"/>
          <w:szCs w:val="27"/>
          <w:lang w:eastAsia="zh-CN"/>
        </w:rPr>
        <w:t>1000000</w:t>
      </w:r>
      <w:r>
        <w:rPr>
          <w:rFonts w:hint="eastAsia" w:ascii="仿宋" w:hAnsi="仿宋" w:eastAsia="仿宋" w:cs="仿宋"/>
          <w:i w:val="0"/>
          <w:iCs w:val="0"/>
          <w:caps w:val="0"/>
          <w:color w:val="000000"/>
          <w:spacing w:val="0"/>
          <w:sz w:val="27"/>
          <w:szCs w:val="27"/>
        </w:rPr>
        <w:t>  </w:t>
      </w:r>
    </w:p>
    <w:p w14:paraId="11AACA16">
      <w:pPr>
        <w:pStyle w:val="10"/>
        <w:keepNext w:val="0"/>
        <w:keepLines w:val="0"/>
        <w:widowControl/>
        <w:suppressLineNumbers w:val="0"/>
        <w:spacing w:before="75" w:beforeAutospacing="0" w:after="75" w:afterAutospacing="0" w:line="300" w:lineRule="atLeast"/>
        <w:ind w:left="0" w:right="0"/>
      </w:pPr>
      <w:r>
        <w:rPr>
          <w:rFonts w:hint="eastAsia" w:ascii="仿宋" w:hAnsi="仿宋" w:eastAsia="仿宋" w:cs="仿宋"/>
          <w:i w:val="0"/>
          <w:iCs w:val="0"/>
          <w:caps w:val="0"/>
          <w:color w:val="000000"/>
          <w:spacing w:val="0"/>
          <w:sz w:val="27"/>
          <w:szCs w:val="27"/>
        </w:rPr>
        <w:t>    采购需求：</w:t>
      </w:r>
    </w:p>
    <w:p w14:paraId="643C1CF9">
      <w:pPr>
        <w:pStyle w:val="10"/>
        <w:keepNext w:val="0"/>
        <w:keepLines w:val="0"/>
        <w:widowControl/>
        <w:suppressLineNumbers w:val="0"/>
        <w:spacing w:before="75" w:beforeAutospacing="0" w:after="75" w:afterAutospacing="0" w:line="300" w:lineRule="atLeast"/>
        <w:ind w:left="0" w:right="0"/>
        <w:rPr>
          <w:rFonts w:hint="eastAsia" w:ascii="仿宋" w:hAnsi="仿宋" w:eastAsia="仿宋" w:cs="仿宋"/>
          <w:i w:val="0"/>
          <w:iCs w:val="0"/>
          <w:caps w:val="0"/>
          <w:snapToGrid w:val="0"/>
          <w:color w:val="000000"/>
          <w:spacing w:val="0"/>
          <w:kern w:val="0"/>
          <w:sz w:val="27"/>
          <w:szCs w:val="27"/>
          <w:lang w:val="en-US" w:eastAsia="zh-CN" w:bidi="ar"/>
        </w:rPr>
      </w:pPr>
      <w:r>
        <w:rPr>
          <w:rFonts w:hint="eastAsia" w:ascii="仿宋" w:hAnsi="仿宋" w:eastAsia="仿宋" w:cs="仿宋"/>
          <w:i w:val="0"/>
          <w:iCs w:val="0"/>
          <w:caps w:val="0"/>
          <w:snapToGrid w:val="0"/>
          <w:color w:val="000000"/>
          <w:spacing w:val="0"/>
          <w:kern w:val="0"/>
          <w:sz w:val="27"/>
          <w:szCs w:val="27"/>
          <w:lang w:val="en-US" w:eastAsia="zh-CN" w:bidi="ar"/>
        </w:rPr>
        <w:t>   标项名称： 乌什县英阿瓦提乡喀拉巴格(6)村发展壮大村集体经济项目 </w:t>
      </w:r>
    </w:p>
    <w:p w14:paraId="09785C45">
      <w:pPr>
        <w:keepNext w:val="0"/>
        <w:keepLines w:val="0"/>
        <w:widowControl/>
        <w:suppressLineNumbers w:val="0"/>
        <w:jc w:val="left"/>
        <w:rPr>
          <w:rFonts w:hint="eastAsia" w:ascii="仿宋" w:hAnsi="仿宋" w:eastAsia="仿宋" w:cs="仿宋"/>
          <w:i w:val="0"/>
          <w:iCs w:val="0"/>
          <w:caps w:val="0"/>
          <w:snapToGrid w:val="0"/>
          <w:color w:val="000000"/>
          <w:spacing w:val="0"/>
          <w:kern w:val="0"/>
          <w:sz w:val="27"/>
          <w:szCs w:val="27"/>
          <w:lang w:val="en-US" w:eastAsia="zh-CN" w:bidi="ar"/>
        </w:rPr>
      </w:pPr>
      <w:r>
        <w:rPr>
          <w:rFonts w:hint="eastAsia" w:ascii="仿宋" w:hAnsi="仿宋" w:eastAsia="仿宋" w:cs="仿宋"/>
          <w:i w:val="0"/>
          <w:iCs w:val="0"/>
          <w:caps w:val="0"/>
          <w:snapToGrid w:val="0"/>
          <w:color w:val="000000"/>
          <w:spacing w:val="0"/>
          <w:kern w:val="0"/>
          <w:sz w:val="27"/>
          <w:szCs w:val="27"/>
          <w:lang w:val="en-US" w:eastAsia="zh-CN" w:bidi="ar"/>
        </w:rPr>
        <w:t>   数量：1     </w:t>
      </w:r>
    </w:p>
    <w:p w14:paraId="400878FD">
      <w:pPr>
        <w:pStyle w:val="10"/>
        <w:keepNext w:val="0"/>
        <w:keepLines w:val="0"/>
        <w:widowControl/>
        <w:suppressLineNumbers w:val="0"/>
        <w:spacing w:before="75" w:beforeAutospacing="0" w:after="75" w:afterAutospacing="0" w:line="300" w:lineRule="atLeast"/>
        <w:ind w:left="0" w:right="0"/>
        <w:rPr>
          <w:rFonts w:hint="eastAsia" w:ascii="仿宋" w:hAnsi="仿宋" w:eastAsia="仿宋" w:cs="仿宋"/>
          <w:i w:val="0"/>
          <w:iCs w:val="0"/>
          <w:caps w:val="0"/>
          <w:snapToGrid w:val="0"/>
          <w:color w:val="000000"/>
          <w:spacing w:val="0"/>
          <w:kern w:val="0"/>
          <w:sz w:val="27"/>
          <w:szCs w:val="27"/>
          <w:lang w:val="en-US" w:eastAsia="zh-CN" w:bidi="ar"/>
        </w:rPr>
      </w:pPr>
      <w:r>
        <w:rPr>
          <w:rFonts w:hint="eastAsia" w:ascii="仿宋" w:hAnsi="仿宋" w:eastAsia="仿宋" w:cs="仿宋"/>
          <w:i w:val="0"/>
          <w:iCs w:val="0"/>
          <w:caps w:val="0"/>
          <w:snapToGrid w:val="0"/>
          <w:color w:val="000000"/>
          <w:spacing w:val="0"/>
          <w:kern w:val="0"/>
          <w:sz w:val="27"/>
          <w:szCs w:val="27"/>
          <w:lang w:val="en-US" w:eastAsia="zh-CN" w:bidi="ar"/>
        </w:rPr>
        <w:t>   预算金额（元）：1000000 </w:t>
      </w:r>
    </w:p>
    <w:p w14:paraId="19F382CA">
      <w:pPr>
        <w:pStyle w:val="10"/>
        <w:keepNext w:val="0"/>
        <w:keepLines w:val="0"/>
        <w:widowControl/>
        <w:suppressLineNumbers w:val="0"/>
        <w:spacing w:before="75" w:beforeAutospacing="0" w:after="75" w:afterAutospacing="0" w:line="300" w:lineRule="atLeast"/>
        <w:ind w:left="0" w:right="0"/>
        <w:rPr>
          <w:rFonts w:hint="eastAsia" w:ascii="仿宋" w:hAnsi="仿宋" w:eastAsia="仿宋" w:cs="仿宋"/>
          <w:i w:val="0"/>
          <w:iCs w:val="0"/>
          <w:caps w:val="0"/>
          <w:snapToGrid w:val="0"/>
          <w:color w:val="000000"/>
          <w:spacing w:val="0"/>
          <w:kern w:val="0"/>
          <w:sz w:val="27"/>
          <w:szCs w:val="27"/>
          <w:lang w:val="en-US" w:eastAsia="zh-CN" w:bidi="ar"/>
        </w:rPr>
      </w:pPr>
      <w:r>
        <w:rPr>
          <w:rFonts w:hint="eastAsia" w:ascii="仿宋" w:hAnsi="仿宋" w:eastAsia="仿宋" w:cs="仿宋"/>
          <w:i w:val="0"/>
          <w:iCs w:val="0"/>
          <w:caps w:val="0"/>
          <w:snapToGrid w:val="0"/>
          <w:color w:val="000000"/>
          <w:spacing w:val="0"/>
          <w:kern w:val="0"/>
          <w:sz w:val="27"/>
          <w:szCs w:val="27"/>
          <w:lang w:val="en-US" w:eastAsia="zh-CN" w:bidi="ar"/>
        </w:rPr>
        <w:t>   单位：批 </w:t>
      </w:r>
    </w:p>
    <w:p w14:paraId="2A8BE306">
      <w:pPr>
        <w:pStyle w:val="10"/>
        <w:keepNext w:val="0"/>
        <w:keepLines w:val="0"/>
        <w:widowControl/>
        <w:suppressLineNumbers w:val="0"/>
        <w:spacing w:before="75" w:beforeAutospacing="0" w:after="75" w:afterAutospacing="0" w:line="300" w:lineRule="atLeast"/>
        <w:ind w:left="0" w:right="0"/>
        <w:rPr>
          <w:rFonts w:hint="eastAsia" w:ascii="仿宋" w:hAnsi="仿宋" w:eastAsia="仿宋" w:cs="仿宋"/>
          <w:i w:val="0"/>
          <w:iCs w:val="0"/>
          <w:caps w:val="0"/>
          <w:snapToGrid w:val="0"/>
          <w:color w:val="000000"/>
          <w:spacing w:val="0"/>
          <w:kern w:val="0"/>
          <w:sz w:val="27"/>
          <w:szCs w:val="27"/>
          <w:lang w:val="en-US" w:eastAsia="zh-CN" w:bidi="ar"/>
        </w:rPr>
      </w:pPr>
      <w:r>
        <w:rPr>
          <w:rFonts w:hint="eastAsia" w:ascii="仿宋" w:hAnsi="仿宋" w:eastAsia="仿宋" w:cs="仿宋"/>
          <w:i w:val="0"/>
          <w:iCs w:val="0"/>
          <w:caps w:val="0"/>
          <w:snapToGrid w:val="0"/>
          <w:color w:val="000000"/>
          <w:spacing w:val="0"/>
          <w:kern w:val="0"/>
          <w:sz w:val="27"/>
          <w:szCs w:val="27"/>
          <w:lang w:val="en-US" w:eastAsia="zh-CN" w:bidi="ar"/>
        </w:rPr>
        <w:t>   简要规格描述：采购羊详见采购文件。</w:t>
      </w:r>
    </w:p>
    <w:p w14:paraId="712B65D1">
      <w:pPr>
        <w:pStyle w:val="10"/>
        <w:keepNext w:val="0"/>
        <w:keepLines w:val="0"/>
        <w:widowControl/>
        <w:suppressLineNumbers w:val="0"/>
        <w:spacing w:before="75" w:beforeAutospacing="0" w:after="75" w:afterAutospacing="0" w:line="300" w:lineRule="atLeast"/>
        <w:ind w:left="0" w:right="0"/>
        <w:rPr>
          <w:rFonts w:hint="eastAsia" w:ascii="仿宋" w:hAnsi="仿宋" w:eastAsia="仿宋" w:cs="仿宋"/>
          <w:i w:val="0"/>
          <w:iCs w:val="0"/>
          <w:caps w:val="0"/>
          <w:snapToGrid w:val="0"/>
          <w:color w:val="000000"/>
          <w:spacing w:val="0"/>
          <w:kern w:val="0"/>
          <w:sz w:val="27"/>
          <w:szCs w:val="27"/>
          <w:lang w:val="en-US" w:eastAsia="zh-CN" w:bidi="ar"/>
        </w:rPr>
      </w:pPr>
      <w:r>
        <w:rPr>
          <w:rFonts w:hint="eastAsia" w:ascii="仿宋" w:hAnsi="仿宋" w:eastAsia="仿宋" w:cs="仿宋"/>
          <w:i w:val="0"/>
          <w:iCs w:val="0"/>
          <w:caps w:val="0"/>
          <w:snapToGrid w:val="0"/>
          <w:color w:val="000000"/>
          <w:spacing w:val="0"/>
          <w:kern w:val="0"/>
          <w:sz w:val="27"/>
          <w:szCs w:val="27"/>
          <w:lang w:val="en-US" w:eastAsia="zh-CN" w:bidi="ar"/>
        </w:rPr>
        <w:t>   备注：/ </w:t>
      </w:r>
    </w:p>
    <w:p w14:paraId="755EE8E3">
      <w:pPr>
        <w:pStyle w:val="10"/>
        <w:keepNext w:val="0"/>
        <w:keepLines w:val="0"/>
        <w:widowControl/>
        <w:suppressLineNumbers w:val="0"/>
        <w:spacing w:before="75" w:beforeAutospacing="0" w:after="75" w:afterAutospacing="0" w:line="300" w:lineRule="atLeast"/>
        <w:ind w:left="0" w:right="0"/>
      </w:pPr>
      <w:r>
        <w:rPr>
          <w:rFonts w:hint="eastAsia" w:ascii="仿宋" w:hAnsi="仿宋" w:eastAsia="仿宋" w:cs="仿宋"/>
          <w:i w:val="0"/>
          <w:iCs w:val="0"/>
          <w:caps w:val="0"/>
          <w:color w:val="000000"/>
          <w:spacing w:val="0"/>
          <w:sz w:val="27"/>
          <w:szCs w:val="27"/>
        </w:rPr>
        <w:t>    合同履约期限：标项 1，</w:t>
      </w:r>
      <w:r>
        <w:rPr>
          <w:rFonts w:hint="eastAsia" w:ascii="仿宋" w:hAnsi="仿宋" w:eastAsia="仿宋" w:cs="仿宋"/>
          <w:i w:val="0"/>
          <w:iCs w:val="0"/>
          <w:caps w:val="0"/>
          <w:color w:val="000000"/>
          <w:spacing w:val="0"/>
          <w:sz w:val="27"/>
          <w:szCs w:val="27"/>
          <w:lang w:val="en-US" w:eastAsia="zh-CN"/>
        </w:rPr>
        <w:t xml:space="preserve"> 自合同签订之日起30个日历天内完成供货。</w:t>
      </w:r>
      <w:r>
        <w:rPr>
          <w:rFonts w:hint="eastAsia" w:ascii="仿宋" w:hAnsi="仿宋" w:eastAsia="仿宋" w:cs="仿宋"/>
          <w:i w:val="0"/>
          <w:iCs w:val="0"/>
          <w:caps w:val="0"/>
          <w:color w:val="000000"/>
          <w:spacing w:val="0"/>
          <w:sz w:val="27"/>
          <w:szCs w:val="27"/>
        </w:rPr>
        <w:t>  </w:t>
      </w:r>
    </w:p>
    <w:p w14:paraId="06DD3978">
      <w:pPr>
        <w:pStyle w:val="10"/>
        <w:keepNext w:val="0"/>
        <w:keepLines w:val="0"/>
        <w:widowControl/>
        <w:suppressLineNumbers w:val="0"/>
        <w:spacing w:before="75" w:beforeAutospacing="0" w:after="75" w:afterAutospacing="0" w:line="300" w:lineRule="atLeast"/>
        <w:ind w:left="0" w:right="0"/>
      </w:pPr>
      <w:r>
        <w:rPr>
          <w:rFonts w:hint="eastAsia" w:ascii="仿宋" w:hAnsi="仿宋" w:eastAsia="仿宋" w:cs="仿宋"/>
          <w:i w:val="0"/>
          <w:iCs w:val="0"/>
          <w:caps w:val="0"/>
          <w:color w:val="000000"/>
          <w:spacing w:val="0"/>
          <w:sz w:val="27"/>
          <w:szCs w:val="27"/>
        </w:rPr>
        <w:t>    本项目（否）接受联合体投标。  </w:t>
      </w:r>
    </w:p>
    <w:p w14:paraId="344BF4F6">
      <w:pPr>
        <w:pStyle w:val="10"/>
        <w:keepNext w:val="0"/>
        <w:keepLines w:val="0"/>
        <w:widowControl/>
        <w:suppressLineNumbers w:val="0"/>
        <w:spacing w:before="255" w:beforeAutospacing="0" w:after="255" w:afterAutospacing="0" w:line="450" w:lineRule="atLeast"/>
        <w:ind w:left="0" w:right="0" w:firstLine="0"/>
        <w:jc w:val="both"/>
        <w:rPr>
          <w:rFonts w:ascii="黑体" w:hAnsi="宋体" w:eastAsia="黑体" w:cs="黑体"/>
          <w:i w:val="0"/>
          <w:iCs w:val="0"/>
          <w:caps w:val="0"/>
          <w:color w:val="000000"/>
          <w:spacing w:val="0"/>
          <w:sz w:val="27"/>
          <w:szCs w:val="27"/>
        </w:rPr>
      </w:pPr>
      <w:r>
        <w:rPr>
          <w:rStyle w:val="15"/>
          <w:rFonts w:ascii="黑体" w:hAnsi="宋体" w:eastAsia="黑体" w:cs="黑体"/>
          <w:i w:val="0"/>
          <w:iCs w:val="0"/>
          <w:caps w:val="0"/>
          <w:color w:val="000000"/>
          <w:spacing w:val="0"/>
          <w:sz w:val="27"/>
          <w:szCs w:val="27"/>
        </w:rPr>
        <w:t>二、申请人的资格要求：</w:t>
      </w:r>
    </w:p>
    <w:p w14:paraId="60754E6C">
      <w:pPr>
        <w:pStyle w:val="10"/>
        <w:keepNext w:val="0"/>
        <w:keepLines w:val="0"/>
        <w:widowControl/>
        <w:suppressLineNumbers w:val="0"/>
        <w:spacing w:before="75" w:beforeAutospacing="0" w:after="75" w:afterAutospacing="0" w:line="300" w:lineRule="atLeast"/>
        <w:ind w:left="0" w:right="0"/>
      </w:pPr>
      <w:r>
        <w:rPr>
          <w:rFonts w:hint="eastAsia" w:ascii="仿宋" w:hAnsi="仿宋" w:eastAsia="仿宋" w:cs="仿宋"/>
          <w:i w:val="0"/>
          <w:iCs w:val="0"/>
          <w:caps w:val="0"/>
          <w:color w:val="000000"/>
          <w:spacing w:val="0"/>
          <w:sz w:val="27"/>
          <w:szCs w:val="27"/>
        </w:rPr>
        <w:t>    1.满足《中华人民共和国政府采购法》第二十二条规定；</w:t>
      </w:r>
    </w:p>
    <w:p w14:paraId="3AE4AFFE">
      <w:pPr>
        <w:pStyle w:val="10"/>
        <w:keepNext w:val="0"/>
        <w:keepLines w:val="0"/>
        <w:widowControl/>
        <w:suppressLineNumbers w:val="0"/>
        <w:spacing w:before="75" w:beforeAutospacing="0" w:after="75" w:afterAutospacing="0" w:line="300" w:lineRule="atLeast"/>
        <w:ind w:left="0" w:right="0"/>
      </w:pPr>
      <w:r>
        <w:rPr>
          <w:rFonts w:hint="eastAsia" w:ascii="仿宋" w:hAnsi="仿宋" w:eastAsia="仿宋" w:cs="仿宋"/>
          <w:i w:val="0"/>
          <w:iCs w:val="0"/>
          <w:caps w:val="0"/>
          <w:color w:val="000000"/>
          <w:spacing w:val="0"/>
          <w:sz w:val="27"/>
          <w:szCs w:val="27"/>
        </w:rPr>
        <w:t>    2.落实政府采购政策需满足的资格要求：标项1：</w:t>
      </w:r>
      <w:r>
        <w:rPr>
          <w:rFonts w:hint="eastAsia" w:ascii="仿宋" w:hAnsi="仿宋" w:eastAsia="仿宋" w:cs="仿宋"/>
          <w:i w:val="0"/>
          <w:iCs w:val="0"/>
          <w:caps w:val="0"/>
          <w:color w:val="000000"/>
          <w:spacing w:val="0"/>
          <w:sz w:val="27"/>
          <w:szCs w:val="27"/>
          <w:lang w:eastAsia="zh-CN"/>
        </w:rPr>
        <w:t>（</w:t>
      </w:r>
      <w:r>
        <w:rPr>
          <w:rFonts w:hint="eastAsia" w:ascii="仿宋" w:hAnsi="仿宋" w:eastAsia="仿宋" w:cs="仿宋"/>
          <w:i w:val="0"/>
          <w:iCs w:val="0"/>
          <w:caps w:val="0"/>
          <w:color w:val="000000"/>
          <w:spacing w:val="0"/>
          <w:sz w:val="27"/>
          <w:szCs w:val="27"/>
          <w:lang w:val="en-US" w:eastAsia="zh-CN"/>
        </w:rPr>
        <w:t>1）《新疆维吾尔自治区政府采购促进中小企业发展管理实施办法》（新财规〔2021〕6号）；（2）《财政部、司法部关于政府采购支持监狱企业发展有关问题的通知》（财库〔2014〕68号）；（3）《财政部 民政部 中国残疾人联合会关于促进残疾人就业政府采购政策的通知》财库〔2017〕141号。</w:t>
      </w:r>
      <w:r>
        <w:rPr>
          <w:rFonts w:hint="eastAsia" w:ascii="仿宋" w:hAnsi="仿宋" w:eastAsia="仿宋" w:cs="仿宋"/>
          <w:i w:val="0"/>
          <w:iCs w:val="0"/>
          <w:caps w:val="0"/>
          <w:color w:val="000000"/>
          <w:spacing w:val="0"/>
          <w:sz w:val="27"/>
          <w:szCs w:val="27"/>
        </w:rPr>
        <w:t> </w:t>
      </w:r>
    </w:p>
    <w:p w14:paraId="622716B2">
      <w:pPr>
        <w:pStyle w:val="10"/>
        <w:keepNext w:val="0"/>
        <w:keepLines w:val="0"/>
        <w:widowControl/>
        <w:suppressLineNumbers w:val="0"/>
        <w:spacing w:before="75" w:beforeAutospacing="0" w:after="75" w:afterAutospacing="0" w:line="300" w:lineRule="atLeast"/>
        <w:ind w:left="0" w:right="0"/>
        <w:rPr>
          <w:rFonts w:hint="eastAsia" w:eastAsia="仿宋"/>
          <w:lang w:eastAsia="zh-CN"/>
        </w:rPr>
      </w:pPr>
      <w:r>
        <w:rPr>
          <w:rFonts w:hint="eastAsia" w:ascii="仿宋" w:hAnsi="仿宋" w:eastAsia="仿宋" w:cs="仿宋"/>
          <w:i w:val="0"/>
          <w:iCs w:val="0"/>
          <w:caps w:val="0"/>
          <w:color w:val="000000"/>
          <w:spacing w:val="0"/>
          <w:sz w:val="27"/>
          <w:szCs w:val="27"/>
        </w:rPr>
        <w:t>    3.本项目的特定资格要求：</w:t>
      </w:r>
      <w:r>
        <w:rPr>
          <w:rFonts w:hint="eastAsia" w:ascii="仿宋" w:hAnsi="仿宋" w:eastAsia="仿宋" w:cs="仿宋"/>
          <w:i w:val="0"/>
          <w:iCs w:val="0"/>
          <w:caps w:val="0"/>
          <w:color w:val="000000"/>
          <w:spacing w:val="0"/>
          <w:sz w:val="27"/>
          <w:szCs w:val="27"/>
        </w:rPr>
        <w:br w:type="textWrapping"/>
      </w:r>
      <w:r>
        <w:rPr>
          <w:rFonts w:hint="eastAsia" w:ascii="仿宋" w:hAnsi="仿宋" w:eastAsia="仿宋" w:cs="仿宋"/>
          <w:i w:val="0"/>
          <w:iCs w:val="0"/>
          <w:caps w:val="0"/>
          <w:color w:val="000000"/>
          <w:spacing w:val="0"/>
          <w:sz w:val="27"/>
          <w:szCs w:val="27"/>
        </w:rPr>
        <w:t>【标项1】</w:t>
      </w:r>
      <w:r>
        <w:rPr>
          <w:rFonts w:hint="eastAsia" w:ascii="仿宋" w:hAnsi="仿宋" w:eastAsia="仿宋" w:cs="仿宋"/>
          <w:i w:val="0"/>
          <w:iCs w:val="0"/>
          <w:caps w:val="0"/>
          <w:color w:val="000000"/>
          <w:spacing w:val="0"/>
          <w:sz w:val="27"/>
          <w:szCs w:val="27"/>
        </w:rPr>
        <w:br w:type="textWrapping"/>
      </w:r>
      <w:r>
        <w:rPr>
          <w:rFonts w:hint="eastAsia" w:ascii="仿宋" w:hAnsi="仿宋" w:eastAsia="仿宋" w:cs="仿宋"/>
          <w:i w:val="0"/>
          <w:iCs w:val="0"/>
          <w:caps w:val="0"/>
          <w:color w:val="000000"/>
          <w:spacing w:val="0"/>
          <w:sz w:val="27"/>
          <w:szCs w:val="27"/>
          <w:lang w:val="en-US" w:eastAsia="zh-CN"/>
        </w:rPr>
        <w:t>具有《动物防疫条件合格证》或动物防疫机构开具的相关证明文件。</w:t>
      </w:r>
    </w:p>
    <w:p w14:paraId="20907270">
      <w:pPr>
        <w:pStyle w:val="10"/>
        <w:keepNext w:val="0"/>
        <w:keepLines w:val="0"/>
        <w:widowControl/>
        <w:suppressLineNumbers w:val="0"/>
        <w:spacing w:before="255" w:beforeAutospacing="0" w:after="255" w:afterAutospacing="0" w:line="450" w:lineRule="atLeast"/>
        <w:ind w:left="0" w:right="0" w:firstLine="0"/>
        <w:jc w:val="both"/>
        <w:rPr>
          <w:rFonts w:ascii="黑体" w:hAnsi="宋体" w:eastAsia="黑体" w:cs="黑体"/>
          <w:i w:val="0"/>
          <w:iCs w:val="0"/>
          <w:caps w:val="0"/>
          <w:color w:val="000000"/>
          <w:spacing w:val="0"/>
          <w:sz w:val="27"/>
          <w:szCs w:val="27"/>
        </w:rPr>
      </w:pPr>
      <w:r>
        <w:rPr>
          <w:rStyle w:val="15"/>
          <w:rFonts w:ascii="黑体" w:hAnsi="宋体" w:eastAsia="黑体" w:cs="黑体"/>
          <w:i w:val="0"/>
          <w:iCs w:val="0"/>
          <w:caps w:val="0"/>
          <w:color w:val="000000"/>
          <w:spacing w:val="0"/>
          <w:sz w:val="27"/>
          <w:szCs w:val="27"/>
        </w:rPr>
        <w:t>三、获取采购文件</w:t>
      </w:r>
    </w:p>
    <w:p w14:paraId="5D436C07">
      <w:pPr>
        <w:pStyle w:val="10"/>
        <w:keepNext w:val="0"/>
        <w:keepLines w:val="0"/>
        <w:widowControl/>
        <w:suppressLineNumbers w:val="0"/>
        <w:spacing w:before="75" w:beforeAutospacing="0" w:after="75" w:afterAutospacing="0" w:line="300" w:lineRule="atLeast"/>
        <w:ind w:left="0" w:right="0"/>
      </w:pPr>
      <w:r>
        <w:rPr>
          <w:rFonts w:hint="eastAsia" w:ascii="仿宋" w:hAnsi="仿宋" w:eastAsia="仿宋" w:cs="仿宋"/>
          <w:i w:val="0"/>
          <w:iCs w:val="0"/>
          <w:caps w:val="0"/>
          <w:color w:val="000000"/>
          <w:spacing w:val="0"/>
          <w:sz w:val="27"/>
          <w:szCs w:val="27"/>
        </w:rPr>
        <w:t>    </w:t>
      </w:r>
      <w:r>
        <w:rPr>
          <w:rFonts w:hint="eastAsia" w:ascii="仿宋" w:hAnsi="仿宋" w:eastAsia="仿宋" w:cs="仿宋"/>
          <w:i w:val="0"/>
          <w:iCs w:val="0"/>
          <w:caps w:val="0"/>
          <w:color w:val="000000"/>
          <w:spacing w:val="0"/>
          <w:sz w:val="27"/>
          <w:szCs w:val="27"/>
          <w:u w:val="none"/>
        </w:rPr>
        <w:t>时间：202</w:t>
      </w:r>
      <w:r>
        <w:rPr>
          <w:rFonts w:hint="eastAsia" w:ascii="仿宋" w:hAnsi="仿宋" w:eastAsia="仿宋" w:cs="仿宋"/>
          <w:i w:val="0"/>
          <w:iCs w:val="0"/>
          <w:caps w:val="0"/>
          <w:color w:val="000000"/>
          <w:spacing w:val="0"/>
          <w:sz w:val="27"/>
          <w:szCs w:val="27"/>
          <w:u w:val="none"/>
          <w:lang w:val="en-US" w:eastAsia="zh-CN"/>
        </w:rPr>
        <w:t>5</w:t>
      </w:r>
      <w:r>
        <w:rPr>
          <w:rFonts w:hint="eastAsia" w:ascii="仿宋" w:hAnsi="仿宋" w:eastAsia="仿宋" w:cs="仿宋"/>
          <w:i w:val="0"/>
          <w:iCs w:val="0"/>
          <w:caps w:val="0"/>
          <w:color w:val="000000"/>
          <w:spacing w:val="0"/>
          <w:sz w:val="27"/>
          <w:szCs w:val="27"/>
          <w:u w:val="none"/>
        </w:rPr>
        <w:t>年</w:t>
      </w:r>
      <w:r>
        <w:rPr>
          <w:rFonts w:hint="eastAsia" w:ascii="仿宋" w:hAnsi="仿宋" w:eastAsia="仿宋" w:cs="仿宋"/>
          <w:i w:val="0"/>
          <w:iCs w:val="0"/>
          <w:caps w:val="0"/>
          <w:color w:val="000000"/>
          <w:spacing w:val="0"/>
          <w:sz w:val="27"/>
          <w:szCs w:val="27"/>
          <w:u w:val="none"/>
          <w:lang w:val="en-US" w:eastAsia="zh-CN"/>
        </w:rPr>
        <w:t>03</w:t>
      </w:r>
      <w:r>
        <w:rPr>
          <w:rFonts w:hint="eastAsia" w:ascii="仿宋" w:hAnsi="仿宋" w:eastAsia="仿宋" w:cs="仿宋"/>
          <w:i w:val="0"/>
          <w:iCs w:val="0"/>
          <w:caps w:val="0"/>
          <w:color w:val="000000"/>
          <w:spacing w:val="0"/>
          <w:sz w:val="27"/>
          <w:szCs w:val="27"/>
          <w:u w:val="none"/>
        </w:rPr>
        <w:t>月</w:t>
      </w:r>
      <w:r>
        <w:rPr>
          <w:rFonts w:hint="eastAsia" w:ascii="仿宋" w:hAnsi="仿宋" w:eastAsia="仿宋" w:cs="仿宋"/>
          <w:i w:val="0"/>
          <w:iCs w:val="0"/>
          <w:caps w:val="0"/>
          <w:color w:val="000000"/>
          <w:spacing w:val="0"/>
          <w:sz w:val="27"/>
          <w:szCs w:val="27"/>
          <w:u w:val="none"/>
          <w:lang w:val="en-US" w:eastAsia="zh-CN"/>
        </w:rPr>
        <w:t>24</w:t>
      </w:r>
      <w:r>
        <w:rPr>
          <w:rFonts w:hint="eastAsia" w:ascii="仿宋" w:hAnsi="仿宋" w:eastAsia="仿宋" w:cs="仿宋"/>
          <w:i w:val="0"/>
          <w:iCs w:val="0"/>
          <w:caps w:val="0"/>
          <w:color w:val="000000"/>
          <w:spacing w:val="0"/>
          <w:sz w:val="27"/>
          <w:szCs w:val="27"/>
          <w:u w:val="none"/>
        </w:rPr>
        <w:t>日至202</w:t>
      </w:r>
      <w:r>
        <w:rPr>
          <w:rFonts w:hint="eastAsia" w:ascii="仿宋" w:hAnsi="仿宋" w:eastAsia="仿宋" w:cs="仿宋"/>
          <w:i w:val="0"/>
          <w:iCs w:val="0"/>
          <w:caps w:val="0"/>
          <w:color w:val="000000"/>
          <w:spacing w:val="0"/>
          <w:sz w:val="27"/>
          <w:szCs w:val="27"/>
          <w:u w:val="none"/>
          <w:lang w:val="en-US" w:eastAsia="zh-CN"/>
        </w:rPr>
        <w:t>5</w:t>
      </w:r>
      <w:r>
        <w:rPr>
          <w:rFonts w:hint="eastAsia" w:ascii="仿宋" w:hAnsi="仿宋" w:eastAsia="仿宋" w:cs="仿宋"/>
          <w:i w:val="0"/>
          <w:iCs w:val="0"/>
          <w:caps w:val="0"/>
          <w:color w:val="000000"/>
          <w:spacing w:val="0"/>
          <w:sz w:val="27"/>
          <w:szCs w:val="27"/>
          <w:u w:val="none"/>
        </w:rPr>
        <w:t>年</w:t>
      </w:r>
      <w:r>
        <w:rPr>
          <w:rFonts w:hint="eastAsia" w:ascii="仿宋" w:hAnsi="仿宋" w:eastAsia="仿宋" w:cs="仿宋"/>
          <w:i w:val="0"/>
          <w:iCs w:val="0"/>
          <w:caps w:val="0"/>
          <w:color w:val="000000"/>
          <w:spacing w:val="0"/>
          <w:sz w:val="27"/>
          <w:szCs w:val="27"/>
          <w:u w:val="none"/>
          <w:lang w:val="en-US" w:eastAsia="zh-CN"/>
        </w:rPr>
        <w:t>03</w:t>
      </w:r>
      <w:r>
        <w:rPr>
          <w:rFonts w:hint="eastAsia" w:ascii="仿宋" w:hAnsi="仿宋" w:eastAsia="仿宋" w:cs="仿宋"/>
          <w:i w:val="0"/>
          <w:iCs w:val="0"/>
          <w:caps w:val="0"/>
          <w:color w:val="000000"/>
          <w:spacing w:val="0"/>
          <w:sz w:val="27"/>
          <w:szCs w:val="27"/>
          <w:u w:val="none"/>
        </w:rPr>
        <w:t>月</w:t>
      </w:r>
      <w:r>
        <w:rPr>
          <w:rFonts w:hint="eastAsia" w:ascii="仿宋" w:hAnsi="仿宋" w:eastAsia="仿宋" w:cs="仿宋"/>
          <w:i w:val="0"/>
          <w:iCs w:val="0"/>
          <w:caps w:val="0"/>
          <w:color w:val="000000"/>
          <w:spacing w:val="0"/>
          <w:sz w:val="27"/>
          <w:szCs w:val="27"/>
          <w:u w:val="none"/>
          <w:lang w:val="en-US" w:eastAsia="zh-CN"/>
        </w:rPr>
        <w:t>26</w:t>
      </w:r>
      <w:r>
        <w:rPr>
          <w:rFonts w:hint="eastAsia" w:ascii="仿宋" w:hAnsi="仿宋" w:eastAsia="仿宋" w:cs="仿宋"/>
          <w:i w:val="0"/>
          <w:iCs w:val="0"/>
          <w:caps w:val="0"/>
          <w:color w:val="000000"/>
          <w:spacing w:val="0"/>
          <w:sz w:val="27"/>
          <w:szCs w:val="27"/>
          <w:u w:val="none"/>
        </w:rPr>
        <w:t>日，每天上午</w:t>
      </w:r>
      <w:r>
        <w:rPr>
          <w:rFonts w:hint="eastAsia" w:ascii="仿宋" w:hAnsi="仿宋" w:eastAsia="仿宋" w:cs="仿宋"/>
          <w:i w:val="0"/>
          <w:iCs w:val="0"/>
          <w:caps w:val="0"/>
          <w:color w:val="000000"/>
          <w:spacing w:val="0"/>
          <w:sz w:val="27"/>
          <w:szCs w:val="27"/>
          <w:u w:val="none"/>
          <w:lang w:val="en-US" w:eastAsia="zh-CN"/>
        </w:rPr>
        <w:t>10</w:t>
      </w:r>
      <w:r>
        <w:rPr>
          <w:rFonts w:hint="eastAsia" w:ascii="仿宋" w:hAnsi="仿宋" w:eastAsia="仿宋" w:cs="仿宋"/>
          <w:i w:val="0"/>
          <w:iCs w:val="0"/>
          <w:caps w:val="0"/>
          <w:color w:val="000000"/>
          <w:spacing w:val="0"/>
          <w:sz w:val="27"/>
          <w:szCs w:val="27"/>
          <w:u w:val="none"/>
        </w:rPr>
        <w:t>:00至1</w:t>
      </w:r>
      <w:r>
        <w:rPr>
          <w:rFonts w:hint="eastAsia" w:ascii="仿宋" w:hAnsi="仿宋" w:eastAsia="仿宋" w:cs="仿宋"/>
          <w:i w:val="0"/>
          <w:iCs w:val="0"/>
          <w:caps w:val="0"/>
          <w:color w:val="000000"/>
          <w:spacing w:val="0"/>
          <w:sz w:val="27"/>
          <w:szCs w:val="27"/>
          <w:u w:val="none"/>
          <w:lang w:val="en-US" w:eastAsia="zh-CN"/>
        </w:rPr>
        <w:t>4</w:t>
      </w:r>
      <w:r>
        <w:rPr>
          <w:rFonts w:hint="eastAsia" w:ascii="仿宋" w:hAnsi="仿宋" w:eastAsia="仿宋" w:cs="仿宋"/>
          <w:i w:val="0"/>
          <w:iCs w:val="0"/>
          <w:caps w:val="0"/>
          <w:color w:val="000000"/>
          <w:spacing w:val="0"/>
          <w:sz w:val="27"/>
          <w:szCs w:val="27"/>
          <w:u w:val="none"/>
        </w:rPr>
        <w:t>:00，下午1</w:t>
      </w:r>
      <w:r>
        <w:rPr>
          <w:rFonts w:hint="eastAsia" w:ascii="仿宋" w:hAnsi="仿宋" w:eastAsia="仿宋" w:cs="仿宋"/>
          <w:i w:val="0"/>
          <w:iCs w:val="0"/>
          <w:caps w:val="0"/>
          <w:color w:val="000000"/>
          <w:spacing w:val="0"/>
          <w:sz w:val="27"/>
          <w:szCs w:val="27"/>
          <w:u w:val="none"/>
          <w:lang w:val="en-US" w:eastAsia="zh-CN"/>
        </w:rPr>
        <w:t>5</w:t>
      </w:r>
      <w:r>
        <w:rPr>
          <w:rFonts w:hint="eastAsia" w:ascii="仿宋" w:hAnsi="仿宋" w:eastAsia="仿宋" w:cs="仿宋"/>
          <w:i w:val="0"/>
          <w:iCs w:val="0"/>
          <w:caps w:val="0"/>
          <w:color w:val="000000"/>
          <w:spacing w:val="0"/>
          <w:sz w:val="27"/>
          <w:szCs w:val="27"/>
          <w:u w:val="none"/>
        </w:rPr>
        <w:t>:</w:t>
      </w:r>
      <w:r>
        <w:rPr>
          <w:rFonts w:hint="eastAsia" w:ascii="仿宋" w:hAnsi="仿宋" w:eastAsia="仿宋" w:cs="仿宋"/>
          <w:i w:val="0"/>
          <w:iCs w:val="0"/>
          <w:caps w:val="0"/>
          <w:color w:val="000000"/>
          <w:spacing w:val="0"/>
          <w:sz w:val="27"/>
          <w:szCs w:val="27"/>
          <w:u w:val="none"/>
          <w:lang w:val="en-US" w:eastAsia="zh-CN"/>
        </w:rPr>
        <w:t>3</w:t>
      </w:r>
      <w:r>
        <w:rPr>
          <w:rFonts w:hint="eastAsia" w:ascii="仿宋" w:hAnsi="仿宋" w:eastAsia="仿宋" w:cs="仿宋"/>
          <w:i w:val="0"/>
          <w:iCs w:val="0"/>
          <w:caps w:val="0"/>
          <w:color w:val="000000"/>
          <w:spacing w:val="0"/>
          <w:sz w:val="27"/>
          <w:szCs w:val="27"/>
          <w:u w:val="none"/>
        </w:rPr>
        <w:t>0至</w:t>
      </w:r>
      <w:r>
        <w:rPr>
          <w:rFonts w:hint="eastAsia" w:ascii="仿宋" w:hAnsi="仿宋" w:eastAsia="仿宋" w:cs="仿宋"/>
          <w:i w:val="0"/>
          <w:iCs w:val="0"/>
          <w:caps w:val="0"/>
          <w:color w:val="000000"/>
          <w:spacing w:val="0"/>
          <w:sz w:val="27"/>
          <w:szCs w:val="27"/>
          <w:u w:val="none"/>
          <w:lang w:val="en-US" w:eastAsia="zh-CN"/>
        </w:rPr>
        <w:t>19</w:t>
      </w:r>
      <w:r>
        <w:rPr>
          <w:rFonts w:hint="eastAsia" w:ascii="仿宋" w:hAnsi="仿宋" w:eastAsia="仿宋" w:cs="仿宋"/>
          <w:i w:val="0"/>
          <w:iCs w:val="0"/>
          <w:caps w:val="0"/>
          <w:color w:val="000000"/>
          <w:spacing w:val="0"/>
          <w:sz w:val="27"/>
          <w:szCs w:val="27"/>
          <w:u w:val="none"/>
        </w:rPr>
        <w:t>:</w:t>
      </w:r>
      <w:r>
        <w:rPr>
          <w:rFonts w:hint="eastAsia" w:ascii="仿宋" w:hAnsi="仿宋" w:eastAsia="仿宋" w:cs="仿宋"/>
          <w:i w:val="0"/>
          <w:iCs w:val="0"/>
          <w:caps w:val="0"/>
          <w:color w:val="000000"/>
          <w:spacing w:val="0"/>
          <w:sz w:val="27"/>
          <w:szCs w:val="27"/>
          <w:u w:val="none"/>
          <w:lang w:val="en-US" w:eastAsia="zh-CN"/>
        </w:rPr>
        <w:t>30</w:t>
      </w:r>
      <w:r>
        <w:rPr>
          <w:rFonts w:hint="eastAsia" w:ascii="仿宋" w:hAnsi="仿宋" w:eastAsia="仿宋" w:cs="仿宋"/>
          <w:i w:val="0"/>
          <w:iCs w:val="0"/>
          <w:caps w:val="0"/>
          <w:color w:val="000000"/>
          <w:spacing w:val="0"/>
          <w:sz w:val="27"/>
          <w:szCs w:val="27"/>
          <w:u w:val="none"/>
        </w:rPr>
        <w:t>（北京时间，法定节假日除外）</w:t>
      </w:r>
    </w:p>
    <w:p w14:paraId="1E5892DB">
      <w:pPr>
        <w:pStyle w:val="10"/>
        <w:keepNext w:val="0"/>
        <w:keepLines w:val="0"/>
        <w:widowControl/>
        <w:suppressLineNumbers w:val="0"/>
        <w:spacing w:before="75" w:beforeAutospacing="0" w:after="75" w:afterAutospacing="0" w:line="300" w:lineRule="atLeast"/>
        <w:ind w:left="0" w:right="0"/>
      </w:pPr>
      <w:r>
        <w:rPr>
          <w:rFonts w:hint="eastAsia" w:ascii="仿宋" w:hAnsi="仿宋" w:eastAsia="仿宋" w:cs="仿宋"/>
          <w:i w:val="0"/>
          <w:iCs w:val="0"/>
          <w:caps w:val="0"/>
          <w:color w:val="000000"/>
          <w:spacing w:val="0"/>
          <w:sz w:val="27"/>
          <w:szCs w:val="27"/>
        </w:rPr>
        <w:t>    地点：政采云平台线上 </w:t>
      </w:r>
    </w:p>
    <w:p w14:paraId="664A3485">
      <w:pPr>
        <w:pStyle w:val="10"/>
        <w:keepNext w:val="0"/>
        <w:keepLines w:val="0"/>
        <w:widowControl/>
        <w:suppressLineNumbers w:val="0"/>
        <w:spacing w:before="75" w:beforeAutospacing="0" w:after="75" w:afterAutospacing="0" w:line="300" w:lineRule="atLeast"/>
        <w:ind w:left="0" w:right="0"/>
      </w:pPr>
      <w:r>
        <w:rPr>
          <w:rFonts w:hint="eastAsia" w:ascii="仿宋" w:hAnsi="仿宋" w:eastAsia="仿宋" w:cs="仿宋"/>
          <w:i w:val="0"/>
          <w:iCs w:val="0"/>
          <w:caps w:val="0"/>
          <w:color w:val="000000"/>
          <w:spacing w:val="0"/>
          <w:sz w:val="27"/>
          <w:szCs w:val="27"/>
        </w:rPr>
        <w:t>    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 </w:t>
      </w:r>
    </w:p>
    <w:p w14:paraId="1D0A0C43">
      <w:pPr>
        <w:pStyle w:val="10"/>
        <w:keepNext w:val="0"/>
        <w:keepLines w:val="0"/>
        <w:widowControl/>
        <w:suppressLineNumbers w:val="0"/>
        <w:spacing w:before="75" w:beforeAutospacing="0" w:after="75" w:afterAutospacing="0" w:line="300" w:lineRule="atLeast"/>
        <w:ind w:left="0" w:right="0"/>
      </w:pPr>
      <w:r>
        <w:rPr>
          <w:rFonts w:hint="eastAsia" w:ascii="仿宋" w:hAnsi="仿宋" w:eastAsia="仿宋" w:cs="仿宋"/>
          <w:i w:val="0"/>
          <w:iCs w:val="0"/>
          <w:caps w:val="0"/>
          <w:color w:val="000000"/>
          <w:spacing w:val="0"/>
          <w:sz w:val="27"/>
          <w:szCs w:val="27"/>
        </w:rPr>
        <w:t>    售价（元）： </w:t>
      </w:r>
      <w:r>
        <w:rPr>
          <w:rStyle w:val="16"/>
          <w:rFonts w:hint="eastAsia" w:ascii="仿宋" w:hAnsi="仿宋" w:eastAsia="仿宋" w:cs="仿宋"/>
          <w:i w:val="0"/>
          <w:iCs w:val="0"/>
          <w:caps w:val="0"/>
          <w:color w:val="000000"/>
          <w:spacing w:val="0"/>
          <w:sz w:val="27"/>
          <w:szCs w:val="27"/>
        </w:rPr>
        <w:t>0</w:t>
      </w:r>
      <w:r>
        <w:rPr>
          <w:rFonts w:hint="eastAsia" w:ascii="仿宋" w:hAnsi="仿宋" w:eastAsia="仿宋" w:cs="仿宋"/>
          <w:i w:val="0"/>
          <w:iCs w:val="0"/>
          <w:caps w:val="0"/>
          <w:color w:val="000000"/>
          <w:spacing w:val="0"/>
          <w:sz w:val="27"/>
          <w:szCs w:val="27"/>
        </w:rPr>
        <w:t> </w:t>
      </w:r>
    </w:p>
    <w:p w14:paraId="3DE3D3F7">
      <w:pPr>
        <w:pStyle w:val="10"/>
        <w:keepNext w:val="0"/>
        <w:keepLines w:val="0"/>
        <w:widowControl/>
        <w:suppressLineNumbers w:val="0"/>
        <w:spacing w:before="255" w:beforeAutospacing="0" w:after="255" w:afterAutospacing="0" w:line="450" w:lineRule="atLeast"/>
        <w:ind w:left="0" w:right="0" w:firstLine="0"/>
        <w:jc w:val="both"/>
        <w:rPr>
          <w:rFonts w:ascii="黑体" w:hAnsi="宋体" w:eastAsia="黑体" w:cs="黑体"/>
          <w:i w:val="0"/>
          <w:iCs w:val="0"/>
          <w:caps w:val="0"/>
          <w:color w:val="000000"/>
          <w:spacing w:val="0"/>
          <w:sz w:val="27"/>
          <w:szCs w:val="27"/>
        </w:rPr>
      </w:pPr>
      <w:r>
        <w:rPr>
          <w:rStyle w:val="15"/>
          <w:rFonts w:ascii="黑体" w:hAnsi="宋体" w:eastAsia="黑体" w:cs="黑体"/>
          <w:i w:val="0"/>
          <w:iCs w:val="0"/>
          <w:caps w:val="0"/>
          <w:color w:val="000000"/>
          <w:spacing w:val="0"/>
          <w:sz w:val="27"/>
          <w:szCs w:val="27"/>
        </w:rPr>
        <w:t>四、响应文件提交</w:t>
      </w:r>
      <w:r>
        <w:rPr>
          <w:rFonts w:ascii="黑体" w:hAnsi="宋体" w:eastAsia="黑体" w:cs="黑体"/>
          <w:i w:val="0"/>
          <w:iCs w:val="0"/>
          <w:caps w:val="0"/>
          <w:color w:val="000000"/>
          <w:spacing w:val="0"/>
          <w:sz w:val="27"/>
          <w:szCs w:val="27"/>
        </w:rPr>
        <w:t> </w:t>
      </w:r>
    </w:p>
    <w:p w14:paraId="425E2FBF">
      <w:pPr>
        <w:pStyle w:val="10"/>
        <w:keepNext w:val="0"/>
        <w:keepLines w:val="0"/>
        <w:widowControl/>
        <w:suppressLineNumbers w:val="0"/>
        <w:spacing w:before="75" w:beforeAutospacing="0" w:after="75" w:afterAutospacing="0" w:line="300" w:lineRule="atLeast"/>
        <w:ind w:left="0" w:right="0"/>
      </w:pPr>
      <w:r>
        <w:rPr>
          <w:rFonts w:hint="eastAsia" w:ascii="仿宋" w:hAnsi="仿宋" w:eastAsia="仿宋" w:cs="仿宋"/>
          <w:i w:val="0"/>
          <w:iCs w:val="0"/>
          <w:caps w:val="0"/>
          <w:color w:val="000000"/>
          <w:spacing w:val="0"/>
          <w:sz w:val="27"/>
          <w:szCs w:val="27"/>
        </w:rPr>
        <w:t>    截止时间：202</w:t>
      </w:r>
      <w:r>
        <w:rPr>
          <w:rFonts w:hint="eastAsia" w:ascii="仿宋" w:hAnsi="仿宋" w:eastAsia="仿宋" w:cs="仿宋"/>
          <w:i w:val="0"/>
          <w:iCs w:val="0"/>
          <w:caps w:val="0"/>
          <w:color w:val="000000"/>
          <w:spacing w:val="0"/>
          <w:sz w:val="27"/>
          <w:szCs w:val="27"/>
          <w:lang w:val="en-US" w:eastAsia="zh-CN"/>
        </w:rPr>
        <w:t>5</w:t>
      </w:r>
      <w:r>
        <w:rPr>
          <w:rFonts w:hint="eastAsia" w:ascii="仿宋" w:hAnsi="仿宋" w:eastAsia="仿宋" w:cs="仿宋"/>
          <w:i w:val="0"/>
          <w:iCs w:val="0"/>
          <w:caps w:val="0"/>
          <w:color w:val="000000"/>
          <w:spacing w:val="0"/>
          <w:sz w:val="27"/>
          <w:szCs w:val="27"/>
        </w:rPr>
        <w:t>年</w:t>
      </w:r>
      <w:r>
        <w:rPr>
          <w:rFonts w:hint="eastAsia" w:ascii="仿宋" w:hAnsi="仿宋" w:eastAsia="仿宋" w:cs="仿宋"/>
          <w:i w:val="0"/>
          <w:iCs w:val="0"/>
          <w:caps w:val="0"/>
          <w:color w:val="000000"/>
          <w:spacing w:val="0"/>
          <w:sz w:val="27"/>
          <w:szCs w:val="27"/>
          <w:lang w:val="en-US" w:eastAsia="zh-CN"/>
        </w:rPr>
        <w:t>03</w:t>
      </w:r>
      <w:r>
        <w:rPr>
          <w:rFonts w:hint="eastAsia" w:ascii="仿宋" w:hAnsi="仿宋" w:eastAsia="仿宋" w:cs="仿宋"/>
          <w:i w:val="0"/>
          <w:iCs w:val="0"/>
          <w:caps w:val="0"/>
          <w:color w:val="000000"/>
          <w:spacing w:val="0"/>
          <w:sz w:val="27"/>
          <w:szCs w:val="27"/>
        </w:rPr>
        <w:t>月</w:t>
      </w:r>
      <w:r>
        <w:rPr>
          <w:rFonts w:hint="eastAsia" w:ascii="仿宋" w:hAnsi="仿宋" w:eastAsia="仿宋" w:cs="仿宋"/>
          <w:i w:val="0"/>
          <w:iCs w:val="0"/>
          <w:caps w:val="0"/>
          <w:color w:val="000000"/>
          <w:spacing w:val="0"/>
          <w:sz w:val="27"/>
          <w:szCs w:val="27"/>
          <w:lang w:val="en-US" w:eastAsia="zh-CN"/>
        </w:rPr>
        <w:t>27</w:t>
      </w:r>
      <w:r>
        <w:rPr>
          <w:rFonts w:hint="eastAsia" w:ascii="仿宋" w:hAnsi="仿宋" w:eastAsia="仿宋" w:cs="仿宋"/>
          <w:i w:val="0"/>
          <w:iCs w:val="0"/>
          <w:caps w:val="0"/>
          <w:color w:val="000000"/>
          <w:spacing w:val="0"/>
          <w:sz w:val="27"/>
          <w:szCs w:val="27"/>
        </w:rPr>
        <w:t>日1</w:t>
      </w:r>
      <w:r>
        <w:rPr>
          <w:rFonts w:hint="eastAsia" w:ascii="仿宋" w:hAnsi="仿宋" w:eastAsia="仿宋" w:cs="仿宋"/>
          <w:i w:val="0"/>
          <w:iCs w:val="0"/>
          <w:caps w:val="0"/>
          <w:color w:val="000000"/>
          <w:spacing w:val="0"/>
          <w:sz w:val="27"/>
          <w:szCs w:val="27"/>
          <w:lang w:val="en-US" w:eastAsia="zh-CN"/>
        </w:rPr>
        <w:t>1</w:t>
      </w:r>
      <w:r>
        <w:rPr>
          <w:rFonts w:hint="eastAsia" w:ascii="仿宋" w:hAnsi="仿宋" w:eastAsia="仿宋" w:cs="仿宋"/>
          <w:i w:val="0"/>
          <w:iCs w:val="0"/>
          <w:caps w:val="0"/>
          <w:color w:val="000000"/>
          <w:spacing w:val="0"/>
          <w:sz w:val="27"/>
          <w:szCs w:val="27"/>
        </w:rPr>
        <w:t>:</w:t>
      </w:r>
      <w:r>
        <w:rPr>
          <w:rFonts w:hint="eastAsia" w:ascii="仿宋" w:hAnsi="仿宋" w:eastAsia="仿宋" w:cs="仿宋"/>
          <w:i w:val="0"/>
          <w:iCs w:val="0"/>
          <w:caps w:val="0"/>
          <w:color w:val="000000"/>
          <w:spacing w:val="0"/>
          <w:sz w:val="27"/>
          <w:szCs w:val="27"/>
          <w:lang w:val="en-US" w:eastAsia="zh-CN"/>
        </w:rPr>
        <w:t>0</w:t>
      </w:r>
      <w:r>
        <w:rPr>
          <w:rFonts w:hint="eastAsia" w:ascii="仿宋" w:hAnsi="仿宋" w:eastAsia="仿宋" w:cs="仿宋"/>
          <w:i w:val="0"/>
          <w:iCs w:val="0"/>
          <w:caps w:val="0"/>
          <w:color w:val="000000"/>
          <w:spacing w:val="0"/>
          <w:sz w:val="27"/>
          <w:szCs w:val="27"/>
        </w:rPr>
        <w:t>0（北京时间）</w:t>
      </w:r>
    </w:p>
    <w:p w14:paraId="33BCB760">
      <w:pPr>
        <w:pStyle w:val="10"/>
        <w:keepNext w:val="0"/>
        <w:keepLines w:val="0"/>
        <w:widowControl/>
        <w:suppressLineNumbers w:val="0"/>
        <w:spacing w:before="75" w:beforeAutospacing="0" w:after="75" w:afterAutospacing="0" w:line="300" w:lineRule="atLeast"/>
        <w:ind w:left="0" w:right="0"/>
      </w:pPr>
      <w:r>
        <w:rPr>
          <w:rFonts w:hint="eastAsia" w:ascii="仿宋" w:hAnsi="仿宋" w:eastAsia="仿宋" w:cs="仿宋"/>
          <w:i w:val="0"/>
          <w:iCs w:val="0"/>
          <w:caps w:val="0"/>
          <w:color w:val="000000"/>
          <w:spacing w:val="0"/>
          <w:sz w:val="27"/>
          <w:szCs w:val="27"/>
        </w:rPr>
        <w:t>    地点：请登录政采云投标客户端投标 </w:t>
      </w:r>
    </w:p>
    <w:p w14:paraId="54567ACE">
      <w:pPr>
        <w:pStyle w:val="10"/>
        <w:keepNext w:val="0"/>
        <w:keepLines w:val="0"/>
        <w:widowControl/>
        <w:suppressLineNumbers w:val="0"/>
        <w:spacing w:before="255" w:beforeAutospacing="0" w:after="255" w:afterAutospacing="0" w:line="450" w:lineRule="atLeast"/>
        <w:ind w:left="0" w:right="0" w:firstLine="0"/>
        <w:jc w:val="both"/>
        <w:rPr>
          <w:rFonts w:ascii="黑体" w:hAnsi="宋体" w:eastAsia="黑体" w:cs="黑体"/>
          <w:i w:val="0"/>
          <w:iCs w:val="0"/>
          <w:caps w:val="0"/>
          <w:color w:val="000000"/>
          <w:spacing w:val="0"/>
          <w:sz w:val="27"/>
          <w:szCs w:val="27"/>
        </w:rPr>
      </w:pPr>
      <w:r>
        <w:rPr>
          <w:rStyle w:val="15"/>
          <w:rFonts w:ascii="黑体" w:hAnsi="宋体" w:eastAsia="黑体" w:cs="黑体"/>
          <w:i w:val="0"/>
          <w:iCs w:val="0"/>
          <w:caps w:val="0"/>
          <w:color w:val="000000"/>
          <w:spacing w:val="0"/>
          <w:sz w:val="27"/>
          <w:szCs w:val="27"/>
        </w:rPr>
        <w:t>五、响应文件开启</w:t>
      </w:r>
      <w:r>
        <w:rPr>
          <w:rFonts w:ascii="黑体" w:hAnsi="宋体" w:eastAsia="黑体" w:cs="黑体"/>
          <w:i w:val="0"/>
          <w:iCs w:val="0"/>
          <w:caps w:val="0"/>
          <w:color w:val="000000"/>
          <w:spacing w:val="0"/>
          <w:sz w:val="27"/>
          <w:szCs w:val="27"/>
        </w:rPr>
        <w:t> </w:t>
      </w:r>
    </w:p>
    <w:p w14:paraId="1B7102EC">
      <w:pPr>
        <w:pStyle w:val="10"/>
        <w:keepNext w:val="0"/>
        <w:keepLines w:val="0"/>
        <w:widowControl/>
        <w:suppressLineNumbers w:val="0"/>
        <w:spacing w:before="75" w:beforeAutospacing="0" w:after="75" w:afterAutospacing="0" w:line="300" w:lineRule="atLeast"/>
        <w:ind w:left="0" w:right="0"/>
      </w:pPr>
      <w:r>
        <w:rPr>
          <w:rFonts w:hint="eastAsia" w:ascii="仿宋" w:hAnsi="仿宋" w:eastAsia="仿宋" w:cs="仿宋"/>
          <w:i w:val="0"/>
          <w:iCs w:val="0"/>
          <w:caps w:val="0"/>
          <w:color w:val="000000"/>
          <w:spacing w:val="0"/>
          <w:sz w:val="27"/>
          <w:szCs w:val="27"/>
        </w:rPr>
        <w:t>    开启时间：202</w:t>
      </w:r>
      <w:r>
        <w:rPr>
          <w:rFonts w:hint="eastAsia" w:ascii="仿宋" w:hAnsi="仿宋" w:eastAsia="仿宋" w:cs="仿宋"/>
          <w:i w:val="0"/>
          <w:iCs w:val="0"/>
          <w:caps w:val="0"/>
          <w:color w:val="000000"/>
          <w:spacing w:val="0"/>
          <w:sz w:val="27"/>
          <w:szCs w:val="27"/>
          <w:lang w:val="en-US" w:eastAsia="zh-CN"/>
        </w:rPr>
        <w:t>5</w:t>
      </w:r>
      <w:r>
        <w:rPr>
          <w:rFonts w:hint="eastAsia" w:ascii="仿宋" w:hAnsi="仿宋" w:eastAsia="仿宋" w:cs="仿宋"/>
          <w:i w:val="0"/>
          <w:iCs w:val="0"/>
          <w:caps w:val="0"/>
          <w:color w:val="000000"/>
          <w:spacing w:val="0"/>
          <w:sz w:val="27"/>
          <w:szCs w:val="27"/>
        </w:rPr>
        <w:t>年</w:t>
      </w:r>
      <w:r>
        <w:rPr>
          <w:rFonts w:hint="eastAsia" w:ascii="仿宋" w:hAnsi="仿宋" w:eastAsia="仿宋" w:cs="仿宋"/>
          <w:i w:val="0"/>
          <w:iCs w:val="0"/>
          <w:caps w:val="0"/>
          <w:color w:val="000000"/>
          <w:spacing w:val="0"/>
          <w:sz w:val="27"/>
          <w:szCs w:val="27"/>
          <w:lang w:val="en-US" w:eastAsia="zh-CN"/>
        </w:rPr>
        <w:t>03</w:t>
      </w:r>
      <w:r>
        <w:rPr>
          <w:rFonts w:hint="eastAsia" w:ascii="仿宋" w:hAnsi="仿宋" w:eastAsia="仿宋" w:cs="仿宋"/>
          <w:i w:val="0"/>
          <w:iCs w:val="0"/>
          <w:caps w:val="0"/>
          <w:color w:val="000000"/>
          <w:spacing w:val="0"/>
          <w:sz w:val="27"/>
          <w:szCs w:val="27"/>
        </w:rPr>
        <w:t>月</w:t>
      </w:r>
      <w:r>
        <w:rPr>
          <w:rFonts w:hint="eastAsia" w:ascii="仿宋" w:hAnsi="仿宋" w:eastAsia="仿宋" w:cs="仿宋"/>
          <w:i w:val="0"/>
          <w:iCs w:val="0"/>
          <w:caps w:val="0"/>
          <w:color w:val="000000"/>
          <w:spacing w:val="0"/>
          <w:sz w:val="27"/>
          <w:szCs w:val="27"/>
          <w:lang w:val="en-US" w:eastAsia="zh-CN"/>
        </w:rPr>
        <w:t>27</w:t>
      </w:r>
      <w:r>
        <w:rPr>
          <w:rFonts w:hint="eastAsia" w:ascii="仿宋" w:hAnsi="仿宋" w:eastAsia="仿宋" w:cs="仿宋"/>
          <w:i w:val="0"/>
          <w:iCs w:val="0"/>
          <w:caps w:val="0"/>
          <w:color w:val="000000"/>
          <w:spacing w:val="0"/>
          <w:sz w:val="27"/>
          <w:szCs w:val="27"/>
        </w:rPr>
        <w:t>日1</w:t>
      </w:r>
      <w:r>
        <w:rPr>
          <w:rFonts w:hint="eastAsia" w:ascii="仿宋" w:hAnsi="仿宋" w:eastAsia="仿宋" w:cs="仿宋"/>
          <w:i w:val="0"/>
          <w:iCs w:val="0"/>
          <w:caps w:val="0"/>
          <w:color w:val="000000"/>
          <w:spacing w:val="0"/>
          <w:sz w:val="27"/>
          <w:szCs w:val="27"/>
          <w:lang w:val="en-US" w:eastAsia="zh-CN"/>
        </w:rPr>
        <w:t>1</w:t>
      </w:r>
      <w:r>
        <w:rPr>
          <w:rFonts w:hint="eastAsia" w:ascii="仿宋" w:hAnsi="仿宋" w:eastAsia="仿宋" w:cs="仿宋"/>
          <w:i w:val="0"/>
          <w:iCs w:val="0"/>
          <w:caps w:val="0"/>
          <w:color w:val="000000"/>
          <w:spacing w:val="0"/>
          <w:sz w:val="27"/>
          <w:szCs w:val="27"/>
        </w:rPr>
        <w:t>:</w:t>
      </w:r>
      <w:r>
        <w:rPr>
          <w:rFonts w:hint="eastAsia" w:ascii="仿宋" w:hAnsi="仿宋" w:eastAsia="仿宋" w:cs="仿宋"/>
          <w:i w:val="0"/>
          <w:iCs w:val="0"/>
          <w:caps w:val="0"/>
          <w:color w:val="000000"/>
          <w:spacing w:val="0"/>
          <w:sz w:val="27"/>
          <w:szCs w:val="27"/>
          <w:lang w:val="en-US" w:eastAsia="zh-CN"/>
        </w:rPr>
        <w:t>0</w:t>
      </w:r>
      <w:r>
        <w:rPr>
          <w:rFonts w:hint="eastAsia" w:ascii="仿宋" w:hAnsi="仿宋" w:eastAsia="仿宋" w:cs="仿宋"/>
          <w:i w:val="0"/>
          <w:iCs w:val="0"/>
          <w:caps w:val="0"/>
          <w:color w:val="000000"/>
          <w:spacing w:val="0"/>
          <w:sz w:val="27"/>
          <w:szCs w:val="27"/>
        </w:rPr>
        <w:t>0 （北京时间）</w:t>
      </w:r>
    </w:p>
    <w:p w14:paraId="7612AD90">
      <w:pPr>
        <w:pStyle w:val="10"/>
        <w:keepNext w:val="0"/>
        <w:keepLines w:val="0"/>
        <w:widowControl/>
        <w:suppressLineNumbers w:val="0"/>
        <w:spacing w:before="75" w:beforeAutospacing="0" w:after="75" w:afterAutospacing="0" w:line="300" w:lineRule="atLeast"/>
        <w:ind w:left="0" w:right="0"/>
      </w:pPr>
      <w:r>
        <w:rPr>
          <w:rFonts w:hint="eastAsia" w:ascii="仿宋" w:hAnsi="仿宋" w:eastAsia="仿宋" w:cs="仿宋"/>
          <w:i w:val="0"/>
          <w:iCs w:val="0"/>
          <w:caps w:val="0"/>
          <w:color w:val="000000"/>
          <w:spacing w:val="0"/>
          <w:sz w:val="27"/>
          <w:szCs w:val="27"/>
        </w:rPr>
        <w:t>    地点：投标人登录政采云平台https://www.zcygov.cn/，进入“项目采购-开标评标-右边选择对应项目点击“进入项目”进入开标大厅。</w:t>
      </w:r>
    </w:p>
    <w:p w14:paraId="0E515A0C">
      <w:pPr>
        <w:pStyle w:val="10"/>
        <w:keepNext w:val="0"/>
        <w:keepLines w:val="0"/>
        <w:widowControl/>
        <w:suppressLineNumbers w:val="0"/>
        <w:spacing w:before="255" w:beforeAutospacing="0" w:after="255" w:afterAutospacing="0" w:line="450" w:lineRule="atLeast"/>
        <w:ind w:left="0" w:right="0" w:firstLine="0"/>
        <w:jc w:val="both"/>
        <w:rPr>
          <w:rFonts w:ascii="黑体" w:hAnsi="宋体" w:eastAsia="黑体" w:cs="黑体"/>
          <w:i w:val="0"/>
          <w:iCs w:val="0"/>
          <w:caps w:val="0"/>
          <w:color w:val="000000"/>
          <w:spacing w:val="0"/>
          <w:sz w:val="31"/>
          <w:szCs w:val="31"/>
        </w:rPr>
      </w:pPr>
      <w:r>
        <w:rPr>
          <w:rStyle w:val="15"/>
          <w:rFonts w:ascii="黑体" w:hAnsi="宋体" w:eastAsia="黑体" w:cs="黑体"/>
          <w:i w:val="0"/>
          <w:iCs w:val="0"/>
          <w:caps w:val="0"/>
          <w:color w:val="000000"/>
          <w:spacing w:val="0"/>
          <w:sz w:val="27"/>
          <w:szCs w:val="27"/>
        </w:rPr>
        <w:t>六、公告期限</w:t>
      </w:r>
    </w:p>
    <w:p w14:paraId="7658E737">
      <w:pPr>
        <w:pStyle w:val="10"/>
        <w:keepNext w:val="0"/>
        <w:keepLines w:val="0"/>
        <w:widowControl/>
        <w:suppressLineNumbers w:val="0"/>
        <w:spacing w:before="75" w:beforeAutospacing="0" w:after="75" w:afterAutospacing="0"/>
        <w:ind w:left="0" w:right="0" w:firstLine="0"/>
        <w:rPr>
          <w:rFonts w:hint="eastAsia" w:ascii="微软雅黑" w:hAnsi="微软雅黑" w:eastAsia="微软雅黑" w:cs="微软雅黑"/>
          <w:i w:val="0"/>
          <w:iCs w:val="0"/>
          <w:caps w:val="0"/>
          <w:color w:val="000000"/>
          <w:spacing w:val="0"/>
          <w:sz w:val="27"/>
          <w:szCs w:val="27"/>
        </w:rPr>
      </w:pPr>
      <w:r>
        <w:rPr>
          <w:rFonts w:hint="eastAsia" w:ascii="仿宋" w:hAnsi="仿宋" w:eastAsia="仿宋" w:cs="仿宋"/>
          <w:i w:val="0"/>
          <w:iCs w:val="0"/>
          <w:caps w:val="0"/>
          <w:color w:val="000000"/>
          <w:spacing w:val="0"/>
          <w:sz w:val="27"/>
          <w:szCs w:val="27"/>
        </w:rPr>
        <w:t>    自本公告发布之日起3个工作日。</w:t>
      </w:r>
    </w:p>
    <w:p w14:paraId="2C835245">
      <w:pPr>
        <w:pStyle w:val="10"/>
        <w:keepNext w:val="0"/>
        <w:keepLines w:val="0"/>
        <w:widowControl/>
        <w:suppressLineNumbers w:val="0"/>
        <w:spacing w:before="255" w:beforeAutospacing="0" w:after="255" w:afterAutospacing="0" w:line="450" w:lineRule="atLeast"/>
        <w:ind w:left="0" w:right="0" w:firstLine="0"/>
        <w:jc w:val="both"/>
        <w:rPr>
          <w:rFonts w:ascii="黑体" w:hAnsi="宋体" w:eastAsia="黑体" w:cs="黑体"/>
          <w:i w:val="0"/>
          <w:iCs w:val="0"/>
          <w:caps w:val="0"/>
          <w:color w:val="000000"/>
          <w:spacing w:val="0"/>
          <w:sz w:val="27"/>
          <w:szCs w:val="27"/>
        </w:rPr>
      </w:pPr>
      <w:r>
        <w:rPr>
          <w:rStyle w:val="15"/>
          <w:rFonts w:ascii="黑体" w:hAnsi="宋体" w:eastAsia="黑体" w:cs="黑体"/>
          <w:i w:val="0"/>
          <w:iCs w:val="0"/>
          <w:caps w:val="0"/>
          <w:color w:val="000000"/>
          <w:spacing w:val="0"/>
          <w:sz w:val="27"/>
          <w:szCs w:val="27"/>
        </w:rPr>
        <w:t>七、其他补充事宜</w:t>
      </w:r>
      <w:r>
        <w:rPr>
          <w:rFonts w:ascii="黑体" w:hAnsi="宋体" w:eastAsia="黑体" w:cs="黑体"/>
          <w:i w:val="0"/>
          <w:iCs w:val="0"/>
          <w:caps w:val="0"/>
          <w:color w:val="000000"/>
          <w:spacing w:val="0"/>
          <w:sz w:val="27"/>
          <w:szCs w:val="27"/>
        </w:rPr>
        <w:t> </w:t>
      </w:r>
    </w:p>
    <w:p w14:paraId="09227587">
      <w:pPr>
        <w:pStyle w:val="10"/>
        <w:keepNext w:val="0"/>
        <w:keepLines w:val="0"/>
        <w:widowControl/>
        <w:suppressLineNumbers w:val="0"/>
        <w:spacing w:before="75" w:beforeAutospacing="0" w:after="75" w:afterAutospacing="0" w:line="315"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仿宋" w:hAnsi="仿宋" w:eastAsia="仿宋" w:cs="仿宋"/>
          <w:i w:val="0"/>
          <w:iCs w:val="0"/>
          <w:caps w:val="0"/>
          <w:color w:val="000000"/>
          <w:spacing w:val="0"/>
          <w:sz w:val="27"/>
          <w:szCs w:val="27"/>
        </w:rPr>
        <w:t>    1.本公告在新疆政府采购网发布。</w:t>
      </w:r>
      <w:r>
        <w:rPr>
          <w:rFonts w:hint="eastAsia" w:ascii="仿宋" w:hAnsi="仿宋" w:eastAsia="仿宋" w:cs="仿宋"/>
          <w:i w:val="0"/>
          <w:iCs w:val="0"/>
          <w:caps w:val="0"/>
          <w:color w:val="000000"/>
          <w:spacing w:val="0"/>
          <w:sz w:val="27"/>
          <w:szCs w:val="27"/>
        </w:rPr>
        <w:br w:type="textWrapping"/>
      </w:r>
      <w:r>
        <w:rPr>
          <w:rFonts w:hint="eastAsia" w:ascii="仿宋" w:hAnsi="仿宋" w:eastAsia="仿宋" w:cs="仿宋"/>
          <w:i w:val="0"/>
          <w:iCs w:val="0"/>
          <w:caps w:val="0"/>
          <w:color w:val="000000"/>
          <w:spacing w:val="0"/>
          <w:sz w:val="27"/>
          <w:szCs w:val="27"/>
        </w:rPr>
        <w:t>2.请各供应商随时关注本项目的变更、答疑、澄清文件。</w:t>
      </w:r>
      <w:r>
        <w:rPr>
          <w:rFonts w:hint="eastAsia" w:ascii="仿宋" w:hAnsi="仿宋" w:eastAsia="仿宋" w:cs="仿宋"/>
          <w:i w:val="0"/>
          <w:iCs w:val="0"/>
          <w:caps w:val="0"/>
          <w:color w:val="000000"/>
          <w:spacing w:val="0"/>
          <w:sz w:val="27"/>
          <w:szCs w:val="27"/>
        </w:rPr>
        <w:br w:type="textWrapping"/>
      </w:r>
      <w:r>
        <w:rPr>
          <w:rFonts w:hint="eastAsia" w:ascii="仿宋" w:hAnsi="仿宋" w:eastAsia="仿宋" w:cs="仿宋"/>
          <w:i w:val="0"/>
          <w:iCs w:val="0"/>
          <w:caps w:val="0"/>
          <w:color w:val="000000"/>
          <w:spacing w:val="0"/>
          <w:sz w:val="27"/>
          <w:szCs w:val="27"/>
        </w:rPr>
        <w:t>3.本项目实行电子招投标，供应商须登录政采云平台申请获取</w:t>
      </w:r>
      <w:r>
        <w:rPr>
          <w:rFonts w:hint="eastAsia" w:ascii="仿宋" w:hAnsi="仿宋" w:eastAsia="仿宋" w:cs="仿宋"/>
          <w:i w:val="0"/>
          <w:iCs w:val="0"/>
          <w:caps w:val="0"/>
          <w:color w:val="000000"/>
          <w:spacing w:val="0"/>
          <w:sz w:val="27"/>
          <w:szCs w:val="27"/>
          <w:lang w:val="en-US" w:eastAsia="zh-CN"/>
        </w:rPr>
        <w:t>采购</w:t>
      </w:r>
      <w:r>
        <w:rPr>
          <w:rFonts w:hint="eastAsia" w:ascii="仿宋" w:hAnsi="仿宋" w:eastAsia="仿宋" w:cs="仿宋"/>
          <w:i w:val="0"/>
          <w:iCs w:val="0"/>
          <w:caps w:val="0"/>
          <w:color w:val="000000"/>
          <w:spacing w:val="0"/>
          <w:sz w:val="27"/>
          <w:szCs w:val="27"/>
        </w:rPr>
        <w:t>文件，并通过政采云电子投标客户端制作响应文件，同时自行承担与投标有关的一切费用。</w:t>
      </w:r>
      <w:r>
        <w:rPr>
          <w:rFonts w:hint="eastAsia" w:ascii="仿宋" w:hAnsi="仿宋" w:eastAsia="仿宋" w:cs="仿宋"/>
          <w:i w:val="0"/>
          <w:iCs w:val="0"/>
          <w:caps w:val="0"/>
          <w:color w:val="000000"/>
          <w:spacing w:val="0"/>
          <w:sz w:val="27"/>
          <w:szCs w:val="27"/>
        </w:rPr>
        <w:br w:type="textWrapping"/>
      </w:r>
      <w:r>
        <w:rPr>
          <w:rFonts w:hint="eastAsia" w:ascii="仿宋" w:hAnsi="仿宋" w:eastAsia="仿宋" w:cs="仿宋"/>
          <w:i w:val="0"/>
          <w:iCs w:val="0"/>
          <w:caps w:val="0"/>
          <w:color w:val="000000"/>
          <w:spacing w:val="0"/>
          <w:sz w:val="27"/>
          <w:szCs w:val="27"/>
        </w:rPr>
        <w:t>4.各供应商应在开标前确保成为新疆维吾尔自治区政府采购网正式注册入库供应商，并完成CA数字证书申领。因未注册入库、未办理CA数字证书等原因造成无法投标或投标失败等后果由供应商自行承担。</w:t>
      </w:r>
      <w:r>
        <w:rPr>
          <w:rFonts w:hint="eastAsia" w:ascii="仿宋" w:hAnsi="仿宋" w:eastAsia="仿宋" w:cs="仿宋"/>
          <w:i w:val="0"/>
          <w:iCs w:val="0"/>
          <w:caps w:val="0"/>
          <w:color w:val="000000"/>
          <w:spacing w:val="0"/>
          <w:sz w:val="27"/>
          <w:szCs w:val="27"/>
        </w:rPr>
        <w:br w:type="textWrapping"/>
      </w:r>
      <w:r>
        <w:rPr>
          <w:rFonts w:hint="eastAsia" w:ascii="仿宋" w:hAnsi="仿宋" w:eastAsia="仿宋" w:cs="仿宋"/>
          <w:i w:val="0"/>
          <w:iCs w:val="0"/>
          <w:caps w:val="0"/>
          <w:color w:val="000000"/>
          <w:spacing w:val="0"/>
          <w:sz w:val="27"/>
          <w:szCs w:val="27"/>
        </w:rPr>
        <w:t>5.供应商可前往新疆政府采购网（http://www.ccgp-xinjiang.gov.cn/）下载专区，下载政采云电子投标客户端，安装完成后，可通过账号密码或CA登录客户端进行响应文件制作。在使用政采云电子投标客户端时，建议使用WIN7及以上操作系统。如有问题可拨打政采云客户服务热线进行咨询。</w:t>
      </w:r>
      <w:r>
        <w:rPr>
          <w:rFonts w:hint="eastAsia" w:ascii="仿宋" w:hAnsi="仿宋" w:eastAsia="仿宋" w:cs="仿宋"/>
          <w:i w:val="0"/>
          <w:iCs w:val="0"/>
          <w:caps w:val="0"/>
          <w:color w:val="000000"/>
          <w:spacing w:val="0"/>
          <w:sz w:val="27"/>
          <w:szCs w:val="27"/>
        </w:rPr>
        <w:br w:type="textWrapping"/>
      </w:r>
      <w:r>
        <w:rPr>
          <w:rFonts w:hint="eastAsia" w:ascii="仿宋" w:hAnsi="仿宋" w:eastAsia="仿宋" w:cs="仿宋"/>
          <w:i w:val="0"/>
          <w:iCs w:val="0"/>
          <w:caps w:val="0"/>
          <w:color w:val="000000"/>
          <w:spacing w:val="0"/>
          <w:sz w:val="27"/>
          <w:szCs w:val="27"/>
        </w:rPr>
        <w:t>6.本项目采用不见面开标，供应商须在投标截止时间前通过CA在政采云平台上传加密的电子响应文件。</w:t>
      </w:r>
      <w:r>
        <w:rPr>
          <w:rFonts w:hint="eastAsia" w:ascii="仿宋" w:hAnsi="仿宋" w:eastAsia="仿宋" w:cs="仿宋"/>
          <w:i w:val="0"/>
          <w:iCs w:val="0"/>
          <w:caps w:val="0"/>
          <w:color w:val="000000"/>
          <w:spacing w:val="0"/>
          <w:sz w:val="27"/>
          <w:szCs w:val="27"/>
        </w:rPr>
        <w:br w:type="textWrapping"/>
      </w:r>
      <w:r>
        <w:rPr>
          <w:rFonts w:hint="eastAsia" w:ascii="仿宋" w:hAnsi="仿宋" w:eastAsia="仿宋" w:cs="仿宋"/>
          <w:i w:val="0"/>
          <w:iCs w:val="0"/>
          <w:caps w:val="0"/>
          <w:color w:val="000000"/>
          <w:spacing w:val="0"/>
          <w:sz w:val="27"/>
          <w:szCs w:val="27"/>
        </w:rPr>
        <w:t>7.供应商在开标前须提前配置好电脑浏览器（建议使用360浏览器或谷歌浏器），开标时请使用制作加密电子响应文件的CA锁进行解密及报价确认。本项目响应文件解密时间定为30分钟，如因自身原因导致无法正常解密，后果由供应商自行承担。  </w:t>
      </w:r>
    </w:p>
    <w:p w14:paraId="74081905">
      <w:pPr>
        <w:pStyle w:val="10"/>
        <w:keepNext w:val="0"/>
        <w:keepLines w:val="0"/>
        <w:widowControl/>
        <w:suppressLineNumbers w:val="0"/>
        <w:spacing w:before="75" w:beforeAutospacing="0" w:after="75" w:afterAutospacing="0"/>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rPr>
        <w:t>特别提示：</w:t>
      </w:r>
    </w:p>
    <w:p w14:paraId="266585B0">
      <w:pPr>
        <w:pStyle w:val="10"/>
        <w:keepNext w:val="0"/>
        <w:keepLines w:val="0"/>
        <w:widowControl/>
        <w:suppressLineNumbers w:val="0"/>
        <w:spacing w:before="75" w:beforeAutospacing="0" w:after="75" w:afterAutospacing="0"/>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rPr>
        <w:t>1、采购限额标准以上，200万元以下的货物和服务采购项目、400万元以下的工程采购项目，适宜由中小企业提供的，采购人应当专门面向中小企业采购。</w:t>
      </w:r>
    </w:p>
    <w:p w14:paraId="6A39E061">
      <w:pPr>
        <w:pStyle w:val="10"/>
        <w:keepNext w:val="0"/>
        <w:keepLines w:val="0"/>
        <w:widowControl/>
        <w:suppressLineNumbers w:val="0"/>
        <w:spacing w:before="75" w:beforeAutospacing="0" w:after="75" w:afterAutospacing="0"/>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rPr>
        <w:t>2、超过200万元的货物和服务采购项目，预留该部分采购项目预算总额的30%以上专门面向中小企业采购，其中预留给小微企业的比例不低于60%。</w:t>
      </w:r>
    </w:p>
    <w:p w14:paraId="6AB49304">
      <w:pPr>
        <w:pStyle w:val="10"/>
        <w:keepNext w:val="0"/>
        <w:keepLines w:val="0"/>
        <w:widowControl/>
        <w:suppressLineNumbers w:val="0"/>
        <w:spacing w:before="75" w:beforeAutospacing="0" w:after="75" w:afterAutospacing="0"/>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rPr>
        <w:t>3、超过400万元的工程采购项目中适宜由中小企业提供的，预留该部分采购项目预算总额的40%以上专门面向中小企业采购，其中预留给小微企业的比例不低于60%。</w:t>
      </w:r>
    </w:p>
    <w:p w14:paraId="3E6E8D35">
      <w:pPr>
        <w:pStyle w:val="10"/>
        <w:keepNext w:val="0"/>
        <w:keepLines w:val="0"/>
        <w:widowControl/>
        <w:suppressLineNumbers w:val="0"/>
        <w:spacing w:before="75" w:beforeAutospacing="0" w:after="75" w:afterAutospacing="0"/>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2F6C2DA6">
      <w:pPr>
        <w:pStyle w:val="10"/>
        <w:keepNext w:val="0"/>
        <w:keepLines w:val="0"/>
        <w:widowControl/>
        <w:suppressLineNumbers w:val="0"/>
        <w:spacing w:before="75" w:beforeAutospacing="0" w:after="75" w:afterAutospacing="0"/>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3B2BD075">
      <w:pPr>
        <w:pStyle w:val="10"/>
        <w:keepNext w:val="0"/>
        <w:keepLines w:val="0"/>
        <w:widowControl/>
        <w:suppressLineNumbers w:val="0"/>
        <w:spacing w:before="255" w:beforeAutospacing="0" w:after="255" w:afterAutospacing="0" w:line="480" w:lineRule="atLeast"/>
        <w:ind w:left="0" w:right="0" w:firstLine="0"/>
        <w:jc w:val="both"/>
        <w:rPr>
          <w:rFonts w:ascii="黑体" w:hAnsi="宋体" w:eastAsia="黑体" w:cs="黑体"/>
          <w:i w:val="0"/>
          <w:iCs w:val="0"/>
          <w:caps w:val="0"/>
          <w:color w:val="000000"/>
          <w:spacing w:val="0"/>
          <w:sz w:val="31"/>
          <w:szCs w:val="31"/>
        </w:rPr>
      </w:pPr>
      <w:r>
        <w:rPr>
          <w:rStyle w:val="15"/>
          <w:rFonts w:ascii="黑体" w:hAnsi="宋体" w:eastAsia="黑体" w:cs="黑体"/>
          <w:i w:val="0"/>
          <w:iCs w:val="0"/>
          <w:caps w:val="0"/>
          <w:color w:val="000000"/>
          <w:spacing w:val="0"/>
          <w:sz w:val="27"/>
          <w:szCs w:val="27"/>
        </w:rPr>
        <w:t>八、凡对本次招标提出询问，请按以下方式联系</w:t>
      </w:r>
    </w:p>
    <w:p w14:paraId="73F580AD">
      <w:pPr>
        <w:pStyle w:val="10"/>
        <w:keepNext w:val="0"/>
        <w:keepLines w:val="0"/>
        <w:widowControl/>
        <w:suppressLineNumbers w:val="0"/>
        <w:spacing w:before="75" w:beforeAutospacing="0" w:after="75" w:afterAutospacing="0"/>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1.采购人信息</w:t>
      </w:r>
    </w:p>
    <w:p w14:paraId="133A06FC">
      <w:pPr>
        <w:pStyle w:val="10"/>
        <w:keepNext w:val="0"/>
        <w:keepLines w:val="0"/>
        <w:widowControl/>
        <w:suppressLineNumbers w:val="0"/>
        <w:spacing w:before="75" w:beforeAutospacing="0" w:after="75" w:afterAutospacing="0"/>
        <w:ind w:left="0" w:right="0" w:firstLine="420"/>
        <w:rPr>
          <w:rFonts w:hint="eastAsia" w:ascii="仿宋" w:hAnsi="仿宋" w:eastAsia="仿宋" w:cs="仿宋"/>
          <w:i w:val="0"/>
          <w:iCs w:val="0"/>
          <w:caps w:val="0"/>
          <w:color w:val="000000"/>
          <w:spacing w:val="0"/>
          <w:sz w:val="27"/>
          <w:szCs w:val="27"/>
          <w:lang w:eastAsia="zh-CN"/>
        </w:rPr>
      </w:pPr>
      <w:r>
        <w:rPr>
          <w:rFonts w:hint="eastAsia" w:ascii="仿宋" w:hAnsi="仿宋" w:eastAsia="仿宋" w:cs="仿宋"/>
          <w:i w:val="0"/>
          <w:iCs w:val="0"/>
          <w:caps w:val="0"/>
          <w:color w:val="000000"/>
          <w:spacing w:val="0"/>
          <w:sz w:val="27"/>
          <w:szCs w:val="27"/>
        </w:rPr>
        <w:t>名 称：</w:t>
      </w:r>
      <w:r>
        <w:rPr>
          <w:rStyle w:val="16"/>
          <w:rFonts w:hint="eastAsia" w:ascii="仿宋" w:hAnsi="仿宋" w:eastAsia="仿宋" w:cs="仿宋"/>
          <w:i w:val="0"/>
          <w:iCs w:val="0"/>
          <w:caps w:val="0"/>
          <w:color w:val="000000"/>
          <w:spacing w:val="0"/>
          <w:sz w:val="27"/>
          <w:szCs w:val="27"/>
          <w:lang w:eastAsia="zh-CN"/>
        </w:rPr>
        <w:t>乌什县英阿瓦提乡人民政府</w:t>
      </w:r>
    </w:p>
    <w:p w14:paraId="22692D5B">
      <w:pPr>
        <w:pStyle w:val="10"/>
        <w:keepNext w:val="0"/>
        <w:keepLines w:val="0"/>
        <w:widowControl/>
        <w:suppressLineNumbers w:val="0"/>
        <w:spacing w:before="75" w:beforeAutospacing="0" w:after="75" w:afterAutospacing="0"/>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地 址：</w:t>
      </w:r>
      <w:r>
        <w:rPr>
          <w:rFonts w:hint="eastAsia" w:ascii="仿宋" w:hAnsi="仿宋" w:eastAsia="仿宋" w:cs="仿宋"/>
          <w:i w:val="0"/>
          <w:iCs w:val="0"/>
          <w:caps w:val="0"/>
          <w:color w:val="000000"/>
          <w:spacing w:val="0"/>
          <w:sz w:val="27"/>
          <w:szCs w:val="27"/>
          <w:lang w:val="en-US" w:eastAsia="zh-CN"/>
        </w:rPr>
        <w:t>乌什县英阿瓦提乡人民政府</w:t>
      </w:r>
    </w:p>
    <w:p w14:paraId="35A9BF58">
      <w:pPr>
        <w:pStyle w:val="10"/>
        <w:keepNext w:val="0"/>
        <w:keepLines w:val="0"/>
        <w:widowControl/>
        <w:suppressLineNumbers w:val="0"/>
        <w:spacing w:before="75" w:beforeAutospacing="0" w:after="75" w:afterAutospacing="0"/>
        <w:ind w:left="0" w:right="0" w:firstLine="420"/>
        <w:rPr>
          <w:rFonts w:hint="eastAsia" w:ascii="仿宋" w:hAnsi="仿宋" w:eastAsia="仿宋" w:cs="仿宋"/>
          <w:i w:val="0"/>
          <w:iCs w:val="0"/>
          <w:caps w:val="0"/>
          <w:color w:val="000000"/>
          <w:spacing w:val="0"/>
          <w:sz w:val="27"/>
          <w:szCs w:val="27"/>
          <w:lang w:eastAsia="zh-CN"/>
        </w:rPr>
      </w:pPr>
      <w:r>
        <w:rPr>
          <w:rFonts w:hint="eastAsia" w:ascii="仿宋" w:hAnsi="仿宋" w:eastAsia="仿宋" w:cs="仿宋"/>
          <w:i w:val="0"/>
          <w:iCs w:val="0"/>
          <w:caps w:val="0"/>
          <w:color w:val="000000"/>
          <w:spacing w:val="0"/>
          <w:sz w:val="27"/>
          <w:szCs w:val="27"/>
        </w:rPr>
        <w:t>联系方式：</w:t>
      </w:r>
      <w:r>
        <w:rPr>
          <w:rFonts w:hint="eastAsia" w:ascii="仿宋" w:hAnsi="仿宋" w:eastAsia="仿宋" w:cs="仿宋"/>
          <w:i w:val="0"/>
          <w:iCs w:val="0"/>
          <w:caps w:val="0"/>
          <w:color w:val="000000"/>
          <w:spacing w:val="0"/>
          <w:sz w:val="27"/>
          <w:szCs w:val="27"/>
          <w:lang w:eastAsia="zh-CN"/>
        </w:rPr>
        <w:t>13239833590</w:t>
      </w:r>
    </w:p>
    <w:p w14:paraId="177334FF">
      <w:pPr>
        <w:pStyle w:val="10"/>
        <w:keepNext w:val="0"/>
        <w:keepLines w:val="0"/>
        <w:widowControl/>
        <w:suppressLineNumbers w:val="0"/>
        <w:spacing w:before="75" w:beforeAutospacing="0" w:after="75" w:afterAutospacing="0"/>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2.采购代理机构信息</w:t>
      </w:r>
    </w:p>
    <w:p w14:paraId="5BD3E9C6">
      <w:pPr>
        <w:pStyle w:val="10"/>
        <w:keepNext w:val="0"/>
        <w:keepLines w:val="0"/>
        <w:widowControl/>
        <w:suppressLineNumbers w:val="0"/>
        <w:spacing w:before="75" w:beforeAutospacing="0" w:after="75" w:afterAutospacing="0"/>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名 称：</w:t>
      </w:r>
      <w:r>
        <w:rPr>
          <w:rFonts w:hint="eastAsia" w:ascii="仿宋" w:hAnsi="仿宋" w:eastAsia="仿宋" w:cs="仿宋"/>
          <w:i w:val="0"/>
          <w:iCs w:val="0"/>
          <w:caps w:val="0"/>
          <w:color w:val="000000"/>
          <w:spacing w:val="0"/>
          <w:sz w:val="27"/>
          <w:szCs w:val="27"/>
          <w:lang w:val="en-US" w:eastAsia="zh-CN"/>
        </w:rPr>
        <w:t>阿克苏疆山项目管理有限公司</w:t>
      </w:r>
    </w:p>
    <w:p w14:paraId="29CE1671">
      <w:pPr>
        <w:pStyle w:val="10"/>
        <w:keepNext w:val="0"/>
        <w:keepLines w:val="0"/>
        <w:widowControl/>
        <w:suppressLineNumbers w:val="0"/>
        <w:spacing w:before="75" w:beforeAutospacing="0" w:after="75" w:afterAutospacing="0"/>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地 址：</w:t>
      </w:r>
      <w:r>
        <w:rPr>
          <w:rFonts w:hint="eastAsia" w:ascii="仿宋" w:hAnsi="仿宋" w:eastAsia="仿宋" w:cs="仿宋"/>
          <w:i w:val="0"/>
          <w:iCs w:val="0"/>
          <w:caps w:val="0"/>
          <w:color w:val="000000"/>
          <w:spacing w:val="0"/>
          <w:sz w:val="27"/>
          <w:szCs w:val="27"/>
          <w:lang w:val="en-US" w:eastAsia="zh-CN"/>
        </w:rPr>
        <w:t>阿克苏市采荷路1号云山悦府12号楼2单元202室</w:t>
      </w:r>
    </w:p>
    <w:p w14:paraId="6EE03D17">
      <w:pPr>
        <w:pStyle w:val="10"/>
        <w:keepNext w:val="0"/>
        <w:keepLines w:val="0"/>
        <w:widowControl/>
        <w:suppressLineNumbers w:val="0"/>
        <w:spacing w:before="75" w:beforeAutospacing="0" w:after="75" w:afterAutospacing="0"/>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联系方式：</w:t>
      </w:r>
      <w:r>
        <w:rPr>
          <w:rFonts w:hint="eastAsia" w:ascii="仿宋" w:hAnsi="仿宋" w:eastAsia="仿宋" w:cs="仿宋"/>
          <w:i w:val="0"/>
          <w:iCs w:val="0"/>
          <w:caps w:val="0"/>
          <w:color w:val="000000"/>
          <w:spacing w:val="0"/>
          <w:sz w:val="27"/>
          <w:szCs w:val="27"/>
          <w:lang w:val="en-US" w:eastAsia="zh-CN"/>
        </w:rPr>
        <w:t>18399561515</w:t>
      </w:r>
    </w:p>
    <w:p w14:paraId="40B44294">
      <w:pPr>
        <w:pStyle w:val="10"/>
        <w:keepNext w:val="0"/>
        <w:keepLines w:val="0"/>
        <w:widowControl/>
        <w:suppressLineNumbers w:val="0"/>
        <w:spacing w:before="75" w:beforeAutospacing="0" w:after="75" w:afterAutospacing="0"/>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3.项目联系方式</w:t>
      </w:r>
    </w:p>
    <w:p w14:paraId="3DBD1EA1">
      <w:pPr>
        <w:pStyle w:val="10"/>
        <w:keepNext w:val="0"/>
        <w:keepLines w:val="0"/>
        <w:widowControl/>
        <w:suppressLineNumbers w:val="0"/>
        <w:spacing w:before="75" w:beforeAutospacing="0" w:after="75" w:afterAutospacing="0"/>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项目联系人：</w:t>
      </w:r>
      <w:r>
        <w:rPr>
          <w:rStyle w:val="16"/>
          <w:rFonts w:hint="eastAsia" w:ascii="仿宋" w:hAnsi="仿宋" w:eastAsia="仿宋" w:cs="仿宋"/>
          <w:i w:val="0"/>
          <w:iCs w:val="0"/>
          <w:caps w:val="0"/>
          <w:color w:val="000000"/>
          <w:spacing w:val="0"/>
          <w:sz w:val="27"/>
          <w:szCs w:val="27"/>
        </w:rPr>
        <w:t>刘</w:t>
      </w:r>
      <w:r>
        <w:rPr>
          <w:rStyle w:val="16"/>
          <w:rFonts w:hint="eastAsia" w:ascii="仿宋" w:hAnsi="仿宋" w:eastAsia="仿宋" w:cs="仿宋"/>
          <w:i w:val="0"/>
          <w:iCs w:val="0"/>
          <w:caps w:val="0"/>
          <w:color w:val="000000"/>
          <w:spacing w:val="0"/>
          <w:sz w:val="27"/>
          <w:szCs w:val="27"/>
          <w:lang w:eastAsia="zh-CN"/>
        </w:rPr>
        <w:t>辉</w:t>
      </w:r>
    </w:p>
    <w:p w14:paraId="44255232">
      <w:pPr>
        <w:pStyle w:val="10"/>
        <w:keepNext w:val="0"/>
        <w:keepLines w:val="0"/>
        <w:widowControl/>
        <w:suppressLineNumbers w:val="0"/>
        <w:spacing w:before="75" w:beforeAutospacing="0" w:after="75" w:afterAutospacing="0"/>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电 话：</w:t>
      </w:r>
      <w:r>
        <w:rPr>
          <w:rFonts w:hint="eastAsia" w:ascii="仿宋" w:hAnsi="仿宋" w:eastAsia="仿宋" w:cs="仿宋"/>
          <w:i w:val="0"/>
          <w:iCs w:val="0"/>
          <w:caps w:val="0"/>
          <w:color w:val="000000"/>
          <w:spacing w:val="0"/>
          <w:sz w:val="27"/>
          <w:szCs w:val="27"/>
          <w:lang w:val="en-US" w:eastAsia="zh-CN"/>
        </w:rPr>
        <w:t>18399561515</w:t>
      </w:r>
    </w:p>
    <w:p w14:paraId="4F7BF282">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outlineLvl w:val="0"/>
        <w:rPr>
          <w:rFonts w:hint="eastAsia" w:ascii="仿宋" w:hAnsi="仿宋" w:eastAsia="仿宋" w:cs="仿宋"/>
          <w:spacing w:val="8"/>
          <w:sz w:val="31"/>
          <w:szCs w:val="31"/>
          <w14:textOutline w14:w="5793" w14:cap="sq" w14:cmpd="sng">
            <w14:solidFill>
              <w14:srgbClr w14:val="000000"/>
            </w14:solidFill>
            <w14:prstDash w14:val="solid"/>
            <w14:bevel/>
          </w14:textOutline>
        </w:rPr>
      </w:pPr>
    </w:p>
    <w:p w14:paraId="00A91327">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outlineLvl w:val="0"/>
        <w:rPr>
          <w:rFonts w:hint="eastAsia" w:ascii="仿宋" w:hAnsi="仿宋" w:eastAsia="仿宋" w:cs="仿宋"/>
          <w:spacing w:val="8"/>
          <w:sz w:val="31"/>
          <w:szCs w:val="31"/>
          <w14:textOutline w14:w="5793" w14:cap="sq" w14:cmpd="sng">
            <w14:solidFill>
              <w14:srgbClr w14:val="000000"/>
            </w14:solidFill>
            <w14:prstDash w14:val="solid"/>
            <w14:bevel/>
          </w14:textOutline>
        </w:rPr>
      </w:pPr>
    </w:p>
    <w:p w14:paraId="6C9B621E">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outlineLvl w:val="0"/>
        <w:rPr>
          <w:rFonts w:hint="eastAsia" w:ascii="仿宋" w:hAnsi="仿宋" w:eastAsia="仿宋" w:cs="仿宋"/>
          <w:spacing w:val="8"/>
          <w:sz w:val="31"/>
          <w:szCs w:val="31"/>
          <w14:textOutline w14:w="5793" w14:cap="sq" w14:cmpd="sng">
            <w14:solidFill>
              <w14:srgbClr w14:val="000000"/>
            </w14:solidFill>
            <w14:prstDash w14:val="solid"/>
            <w14:bevel/>
          </w14:textOutline>
        </w:rPr>
      </w:pPr>
    </w:p>
    <w:p w14:paraId="24EDD1FE">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outlineLvl w:val="0"/>
        <w:rPr>
          <w:rFonts w:hint="eastAsia" w:ascii="仿宋" w:hAnsi="仿宋" w:eastAsia="仿宋" w:cs="仿宋"/>
          <w:spacing w:val="8"/>
          <w:sz w:val="31"/>
          <w:szCs w:val="31"/>
          <w14:textOutline w14:w="5793" w14:cap="sq" w14:cmpd="sng">
            <w14:solidFill>
              <w14:srgbClr w14:val="000000"/>
            </w14:solidFill>
            <w14:prstDash w14:val="solid"/>
            <w14:bevel/>
          </w14:textOutline>
        </w:rPr>
      </w:pPr>
    </w:p>
    <w:p w14:paraId="4EE1F6FC">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outlineLvl w:val="0"/>
        <w:rPr>
          <w:rFonts w:hint="eastAsia" w:ascii="仿宋" w:hAnsi="仿宋" w:eastAsia="仿宋" w:cs="仿宋"/>
          <w:spacing w:val="8"/>
          <w:sz w:val="31"/>
          <w:szCs w:val="31"/>
          <w14:textOutline w14:w="5793" w14:cap="sq" w14:cmpd="sng">
            <w14:solidFill>
              <w14:srgbClr w14:val="000000"/>
            </w14:solidFill>
            <w14:prstDash w14:val="solid"/>
            <w14:bevel/>
          </w14:textOutline>
        </w:rPr>
      </w:pPr>
    </w:p>
    <w:p w14:paraId="5E97361E">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outlineLvl w:val="0"/>
        <w:rPr>
          <w:rFonts w:hint="eastAsia" w:ascii="仿宋" w:hAnsi="仿宋" w:eastAsia="仿宋" w:cs="仿宋"/>
          <w:spacing w:val="8"/>
          <w:sz w:val="31"/>
          <w:szCs w:val="31"/>
          <w14:textOutline w14:w="5793" w14:cap="sq" w14:cmpd="sng">
            <w14:solidFill>
              <w14:srgbClr w14:val="000000"/>
            </w14:solidFill>
            <w14:prstDash w14:val="solid"/>
            <w14:bevel/>
          </w14:textOutline>
        </w:rPr>
      </w:pPr>
    </w:p>
    <w:p w14:paraId="46988449">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outlineLvl w:val="0"/>
        <w:rPr>
          <w:rFonts w:hint="eastAsia" w:ascii="仿宋" w:hAnsi="仿宋" w:eastAsia="仿宋" w:cs="仿宋"/>
          <w:spacing w:val="8"/>
          <w:sz w:val="31"/>
          <w:szCs w:val="31"/>
          <w14:textOutline w14:w="5793" w14:cap="sq" w14:cmpd="sng">
            <w14:solidFill>
              <w14:srgbClr w14:val="000000"/>
            </w14:solidFill>
            <w14:prstDash w14:val="solid"/>
            <w14:bevel/>
          </w14:textOutline>
        </w:rPr>
      </w:pPr>
    </w:p>
    <w:p w14:paraId="76038A1E">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outlineLvl w:val="0"/>
        <w:rPr>
          <w:rFonts w:hint="eastAsia" w:ascii="仿宋" w:hAnsi="仿宋" w:eastAsia="仿宋" w:cs="仿宋"/>
          <w:spacing w:val="8"/>
          <w:sz w:val="31"/>
          <w:szCs w:val="31"/>
          <w14:textOutline w14:w="5793" w14:cap="sq" w14:cmpd="sng">
            <w14:solidFill>
              <w14:srgbClr w14:val="000000"/>
            </w14:solidFill>
            <w14:prstDash w14:val="solid"/>
            <w14:bevel/>
          </w14:textOutline>
        </w:rPr>
      </w:pPr>
    </w:p>
    <w:p w14:paraId="525AA04C">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outlineLvl w:val="0"/>
        <w:rPr>
          <w:rFonts w:hint="eastAsia" w:ascii="仿宋" w:hAnsi="仿宋" w:eastAsia="仿宋" w:cs="仿宋"/>
          <w:spacing w:val="8"/>
          <w:sz w:val="31"/>
          <w:szCs w:val="31"/>
          <w14:textOutline w14:w="5793" w14:cap="sq" w14:cmpd="sng">
            <w14:solidFill>
              <w14:srgbClr w14:val="000000"/>
            </w14:solidFill>
            <w14:prstDash w14:val="solid"/>
            <w14:bevel/>
          </w14:textOutline>
        </w:rPr>
      </w:pPr>
    </w:p>
    <w:p w14:paraId="62B558B9">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outlineLvl w:val="0"/>
        <w:rPr>
          <w:rFonts w:hint="eastAsia" w:ascii="仿宋" w:hAnsi="仿宋" w:eastAsia="仿宋" w:cs="仿宋"/>
          <w:spacing w:val="8"/>
          <w:sz w:val="31"/>
          <w:szCs w:val="31"/>
          <w14:textOutline w14:w="5793" w14:cap="sq" w14:cmpd="sng">
            <w14:solidFill>
              <w14:srgbClr w14:val="000000"/>
            </w14:solidFill>
            <w14:prstDash w14:val="solid"/>
            <w14:bevel/>
          </w14:textOutline>
        </w:rPr>
      </w:pPr>
    </w:p>
    <w:p w14:paraId="7A287BBD">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outlineLvl w:val="0"/>
        <w:rPr>
          <w:rFonts w:hint="eastAsia" w:ascii="仿宋" w:hAnsi="仿宋" w:eastAsia="仿宋" w:cs="仿宋"/>
          <w:spacing w:val="8"/>
          <w:sz w:val="31"/>
          <w:szCs w:val="31"/>
          <w14:textOutline w14:w="5793" w14:cap="sq" w14:cmpd="sng">
            <w14:solidFill>
              <w14:srgbClr w14:val="000000"/>
            </w14:solidFill>
            <w14:prstDash w14:val="solid"/>
            <w14:bevel/>
          </w14:textOutline>
        </w:rPr>
      </w:pPr>
    </w:p>
    <w:p w14:paraId="7CC15D5D">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outlineLvl w:val="0"/>
        <w:rPr>
          <w:rFonts w:hint="eastAsia" w:ascii="仿宋" w:hAnsi="仿宋" w:eastAsia="仿宋" w:cs="仿宋"/>
          <w:spacing w:val="8"/>
          <w:sz w:val="31"/>
          <w:szCs w:val="31"/>
          <w14:textOutline w14:w="5793" w14:cap="sq" w14:cmpd="sng">
            <w14:solidFill>
              <w14:srgbClr w14:val="000000"/>
            </w14:solidFill>
            <w14:prstDash w14:val="solid"/>
            <w14:bevel/>
          </w14:textOutline>
        </w:rPr>
      </w:pPr>
    </w:p>
    <w:p w14:paraId="4D1A1284">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outlineLvl w:val="0"/>
        <w:rPr>
          <w:rFonts w:hint="eastAsia" w:ascii="仿宋" w:hAnsi="仿宋" w:eastAsia="仿宋" w:cs="仿宋"/>
          <w:spacing w:val="8"/>
          <w:sz w:val="31"/>
          <w:szCs w:val="31"/>
          <w14:textOutline w14:w="5793" w14:cap="sq" w14:cmpd="sng">
            <w14:solidFill>
              <w14:srgbClr w14:val="000000"/>
            </w14:solidFill>
            <w14:prstDash w14:val="solid"/>
            <w14:bevel/>
          </w14:textOutline>
        </w:rPr>
      </w:pPr>
    </w:p>
    <w:p w14:paraId="2457ED3E">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outlineLvl w:val="0"/>
        <w:rPr>
          <w:rFonts w:hint="eastAsia" w:ascii="仿宋" w:hAnsi="仿宋" w:eastAsia="仿宋" w:cs="仿宋"/>
          <w:spacing w:val="8"/>
          <w:sz w:val="31"/>
          <w:szCs w:val="31"/>
          <w14:textOutline w14:w="5793" w14:cap="sq" w14:cmpd="sng">
            <w14:solidFill>
              <w14:srgbClr w14:val="000000"/>
            </w14:solidFill>
            <w14:prstDash w14:val="solid"/>
            <w14:bevel/>
          </w14:textOutline>
        </w:rPr>
      </w:pPr>
    </w:p>
    <w:p w14:paraId="593A45D8">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outlineLvl w:val="0"/>
        <w:rPr>
          <w:rFonts w:hint="eastAsia" w:ascii="仿宋" w:hAnsi="仿宋" w:eastAsia="仿宋" w:cs="仿宋"/>
          <w:sz w:val="31"/>
          <w:szCs w:val="31"/>
        </w:rPr>
      </w:pPr>
      <w:r>
        <w:rPr>
          <w:rFonts w:hint="eastAsia" w:ascii="仿宋" w:hAnsi="仿宋" w:eastAsia="仿宋" w:cs="仿宋"/>
          <w:spacing w:val="8"/>
          <w:sz w:val="31"/>
          <w:szCs w:val="31"/>
          <w14:textOutline w14:w="5793" w14:cap="sq" w14:cmpd="sng">
            <w14:solidFill>
              <w14:srgbClr w14:val="000000"/>
            </w14:solidFill>
            <w14:prstDash w14:val="solid"/>
            <w14:bevel/>
          </w14:textOutline>
        </w:rPr>
        <w:t>第二章</w:t>
      </w:r>
      <w:r>
        <w:rPr>
          <w:rFonts w:hint="eastAsia" w:ascii="仿宋" w:hAnsi="仿宋" w:eastAsia="仿宋" w:cs="仿宋"/>
          <w:spacing w:val="8"/>
          <w:sz w:val="31"/>
          <w:szCs w:val="31"/>
        </w:rPr>
        <w:t xml:space="preserve">  </w:t>
      </w:r>
      <w:r>
        <w:rPr>
          <w:rFonts w:hint="eastAsia" w:ascii="仿宋" w:hAnsi="仿宋" w:eastAsia="仿宋" w:cs="仿宋"/>
          <w:spacing w:val="8"/>
          <w:sz w:val="31"/>
          <w:szCs w:val="31"/>
          <w:lang w:eastAsia="zh-CN"/>
          <w14:textOutline w14:w="5793" w14:cap="sq" w14:cmpd="sng">
            <w14:solidFill>
              <w14:srgbClr w14:val="000000"/>
            </w14:solidFill>
            <w14:prstDash w14:val="solid"/>
            <w14:bevel/>
          </w14:textOutline>
        </w:rPr>
        <w:t>供应商</w:t>
      </w:r>
      <w:r>
        <w:rPr>
          <w:rFonts w:hint="eastAsia" w:ascii="仿宋" w:hAnsi="仿宋" w:eastAsia="仿宋" w:cs="仿宋"/>
          <w:spacing w:val="8"/>
          <w:sz w:val="31"/>
          <w:szCs w:val="31"/>
          <w14:textOutline w14:w="5793" w14:cap="sq" w14:cmpd="sng">
            <w14:solidFill>
              <w14:srgbClr w14:val="000000"/>
            </w14:solidFill>
            <w14:prstDash w14:val="solid"/>
            <w14:bevel/>
          </w14:textOutline>
        </w:rPr>
        <w:t>须知</w:t>
      </w:r>
    </w:p>
    <w:p w14:paraId="0A98DA07">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rPr>
      </w:pPr>
      <w:r>
        <w:rPr>
          <w:rFonts w:hint="eastAsia" w:ascii="仿宋" w:hAnsi="仿宋" w:eastAsia="仿宋" w:cs="仿宋"/>
          <w:spacing w:val="-1"/>
          <w:sz w:val="28"/>
          <w:szCs w:val="28"/>
          <w:lang w:eastAsia="zh-CN"/>
          <w14:textOutline w14:w="5103" w14:cap="sq" w14:cmpd="sng">
            <w14:solidFill>
              <w14:srgbClr w14:val="000000"/>
            </w14:solidFill>
            <w14:prstDash w14:val="solid"/>
            <w14:bevel/>
          </w14:textOutline>
        </w:rPr>
        <w:t>供应商</w:t>
      </w:r>
      <w:r>
        <w:rPr>
          <w:rFonts w:hint="eastAsia" w:ascii="仿宋" w:hAnsi="仿宋" w:eastAsia="仿宋" w:cs="仿宋"/>
          <w:spacing w:val="-1"/>
          <w:sz w:val="28"/>
          <w:szCs w:val="28"/>
          <w14:textOutline w14:w="5103" w14:cap="sq" w14:cmpd="sng">
            <w14:solidFill>
              <w14:srgbClr w14:val="000000"/>
            </w14:solidFill>
            <w14:prstDash w14:val="solid"/>
            <w14:bevel/>
          </w14:textOutline>
        </w:rPr>
        <w:t>须知附表</w:t>
      </w:r>
    </w:p>
    <w:tbl>
      <w:tblPr>
        <w:tblStyle w:val="18"/>
        <w:tblW w:w="9718" w:type="dxa"/>
        <w:tblInd w:w="3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32"/>
        <w:gridCol w:w="1929"/>
        <w:gridCol w:w="7144"/>
        <w:gridCol w:w="13"/>
      </w:tblGrid>
      <w:tr w14:paraId="300AB0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13" w:type="dxa"/>
          <w:trHeight w:val="757" w:hRule="atLeast"/>
        </w:trPr>
        <w:tc>
          <w:tcPr>
            <w:tcW w:w="632" w:type="dxa"/>
            <w:tcBorders>
              <w:top w:val="single" w:color="000000" w:sz="4" w:space="0"/>
              <w:left w:val="single" w:color="000000" w:sz="4" w:space="0"/>
            </w:tcBorders>
            <w:vAlign w:val="center"/>
          </w:tcPr>
          <w:p w14:paraId="78F0EE79">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5"/>
                <w:sz w:val="24"/>
                <w:szCs w:val="24"/>
                <w14:textOutline w14:w="4358" w14:cap="sq" w14:cmpd="sng">
                  <w14:solidFill>
                    <w14:srgbClr w14:val="000000"/>
                  </w14:solidFill>
                  <w14:prstDash w14:val="solid"/>
                  <w14:bevel/>
                </w14:textOutline>
              </w:rPr>
              <w:t>序号</w:t>
            </w:r>
          </w:p>
        </w:tc>
        <w:tc>
          <w:tcPr>
            <w:tcW w:w="1929" w:type="dxa"/>
            <w:tcBorders>
              <w:top w:val="single" w:color="000000" w:sz="4" w:space="0"/>
            </w:tcBorders>
            <w:vAlign w:val="center"/>
          </w:tcPr>
          <w:p w14:paraId="21ED8956">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3"/>
                <w:sz w:val="24"/>
                <w:szCs w:val="24"/>
                <w14:textOutline w14:w="4358" w14:cap="sq" w14:cmpd="sng">
                  <w14:solidFill>
                    <w14:srgbClr w14:val="000000"/>
                  </w14:solidFill>
                  <w14:prstDash w14:val="solid"/>
                  <w14:bevel/>
                </w14:textOutline>
              </w:rPr>
              <w:t>条款名称</w:t>
            </w:r>
          </w:p>
        </w:tc>
        <w:tc>
          <w:tcPr>
            <w:tcW w:w="7144" w:type="dxa"/>
            <w:tcBorders>
              <w:top w:val="single" w:color="000000" w:sz="4" w:space="0"/>
              <w:right w:val="single" w:color="000000" w:sz="4" w:space="0"/>
            </w:tcBorders>
            <w:vAlign w:val="center"/>
          </w:tcPr>
          <w:p w14:paraId="0D001CDA">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16"/>
                <w:sz w:val="24"/>
                <w:szCs w:val="24"/>
                <w14:textOutline w14:w="4358" w14:cap="sq" w14:cmpd="sng">
                  <w14:solidFill>
                    <w14:srgbClr w14:val="000000"/>
                  </w14:solidFill>
                  <w14:prstDash w14:val="solid"/>
                  <w14:bevel/>
                </w14:textOutline>
              </w:rPr>
              <w:t>内</w:t>
            </w:r>
            <w:r>
              <w:rPr>
                <w:rFonts w:hint="eastAsia" w:ascii="仿宋" w:hAnsi="仿宋" w:eastAsia="仿宋" w:cs="仿宋"/>
                <w:spacing w:val="5"/>
                <w:sz w:val="24"/>
                <w:szCs w:val="24"/>
              </w:rPr>
              <w:t xml:space="preserve">   </w:t>
            </w:r>
            <w:r>
              <w:rPr>
                <w:rFonts w:hint="eastAsia" w:ascii="仿宋" w:hAnsi="仿宋" w:eastAsia="仿宋" w:cs="仿宋"/>
                <w:spacing w:val="-16"/>
                <w:sz w:val="24"/>
                <w:szCs w:val="24"/>
                <w14:textOutline w14:w="4358" w14:cap="sq" w14:cmpd="sng">
                  <w14:solidFill>
                    <w14:srgbClr w14:val="000000"/>
                  </w14:solidFill>
                  <w14:prstDash w14:val="solid"/>
                  <w14:bevel/>
                </w14:textOutline>
              </w:rPr>
              <w:t>容</w:t>
            </w:r>
            <w:r>
              <w:rPr>
                <w:rFonts w:hint="eastAsia" w:ascii="仿宋" w:hAnsi="仿宋" w:eastAsia="仿宋" w:cs="仿宋"/>
                <w:spacing w:val="4"/>
                <w:sz w:val="24"/>
                <w:szCs w:val="24"/>
              </w:rPr>
              <w:t xml:space="preserve">   </w:t>
            </w:r>
            <w:r>
              <w:rPr>
                <w:rFonts w:hint="eastAsia" w:ascii="仿宋" w:hAnsi="仿宋" w:eastAsia="仿宋" w:cs="仿宋"/>
                <w:spacing w:val="-16"/>
                <w:sz w:val="24"/>
                <w:szCs w:val="24"/>
                <w14:textOutline w14:w="4358" w14:cap="sq" w14:cmpd="sng">
                  <w14:solidFill>
                    <w14:srgbClr w14:val="000000"/>
                  </w14:solidFill>
                  <w14:prstDash w14:val="solid"/>
                  <w14:bevel/>
                </w14:textOutline>
              </w:rPr>
              <w:t>规</w:t>
            </w:r>
            <w:r>
              <w:rPr>
                <w:rFonts w:hint="eastAsia" w:ascii="仿宋" w:hAnsi="仿宋" w:eastAsia="仿宋" w:cs="仿宋"/>
                <w:spacing w:val="6"/>
                <w:sz w:val="24"/>
                <w:szCs w:val="24"/>
              </w:rPr>
              <w:t xml:space="preserve">   </w:t>
            </w:r>
            <w:r>
              <w:rPr>
                <w:rFonts w:hint="eastAsia" w:ascii="仿宋" w:hAnsi="仿宋" w:eastAsia="仿宋" w:cs="仿宋"/>
                <w:spacing w:val="-16"/>
                <w:sz w:val="24"/>
                <w:szCs w:val="24"/>
                <w14:textOutline w14:w="4358" w14:cap="sq" w14:cmpd="sng">
                  <w14:solidFill>
                    <w14:srgbClr w14:val="000000"/>
                  </w14:solidFill>
                  <w14:prstDash w14:val="solid"/>
                  <w14:bevel/>
                </w14:textOutline>
              </w:rPr>
              <w:t>定</w:t>
            </w:r>
          </w:p>
        </w:tc>
      </w:tr>
      <w:tr w14:paraId="2B8C55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13" w:type="dxa"/>
          <w:trHeight w:val="738" w:hRule="atLeast"/>
        </w:trPr>
        <w:tc>
          <w:tcPr>
            <w:tcW w:w="632" w:type="dxa"/>
            <w:tcBorders>
              <w:left w:val="single" w:color="000000" w:sz="4" w:space="0"/>
            </w:tcBorders>
            <w:vAlign w:val="center"/>
          </w:tcPr>
          <w:p w14:paraId="6D4B4C07">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z w:val="24"/>
                <w:szCs w:val="24"/>
              </w:rPr>
              <w:t>1</w:t>
            </w:r>
          </w:p>
        </w:tc>
        <w:tc>
          <w:tcPr>
            <w:tcW w:w="1929" w:type="dxa"/>
            <w:vAlign w:val="center"/>
          </w:tcPr>
          <w:p w14:paraId="24DEB617">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3"/>
                <w:sz w:val="24"/>
                <w:szCs w:val="24"/>
                <w14:textOutline w14:w="4358" w14:cap="sq" w14:cmpd="sng">
                  <w14:solidFill>
                    <w14:srgbClr w14:val="000000"/>
                  </w14:solidFill>
                  <w14:prstDash w14:val="solid"/>
                  <w14:bevel/>
                </w14:textOutline>
              </w:rPr>
              <w:t>项目名称</w:t>
            </w:r>
          </w:p>
        </w:tc>
        <w:tc>
          <w:tcPr>
            <w:tcW w:w="7144" w:type="dxa"/>
            <w:tcBorders>
              <w:right w:val="single" w:color="000000" w:sz="4" w:space="0"/>
            </w:tcBorders>
            <w:vAlign w:val="center"/>
          </w:tcPr>
          <w:p w14:paraId="48D1E851">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3"/>
              <w:jc w:val="both"/>
              <w:textAlignment w:val="baseline"/>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乌什县英阿瓦提乡喀拉巴格(6)村发展壮大村集体经济项目</w:t>
            </w:r>
          </w:p>
        </w:tc>
      </w:tr>
      <w:tr w14:paraId="645A7D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13" w:type="dxa"/>
          <w:trHeight w:val="698" w:hRule="atLeast"/>
        </w:trPr>
        <w:tc>
          <w:tcPr>
            <w:tcW w:w="632" w:type="dxa"/>
            <w:tcBorders>
              <w:left w:val="single" w:color="000000" w:sz="4" w:space="0"/>
            </w:tcBorders>
            <w:vAlign w:val="center"/>
          </w:tcPr>
          <w:p w14:paraId="280CB95F">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z w:val="24"/>
                <w:szCs w:val="24"/>
              </w:rPr>
              <w:t>2</w:t>
            </w:r>
          </w:p>
        </w:tc>
        <w:tc>
          <w:tcPr>
            <w:tcW w:w="1929" w:type="dxa"/>
            <w:vAlign w:val="center"/>
          </w:tcPr>
          <w:p w14:paraId="56D54FBA">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highlight w:val="none"/>
              </w:rPr>
            </w:pPr>
            <w:r>
              <w:rPr>
                <w:rFonts w:hint="eastAsia" w:ascii="仿宋" w:hAnsi="仿宋" w:eastAsia="仿宋" w:cs="仿宋"/>
                <w:spacing w:val="-4"/>
                <w:sz w:val="24"/>
                <w:szCs w:val="24"/>
                <w:highlight w:val="none"/>
                <w14:textOutline w14:w="4358" w14:cap="sq" w14:cmpd="sng">
                  <w14:solidFill>
                    <w14:srgbClr w14:val="000000"/>
                  </w14:solidFill>
                  <w14:prstDash w14:val="solid"/>
                  <w14:bevel/>
                </w14:textOutline>
              </w:rPr>
              <w:t>项目编号</w:t>
            </w:r>
          </w:p>
        </w:tc>
        <w:tc>
          <w:tcPr>
            <w:tcW w:w="7144" w:type="dxa"/>
            <w:tcBorders>
              <w:right w:val="single" w:color="000000" w:sz="4" w:space="0"/>
            </w:tcBorders>
            <w:vAlign w:val="center"/>
          </w:tcPr>
          <w:p w14:paraId="47EC47B0">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WSX（2025）-040</w:t>
            </w:r>
          </w:p>
        </w:tc>
      </w:tr>
      <w:tr w14:paraId="689D8D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13" w:type="dxa"/>
          <w:trHeight w:val="1590" w:hRule="atLeast"/>
        </w:trPr>
        <w:tc>
          <w:tcPr>
            <w:tcW w:w="632" w:type="dxa"/>
            <w:tcBorders>
              <w:left w:val="single" w:color="000000" w:sz="4" w:space="0"/>
            </w:tcBorders>
            <w:vAlign w:val="center"/>
          </w:tcPr>
          <w:p w14:paraId="73B5164C">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z w:val="24"/>
                <w:szCs w:val="24"/>
              </w:rPr>
              <w:t>3</w:t>
            </w:r>
          </w:p>
        </w:tc>
        <w:tc>
          <w:tcPr>
            <w:tcW w:w="1929" w:type="dxa"/>
            <w:vAlign w:val="center"/>
          </w:tcPr>
          <w:p w14:paraId="0C786A8A">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3"/>
                <w:sz w:val="24"/>
                <w:szCs w:val="24"/>
                <w14:textOutline w14:w="4358" w14:cap="sq" w14:cmpd="sng">
                  <w14:solidFill>
                    <w14:srgbClr w14:val="000000"/>
                  </w14:solidFill>
                  <w14:prstDash w14:val="solid"/>
                  <w14:bevel/>
                </w14:textOutline>
              </w:rPr>
              <w:t>采购人</w:t>
            </w:r>
          </w:p>
        </w:tc>
        <w:tc>
          <w:tcPr>
            <w:tcW w:w="7144" w:type="dxa"/>
            <w:tcBorders>
              <w:right w:val="single" w:color="000000" w:sz="4" w:space="0"/>
            </w:tcBorders>
            <w:vAlign w:val="top"/>
          </w:tcPr>
          <w:p w14:paraId="4309856D">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lang w:eastAsia="zh-CN"/>
              </w:rPr>
            </w:pPr>
            <w:r>
              <w:rPr>
                <w:rFonts w:hint="eastAsia" w:ascii="仿宋" w:hAnsi="仿宋" w:eastAsia="仿宋" w:cs="仿宋"/>
                <w:spacing w:val="-1"/>
                <w:sz w:val="24"/>
                <w:szCs w:val="24"/>
              </w:rPr>
              <w:t>名 称：</w:t>
            </w:r>
            <w:r>
              <w:rPr>
                <w:rFonts w:hint="eastAsia" w:ascii="仿宋" w:hAnsi="仿宋" w:eastAsia="仿宋" w:cs="仿宋"/>
                <w:spacing w:val="-1"/>
                <w:sz w:val="24"/>
                <w:szCs w:val="24"/>
                <w:lang w:eastAsia="zh-CN"/>
              </w:rPr>
              <w:t>乌什县英阿瓦提乡人民政府</w:t>
            </w:r>
          </w:p>
          <w:p w14:paraId="4526D112">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spacing w:val="-1"/>
                <w:sz w:val="24"/>
                <w:szCs w:val="24"/>
              </w:rPr>
              <w:t>地 址：</w:t>
            </w:r>
            <w:r>
              <w:rPr>
                <w:rFonts w:hint="eastAsia" w:ascii="仿宋" w:hAnsi="仿宋" w:eastAsia="仿宋" w:cs="仿宋"/>
                <w:spacing w:val="-1"/>
                <w:sz w:val="24"/>
                <w:szCs w:val="24"/>
                <w:lang w:val="en-US" w:eastAsia="zh-CN"/>
              </w:rPr>
              <w:t>乌什县英阿瓦提乡人民政府</w:t>
            </w:r>
          </w:p>
          <w:p w14:paraId="044A6354">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spacing w:val="-2"/>
                <w:sz w:val="24"/>
                <w:szCs w:val="24"/>
              </w:rPr>
              <w:t>联系人：</w:t>
            </w:r>
            <w:r>
              <w:rPr>
                <w:rFonts w:hint="eastAsia" w:ascii="仿宋" w:hAnsi="仿宋" w:eastAsia="仿宋" w:cs="仿宋"/>
                <w:spacing w:val="-2"/>
                <w:sz w:val="24"/>
                <w:szCs w:val="24"/>
                <w:lang w:val="en-US" w:eastAsia="zh-CN"/>
              </w:rPr>
              <w:t>顾海平</w:t>
            </w:r>
          </w:p>
          <w:p w14:paraId="4D4B5C0E">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lang w:eastAsia="zh-CN"/>
              </w:rPr>
            </w:pPr>
            <w:r>
              <w:rPr>
                <w:rFonts w:hint="eastAsia" w:ascii="仿宋" w:hAnsi="仿宋" w:eastAsia="仿宋" w:cs="仿宋"/>
                <w:spacing w:val="-3"/>
                <w:sz w:val="24"/>
                <w:szCs w:val="24"/>
              </w:rPr>
              <w:t>电 话：</w:t>
            </w:r>
            <w:r>
              <w:rPr>
                <w:rFonts w:hint="eastAsia" w:ascii="仿宋" w:hAnsi="仿宋" w:eastAsia="仿宋" w:cs="仿宋"/>
                <w:spacing w:val="-3"/>
                <w:sz w:val="24"/>
                <w:szCs w:val="24"/>
                <w:lang w:eastAsia="zh-CN"/>
              </w:rPr>
              <w:t>13239833590</w:t>
            </w:r>
          </w:p>
        </w:tc>
      </w:tr>
      <w:tr w14:paraId="15D9A4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13" w:type="dxa"/>
          <w:trHeight w:val="1620" w:hRule="atLeast"/>
        </w:trPr>
        <w:tc>
          <w:tcPr>
            <w:tcW w:w="632" w:type="dxa"/>
            <w:tcBorders>
              <w:left w:val="single" w:color="000000" w:sz="4" w:space="0"/>
            </w:tcBorders>
            <w:vAlign w:val="center"/>
          </w:tcPr>
          <w:p w14:paraId="6D685BFF">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1"/>
              </w:rPr>
            </w:pPr>
          </w:p>
          <w:p w14:paraId="7EAE1760">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z w:val="24"/>
                <w:szCs w:val="24"/>
              </w:rPr>
              <w:t>4</w:t>
            </w:r>
          </w:p>
        </w:tc>
        <w:tc>
          <w:tcPr>
            <w:tcW w:w="1929" w:type="dxa"/>
            <w:vAlign w:val="center"/>
          </w:tcPr>
          <w:p w14:paraId="5C856BE8">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1"/>
              </w:rPr>
            </w:pPr>
          </w:p>
          <w:p w14:paraId="4F5DC2A1">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2"/>
                <w:sz w:val="24"/>
                <w:szCs w:val="24"/>
                <w14:textOutline w14:w="4358" w14:cap="sq" w14:cmpd="sng">
                  <w14:solidFill>
                    <w14:srgbClr w14:val="000000"/>
                  </w14:solidFill>
                  <w14:prstDash w14:val="solid"/>
                  <w14:bevel/>
                </w14:textOutline>
              </w:rPr>
              <w:t>代理机构</w:t>
            </w:r>
          </w:p>
        </w:tc>
        <w:tc>
          <w:tcPr>
            <w:tcW w:w="7144" w:type="dxa"/>
            <w:tcBorders>
              <w:right w:val="single" w:color="000000" w:sz="4" w:space="0"/>
            </w:tcBorders>
            <w:vAlign w:val="top"/>
          </w:tcPr>
          <w:p w14:paraId="263D5E5A">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lang w:eastAsia="zh-CN"/>
              </w:rPr>
            </w:pPr>
            <w:r>
              <w:rPr>
                <w:rFonts w:hint="eastAsia" w:ascii="仿宋" w:hAnsi="仿宋" w:eastAsia="仿宋" w:cs="仿宋"/>
                <w:spacing w:val="-1"/>
                <w:sz w:val="24"/>
                <w:szCs w:val="24"/>
              </w:rPr>
              <w:t>名 称：</w:t>
            </w:r>
            <w:r>
              <w:rPr>
                <w:rFonts w:hint="eastAsia" w:ascii="仿宋" w:hAnsi="仿宋" w:eastAsia="仿宋" w:cs="仿宋"/>
                <w:spacing w:val="-1"/>
                <w:sz w:val="24"/>
                <w:szCs w:val="24"/>
                <w:lang w:eastAsia="zh-CN"/>
              </w:rPr>
              <w:t>阿克苏疆山项目管理有限公司</w:t>
            </w:r>
          </w:p>
          <w:p w14:paraId="50AA1E02">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lang w:eastAsia="zh-CN"/>
              </w:rPr>
            </w:pPr>
            <w:r>
              <w:rPr>
                <w:rFonts w:hint="eastAsia" w:ascii="仿宋" w:hAnsi="仿宋" w:eastAsia="仿宋" w:cs="仿宋"/>
                <w:spacing w:val="-3"/>
                <w:sz w:val="24"/>
                <w:szCs w:val="24"/>
              </w:rPr>
              <w:t>地 址：</w:t>
            </w:r>
            <w:r>
              <w:rPr>
                <w:rFonts w:hint="eastAsia" w:ascii="仿宋" w:hAnsi="仿宋" w:eastAsia="仿宋" w:cs="仿宋"/>
                <w:spacing w:val="-3"/>
                <w:sz w:val="24"/>
                <w:szCs w:val="24"/>
                <w:lang w:eastAsia="zh-CN"/>
              </w:rPr>
              <w:t>阿克苏市采荷路1号云山悦府12号楼2单元202室</w:t>
            </w:r>
          </w:p>
          <w:p w14:paraId="378AAF5A">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lang w:eastAsia="zh-CN"/>
              </w:rPr>
            </w:pPr>
            <w:r>
              <w:rPr>
                <w:rFonts w:hint="eastAsia" w:ascii="仿宋" w:hAnsi="仿宋" w:eastAsia="仿宋" w:cs="仿宋"/>
                <w:spacing w:val="-2"/>
                <w:sz w:val="24"/>
                <w:szCs w:val="24"/>
              </w:rPr>
              <w:t>联系人：</w:t>
            </w:r>
            <w:r>
              <w:rPr>
                <w:rFonts w:hint="eastAsia" w:ascii="仿宋" w:hAnsi="仿宋" w:eastAsia="仿宋" w:cs="仿宋"/>
                <w:spacing w:val="-2"/>
                <w:sz w:val="24"/>
                <w:szCs w:val="24"/>
                <w:lang w:eastAsia="zh-CN"/>
              </w:rPr>
              <w:t>刘辉</w:t>
            </w:r>
          </w:p>
          <w:p w14:paraId="38DC66DC">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lang w:eastAsia="zh-CN"/>
              </w:rPr>
            </w:pPr>
            <w:r>
              <w:rPr>
                <w:rFonts w:hint="eastAsia" w:ascii="仿宋" w:hAnsi="仿宋" w:eastAsia="仿宋" w:cs="仿宋"/>
                <w:spacing w:val="-1"/>
                <w:sz w:val="24"/>
                <w:szCs w:val="24"/>
              </w:rPr>
              <w:t>联系电话：</w:t>
            </w:r>
            <w:r>
              <w:rPr>
                <w:rFonts w:hint="eastAsia" w:ascii="仿宋" w:hAnsi="仿宋" w:eastAsia="仿宋" w:cs="仿宋"/>
                <w:spacing w:val="-1"/>
                <w:sz w:val="24"/>
                <w:szCs w:val="24"/>
                <w:lang w:eastAsia="zh-CN"/>
              </w:rPr>
              <w:t>18399561515</w:t>
            </w:r>
          </w:p>
        </w:tc>
      </w:tr>
      <w:tr w14:paraId="362F85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13" w:type="dxa"/>
          <w:trHeight w:val="90" w:hRule="atLeast"/>
        </w:trPr>
        <w:tc>
          <w:tcPr>
            <w:tcW w:w="632" w:type="dxa"/>
            <w:tcBorders>
              <w:left w:val="single" w:color="000000" w:sz="4" w:space="0"/>
            </w:tcBorders>
            <w:vAlign w:val="center"/>
          </w:tcPr>
          <w:p w14:paraId="37EE29B6">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z w:val="24"/>
                <w:szCs w:val="24"/>
              </w:rPr>
              <w:t>5</w:t>
            </w:r>
          </w:p>
        </w:tc>
        <w:tc>
          <w:tcPr>
            <w:tcW w:w="1929" w:type="dxa"/>
            <w:vAlign w:val="center"/>
          </w:tcPr>
          <w:p w14:paraId="2CFADEAC">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3"/>
                <w:sz w:val="24"/>
                <w:szCs w:val="24"/>
                <w14:textOutline w14:w="4358" w14:cap="sq" w14:cmpd="sng">
                  <w14:solidFill>
                    <w14:srgbClr w14:val="000000"/>
                  </w14:solidFill>
                  <w14:prstDash w14:val="solid"/>
                  <w14:bevel/>
                </w14:textOutline>
              </w:rPr>
              <w:t>采购内容</w:t>
            </w:r>
          </w:p>
        </w:tc>
        <w:tc>
          <w:tcPr>
            <w:tcW w:w="7144" w:type="dxa"/>
            <w:tcBorders>
              <w:right w:val="single" w:color="000000" w:sz="4" w:space="0"/>
            </w:tcBorders>
            <w:vAlign w:val="top"/>
          </w:tcPr>
          <w:p w14:paraId="4CFD224C">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pacing w:val="-1"/>
                <w:sz w:val="24"/>
                <w:szCs w:val="24"/>
                <w:lang w:eastAsia="zh-CN"/>
              </w:rPr>
            </w:pPr>
            <w:r>
              <w:rPr>
                <w:rFonts w:hint="eastAsia" w:ascii="仿宋" w:hAnsi="仿宋" w:eastAsia="仿宋" w:cs="仿宋"/>
                <w:i w:val="0"/>
                <w:iCs w:val="0"/>
                <w:caps w:val="0"/>
                <w:snapToGrid w:val="0"/>
                <w:color w:val="000000"/>
                <w:spacing w:val="0"/>
                <w:kern w:val="0"/>
                <w:sz w:val="27"/>
                <w:szCs w:val="27"/>
                <w:lang w:val="en-US" w:eastAsia="zh-CN" w:bidi="ar"/>
              </w:rPr>
              <w:t>采购羊</w:t>
            </w:r>
            <w:r>
              <w:rPr>
                <w:rFonts w:hint="eastAsia" w:ascii="仿宋" w:hAnsi="仿宋" w:eastAsia="仿宋" w:cs="仿宋"/>
                <w:spacing w:val="-1"/>
                <w:kern w:val="0"/>
                <w:sz w:val="24"/>
                <w:szCs w:val="24"/>
                <w:u w:val="none"/>
                <w:lang w:val="en-US" w:eastAsia="zh-CN"/>
              </w:rPr>
              <w:t xml:space="preserve">。（详见采购需求）   </w:t>
            </w:r>
          </w:p>
        </w:tc>
      </w:tr>
      <w:tr w14:paraId="31D3E0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13" w:type="dxa"/>
          <w:trHeight w:val="633" w:hRule="atLeast"/>
        </w:trPr>
        <w:tc>
          <w:tcPr>
            <w:tcW w:w="632" w:type="dxa"/>
            <w:tcBorders>
              <w:left w:val="single" w:color="000000" w:sz="4" w:space="0"/>
            </w:tcBorders>
            <w:vAlign w:val="center"/>
          </w:tcPr>
          <w:p w14:paraId="3CEAB062">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z w:val="24"/>
                <w:szCs w:val="24"/>
              </w:rPr>
              <w:t>6</w:t>
            </w:r>
          </w:p>
        </w:tc>
        <w:tc>
          <w:tcPr>
            <w:tcW w:w="1929" w:type="dxa"/>
            <w:vAlign w:val="center"/>
          </w:tcPr>
          <w:p w14:paraId="5136ED0D">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3"/>
                <w:sz w:val="24"/>
                <w:szCs w:val="24"/>
                <w:lang w:eastAsia="zh-CN"/>
                <w14:textOutline w14:w="4358" w14:cap="sq" w14:cmpd="sng">
                  <w14:solidFill>
                    <w14:srgbClr w14:val="000000"/>
                  </w14:solidFill>
                  <w14:prstDash w14:val="solid"/>
                  <w14:bevel/>
                </w14:textOutline>
              </w:rPr>
              <w:t>供货期限</w:t>
            </w:r>
          </w:p>
        </w:tc>
        <w:tc>
          <w:tcPr>
            <w:tcW w:w="7144" w:type="dxa"/>
            <w:tcBorders>
              <w:right w:val="single" w:color="000000" w:sz="4" w:space="0"/>
            </w:tcBorders>
            <w:vAlign w:val="center"/>
          </w:tcPr>
          <w:p w14:paraId="3457F329">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仿宋" w:hAnsi="仿宋" w:eastAsia="仿宋" w:cs="仿宋"/>
                <w:sz w:val="24"/>
                <w:szCs w:val="24"/>
              </w:rPr>
            </w:pPr>
            <w:r>
              <w:rPr>
                <w:rFonts w:hint="eastAsia" w:ascii="仿宋" w:hAnsi="仿宋" w:eastAsia="仿宋" w:cs="仿宋"/>
                <w:sz w:val="24"/>
                <w:szCs w:val="24"/>
                <w:lang w:val="en-US" w:eastAsia="zh-CN"/>
              </w:rPr>
              <w:t xml:space="preserve"> 自合同签订之日起30个日历天内完成供货。</w:t>
            </w:r>
          </w:p>
        </w:tc>
      </w:tr>
      <w:tr w14:paraId="4E06F8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13" w:type="dxa"/>
          <w:trHeight w:val="874" w:hRule="atLeast"/>
        </w:trPr>
        <w:tc>
          <w:tcPr>
            <w:tcW w:w="632" w:type="dxa"/>
            <w:tcBorders>
              <w:left w:val="single" w:color="000000" w:sz="4" w:space="0"/>
            </w:tcBorders>
            <w:vAlign w:val="center"/>
          </w:tcPr>
          <w:p w14:paraId="138011CB">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z w:val="24"/>
                <w:szCs w:val="24"/>
              </w:rPr>
              <w:t>7</w:t>
            </w:r>
          </w:p>
        </w:tc>
        <w:tc>
          <w:tcPr>
            <w:tcW w:w="1929" w:type="dxa"/>
            <w:vAlign w:val="center"/>
          </w:tcPr>
          <w:p w14:paraId="42C90F02">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3"/>
                <w:sz w:val="24"/>
                <w:szCs w:val="24"/>
                <w14:textOutline w14:w="4358" w14:cap="sq" w14:cmpd="sng">
                  <w14:solidFill>
                    <w14:srgbClr w14:val="000000"/>
                  </w14:solidFill>
                  <w14:prstDash w14:val="solid"/>
                  <w14:bevel/>
                </w14:textOutline>
              </w:rPr>
              <w:t>最高限价</w:t>
            </w:r>
          </w:p>
        </w:tc>
        <w:tc>
          <w:tcPr>
            <w:tcW w:w="7144" w:type="dxa"/>
            <w:tcBorders>
              <w:right w:val="single" w:color="000000" w:sz="4" w:space="0"/>
            </w:tcBorders>
            <w:vAlign w:val="center"/>
          </w:tcPr>
          <w:p w14:paraId="779B10AE">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11"/>
              <w:jc w:val="both"/>
              <w:textAlignment w:val="baseline"/>
              <w:rPr>
                <w:rFonts w:hint="eastAsia" w:ascii="仿宋" w:hAnsi="仿宋" w:eastAsia="仿宋" w:cs="仿宋"/>
                <w:b w:val="0"/>
                <w:bCs w:val="0"/>
                <w:spacing w:val="-1"/>
                <w:sz w:val="24"/>
                <w:szCs w:val="24"/>
                <w14:textOutline w14:w="4358" w14:cap="sq" w14:cmpd="sng">
                  <w14:solidFill>
                    <w14:srgbClr w14:val="000000"/>
                  </w14:solidFill>
                  <w14:prstDash w14:val="solid"/>
                  <w14:bevel/>
                </w14:textOutline>
              </w:rPr>
            </w:pPr>
            <w:r>
              <w:rPr>
                <w:rFonts w:hint="eastAsia" w:ascii="仿宋" w:hAnsi="仿宋" w:eastAsia="仿宋" w:cs="仿宋"/>
                <w:b w:val="0"/>
                <w:bCs w:val="0"/>
                <w:spacing w:val="-1"/>
                <w:sz w:val="24"/>
                <w:szCs w:val="24"/>
                <w:lang w:val="en-US" w:eastAsia="zh-CN"/>
                <w14:textOutline w14:w="4358" w14:cap="sq" w14:cmpd="sng">
                  <w14:solidFill>
                    <w14:srgbClr w14:val="000000"/>
                  </w14:solidFill>
                  <w14:prstDash w14:val="solid"/>
                  <w14:bevel/>
                </w14:textOutline>
              </w:rPr>
              <w:t>本项目预算金额为：1000000.00</w:t>
            </w:r>
            <w:r>
              <w:rPr>
                <w:rFonts w:hint="eastAsia" w:ascii="仿宋" w:hAnsi="仿宋" w:eastAsia="仿宋" w:cs="仿宋"/>
                <w:b w:val="0"/>
                <w:bCs w:val="0"/>
                <w:spacing w:val="-1"/>
                <w:sz w:val="24"/>
                <w:szCs w:val="24"/>
                <w14:textOutline w14:w="4358" w14:cap="sq" w14:cmpd="sng">
                  <w14:solidFill>
                    <w14:srgbClr w14:val="000000"/>
                  </w14:solidFill>
                  <w14:prstDash w14:val="solid"/>
                  <w14:bevel/>
                </w14:textOutline>
              </w:rPr>
              <w:t>元</w:t>
            </w:r>
          </w:p>
          <w:p w14:paraId="0306A033">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11"/>
              <w:jc w:val="both"/>
              <w:textAlignment w:val="baseline"/>
              <w:rPr>
                <w:rFonts w:hint="eastAsia" w:ascii="仿宋" w:hAnsi="仿宋" w:eastAsia="仿宋" w:cs="仿宋"/>
                <w:b w:val="0"/>
                <w:bCs w:val="0"/>
                <w:spacing w:val="-1"/>
                <w:sz w:val="24"/>
                <w:szCs w:val="24"/>
                <w:lang w:val="en-US" w:eastAsia="zh-CN"/>
                <w14:textOutline w14:w="4358" w14:cap="sq" w14:cmpd="sng">
                  <w14:solidFill>
                    <w14:srgbClr w14:val="000000"/>
                  </w14:solidFill>
                  <w14:prstDash w14:val="solid"/>
                  <w14:bevel/>
                </w14:textOutline>
              </w:rPr>
            </w:pPr>
            <w:r>
              <w:rPr>
                <w:rFonts w:hint="eastAsia" w:ascii="仿宋" w:hAnsi="仿宋" w:eastAsia="仿宋" w:cs="仿宋"/>
                <w:b w:val="0"/>
                <w:bCs w:val="0"/>
                <w:spacing w:val="-1"/>
                <w:sz w:val="24"/>
                <w:szCs w:val="24"/>
                <w:lang w:eastAsia="zh-CN"/>
                <w14:textOutline w14:w="4358" w14:cap="sq" w14:cmpd="sng">
                  <w14:solidFill>
                    <w14:srgbClr w14:val="000000"/>
                  </w14:solidFill>
                  <w14:prstDash w14:val="solid"/>
                  <w14:bevel/>
                </w14:textOutline>
              </w:rPr>
              <w:t>供应商需按</w:t>
            </w:r>
            <w:r>
              <w:rPr>
                <w:rFonts w:hint="eastAsia" w:ascii="仿宋" w:hAnsi="仿宋" w:eastAsia="仿宋" w:cs="仿宋"/>
                <w:b w:val="0"/>
                <w:bCs w:val="0"/>
                <w:spacing w:val="-1"/>
                <w:sz w:val="24"/>
                <w:szCs w:val="24"/>
                <w:lang w:val="en-US" w:eastAsia="zh-CN"/>
                <w14:textOutline w14:w="4358" w14:cap="sq" w14:cmpd="sng">
                  <w14:solidFill>
                    <w14:srgbClr w14:val="000000"/>
                  </w14:solidFill>
                  <w14:prstDash w14:val="solid"/>
                  <w14:bevel/>
                </w14:textOutline>
              </w:rPr>
              <w:t>1000000.00元预算报羊的</w:t>
            </w:r>
            <w:r>
              <w:rPr>
                <w:rFonts w:hint="eastAsia" w:ascii="仿宋" w:hAnsi="仿宋" w:eastAsia="仿宋" w:cs="仿宋"/>
                <w:b w:val="0"/>
                <w:bCs w:val="0"/>
                <w:spacing w:val="-1"/>
                <w:sz w:val="24"/>
                <w:szCs w:val="24"/>
                <w:lang w:eastAsia="zh-CN"/>
                <w14:textOutline w14:w="4358" w14:cap="sq" w14:cmpd="sng">
                  <w14:solidFill>
                    <w14:srgbClr w14:val="000000"/>
                  </w14:solidFill>
                  <w14:prstDash w14:val="solid"/>
                  <w14:bevel/>
                </w14:textOutline>
              </w:rPr>
              <w:t>数量（个数</w:t>
            </w:r>
            <w:r>
              <w:rPr>
                <w:rFonts w:hint="eastAsia" w:ascii="仿宋" w:hAnsi="仿宋" w:eastAsia="仿宋" w:cs="仿宋"/>
                <w:b w:val="0"/>
                <w:bCs w:val="0"/>
                <w:spacing w:val="-1"/>
                <w:sz w:val="24"/>
                <w:szCs w:val="24"/>
                <w:lang w:val="en-US" w:eastAsia="zh-CN"/>
                <w14:textOutline w14:w="4358" w14:cap="sq" w14:cmpd="sng">
                  <w14:solidFill>
                    <w14:srgbClr w14:val="000000"/>
                  </w14:solidFill>
                  <w14:prstDash w14:val="solid"/>
                  <w14:bevel/>
                </w14:textOutline>
              </w:rPr>
              <w:t>/只数）。</w:t>
            </w:r>
          </w:p>
          <w:p w14:paraId="591F328A">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11"/>
              <w:jc w:val="both"/>
              <w:textAlignment w:val="baseline"/>
              <w:rPr>
                <w:rFonts w:hint="default" w:ascii="仿宋" w:hAnsi="仿宋" w:eastAsia="仿宋" w:cs="仿宋"/>
                <w:b w:val="0"/>
                <w:bCs w:val="0"/>
                <w:spacing w:val="-1"/>
                <w:sz w:val="24"/>
                <w:szCs w:val="24"/>
                <w:lang w:val="en-US" w:eastAsia="zh-CN"/>
                <w14:textOutline w14:w="4358" w14:cap="sq" w14:cmpd="sng">
                  <w14:solidFill>
                    <w14:srgbClr w14:val="000000"/>
                  </w14:solidFill>
                  <w14:prstDash w14:val="solid"/>
                  <w14:bevel/>
                </w14:textOutline>
              </w:rPr>
            </w:pPr>
            <w:r>
              <w:rPr>
                <w:rFonts w:hint="eastAsia" w:ascii="仿宋" w:hAnsi="仿宋" w:eastAsia="仿宋" w:cs="仿宋"/>
                <w:b w:val="0"/>
                <w:bCs w:val="0"/>
                <w:spacing w:val="-1"/>
                <w:sz w:val="24"/>
                <w:szCs w:val="24"/>
                <w:lang w:val="en-US" w:eastAsia="zh-CN"/>
                <w14:textOutline w14:w="4358" w14:cap="sq" w14:cmpd="sng">
                  <w14:solidFill>
                    <w14:srgbClr w14:val="000000"/>
                  </w14:solidFill>
                  <w14:prstDash w14:val="solid"/>
                  <w14:bevel/>
                </w14:textOutline>
              </w:rPr>
              <w:t>例：A供应商报100个羊（只羊），B供应商报200个羊（只羊）。符合采购文件的情况下B供应商为成交供应商。</w:t>
            </w:r>
          </w:p>
        </w:tc>
      </w:tr>
      <w:tr w14:paraId="4D4DD4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13" w:type="dxa"/>
          <w:trHeight w:val="390" w:hRule="atLeast"/>
        </w:trPr>
        <w:tc>
          <w:tcPr>
            <w:tcW w:w="632" w:type="dxa"/>
            <w:tcBorders>
              <w:left w:val="single" w:color="000000" w:sz="4" w:space="0"/>
            </w:tcBorders>
            <w:vAlign w:val="center"/>
          </w:tcPr>
          <w:p w14:paraId="076250FB">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z w:val="24"/>
                <w:szCs w:val="24"/>
              </w:rPr>
              <w:t>8</w:t>
            </w:r>
          </w:p>
        </w:tc>
        <w:tc>
          <w:tcPr>
            <w:tcW w:w="1929" w:type="dxa"/>
            <w:vAlign w:val="center"/>
          </w:tcPr>
          <w:p w14:paraId="66B18A39">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lang w:eastAsia="zh-CN"/>
              </w:rPr>
            </w:pPr>
            <w:r>
              <w:rPr>
                <w:rFonts w:hint="eastAsia" w:ascii="仿宋" w:hAnsi="仿宋" w:eastAsia="仿宋" w:cs="仿宋"/>
                <w:spacing w:val="-3"/>
                <w:sz w:val="24"/>
                <w:szCs w:val="24"/>
                <w14:textOutline w14:w="4358" w14:cap="sq" w14:cmpd="sng">
                  <w14:solidFill>
                    <w14:srgbClr w14:val="000000"/>
                  </w14:solidFill>
                  <w14:prstDash w14:val="solid"/>
                  <w14:bevel/>
                </w14:textOutline>
              </w:rPr>
              <w:t>项目类别</w:t>
            </w:r>
            <w:r>
              <w:rPr>
                <w:rFonts w:hint="eastAsia" w:ascii="仿宋" w:hAnsi="仿宋" w:eastAsia="仿宋" w:cs="仿宋"/>
                <w:spacing w:val="-3"/>
                <w:sz w:val="24"/>
                <w:szCs w:val="24"/>
                <w:lang w:eastAsia="zh-CN"/>
                <w14:textOutline w14:w="4358" w14:cap="sq" w14:cmpd="sng">
                  <w14:solidFill>
                    <w14:srgbClr w14:val="000000"/>
                  </w14:solidFill>
                  <w14:prstDash w14:val="solid"/>
                  <w14:bevel/>
                </w14:textOutline>
              </w:rPr>
              <w:t>（所属行业）</w:t>
            </w:r>
          </w:p>
        </w:tc>
        <w:tc>
          <w:tcPr>
            <w:tcW w:w="7144" w:type="dxa"/>
            <w:tcBorders>
              <w:right w:val="single" w:color="000000" w:sz="4" w:space="0"/>
            </w:tcBorders>
            <w:vAlign w:val="center"/>
          </w:tcPr>
          <w:p w14:paraId="365DFABD">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仿宋" w:hAnsi="仿宋" w:eastAsia="仿宋" w:cs="仿宋"/>
                <w:sz w:val="24"/>
                <w:szCs w:val="24"/>
                <w:lang w:eastAsia="zh-CN"/>
              </w:rPr>
            </w:pPr>
            <w:r>
              <w:rPr>
                <w:rFonts w:hint="eastAsia" w:ascii="仿宋" w:hAnsi="仿宋" w:eastAsia="仿宋" w:cs="仿宋"/>
                <w:spacing w:val="-2"/>
                <w:sz w:val="24"/>
                <w:szCs w:val="24"/>
                <w:highlight w:val="none"/>
                <w:lang w:eastAsia="zh-CN"/>
              </w:rPr>
              <w:t>批发业。</w:t>
            </w:r>
          </w:p>
        </w:tc>
      </w:tr>
      <w:tr w14:paraId="0D4F1A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13" w:type="dxa"/>
          <w:trHeight w:val="864" w:hRule="atLeast"/>
        </w:trPr>
        <w:tc>
          <w:tcPr>
            <w:tcW w:w="632" w:type="dxa"/>
            <w:tcBorders>
              <w:left w:val="single" w:color="000000" w:sz="4" w:space="0"/>
            </w:tcBorders>
            <w:vAlign w:val="center"/>
          </w:tcPr>
          <w:p w14:paraId="437D8D71">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pacing w:val="-3"/>
                <w:sz w:val="24"/>
                <w:szCs w:val="24"/>
                <w:lang w:eastAsia="zh-CN"/>
              </w:rPr>
            </w:pPr>
            <w:r>
              <w:rPr>
                <w:rFonts w:hint="eastAsia" w:ascii="仿宋" w:hAnsi="仿宋" w:eastAsia="仿宋" w:cs="仿宋"/>
                <w:spacing w:val="-3"/>
                <w:sz w:val="24"/>
                <w:szCs w:val="24"/>
                <w:lang w:eastAsia="zh-CN"/>
              </w:rPr>
              <w:t>9</w:t>
            </w:r>
          </w:p>
        </w:tc>
        <w:tc>
          <w:tcPr>
            <w:tcW w:w="1929" w:type="dxa"/>
            <w:vAlign w:val="center"/>
          </w:tcPr>
          <w:p w14:paraId="6604C07C">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pacing w:val="-3"/>
                <w:sz w:val="24"/>
                <w:szCs w:val="24"/>
                <w:lang w:eastAsia="zh-CN"/>
              </w:rPr>
            </w:pPr>
            <w:r>
              <w:rPr>
                <w:rFonts w:hint="eastAsia" w:ascii="仿宋" w:hAnsi="仿宋" w:eastAsia="仿宋" w:cs="仿宋"/>
                <w:spacing w:val="-3"/>
                <w:sz w:val="24"/>
                <w:szCs w:val="24"/>
                <w:lang w:eastAsia="zh-CN"/>
                <w14:textOutline w14:w="4358" w14:cap="sq" w14:cmpd="sng">
                  <w14:solidFill>
                    <w14:srgbClr w14:val="000000"/>
                  </w14:solidFill>
                  <w14:prstDash w14:val="solid"/>
                  <w14:bevel/>
                </w14:textOutline>
              </w:rPr>
              <w:t>是否允许采购进口产品</w:t>
            </w:r>
          </w:p>
        </w:tc>
        <w:tc>
          <w:tcPr>
            <w:tcW w:w="7144" w:type="dxa"/>
            <w:tcBorders>
              <w:right w:val="single" w:color="000000" w:sz="4" w:space="0"/>
            </w:tcBorders>
            <w:vAlign w:val="center"/>
          </w:tcPr>
          <w:p w14:paraId="7A5C66B1">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仿宋" w:hAnsi="仿宋" w:eastAsia="仿宋" w:cs="仿宋"/>
                <w:sz w:val="24"/>
                <w:szCs w:val="24"/>
                <w:lang w:eastAsia="zh-CN"/>
              </w:rPr>
            </w:pPr>
            <w:r>
              <w:rPr>
                <w:rFonts w:hint="eastAsia" w:ascii="仿宋" w:hAnsi="仿宋" w:eastAsia="仿宋" w:cs="仿宋"/>
                <w:spacing w:val="-1"/>
                <w:sz w:val="24"/>
                <w:szCs w:val="24"/>
                <w:lang w:val="en-US" w:eastAsia="zh-CN"/>
              </w:rPr>
              <w:t>/</w:t>
            </w:r>
          </w:p>
        </w:tc>
      </w:tr>
      <w:tr w14:paraId="65357F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13" w:type="dxa"/>
          <w:trHeight w:val="90" w:hRule="atLeast"/>
        </w:trPr>
        <w:tc>
          <w:tcPr>
            <w:tcW w:w="632" w:type="dxa"/>
            <w:tcBorders>
              <w:left w:val="single" w:color="000000" w:sz="4" w:space="0"/>
              <w:bottom w:val="single" w:color="000000" w:sz="4" w:space="0"/>
            </w:tcBorders>
            <w:vAlign w:val="center"/>
          </w:tcPr>
          <w:p w14:paraId="1F7DEB3D">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14"/>
                <w:sz w:val="24"/>
                <w:szCs w:val="24"/>
              </w:rPr>
              <w:t>10</w:t>
            </w:r>
          </w:p>
        </w:tc>
        <w:tc>
          <w:tcPr>
            <w:tcW w:w="1929" w:type="dxa"/>
            <w:tcBorders>
              <w:bottom w:val="single" w:color="000000" w:sz="4" w:space="0"/>
            </w:tcBorders>
            <w:vAlign w:val="center"/>
          </w:tcPr>
          <w:p w14:paraId="0094280E">
            <w:pPr>
              <w:keepNext w:val="0"/>
              <w:keepLines w:val="0"/>
              <w:pageBreakBefore w:val="0"/>
              <w:widowControl/>
              <w:kinsoku/>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sz w:val="24"/>
                <w:szCs w:val="24"/>
              </w:rPr>
            </w:pPr>
            <w:r>
              <w:rPr>
                <w:rFonts w:hint="eastAsia" w:ascii="仿宋" w:hAnsi="仿宋" w:eastAsia="仿宋" w:cs="仿宋"/>
                <w:spacing w:val="-6"/>
                <w:sz w:val="24"/>
                <w:szCs w:val="24"/>
                <w:lang w:val="en-US" w:eastAsia="zh-CN"/>
                <w14:textOutline w14:w="4358" w14:cap="sq" w14:cmpd="sng">
                  <w14:solidFill>
                    <w14:srgbClr w14:val="000000"/>
                  </w14:solidFill>
                  <w14:prstDash w14:val="solid"/>
                  <w14:bevel/>
                </w14:textOutline>
              </w:rPr>
              <w:t>供应商</w:t>
            </w:r>
            <w:r>
              <w:rPr>
                <w:rFonts w:hint="eastAsia" w:ascii="仿宋" w:hAnsi="仿宋" w:eastAsia="仿宋" w:cs="仿宋"/>
                <w:spacing w:val="-6"/>
                <w:sz w:val="24"/>
                <w:szCs w:val="24"/>
                <w14:textOutline w14:w="4358" w14:cap="sq" w14:cmpd="sng">
                  <w14:solidFill>
                    <w14:srgbClr w14:val="000000"/>
                  </w14:solidFill>
                  <w14:prstDash w14:val="solid"/>
                  <w14:bevel/>
                </w14:textOutline>
              </w:rPr>
              <w:t>资格、能力、</w:t>
            </w:r>
            <w:r>
              <w:rPr>
                <w:rFonts w:hint="eastAsia" w:ascii="仿宋" w:hAnsi="仿宋" w:eastAsia="仿宋" w:cs="仿宋"/>
                <w:spacing w:val="1"/>
                <w:sz w:val="24"/>
                <w:szCs w:val="24"/>
              </w:rPr>
              <w:t xml:space="preserve"> </w:t>
            </w:r>
            <w:r>
              <w:rPr>
                <w:rFonts w:hint="eastAsia" w:ascii="仿宋" w:hAnsi="仿宋" w:eastAsia="仿宋" w:cs="仿宋"/>
                <w:spacing w:val="-1"/>
                <w:sz w:val="24"/>
                <w:szCs w:val="24"/>
                <w14:textOutline w14:w="4358" w14:cap="sq" w14:cmpd="sng">
                  <w14:solidFill>
                    <w14:srgbClr w14:val="000000"/>
                  </w14:solidFill>
                  <w14:prstDash w14:val="solid"/>
                  <w14:bevel/>
                </w14:textOutline>
              </w:rPr>
              <w:t>信誉及其它要求</w:t>
            </w:r>
          </w:p>
        </w:tc>
        <w:tc>
          <w:tcPr>
            <w:tcW w:w="7144" w:type="dxa"/>
            <w:tcBorders>
              <w:bottom w:val="single" w:color="000000" w:sz="4" w:space="0"/>
              <w:right w:val="single" w:color="000000" w:sz="4" w:space="0"/>
            </w:tcBorders>
            <w:vAlign w:val="top"/>
          </w:tcPr>
          <w:p w14:paraId="3272227B">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rPr>
              <w:t>1.</w:t>
            </w:r>
            <w:r>
              <w:rPr>
                <w:rFonts w:hint="eastAsia" w:ascii="仿宋" w:hAnsi="仿宋" w:eastAsia="仿宋" w:cs="仿宋"/>
                <w:spacing w:val="-25"/>
                <w:sz w:val="24"/>
                <w:szCs w:val="24"/>
              </w:rPr>
              <w:t xml:space="preserve"> </w:t>
            </w:r>
            <w:r>
              <w:rPr>
                <w:rFonts w:hint="eastAsia" w:ascii="仿宋" w:hAnsi="仿宋" w:eastAsia="仿宋" w:cs="仿宋"/>
                <w:spacing w:val="-2"/>
                <w:sz w:val="24"/>
                <w:szCs w:val="24"/>
              </w:rPr>
              <w:t>满足《中华人民共和</w:t>
            </w:r>
            <w:r>
              <w:rPr>
                <w:rFonts w:hint="eastAsia" w:ascii="仿宋" w:hAnsi="仿宋" w:eastAsia="仿宋" w:cs="仿宋"/>
                <w:spacing w:val="-2"/>
                <w:sz w:val="24"/>
                <w:szCs w:val="24"/>
                <w:highlight w:val="none"/>
              </w:rPr>
              <w:t>国政府采购法》第二十二条规定；</w:t>
            </w:r>
          </w:p>
          <w:p w14:paraId="7CF7179D">
            <w:pPr>
              <w:keepNext w:val="0"/>
              <w:keepLines w:val="0"/>
              <w:pageBreakBefore w:val="0"/>
              <w:widowControl/>
              <w:numPr>
                <w:ilvl w:val="0"/>
                <w:numId w:val="0"/>
              </w:numPr>
              <w:kinsoku/>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spacing w:val="-1"/>
                <w:sz w:val="24"/>
                <w:szCs w:val="24"/>
              </w:rPr>
            </w:pPr>
            <w:r>
              <w:rPr>
                <w:rFonts w:hint="eastAsia" w:ascii="仿宋" w:hAnsi="仿宋" w:eastAsia="仿宋" w:cs="仿宋"/>
                <w:spacing w:val="-1"/>
                <w:sz w:val="24"/>
                <w:szCs w:val="24"/>
              </w:rPr>
              <w:t>（1）</w:t>
            </w:r>
            <w:r>
              <w:rPr>
                <w:rFonts w:hint="eastAsia" w:ascii="仿宋" w:hAnsi="仿宋" w:eastAsia="仿宋" w:cs="仿宋"/>
                <w:spacing w:val="-1"/>
                <w:sz w:val="24"/>
                <w:szCs w:val="24"/>
                <w:lang w:eastAsia="zh-CN"/>
              </w:rPr>
              <w:t>具有独立承担民事责任的能力（若供应商是企业（包括合伙企业）应提供有效的营业执照；若供应商是事业单位应提供有效的事业单位法人证书；若供应商是非企业机构的，应提供有效的“执业许可证”、“登记证书”等证明文件；若供应商是个体工商户应提供个体工商户营业执照；若供应商是自然人应提供自然人身份证明）</w:t>
            </w:r>
            <w:r>
              <w:rPr>
                <w:rFonts w:hint="eastAsia" w:ascii="仿宋" w:hAnsi="仿宋" w:eastAsia="仿宋" w:cs="仿宋"/>
                <w:spacing w:val="-1"/>
                <w:sz w:val="24"/>
                <w:szCs w:val="24"/>
              </w:rPr>
              <w:t>；</w:t>
            </w:r>
          </w:p>
          <w:p w14:paraId="02D1B63F">
            <w:pPr>
              <w:keepNext w:val="0"/>
              <w:keepLines w:val="0"/>
              <w:pageBreakBefore w:val="0"/>
              <w:widowControl/>
              <w:numPr>
                <w:ilvl w:val="0"/>
                <w:numId w:val="0"/>
              </w:numPr>
              <w:kinsoku/>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spacing w:val="-1"/>
                <w:sz w:val="24"/>
                <w:szCs w:val="24"/>
              </w:rPr>
            </w:pPr>
            <w:r>
              <w:rPr>
                <w:rFonts w:hint="eastAsia" w:ascii="仿宋" w:hAnsi="仿宋" w:eastAsia="仿宋" w:cs="仿宋"/>
                <w:spacing w:val="-1"/>
                <w:sz w:val="24"/>
                <w:szCs w:val="24"/>
              </w:rPr>
              <w:t>（2）</w:t>
            </w:r>
            <w:r>
              <w:rPr>
                <w:rFonts w:hint="eastAsia" w:ascii="仿宋" w:hAnsi="仿宋" w:eastAsia="仿宋" w:cs="仿宋"/>
                <w:spacing w:val="-1"/>
                <w:sz w:val="24"/>
                <w:szCs w:val="24"/>
                <w:lang w:eastAsia="zh-CN"/>
              </w:rPr>
              <w:t>具有良好的商业信誉和健全的财务会计制度（提供2023年经审计的财务报告，新成立公司不足一年的提供成立至今的财务报表（</w:t>
            </w:r>
            <w:r>
              <w:rPr>
                <w:rFonts w:hint="eastAsia" w:ascii="仿宋" w:hAnsi="仿宋" w:eastAsia="仿宋" w:cs="仿宋"/>
                <w:spacing w:val="-1"/>
                <w:sz w:val="24"/>
                <w:szCs w:val="24"/>
                <w:lang w:val="en-US" w:eastAsia="zh-CN"/>
              </w:rPr>
              <w:t>包括资产负债表、利润表、现金流量表</w:t>
            </w:r>
            <w:r>
              <w:rPr>
                <w:rFonts w:hint="eastAsia" w:ascii="仿宋" w:hAnsi="仿宋" w:eastAsia="仿宋" w:cs="仿宋"/>
                <w:spacing w:val="-1"/>
                <w:sz w:val="24"/>
                <w:szCs w:val="24"/>
                <w:lang w:eastAsia="zh-CN"/>
              </w:rPr>
              <w:t>）；或提供开户银行出具的资信证明；或提供财政部门认可的政府采购专业担保机构出具的投标担保函）</w:t>
            </w:r>
            <w:r>
              <w:rPr>
                <w:rFonts w:hint="eastAsia" w:ascii="仿宋" w:hAnsi="仿宋" w:eastAsia="仿宋" w:cs="仿宋"/>
                <w:spacing w:val="-1"/>
                <w:sz w:val="24"/>
                <w:szCs w:val="24"/>
              </w:rPr>
              <w:t>；</w:t>
            </w:r>
          </w:p>
          <w:p w14:paraId="110B532E">
            <w:pPr>
              <w:keepNext w:val="0"/>
              <w:keepLines w:val="0"/>
              <w:pageBreakBefore w:val="0"/>
              <w:widowControl/>
              <w:numPr>
                <w:ilvl w:val="0"/>
                <w:numId w:val="0"/>
              </w:numPr>
              <w:kinsoku/>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spacing w:val="-1"/>
                <w:sz w:val="24"/>
                <w:szCs w:val="24"/>
              </w:rPr>
            </w:pPr>
            <w:r>
              <w:rPr>
                <w:rFonts w:hint="eastAsia" w:ascii="仿宋" w:hAnsi="仿宋" w:eastAsia="仿宋" w:cs="仿宋"/>
                <w:spacing w:val="-1"/>
                <w:sz w:val="24"/>
                <w:szCs w:val="24"/>
              </w:rPr>
              <w:t>（3）提供近期依法缴纳税收的证明；（供应商应提供2024年任意一个月的完税证明①若投标人某月税收为零申报，须提供当月加盖税务局公章的无欠税证明或“国家税务总局电子税务局”的申报结果查询截图。②完税证明中“税种”非养老保险、医疗保险、失业保险、工伤保险和生育保险。③依法免税的供应商应提供相应证明文件证明其依法免税。）；</w:t>
            </w:r>
          </w:p>
          <w:p w14:paraId="62293629">
            <w:pPr>
              <w:keepNext w:val="0"/>
              <w:keepLines w:val="0"/>
              <w:pageBreakBefore w:val="0"/>
              <w:widowControl/>
              <w:numPr>
                <w:ilvl w:val="0"/>
                <w:numId w:val="0"/>
              </w:numPr>
              <w:kinsoku/>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spacing w:val="-1"/>
                <w:sz w:val="24"/>
                <w:szCs w:val="24"/>
                <w:lang w:eastAsia="zh-CN"/>
              </w:rPr>
            </w:pPr>
            <w:r>
              <w:rPr>
                <w:rFonts w:hint="eastAsia" w:ascii="仿宋" w:hAnsi="仿宋" w:eastAsia="仿宋" w:cs="仿宋"/>
                <w:spacing w:val="-1"/>
                <w:sz w:val="24"/>
                <w:szCs w:val="24"/>
              </w:rPr>
              <w:t>（4）</w:t>
            </w:r>
            <w:r>
              <w:rPr>
                <w:rFonts w:hint="eastAsia" w:ascii="仿宋" w:hAnsi="仿宋" w:eastAsia="仿宋" w:cs="仿宋"/>
                <w:spacing w:val="-1"/>
                <w:sz w:val="24"/>
                <w:szCs w:val="24"/>
                <w:lang w:eastAsia="zh-CN"/>
              </w:rPr>
              <w:t>提供2024年1月至今任意一个月缴纳社会保险的凭据（专用收据或社会保险缴纳清单，供应商为其他组织或自然人的，也需要按此项规定提供缴纳税收的凭据和缴纳社会保险的凭据。如供应商的社会保险为委托第三方代缴，还需同时提供供应商与第三方服务机构签署的服务合同（合同中应明确写明第三方为供应商代缴其社会保险））加盖单位公章；</w:t>
            </w:r>
          </w:p>
          <w:p w14:paraId="2151312A">
            <w:pPr>
              <w:keepNext w:val="0"/>
              <w:keepLines w:val="0"/>
              <w:pageBreakBefore w:val="0"/>
              <w:widowControl/>
              <w:numPr>
                <w:ilvl w:val="0"/>
                <w:numId w:val="0"/>
              </w:numPr>
              <w:kinsoku/>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（5）法定代表人参加应上传法定代表人身份证明和本人身份证；委托代理人参加应上传法定代表人身份证明、授权委托书、本人身份证；</w:t>
            </w:r>
          </w:p>
          <w:p w14:paraId="4F4BEF26">
            <w:pPr>
              <w:keepNext w:val="0"/>
              <w:keepLines w:val="0"/>
              <w:pageBreakBefore w:val="0"/>
              <w:widowControl/>
              <w:numPr>
                <w:ilvl w:val="0"/>
                <w:numId w:val="0"/>
              </w:numPr>
              <w:kinsoku/>
              <w:wordWrap/>
              <w:overflowPunct/>
              <w:topLinePunct w:val="0"/>
              <w:autoSpaceDE w:val="0"/>
              <w:autoSpaceDN w:val="0"/>
              <w:bidi w:val="0"/>
              <w:adjustRightInd w:val="0"/>
              <w:snapToGrid w:val="0"/>
              <w:spacing w:line="360" w:lineRule="auto"/>
              <w:ind w:left="0" w:leftChars="0" w:right="0" w:rightChars="0"/>
              <w:textAlignment w:val="baseline"/>
              <w:rPr>
                <w:rFonts w:hint="default"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（6）供应商如在“信用中国”网站、中国政府采购网被列入严重违法失信行为记录名单的（尚在处罚期内的），将拒绝其参加本次政府采购活动（开标现场查询）;</w:t>
            </w:r>
          </w:p>
          <w:p w14:paraId="7D1E283C">
            <w:pPr>
              <w:keepNext w:val="0"/>
              <w:keepLines w:val="0"/>
              <w:pageBreakBefore w:val="0"/>
              <w:widowControl/>
              <w:numPr>
                <w:ilvl w:val="0"/>
                <w:numId w:val="0"/>
              </w:numPr>
              <w:kinsoku/>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（7）有效的中小企业声明函。</w:t>
            </w:r>
          </w:p>
          <w:p w14:paraId="2FF7B9BA">
            <w:pPr>
              <w:keepNext w:val="0"/>
              <w:keepLines w:val="0"/>
              <w:pageBreakBefore w:val="0"/>
              <w:widowControl/>
              <w:numPr>
                <w:ilvl w:val="0"/>
                <w:numId w:val="0"/>
              </w:numPr>
              <w:kinsoku/>
              <w:wordWrap/>
              <w:overflowPunct/>
              <w:topLinePunct w:val="0"/>
              <w:autoSpaceDE w:val="0"/>
              <w:autoSpaceDN w:val="0"/>
              <w:bidi w:val="0"/>
              <w:adjustRightInd w:val="0"/>
              <w:snapToGrid w:val="0"/>
              <w:spacing w:line="360" w:lineRule="auto"/>
              <w:ind w:left="0" w:leftChars="0" w:right="0" w:rightChars="0"/>
              <w:textAlignment w:val="baseline"/>
              <w:rPr>
                <w:rFonts w:hint="default" w:ascii="仿宋" w:hAnsi="仿宋" w:eastAsia="仿宋" w:cs="仿宋"/>
                <w:spacing w:val="-1"/>
                <w:sz w:val="24"/>
                <w:szCs w:val="24"/>
                <w:lang w:val="en-US" w:eastAsia="zh-CN"/>
              </w:rPr>
            </w:pPr>
            <w:r>
              <w:rPr>
                <w:rFonts w:hint="eastAsia" w:ascii="仿宋" w:hAnsi="仿宋" w:eastAsia="仿宋" w:cs="仿宋"/>
                <w:spacing w:val="-1"/>
                <w:sz w:val="24"/>
                <w:szCs w:val="24"/>
              </w:rPr>
              <w:t>2.落实政府采购政策需满足的资格要求：</w:t>
            </w:r>
            <w:r>
              <w:rPr>
                <w:rFonts w:hint="eastAsia" w:ascii="仿宋" w:hAnsi="仿宋" w:eastAsia="仿宋" w:cs="仿宋"/>
                <w:spacing w:val="-1"/>
                <w:sz w:val="24"/>
                <w:szCs w:val="24"/>
                <w:lang w:val="en-US" w:eastAsia="zh-CN"/>
              </w:rPr>
              <w:t>（1）《新疆维吾尔自治区政府采购促进中小企业发展管理实施办法》（新财规〔2021〕6号）；（2）《财政部、司法部关于政府采购支持监狱企业发展有关问题的通知》（财库〔2014〕68号）；（3）《财政部 民政部 中国残疾人联合会关于促进残疾人就业政府采购政策的通知》财库〔2017〕141号。</w:t>
            </w:r>
          </w:p>
          <w:p w14:paraId="6A6F60B5">
            <w:pPr>
              <w:keepNext w:val="0"/>
              <w:keepLines w:val="0"/>
              <w:pageBreakBefore w:val="0"/>
              <w:widowControl/>
              <w:numPr>
                <w:ilvl w:val="0"/>
                <w:numId w:val="0"/>
              </w:numPr>
              <w:kinsoku/>
              <w:wordWrap/>
              <w:overflowPunct/>
              <w:topLinePunct w:val="0"/>
              <w:autoSpaceDE w:val="0"/>
              <w:autoSpaceDN w:val="0"/>
              <w:bidi w:val="0"/>
              <w:adjustRightInd w:val="0"/>
              <w:snapToGrid w:val="0"/>
              <w:spacing w:line="360" w:lineRule="auto"/>
              <w:ind w:left="0" w:leftChars="0" w:right="0" w:rightChars="0"/>
              <w:textAlignment w:val="baseline"/>
              <w:rPr>
                <w:rFonts w:hint="eastAsia" w:ascii="仿宋" w:hAnsi="仿宋" w:eastAsia="仿宋" w:cs="仿宋"/>
                <w:spacing w:val="-2"/>
                <w:sz w:val="24"/>
                <w:szCs w:val="24"/>
              </w:rPr>
            </w:pPr>
            <w:r>
              <w:rPr>
                <w:rFonts w:hint="eastAsia" w:ascii="仿宋" w:hAnsi="仿宋" w:eastAsia="仿宋" w:cs="仿宋"/>
                <w:spacing w:val="-2"/>
                <w:sz w:val="24"/>
                <w:szCs w:val="24"/>
              </w:rPr>
              <w:t>3.本项目的特定资格要求：</w:t>
            </w:r>
          </w:p>
          <w:p w14:paraId="1E1666FE">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pacing w:val="-1"/>
                <w:sz w:val="24"/>
                <w:szCs w:val="24"/>
                <w:lang w:eastAsia="zh-CN"/>
              </w:rPr>
            </w:pPr>
            <w:r>
              <w:rPr>
                <w:rFonts w:hint="eastAsia" w:ascii="仿宋" w:hAnsi="仿宋" w:eastAsia="仿宋" w:cs="仿宋"/>
                <w:spacing w:val="-1"/>
                <w:sz w:val="24"/>
                <w:szCs w:val="24"/>
                <w:lang w:val="en-US" w:eastAsia="zh-CN"/>
              </w:rPr>
              <w:t>具有《动物防疫条件合格证》或动物防疫机构开具的相关证明文件。</w:t>
            </w:r>
          </w:p>
          <w:p w14:paraId="3659D5A6">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spacing w:val="-1"/>
                <w:sz w:val="24"/>
                <w:szCs w:val="24"/>
              </w:rPr>
              <w:t>4.本项目不接受联合体参加。</w:t>
            </w:r>
          </w:p>
          <w:p w14:paraId="21C10CD1">
            <w:pPr>
              <w:keepNext w:val="0"/>
              <w:keepLines w:val="0"/>
              <w:pageBreakBefore w:val="0"/>
              <w:widowControl/>
              <w:numPr>
                <w:ilvl w:val="0"/>
                <w:numId w:val="0"/>
              </w:numPr>
              <w:kinsoku/>
              <w:wordWrap/>
              <w:overflowPunct/>
              <w:topLinePunct w:val="0"/>
              <w:autoSpaceDE w:val="0"/>
              <w:autoSpaceDN w:val="0"/>
              <w:bidi w:val="0"/>
              <w:adjustRightInd w:val="0"/>
              <w:snapToGrid w:val="0"/>
              <w:spacing w:line="360" w:lineRule="auto"/>
              <w:ind w:left="0" w:leftChars="0" w:right="0" w:rightChars="0"/>
              <w:textAlignment w:val="baseline"/>
              <w:rPr>
                <w:rFonts w:hint="eastAsia"/>
              </w:rPr>
            </w:pPr>
            <w:r>
              <w:rPr>
                <w:rFonts w:hint="eastAsia" w:ascii="仿宋" w:hAnsi="仿宋" w:eastAsia="仿宋" w:cs="仿宋"/>
                <w:sz w:val="24"/>
                <w:szCs w:val="24"/>
                <w14:textOutline w14:w="4358" w14:cap="sq" w14:cmpd="sng">
                  <w14:solidFill>
                    <w14:srgbClr w14:val="000000"/>
                  </w14:solidFill>
                  <w14:prstDash w14:val="solid"/>
                  <w14:bevel/>
                </w14:textOutline>
              </w:rPr>
              <w:t>注：供应商</w:t>
            </w:r>
            <w:r>
              <w:rPr>
                <w:rFonts w:hint="eastAsia" w:ascii="仿宋" w:hAnsi="仿宋" w:eastAsia="仿宋" w:cs="仿宋"/>
                <w:sz w:val="24"/>
                <w:szCs w:val="24"/>
                <w:lang w:eastAsia="zh-CN"/>
                <w14:textOutline w14:w="4358" w14:cap="sq" w14:cmpd="sng">
                  <w14:solidFill>
                    <w14:srgbClr w14:val="000000"/>
                  </w14:solidFill>
                  <w14:prstDash w14:val="solid"/>
                  <w14:bevel/>
                </w14:textOutline>
              </w:rPr>
              <w:t>对</w:t>
            </w:r>
            <w:r>
              <w:rPr>
                <w:rFonts w:hint="eastAsia" w:ascii="仿宋" w:hAnsi="仿宋" w:eastAsia="仿宋" w:cs="仿宋"/>
                <w:sz w:val="24"/>
                <w:szCs w:val="24"/>
                <w14:textOutline w14:w="4358" w14:cap="sq" w14:cmpd="sng">
                  <w14:solidFill>
                    <w14:srgbClr w14:val="000000"/>
                  </w14:solidFill>
                  <w14:prstDash w14:val="solid"/>
                  <w14:bevel/>
                </w14:textOutline>
              </w:rPr>
              <w:t>提交的所有证明文件及材料</w:t>
            </w:r>
            <w:r>
              <w:rPr>
                <w:rFonts w:hint="eastAsia" w:ascii="仿宋" w:hAnsi="仿宋" w:eastAsia="仿宋" w:cs="仿宋"/>
                <w:sz w:val="24"/>
                <w:szCs w:val="24"/>
                <w:lang w:eastAsia="zh-CN"/>
                <w14:textOutline w14:w="4358" w14:cap="sq" w14:cmpd="sng">
                  <w14:solidFill>
                    <w14:srgbClr w14:val="000000"/>
                  </w14:solidFill>
                  <w14:prstDash w14:val="solid"/>
                  <w14:bevel/>
                </w14:textOutline>
              </w:rPr>
              <w:t>必须清晰可见，真实性、合法性和有效性承担法律责任，如发现虚假承诺，视同提供虚假材料谋取中标（成交）的违法行为</w:t>
            </w:r>
            <w:r>
              <w:rPr>
                <w:rFonts w:hint="eastAsia" w:ascii="仿宋" w:hAnsi="仿宋" w:eastAsia="仿宋" w:cs="仿宋"/>
                <w:sz w:val="24"/>
                <w:szCs w:val="24"/>
                <w14:textOutline w14:w="4358" w14:cap="sq" w14:cmpd="sng">
                  <w14:solidFill>
                    <w14:srgbClr w14:val="000000"/>
                  </w14:solidFill>
                  <w14:prstDash w14:val="solid"/>
                  <w14:bevel/>
                </w14:textOutline>
              </w:rPr>
              <w:t>。</w:t>
            </w:r>
          </w:p>
        </w:tc>
      </w:tr>
      <w:tr w14:paraId="6F7C48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7" w:hRule="atLeast"/>
        </w:trPr>
        <w:tc>
          <w:tcPr>
            <w:tcW w:w="632" w:type="dxa"/>
            <w:tcBorders>
              <w:left w:val="single" w:color="000000" w:sz="4" w:space="0"/>
            </w:tcBorders>
            <w:vAlign w:val="center"/>
          </w:tcPr>
          <w:p w14:paraId="1F2D3E0F">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14"/>
                <w:sz w:val="24"/>
                <w:szCs w:val="24"/>
              </w:rPr>
              <w:t>11</w:t>
            </w:r>
          </w:p>
        </w:tc>
        <w:tc>
          <w:tcPr>
            <w:tcW w:w="1929" w:type="dxa"/>
            <w:vAlign w:val="center"/>
          </w:tcPr>
          <w:p w14:paraId="2345E543">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3"/>
                <w:sz w:val="24"/>
                <w:szCs w:val="24"/>
                <w14:textOutline w14:w="4358" w14:cap="sq" w14:cmpd="sng">
                  <w14:solidFill>
                    <w14:srgbClr w14:val="000000"/>
                  </w14:solidFill>
                  <w14:prstDash w14:val="solid"/>
                  <w14:bevel/>
                </w14:textOutline>
              </w:rPr>
              <w:t>资格审查方式</w:t>
            </w:r>
          </w:p>
        </w:tc>
        <w:tc>
          <w:tcPr>
            <w:tcW w:w="7157" w:type="dxa"/>
            <w:gridSpan w:val="2"/>
            <w:tcBorders>
              <w:right w:val="single" w:color="000000" w:sz="4" w:space="0"/>
            </w:tcBorders>
            <w:vAlign w:val="center"/>
          </w:tcPr>
          <w:p w14:paraId="4BBA5DEE">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仿宋" w:hAnsi="仿宋" w:eastAsia="仿宋" w:cs="仿宋"/>
                <w:sz w:val="24"/>
                <w:szCs w:val="24"/>
              </w:rPr>
            </w:pPr>
            <w:r>
              <w:rPr>
                <w:rFonts w:hint="eastAsia" w:ascii="仿宋" w:hAnsi="仿宋" w:eastAsia="仿宋" w:cs="仿宋"/>
                <w:spacing w:val="-5"/>
                <w:sz w:val="24"/>
                <w:szCs w:val="24"/>
              </w:rPr>
              <w:t>资格后审</w:t>
            </w:r>
          </w:p>
        </w:tc>
      </w:tr>
      <w:tr w14:paraId="3ECD78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4" w:hRule="atLeast"/>
        </w:trPr>
        <w:tc>
          <w:tcPr>
            <w:tcW w:w="632" w:type="dxa"/>
            <w:tcBorders>
              <w:left w:val="single" w:color="000000" w:sz="4" w:space="0"/>
            </w:tcBorders>
            <w:vAlign w:val="center"/>
          </w:tcPr>
          <w:p w14:paraId="4DCBC097">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14"/>
                <w:sz w:val="24"/>
                <w:szCs w:val="24"/>
              </w:rPr>
              <w:t>12</w:t>
            </w:r>
          </w:p>
        </w:tc>
        <w:tc>
          <w:tcPr>
            <w:tcW w:w="1929" w:type="dxa"/>
            <w:vAlign w:val="center"/>
          </w:tcPr>
          <w:p w14:paraId="22082F43">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3"/>
                <w:sz w:val="24"/>
                <w:szCs w:val="24"/>
                <w:lang w:eastAsia="zh-CN"/>
                <w14:textOutline w14:w="4358" w14:cap="sq" w14:cmpd="sng">
                  <w14:solidFill>
                    <w14:srgbClr w14:val="000000"/>
                  </w14:solidFill>
                  <w14:prstDash w14:val="solid"/>
                  <w14:bevel/>
                </w14:textOutline>
              </w:rPr>
              <w:t>响应</w:t>
            </w:r>
            <w:r>
              <w:rPr>
                <w:rFonts w:hint="eastAsia" w:ascii="仿宋" w:hAnsi="仿宋" w:eastAsia="仿宋" w:cs="仿宋"/>
                <w:spacing w:val="-3"/>
                <w:sz w:val="24"/>
                <w:szCs w:val="24"/>
                <w14:textOutline w14:w="4358" w14:cap="sq" w14:cmpd="sng">
                  <w14:solidFill>
                    <w14:srgbClr w14:val="000000"/>
                  </w14:solidFill>
                  <w14:prstDash w14:val="solid"/>
                  <w14:bevel/>
                </w14:textOutline>
              </w:rPr>
              <w:t>语言</w:t>
            </w:r>
          </w:p>
        </w:tc>
        <w:tc>
          <w:tcPr>
            <w:tcW w:w="7157" w:type="dxa"/>
            <w:gridSpan w:val="2"/>
            <w:tcBorders>
              <w:right w:val="single" w:color="000000" w:sz="4" w:space="0"/>
            </w:tcBorders>
            <w:vAlign w:val="center"/>
          </w:tcPr>
          <w:p w14:paraId="14776F61">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仿宋" w:hAnsi="仿宋" w:eastAsia="仿宋" w:cs="仿宋"/>
                <w:sz w:val="24"/>
                <w:szCs w:val="24"/>
              </w:rPr>
            </w:pPr>
            <w:r>
              <w:rPr>
                <w:rFonts w:hint="eastAsia" w:ascii="仿宋" w:hAnsi="仿宋" w:eastAsia="仿宋" w:cs="仿宋"/>
                <w:spacing w:val="-16"/>
                <w:sz w:val="24"/>
                <w:szCs w:val="24"/>
              </w:rPr>
              <w:t>中文</w:t>
            </w:r>
          </w:p>
        </w:tc>
      </w:tr>
      <w:tr w14:paraId="783D62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1" w:hRule="atLeast"/>
        </w:trPr>
        <w:tc>
          <w:tcPr>
            <w:tcW w:w="632" w:type="dxa"/>
            <w:tcBorders>
              <w:left w:val="single" w:color="000000" w:sz="4" w:space="0"/>
            </w:tcBorders>
            <w:vAlign w:val="center"/>
          </w:tcPr>
          <w:p w14:paraId="0597184F">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14"/>
                <w:sz w:val="24"/>
                <w:szCs w:val="24"/>
              </w:rPr>
              <w:t>13</w:t>
            </w:r>
          </w:p>
        </w:tc>
        <w:tc>
          <w:tcPr>
            <w:tcW w:w="1929" w:type="dxa"/>
            <w:vAlign w:val="center"/>
          </w:tcPr>
          <w:p w14:paraId="14A45762">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2"/>
                <w:sz w:val="24"/>
                <w:szCs w:val="24"/>
                <w:lang w:eastAsia="zh-CN"/>
                <w14:textOutline w14:w="4358" w14:cap="sq" w14:cmpd="sng">
                  <w14:solidFill>
                    <w14:srgbClr w14:val="000000"/>
                  </w14:solidFill>
                  <w14:prstDash w14:val="solid"/>
                  <w14:bevel/>
                </w14:textOutline>
              </w:rPr>
              <w:t>响应</w:t>
            </w:r>
            <w:r>
              <w:rPr>
                <w:rFonts w:hint="eastAsia" w:ascii="仿宋" w:hAnsi="仿宋" w:eastAsia="仿宋" w:cs="仿宋"/>
                <w:spacing w:val="-2"/>
                <w:sz w:val="24"/>
                <w:szCs w:val="24"/>
                <w14:textOutline w14:w="4358" w14:cap="sq" w14:cmpd="sng">
                  <w14:solidFill>
                    <w14:srgbClr w14:val="000000"/>
                  </w14:solidFill>
                  <w14:prstDash w14:val="solid"/>
                  <w14:bevel/>
                </w14:textOutline>
              </w:rPr>
              <w:t>有效期</w:t>
            </w:r>
          </w:p>
        </w:tc>
        <w:tc>
          <w:tcPr>
            <w:tcW w:w="7157" w:type="dxa"/>
            <w:gridSpan w:val="2"/>
            <w:tcBorders>
              <w:right w:val="single" w:color="000000" w:sz="4" w:space="0"/>
            </w:tcBorders>
            <w:vAlign w:val="center"/>
          </w:tcPr>
          <w:p w14:paraId="05597C5C">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仿宋" w:hAnsi="仿宋" w:eastAsia="仿宋" w:cs="仿宋"/>
                <w:sz w:val="24"/>
                <w:szCs w:val="24"/>
              </w:rPr>
            </w:pPr>
            <w:r>
              <w:rPr>
                <w:rFonts w:hint="eastAsia" w:ascii="仿宋" w:hAnsi="仿宋" w:eastAsia="仿宋" w:cs="仿宋"/>
                <w:spacing w:val="-3"/>
                <w:sz w:val="24"/>
                <w:szCs w:val="24"/>
                <w:lang w:val="en-US" w:eastAsia="zh-CN"/>
              </w:rPr>
              <w:t>6</w:t>
            </w:r>
            <w:r>
              <w:rPr>
                <w:rFonts w:hint="eastAsia" w:ascii="仿宋" w:hAnsi="仿宋" w:eastAsia="仿宋" w:cs="仿宋"/>
                <w:spacing w:val="-3"/>
                <w:sz w:val="24"/>
                <w:szCs w:val="24"/>
              </w:rPr>
              <w:t>0日历天</w:t>
            </w:r>
            <w:r>
              <w:rPr>
                <w:rFonts w:hint="eastAsia" w:ascii="仿宋" w:hAnsi="仿宋" w:eastAsia="仿宋" w:cs="仿宋"/>
                <w:spacing w:val="-14"/>
                <w:sz w:val="24"/>
                <w:szCs w:val="24"/>
              </w:rPr>
              <w:t>；（</w:t>
            </w:r>
            <w:r>
              <w:rPr>
                <w:rFonts w:hint="eastAsia" w:ascii="仿宋" w:hAnsi="仿宋" w:eastAsia="仿宋" w:cs="仿宋"/>
                <w:spacing w:val="-3"/>
                <w:sz w:val="24"/>
                <w:szCs w:val="24"/>
              </w:rPr>
              <w:t>从</w:t>
            </w:r>
            <w:r>
              <w:rPr>
                <w:rFonts w:hint="eastAsia" w:ascii="仿宋" w:hAnsi="仿宋" w:eastAsia="仿宋" w:cs="仿宋"/>
                <w:spacing w:val="-3"/>
                <w:sz w:val="24"/>
                <w:szCs w:val="24"/>
                <w:lang w:eastAsia="zh-CN"/>
              </w:rPr>
              <w:t>响应</w:t>
            </w:r>
            <w:r>
              <w:rPr>
                <w:rFonts w:hint="eastAsia" w:ascii="仿宋" w:hAnsi="仿宋" w:eastAsia="仿宋" w:cs="仿宋"/>
                <w:spacing w:val="-3"/>
                <w:sz w:val="24"/>
                <w:szCs w:val="24"/>
              </w:rPr>
              <w:t>截止之日算起）</w:t>
            </w:r>
          </w:p>
        </w:tc>
      </w:tr>
      <w:tr w14:paraId="3763E7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632" w:type="dxa"/>
            <w:tcBorders>
              <w:left w:val="single" w:color="000000" w:sz="4" w:space="0"/>
            </w:tcBorders>
            <w:vAlign w:val="center"/>
          </w:tcPr>
          <w:p w14:paraId="60101304">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14"/>
                <w:sz w:val="24"/>
                <w:szCs w:val="24"/>
              </w:rPr>
              <w:t>14</w:t>
            </w:r>
          </w:p>
        </w:tc>
        <w:tc>
          <w:tcPr>
            <w:tcW w:w="1929" w:type="dxa"/>
            <w:vAlign w:val="center"/>
          </w:tcPr>
          <w:p w14:paraId="50D3A4D4">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2"/>
                <w:sz w:val="24"/>
                <w:szCs w:val="24"/>
                <w14:textOutline w14:w="4358" w14:cap="sq" w14:cmpd="sng">
                  <w14:solidFill>
                    <w14:srgbClr w14:val="000000"/>
                  </w14:solidFill>
                  <w14:prstDash w14:val="solid"/>
                  <w14:bevel/>
                </w14:textOutline>
              </w:rPr>
              <w:t>采购方式</w:t>
            </w:r>
          </w:p>
        </w:tc>
        <w:tc>
          <w:tcPr>
            <w:tcW w:w="7157" w:type="dxa"/>
            <w:gridSpan w:val="2"/>
            <w:tcBorders>
              <w:right w:val="single" w:color="000000" w:sz="4" w:space="0"/>
            </w:tcBorders>
            <w:vAlign w:val="top"/>
          </w:tcPr>
          <w:p w14:paraId="7CD92757">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spacing w:val="-3"/>
                <w:sz w:val="24"/>
                <w:szCs w:val="24"/>
              </w:rPr>
              <w:t>竞争性谈判</w:t>
            </w:r>
          </w:p>
        </w:tc>
      </w:tr>
      <w:tr w14:paraId="650B4C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8" w:hRule="atLeast"/>
        </w:trPr>
        <w:tc>
          <w:tcPr>
            <w:tcW w:w="632" w:type="dxa"/>
            <w:tcBorders>
              <w:left w:val="single" w:color="000000" w:sz="4" w:space="0"/>
            </w:tcBorders>
            <w:vAlign w:val="center"/>
          </w:tcPr>
          <w:p w14:paraId="34B7DEC6">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14"/>
                <w:sz w:val="24"/>
                <w:szCs w:val="24"/>
              </w:rPr>
              <w:t>15</w:t>
            </w:r>
          </w:p>
        </w:tc>
        <w:tc>
          <w:tcPr>
            <w:tcW w:w="1929" w:type="dxa"/>
            <w:vAlign w:val="center"/>
          </w:tcPr>
          <w:p w14:paraId="308B5DD0">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lang w:eastAsia="zh-CN"/>
              </w:rPr>
            </w:pPr>
            <w:r>
              <w:rPr>
                <w:rFonts w:hint="eastAsia" w:ascii="仿宋" w:hAnsi="仿宋" w:eastAsia="仿宋" w:cs="仿宋"/>
                <w:spacing w:val="-2"/>
                <w:sz w:val="24"/>
                <w:szCs w:val="24"/>
                <w:lang w:eastAsia="zh-CN"/>
                <w14:textOutline w14:w="4358" w14:cap="sq" w14:cmpd="sng">
                  <w14:solidFill>
                    <w14:srgbClr w14:val="000000"/>
                  </w14:solidFill>
                  <w14:prstDash w14:val="solid"/>
                  <w14:bevel/>
                </w14:textOutline>
              </w:rPr>
              <w:t>评定成交的标准</w:t>
            </w:r>
          </w:p>
        </w:tc>
        <w:tc>
          <w:tcPr>
            <w:tcW w:w="7157" w:type="dxa"/>
            <w:gridSpan w:val="2"/>
            <w:tcBorders>
              <w:right w:val="single" w:color="000000" w:sz="4" w:space="0"/>
            </w:tcBorders>
            <w:vAlign w:val="top"/>
          </w:tcPr>
          <w:p w14:paraId="72DBCF9E">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lang w:eastAsia="zh-CN"/>
              </w:rPr>
            </w:pPr>
            <w:r>
              <w:rPr>
                <w:rFonts w:hint="eastAsia" w:ascii="仿宋" w:hAnsi="仿宋" w:eastAsia="仿宋" w:cs="仿宋"/>
                <w:spacing w:val="-3"/>
                <w:sz w:val="24"/>
                <w:szCs w:val="24"/>
                <w:lang w:eastAsia="zh-CN"/>
              </w:rPr>
              <w:t>最低评标价法</w:t>
            </w:r>
          </w:p>
        </w:tc>
      </w:tr>
      <w:tr w14:paraId="02C936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6" w:hRule="atLeast"/>
        </w:trPr>
        <w:tc>
          <w:tcPr>
            <w:tcW w:w="632" w:type="dxa"/>
            <w:tcBorders>
              <w:left w:val="single" w:color="000000" w:sz="4" w:space="0"/>
            </w:tcBorders>
            <w:vAlign w:val="center"/>
          </w:tcPr>
          <w:p w14:paraId="5A9340EC">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14"/>
                <w:sz w:val="24"/>
                <w:szCs w:val="24"/>
              </w:rPr>
              <w:t>16</w:t>
            </w:r>
          </w:p>
        </w:tc>
        <w:tc>
          <w:tcPr>
            <w:tcW w:w="1929" w:type="dxa"/>
            <w:vAlign w:val="center"/>
          </w:tcPr>
          <w:p w14:paraId="0ACE928F">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1"/>
                <w:sz w:val="24"/>
                <w:szCs w:val="24"/>
                <w14:textOutline w14:w="4358" w14:cap="sq" w14:cmpd="sng">
                  <w14:solidFill>
                    <w14:srgbClr w14:val="000000"/>
                  </w14:solidFill>
                  <w14:prstDash w14:val="solid"/>
                  <w14:bevel/>
                </w14:textOutline>
              </w:rPr>
              <w:t>谈判小组的组建</w:t>
            </w:r>
          </w:p>
        </w:tc>
        <w:tc>
          <w:tcPr>
            <w:tcW w:w="7157" w:type="dxa"/>
            <w:gridSpan w:val="2"/>
            <w:tcBorders>
              <w:right w:val="single" w:color="000000" w:sz="4" w:space="0"/>
            </w:tcBorders>
            <w:vAlign w:val="top"/>
          </w:tcPr>
          <w:p w14:paraId="63D36C0C">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default" w:ascii="仿宋" w:hAnsi="仿宋" w:eastAsia="仿宋" w:cs="仿宋"/>
                <w:sz w:val="24"/>
                <w:szCs w:val="24"/>
                <w:highlight w:val="none"/>
                <w:lang w:val="en-US" w:eastAsia="zh-CN"/>
              </w:rPr>
            </w:pPr>
            <w:r>
              <w:rPr>
                <w:rFonts w:hint="eastAsia" w:ascii="仿宋" w:hAnsi="仿宋" w:eastAsia="仿宋" w:cs="仿宋"/>
                <w:spacing w:val="-3"/>
                <w:sz w:val="24"/>
                <w:szCs w:val="24"/>
              </w:rPr>
              <w:t>由3人及以上单</w:t>
            </w:r>
            <w:r>
              <w:rPr>
                <w:rFonts w:hint="eastAsia" w:ascii="仿宋" w:hAnsi="仿宋" w:eastAsia="仿宋" w:cs="仿宋"/>
                <w:spacing w:val="-3"/>
                <w:sz w:val="24"/>
                <w:szCs w:val="24"/>
                <w:highlight w:val="none"/>
              </w:rPr>
              <w:t>数组成。</w:t>
            </w:r>
            <w:r>
              <w:rPr>
                <w:rFonts w:hint="eastAsia" w:ascii="仿宋" w:hAnsi="仿宋" w:eastAsia="仿宋" w:cs="仿宋"/>
                <w:spacing w:val="-3"/>
                <w:sz w:val="24"/>
                <w:szCs w:val="24"/>
                <w:highlight w:val="none"/>
                <w:lang w:eastAsia="zh-CN"/>
              </w:rPr>
              <w:t>（其中：专家</w:t>
            </w:r>
            <w:r>
              <w:rPr>
                <w:rFonts w:hint="eastAsia" w:ascii="仿宋" w:hAnsi="仿宋" w:eastAsia="仿宋" w:cs="仿宋"/>
                <w:spacing w:val="-3"/>
                <w:sz w:val="24"/>
                <w:szCs w:val="24"/>
                <w:highlight w:val="none"/>
                <w:lang w:val="en-US" w:eastAsia="zh-CN"/>
              </w:rPr>
              <w:t>3人，采购人代表0人）</w:t>
            </w:r>
          </w:p>
          <w:p w14:paraId="661B387A">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spacing w:val="-1"/>
                <w:sz w:val="24"/>
                <w:szCs w:val="24"/>
                <w:lang w:eastAsia="zh-CN"/>
              </w:rPr>
              <w:t>评审</w:t>
            </w:r>
            <w:r>
              <w:rPr>
                <w:rFonts w:hint="eastAsia" w:ascii="仿宋" w:hAnsi="仿宋" w:eastAsia="仿宋" w:cs="仿宋"/>
                <w:spacing w:val="-1"/>
                <w:sz w:val="24"/>
                <w:szCs w:val="24"/>
              </w:rPr>
              <w:t>专家确定方式：从政府采购评审专家库中随机抽取</w:t>
            </w:r>
          </w:p>
        </w:tc>
      </w:tr>
      <w:tr w14:paraId="044F86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6" w:hRule="atLeast"/>
        </w:trPr>
        <w:tc>
          <w:tcPr>
            <w:tcW w:w="632" w:type="dxa"/>
            <w:tcBorders>
              <w:left w:val="single" w:color="000000" w:sz="4" w:space="0"/>
            </w:tcBorders>
            <w:vAlign w:val="center"/>
          </w:tcPr>
          <w:p w14:paraId="2B72B708">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14"/>
                <w:sz w:val="24"/>
                <w:szCs w:val="24"/>
              </w:rPr>
              <w:t>17</w:t>
            </w:r>
          </w:p>
        </w:tc>
        <w:tc>
          <w:tcPr>
            <w:tcW w:w="1929" w:type="dxa"/>
            <w:vAlign w:val="center"/>
          </w:tcPr>
          <w:p w14:paraId="6F35FD4D">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0"/>
              <w:jc w:val="center"/>
              <w:textAlignment w:val="baseline"/>
              <w:rPr>
                <w:rFonts w:hint="eastAsia" w:ascii="仿宋" w:hAnsi="仿宋" w:eastAsia="仿宋" w:cs="仿宋"/>
                <w:sz w:val="24"/>
                <w:szCs w:val="24"/>
              </w:rPr>
            </w:pPr>
            <w:r>
              <w:rPr>
                <w:rFonts w:hint="eastAsia" w:ascii="仿宋" w:hAnsi="仿宋" w:eastAsia="仿宋" w:cs="仿宋"/>
                <w:spacing w:val="-1"/>
                <w:sz w:val="24"/>
                <w:szCs w:val="24"/>
                <w14:textOutline w14:w="4358" w14:cap="sq" w14:cmpd="sng">
                  <w14:solidFill>
                    <w14:srgbClr w14:val="000000"/>
                  </w14:solidFill>
                  <w14:prstDash w14:val="solid"/>
                  <w14:bevel/>
                </w14:textOutline>
              </w:rPr>
              <w:t>是否授权谈判小组确定成交供应商</w:t>
            </w:r>
          </w:p>
        </w:tc>
        <w:tc>
          <w:tcPr>
            <w:tcW w:w="7157" w:type="dxa"/>
            <w:gridSpan w:val="2"/>
            <w:tcBorders>
              <w:right w:val="single" w:color="000000" w:sz="4" w:space="0"/>
            </w:tcBorders>
            <w:vAlign w:val="center"/>
          </w:tcPr>
          <w:p w14:paraId="51608412">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仿宋" w:hAnsi="仿宋" w:eastAsia="仿宋" w:cs="仿宋"/>
                <w:sz w:val="24"/>
                <w:szCs w:val="24"/>
              </w:rPr>
            </w:pPr>
            <w:r>
              <w:rPr>
                <w:rFonts w:hint="eastAsia" w:ascii="仿宋" w:hAnsi="仿宋" w:eastAsia="仿宋" w:cs="仿宋"/>
                <w:spacing w:val="-17"/>
                <w:sz w:val="24"/>
                <w:szCs w:val="24"/>
              </w:rPr>
              <w:t>□是</w:t>
            </w:r>
          </w:p>
          <w:p w14:paraId="30FB042E">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仿宋" w:hAnsi="仿宋" w:eastAsia="仿宋" w:cs="仿宋"/>
                <w:sz w:val="24"/>
                <w:szCs w:val="24"/>
              </w:rPr>
            </w:pPr>
            <w:r>
              <w:rPr>
                <w:rFonts w:hint="eastAsia" w:ascii="仿宋" w:hAnsi="仿宋" w:eastAsia="仿宋" w:cs="仿宋"/>
                <w:spacing w:val="-1"/>
                <w:sz w:val="24"/>
                <w:szCs w:val="24"/>
                <w:lang w:eastAsia="zh-CN"/>
              </w:rPr>
              <w:t>☑</w:t>
            </w:r>
            <w:r>
              <w:rPr>
                <w:rFonts w:hint="eastAsia" w:ascii="仿宋" w:hAnsi="仿宋" w:eastAsia="仿宋" w:cs="仿宋"/>
                <w:spacing w:val="-1"/>
                <w:sz w:val="24"/>
                <w:szCs w:val="24"/>
              </w:rPr>
              <w:t>否，推荐的成交候选人数：3 人</w:t>
            </w:r>
          </w:p>
        </w:tc>
      </w:tr>
      <w:tr w14:paraId="3F61FB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5" w:hRule="atLeast"/>
        </w:trPr>
        <w:tc>
          <w:tcPr>
            <w:tcW w:w="632" w:type="dxa"/>
            <w:tcBorders>
              <w:left w:val="single" w:color="000000" w:sz="4" w:space="0"/>
            </w:tcBorders>
            <w:vAlign w:val="center"/>
          </w:tcPr>
          <w:p w14:paraId="29E37AAC">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14"/>
                <w:sz w:val="24"/>
                <w:szCs w:val="24"/>
              </w:rPr>
              <w:t>18</w:t>
            </w:r>
          </w:p>
        </w:tc>
        <w:tc>
          <w:tcPr>
            <w:tcW w:w="1929" w:type="dxa"/>
            <w:vAlign w:val="center"/>
          </w:tcPr>
          <w:p w14:paraId="7004A8FD">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0"/>
              <w:jc w:val="center"/>
              <w:textAlignment w:val="baseline"/>
              <w:rPr>
                <w:rFonts w:hint="eastAsia" w:ascii="仿宋" w:hAnsi="仿宋" w:eastAsia="仿宋" w:cs="仿宋"/>
                <w:sz w:val="24"/>
                <w:szCs w:val="24"/>
              </w:rPr>
            </w:pPr>
            <w:r>
              <w:rPr>
                <w:rFonts w:hint="eastAsia" w:ascii="仿宋" w:hAnsi="仿宋" w:eastAsia="仿宋" w:cs="仿宋"/>
                <w:spacing w:val="-1"/>
                <w:sz w:val="24"/>
                <w:szCs w:val="24"/>
                <w14:textOutline w14:w="4358" w14:cap="sq" w14:cmpd="sng">
                  <w14:solidFill>
                    <w14:srgbClr w14:val="000000"/>
                  </w14:solidFill>
                  <w14:prstDash w14:val="solid"/>
                  <w14:bevel/>
                </w14:textOutline>
              </w:rPr>
              <w:t>考察现场、答</w:t>
            </w:r>
            <w:r>
              <w:rPr>
                <w:rFonts w:hint="eastAsia" w:ascii="仿宋" w:hAnsi="仿宋" w:eastAsia="仿宋" w:cs="仿宋"/>
                <w:spacing w:val="-7"/>
                <w:sz w:val="24"/>
                <w:szCs w:val="24"/>
                <w14:textOutline w14:w="4358" w14:cap="sq" w14:cmpd="sng">
                  <w14:solidFill>
                    <w14:srgbClr w14:val="000000"/>
                  </w14:solidFill>
                  <w14:prstDash w14:val="solid"/>
                  <w14:bevel/>
                </w14:textOutline>
              </w:rPr>
              <w:t>疑会</w:t>
            </w:r>
          </w:p>
        </w:tc>
        <w:tc>
          <w:tcPr>
            <w:tcW w:w="7157" w:type="dxa"/>
            <w:gridSpan w:val="2"/>
            <w:tcBorders>
              <w:right w:val="single" w:color="000000" w:sz="4" w:space="0"/>
            </w:tcBorders>
            <w:vAlign w:val="center"/>
          </w:tcPr>
          <w:p w14:paraId="7350A250">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仿宋" w:hAnsi="仿宋" w:eastAsia="仿宋" w:cs="仿宋"/>
                <w:sz w:val="24"/>
                <w:szCs w:val="24"/>
              </w:rPr>
            </w:pPr>
            <w:r>
              <w:rPr>
                <w:rFonts w:hint="eastAsia" w:ascii="仿宋" w:hAnsi="仿宋" w:eastAsia="仿宋" w:cs="仿宋"/>
                <w:spacing w:val="-1"/>
                <w:sz w:val="24"/>
                <w:szCs w:val="24"/>
                <w:lang w:eastAsia="zh-CN"/>
              </w:rPr>
              <w:t>否</w:t>
            </w:r>
          </w:p>
        </w:tc>
      </w:tr>
      <w:tr w14:paraId="46F899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02" w:hRule="atLeast"/>
        </w:trPr>
        <w:tc>
          <w:tcPr>
            <w:tcW w:w="632" w:type="dxa"/>
            <w:tcBorders>
              <w:left w:val="single" w:color="000000" w:sz="4" w:space="0"/>
            </w:tcBorders>
            <w:vAlign w:val="center"/>
          </w:tcPr>
          <w:p w14:paraId="78F6F001">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1"/>
              </w:rPr>
            </w:pPr>
          </w:p>
          <w:p w14:paraId="7C018C25">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14"/>
                <w:sz w:val="24"/>
                <w:szCs w:val="24"/>
              </w:rPr>
              <w:t>19</w:t>
            </w:r>
          </w:p>
        </w:tc>
        <w:tc>
          <w:tcPr>
            <w:tcW w:w="1929" w:type="dxa"/>
            <w:vAlign w:val="center"/>
          </w:tcPr>
          <w:p w14:paraId="7A090D0D">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1"/>
                <w:sz w:val="24"/>
                <w:szCs w:val="24"/>
                <w14:textOutline w14:w="4358" w14:cap="sq" w14:cmpd="sng">
                  <w14:solidFill>
                    <w14:srgbClr w14:val="000000"/>
                  </w14:solidFill>
                  <w14:prstDash w14:val="solid"/>
                  <w14:bevel/>
                </w14:textOutline>
              </w:rPr>
              <w:t>供应商</w:t>
            </w:r>
            <w:r>
              <w:rPr>
                <w:rFonts w:hint="eastAsia" w:ascii="仿宋" w:hAnsi="仿宋" w:eastAsia="仿宋" w:cs="仿宋"/>
                <w:spacing w:val="-1"/>
                <w:sz w:val="24"/>
                <w:szCs w:val="24"/>
                <w:lang w:eastAsia="zh-CN"/>
                <w14:textOutline w14:w="4358" w14:cap="sq" w14:cmpd="sng">
                  <w14:solidFill>
                    <w14:srgbClr w14:val="000000"/>
                  </w14:solidFill>
                  <w14:prstDash w14:val="solid"/>
                  <w14:bevel/>
                </w14:textOutline>
              </w:rPr>
              <w:t>提</w:t>
            </w:r>
            <w:r>
              <w:rPr>
                <w:rFonts w:hint="eastAsia" w:ascii="仿宋" w:hAnsi="仿宋" w:eastAsia="仿宋" w:cs="仿宋"/>
                <w:spacing w:val="-1"/>
                <w:sz w:val="24"/>
                <w:szCs w:val="24"/>
                <w14:textOutline w14:w="4358" w14:cap="sq" w14:cmpd="sng">
                  <w14:solidFill>
                    <w14:srgbClr w14:val="000000"/>
                  </w14:solidFill>
                  <w14:prstDash w14:val="solid"/>
                  <w14:bevel/>
                </w14:textOutline>
              </w:rPr>
              <w:t>出问题、采购人澄清</w:t>
            </w:r>
            <w:r>
              <w:rPr>
                <w:rFonts w:hint="eastAsia" w:ascii="仿宋" w:hAnsi="仿宋" w:eastAsia="仿宋" w:cs="仿宋"/>
                <w:spacing w:val="-1"/>
                <w:sz w:val="24"/>
                <w:szCs w:val="24"/>
                <w:lang w:eastAsia="zh-CN"/>
                <w14:textOutline w14:w="4358" w14:cap="sq" w14:cmpd="sng">
                  <w14:solidFill>
                    <w14:srgbClr w14:val="000000"/>
                  </w14:solidFill>
                  <w14:prstDash w14:val="solid"/>
                  <w14:bevel/>
                </w14:textOutline>
              </w:rPr>
              <w:t>的</w:t>
            </w:r>
            <w:r>
              <w:rPr>
                <w:rFonts w:hint="eastAsia" w:ascii="仿宋" w:hAnsi="仿宋" w:eastAsia="仿宋" w:cs="仿宋"/>
                <w:spacing w:val="-11"/>
                <w:sz w:val="24"/>
                <w:szCs w:val="24"/>
                <w14:textOutline w14:w="4358" w14:cap="sq" w14:cmpd="sng">
                  <w14:solidFill>
                    <w14:srgbClr w14:val="000000"/>
                  </w14:solidFill>
                  <w14:prstDash w14:val="solid"/>
                  <w14:bevel/>
                </w14:textOutline>
              </w:rPr>
              <w:t>时间</w:t>
            </w:r>
          </w:p>
        </w:tc>
        <w:tc>
          <w:tcPr>
            <w:tcW w:w="7157" w:type="dxa"/>
            <w:gridSpan w:val="2"/>
            <w:tcBorders>
              <w:right w:val="single" w:color="000000" w:sz="4" w:space="0"/>
            </w:tcBorders>
            <w:vAlign w:val="center"/>
          </w:tcPr>
          <w:p w14:paraId="0732DE72">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仿宋" w:hAnsi="仿宋" w:eastAsia="仿宋" w:cs="仿宋"/>
                <w:sz w:val="24"/>
                <w:szCs w:val="24"/>
              </w:rPr>
            </w:pPr>
            <w:r>
              <w:rPr>
                <w:rFonts w:hint="eastAsia" w:ascii="仿宋" w:hAnsi="仿宋" w:eastAsia="仿宋" w:cs="仿宋"/>
                <w:sz w:val="24"/>
                <w:szCs w:val="24"/>
              </w:rPr>
              <w:t>提交首次响应文件截止之日前，采购人、采购代理机构或者谈判小组可以对已发出的</w:t>
            </w:r>
            <w:r>
              <w:rPr>
                <w:rFonts w:hint="eastAsia" w:ascii="仿宋" w:hAnsi="仿宋" w:eastAsia="仿宋" w:cs="仿宋"/>
                <w:sz w:val="24"/>
                <w:szCs w:val="24"/>
                <w:lang w:eastAsia="zh-CN"/>
              </w:rPr>
              <w:t>采购文件</w:t>
            </w:r>
            <w:r>
              <w:rPr>
                <w:rFonts w:hint="eastAsia" w:ascii="仿宋" w:hAnsi="仿宋" w:eastAsia="仿宋" w:cs="仿宋"/>
                <w:sz w:val="24"/>
                <w:szCs w:val="24"/>
              </w:rPr>
              <w:t>进行必要的澄清或者修改，澄清或者修改的内容作为</w:t>
            </w:r>
            <w:r>
              <w:rPr>
                <w:rFonts w:hint="eastAsia" w:ascii="仿宋" w:hAnsi="仿宋" w:eastAsia="仿宋" w:cs="仿宋"/>
                <w:sz w:val="24"/>
                <w:szCs w:val="24"/>
                <w:lang w:eastAsia="zh-CN"/>
              </w:rPr>
              <w:t>采购文件</w:t>
            </w:r>
            <w:r>
              <w:rPr>
                <w:rFonts w:hint="eastAsia" w:ascii="仿宋" w:hAnsi="仿宋" w:eastAsia="仿宋" w:cs="仿宋"/>
                <w:sz w:val="24"/>
                <w:szCs w:val="24"/>
              </w:rPr>
              <w:t>的组成部分。澄清或者修改的内容可能影响响应文件编制的，采购人、采购代理机构或者谈判小组应当在提交首次响应文件截止之日3个工作日前，以书面形式通知所有接收</w:t>
            </w:r>
            <w:r>
              <w:rPr>
                <w:rFonts w:hint="eastAsia" w:ascii="仿宋" w:hAnsi="仿宋" w:eastAsia="仿宋" w:cs="仿宋"/>
                <w:sz w:val="24"/>
                <w:szCs w:val="24"/>
                <w:lang w:eastAsia="zh-CN"/>
              </w:rPr>
              <w:t>采购文件</w:t>
            </w:r>
            <w:r>
              <w:rPr>
                <w:rFonts w:hint="eastAsia" w:ascii="仿宋" w:hAnsi="仿宋" w:eastAsia="仿宋" w:cs="仿宋"/>
                <w:sz w:val="24"/>
                <w:szCs w:val="24"/>
              </w:rPr>
              <w:t>的供应商，不足3个工作日的，应当顺延提交首次响应文件截止之日。</w:t>
            </w:r>
          </w:p>
          <w:p w14:paraId="0727413F">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仿宋" w:hAnsi="仿宋" w:eastAsia="仿宋" w:cs="仿宋"/>
                <w:sz w:val="24"/>
                <w:szCs w:val="24"/>
              </w:rPr>
            </w:pPr>
            <w:r>
              <w:rPr>
                <w:rFonts w:hint="eastAsia" w:ascii="仿宋" w:hAnsi="仿宋" w:eastAsia="仿宋" w:cs="仿宋"/>
                <w:sz w:val="24"/>
                <w:szCs w:val="24"/>
              </w:rPr>
              <w:t>采购文件的澄清或修改将以发布澄清或变更公告为准（同招标公告发布网站），所有投标供应商应关注网站及时查看，采购人不再进行书面或其他形式通知，未看变更或澄清公告并由此导致的一切后果均由投标供应商自负</w:t>
            </w:r>
          </w:p>
        </w:tc>
      </w:tr>
      <w:tr w14:paraId="5DD07A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632" w:type="dxa"/>
            <w:tcBorders>
              <w:left w:val="single" w:color="000000" w:sz="4" w:space="0"/>
            </w:tcBorders>
            <w:vAlign w:val="center"/>
          </w:tcPr>
          <w:p w14:paraId="4C1284CF">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7"/>
                <w:sz w:val="24"/>
                <w:szCs w:val="24"/>
              </w:rPr>
              <w:t>20</w:t>
            </w:r>
          </w:p>
        </w:tc>
        <w:tc>
          <w:tcPr>
            <w:tcW w:w="1929" w:type="dxa"/>
            <w:vAlign w:val="center"/>
          </w:tcPr>
          <w:p w14:paraId="69365D20">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0"/>
              <w:jc w:val="center"/>
              <w:textAlignment w:val="baseline"/>
              <w:rPr>
                <w:rFonts w:hint="eastAsia" w:ascii="仿宋" w:hAnsi="仿宋" w:eastAsia="仿宋" w:cs="仿宋"/>
                <w:sz w:val="24"/>
                <w:szCs w:val="24"/>
              </w:rPr>
            </w:pPr>
            <w:r>
              <w:rPr>
                <w:rFonts w:hint="eastAsia" w:ascii="仿宋" w:hAnsi="仿宋" w:eastAsia="仿宋" w:cs="仿宋"/>
                <w:spacing w:val="-1"/>
                <w:sz w:val="24"/>
                <w:szCs w:val="24"/>
                <w14:textOutline w14:w="4358" w14:cap="sq" w14:cmpd="sng">
                  <w14:solidFill>
                    <w14:srgbClr w14:val="000000"/>
                  </w14:solidFill>
                  <w14:prstDash w14:val="solid"/>
                  <w14:bevel/>
                </w14:textOutline>
              </w:rPr>
              <w:t>构成谈判文件的其</w:t>
            </w:r>
            <w:r>
              <w:rPr>
                <w:rFonts w:hint="eastAsia" w:ascii="仿宋" w:hAnsi="仿宋" w:eastAsia="仿宋" w:cs="仿宋"/>
                <w:spacing w:val="-3"/>
                <w:sz w:val="24"/>
                <w:szCs w:val="24"/>
                <w14:textOutline w14:w="4358" w14:cap="sq" w14:cmpd="sng">
                  <w14:solidFill>
                    <w14:srgbClr w14:val="000000"/>
                  </w14:solidFill>
                  <w14:prstDash w14:val="solid"/>
                  <w14:bevel/>
                </w14:textOutline>
              </w:rPr>
              <w:t>他文件</w:t>
            </w:r>
          </w:p>
        </w:tc>
        <w:tc>
          <w:tcPr>
            <w:tcW w:w="7157" w:type="dxa"/>
            <w:gridSpan w:val="2"/>
            <w:tcBorders>
              <w:right w:val="single" w:color="000000" w:sz="4" w:space="0"/>
            </w:tcBorders>
            <w:vAlign w:val="center"/>
          </w:tcPr>
          <w:p w14:paraId="14BCC811">
            <w:pPr>
              <w:keepNext w:val="0"/>
              <w:keepLines w:val="0"/>
              <w:pageBreakBefore w:val="0"/>
              <w:widowControl/>
              <w:kinsoku/>
              <w:wordWrap/>
              <w:overflowPunct/>
              <w:topLinePunct w:val="0"/>
              <w:autoSpaceDE w:val="0"/>
              <w:autoSpaceDN w:val="0"/>
              <w:bidi w:val="0"/>
              <w:adjustRightInd w:val="0"/>
              <w:snapToGrid w:val="0"/>
              <w:spacing w:line="360" w:lineRule="auto"/>
              <w:ind w:left="0" w:right="0" w:hanging="3"/>
              <w:jc w:val="both"/>
              <w:textAlignment w:val="baseline"/>
              <w:rPr>
                <w:rFonts w:hint="eastAsia" w:ascii="仿宋" w:hAnsi="仿宋" w:eastAsia="仿宋" w:cs="仿宋"/>
                <w:sz w:val="24"/>
                <w:szCs w:val="24"/>
              </w:rPr>
            </w:pPr>
            <w:r>
              <w:rPr>
                <w:rFonts w:hint="eastAsia" w:ascii="仿宋" w:hAnsi="仿宋" w:eastAsia="仿宋" w:cs="仿宋"/>
                <w:spacing w:val="-1"/>
                <w:sz w:val="24"/>
                <w:szCs w:val="24"/>
              </w:rPr>
              <w:t>谈判文件的澄清、修改及有关补充通知为谈判文件的有效</w:t>
            </w:r>
            <w:r>
              <w:rPr>
                <w:rFonts w:hint="eastAsia" w:ascii="仿宋" w:hAnsi="仿宋" w:eastAsia="仿宋" w:cs="仿宋"/>
                <w:spacing w:val="-3"/>
                <w:sz w:val="24"/>
                <w:szCs w:val="24"/>
              </w:rPr>
              <w:t>组成部分。</w:t>
            </w:r>
          </w:p>
        </w:tc>
      </w:tr>
      <w:tr w14:paraId="01295A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1" w:hRule="atLeast"/>
        </w:trPr>
        <w:tc>
          <w:tcPr>
            <w:tcW w:w="632" w:type="dxa"/>
            <w:tcBorders>
              <w:left w:val="single" w:color="000000" w:sz="4" w:space="0"/>
            </w:tcBorders>
            <w:vAlign w:val="center"/>
          </w:tcPr>
          <w:p w14:paraId="08BF910D">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7"/>
                <w:sz w:val="24"/>
                <w:szCs w:val="24"/>
              </w:rPr>
              <w:t>21</w:t>
            </w:r>
          </w:p>
        </w:tc>
        <w:tc>
          <w:tcPr>
            <w:tcW w:w="1929" w:type="dxa"/>
            <w:vAlign w:val="center"/>
          </w:tcPr>
          <w:p w14:paraId="3D4DFB4B">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2"/>
                <w:sz w:val="24"/>
                <w:szCs w:val="24"/>
                <w14:textOutline w14:w="4358" w14:cap="sq" w14:cmpd="sng">
                  <w14:solidFill>
                    <w14:srgbClr w14:val="000000"/>
                  </w14:solidFill>
                  <w14:prstDash w14:val="solid"/>
                  <w14:bevel/>
                </w14:textOutline>
              </w:rPr>
              <w:t>分包（转让）</w:t>
            </w:r>
          </w:p>
        </w:tc>
        <w:tc>
          <w:tcPr>
            <w:tcW w:w="7157" w:type="dxa"/>
            <w:gridSpan w:val="2"/>
            <w:tcBorders>
              <w:right w:val="single" w:color="000000" w:sz="4" w:space="0"/>
            </w:tcBorders>
            <w:vAlign w:val="center"/>
          </w:tcPr>
          <w:p w14:paraId="69764BD1">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仿宋" w:hAnsi="仿宋" w:eastAsia="仿宋" w:cs="仿宋"/>
                <w:sz w:val="24"/>
                <w:szCs w:val="24"/>
              </w:rPr>
            </w:pPr>
            <w:r>
              <w:rPr>
                <w:rFonts w:hint="eastAsia" w:ascii="仿宋" w:hAnsi="仿宋" w:eastAsia="仿宋" w:cs="仿宋"/>
                <w:spacing w:val="-4"/>
                <w:sz w:val="24"/>
                <w:szCs w:val="24"/>
              </w:rPr>
              <w:t>不允许</w:t>
            </w:r>
            <w:r>
              <w:rPr>
                <w:rFonts w:hint="eastAsia" w:ascii="仿宋" w:hAnsi="仿宋" w:eastAsia="仿宋" w:cs="仿宋"/>
                <w:spacing w:val="-4"/>
                <w:sz w:val="24"/>
                <w:szCs w:val="24"/>
                <w:lang w:eastAsia="zh-CN"/>
              </w:rPr>
              <w:t>分包和转包</w:t>
            </w:r>
            <w:r>
              <w:rPr>
                <w:rFonts w:hint="eastAsia" w:ascii="仿宋" w:hAnsi="仿宋" w:eastAsia="仿宋" w:cs="仿宋"/>
                <w:spacing w:val="-4"/>
                <w:sz w:val="24"/>
                <w:szCs w:val="24"/>
              </w:rPr>
              <w:t>。</w:t>
            </w:r>
          </w:p>
        </w:tc>
      </w:tr>
      <w:tr w14:paraId="58C08F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4" w:hRule="atLeast"/>
        </w:trPr>
        <w:tc>
          <w:tcPr>
            <w:tcW w:w="632" w:type="dxa"/>
            <w:tcBorders>
              <w:left w:val="single" w:color="000000" w:sz="4" w:space="0"/>
            </w:tcBorders>
            <w:vAlign w:val="center"/>
          </w:tcPr>
          <w:p w14:paraId="097719F5">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7"/>
                <w:sz w:val="24"/>
                <w:szCs w:val="24"/>
              </w:rPr>
              <w:t>22</w:t>
            </w:r>
          </w:p>
        </w:tc>
        <w:tc>
          <w:tcPr>
            <w:tcW w:w="1929" w:type="dxa"/>
            <w:vAlign w:val="center"/>
          </w:tcPr>
          <w:p w14:paraId="5CDE393B">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lang w:eastAsia="zh-CN"/>
              </w:rPr>
            </w:pPr>
            <w:r>
              <w:rPr>
                <w:rFonts w:hint="eastAsia" w:ascii="仿宋" w:hAnsi="仿宋" w:eastAsia="仿宋" w:cs="仿宋"/>
                <w:spacing w:val="-2"/>
                <w:sz w:val="24"/>
                <w:szCs w:val="24"/>
                <w14:textOutline w14:w="4358" w14:cap="sq" w14:cmpd="sng">
                  <w14:solidFill>
                    <w14:srgbClr w14:val="000000"/>
                  </w14:solidFill>
                  <w14:prstDash w14:val="solid"/>
                  <w14:bevel/>
                </w14:textOutline>
              </w:rPr>
              <w:t>联合</w:t>
            </w:r>
            <w:r>
              <w:rPr>
                <w:rFonts w:hint="eastAsia" w:ascii="仿宋" w:hAnsi="仿宋" w:eastAsia="仿宋" w:cs="仿宋"/>
                <w:spacing w:val="-2"/>
                <w:sz w:val="24"/>
                <w:szCs w:val="24"/>
                <w:lang w:eastAsia="zh-CN"/>
                <w14:textOutline w14:w="4358" w14:cap="sq" w14:cmpd="sng">
                  <w14:solidFill>
                    <w14:srgbClr w14:val="000000"/>
                  </w14:solidFill>
                  <w14:prstDash w14:val="solid"/>
                  <w14:bevel/>
                </w14:textOutline>
              </w:rPr>
              <w:t>体</w:t>
            </w:r>
          </w:p>
        </w:tc>
        <w:tc>
          <w:tcPr>
            <w:tcW w:w="7157" w:type="dxa"/>
            <w:gridSpan w:val="2"/>
            <w:tcBorders>
              <w:right w:val="single" w:color="000000" w:sz="4" w:space="0"/>
            </w:tcBorders>
            <w:vAlign w:val="center"/>
          </w:tcPr>
          <w:p w14:paraId="0E2520EB">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仿宋" w:hAnsi="仿宋" w:eastAsia="仿宋" w:cs="仿宋"/>
                <w:sz w:val="24"/>
                <w:szCs w:val="24"/>
              </w:rPr>
            </w:pPr>
            <w:r>
              <w:rPr>
                <w:rFonts w:hint="eastAsia" w:ascii="仿宋" w:hAnsi="仿宋" w:eastAsia="仿宋" w:cs="仿宋"/>
                <w:spacing w:val="-1"/>
                <w:sz w:val="24"/>
                <w:szCs w:val="24"/>
              </w:rPr>
              <w:t>本项目不接受联合体。</w:t>
            </w:r>
          </w:p>
        </w:tc>
      </w:tr>
      <w:tr w14:paraId="758BEC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8" w:hRule="atLeast"/>
        </w:trPr>
        <w:tc>
          <w:tcPr>
            <w:tcW w:w="632" w:type="dxa"/>
            <w:tcBorders>
              <w:left w:val="single" w:color="000000" w:sz="4" w:space="0"/>
            </w:tcBorders>
            <w:vAlign w:val="center"/>
          </w:tcPr>
          <w:p w14:paraId="2B09FD41">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7"/>
                <w:sz w:val="24"/>
                <w:szCs w:val="24"/>
              </w:rPr>
              <w:t>23</w:t>
            </w:r>
          </w:p>
        </w:tc>
        <w:tc>
          <w:tcPr>
            <w:tcW w:w="1929" w:type="dxa"/>
            <w:vAlign w:val="center"/>
          </w:tcPr>
          <w:p w14:paraId="01383C26">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0"/>
              <w:jc w:val="center"/>
              <w:textAlignment w:val="baseline"/>
              <w:rPr>
                <w:rFonts w:hint="eastAsia" w:ascii="仿宋" w:hAnsi="仿宋" w:eastAsia="仿宋" w:cs="仿宋"/>
                <w:sz w:val="24"/>
                <w:szCs w:val="24"/>
              </w:rPr>
            </w:pPr>
            <w:r>
              <w:rPr>
                <w:rFonts w:hint="eastAsia" w:ascii="仿宋" w:hAnsi="仿宋" w:eastAsia="仿宋" w:cs="仿宋"/>
                <w:spacing w:val="-2"/>
                <w:sz w:val="24"/>
                <w:szCs w:val="24"/>
                <w14:textOutline w14:w="4358" w14:cap="sq" w14:cmpd="sng">
                  <w14:solidFill>
                    <w14:srgbClr w14:val="000000"/>
                  </w14:solidFill>
                  <w14:prstDash w14:val="solid"/>
                  <w14:bevel/>
                </w14:textOutline>
              </w:rPr>
              <w:t>是否退还谈判响应</w:t>
            </w:r>
            <w:r>
              <w:rPr>
                <w:rFonts w:hint="eastAsia" w:ascii="仿宋" w:hAnsi="仿宋" w:eastAsia="仿宋" w:cs="仿宋"/>
                <w:spacing w:val="-6"/>
                <w:sz w:val="24"/>
                <w:szCs w:val="24"/>
                <w14:textOutline w14:w="4358" w14:cap="sq" w14:cmpd="sng">
                  <w14:solidFill>
                    <w14:srgbClr w14:val="000000"/>
                  </w14:solidFill>
                  <w14:prstDash w14:val="solid"/>
                  <w14:bevel/>
                </w14:textOutline>
              </w:rPr>
              <w:t>文件</w:t>
            </w:r>
          </w:p>
        </w:tc>
        <w:tc>
          <w:tcPr>
            <w:tcW w:w="7157" w:type="dxa"/>
            <w:gridSpan w:val="2"/>
            <w:tcBorders>
              <w:right w:val="single" w:color="000000" w:sz="4" w:space="0"/>
            </w:tcBorders>
            <w:vAlign w:val="center"/>
          </w:tcPr>
          <w:p w14:paraId="4D783A6D">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仿宋" w:hAnsi="仿宋" w:eastAsia="仿宋" w:cs="仿宋"/>
                <w:sz w:val="24"/>
                <w:szCs w:val="24"/>
              </w:rPr>
            </w:pPr>
            <w:r>
              <w:rPr>
                <w:rFonts w:hint="eastAsia" w:ascii="仿宋" w:hAnsi="仿宋" w:eastAsia="仿宋" w:cs="仿宋"/>
                <w:sz w:val="24"/>
                <w:szCs w:val="24"/>
              </w:rPr>
              <w:t>否</w:t>
            </w:r>
          </w:p>
        </w:tc>
      </w:tr>
      <w:tr w14:paraId="7599CF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1" w:hRule="atLeast"/>
        </w:trPr>
        <w:tc>
          <w:tcPr>
            <w:tcW w:w="632" w:type="dxa"/>
            <w:tcBorders>
              <w:left w:val="single" w:color="000000" w:sz="4" w:space="0"/>
            </w:tcBorders>
            <w:vAlign w:val="center"/>
          </w:tcPr>
          <w:p w14:paraId="2656CA26">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7"/>
                <w:sz w:val="24"/>
                <w:szCs w:val="24"/>
              </w:rPr>
              <w:t>24</w:t>
            </w:r>
          </w:p>
        </w:tc>
        <w:tc>
          <w:tcPr>
            <w:tcW w:w="1929" w:type="dxa"/>
            <w:vAlign w:val="center"/>
          </w:tcPr>
          <w:p w14:paraId="1FA56FF0">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2"/>
                <w:sz w:val="24"/>
                <w:szCs w:val="24"/>
                <w:lang w:eastAsia="zh-CN"/>
                <w14:textOutline w14:w="4358" w14:cap="sq" w14:cmpd="sng">
                  <w14:solidFill>
                    <w14:srgbClr w14:val="000000"/>
                  </w14:solidFill>
                  <w14:prstDash w14:val="solid"/>
                  <w14:bevel/>
                </w14:textOutline>
              </w:rPr>
              <w:t>谈判保证金</w:t>
            </w:r>
          </w:p>
        </w:tc>
        <w:tc>
          <w:tcPr>
            <w:tcW w:w="7157" w:type="dxa"/>
            <w:gridSpan w:val="2"/>
            <w:tcBorders>
              <w:right w:val="single" w:color="000000" w:sz="4" w:space="0"/>
            </w:tcBorders>
            <w:vAlign w:val="center"/>
          </w:tcPr>
          <w:p w14:paraId="0858D649">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仿宋" w:hAnsi="仿宋" w:eastAsia="仿宋" w:cs="仿宋"/>
                <w:sz w:val="24"/>
                <w:szCs w:val="24"/>
              </w:rPr>
            </w:pPr>
            <w:r>
              <w:rPr>
                <w:rFonts w:hint="eastAsia" w:ascii="仿宋" w:hAnsi="仿宋" w:eastAsia="仿宋" w:cs="仿宋"/>
                <w:spacing w:val="-1"/>
                <w:sz w:val="24"/>
                <w:szCs w:val="24"/>
                <w14:textOutline w14:w="4358" w14:cap="sq" w14:cmpd="sng">
                  <w14:solidFill>
                    <w14:srgbClr w14:val="000000"/>
                  </w14:solidFill>
                  <w14:prstDash w14:val="solid"/>
                  <w14:bevel/>
                </w14:textOutline>
              </w:rPr>
              <w:t>本项目无须缴纳</w:t>
            </w:r>
            <w:r>
              <w:rPr>
                <w:rFonts w:hint="eastAsia" w:ascii="仿宋" w:hAnsi="仿宋" w:eastAsia="仿宋" w:cs="仿宋"/>
                <w:spacing w:val="-1"/>
                <w:sz w:val="24"/>
                <w:szCs w:val="24"/>
                <w:lang w:eastAsia="zh-CN"/>
                <w14:textOutline w14:w="4358" w14:cap="sq" w14:cmpd="sng">
                  <w14:solidFill>
                    <w14:srgbClr w14:val="000000"/>
                  </w14:solidFill>
                  <w14:prstDash w14:val="solid"/>
                  <w14:bevel/>
                </w14:textOutline>
              </w:rPr>
              <w:t>投标</w:t>
            </w:r>
            <w:r>
              <w:rPr>
                <w:rFonts w:hint="eastAsia" w:ascii="仿宋" w:hAnsi="仿宋" w:eastAsia="仿宋" w:cs="仿宋"/>
                <w:spacing w:val="-1"/>
                <w:sz w:val="24"/>
                <w:szCs w:val="24"/>
                <w14:textOutline w14:w="4358" w14:cap="sq" w14:cmpd="sng">
                  <w14:solidFill>
                    <w14:srgbClr w14:val="000000"/>
                  </w14:solidFill>
                  <w14:prstDash w14:val="solid"/>
                  <w14:bevel/>
                </w14:textOutline>
              </w:rPr>
              <w:t>保证金</w:t>
            </w:r>
          </w:p>
        </w:tc>
      </w:tr>
      <w:tr w14:paraId="38111A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atLeast"/>
        </w:trPr>
        <w:tc>
          <w:tcPr>
            <w:tcW w:w="632" w:type="dxa"/>
            <w:tcBorders>
              <w:left w:val="single" w:color="000000" w:sz="4" w:space="0"/>
            </w:tcBorders>
            <w:vAlign w:val="center"/>
          </w:tcPr>
          <w:p w14:paraId="08444C0B">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1"/>
              </w:rPr>
            </w:pPr>
          </w:p>
          <w:p w14:paraId="4E2BE4FC">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7"/>
                <w:sz w:val="24"/>
                <w:szCs w:val="24"/>
              </w:rPr>
              <w:t>25</w:t>
            </w:r>
          </w:p>
        </w:tc>
        <w:tc>
          <w:tcPr>
            <w:tcW w:w="1929" w:type="dxa"/>
            <w:vAlign w:val="center"/>
          </w:tcPr>
          <w:p w14:paraId="71E6D2E3">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z w:val="24"/>
                <w:szCs w:val="24"/>
                <w14:textOutline w14:w="4358" w14:cap="sq" w14:cmpd="sng">
                  <w14:solidFill>
                    <w14:srgbClr w14:val="000000"/>
                  </w14:solidFill>
                  <w14:prstDash w14:val="solid"/>
                  <w14:bevel/>
                </w14:textOutline>
              </w:rPr>
              <w:t>《响应文件》的编制要求</w:t>
            </w:r>
          </w:p>
        </w:tc>
        <w:tc>
          <w:tcPr>
            <w:tcW w:w="7157" w:type="dxa"/>
            <w:gridSpan w:val="2"/>
            <w:tcBorders>
              <w:right w:val="single" w:color="000000" w:sz="4" w:space="0"/>
            </w:tcBorders>
            <w:vAlign w:val="center"/>
          </w:tcPr>
          <w:p w14:paraId="25F838E9">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仿宋" w:hAnsi="仿宋" w:eastAsia="仿宋" w:cs="仿宋"/>
                <w:sz w:val="24"/>
                <w:szCs w:val="24"/>
              </w:rPr>
            </w:pPr>
            <w:r>
              <w:rPr>
                <w:rFonts w:hint="eastAsia" w:ascii="仿宋" w:hAnsi="仿宋" w:eastAsia="仿宋" w:cs="仿宋"/>
                <w:sz w:val="24"/>
                <w:szCs w:val="24"/>
                <w:lang w:eastAsia="zh-CN"/>
                <w14:textOutline w14:w="4358" w14:cap="sq" w14:cmpd="sng">
                  <w14:solidFill>
                    <w14:srgbClr w14:val="000000"/>
                  </w14:solidFill>
                  <w14:prstDash w14:val="solid"/>
                  <w14:bevel/>
                </w14:textOutline>
              </w:rPr>
              <w:t>按照</w:t>
            </w:r>
            <w:r>
              <w:rPr>
                <w:rFonts w:hint="eastAsia" w:ascii="仿宋" w:hAnsi="仿宋" w:eastAsia="仿宋" w:cs="仿宋"/>
                <w:sz w:val="24"/>
                <w:szCs w:val="24"/>
                <w14:textOutline w14:w="4358" w14:cap="sq" w14:cmpd="sng">
                  <w14:solidFill>
                    <w14:srgbClr w14:val="000000"/>
                  </w14:solidFill>
                  <w14:prstDash w14:val="solid"/>
                  <w14:bevel/>
                </w14:textOutline>
              </w:rPr>
              <w:t>供应商须知：三</w:t>
            </w:r>
            <w:r>
              <w:rPr>
                <w:rFonts w:hint="eastAsia" w:ascii="仿宋" w:hAnsi="仿宋" w:eastAsia="仿宋" w:cs="仿宋"/>
                <w:sz w:val="24"/>
                <w:szCs w:val="24"/>
              </w:rPr>
              <w:t xml:space="preserve"> </w:t>
            </w:r>
            <w:r>
              <w:rPr>
                <w:rFonts w:hint="eastAsia" w:ascii="仿宋" w:hAnsi="仿宋" w:eastAsia="仿宋" w:cs="仿宋"/>
                <w:sz w:val="24"/>
                <w:szCs w:val="24"/>
                <w14:textOutline w14:w="4358" w14:cap="sq" w14:cmpd="sng">
                  <w14:solidFill>
                    <w14:srgbClr w14:val="000000"/>
                  </w14:solidFill>
                  <w14:prstDash w14:val="solid"/>
                  <w14:bevel/>
                </w14:textOutline>
              </w:rPr>
              <w:t>响应文件的编制</w:t>
            </w:r>
          </w:p>
        </w:tc>
      </w:tr>
      <w:tr w14:paraId="1EF266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36" w:hRule="atLeast"/>
        </w:trPr>
        <w:tc>
          <w:tcPr>
            <w:tcW w:w="632" w:type="dxa"/>
            <w:tcBorders>
              <w:left w:val="single" w:color="000000" w:sz="4" w:space="0"/>
            </w:tcBorders>
            <w:vAlign w:val="center"/>
          </w:tcPr>
          <w:p w14:paraId="65D3E6F2">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1"/>
              </w:rPr>
            </w:pPr>
          </w:p>
          <w:p w14:paraId="0C86E04B">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7"/>
                <w:sz w:val="24"/>
                <w:szCs w:val="24"/>
              </w:rPr>
              <w:t>26</w:t>
            </w:r>
          </w:p>
        </w:tc>
        <w:tc>
          <w:tcPr>
            <w:tcW w:w="1929" w:type="dxa"/>
            <w:vAlign w:val="center"/>
          </w:tcPr>
          <w:p w14:paraId="24B68506">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2"/>
                <w:sz w:val="24"/>
                <w:szCs w:val="24"/>
                <w14:textOutline w14:w="4358" w14:cap="sq" w14:cmpd="sng">
                  <w14:solidFill>
                    <w14:srgbClr w14:val="000000"/>
                  </w14:solidFill>
                  <w14:prstDash w14:val="solid"/>
                  <w14:bevel/>
                </w14:textOutline>
              </w:rPr>
              <w:t>《响应文件》递交份数、时间及地点</w:t>
            </w:r>
          </w:p>
        </w:tc>
        <w:tc>
          <w:tcPr>
            <w:tcW w:w="7157" w:type="dxa"/>
            <w:gridSpan w:val="2"/>
            <w:tcBorders>
              <w:right w:val="single" w:color="000000" w:sz="4" w:space="0"/>
            </w:tcBorders>
            <w:vAlign w:val="top"/>
          </w:tcPr>
          <w:p w14:paraId="5ADE8367">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17"/>
              <w:jc w:val="both"/>
              <w:textAlignment w:val="baseline"/>
              <w:rPr>
                <w:rFonts w:hint="eastAsia" w:ascii="仿宋" w:hAnsi="仿宋" w:eastAsia="仿宋" w:cs="仿宋"/>
                <w:sz w:val="24"/>
                <w:szCs w:val="24"/>
                <w:highlight w:val="none"/>
              </w:rPr>
            </w:pPr>
            <w:r>
              <w:rPr>
                <w:rFonts w:hint="eastAsia" w:ascii="仿宋" w:hAnsi="仿宋" w:eastAsia="仿宋" w:cs="仿宋"/>
                <w:spacing w:val="-3"/>
                <w:sz w:val="24"/>
                <w:szCs w:val="24"/>
                <w:highlight w:val="none"/>
                <w14:textOutline w14:w="4358" w14:cap="sq" w14:cmpd="sng">
                  <w14:solidFill>
                    <w14:srgbClr w14:val="000000"/>
                  </w14:solidFill>
                  <w14:prstDash w14:val="solid"/>
                  <w14:bevel/>
                </w14:textOutline>
              </w:rPr>
              <w:t>1.响应文件</w:t>
            </w:r>
            <w:r>
              <w:rPr>
                <w:rFonts w:hint="eastAsia" w:ascii="仿宋" w:hAnsi="仿宋" w:eastAsia="仿宋" w:cs="仿宋"/>
                <w:spacing w:val="-3"/>
                <w:sz w:val="24"/>
                <w:szCs w:val="24"/>
                <w:highlight w:val="none"/>
                <w:lang w:eastAsia="zh-CN"/>
                <w14:textOutline w14:w="4358" w14:cap="sq" w14:cmpd="sng">
                  <w14:solidFill>
                    <w14:srgbClr w14:val="000000"/>
                  </w14:solidFill>
                  <w14:prstDash w14:val="solid"/>
                  <w14:bevel/>
                </w14:textOutline>
              </w:rPr>
              <w:t>纸质</w:t>
            </w:r>
            <w:r>
              <w:rPr>
                <w:rFonts w:hint="eastAsia" w:ascii="仿宋" w:hAnsi="仿宋" w:eastAsia="仿宋" w:cs="仿宋"/>
                <w:spacing w:val="-3"/>
                <w:sz w:val="24"/>
                <w:szCs w:val="24"/>
                <w:highlight w:val="none"/>
                <w14:textOutline w14:w="4358" w14:cap="sq" w14:cmpd="sng">
                  <w14:solidFill>
                    <w14:srgbClr w14:val="000000"/>
                  </w14:solidFill>
                  <w14:prstDash w14:val="solid"/>
                  <w14:bevel/>
                </w14:textOutline>
              </w:rPr>
              <w:t>要求：按照本采购文件“第五章</w:t>
            </w:r>
            <w:r>
              <w:rPr>
                <w:rFonts w:hint="eastAsia" w:ascii="仿宋" w:hAnsi="仿宋" w:eastAsia="仿宋" w:cs="仿宋"/>
                <w:spacing w:val="-3"/>
                <w:sz w:val="24"/>
                <w:szCs w:val="24"/>
                <w:highlight w:val="none"/>
              </w:rPr>
              <w:t xml:space="preserve"> </w:t>
            </w:r>
            <w:r>
              <w:rPr>
                <w:rFonts w:hint="eastAsia" w:ascii="仿宋" w:hAnsi="仿宋" w:eastAsia="仿宋" w:cs="仿宋"/>
                <w:spacing w:val="-3"/>
                <w:sz w:val="24"/>
                <w:szCs w:val="24"/>
                <w:highlight w:val="none"/>
                <w14:textOutline w14:w="4358" w14:cap="sq" w14:cmpd="sng">
                  <w14:solidFill>
                    <w14:srgbClr w14:val="000000"/>
                  </w14:solidFill>
                  <w14:prstDash w14:val="solid"/>
                  <w14:bevel/>
                </w14:textOutline>
              </w:rPr>
              <w:t>响应文件</w:t>
            </w:r>
            <w:r>
              <w:rPr>
                <w:rFonts w:hint="eastAsia" w:ascii="仿宋" w:hAnsi="仿宋" w:eastAsia="仿宋" w:cs="仿宋"/>
                <w:spacing w:val="3"/>
                <w:sz w:val="24"/>
                <w:szCs w:val="24"/>
                <w:highlight w:val="none"/>
              </w:rPr>
              <w:t xml:space="preserve"> </w:t>
            </w:r>
            <w:r>
              <w:rPr>
                <w:rFonts w:hint="eastAsia" w:ascii="仿宋" w:hAnsi="仿宋" w:eastAsia="仿宋" w:cs="仿宋"/>
                <w:sz w:val="24"/>
                <w:szCs w:val="24"/>
                <w:highlight w:val="none"/>
                <w14:textOutline w14:w="4358" w14:cap="sq" w14:cmpd="sng">
                  <w14:solidFill>
                    <w14:srgbClr w14:val="000000"/>
                  </w14:solidFill>
                  <w14:prstDash w14:val="solid"/>
                  <w14:bevel/>
                </w14:textOutline>
              </w:rPr>
              <w:t>格式</w:t>
            </w:r>
            <w:r>
              <w:rPr>
                <w:rFonts w:hint="eastAsia" w:ascii="仿宋" w:hAnsi="仿宋" w:eastAsia="仿宋" w:cs="仿宋"/>
                <w:spacing w:val="-85"/>
                <w:sz w:val="24"/>
                <w:szCs w:val="24"/>
                <w:highlight w:val="none"/>
              </w:rPr>
              <w:t xml:space="preserve"> </w:t>
            </w:r>
            <w:r>
              <w:rPr>
                <w:rFonts w:hint="eastAsia" w:ascii="仿宋" w:hAnsi="仿宋" w:eastAsia="仿宋" w:cs="仿宋"/>
                <w:sz w:val="24"/>
                <w:szCs w:val="24"/>
                <w:highlight w:val="none"/>
                <w14:textOutline w14:w="4358" w14:cap="sq" w14:cmpd="sng">
                  <w14:solidFill>
                    <w14:srgbClr w14:val="000000"/>
                  </w14:solidFill>
                  <w14:prstDash w14:val="solid"/>
                  <w14:bevel/>
                </w14:textOutline>
              </w:rPr>
              <w:t>”编写（第五章未附格式的，由供应商自行拟定</w:t>
            </w:r>
            <w:r>
              <w:rPr>
                <w:rFonts w:hint="eastAsia" w:ascii="仿宋" w:hAnsi="仿宋" w:eastAsia="仿宋" w:cs="仿宋"/>
                <w:spacing w:val="12"/>
                <w:sz w:val="24"/>
                <w:szCs w:val="24"/>
                <w:highlight w:val="none"/>
                <w14:textOutline w14:w="4358" w14:cap="sq" w14:cmpd="sng">
                  <w14:solidFill>
                    <w14:srgbClr w14:val="000000"/>
                  </w14:solidFill>
                  <w14:prstDash w14:val="solid"/>
                  <w14:bevel/>
                </w14:textOutline>
              </w:rPr>
              <w:t>），</w:t>
            </w:r>
            <w:r>
              <w:rPr>
                <w:rFonts w:hint="eastAsia" w:ascii="仿宋" w:hAnsi="仿宋" w:eastAsia="仿宋" w:cs="仿宋"/>
                <w:sz w:val="24"/>
                <w:szCs w:val="24"/>
                <w:highlight w:val="none"/>
                <w14:textOutline w14:w="4358" w14:cap="sq" w14:cmpd="sng">
                  <w14:solidFill>
                    <w14:srgbClr w14:val="000000"/>
                  </w14:solidFill>
                  <w14:prstDash w14:val="solid"/>
                  <w14:bevel/>
                </w14:textOutline>
              </w:rPr>
              <w:t>不</w:t>
            </w:r>
            <w:r>
              <w:rPr>
                <w:rFonts w:hint="eastAsia" w:ascii="仿宋" w:hAnsi="仿宋" w:eastAsia="仿宋" w:cs="仿宋"/>
                <w:spacing w:val="2"/>
                <w:sz w:val="24"/>
                <w:szCs w:val="24"/>
                <w:highlight w:val="none"/>
                <w14:textOutline w14:w="4358" w14:cap="sq" w14:cmpd="sng">
                  <w14:solidFill>
                    <w14:srgbClr w14:val="000000"/>
                  </w14:solidFill>
                  <w14:prstDash w14:val="solid"/>
                  <w14:bevel/>
                </w14:textOutline>
              </w:rPr>
              <w:t>可涂改并在规定加盖公章处加盖电子公章，否则响应文件按</w:t>
            </w:r>
            <w:r>
              <w:rPr>
                <w:rFonts w:hint="eastAsia" w:ascii="仿宋" w:hAnsi="仿宋" w:eastAsia="仿宋" w:cs="仿宋"/>
                <w:spacing w:val="-1"/>
                <w:sz w:val="24"/>
                <w:szCs w:val="24"/>
                <w:highlight w:val="none"/>
                <w14:textOutline w14:w="4358" w14:cap="sq" w14:cmpd="sng">
                  <w14:solidFill>
                    <w14:srgbClr w14:val="000000"/>
                  </w14:solidFill>
                  <w14:prstDash w14:val="solid"/>
                  <w14:bevel/>
                </w14:textOutline>
              </w:rPr>
              <w:t>无效响应处理。</w:t>
            </w:r>
          </w:p>
          <w:p w14:paraId="34358771">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pacing w:val="1"/>
                <w:sz w:val="24"/>
                <w:szCs w:val="24"/>
                <w:highlight w:val="none"/>
                <w:lang w:val="en-US" w:eastAsia="en-US"/>
                <w14:textOutline w14:w="4358" w14:cap="sq" w14:cmpd="sng">
                  <w14:solidFill>
                    <w14:srgbClr w14:val="000000"/>
                  </w14:solidFill>
                  <w14:prstDash w14:val="solid"/>
                  <w14:bevel/>
                </w14:textOutline>
              </w:rPr>
            </w:pPr>
            <w:r>
              <w:rPr>
                <w:rFonts w:hint="eastAsia" w:ascii="仿宋" w:hAnsi="仿宋" w:eastAsia="仿宋" w:cs="仿宋"/>
                <w:spacing w:val="1"/>
                <w:sz w:val="24"/>
                <w:szCs w:val="24"/>
                <w:highlight w:val="none"/>
                <w:lang w:val="en-US" w:eastAsia="en-US"/>
                <w14:textOutline w14:w="4358" w14:cap="sq" w14:cmpd="sng">
                  <w14:solidFill>
                    <w14:srgbClr w14:val="000000"/>
                  </w14:solidFill>
                  <w14:prstDash w14:val="solid"/>
                  <w14:bevel/>
                </w14:textOutline>
              </w:rPr>
              <w:t>2.投标文件电子版密封方式： 电子投标文件通过平台有效 CA 加 密后在 “政采云 ”平台投送。（操作方式见公告要求“ 电子投标 文件制作与投送教程 ”）</w:t>
            </w:r>
          </w:p>
          <w:p w14:paraId="6B523DE5">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pacing w:val="1"/>
                <w:sz w:val="24"/>
                <w:szCs w:val="24"/>
                <w:highlight w:val="none"/>
                <w:lang w:val="en-US" w:eastAsia="en-US"/>
                <w14:textOutline w14:w="4358" w14:cap="sq" w14:cmpd="sng">
                  <w14:solidFill>
                    <w14:srgbClr w14:val="000000"/>
                  </w14:solidFill>
                  <w14:prstDash w14:val="solid"/>
                  <w14:bevel/>
                </w14:textOutline>
              </w:rPr>
            </w:pPr>
            <w:r>
              <w:rPr>
                <w:rFonts w:hint="eastAsia" w:ascii="仿宋" w:hAnsi="仿宋" w:eastAsia="仿宋" w:cs="仿宋"/>
                <w:spacing w:val="1"/>
                <w:sz w:val="24"/>
                <w:szCs w:val="24"/>
                <w:highlight w:val="none"/>
                <w:lang w:val="en-US" w:eastAsia="en-US"/>
                <w14:textOutline w14:w="4358" w14:cap="sq" w14:cmpd="sng">
                  <w14:solidFill>
                    <w14:srgbClr w14:val="000000"/>
                  </w14:solidFill>
                  <w14:prstDash w14:val="solid"/>
                  <w14:bevel/>
                </w14:textOutline>
              </w:rPr>
              <w:t>3.（1）份数：本项目采用电子招投标，开标现场无需提供纸质版投标文件，</w:t>
            </w: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成交候选人</w:t>
            </w:r>
            <w:r>
              <w:rPr>
                <w:rFonts w:hint="eastAsia" w:ascii="仿宋" w:hAnsi="仿宋" w:eastAsia="仿宋" w:cs="仿宋"/>
                <w:spacing w:val="1"/>
                <w:sz w:val="24"/>
                <w:szCs w:val="24"/>
                <w:highlight w:val="none"/>
                <w:lang w:val="en-US" w:eastAsia="en-US"/>
                <w14:textOutline w14:w="4358" w14:cap="sq" w14:cmpd="sng">
                  <w14:solidFill>
                    <w14:srgbClr w14:val="000000"/>
                  </w14:solidFill>
                  <w14:prstDash w14:val="solid"/>
                  <w14:bevel/>
                </w14:textOutline>
              </w:rPr>
              <w:t>在中标公示期满后提交</w:t>
            </w: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二</w:t>
            </w:r>
            <w:r>
              <w:rPr>
                <w:rFonts w:hint="eastAsia" w:ascii="仿宋" w:hAnsi="仿宋" w:eastAsia="仿宋" w:cs="仿宋"/>
                <w:spacing w:val="1"/>
                <w:sz w:val="24"/>
                <w:szCs w:val="24"/>
                <w:highlight w:val="none"/>
                <w:lang w:val="en-US" w:eastAsia="en-US"/>
                <w14:textOutline w14:w="4358" w14:cap="sq" w14:cmpd="sng">
                  <w14:solidFill>
                    <w14:srgbClr w14:val="000000"/>
                  </w14:solidFill>
                  <w14:prstDash w14:val="solid"/>
                  <w14:bevel/>
                </w14:textOutline>
              </w:rPr>
              <w:t>份纸质版投标文件</w:t>
            </w: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递交</w:t>
            </w:r>
            <w:r>
              <w:rPr>
                <w:rFonts w:hint="eastAsia" w:ascii="仿宋" w:hAnsi="仿宋" w:eastAsia="仿宋" w:cs="仿宋"/>
                <w:spacing w:val="1"/>
                <w:sz w:val="24"/>
                <w:szCs w:val="24"/>
                <w:highlight w:val="none"/>
                <w:lang w:val="en-US" w:eastAsia="en-US"/>
                <w14:textOutline w14:w="4358" w14:cap="sq" w14:cmpd="sng">
                  <w14:solidFill>
                    <w14:srgbClr w14:val="000000"/>
                  </w14:solidFill>
                  <w14:prstDash w14:val="solid"/>
                  <w14:bevel/>
                </w14:textOutline>
              </w:rPr>
              <w:t>代理机构存档。</w:t>
            </w:r>
          </w:p>
          <w:p w14:paraId="17DD8B97">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pacing w:val="1"/>
                <w:sz w:val="24"/>
                <w:szCs w:val="24"/>
                <w:highlight w:val="none"/>
                <w:lang w:val="en-US" w:eastAsia="en-US"/>
                <w14:textOutline w14:w="4358" w14:cap="sq" w14:cmpd="sng">
                  <w14:solidFill>
                    <w14:srgbClr w14:val="000000"/>
                  </w14:solidFill>
                  <w14:prstDash w14:val="solid"/>
                  <w14:bevel/>
                </w14:textOutline>
              </w:rPr>
            </w:pPr>
            <w:r>
              <w:rPr>
                <w:rFonts w:hint="eastAsia" w:ascii="仿宋" w:hAnsi="仿宋" w:eastAsia="仿宋" w:cs="仿宋"/>
                <w:spacing w:val="1"/>
                <w:sz w:val="24"/>
                <w:szCs w:val="24"/>
                <w:highlight w:val="none"/>
                <w:lang w:val="en-US" w:eastAsia="en-US"/>
                <w14:textOutline w14:w="4358" w14:cap="sq" w14:cmpd="sng">
                  <w14:solidFill>
                    <w14:srgbClr w14:val="000000"/>
                  </w14:solidFill>
                  <w14:prstDash w14:val="solid"/>
                  <w14:bevel/>
                </w14:textOutline>
              </w:rPr>
              <w:t>特别提示：</w:t>
            </w: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成交候选人</w:t>
            </w:r>
            <w:r>
              <w:rPr>
                <w:rFonts w:hint="eastAsia" w:ascii="仿宋" w:hAnsi="仿宋" w:eastAsia="仿宋" w:cs="仿宋"/>
                <w:spacing w:val="1"/>
                <w:sz w:val="24"/>
                <w:szCs w:val="24"/>
                <w:highlight w:val="none"/>
                <w:lang w:val="en-US" w:eastAsia="en-US"/>
                <w14:textOutline w14:w="4358" w14:cap="sq" w14:cmpd="sng">
                  <w14:solidFill>
                    <w14:srgbClr w14:val="000000"/>
                  </w14:solidFill>
                  <w14:prstDash w14:val="solid"/>
                  <w14:bevel/>
                </w14:textOutline>
              </w:rPr>
              <w:t>提交的纸质版《投标文件》文字内容与开标时电子投标书应完全一致。</w:t>
            </w:r>
          </w:p>
          <w:p w14:paraId="387DD5C5">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pacing w:val="1"/>
                <w:sz w:val="24"/>
                <w:szCs w:val="24"/>
                <w:highlight w:val="none"/>
                <w14:textOutline w14:w="4358" w14:cap="sq" w14:cmpd="sng">
                  <w14:solidFill>
                    <w14:srgbClr w14:val="000000"/>
                  </w14:solidFill>
                  <w14:prstDash w14:val="solid"/>
                  <w14:bevel/>
                </w14:textOutline>
              </w:rPr>
            </w:pPr>
            <w:r>
              <w:rPr>
                <w:rFonts w:hint="eastAsia" w:ascii="仿宋" w:hAnsi="仿宋" w:eastAsia="仿宋" w:cs="仿宋"/>
                <w:spacing w:val="1"/>
                <w:sz w:val="24"/>
                <w:szCs w:val="24"/>
                <w:highlight w:val="none"/>
                <w14:textOutline w14:w="4358" w14:cap="sq" w14:cmpd="sng">
                  <w14:solidFill>
                    <w14:srgbClr w14:val="000000"/>
                  </w14:solidFill>
                  <w14:prstDash w14:val="solid"/>
                  <w14:bevel/>
                </w14:textOutline>
              </w:rPr>
              <w:t>（2）响应文件递交截止时间：202</w:t>
            </w: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5</w:t>
            </w:r>
            <w:r>
              <w:rPr>
                <w:rFonts w:hint="eastAsia" w:ascii="仿宋" w:hAnsi="仿宋" w:eastAsia="仿宋" w:cs="仿宋"/>
                <w:spacing w:val="1"/>
                <w:sz w:val="24"/>
                <w:szCs w:val="24"/>
                <w:highlight w:val="none"/>
                <w14:textOutline w14:w="4358" w14:cap="sq" w14:cmpd="sng">
                  <w14:solidFill>
                    <w14:srgbClr w14:val="000000"/>
                  </w14:solidFill>
                  <w14:prstDash w14:val="solid"/>
                  <w14:bevel/>
                </w14:textOutline>
              </w:rPr>
              <w:t>年</w:t>
            </w: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03</w:t>
            </w:r>
            <w:r>
              <w:rPr>
                <w:rFonts w:hint="eastAsia" w:ascii="仿宋" w:hAnsi="仿宋" w:eastAsia="仿宋" w:cs="仿宋"/>
                <w:spacing w:val="1"/>
                <w:sz w:val="24"/>
                <w:szCs w:val="24"/>
                <w:highlight w:val="none"/>
                <w14:textOutline w14:w="4358" w14:cap="sq" w14:cmpd="sng">
                  <w14:solidFill>
                    <w14:srgbClr w14:val="000000"/>
                  </w14:solidFill>
                  <w14:prstDash w14:val="solid"/>
                  <w14:bevel/>
                </w14:textOutline>
              </w:rPr>
              <w:t>月</w:t>
            </w: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27</w:t>
            </w:r>
            <w:r>
              <w:rPr>
                <w:rFonts w:hint="eastAsia" w:ascii="仿宋" w:hAnsi="仿宋" w:eastAsia="仿宋" w:cs="仿宋"/>
                <w:spacing w:val="1"/>
                <w:sz w:val="24"/>
                <w:szCs w:val="24"/>
                <w:highlight w:val="none"/>
                <w14:textOutline w14:w="4358" w14:cap="sq" w14:cmpd="sng">
                  <w14:solidFill>
                    <w14:srgbClr w14:val="000000"/>
                  </w14:solidFill>
                  <w14:prstDash w14:val="solid"/>
                  <w14:bevel/>
                </w14:textOutline>
              </w:rPr>
              <w:t>日</w:t>
            </w: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11</w:t>
            </w:r>
            <w:r>
              <w:rPr>
                <w:rFonts w:hint="eastAsia" w:ascii="仿宋" w:hAnsi="仿宋" w:eastAsia="仿宋" w:cs="仿宋"/>
                <w:spacing w:val="1"/>
                <w:sz w:val="24"/>
                <w:szCs w:val="24"/>
                <w:highlight w:val="none"/>
                <w:lang w:eastAsia="zh-CN"/>
                <w14:textOutline w14:w="4358" w14:cap="sq" w14:cmpd="sng">
                  <w14:solidFill>
                    <w14:srgbClr w14:val="000000"/>
                  </w14:solidFill>
                  <w14:prstDash w14:val="solid"/>
                  <w14:bevel/>
                </w14:textOutline>
              </w:rPr>
              <w:t>：</w:t>
            </w:r>
            <w:r>
              <w:rPr>
                <w:rFonts w:hint="eastAsia" w:ascii="仿宋" w:hAnsi="仿宋" w:eastAsia="仿宋" w:cs="仿宋"/>
                <w:spacing w:val="1"/>
                <w:sz w:val="24"/>
                <w:szCs w:val="24"/>
                <w:highlight w:val="none"/>
                <w:lang w:val="en-US" w:eastAsia="zh-CN"/>
                <w14:textOutline w14:w="4358" w14:cap="sq" w14:cmpd="sng">
                  <w14:solidFill>
                    <w14:srgbClr w14:val="000000"/>
                  </w14:solidFill>
                  <w14:prstDash w14:val="solid"/>
                  <w14:bevel/>
                </w14:textOutline>
              </w:rPr>
              <w:t>00</w:t>
            </w:r>
            <w:r>
              <w:rPr>
                <w:rFonts w:hint="eastAsia" w:ascii="仿宋" w:hAnsi="仿宋" w:eastAsia="仿宋" w:cs="仿宋"/>
                <w:spacing w:val="1"/>
                <w:sz w:val="24"/>
                <w:szCs w:val="24"/>
                <w:highlight w:val="none"/>
                <w14:textOutline w14:w="4358" w14:cap="sq" w14:cmpd="sng">
                  <w14:solidFill>
                    <w14:srgbClr w14:val="000000"/>
                  </w14:solidFill>
                  <w14:prstDash w14:val="solid"/>
                  <w14:bevel/>
                </w14:textOutline>
              </w:rPr>
              <w:t>（北京时间）</w:t>
            </w:r>
          </w:p>
          <w:p w14:paraId="2C7480DF">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highlight w:val="none"/>
              </w:rPr>
            </w:pPr>
            <w:r>
              <w:rPr>
                <w:rFonts w:hint="eastAsia" w:ascii="仿宋" w:hAnsi="仿宋" w:eastAsia="仿宋" w:cs="仿宋"/>
                <w:sz w:val="24"/>
                <w:szCs w:val="24"/>
                <w:highlight w:val="none"/>
                <w14:textOutline w14:w="4358" w14:cap="sq" w14:cmpd="sng">
                  <w14:solidFill>
                    <w14:srgbClr w14:val="000000"/>
                  </w14:solidFill>
                  <w14:prstDash w14:val="solid"/>
                  <w14:bevel/>
                </w14:textOutline>
              </w:rPr>
              <w:t>（3）递交地点：</w:t>
            </w:r>
            <w:r>
              <w:rPr>
                <w:rFonts w:hint="eastAsia" w:ascii="仿宋" w:hAnsi="仿宋" w:eastAsia="仿宋" w:cs="仿宋"/>
                <w:sz w:val="24"/>
                <w:szCs w:val="24"/>
                <w:highlight w:val="none"/>
                <w:lang w:val="en-US" w:eastAsia="en-US"/>
                <w14:textOutline w14:w="4358" w14:cap="sq" w14:cmpd="sng">
                  <w14:solidFill>
                    <w14:srgbClr w14:val="000000"/>
                  </w14:solidFill>
                  <w14:prstDash w14:val="solid"/>
                  <w14:bevel/>
                </w14:textOutline>
              </w:rPr>
              <w:t>政采云网上不见面开标系统</w:t>
            </w:r>
          </w:p>
        </w:tc>
      </w:tr>
      <w:tr w14:paraId="547046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68" w:hRule="atLeast"/>
        </w:trPr>
        <w:tc>
          <w:tcPr>
            <w:tcW w:w="632" w:type="dxa"/>
            <w:tcBorders>
              <w:left w:val="single" w:color="000000" w:sz="4" w:space="0"/>
            </w:tcBorders>
            <w:vAlign w:val="center"/>
          </w:tcPr>
          <w:p w14:paraId="49F3AAA8">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仿宋" w:hAnsi="仿宋" w:eastAsia="仿宋" w:cs="仿宋"/>
                <w:sz w:val="21"/>
              </w:rPr>
            </w:pPr>
          </w:p>
          <w:p w14:paraId="66744124">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7"/>
                <w:sz w:val="24"/>
                <w:szCs w:val="24"/>
              </w:rPr>
              <w:t>27</w:t>
            </w:r>
          </w:p>
        </w:tc>
        <w:tc>
          <w:tcPr>
            <w:tcW w:w="1929" w:type="dxa"/>
            <w:vAlign w:val="center"/>
          </w:tcPr>
          <w:p w14:paraId="20488C41">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仿宋" w:hAnsi="仿宋" w:eastAsia="仿宋" w:cs="仿宋"/>
                <w:sz w:val="24"/>
                <w:szCs w:val="24"/>
              </w:rPr>
            </w:pPr>
            <w:r>
              <w:rPr>
                <w:rFonts w:hint="eastAsia" w:ascii="仿宋" w:hAnsi="仿宋" w:eastAsia="仿宋" w:cs="仿宋"/>
                <w:spacing w:val="-1"/>
                <w:sz w:val="24"/>
                <w:szCs w:val="24"/>
                <w:lang w:eastAsia="zh-CN"/>
                <w14:textOutline w14:w="4358" w14:cap="sq" w14:cmpd="sng">
                  <w14:solidFill>
                    <w14:srgbClr w14:val="000000"/>
                  </w14:solidFill>
                  <w14:prstDash w14:val="solid"/>
                  <w14:bevel/>
                </w14:textOutline>
              </w:rPr>
              <w:t>递交响应文件截止时间</w:t>
            </w:r>
            <w:r>
              <w:rPr>
                <w:rFonts w:hint="eastAsia" w:ascii="仿宋" w:hAnsi="仿宋" w:eastAsia="仿宋" w:cs="仿宋"/>
                <w:spacing w:val="-1"/>
                <w:sz w:val="24"/>
                <w:szCs w:val="24"/>
                <w14:textOutline w14:w="4358" w14:cap="sq" w14:cmpd="sng">
                  <w14:solidFill>
                    <w14:srgbClr w14:val="000000"/>
                  </w14:solidFill>
                  <w14:prstDash w14:val="solid"/>
                  <w14:bevel/>
                </w14:textOutline>
              </w:rPr>
              <w:t>及地点</w:t>
            </w:r>
          </w:p>
        </w:tc>
        <w:tc>
          <w:tcPr>
            <w:tcW w:w="7157" w:type="dxa"/>
            <w:gridSpan w:val="2"/>
            <w:tcBorders>
              <w:right w:val="single" w:color="000000" w:sz="4" w:space="0"/>
            </w:tcBorders>
            <w:vAlign w:val="center"/>
          </w:tcPr>
          <w:p w14:paraId="44C00E9A">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仿宋" w:hAnsi="仿宋" w:eastAsia="仿宋" w:cs="仿宋"/>
                <w:sz w:val="24"/>
                <w:szCs w:val="24"/>
                <w:highlight w:val="none"/>
              </w:rPr>
            </w:pPr>
            <w:r>
              <w:rPr>
                <w:rFonts w:hint="eastAsia" w:ascii="仿宋" w:hAnsi="仿宋" w:eastAsia="仿宋" w:cs="仿宋"/>
                <w:spacing w:val="-7"/>
                <w:sz w:val="24"/>
                <w:szCs w:val="24"/>
                <w:highlight w:val="none"/>
                <w:lang w:eastAsia="zh-CN"/>
                <w14:textOutline w14:w="4358" w14:cap="sq" w14:cmpd="sng">
                  <w14:solidFill>
                    <w14:srgbClr w14:val="000000"/>
                  </w14:solidFill>
                  <w14:prstDash w14:val="solid"/>
                  <w14:bevel/>
                </w14:textOutline>
              </w:rPr>
              <w:t>递交响应文件截止时间</w:t>
            </w:r>
            <w:r>
              <w:rPr>
                <w:rFonts w:hint="eastAsia" w:ascii="仿宋" w:hAnsi="仿宋" w:eastAsia="仿宋" w:cs="仿宋"/>
                <w:spacing w:val="-7"/>
                <w:sz w:val="24"/>
                <w:szCs w:val="24"/>
                <w:highlight w:val="none"/>
                <w14:textOutline w14:w="4358" w14:cap="sq" w14:cmpd="sng">
                  <w14:solidFill>
                    <w14:srgbClr w14:val="000000"/>
                  </w14:solidFill>
                  <w14:prstDash w14:val="solid"/>
                  <w14:bevel/>
                </w14:textOutline>
              </w:rPr>
              <w:t>：202</w:t>
            </w:r>
            <w:r>
              <w:rPr>
                <w:rFonts w:hint="eastAsia" w:ascii="仿宋" w:hAnsi="仿宋" w:eastAsia="仿宋" w:cs="仿宋"/>
                <w:spacing w:val="-7"/>
                <w:sz w:val="24"/>
                <w:szCs w:val="24"/>
                <w:highlight w:val="none"/>
                <w:lang w:val="en-US" w:eastAsia="zh-CN"/>
                <w14:textOutline w14:w="4358" w14:cap="sq" w14:cmpd="sng">
                  <w14:solidFill>
                    <w14:srgbClr w14:val="000000"/>
                  </w14:solidFill>
                  <w14:prstDash w14:val="solid"/>
                  <w14:bevel/>
                </w14:textOutline>
              </w:rPr>
              <w:t>5</w:t>
            </w:r>
            <w:r>
              <w:rPr>
                <w:rFonts w:hint="eastAsia" w:ascii="仿宋" w:hAnsi="仿宋" w:eastAsia="仿宋" w:cs="仿宋"/>
                <w:spacing w:val="-7"/>
                <w:sz w:val="24"/>
                <w:szCs w:val="24"/>
                <w:highlight w:val="none"/>
                <w14:textOutline w14:w="4358" w14:cap="sq" w14:cmpd="sng">
                  <w14:solidFill>
                    <w14:srgbClr w14:val="000000"/>
                  </w14:solidFill>
                  <w14:prstDash w14:val="solid"/>
                  <w14:bevel/>
                </w14:textOutline>
              </w:rPr>
              <w:t>年</w:t>
            </w:r>
            <w:r>
              <w:rPr>
                <w:rFonts w:hint="eastAsia" w:ascii="仿宋" w:hAnsi="仿宋" w:eastAsia="仿宋" w:cs="仿宋"/>
                <w:spacing w:val="-7"/>
                <w:sz w:val="24"/>
                <w:szCs w:val="24"/>
                <w:highlight w:val="none"/>
                <w:lang w:val="en-US" w:eastAsia="zh-CN"/>
                <w14:textOutline w14:w="4358" w14:cap="sq" w14:cmpd="sng">
                  <w14:solidFill>
                    <w14:srgbClr w14:val="000000"/>
                  </w14:solidFill>
                  <w14:prstDash w14:val="solid"/>
                  <w14:bevel/>
                </w14:textOutline>
              </w:rPr>
              <w:t>03</w:t>
            </w:r>
            <w:r>
              <w:rPr>
                <w:rFonts w:hint="eastAsia" w:ascii="仿宋" w:hAnsi="仿宋" w:eastAsia="仿宋" w:cs="仿宋"/>
                <w:spacing w:val="-7"/>
                <w:sz w:val="24"/>
                <w:szCs w:val="24"/>
                <w:highlight w:val="none"/>
                <w14:textOutline w14:w="4358" w14:cap="sq" w14:cmpd="sng">
                  <w14:solidFill>
                    <w14:srgbClr w14:val="000000"/>
                  </w14:solidFill>
                  <w14:prstDash w14:val="solid"/>
                  <w14:bevel/>
                </w14:textOutline>
              </w:rPr>
              <w:t>月</w:t>
            </w:r>
            <w:r>
              <w:rPr>
                <w:rFonts w:hint="eastAsia" w:ascii="仿宋" w:hAnsi="仿宋" w:eastAsia="仿宋" w:cs="仿宋"/>
                <w:spacing w:val="-7"/>
                <w:sz w:val="24"/>
                <w:szCs w:val="24"/>
                <w:highlight w:val="none"/>
                <w:lang w:val="en-US" w:eastAsia="zh-CN"/>
                <w14:textOutline w14:w="4358" w14:cap="sq" w14:cmpd="sng">
                  <w14:solidFill>
                    <w14:srgbClr w14:val="000000"/>
                  </w14:solidFill>
                  <w14:prstDash w14:val="solid"/>
                  <w14:bevel/>
                </w14:textOutline>
              </w:rPr>
              <w:t>27</w:t>
            </w:r>
            <w:r>
              <w:rPr>
                <w:rFonts w:hint="eastAsia" w:ascii="仿宋" w:hAnsi="仿宋" w:eastAsia="仿宋" w:cs="仿宋"/>
                <w:spacing w:val="-7"/>
                <w:sz w:val="24"/>
                <w:szCs w:val="24"/>
                <w:highlight w:val="none"/>
                <w14:textOutline w14:w="4358" w14:cap="sq" w14:cmpd="sng">
                  <w14:solidFill>
                    <w14:srgbClr w14:val="000000"/>
                  </w14:solidFill>
                  <w14:prstDash w14:val="solid"/>
                  <w14:bevel/>
                </w14:textOutline>
              </w:rPr>
              <w:t>日</w:t>
            </w:r>
            <w:r>
              <w:rPr>
                <w:rFonts w:hint="eastAsia" w:ascii="仿宋" w:hAnsi="仿宋" w:eastAsia="仿宋" w:cs="仿宋"/>
                <w:spacing w:val="-7"/>
                <w:sz w:val="24"/>
                <w:szCs w:val="24"/>
                <w:highlight w:val="none"/>
                <w:lang w:val="en-US" w:eastAsia="zh-CN"/>
                <w14:textOutline w14:w="4358" w14:cap="sq" w14:cmpd="sng">
                  <w14:solidFill>
                    <w14:srgbClr w14:val="000000"/>
                  </w14:solidFill>
                  <w14:prstDash w14:val="solid"/>
                  <w14:bevel/>
                </w14:textOutline>
              </w:rPr>
              <w:t>11</w:t>
            </w:r>
            <w:r>
              <w:rPr>
                <w:rFonts w:hint="eastAsia" w:ascii="仿宋" w:hAnsi="仿宋" w:eastAsia="仿宋" w:cs="仿宋"/>
                <w:spacing w:val="-7"/>
                <w:sz w:val="24"/>
                <w:szCs w:val="24"/>
                <w:highlight w:val="none"/>
                <w:lang w:eastAsia="zh-CN"/>
                <w14:textOutline w14:w="4358" w14:cap="sq" w14:cmpd="sng">
                  <w14:solidFill>
                    <w14:srgbClr w14:val="000000"/>
                  </w14:solidFill>
                  <w14:prstDash w14:val="solid"/>
                  <w14:bevel/>
                </w14:textOutline>
              </w:rPr>
              <w:t>：</w:t>
            </w:r>
            <w:r>
              <w:rPr>
                <w:rFonts w:hint="eastAsia" w:ascii="仿宋" w:hAnsi="仿宋" w:eastAsia="仿宋" w:cs="仿宋"/>
                <w:spacing w:val="-7"/>
                <w:sz w:val="24"/>
                <w:szCs w:val="24"/>
                <w:highlight w:val="none"/>
                <w:lang w:val="en-US" w:eastAsia="zh-CN"/>
                <w14:textOutline w14:w="4358" w14:cap="sq" w14:cmpd="sng">
                  <w14:solidFill>
                    <w14:srgbClr w14:val="000000"/>
                  </w14:solidFill>
                  <w14:prstDash w14:val="solid"/>
                  <w14:bevel/>
                </w14:textOutline>
              </w:rPr>
              <w:t>00</w:t>
            </w:r>
            <w:r>
              <w:rPr>
                <w:rFonts w:hint="eastAsia" w:ascii="仿宋" w:hAnsi="仿宋" w:eastAsia="仿宋" w:cs="仿宋"/>
                <w:spacing w:val="-7"/>
                <w:sz w:val="24"/>
                <w:szCs w:val="24"/>
                <w:highlight w:val="none"/>
                <w14:textOutline w14:w="4358" w14:cap="sq" w14:cmpd="sng">
                  <w14:solidFill>
                    <w14:srgbClr w14:val="000000"/>
                  </w14:solidFill>
                  <w14:prstDash w14:val="solid"/>
                  <w14:bevel/>
                </w14:textOutline>
              </w:rPr>
              <w:t>（北京时间）</w:t>
            </w:r>
          </w:p>
          <w:p w14:paraId="4A2B23EF">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rPr>
            </w:pPr>
            <w:r>
              <w:rPr>
                <w:rFonts w:hint="eastAsia" w:ascii="仿宋" w:hAnsi="仿宋" w:eastAsia="仿宋" w:cs="仿宋"/>
                <w:sz w:val="24"/>
                <w:szCs w:val="24"/>
                <w:highlight w:val="none"/>
                <w:lang w:eastAsia="zh-CN"/>
                <w14:textOutline w14:w="4358" w14:cap="sq" w14:cmpd="sng">
                  <w14:solidFill>
                    <w14:srgbClr w14:val="000000"/>
                  </w14:solidFill>
                  <w14:prstDash w14:val="solid"/>
                  <w14:bevel/>
                </w14:textOutline>
              </w:rPr>
              <w:t>递交响应文件地点</w:t>
            </w:r>
            <w:r>
              <w:rPr>
                <w:rFonts w:hint="eastAsia" w:ascii="仿宋" w:hAnsi="仿宋" w:eastAsia="仿宋" w:cs="仿宋"/>
                <w:sz w:val="24"/>
                <w:szCs w:val="24"/>
                <w:highlight w:val="none"/>
                <w14:textOutline w14:w="4358" w14:cap="sq" w14:cmpd="sng">
                  <w14:solidFill>
                    <w14:srgbClr w14:val="000000"/>
                  </w14:solidFill>
                  <w14:prstDash w14:val="solid"/>
                  <w14:bevel/>
                </w14:textOutline>
              </w:rPr>
              <w:t>：</w:t>
            </w:r>
            <w:r>
              <w:rPr>
                <w:rFonts w:hint="eastAsia" w:ascii="仿宋" w:hAnsi="仿宋" w:eastAsia="仿宋" w:cs="仿宋"/>
                <w:sz w:val="24"/>
                <w:szCs w:val="24"/>
                <w:highlight w:val="none"/>
                <w:lang w:val="en-US" w:eastAsia="en-US"/>
                <w14:textOutline w14:w="4358" w14:cap="sq" w14:cmpd="sng">
                  <w14:solidFill>
                    <w14:srgbClr w14:val="000000"/>
                  </w14:solidFill>
                  <w14:prstDash w14:val="solid"/>
                  <w14:bevel/>
                </w14:textOutline>
              </w:rPr>
              <w:t>政采云网上不见面开标系统</w:t>
            </w:r>
          </w:p>
        </w:tc>
      </w:tr>
      <w:tr w14:paraId="226367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1" w:hRule="atLeast"/>
        </w:trPr>
        <w:tc>
          <w:tcPr>
            <w:tcW w:w="632" w:type="dxa"/>
            <w:tcBorders>
              <w:left w:val="single" w:color="000000" w:sz="4" w:space="0"/>
            </w:tcBorders>
            <w:vAlign w:val="center"/>
          </w:tcPr>
          <w:p w14:paraId="2238EF1D">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7"/>
                <w:sz w:val="24"/>
                <w:szCs w:val="24"/>
              </w:rPr>
              <w:t>28</w:t>
            </w:r>
          </w:p>
        </w:tc>
        <w:tc>
          <w:tcPr>
            <w:tcW w:w="1929" w:type="dxa"/>
            <w:vAlign w:val="center"/>
          </w:tcPr>
          <w:p w14:paraId="346613F4">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2"/>
                <w:sz w:val="24"/>
                <w:szCs w:val="24"/>
                <w14:textOutline w14:w="4358" w14:cap="sq" w14:cmpd="sng">
                  <w14:solidFill>
                    <w14:srgbClr w14:val="000000"/>
                  </w14:solidFill>
                  <w14:prstDash w14:val="solid"/>
                  <w14:bevel/>
                </w14:textOutline>
              </w:rPr>
              <w:t>履约保证金</w:t>
            </w:r>
          </w:p>
        </w:tc>
        <w:tc>
          <w:tcPr>
            <w:tcW w:w="7157" w:type="dxa"/>
            <w:gridSpan w:val="2"/>
            <w:tcBorders>
              <w:right w:val="single" w:color="000000" w:sz="4" w:space="0"/>
            </w:tcBorders>
            <w:vAlign w:val="center"/>
          </w:tcPr>
          <w:p w14:paraId="376016CA">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0"/>
              <w:jc w:val="both"/>
              <w:textAlignment w:val="baseline"/>
              <w:rPr>
                <w:rFonts w:hint="eastAsia" w:ascii="仿宋" w:hAnsi="仿宋" w:eastAsia="仿宋" w:cs="仿宋"/>
                <w:sz w:val="24"/>
                <w:szCs w:val="24"/>
              </w:rPr>
            </w:pPr>
            <w:r>
              <w:rPr>
                <w:rFonts w:hint="eastAsia" w:ascii="仿宋" w:hAnsi="仿宋" w:eastAsia="仿宋" w:cs="仿宋"/>
                <w:sz w:val="24"/>
                <w:szCs w:val="24"/>
                <w:lang w:val="en-US" w:eastAsia="zh-CN"/>
              </w:rPr>
              <w:t>甲乙双方自行约定。</w:t>
            </w:r>
          </w:p>
        </w:tc>
      </w:tr>
      <w:tr w14:paraId="1E6BE6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trPr>
        <w:tc>
          <w:tcPr>
            <w:tcW w:w="632" w:type="dxa"/>
            <w:tcBorders>
              <w:left w:val="single" w:color="000000" w:sz="4" w:space="0"/>
            </w:tcBorders>
            <w:vAlign w:val="center"/>
          </w:tcPr>
          <w:p w14:paraId="0FB08F43">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1"/>
              </w:rPr>
            </w:pPr>
          </w:p>
          <w:p w14:paraId="6B8469B1">
            <w:pPr>
              <w:keepNext w:val="0"/>
              <w:keepLines w:val="0"/>
              <w:pageBreakBefore w:val="0"/>
              <w:widowControl/>
              <w:kinsoku/>
              <w:wordWrap/>
              <w:overflowPunct/>
              <w:topLinePunct w:val="0"/>
              <w:autoSpaceDE w:val="0"/>
              <w:autoSpaceDN w:val="0"/>
              <w:bidi w:val="0"/>
              <w:adjustRightInd w:val="0"/>
              <w:snapToGrid w:val="0"/>
              <w:spacing w:line="360" w:lineRule="auto"/>
              <w:ind w:left="0" w:leftChars="0" w:right="0"/>
              <w:jc w:val="center"/>
              <w:textAlignment w:val="baseline"/>
              <w:rPr>
                <w:rFonts w:hint="eastAsia" w:ascii="仿宋" w:hAnsi="仿宋" w:eastAsia="仿宋" w:cs="仿宋"/>
                <w:spacing w:val="-7"/>
                <w:sz w:val="24"/>
                <w:szCs w:val="24"/>
              </w:rPr>
            </w:pPr>
            <w:r>
              <w:rPr>
                <w:rFonts w:hint="eastAsia" w:ascii="仿宋" w:hAnsi="仿宋" w:eastAsia="仿宋" w:cs="仿宋"/>
                <w:spacing w:val="-7"/>
                <w:sz w:val="24"/>
                <w:szCs w:val="24"/>
              </w:rPr>
              <w:t>29</w:t>
            </w:r>
          </w:p>
        </w:tc>
        <w:tc>
          <w:tcPr>
            <w:tcW w:w="1929" w:type="dxa"/>
            <w:vAlign w:val="center"/>
          </w:tcPr>
          <w:p w14:paraId="5CE31617">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1"/>
              </w:rPr>
            </w:pPr>
          </w:p>
          <w:p w14:paraId="11DC9C15">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pacing w:val="-2"/>
                <w:sz w:val="24"/>
                <w:szCs w:val="24"/>
                <w14:textOutline w14:w="4358" w14:cap="sq" w14:cmpd="sng">
                  <w14:solidFill>
                    <w14:srgbClr w14:val="000000"/>
                  </w14:solidFill>
                  <w14:prstDash w14:val="solid"/>
                  <w14:bevel/>
                </w14:textOutline>
              </w:rPr>
            </w:pPr>
            <w:r>
              <w:rPr>
                <w:rFonts w:hint="eastAsia" w:ascii="仿宋" w:hAnsi="仿宋" w:eastAsia="仿宋" w:cs="仿宋"/>
                <w:spacing w:val="-2"/>
                <w:sz w:val="24"/>
                <w:szCs w:val="24"/>
                <w:lang w:eastAsia="zh-CN"/>
                <w14:textOutline w14:w="4358" w14:cap="sq" w14:cmpd="sng">
                  <w14:solidFill>
                    <w14:srgbClr w14:val="000000"/>
                  </w14:solidFill>
                  <w14:prstDash w14:val="solid"/>
                  <w14:bevel/>
                </w14:textOutline>
              </w:rPr>
              <w:t>会议</w:t>
            </w:r>
            <w:r>
              <w:rPr>
                <w:rFonts w:hint="eastAsia" w:ascii="仿宋" w:hAnsi="仿宋" w:eastAsia="仿宋" w:cs="仿宋"/>
                <w:spacing w:val="-2"/>
                <w:sz w:val="24"/>
                <w:szCs w:val="24"/>
                <w14:textOutline w14:w="4358" w14:cap="sq" w14:cmpd="sng">
                  <w14:solidFill>
                    <w14:srgbClr w14:val="000000"/>
                  </w14:solidFill>
                  <w14:prstDash w14:val="solid"/>
                  <w14:bevel/>
                </w14:textOutline>
              </w:rPr>
              <w:t>程序</w:t>
            </w:r>
          </w:p>
        </w:tc>
        <w:tc>
          <w:tcPr>
            <w:tcW w:w="7157" w:type="dxa"/>
            <w:gridSpan w:val="2"/>
            <w:tcBorders>
              <w:right w:val="single" w:color="000000" w:sz="4" w:space="0"/>
            </w:tcBorders>
            <w:vAlign w:val="top"/>
          </w:tcPr>
          <w:p w14:paraId="51F0AAE3">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15"/>
              <w:textAlignment w:val="baseline"/>
              <w:rPr>
                <w:rFonts w:hint="eastAsia" w:ascii="仿宋" w:hAnsi="仿宋" w:eastAsia="仿宋" w:cs="仿宋"/>
                <w:sz w:val="22"/>
                <w:szCs w:val="22"/>
              </w:rPr>
            </w:pPr>
            <w:r>
              <w:rPr>
                <w:rFonts w:hint="eastAsia" w:ascii="仿宋" w:hAnsi="仿宋" w:eastAsia="仿宋" w:cs="仿宋"/>
                <w:sz w:val="22"/>
                <w:szCs w:val="22"/>
              </w:rPr>
              <w:t>1.在招标文件确定的投标文件提交截止时间停止接受投标文件。 开标会主持人确定</w:t>
            </w:r>
            <w:r>
              <w:rPr>
                <w:rFonts w:hint="eastAsia" w:ascii="仿宋" w:hAnsi="仿宋" w:eastAsia="仿宋" w:cs="仿宋"/>
                <w:sz w:val="22"/>
                <w:szCs w:val="22"/>
                <w:lang w:eastAsia="zh-CN"/>
              </w:rPr>
              <w:t>供应商</w:t>
            </w:r>
            <w:r>
              <w:rPr>
                <w:rFonts w:hint="eastAsia" w:ascii="仿宋" w:hAnsi="仿宋" w:eastAsia="仿宋" w:cs="仿宋"/>
                <w:sz w:val="22"/>
                <w:szCs w:val="22"/>
              </w:rPr>
              <w:t>数量是否符合开标要求（要求所有投标 人提前一小时准备好开标相关资料，调试好电脑设备。）；</w:t>
            </w:r>
          </w:p>
          <w:p w14:paraId="59B7247E">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15"/>
              <w:textAlignment w:val="baseline"/>
              <w:rPr>
                <w:rFonts w:hint="eastAsia" w:ascii="仿宋" w:hAnsi="仿宋" w:eastAsia="仿宋" w:cs="仿宋"/>
                <w:sz w:val="22"/>
                <w:szCs w:val="22"/>
              </w:rPr>
            </w:pPr>
            <w:r>
              <w:rPr>
                <w:rFonts w:hint="eastAsia" w:ascii="仿宋" w:hAnsi="仿宋" w:eastAsia="仿宋" w:cs="仿宋"/>
                <w:sz w:val="22"/>
                <w:szCs w:val="22"/>
              </w:rPr>
              <w:t>2.本项目采用“政采云不见面 ”开标，</w:t>
            </w:r>
            <w:r>
              <w:rPr>
                <w:rFonts w:hint="eastAsia" w:ascii="仿宋" w:hAnsi="仿宋" w:eastAsia="仿宋" w:cs="仿宋"/>
                <w:sz w:val="22"/>
                <w:szCs w:val="22"/>
                <w:lang w:eastAsia="zh-CN"/>
              </w:rPr>
              <w:t>供应商</w:t>
            </w:r>
            <w:r>
              <w:rPr>
                <w:rFonts w:hint="eastAsia" w:ascii="仿宋" w:hAnsi="仿宋" w:eastAsia="仿宋" w:cs="仿宋"/>
                <w:sz w:val="22"/>
                <w:szCs w:val="22"/>
              </w:rPr>
              <w:t xml:space="preserve">须在投标截止时间 前登录政采云平台 </w:t>
            </w:r>
            <w:r>
              <w:rPr>
                <w:rFonts w:hint="eastAsia" w:ascii="仿宋" w:hAnsi="仿宋" w:eastAsia="仿宋" w:cs="仿宋"/>
                <w:sz w:val="22"/>
                <w:szCs w:val="22"/>
              </w:rPr>
              <w:fldChar w:fldCharType="begin"/>
            </w:r>
            <w:r>
              <w:rPr>
                <w:rFonts w:hint="eastAsia" w:ascii="仿宋" w:hAnsi="仿宋" w:eastAsia="仿宋" w:cs="仿宋"/>
                <w:sz w:val="22"/>
                <w:szCs w:val="22"/>
              </w:rPr>
              <w:instrText xml:space="preserve"> HYPERLINK "http://www.zcygov.cn/" </w:instrText>
            </w:r>
            <w:r>
              <w:rPr>
                <w:rFonts w:hint="eastAsia" w:ascii="仿宋" w:hAnsi="仿宋" w:eastAsia="仿宋" w:cs="仿宋"/>
                <w:sz w:val="22"/>
                <w:szCs w:val="22"/>
              </w:rPr>
              <w:fldChar w:fldCharType="separate"/>
            </w:r>
            <w:r>
              <w:rPr>
                <w:rFonts w:hint="eastAsia" w:ascii="仿宋" w:hAnsi="仿宋" w:eastAsia="仿宋" w:cs="仿宋"/>
                <w:sz w:val="22"/>
                <w:szCs w:val="22"/>
              </w:rPr>
              <w:t>http://www.zcygov.cn/</w:t>
            </w:r>
            <w:r>
              <w:rPr>
                <w:rFonts w:hint="eastAsia" w:ascii="仿宋" w:hAnsi="仿宋" w:eastAsia="仿宋" w:cs="仿宋"/>
                <w:sz w:val="22"/>
                <w:szCs w:val="22"/>
              </w:rPr>
              <w:fldChar w:fldCharType="end"/>
            </w:r>
            <w:r>
              <w:rPr>
                <w:rFonts w:hint="eastAsia" w:ascii="仿宋" w:hAnsi="仿宋" w:eastAsia="仿宋" w:cs="仿宋"/>
                <w:sz w:val="22"/>
                <w:szCs w:val="22"/>
              </w:rPr>
              <w:t>进行签到。</w:t>
            </w:r>
          </w:p>
          <w:p w14:paraId="09FAC62C">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15"/>
              <w:textAlignment w:val="baseline"/>
              <w:rPr>
                <w:rFonts w:hint="eastAsia" w:ascii="仿宋" w:hAnsi="仿宋" w:eastAsia="仿宋" w:cs="仿宋"/>
                <w:sz w:val="22"/>
                <w:szCs w:val="22"/>
              </w:rPr>
            </w:pPr>
            <w:r>
              <w:rPr>
                <w:rFonts w:hint="eastAsia" w:ascii="仿宋" w:hAnsi="仿宋" w:eastAsia="仿宋" w:cs="仿宋"/>
                <w:sz w:val="22"/>
                <w:szCs w:val="22"/>
              </w:rPr>
              <w:t>3.主持人宣布开标会开始，宣布开标纪律；</w:t>
            </w:r>
          </w:p>
          <w:p w14:paraId="2C6C3B89">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15"/>
              <w:textAlignment w:val="baseline"/>
              <w:rPr>
                <w:rFonts w:hint="eastAsia" w:ascii="仿宋" w:hAnsi="仿宋" w:eastAsia="仿宋" w:cs="仿宋"/>
                <w:sz w:val="22"/>
                <w:szCs w:val="22"/>
              </w:rPr>
            </w:pPr>
            <w:r>
              <w:rPr>
                <w:rFonts w:hint="eastAsia" w:ascii="仿宋" w:hAnsi="仿宋" w:eastAsia="仿宋" w:cs="仿宋"/>
                <w:sz w:val="22"/>
                <w:szCs w:val="22"/>
              </w:rPr>
              <w:t>4.宣布主持人、开标人、唱标人、记录人、监督人等工作人员姓</w:t>
            </w:r>
          </w:p>
          <w:p w14:paraId="334AE5DB">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15"/>
              <w:textAlignment w:val="baseline"/>
              <w:rPr>
                <w:rFonts w:hint="eastAsia" w:ascii="仿宋" w:hAnsi="仿宋" w:eastAsia="仿宋" w:cs="仿宋"/>
                <w:sz w:val="22"/>
                <w:szCs w:val="22"/>
              </w:rPr>
            </w:pPr>
            <w:r>
              <w:rPr>
                <w:rFonts w:hint="eastAsia" w:ascii="仿宋" w:hAnsi="仿宋" w:eastAsia="仿宋" w:cs="仿宋"/>
                <w:sz w:val="22"/>
                <w:szCs w:val="22"/>
              </w:rPr>
              <w:t>名；</w:t>
            </w:r>
          </w:p>
          <w:p w14:paraId="2AF86F3A">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15"/>
              <w:textAlignment w:val="baseline"/>
              <w:rPr>
                <w:rFonts w:hint="eastAsia" w:ascii="仿宋" w:hAnsi="仿宋" w:eastAsia="仿宋" w:cs="仿宋"/>
                <w:sz w:val="22"/>
                <w:szCs w:val="22"/>
              </w:rPr>
            </w:pPr>
            <w:r>
              <w:rPr>
                <w:rFonts w:hint="eastAsia" w:ascii="仿宋" w:hAnsi="仿宋" w:eastAsia="仿宋" w:cs="仿宋"/>
                <w:sz w:val="22"/>
                <w:szCs w:val="22"/>
              </w:rPr>
              <w:t>5.解密：法定代表人或授权委托人须全程在线准时参加开标活动 进行文件解密、异议、质疑及澄清等。</w:t>
            </w:r>
          </w:p>
          <w:p w14:paraId="24D2BD0A">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15"/>
              <w:textAlignment w:val="baseline"/>
              <w:rPr>
                <w:rFonts w:hint="eastAsia" w:ascii="仿宋" w:hAnsi="仿宋" w:eastAsia="仿宋" w:cs="仿宋"/>
                <w:sz w:val="22"/>
                <w:szCs w:val="22"/>
              </w:rPr>
            </w:pPr>
            <w:r>
              <w:rPr>
                <w:rFonts w:hint="eastAsia" w:ascii="仿宋" w:hAnsi="仿宋" w:eastAsia="仿宋" w:cs="仿宋"/>
                <w:sz w:val="22"/>
                <w:szCs w:val="22"/>
              </w:rPr>
              <w:t>6 .参与“政采云不见面 ”开标的各</w:t>
            </w:r>
            <w:r>
              <w:rPr>
                <w:rFonts w:hint="eastAsia" w:ascii="仿宋" w:hAnsi="仿宋" w:eastAsia="仿宋" w:cs="仿宋"/>
                <w:sz w:val="22"/>
                <w:szCs w:val="22"/>
                <w:lang w:eastAsia="zh-CN"/>
              </w:rPr>
              <w:t>供应商</w:t>
            </w:r>
            <w:r>
              <w:rPr>
                <w:rFonts w:hint="eastAsia" w:ascii="仿宋" w:hAnsi="仿宋" w:eastAsia="仿宋" w:cs="仿宋"/>
                <w:sz w:val="22"/>
                <w:szCs w:val="22"/>
              </w:rPr>
              <w:t>，请在互联网网络环境 较好的电脑端登录政采云不见面开标大厅参与开标；不要在电脑 进行下载、安装等工作，认真耐心等待指令并及时操作，并保持 手机畅通；因</w:t>
            </w:r>
            <w:r>
              <w:rPr>
                <w:rFonts w:hint="eastAsia" w:ascii="仿宋" w:hAnsi="仿宋" w:eastAsia="仿宋" w:cs="仿宋"/>
                <w:sz w:val="22"/>
                <w:szCs w:val="22"/>
                <w:lang w:eastAsia="zh-CN"/>
              </w:rPr>
              <w:t>供应商</w:t>
            </w:r>
            <w:r>
              <w:rPr>
                <w:rFonts w:hint="eastAsia" w:ascii="仿宋" w:hAnsi="仿宋" w:eastAsia="仿宋" w:cs="仿宋"/>
                <w:sz w:val="22"/>
                <w:szCs w:val="22"/>
              </w:rPr>
              <w:t>网络环境或硬件配备不达标等原因，影响开 标的，造成的后果由</w:t>
            </w:r>
            <w:r>
              <w:rPr>
                <w:rFonts w:hint="eastAsia" w:ascii="仿宋" w:hAnsi="仿宋" w:eastAsia="仿宋" w:cs="仿宋"/>
                <w:sz w:val="22"/>
                <w:szCs w:val="22"/>
                <w:lang w:eastAsia="zh-CN"/>
              </w:rPr>
              <w:t>供应商</w:t>
            </w:r>
            <w:r>
              <w:rPr>
                <w:rFonts w:hint="eastAsia" w:ascii="仿宋" w:hAnsi="仿宋" w:eastAsia="仿宋" w:cs="仿宋"/>
                <w:sz w:val="22"/>
                <w:szCs w:val="22"/>
              </w:rPr>
              <w:t>自行承担。</w:t>
            </w:r>
          </w:p>
          <w:p w14:paraId="39B56732">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15"/>
              <w:textAlignment w:val="baseline"/>
              <w:rPr>
                <w:rFonts w:hint="eastAsia" w:ascii="仿宋" w:hAnsi="仿宋" w:eastAsia="仿宋" w:cs="仿宋"/>
                <w:sz w:val="22"/>
                <w:szCs w:val="22"/>
              </w:rPr>
            </w:pPr>
            <w:r>
              <w:rPr>
                <w:rFonts w:hint="eastAsia" w:ascii="仿宋" w:hAnsi="仿宋" w:eastAsia="仿宋" w:cs="仿宋"/>
                <w:sz w:val="22"/>
                <w:szCs w:val="22"/>
              </w:rPr>
              <w:t>7.开标结束。</w:t>
            </w:r>
          </w:p>
          <w:p w14:paraId="75CEC921">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15"/>
              <w:textAlignment w:val="baseline"/>
              <w:rPr>
                <w:rFonts w:hint="eastAsia" w:ascii="仿宋" w:hAnsi="仿宋" w:eastAsia="仿宋" w:cs="仿宋"/>
                <w:sz w:val="22"/>
                <w:szCs w:val="22"/>
              </w:rPr>
            </w:pPr>
            <w:r>
              <w:rPr>
                <w:rFonts w:hint="eastAsia" w:ascii="仿宋" w:hAnsi="仿宋" w:eastAsia="仿宋" w:cs="仿宋"/>
                <w:sz w:val="22"/>
                <w:szCs w:val="22"/>
                <w:lang w:eastAsia="zh-CN"/>
              </w:rPr>
              <w:t>采购代理机构</w:t>
            </w:r>
            <w:r>
              <w:rPr>
                <w:rFonts w:hint="eastAsia" w:ascii="仿宋" w:hAnsi="仿宋" w:eastAsia="仿宋" w:cs="仿宋"/>
                <w:sz w:val="22"/>
                <w:szCs w:val="22"/>
              </w:rPr>
              <w:t>应当对上述开标过程做好记录，存档备查。</w:t>
            </w:r>
          </w:p>
        </w:tc>
      </w:tr>
      <w:tr w14:paraId="4DE0F1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2" w:hRule="atLeast"/>
        </w:trPr>
        <w:tc>
          <w:tcPr>
            <w:tcW w:w="632" w:type="dxa"/>
            <w:tcBorders>
              <w:left w:val="single" w:color="000000" w:sz="4" w:space="0"/>
            </w:tcBorders>
            <w:vAlign w:val="center"/>
          </w:tcPr>
          <w:p w14:paraId="5A4261F6">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1"/>
              </w:rPr>
            </w:pPr>
          </w:p>
          <w:p w14:paraId="2BF43F15">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8"/>
                <w:sz w:val="24"/>
                <w:szCs w:val="24"/>
              </w:rPr>
              <w:t>30</w:t>
            </w:r>
          </w:p>
        </w:tc>
        <w:tc>
          <w:tcPr>
            <w:tcW w:w="1929" w:type="dxa"/>
            <w:vAlign w:val="center"/>
          </w:tcPr>
          <w:p w14:paraId="6C460761">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4"/>
                <w:sz w:val="24"/>
                <w:szCs w:val="24"/>
                <w14:textOutline w14:w="4358" w14:cap="sq" w14:cmpd="sng">
                  <w14:solidFill>
                    <w14:srgbClr w14:val="000000"/>
                  </w14:solidFill>
                  <w14:prstDash w14:val="solid"/>
                  <w14:bevel/>
                </w14:textOutline>
              </w:rPr>
              <w:t>成交结果公告</w:t>
            </w:r>
          </w:p>
        </w:tc>
        <w:tc>
          <w:tcPr>
            <w:tcW w:w="7157" w:type="dxa"/>
            <w:gridSpan w:val="2"/>
            <w:tcBorders>
              <w:right w:val="single" w:color="000000" w:sz="4" w:space="0"/>
            </w:tcBorders>
            <w:vAlign w:val="center"/>
          </w:tcPr>
          <w:p w14:paraId="1810D597">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1"/>
              <w:jc w:val="both"/>
              <w:textAlignment w:val="baseline"/>
              <w:rPr>
                <w:rFonts w:hint="eastAsia" w:ascii="仿宋" w:hAnsi="仿宋" w:eastAsia="仿宋" w:cs="仿宋"/>
                <w:sz w:val="24"/>
                <w:szCs w:val="24"/>
              </w:rPr>
            </w:pPr>
            <w:r>
              <w:rPr>
                <w:rFonts w:hint="eastAsia" w:ascii="仿宋" w:hAnsi="仿宋" w:eastAsia="仿宋" w:cs="仿宋"/>
                <w:spacing w:val="-2"/>
                <w:sz w:val="24"/>
                <w:szCs w:val="24"/>
              </w:rPr>
              <w:t>成交结果公告在</w:t>
            </w:r>
            <w:r>
              <w:rPr>
                <w:rFonts w:hint="eastAsia" w:ascii="仿宋" w:hAnsi="仿宋" w:eastAsia="仿宋" w:cs="仿宋"/>
                <w:spacing w:val="-2"/>
                <w:sz w:val="24"/>
                <w:szCs w:val="24"/>
                <w:lang w:eastAsia="zh-CN"/>
              </w:rPr>
              <w:t>新疆政府采购网</w:t>
            </w:r>
            <w:r>
              <w:rPr>
                <w:rFonts w:hint="eastAsia" w:ascii="仿宋" w:hAnsi="仿宋" w:eastAsia="仿宋" w:cs="仿宋"/>
                <w:spacing w:val="-2"/>
                <w:sz w:val="24"/>
                <w:szCs w:val="24"/>
              </w:rPr>
              <w:t>予以公告，公告期不少于1个工作日。</w:t>
            </w:r>
          </w:p>
        </w:tc>
      </w:tr>
      <w:tr w14:paraId="60D386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trPr>
        <w:tc>
          <w:tcPr>
            <w:tcW w:w="632" w:type="dxa"/>
            <w:tcBorders>
              <w:left w:val="single" w:color="000000" w:sz="4" w:space="0"/>
            </w:tcBorders>
            <w:vAlign w:val="center"/>
          </w:tcPr>
          <w:p w14:paraId="1E6EAF42">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8"/>
                <w:sz w:val="24"/>
                <w:szCs w:val="24"/>
              </w:rPr>
              <w:t>31</w:t>
            </w:r>
          </w:p>
        </w:tc>
        <w:tc>
          <w:tcPr>
            <w:tcW w:w="1929" w:type="dxa"/>
            <w:vAlign w:val="center"/>
          </w:tcPr>
          <w:p w14:paraId="56ED45D7">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2"/>
                <w:sz w:val="24"/>
                <w:szCs w:val="24"/>
                <w14:textOutline w14:w="4358" w14:cap="sq" w14:cmpd="sng">
                  <w14:solidFill>
                    <w14:srgbClr w14:val="000000"/>
                  </w14:solidFill>
                  <w14:prstDash w14:val="solid"/>
                  <w14:bevel/>
                </w14:textOutline>
              </w:rPr>
              <w:t>相关费用</w:t>
            </w:r>
          </w:p>
        </w:tc>
        <w:tc>
          <w:tcPr>
            <w:tcW w:w="7157" w:type="dxa"/>
            <w:gridSpan w:val="2"/>
            <w:tcBorders>
              <w:right w:val="single" w:color="000000" w:sz="4" w:space="0"/>
            </w:tcBorders>
            <w:vAlign w:val="center"/>
          </w:tcPr>
          <w:p w14:paraId="307DDCD1">
            <w:pPr>
              <w:keepNext w:val="0"/>
              <w:keepLines w:val="0"/>
              <w:pageBreakBefore w:val="0"/>
              <w:widowControl/>
              <w:kinsoku/>
              <w:wordWrap/>
              <w:overflowPunct/>
              <w:topLinePunct w:val="0"/>
              <w:autoSpaceDE w:val="0"/>
              <w:autoSpaceDN w:val="0"/>
              <w:bidi w:val="0"/>
              <w:adjustRightInd w:val="0"/>
              <w:snapToGrid w:val="0"/>
              <w:spacing w:line="360" w:lineRule="auto"/>
              <w:ind w:left="0" w:right="0" w:hanging="1"/>
              <w:jc w:val="both"/>
              <w:textAlignment w:val="baseline"/>
              <w:rPr>
                <w:rFonts w:hint="default" w:ascii="仿宋" w:hAnsi="仿宋" w:eastAsia="仿宋" w:cs="仿宋"/>
                <w:sz w:val="24"/>
                <w:szCs w:val="24"/>
                <w:lang w:val="en-US" w:eastAsia="zh-CN"/>
              </w:rPr>
            </w:pPr>
            <w:r>
              <w:rPr>
                <w:rFonts w:hint="eastAsia" w:ascii="仿宋" w:hAnsi="仿宋" w:eastAsia="仿宋" w:cs="仿宋"/>
                <w:spacing w:val="2"/>
                <w:sz w:val="24"/>
                <w:szCs w:val="24"/>
              </w:rPr>
              <w:t>代理服务费：</w:t>
            </w:r>
            <w:r>
              <w:rPr>
                <w:rFonts w:hint="eastAsia" w:ascii="仿宋" w:hAnsi="仿宋" w:eastAsia="仿宋" w:cs="仿宋"/>
                <w:spacing w:val="2"/>
                <w:sz w:val="24"/>
                <w:szCs w:val="24"/>
                <w:lang w:eastAsia="zh-CN"/>
              </w:rPr>
              <w:t>参照</w:t>
            </w:r>
            <w:r>
              <w:rPr>
                <w:rFonts w:hint="eastAsia" w:ascii="仿宋" w:hAnsi="仿宋" w:eastAsia="仿宋" w:cs="仿宋"/>
                <w:spacing w:val="2"/>
                <w:sz w:val="24"/>
                <w:szCs w:val="24"/>
                <w:lang w:val="en-US" w:eastAsia="zh-CN"/>
              </w:rPr>
              <w:t>发改价格〔2015〕299号文件，</w:t>
            </w:r>
            <w:r>
              <w:rPr>
                <w:rFonts w:hint="eastAsia" w:ascii="仿宋" w:hAnsi="仿宋" w:eastAsia="仿宋" w:cs="仿宋"/>
                <w:spacing w:val="2"/>
                <w:sz w:val="24"/>
                <w:szCs w:val="24"/>
              </w:rPr>
              <w:t>收取代理服务费，由中标（成交）人向采购代理机构交纳代理服务费。</w:t>
            </w:r>
          </w:p>
        </w:tc>
      </w:tr>
      <w:tr w14:paraId="61F3A5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632" w:type="dxa"/>
            <w:tcBorders>
              <w:left w:val="single" w:color="000000" w:sz="4" w:space="0"/>
            </w:tcBorders>
            <w:vAlign w:val="center"/>
          </w:tcPr>
          <w:p w14:paraId="49401CE6">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1"/>
              </w:rPr>
            </w:pPr>
          </w:p>
          <w:p w14:paraId="4B990A9D">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1"/>
              </w:rPr>
            </w:pPr>
          </w:p>
          <w:p w14:paraId="6E9294A8">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1"/>
              </w:rPr>
            </w:pPr>
          </w:p>
          <w:p w14:paraId="3B7740E2">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1"/>
              </w:rPr>
            </w:pPr>
          </w:p>
          <w:p w14:paraId="03289CB5">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1"/>
              </w:rPr>
            </w:pPr>
          </w:p>
          <w:p w14:paraId="75C781B1">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1"/>
              </w:rPr>
            </w:pPr>
          </w:p>
          <w:p w14:paraId="6CF1ECD5">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1"/>
              </w:rPr>
            </w:pPr>
          </w:p>
          <w:p w14:paraId="2575F75A">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1"/>
              </w:rPr>
            </w:pPr>
          </w:p>
          <w:p w14:paraId="3171B552">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1"/>
              </w:rPr>
            </w:pPr>
          </w:p>
          <w:p w14:paraId="5464C946">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1"/>
              </w:rPr>
            </w:pPr>
          </w:p>
          <w:p w14:paraId="1385DDDA">
            <w:pPr>
              <w:keepNext w:val="0"/>
              <w:keepLines w:val="0"/>
              <w:pageBreakBefore w:val="0"/>
              <w:widowControl/>
              <w:kinsoku/>
              <w:wordWrap/>
              <w:overflowPunct/>
              <w:topLinePunct w:val="0"/>
              <w:autoSpaceDE w:val="0"/>
              <w:autoSpaceDN w:val="0"/>
              <w:bidi w:val="0"/>
              <w:adjustRightInd w:val="0"/>
              <w:snapToGrid w:val="0"/>
              <w:spacing w:line="360" w:lineRule="auto"/>
              <w:ind w:left="0" w:leftChars="0" w:right="0"/>
              <w:jc w:val="center"/>
              <w:textAlignment w:val="baseline"/>
              <w:rPr>
                <w:rFonts w:hint="eastAsia" w:ascii="仿宋" w:hAnsi="仿宋" w:eastAsia="仿宋" w:cs="仿宋"/>
                <w:spacing w:val="-8"/>
                <w:sz w:val="24"/>
                <w:szCs w:val="24"/>
                <w:lang w:val="en-US" w:eastAsia="zh-CN"/>
              </w:rPr>
            </w:pPr>
            <w:r>
              <w:rPr>
                <w:rFonts w:hint="eastAsia" w:ascii="仿宋" w:hAnsi="仿宋" w:eastAsia="仿宋" w:cs="仿宋"/>
                <w:spacing w:val="-8"/>
                <w:sz w:val="24"/>
                <w:szCs w:val="24"/>
              </w:rPr>
              <w:t>3</w:t>
            </w:r>
            <w:r>
              <w:rPr>
                <w:rFonts w:hint="eastAsia" w:ascii="仿宋" w:hAnsi="仿宋" w:eastAsia="仿宋" w:cs="仿宋"/>
                <w:spacing w:val="-8"/>
                <w:sz w:val="24"/>
                <w:szCs w:val="24"/>
                <w:lang w:val="en-US" w:eastAsia="zh-CN"/>
              </w:rPr>
              <w:t>2</w:t>
            </w:r>
          </w:p>
        </w:tc>
        <w:tc>
          <w:tcPr>
            <w:tcW w:w="1929" w:type="dxa"/>
            <w:vAlign w:val="top"/>
          </w:tcPr>
          <w:p w14:paraId="48DC9C99">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1"/>
              </w:rPr>
            </w:pPr>
          </w:p>
          <w:p w14:paraId="3911CE60">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1"/>
              </w:rPr>
            </w:pPr>
          </w:p>
          <w:p w14:paraId="78CBB6C3">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1"/>
              </w:rPr>
            </w:pPr>
          </w:p>
          <w:p w14:paraId="552D8321">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1"/>
              </w:rPr>
            </w:pPr>
          </w:p>
          <w:p w14:paraId="3BBC4AE0">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1"/>
              </w:rPr>
            </w:pPr>
          </w:p>
          <w:p w14:paraId="5A487D28">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1"/>
              </w:rPr>
            </w:pPr>
          </w:p>
          <w:p w14:paraId="768F34BA">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1"/>
              </w:rPr>
            </w:pPr>
          </w:p>
          <w:p w14:paraId="1D6098D3">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1"/>
              </w:rPr>
            </w:pPr>
          </w:p>
          <w:p w14:paraId="3E9ED6D1">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1"/>
              </w:rPr>
            </w:pPr>
          </w:p>
          <w:p w14:paraId="4782D273">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1"/>
              </w:rPr>
            </w:pPr>
          </w:p>
          <w:p w14:paraId="26155642">
            <w:pPr>
              <w:keepNext w:val="0"/>
              <w:keepLines w:val="0"/>
              <w:pageBreakBefore w:val="0"/>
              <w:widowControl/>
              <w:kinsoku/>
              <w:wordWrap/>
              <w:overflowPunct/>
              <w:topLinePunct w:val="0"/>
              <w:autoSpaceDE w:val="0"/>
              <w:autoSpaceDN w:val="0"/>
              <w:bidi w:val="0"/>
              <w:adjustRightInd w:val="0"/>
              <w:snapToGrid w:val="0"/>
              <w:spacing w:line="360" w:lineRule="auto"/>
              <w:ind w:left="0" w:leftChars="0" w:right="0"/>
              <w:textAlignment w:val="baseline"/>
              <w:rPr>
                <w:rFonts w:hint="eastAsia" w:ascii="仿宋" w:hAnsi="仿宋" w:eastAsia="仿宋" w:cs="仿宋"/>
                <w:spacing w:val="-7"/>
                <w:sz w:val="24"/>
                <w:szCs w:val="24"/>
                <w14:textOutline w14:w="4358" w14:cap="sq" w14:cmpd="sng">
                  <w14:solidFill>
                    <w14:srgbClr w14:val="000000"/>
                  </w14:solidFill>
                  <w14:prstDash w14:val="solid"/>
                  <w14:bevel/>
                </w14:textOutline>
              </w:rPr>
            </w:pPr>
            <w:r>
              <w:rPr>
                <w:rFonts w:hint="eastAsia" w:ascii="仿宋" w:hAnsi="仿宋" w:eastAsia="仿宋" w:cs="仿宋"/>
                <w:spacing w:val="-1"/>
                <w:sz w:val="24"/>
                <w:szCs w:val="24"/>
                <w14:textOutline w14:w="4358" w14:cap="sq" w14:cmpd="sng">
                  <w14:solidFill>
                    <w14:srgbClr w14:val="000000"/>
                  </w14:solidFill>
                  <w14:prstDash w14:val="solid"/>
                  <w14:bevel/>
                </w14:textOutline>
              </w:rPr>
              <w:t>落实政府采购政策</w:t>
            </w:r>
          </w:p>
        </w:tc>
        <w:tc>
          <w:tcPr>
            <w:tcW w:w="7157" w:type="dxa"/>
            <w:gridSpan w:val="2"/>
            <w:tcBorders>
              <w:right w:val="single" w:color="000000" w:sz="4" w:space="0"/>
            </w:tcBorders>
            <w:vAlign w:val="top"/>
          </w:tcPr>
          <w:p w14:paraId="32A13DF9">
            <w:pPr>
              <w:keepNext w:val="0"/>
              <w:keepLines w:val="0"/>
              <w:pageBreakBefore w:val="0"/>
              <w:widowControl/>
              <w:kinsoku/>
              <w:wordWrap/>
              <w:overflowPunct/>
              <w:topLinePunct w:val="0"/>
              <w:autoSpaceDE w:val="0"/>
              <w:autoSpaceDN w:val="0"/>
              <w:bidi w:val="0"/>
              <w:adjustRightInd w:val="0"/>
              <w:snapToGrid w:val="0"/>
              <w:spacing w:line="360" w:lineRule="auto"/>
              <w:ind w:left="0" w:right="0" w:hanging="10"/>
              <w:textAlignment w:val="baseline"/>
              <w:rPr>
                <w:rFonts w:hint="eastAsia" w:ascii="仿宋" w:hAnsi="仿宋" w:eastAsia="仿宋" w:cs="仿宋"/>
                <w:spacing w:val="-3"/>
                <w:sz w:val="24"/>
                <w:szCs w:val="24"/>
              </w:rPr>
            </w:pPr>
            <w:r>
              <w:rPr>
                <w:rFonts w:hint="eastAsia" w:ascii="仿宋" w:hAnsi="仿宋" w:eastAsia="仿宋" w:cs="仿宋"/>
                <w:spacing w:val="-3"/>
                <w:sz w:val="24"/>
                <w:szCs w:val="24"/>
              </w:rPr>
              <w:t>支持中小企业发展，《政府采购促进中小企业发展管理办法》（财库[2020]46 号）：</w:t>
            </w:r>
          </w:p>
          <w:p w14:paraId="619377E7">
            <w:pPr>
              <w:keepNext w:val="0"/>
              <w:keepLines w:val="0"/>
              <w:pageBreakBefore w:val="0"/>
              <w:widowControl/>
              <w:kinsoku/>
              <w:wordWrap/>
              <w:overflowPunct/>
              <w:topLinePunct w:val="0"/>
              <w:autoSpaceDE w:val="0"/>
              <w:autoSpaceDN w:val="0"/>
              <w:bidi w:val="0"/>
              <w:adjustRightInd w:val="0"/>
              <w:snapToGrid w:val="0"/>
              <w:spacing w:line="360" w:lineRule="auto"/>
              <w:ind w:left="0" w:right="0" w:hanging="10"/>
              <w:textAlignment w:val="baseline"/>
              <w:rPr>
                <w:rFonts w:hint="eastAsia" w:ascii="仿宋" w:hAnsi="仿宋" w:eastAsia="仿宋" w:cs="仿宋"/>
                <w:b/>
                <w:bCs/>
                <w:spacing w:val="-3"/>
                <w:sz w:val="24"/>
                <w:szCs w:val="24"/>
              </w:rPr>
            </w:pPr>
            <w:bookmarkStart w:id="7" w:name="_GoBack"/>
            <w:bookmarkEnd w:id="7"/>
            <w:r>
              <w:rPr>
                <w:rFonts w:hint="eastAsia" w:ascii="仿宋" w:hAnsi="仿宋" w:eastAsia="仿宋" w:cs="仿宋"/>
                <w:b/>
                <w:bCs/>
                <w:spacing w:val="-3"/>
                <w:sz w:val="24"/>
                <w:szCs w:val="24"/>
                <w:lang w:val="en-US" w:eastAsia="zh-CN"/>
              </w:rPr>
              <w:t>□本项目专门面向中小企业采购，供应商为中小企业，不再执行价格评审优惠政策。</w:t>
            </w:r>
          </w:p>
          <w:p w14:paraId="33FE0487">
            <w:pPr>
              <w:keepNext w:val="0"/>
              <w:keepLines w:val="0"/>
              <w:pageBreakBefore w:val="0"/>
              <w:widowControl/>
              <w:kinsoku/>
              <w:wordWrap/>
              <w:overflowPunct/>
              <w:topLinePunct w:val="0"/>
              <w:autoSpaceDE w:val="0"/>
              <w:autoSpaceDN w:val="0"/>
              <w:bidi w:val="0"/>
              <w:adjustRightInd w:val="0"/>
              <w:snapToGrid w:val="0"/>
              <w:spacing w:line="360" w:lineRule="auto"/>
              <w:ind w:left="0" w:right="0" w:hanging="10"/>
              <w:textAlignment w:val="baseline"/>
              <w:rPr>
                <w:rFonts w:hint="eastAsia" w:ascii="仿宋" w:hAnsi="仿宋" w:eastAsia="仿宋" w:cs="仿宋"/>
                <w:b/>
                <w:bCs/>
                <w:spacing w:val="-3"/>
                <w:sz w:val="24"/>
                <w:szCs w:val="24"/>
              </w:rPr>
            </w:pPr>
            <w:r>
              <w:rPr>
                <w:rFonts w:hint="eastAsia" w:ascii="仿宋" w:hAnsi="仿宋" w:eastAsia="仿宋" w:cs="仿宋"/>
                <w:b/>
                <w:bCs/>
                <w:spacing w:val="-3"/>
                <w:sz w:val="24"/>
                <w:szCs w:val="24"/>
                <w:lang w:val="en-US" w:eastAsia="zh-CN"/>
              </w:rPr>
              <w:t>☑非专门面向中小企业采购，给与符合规定的小微企业、监狱企业或残疾人福利性单位的其报价扣除10%后参与评审。</w:t>
            </w:r>
          </w:p>
          <w:p w14:paraId="3A64B23F">
            <w:pPr>
              <w:keepNext w:val="0"/>
              <w:keepLines w:val="0"/>
              <w:pageBreakBefore w:val="0"/>
              <w:widowControl/>
              <w:kinsoku/>
              <w:wordWrap/>
              <w:overflowPunct/>
              <w:topLinePunct w:val="0"/>
              <w:autoSpaceDE w:val="0"/>
              <w:autoSpaceDN w:val="0"/>
              <w:bidi w:val="0"/>
              <w:adjustRightInd w:val="0"/>
              <w:snapToGrid w:val="0"/>
              <w:spacing w:line="360" w:lineRule="auto"/>
              <w:ind w:left="0" w:right="0" w:hanging="10"/>
              <w:textAlignment w:val="baseline"/>
              <w:rPr>
                <w:rFonts w:hint="eastAsia" w:ascii="仿宋" w:hAnsi="仿宋" w:eastAsia="仿宋" w:cs="仿宋"/>
                <w:spacing w:val="-3"/>
                <w:sz w:val="24"/>
                <w:szCs w:val="24"/>
                <w:lang w:eastAsia="zh-CN"/>
              </w:rPr>
            </w:pPr>
            <w:r>
              <w:rPr>
                <w:rFonts w:hint="eastAsia" w:ascii="仿宋" w:hAnsi="仿宋" w:eastAsia="仿宋" w:cs="仿宋"/>
                <w:spacing w:val="-3"/>
                <w:sz w:val="24"/>
                <w:szCs w:val="24"/>
                <w:lang w:eastAsia="zh-CN"/>
              </w:rPr>
              <w:t>注：</w:t>
            </w:r>
            <w:r>
              <w:rPr>
                <w:rFonts w:hint="eastAsia" w:ascii="仿宋" w:hAnsi="仿宋" w:eastAsia="仿宋" w:cs="仿宋"/>
                <w:spacing w:val="-3"/>
                <w:sz w:val="24"/>
                <w:szCs w:val="24"/>
              </w:rPr>
              <w:t>请根据要求</w:t>
            </w:r>
            <w:r>
              <w:rPr>
                <w:rFonts w:hint="eastAsia" w:ascii="仿宋" w:hAnsi="仿宋" w:eastAsia="仿宋" w:cs="仿宋"/>
                <w:spacing w:val="-3"/>
                <w:sz w:val="24"/>
                <w:szCs w:val="24"/>
                <w:lang w:eastAsia="zh-CN"/>
              </w:rPr>
              <w:t>提供有效的</w:t>
            </w:r>
            <w:r>
              <w:rPr>
                <w:rFonts w:hint="eastAsia" w:ascii="仿宋" w:hAnsi="仿宋" w:eastAsia="仿宋" w:cs="仿宋"/>
                <w:spacing w:val="-3"/>
                <w:sz w:val="24"/>
                <w:szCs w:val="24"/>
              </w:rPr>
              <w:t>《中小企业声明函》</w:t>
            </w:r>
            <w:r>
              <w:rPr>
                <w:rFonts w:hint="eastAsia" w:ascii="仿宋" w:hAnsi="仿宋" w:eastAsia="仿宋" w:cs="仿宋"/>
                <w:spacing w:val="-3"/>
                <w:sz w:val="24"/>
                <w:szCs w:val="24"/>
                <w:lang w:eastAsia="zh-CN"/>
              </w:rPr>
              <w:t>，</w:t>
            </w:r>
            <w:r>
              <w:rPr>
                <w:rFonts w:hint="eastAsia" w:ascii="仿宋" w:hAnsi="仿宋" w:eastAsia="仿宋" w:cs="仿宋"/>
                <w:spacing w:val="-3"/>
                <w:sz w:val="24"/>
                <w:szCs w:val="24"/>
              </w:rPr>
              <w:t>（监狱企业、残疾人福利性单位视同小型、微型企业）</w:t>
            </w:r>
            <w:r>
              <w:rPr>
                <w:rFonts w:hint="eastAsia" w:ascii="仿宋" w:hAnsi="仿宋" w:eastAsia="仿宋" w:cs="仿宋"/>
                <w:spacing w:val="-3"/>
                <w:sz w:val="24"/>
                <w:szCs w:val="24"/>
                <w:lang w:eastAsia="zh-CN"/>
              </w:rPr>
              <w:t>。</w:t>
            </w:r>
          </w:p>
          <w:p w14:paraId="66C20DF6">
            <w:pPr>
              <w:keepNext w:val="0"/>
              <w:keepLines w:val="0"/>
              <w:pageBreakBefore w:val="0"/>
              <w:widowControl/>
              <w:kinsoku/>
              <w:wordWrap/>
              <w:overflowPunct/>
              <w:topLinePunct w:val="0"/>
              <w:autoSpaceDE w:val="0"/>
              <w:autoSpaceDN w:val="0"/>
              <w:bidi w:val="0"/>
              <w:adjustRightInd w:val="0"/>
              <w:snapToGrid w:val="0"/>
              <w:spacing w:line="360" w:lineRule="auto"/>
              <w:ind w:left="0" w:right="0" w:hanging="10"/>
              <w:textAlignment w:val="baseline"/>
              <w:rPr>
                <w:rFonts w:hint="eastAsia" w:ascii="仿宋" w:hAnsi="仿宋" w:eastAsia="仿宋" w:cs="仿宋"/>
                <w:spacing w:val="-3"/>
                <w:sz w:val="24"/>
                <w:szCs w:val="24"/>
              </w:rPr>
            </w:pPr>
            <w:r>
              <w:rPr>
                <w:rFonts w:hint="eastAsia" w:ascii="仿宋" w:hAnsi="仿宋" w:eastAsia="仿宋" w:cs="仿宋"/>
                <w:sz w:val="28"/>
                <w:szCs w:val="28"/>
              </w:rPr>
              <w:t>1</w:t>
            </w:r>
            <w:r>
              <w:rPr>
                <w:rFonts w:hint="eastAsia" w:ascii="仿宋" w:hAnsi="仿宋" w:eastAsia="仿宋" w:cs="仿宋"/>
                <w:spacing w:val="-3"/>
                <w:sz w:val="24"/>
                <w:szCs w:val="24"/>
              </w:rPr>
              <w:t>、采购限额标准以上，200万元以下的货物和服务采购项目、400万元以下的工程采购项目，适宜由中小企业提供的，采购人应当专门面向中小企业采购。</w:t>
            </w:r>
          </w:p>
          <w:p w14:paraId="242118F2">
            <w:pPr>
              <w:keepNext w:val="0"/>
              <w:keepLines w:val="0"/>
              <w:pageBreakBefore w:val="0"/>
              <w:widowControl/>
              <w:kinsoku/>
              <w:wordWrap/>
              <w:overflowPunct/>
              <w:topLinePunct w:val="0"/>
              <w:autoSpaceDE w:val="0"/>
              <w:autoSpaceDN w:val="0"/>
              <w:bidi w:val="0"/>
              <w:adjustRightInd w:val="0"/>
              <w:snapToGrid w:val="0"/>
              <w:spacing w:line="360" w:lineRule="auto"/>
              <w:ind w:left="0" w:right="0" w:hanging="10"/>
              <w:textAlignment w:val="baseline"/>
              <w:rPr>
                <w:rFonts w:hint="eastAsia" w:ascii="仿宋" w:hAnsi="仿宋" w:eastAsia="仿宋" w:cs="仿宋"/>
                <w:spacing w:val="-3"/>
                <w:sz w:val="24"/>
                <w:szCs w:val="24"/>
              </w:rPr>
            </w:pPr>
            <w:r>
              <w:rPr>
                <w:rFonts w:hint="eastAsia" w:ascii="仿宋" w:hAnsi="仿宋" w:eastAsia="仿宋" w:cs="仿宋"/>
                <w:spacing w:val="-3"/>
                <w:sz w:val="24"/>
                <w:szCs w:val="24"/>
              </w:rPr>
              <w:t>2、超过200万元的货物和服务采购项目，预留该部分采购项目预算总额的30%以上专门面向中小企业采购，其中预留给小微企业的比例不低于60%。</w:t>
            </w:r>
          </w:p>
          <w:p w14:paraId="464D50A4">
            <w:pPr>
              <w:keepNext w:val="0"/>
              <w:keepLines w:val="0"/>
              <w:pageBreakBefore w:val="0"/>
              <w:widowControl/>
              <w:kinsoku/>
              <w:wordWrap/>
              <w:overflowPunct/>
              <w:topLinePunct w:val="0"/>
              <w:autoSpaceDE w:val="0"/>
              <w:autoSpaceDN w:val="0"/>
              <w:bidi w:val="0"/>
              <w:adjustRightInd w:val="0"/>
              <w:snapToGrid w:val="0"/>
              <w:spacing w:line="360" w:lineRule="auto"/>
              <w:ind w:left="0" w:right="0" w:hanging="10"/>
              <w:textAlignment w:val="baseline"/>
              <w:rPr>
                <w:rFonts w:hint="eastAsia" w:ascii="仿宋" w:hAnsi="仿宋" w:eastAsia="仿宋" w:cs="仿宋"/>
                <w:spacing w:val="-3"/>
                <w:sz w:val="24"/>
                <w:szCs w:val="24"/>
              </w:rPr>
            </w:pPr>
            <w:r>
              <w:rPr>
                <w:rFonts w:hint="eastAsia" w:ascii="仿宋" w:hAnsi="仿宋" w:eastAsia="仿宋" w:cs="仿宋"/>
                <w:spacing w:val="-3"/>
                <w:sz w:val="24"/>
                <w:szCs w:val="24"/>
              </w:rPr>
              <w:t>3、超过400万元的工程采购项目中适宜由中小企业提供的，预留该部分采购项目预算总额的40%以上专门面向中小企业采购，其中预留给小微企业的比例不低于60%。</w:t>
            </w:r>
          </w:p>
          <w:p w14:paraId="2E777D8E">
            <w:pPr>
              <w:keepNext w:val="0"/>
              <w:keepLines w:val="0"/>
              <w:pageBreakBefore w:val="0"/>
              <w:widowControl/>
              <w:kinsoku/>
              <w:wordWrap/>
              <w:overflowPunct/>
              <w:topLinePunct w:val="0"/>
              <w:autoSpaceDE w:val="0"/>
              <w:autoSpaceDN w:val="0"/>
              <w:bidi w:val="0"/>
              <w:adjustRightInd w:val="0"/>
              <w:snapToGrid w:val="0"/>
              <w:spacing w:line="360" w:lineRule="auto"/>
              <w:ind w:left="0" w:right="0" w:hanging="10"/>
              <w:textAlignment w:val="baseline"/>
              <w:rPr>
                <w:rFonts w:hint="eastAsia" w:ascii="仿宋" w:hAnsi="仿宋" w:eastAsia="仿宋" w:cs="仿宋"/>
                <w:spacing w:val="-3"/>
                <w:sz w:val="24"/>
                <w:szCs w:val="24"/>
              </w:rPr>
            </w:pPr>
            <w:r>
              <w:rPr>
                <w:rFonts w:hint="eastAsia" w:ascii="仿宋" w:hAnsi="仿宋" w:eastAsia="仿宋" w:cs="仿宋"/>
                <w:spacing w:val="-3"/>
                <w:sz w:val="24"/>
                <w:szCs w:val="24"/>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1640639D">
            <w:pPr>
              <w:keepNext w:val="0"/>
              <w:keepLines w:val="0"/>
              <w:pageBreakBefore w:val="0"/>
              <w:widowControl/>
              <w:kinsoku/>
              <w:wordWrap/>
              <w:overflowPunct/>
              <w:topLinePunct w:val="0"/>
              <w:autoSpaceDE w:val="0"/>
              <w:autoSpaceDN w:val="0"/>
              <w:bidi w:val="0"/>
              <w:adjustRightInd w:val="0"/>
              <w:snapToGrid w:val="0"/>
              <w:spacing w:line="360" w:lineRule="auto"/>
              <w:ind w:left="0" w:right="0" w:hanging="10"/>
              <w:textAlignment w:val="baseline"/>
              <w:rPr>
                <w:rFonts w:hint="eastAsia" w:ascii="仿宋" w:hAnsi="仿宋" w:eastAsia="仿宋" w:cs="仿宋"/>
                <w:spacing w:val="-3"/>
                <w:sz w:val="24"/>
                <w:szCs w:val="24"/>
              </w:rPr>
            </w:pPr>
            <w:r>
              <w:rPr>
                <w:rFonts w:hint="eastAsia" w:ascii="仿宋" w:hAnsi="仿宋" w:eastAsia="仿宋" w:cs="仿宋"/>
                <w:spacing w:val="-3"/>
                <w:sz w:val="24"/>
                <w:szCs w:val="24"/>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536E0783">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
              <w:jc w:val="both"/>
              <w:textAlignment w:val="baseline"/>
              <w:rPr>
                <w:rFonts w:hint="eastAsia" w:ascii="仿宋" w:hAnsi="仿宋" w:eastAsia="仿宋" w:cs="仿宋"/>
                <w:spacing w:val="-3"/>
                <w:sz w:val="24"/>
                <w:szCs w:val="24"/>
              </w:rPr>
            </w:pPr>
          </w:p>
        </w:tc>
      </w:tr>
    </w:tbl>
    <w:p w14:paraId="4B9C0AE5">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4468E9C7">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sectPr>
          <w:headerReference r:id="rId6" w:type="default"/>
          <w:footerReference r:id="rId7" w:type="default"/>
          <w:pgSz w:w="11906" w:h="16839"/>
          <w:pgMar w:top="1440" w:right="1080" w:bottom="1440" w:left="1080" w:header="0" w:footer="987" w:gutter="0"/>
          <w:pgNumType w:fmt="decimal"/>
          <w:cols w:space="720" w:num="1"/>
        </w:sectPr>
      </w:pPr>
    </w:p>
    <w:p w14:paraId="6471BBF6">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outlineLvl w:val="0"/>
        <w:rPr>
          <w:rFonts w:hint="eastAsia" w:ascii="仿宋" w:hAnsi="仿宋" w:eastAsia="仿宋" w:cs="仿宋"/>
          <w:sz w:val="24"/>
          <w:szCs w:val="24"/>
        </w:rPr>
      </w:pPr>
      <w:r>
        <w:rPr>
          <w:rFonts w:hint="eastAsia" w:ascii="仿宋" w:hAnsi="仿宋" w:eastAsia="仿宋" w:cs="仿宋"/>
          <w:spacing w:val="-3"/>
          <w:sz w:val="24"/>
          <w:szCs w:val="24"/>
          <w14:textOutline w14:w="4358" w14:cap="sq" w14:cmpd="sng">
            <w14:solidFill>
              <w14:srgbClr w14:val="000000"/>
            </w14:solidFill>
            <w14:prstDash w14:val="solid"/>
            <w14:bevel/>
          </w14:textOutline>
        </w:rPr>
        <w:t>一、说明</w:t>
      </w:r>
    </w:p>
    <w:p w14:paraId="7B879B4E">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4F449292">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2" w:firstLineChars="200"/>
        <w:textAlignment w:val="baseline"/>
        <w:outlineLvl w:val="1"/>
        <w:rPr>
          <w:rFonts w:hint="eastAsia" w:ascii="仿宋" w:hAnsi="仿宋" w:eastAsia="仿宋" w:cs="仿宋"/>
          <w:sz w:val="24"/>
          <w:szCs w:val="24"/>
        </w:rPr>
      </w:pPr>
      <w:r>
        <w:rPr>
          <w:rFonts w:hint="eastAsia" w:ascii="仿宋" w:hAnsi="仿宋" w:eastAsia="仿宋" w:cs="仿宋"/>
          <w:spacing w:val="8"/>
          <w:sz w:val="24"/>
          <w:szCs w:val="24"/>
          <w14:textOutline w14:w="3795" w14:cap="sq" w14:cmpd="sng">
            <w14:solidFill>
              <w14:srgbClr w14:val="000000"/>
            </w14:solidFill>
            <w14:prstDash w14:val="solid"/>
            <w14:bevel/>
          </w14:textOutline>
        </w:rPr>
        <w:t>1．适用范围及资金来源</w:t>
      </w:r>
    </w:p>
    <w:p w14:paraId="7A814636">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textAlignment w:val="baseline"/>
        <w:rPr>
          <w:rFonts w:hint="eastAsia" w:ascii="仿宋" w:hAnsi="仿宋" w:eastAsia="仿宋" w:cs="仿宋"/>
          <w:spacing w:val="8"/>
          <w:sz w:val="24"/>
          <w:szCs w:val="24"/>
        </w:rPr>
      </w:pPr>
      <w:r>
        <w:rPr>
          <w:rFonts w:hint="eastAsia" w:ascii="仿宋" w:hAnsi="仿宋" w:eastAsia="仿宋" w:cs="仿宋"/>
          <w:spacing w:val="9"/>
          <w:sz w:val="24"/>
          <w:szCs w:val="24"/>
        </w:rPr>
        <w:t>1.1</w:t>
      </w:r>
      <w:r>
        <w:rPr>
          <w:rFonts w:hint="eastAsia" w:ascii="仿宋" w:hAnsi="仿宋" w:eastAsia="仿宋" w:cs="仿宋"/>
          <w:spacing w:val="-34"/>
          <w:sz w:val="24"/>
          <w:szCs w:val="24"/>
        </w:rPr>
        <w:t xml:space="preserve"> </w:t>
      </w:r>
      <w:r>
        <w:rPr>
          <w:rFonts w:hint="eastAsia" w:ascii="仿宋" w:hAnsi="仿宋" w:eastAsia="仿宋" w:cs="仿宋"/>
          <w:spacing w:val="9"/>
          <w:sz w:val="24"/>
          <w:szCs w:val="24"/>
        </w:rPr>
        <w:t>本竞争性谈判文件仅适用于本次</w:t>
      </w:r>
      <w:r>
        <w:rPr>
          <w:rFonts w:hint="eastAsia" w:ascii="仿宋" w:hAnsi="仿宋" w:eastAsia="仿宋" w:cs="仿宋"/>
          <w:spacing w:val="9"/>
          <w:sz w:val="24"/>
          <w:szCs w:val="24"/>
          <w:u w:val="single" w:color="auto"/>
          <w:lang w:eastAsia="zh-CN"/>
        </w:rPr>
        <w:t>乌什县英阿瓦提乡喀拉巴格(6)村发展壮大村集体经济项目</w:t>
      </w:r>
      <w:r>
        <w:rPr>
          <w:rFonts w:hint="eastAsia" w:ascii="仿宋" w:hAnsi="仿宋" w:eastAsia="仿宋" w:cs="仿宋"/>
          <w:spacing w:val="8"/>
          <w:sz w:val="24"/>
          <w:szCs w:val="24"/>
        </w:rPr>
        <w:t>谈判所叙述的服务采购。</w:t>
      </w:r>
    </w:p>
    <w:p w14:paraId="2F7CA7E9">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4" w:firstLineChars="200"/>
        <w:textAlignment w:val="baseline"/>
        <w:rPr>
          <w:rFonts w:hint="eastAsia" w:ascii="仿宋" w:hAnsi="仿宋" w:eastAsia="仿宋" w:cs="仿宋"/>
          <w:sz w:val="24"/>
          <w:szCs w:val="24"/>
        </w:rPr>
      </w:pPr>
      <w:r>
        <w:rPr>
          <w:rFonts w:hint="eastAsia" w:ascii="仿宋" w:hAnsi="仿宋" w:eastAsia="仿宋" w:cs="仿宋"/>
          <w:spacing w:val="6"/>
          <w:sz w:val="24"/>
          <w:szCs w:val="24"/>
        </w:rPr>
        <w:t>1.2</w:t>
      </w:r>
      <w:r>
        <w:rPr>
          <w:rFonts w:hint="eastAsia" w:ascii="仿宋" w:hAnsi="仿宋" w:eastAsia="仿宋" w:cs="仿宋"/>
          <w:spacing w:val="-28"/>
          <w:sz w:val="24"/>
          <w:szCs w:val="24"/>
        </w:rPr>
        <w:t xml:space="preserve"> </w:t>
      </w:r>
      <w:r>
        <w:rPr>
          <w:rFonts w:hint="eastAsia" w:ascii="仿宋" w:hAnsi="仿宋" w:eastAsia="仿宋" w:cs="仿宋"/>
          <w:spacing w:val="6"/>
          <w:sz w:val="24"/>
          <w:szCs w:val="24"/>
        </w:rPr>
        <w:t>资金来源：</w:t>
      </w:r>
      <w:r>
        <w:rPr>
          <w:rFonts w:hint="eastAsia" w:ascii="仿宋" w:hAnsi="仿宋" w:eastAsia="仿宋" w:cs="仿宋"/>
          <w:spacing w:val="6"/>
          <w:sz w:val="24"/>
          <w:szCs w:val="24"/>
          <w:lang w:eastAsia="zh-CN"/>
        </w:rPr>
        <w:t>自筹资金</w:t>
      </w:r>
      <w:r>
        <w:rPr>
          <w:rFonts w:hint="eastAsia" w:ascii="仿宋" w:hAnsi="仿宋" w:eastAsia="仿宋" w:cs="仿宋"/>
          <w:spacing w:val="6"/>
          <w:sz w:val="24"/>
          <w:szCs w:val="24"/>
        </w:rPr>
        <w:t>。</w:t>
      </w:r>
    </w:p>
    <w:p w14:paraId="0A75B8B6">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4" w:firstLineChars="200"/>
        <w:textAlignment w:val="baseline"/>
        <w:outlineLvl w:val="1"/>
        <w:rPr>
          <w:rFonts w:hint="eastAsia" w:ascii="仿宋" w:hAnsi="仿宋" w:eastAsia="仿宋" w:cs="仿宋"/>
          <w:sz w:val="24"/>
          <w:szCs w:val="24"/>
        </w:rPr>
      </w:pPr>
      <w:r>
        <w:rPr>
          <w:rFonts w:hint="eastAsia" w:ascii="仿宋" w:hAnsi="仿宋" w:eastAsia="仿宋" w:cs="仿宋"/>
          <w:spacing w:val="6"/>
          <w:sz w:val="24"/>
          <w:szCs w:val="24"/>
          <w14:textOutline w14:w="3795" w14:cap="sq" w14:cmpd="sng">
            <w14:solidFill>
              <w14:srgbClr w14:val="000000"/>
            </w14:solidFill>
            <w14:prstDash w14:val="solid"/>
            <w14:bevel/>
          </w14:textOutline>
        </w:rPr>
        <w:t>2．定义</w:t>
      </w:r>
    </w:p>
    <w:p w14:paraId="2A586E1C">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textAlignment w:val="baseline"/>
        <w:rPr>
          <w:rFonts w:hint="eastAsia" w:ascii="仿宋" w:hAnsi="仿宋" w:eastAsia="仿宋" w:cs="仿宋"/>
          <w:sz w:val="24"/>
          <w:szCs w:val="24"/>
        </w:rPr>
      </w:pPr>
      <w:r>
        <w:rPr>
          <w:rFonts w:hint="eastAsia" w:ascii="仿宋" w:hAnsi="仿宋" w:eastAsia="仿宋" w:cs="仿宋"/>
          <w:spacing w:val="9"/>
          <w:sz w:val="24"/>
          <w:szCs w:val="24"/>
        </w:rPr>
        <w:t>2.1</w:t>
      </w:r>
      <w:r>
        <w:rPr>
          <w:rFonts w:hint="eastAsia" w:ascii="仿宋" w:hAnsi="仿宋" w:eastAsia="仿宋" w:cs="仿宋"/>
          <w:spacing w:val="-28"/>
          <w:sz w:val="24"/>
          <w:szCs w:val="24"/>
        </w:rPr>
        <w:t xml:space="preserve"> </w:t>
      </w:r>
      <w:r>
        <w:rPr>
          <w:rFonts w:hint="eastAsia" w:ascii="仿宋" w:hAnsi="仿宋" w:eastAsia="仿宋" w:cs="仿宋"/>
          <w:spacing w:val="9"/>
          <w:sz w:val="24"/>
          <w:szCs w:val="24"/>
        </w:rPr>
        <w:t>采购人：</w:t>
      </w:r>
      <w:r>
        <w:rPr>
          <w:rFonts w:hint="eastAsia" w:ascii="仿宋" w:hAnsi="仿宋" w:eastAsia="仿宋" w:cs="仿宋"/>
          <w:spacing w:val="9"/>
          <w:sz w:val="24"/>
          <w:szCs w:val="24"/>
          <w:u w:val="single" w:color="auto"/>
          <w:lang w:eastAsia="zh-CN"/>
        </w:rPr>
        <w:t>乌什县英阿瓦提乡人民政府</w:t>
      </w:r>
      <w:r>
        <w:rPr>
          <w:rFonts w:hint="eastAsia" w:ascii="仿宋" w:hAnsi="仿宋" w:eastAsia="仿宋" w:cs="仿宋"/>
          <w:spacing w:val="9"/>
          <w:sz w:val="24"/>
          <w:szCs w:val="24"/>
          <w:u w:val="single" w:color="auto"/>
        </w:rPr>
        <w:t>。</w:t>
      </w:r>
    </w:p>
    <w:p w14:paraId="63F3D6BB">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textAlignment w:val="baseline"/>
        <w:rPr>
          <w:rFonts w:hint="eastAsia" w:ascii="仿宋" w:hAnsi="仿宋" w:eastAsia="仿宋" w:cs="仿宋"/>
          <w:spacing w:val="9"/>
          <w:sz w:val="24"/>
          <w:szCs w:val="24"/>
        </w:rPr>
      </w:pPr>
      <w:r>
        <w:rPr>
          <w:rFonts w:hint="eastAsia" w:ascii="仿宋" w:hAnsi="仿宋" w:eastAsia="仿宋" w:cs="仿宋"/>
          <w:spacing w:val="9"/>
          <w:sz w:val="24"/>
          <w:szCs w:val="24"/>
        </w:rPr>
        <w:t>2.2 供应商：指购买了竞争性谈判采购文件拟参加谈判和向采购人提供相应服务的供应商。</w:t>
      </w:r>
    </w:p>
    <w:p w14:paraId="646FD128">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textAlignment w:val="baseline"/>
        <w:rPr>
          <w:rFonts w:hint="eastAsia" w:ascii="仿宋" w:hAnsi="仿宋" w:eastAsia="仿宋" w:cs="仿宋"/>
          <w:spacing w:val="9"/>
          <w:sz w:val="24"/>
          <w:szCs w:val="24"/>
        </w:rPr>
      </w:pPr>
      <w:r>
        <w:rPr>
          <w:rFonts w:hint="eastAsia" w:ascii="仿宋" w:hAnsi="仿宋" w:eastAsia="仿宋" w:cs="仿宋"/>
          <w:spacing w:val="9"/>
          <w:sz w:val="24"/>
          <w:szCs w:val="24"/>
        </w:rPr>
        <w:t>2.3 谈判小组：谈判小组是依据《中华人民共和国政府采购法》及其实施条例、《政府采购货物和服务</w:t>
      </w:r>
      <w:r>
        <w:rPr>
          <w:rFonts w:hint="eastAsia" w:ascii="仿宋" w:hAnsi="仿宋" w:eastAsia="仿宋" w:cs="仿宋"/>
          <w:spacing w:val="9"/>
          <w:sz w:val="24"/>
          <w:szCs w:val="24"/>
          <w:lang w:eastAsia="zh-CN"/>
        </w:rPr>
        <w:t>采购响应</w:t>
      </w:r>
      <w:r>
        <w:rPr>
          <w:rFonts w:hint="eastAsia" w:ascii="仿宋" w:hAnsi="仿宋" w:eastAsia="仿宋" w:cs="仿宋"/>
          <w:spacing w:val="9"/>
          <w:sz w:val="24"/>
          <w:szCs w:val="24"/>
        </w:rPr>
        <w:t>管理办法》等组建的专门负责本次</w:t>
      </w:r>
      <w:r>
        <w:rPr>
          <w:rFonts w:hint="eastAsia" w:ascii="仿宋" w:hAnsi="仿宋" w:eastAsia="仿宋" w:cs="仿宋"/>
          <w:spacing w:val="9"/>
          <w:sz w:val="24"/>
          <w:szCs w:val="24"/>
          <w:lang w:eastAsia="zh-CN"/>
        </w:rPr>
        <w:t>评审</w:t>
      </w:r>
      <w:r>
        <w:rPr>
          <w:rFonts w:hint="eastAsia" w:ascii="仿宋" w:hAnsi="仿宋" w:eastAsia="仿宋" w:cs="仿宋"/>
          <w:spacing w:val="9"/>
          <w:sz w:val="24"/>
          <w:szCs w:val="24"/>
        </w:rPr>
        <w:t>工作的临时性机构。</w:t>
      </w:r>
    </w:p>
    <w:p w14:paraId="15B74175">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88" w:firstLineChars="200"/>
        <w:textAlignment w:val="baseline"/>
        <w:rPr>
          <w:rFonts w:hint="eastAsia" w:ascii="仿宋" w:hAnsi="仿宋" w:eastAsia="仿宋" w:cs="仿宋"/>
          <w:sz w:val="24"/>
          <w:szCs w:val="24"/>
        </w:rPr>
      </w:pPr>
      <w:r>
        <w:rPr>
          <w:rFonts w:hint="eastAsia" w:ascii="仿宋" w:hAnsi="仿宋" w:eastAsia="仿宋" w:cs="仿宋"/>
          <w:spacing w:val="2"/>
          <w:sz w:val="24"/>
          <w:szCs w:val="24"/>
        </w:rPr>
        <w:t>2.4 日期：指公历日。</w:t>
      </w:r>
    </w:p>
    <w:p w14:paraId="6A7C7425">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84" w:firstLineChars="200"/>
        <w:textAlignment w:val="baseline"/>
        <w:rPr>
          <w:rFonts w:hint="eastAsia" w:ascii="仿宋" w:hAnsi="仿宋" w:eastAsia="仿宋" w:cs="仿宋"/>
          <w:sz w:val="24"/>
          <w:szCs w:val="24"/>
        </w:rPr>
      </w:pPr>
      <w:r>
        <w:rPr>
          <w:rFonts w:hint="eastAsia" w:ascii="仿宋" w:hAnsi="仿宋" w:eastAsia="仿宋" w:cs="仿宋"/>
          <w:spacing w:val="1"/>
          <w:sz w:val="24"/>
          <w:szCs w:val="24"/>
        </w:rPr>
        <w:t>2.5</w:t>
      </w:r>
      <w:r>
        <w:rPr>
          <w:rFonts w:hint="eastAsia" w:ascii="仿宋" w:hAnsi="仿宋" w:eastAsia="仿宋" w:cs="仿宋"/>
          <w:spacing w:val="-24"/>
          <w:sz w:val="24"/>
          <w:szCs w:val="24"/>
        </w:rPr>
        <w:t xml:space="preserve"> </w:t>
      </w:r>
      <w:r>
        <w:rPr>
          <w:rFonts w:hint="eastAsia" w:ascii="仿宋" w:hAnsi="仿宋" w:eastAsia="仿宋" w:cs="仿宋"/>
          <w:spacing w:val="1"/>
          <w:sz w:val="24"/>
          <w:szCs w:val="24"/>
        </w:rPr>
        <w:t>时间</w:t>
      </w:r>
      <w:r>
        <w:rPr>
          <w:rFonts w:hint="eastAsia" w:ascii="仿宋" w:hAnsi="仿宋" w:eastAsia="仿宋" w:cs="仿宋"/>
          <w:spacing w:val="-58"/>
          <w:sz w:val="24"/>
          <w:szCs w:val="24"/>
        </w:rPr>
        <w:t xml:space="preserve"> </w:t>
      </w:r>
      <w:r>
        <w:rPr>
          <w:rFonts w:hint="eastAsia" w:ascii="仿宋" w:hAnsi="仿宋" w:eastAsia="仿宋" w:cs="仿宋"/>
          <w:spacing w:val="1"/>
          <w:sz w:val="24"/>
          <w:szCs w:val="24"/>
        </w:rPr>
        <w:t>:指北京时间。</w:t>
      </w:r>
    </w:p>
    <w:p w14:paraId="53E4FC56">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4" w:firstLineChars="200"/>
        <w:textAlignment w:val="baseline"/>
        <w:rPr>
          <w:rFonts w:hint="eastAsia" w:ascii="仿宋" w:hAnsi="仿宋" w:eastAsia="仿宋" w:cs="仿宋"/>
          <w:sz w:val="24"/>
          <w:szCs w:val="24"/>
        </w:rPr>
      </w:pPr>
      <w:r>
        <w:rPr>
          <w:rFonts w:hint="eastAsia" w:ascii="仿宋" w:hAnsi="仿宋" w:eastAsia="仿宋" w:cs="仿宋"/>
          <w:spacing w:val="6"/>
          <w:sz w:val="24"/>
          <w:szCs w:val="24"/>
        </w:rPr>
        <w:t>2.6</w:t>
      </w:r>
      <w:r>
        <w:rPr>
          <w:rFonts w:hint="eastAsia" w:ascii="仿宋" w:hAnsi="仿宋" w:eastAsia="仿宋" w:cs="仿宋"/>
          <w:spacing w:val="-36"/>
          <w:sz w:val="24"/>
          <w:szCs w:val="24"/>
        </w:rPr>
        <w:t xml:space="preserve"> </w:t>
      </w:r>
      <w:r>
        <w:rPr>
          <w:rFonts w:hint="eastAsia" w:ascii="仿宋" w:hAnsi="仿宋" w:eastAsia="仿宋" w:cs="仿宋"/>
          <w:spacing w:val="6"/>
          <w:sz w:val="24"/>
          <w:szCs w:val="24"/>
        </w:rPr>
        <w:t>合同</w:t>
      </w:r>
      <w:r>
        <w:rPr>
          <w:rFonts w:hint="eastAsia" w:ascii="仿宋" w:hAnsi="仿宋" w:eastAsia="仿宋" w:cs="仿宋"/>
          <w:spacing w:val="-58"/>
          <w:sz w:val="24"/>
          <w:szCs w:val="24"/>
        </w:rPr>
        <w:t xml:space="preserve"> </w:t>
      </w:r>
      <w:r>
        <w:rPr>
          <w:rFonts w:hint="eastAsia" w:ascii="仿宋" w:hAnsi="仿宋" w:eastAsia="仿宋" w:cs="仿宋"/>
          <w:spacing w:val="6"/>
          <w:sz w:val="24"/>
          <w:szCs w:val="24"/>
        </w:rPr>
        <w:t>:指由本次</w:t>
      </w:r>
      <w:r>
        <w:rPr>
          <w:rFonts w:hint="eastAsia" w:ascii="仿宋" w:hAnsi="仿宋" w:eastAsia="仿宋" w:cs="仿宋"/>
          <w:spacing w:val="6"/>
          <w:sz w:val="24"/>
          <w:szCs w:val="24"/>
          <w:lang w:eastAsia="zh-CN"/>
        </w:rPr>
        <w:t>采购</w:t>
      </w:r>
      <w:r>
        <w:rPr>
          <w:rFonts w:hint="eastAsia" w:ascii="仿宋" w:hAnsi="仿宋" w:eastAsia="仿宋" w:cs="仿宋"/>
          <w:spacing w:val="6"/>
          <w:sz w:val="24"/>
          <w:szCs w:val="24"/>
        </w:rPr>
        <w:t>所产生的合同或合约文件。</w:t>
      </w:r>
    </w:p>
    <w:p w14:paraId="502A2165">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2" w:firstLineChars="200"/>
        <w:textAlignment w:val="baseline"/>
        <w:rPr>
          <w:rFonts w:hint="eastAsia" w:ascii="仿宋" w:hAnsi="仿宋" w:eastAsia="仿宋" w:cs="仿宋"/>
          <w:sz w:val="24"/>
          <w:szCs w:val="24"/>
        </w:rPr>
      </w:pPr>
      <w:r>
        <w:rPr>
          <w:rFonts w:hint="eastAsia" w:ascii="仿宋" w:hAnsi="仿宋" w:eastAsia="仿宋" w:cs="仿宋"/>
          <w:spacing w:val="8"/>
          <w:sz w:val="24"/>
          <w:szCs w:val="24"/>
        </w:rPr>
        <w:t>2.7</w:t>
      </w:r>
      <w:r>
        <w:rPr>
          <w:rFonts w:hint="eastAsia" w:ascii="仿宋" w:hAnsi="仿宋" w:eastAsia="仿宋" w:cs="仿宋"/>
          <w:spacing w:val="-38"/>
          <w:sz w:val="24"/>
          <w:szCs w:val="24"/>
        </w:rPr>
        <w:t xml:space="preserve"> </w:t>
      </w:r>
      <w:r>
        <w:rPr>
          <w:rFonts w:hint="eastAsia" w:ascii="仿宋" w:hAnsi="仿宋" w:eastAsia="仿宋" w:cs="仿宋"/>
          <w:spacing w:val="8"/>
          <w:sz w:val="24"/>
          <w:szCs w:val="24"/>
        </w:rPr>
        <w:t>竞争性谈判文件中所规定“书面形式</w:t>
      </w:r>
      <w:r>
        <w:rPr>
          <w:rFonts w:hint="eastAsia" w:ascii="仿宋" w:hAnsi="仿宋" w:eastAsia="仿宋" w:cs="仿宋"/>
          <w:spacing w:val="-70"/>
          <w:sz w:val="24"/>
          <w:szCs w:val="24"/>
        </w:rPr>
        <w:t xml:space="preserve"> </w:t>
      </w:r>
      <w:r>
        <w:rPr>
          <w:rFonts w:hint="eastAsia" w:ascii="仿宋" w:hAnsi="仿宋" w:eastAsia="仿宋" w:cs="仿宋"/>
          <w:spacing w:val="8"/>
          <w:sz w:val="24"/>
          <w:szCs w:val="24"/>
        </w:rPr>
        <w:t>”，是指任何手写的、打印的或印刷的方式，通讯方式包括专人递交或传真发送。</w:t>
      </w:r>
    </w:p>
    <w:p w14:paraId="2B524225">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0" w:firstLineChars="200"/>
        <w:textAlignment w:val="baseline"/>
        <w:outlineLvl w:val="1"/>
        <w:rPr>
          <w:rFonts w:hint="eastAsia" w:ascii="仿宋" w:hAnsi="仿宋" w:eastAsia="仿宋" w:cs="仿宋"/>
          <w:sz w:val="24"/>
          <w:szCs w:val="24"/>
        </w:rPr>
      </w:pPr>
      <w:r>
        <w:rPr>
          <w:rFonts w:hint="eastAsia" w:ascii="仿宋" w:hAnsi="仿宋" w:eastAsia="仿宋" w:cs="仿宋"/>
          <w:spacing w:val="5"/>
          <w:sz w:val="24"/>
          <w:szCs w:val="24"/>
          <w14:textOutline w14:w="3795" w14:cap="sq" w14:cmpd="sng">
            <w14:solidFill>
              <w14:srgbClr w14:val="000000"/>
            </w14:solidFill>
            <w14:prstDash w14:val="solid"/>
            <w14:bevel/>
          </w14:textOutline>
        </w:rPr>
        <w:t>3.</w:t>
      </w:r>
      <w:r>
        <w:rPr>
          <w:rFonts w:hint="eastAsia" w:ascii="仿宋" w:hAnsi="仿宋" w:eastAsia="仿宋" w:cs="仿宋"/>
          <w:spacing w:val="5"/>
          <w:sz w:val="24"/>
          <w:szCs w:val="24"/>
        </w:rPr>
        <w:t>★</w:t>
      </w:r>
      <w:r>
        <w:rPr>
          <w:rFonts w:hint="eastAsia" w:ascii="仿宋" w:hAnsi="仿宋" w:eastAsia="仿宋" w:cs="仿宋"/>
          <w:spacing w:val="5"/>
          <w:sz w:val="24"/>
          <w:szCs w:val="24"/>
          <w14:textOutline w14:w="3795" w14:cap="sq" w14:cmpd="sng">
            <w14:solidFill>
              <w14:srgbClr w14:val="000000"/>
            </w14:solidFill>
            <w14:prstDash w14:val="solid"/>
            <w14:bevel/>
          </w14:textOutline>
        </w:rPr>
        <w:t>供应商的资格条件（实质性要求）</w:t>
      </w:r>
    </w:p>
    <w:p w14:paraId="5358341F">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4" w:firstLineChars="200"/>
        <w:textAlignment w:val="baseline"/>
        <w:rPr>
          <w:rFonts w:hint="eastAsia" w:ascii="仿宋" w:hAnsi="仿宋" w:eastAsia="仿宋" w:cs="仿宋"/>
          <w:sz w:val="24"/>
          <w:szCs w:val="24"/>
        </w:rPr>
      </w:pPr>
      <w:r>
        <w:rPr>
          <w:rFonts w:hint="eastAsia" w:ascii="仿宋" w:hAnsi="仿宋" w:eastAsia="仿宋" w:cs="仿宋"/>
          <w:spacing w:val="6"/>
          <w:sz w:val="24"/>
          <w:szCs w:val="24"/>
        </w:rPr>
        <w:t>3.1</w:t>
      </w:r>
      <w:r>
        <w:rPr>
          <w:rFonts w:hint="eastAsia" w:ascii="仿宋" w:hAnsi="仿宋" w:eastAsia="仿宋" w:cs="仿宋"/>
          <w:spacing w:val="-28"/>
          <w:sz w:val="24"/>
          <w:szCs w:val="24"/>
        </w:rPr>
        <w:t xml:space="preserve"> </w:t>
      </w:r>
      <w:r>
        <w:rPr>
          <w:rFonts w:hint="eastAsia" w:ascii="仿宋" w:hAnsi="仿宋" w:eastAsia="仿宋" w:cs="仿宋"/>
          <w:spacing w:val="6"/>
          <w:sz w:val="24"/>
          <w:szCs w:val="24"/>
          <w:lang w:eastAsia="zh-CN"/>
        </w:rPr>
        <w:t>按照</w:t>
      </w:r>
      <w:r>
        <w:rPr>
          <w:rFonts w:hint="eastAsia" w:ascii="仿宋" w:hAnsi="仿宋" w:eastAsia="仿宋" w:cs="仿宋"/>
          <w:spacing w:val="6"/>
          <w:sz w:val="24"/>
          <w:szCs w:val="24"/>
        </w:rPr>
        <w:t>供应商须知附表</w:t>
      </w:r>
      <w:r>
        <w:rPr>
          <w:rFonts w:hint="eastAsia" w:ascii="仿宋" w:hAnsi="仿宋" w:eastAsia="仿宋" w:cs="仿宋"/>
          <w:spacing w:val="6"/>
          <w:sz w:val="24"/>
          <w:szCs w:val="24"/>
          <w:lang w:eastAsia="zh-CN"/>
        </w:rPr>
        <w:t>执行</w:t>
      </w:r>
      <w:r>
        <w:rPr>
          <w:rFonts w:hint="eastAsia" w:ascii="仿宋" w:hAnsi="仿宋" w:eastAsia="仿宋" w:cs="仿宋"/>
          <w:spacing w:val="6"/>
          <w:sz w:val="24"/>
          <w:szCs w:val="24"/>
        </w:rPr>
        <w:t>。</w:t>
      </w:r>
    </w:p>
    <w:p w14:paraId="049EE120">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4" w:firstLineChars="200"/>
        <w:textAlignment w:val="baseline"/>
        <w:rPr>
          <w:rFonts w:hint="eastAsia" w:ascii="仿宋" w:hAnsi="仿宋" w:eastAsia="仿宋" w:cs="仿宋"/>
          <w:sz w:val="24"/>
          <w:szCs w:val="24"/>
        </w:rPr>
      </w:pPr>
      <w:r>
        <w:rPr>
          <w:rFonts w:hint="eastAsia" w:ascii="仿宋" w:hAnsi="仿宋" w:eastAsia="仿宋" w:cs="仿宋"/>
          <w:spacing w:val="6"/>
          <w:sz w:val="24"/>
          <w:szCs w:val="24"/>
          <w14:textOutline w14:w="3795" w14:cap="sq" w14:cmpd="sng">
            <w14:solidFill>
              <w14:srgbClr w14:val="000000"/>
            </w14:solidFill>
            <w14:prstDash w14:val="solid"/>
            <w14:bevel/>
          </w14:textOutline>
        </w:rPr>
        <w:t>4.</w:t>
      </w:r>
      <w:r>
        <w:rPr>
          <w:rFonts w:hint="eastAsia" w:ascii="仿宋" w:hAnsi="仿宋" w:eastAsia="仿宋" w:cs="仿宋"/>
          <w:spacing w:val="6"/>
          <w:sz w:val="24"/>
          <w:szCs w:val="24"/>
        </w:rPr>
        <w:t>★</w:t>
      </w:r>
      <w:r>
        <w:rPr>
          <w:rFonts w:hint="eastAsia" w:ascii="仿宋" w:hAnsi="仿宋" w:eastAsia="仿宋" w:cs="仿宋"/>
          <w:spacing w:val="6"/>
          <w:sz w:val="24"/>
          <w:szCs w:val="24"/>
          <w14:textOutline w14:w="3795" w14:cap="sq" w14:cmpd="sng">
            <w14:solidFill>
              <w14:srgbClr w14:val="000000"/>
            </w14:solidFill>
            <w14:prstDash w14:val="solid"/>
            <w14:bevel/>
          </w14:textOutline>
        </w:rPr>
        <w:t>充分、公平竞争保障措施（实质性要求）</w:t>
      </w:r>
    </w:p>
    <w:p w14:paraId="1D0177DD">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2" w:firstLineChars="200"/>
        <w:textAlignment w:val="baseline"/>
        <w:rPr>
          <w:rFonts w:hint="eastAsia" w:ascii="仿宋" w:hAnsi="仿宋" w:eastAsia="仿宋" w:cs="仿宋"/>
          <w:sz w:val="24"/>
          <w:szCs w:val="24"/>
        </w:rPr>
      </w:pPr>
      <w:r>
        <w:rPr>
          <w:rFonts w:hint="eastAsia" w:ascii="仿宋" w:hAnsi="仿宋" w:eastAsia="仿宋" w:cs="仿宋"/>
          <w:spacing w:val="8"/>
          <w:sz w:val="24"/>
          <w:szCs w:val="24"/>
        </w:rPr>
        <w:t>4.1</w:t>
      </w:r>
      <w:r>
        <w:rPr>
          <w:rFonts w:hint="eastAsia" w:ascii="仿宋" w:hAnsi="仿宋" w:eastAsia="仿宋" w:cs="仿宋"/>
          <w:spacing w:val="-39"/>
          <w:sz w:val="24"/>
          <w:szCs w:val="24"/>
        </w:rPr>
        <w:t xml:space="preserve"> </w:t>
      </w:r>
      <w:r>
        <w:rPr>
          <w:rFonts w:hint="eastAsia" w:ascii="仿宋" w:hAnsi="仿宋" w:eastAsia="仿宋" w:cs="仿宋"/>
          <w:spacing w:val="8"/>
          <w:sz w:val="24"/>
          <w:szCs w:val="24"/>
        </w:rPr>
        <w:t>利害关系供应商处理。单位负责人为同一人或者存在直接控股、管理关系的不</w:t>
      </w:r>
      <w:r>
        <w:rPr>
          <w:rFonts w:hint="eastAsia" w:ascii="仿宋" w:hAnsi="仿宋" w:eastAsia="仿宋" w:cs="仿宋"/>
          <w:spacing w:val="7"/>
          <w:sz w:val="24"/>
          <w:szCs w:val="24"/>
        </w:rPr>
        <w:t>同供应商不得参加同一合同项下的政府采购活动。</w:t>
      </w:r>
      <w:r>
        <w:rPr>
          <w:rFonts w:hint="eastAsia" w:ascii="仿宋" w:hAnsi="仿宋" w:eastAsia="仿宋" w:cs="仿宋"/>
          <w:spacing w:val="9"/>
          <w:sz w:val="24"/>
          <w:szCs w:val="24"/>
        </w:rPr>
        <w:t>否则，其响应文件作为无效处理。</w:t>
      </w:r>
    </w:p>
    <w:p w14:paraId="0E5C8945">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2" w:firstLineChars="200"/>
        <w:textAlignment w:val="baseline"/>
        <w:rPr>
          <w:rFonts w:hint="eastAsia" w:ascii="仿宋" w:hAnsi="仿宋" w:eastAsia="仿宋" w:cs="仿宋"/>
          <w:sz w:val="24"/>
          <w:szCs w:val="24"/>
        </w:rPr>
      </w:pPr>
      <w:r>
        <w:rPr>
          <w:rFonts w:hint="eastAsia" w:ascii="仿宋" w:hAnsi="仿宋" w:eastAsia="仿宋" w:cs="仿宋"/>
          <w:spacing w:val="8"/>
          <w:sz w:val="24"/>
          <w:szCs w:val="24"/>
        </w:rPr>
        <w:t>4.2</w:t>
      </w:r>
      <w:r>
        <w:rPr>
          <w:rFonts w:hint="eastAsia" w:ascii="仿宋" w:hAnsi="仿宋" w:eastAsia="仿宋" w:cs="仿宋"/>
          <w:spacing w:val="-39"/>
          <w:sz w:val="24"/>
          <w:szCs w:val="24"/>
        </w:rPr>
        <w:t xml:space="preserve"> </w:t>
      </w:r>
      <w:r>
        <w:rPr>
          <w:rFonts w:hint="eastAsia" w:ascii="仿宋" w:hAnsi="仿宋" w:eastAsia="仿宋" w:cs="仿宋"/>
          <w:spacing w:val="8"/>
          <w:sz w:val="24"/>
          <w:szCs w:val="24"/>
        </w:rPr>
        <w:t>利害关系</w:t>
      </w:r>
      <w:r>
        <w:rPr>
          <w:rFonts w:hint="eastAsia" w:ascii="仿宋" w:hAnsi="仿宋" w:eastAsia="仿宋" w:cs="仿宋"/>
          <w:spacing w:val="8"/>
          <w:sz w:val="24"/>
          <w:szCs w:val="24"/>
          <w:lang w:eastAsia="zh-CN"/>
        </w:rPr>
        <w:t>委托代理人</w:t>
      </w:r>
      <w:r>
        <w:rPr>
          <w:rFonts w:hint="eastAsia" w:ascii="仿宋" w:hAnsi="仿宋" w:eastAsia="仿宋" w:cs="仿宋"/>
          <w:spacing w:val="8"/>
          <w:sz w:val="24"/>
          <w:szCs w:val="24"/>
        </w:rPr>
        <w:t>处理。两家以上的供应商不得在同一合同项下的采购项目中</w:t>
      </w:r>
      <w:r>
        <w:rPr>
          <w:rFonts w:hint="eastAsia" w:ascii="仿宋" w:hAnsi="仿宋" w:eastAsia="仿宋" w:cs="仿宋"/>
          <w:spacing w:val="7"/>
          <w:sz w:val="24"/>
          <w:szCs w:val="24"/>
        </w:rPr>
        <w:t>，委托同一个自然人、同一家庭的人员、同一单位的人员作为其</w:t>
      </w:r>
      <w:r>
        <w:rPr>
          <w:rFonts w:hint="eastAsia" w:ascii="仿宋" w:hAnsi="仿宋" w:eastAsia="仿宋" w:cs="仿宋"/>
          <w:spacing w:val="7"/>
          <w:sz w:val="24"/>
          <w:szCs w:val="24"/>
          <w:lang w:eastAsia="zh-CN"/>
        </w:rPr>
        <w:t>委托代理人</w:t>
      </w:r>
      <w:r>
        <w:rPr>
          <w:rFonts w:hint="eastAsia" w:ascii="仿宋" w:hAnsi="仿宋" w:eastAsia="仿宋" w:cs="仿宋"/>
          <w:spacing w:val="7"/>
          <w:sz w:val="24"/>
          <w:szCs w:val="24"/>
        </w:rPr>
        <w:t>，否则，其响应文件作</w:t>
      </w:r>
      <w:r>
        <w:rPr>
          <w:rFonts w:hint="eastAsia" w:ascii="仿宋" w:hAnsi="仿宋" w:eastAsia="仿宋" w:cs="仿宋"/>
          <w:spacing w:val="6"/>
          <w:sz w:val="24"/>
          <w:szCs w:val="24"/>
        </w:rPr>
        <w:t>为无效处理。</w:t>
      </w:r>
    </w:p>
    <w:p w14:paraId="29B7CB59">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2" w:firstLineChars="200"/>
        <w:textAlignment w:val="baseline"/>
        <w:rPr>
          <w:rFonts w:hint="eastAsia" w:ascii="仿宋" w:hAnsi="仿宋" w:eastAsia="仿宋" w:cs="仿宋"/>
          <w:sz w:val="24"/>
          <w:szCs w:val="24"/>
        </w:rPr>
      </w:pPr>
      <w:r>
        <w:rPr>
          <w:rFonts w:hint="eastAsia" w:ascii="仿宋" w:hAnsi="仿宋" w:eastAsia="仿宋" w:cs="仿宋"/>
          <w:spacing w:val="8"/>
          <w:sz w:val="24"/>
          <w:szCs w:val="24"/>
        </w:rPr>
        <w:t>4.3</w:t>
      </w:r>
      <w:r>
        <w:rPr>
          <w:rFonts w:hint="eastAsia" w:ascii="仿宋" w:hAnsi="仿宋" w:eastAsia="仿宋" w:cs="仿宋"/>
          <w:spacing w:val="-28"/>
          <w:sz w:val="24"/>
          <w:szCs w:val="24"/>
        </w:rPr>
        <w:t xml:space="preserve"> </w:t>
      </w:r>
      <w:r>
        <w:rPr>
          <w:rFonts w:hint="eastAsia" w:ascii="仿宋" w:hAnsi="仿宋" w:eastAsia="仿宋" w:cs="仿宋"/>
          <w:spacing w:val="8"/>
          <w:sz w:val="24"/>
          <w:szCs w:val="24"/>
        </w:rPr>
        <w:t>前期参与供应商处理。为采购项目提供整体设计、规范编制或者项目管理、监理、</w:t>
      </w:r>
      <w:r>
        <w:rPr>
          <w:rFonts w:hint="eastAsia" w:ascii="仿宋" w:hAnsi="仿宋" w:eastAsia="仿宋" w:cs="仿宋"/>
          <w:spacing w:val="7"/>
          <w:sz w:val="24"/>
          <w:szCs w:val="24"/>
        </w:rPr>
        <w:t>检测等服务的供应商，不得再参加该采购项目的其他采购活动。供应商为采购人、采购代理机构在确定采购需求、编制采购文件过程中提供咨询论证，其提供的咨询论证意见成为采购文件中规定的供应商资格条件、技术服务商务要求、</w:t>
      </w:r>
      <w:r>
        <w:rPr>
          <w:rFonts w:hint="eastAsia" w:ascii="仿宋" w:hAnsi="仿宋" w:eastAsia="仿宋" w:cs="仿宋"/>
          <w:spacing w:val="7"/>
          <w:sz w:val="24"/>
          <w:szCs w:val="24"/>
          <w:lang w:eastAsia="zh-CN"/>
        </w:rPr>
        <w:t>评审</w:t>
      </w:r>
      <w:r>
        <w:rPr>
          <w:rFonts w:hint="eastAsia" w:ascii="仿宋" w:hAnsi="仿宋" w:eastAsia="仿宋" w:cs="仿宋"/>
          <w:spacing w:val="7"/>
          <w:sz w:val="24"/>
          <w:szCs w:val="24"/>
        </w:rPr>
        <w:t>因素和标准、政府采购合同等实质</w:t>
      </w:r>
      <w:r>
        <w:rPr>
          <w:rFonts w:hint="eastAsia" w:ascii="仿宋" w:hAnsi="仿宋" w:eastAsia="仿宋" w:cs="仿宋"/>
          <w:spacing w:val="8"/>
          <w:sz w:val="24"/>
          <w:szCs w:val="24"/>
        </w:rPr>
        <w:t>性内容条款的，视同为采购项目提供规范编制。</w:t>
      </w:r>
    </w:p>
    <w:p w14:paraId="30ECC7C2">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2" w:firstLineChars="200"/>
        <w:textAlignment w:val="baseline"/>
        <w:rPr>
          <w:rFonts w:hint="eastAsia" w:ascii="仿宋" w:hAnsi="仿宋" w:eastAsia="仿宋" w:cs="仿宋"/>
          <w:spacing w:val="8"/>
          <w:sz w:val="24"/>
          <w:szCs w:val="24"/>
        </w:rPr>
      </w:pPr>
      <w:r>
        <w:rPr>
          <w:rFonts w:hint="eastAsia" w:ascii="仿宋" w:hAnsi="仿宋" w:eastAsia="仿宋" w:cs="仿宋"/>
          <w:spacing w:val="8"/>
          <w:sz w:val="24"/>
          <w:szCs w:val="24"/>
        </w:rPr>
        <w:t>4.4</w:t>
      </w:r>
      <w:r>
        <w:rPr>
          <w:rFonts w:hint="eastAsia" w:ascii="仿宋" w:hAnsi="仿宋" w:eastAsia="仿宋" w:cs="仿宋"/>
          <w:spacing w:val="-39"/>
          <w:sz w:val="24"/>
          <w:szCs w:val="24"/>
        </w:rPr>
        <w:t xml:space="preserve"> </w:t>
      </w:r>
      <w:r>
        <w:rPr>
          <w:rFonts w:hint="eastAsia" w:ascii="仿宋" w:hAnsi="仿宋" w:eastAsia="仿宋" w:cs="仿宋"/>
          <w:spacing w:val="8"/>
          <w:sz w:val="24"/>
          <w:szCs w:val="24"/>
        </w:rPr>
        <w:t>提供相同品牌产品处理。提供相同品牌产品且通过资格审查、符合性审查的不</w:t>
      </w:r>
      <w:r>
        <w:rPr>
          <w:rFonts w:hint="eastAsia" w:ascii="仿宋" w:hAnsi="仿宋" w:eastAsia="仿宋" w:cs="仿宋"/>
          <w:spacing w:val="7"/>
          <w:sz w:val="24"/>
          <w:szCs w:val="24"/>
        </w:rPr>
        <w:t>同</w:t>
      </w:r>
      <w:r>
        <w:rPr>
          <w:rFonts w:hint="eastAsia" w:ascii="仿宋" w:hAnsi="仿宋" w:eastAsia="仿宋" w:cs="仿宋"/>
          <w:spacing w:val="7"/>
          <w:sz w:val="24"/>
          <w:szCs w:val="24"/>
          <w:lang w:eastAsia="zh-CN"/>
        </w:rPr>
        <w:t>供应商</w:t>
      </w:r>
      <w:r>
        <w:rPr>
          <w:rFonts w:hint="eastAsia" w:ascii="仿宋" w:hAnsi="仿宋" w:eastAsia="仿宋" w:cs="仿宋"/>
          <w:spacing w:val="7"/>
          <w:sz w:val="24"/>
          <w:szCs w:val="24"/>
        </w:rPr>
        <w:t>参加同一合同</w:t>
      </w:r>
      <w:r>
        <w:rPr>
          <w:rFonts w:hint="eastAsia" w:ascii="仿宋" w:hAnsi="仿宋" w:eastAsia="仿宋" w:cs="仿宋"/>
          <w:spacing w:val="8"/>
          <w:sz w:val="24"/>
          <w:szCs w:val="24"/>
        </w:rPr>
        <w:t>项下</w:t>
      </w:r>
      <w:r>
        <w:rPr>
          <w:rFonts w:hint="eastAsia" w:ascii="仿宋" w:hAnsi="仿宋" w:eastAsia="仿宋" w:cs="仿宋"/>
          <w:spacing w:val="8"/>
          <w:sz w:val="24"/>
          <w:szCs w:val="24"/>
          <w:lang w:eastAsia="zh-CN"/>
        </w:rPr>
        <w:t>响应</w:t>
      </w:r>
      <w:r>
        <w:rPr>
          <w:rFonts w:hint="eastAsia" w:ascii="仿宋" w:hAnsi="仿宋" w:eastAsia="仿宋" w:cs="仿宋"/>
          <w:spacing w:val="8"/>
          <w:sz w:val="24"/>
          <w:szCs w:val="24"/>
        </w:rPr>
        <w:t>的，按一家</w:t>
      </w:r>
      <w:r>
        <w:rPr>
          <w:rFonts w:hint="eastAsia" w:ascii="仿宋" w:hAnsi="仿宋" w:eastAsia="仿宋" w:cs="仿宋"/>
          <w:spacing w:val="8"/>
          <w:sz w:val="24"/>
          <w:szCs w:val="24"/>
          <w:lang w:eastAsia="zh-CN"/>
        </w:rPr>
        <w:t>供应商</w:t>
      </w:r>
      <w:r>
        <w:rPr>
          <w:rFonts w:hint="eastAsia" w:ascii="仿宋" w:hAnsi="仿宋" w:eastAsia="仿宋" w:cs="仿宋"/>
          <w:spacing w:val="8"/>
          <w:sz w:val="24"/>
          <w:szCs w:val="24"/>
        </w:rPr>
        <w:t>计算，评审后得分最高的同品牌</w:t>
      </w:r>
      <w:r>
        <w:rPr>
          <w:rFonts w:hint="eastAsia" w:ascii="仿宋" w:hAnsi="仿宋" w:eastAsia="仿宋" w:cs="仿宋"/>
          <w:spacing w:val="8"/>
          <w:sz w:val="24"/>
          <w:szCs w:val="24"/>
          <w:lang w:eastAsia="zh-CN"/>
        </w:rPr>
        <w:t>供应商</w:t>
      </w:r>
      <w:r>
        <w:rPr>
          <w:rFonts w:hint="eastAsia" w:ascii="仿宋" w:hAnsi="仿宋" w:eastAsia="仿宋" w:cs="仿宋"/>
          <w:spacing w:val="8"/>
          <w:sz w:val="24"/>
          <w:szCs w:val="24"/>
        </w:rPr>
        <w:t>获得</w:t>
      </w:r>
      <w:r>
        <w:rPr>
          <w:rFonts w:hint="eastAsia" w:ascii="仿宋" w:hAnsi="仿宋" w:eastAsia="仿宋" w:cs="仿宋"/>
          <w:spacing w:val="8"/>
          <w:sz w:val="24"/>
          <w:szCs w:val="24"/>
          <w:lang w:eastAsia="zh-CN"/>
        </w:rPr>
        <w:t>成交</w:t>
      </w:r>
      <w:r>
        <w:rPr>
          <w:rFonts w:hint="eastAsia" w:ascii="仿宋" w:hAnsi="仿宋" w:eastAsia="仿宋" w:cs="仿宋"/>
          <w:spacing w:val="8"/>
          <w:sz w:val="24"/>
          <w:szCs w:val="24"/>
        </w:rPr>
        <w:t>人推荐资格；评审得分相同的，由采购人或者采购人委托</w:t>
      </w:r>
      <w:r>
        <w:rPr>
          <w:rFonts w:hint="eastAsia" w:ascii="仿宋" w:hAnsi="仿宋" w:eastAsia="仿宋" w:cs="仿宋"/>
          <w:spacing w:val="8"/>
          <w:sz w:val="24"/>
          <w:szCs w:val="24"/>
          <w:lang w:eastAsia="zh-CN"/>
        </w:rPr>
        <w:t>评审</w:t>
      </w:r>
      <w:r>
        <w:rPr>
          <w:rFonts w:hint="eastAsia" w:ascii="仿宋" w:hAnsi="仿宋" w:eastAsia="仿宋" w:cs="仿宋"/>
          <w:spacing w:val="8"/>
          <w:sz w:val="24"/>
          <w:szCs w:val="24"/>
        </w:rPr>
        <w:t>委员会按照</w:t>
      </w:r>
      <w:r>
        <w:rPr>
          <w:rFonts w:hint="eastAsia" w:ascii="仿宋" w:hAnsi="仿宋" w:eastAsia="仿宋" w:cs="仿宋"/>
          <w:spacing w:val="8"/>
          <w:sz w:val="24"/>
          <w:szCs w:val="24"/>
          <w:lang w:eastAsia="zh-CN"/>
        </w:rPr>
        <w:t>采购</w:t>
      </w:r>
      <w:r>
        <w:rPr>
          <w:rFonts w:hint="eastAsia" w:ascii="仿宋" w:hAnsi="仿宋" w:eastAsia="仿宋" w:cs="仿宋"/>
          <w:spacing w:val="8"/>
          <w:sz w:val="24"/>
          <w:szCs w:val="24"/>
        </w:rPr>
        <w:t>文件规定的方式确定一个</w:t>
      </w:r>
      <w:r>
        <w:rPr>
          <w:rFonts w:hint="eastAsia" w:ascii="仿宋" w:hAnsi="仿宋" w:eastAsia="仿宋" w:cs="仿宋"/>
          <w:spacing w:val="8"/>
          <w:sz w:val="24"/>
          <w:szCs w:val="24"/>
          <w:lang w:eastAsia="zh-CN"/>
        </w:rPr>
        <w:t>供应商</w:t>
      </w:r>
      <w:r>
        <w:rPr>
          <w:rFonts w:hint="eastAsia" w:ascii="仿宋" w:hAnsi="仿宋" w:eastAsia="仿宋" w:cs="仿宋"/>
          <w:spacing w:val="8"/>
          <w:sz w:val="24"/>
          <w:szCs w:val="24"/>
        </w:rPr>
        <w:t>获得</w:t>
      </w:r>
      <w:r>
        <w:rPr>
          <w:rFonts w:hint="eastAsia" w:ascii="仿宋" w:hAnsi="仿宋" w:eastAsia="仿宋" w:cs="仿宋"/>
          <w:spacing w:val="8"/>
          <w:sz w:val="24"/>
          <w:szCs w:val="24"/>
          <w:lang w:eastAsia="zh-CN"/>
        </w:rPr>
        <w:t>成交</w:t>
      </w:r>
      <w:r>
        <w:rPr>
          <w:rFonts w:hint="eastAsia" w:ascii="仿宋" w:hAnsi="仿宋" w:eastAsia="仿宋" w:cs="仿宋"/>
          <w:spacing w:val="8"/>
          <w:sz w:val="24"/>
          <w:szCs w:val="24"/>
        </w:rPr>
        <w:t>人推荐资格，</w:t>
      </w:r>
      <w:r>
        <w:rPr>
          <w:rFonts w:hint="eastAsia" w:ascii="仿宋" w:hAnsi="仿宋" w:eastAsia="仿宋" w:cs="仿宋"/>
          <w:spacing w:val="8"/>
          <w:sz w:val="24"/>
          <w:szCs w:val="24"/>
          <w:lang w:eastAsia="zh-CN"/>
        </w:rPr>
        <w:t>采购</w:t>
      </w:r>
      <w:r>
        <w:rPr>
          <w:rFonts w:hint="eastAsia" w:ascii="仿宋" w:hAnsi="仿宋" w:eastAsia="仿宋" w:cs="仿宋"/>
          <w:spacing w:val="8"/>
          <w:sz w:val="24"/>
          <w:szCs w:val="24"/>
        </w:rPr>
        <w:t>文件未规定的采取随机抽取方式确定，其他同品牌</w:t>
      </w:r>
      <w:r>
        <w:rPr>
          <w:rFonts w:hint="eastAsia" w:ascii="仿宋" w:hAnsi="仿宋" w:eastAsia="仿宋" w:cs="仿宋"/>
          <w:spacing w:val="8"/>
          <w:sz w:val="24"/>
          <w:szCs w:val="24"/>
          <w:lang w:eastAsia="zh-CN"/>
        </w:rPr>
        <w:t>供应商</w:t>
      </w:r>
      <w:r>
        <w:rPr>
          <w:rFonts w:hint="eastAsia" w:ascii="仿宋" w:hAnsi="仿宋" w:eastAsia="仿宋" w:cs="仿宋"/>
          <w:spacing w:val="8"/>
          <w:sz w:val="24"/>
          <w:szCs w:val="24"/>
        </w:rPr>
        <w:t>不作为</w:t>
      </w:r>
      <w:r>
        <w:rPr>
          <w:rFonts w:hint="eastAsia" w:ascii="仿宋" w:hAnsi="仿宋" w:eastAsia="仿宋" w:cs="仿宋"/>
          <w:spacing w:val="8"/>
          <w:sz w:val="24"/>
          <w:szCs w:val="24"/>
          <w:lang w:eastAsia="zh-CN"/>
        </w:rPr>
        <w:t>成交</w:t>
      </w:r>
      <w:r>
        <w:rPr>
          <w:rFonts w:hint="eastAsia" w:ascii="仿宋" w:hAnsi="仿宋" w:eastAsia="仿宋" w:cs="仿宋"/>
          <w:spacing w:val="8"/>
          <w:sz w:val="24"/>
          <w:szCs w:val="24"/>
        </w:rPr>
        <w:t>候选人。</w:t>
      </w:r>
    </w:p>
    <w:p w14:paraId="46516C5C">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2" w:firstLineChars="200"/>
        <w:textAlignment w:val="baseline"/>
        <w:rPr>
          <w:rFonts w:hint="eastAsia" w:ascii="仿宋" w:hAnsi="仿宋" w:eastAsia="仿宋" w:cs="仿宋"/>
          <w:sz w:val="24"/>
          <w:szCs w:val="24"/>
        </w:rPr>
      </w:pPr>
      <w:r>
        <w:rPr>
          <w:rFonts w:hint="eastAsia" w:ascii="仿宋" w:hAnsi="仿宋" w:eastAsia="仿宋" w:cs="仿宋"/>
          <w:spacing w:val="8"/>
          <w:sz w:val="24"/>
          <w:szCs w:val="24"/>
        </w:rPr>
        <w:t>非单一产品采购项目中</w:t>
      </w:r>
      <w:r>
        <w:rPr>
          <w:rFonts w:hint="eastAsia" w:ascii="仿宋" w:hAnsi="仿宋" w:eastAsia="仿宋" w:cs="仿宋"/>
          <w:spacing w:val="8"/>
          <w:sz w:val="24"/>
          <w:szCs w:val="24"/>
          <w:lang w:eastAsia="zh-CN"/>
        </w:rPr>
        <w:t>，</w:t>
      </w:r>
      <w:r>
        <w:rPr>
          <w:rFonts w:hint="eastAsia" w:ascii="仿宋" w:hAnsi="仿宋" w:eastAsia="仿宋" w:cs="仿宋"/>
          <w:spacing w:val="8"/>
          <w:sz w:val="24"/>
          <w:szCs w:val="24"/>
        </w:rPr>
        <w:t>多家供应商提供的部分或所有核心产品品牌相同的，视为提供</w:t>
      </w:r>
      <w:r>
        <w:rPr>
          <w:rFonts w:hint="eastAsia" w:ascii="仿宋" w:hAnsi="仿宋" w:eastAsia="仿宋" w:cs="仿宋"/>
          <w:spacing w:val="7"/>
          <w:sz w:val="24"/>
          <w:szCs w:val="24"/>
        </w:rPr>
        <w:t>相同品牌产品。</w:t>
      </w:r>
    </w:p>
    <w:p w14:paraId="763C059F">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2" w:firstLineChars="200"/>
        <w:textAlignment w:val="baseline"/>
        <w:rPr>
          <w:rFonts w:hint="eastAsia" w:ascii="仿宋" w:hAnsi="仿宋" w:eastAsia="仿宋" w:cs="仿宋"/>
          <w:spacing w:val="8"/>
          <w:sz w:val="24"/>
          <w:szCs w:val="24"/>
        </w:rPr>
      </w:pPr>
      <w:r>
        <w:rPr>
          <w:rFonts w:hint="eastAsia" w:ascii="仿宋" w:hAnsi="仿宋" w:eastAsia="仿宋" w:cs="仿宋"/>
          <w:spacing w:val="8"/>
          <w:sz w:val="24"/>
          <w:szCs w:val="24"/>
        </w:rPr>
        <w:t>4.5 供应商实际控制人或者中高级管理人员，同时是采购代理机构工作人员，不得参与本项目政府采购活动。</w:t>
      </w:r>
    </w:p>
    <w:p w14:paraId="69BFEC41">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jc w:val="both"/>
        <w:textAlignment w:val="baseline"/>
        <w:rPr>
          <w:rFonts w:hint="eastAsia" w:ascii="仿宋" w:hAnsi="仿宋" w:eastAsia="仿宋" w:cs="仿宋"/>
          <w:spacing w:val="7"/>
          <w:sz w:val="24"/>
          <w:szCs w:val="24"/>
        </w:rPr>
      </w:pPr>
      <w:r>
        <w:rPr>
          <w:rFonts w:hint="eastAsia" w:ascii="仿宋" w:hAnsi="仿宋" w:eastAsia="仿宋" w:cs="仿宋"/>
          <w:spacing w:val="7"/>
          <w:sz w:val="24"/>
          <w:szCs w:val="24"/>
        </w:rPr>
        <w:t>4.6 同一母公司的两家以上的子公司只能组成联合体参加本项目同一合同项下的采购活动，不得以不同供应商身份同时参加本项目同一合同项下的采购活动。</w:t>
      </w:r>
    </w:p>
    <w:p w14:paraId="314B002C">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jc w:val="both"/>
        <w:textAlignment w:val="baseline"/>
        <w:rPr>
          <w:rFonts w:hint="eastAsia" w:ascii="仿宋" w:hAnsi="仿宋" w:eastAsia="仿宋" w:cs="仿宋"/>
          <w:spacing w:val="7"/>
          <w:sz w:val="24"/>
          <w:szCs w:val="24"/>
        </w:rPr>
      </w:pPr>
      <w:r>
        <w:rPr>
          <w:rFonts w:hint="eastAsia" w:ascii="仿宋" w:hAnsi="仿宋" w:eastAsia="仿宋" w:cs="仿宋"/>
          <w:spacing w:val="7"/>
          <w:sz w:val="24"/>
          <w:szCs w:val="24"/>
        </w:rPr>
        <w:t>4.7 供应商与采购代理机构存在关联关系，或者是采购代理机构的母公司或子公司，不得参加本项目政府采购活动。</w:t>
      </w:r>
    </w:p>
    <w:p w14:paraId="0EF272B2">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jc w:val="both"/>
        <w:textAlignment w:val="baseline"/>
        <w:rPr>
          <w:rFonts w:hint="eastAsia" w:ascii="仿宋" w:hAnsi="仿宋" w:eastAsia="仿宋" w:cs="仿宋"/>
          <w:spacing w:val="7"/>
          <w:sz w:val="24"/>
          <w:szCs w:val="24"/>
        </w:rPr>
      </w:pPr>
      <w:r>
        <w:rPr>
          <w:rFonts w:hint="eastAsia" w:ascii="仿宋" w:hAnsi="仿宋" w:eastAsia="仿宋" w:cs="仿宋"/>
          <w:spacing w:val="7"/>
          <w:sz w:val="24"/>
          <w:szCs w:val="24"/>
        </w:rPr>
        <w:t>4.8 回避</w:t>
      </w:r>
      <w:r>
        <w:rPr>
          <w:rFonts w:hint="eastAsia" w:ascii="仿宋" w:hAnsi="仿宋" w:eastAsia="仿宋" w:cs="仿宋"/>
          <w:spacing w:val="7"/>
          <w:sz w:val="24"/>
          <w:szCs w:val="24"/>
          <w:lang w:eastAsia="zh-CN"/>
        </w:rPr>
        <w:t>。</w:t>
      </w:r>
      <w:r>
        <w:rPr>
          <w:rFonts w:hint="eastAsia" w:ascii="仿宋" w:hAnsi="仿宋" w:eastAsia="仿宋" w:cs="仿宋"/>
          <w:spacing w:val="7"/>
          <w:sz w:val="24"/>
          <w:szCs w:val="24"/>
        </w:rPr>
        <w:t>政府采购活动中，采购人员及相关人员与供应商有下列利害关系之一的，应当回避：</w:t>
      </w:r>
    </w:p>
    <w:p w14:paraId="7D89F5BD">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jc w:val="both"/>
        <w:textAlignment w:val="baseline"/>
        <w:rPr>
          <w:rFonts w:hint="eastAsia" w:ascii="仿宋" w:hAnsi="仿宋" w:eastAsia="仿宋" w:cs="仿宋"/>
          <w:spacing w:val="7"/>
          <w:sz w:val="24"/>
          <w:szCs w:val="24"/>
        </w:rPr>
      </w:pPr>
      <w:r>
        <w:rPr>
          <w:rFonts w:hint="eastAsia" w:ascii="仿宋" w:hAnsi="仿宋" w:eastAsia="仿宋" w:cs="仿宋"/>
          <w:spacing w:val="7"/>
          <w:sz w:val="24"/>
          <w:szCs w:val="24"/>
        </w:rPr>
        <w:t>（1）参加采购活动前 3 年内与供应商存在劳动关系；</w:t>
      </w:r>
    </w:p>
    <w:p w14:paraId="2C854724">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jc w:val="both"/>
        <w:textAlignment w:val="baseline"/>
        <w:rPr>
          <w:rFonts w:hint="eastAsia" w:ascii="仿宋" w:hAnsi="仿宋" w:eastAsia="仿宋" w:cs="仿宋"/>
          <w:spacing w:val="7"/>
          <w:sz w:val="24"/>
          <w:szCs w:val="24"/>
        </w:rPr>
      </w:pPr>
      <w:r>
        <w:rPr>
          <w:rFonts w:hint="eastAsia" w:ascii="仿宋" w:hAnsi="仿宋" w:eastAsia="仿宋" w:cs="仿宋"/>
          <w:spacing w:val="7"/>
          <w:sz w:val="24"/>
          <w:szCs w:val="24"/>
        </w:rPr>
        <w:t>（2）参加采购活动前 3 年内担任供应商的董事、监事；</w:t>
      </w:r>
    </w:p>
    <w:p w14:paraId="2DB0FCF8">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jc w:val="both"/>
        <w:textAlignment w:val="baseline"/>
        <w:rPr>
          <w:rFonts w:hint="eastAsia" w:ascii="仿宋" w:hAnsi="仿宋" w:eastAsia="仿宋" w:cs="仿宋"/>
          <w:spacing w:val="7"/>
          <w:sz w:val="24"/>
          <w:szCs w:val="24"/>
        </w:rPr>
      </w:pPr>
      <w:r>
        <w:rPr>
          <w:rFonts w:hint="eastAsia" w:ascii="仿宋" w:hAnsi="仿宋" w:eastAsia="仿宋" w:cs="仿宋"/>
          <w:spacing w:val="7"/>
          <w:sz w:val="24"/>
          <w:szCs w:val="24"/>
        </w:rPr>
        <w:t>（3）参加采购活动前 3 年内是供应商的控股股东或者实际控制人；</w:t>
      </w:r>
    </w:p>
    <w:p w14:paraId="16C09011">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jc w:val="both"/>
        <w:textAlignment w:val="baseline"/>
        <w:rPr>
          <w:rFonts w:hint="eastAsia" w:ascii="仿宋" w:hAnsi="仿宋" w:eastAsia="仿宋" w:cs="仿宋"/>
          <w:spacing w:val="7"/>
          <w:sz w:val="24"/>
          <w:szCs w:val="24"/>
        </w:rPr>
      </w:pPr>
      <w:r>
        <w:rPr>
          <w:rFonts w:hint="eastAsia" w:ascii="仿宋" w:hAnsi="仿宋" w:eastAsia="仿宋" w:cs="仿宋"/>
          <w:spacing w:val="7"/>
          <w:sz w:val="24"/>
          <w:szCs w:val="24"/>
        </w:rPr>
        <w:t>（4）与供应商的法定代表人或者负责人有夫妻、直系血亲、三代以内旁系血亲或者近姻亲关系；</w:t>
      </w:r>
    </w:p>
    <w:p w14:paraId="381F4F1E">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jc w:val="both"/>
        <w:textAlignment w:val="baseline"/>
        <w:rPr>
          <w:rFonts w:hint="eastAsia" w:ascii="仿宋" w:hAnsi="仿宋" w:eastAsia="仿宋" w:cs="仿宋"/>
          <w:spacing w:val="7"/>
          <w:sz w:val="24"/>
          <w:szCs w:val="24"/>
        </w:rPr>
      </w:pPr>
      <w:r>
        <w:rPr>
          <w:rFonts w:hint="eastAsia" w:ascii="仿宋" w:hAnsi="仿宋" w:eastAsia="仿宋" w:cs="仿宋"/>
          <w:spacing w:val="7"/>
          <w:sz w:val="24"/>
          <w:szCs w:val="24"/>
        </w:rPr>
        <w:t>（5）与供应商有其他可能影响政府采购活动公平、公正进行的关系。</w:t>
      </w:r>
    </w:p>
    <w:p w14:paraId="12E4C3FD">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jc w:val="both"/>
        <w:textAlignment w:val="baseline"/>
        <w:rPr>
          <w:rFonts w:hint="eastAsia" w:ascii="仿宋" w:hAnsi="仿宋" w:eastAsia="仿宋" w:cs="仿宋"/>
          <w:spacing w:val="8"/>
          <w:sz w:val="24"/>
          <w:szCs w:val="24"/>
        </w:rPr>
      </w:pPr>
      <w:r>
        <w:rPr>
          <w:rFonts w:hint="eastAsia" w:ascii="仿宋" w:hAnsi="仿宋" w:eastAsia="仿宋" w:cs="仿宋"/>
          <w:spacing w:val="7"/>
          <w:sz w:val="24"/>
          <w:szCs w:val="24"/>
        </w:rPr>
        <w:t>供应商认为采购人员及相关人员与其他供应商有利害关系的，可以向采购代理机构书面提出回避申请，并说明理由。采购代理机构将及时询问被申请回避人员，有利害关系的被申</w:t>
      </w:r>
      <w:r>
        <w:rPr>
          <w:rFonts w:hint="eastAsia" w:ascii="仿宋" w:hAnsi="仿宋" w:eastAsia="仿宋" w:cs="仿宋"/>
          <w:spacing w:val="8"/>
          <w:sz w:val="24"/>
          <w:szCs w:val="24"/>
        </w:rPr>
        <w:t>请回避人员应当回避。</w:t>
      </w:r>
    </w:p>
    <w:p w14:paraId="1012B694">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92" w:firstLineChars="200"/>
        <w:jc w:val="both"/>
        <w:textAlignment w:val="baseline"/>
        <w:rPr>
          <w:rFonts w:hint="eastAsia" w:ascii="仿宋" w:hAnsi="仿宋" w:eastAsia="仿宋" w:cs="仿宋"/>
          <w:sz w:val="24"/>
          <w:szCs w:val="24"/>
        </w:rPr>
      </w:pPr>
      <w:r>
        <w:rPr>
          <w:rFonts w:hint="eastAsia" w:ascii="仿宋" w:hAnsi="仿宋" w:eastAsia="仿宋" w:cs="仿宋"/>
          <w:spacing w:val="3"/>
          <w:sz w:val="24"/>
          <w:szCs w:val="24"/>
        </w:rPr>
        <w:t>4.9</w:t>
      </w:r>
      <w:r>
        <w:rPr>
          <w:rFonts w:hint="eastAsia" w:ascii="仿宋" w:hAnsi="仿宋" w:eastAsia="仿宋" w:cs="仿宋"/>
          <w:spacing w:val="-42"/>
          <w:sz w:val="24"/>
          <w:szCs w:val="24"/>
        </w:rPr>
        <w:t xml:space="preserve"> </w:t>
      </w:r>
      <w:r>
        <w:rPr>
          <w:rFonts w:hint="eastAsia" w:ascii="仿宋" w:hAnsi="仿宋" w:eastAsia="仿宋" w:cs="仿宋"/>
          <w:spacing w:val="3"/>
          <w:sz w:val="24"/>
          <w:szCs w:val="24"/>
        </w:rPr>
        <w:t>验收。</w:t>
      </w:r>
    </w:p>
    <w:p w14:paraId="7E73F9D6">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pacing w:val="7"/>
          <w:sz w:val="24"/>
          <w:szCs w:val="24"/>
        </w:rPr>
      </w:pPr>
      <w:r>
        <w:rPr>
          <w:rFonts w:hint="eastAsia" w:ascii="仿宋" w:hAnsi="仿宋" w:eastAsia="仿宋" w:cs="仿宋"/>
          <w:spacing w:val="7"/>
          <w:sz w:val="24"/>
          <w:szCs w:val="24"/>
        </w:rPr>
        <w:t>4.9.1 验收工作由采购人（或采购人指定的单位）与供应商共同进行。</w:t>
      </w:r>
    </w:p>
    <w:p w14:paraId="105CCF84">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pacing w:val="7"/>
          <w:sz w:val="24"/>
          <w:szCs w:val="24"/>
        </w:rPr>
      </w:pPr>
      <w:r>
        <w:rPr>
          <w:rFonts w:hint="eastAsia" w:ascii="仿宋" w:hAnsi="仿宋" w:eastAsia="仿宋" w:cs="仿宋"/>
          <w:spacing w:val="7"/>
          <w:sz w:val="24"/>
          <w:szCs w:val="24"/>
        </w:rPr>
        <w:t>4.9.2 在验收时，供应商应向采购人提供货物或服务的相关资料，按采购人提出的方式验收。</w:t>
      </w:r>
    </w:p>
    <w:p w14:paraId="69A52313">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pacing w:val="7"/>
          <w:sz w:val="24"/>
          <w:szCs w:val="24"/>
        </w:rPr>
      </w:pPr>
      <w:r>
        <w:rPr>
          <w:rFonts w:hint="eastAsia" w:ascii="仿宋" w:hAnsi="仿宋" w:eastAsia="仿宋" w:cs="仿宋"/>
          <w:spacing w:val="7"/>
          <w:sz w:val="24"/>
          <w:szCs w:val="24"/>
        </w:rPr>
        <w:t>4.9.3 由采购人对服务的质量、规格和数量及其他进行检验。如发现质量、规格和数量等任何一项与</w:t>
      </w:r>
      <w:r>
        <w:rPr>
          <w:rFonts w:hint="eastAsia" w:ascii="仿宋" w:hAnsi="仿宋" w:eastAsia="仿宋" w:cs="仿宋"/>
          <w:spacing w:val="7"/>
          <w:sz w:val="24"/>
          <w:szCs w:val="24"/>
          <w:lang w:eastAsia="zh-CN"/>
        </w:rPr>
        <w:t>采购</w:t>
      </w:r>
      <w:r>
        <w:rPr>
          <w:rFonts w:hint="eastAsia" w:ascii="仿宋" w:hAnsi="仿宋" w:eastAsia="仿宋" w:cs="仿宋"/>
          <w:spacing w:val="7"/>
          <w:sz w:val="24"/>
          <w:szCs w:val="24"/>
        </w:rPr>
        <w:t>要求规定不符，采购人有权拒绝接受。</w:t>
      </w:r>
    </w:p>
    <w:p w14:paraId="62E8AC79">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pacing w:val="7"/>
          <w:sz w:val="24"/>
          <w:szCs w:val="24"/>
        </w:rPr>
      </w:pPr>
      <w:r>
        <w:rPr>
          <w:rFonts w:hint="eastAsia" w:ascii="仿宋" w:hAnsi="仿宋" w:eastAsia="仿宋" w:cs="仿宋"/>
          <w:spacing w:val="7"/>
          <w:sz w:val="24"/>
          <w:szCs w:val="24"/>
        </w:rPr>
        <w:t>特别说明：</w:t>
      </w:r>
    </w:p>
    <w:p w14:paraId="60E85115">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pacing w:val="7"/>
          <w:sz w:val="24"/>
          <w:szCs w:val="24"/>
        </w:rPr>
      </w:pPr>
      <w:r>
        <w:rPr>
          <w:rFonts w:hint="eastAsia" w:ascii="仿宋" w:hAnsi="仿宋" w:eastAsia="仿宋" w:cs="仿宋"/>
          <w:spacing w:val="7"/>
          <w:sz w:val="24"/>
          <w:szCs w:val="24"/>
        </w:rPr>
        <w:t>★1.供应商</w:t>
      </w:r>
      <w:r>
        <w:rPr>
          <w:rFonts w:hint="eastAsia" w:ascii="仿宋" w:hAnsi="仿宋" w:eastAsia="仿宋" w:cs="仿宋"/>
          <w:spacing w:val="7"/>
          <w:sz w:val="24"/>
          <w:szCs w:val="24"/>
          <w:lang w:eastAsia="zh-CN"/>
        </w:rPr>
        <w:t>响应</w:t>
      </w:r>
      <w:r>
        <w:rPr>
          <w:rFonts w:hint="eastAsia" w:ascii="仿宋" w:hAnsi="仿宋" w:eastAsia="仿宋" w:cs="仿宋"/>
          <w:spacing w:val="7"/>
          <w:sz w:val="24"/>
          <w:szCs w:val="24"/>
        </w:rPr>
        <w:t>所使用的资格、信誉、荣誉、业绩与企业认证必须为本企业所拥有。供应商</w:t>
      </w:r>
      <w:r>
        <w:rPr>
          <w:rFonts w:hint="eastAsia" w:ascii="仿宋" w:hAnsi="仿宋" w:eastAsia="仿宋" w:cs="仿宋"/>
          <w:spacing w:val="7"/>
          <w:sz w:val="24"/>
          <w:szCs w:val="24"/>
          <w:lang w:eastAsia="zh-CN"/>
        </w:rPr>
        <w:t>响应</w:t>
      </w:r>
      <w:r>
        <w:rPr>
          <w:rFonts w:hint="eastAsia" w:ascii="仿宋" w:hAnsi="仿宋" w:eastAsia="仿宋" w:cs="仿宋"/>
          <w:spacing w:val="7"/>
          <w:sz w:val="24"/>
          <w:szCs w:val="24"/>
        </w:rPr>
        <w:t>所使用的采购项目实施人员可以为其控股公司的工作人员。</w:t>
      </w:r>
    </w:p>
    <w:p w14:paraId="78A5D32D">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textAlignment w:val="baseline"/>
        <w:rPr>
          <w:rFonts w:hint="eastAsia" w:ascii="仿宋" w:hAnsi="仿宋" w:eastAsia="仿宋" w:cs="仿宋"/>
          <w:sz w:val="24"/>
          <w:szCs w:val="24"/>
        </w:rPr>
      </w:pPr>
      <w:r>
        <w:rPr>
          <w:rFonts w:hint="eastAsia" w:ascii="仿宋" w:hAnsi="仿宋" w:eastAsia="仿宋" w:cs="仿宋"/>
          <w:spacing w:val="9"/>
          <w:sz w:val="24"/>
          <w:szCs w:val="24"/>
        </w:rPr>
        <w:t>★2.供应商在</w:t>
      </w:r>
      <w:r>
        <w:rPr>
          <w:rFonts w:hint="eastAsia" w:ascii="仿宋" w:hAnsi="仿宋" w:eastAsia="仿宋" w:cs="仿宋"/>
          <w:spacing w:val="9"/>
          <w:sz w:val="24"/>
          <w:szCs w:val="24"/>
          <w:lang w:eastAsia="zh-CN"/>
        </w:rPr>
        <w:t>采购活动</w:t>
      </w:r>
      <w:r>
        <w:rPr>
          <w:rFonts w:hint="eastAsia" w:ascii="仿宋" w:hAnsi="仿宋" w:eastAsia="仿宋" w:cs="仿宋"/>
          <w:spacing w:val="9"/>
          <w:sz w:val="24"/>
          <w:szCs w:val="24"/>
        </w:rPr>
        <w:t>中提供任何虚假材料或从事其他违法活动的,其</w:t>
      </w:r>
      <w:r>
        <w:rPr>
          <w:rFonts w:hint="eastAsia" w:ascii="仿宋" w:hAnsi="仿宋" w:eastAsia="仿宋" w:cs="仿宋"/>
          <w:spacing w:val="9"/>
          <w:sz w:val="24"/>
          <w:szCs w:val="24"/>
          <w:lang w:eastAsia="zh-CN"/>
        </w:rPr>
        <w:t>响应</w:t>
      </w:r>
      <w:r>
        <w:rPr>
          <w:rFonts w:hint="eastAsia" w:ascii="仿宋" w:hAnsi="仿宋" w:eastAsia="仿宋" w:cs="仿宋"/>
          <w:spacing w:val="9"/>
          <w:sz w:val="24"/>
          <w:szCs w:val="24"/>
        </w:rPr>
        <w:t>无效，并报</w:t>
      </w:r>
      <w:r>
        <w:rPr>
          <w:rFonts w:hint="eastAsia" w:ascii="仿宋" w:hAnsi="仿宋" w:eastAsia="仿宋" w:cs="仿宋"/>
          <w:spacing w:val="13"/>
          <w:sz w:val="24"/>
          <w:szCs w:val="24"/>
        </w:rPr>
        <w:t>监管部门查处、</w:t>
      </w:r>
      <w:r>
        <w:rPr>
          <w:rFonts w:hint="eastAsia" w:ascii="仿宋" w:hAnsi="仿宋" w:eastAsia="仿宋" w:cs="仿宋"/>
          <w:spacing w:val="13"/>
          <w:sz w:val="24"/>
          <w:szCs w:val="24"/>
          <w:lang w:eastAsia="zh-CN"/>
        </w:rPr>
        <w:t>成交</w:t>
      </w:r>
      <w:r>
        <w:rPr>
          <w:rFonts w:hint="eastAsia" w:ascii="仿宋" w:hAnsi="仿宋" w:eastAsia="仿宋" w:cs="仿宋"/>
          <w:spacing w:val="13"/>
          <w:sz w:val="24"/>
          <w:szCs w:val="24"/>
        </w:rPr>
        <w:t>后发现的,成交人须依照《中华人民共和国消费者权益保护法》第</w:t>
      </w:r>
      <w:r>
        <w:rPr>
          <w:rFonts w:hint="eastAsia" w:ascii="仿宋" w:hAnsi="仿宋" w:eastAsia="仿宋" w:cs="仿宋"/>
          <w:spacing w:val="-32"/>
          <w:sz w:val="24"/>
          <w:szCs w:val="24"/>
        </w:rPr>
        <w:t xml:space="preserve"> </w:t>
      </w:r>
      <w:r>
        <w:rPr>
          <w:rFonts w:hint="eastAsia" w:ascii="仿宋" w:hAnsi="仿宋" w:eastAsia="仿宋" w:cs="仿宋"/>
          <w:spacing w:val="13"/>
          <w:sz w:val="24"/>
          <w:szCs w:val="24"/>
        </w:rPr>
        <w:t>49</w:t>
      </w:r>
      <w:r>
        <w:rPr>
          <w:rFonts w:hint="eastAsia" w:ascii="仿宋" w:hAnsi="仿宋" w:eastAsia="仿宋" w:cs="仿宋"/>
          <w:spacing w:val="9"/>
          <w:sz w:val="24"/>
          <w:szCs w:val="24"/>
        </w:rPr>
        <w:t>条之规定执行，且民事赔偿并不免除违法供应商的行政与刑事责任。</w:t>
      </w:r>
    </w:p>
    <w:p w14:paraId="7749DFC4">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z w:val="24"/>
          <w:szCs w:val="24"/>
        </w:rPr>
      </w:pPr>
      <w:r>
        <w:rPr>
          <w:rFonts w:hint="eastAsia" w:ascii="仿宋" w:hAnsi="仿宋" w:eastAsia="仿宋" w:cs="仿宋"/>
          <w:spacing w:val="7"/>
          <w:sz w:val="24"/>
          <w:szCs w:val="24"/>
        </w:rPr>
        <w:t>★3.供应商应仔细阅读竞争性谈判文件的所有内容，按照竞争性谈判文</w:t>
      </w:r>
      <w:r>
        <w:rPr>
          <w:rFonts w:hint="eastAsia" w:ascii="仿宋" w:hAnsi="仿宋" w:eastAsia="仿宋" w:cs="仿宋"/>
          <w:spacing w:val="6"/>
          <w:sz w:val="24"/>
          <w:szCs w:val="24"/>
        </w:rPr>
        <w:t>件的要求提交响</w:t>
      </w:r>
      <w:r>
        <w:rPr>
          <w:rFonts w:hint="eastAsia" w:ascii="仿宋" w:hAnsi="仿宋" w:eastAsia="仿宋" w:cs="仿宋"/>
          <w:spacing w:val="7"/>
          <w:sz w:val="24"/>
          <w:szCs w:val="24"/>
        </w:rPr>
        <w:t>应文件，响应文件应对竞争性谈判文件的要求作出实质性响应，并对所提供的全部资料的真实性承担法律责任。</w:t>
      </w:r>
    </w:p>
    <w:p w14:paraId="2D43E14A">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2534BA56">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outlineLvl w:val="0"/>
        <w:rPr>
          <w:rFonts w:hint="eastAsia" w:ascii="仿宋" w:hAnsi="仿宋" w:eastAsia="仿宋" w:cs="仿宋"/>
          <w:sz w:val="24"/>
          <w:szCs w:val="24"/>
        </w:rPr>
      </w:pPr>
      <w:bookmarkStart w:id="2" w:name="bookmark3"/>
      <w:bookmarkEnd w:id="2"/>
      <w:r>
        <w:rPr>
          <w:rFonts w:hint="eastAsia" w:ascii="仿宋" w:hAnsi="仿宋" w:eastAsia="仿宋" w:cs="仿宋"/>
          <w:spacing w:val="-1"/>
          <w:sz w:val="24"/>
          <w:szCs w:val="24"/>
          <w14:textOutline w14:w="4358" w14:cap="sq" w14:cmpd="sng">
            <w14:solidFill>
              <w14:srgbClr w14:val="000000"/>
            </w14:solidFill>
            <w14:prstDash w14:val="solid"/>
            <w14:bevel/>
          </w14:textOutline>
        </w:rPr>
        <w:t>二、竞争性谈判文件</w:t>
      </w:r>
    </w:p>
    <w:p w14:paraId="5F803B53">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148AA77E">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textAlignment w:val="baseline"/>
        <w:rPr>
          <w:rFonts w:hint="eastAsia" w:ascii="仿宋" w:hAnsi="仿宋" w:eastAsia="仿宋" w:cs="仿宋"/>
          <w:sz w:val="24"/>
          <w:szCs w:val="24"/>
        </w:rPr>
      </w:pPr>
      <w:r>
        <w:rPr>
          <w:rFonts w:hint="eastAsia" w:ascii="仿宋" w:hAnsi="仿宋" w:eastAsia="仿宋" w:cs="仿宋"/>
          <w:spacing w:val="9"/>
          <w:sz w:val="24"/>
          <w:szCs w:val="24"/>
          <w14:textOutline w14:w="3795" w14:cap="sq" w14:cmpd="sng">
            <w14:solidFill>
              <w14:srgbClr w14:val="000000"/>
            </w14:solidFill>
            <w14:prstDash w14:val="solid"/>
            <w14:bevel/>
          </w14:textOutline>
        </w:rPr>
        <w:t>7．竞争性谈判文件的组成</w:t>
      </w:r>
    </w:p>
    <w:p w14:paraId="5F12678A">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4" w:firstLineChars="200"/>
        <w:textAlignment w:val="baseline"/>
        <w:rPr>
          <w:rFonts w:hint="eastAsia" w:ascii="仿宋" w:hAnsi="仿宋" w:eastAsia="仿宋" w:cs="仿宋"/>
          <w:sz w:val="24"/>
          <w:szCs w:val="24"/>
        </w:rPr>
      </w:pPr>
      <w:r>
        <w:rPr>
          <w:rFonts w:hint="eastAsia" w:ascii="仿宋" w:hAnsi="仿宋" w:eastAsia="仿宋" w:cs="仿宋"/>
          <w:spacing w:val="6"/>
          <w:sz w:val="24"/>
          <w:szCs w:val="24"/>
        </w:rPr>
        <w:t>7.1</w:t>
      </w:r>
      <w:r>
        <w:rPr>
          <w:rFonts w:hint="eastAsia" w:ascii="仿宋" w:hAnsi="仿宋" w:eastAsia="仿宋" w:cs="仿宋"/>
          <w:spacing w:val="-37"/>
          <w:sz w:val="24"/>
          <w:szCs w:val="24"/>
        </w:rPr>
        <w:t xml:space="preserve"> </w:t>
      </w:r>
      <w:r>
        <w:rPr>
          <w:rFonts w:hint="eastAsia" w:ascii="仿宋" w:hAnsi="仿宋" w:eastAsia="仿宋" w:cs="仿宋"/>
          <w:spacing w:val="6"/>
          <w:sz w:val="24"/>
          <w:szCs w:val="24"/>
        </w:rPr>
        <w:t>竞争性谈判文件包括：</w:t>
      </w:r>
    </w:p>
    <w:p w14:paraId="74764F3C">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0" w:firstLineChars="200"/>
        <w:textAlignment w:val="baseline"/>
        <w:rPr>
          <w:rFonts w:hint="eastAsia" w:ascii="仿宋" w:hAnsi="仿宋" w:eastAsia="仿宋" w:cs="仿宋"/>
          <w:sz w:val="24"/>
          <w:szCs w:val="24"/>
        </w:rPr>
      </w:pPr>
      <w:r>
        <w:rPr>
          <w:rFonts w:hint="eastAsia" w:ascii="仿宋" w:hAnsi="仿宋" w:eastAsia="仿宋" w:cs="仿宋"/>
          <w:spacing w:val="5"/>
          <w:sz w:val="24"/>
          <w:szCs w:val="24"/>
        </w:rPr>
        <w:t>7.1.1</w:t>
      </w:r>
      <w:r>
        <w:rPr>
          <w:rFonts w:hint="eastAsia" w:ascii="仿宋" w:hAnsi="仿宋" w:eastAsia="仿宋" w:cs="仿宋"/>
          <w:spacing w:val="-32"/>
          <w:sz w:val="24"/>
          <w:szCs w:val="24"/>
        </w:rPr>
        <w:t xml:space="preserve"> </w:t>
      </w:r>
      <w:r>
        <w:rPr>
          <w:rFonts w:hint="eastAsia" w:ascii="仿宋" w:hAnsi="仿宋" w:eastAsia="仿宋" w:cs="仿宋"/>
          <w:spacing w:val="5"/>
          <w:sz w:val="24"/>
          <w:szCs w:val="24"/>
        </w:rPr>
        <w:t>竞争性谈判公告；</w:t>
      </w:r>
    </w:p>
    <w:p w14:paraId="4BC72C14">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96" w:firstLineChars="200"/>
        <w:textAlignment w:val="baseline"/>
        <w:rPr>
          <w:rFonts w:hint="eastAsia" w:ascii="仿宋" w:hAnsi="仿宋" w:eastAsia="仿宋" w:cs="仿宋"/>
          <w:sz w:val="24"/>
          <w:szCs w:val="24"/>
        </w:rPr>
      </w:pPr>
      <w:r>
        <w:rPr>
          <w:rFonts w:hint="eastAsia" w:ascii="仿宋" w:hAnsi="仿宋" w:eastAsia="仿宋" w:cs="仿宋"/>
          <w:spacing w:val="4"/>
          <w:sz w:val="24"/>
          <w:szCs w:val="24"/>
        </w:rPr>
        <w:t>7.1.2</w:t>
      </w:r>
      <w:r>
        <w:rPr>
          <w:rFonts w:hint="eastAsia" w:ascii="仿宋" w:hAnsi="仿宋" w:eastAsia="仿宋" w:cs="仿宋"/>
          <w:spacing w:val="-31"/>
          <w:sz w:val="24"/>
          <w:szCs w:val="24"/>
        </w:rPr>
        <w:t xml:space="preserve"> </w:t>
      </w:r>
      <w:r>
        <w:rPr>
          <w:rFonts w:hint="eastAsia" w:ascii="仿宋" w:hAnsi="仿宋" w:eastAsia="仿宋" w:cs="仿宋"/>
          <w:spacing w:val="4"/>
          <w:sz w:val="24"/>
          <w:szCs w:val="24"/>
        </w:rPr>
        <w:t>供应商须知；</w:t>
      </w:r>
    </w:p>
    <w:p w14:paraId="4A2332F1">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4" w:firstLineChars="200"/>
        <w:textAlignment w:val="baseline"/>
        <w:rPr>
          <w:rFonts w:hint="eastAsia" w:ascii="仿宋" w:hAnsi="仿宋" w:eastAsia="仿宋" w:cs="仿宋"/>
          <w:sz w:val="24"/>
          <w:szCs w:val="24"/>
        </w:rPr>
      </w:pPr>
      <w:r>
        <w:rPr>
          <w:rFonts w:hint="eastAsia" w:ascii="仿宋" w:hAnsi="仿宋" w:eastAsia="仿宋" w:cs="仿宋"/>
          <w:spacing w:val="6"/>
          <w:sz w:val="24"/>
          <w:szCs w:val="24"/>
        </w:rPr>
        <w:t>7.1.3</w:t>
      </w:r>
      <w:r>
        <w:rPr>
          <w:rFonts w:hint="eastAsia" w:ascii="仿宋" w:hAnsi="仿宋" w:eastAsia="仿宋" w:cs="仿宋"/>
          <w:spacing w:val="-39"/>
          <w:sz w:val="24"/>
          <w:szCs w:val="24"/>
        </w:rPr>
        <w:t xml:space="preserve"> </w:t>
      </w:r>
      <w:r>
        <w:rPr>
          <w:rFonts w:hint="eastAsia" w:ascii="仿宋" w:hAnsi="仿宋" w:eastAsia="仿宋" w:cs="仿宋"/>
          <w:spacing w:val="6"/>
          <w:sz w:val="24"/>
          <w:szCs w:val="24"/>
        </w:rPr>
        <w:t>采购需求及技术要求；</w:t>
      </w:r>
    </w:p>
    <w:p w14:paraId="26FAF052">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96" w:firstLineChars="200"/>
        <w:textAlignment w:val="baseline"/>
        <w:rPr>
          <w:rFonts w:hint="eastAsia" w:ascii="仿宋" w:hAnsi="仿宋" w:eastAsia="仿宋" w:cs="仿宋"/>
          <w:sz w:val="24"/>
          <w:szCs w:val="24"/>
        </w:rPr>
      </w:pPr>
      <w:r>
        <w:rPr>
          <w:rFonts w:hint="eastAsia" w:ascii="仿宋" w:hAnsi="仿宋" w:eastAsia="仿宋" w:cs="仿宋"/>
          <w:spacing w:val="4"/>
          <w:sz w:val="24"/>
          <w:szCs w:val="24"/>
        </w:rPr>
        <w:t>7.1.4</w:t>
      </w:r>
      <w:r>
        <w:rPr>
          <w:rFonts w:hint="eastAsia" w:ascii="仿宋" w:hAnsi="仿宋" w:eastAsia="仿宋" w:cs="仿宋"/>
          <w:spacing w:val="-38"/>
          <w:sz w:val="24"/>
          <w:szCs w:val="24"/>
        </w:rPr>
        <w:t xml:space="preserve"> </w:t>
      </w:r>
      <w:r>
        <w:rPr>
          <w:rFonts w:hint="eastAsia" w:ascii="仿宋" w:hAnsi="仿宋" w:eastAsia="仿宋" w:cs="仿宋"/>
          <w:spacing w:val="4"/>
          <w:sz w:val="24"/>
          <w:szCs w:val="24"/>
          <w:lang w:eastAsia="zh-CN"/>
        </w:rPr>
        <w:t>评定成交的标准</w:t>
      </w:r>
      <w:r>
        <w:rPr>
          <w:rFonts w:hint="eastAsia" w:ascii="仿宋" w:hAnsi="仿宋" w:eastAsia="仿宋" w:cs="仿宋"/>
          <w:spacing w:val="4"/>
          <w:sz w:val="24"/>
          <w:szCs w:val="24"/>
        </w:rPr>
        <w:t>；</w:t>
      </w:r>
    </w:p>
    <w:p w14:paraId="5F929FA0">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96" w:firstLineChars="200"/>
        <w:textAlignment w:val="baseline"/>
        <w:rPr>
          <w:rFonts w:hint="eastAsia" w:ascii="仿宋" w:hAnsi="仿宋" w:eastAsia="仿宋" w:cs="仿宋"/>
          <w:sz w:val="24"/>
          <w:szCs w:val="24"/>
        </w:rPr>
      </w:pPr>
      <w:r>
        <w:rPr>
          <w:rFonts w:hint="eastAsia" w:ascii="仿宋" w:hAnsi="仿宋" w:eastAsia="仿宋" w:cs="仿宋"/>
          <w:spacing w:val="4"/>
          <w:sz w:val="24"/>
          <w:szCs w:val="24"/>
        </w:rPr>
        <w:t>7.1.5</w:t>
      </w:r>
      <w:r>
        <w:rPr>
          <w:rFonts w:hint="eastAsia" w:ascii="仿宋" w:hAnsi="仿宋" w:eastAsia="仿宋" w:cs="仿宋"/>
          <w:spacing w:val="-27"/>
          <w:sz w:val="24"/>
          <w:szCs w:val="24"/>
        </w:rPr>
        <w:t xml:space="preserve"> </w:t>
      </w:r>
      <w:r>
        <w:rPr>
          <w:rFonts w:hint="eastAsia" w:ascii="仿宋" w:hAnsi="仿宋" w:eastAsia="仿宋" w:cs="仿宋"/>
          <w:spacing w:val="4"/>
          <w:sz w:val="24"/>
          <w:szCs w:val="24"/>
        </w:rPr>
        <w:t>响应文件格式；</w:t>
      </w:r>
    </w:p>
    <w:p w14:paraId="26C0A3C6">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96" w:firstLineChars="200"/>
        <w:textAlignment w:val="baseline"/>
        <w:rPr>
          <w:rFonts w:hint="eastAsia" w:ascii="仿宋" w:hAnsi="仿宋" w:eastAsia="仿宋" w:cs="仿宋"/>
          <w:sz w:val="24"/>
          <w:szCs w:val="24"/>
          <w:lang w:eastAsia="zh-CN"/>
        </w:rPr>
      </w:pPr>
      <w:r>
        <w:rPr>
          <w:rFonts w:hint="eastAsia" w:ascii="仿宋" w:hAnsi="仿宋" w:eastAsia="仿宋" w:cs="仿宋"/>
          <w:spacing w:val="4"/>
          <w:sz w:val="24"/>
          <w:szCs w:val="24"/>
        </w:rPr>
        <w:t>7.1.6</w:t>
      </w:r>
      <w:r>
        <w:rPr>
          <w:rFonts w:hint="eastAsia" w:ascii="仿宋" w:hAnsi="仿宋" w:eastAsia="仿宋" w:cs="仿宋"/>
          <w:spacing w:val="-34"/>
          <w:sz w:val="24"/>
          <w:szCs w:val="24"/>
        </w:rPr>
        <w:t xml:space="preserve"> </w:t>
      </w:r>
      <w:r>
        <w:rPr>
          <w:rFonts w:hint="eastAsia" w:ascii="仿宋" w:hAnsi="仿宋" w:eastAsia="仿宋" w:cs="仿宋"/>
          <w:spacing w:val="4"/>
          <w:sz w:val="24"/>
          <w:szCs w:val="24"/>
        </w:rPr>
        <w:t>合同条款</w:t>
      </w:r>
      <w:r>
        <w:rPr>
          <w:rFonts w:hint="eastAsia" w:ascii="仿宋" w:hAnsi="仿宋" w:eastAsia="仿宋" w:cs="仿宋"/>
          <w:spacing w:val="4"/>
          <w:sz w:val="24"/>
          <w:szCs w:val="24"/>
          <w:lang w:eastAsia="zh-CN"/>
        </w:rPr>
        <w:t>。</w:t>
      </w:r>
    </w:p>
    <w:p w14:paraId="672EF860">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pacing w:val="7"/>
          <w:sz w:val="24"/>
          <w:szCs w:val="24"/>
        </w:rPr>
      </w:pPr>
      <w:r>
        <w:rPr>
          <w:rFonts w:hint="eastAsia" w:ascii="仿宋" w:hAnsi="仿宋" w:eastAsia="仿宋" w:cs="仿宋"/>
          <w:spacing w:val="7"/>
          <w:sz w:val="24"/>
          <w:szCs w:val="24"/>
        </w:rPr>
        <w:t>7.2 供应商应认真阅读竞争性谈判文件中所有的事项、格式、条款和规范等要求。供应商没有按照竞争性谈判文件要求提交全部资料或者响应文件没有对竞争性谈判文件在各方面作出实质性响应是供应商的风险，有可能导致其</w:t>
      </w:r>
      <w:r>
        <w:rPr>
          <w:rFonts w:hint="eastAsia" w:ascii="仿宋" w:hAnsi="仿宋" w:eastAsia="仿宋" w:cs="仿宋"/>
          <w:spacing w:val="7"/>
          <w:sz w:val="24"/>
          <w:szCs w:val="24"/>
          <w:lang w:eastAsia="zh-CN"/>
        </w:rPr>
        <w:t>响应</w:t>
      </w:r>
      <w:r>
        <w:rPr>
          <w:rFonts w:hint="eastAsia" w:ascii="仿宋" w:hAnsi="仿宋" w:eastAsia="仿宋" w:cs="仿宋"/>
          <w:spacing w:val="7"/>
          <w:sz w:val="24"/>
          <w:szCs w:val="24"/>
        </w:rPr>
        <w:t>被拒绝，或被认定为无效</w:t>
      </w:r>
      <w:r>
        <w:rPr>
          <w:rFonts w:hint="eastAsia" w:ascii="仿宋" w:hAnsi="仿宋" w:eastAsia="仿宋" w:cs="仿宋"/>
          <w:spacing w:val="7"/>
          <w:sz w:val="24"/>
          <w:szCs w:val="24"/>
          <w:lang w:eastAsia="zh-CN"/>
        </w:rPr>
        <w:t>响应</w:t>
      </w:r>
      <w:r>
        <w:rPr>
          <w:rFonts w:hint="eastAsia" w:ascii="仿宋" w:hAnsi="仿宋" w:eastAsia="仿宋" w:cs="仿宋"/>
          <w:spacing w:val="7"/>
          <w:sz w:val="24"/>
          <w:szCs w:val="24"/>
        </w:rPr>
        <w:t>。</w:t>
      </w:r>
    </w:p>
    <w:p w14:paraId="106CC840">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textAlignment w:val="baseline"/>
        <w:rPr>
          <w:rFonts w:hint="eastAsia" w:ascii="仿宋" w:hAnsi="仿宋" w:eastAsia="仿宋" w:cs="仿宋"/>
          <w:spacing w:val="9"/>
          <w:sz w:val="24"/>
          <w:szCs w:val="24"/>
          <w14:textOutline w14:w="3795" w14:cap="sq" w14:cmpd="sng">
            <w14:solidFill>
              <w14:srgbClr w14:val="000000"/>
            </w14:solidFill>
            <w14:prstDash w14:val="solid"/>
            <w14:bevel/>
          </w14:textOutline>
        </w:rPr>
      </w:pPr>
      <w:r>
        <w:rPr>
          <w:rFonts w:hint="eastAsia" w:ascii="仿宋" w:hAnsi="仿宋" w:eastAsia="仿宋" w:cs="仿宋"/>
          <w:spacing w:val="9"/>
          <w:sz w:val="24"/>
          <w:szCs w:val="24"/>
          <w14:textOutline w14:w="3795" w14:cap="sq" w14:cmpd="sng">
            <w14:solidFill>
              <w14:srgbClr w14:val="000000"/>
            </w14:solidFill>
            <w14:prstDash w14:val="solid"/>
            <w14:bevel/>
          </w14:textOutline>
        </w:rPr>
        <w:t>8．竞争性谈判文件的澄清或修改</w:t>
      </w:r>
    </w:p>
    <w:p w14:paraId="54FEBDC3">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2" w:firstLineChars="200"/>
        <w:jc w:val="both"/>
        <w:textAlignment w:val="baseline"/>
        <w:rPr>
          <w:rFonts w:hint="eastAsia" w:ascii="仿宋" w:hAnsi="仿宋" w:eastAsia="仿宋" w:cs="仿宋"/>
          <w:spacing w:val="9"/>
          <w:sz w:val="24"/>
          <w:szCs w:val="24"/>
        </w:rPr>
      </w:pPr>
      <w:r>
        <w:rPr>
          <w:rFonts w:hint="eastAsia" w:ascii="仿宋" w:hAnsi="仿宋" w:eastAsia="仿宋" w:cs="仿宋"/>
          <w:spacing w:val="8"/>
          <w:sz w:val="24"/>
          <w:szCs w:val="24"/>
        </w:rPr>
        <w:t>8.1</w:t>
      </w:r>
      <w:r>
        <w:rPr>
          <w:rFonts w:hint="eastAsia" w:ascii="仿宋" w:hAnsi="仿宋" w:eastAsia="仿宋" w:cs="仿宋"/>
          <w:spacing w:val="-41"/>
          <w:sz w:val="24"/>
          <w:szCs w:val="24"/>
        </w:rPr>
        <w:t xml:space="preserve"> </w:t>
      </w:r>
      <w:r>
        <w:rPr>
          <w:rFonts w:hint="eastAsia" w:ascii="仿宋" w:hAnsi="仿宋" w:eastAsia="仿宋" w:cs="仿宋"/>
          <w:spacing w:val="8"/>
          <w:sz w:val="24"/>
          <w:szCs w:val="24"/>
        </w:rPr>
        <w:t>采购人或采购代理机构对已发出的竞争性谈判文件进行必要的澄清或者修改的</w:t>
      </w:r>
      <w:r>
        <w:rPr>
          <w:rFonts w:hint="eastAsia" w:ascii="仿宋" w:hAnsi="仿宋" w:eastAsia="仿宋" w:cs="仿宋"/>
          <w:spacing w:val="7"/>
          <w:sz w:val="24"/>
          <w:szCs w:val="24"/>
        </w:rPr>
        <w:t>。澄清或者修改的内容可能影响响应文件编制的，采购代理机构</w:t>
      </w:r>
      <w:r>
        <w:rPr>
          <w:rFonts w:hint="eastAsia" w:ascii="仿宋" w:hAnsi="仿宋" w:eastAsia="仿宋" w:cs="仿宋"/>
          <w:spacing w:val="6"/>
          <w:sz w:val="24"/>
          <w:szCs w:val="24"/>
        </w:rPr>
        <w:t>将在</w:t>
      </w:r>
      <w:r>
        <w:rPr>
          <w:rFonts w:hint="eastAsia" w:ascii="仿宋" w:hAnsi="仿宋" w:eastAsia="仿宋" w:cs="仿宋"/>
          <w:spacing w:val="6"/>
          <w:sz w:val="24"/>
          <w:szCs w:val="24"/>
          <w:lang w:eastAsia="zh-CN"/>
        </w:rPr>
        <w:t>响应</w:t>
      </w:r>
      <w:r>
        <w:rPr>
          <w:rFonts w:hint="eastAsia" w:ascii="仿宋" w:hAnsi="仿宋" w:eastAsia="仿宋" w:cs="仿宋"/>
          <w:spacing w:val="6"/>
          <w:sz w:val="24"/>
          <w:szCs w:val="24"/>
        </w:rPr>
        <w:t>截止时间至少3日前，</w:t>
      </w:r>
      <w:r>
        <w:rPr>
          <w:rFonts w:hint="eastAsia" w:ascii="仿宋" w:hAnsi="仿宋" w:eastAsia="仿宋" w:cs="仿宋"/>
          <w:spacing w:val="5"/>
          <w:sz w:val="24"/>
          <w:szCs w:val="24"/>
        </w:rPr>
        <w:t>以</w:t>
      </w:r>
      <w:r>
        <w:rPr>
          <w:rFonts w:hint="eastAsia" w:ascii="仿宋" w:hAnsi="仿宋" w:eastAsia="仿宋" w:cs="仿宋"/>
          <w:spacing w:val="5"/>
          <w:sz w:val="24"/>
          <w:szCs w:val="24"/>
          <w:lang w:eastAsia="zh-CN"/>
        </w:rPr>
        <w:t>变更公告的</w:t>
      </w:r>
      <w:r>
        <w:rPr>
          <w:rFonts w:hint="eastAsia" w:ascii="仿宋" w:hAnsi="仿宋" w:eastAsia="仿宋" w:cs="仿宋"/>
          <w:spacing w:val="5"/>
          <w:sz w:val="24"/>
          <w:szCs w:val="24"/>
        </w:rPr>
        <w:t>形式通知所有获取竞争性谈判文件的潜在供应商；不足3日的，采购代理机构将顺延</w:t>
      </w:r>
      <w:r>
        <w:rPr>
          <w:rFonts w:hint="eastAsia" w:ascii="仿宋" w:hAnsi="仿宋" w:eastAsia="仿宋" w:cs="仿宋"/>
          <w:spacing w:val="9"/>
          <w:sz w:val="24"/>
          <w:szCs w:val="24"/>
        </w:rPr>
        <w:t>提交响应文件的截止时间。</w:t>
      </w:r>
    </w:p>
    <w:p w14:paraId="2E7309A0">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2" w:firstLineChars="200"/>
        <w:jc w:val="both"/>
        <w:textAlignment w:val="baseline"/>
        <w:rPr>
          <w:rFonts w:hint="eastAsia" w:ascii="仿宋" w:hAnsi="仿宋" w:eastAsia="仿宋" w:cs="仿宋"/>
          <w:spacing w:val="8"/>
          <w:sz w:val="24"/>
          <w:szCs w:val="24"/>
        </w:rPr>
      </w:pPr>
      <w:r>
        <w:rPr>
          <w:rFonts w:hint="eastAsia" w:ascii="仿宋" w:hAnsi="仿宋" w:eastAsia="仿宋" w:cs="仿宋"/>
          <w:spacing w:val="8"/>
          <w:sz w:val="24"/>
          <w:szCs w:val="24"/>
        </w:rPr>
        <w:t>8.2 采购人或采购代理机构可以视采购具体情况，</w:t>
      </w:r>
      <w:r>
        <w:rPr>
          <w:rFonts w:hint="eastAsia" w:ascii="仿宋" w:hAnsi="仿宋" w:eastAsia="仿宋" w:cs="仿宋"/>
          <w:spacing w:val="8"/>
          <w:sz w:val="24"/>
          <w:szCs w:val="24"/>
          <w:lang w:eastAsia="zh-CN"/>
        </w:rPr>
        <w:t>顺延递交响应文件截止时间</w:t>
      </w:r>
      <w:r>
        <w:rPr>
          <w:rFonts w:hint="eastAsia" w:ascii="仿宋" w:hAnsi="仿宋" w:eastAsia="仿宋" w:cs="仿宋"/>
          <w:spacing w:val="8"/>
          <w:sz w:val="24"/>
          <w:szCs w:val="24"/>
        </w:rPr>
        <w:t>，但至少应当在竞争性谈判文件要求提交响应文件的截止时间3日前，将更变时间在</w:t>
      </w:r>
      <w:r>
        <w:rPr>
          <w:rFonts w:hint="eastAsia" w:ascii="仿宋" w:hAnsi="仿宋" w:eastAsia="仿宋" w:cs="仿宋"/>
          <w:spacing w:val="8"/>
          <w:sz w:val="24"/>
          <w:szCs w:val="24"/>
          <w:lang w:eastAsia="zh-CN"/>
        </w:rPr>
        <w:t>新疆政府采购网</w:t>
      </w:r>
      <w:r>
        <w:rPr>
          <w:rFonts w:hint="eastAsia" w:ascii="仿宋" w:hAnsi="仿宋" w:eastAsia="仿宋" w:cs="仿宋"/>
          <w:spacing w:val="8"/>
          <w:sz w:val="24"/>
          <w:szCs w:val="24"/>
        </w:rPr>
        <w:t>发布变更公告。</w:t>
      </w:r>
    </w:p>
    <w:p w14:paraId="6E2F23DA">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2" w:firstLineChars="200"/>
        <w:jc w:val="both"/>
        <w:textAlignment w:val="baseline"/>
        <w:rPr>
          <w:rFonts w:hint="eastAsia" w:ascii="仿宋" w:hAnsi="仿宋" w:eastAsia="仿宋" w:cs="仿宋"/>
          <w:sz w:val="24"/>
          <w:szCs w:val="24"/>
        </w:rPr>
      </w:pPr>
      <w:r>
        <w:rPr>
          <w:rFonts w:hint="eastAsia" w:ascii="仿宋" w:hAnsi="仿宋" w:eastAsia="仿宋" w:cs="仿宋"/>
          <w:spacing w:val="8"/>
          <w:sz w:val="24"/>
          <w:szCs w:val="24"/>
        </w:rPr>
        <w:t>8.3</w:t>
      </w:r>
      <w:r>
        <w:rPr>
          <w:rFonts w:hint="eastAsia" w:ascii="仿宋" w:hAnsi="仿宋" w:eastAsia="仿宋" w:cs="仿宋"/>
          <w:spacing w:val="-38"/>
          <w:sz w:val="24"/>
          <w:szCs w:val="24"/>
        </w:rPr>
        <w:t xml:space="preserve"> </w:t>
      </w:r>
      <w:r>
        <w:rPr>
          <w:rFonts w:hint="eastAsia" w:ascii="仿宋" w:hAnsi="仿宋" w:eastAsia="仿宋" w:cs="仿宋"/>
          <w:spacing w:val="8"/>
          <w:sz w:val="24"/>
          <w:szCs w:val="24"/>
        </w:rPr>
        <w:t>竞争性谈判文件的澄清或者修改内容作为竞争性谈判文件的组成部分，</w:t>
      </w:r>
      <w:r>
        <w:rPr>
          <w:rFonts w:hint="eastAsia" w:ascii="仿宋" w:hAnsi="仿宋" w:eastAsia="仿宋" w:cs="仿宋"/>
          <w:spacing w:val="7"/>
          <w:sz w:val="24"/>
          <w:szCs w:val="24"/>
        </w:rPr>
        <w:t>并对供应商具有约束力。当竞争性谈判文件、竞争性谈判文件的澄清或修改在同一内容的表述上不一致</w:t>
      </w:r>
      <w:r>
        <w:rPr>
          <w:rFonts w:hint="eastAsia" w:ascii="仿宋" w:hAnsi="仿宋" w:eastAsia="仿宋" w:cs="仿宋"/>
          <w:spacing w:val="5"/>
          <w:sz w:val="24"/>
          <w:szCs w:val="24"/>
        </w:rPr>
        <w:t>时，</w:t>
      </w:r>
      <w:r>
        <w:rPr>
          <w:rFonts w:hint="eastAsia" w:ascii="仿宋" w:hAnsi="仿宋" w:eastAsia="仿宋" w:cs="仿宋"/>
          <w:spacing w:val="-57"/>
          <w:sz w:val="24"/>
          <w:szCs w:val="24"/>
        </w:rPr>
        <w:t xml:space="preserve"> </w:t>
      </w:r>
      <w:r>
        <w:rPr>
          <w:rFonts w:hint="eastAsia" w:ascii="仿宋" w:hAnsi="仿宋" w:eastAsia="仿宋" w:cs="仿宋"/>
          <w:spacing w:val="5"/>
          <w:sz w:val="24"/>
          <w:szCs w:val="24"/>
        </w:rPr>
        <w:t>以最后发出的文件内容为准。</w:t>
      </w:r>
    </w:p>
    <w:p w14:paraId="6C6A3A3A">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43E33A73">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outlineLvl w:val="0"/>
        <w:rPr>
          <w:rFonts w:hint="eastAsia" w:ascii="仿宋" w:hAnsi="仿宋" w:eastAsia="仿宋" w:cs="仿宋"/>
          <w:sz w:val="28"/>
          <w:szCs w:val="28"/>
        </w:rPr>
      </w:pPr>
      <w:bookmarkStart w:id="3" w:name="bookmark4"/>
      <w:bookmarkEnd w:id="3"/>
      <w:r>
        <w:rPr>
          <w:rFonts w:hint="eastAsia" w:ascii="仿宋" w:hAnsi="仿宋" w:eastAsia="仿宋" w:cs="仿宋"/>
          <w:spacing w:val="-1"/>
          <w:sz w:val="28"/>
          <w:szCs w:val="28"/>
          <w14:textOutline w14:w="5103" w14:cap="sq" w14:cmpd="sng">
            <w14:solidFill>
              <w14:srgbClr w14:val="000000"/>
            </w14:solidFill>
            <w14:prstDash w14:val="solid"/>
            <w14:bevel/>
          </w14:textOutline>
        </w:rPr>
        <w:t>三、响应文件的编制</w:t>
      </w:r>
    </w:p>
    <w:p w14:paraId="1DA5646C">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textAlignment w:val="baseline"/>
        <w:rPr>
          <w:rFonts w:hint="eastAsia" w:ascii="仿宋" w:hAnsi="仿宋" w:eastAsia="仿宋" w:cs="仿宋"/>
          <w:sz w:val="24"/>
          <w:szCs w:val="24"/>
        </w:rPr>
      </w:pPr>
      <w:r>
        <w:rPr>
          <w:rFonts w:hint="eastAsia" w:ascii="仿宋" w:hAnsi="仿宋" w:eastAsia="仿宋" w:cs="仿宋"/>
          <w:spacing w:val="9"/>
          <w:sz w:val="24"/>
          <w:szCs w:val="24"/>
          <w14:textOutline w14:w="3795" w14:cap="sq" w14:cmpd="sng">
            <w14:solidFill>
              <w14:srgbClr w14:val="000000"/>
            </w14:solidFill>
            <w14:prstDash w14:val="solid"/>
            <w14:bevel/>
          </w14:textOutline>
        </w:rPr>
        <w:t>9．响应文件的语言及度量衡单位</w:t>
      </w:r>
    </w:p>
    <w:p w14:paraId="0A1DCDD8">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2" w:firstLineChars="200"/>
        <w:jc w:val="both"/>
        <w:textAlignment w:val="baseline"/>
        <w:rPr>
          <w:rFonts w:hint="eastAsia" w:ascii="仿宋" w:hAnsi="仿宋" w:eastAsia="仿宋" w:cs="仿宋"/>
          <w:spacing w:val="8"/>
          <w:sz w:val="24"/>
          <w:szCs w:val="24"/>
        </w:rPr>
      </w:pPr>
      <w:r>
        <w:rPr>
          <w:rFonts w:hint="eastAsia" w:ascii="仿宋" w:hAnsi="仿宋" w:eastAsia="仿宋" w:cs="仿宋"/>
          <w:spacing w:val="8"/>
          <w:sz w:val="24"/>
          <w:szCs w:val="24"/>
        </w:rPr>
        <w:t>9.1 供应商提交的响应文件以及供应商与采购代理机构就有关</w:t>
      </w:r>
      <w:r>
        <w:rPr>
          <w:rFonts w:hint="eastAsia" w:ascii="仿宋" w:hAnsi="仿宋" w:eastAsia="仿宋" w:cs="仿宋"/>
          <w:spacing w:val="8"/>
          <w:sz w:val="24"/>
          <w:szCs w:val="24"/>
          <w:lang w:eastAsia="zh-CN"/>
        </w:rPr>
        <w:t>响应</w:t>
      </w:r>
      <w:r>
        <w:rPr>
          <w:rFonts w:hint="eastAsia" w:ascii="仿宋" w:hAnsi="仿宋" w:eastAsia="仿宋" w:cs="仿宋"/>
          <w:spacing w:val="8"/>
          <w:sz w:val="24"/>
          <w:szCs w:val="24"/>
        </w:rPr>
        <w:t>的所有来往函件均应使用简体中文书写。供应商提交的支持资料和已印刷的文献可以用另一种语言，但相应内容应附有中文翻译本，在解释响应文件的修改内容时以中文翻译本为准。对中文翻译有异议的，以权威机构的译本为准。</w:t>
      </w:r>
    </w:p>
    <w:p w14:paraId="33163EED">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2" w:firstLineChars="200"/>
        <w:jc w:val="both"/>
        <w:textAlignment w:val="baseline"/>
        <w:rPr>
          <w:rFonts w:hint="eastAsia" w:ascii="仿宋" w:hAnsi="仿宋" w:eastAsia="仿宋" w:cs="仿宋"/>
          <w:spacing w:val="8"/>
          <w:sz w:val="24"/>
          <w:szCs w:val="24"/>
        </w:rPr>
      </w:pPr>
      <w:r>
        <w:rPr>
          <w:rFonts w:hint="eastAsia" w:ascii="仿宋" w:hAnsi="仿宋" w:eastAsia="仿宋" w:cs="仿宋"/>
          <w:spacing w:val="8"/>
          <w:sz w:val="24"/>
          <w:szCs w:val="24"/>
        </w:rPr>
        <w:t>9.2 除非竞争性谈判文件在技术规格中另有规定，供应商在响应文件中及其与采购代理机构和采购人所有往来文件中的所有计量单位均应采用中华人民共和国法定计量单位。</w:t>
      </w:r>
    </w:p>
    <w:p w14:paraId="063A6071">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z w:val="24"/>
          <w:szCs w:val="24"/>
        </w:rPr>
      </w:pPr>
      <w:r>
        <w:rPr>
          <w:rFonts w:hint="eastAsia" w:ascii="仿宋" w:hAnsi="仿宋" w:eastAsia="仿宋" w:cs="仿宋"/>
          <w:spacing w:val="7"/>
          <w:sz w:val="24"/>
          <w:szCs w:val="24"/>
          <w14:textOutline w14:w="3795" w14:cap="sq" w14:cmpd="sng">
            <w14:solidFill>
              <w14:srgbClr w14:val="000000"/>
            </w14:solidFill>
            <w14:prstDash w14:val="solid"/>
            <w14:bevel/>
          </w14:textOutline>
        </w:rPr>
        <w:t>10．响应文件的组成</w:t>
      </w:r>
    </w:p>
    <w:p w14:paraId="20202136">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2" w:firstLineChars="200"/>
        <w:jc w:val="both"/>
        <w:textAlignment w:val="baseline"/>
        <w:rPr>
          <w:rFonts w:hint="eastAsia" w:ascii="仿宋" w:hAnsi="仿宋" w:eastAsia="仿宋" w:cs="仿宋"/>
          <w:spacing w:val="8"/>
          <w:sz w:val="24"/>
          <w:szCs w:val="24"/>
        </w:rPr>
      </w:pPr>
      <w:r>
        <w:rPr>
          <w:rFonts w:hint="eastAsia" w:ascii="仿宋" w:hAnsi="仿宋" w:eastAsia="仿宋" w:cs="仿宋"/>
          <w:spacing w:val="8"/>
          <w:sz w:val="24"/>
          <w:szCs w:val="24"/>
        </w:rPr>
        <w:t>10.1 供应商编写的响应文件应按照竞争性谈判文件内响应文件格式的要求编制响应文件。</w:t>
      </w:r>
    </w:p>
    <w:p w14:paraId="68EC32C5">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20" w:firstLineChars="200"/>
        <w:textAlignment w:val="baseline"/>
        <w:rPr>
          <w:rFonts w:hint="eastAsia" w:ascii="仿宋" w:hAnsi="仿宋" w:eastAsia="仿宋" w:cs="仿宋"/>
          <w:sz w:val="24"/>
          <w:szCs w:val="24"/>
        </w:rPr>
      </w:pPr>
      <w:r>
        <w:rPr>
          <w:rFonts w:hint="eastAsia" w:ascii="仿宋" w:hAnsi="仿宋" w:eastAsia="仿宋" w:cs="仿宋"/>
          <w:spacing w:val="10"/>
          <w:sz w:val="24"/>
          <w:szCs w:val="24"/>
        </w:rPr>
        <w:t>★</w:t>
      </w:r>
      <w:r>
        <w:rPr>
          <w:rFonts w:hint="eastAsia" w:ascii="仿宋" w:hAnsi="仿宋" w:eastAsia="仿宋" w:cs="仿宋"/>
          <w:spacing w:val="10"/>
          <w:sz w:val="24"/>
          <w:szCs w:val="24"/>
          <w14:textOutline w14:w="3795" w14:cap="sq" w14:cmpd="sng">
            <w14:solidFill>
              <w14:srgbClr w14:val="000000"/>
            </w14:solidFill>
            <w14:prstDash w14:val="solid"/>
            <w14:bevel/>
          </w14:textOutline>
        </w:rPr>
        <w:t>响应文件格式：</w:t>
      </w:r>
      <w:r>
        <w:rPr>
          <w:rFonts w:hint="eastAsia" w:ascii="仿宋" w:hAnsi="仿宋" w:eastAsia="仿宋" w:cs="仿宋"/>
          <w:spacing w:val="10"/>
          <w:sz w:val="24"/>
          <w:szCs w:val="24"/>
          <w:lang w:val="en-US" w:eastAsia="zh-CN"/>
          <w14:textOutline w14:w="3795" w14:cap="sq" w14:cmpd="sng">
            <w14:solidFill>
              <w14:srgbClr w14:val="000000"/>
            </w14:solidFill>
            <w14:prstDash w14:val="solid"/>
            <w14:bevel/>
          </w14:textOutline>
        </w:rPr>
        <w:t>按照</w:t>
      </w:r>
      <w:r>
        <w:rPr>
          <w:rFonts w:hint="eastAsia" w:ascii="仿宋" w:hAnsi="仿宋" w:eastAsia="仿宋" w:cs="仿宋"/>
          <w:spacing w:val="10"/>
          <w:sz w:val="24"/>
          <w:szCs w:val="24"/>
          <w14:textOutline w14:w="3795" w14:cap="sq" w14:cmpd="sng">
            <w14:solidFill>
              <w14:srgbClr w14:val="000000"/>
            </w14:solidFill>
            <w14:prstDash w14:val="solid"/>
            <w14:bevel/>
          </w14:textOutline>
        </w:rPr>
        <w:t>第五章</w:t>
      </w:r>
      <w:r>
        <w:rPr>
          <w:rFonts w:hint="eastAsia" w:ascii="仿宋" w:hAnsi="仿宋" w:eastAsia="仿宋" w:cs="仿宋"/>
          <w:spacing w:val="10"/>
          <w:sz w:val="24"/>
          <w:szCs w:val="24"/>
        </w:rPr>
        <w:t xml:space="preserve"> </w:t>
      </w:r>
      <w:r>
        <w:rPr>
          <w:rFonts w:hint="eastAsia" w:ascii="仿宋" w:hAnsi="仿宋" w:eastAsia="仿宋" w:cs="仿宋"/>
          <w:spacing w:val="10"/>
          <w:sz w:val="24"/>
          <w:szCs w:val="24"/>
          <w14:textOutline w14:w="3795" w14:cap="sq" w14:cmpd="sng">
            <w14:solidFill>
              <w14:srgbClr w14:val="000000"/>
            </w14:solidFill>
            <w14:prstDash w14:val="solid"/>
            <w14:bevel/>
          </w14:textOutline>
        </w:rPr>
        <w:t>响应文件格式</w:t>
      </w:r>
      <w:r>
        <w:rPr>
          <w:rFonts w:hint="eastAsia" w:ascii="仿宋" w:hAnsi="仿宋" w:eastAsia="仿宋" w:cs="仿宋"/>
          <w:spacing w:val="10"/>
          <w:sz w:val="24"/>
          <w:szCs w:val="24"/>
          <w:lang w:eastAsia="zh-CN"/>
          <w14:textOutline w14:w="3795" w14:cap="sq" w14:cmpd="sng">
            <w14:solidFill>
              <w14:srgbClr w14:val="000000"/>
            </w14:solidFill>
            <w14:prstDash w14:val="solid"/>
            <w14:bevel/>
          </w14:textOutline>
        </w:rPr>
        <w:t>进行编制</w:t>
      </w:r>
      <w:r>
        <w:rPr>
          <w:rFonts w:hint="eastAsia" w:ascii="仿宋" w:hAnsi="仿宋" w:eastAsia="仿宋" w:cs="仿宋"/>
          <w:spacing w:val="9"/>
          <w:sz w:val="24"/>
          <w:szCs w:val="24"/>
          <w14:textOutline w14:w="3795" w14:cap="sq" w14:cmpd="sng">
            <w14:solidFill>
              <w14:srgbClr w14:val="000000"/>
            </w14:solidFill>
            <w14:prstDash w14:val="solid"/>
            <w14:bevel/>
          </w14:textOutline>
        </w:rPr>
        <w:t>。（实质性要求）</w:t>
      </w:r>
    </w:p>
    <w:p w14:paraId="4DD10A63">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z w:val="24"/>
          <w:szCs w:val="24"/>
        </w:rPr>
      </w:pPr>
      <w:r>
        <w:rPr>
          <w:rFonts w:hint="eastAsia" w:ascii="仿宋" w:hAnsi="仿宋" w:eastAsia="仿宋" w:cs="仿宋"/>
          <w:spacing w:val="7"/>
          <w:sz w:val="24"/>
          <w:szCs w:val="24"/>
        </w:rPr>
        <w:t>10.2</w:t>
      </w:r>
      <w:r>
        <w:rPr>
          <w:rFonts w:hint="eastAsia" w:ascii="仿宋" w:hAnsi="仿宋" w:eastAsia="仿宋" w:cs="仿宋"/>
          <w:spacing w:val="-12"/>
          <w:sz w:val="24"/>
          <w:szCs w:val="24"/>
        </w:rPr>
        <w:t xml:space="preserve"> </w:t>
      </w:r>
      <w:r>
        <w:rPr>
          <w:rFonts w:hint="eastAsia" w:ascii="仿宋" w:hAnsi="仿宋" w:eastAsia="仿宋" w:cs="仿宋"/>
          <w:spacing w:val="7"/>
          <w:sz w:val="24"/>
          <w:szCs w:val="24"/>
        </w:rPr>
        <w:t>响应文件的构成应符合法律、法规及竞争性谈判文件的要求。</w:t>
      </w:r>
    </w:p>
    <w:p w14:paraId="75AD9B20">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4" w:firstLineChars="200"/>
        <w:textAlignment w:val="baseline"/>
        <w:rPr>
          <w:rFonts w:hint="eastAsia" w:ascii="仿宋" w:hAnsi="仿宋" w:eastAsia="仿宋" w:cs="仿宋"/>
          <w:sz w:val="24"/>
          <w:szCs w:val="24"/>
        </w:rPr>
      </w:pPr>
      <w:r>
        <w:rPr>
          <w:rFonts w:hint="eastAsia" w:ascii="仿宋" w:hAnsi="仿宋" w:eastAsia="仿宋" w:cs="仿宋"/>
          <w:spacing w:val="6"/>
          <w:sz w:val="24"/>
          <w:szCs w:val="24"/>
          <w14:textOutline w14:w="3795" w14:cap="sq" w14:cmpd="sng">
            <w14:solidFill>
              <w14:srgbClr w14:val="000000"/>
            </w14:solidFill>
            <w14:prstDash w14:val="solid"/>
            <w14:bevel/>
          </w14:textOutline>
        </w:rPr>
        <w:t>11．响应文件格式</w:t>
      </w:r>
    </w:p>
    <w:p w14:paraId="7076389E">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2" w:firstLineChars="200"/>
        <w:jc w:val="both"/>
        <w:textAlignment w:val="baseline"/>
        <w:rPr>
          <w:rFonts w:hint="eastAsia" w:ascii="仿宋" w:hAnsi="仿宋" w:eastAsia="仿宋" w:cs="仿宋"/>
          <w:spacing w:val="8"/>
          <w:sz w:val="24"/>
          <w:szCs w:val="24"/>
        </w:rPr>
      </w:pPr>
      <w:r>
        <w:rPr>
          <w:rFonts w:hint="eastAsia" w:ascii="仿宋" w:hAnsi="仿宋" w:eastAsia="仿宋" w:cs="仿宋"/>
          <w:spacing w:val="8"/>
          <w:sz w:val="24"/>
          <w:szCs w:val="24"/>
        </w:rPr>
        <w:t>供应商提交的响应文件应当按照竞争性谈判文件的响应文件格式（表格可以按同样格式扩展）进行编制。</w:t>
      </w:r>
    </w:p>
    <w:p w14:paraId="3743A649">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4" w:firstLineChars="200"/>
        <w:textAlignment w:val="baseline"/>
        <w:rPr>
          <w:rFonts w:hint="eastAsia" w:ascii="仿宋" w:hAnsi="仿宋" w:eastAsia="仿宋" w:cs="仿宋"/>
          <w:sz w:val="24"/>
          <w:szCs w:val="24"/>
        </w:rPr>
      </w:pPr>
      <w:r>
        <w:rPr>
          <w:rFonts w:hint="eastAsia" w:ascii="仿宋" w:hAnsi="仿宋" w:eastAsia="仿宋" w:cs="仿宋"/>
          <w:spacing w:val="6"/>
          <w:sz w:val="24"/>
          <w:szCs w:val="24"/>
          <w14:textOutline w14:w="3795" w14:cap="sq" w14:cmpd="sng">
            <w14:solidFill>
              <w14:srgbClr w14:val="000000"/>
            </w14:solidFill>
            <w14:prstDash w14:val="solid"/>
            <w14:bevel/>
          </w14:textOutline>
        </w:rPr>
        <w:t>12.</w:t>
      </w:r>
      <w:r>
        <w:rPr>
          <w:rFonts w:hint="eastAsia" w:ascii="仿宋" w:hAnsi="仿宋" w:eastAsia="仿宋" w:cs="仿宋"/>
          <w:spacing w:val="68"/>
          <w:sz w:val="24"/>
          <w:szCs w:val="24"/>
        </w:rPr>
        <w:t xml:space="preserve"> </w:t>
      </w:r>
      <w:r>
        <w:rPr>
          <w:rFonts w:hint="eastAsia" w:ascii="仿宋" w:hAnsi="仿宋" w:eastAsia="仿宋" w:cs="仿宋"/>
          <w:spacing w:val="6"/>
          <w:sz w:val="24"/>
          <w:szCs w:val="24"/>
        </w:rPr>
        <w:t>★</w:t>
      </w:r>
      <w:r>
        <w:rPr>
          <w:rFonts w:hint="eastAsia" w:ascii="仿宋" w:hAnsi="仿宋" w:eastAsia="仿宋" w:cs="仿宋"/>
          <w:spacing w:val="6"/>
          <w:sz w:val="24"/>
          <w:szCs w:val="24"/>
          <w14:textOutline w14:w="3795" w14:cap="sq" w14:cmpd="sng">
            <w14:solidFill>
              <w14:srgbClr w14:val="000000"/>
            </w14:solidFill>
            <w14:prstDash w14:val="solid"/>
            <w14:bevel/>
          </w14:textOutline>
        </w:rPr>
        <w:t>响应文件的编制、数量和签署（实质性要求）</w:t>
      </w:r>
    </w:p>
    <w:p w14:paraId="457D9F57">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pacing w:val="7"/>
          <w:sz w:val="24"/>
          <w:szCs w:val="24"/>
        </w:rPr>
      </w:pPr>
      <w:r>
        <w:rPr>
          <w:rFonts w:hint="eastAsia" w:ascii="仿宋" w:hAnsi="仿宋" w:eastAsia="仿宋" w:cs="仿宋"/>
          <w:spacing w:val="7"/>
          <w:sz w:val="24"/>
          <w:szCs w:val="24"/>
        </w:rPr>
        <w:t>12.1</w:t>
      </w:r>
      <w:r>
        <w:rPr>
          <w:rFonts w:hint="eastAsia" w:ascii="仿宋" w:hAnsi="仿宋" w:eastAsia="仿宋" w:cs="仿宋"/>
          <w:spacing w:val="-33"/>
          <w:sz w:val="24"/>
          <w:szCs w:val="24"/>
        </w:rPr>
        <w:t xml:space="preserve"> </w:t>
      </w:r>
      <w:r>
        <w:rPr>
          <w:rFonts w:hint="eastAsia" w:ascii="仿宋" w:hAnsi="仿宋" w:eastAsia="仿宋" w:cs="仿宋"/>
          <w:spacing w:val="7"/>
          <w:sz w:val="24"/>
          <w:szCs w:val="24"/>
        </w:rPr>
        <w:t>供应商应提交响应文件份数：</w:t>
      </w:r>
      <w:r>
        <w:rPr>
          <w:rFonts w:hint="eastAsia" w:ascii="仿宋" w:hAnsi="仿宋" w:eastAsia="仿宋" w:cs="仿宋"/>
          <w:spacing w:val="7"/>
          <w:sz w:val="24"/>
          <w:szCs w:val="24"/>
          <w:lang w:eastAsia="zh-CN"/>
        </w:rPr>
        <w:t>按照</w:t>
      </w:r>
      <w:r>
        <w:rPr>
          <w:rFonts w:hint="eastAsia" w:ascii="仿宋" w:hAnsi="仿宋" w:eastAsia="仿宋" w:cs="仿宋"/>
          <w:spacing w:val="7"/>
          <w:sz w:val="24"/>
          <w:szCs w:val="24"/>
        </w:rPr>
        <w:t>供应商须知“条款</w:t>
      </w:r>
      <w:r>
        <w:rPr>
          <w:rFonts w:hint="eastAsia" w:ascii="仿宋" w:hAnsi="仿宋" w:eastAsia="仿宋" w:cs="仿宋"/>
          <w:spacing w:val="-70"/>
          <w:sz w:val="24"/>
          <w:szCs w:val="24"/>
        </w:rPr>
        <w:t xml:space="preserve"> </w:t>
      </w:r>
      <w:r>
        <w:rPr>
          <w:rFonts w:hint="eastAsia" w:ascii="仿宋" w:hAnsi="仿宋" w:eastAsia="仿宋" w:cs="仿宋"/>
          <w:spacing w:val="7"/>
          <w:sz w:val="24"/>
          <w:szCs w:val="24"/>
        </w:rPr>
        <w:t>”</w:t>
      </w:r>
      <w:r>
        <w:rPr>
          <w:rFonts w:hint="eastAsia" w:ascii="仿宋" w:hAnsi="仿宋" w:eastAsia="仿宋" w:cs="仿宋"/>
          <w:spacing w:val="7"/>
          <w:sz w:val="24"/>
          <w:szCs w:val="24"/>
          <w:lang w:eastAsia="zh-CN"/>
        </w:rPr>
        <w:t>执行</w:t>
      </w:r>
      <w:r>
        <w:rPr>
          <w:rFonts w:hint="eastAsia" w:ascii="仿宋" w:hAnsi="仿宋" w:eastAsia="仿宋" w:cs="仿宋"/>
          <w:spacing w:val="7"/>
          <w:sz w:val="24"/>
          <w:szCs w:val="24"/>
        </w:rPr>
        <w:t>。</w:t>
      </w:r>
    </w:p>
    <w:p w14:paraId="3CDCE47F">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2" w:firstLineChars="200"/>
        <w:jc w:val="both"/>
        <w:textAlignment w:val="baseline"/>
        <w:rPr>
          <w:rFonts w:hint="eastAsia" w:ascii="仿宋" w:hAnsi="仿宋" w:eastAsia="仿宋" w:cs="仿宋"/>
          <w:spacing w:val="8"/>
          <w:sz w:val="24"/>
          <w:szCs w:val="24"/>
        </w:rPr>
      </w:pPr>
      <w:r>
        <w:rPr>
          <w:rFonts w:hint="eastAsia" w:ascii="仿宋" w:hAnsi="仿宋" w:eastAsia="仿宋" w:cs="仿宋"/>
          <w:spacing w:val="8"/>
          <w:sz w:val="24"/>
          <w:szCs w:val="24"/>
        </w:rPr>
        <w:t>12.2 响应文件电子版要求：按照本采购文件“第五章 响应文件格式”编写（第五章未附格式的，由供应商自行拟定）</w:t>
      </w:r>
      <w:r>
        <w:rPr>
          <w:rFonts w:hint="eastAsia" w:ascii="仿宋" w:hAnsi="仿宋" w:eastAsia="仿宋" w:cs="仿宋"/>
          <w:spacing w:val="8"/>
          <w:sz w:val="24"/>
          <w:szCs w:val="24"/>
          <w:lang w:eastAsia="zh-CN"/>
        </w:rPr>
        <w:t>，在响应文件中逐页加盖公章，并根据《竞争性谈判文件》的要求签署，内容应完整详细，否则响应文件按无效处理</w:t>
      </w:r>
      <w:r>
        <w:rPr>
          <w:rFonts w:hint="eastAsia" w:ascii="仿宋" w:hAnsi="仿宋" w:eastAsia="仿宋" w:cs="仿宋"/>
          <w:spacing w:val="8"/>
          <w:sz w:val="24"/>
          <w:szCs w:val="24"/>
        </w:rPr>
        <w:t>。</w:t>
      </w:r>
    </w:p>
    <w:p w14:paraId="7E4C7954">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2" w:firstLineChars="200"/>
        <w:jc w:val="both"/>
        <w:textAlignment w:val="baseline"/>
        <w:rPr>
          <w:rFonts w:hint="eastAsia" w:ascii="仿宋" w:hAnsi="仿宋" w:eastAsia="仿宋" w:cs="仿宋"/>
          <w:spacing w:val="8"/>
          <w:sz w:val="24"/>
          <w:szCs w:val="24"/>
        </w:rPr>
      </w:pPr>
      <w:r>
        <w:rPr>
          <w:rFonts w:hint="eastAsia" w:ascii="仿宋" w:hAnsi="仿宋" w:eastAsia="仿宋" w:cs="仿宋"/>
          <w:spacing w:val="8"/>
          <w:sz w:val="24"/>
          <w:szCs w:val="24"/>
        </w:rPr>
        <w:t>12.3供应商必须对响应文件所提供的全部资料的真实性承担法律责任，并接受采购代理机构、采购人及政府采购监督管理部门等对其中任何资料进行核实的要求。</w:t>
      </w:r>
    </w:p>
    <w:p w14:paraId="533F00F5">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2" w:firstLineChars="200"/>
        <w:jc w:val="both"/>
        <w:textAlignment w:val="baseline"/>
        <w:rPr>
          <w:rFonts w:hint="eastAsia" w:ascii="仿宋" w:hAnsi="仿宋" w:eastAsia="仿宋" w:cs="仿宋"/>
          <w:spacing w:val="8"/>
          <w:sz w:val="24"/>
          <w:szCs w:val="24"/>
        </w:rPr>
      </w:pPr>
      <w:r>
        <w:rPr>
          <w:rFonts w:hint="eastAsia" w:ascii="仿宋" w:hAnsi="仿宋" w:eastAsia="仿宋" w:cs="仿宋"/>
          <w:spacing w:val="8"/>
          <w:sz w:val="24"/>
          <w:szCs w:val="24"/>
        </w:rPr>
        <w:t>12.</w:t>
      </w:r>
      <w:r>
        <w:rPr>
          <w:rFonts w:hint="eastAsia" w:ascii="仿宋" w:hAnsi="仿宋" w:eastAsia="仿宋" w:cs="仿宋"/>
          <w:spacing w:val="8"/>
          <w:sz w:val="24"/>
          <w:szCs w:val="24"/>
          <w:lang w:val="en-US" w:eastAsia="zh-CN"/>
        </w:rPr>
        <w:t>4</w:t>
      </w:r>
      <w:r>
        <w:rPr>
          <w:rFonts w:hint="eastAsia" w:ascii="仿宋" w:hAnsi="仿宋" w:eastAsia="仿宋" w:cs="仿宋"/>
          <w:spacing w:val="8"/>
          <w:sz w:val="24"/>
          <w:szCs w:val="24"/>
        </w:rPr>
        <w:t xml:space="preserve"> 传真或电传的响应文件将拒绝接收。</w:t>
      </w:r>
    </w:p>
    <w:p w14:paraId="0317B91F">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4" w:firstLineChars="200"/>
        <w:textAlignment w:val="baseline"/>
        <w:rPr>
          <w:rFonts w:hint="eastAsia" w:ascii="仿宋" w:hAnsi="仿宋" w:eastAsia="仿宋" w:cs="仿宋"/>
          <w:sz w:val="24"/>
          <w:szCs w:val="24"/>
        </w:rPr>
      </w:pPr>
      <w:r>
        <w:rPr>
          <w:rFonts w:hint="eastAsia" w:ascii="仿宋" w:hAnsi="仿宋" w:eastAsia="仿宋" w:cs="仿宋"/>
          <w:spacing w:val="6"/>
          <w:sz w:val="24"/>
          <w:szCs w:val="24"/>
          <w14:textOutline w14:w="3795" w14:cap="sq" w14:cmpd="sng">
            <w14:solidFill>
              <w14:srgbClr w14:val="000000"/>
            </w14:solidFill>
            <w14:prstDash w14:val="solid"/>
            <w14:bevel/>
          </w14:textOutline>
        </w:rPr>
        <w:t>13．</w:t>
      </w:r>
      <w:r>
        <w:rPr>
          <w:rFonts w:hint="eastAsia" w:ascii="仿宋" w:hAnsi="仿宋" w:eastAsia="仿宋" w:cs="仿宋"/>
          <w:spacing w:val="6"/>
          <w:sz w:val="24"/>
          <w:szCs w:val="24"/>
          <w:lang w:eastAsia="zh-CN"/>
          <w14:textOutline w14:w="3795" w14:cap="sq" w14:cmpd="sng">
            <w14:solidFill>
              <w14:srgbClr w14:val="000000"/>
            </w14:solidFill>
            <w14:prstDash w14:val="solid"/>
            <w14:bevel/>
          </w14:textOutline>
        </w:rPr>
        <w:t>响应</w:t>
      </w:r>
      <w:r>
        <w:rPr>
          <w:rFonts w:hint="eastAsia" w:ascii="仿宋" w:hAnsi="仿宋" w:eastAsia="仿宋" w:cs="仿宋"/>
          <w:spacing w:val="6"/>
          <w:sz w:val="24"/>
          <w:szCs w:val="24"/>
          <w14:textOutline w14:w="3795" w14:cap="sq" w14:cmpd="sng">
            <w14:solidFill>
              <w14:srgbClr w14:val="000000"/>
            </w14:solidFill>
            <w14:prstDash w14:val="solid"/>
            <w14:bevel/>
          </w14:textOutline>
        </w:rPr>
        <w:t>报价说明</w:t>
      </w:r>
    </w:p>
    <w:p w14:paraId="787D87E2">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2" w:firstLineChars="200"/>
        <w:textAlignment w:val="baseline"/>
        <w:rPr>
          <w:rFonts w:hint="eastAsia" w:ascii="仿宋" w:hAnsi="仿宋" w:eastAsia="仿宋" w:cs="仿宋"/>
          <w:sz w:val="24"/>
          <w:szCs w:val="24"/>
        </w:rPr>
      </w:pPr>
      <w:r>
        <w:rPr>
          <w:rFonts w:hint="eastAsia" w:ascii="仿宋" w:hAnsi="仿宋" w:eastAsia="仿宋" w:cs="仿宋"/>
          <w:spacing w:val="8"/>
          <w:sz w:val="24"/>
          <w:szCs w:val="24"/>
        </w:rPr>
        <w:t>13.1</w:t>
      </w:r>
      <w:r>
        <w:rPr>
          <w:rFonts w:hint="eastAsia" w:ascii="仿宋" w:hAnsi="仿宋" w:eastAsia="仿宋" w:cs="仿宋"/>
          <w:spacing w:val="-40"/>
          <w:sz w:val="24"/>
          <w:szCs w:val="24"/>
        </w:rPr>
        <w:t xml:space="preserve"> </w:t>
      </w:r>
      <w:r>
        <w:rPr>
          <w:rFonts w:hint="eastAsia" w:ascii="仿宋" w:hAnsi="仿宋" w:eastAsia="仿宋" w:cs="仿宋"/>
          <w:spacing w:val="8"/>
          <w:sz w:val="24"/>
          <w:szCs w:val="24"/>
        </w:rPr>
        <w:t>本次</w:t>
      </w:r>
      <w:r>
        <w:rPr>
          <w:rFonts w:hint="eastAsia" w:ascii="仿宋" w:hAnsi="仿宋" w:eastAsia="仿宋" w:cs="仿宋"/>
          <w:spacing w:val="8"/>
          <w:sz w:val="24"/>
          <w:szCs w:val="24"/>
          <w:lang w:eastAsia="zh-CN"/>
        </w:rPr>
        <w:t>采购</w:t>
      </w:r>
      <w:r>
        <w:rPr>
          <w:rFonts w:hint="eastAsia" w:ascii="仿宋" w:hAnsi="仿宋" w:eastAsia="仿宋" w:cs="仿宋"/>
          <w:spacing w:val="8"/>
          <w:sz w:val="24"/>
          <w:szCs w:val="24"/>
        </w:rPr>
        <w:t>，供应商必须就所有内容进行</w:t>
      </w:r>
      <w:r>
        <w:rPr>
          <w:rFonts w:hint="eastAsia" w:ascii="仿宋" w:hAnsi="仿宋" w:eastAsia="仿宋" w:cs="仿宋"/>
          <w:spacing w:val="8"/>
          <w:sz w:val="24"/>
          <w:szCs w:val="24"/>
          <w:lang w:eastAsia="zh-CN"/>
        </w:rPr>
        <w:t>响应</w:t>
      </w:r>
      <w:r>
        <w:rPr>
          <w:rFonts w:hint="eastAsia" w:ascii="仿宋" w:hAnsi="仿宋" w:eastAsia="仿宋" w:cs="仿宋"/>
          <w:spacing w:val="8"/>
          <w:sz w:val="24"/>
          <w:szCs w:val="24"/>
        </w:rPr>
        <w:t>报价，</w:t>
      </w:r>
      <w:r>
        <w:rPr>
          <w:rFonts w:hint="eastAsia" w:ascii="仿宋" w:hAnsi="仿宋" w:eastAsia="仿宋" w:cs="仿宋"/>
          <w:spacing w:val="8"/>
          <w:sz w:val="24"/>
          <w:szCs w:val="24"/>
          <w:lang w:eastAsia="zh-CN"/>
        </w:rPr>
        <w:t>漏项</w:t>
      </w:r>
      <w:r>
        <w:rPr>
          <w:rFonts w:hint="eastAsia" w:ascii="仿宋" w:hAnsi="仿宋" w:eastAsia="仿宋" w:cs="仿宋"/>
          <w:spacing w:val="7"/>
          <w:sz w:val="24"/>
          <w:szCs w:val="24"/>
        </w:rPr>
        <w:t>无效。</w:t>
      </w:r>
    </w:p>
    <w:p w14:paraId="67C201D6">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20" w:firstLineChars="200"/>
        <w:jc w:val="both"/>
        <w:textAlignment w:val="baseline"/>
        <w:rPr>
          <w:rFonts w:hint="eastAsia" w:ascii="仿宋" w:hAnsi="仿宋" w:eastAsia="仿宋" w:cs="仿宋"/>
          <w:sz w:val="24"/>
          <w:szCs w:val="24"/>
        </w:rPr>
      </w:pPr>
      <w:r>
        <w:rPr>
          <w:rFonts w:hint="eastAsia" w:ascii="仿宋" w:hAnsi="仿宋" w:eastAsia="仿宋" w:cs="仿宋"/>
          <w:spacing w:val="10"/>
          <w:sz w:val="24"/>
          <w:szCs w:val="24"/>
        </w:rPr>
        <w:t>13.2</w:t>
      </w:r>
      <w:r>
        <w:rPr>
          <w:rFonts w:hint="eastAsia" w:ascii="仿宋" w:hAnsi="仿宋" w:eastAsia="仿宋" w:cs="仿宋"/>
          <w:spacing w:val="-36"/>
          <w:sz w:val="24"/>
          <w:szCs w:val="24"/>
        </w:rPr>
        <w:t xml:space="preserve"> </w:t>
      </w:r>
      <w:r>
        <w:rPr>
          <w:rFonts w:hint="eastAsia" w:ascii="仿宋" w:hAnsi="仿宋" w:eastAsia="仿宋" w:cs="仿宋"/>
          <w:spacing w:val="10"/>
          <w:sz w:val="24"/>
          <w:szCs w:val="24"/>
          <w:lang w:eastAsia="zh-CN"/>
        </w:rPr>
        <w:t>响应</w:t>
      </w:r>
      <w:r>
        <w:rPr>
          <w:rFonts w:hint="eastAsia" w:ascii="仿宋" w:hAnsi="仿宋" w:eastAsia="仿宋" w:cs="仿宋"/>
          <w:spacing w:val="10"/>
          <w:sz w:val="24"/>
          <w:szCs w:val="24"/>
        </w:rPr>
        <w:t>报价应包含完成本次</w:t>
      </w:r>
      <w:r>
        <w:rPr>
          <w:rFonts w:hint="eastAsia" w:ascii="仿宋" w:hAnsi="仿宋" w:eastAsia="仿宋" w:cs="仿宋"/>
          <w:spacing w:val="10"/>
          <w:sz w:val="24"/>
          <w:szCs w:val="24"/>
          <w:lang w:eastAsia="zh-CN"/>
        </w:rPr>
        <w:t>采购</w:t>
      </w:r>
      <w:r>
        <w:rPr>
          <w:rFonts w:hint="eastAsia" w:ascii="仿宋" w:hAnsi="仿宋" w:eastAsia="仿宋" w:cs="仿宋"/>
          <w:spacing w:val="10"/>
          <w:sz w:val="24"/>
          <w:szCs w:val="24"/>
        </w:rPr>
        <w:t>所有内容的费用，包含各种税务费及合同实施过程</w:t>
      </w:r>
      <w:r>
        <w:rPr>
          <w:rFonts w:hint="eastAsia" w:ascii="仿宋" w:hAnsi="仿宋" w:eastAsia="仿宋" w:cs="仿宋"/>
          <w:spacing w:val="9"/>
          <w:sz w:val="24"/>
          <w:szCs w:val="24"/>
        </w:rPr>
        <w:t>中的不可预见费用等全部费用（含竞争性谈判文件所要求的必要的辅助材料费用)和售后服</w:t>
      </w:r>
      <w:r>
        <w:rPr>
          <w:rFonts w:hint="eastAsia" w:ascii="仿宋" w:hAnsi="仿宋" w:eastAsia="仿宋" w:cs="仿宋"/>
          <w:spacing w:val="4"/>
          <w:sz w:val="24"/>
          <w:szCs w:val="24"/>
        </w:rPr>
        <w:t>务费等。</w:t>
      </w:r>
    </w:p>
    <w:p w14:paraId="17380A21">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2" w:firstLineChars="200"/>
        <w:jc w:val="both"/>
        <w:textAlignment w:val="baseline"/>
        <w:rPr>
          <w:rFonts w:hint="eastAsia" w:ascii="仿宋" w:hAnsi="仿宋" w:eastAsia="仿宋" w:cs="仿宋"/>
          <w:spacing w:val="8"/>
          <w:sz w:val="24"/>
          <w:szCs w:val="24"/>
        </w:rPr>
      </w:pPr>
      <w:r>
        <w:rPr>
          <w:rFonts w:hint="eastAsia" w:ascii="仿宋" w:hAnsi="仿宋" w:eastAsia="仿宋" w:cs="仿宋"/>
          <w:spacing w:val="8"/>
          <w:sz w:val="24"/>
          <w:szCs w:val="24"/>
        </w:rPr>
        <w:t xml:space="preserve">13.3 </w:t>
      </w:r>
      <w:r>
        <w:rPr>
          <w:rFonts w:hint="eastAsia" w:ascii="仿宋" w:hAnsi="仿宋" w:eastAsia="仿宋" w:cs="仿宋"/>
          <w:spacing w:val="8"/>
          <w:sz w:val="24"/>
          <w:szCs w:val="24"/>
          <w:lang w:eastAsia="zh-CN"/>
        </w:rPr>
        <w:t>响应</w:t>
      </w:r>
      <w:r>
        <w:rPr>
          <w:rFonts w:hint="eastAsia" w:ascii="仿宋" w:hAnsi="仿宋" w:eastAsia="仿宋" w:cs="仿宋"/>
          <w:spacing w:val="8"/>
          <w:sz w:val="24"/>
          <w:szCs w:val="24"/>
        </w:rPr>
        <w:t>报价应包括所提供服务所需的专利权和版权、设计或其他知识产权而需要向其他方支付的版税。</w:t>
      </w:r>
    </w:p>
    <w:p w14:paraId="2A44D770">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2" w:firstLineChars="200"/>
        <w:textAlignment w:val="baseline"/>
        <w:rPr>
          <w:rFonts w:hint="eastAsia" w:ascii="仿宋" w:hAnsi="仿宋" w:eastAsia="仿宋" w:cs="仿宋"/>
          <w:sz w:val="24"/>
          <w:szCs w:val="24"/>
        </w:rPr>
      </w:pPr>
      <w:r>
        <w:rPr>
          <w:rFonts w:hint="eastAsia" w:ascii="仿宋" w:hAnsi="仿宋" w:eastAsia="仿宋" w:cs="仿宋"/>
          <w:spacing w:val="8"/>
          <w:sz w:val="24"/>
          <w:szCs w:val="24"/>
        </w:rPr>
        <w:t>13.4</w:t>
      </w:r>
      <w:r>
        <w:rPr>
          <w:rFonts w:hint="eastAsia" w:ascii="仿宋" w:hAnsi="仿宋" w:eastAsia="仿宋" w:cs="仿宋"/>
          <w:spacing w:val="-28"/>
          <w:sz w:val="24"/>
          <w:szCs w:val="24"/>
        </w:rPr>
        <w:t xml:space="preserve"> </w:t>
      </w:r>
      <w:r>
        <w:rPr>
          <w:rFonts w:hint="eastAsia" w:ascii="仿宋" w:hAnsi="仿宋" w:eastAsia="仿宋" w:cs="仿宋"/>
          <w:spacing w:val="8"/>
          <w:sz w:val="24"/>
          <w:szCs w:val="24"/>
        </w:rPr>
        <w:t>供应商的</w:t>
      </w:r>
      <w:r>
        <w:rPr>
          <w:rFonts w:hint="eastAsia" w:ascii="仿宋" w:hAnsi="仿宋" w:eastAsia="仿宋" w:cs="仿宋"/>
          <w:spacing w:val="8"/>
          <w:sz w:val="24"/>
          <w:szCs w:val="24"/>
          <w:lang w:eastAsia="zh-CN"/>
        </w:rPr>
        <w:t>响应</w:t>
      </w:r>
      <w:r>
        <w:rPr>
          <w:rFonts w:hint="eastAsia" w:ascii="仿宋" w:hAnsi="仿宋" w:eastAsia="仿宋" w:cs="仿宋"/>
          <w:spacing w:val="8"/>
          <w:sz w:val="24"/>
          <w:szCs w:val="24"/>
        </w:rPr>
        <w:t>报价在合同执行期间是固定不变的，不得以任何理由予以变更。</w:t>
      </w:r>
    </w:p>
    <w:p w14:paraId="548948E6">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2" w:firstLineChars="200"/>
        <w:textAlignment w:val="baseline"/>
        <w:rPr>
          <w:rFonts w:hint="eastAsia" w:ascii="仿宋" w:hAnsi="仿宋" w:eastAsia="仿宋" w:cs="仿宋"/>
          <w:sz w:val="24"/>
          <w:szCs w:val="24"/>
        </w:rPr>
      </w:pPr>
      <w:r>
        <w:rPr>
          <w:rFonts w:hint="eastAsia" w:ascii="仿宋" w:hAnsi="仿宋" w:eastAsia="仿宋" w:cs="仿宋"/>
          <w:spacing w:val="8"/>
          <w:sz w:val="24"/>
          <w:szCs w:val="24"/>
        </w:rPr>
        <w:t>13.5</w:t>
      </w:r>
      <w:r>
        <w:rPr>
          <w:rFonts w:hint="eastAsia" w:ascii="仿宋" w:hAnsi="仿宋" w:eastAsia="仿宋" w:cs="仿宋"/>
          <w:spacing w:val="-39"/>
          <w:sz w:val="24"/>
          <w:szCs w:val="24"/>
        </w:rPr>
        <w:t xml:space="preserve"> </w:t>
      </w:r>
      <w:r>
        <w:rPr>
          <w:rFonts w:hint="eastAsia" w:ascii="仿宋" w:hAnsi="仿宋" w:eastAsia="仿宋" w:cs="仿宋"/>
          <w:spacing w:val="8"/>
          <w:sz w:val="24"/>
          <w:szCs w:val="24"/>
        </w:rPr>
        <w:t>成交后开出的所有发票必须与成交</w:t>
      </w:r>
      <w:r>
        <w:rPr>
          <w:rFonts w:hint="eastAsia" w:ascii="仿宋" w:hAnsi="仿宋" w:eastAsia="仿宋" w:cs="仿宋"/>
          <w:spacing w:val="7"/>
          <w:sz w:val="24"/>
          <w:szCs w:val="24"/>
        </w:rPr>
        <w:t>供应商的名称一致。</w:t>
      </w:r>
    </w:p>
    <w:p w14:paraId="5A699E41">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20" w:firstLineChars="200"/>
        <w:textAlignment w:val="baseline"/>
        <w:rPr>
          <w:rFonts w:hint="eastAsia" w:ascii="仿宋" w:hAnsi="仿宋" w:eastAsia="仿宋" w:cs="仿宋"/>
          <w:spacing w:val="7"/>
          <w:sz w:val="24"/>
          <w:szCs w:val="24"/>
        </w:rPr>
      </w:pPr>
      <w:r>
        <w:rPr>
          <w:rFonts w:hint="eastAsia" w:ascii="仿宋" w:hAnsi="仿宋" w:eastAsia="仿宋" w:cs="仿宋"/>
          <w:spacing w:val="10"/>
          <w:sz w:val="24"/>
          <w:szCs w:val="24"/>
        </w:rPr>
        <w:t>13.6</w:t>
      </w:r>
      <w:r>
        <w:rPr>
          <w:rFonts w:hint="eastAsia" w:ascii="仿宋" w:hAnsi="仿宋" w:eastAsia="仿宋" w:cs="仿宋"/>
          <w:spacing w:val="-36"/>
          <w:sz w:val="24"/>
          <w:szCs w:val="24"/>
        </w:rPr>
        <w:t xml:space="preserve"> </w:t>
      </w:r>
      <w:r>
        <w:rPr>
          <w:rFonts w:hint="eastAsia" w:ascii="仿宋" w:hAnsi="仿宋" w:eastAsia="仿宋" w:cs="仿宋"/>
          <w:spacing w:val="10"/>
          <w:sz w:val="24"/>
          <w:szCs w:val="24"/>
        </w:rPr>
        <w:t>不接受选择性报价，否则，在评审</w:t>
      </w:r>
      <w:r>
        <w:rPr>
          <w:rFonts w:hint="eastAsia" w:ascii="仿宋" w:hAnsi="仿宋" w:eastAsia="仿宋" w:cs="仿宋"/>
          <w:spacing w:val="7"/>
          <w:sz w:val="24"/>
          <w:szCs w:val="24"/>
        </w:rPr>
        <w:t>时将其视为无效</w:t>
      </w:r>
      <w:r>
        <w:rPr>
          <w:rFonts w:hint="eastAsia" w:ascii="仿宋" w:hAnsi="仿宋" w:eastAsia="仿宋" w:cs="仿宋"/>
          <w:spacing w:val="7"/>
          <w:sz w:val="24"/>
          <w:szCs w:val="24"/>
          <w:lang w:eastAsia="zh-CN"/>
        </w:rPr>
        <w:t>响应</w:t>
      </w:r>
      <w:r>
        <w:rPr>
          <w:rFonts w:hint="eastAsia" w:ascii="仿宋" w:hAnsi="仿宋" w:eastAsia="仿宋" w:cs="仿宋"/>
          <w:spacing w:val="7"/>
          <w:sz w:val="24"/>
          <w:szCs w:val="24"/>
        </w:rPr>
        <w:t>。</w:t>
      </w:r>
    </w:p>
    <w:p w14:paraId="5002F68D">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0" w:firstLineChars="200"/>
        <w:textAlignment w:val="baseline"/>
        <w:rPr>
          <w:rFonts w:hint="eastAsia" w:ascii="仿宋" w:hAnsi="仿宋" w:eastAsia="仿宋" w:cs="仿宋"/>
          <w:b/>
          <w:bCs/>
          <w:spacing w:val="7"/>
          <w:sz w:val="24"/>
          <w:szCs w:val="24"/>
          <w:lang w:val="en-US" w:eastAsia="zh-CN"/>
        </w:rPr>
      </w:pPr>
      <w:r>
        <w:rPr>
          <w:rFonts w:hint="eastAsia" w:ascii="仿宋" w:hAnsi="仿宋" w:eastAsia="仿宋" w:cs="仿宋"/>
          <w:b/>
          <w:bCs/>
          <w:spacing w:val="7"/>
          <w:sz w:val="24"/>
          <w:szCs w:val="24"/>
          <w:lang w:eastAsia="zh-CN"/>
        </w:rPr>
        <w:t>供应商需按</w:t>
      </w:r>
      <w:r>
        <w:rPr>
          <w:rFonts w:hint="eastAsia" w:ascii="仿宋" w:hAnsi="仿宋" w:eastAsia="仿宋" w:cs="仿宋"/>
          <w:b/>
          <w:bCs/>
          <w:spacing w:val="7"/>
          <w:sz w:val="24"/>
          <w:szCs w:val="24"/>
          <w:lang w:val="en-US" w:eastAsia="zh-CN"/>
        </w:rPr>
        <w:t>1000000.00元预算报羊的</w:t>
      </w:r>
      <w:r>
        <w:rPr>
          <w:rFonts w:hint="eastAsia" w:ascii="仿宋" w:hAnsi="仿宋" w:eastAsia="仿宋" w:cs="仿宋"/>
          <w:b/>
          <w:bCs/>
          <w:spacing w:val="7"/>
          <w:sz w:val="24"/>
          <w:szCs w:val="24"/>
          <w:lang w:eastAsia="zh-CN"/>
        </w:rPr>
        <w:t>数量（个数</w:t>
      </w:r>
      <w:r>
        <w:rPr>
          <w:rFonts w:hint="eastAsia" w:ascii="仿宋" w:hAnsi="仿宋" w:eastAsia="仿宋" w:cs="仿宋"/>
          <w:b/>
          <w:bCs/>
          <w:spacing w:val="7"/>
          <w:sz w:val="24"/>
          <w:szCs w:val="24"/>
          <w:lang w:val="en-US" w:eastAsia="zh-CN"/>
        </w:rPr>
        <w:t>/只数）。</w:t>
      </w:r>
    </w:p>
    <w:p w14:paraId="23472957">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0" w:firstLineChars="200"/>
        <w:textAlignment w:val="baseline"/>
        <w:rPr>
          <w:rFonts w:hint="eastAsia" w:ascii="仿宋" w:hAnsi="仿宋" w:eastAsia="仿宋" w:cs="仿宋"/>
          <w:b/>
          <w:bCs/>
          <w:spacing w:val="7"/>
          <w:sz w:val="24"/>
          <w:szCs w:val="24"/>
        </w:rPr>
      </w:pPr>
      <w:r>
        <w:rPr>
          <w:rFonts w:hint="eastAsia" w:ascii="仿宋" w:hAnsi="仿宋" w:eastAsia="仿宋" w:cs="仿宋"/>
          <w:b/>
          <w:bCs/>
          <w:spacing w:val="7"/>
          <w:sz w:val="24"/>
          <w:szCs w:val="24"/>
          <w:lang w:val="en-US" w:eastAsia="zh-CN"/>
        </w:rPr>
        <w:t>例：A供应商报100个羊（只羊），B供应商报200个羊（只羊）。符合采购文件的情况下B供应商为成交供应商。</w:t>
      </w:r>
    </w:p>
    <w:p w14:paraId="4C7FA425">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0" w:firstLineChars="200"/>
        <w:textAlignment w:val="baseline"/>
        <w:rPr>
          <w:rFonts w:hint="eastAsia" w:ascii="仿宋" w:hAnsi="仿宋" w:eastAsia="仿宋" w:cs="仿宋"/>
          <w:sz w:val="24"/>
          <w:szCs w:val="24"/>
        </w:rPr>
      </w:pPr>
      <w:r>
        <w:rPr>
          <w:rFonts w:hint="eastAsia" w:ascii="仿宋" w:hAnsi="仿宋" w:eastAsia="仿宋" w:cs="仿宋"/>
          <w:spacing w:val="5"/>
          <w:sz w:val="24"/>
          <w:szCs w:val="24"/>
          <w14:textOutline w14:w="3795" w14:cap="sq" w14:cmpd="sng">
            <w14:solidFill>
              <w14:srgbClr w14:val="000000"/>
            </w14:solidFill>
            <w14:prstDash w14:val="solid"/>
            <w14:bevel/>
          </w14:textOutline>
        </w:rPr>
        <w:t>14．</w:t>
      </w:r>
      <w:r>
        <w:rPr>
          <w:rFonts w:hint="eastAsia" w:ascii="仿宋" w:hAnsi="仿宋" w:eastAsia="仿宋" w:cs="仿宋"/>
          <w:spacing w:val="5"/>
          <w:sz w:val="24"/>
          <w:szCs w:val="24"/>
          <w:lang w:eastAsia="zh-CN"/>
          <w14:textOutline w14:w="3795" w14:cap="sq" w14:cmpd="sng">
            <w14:solidFill>
              <w14:srgbClr w14:val="000000"/>
            </w14:solidFill>
            <w14:prstDash w14:val="solid"/>
            <w14:bevel/>
          </w14:textOutline>
        </w:rPr>
        <w:t>响应</w:t>
      </w:r>
      <w:r>
        <w:rPr>
          <w:rFonts w:hint="eastAsia" w:ascii="仿宋" w:hAnsi="仿宋" w:eastAsia="仿宋" w:cs="仿宋"/>
          <w:spacing w:val="5"/>
          <w:sz w:val="24"/>
          <w:szCs w:val="24"/>
          <w14:textOutline w14:w="3795" w14:cap="sq" w14:cmpd="sng">
            <w14:solidFill>
              <w14:srgbClr w14:val="000000"/>
            </w14:solidFill>
            <w14:prstDash w14:val="solid"/>
            <w14:bevel/>
          </w14:textOutline>
        </w:rPr>
        <w:t>货币</w:t>
      </w:r>
    </w:p>
    <w:p w14:paraId="54E75FA3">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textAlignment w:val="baseline"/>
        <w:rPr>
          <w:rFonts w:hint="eastAsia" w:ascii="仿宋" w:hAnsi="仿宋" w:eastAsia="仿宋" w:cs="仿宋"/>
          <w:sz w:val="24"/>
          <w:szCs w:val="24"/>
        </w:rPr>
      </w:pPr>
      <w:r>
        <w:rPr>
          <w:rFonts w:hint="eastAsia" w:ascii="仿宋" w:hAnsi="仿宋" w:eastAsia="仿宋" w:cs="仿宋"/>
          <w:spacing w:val="9"/>
          <w:sz w:val="24"/>
          <w:szCs w:val="24"/>
        </w:rPr>
        <w:t>供应商所提供的服务均以人民币。</w:t>
      </w:r>
    </w:p>
    <w:p w14:paraId="45739121">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4" w:firstLineChars="200"/>
        <w:textAlignment w:val="baseline"/>
        <w:rPr>
          <w:rFonts w:hint="eastAsia" w:ascii="仿宋" w:hAnsi="仿宋" w:eastAsia="仿宋" w:cs="仿宋"/>
          <w:sz w:val="24"/>
          <w:szCs w:val="24"/>
        </w:rPr>
      </w:pPr>
      <w:r>
        <w:rPr>
          <w:rFonts w:hint="eastAsia" w:ascii="仿宋" w:hAnsi="仿宋" w:eastAsia="仿宋" w:cs="仿宋"/>
          <w:spacing w:val="6"/>
          <w:sz w:val="24"/>
          <w:szCs w:val="24"/>
          <w14:textOutline w14:w="3795" w14:cap="sq" w14:cmpd="sng">
            <w14:solidFill>
              <w14:srgbClr w14:val="000000"/>
            </w14:solidFill>
            <w14:prstDash w14:val="solid"/>
            <w14:bevel/>
          </w14:textOutline>
        </w:rPr>
        <w:t>15．</w:t>
      </w:r>
      <w:r>
        <w:rPr>
          <w:rFonts w:hint="eastAsia" w:ascii="仿宋" w:hAnsi="仿宋" w:eastAsia="仿宋" w:cs="仿宋"/>
          <w:spacing w:val="6"/>
          <w:sz w:val="24"/>
          <w:szCs w:val="24"/>
          <w:lang w:eastAsia="zh-CN"/>
          <w14:textOutline w14:w="3795" w14:cap="sq" w14:cmpd="sng">
            <w14:solidFill>
              <w14:srgbClr w14:val="000000"/>
            </w14:solidFill>
            <w14:prstDash w14:val="solid"/>
            <w14:bevel/>
          </w14:textOutline>
        </w:rPr>
        <w:t>响应</w:t>
      </w:r>
      <w:r>
        <w:rPr>
          <w:rFonts w:hint="eastAsia" w:ascii="仿宋" w:hAnsi="仿宋" w:eastAsia="仿宋" w:cs="仿宋"/>
          <w:spacing w:val="6"/>
          <w:sz w:val="24"/>
          <w:szCs w:val="24"/>
          <w14:textOutline w14:w="3795" w14:cap="sq" w14:cmpd="sng">
            <w14:solidFill>
              <w14:srgbClr w14:val="000000"/>
            </w14:solidFill>
            <w14:prstDash w14:val="solid"/>
            <w14:bevel/>
          </w14:textOutline>
        </w:rPr>
        <w:t>有效期</w:t>
      </w:r>
    </w:p>
    <w:p w14:paraId="774C5F6A">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2" w:firstLineChars="200"/>
        <w:jc w:val="both"/>
        <w:textAlignment w:val="baseline"/>
        <w:rPr>
          <w:rFonts w:hint="eastAsia" w:ascii="仿宋" w:hAnsi="仿宋" w:eastAsia="仿宋" w:cs="仿宋"/>
          <w:spacing w:val="8"/>
          <w:sz w:val="24"/>
          <w:szCs w:val="24"/>
        </w:rPr>
      </w:pPr>
      <w:r>
        <w:rPr>
          <w:rFonts w:hint="eastAsia" w:ascii="仿宋" w:hAnsi="仿宋" w:eastAsia="仿宋" w:cs="仿宋"/>
          <w:spacing w:val="8"/>
          <w:sz w:val="24"/>
          <w:szCs w:val="24"/>
        </w:rPr>
        <w:t>15.1投标有效期为</w:t>
      </w:r>
      <w:r>
        <w:rPr>
          <w:rFonts w:hint="eastAsia" w:ascii="仿宋" w:hAnsi="仿宋" w:eastAsia="仿宋" w:cs="仿宋"/>
          <w:spacing w:val="8"/>
          <w:sz w:val="24"/>
          <w:szCs w:val="24"/>
          <w:lang w:val="en-US" w:eastAsia="zh-CN"/>
        </w:rPr>
        <w:t>6</w:t>
      </w:r>
      <w:r>
        <w:rPr>
          <w:rFonts w:hint="eastAsia" w:ascii="仿宋" w:hAnsi="仿宋" w:eastAsia="仿宋" w:cs="仿宋"/>
          <w:spacing w:val="8"/>
          <w:sz w:val="24"/>
          <w:szCs w:val="24"/>
        </w:rPr>
        <w:t>0天（从</w:t>
      </w:r>
      <w:r>
        <w:rPr>
          <w:rFonts w:hint="eastAsia" w:ascii="仿宋" w:hAnsi="仿宋" w:eastAsia="仿宋" w:cs="仿宋"/>
          <w:spacing w:val="8"/>
          <w:sz w:val="24"/>
          <w:szCs w:val="24"/>
          <w:lang w:eastAsia="zh-CN"/>
        </w:rPr>
        <w:t>响应</w:t>
      </w:r>
      <w:r>
        <w:rPr>
          <w:rFonts w:hint="eastAsia" w:ascii="仿宋" w:hAnsi="仿宋" w:eastAsia="仿宋" w:cs="仿宋"/>
          <w:spacing w:val="8"/>
          <w:sz w:val="24"/>
          <w:szCs w:val="24"/>
        </w:rPr>
        <w:t>截止之日算起），在此期间投标文件对</w:t>
      </w:r>
      <w:r>
        <w:rPr>
          <w:rFonts w:hint="eastAsia" w:ascii="仿宋" w:hAnsi="仿宋" w:eastAsia="仿宋" w:cs="仿宋"/>
          <w:spacing w:val="8"/>
          <w:sz w:val="24"/>
          <w:szCs w:val="24"/>
          <w:lang w:eastAsia="zh-CN"/>
        </w:rPr>
        <w:t>供应商</w:t>
      </w:r>
      <w:r>
        <w:rPr>
          <w:rFonts w:hint="eastAsia" w:ascii="仿宋" w:hAnsi="仿宋" w:eastAsia="仿宋" w:cs="仿宋"/>
          <w:spacing w:val="8"/>
          <w:sz w:val="24"/>
          <w:szCs w:val="24"/>
        </w:rPr>
        <w:t>具有法律约束力，以保证</w:t>
      </w:r>
      <w:r>
        <w:rPr>
          <w:rFonts w:hint="eastAsia" w:ascii="仿宋" w:hAnsi="仿宋" w:eastAsia="仿宋" w:cs="仿宋"/>
          <w:spacing w:val="8"/>
          <w:sz w:val="24"/>
          <w:szCs w:val="24"/>
          <w:lang w:eastAsia="zh-CN"/>
        </w:rPr>
        <w:t>采购人</w:t>
      </w:r>
      <w:r>
        <w:rPr>
          <w:rFonts w:hint="eastAsia" w:ascii="仿宋" w:hAnsi="仿宋" w:eastAsia="仿宋" w:cs="仿宋"/>
          <w:spacing w:val="8"/>
          <w:sz w:val="24"/>
          <w:szCs w:val="24"/>
        </w:rPr>
        <w:t>有足够的时间完成评审、定标以及签订合同。投标有效期从规定的投标文件递交截止之日起计算</w:t>
      </w:r>
      <w:r>
        <w:rPr>
          <w:rFonts w:hint="eastAsia" w:ascii="仿宋" w:hAnsi="仿宋" w:eastAsia="仿宋" w:cs="仿宋"/>
          <w:spacing w:val="8"/>
          <w:sz w:val="24"/>
          <w:szCs w:val="24"/>
          <w:lang w:eastAsia="zh-CN"/>
        </w:rPr>
        <w:t>供应商须在投标文件中做出响应</w:t>
      </w:r>
      <w:r>
        <w:rPr>
          <w:rFonts w:hint="eastAsia" w:ascii="仿宋" w:hAnsi="仿宋" w:eastAsia="仿宋" w:cs="仿宋"/>
          <w:spacing w:val="8"/>
          <w:sz w:val="24"/>
          <w:szCs w:val="24"/>
        </w:rPr>
        <w:t>。投标有效期</w:t>
      </w:r>
      <w:r>
        <w:rPr>
          <w:rFonts w:hint="eastAsia" w:ascii="仿宋" w:hAnsi="仿宋" w:eastAsia="仿宋" w:cs="仿宋"/>
          <w:spacing w:val="8"/>
          <w:sz w:val="24"/>
          <w:szCs w:val="24"/>
          <w:lang w:eastAsia="zh-CN"/>
        </w:rPr>
        <w:t>无响应或</w:t>
      </w:r>
      <w:r>
        <w:rPr>
          <w:rFonts w:hint="eastAsia" w:ascii="仿宋" w:hAnsi="仿宋" w:eastAsia="仿宋" w:cs="仿宋"/>
          <w:spacing w:val="8"/>
          <w:sz w:val="24"/>
          <w:szCs w:val="24"/>
        </w:rPr>
        <w:t>不足的，在评审时将其视为无效投标。</w:t>
      </w:r>
    </w:p>
    <w:p w14:paraId="48AD40AA">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2" w:firstLineChars="200"/>
        <w:jc w:val="both"/>
        <w:textAlignment w:val="baseline"/>
        <w:rPr>
          <w:rFonts w:hint="eastAsia" w:ascii="仿宋" w:hAnsi="仿宋" w:eastAsia="仿宋" w:cs="仿宋"/>
          <w:spacing w:val="8"/>
          <w:sz w:val="24"/>
          <w:szCs w:val="24"/>
        </w:rPr>
      </w:pPr>
      <w:r>
        <w:rPr>
          <w:rFonts w:hint="eastAsia" w:ascii="仿宋" w:hAnsi="仿宋" w:eastAsia="仿宋" w:cs="仿宋"/>
          <w:spacing w:val="8"/>
          <w:sz w:val="24"/>
          <w:szCs w:val="24"/>
        </w:rPr>
        <w:t>1</w:t>
      </w:r>
      <w:r>
        <w:rPr>
          <w:rFonts w:hint="eastAsia" w:ascii="仿宋" w:hAnsi="仿宋" w:eastAsia="仿宋" w:cs="仿宋"/>
          <w:spacing w:val="8"/>
          <w:sz w:val="24"/>
          <w:szCs w:val="24"/>
          <w:lang w:val="en-US" w:eastAsia="zh-CN"/>
        </w:rPr>
        <w:t>5</w:t>
      </w:r>
      <w:r>
        <w:rPr>
          <w:rFonts w:hint="eastAsia" w:ascii="仿宋" w:hAnsi="仿宋" w:eastAsia="仿宋" w:cs="仿宋"/>
          <w:spacing w:val="8"/>
          <w:sz w:val="24"/>
          <w:szCs w:val="24"/>
        </w:rPr>
        <w:t>.2特殊情况需延长投标有效期的，</w:t>
      </w:r>
      <w:r>
        <w:rPr>
          <w:rFonts w:hint="eastAsia" w:ascii="仿宋" w:hAnsi="仿宋" w:eastAsia="仿宋" w:cs="仿宋"/>
          <w:spacing w:val="8"/>
          <w:sz w:val="24"/>
          <w:szCs w:val="24"/>
          <w:lang w:eastAsia="zh-CN"/>
        </w:rPr>
        <w:t>采购代理机构</w:t>
      </w:r>
      <w:r>
        <w:rPr>
          <w:rFonts w:hint="eastAsia" w:ascii="仿宋" w:hAnsi="仿宋" w:eastAsia="仿宋" w:cs="仿宋"/>
          <w:spacing w:val="8"/>
          <w:sz w:val="24"/>
          <w:szCs w:val="24"/>
        </w:rPr>
        <w:t>可于投标有效期届满之前，要求</w:t>
      </w:r>
      <w:r>
        <w:rPr>
          <w:rFonts w:hint="eastAsia" w:ascii="仿宋" w:hAnsi="仿宋" w:eastAsia="仿宋" w:cs="仿宋"/>
          <w:spacing w:val="8"/>
          <w:sz w:val="24"/>
          <w:szCs w:val="24"/>
          <w:lang w:eastAsia="zh-CN"/>
        </w:rPr>
        <w:t>供应商</w:t>
      </w:r>
      <w:r>
        <w:rPr>
          <w:rFonts w:hint="eastAsia" w:ascii="仿宋" w:hAnsi="仿宋" w:eastAsia="仿宋" w:cs="仿宋"/>
          <w:spacing w:val="8"/>
          <w:sz w:val="24"/>
          <w:szCs w:val="24"/>
        </w:rPr>
        <w:t>同意延长有效期，</w:t>
      </w:r>
      <w:r>
        <w:rPr>
          <w:rFonts w:hint="eastAsia" w:ascii="仿宋" w:hAnsi="仿宋" w:eastAsia="仿宋" w:cs="仿宋"/>
          <w:spacing w:val="8"/>
          <w:sz w:val="24"/>
          <w:szCs w:val="24"/>
          <w:lang w:eastAsia="zh-CN"/>
        </w:rPr>
        <w:t>采购代理机构</w:t>
      </w:r>
      <w:r>
        <w:rPr>
          <w:rFonts w:hint="eastAsia" w:ascii="仿宋" w:hAnsi="仿宋" w:eastAsia="仿宋" w:cs="仿宋"/>
          <w:spacing w:val="8"/>
          <w:sz w:val="24"/>
          <w:szCs w:val="24"/>
        </w:rPr>
        <w:t>的要求与</w:t>
      </w:r>
      <w:r>
        <w:rPr>
          <w:rFonts w:hint="eastAsia" w:ascii="仿宋" w:hAnsi="仿宋" w:eastAsia="仿宋" w:cs="仿宋"/>
          <w:spacing w:val="8"/>
          <w:sz w:val="24"/>
          <w:szCs w:val="24"/>
          <w:lang w:eastAsia="zh-CN"/>
        </w:rPr>
        <w:t>供应商</w:t>
      </w:r>
      <w:r>
        <w:rPr>
          <w:rFonts w:hint="eastAsia" w:ascii="仿宋" w:hAnsi="仿宋" w:eastAsia="仿宋" w:cs="仿宋"/>
          <w:spacing w:val="8"/>
          <w:sz w:val="24"/>
          <w:szCs w:val="24"/>
        </w:rPr>
        <w:t>的答复均应为书面形式。</w:t>
      </w:r>
      <w:r>
        <w:rPr>
          <w:rFonts w:hint="eastAsia" w:ascii="仿宋" w:hAnsi="仿宋" w:eastAsia="仿宋" w:cs="仿宋"/>
          <w:spacing w:val="8"/>
          <w:sz w:val="24"/>
          <w:szCs w:val="24"/>
          <w:lang w:eastAsia="zh-CN"/>
        </w:rPr>
        <w:t>供应商</w:t>
      </w:r>
      <w:r>
        <w:rPr>
          <w:rFonts w:hint="eastAsia" w:ascii="仿宋" w:hAnsi="仿宋" w:eastAsia="仿宋" w:cs="仿宋"/>
          <w:spacing w:val="8"/>
          <w:sz w:val="24"/>
          <w:szCs w:val="24"/>
        </w:rPr>
        <w:t>拒绝延长的，其投标在原投标有效期期届满后将不再有效，但有权收回其投标保证金；</w:t>
      </w:r>
      <w:r>
        <w:rPr>
          <w:rFonts w:hint="eastAsia" w:ascii="仿宋" w:hAnsi="仿宋" w:eastAsia="仿宋" w:cs="仿宋"/>
          <w:spacing w:val="8"/>
          <w:sz w:val="24"/>
          <w:szCs w:val="24"/>
          <w:lang w:eastAsia="zh-CN"/>
        </w:rPr>
        <w:t>供应商</w:t>
      </w:r>
      <w:r>
        <w:rPr>
          <w:rFonts w:hint="eastAsia" w:ascii="仿宋" w:hAnsi="仿宋" w:eastAsia="仿宋" w:cs="仿宋"/>
          <w:spacing w:val="8"/>
          <w:sz w:val="24"/>
          <w:szCs w:val="24"/>
        </w:rPr>
        <w:t>同意延长的，应相应延长其投标保证金的有效期，但不允许修改或撤回投标文件。</w:t>
      </w:r>
    </w:p>
    <w:p w14:paraId="7009BB74">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4" w:firstLineChars="200"/>
        <w:textAlignment w:val="baseline"/>
        <w:rPr>
          <w:rFonts w:hint="eastAsia" w:ascii="仿宋" w:hAnsi="仿宋" w:eastAsia="仿宋" w:cs="仿宋"/>
          <w:sz w:val="24"/>
          <w:szCs w:val="24"/>
        </w:rPr>
      </w:pPr>
      <w:r>
        <w:rPr>
          <w:rFonts w:hint="eastAsia" w:ascii="仿宋" w:hAnsi="仿宋" w:eastAsia="仿宋" w:cs="仿宋"/>
          <w:spacing w:val="6"/>
          <w:sz w:val="24"/>
          <w:szCs w:val="24"/>
          <w14:textOutline w14:w="3795" w14:cap="sq" w14:cmpd="sng">
            <w14:solidFill>
              <w14:srgbClr w14:val="000000"/>
            </w14:solidFill>
            <w14:prstDash w14:val="solid"/>
            <w14:bevel/>
          </w14:textOutline>
        </w:rPr>
        <w:t>16．</w:t>
      </w:r>
      <w:r>
        <w:rPr>
          <w:rFonts w:hint="eastAsia" w:ascii="仿宋" w:hAnsi="仿宋" w:eastAsia="仿宋" w:cs="仿宋"/>
          <w:spacing w:val="6"/>
          <w:sz w:val="24"/>
          <w:szCs w:val="24"/>
          <w:lang w:eastAsia="zh-CN"/>
          <w14:textOutline w14:w="3795" w14:cap="sq" w14:cmpd="sng">
            <w14:solidFill>
              <w14:srgbClr w14:val="000000"/>
            </w14:solidFill>
            <w14:prstDash w14:val="solid"/>
            <w14:bevel/>
          </w14:textOutline>
        </w:rPr>
        <w:t>保证金</w:t>
      </w:r>
    </w:p>
    <w:p w14:paraId="46718515">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jc w:val="both"/>
        <w:textAlignment w:val="baseline"/>
        <w:rPr>
          <w:rFonts w:hint="eastAsia" w:ascii="仿宋" w:hAnsi="仿宋" w:eastAsia="仿宋" w:cs="仿宋"/>
          <w:spacing w:val="9"/>
          <w:sz w:val="20"/>
          <w:szCs w:val="20"/>
        </w:rPr>
      </w:pPr>
      <w:r>
        <w:rPr>
          <w:rFonts w:hint="eastAsia" w:ascii="仿宋" w:hAnsi="仿宋" w:eastAsia="仿宋" w:cs="仿宋"/>
          <w:spacing w:val="9"/>
          <w:sz w:val="24"/>
          <w:szCs w:val="24"/>
        </w:rPr>
        <w:t>本项目无须缴纳</w:t>
      </w:r>
      <w:r>
        <w:rPr>
          <w:rFonts w:hint="eastAsia" w:ascii="仿宋" w:hAnsi="仿宋" w:eastAsia="仿宋" w:cs="仿宋"/>
          <w:spacing w:val="9"/>
          <w:sz w:val="24"/>
          <w:szCs w:val="24"/>
          <w:lang w:eastAsia="zh-CN"/>
        </w:rPr>
        <w:t>投标（竞谈）</w:t>
      </w:r>
      <w:r>
        <w:rPr>
          <w:rFonts w:hint="eastAsia" w:ascii="仿宋" w:hAnsi="仿宋" w:eastAsia="仿宋" w:cs="仿宋"/>
          <w:spacing w:val="9"/>
          <w:sz w:val="24"/>
          <w:szCs w:val="24"/>
        </w:rPr>
        <w:t>保证金</w:t>
      </w:r>
    </w:p>
    <w:p w14:paraId="29BC297B">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68" w:firstLineChars="200"/>
        <w:jc w:val="center"/>
        <w:textAlignment w:val="baseline"/>
        <w:outlineLvl w:val="0"/>
        <w:rPr>
          <w:rFonts w:hint="eastAsia" w:ascii="仿宋" w:hAnsi="仿宋" w:eastAsia="仿宋" w:cs="仿宋"/>
          <w:sz w:val="24"/>
          <w:szCs w:val="24"/>
        </w:rPr>
      </w:pPr>
      <w:r>
        <w:rPr>
          <w:rFonts w:hint="eastAsia" w:ascii="仿宋" w:hAnsi="仿宋" w:eastAsia="仿宋" w:cs="仿宋"/>
          <w:spacing w:val="-3"/>
          <w:sz w:val="24"/>
          <w:szCs w:val="24"/>
          <w14:textOutline w14:w="4358" w14:cap="sq" w14:cmpd="sng">
            <w14:solidFill>
              <w14:srgbClr w14:val="000000"/>
            </w14:solidFill>
            <w14:prstDash w14:val="solid"/>
            <w14:bevel/>
          </w14:textOutline>
        </w:rPr>
        <w:t>四、响应文件的提交</w:t>
      </w:r>
    </w:p>
    <w:p w14:paraId="210713F0">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2" w:firstLineChars="200"/>
        <w:textAlignment w:val="baseline"/>
        <w:rPr>
          <w:rFonts w:hint="eastAsia" w:ascii="仿宋" w:hAnsi="仿宋" w:eastAsia="仿宋" w:cs="仿宋"/>
          <w:sz w:val="24"/>
          <w:szCs w:val="24"/>
          <w:lang w:eastAsia="zh-CN"/>
        </w:rPr>
      </w:pPr>
      <w:r>
        <w:rPr>
          <w:rFonts w:hint="eastAsia" w:ascii="仿宋" w:hAnsi="仿宋" w:eastAsia="仿宋" w:cs="仿宋"/>
          <w:spacing w:val="8"/>
          <w:sz w:val="24"/>
          <w:szCs w:val="24"/>
          <w14:textOutline w14:w="3795" w14:cap="sq" w14:cmpd="sng">
            <w14:solidFill>
              <w14:srgbClr w14:val="000000"/>
            </w14:solidFill>
            <w14:prstDash w14:val="solid"/>
            <w14:bevel/>
          </w14:textOutline>
        </w:rPr>
        <w:t>17．响应文件</w:t>
      </w:r>
      <w:r>
        <w:rPr>
          <w:rFonts w:hint="eastAsia" w:ascii="仿宋" w:hAnsi="仿宋" w:eastAsia="仿宋" w:cs="仿宋"/>
          <w:spacing w:val="8"/>
          <w:sz w:val="24"/>
          <w:szCs w:val="24"/>
          <w:lang w:eastAsia="zh-CN"/>
          <w14:textOutline w14:w="3795" w14:cap="sq" w14:cmpd="sng">
            <w14:solidFill>
              <w14:srgbClr w14:val="000000"/>
            </w14:solidFill>
            <w14:prstDash w14:val="solid"/>
            <w14:bevel/>
          </w14:textOutline>
        </w:rPr>
        <w:t>递交</w:t>
      </w:r>
    </w:p>
    <w:p w14:paraId="38A268FE">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jc w:val="both"/>
        <w:textAlignment w:val="baseline"/>
        <w:rPr>
          <w:rFonts w:hint="eastAsia" w:ascii="仿宋" w:hAnsi="仿宋" w:eastAsia="仿宋" w:cs="仿宋"/>
          <w:spacing w:val="9"/>
          <w:sz w:val="24"/>
          <w:szCs w:val="24"/>
        </w:rPr>
      </w:pPr>
      <w:r>
        <w:rPr>
          <w:rFonts w:hint="eastAsia" w:ascii="仿宋" w:hAnsi="仿宋" w:eastAsia="仿宋" w:cs="仿宋"/>
          <w:spacing w:val="9"/>
          <w:sz w:val="24"/>
          <w:szCs w:val="24"/>
        </w:rPr>
        <w:t>到</w:t>
      </w:r>
      <w:r>
        <w:rPr>
          <w:rFonts w:hint="eastAsia" w:ascii="仿宋" w:hAnsi="仿宋" w:eastAsia="仿宋" w:cs="仿宋"/>
          <w:spacing w:val="9"/>
          <w:sz w:val="24"/>
          <w:szCs w:val="24"/>
          <w:lang w:eastAsia="zh-CN"/>
        </w:rPr>
        <w:t>递交响应文件</w:t>
      </w:r>
      <w:r>
        <w:rPr>
          <w:rFonts w:hint="eastAsia" w:ascii="仿宋" w:hAnsi="仿宋" w:eastAsia="仿宋" w:cs="仿宋"/>
          <w:spacing w:val="9"/>
          <w:sz w:val="24"/>
          <w:szCs w:val="24"/>
        </w:rPr>
        <w:t>截止时间止，</w:t>
      </w:r>
      <w:r>
        <w:rPr>
          <w:rFonts w:hint="eastAsia" w:ascii="仿宋" w:hAnsi="仿宋" w:eastAsia="仿宋" w:cs="仿宋"/>
          <w:spacing w:val="9"/>
          <w:sz w:val="24"/>
          <w:szCs w:val="24"/>
          <w:lang w:eastAsia="zh-CN"/>
        </w:rPr>
        <w:t>供应商</w:t>
      </w:r>
      <w:r>
        <w:rPr>
          <w:rFonts w:hint="eastAsia" w:ascii="仿宋" w:hAnsi="仿宋" w:eastAsia="仿宋" w:cs="仿宋"/>
          <w:spacing w:val="9"/>
          <w:sz w:val="24"/>
          <w:szCs w:val="24"/>
        </w:rPr>
        <w:t>少于3个的，采购人将依法重新组织</w:t>
      </w:r>
      <w:r>
        <w:rPr>
          <w:rFonts w:hint="eastAsia" w:ascii="仿宋" w:hAnsi="仿宋" w:eastAsia="仿宋" w:cs="仿宋"/>
          <w:spacing w:val="9"/>
          <w:sz w:val="24"/>
          <w:szCs w:val="24"/>
          <w:lang w:eastAsia="zh-CN"/>
        </w:rPr>
        <w:t>采购</w:t>
      </w:r>
      <w:r>
        <w:rPr>
          <w:rFonts w:hint="eastAsia" w:ascii="仿宋" w:hAnsi="仿宋" w:eastAsia="仿宋" w:cs="仿宋"/>
          <w:spacing w:val="9"/>
          <w:sz w:val="24"/>
          <w:szCs w:val="24"/>
        </w:rPr>
        <w:t>。</w:t>
      </w:r>
    </w:p>
    <w:p w14:paraId="0C63354C">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4" w:firstLineChars="200"/>
        <w:textAlignment w:val="baseline"/>
        <w:rPr>
          <w:rFonts w:hint="eastAsia" w:ascii="仿宋" w:hAnsi="仿宋" w:eastAsia="仿宋" w:cs="仿宋"/>
          <w:sz w:val="24"/>
          <w:szCs w:val="24"/>
        </w:rPr>
      </w:pPr>
      <w:r>
        <w:rPr>
          <w:rFonts w:hint="eastAsia" w:ascii="仿宋" w:hAnsi="仿宋" w:eastAsia="仿宋" w:cs="仿宋"/>
          <w:spacing w:val="6"/>
          <w:sz w:val="24"/>
          <w:szCs w:val="24"/>
          <w14:textOutline w14:w="3795" w14:cap="sq" w14:cmpd="sng">
            <w14:solidFill>
              <w14:srgbClr w14:val="000000"/>
            </w14:solidFill>
            <w14:prstDash w14:val="solid"/>
            <w14:bevel/>
          </w14:textOutline>
        </w:rPr>
        <w:t>18．</w:t>
      </w:r>
      <w:r>
        <w:rPr>
          <w:rFonts w:hint="eastAsia" w:ascii="仿宋" w:hAnsi="仿宋" w:eastAsia="仿宋" w:cs="仿宋"/>
          <w:spacing w:val="6"/>
          <w:sz w:val="24"/>
          <w:szCs w:val="24"/>
          <w:lang w:eastAsia="zh-CN"/>
          <w14:textOutline w14:w="3795" w14:cap="sq" w14:cmpd="sng">
            <w14:solidFill>
              <w14:srgbClr w14:val="000000"/>
            </w14:solidFill>
            <w14:prstDash w14:val="solid"/>
            <w14:bevel/>
          </w14:textOutline>
        </w:rPr>
        <w:t>响应</w:t>
      </w:r>
      <w:r>
        <w:rPr>
          <w:rFonts w:hint="eastAsia" w:ascii="仿宋" w:hAnsi="仿宋" w:eastAsia="仿宋" w:cs="仿宋"/>
          <w:spacing w:val="6"/>
          <w:sz w:val="24"/>
          <w:szCs w:val="24"/>
          <w14:textOutline w14:w="3795" w14:cap="sq" w14:cmpd="sng">
            <w14:solidFill>
              <w14:srgbClr w14:val="000000"/>
            </w14:solidFill>
            <w14:prstDash w14:val="solid"/>
            <w14:bevel/>
          </w14:textOutline>
        </w:rPr>
        <w:t>截止时间</w:t>
      </w:r>
    </w:p>
    <w:p w14:paraId="766833D1">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20" w:firstLineChars="200"/>
        <w:textAlignment w:val="baseline"/>
        <w:rPr>
          <w:rFonts w:hint="eastAsia" w:ascii="仿宋" w:hAnsi="仿宋" w:eastAsia="仿宋" w:cs="仿宋"/>
          <w:sz w:val="24"/>
          <w:szCs w:val="24"/>
          <w:lang w:eastAsia="zh-CN"/>
        </w:rPr>
      </w:pPr>
      <w:r>
        <w:rPr>
          <w:rFonts w:hint="eastAsia" w:ascii="仿宋" w:hAnsi="仿宋" w:eastAsia="仿宋" w:cs="仿宋"/>
          <w:spacing w:val="10"/>
          <w:sz w:val="24"/>
          <w:szCs w:val="24"/>
        </w:rPr>
        <w:t>18.1</w:t>
      </w:r>
      <w:r>
        <w:rPr>
          <w:rFonts w:hint="eastAsia" w:ascii="仿宋" w:hAnsi="仿宋" w:eastAsia="仿宋" w:cs="仿宋"/>
          <w:spacing w:val="-36"/>
          <w:sz w:val="24"/>
          <w:szCs w:val="24"/>
        </w:rPr>
        <w:t xml:space="preserve"> </w:t>
      </w:r>
      <w:r>
        <w:rPr>
          <w:rFonts w:hint="eastAsia" w:ascii="仿宋" w:hAnsi="仿宋" w:eastAsia="仿宋" w:cs="仿宋"/>
          <w:spacing w:val="10"/>
          <w:sz w:val="24"/>
          <w:szCs w:val="24"/>
        </w:rPr>
        <w:t>供应商应在竞争性谈判文件规定的截止日期和时间前</w:t>
      </w:r>
      <w:r>
        <w:rPr>
          <w:rFonts w:hint="eastAsia" w:ascii="仿宋" w:hAnsi="仿宋" w:eastAsia="仿宋" w:cs="仿宋"/>
          <w:spacing w:val="10"/>
          <w:sz w:val="24"/>
          <w:szCs w:val="24"/>
          <w:lang w:eastAsia="zh-CN"/>
        </w:rPr>
        <w:t>递交响应文件。</w:t>
      </w:r>
    </w:p>
    <w:p w14:paraId="0EB5096B">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20" w:firstLineChars="200"/>
        <w:jc w:val="both"/>
        <w:textAlignment w:val="baseline"/>
        <w:rPr>
          <w:rFonts w:hint="eastAsia" w:ascii="仿宋" w:hAnsi="仿宋" w:eastAsia="仿宋" w:cs="仿宋"/>
          <w:sz w:val="24"/>
          <w:szCs w:val="24"/>
        </w:rPr>
      </w:pPr>
      <w:r>
        <w:rPr>
          <w:rFonts w:hint="eastAsia" w:ascii="仿宋" w:hAnsi="仿宋" w:eastAsia="仿宋" w:cs="仿宋"/>
          <w:spacing w:val="10"/>
          <w:sz w:val="24"/>
          <w:szCs w:val="24"/>
        </w:rPr>
        <w:t>18.2</w:t>
      </w:r>
      <w:r>
        <w:rPr>
          <w:rFonts w:hint="eastAsia" w:ascii="仿宋" w:hAnsi="仿宋" w:eastAsia="仿宋" w:cs="仿宋"/>
          <w:spacing w:val="-36"/>
          <w:sz w:val="24"/>
          <w:szCs w:val="24"/>
        </w:rPr>
        <w:t xml:space="preserve"> </w:t>
      </w:r>
      <w:r>
        <w:rPr>
          <w:rFonts w:hint="eastAsia" w:ascii="仿宋" w:hAnsi="仿宋" w:eastAsia="仿宋" w:cs="仿宋"/>
          <w:spacing w:val="10"/>
          <w:sz w:val="24"/>
          <w:szCs w:val="24"/>
        </w:rPr>
        <w:t>采购代理机构可按照竞争性谈判文件规定以澄清或修改通知的方式，酌情延长提</w:t>
      </w:r>
      <w:r>
        <w:rPr>
          <w:rFonts w:hint="eastAsia" w:ascii="仿宋" w:hAnsi="仿宋" w:eastAsia="仿宋" w:cs="仿宋"/>
          <w:spacing w:val="7"/>
          <w:sz w:val="24"/>
          <w:szCs w:val="24"/>
        </w:rPr>
        <w:t>交响应文件的截止时间。在此情况下，供应商的所有权利和义务以及供应商受制约的截止时</w:t>
      </w:r>
      <w:r>
        <w:rPr>
          <w:rFonts w:hint="eastAsia" w:ascii="仿宋" w:hAnsi="仿宋" w:eastAsia="仿宋" w:cs="仿宋"/>
          <w:spacing w:val="8"/>
          <w:sz w:val="24"/>
          <w:szCs w:val="24"/>
        </w:rPr>
        <w:t>间，均以延长后新的提交响应文件截止时间为准。</w:t>
      </w:r>
    </w:p>
    <w:p w14:paraId="0E0963DF">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z w:val="24"/>
          <w:szCs w:val="24"/>
        </w:rPr>
      </w:pPr>
      <w:r>
        <w:rPr>
          <w:rFonts w:hint="eastAsia" w:ascii="仿宋" w:hAnsi="仿宋" w:eastAsia="仿宋" w:cs="仿宋"/>
          <w:spacing w:val="7"/>
          <w:sz w:val="24"/>
          <w:szCs w:val="24"/>
          <w14:textOutline w14:w="3795" w14:cap="sq" w14:cmpd="sng">
            <w14:solidFill>
              <w14:srgbClr w14:val="000000"/>
            </w14:solidFill>
            <w14:prstDash w14:val="solid"/>
            <w14:bevel/>
          </w14:textOutline>
        </w:rPr>
        <w:t>19．迟交的响应文件</w:t>
      </w:r>
    </w:p>
    <w:p w14:paraId="44CEA678">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textAlignment w:val="baseline"/>
        <w:rPr>
          <w:rFonts w:hint="eastAsia" w:ascii="仿宋" w:hAnsi="仿宋" w:eastAsia="仿宋" w:cs="仿宋"/>
          <w:sz w:val="24"/>
          <w:szCs w:val="24"/>
        </w:rPr>
      </w:pPr>
      <w:r>
        <w:rPr>
          <w:rFonts w:hint="eastAsia" w:ascii="仿宋" w:hAnsi="仿宋" w:eastAsia="仿宋" w:cs="仿宋"/>
          <w:spacing w:val="9"/>
          <w:sz w:val="24"/>
          <w:szCs w:val="24"/>
        </w:rPr>
        <w:t>供应商在</w:t>
      </w:r>
      <w:r>
        <w:rPr>
          <w:rFonts w:hint="eastAsia" w:ascii="仿宋" w:hAnsi="仿宋" w:eastAsia="仿宋" w:cs="仿宋"/>
          <w:spacing w:val="9"/>
          <w:sz w:val="24"/>
          <w:szCs w:val="24"/>
          <w:lang w:eastAsia="zh-CN"/>
        </w:rPr>
        <w:t>响应</w:t>
      </w:r>
      <w:r>
        <w:rPr>
          <w:rFonts w:hint="eastAsia" w:ascii="仿宋" w:hAnsi="仿宋" w:eastAsia="仿宋" w:cs="仿宋"/>
          <w:spacing w:val="9"/>
          <w:sz w:val="24"/>
          <w:szCs w:val="24"/>
        </w:rPr>
        <w:t>截止时间之后提交的响应文件，采购代理机构将拒绝接收。</w:t>
      </w:r>
    </w:p>
    <w:p w14:paraId="4C94E2F7">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textAlignment w:val="baseline"/>
        <w:rPr>
          <w:rFonts w:hint="eastAsia" w:ascii="仿宋" w:hAnsi="仿宋" w:eastAsia="仿宋" w:cs="仿宋"/>
          <w:sz w:val="24"/>
          <w:szCs w:val="24"/>
        </w:rPr>
      </w:pPr>
      <w:r>
        <w:rPr>
          <w:rFonts w:hint="eastAsia" w:ascii="仿宋" w:hAnsi="仿宋" w:eastAsia="仿宋" w:cs="仿宋"/>
          <w:spacing w:val="9"/>
          <w:sz w:val="24"/>
          <w:szCs w:val="24"/>
          <w14:textOutline w14:w="3795" w14:cap="sq" w14:cmpd="sng">
            <w14:solidFill>
              <w14:srgbClr w14:val="000000"/>
            </w14:solidFill>
            <w14:prstDash w14:val="solid"/>
            <w14:bevel/>
          </w14:textOutline>
        </w:rPr>
        <w:t>20．响应文件的补充、修改与撤回</w:t>
      </w:r>
    </w:p>
    <w:p w14:paraId="545B36E5">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20" w:firstLineChars="200"/>
        <w:jc w:val="both"/>
        <w:textAlignment w:val="baseline"/>
        <w:rPr>
          <w:rFonts w:hint="eastAsia" w:ascii="仿宋" w:hAnsi="仿宋" w:eastAsia="仿宋" w:cs="仿宋"/>
          <w:sz w:val="24"/>
          <w:szCs w:val="24"/>
        </w:rPr>
      </w:pPr>
      <w:r>
        <w:rPr>
          <w:rFonts w:hint="eastAsia" w:ascii="仿宋" w:hAnsi="仿宋" w:eastAsia="仿宋" w:cs="仿宋"/>
          <w:spacing w:val="10"/>
          <w:sz w:val="24"/>
          <w:szCs w:val="24"/>
        </w:rPr>
        <w:t>20.1</w:t>
      </w:r>
      <w:r>
        <w:rPr>
          <w:rFonts w:hint="eastAsia" w:ascii="仿宋" w:hAnsi="仿宋" w:eastAsia="仿宋" w:cs="仿宋"/>
          <w:spacing w:val="-23"/>
          <w:sz w:val="24"/>
          <w:szCs w:val="24"/>
        </w:rPr>
        <w:t xml:space="preserve"> </w:t>
      </w:r>
      <w:r>
        <w:rPr>
          <w:rFonts w:hint="eastAsia" w:ascii="仿宋" w:hAnsi="仿宋" w:eastAsia="仿宋" w:cs="仿宋"/>
          <w:spacing w:val="10"/>
          <w:sz w:val="24"/>
          <w:szCs w:val="24"/>
        </w:rPr>
        <w:t>供应商在提交响应文件截止时间前，可以对所提交的响应文件进行补充、修改或</w:t>
      </w:r>
      <w:r>
        <w:rPr>
          <w:rFonts w:hint="eastAsia" w:ascii="仿宋" w:hAnsi="仿宋" w:eastAsia="仿宋" w:cs="仿宋"/>
          <w:spacing w:val="7"/>
          <w:sz w:val="24"/>
          <w:szCs w:val="24"/>
        </w:rPr>
        <w:t>撤回，并以书面形式通知采购代理机构。在提交响应文件截止时间之后，供应商不得对其响</w:t>
      </w:r>
      <w:r>
        <w:rPr>
          <w:rFonts w:hint="eastAsia" w:ascii="仿宋" w:hAnsi="仿宋" w:eastAsia="仿宋" w:cs="仿宋"/>
          <w:spacing w:val="8"/>
          <w:sz w:val="24"/>
          <w:szCs w:val="24"/>
        </w:rPr>
        <w:t>应文件做出任何的补充和修改。</w:t>
      </w:r>
    </w:p>
    <w:p w14:paraId="538C66B8">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jc w:val="both"/>
        <w:textAlignment w:val="baseline"/>
        <w:rPr>
          <w:rFonts w:hint="eastAsia" w:ascii="仿宋" w:hAnsi="仿宋" w:eastAsia="仿宋" w:cs="仿宋"/>
          <w:spacing w:val="9"/>
          <w:sz w:val="24"/>
          <w:szCs w:val="24"/>
        </w:rPr>
      </w:pPr>
      <w:r>
        <w:rPr>
          <w:rFonts w:hint="eastAsia" w:ascii="仿宋" w:hAnsi="仿宋" w:eastAsia="仿宋" w:cs="仿宋"/>
          <w:spacing w:val="9"/>
          <w:sz w:val="24"/>
          <w:szCs w:val="24"/>
        </w:rPr>
        <w:t>20.2 供应商对响应文件的补充、修改的内容应当按竞争性谈判文件要求的签署、盖章，作为响应文件的组成部分。</w:t>
      </w:r>
    </w:p>
    <w:p w14:paraId="16649B31">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76" w:firstLineChars="200"/>
        <w:jc w:val="center"/>
        <w:textAlignment w:val="baseline"/>
        <w:outlineLvl w:val="0"/>
        <w:rPr>
          <w:rFonts w:hint="eastAsia" w:ascii="仿宋" w:hAnsi="仿宋" w:eastAsia="仿宋" w:cs="仿宋"/>
          <w:sz w:val="24"/>
          <w:szCs w:val="24"/>
          <w:lang w:eastAsia="zh-CN"/>
        </w:rPr>
      </w:pPr>
      <w:r>
        <w:rPr>
          <w:rFonts w:hint="eastAsia" w:ascii="仿宋" w:hAnsi="仿宋" w:eastAsia="仿宋" w:cs="仿宋"/>
          <w:spacing w:val="-1"/>
          <w:sz w:val="24"/>
          <w:szCs w:val="24"/>
          <w14:textOutline w14:w="4358" w14:cap="sq" w14:cmpd="sng">
            <w14:solidFill>
              <w14:srgbClr w14:val="000000"/>
            </w14:solidFill>
            <w14:prstDash w14:val="solid"/>
            <w14:bevel/>
          </w14:textOutline>
        </w:rPr>
        <w:t>五、</w:t>
      </w:r>
      <w:r>
        <w:rPr>
          <w:rFonts w:hint="eastAsia" w:ascii="仿宋" w:hAnsi="仿宋" w:eastAsia="仿宋" w:cs="仿宋"/>
          <w:spacing w:val="-1"/>
          <w:sz w:val="24"/>
          <w:szCs w:val="24"/>
          <w:lang w:eastAsia="zh-CN"/>
          <w14:textOutline w14:w="4358" w14:cap="sq" w14:cmpd="sng">
            <w14:solidFill>
              <w14:srgbClr w14:val="000000"/>
            </w14:solidFill>
            <w14:prstDash w14:val="solid"/>
            <w14:bevel/>
          </w14:textOutline>
        </w:rPr>
        <w:t>会议</w:t>
      </w:r>
      <w:r>
        <w:rPr>
          <w:rFonts w:hint="eastAsia" w:ascii="仿宋" w:hAnsi="仿宋" w:eastAsia="仿宋" w:cs="仿宋"/>
          <w:spacing w:val="-1"/>
          <w:sz w:val="24"/>
          <w:szCs w:val="24"/>
          <w14:textOutline w14:w="4358" w14:cap="sq" w14:cmpd="sng">
            <w14:solidFill>
              <w14:srgbClr w14:val="000000"/>
            </w14:solidFill>
            <w14:prstDash w14:val="solid"/>
            <w14:bevel/>
          </w14:textOutline>
        </w:rPr>
        <w:t>与</w:t>
      </w:r>
      <w:r>
        <w:rPr>
          <w:rFonts w:hint="eastAsia" w:ascii="仿宋" w:hAnsi="仿宋" w:eastAsia="仿宋" w:cs="仿宋"/>
          <w:spacing w:val="-1"/>
          <w:sz w:val="24"/>
          <w:szCs w:val="24"/>
          <w:lang w:eastAsia="zh-CN"/>
          <w14:textOutline w14:w="4358" w14:cap="sq" w14:cmpd="sng">
            <w14:solidFill>
              <w14:srgbClr w14:val="000000"/>
            </w14:solidFill>
            <w14:prstDash w14:val="solid"/>
            <w14:bevel/>
          </w14:textOutline>
        </w:rPr>
        <w:t>评审</w:t>
      </w:r>
      <w:r>
        <w:rPr>
          <w:rFonts w:hint="eastAsia" w:ascii="仿宋" w:hAnsi="仿宋" w:eastAsia="仿宋" w:cs="仿宋"/>
          <w:spacing w:val="-1"/>
          <w:sz w:val="24"/>
          <w:szCs w:val="24"/>
          <w14:textOutline w14:w="4358" w14:cap="sq" w14:cmpd="sng">
            <w14:solidFill>
              <w14:srgbClr w14:val="000000"/>
            </w14:solidFill>
            <w14:prstDash w14:val="solid"/>
            <w14:bevel/>
          </w14:textOutline>
        </w:rPr>
        <w:t>及</w:t>
      </w:r>
      <w:r>
        <w:rPr>
          <w:rFonts w:hint="eastAsia" w:ascii="仿宋" w:hAnsi="仿宋" w:eastAsia="仿宋" w:cs="仿宋"/>
          <w:spacing w:val="-1"/>
          <w:sz w:val="24"/>
          <w:szCs w:val="24"/>
          <w:lang w:eastAsia="zh-CN"/>
          <w14:textOutline w14:w="4358" w14:cap="sq" w14:cmpd="sng">
            <w14:solidFill>
              <w14:srgbClr w14:val="000000"/>
            </w14:solidFill>
            <w14:prstDash w14:val="solid"/>
            <w14:bevel/>
          </w14:textOutline>
        </w:rPr>
        <w:t>推荐</w:t>
      </w:r>
    </w:p>
    <w:p w14:paraId="1B9093C8">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z w:val="24"/>
          <w:szCs w:val="24"/>
        </w:rPr>
      </w:pPr>
      <w:r>
        <w:rPr>
          <w:rFonts w:hint="eastAsia" w:ascii="仿宋" w:hAnsi="仿宋" w:eastAsia="仿宋" w:cs="仿宋"/>
          <w:spacing w:val="7"/>
          <w:sz w:val="24"/>
          <w:szCs w:val="24"/>
          <w14:textOutline w14:w="3795" w14:cap="sq" w14:cmpd="sng">
            <w14:solidFill>
              <w14:srgbClr w14:val="000000"/>
            </w14:solidFill>
            <w14:prstDash w14:val="solid"/>
            <w14:bevel/>
          </w14:textOutline>
        </w:rPr>
        <w:t>21．</w:t>
      </w:r>
      <w:r>
        <w:rPr>
          <w:rFonts w:hint="eastAsia" w:ascii="仿宋" w:hAnsi="仿宋" w:eastAsia="仿宋" w:cs="仿宋"/>
          <w:spacing w:val="7"/>
          <w:sz w:val="24"/>
          <w:szCs w:val="24"/>
          <w:lang w:eastAsia="zh-CN"/>
          <w14:textOutline w14:w="3795" w14:cap="sq" w14:cmpd="sng">
            <w14:solidFill>
              <w14:srgbClr w14:val="000000"/>
            </w14:solidFill>
            <w14:prstDash w14:val="solid"/>
            <w14:bevel/>
          </w14:textOutline>
        </w:rPr>
        <w:t>会议</w:t>
      </w:r>
      <w:r>
        <w:rPr>
          <w:rFonts w:hint="eastAsia" w:ascii="仿宋" w:hAnsi="仿宋" w:eastAsia="仿宋" w:cs="仿宋"/>
          <w:spacing w:val="7"/>
          <w:sz w:val="24"/>
          <w:szCs w:val="24"/>
          <w14:textOutline w14:w="3795" w14:cap="sq" w14:cmpd="sng">
            <w14:solidFill>
              <w14:srgbClr w14:val="000000"/>
            </w14:solidFill>
            <w14:prstDash w14:val="solid"/>
            <w14:bevel/>
          </w14:textOutline>
        </w:rPr>
        <w:t>程序</w:t>
      </w:r>
    </w:p>
    <w:p w14:paraId="0656204E">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0" w:firstLineChars="200"/>
        <w:textAlignment w:val="baseline"/>
        <w:rPr>
          <w:rFonts w:hint="eastAsia" w:ascii="仿宋" w:hAnsi="仿宋" w:eastAsia="仿宋" w:cs="仿宋"/>
          <w:sz w:val="24"/>
          <w:szCs w:val="24"/>
        </w:rPr>
      </w:pPr>
      <w:r>
        <w:rPr>
          <w:rFonts w:hint="eastAsia" w:ascii="仿宋" w:hAnsi="仿宋" w:eastAsia="仿宋" w:cs="仿宋"/>
          <w:spacing w:val="5"/>
          <w:sz w:val="24"/>
          <w:szCs w:val="24"/>
        </w:rPr>
        <w:t xml:space="preserve">21.1 </w:t>
      </w:r>
      <w:r>
        <w:rPr>
          <w:rFonts w:hint="eastAsia" w:ascii="仿宋" w:hAnsi="仿宋" w:eastAsia="仿宋" w:cs="仿宋"/>
          <w:spacing w:val="5"/>
          <w:sz w:val="24"/>
          <w:szCs w:val="24"/>
          <w:lang w:eastAsia="zh-CN"/>
        </w:rPr>
        <w:t>会议</w:t>
      </w:r>
      <w:r>
        <w:rPr>
          <w:rFonts w:hint="eastAsia" w:ascii="仿宋" w:hAnsi="仿宋" w:eastAsia="仿宋" w:cs="仿宋"/>
          <w:spacing w:val="5"/>
          <w:sz w:val="24"/>
          <w:szCs w:val="24"/>
        </w:rPr>
        <w:t>程序</w:t>
      </w:r>
    </w:p>
    <w:p w14:paraId="4E9C215E">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jc w:val="both"/>
        <w:textAlignment w:val="baseline"/>
        <w:rPr>
          <w:rFonts w:hint="eastAsia" w:ascii="仿宋" w:hAnsi="仿宋" w:eastAsia="仿宋" w:cs="仿宋"/>
          <w:spacing w:val="9"/>
          <w:sz w:val="24"/>
          <w:szCs w:val="24"/>
        </w:rPr>
      </w:pPr>
      <w:r>
        <w:rPr>
          <w:rFonts w:hint="eastAsia" w:ascii="仿宋" w:hAnsi="仿宋" w:eastAsia="仿宋" w:cs="仿宋"/>
          <w:spacing w:val="9"/>
          <w:sz w:val="24"/>
          <w:szCs w:val="24"/>
        </w:rPr>
        <w:t>1.在采购文件确定的响应文件提交截止时间停止接受响应文件。</w:t>
      </w:r>
    </w:p>
    <w:p w14:paraId="6B717576">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jc w:val="both"/>
        <w:textAlignment w:val="baseline"/>
        <w:rPr>
          <w:rFonts w:hint="eastAsia" w:ascii="仿宋" w:hAnsi="仿宋" w:eastAsia="仿宋" w:cs="仿宋"/>
          <w:spacing w:val="9"/>
          <w:sz w:val="24"/>
          <w:szCs w:val="24"/>
        </w:rPr>
      </w:pPr>
      <w:r>
        <w:rPr>
          <w:rFonts w:hint="eastAsia" w:ascii="仿宋" w:hAnsi="仿宋" w:eastAsia="仿宋" w:cs="仿宋"/>
          <w:spacing w:val="9"/>
          <w:sz w:val="24"/>
          <w:szCs w:val="24"/>
        </w:rPr>
        <w:t>2.主持人宣布</w:t>
      </w:r>
      <w:r>
        <w:rPr>
          <w:rFonts w:hint="eastAsia" w:ascii="仿宋" w:hAnsi="仿宋" w:eastAsia="仿宋" w:cs="仿宋"/>
          <w:spacing w:val="9"/>
          <w:sz w:val="24"/>
          <w:szCs w:val="24"/>
          <w:lang w:eastAsia="zh-CN"/>
        </w:rPr>
        <w:t>会议</w:t>
      </w:r>
      <w:r>
        <w:rPr>
          <w:rFonts w:hint="eastAsia" w:ascii="仿宋" w:hAnsi="仿宋" w:eastAsia="仿宋" w:cs="仿宋"/>
          <w:spacing w:val="9"/>
          <w:sz w:val="24"/>
          <w:szCs w:val="24"/>
        </w:rPr>
        <w:t>开始，宣布</w:t>
      </w:r>
      <w:r>
        <w:rPr>
          <w:rFonts w:hint="eastAsia" w:ascii="仿宋" w:hAnsi="仿宋" w:eastAsia="仿宋" w:cs="仿宋"/>
          <w:spacing w:val="9"/>
          <w:sz w:val="24"/>
          <w:szCs w:val="24"/>
          <w:lang w:eastAsia="zh-CN"/>
        </w:rPr>
        <w:t>会议</w:t>
      </w:r>
      <w:r>
        <w:rPr>
          <w:rFonts w:hint="eastAsia" w:ascii="仿宋" w:hAnsi="仿宋" w:eastAsia="仿宋" w:cs="仿宋"/>
          <w:spacing w:val="9"/>
          <w:sz w:val="24"/>
          <w:szCs w:val="24"/>
        </w:rPr>
        <w:t>纪律；</w:t>
      </w:r>
    </w:p>
    <w:p w14:paraId="7010239E">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jc w:val="both"/>
        <w:textAlignment w:val="baseline"/>
        <w:rPr>
          <w:rFonts w:hint="eastAsia" w:ascii="仿宋" w:hAnsi="仿宋" w:eastAsia="仿宋" w:cs="仿宋"/>
          <w:spacing w:val="9"/>
          <w:sz w:val="24"/>
          <w:szCs w:val="24"/>
        </w:rPr>
      </w:pPr>
      <w:r>
        <w:rPr>
          <w:rFonts w:hint="eastAsia" w:ascii="仿宋" w:hAnsi="仿宋" w:eastAsia="仿宋" w:cs="仿宋"/>
          <w:spacing w:val="9"/>
          <w:sz w:val="24"/>
          <w:szCs w:val="24"/>
        </w:rPr>
        <w:t>4.宣布主持人、</w:t>
      </w:r>
      <w:r>
        <w:rPr>
          <w:rFonts w:hint="eastAsia" w:ascii="仿宋" w:hAnsi="仿宋" w:eastAsia="仿宋" w:cs="仿宋"/>
          <w:spacing w:val="9"/>
          <w:sz w:val="24"/>
          <w:szCs w:val="24"/>
          <w:lang w:eastAsia="zh-CN"/>
        </w:rPr>
        <w:t>到会</w:t>
      </w:r>
      <w:r>
        <w:rPr>
          <w:rFonts w:hint="eastAsia" w:ascii="仿宋" w:hAnsi="仿宋" w:eastAsia="仿宋" w:cs="仿宋"/>
          <w:spacing w:val="9"/>
          <w:sz w:val="24"/>
          <w:szCs w:val="24"/>
        </w:rPr>
        <w:t>人、监督人等工作人员；</w:t>
      </w:r>
    </w:p>
    <w:p w14:paraId="0BEC63C4">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jc w:val="both"/>
        <w:textAlignment w:val="baseline"/>
        <w:rPr>
          <w:rFonts w:hint="eastAsia" w:ascii="仿宋" w:hAnsi="仿宋" w:eastAsia="仿宋" w:cs="仿宋"/>
          <w:spacing w:val="9"/>
          <w:sz w:val="24"/>
          <w:szCs w:val="24"/>
          <w:lang w:eastAsia="zh-CN"/>
        </w:rPr>
      </w:pPr>
      <w:r>
        <w:rPr>
          <w:rFonts w:hint="eastAsia" w:ascii="仿宋" w:hAnsi="仿宋" w:eastAsia="仿宋" w:cs="仿宋"/>
          <w:spacing w:val="9"/>
          <w:sz w:val="24"/>
          <w:szCs w:val="24"/>
          <w:lang w:val="en-US" w:eastAsia="zh-CN"/>
        </w:rPr>
        <w:t>5.</w:t>
      </w:r>
      <w:r>
        <w:rPr>
          <w:rFonts w:hint="eastAsia" w:ascii="仿宋" w:hAnsi="仿宋" w:eastAsia="仿宋" w:cs="仿宋"/>
          <w:spacing w:val="9"/>
          <w:sz w:val="24"/>
          <w:szCs w:val="24"/>
        </w:rPr>
        <w:t>主持人</w:t>
      </w:r>
      <w:r>
        <w:rPr>
          <w:rFonts w:hint="eastAsia" w:ascii="仿宋" w:hAnsi="仿宋" w:eastAsia="仿宋" w:cs="仿宋"/>
          <w:spacing w:val="9"/>
          <w:sz w:val="24"/>
          <w:szCs w:val="24"/>
          <w:lang w:val="en-US" w:eastAsia="zh-CN"/>
        </w:rPr>
        <w:t>宣布</w:t>
      </w:r>
      <w:r>
        <w:rPr>
          <w:rFonts w:hint="eastAsia" w:ascii="仿宋" w:hAnsi="仿宋" w:eastAsia="仿宋" w:cs="仿宋"/>
          <w:spacing w:val="9"/>
          <w:sz w:val="24"/>
          <w:szCs w:val="24"/>
          <w:lang w:eastAsia="zh-CN"/>
        </w:rPr>
        <w:t>供应商</w:t>
      </w:r>
      <w:r>
        <w:rPr>
          <w:rFonts w:hint="eastAsia" w:ascii="仿宋" w:hAnsi="仿宋" w:eastAsia="仿宋" w:cs="仿宋"/>
          <w:spacing w:val="9"/>
          <w:sz w:val="24"/>
          <w:szCs w:val="24"/>
        </w:rPr>
        <w:t>名称</w:t>
      </w:r>
      <w:r>
        <w:rPr>
          <w:rFonts w:hint="eastAsia" w:ascii="仿宋" w:hAnsi="仿宋" w:eastAsia="仿宋" w:cs="仿宋"/>
          <w:spacing w:val="9"/>
          <w:sz w:val="24"/>
          <w:szCs w:val="24"/>
          <w:lang w:eastAsia="zh-CN"/>
        </w:rPr>
        <w:t>；</w:t>
      </w:r>
    </w:p>
    <w:p w14:paraId="260D3381">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jc w:val="both"/>
        <w:textAlignment w:val="baseline"/>
        <w:rPr>
          <w:rFonts w:hint="eastAsia" w:ascii="仿宋" w:hAnsi="仿宋" w:eastAsia="仿宋" w:cs="仿宋"/>
          <w:spacing w:val="9"/>
          <w:sz w:val="24"/>
          <w:szCs w:val="24"/>
          <w:lang w:val="en-US" w:eastAsia="zh-CN"/>
        </w:rPr>
      </w:pPr>
      <w:r>
        <w:rPr>
          <w:rFonts w:hint="eastAsia" w:ascii="仿宋" w:hAnsi="仿宋" w:eastAsia="仿宋" w:cs="仿宋"/>
          <w:spacing w:val="9"/>
          <w:sz w:val="24"/>
          <w:szCs w:val="24"/>
          <w:lang w:val="en-US" w:eastAsia="zh-CN"/>
        </w:rPr>
        <w:t>6.主持人唱标后休会进入评审环节，供应商等待第二轮报价，第三轮报价（最终轮）；</w:t>
      </w:r>
    </w:p>
    <w:p w14:paraId="0FA11A09">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jc w:val="both"/>
        <w:textAlignment w:val="baseline"/>
        <w:rPr>
          <w:rFonts w:hint="eastAsia" w:ascii="仿宋" w:hAnsi="仿宋" w:eastAsia="仿宋" w:cs="仿宋"/>
          <w:spacing w:val="9"/>
          <w:sz w:val="24"/>
          <w:szCs w:val="24"/>
          <w:lang w:val="en-US" w:eastAsia="zh-CN"/>
        </w:rPr>
      </w:pPr>
      <w:r>
        <w:rPr>
          <w:rFonts w:hint="eastAsia" w:ascii="仿宋" w:hAnsi="仿宋" w:eastAsia="仿宋" w:cs="仿宋"/>
          <w:spacing w:val="9"/>
          <w:sz w:val="24"/>
          <w:szCs w:val="24"/>
          <w:lang w:val="en-US" w:eastAsia="zh-CN"/>
        </w:rPr>
        <w:t>7.主持人宣布评审结果；</w:t>
      </w:r>
    </w:p>
    <w:p w14:paraId="436228DB">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jc w:val="both"/>
        <w:textAlignment w:val="baseline"/>
        <w:rPr>
          <w:rFonts w:hint="eastAsia" w:ascii="仿宋" w:hAnsi="仿宋" w:eastAsia="仿宋" w:cs="仿宋"/>
          <w:spacing w:val="9"/>
          <w:sz w:val="24"/>
          <w:szCs w:val="24"/>
        </w:rPr>
      </w:pPr>
      <w:r>
        <w:rPr>
          <w:rFonts w:hint="eastAsia" w:ascii="仿宋" w:hAnsi="仿宋" w:eastAsia="仿宋" w:cs="仿宋"/>
          <w:spacing w:val="9"/>
          <w:sz w:val="24"/>
          <w:szCs w:val="24"/>
          <w:lang w:val="en-US" w:eastAsia="zh-CN"/>
        </w:rPr>
        <w:t>8</w:t>
      </w:r>
      <w:r>
        <w:rPr>
          <w:rFonts w:hint="eastAsia" w:ascii="仿宋" w:hAnsi="仿宋" w:eastAsia="仿宋" w:cs="仿宋"/>
          <w:spacing w:val="9"/>
          <w:sz w:val="24"/>
          <w:szCs w:val="24"/>
        </w:rPr>
        <w:t>.</w:t>
      </w:r>
      <w:r>
        <w:rPr>
          <w:rFonts w:hint="eastAsia" w:ascii="仿宋" w:hAnsi="仿宋" w:eastAsia="仿宋" w:cs="仿宋"/>
          <w:spacing w:val="9"/>
          <w:sz w:val="24"/>
          <w:szCs w:val="24"/>
          <w:lang w:eastAsia="zh-CN"/>
        </w:rPr>
        <w:t>会议</w:t>
      </w:r>
      <w:r>
        <w:rPr>
          <w:rFonts w:hint="eastAsia" w:ascii="仿宋" w:hAnsi="仿宋" w:eastAsia="仿宋" w:cs="仿宋"/>
          <w:spacing w:val="9"/>
          <w:sz w:val="24"/>
          <w:szCs w:val="24"/>
        </w:rPr>
        <w:t>结束。</w:t>
      </w:r>
    </w:p>
    <w:p w14:paraId="0F2A05A0">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jc w:val="both"/>
        <w:textAlignment w:val="baseline"/>
        <w:rPr>
          <w:rFonts w:hint="eastAsia" w:ascii="仿宋" w:hAnsi="仿宋" w:eastAsia="仿宋" w:cs="仿宋"/>
          <w:spacing w:val="9"/>
          <w:sz w:val="24"/>
          <w:szCs w:val="24"/>
        </w:rPr>
      </w:pPr>
      <w:r>
        <w:rPr>
          <w:rFonts w:hint="eastAsia" w:ascii="仿宋" w:hAnsi="仿宋" w:eastAsia="仿宋" w:cs="仿宋"/>
          <w:spacing w:val="9"/>
          <w:sz w:val="24"/>
          <w:szCs w:val="24"/>
          <w:lang w:eastAsia="zh-CN"/>
        </w:rPr>
        <w:t>采购代理机构</w:t>
      </w:r>
      <w:r>
        <w:rPr>
          <w:rFonts w:hint="eastAsia" w:ascii="仿宋" w:hAnsi="仿宋" w:eastAsia="仿宋" w:cs="仿宋"/>
          <w:spacing w:val="9"/>
          <w:sz w:val="24"/>
          <w:szCs w:val="24"/>
        </w:rPr>
        <w:t>应当对上述</w:t>
      </w:r>
      <w:r>
        <w:rPr>
          <w:rFonts w:hint="eastAsia" w:ascii="仿宋" w:hAnsi="仿宋" w:eastAsia="仿宋" w:cs="仿宋"/>
          <w:spacing w:val="9"/>
          <w:sz w:val="24"/>
          <w:szCs w:val="24"/>
          <w:lang w:eastAsia="zh-CN"/>
        </w:rPr>
        <w:t>会议</w:t>
      </w:r>
      <w:r>
        <w:rPr>
          <w:rFonts w:hint="eastAsia" w:ascii="仿宋" w:hAnsi="仿宋" w:eastAsia="仿宋" w:cs="仿宋"/>
          <w:spacing w:val="9"/>
          <w:sz w:val="24"/>
          <w:szCs w:val="24"/>
        </w:rPr>
        <w:t>过程做好记录，存档备查。</w:t>
      </w:r>
    </w:p>
    <w:p w14:paraId="34515780">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jc w:val="both"/>
        <w:textAlignment w:val="baseline"/>
        <w:rPr>
          <w:rFonts w:hint="eastAsia" w:ascii="仿宋" w:hAnsi="仿宋" w:eastAsia="仿宋" w:cs="仿宋"/>
          <w:spacing w:val="9"/>
          <w:sz w:val="24"/>
          <w:szCs w:val="24"/>
        </w:rPr>
      </w:pPr>
      <w:r>
        <w:rPr>
          <w:rFonts w:hint="eastAsia" w:ascii="仿宋" w:hAnsi="仿宋" w:eastAsia="仿宋" w:cs="仿宋"/>
          <w:spacing w:val="9"/>
          <w:sz w:val="24"/>
          <w:szCs w:val="24"/>
        </w:rPr>
        <w:t xml:space="preserve">21.2 </w:t>
      </w:r>
      <w:r>
        <w:rPr>
          <w:rFonts w:hint="eastAsia" w:ascii="仿宋" w:hAnsi="仿宋" w:eastAsia="仿宋" w:cs="仿宋"/>
          <w:spacing w:val="9"/>
          <w:sz w:val="24"/>
          <w:szCs w:val="24"/>
          <w:lang w:eastAsia="zh-CN"/>
        </w:rPr>
        <w:t>会议</w:t>
      </w:r>
      <w:r>
        <w:rPr>
          <w:rFonts w:hint="eastAsia" w:ascii="仿宋" w:hAnsi="仿宋" w:eastAsia="仿宋" w:cs="仿宋"/>
          <w:spacing w:val="9"/>
          <w:sz w:val="24"/>
          <w:szCs w:val="24"/>
        </w:rPr>
        <w:t>异议</w:t>
      </w:r>
    </w:p>
    <w:p w14:paraId="498B72D5">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jc w:val="both"/>
        <w:textAlignment w:val="baseline"/>
        <w:rPr>
          <w:rFonts w:hint="eastAsia" w:ascii="仿宋" w:hAnsi="仿宋" w:eastAsia="仿宋" w:cs="仿宋"/>
          <w:spacing w:val="9"/>
          <w:sz w:val="24"/>
          <w:szCs w:val="24"/>
        </w:rPr>
      </w:pPr>
      <w:r>
        <w:rPr>
          <w:rFonts w:hint="eastAsia" w:ascii="仿宋" w:hAnsi="仿宋" w:eastAsia="仿宋" w:cs="仿宋"/>
          <w:spacing w:val="9"/>
          <w:sz w:val="24"/>
          <w:szCs w:val="24"/>
          <w:lang w:eastAsia="zh-CN"/>
        </w:rPr>
        <w:t>供应商</w:t>
      </w:r>
      <w:r>
        <w:rPr>
          <w:rFonts w:hint="eastAsia" w:ascii="仿宋" w:hAnsi="仿宋" w:eastAsia="仿宋" w:cs="仿宋"/>
          <w:spacing w:val="9"/>
          <w:sz w:val="24"/>
          <w:szCs w:val="24"/>
        </w:rPr>
        <w:t>代表对</w:t>
      </w:r>
      <w:r>
        <w:rPr>
          <w:rFonts w:hint="eastAsia" w:ascii="仿宋" w:hAnsi="仿宋" w:eastAsia="仿宋" w:cs="仿宋"/>
          <w:spacing w:val="9"/>
          <w:sz w:val="24"/>
          <w:szCs w:val="24"/>
          <w:lang w:eastAsia="zh-CN"/>
        </w:rPr>
        <w:t>会议</w:t>
      </w:r>
      <w:r>
        <w:rPr>
          <w:rFonts w:hint="eastAsia" w:ascii="仿宋" w:hAnsi="仿宋" w:eastAsia="仿宋" w:cs="仿宋"/>
          <w:spacing w:val="9"/>
          <w:sz w:val="24"/>
          <w:szCs w:val="24"/>
        </w:rPr>
        <w:t>过程和</w:t>
      </w:r>
      <w:r>
        <w:rPr>
          <w:rFonts w:hint="eastAsia" w:ascii="仿宋" w:hAnsi="仿宋" w:eastAsia="仿宋" w:cs="仿宋"/>
          <w:spacing w:val="9"/>
          <w:sz w:val="24"/>
          <w:szCs w:val="24"/>
          <w:lang w:eastAsia="zh-CN"/>
        </w:rPr>
        <w:t>会议</w:t>
      </w:r>
      <w:r>
        <w:rPr>
          <w:rFonts w:hint="eastAsia" w:ascii="仿宋" w:hAnsi="仿宋" w:eastAsia="仿宋" w:cs="仿宋"/>
          <w:spacing w:val="9"/>
          <w:sz w:val="24"/>
          <w:szCs w:val="24"/>
        </w:rPr>
        <w:t>记录有疑义，以及认为采购人、采购代理机构相关工作人员有需要回避的情形的，应当场提出询问或者回避申请。</w:t>
      </w:r>
    </w:p>
    <w:p w14:paraId="2C4B98EA">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jc w:val="both"/>
        <w:textAlignment w:val="baseline"/>
        <w:rPr>
          <w:rFonts w:hint="eastAsia" w:ascii="仿宋" w:hAnsi="仿宋" w:eastAsia="仿宋" w:cs="仿宋"/>
          <w:spacing w:val="9"/>
          <w:sz w:val="24"/>
          <w:szCs w:val="24"/>
        </w:rPr>
      </w:pPr>
      <w:r>
        <w:rPr>
          <w:rFonts w:hint="eastAsia" w:ascii="仿宋" w:hAnsi="仿宋" w:eastAsia="仿宋" w:cs="仿宋"/>
          <w:spacing w:val="9"/>
          <w:sz w:val="24"/>
          <w:szCs w:val="24"/>
        </w:rPr>
        <w:t xml:space="preserve">21.3 </w:t>
      </w:r>
      <w:r>
        <w:rPr>
          <w:rFonts w:hint="eastAsia" w:ascii="仿宋" w:hAnsi="仿宋" w:eastAsia="仿宋" w:cs="仿宋"/>
          <w:spacing w:val="9"/>
          <w:sz w:val="24"/>
          <w:szCs w:val="24"/>
          <w:lang w:eastAsia="zh-CN"/>
        </w:rPr>
        <w:t>递交响应文件</w:t>
      </w:r>
      <w:r>
        <w:rPr>
          <w:rFonts w:hint="eastAsia" w:ascii="仿宋" w:hAnsi="仿宋" w:eastAsia="仿宋" w:cs="仿宋"/>
          <w:spacing w:val="9"/>
          <w:sz w:val="24"/>
          <w:szCs w:val="24"/>
        </w:rPr>
        <w:t>截止时间后，有效供应商家数不足3家的，不得</w:t>
      </w:r>
      <w:r>
        <w:rPr>
          <w:rFonts w:hint="eastAsia" w:ascii="仿宋" w:hAnsi="仿宋" w:eastAsia="仿宋" w:cs="仿宋"/>
          <w:spacing w:val="9"/>
          <w:sz w:val="24"/>
          <w:szCs w:val="24"/>
          <w:lang w:eastAsia="zh-CN"/>
        </w:rPr>
        <w:t>评审</w:t>
      </w:r>
      <w:r>
        <w:rPr>
          <w:rFonts w:hint="eastAsia" w:ascii="仿宋" w:hAnsi="仿宋" w:eastAsia="仿宋" w:cs="仿宋"/>
          <w:spacing w:val="9"/>
          <w:sz w:val="24"/>
          <w:szCs w:val="24"/>
        </w:rPr>
        <w:t>。同时，本次采购活动结束。</w:t>
      </w:r>
    </w:p>
    <w:p w14:paraId="5FB4F000">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jc w:val="both"/>
        <w:textAlignment w:val="baseline"/>
        <w:rPr>
          <w:rFonts w:hint="eastAsia" w:ascii="仿宋" w:hAnsi="仿宋" w:eastAsia="仿宋" w:cs="仿宋"/>
          <w:spacing w:val="9"/>
          <w:sz w:val="24"/>
          <w:szCs w:val="24"/>
        </w:rPr>
      </w:pPr>
      <w:r>
        <w:rPr>
          <w:rFonts w:hint="eastAsia" w:ascii="仿宋" w:hAnsi="仿宋" w:eastAsia="仿宋" w:cs="仿宋"/>
          <w:spacing w:val="9"/>
          <w:sz w:val="24"/>
          <w:szCs w:val="24"/>
        </w:rPr>
        <w:t>21.4 有下列情形之一的，视为</w:t>
      </w:r>
      <w:r>
        <w:rPr>
          <w:rFonts w:hint="eastAsia" w:ascii="仿宋" w:hAnsi="仿宋" w:eastAsia="仿宋" w:cs="仿宋"/>
          <w:spacing w:val="9"/>
          <w:sz w:val="24"/>
          <w:szCs w:val="24"/>
          <w:lang w:eastAsia="zh-CN"/>
        </w:rPr>
        <w:t>供应商</w:t>
      </w:r>
      <w:r>
        <w:rPr>
          <w:rFonts w:hint="eastAsia" w:ascii="仿宋" w:hAnsi="仿宋" w:eastAsia="仿宋" w:cs="仿宋"/>
          <w:spacing w:val="9"/>
          <w:sz w:val="24"/>
          <w:szCs w:val="24"/>
        </w:rPr>
        <w:t>串通</w:t>
      </w:r>
      <w:r>
        <w:rPr>
          <w:rFonts w:hint="eastAsia" w:ascii="仿宋" w:hAnsi="仿宋" w:eastAsia="仿宋" w:cs="仿宋"/>
          <w:spacing w:val="9"/>
          <w:sz w:val="24"/>
          <w:szCs w:val="24"/>
          <w:lang w:eastAsia="zh-CN"/>
        </w:rPr>
        <w:t>响应</w:t>
      </w:r>
      <w:r>
        <w:rPr>
          <w:rFonts w:hint="eastAsia" w:ascii="仿宋" w:hAnsi="仿宋" w:eastAsia="仿宋" w:cs="仿宋"/>
          <w:spacing w:val="9"/>
          <w:sz w:val="24"/>
          <w:szCs w:val="24"/>
        </w:rPr>
        <w:t>，其</w:t>
      </w:r>
      <w:r>
        <w:rPr>
          <w:rFonts w:hint="eastAsia" w:ascii="仿宋" w:hAnsi="仿宋" w:eastAsia="仿宋" w:cs="仿宋"/>
          <w:spacing w:val="9"/>
          <w:sz w:val="24"/>
          <w:szCs w:val="24"/>
          <w:lang w:eastAsia="zh-CN"/>
        </w:rPr>
        <w:t>响应</w:t>
      </w:r>
      <w:r>
        <w:rPr>
          <w:rFonts w:hint="eastAsia" w:ascii="仿宋" w:hAnsi="仿宋" w:eastAsia="仿宋" w:cs="仿宋"/>
          <w:spacing w:val="9"/>
          <w:sz w:val="24"/>
          <w:szCs w:val="24"/>
        </w:rPr>
        <w:t>无效：</w:t>
      </w:r>
    </w:p>
    <w:p w14:paraId="0DB61B4A">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jc w:val="both"/>
        <w:textAlignment w:val="baseline"/>
        <w:rPr>
          <w:rFonts w:hint="eastAsia" w:ascii="仿宋" w:hAnsi="仿宋" w:eastAsia="仿宋" w:cs="仿宋"/>
          <w:spacing w:val="9"/>
          <w:sz w:val="24"/>
          <w:szCs w:val="24"/>
        </w:rPr>
      </w:pPr>
      <w:r>
        <w:rPr>
          <w:rFonts w:hint="eastAsia" w:ascii="仿宋" w:hAnsi="仿宋" w:eastAsia="仿宋" w:cs="仿宋"/>
          <w:spacing w:val="9"/>
          <w:sz w:val="24"/>
          <w:szCs w:val="24"/>
        </w:rPr>
        <w:t>（一）不同</w:t>
      </w:r>
      <w:r>
        <w:rPr>
          <w:rFonts w:hint="eastAsia" w:ascii="仿宋" w:hAnsi="仿宋" w:eastAsia="仿宋" w:cs="仿宋"/>
          <w:spacing w:val="9"/>
          <w:sz w:val="24"/>
          <w:szCs w:val="24"/>
          <w:lang w:eastAsia="zh-CN"/>
        </w:rPr>
        <w:t>供应商</w:t>
      </w:r>
      <w:r>
        <w:rPr>
          <w:rFonts w:hint="eastAsia" w:ascii="仿宋" w:hAnsi="仿宋" w:eastAsia="仿宋" w:cs="仿宋"/>
          <w:spacing w:val="9"/>
          <w:sz w:val="24"/>
          <w:szCs w:val="24"/>
        </w:rPr>
        <w:t>的</w:t>
      </w:r>
      <w:r>
        <w:rPr>
          <w:rFonts w:hint="eastAsia" w:ascii="仿宋" w:hAnsi="仿宋" w:eastAsia="仿宋" w:cs="仿宋"/>
          <w:spacing w:val="9"/>
          <w:sz w:val="24"/>
          <w:szCs w:val="24"/>
          <w:lang w:eastAsia="zh-CN"/>
        </w:rPr>
        <w:t>响应文件</w:t>
      </w:r>
      <w:r>
        <w:rPr>
          <w:rFonts w:hint="eastAsia" w:ascii="仿宋" w:hAnsi="仿宋" w:eastAsia="仿宋" w:cs="仿宋"/>
          <w:spacing w:val="9"/>
          <w:sz w:val="24"/>
          <w:szCs w:val="24"/>
        </w:rPr>
        <w:t>由同一单位或者个人编制；</w:t>
      </w:r>
    </w:p>
    <w:p w14:paraId="3A08AD81">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jc w:val="both"/>
        <w:textAlignment w:val="baseline"/>
        <w:rPr>
          <w:rFonts w:hint="eastAsia" w:ascii="仿宋" w:hAnsi="仿宋" w:eastAsia="仿宋" w:cs="仿宋"/>
          <w:spacing w:val="9"/>
          <w:sz w:val="24"/>
          <w:szCs w:val="24"/>
        </w:rPr>
      </w:pPr>
      <w:r>
        <w:rPr>
          <w:rFonts w:hint="eastAsia" w:ascii="仿宋" w:hAnsi="仿宋" w:eastAsia="仿宋" w:cs="仿宋"/>
          <w:spacing w:val="9"/>
          <w:sz w:val="24"/>
          <w:szCs w:val="24"/>
        </w:rPr>
        <w:t>（二）不同</w:t>
      </w:r>
      <w:r>
        <w:rPr>
          <w:rFonts w:hint="eastAsia" w:ascii="仿宋" w:hAnsi="仿宋" w:eastAsia="仿宋" w:cs="仿宋"/>
          <w:spacing w:val="9"/>
          <w:sz w:val="24"/>
          <w:szCs w:val="24"/>
          <w:lang w:eastAsia="zh-CN"/>
        </w:rPr>
        <w:t>供应商</w:t>
      </w:r>
      <w:r>
        <w:rPr>
          <w:rFonts w:hint="eastAsia" w:ascii="仿宋" w:hAnsi="仿宋" w:eastAsia="仿宋" w:cs="仿宋"/>
          <w:spacing w:val="9"/>
          <w:sz w:val="24"/>
          <w:szCs w:val="24"/>
        </w:rPr>
        <w:t>委托同一单位或者个人办理</w:t>
      </w:r>
      <w:r>
        <w:rPr>
          <w:rFonts w:hint="eastAsia" w:ascii="仿宋" w:hAnsi="仿宋" w:eastAsia="仿宋" w:cs="仿宋"/>
          <w:spacing w:val="9"/>
          <w:sz w:val="24"/>
          <w:szCs w:val="24"/>
          <w:lang w:eastAsia="zh-CN"/>
        </w:rPr>
        <w:t>响应</w:t>
      </w:r>
      <w:r>
        <w:rPr>
          <w:rFonts w:hint="eastAsia" w:ascii="仿宋" w:hAnsi="仿宋" w:eastAsia="仿宋" w:cs="仿宋"/>
          <w:spacing w:val="9"/>
          <w:sz w:val="24"/>
          <w:szCs w:val="24"/>
        </w:rPr>
        <w:t>事宜；</w:t>
      </w:r>
    </w:p>
    <w:p w14:paraId="10F69CF9">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jc w:val="both"/>
        <w:textAlignment w:val="baseline"/>
        <w:rPr>
          <w:rFonts w:hint="eastAsia" w:ascii="仿宋" w:hAnsi="仿宋" w:eastAsia="仿宋" w:cs="仿宋"/>
          <w:spacing w:val="9"/>
          <w:sz w:val="24"/>
          <w:szCs w:val="24"/>
        </w:rPr>
      </w:pPr>
      <w:r>
        <w:rPr>
          <w:rFonts w:hint="eastAsia" w:ascii="仿宋" w:hAnsi="仿宋" w:eastAsia="仿宋" w:cs="仿宋"/>
          <w:spacing w:val="9"/>
          <w:sz w:val="24"/>
          <w:szCs w:val="24"/>
        </w:rPr>
        <w:t>（三）不同</w:t>
      </w:r>
      <w:r>
        <w:rPr>
          <w:rFonts w:hint="eastAsia" w:ascii="仿宋" w:hAnsi="仿宋" w:eastAsia="仿宋" w:cs="仿宋"/>
          <w:spacing w:val="9"/>
          <w:sz w:val="24"/>
          <w:szCs w:val="24"/>
          <w:lang w:eastAsia="zh-CN"/>
        </w:rPr>
        <w:t>供应商</w:t>
      </w:r>
      <w:r>
        <w:rPr>
          <w:rFonts w:hint="eastAsia" w:ascii="仿宋" w:hAnsi="仿宋" w:eastAsia="仿宋" w:cs="仿宋"/>
          <w:spacing w:val="9"/>
          <w:sz w:val="24"/>
          <w:szCs w:val="24"/>
        </w:rPr>
        <w:t>的</w:t>
      </w:r>
      <w:r>
        <w:rPr>
          <w:rFonts w:hint="eastAsia" w:ascii="仿宋" w:hAnsi="仿宋" w:eastAsia="仿宋" w:cs="仿宋"/>
          <w:spacing w:val="9"/>
          <w:sz w:val="24"/>
          <w:szCs w:val="24"/>
          <w:lang w:eastAsia="zh-CN"/>
        </w:rPr>
        <w:t>响应文件</w:t>
      </w:r>
      <w:r>
        <w:rPr>
          <w:rFonts w:hint="eastAsia" w:ascii="仿宋" w:hAnsi="仿宋" w:eastAsia="仿宋" w:cs="仿宋"/>
          <w:spacing w:val="9"/>
          <w:sz w:val="24"/>
          <w:szCs w:val="24"/>
        </w:rPr>
        <w:t>载明的项目管理成员或者联系人员为同一人；</w:t>
      </w:r>
    </w:p>
    <w:p w14:paraId="0A0E2DBA">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jc w:val="both"/>
        <w:textAlignment w:val="baseline"/>
        <w:rPr>
          <w:rFonts w:hint="eastAsia" w:ascii="仿宋" w:hAnsi="仿宋" w:eastAsia="仿宋" w:cs="仿宋"/>
          <w:spacing w:val="9"/>
          <w:sz w:val="24"/>
          <w:szCs w:val="24"/>
        </w:rPr>
      </w:pPr>
      <w:r>
        <w:rPr>
          <w:rFonts w:hint="eastAsia" w:ascii="仿宋" w:hAnsi="仿宋" w:eastAsia="仿宋" w:cs="仿宋"/>
          <w:spacing w:val="9"/>
          <w:sz w:val="24"/>
          <w:szCs w:val="24"/>
        </w:rPr>
        <w:t>（四）不同</w:t>
      </w:r>
      <w:r>
        <w:rPr>
          <w:rFonts w:hint="eastAsia" w:ascii="仿宋" w:hAnsi="仿宋" w:eastAsia="仿宋" w:cs="仿宋"/>
          <w:spacing w:val="9"/>
          <w:sz w:val="24"/>
          <w:szCs w:val="24"/>
          <w:lang w:eastAsia="zh-CN"/>
        </w:rPr>
        <w:t>供应商响应文件</w:t>
      </w:r>
      <w:r>
        <w:rPr>
          <w:rFonts w:hint="eastAsia" w:ascii="仿宋" w:hAnsi="仿宋" w:eastAsia="仿宋" w:cs="仿宋"/>
          <w:spacing w:val="9"/>
          <w:sz w:val="24"/>
          <w:szCs w:val="24"/>
        </w:rPr>
        <w:t>异常一致或者</w:t>
      </w:r>
      <w:r>
        <w:rPr>
          <w:rFonts w:hint="eastAsia" w:ascii="仿宋" w:hAnsi="仿宋" w:eastAsia="仿宋" w:cs="仿宋"/>
          <w:spacing w:val="9"/>
          <w:sz w:val="24"/>
          <w:szCs w:val="24"/>
          <w:lang w:eastAsia="zh-CN"/>
        </w:rPr>
        <w:t>响应</w:t>
      </w:r>
      <w:r>
        <w:rPr>
          <w:rFonts w:hint="eastAsia" w:ascii="仿宋" w:hAnsi="仿宋" w:eastAsia="仿宋" w:cs="仿宋"/>
          <w:spacing w:val="9"/>
          <w:sz w:val="24"/>
          <w:szCs w:val="24"/>
        </w:rPr>
        <w:t>报价呈规律性差异；</w:t>
      </w:r>
    </w:p>
    <w:p w14:paraId="30E7C60B">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jc w:val="both"/>
        <w:textAlignment w:val="baseline"/>
        <w:rPr>
          <w:rFonts w:hint="eastAsia" w:ascii="仿宋" w:hAnsi="仿宋" w:eastAsia="仿宋" w:cs="仿宋"/>
          <w:spacing w:val="9"/>
          <w:sz w:val="24"/>
          <w:szCs w:val="24"/>
        </w:rPr>
      </w:pPr>
      <w:r>
        <w:rPr>
          <w:rFonts w:hint="eastAsia" w:ascii="仿宋" w:hAnsi="仿宋" w:eastAsia="仿宋" w:cs="仿宋"/>
          <w:spacing w:val="9"/>
          <w:sz w:val="24"/>
          <w:szCs w:val="24"/>
        </w:rPr>
        <w:t>（五）不同</w:t>
      </w:r>
      <w:r>
        <w:rPr>
          <w:rFonts w:hint="eastAsia" w:ascii="仿宋" w:hAnsi="仿宋" w:eastAsia="仿宋" w:cs="仿宋"/>
          <w:spacing w:val="9"/>
          <w:sz w:val="24"/>
          <w:szCs w:val="24"/>
          <w:lang w:eastAsia="zh-CN"/>
        </w:rPr>
        <w:t>供应商</w:t>
      </w:r>
      <w:r>
        <w:rPr>
          <w:rFonts w:hint="eastAsia" w:ascii="仿宋" w:hAnsi="仿宋" w:eastAsia="仿宋" w:cs="仿宋"/>
          <w:spacing w:val="9"/>
          <w:sz w:val="24"/>
          <w:szCs w:val="24"/>
        </w:rPr>
        <w:t>的</w:t>
      </w:r>
      <w:r>
        <w:rPr>
          <w:rFonts w:hint="eastAsia" w:ascii="仿宋" w:hAnsi="仿宋" w:eastAsia="仿宋" w:cs="仿宋"/>
          <w:spacing w:val="9"/>
          <w:sz w:val="24"/>
          <w:szCs w:val="24"/>
          <w:lang w:eastAsia="zh-CN"/>
        </w:rPr>
        <w:t>响应文件</w:t>
      </w:r>
      <w:r>
        <w:rPr>
          <w:rFonts w:hint="eastAsia" w:ascii="仿宋" w:hAnsi="仿宋" w:eastAsia="仿宋" w:cs="仿宋"/>
          <w:spacing w:val="9"/>
          <w:sz w:val="24"/>
          <w:szCs w:val="24"/>
        </w:rPr>
        <w:t>相互混装；</w:t>
      </w:r>
    </w:p>
    <w:p w14:paraId="57AFA258">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2" w:firstLineChars="200"/>
        <w:textAlignment w:val="baseline"/>
        <w:rPr>
          <w:rFonts w:hint="eastAsia" w:ascii="仿宋" w:hAnsi="仿宋" w:eastAsia="仿宋" w:cs="仿宋"/>
          <w:sz w:val="24"/>
          <w:szCs w:val="24"/>
        </w:rPr>
      </w:pPr>
      <w:r>
        <w:rPr>
          <w:rFonts w:hint="eastAsia" w:ascii="仿宋" w:hAnsi="仿宋" w:eastAsia="仿宋" w:cs="仿宋"/>
          <w:spacing w:val="8"/>
          <w:sz w:val="24"/>
          <w:szCs w:val="24"/>
          <w14:textOutline w14:w="3795" w14:cap="sq" w14:cmpd="sng">
            <w14:solidFill>
              <w14:srgbClr w14:val="000000"/>
            </w14:solidFill>
            <w14:prstDash w14:val="solid"/>
            <w14:bevel/>
          </w14:textOutline>
        </w:rPr>
        <w:t>22．谈判小组与</w:t>
      </w:r>
      <w:r>
        <w:rPr>
          <w:rFonts w:hint="eastAsia" w:ascii="仿宋" w:hAnsi="仿宋" w:eastAsia="仿宋" w:cs="仿宋"/>
          <w:spacing w:val="8"/>
          <w:sz w:val="24"/>
          <w:szCs w:val="24"/>
          <w:lang w:eastAsia="zh-CN"/>
          <w14:textOutline w14:w="3795" w14:cap="sq" w14:cmpd="sng">
            <w14:solidFill>
              <w14:srgbClr w14:val="000000"/>
            </w14:solidFill>
            <w14:prstDash w14:val="solid"/>
            <w14:bevel/>
          </w14:textOutline>
        </w:rPr>
        <w:t>评审</w:t>
      </w:r>
      <w:r>
        <w:rPr>
          <w:rFonts w:hint="eastAsia" w:ascii="仿宋" w:hAnsi="仿宋" w:eastAsia="仿宋" w:cs="仿宋"/>
          <w:spacing w:val="8"/>
          <w:sz w:val="24"/>
          <w:szCs w:val="24"/>
          <w14:textOutline w14:w="3795" w14:cap="sq" w14:cmpd="sng">
            <w14:solidFill>
              <w14:srgbClr w14:val="000000"/>
            </w14:solidFill>
            <w14:prstDash w14:val="solid"/>
            <w14:bevel/>
          </w14:textOutline>
        </w:rPr>
        <w:t>方法</w:t>
      </w:r>
    </w:p>
    <w:p w14:paraId="613E3387">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96" w:firstLineChars="200"/>
        <w:textAlignment w:val="baseline"/>
        <w:rPr>
          <w:rFonts w:hint="eastAsia" w:ascii="仿宋" w:hAnsi="仿宋" w:eastAsia="仿宋" w:cs="仿宋"/>
          <w:sz w:val="24"/>
          <w:szCs w:val="24"/>
        </w:rPr>
      </w:pPr>
      <w:r>
        <w:rPr>
          <w:rFonts w:hint="eastAsia" w:ascii="仿宋" w:hAnsi="仿宋" w:eastAsia="仿宋" w:cs="仿宋"/>
          <w:spacing w:val="4"/>
          <w:sz w:val="24"/>
          <w:szCs w:val="24"/>
        </w:rPr>
        <w:t>22.1</w:t>
      </w:r>
      <w:r>
        <w:rPr>
          <w:rFonts w:hint="eastAsia" w:ascii="仿宋" w:hAnsi="仿宋" w:eastAsia="仿宋" w:cs="仿宋"/>
          <w:spacing w:val="-38"/>
          <w:sz w:val="24"/>
          <w:szCs w:val="24"/>
        </w:rPr>
        <w:t xml:space="preserve"> </w:t>
      </w:r>
      <w:r>
        <w:rPr>
          <w:rFonts w:hint="eastAsia" w:ascii="仿宋" w:hAnsi="仿宋" w:eastAsia="仿宋" w:cs="仿宋"/>
          <w:spacing w:val="4"/>
          <w:sz w:val="24"/>
          <w:szCs w:val="24"/>
        </w:rPr>
        <w:t>谈判小组。</w:t>
      </w:r>
    </w:p>
    <w:p w14:paraId="24105909">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4" w:firstLineChars="200"/>
        <w:textAlignment w:val="baseline"/>
        <w:rPr>
          <w:rFonts w:hint="eastAsia" w:ascii="仿宋" w:hAnsi="仿宋" w:eastAsia="仿宋" w:cs="仿宋"/>
          <w:sz w:val="24"/>
          <w:szCs w:val="24"/>
        </w:rPr>
      </w:pPr>
      <w:r>
        <w:rPr>
          <w:rFonts w:hint="eastAsia" w:ascii="仿宋" w:hAnsi="仿宋" w:eastAsia="仿宋" w:cs="仿宋"/>
          <w:spacing w:val="6"/>
          <w:sz w:val="24"/>
          <w:szCs w:val="24"/>
        </w:rPr>
        <w:t>22.1.1</w:t>
      </w:r>
      <w:r>
        <w:rPr>
          <w:rFonts w:hint="eastAsia" w:ascii="仿宋" w:hAnsi="仿宋" w:eastAsia="仿宋" w:cs="仿宋"/>
          <w:spacing w:val="-27"/>
          <w:sz w:val="24"/>
          <w:szCs w:val="24"/>
        </w:rPr>
        <w:t xml:space="preserve"> </w:t>
      </w:r>
      <w:r>
        <w:rPr>
          <w:rFonts w:hint="eastAsia" w:ascii="仿宋" w:hAnsi="仿宋" w:eastAsia="仿宋" w:cs="仿宋"/>
          <w:spacing w:val="6"/>
          <w:sz w:val="24"/>
          <w:szCs w:val="24"/>
        </w:rPr>
        <w:t>本次</w:t>
      </w:r>
      <w:r>
        <w:rPr>
          <w:rFonts w:hint="eastAsia" w:ascii="仿宋" w:hAnsi="仿宋" w:eastAsia="仿宋" w:cs="仿宋"/>
          <w:spacing w:val="6"/>
          <w:sz w:val="24"/>
          <w:szCs w:val="24"/>
          <w:lang w:eastAsia="zh-CN"/>
        </w:rPr>
        <w:t>采购</w:t>
      </w:r>
      <w:r>
        <w:rPr>
          <w:rFonts w:hint="eastAsia" w:ascii="仿宋" w:hAnsi="仿宋" w:eastAsia="仿宋" w:cs="仿宋"/>
          <w:spacing w:val="6"/>
          <w:sz w:val="24"/>
          <w:szCs w:val="24"/>
        </w:rPr>
        <w:t>依法组建谈判小组。</w:t>
      </w:r>
    </w:p>
    <w:p w14:paraId="15CE4ED4">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jc w:val="both"/>
        <w:textAlignment w:val="baseline"/>
        <w:rPr>
          <w:rFonts w:hint="eastAsia" w:ascii="仿宋" w:hAnsi="仿宋" w:eastAsia="仿宋" w:cs="仿宋"/>
          <w:spacing w:val="9"/>
          <w:sz w:val="24"/>
          <w:szCs w:val="24"/>
        </w:rPr>
      </w:pPr>
      <w:r>
        <w:rPr>
          <w:rFonts w:hint="eastAsia" w:ascii="仿宋" w:hAnsi="仿宋" w:eastAsia="仿宋" w:cs="仿宋"/>
          <w:spacing w:val="9"/>
          <w:sz w:val="24"/>
          <w:szCs w:val="24"/>
        </w:rPr>
        <w:t>22.1.2 谈判小组将按照竞争性谈判文件确定的</w:t>
      </w:r>
      <w:r>
        <w:rPr>
          <w:rFonts w:hint="eastAsia" w:ascii="仿宋" w:hAnsi="仿宋" w:eastAsia="仿宋" w:cs="仿宋"/>
          <w:spacing w:val="9"/>
          <w:sz w:val="24"/>
          <w:szCs w:val="24"/>
          <w:lang w:eastAsia="zh-CN"/>
        </w:rPr>
        <w:t>评审</w:t>
      </w:r>
      <w:r>
        <w:rPr>
          <w:rFonts w:hint="eastAsia" w:ascii="仿宋" w:hAnsi="仿宋" w:eastAsia="仿宋" w:cs="仿宋"/>
          <w:spacing w:val="9"/>
          <w:sz w:val="24"/>
          <w:szCs w:val="24"/>
        </w:rPr>
        <w:t>方法进行评审。对竞争性谈判文件中描述有歧义或前后不一致的地方，谈判小组有权按法律、法规的规定进行评判，但对同一条款的评判应适用于各供应商。</w:t>
      </w:r>
    </w:p>
    <w:p w14:paraId="388FBA02">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textAlignment w:val="baseline"/>
        <w:rPr>
          <w:rFonts w:hint="eastAsia" w:ascii="仿宋" w:hAnsi="仿宋" w:eastAsia="仿宋" w:cs="仿宋"/>
          <w:spacing w:val="8"/>
          <w:sz w:val="24"/>
          <w:szCs w:val="24"/>
        </w:rPr>
      </w:pPr>
      <w:r>
        <w:rPr>
          <w:rFonts w:hint="eastAsia" w:ascii="仿宋" w:hAnsi="仿宋" w:eastAsia="仿宋" w:cs="仿宋"/>
          <w:spacing w:val="9"/>
          <w:sz w:val="24"/>
          <w:szCs w:val="24"/>
        </w:rPr>
        <w:t>22.1.3</w:t>
      </w:r>
      <w:r>
        <w:rPr>
          <w:rFonts w:hint="eastAsia" w:ascii="仿宋" w:hAnsi="仿宋" w:eastAsia="仿宋" w:cs="仿宋"/>
          <w:spacing w:val="-41"/>
          <w:sz w:val="24"/>
          <w:szCs w:val="24"/>
        </w:rPr>
        <w:t xml:space="preserve"> </w:t>
      </w:r>
      <w:r>
        <w:rPr>
          <w:rFonts w:hint="eastAsia" w:ascii="仿宋" w:hAnsi="仿宋" w:eastAsia="仿宋" w:cs="仿宋"/>
          <w:spacing w:val="9"/>
          <w:sz w:val="24"/>
          <w:szCs w:val="24"/>
        </w:rPr>
        <w:t>评审专家（不含采购人代表）</w:t>
      </w:r>
      <w:r>
        <w:rPr>
          <w:rFonts w:hint="eastAsia" w:ascii="仿宋" w:hAnsi="仿宋" w:eastAsia="仿宋" w:cs="仿宋"/>
          <w:spacing w:val="8"/>
          <w:sz w:val="24"/>
          <w:szCs w:val="24"/>
        </w:rPr>
        <w:t>有下列情形之一的，受到邀请应主动提出回</w:t>
      </w:r>
    </w:p>
    <w:p w14:paraId="5023CED3">
      <w:pPr>
        <w:keepNext w:val="0"/>
        <w:keepLines w:val="0"/>
        <w:pageBreakBefore w:val="0"/>
        <w:widowControl/>
        <w:kinsoku/>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sz w:val="24"/>
          <w:szCs w:val="24"/>
          <w:lang w:eastAsia="zh-CN"/>
        </w:rPr>
      </w:pPr>
      <w:r>
        <w:rPr>
          <w:rFonts w:hint="eastAsia" w:ascii="仿宋" w:hAnsi="仿宋" w:eastAsia="仿宋" w:cs="仿宋"/>
          <w:spacing w:val="8"/>
          <w:sz w:val="24"/>
          <w:szCs w:val="24"/>
        </w:rPr>
        <w:t>避</w:t>
      </w:r>
      <w:r>
        <w:rPr>
          <w:rFonts w:hint="eastAsia" w:ascii="仿宋" w:hAnsi="仿宋" w:eastAsia="仿宋" w:cs="仿宋"/>
          <w:spacing w:val="8"/>
          <w:sz w:val="24"/>
          <w:szCs w:val="24"/>
          <w:lang w:eastAsia="zh-CN"/>
        </w:rPr>
        <w:t>。</w:t>
      </w:r>
    </w:p>
    <w:p w14:paraId="0CAC9B23">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jc w:val="both"/>
        <w:textAlignment w:val="baseline"/>
        <w:rPr>
          <w:rFonts w:hint="eastAsia" w:ascii="仿宋" w:hAnsi="仿宋" w:eastAsia="仿宋" w:cs="仿宋"/>
          <w:spacing w:val="9"/>
          <w:sz w:val="24"/>
          <w:szCs w:val="24"/>
          <w:lang w:eastAsia="zh-CN"/>
        </w:rPr>
      </w:pPr>
      <w:r>
        <w:rPr>
          <w:rFonts w:hint="eastAsia" w:ascii="仿宋" w:hAnsi="仿宋" w:eastAsia="仿宋" w:cs="仿宋"/>
          <w:spacing w:val="9"/>
          <w:sz w:val="24"/>
          <w:szCs w:val="24"/>
        </w:rPr>
        <w:fldChar w:fldCharType="begin"/>
      </w:r>
      <w:r>
        <w:rPr>
          <w:rFonts w:hint="eastAsia" w:ascii="仿宋" w:hAnsi="仿宋" w:eastAsia="仿宋" w:cs="仿宋"/>
          <w:spacing w:val="9"/>
          <w:sz w:val="24"/>
          <w:szCs w:val="24"/>
        </w:rPr>
        <w:instrText xml:space="preserve"> HYPERLINK "22.1.3.1" </w:instrText>
      </w:r>
      <w:r>
        <w:rPr>
          <w:rFonts w:hint="eastAsia" w:ascii="仿宋" w:hAnsi="仿宋" w:eastAsia="仿宋" w:cs="仿宋"/>
          <w:spacing w:val="9"/>
          <w:sz w:val="24"/>
          <w:szCs w:val="24"/>
        </w:rPr>
        <w:fldChar w:fldCharType="separate"/>
      </w:r>
      <w:r>
        <w:rPr>
          <w:rFonts w:hint="eastAsia" w:ascii="仿宋" w:hAnsi="仿宋" w:eastAsia="仿宋" w:cs="仿宋"/>
          <w:spacing w:val="9"/>
          <w:sz w:val="24"/>
          <w:szCs w:val="24"/>
        </w:rPr>
        <w:t>22.1.3.1</w:t>
      </w:r>
      <w:r>
        <w:rPr>
          <w:rFonts w:hint="eastAsia" w:ascii="仿宋" w:hAnsi="仿宋" w:eastAsia="仿宋" w:cs="仿宋"/>
          <w:spacing w:val="9"/>
          <w:sz w:val="24"/>
          <w:szCs w:val="24"/>
        </w:rPr>
        <w:fldChar w:fldCharType="end"/>
      </w:r>
      <w:r>
        <w:rPr>
          <w:rFonts w:hint="eastAsia" w:ascii="仿宋" w:hAnsi="仿宋" w:eastAsia="仿宋" w:cs="仿宋"/>
          <w:spacing w:val="9"/>
          <w:sz w:val="24"/>
          <w:szCs w:val="24"/>
        </w:rPr>
        <w:t xml:space="preserve"> 参加采购活动前三年内，与供应商存在劳动关系，或者担任过供应商的董事、监事，或者是供应商的控股股东或实际控制人</w:t>
      </w:r>
      <w:r>
        <w:rPr>
          <w:rFonts w:hint="eastAsia" w:ascii="仿宋" w:hAnsi="仿宋" w:eastAsia="仿宋" w:cs="仿宋"/>
          <w:spacing w:val="9"/>
          <w:sz w:val="24"/>
          <w:szCs w:val="24"/>
          <w:lang w:eastAsia="zh-CN"/>
        </w:rPr>
        <w:t>。</w:t>
      </w:r>
    </w:p>
    <w:p w14:paraId="22D968D9">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jc w:val="both"/>
        <w:textAlignment w:val="baseline"/>
        <w:rPr>
          <w:rFonts w:hint="eastAsia" w:ascii="仿宋" w:hAnsi="仿宋" w:eastAsia="仿宋" w:cs="仿宋"/>
          <w:spacing w:val="9"/>
          <w:sz w:val="24"/>
          <w:szCs w:val="24"/>
          <w:lang w:eastAsia="zh-CN"/>
        </w:rPr>
      </w:pPr>
      <w:r>
        <w:rPr>
          <w:rFonts w:hint="eastAsia" w:ascii="仿宋" w:hAnsi="仿宋" w:eastAsia="仿宋" w:cs="仿宋"/>
          <w:spacing w:val="9"/>
          <w:sz w:val="24"/>
          <w:szCs w:val="24"/>
        </w:rPr>
        <w:fldChar w:fldCharType="begin"/>
      </w:r>
      <w:r>
        <w:rPr>
          <w:rFonts w:hint="eastAsia" w:ascii="仿宋" w:hAnsi="仿宋" w:eastAsia="仿宋" w:cs="仿宋"/>
          <w:spacing w:val="9"/>
          <w:sz w:val="24"/>
          <w:szCs w:val="24"/>
        </w:rPr>
        <w:instrText xml:space="preserve"> HYPERLINK "22.1.3.2" </w:instrText>
      </w:r>
      <w:r>
        <w:rPr>
          <w:rFonts w:hint="eastAsia" w:ascii="仿宋" w:hAnsi="仿宋" w:eastAsia="仿宋" w:cs="仿宋"/>
          <w:spacing w:val="9"/>
          <w:sz w:val="24"/>
          <w:szCs w:val="24"/>
        </w:rPr>
        <w:fldChar w:fldCharType="separate"/>
      </w:r>
      <w:r>
        <w:rPr>
          <w:rFonts w:hint="eastAsia" w:ascii="仿宋" w:hAnsi="仿宋" w:eastAsia="仿宋" w:cs="仿宋"/>
          <w:spacing w:val="9"/>
          <w:sz w:val="24"/>
          <w:szCs w:val="24"/>
        </w:rPr>
        <w:t>22.1.3.2</w:t>
      </w:r>
      <w:r>
        <w:rPr>
          <w:rFonts w:hint="eastAsia" w:ascii="仿宋" w:hAnsi="仿宋" w:eastAsia="仿宋" w:cs="仿宋"/>
          <w:spacing w:val="9"/>
          <w:sz w:val="24"/>
          <w:szCs w:val="24"/>
        </w:rPr>
        <w:fldChar w:fldCharType="end"/>
      </w:r>
      <w:r>
        <w:rPr>
          <w:rFonts w:hint="eastAsia" w:ascii="仿宋" w:hAnsi="仿宋" w:eastAsia="仿宋" w:cs="仿宋"/>
          <w:spacing w:val="9"/>
          <w:sz w:val="24"/>
          <w:szCs w:val="24"/>
        </w:rPr>
        <w:t xml:space="preserve"> 与供应商的法定代表人或者负责人有夫妻、直系血亲、三代以内旁系血亲或者近姻亲关系</w:t>
      </w:r>
      <w:r>
        <w:rPr>
          <w:rFonts w:hint="eastAsia" w:ascii="仿宋" w:hAnsi="仿宋" w:eastAsia="仿宋" w:cs="仿宋"/>
          <w:spacing w:val="9"/>
          <w:sz w:val="24"/>
          <w:szCs w:val="24"/>
          <w:lang w:eastAsia="zh-CN"/>
        </w:rPr>
        <w:t>。</w:t>
      </w:r>
    </w:p>
    <w:p w14:paraId="5B1673C7">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"22.1.3.3" </w:instrText>
      </w:r>
      <w:r>
        <w:rPr>
          <w:rFonts w:hint="eastAsia" w:ascii="仿宋" w:hAnsi="仿宋" w:eastAsia="仿宋" w:cs="仿宋"/>
          <w:sz w:val="24"/>
          <w:szCs w:val="24"/>
        </w:rPr>
        <w:fldChar w:fldCharType="separate"/>
      </w:r>
      <w:r>
        <w:rPr>
          <w:rFonts w:hint="eastAsia" w:ascii="仿宋" w:hAnsi="仿宋" w:eastAsia="仿宋" w:cs="仿宋"/>
          <w:spacing w:val="8"/>
          <w:sz w:val="24"/>
          <w:szCs w:val="24"/>
        </w:rPr>
        <w:t>22.1.3.3</w:t>
      </w:r>
      <w:r>
        <w:rPr>
          <w:rFonts w:hint="eastAsia" w:ascii="仿宋" w:hAnsi="仿宋" w:eastAsia="仿宋" w:cs="仿宋"/>
          <w:spacing w:val="8"/>
          <w:sz w:val="24"/>
          <w:szCs w:val="24"/>
        </w:rPr>
        <w:fldChar w:fldCharType="end"/>
      </w:r>
      <w:r>
        <w:rPr>
          <w:rFonts w:hint="eastAsia" w:ascii="仿宋" w:hAnsi="仿宋" w:eastAsia="仿宋" w:cs="仿宋"/>
          <w:spacing w:val="-37"/>
          <w:sz w:val="24"/>
          <w:szCs w:val="24"/>
        </w:rPr>
        <w:t xml:space="preserve"> </w:t>
      </w:r>
      <w:r>
        <w:rPr>
          <w:rFonts w:hint="eastAsia" w:ascii="仿宋" w:hAnsi="仿宋" w:eastAsia="仿宋" w:cs="仿宋"/>
          <w:spacing w:val="8"/>
          <w:sz w:val="24"/>
          <w:szCs w:val="24"/>
        </w:rPr>
        <w:t>与供应商有其他可能影响政府采购活动公平、公正进行的关</w:t>
      </w:r>
      <w:r>
        <w:rPr>
          <w:rFonts w:hint="eastAsia" w:ascii="仿宋" w:hAnsi="仿宋" w:eastAsia="仿宋" w:cs="仿宋"/>
          <w:spacing w:val="7"/>
          <w:sz w:val="24"/>
          <w:szCs w:val="24"/>
        </w:rPr>
        <w:t>系。</w:t>
      </w:r>
    </w:p>
    <w:p w14:paraId="4CA10B80">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"22.1.3.4" </w:instrText>
      </w:r>
      <w:r>
        <w:rPr>
          <w:rFonts w:hint="eastAsia" w:ascii="仿宋" w:hAnsi="仿宋" w:eastAsia="仿宋" w:cs="仿宋"/>
          <w:sz w:val="24"/>
          <w:szCs w:val="24"/>
        </w:rPr>
        <w:fldChar w:fldCharType="separate"/>
      </w:r>
      <w:r>
        <w:rPr>
          <w:rFonts w:hint="eastAsia" w:ascii="仿宋" w:hAnsi="仿宋" w:eastAsia="仿宋" w:cs="仿宋"/>
          <w:spacing w:val="7"/>
          <w:sz w:val="24"/>
          <w:szCs w:val="24"/>
        </w:rPr>
        <w:t>22.1.3.4</w:t>
      </w:r>
      <w:r>
        <w:rPr>
          <w:rFonts w:hint="eastAsia" w:ascii="仿宋" w:hAnsi="仿宋" w:eastAsia="仿宋" w:cs="仿宋"/>
          <w:spacing w:val="7"/>
          <w:sz w:val="24"/>
          <w:szCs w:val="24"/>
        </w:rPr>
        <w:fldChar w:fldCharType="end"/>
      </w:r>
      <w:r>
        <w:rPr>
          <w:rFonts w:hint="eastAsia" w:ascii="仿宋" w:hAnsi="仿宋" w:eastAsia="仿宋" w:cs="仿宋"/>
          <w:spacing w:val="-27"/>
          <w:sz w:val="24"/>
          <w:szCs w:val="24"/>
        </w:rPr>
        <w:t xml:space="preserve"> </w:t>
      </w:r>
      <w:r>
        <w:rPr>
          <w:rFonts w:hint="eastAsia" w:ascii="仿宋" w:hAnsi="仿宋" w:eastAsia="仿宋" w:cs="仿宋"/>
          <w:spacing w:val="7"/>
          <w:sz w:val="24"/>
          <w:szCs w:val="24"/>
        </w:rPr>
        <w:t>就该采购项目竞争性谈判文件征询过意见的。</w:t>
      </w:r>
    </w:p>
    <w:p w14:paraId="3C79453C">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z w:val="24"/>
          <w:szCs w:val="24"/>
        </w:rPr>
      </w:pPr>
      <w:r>
        <w:rPr>
          <w:rFonts w:hint="eastAsia" w:ascii="仿宋" w:hAnsi="仿宋" w:eastAsia="仿宋" w:cs="仿宋"/>
          <w:spacing w:val="7"/>
          <w:sz w:val="24"/>
          <w:szCs w:val="24"/>
        </w:rPr>
        <w:t>22.2</w:t>
      </w:r>
      <w:r>
        <w:rPr>
          <w:rFonts w:hint="eastAsia" w:ascii="仿宋" w:hAnsi="仿宋" w:eastAsia="仿宋" w:cs="仿宋"/>
          <w:spacing w:val="-41"/>
          <w:sz w:val="24"/>
          <w:szCs w:val="24"/>
        </w:rPr>
        <w:t xml:space="preserve"> </w:t>
      </w:r>
      <w:r>
        <w:rPr>
          <w:rFonts w:hint="eastAsia" w:ascii="仿宋" w:hAnsi="仿宋" w:eastAsia="仿宋" w:cs="仿宋"/>
          <w:spacing w:val="7"/>
          <w:sz w:val="24"/>
          <w:szCs w:val="24"/>
          <w:lang w:eastAsia="zh-CN"/>
        </w:rPr>
        <w:t>评审</w:t>
      </w:r>
      <w:r>
        <w:rPr>
          <w:rFonts w:hint="eastAsia" w:ascii="仿宋" w:hAnsi="仿宋" w:eastAsia="仿宋" w:cs="仿宋"/>
          <w:spacing w:val="7"/>
          <w:sz w:val="24"/>
          <w:szCs w:val="24"/>
        </w:rPr>
        <w:t>原则和</w:t>
      </w:r>
      <w:r>
        <w:rPr>
          <w:rFonts w:hint="eastAsia" w:ascii="仿宋" w:hAnsi="仿宋" w:eastAsia="仿宋" w:cs="仿宋"/>
          <w:spacing w:val="7"/>
          <w:sz w:val="24"/>
          <w:szCs w:val="24"/>
          <w:lang w:eastAsia="zh-CN"/>
        </w:rPr>
        <w:t>评审</w:t>
      </w:r>
      <w:r>
        <w:rPr>
          <w:rFonts w:hint="eastAsia" w:ascii="仿宋" w:hAnsi="仿宋" w:eastAsia="仿宋" w:cs="仿宋"/>
          <w:spacing w:val="7"/>
          <w:sz w:val="24"/>
          <w:szCs w:val="24"/>
        </w:rPr>
        <w:t>方法</w:t>
      </w:r>
    </w:p>
    <w:p w14:paraId="20BE408C">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4" w:firstLineChars="200"/>
        <w:jc w:val="both"/>
        <w:textAlignment w:val="baseline"/>
        <w:rPr>
          <w:rFonts w:hint="eastAsia" w:ascii="仿宋" w:hAnsi="仿宋" w:eastAsia="仿宋" w:cs="仿宋"/>
          <w:sz w:val="24"/>
          <w:szCs w:val="24"/>
        </w:rPr>
      </w:pPr>
      <w:r>
        <w:rPr>
          <w:rFonts w:hint="eastAsia" w:ascii="仿宋" w:hAnsi="仿宋" w:eastAsia="仿宋" w:cs="仿宋"/>
          <w:spacing w:val="6"/>
          <w:sz w:val="24"/>
          <w:szCs w:val="24"/>
        </w:rPr>
        <w:t>22.2.1</w:t>
      </w:r>
      <w:r>
        <w:rPr>
          <w:rFonts w:hint="eastAsia" w:ascii="仿宋" w:hAnsi="仿宋" w:eastAsia="仿宋" w:cs="仿宋"/>
          <w:spacing w:val="-38"/>
          <w:sz w:val="24"/>
          <w:szCs w:val="24"/>
        </w:rPr>
        <w:t xml:space="preserve"> </w:t>
      </w:r>
      <w:r>
        <w:rPr>
          <w:rFonts w:hint="eastAsia" w:ascii="仿宋" w:hAnsi="仿宋" w:eastAsia="仿宋" w:cs="仿宋"/>
          <w:spacing w:val="6"/>
          <w:sz w:val="24"/>
          <w:szCs w:val="24"/>
          <w:lang w:eastAsia="zh-CN"/>
        </w:rPr>
        <w:t>评审</w:t>
      </w:r>
      <w:r>
        <w:rPr>
          <w:rFonts w:hint="eastAsia" w:ascii="仿宋" w:hAnsi="仿宋" w:eastAsia="仿宋" w:cs="仿宋"/>
          <w:spacing w:val="6"/>
          <w:sz w:val="24"/>
          <w:szCs w:val="24"/>
        </w:rPr>
        <w:t>原则</w:t>
      </w:r>
      <w:r>
        <w:rPr>
          <w:rFonts w:hint="eastAsia" w:ascii="仿宋" w:hAnsi="仿宋" w:eastAsia="仿宋" w:cs="仿宋"/>
          <w:spacing w:val="-58"/>
          <w:sz w:val="24"/>
          <w:szCs w:val="24"/>
        </w:rPr>
        <w:t xml:space="preserve"> </w:t>
      </w:r>
      <w:r>
        <w:rPr>
          <w:rFonts w:hint="eastAsia" w:ascii="仿宋" w:hAnsi="仿宋" w:eastAsia="仿宋" w:cs="仿宋"/>
          <w:spacing w:val="6"/>
          <w:sz w:val="24"/>
          <w:szCs w:val="24"/>
        </w:rPr>
        <w:t>:</w:t>
      </w:r>
      <w:r>
        <w:rPr>
          <w:rFonts w:hint="eastAsia" w:ascii="仿宋" w:hAnsi="仿宋" w:eastAsia="仿宋" w:cs="仿宋"/>
          <w:spacing w:val="7"/>
          <w:sz w:val="24"/>
          <w:szCs w:val="24"/>
          <w:lang w:eastAsia="zh-CN"/>
        </w:rPr>
        <w:t>评审专家应当严格遵守评审工作纪律,按照客观、公正、审慎的原则,根据采购文件规定的评审程序、评审方法和评审标准进行独立评审。依照《新疆政府采购评审专家管理实施办法》执行。</w:t>
      </w:r>
    </w:p>
    <w:p w14:paraId="33ECCC8A">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2" w:firstLineChars="200"/>
        <w:textAlignment w:val="baseline"/>
        <w:rPr>
          <w:rFonts w:hint="eastAsia" w:ascii="仿宋" w:hAnsi="仿宋" w:eastAsia="仿宋" w:cs="仿宋"/>
          <w:sz w:val="24"/>
          <w:szCs w:val="24"/>
        </w:rPr>
      </w:pPr>
      <w:r>
        <w:rPr>
          <w:rFonts w:hint="eastAsia" w:ascii="仿宋" w:hAnsi="仿宋" w:eastAsia="仿宋" w:cs="仿宋"/>
          <w:spacing w:val="8"/>
          <w:sz w:val="24"/>
          <w:szCs w:val="24"/>
        </w:rPr>
        <w:t>22.2.2</w:t>
      </w:r>
      <w:r>
        <w:rPr>
          <w:rFonts w:hint="eastAsia" w:ascii="仿宋" w:hAnsi="仿宋" w:eastAsia="仿宋" w:cs="仿宋"/>
          <w:spacing w:val="-41"/>
          <w:sz w:val="24"/>
          <w:szCs w:val="24"/>
        </w:rPr>
        <w:t xml:space="preserve"> </w:t>
      </w:r>
      <w:r>
        <w:rPr>
          <w:rFonts w:hint="eastAsia" w:ascii="仿宋" w:hAnsi="仿宋" w:eastAsia="仿宋" w:cs="仿宋"/>
          <w:spacing w:val="8"/>
          <w:sz w:val="24"/>
          <w:szCs w:val="24"/>
          <w:lang w:eastAsia="zh-CN"/>
        </w:rPr>
        <w:t>评审</w:t>
      </w:r>
      <w:r>
        <w:rPr>
          <w:rFonts w:hint="eastAsia" w:ascii="仿宋" w:hAnsi="仿宋" w:eastAsia="仿宋" w:cs="仿宋"/>
          <w:spacing w:val="8"/>
          <w:sz w:val="24"/>
          <w:szCs w:val="24"/>
        </w:rPr>
        <w:t>方法：本次</w:t>
      </w:r>
      <w:r>
        <w:rPr>
          <w:rFonts w:hint="eastAsia" w:ascii="仿宋" w:hAnsi="仿宋" w:eastAsia="仿宋" w:cs="仿宋"/>
          <w:spacing w:val="8"/>
          <w:sz w:val="24"/>
          <w:szCs w:val="24"/>
          <w:lang w:eastAsia="zh-CN"/>
        </w:rPr>
        <w:t>采购</w:t>
      </w:r>
      <w:r>
        <w:rPr>
          <w:rFonts w:hint="eastAsia" w:ascii="仿宋" w:hAnsi="仿宋" w:eastAsia="仿宋" w:cs="仿宋"/>
          <w:spacing w:val="8"/>
          <w:sz w:val="24"/>
          <w:szCs w:val="24"/>
        </w:rPr>
        <w:t>的</w:t>
      </w:r>
      <w:r>
        <w:rPr>
          <w:rFonts w:hint="eastAsia" w:ascii="仿宋" w:hAnsi="仿宋" w:eastAsia="仿宋" w:cs="仿宋"/>
          <w:spacing w:val="8"/>
          <w:sz w:val="24"/>
          <w:szCs w:val="24"/>
          <w:lang w:eastAsia="zh-CN"/>
        </w:rPr>
        <w:t>评审</w:t>
      </w:r>
      <w:r>
        <w:rPr>
          <w:rFonts w:hint="eastAsia" w:ascii="仿宋" w:hAnsi="仿宋" w:eastAsia="仿宋" w:cs="仿宋"/>
          <w:spacing w:val="8"/>
          <w:sz w:val="24"/>
          <w:szCs w:val="24"/>
        </w:rPr>
        <w:t>方法采用</w:t>
      </w:r>
      <w:r>
        <w:rPr>
          <w:rFonts w:hint="eastAsia" w:ascii="仿宋" w:hAnsi="仿宋" w:eastAsia="仿宋" w:cs="仿宋"/>
          <w:spacing w:val="8"/>
          <w:sz w:val="24"/>
          <w:szCs w:val="24"/>
          <w:lang w:eastAsia="zh-CN"/>
        </w:rPr>
        <w:t>最低评标价法</w:t>
      </w:r>
      <w:r>
        <w:rPr>
          <w:rFonts w:hint="eastAsia" w:ascii="仿宋" w:hAnsi="仿宋" w:eastAsia="仿宋" w:cs="仿宋"/>
          <w:spacing w:val="7"/>
          <w:sz w:val="24"/>
          <w:szCs w:val="24"/>
        </w:rPr>
        <w:t>。</w:t>
      </w:r>
    </w:p>
    <w:p w14:paraId="1FDF9F5F">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2" w:firstLineChars="200"/>
        <w:textAlignment w:val="baseline"/>
        <w:rPr>
          <w:rFonts w:hint="eastAsia" w:ascii="仿宋" w:hAnsi="仿宋" w:eastAsia="仿宋" w:cs="仿宋"/>
          <w:sz w:val="24"/>
          <w:szCs w:val="24"/>
        </w:rPr>
      </w:pPr>
      <w:r>
        <w:rPr>
          <w:rFonts w:hint="eastAsia" w:ascii="仿宋" w:hAnsi="仿宋" w:eastAsia="仿宋" w:cs="仿宋"/>
          <w:spacing w:val="8"/>
          <w:sz w:val="24"/>
          <w:szCs w:val="24"/>
        </w:rPr>
        <w:t>22.2.3</w:t>
      </w:r>
      <w:r>
        <w:rPr>
          <w:rFonts w:hint="eastAsia" w:ascii="仿宋" w:hAnsi="仿宋" w:eastAsia="仿宋" w:cs="仿宋"/>
          <w:spacing w:val="-41"/>
          <w:sz w:val="24"/>
          <w:szCs w:val="24"/>
        </w:rPr>
        <w:t xml:space="preserve"> </w:t>
      </w:r>
      <w:r>
        <w:rPr>
          <w:rFonts w:hint="eastAsia" w:ascii="仿宋" w:hAnsi="仿宋" w:eastAsia="仿宋" w:cs="仿宋"/>
          <w:spacing w:val="8"/>
          <w:sz w:val="24"/>
          <w:szCs w:val="24"/>
          <w:lang w:eastAsia="zh-CN"/>
        </w:rPr>
        <w:t>评审</w:t>
      </w:r>
      <w:r>
        <w:rPr>
          <w:rFonts w:hint="eastAsia" w:ascii="仿宋" w:hAnsi="仿宋" w:eastAsia="仿宋" w:cs="仿宋"/>
          <w:spacing w:val="8"/>
          <w:sz w:val="24"/>
          <w:szCs w:val="24"/>
        </w:rPr>
        <w:t>步骤：先进行初步评审，再进行商务报</w:t>
      </w:r>
      <w:r>
        <w:rPr>
          <w:rFonts w:hint="eastAsia" w:ascii="仿宋" w:hAnsi="仿宋" w:eastAsia="仿宋" w:cs="仿宋"/>
          <w:spacing w:val="7"/>
          <w:sz w:val="24"/>
          <w:szCs w:val="24"/>
        </w:rPr>
        <w:t>价谈判。</w:t>
      </w:r>
    </w:p>
    <w:p w14:paraId="67E91687">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2" w:firstLineChars="200"/>
        <w:textAlignment w:val="baseline"/>
        <w:rPr>
          <w:rFonts w:hint="eastAsia" w:ascii="仿宋" w:hAnsi="仿宋" w:eastAsia="仿宋" w:cs="仿宋"/>
          <w:sz w:val="24"/>
          <w:szCs w:val="24"/>
        </w:rPr>
      </w:pPr>
      <w:r>
        <w:rPr>
          <w:rFonts w:hint="eastAsia" w:ascii="仿宋" w:hAnsi="仿宋" w:eastAsia="仿宋" w:cs="仿宋"/>
          <w:spacing w:val="8"/>
          <w:sz w:val="24"/>
          <w:szCs w:val="24"/>
          <w14:textOutline w14:w="3795" w14:cap="sq" w14:cmpd="sng">
            <w14:solidFill>
              <w14:srgbClr w14:val="000000"/>
            </w14:solidFill>
            <w14:prstDash w14:val="solid"/>
            <w14:bevel/>
          </w14:textOutline>
        </w:rPr>
        <w:t>23．响应文件的评审</w:t>
      </w:r>
    </w:p>
    <w:p w14:paraId="6C270A0B">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0" w:firstLineChars="200"/>
        <w:textAlignment w:val="baseline"/>
        <w:rPr>
          <w:rFonts w:hint="eastAsia" w:ascii="仿宋" w:hAnsi="仿宋" w:eastAsia="仿宋" w:cs="仿宋"/>
          <w:sz w:val="24"/>
          <w:szCs w:val="24"/>
        </w:rPr>
      </w:pPr>
      <w:r>
        <w:rPr>
          <w:rFonts w:hint="eastAsia" w:ascii="仿宋" w:hAnsi="仿宋" w:eastAsia="仿宋" w:cs="仿宋"/>
          <w:spacing w:val="5"/>
          <w:sz w:val="24"/>
          <w:szCs w:val="24"/>
        </w:rPr>
        <w:t>23.1</w:t>
      </w:r>
      <w:r>
        <w:rPr>
          <w:rFonts w:hint="eastAsia" w:ascii="仿宋" w:hAnsi="仿宋" w:eastAsia="仿宋" w:cs="仿宋"/>
          <w:spacing w:val="-27"/>
          <w:sz w:val="24"/>
          <w:szCs w:val="24"/>
        </w:rPr>
        <w:t xml:space="preserve"> </w:t>
      </w:r>
      <w:r>
        <w:rPr>
          <w:rFonts w:hint="eastAsia" w:ascii="仿宋" w:hAnsi="仿宋" w:eastAsia="仿宋" w:cs="仿宋"/>
          <w:spacing w:val="5"/>
          <w:sz w:val="24"/>
          <w:szCs w:val="24"/>
        </w:rPr>
        <w:t>响应文件初步评审。</w:t>
      </w:r>
    </w:p>
    <w:p w14:paraId="4C902C69">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jc w:val="both"/>
        <w:textAlignment w:val="baseline"/>
        <w:rPr>
          <w:rFonts w:hint="eastAsia" w:ascii="仿宋" w:hAnsi="仿宋" w:eastAsia="仿宋" w:cs="仿宋"/>
          <w:spacing w:val="9"/>
          <w:sz w:val="24"/>
          <w:szCs w:val="24"/>
        </w:rPr>
      </w:pPr>
      <w:r>
        <w:rPr>
          <w:rFonts w:hint="eastAsia" w:ascii="仿宋" w:hAnsi="仿宋" w:eastAsia="仿宋" w:cs="仿宋"/>
          <w:spacing w:val="9"/>
          <w:sz w:val="24"/>
          <w:szCs w:val="24"/>
        </w:rPr>
        <w:t>23.1.1 资格性检查。谈判小组依据法津法规和竞争性谈判文件的规定，对响应文件中的营业执照、信誉等进行审查，以确定供应商是否具备</w:t>
      </w:r>
      <w:r>
        <w:rPr>
          <w:rFonts w:hint="eastAsia" w:ascii="仿宋" w:hAnsi="仿宋" w:eastAsia="仿宋" w:cs="仿宋"/>
          <w:spacing w:val="9"/>
          <w:sz w:val="24"/>
          <w:szCs w:val="24"/>
          <w:lang w:eastAsia="zh-CN"/>
        </w:rPr>
        <w:t>响应</w:t>
      </w:r>
      <w:r>
        <w:rPr>
          <w:rFonts w:hint="eastAsia" w:ascii="仿宋" w:hAnsi="仿宋" w:eastAsia="仿宋" w:cs="仿宋"/>
          <w:spacing w:val="9"/>
          <w:sz w:val="24"/>
          <w:szCs w:val="24"/>
        </w:rPr>
        <w:t>资格。</w:t>
      </w:r>
    </w:p>
    <w:p w14:paraId="2AA9008C">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20" w:firstLineChars="200"/>
        <w:textAlignment w:val="baseline"/>
        <w:rPr>
          <w:rFonts w:hint="eastAsia" w:ascii="仿宋" w:hAnsi="仿宋" w:eastAsia="仿宋" w:cs="仿宋"/>
          <w:sz w:val="24"/>
          <w:szCs w:val="24"/>
        </w:rPr>
      </w:pPr>
      <w:r>
        <w:rPr>
          <w:rFonts w:hint="eastAsia" w:ascii="仿宋" w:hAnsi="仿宋" w:eastAsia="仿宋" w:cs="仿宋"/>
          <w:spacing w:val="10"/>
          <w:sz w:val="24"/>
          <w:szCs w:val="24"/>
        </w:rPr>
        <w:t>23.1.2</w:t>
      </w:r>
      <w:r>
        <w:rPr>
          <w:rFonts w:hint="eastAsia" w:ascii="仿宋" w:hAnsi="仿宋" w:eastAsia="仿宋" w:cs="仿宋"/>
          <w:spacing w:val="-33"/>
          <w:sz w:val="24"/>
          <w:szCs w:val="24"/>
        </w:rPr>
        <w:t xml:space="preserve"> </w:t>
      </w:r>
      <w:r>
        <w:rPr>
          <w:rFonts w:hint="eastAsia" w:ascii="仿宋" w:hAnsi="仿宋" w:eastAsia="仿宋" w:cs="仿宋"/>
          <w:spacing w:val="10"/>
          <w:sz w:val="24"/>
          <w:szCs w:val="24"/>
        </w:rPr>
        <w:t>符合性检查。谈判小组依据</w:t>
      </w:r>
      <w:r>
        <w:rPr>
          <w:rFonts w:hint="eastAsia" w:ascii="仿宋" w:hAnsi="仿宋" w:eastAsia="仿宋" w:cs="仿宋"/>
          <w:spacing w:val="10"/>
          <w:sz w:val="24"/>
          <w:szCs w:val="24"/>
          <w:lang w:eastAsia="zh-CN"/>
        </w:rPr>
        <w:t>评定成交的标准</w:t>
      </w:r>
      <w:r>
        <w:rPr>
          <w:rFonts w:hint="eastAsia" w:ascii="仿宋" w:hAnsi="仿宋" w:eastAsia="仿宋" w:cs="仿宋"/>
          <w:spacing w:val="10"/>
          <w:sz w:val="24"/>
          <w:szCs w:val="24"/>
        </w:rPr>
        <w:t>、竞争性谈判文件规定，对响应文件中的</w:t>
      </w:r>
      <w:r>
        <w:rPr>
          <w:rFonts w:hint="eastAsia" w:ascii="仿宋" w:hAnsi="仿宋" w:eastAsia="仿宋" w:cs="仿宋"/>
          <w:spacing w:val="7"/>
          <w:sz w:val="24"/>
          <w:szCs w:val="24"/>
        </w:rPr>
        <w:t>供应商名称、响应文件格式的有效性、完整性和对竞争性谈判文件的响应程度进行审查，以</w:t>
      </w:r>
      <w:r>
        <w:rPr>
          <w:rFonts w:hint="eastAsia" w:ascii="仿宋" w:hAnsi="仿宋" w:eastAsia="仿宋" w:cs="仿宋"/>
          <w:spacing w:val="9"/>
          <w:sz w:val="24"/>
          <w:szCs w:val="24"/>
        </w:rPr>
        <w:t>确定是否对竞争性谈判文件的实质性要求作出响应。</w:t>
      </w:r>
    </w:p>
    <w:p w14:paraId="1CA42A4A">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0" w:firstLineChars="200"/>
        <w:textAlignment w:val="baseline"/>
        <w:rPr>
          <w:rFonts w:hint="eastAsia" w:ascii="仿宋" w:hAnsi="仿宋" w:eastAsia="仿宋" w:cs="仿宋"/>
          <w:sz w:val="24"/>
          <w:szCs w:val="24"/>
        </w:rPr>
      </w:pPr>
      <w:r>
        <w:rPr>
          <w:rFonts w:hint="eastAsia" w:ascii="仿宋" w:hAnsi="仿宋" w:eastAsia="仿宋" w:cs="仿宋"/>
          <w:spacing w:val="5"/>
          <w:sz w:val="24"/>
          <w:szCs w:val="24"/>
        </w:rPr>
        <w:t>23.2</w:t>
      </w:r>
      <w:r>
        <w:rPr>
          <w:rFonts w:hint="eastAsia" w:ascii="仿宋" w:hAnsi="仿宋" w:eastAsia="仿宋" w:cs="仿宋"/>
          <w:spacing w:val="-30"/>
          <w:sz w:val="24"/>
          <w:szCs w:val="24"/>
        </w:rPr>
        <w:t xml:space="preserve"> </w:t>
      </w:r>
      <w:r>
        <w:rPr>
          <w:rFonts w:hint="eastAsia" w:ascii="仿宋" w:hAnsi="仿宋" w:eastAsia="仿宋" w:cs="仿宋"/>
          <w:spacing w:val="5"/>
          <w:sz w:val="24"/>
          <w:szCs w:val="24"/>
        </w:rPr>
        <w:t>响应文件的澄清。</w:t>
      </w:r>
    </w:p>
    <w:p w14:paraId="15244E61">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20" w:firstLineChars="200"/>
        <w:textAlignment w:val="baseline"/>
        <w:rPr>
          <w:rFonts w:hint="eastAsia" w:ascii="仿宋" w:hAnsi="仿宋" w:eastAsia="仿宋" w:cs="仿宋"/>
          <w:sz w:val="24"/>
          <w:szCs w:val="24"/>
        </w:rPr>
      </w:pPr>
      <w:r>
        <w:rPr>
          <w:rFonts w:hint="eastAsia" w:ascii="仿宋" w:hAnsi="仿宋" w:eastAsia="仿宋" w:cs="仿宋"/>
          <w:spacing w:val="10"/>
          <w:sz w:val="24"/>
          <w:szCs w:val="24"/>
        </w:rPr>
        <w:t>23.2.1</w:t>
      </w:r>
      <w:r>
        <w:rPr>
          <w:rFonts w:hint="eastAsia" w:ascii="仿宋" w:hAnsi="仿宋" w:eastAsia="仿宋" w:cs="仿宋"/>
          <w:spacing w:val="-33"/>
          <w:sz w:val="24"/>
          <w:szCs w:val="24"/>
        </w:rPr>
        <w:t xml:space="preserve"> </w:t>
      </w:r>
      <w:r>
        <w:rPr>
          <w:rFonts w:hint="eastAsia" w:ascii="仿宋" w:hAnsi="仿宋" w:eastAsia="仿宋" w:cs="仿宋"/>
          <w:spacing w:val="10"/>
          <w:sz w:val="24"/>
          <w:szCs w:val="24"/>
        </w:rPr>
        <w:t>对响应文件中含义不明确、同类问题表述不一致或者有明显文字和计算错误的</w:t>
      </w:r>
      <w:r>
        <w:rPr>
          <w:rFonts w:hint="eastAsia" w:ascii="仿宋" w:hAnsi="仿宋" w:eastAsia="仿宋" w:cs="仿宋"/>
          <w:spacing w:val="9"/>
          <w:sz w:val="24"/>
          <w:szCs w:val="24"/>
        </w:rPr>
        <w:t>内容，谈判小组可以书面形式要求供应商作出必要的澄清、说明或者纠正。供应商</w:t>
      </w:r>
      <w:r>
        <w:rPr>
          <w:rFonts w:hint="eastAsia" w:ascii="仿宋" w:hAnsi="仿宋" w:eastAsia="仿宋" w:cs="仿宋"/>
          <w:spacing w:val="8"/>
          <w:sz w:val="24"/>
          <w:szCs w:val="24"/>
        </w:rPr>
        <w:t>的澄清、</w:t>
      </w:r>
      <w:r>
        <w:rPr>
          <w:rFonts w:hint="eastAsia" w:ascii="仿宋" w:hAnsi="仿宋" w:eastAsia="仿宋" w:cs="仿宋"/>
          <w:spacing w:val="7"/>
          <w:sz w:val="24"/>
          <w:szCs w:val="24"/>
        </w:rPr>
        <w:t>说明或者补正应当书面形式，由其授权的代表签字，并不得超出响应文件的范围或者改变响</w:t>
      </w:r>
      <w:r>
        <w:rPr>
          <w:rFonts w:hint="eastAsia" w:ascii="仿宋" w:hAnsi="仿宋" w:eastAsia="仿宋" w:cs="仿宋"/>
          <w:spacing w:val="9"/>
          <w:sz w:val="24"/>
          <w:szCs w:val="24"/>
        </w:rPr>
        <w:t>应文件的实质性内容。根据供应商须知第</w:t>
      </w:r>
      <w:r>
        <w:rPr>
          <w:rFonts w:hint="eastAsia" w:ascii="仿宋" w:hAnsi="仿宋" w:eastAsia="仿宋" w:cs="仿宋"/>
          <w:spacing w:val="-34"/>
          <w:sz w:val="24"/>
          <w:szCs w:val="24"/>
        </w:rPr>
        <w:t xml:space="preserve"> </w:t>
      </w:r>
      <w:r>
        <w:rPr>
          <w:rFonts w:hint="eastAsia" w:ascii="仿宋" w:hAnsi="仿宋" w:eastAsia="仿宋" w:cs="仿宋"/>
          <w:spacing w:val="9"/>
          <w:sz w:val="24"/>
          <w:szCs w:val="24"/>
        </w:rPr>
        <w:t>23.2.2</w:t>
      </w:r>
      <w:r>
        <w:rPr>
          <w:rFonts w:hint="eastAsia" w:ascii="仿宋" w:hAnsi="仿宋" w:eastAsia="仿宋" w:cs="仿宋"/>
          <w:spacing w:val="-39"/>
          <w:sz w:val="24"/>
          <w:szCs w:val="24"/>
        </w:rPr>
        <w:t xml:space="preserve"> </w:t>
      </w:r>
      <w:r>
        <w:rPr>
          <w:rFonts w:hint="eastAsia" w:ascii="仿宋" w:hAnsi="仿宋" w:eastAsia="仿宋" w:cs="仿宋"/>
          <w:spacing w:val="8"/>
          <w:sz w:val="24"/>
          <w:szCs w:val="24"/>
        </w:rPr>
        <w:t>条规定，凡属于谈判小组在</w:t>
      </w:r>
      <w:r>
        <w:rPr>
          <w:rFonts w:hint="eastAsia" w:ascii="仿宋" w:hAnsi="仿宋" w:eastAsia="仿宋" w:cs="仿宋"/>
          <w:spacing w:val="8"/>
          <w:sz w:val="24"/>
          <w:szCs w:val="24"/>
          <w:lang w:eastAsia="zh-CN"/>
        </w:rPr>
        <w:t>评审</w:t>
      </w:r>
      <w:r>
        <w:rPr>
          <w:rFonts w:hint="eastAsia" w:ascii="仿宋" w:hAnsi="仿宋" w:eastAsia="仿宋" w:cs="仿宋"/>
          <w:spacing w:val="8"/>
          <w:sz w:val="24"/>
          <w:szCs w:val="24"/>
        </w:rPr>
        <w:t>中发现的计算错误进行核实的修改不在此列。</w:t>
      </w:r>
    </w:p>
    <w:p w14:paraId="51AE4013">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4" w:firstLineChars="200"/>
        <w:textAlignment w:val="baseline"/>
        <w:rPr>
          <w:rFonts w:hint="eastAsia" w:ascii="仿宋" w:hAnsi="仿宋" w:eastAsia="仿宋" w:cs="仿宋"/>
          <w:sz w:val="24"/>
          <w:szCs w:val="24"/>
        </w:rPr>
      </w:pPr>
      <w:r>
        <w:rPr>
          <w:rFonts w:hint="eastAsia" w:ascii="仿宋" w:hAnsi="仿宋" w:eastAsia="仿宋" w:cs="仿宋"/>
          <w:spacing w:val="6"/>
          <w:sz w:val="24"/>
          <w:szCs w:val="24"/>
        </w:rPr>
        <w:t>23.2.2</w:t>
      </w:r>
      <w:r>
        <w:rPr>
          <w:rFonts w:hint="eastAsia" w:ascii="仿宋" w:hAnsi="仿宋" w:eastAsia="仿宋" w:cs="仿宋"/>
          <w:spacing w:val="-24"/>
          <w:sz w:val="24"/>
          <w:szCs w:val="24"/>
        </w:rPr>
        <w:t xml:space="preserve"> </w:t>
      </w:r>
      <w:r>
        <w:rPr>
          <w:rFonts w:hint="eastAsia" w:ascii="仿宋" w:hAnsi="仿宋" w:eastAsia="仿宋" w:cs="仿宋"/>
          <w:spacing w:val="6"/>
          <w:sz w:val="24"/>
          <w:szCs w:val="24"/>
        </w:rPr>
        <w:t>响应文件计算错误的修正</w:t>
      </w:r>
    </w:p>
    <w:p w14:paraId="77251D41">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jc w:val="both"/>
        <w:textAlignment w:val="baseline"/>
        <w:rPr>
          <w:rFonts w:hint="eastAsia" w:ascii="仿宋" w:hAnsi="仿宋" w:eastAsia="仿宋" w:cs="仿宋"/>
          <w:spacing w:val="9"/>
          <w:sz w:val="24"/>
          <w:szCs w:val="24"/>
          <w:lang w:eastAsia="zh-CN"/>
        </w:rPr>
      </w:pPr>
      <w:r>
        <w:rPr>
          <w:rFonts w:hint="eastAsia" w:ascii="仿宋" w:hAnsi="仿宋" w:eastAsia="仿宋" w:cs="仿宋"/>
          <w:spacing w:val="9"/>
          <w:sz w:val="24"/>
          <w:szCs w:val="24"/>
        </w:rPr>
        <w:fldChar w:fldCharType="begin"/>
      </w:r>
      <w:r>
        <w:rPr>
          <w:rFonts w:hint="eastAsia" w:ascii="仿宋" w:hAnsi="仿宋" w:eastAsia="仿宋" w:cs="仿宋"/>
          <w:spacing w:val="9"/>
          <w:sz w:val="24"/>
          <w:szCs w:val="24"/>
        </w:rPr>
        <w:instrText xml:space="preserve"> HYPERLINK "23.2.2.1" </w:instrText>
      </w:r>
      <w:r>
        <w:rPr>
          <w:rFonts w:hint="eastAsia" w:ascii="仿宋" w:hAnsi="仿宋" w:eastAsia="仿宋" w:cs="仿宋"/>
          <w:spacing w:val="9"/>
          <w:sz w:val="24"/>
          <w:szCs w:val="24"/>
        </w:rPr>
        <w:fldChar w:fldCharType="separate"/>
      </w:r>
      <w:r>
        <w:rPr>
          <w:rFonts w:hint="eastAsia" w:ascii="仿宋" w:hAnsi="仿宋" w:eastAsia="仿宋" w:cs="仿宋"/>
          <w:spacing w:val="9"/>
          <w:sz w:val="24"/>
          <w:szCs w:val="24"/>
        </w:rPr>
        <w:t>23.2.2.1</w:t>
      </w:r>
      <w:r>
        <w:rPr>
          <w:rFonts w:hint="eastAsia" w:ascii="仿宋" w:hAnsi="仿宋" w:eastAsia="仿宋" w:cs="仿宋"/>
          <w:spacing w:val="9"/>
          <w:sz w:val="24"/>
          <w:szCs w:val="24"/>
        </w:rPr>
        <w:fldChar w:fldCharType="end"/>
      </w:r>
      <w:r>
        <w:rPr>
          <w:rFonts w:hint="eastAsia" w:ascii="仿宋" w:hAnsi="仿宋" w:eastAsia="仿宋" w:cs="仿宋"/>
          <w:spacing w:val="9"/>
          <w:sz w:val="24"/>
          <w:szCs w:val="24"/>
        </w:rPr>
        <w:t xml:space="preserve"> 谈判小组将对确定为实质上响应竞争性谈判文件要求的响应文件进行校核，看其是否有计算或表达上的错误，修正错误的原则如下</w:t>
      </w:r>
      <w:r>
        <w:rPr>
          <w:rFonts w:hint="eastAsia" w:ascii="仿宋" w:hAnsi="仿宋" w:eastAsia="仿宋" w:cs="仿宋"/>
          <w:spacing w:val="9"/>
          <w:sz w:val="24"/>
          <w:szCs w:val="24"/>
          <w:lang w:eastAsia="zh-CN"/>
        </w:rPr>
        <w:t>。</w:t>
      </w:r>
    </w:p>
    <w:p w14:paraId="103F60E2">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"23.2.2.2" </w:instrText>
      </w:r>
      <w:r>
        <w:rPr>
          <w:rFonts w:hint="eastAsia" w:ascii="仿宋" w:hAnsi="仿宋" w:eastAsia="仿宋" w:cs="仿宋"/>
          <w:sz w:val="24"/>
          <w:szCs w:val="24"/>
        </w:rPr>
        <w:fldChar w:fldCharType="separate"/>
      </w:r>
      <w:r>
        <w:rPr>
          <w:rFonts w:hint="eastAsia" w:ascii="仿宋" w:hAnsi="仿宋" w:eastAsia="仿宋" w:cs="仿宋"/>
          <w:spacing w:val="6"/>
          <w:sz w:val="24"/>
          <w:szCs w:val="24"/>
        </w:rPr>
        <w:t>23.2.2.2</w:t>
      </w:r>
      <w:r>
        <w:rPr>
          <w:rFonts w:hint="eastAsia" w:ascii="仿宋" w:hAnsi="仿宋" w:eastAsia="仿宋" w:cs="仿宋"/>
          <w:spacing w:val="6"/>
          <w:sz w:val="24"/>
          <w:szCs w:val="24"/>
        </w:rPr>
        <w:fldChar w:fldCharType="end"/>
      </w:r>
      <w:r>
        <w:rPr>
          <w:rFonts w:hint="eastAsia" w:ascii="仿宋" w:hAnsi="仿宋" w:eastAsia="仿宋" w:cs="仿宋"/>
          <w:spacing w:val="-30"/>
          <w:sz w:val="24"/>
          <w:szCs w:val="24"/>
        </w:rPr>
        <w:t xml:space="preserve"> </w:t>
      </w:r>
      <w:r>
        <w:rPr>
          <w:rFonts w:hint="eastAsia" w:ascii="仿宋" w:hAnsi="仿宋" w:eastAsia="仿宋" w:cs="仿宋"/>
          <w:spacing w:val="6"/>
          <w:sz w:val="24"/>
          <w:szCs w:val="24"/>
        </w:rPr>
        <w:t>响应文件的总价金额与按单价汇总金额不一致的，以单价金额计算结果</w:t>
      </w:r>
      <w:r>
        <w:rPr>
          <w:rFonts w:hint="eastAsia" w:ascii="仿宋" w:hAnsi="仿宋" w:eastAsia="仿宋" w:cs="仿宋"/>
          <w:spacing w:val="5"/>
          <w:sz w:val="24"/>
          <w:szCs w:val="24"/>
        </w:rPr>
        <w:t>为准；</w:t>
      </w:r>
      <w:r>
        <w:rPr>
          <w:rFonts w:hint="eastAsia" w:ascii="仿宋" w:hAnsi="仿宋" w:eastAsia="仿宋" w:cs="仿宋"/>
          <w:spacing w:val="7"/>
          <w:sz w:val="24"/>
          <w:szCs w:val="24"/>
        </w:rPr>
        <w:t>单价金额小数点有明显错位的，应以总价为准，并修改单价；对不同文字文本响应文件的解</w:t>
      </w:r>
      <w:r>
        <w:rPr>
          <w:rFonts w:hint="eastAsia" w:ascii="仿宋" w:hAnsi="仿宋" w:eastAsia="仿宋" w:cs="仿宋"/>
          <w:spacing w:val="8"/>
          <w:sz w:val="24"/>
          <w:szCs w:val="24"/>
        </w:rPr>
        <w:t>释发生异议的，以中文文本为准。</w:t>
      </w:r>
    </w:p>
    <w:p w14:paraId="458343E6">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"23.2.2.3" </w:instrText>
      </w:r>
      <w:r>
        <w:rPr>
          <w:rFonts w:hint="eastAsia" w:ascii="仿宋" w:hAnsi="仿宋" w:eastAsia="仿宋" w:cs="仿宋"/>
          <w:sz w:val="24"/>
          <w:szCs w:val="24"/>
        </w:rPr>
        <w:fldChar w:fldCharType="separate"/>
      </w:r>
      <w:r>
        <w:rPr>
          <w:rFonts w:hint="eastAsia" w:ascii="仿宋" w:hAnsi="仿宋" w:eastAsia="仿宋" w:cs="仿宋"/>
          <w:spacing w:val="10"/>
          <w:sz w:val="24"/>
          <w:szCs w:val="24"/>
        </w:rPr>
        <w:t>23.2.2.3</w:t>
      </w:r>
      <w:r>
        <w:rPr>
          <w:rFonts w:hint="eastAsia" w:ascii="仿宋" w:hAnsi="仿宋" w:eastAsia="仿宋" w:cs="仿宋"/>
          <w:spacing w:val="10"/>
          <w:sz w:val="24"/>
          <w:szCs w:val="24"/>
        </w:rPr>
        <w:fldChar w:fldCharType="end"/>
      </w:r>
      <w:r>
        <w:rPr>
          <w:rFonts w:hint="eastAsia" w:ascii="仿宋" w:hAnsi="仿宋" w:eastAsia="仿宋" w:cs="仿宋"/>
          <w:spacing w:val="-36"/>
          <w:sz w:val="24"/>
          <w:szCs w:val="24"/>
        </w:rPr>
        <w:t xml:space="preserve"> </w:t>
      </w:r>
      <w:r>
        <w:rPr>
          <w:rFonts w:hint="eastAsia" w:ascii="仿宋" w:hAnsi="仿宋" w:eastAsia="仿宋" w:cs="仿宋"/>
          <w:spacing w:val="10"/>
          <w:sz w:val="24"/>
          <w:szCs w:val="24"/>
        </w:rPr>
        <w:t>按上述修正错误的原则及方法调整或修正响应文件的</w:t>
      </w:r>
      <w:r>
        <w:rPr>
          <w:rFonts w:hint="eastAsia" w:ascii="仿宋" w:hAnsi="仿宋" w:eastAsia="仿宋" w:cs="仿宋"/>
          <w:spacing w:val="10"/>
          <w:sz w:val="24"/>
          <w:szCs w:val="24"/>
          <w:lang w:eastAsia="zh-CN"/>
        </w:rPr>
        <w:t>响应</w:t>
      </w:r>
      <w:r>
        <w:rPr>
          <w:rFonts w:hint="eastAsia" w:ascii="仿宋" w:hAnsi="仿宋" w:eastAsia="仿宋" w:cs="仿宋"/>
          <w:spacing w:val="10"/>
          <w:sz w:val="24"/>
          <w:szCs w:val="24"/>
        </w:rPr>
        <w:t>报</w:t>
      </w:r>
      <w:r>
        <w:rPr>
          <w:rFonts w:hint="eastAsia" w:ascii="仿宋" w:hAnsi="仿宋" w:eastAsia="仿宋" w:cs="仿宋"/>
          <w:spacing w:val="9"/>
          <w:sz w:val="24"/>
          <w:szCs w:val="24"/>
        </w:rPr>
        <w:t>价，供应商同意</w:t>
      </w:r>
      <w:r>
        <w:rPr>
          <w:rFonts w:hint="eastAsia" w:ascii="仿宋" w:hAnsi="仿宋" w:eastAsia="仿宋" w:cs="仿宋"/>
          <w:spacing w:val="7"/>
          <w:sz w:val="24"/>
          <w:szCs w:val="24"/>
        </w:rPr>
        <w:t>后，调整后的</w:t>
      </w:r>
      <w:r>
        <w:rPr>
          <w:rFonts w:hint="eastAsia" w:ascii="仿宋" w:hAnsi="仿宋" w:eastAsia="仿宋" w:cs="仿宋"/>
          <w:spacing w:val="7"/>
          <w:sz w:val="24"/>
          <w:szCs w:val="24"/>
          <w:lang w:eastAsia="zh-CN"/>
        </w:rPr>
        <w:t>响应</w:t>
      </w:r>
      <w:r>
        <w:rPr>
          <w:rFonts w:hint="eastAsia" w:ascii="仿宋" w:hAnsi="仿宋" w:eastAsia="仿宋" w:cs="仿宋"/>
          <w:spacing w:val="7"/>
          <w:sz w:val="24"/>
          <w:szCs w:val="24"/>
        </w:rPr>
        <w:t>报价对供应商起约束作用。</w:t>
      </w:r>
    </w:p>
    <w:p w14:paraId="1CF8624E">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72" w:firstLineChars="200"/>
        <w:jc w:val="center"/>
        <w:textAlignment w:val="baseline"/>
        <w:outlineLvl w:val="0"/>
        <w:rPr>
          <w:rFonts w:hint="eastAsia" w:ascii="仿宋" w:hAnsi="仿宋" w:eastAsia="仿宋" w:cs="仿宋"/>
          <w:sz w:val="24"/>
          <w:szCs w:val="24"/>
        </w:rPr>
      </w:pPr>
      <w:r>
        <w:rPr>
          <w:rFonts w:hint="eastAsia" w:ascii="仿宋" w:hAnsi="仿宋" w:eastAsia="仿宋" w:cs="仿宋"/>
          <w:spacing w:val="-2"/>
          <w:sz w:val="24"/>
          <w:szCs w:val="24"/>
          <w14:textOutline w14:w="4358" w14:cap="sq" w14:cmpd="sng">
            <w14:solidFill>
              <w14:srgbClr w14:val="000000"/>
            </w14:solidFill>
            <w14:prstDash w14:val="solid"/>
            <w14:bevel/>
          </w14:textOutline>
        </w:rPr>
        <w:t>六、合同授予</w:t>
      </w:r>
    </w:p>
    <w:p w14:paraId="0D022E19">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2" w:firstLineChars="200"/>
        <w:textAlignment w:val="baseline"/>
        <w:rPr>
          <w:rFonts w:hint="eastAsia" w:ascii="仿宋" w:hAnsi="仿宋" w:eastAsia="仿宋" w:cs="仿宋"/>
          <w:sz w:val="24"/>
          <w:szCs w:val="24"/>
        </w:rPr>
      </w:pPr>
      <w:r>
        <w:rPr>
          <w:rFonts w:hint="eastAsia" w:ascii="仿宋" w:hAnsi="仿宋" w:eastAsia="仿宋" w:cs="仿宋"/>
          <w:spacing w:val="8"/>
          <w:sz w:val="24"/>
          <w:szCs w:val="24"/>
          <w14:textOutline w14:w="3795" w14:cap="sq" w14:cmpd="sng">
            <w14:solidFill>
              <w14:srgbClr w14:val="000000"/>
            </w14:solidFill>
            <w14:prstDash w14:val="solid"/>
            <w14:bevel/>
          </w14:textOutline>
        </w:rPr>
        <w:t>24．合同授予标准</w:t>
      </w:r>
    </w:p>
    <w:p w14:paraId="75BBB63D">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20" w:firstLineChars="200"/>
        <w:textAlignment w:val="baseline"/>
        <w:rPr>
          <w:rFonts w:hint="eastAsia" w:ascii="仿宋" w:hAnsi="仿宋" w:eastAsia="仿宋" w:cs="仿宋"/>
          <w:spacing w:val="10"/>
          <w:sz w:val="24"/>
          <w:szCs w:val="24"/>
        </w:rPr>
      </w:pPr>
      <w:r>
        <w:rPr>
          <w:rFonts w:hint="eastAsia" w:ascii="仿宋" w:hAnsi="仿宋" w:eastAsia="仿宋" w:cs="仿宋"/>
          <w:spacing w:val="10"/>
          <w:sz w:val="24"/>
          <w:szCs w:val="24"/>
        </w:rPr>
        <w:t>根据谈判小组的评审结果，采购人按照评审报告推荐的成交候选人中按顺序依法确定成交供应商。</w:t>
      </w:r>
    </w:p>
    <w:p w14:paraId="77EB6EB8">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2" w:firstLineChars="200"/>
        <w:textAlignment w:val="baseline"/>
        <w:rPr>
          <w:rFonts w:hint="eastAsia" w:ascii="仿宋" w:hAnsi="仿宋" w:eastAsia="仿宋" w:cs="仿宋"/>
          <w:sz w:val="24"/>
          <w:szCs w:val="24"/>
        </w:rPr>
      </w:pPr>
      <w:r>
        <w:rPr>
          <w:rFonts w:hint="eastAsia" w:ascii="仿宋" w:hAnsi="仿宋" w:eastAsia="仿宋" w:cs="仿宋"/>
          <w:spacing w:val="8"/>
          <w:sz w:val="24"/>
          <w:szCs w:val="24"/>
          <w14:textOutline w14:w="3795" w14:cap="sq" w14:cmpd="sng">
            <w14:solidFill>
              <w14:srgbClr w14:val="000000"/>
            </w14:solidFill>
            <w14:prstDash w14:val="solid"/>
            <w14:bevel/>
          </w14:textOutline>
        </w:rPr>
        <w:t>2</w:t>
      </w:r>
      <w:r>
        <w:rPr>
          <w:rFonts w:hint="eastAsia" w:ascii="仿宋" w:hAnsi="仿宋" w:eastAsia="仿宋" w:cs="仿宋"/>
          <w:spacing w:val="8"/>
          <w:sz w:val="24"/>
          <w:szCs w:val="24"/>
          <w:lang w:val="en-US" w:eastAsia="zh-CN"/>
          <w14:textOutline w14:w="3795" w14:cap="sq" w14:cmpd="sng">
            <w14:solidFill>
              <w14:srgbClr w14:val="000000"/>
            </w14:solidFill>
            <w14:prstDash w14:val="solid"/>
            <w14:bevel/>
          </w14:textOutline>
        </w:rPr>
        <w:t>5</w:t>
      </w:r>
      <w:r>
        <w:rPr>
          <w:rFonts w:hint="eastAsia" w:ascii="仿宋" w:hAnsi="仿宋" w:eastAsia="仿宋" w:cs="仿宋"/>
          <w:spacing w:val="8"/>
          <w:sz w:val="24"/>
          <w:szCs w:val="24"/>
          <w14:textOutline w14:w="3795" w14:cap="sq" w14:cmpd="sng">
            <w14:solidFill>
              <w14:srgbClr w14:val="000000"/>
            </w14:solidFill>
            <w14:prstDash w14:val="solid"/>
            <w14:bevel/>
          </w14:textOutline>
        </w:rPr>
        <w:t>．发布成交结果</w:t>
      </w:r>
    </w:p>
    <w:p w14:paraId="772DB726">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pacing w:val="7"/>
          <w:sz w:val="24"/>
          <w:szCs w:val="24"/>
          <w:lang w:eastAsia="zh-CN"/>
        </w:rPr>
      </w:pPr>
      <w:r>
        <w:rPr>
          <w:rFonts w:hint="eastAsia" w:ascii="仿宋" w:hAnsi="仿宋" w:eastAsia="仿宋" w:cs="仿宋"/>
          <w:spacing w:val="7"/>
          <w:sz w:val="24"/>
          <w:szCs w:val="24"/>
        </w:rPr>
        <w:t>2</w:t>
      </w:r>
      <w:r>
        <w:rPr>
          <w:rFonts w:hint="eastAsia" w:ascii="仿宋" w:hAnsi="仿宋" w:eastAsia="仿宋" w:cs="仿宋"/>
          <w:spacing w:val="7"/>
          <w:sz w:val="24"/>
          <w:szCs w:val="24"/>
          <w:lang w:val="en-US" w:eastAsia="zh-CN"/>
        </w:rPr>
        <w:t>5</w:t>
      </w:r>
      <w:r>
        <w:rPr>
          <w:rFonts w:hint="eastAsia" w:ascii="仿宋" w:hAnsi="仿宋" w:eastAsia="仿宋" w:cs="仿宋"/>
          <w:spacing w:val="7"/>
          <w:sz w:val="24"/>
          <w:szCs w:val="24"/>
        </w:rPr>
        <w:t>.1</w:t>
      </w:r>
      <w:r>
        <w:rPr>
          <w:rFonts w:hint="eastAsia" w:ascii="仿宋" w:hAnsi="仿宋" w:eastAsia="仿宋" w:cs="仿宋"/>
          <w:spacing w:val="-37"/>
          <w:sz w:val="24"/>
          <w:szCs w:val="24"/>
        </w:rPr>
        <w:t xml:space="preserve"> </w:t>
      </w:r>
      <w:r>
        <w:rPr>
          <w:rFonts w:hint="eastAsia" w:ascii="仿宋" w:hAnsi="仿宋" w:eastAsia="仿宋" w:cs="仿宋"/>
          <w:spacing w:val="7"/>
          <w:sz w:val="24"/>
          <w:szCs w:val="24"/>
        </w:rPr>
        <w:t>采购代理机构在成交供应商确定后,在</w:t>
      </w:r>
      <w:r>
        <w:rPr>
          <w:rFonts w:hint="eastAsia" w:ascii="仿宋" w:hAnsi="仿宋" w:eastAsia="仿宋" w:cs="仿宋"/>
          <w:spacing w:val="7"/>
          <w:sz w:val="24"/>
          <w:szCs w:val="24"/>
          <w:lang w:eastAsia="zh-CN"/>
        </w:rPr>
        <w:t>新疆</w:t>
      </w:r>
      <w:r>
        <w:rPr>
          <w:rFonts w:hint="eastAsia" w:ascii="仿宋" w:hAnsi="仿宋" w:eastAsia="仿宋" w:cs="仿宋"/>
          <w:spacing w:val="8"/>
          <w:sz w:val="24"/>
          <w:szCs w:val="24"/>
          <w:lang w:eastAsia="zh-CN"/>
        </w:rPr>
        <w:t>政府采购网</w:t>
      </w:r>
      <w:r>
        <w:rPr>
          <w:rFonts w:hint="eastAsia" w:ascii="仿宋" w:hAnsi="仿宋" w:eastAsia="仿宋" w:cs="仿宋"/>
          <w:spacing w:val="7"/>
          <w:sz w:val="24"/>
          <w:szCs w:val="24"/>
        </w:rPr>
        <w:t>公告成交结果,同时向成交供应商发出成交通知书,并将竞争性谈判文件随成交结果同时公告。成交结果公告包括以下内容:</w:t>
      </w:r>
    </w:p>
    <w:p w14:paraId="165E506B">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pacing w:val="7"/>
          <w:sz w:val="24"/>
          <w:szCs w:val="24"/>
          <w:lang w:eastAsia="zh-CN"/>
        </w:rPr>
      </w:pPr>
      <w:r>
        <w:rPr>
          <w:rFonts w:hint="eastAsia" w:ascii="仿宋" w:hAnsi="仿宋" w:eastAsia="仿宋" w:cs="仿宋"/>
          <w:spacing w:val="7"/>
          <w:sz w:val="24"/>
          <w:szCs w:val="24"/>
        </w:rPr>
        <w:t>（一）采购人和采购代理机构的名称、地址和联系方式；</w:t>
      </w:r>
    </w:p>
    <w:p w14:paraId="0E855E91">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pacing w:val="7"/>
          <w:sz w:val="24"/>
          <w:szCs w:val="24"/>
          <w:lang w:eastAsia="zh-CN"/>
        </w:rPr>
      </w:pPr>
      <w:r>
        <w:rPr>
          <w:rFonts w:hint="eastAsia" w:ascii="仿宋" w:hAnsi="仿宋" w:eastAsia="仿宋" w:cs="仿宋"/>
          <w:spacing w:val="7"/>
          <w:sz w:val="24"/>
          <w:szCs w:val="24"/>
        </w:rPr>
        <w:t>（二）项目名称和项目编号；</w:t>
      </w:r>
    </w:p>
    <w:p w14:paraId="107C5D96">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pacing w:val="7"/>
          <w:sz w:val="24"/>
          <w:szCs w:val="24"/>
          <w:lang w:eastAsia="zh-CN"/>
        </w:rPr>
      </w:pPr>
      <w:r>
        <w:rPr>
          <w:rFonts w:hint="eastAsia" w:ascii="仿宋" w:hAnsi="仿宋" w:eastAsia="仿宋" w:cs="仿宋"/>
          <w:spacing w:val="7"/>
          <w:sz w:val="24"/>
          <w:szCs w:val="24"/>
        </w:rPr>
        <w:t>（三）成交供应商名称、地址和成交金额；</w:t>
      </w:r>
    </w:p>
    <w:p w14:paraId="7CF1FB56">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pacing w:val="7"/>
          <w:sz w:val="24"/>
          <w:szCs w:val="24"/>
          <w:lang w:eastAsia="zh-CN"/>
        </w:rPr>
      </w:pPr>
      <w:r>
        <w:rPr>
          <w:rFonts w:hint="eastAsia" w:ascii="仿宋" w:hAnsi="仿宋" w:eastAsia="仿宋" w:cs="仿宋"/>
          <w:spacing w:val="7"/>
          <w:sz w:val="24"/>
          <w:szCs w:val="24"/>
        </w:rPr>
        <w:t>（四）主要成交标的的名称、规格型号、数量、单价、服务要求；</w:t>
      </w:r>
    </w:p>
    <w:p w14:paraId="6C34F2EE">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pacing w:val="7"/>
          <w:sz w:val="24"/>
          <w:szCs w:val="24"/>
          <w:lang w:eastAsia="zh-CN"/>
        </w:rPr>
      </w:pPr>
      <w:r>
        <w:rPr>
          <w:rFonts w:hint="eastAsia" w:ascii="仿宋" w:hAnsi="仿宋" w:eastAsia="仿宋" w:cs="仿宋"/>
          <w:spacing w:val="7"/>
          <w:sz w:val="24"/>
          <w:szCs w:val="24"/>
        </w:rPr>
        <w:t>（五）谈判小组成员名单。</w:t>
      </w:r>
    </w:p>
    <w:p w14:paraId="2EC75A2A">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pacing w:val="8"/>
          <w:sz w:val="24"/>
          <w:szCs w:val="24"/>
        </w:rPr>
      </w:pPr>
      <w:r>
        <w:rPr>
          <w:rFonts w:hint="eastAsia" w:ascii="仿宋" w:hAnsi="仿宋" w:eastAsia="仿宋" w:cs="仿宋"/>
          <w:spacing w:val="7"/>
          <w:sz w:val="24"/>
          <w:szCs w:val="24"/>
          <w:lang w:val="en-US" w:eastAsia="zh-CN"/>
        </w:rPr>
        <w:t xml:space="preserve">    </w:t>
      </w:r>
      <w:r>
        <w:rPr>
          <w:rFonts w:hint="eastAsia" w:ascii="仿宋" w:hAnsi="仿宋" w:eastAsia="仿宋" w:cs="仿宋"/>
          <w:spacing w:val="7"/>
          <w:sz w:val="24"/>
          <w:szCs w:val="24"/>
        </w:rPr>
        <w:t>2</w:t>
      </w:r>
      <w:r>
        <w:rPr>
          <w:rFonts w:hint="eastAsia" w:ascii="仿宋" w:hAnsi="仿宋" w:eastAsia="仿宋" w:cs="仿宋"/>
          <w:spacing w:val="7"/>
          <w:sz w:val="24"/>
          <w:szCs w:val="24"/>
          <w:lang w:val="en-US" w:eastAsia="zh-CN"/>
        </w:rPr>
        <w:t>5</w:t>
      </w:r>
      <w:r>
        <w:rPr>
          <w:rFonts w:hint="eastAsia" w:ascii="仿宋" w:hAnsi="仿宋" w:eastAsia="仿宋" w:cs="仿宋"/>
          <w:spacing w:val="7"/>
          <w:sz w:val="24"/>
          <w:szCs w:val="24"/>
        </w:rPr>
        <w:t>.2《成交通知书》是合同的一个组成部分，《成交通知书》对采购人和成交供应商均具有同等法律效力；《成交通知书》发出后，采购人改变成交结果，或者成交供应商放弃成</w:t>
      </w:r>
      <w:r>
        <w:rPr>
          <w:rFonts w:hint="eastAsia" w:ascii="仿宋" w:hAnsi="仿宋" w:eastAsia="仿宋" w:cs="仿宋"/>
          <w:spacing w:val="8"/>
          <w:sz w:val="24"/>
          <w:szCs w:val="24"/>
        </w:rPr>
        <w:t>交，应当承担相应的法律责任。</w:t>
      </w:r>
    </w:p>
    <w:p w14:paraId="119327A7">
      <w:pPr>
        <w:pStyle w:val="17"/>
        <w:ind w:firstLine="1016" w:firstLineChars="400"/>
        <w:rPr>
          <w:rFonts w:hint="eastAsia" w:ascii="仿宋" w:hAnsi="仿宋" w:eastAsia="仿宋" w:cs="仿宋"/>
          <w:snapToGrid w:val="0"/>
          <w:color w:val="000000"/>
          <w:spacing w:val="7"/>
          <w:kern w:val="0"/>
          <w:sz w:val="24"/>
          <w:szCs w:val="24"/>
          <w:lang w:val="en-US" w:eastAsia="en-US" w:bidi="ar-SA"/>
        </w:rPr>
      </w:pPr>
      <w:r>
        <w:rPr>
          <w:rFonts w:hint="eastAsia" w:ascii="仿宋" w:hAnsi="仿宋" w:eastAsia="仿宋" w:cs="仿宋"/>
          <w:snapToGrid w:val="0"/>
          <w:color w:val="000000"/>
          <w:spacing w:val="7"/>
          <w:kern w:val="0"/>
          <w:sz w:val="24"/>
          <w:szCs w:val="24"/>
          <w:lang w:val="en-US" w:eastAsia="en-US" w:bidi="ar-SA"/>
        </w:rPr>
        <w:t>2</w:t>
      </w:r>
      <w:r>
        <w:rPr>
          <w:rFonts w:hint="eastAsia" w:ascii="仿宋" w:hAnsi="仿宋" w:eastAsia="仿宋" w:cs="仿宋"/>
          <w:snapToGrid w:val="0"/>
          <w:color w:val="000000"/>
          <w:spacing w:val="7"/>
          <w:kern w:val="0"/>
          <w:sz w:val="24"/>
          <w:szCs w:val="24"/>
          <w:lang w:val="en-US" w:eastAsia="zh-CN" w:bidi="ar-SA"/>
        </w:rPr>
        <w:t>5</w:t>
      </w:r>
      <w:r>
        <w:rPr>
          <w:rFonts w:hint="eastAsia" w:ascii="仿宋" w:hAnsi="仿宋" w:eastAsia="仿宋" w:cs="仿宋"/>
          <w:snapToGrid w:val="0"/>
          <w:color w:val="000000"/>
          <w:spacing w:val="7"/>
          <w:kern w:val="0"/>
          <w:sz w:val="24"/>
          <w:szCs w:val="24"/>
          <w:lang w:val="en-US" w:eastAsia="en-US" w:bidi="ar-SA"/>
        </w:rPr>
        <w:t>.</w:t>
      </w:r>
      <w:r>
        <w:rPr>
          <w:rFonts w:hint="eastAsia" w:ascii="仿宋" w:hAnsi="仿宋" w:eastAsia="仿宋" w:cs="仿宋"/>
          <w:snapToGrid w:val="0"/>
          <w:color w:val="000000"/>
          <w:spacing w:val="7"/>
          <w:kern w:val="0"/>
          <w:sz w:val="24"/>
          <w:szCs w:val="24"/>
          <w:lang w:val="en-US" w:eastAsia="zh-CN" w:bidi="ar-SA"/>
        </w:rPr>
        <w:t>3</w:t>
      </w:r>
      <w:r>
        <w:rPr>
          <w:rFonts w:hint="eastAsia" w:ascii="仿宋" w:hAnsi="仿宋" w:eastAsia="仿宋" w:cs="仿宋"/>
          <w:snapToGrid w:val="0"/>
          <w:color w:val="000000"/>
          <w:spacing w:val="7"/>
          <w:kern w:val="0"/>
          <w:sz w:val="24"/>
          <w:szCs w:val="24"/>
          <w:lang w:val="en-US" w:eastAsia="en-US" w:bidi="ar-SA"/>
        </w:rPr>
        <w:t>.</w:t>
      </w:r>
      <w:r>
        <w:rPr>
          <w:rFonts w:hint="eastAsia" w:ascii="仿宋" w:hAnsi="仿宋" w:eastAsia="仿宋" w:cs="仿宋"/>
          <w:snapToGrid w:val="0"/>
          <w:color w:val="000000"/>
          <w:spacing w:val="7"/>
          <w:kern w:val="0"/>
          <w:sz w:val="24"/>
          <w:szCs w:val="24"/>
          <w:lang w:val="en-US" w:eastAsia="zh-CN" w:bidi="ar-SA"/>
        </w:rPr>
        <w:t>采购代理机构</w:t>
      </w:r>
      <w:r>
        <w:rPr>
          <w:rFonts w:hint="eastAsia" w:ascii="仿宋" w:hAnsi="仿宋" w:eastAsia="仿宋" w:cs="仿宋"/>
          <w:snapToGrid w:val="0"/>
          <w:color w:val="000000"/>
          <w:spacing w:val="7"/>
          <w:kern w:val="0"/>
          <w:sz w:val="24"/>
          <w:szCs w:val="24"/>
          <w:lang w:val="en-US" w:eastAsia="en-US" w:bidi="ar-SA"/>
        </w:rPr>
        <w:t>将电话通知</w:t>
      </w:r>
      <w:r>
        <w:rPr>
          <w:rFonts w:hint="eastAsia" w:ascii="仿宋" w:hAnsi="仿宋" w:eastAsia="仿宋" w:cs="仿宋"/>
          <w:snapToGrid w:val="0"/>
          <w:color w:val="000000"/>
          <w:spacing w:val="7"/>
          <w:kern w:val="0"/>
          <w:sz w:val="24"/>
          <w:szCs w:val="24"/>
          <w:lang w:val="en-US" w:eastAsia="zh-CN" w:bidi="ar-SA"/>
        </w:rPr>
        <w:t>成交供应商</w:t>
      </w:r>
      <w:r>
        <w:rPr>
          <w:rFonts w:hint="eastAsia" w:ascii="仿宋" w:hAnsi="仿宋" w:eastAsia="仿宋" w:cs="仿宋"/>
          <w:snapToGrid w:val="0"/>
          <w:color w:val="000000"/>
          <w:spacing w:val="7"/>
          <w:kern w:val="0"/>
          <w:sz w:val="24"/>
          <w:szCs w:val="24"/>
          <w:lang w:val="en-US" w:eastAsia="en-US" w:bidi="ar-SA"/>
        </w:rPr>
        <w:t>缴纳招标代理服务费。</w:t>
      </w:r>
    </w:p>
    <w:p w14:paraId="54223D5B">
      <w:pPr>
        <w:pStyle w:val="17"/>
        <w:ind w:firstLine="1016" w:firstLineChars="400"/>
        <w:rPr>
          <w:rFonts w:hint="eastAsia" w:ascii="仿宋" w:hAnsi="仿宋" w:eastAsia="仿宋" w:cs="仿宋"/>
          <w:snapToGrid w:val="0"/>
          <w:color w:val="000000"/>
          <w:spacing w:val="7"/>
          <w:kern w:val="0"/>
          <w:sz w:val="24"/>
          <w:szCs w:val="24"/>
          <w:lang w:val="en-US" w:eastAsia="en-US" w:bidi="ar-SA"/>
        </w:rPr>
      </w:pPr>
      <w:r>
        <w:rPr>
          <w:rFonts w:hint="eastAsia" w:ascii="仿宋" w:hAnsi="仿宋" w:eastAsia="仿宋" w:cs="仿宋"/>
          <w:snapToGrid w:val="0"/>
          <w:color w:val="000000"/>
          <w:spacing w:val="7"/>
          <w:kern w:val="0"/>
          <w:sz w:val="24"/>
          <w:szCs w:val="24"/>
          <w:lang w:val="en-US" w:eastAsia="en-US" w:bidi="ar-SA"/>
        </w:rPr>
        <w:t>2</w:t>
      </w:r>
      <w:r>
        <w:rPr>
          <w:rFonts w:hint="eastAsia" w:ascii="仿宋" w:hAnsi="仿宋" w:eastAsia="仿宋" w:cs="仿宋"/>
          <w:snapToGrid w:val="0"/>
          <w:color w:val="000000"/>
          <w:spacing w:val="7"/>
          <w:kern w:val="0"/>
          <w:sz w:val="24"/>
          <w:szCs w:val="24"/>
          <w:lang w:val="en-US" w:eastAsia="zh-CN" w:bidi="ar-SA"/>
        </w:rPr>
        <w:t>5</w:t>
      </w:r>
      <w:r>
        <w:rPr>
          <w:rFonts w:hint="eastAsia" w:ascii="仿宋" w:hAnsi="仿宋" w:eastAsia="仿宋" w:cs="仿宋"/>
          <w:snapToGrid w:val="0"/>
          <w:color w:val="000000"/>
          <w:spacing w:val="7"/>
          <w:kern w:val="0"/>
          <w:sz w:val="24"/>
          <w:szCs w:val="24"/>
          <w:lang w:val="en-US" w:eastAsia="en-US" w:bidi="ar-SA"/>
        </w:rPr>
        <w:t>.</w:t>
      </w:r>
      <w:r>
        <w:rPr>
          <w:rFonts w:hint="eastAsia" w:ascii="仿宋" w:hAnsi="仿宋" w:eastAsia="仿宋" w:cs="仿宋"/>
          <w:snapToGrid w:val="0"/>
          <w:color w:val="000000"/>
          <w:spacing w:val="7"/>
          <w:kern w:val="0"/>
          <w:sz w:val="24"/>
          <w:szCs w:val="24"/>
          <w:lang w:val="en-US" w:eastAsia="zh-CN" w:bidi="ar-SA"/>
        </w:rPr>
        <w:t>4</w:t>
      </w:r>
      <w:r>
        <w:rPr>
          <w:rFonts w:hint="eastAsia" w:ascii="仿宋" w:hAnsi="仿宋" w:eastAsia="仿宋" w:cs="仿宋"/>
          <w:snapToGrid w:val="0"/>
          <w:color w:val="000000"/>
          <w:spacing w:val="7"/>
          <w:kern w:val="0"/>
          <w:sz w:val="24"/>
          <w:szCs w:val="24"/>
          <w:lang w:val="en-US" w:eastAsia="en-US" w:bidi="ar-SA"/>
        </w:rPr>
        <w:t>.未按规定缴纳招标代理服务费的</w:t>
      </w:r>
      <w:r>
        <w:rPr>
          <w:rFonts w:hint="eastAsia" w:ascii="仿宋" w:hAnsi="仿宋" w:eastAsia="仿宋" w:cs="仿宋"/>
          <w:snapToGrid w:val="0"/>
          <w:color w:val="000000"/>
          <w:spacing w:val="7"/>
          <w:kern w:val="0"/>
          <w:sz w:val="24"/>
          <w:szCs w:val="24"/>
          <w:lang w:val="en-US" w:eastAsia="zh-CN" w:bidi="ar-SA"/>
        </w:rPr>
        <w:t>成交供应商</w:t>
      </w:r>
      <w:r>
        <w:rPr>
          <w:rFonts w:hint="eastAsia" w:ascii="仿宋" w:hAnsi="仿宋" w:eastAsia="仿宋" w:cs="仿宋"/>
          <w:snapToGrid w:val="0"/>
          <w:color w:val="000000"/>
          <w:spacing w:val="7"/>
          <w:kern w:val="0"/>
          <w:sz w:val="24"/>
          <w:szCs w:val="24"/>
          <w:lang w:val="en-US" w:eastAsia="en-US" w:bidi="ar-SA"/>
        </w:rPr>
        <w:t>，则视为自动放弃成交资格。</w:t>
      </w:r>
    </w:p>
    <w:p w14:paraId="4311857E">
      <w:pPr>
        <w:pStyle w:val="17"/>
        <w:rPr>
          <w:rFonts w:hint="eastAsia"/>
        </w:rPr>
      </w:pPr>
    </w:p>
    <w:p w14:paraId="5278D6AC">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76" w:firstLineChars="200"/>
        <w:jc w:val="center"/>
        <w:textAlignment w:val="baseline"/>
        <w:outlineLvl w:val="0"/>
        <w:rPr>
          <w:rFonts w:hint="eastAsia" w:ascii="仿宋" w:hAnsi="仿宋" w:eastAsia="仿宋" w:cs="仿宋"/>
          <w:sz w:val="24"/>
          <w:szCs w:val="24"/>
        </w:rPr>
      </w:pPr>
      <w:r>
        <w:rPr>
          <w:rFonts w:hint="eastAsia" w:ascii="仿宋" w:hAnsi="仿宋" w:eastAsia="仿宋" w:cs="仿宋"/>
          <w:spacing w:val="-1"/>
          <w:sz w:val="24"/>
          <w:szCs w:val="24"/>
          <w14:textOutline w14:w="4358" w14:cap="sq" w14:cmpd="sng">
            <w14:solidFill>
              <w14:srgbClr w14:val="000000"/>
            </w14:solidFill>
            <w14:prstDash w14:val="solid"/>
            <w14:bevel/>
          </w14:textOutline>
        </w:rPr>
        <w:t>七、合同签订和履行</w:t>
      </w:r>
    </w:p>
    <w:p w14:paraId="3EE58726">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z w:val="24"/>
          <w:szCs w:val="24"/>
        </w:rPr>
      </w:pPr>
      <w:r>
        <w:rPr>
          <w:rFonts w:hint="eastAsia" w:ascii="仿宋" w:hAnsi="仿宋" w:eastAsia="仿宋" w:cs="仿宋"/>
          <w:spacing w:val="7"/>
          <w:sz w:val="24"/>
          <w:szCs w:val="24"/>
          <w14:textOutline w14:w="3795" w14:cap="sq" w14:cmpd="sng">
            <w14:solidFill>
              <w14:srgbClr w14:val="000000"/>
            </w14:solidFill>
            <w14:prstDash w14:val="solid"/>
            <w14:bevel/>
          </w14:textOutline>
        </w:rPr>
        <w:t>2</w:t>
      </w:r>
      <w:r>
        <w:rPr>
          <w:rFonts w:hint="eastAsia" w:ascii="仿宋" w:hAnsi="仿宋" w:eastAsia="仿宋" w:cs="仿宋"/>
          <w:spacing w:val="7"/>
          <w:sz w:val="24"/>
          <w:szCs w:val="24"/>
          <w:lang w:val="en-US" w:eastAsia="zh-CN"/>
          <w14:textOutline w14:w="3795" w14:cap="sq" w14:cmpd="sng">
            <w14:solidFill>
              <w14:srgbClr w14:val="000000"/>
            </w14:solidFill>
            <w14:prstDash w14:val="solid"/>
            <w14:bevel/>
          </w14:textOutline>
        </w:rPr>
        <w:t>6</w:t>
      </w:r>
      <w:r>
        <w:rPr>
          <w:rFonts w:hint="eastAsia" w:ascii="仿宋" w:hAnsi="仿宋" w:eastAsia="仿宋" w:cs="仿宋"/>
          <w:spacing w:val="7"/>
          <w:sz w:val="24"/>
          <w:szCs w:val="24"/>
          <w14:textOutline w14:w="3795" w14:cap="sq" w14:cmpd="sng">
            <w14:solidFill>
              <w14:srgbClr w14:val="000000"/>
            </w14:solidFill>
            <w14:prstDash w14:val="solid"/>
            <w14:bevel/>
          </w14:textOutline>
        </w:rPr>
        <w:t>．合同的签订</w:t>
      </w:r>
    </w:p>
    <w:p w14:paraId="78068A7E">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4" w:firstLineChars="200"/>
        <w:jc w:val="both"/>
        <w:textAlignment w:val="baseline"/>
        <w:rPr>
          <w:rFonts w:hint="eastAsia" w:ascii="仿宋" w:hAnsi="仿宋" w:eastAsia="仿宋" w:cs="仿宋"/>
          <w:sz w:val="24"/>
          <w:szCs w:val="24"/>
        </w:rPr>
      </w:pPr>
      <w:r>
        <w:rPr>
          <w:rFonts w:hint="eastAsia" w:ascii="仿宋" w:hAnsi="仿宋" w:eastAsia="仿宋" w:cs="仿宋"/>
          <w:spacing w:val="6"/>
          <w:sz w:val="24"/>
          <w:szCs w:val="24"/>
        </w:rPr>
        <w:t>2</w:t>
      </w:r>
      <w:r>
        <w:rPr>
          <w:rFonts w:hint="eastAsia" w:ascii="仿宋" w:hAnsi="仿宋" w:eastAsia="仿宋" w:cs="仿宋"/>
          <w:spacing w:val="6"/>
          <w:sz w:val="24"/>
          <w:szCs w:val="24"/>
          <w:lang w:val="en-US" w:eastAsia="zh-CN"/>
        </w:rPr>
        <w:t>6</w:t>
      </w:r>
      <w:r>
        <w:rPr>
          <w:rFonts w:hint="eastAsia" w:ascii="仿宋" w:hAnsi="仿宋" w:eastAsia="仿宋" w:cs="仿宋"/>
          <w:spacing w:val="6"/>
          <w:sz w:val="24"/>
          <w:szCs w:val="24"/>
        </w:rPr>
        <w:t>.1</w:t>
      </w:r>
      <w:r>
        <w:rPr>
          <w:rFonts w:hint="eastAsia" w:ascii="仿宋" w:hAnsi="仿宋" w:eastAsia="仿宋" w:cs="仿宋"/>
          <w:spacing w:val="-41"/>
          <w:sz w:val="24"/>
          <w:szCs w:val="24"/>
        </w:rPr>
        <w:t xml:space="preserve"> </w:t>
      </w:r>
      <w:r>
        <w:rPr>
          <w:rFonts w:hint="eastAsia" w:ascii="仿宋" w:hAnsi="仿宋" w:eastAsia="仿宋" w:cs="仿宋"/>
          <w:spacing w:val="6"/>
          <w:sz w:val="24"/>
          <w:szCs w:val="24"/>
        </w:rPr>
        <w:t>采购人与成交供应商自成交通知书发出之日起30日内，按照竞争性谈</w:t>
      </w:r>
      <w:r>
        <w:rPr>
          <w:rFonts w:hint="eastAsia" w:ascii="仿宋" w:hAnsi="仿宋" w:eastAsia="仿宋" w:cs="仿宋"/>
          <w:spacing w:val="5"/>
          <w:sz w:val="24"/>
          <w:szCs w:val="24"/>
        </w:rPr>
        <w:t>判文件和成</w:t>
      </w:r>
      <w:r>
        <w:rPr>
          <w:rFonts w:hint="eastAsia" w:ascii="仿宋" w:hAnsi="仿宋" w:eastAsia="仿宋" w:cs="仿宋"/>
          <w:spacing w:val="7"/>
          <w:sz w:val="24"/>
          <w:szCs w:val="24"/>
        </w:rPr>
        <w:t>交供应商的响应文件承诺签订合同，但不得超出竞争性谈判文件和成交供应商响应文件的范</w:t>
      </w:r>
      <w:r>
        <w:rPr>
          <w:rFonts w:hint="eastAsia" w:ascii="仿宋" w:hAnsi="仿宋" w:eastAsia="仿宋" w:cs="仿宋"/>
          <w:spacing w:val="8"/>
          <w:sz w:val="24"/>
          <w:szCs w:val="24"/>
        </w:rPr>
        <w:t>围、也不得再行订立背离合同实质性内容的其他协议。</w:t>
      </w:r>
    </w:p>
    <w:p w14:paraId="2CB76DB4">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2" w:firstLineChars="200"/>
        <w:textAlignment w:val="baseline"/>
        <w:rPr>
          <w:rFonts w:hint="eastAsia" w:ascii="仿宋" w:hAnsi="仿宋" w:eastAsia="仿宋" w:cs="仿宋"/>
          <w:sz w:val="24"/>
          <w:szCs w:val="24"/>
        </w:rPr>
      </w:pPr>
      <w:r>
        <w:rPr>
          <w:rFonts w:hint="eastAsia" w:ascii="仿宋" w:hAnsi="仿宋" w:eastAsia="仿宋" w:cs="仿宋"/>
          <w:spacing w:val="8"/>
          <w:sz w:val="24"/>
          <w:szCs w:val="24"/>
        </w:rPr>
        <w:t>2</w:t>
      </w:r>
      <w:r>
        <w:rPr>
          <w:rFonts w:hint="eastAsia" w:ascii="仿宋" w:hAnsi="仿宋" w:eastAsia="仿宋" w:cs="仿宋"/>
          <w:spacing w:val="8"/>
          <w:sz w:val="24"/>
          <w:szCs w:val="24"/>
          <w:lang w:val="en-US" w:eastAsia="zh-CN"/>
        </w:rPr>
        <w:t>6</w:t>
      </w:r>
      <w:r>
        <w:rPr>
          <w:rFonts w:hint="eastAsia" w:ascii="仿宋" w:hAnsi="仿宋" w:eastAsia="仿宋" w:cs="仿宋"/>
          <w:spacing w:val="8"/>
          <w:sz w:val="24"/>
          <w:szCs w:val="24"/>
        </w:rPr>
        <w:t>.</w:t>
      </w:r>
      <w:r>
        <w:rPr>
          <w:rFonts w:hint="eastAsia" w:ascii="仿宋" w:hAnsi="仿宋" w:eastAsia="仿宋" w:cs="仿宋"/>
          <w:spacing w:val="8"/>
          <w:sz w:val="24"/>
          <w:szCs w:val="24"/>
          <w:lang w:val="en-US" w:eastAsia="zh-CN"/>
        </w:rPr>
        <w:t>2</w:t>
      </w:r>
      <w:r>
        <w:rPr>
          <w:rFonts w:hint="eastAsia" w:ascii="仿宋" w:hAnsi="仿宋" w:eastAsia="仿宋" w:cs="仿宋"/>
          <w:spacing w:val="-39"/>
          <w:sz w:val="24"/>
          <w:szCs w:val="24"/>
        </w:rPr>
        <w:t xml:space="preserve"> </w:t>
      </w:r>
      <w:r>
        <w:rPr>
          <w:rFonts w:hint="eastAsia" w:ascii="仿宋" w:hAnsi="仿宋" w:eastAsia="仿宋" w:cs="仿宋"/>
          <w:spacing w:val="8"/>
          <w:sz w:val="24"/>
          <w:szCs w:val="24"/>
        </w:rPr>
        <w:t>成交供应商不</w:t>
      </w:r>
      <w:r>
        <w:rPr>
          <w:rFonts w:hint="eastAsia" w:ascii="仿宋" w:hAnsi="仿宋" w:eastAsia="仿宋" w:cs="仿宋"/>
          <w:spacing w:val="8"/>
          <w:sz w:val="24"/>
          <w:szCs w:val="24"/>
          <w:lang w:eastAsia="zh-CN"/>
        </w:rPr>
        <w:t>允许</w:t>
      </w:r>
      <w:r>
        <w:rPr>
          <w:rFonts w:hint="eastAsia" w:ascii="仿宋" w:hAnsi="仿宋" w:eastAsia="仿宋" w:cs="仿宋"/>
          <w:spacing w:val="8"/>
          <w:sz w:val="24"/>
          <w:szCs w:val="24"/>
        </w:rPr>
        <w:t>把成交项目分包给其他单位实施。</w:t>
      </w:r>
    </w:p>
    <w:p w14:paraId="14414102">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z w:val="24"/>
          <w:szCs w:val="24"/>
        </w:rPr>
      </w:pPr>
      <w:r>
        <w:rPr>
          <w:rFonts w:hint="eastAsia" w:ascii="仿宋" w:hAnsi="仿宋" w:eastAsia="仿宋" w:cs="仿宋"/>
          <w:spacing w:val="7"/>
          <w:sz w:val="24"/>
          <w:szCs w:val="24"/>
          <w14:textOutline w14:w="3795" w14:cap="sq" w14:cmpd="sng">
            <w14:solidFill>
              <w14:srgbClr w14:val="000000"/>
            </w14:solidFill>
            <w14:prstDash w14:val="solid"/>
            <w14:bevel/>
          </w14:textOutline>
        </w:rPr>
        <w:t>2</w:t>
      </w:r>
      <w:r>
        <w:rPr>
          <w:rFonts w:hint="eastAsia" w:ascii="仿宋" w:hAnsi="仿宋" w:eastAsia="仿宋" w:cs="仿宋"/>
          <w:spacing w:val="7"/>
          <w:sz w:val="24"/>
          <w:szCs w:val="24"/>
          <w:lang w:val="en-US" w:eastAsia="zh-CN"/>
          <w14:textOutline w14:w="3795" w14:cap="sq" w14:cmpd="sng">
            <w14:solidFill>
              <w14:srgbClr w14:val="000000"/>
            </w14:solidFill>
            <w14:prstDash w14:val="solid"/>
            <w14:bevel/>
          </w14:textOutline>
        </w:rPr>
        <w:t>7</w:t>
      </w:r>
      <w:r>
        <w:rPr>
          <w:rFonts w:hint="eastAsia" w:ascii="仿宋" w:hAnsi="仿宋" w:eastAsia="仿宋" w:cs="仿宋"/>
          <w:spacing w:val="7"/>
          <w:sz w:val="24"/>
          <w:szCs w:val="24"/>
          <w14:textOutline w14:w="3795" w14:cap="sq" w14:cmpd="sng">
            <w14:solidFill>
              <w14:srgbClr w14:val="000000"/>
            </w14:solidFill>
            <w14:prstDash w14:val="solid"/>
            <w14:bevel/>
          </w14:textOutline>
        </w:rPr>
        <w:t>．履约保证金</w:t>
      </w:r>
    </w:p>
    <w:p w14:paraId="1A0C3B16">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20" w:firstLineChars="200"/>
        <w:textAlignment w:val="baseline"/>
        <w:rPr>
          <w:rFonts w:hint="eastAsia" w:ascii="仿宋" w:hAnsi="仿宋" w:eastAsia="仿宋" w:cs="仿宋"/>
          <w:spacing w:val="10"/>
          <w:sz w:val="24"/>
          <w:szCs w:val="24"/>
          <w:lang w:eastAsia="zh-CN"/>
        </w:rPr>
      </w:pPr>
      <w:r>
        <w:rPr>
          <w:rFonts w:hint="eastAsia" w:ascii="仿宋" w:hAnsi="仿宋" w:eastAsia="仿宋" w:cs="仿宋"/>
          <w:spacing w:val="10"/>
          <w:sz w:val="24"/>
          <w:szCs w:val="24"/>
          <w:lang w:val="en-US" w:eastAsia="zh-CN"/>
        </w:rPr>
        <w:t>供应商向采购人缴纳成交合同金额的10%（履约保证金须以金融机构、担保机构出具的保函非现金形式提交）</w:t>
      </w:r>
      <w:r>
        <w:rPr>
          <w:rFonts w:hint="eastAsia" w:ascii="仿宋" w:hAnsi="仿宋" w:eastAsia="仿宋" w:cs="仿宋"/>
          <w:spacing w:val="10"/>
          <w:sz w:val="24"/>
          <w:szCs w:val="24"/>
          <w:lang w:eastAsia="zh-CN"/>
        </w:rPr>
        <w:t>。</w:t>
      </w:r>
    </w:p>
    <w:p w14:paraId="0467EDEC">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76" w:firstLineChars="200"/>
        <w:textAlignment w:val="baseline"/>
        <w:outlineLvl w:val="0"/>
        <w:rPr>
          <w:rFonts w:hint="eastAsia" w:ascii="仿宋" w:hAnsi="仿宋" w:eastAsia="仿宋" w:cs="仿宋"/>
          <w:sz w:val="24"/>
          <w:szCs w:val="24"/>
        </w:rPr>
      </w:pPr>
      <w:r>
        <w:rPr>
          <w:rFonts w:hint="eastAsia" w:ascii="仿宋" w:hAnsi="仿宋" w:eastAsia="仿宋" w:cs="仿宋"/>
          <w:spacing w:val="-1"/>
          <w:sz w:val="24"/>
          <w:szCs w:val="24"/>
          <w14:textOutline w14:w="4358" w14:cap="sq" w14:cmpd="sng">
            <w14:solidFill>
              <w14:srgbClr w14:val="000000"/>
            </w14:solidFill>
            <w14:prstDash w14:val="solid"/>
            <w14:bevel/>
          </w14:textOutline>
        </w:rPr>
        <w:t>八、询问、质疑、投诉</w:t>
      </w:r>
    </w:p>
    <w:p w14:paraId="7EF8A4E7">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0" w:firstLineChars="200"/>
        <w:textAlignment w:val="baseline"/>
        <w:rPr>
          <w:rFonts w:hint="eastAsia" w:ascii="仿宋" w:hAnsi="仿宋" w:eastAsia="仿宋" w:cs="仿宋"/>
          <w:sz w:val="24"/>
          <w:szCs w:val="24"/>
        </w:rPr>
      </w:pPr>
      <w:r>
        <w:rPr>
          <w:rFonts w:hint="eastAsia" w:ascii="仿宋" w:hAnsi="仿宋" w:eastAsia="仿宋" w:cs="仿宋"/>
          <w:spacing w:val="5"/>
          <w:sz w:val="24"/>
          <w:szCs w:val="24"/>
          <w14:textOutline w14:w="3795" w14:cap="sq" w14:cmpd="sng">
            <w14:solidFill>
              <w14:srgbClr w14:val="000000"/>
            </w14:solidFill>
            <w14:prstDash w14:val="solid"/>
            <w14:bevel/>
          </w14:textOutline>
        </w:rPr>
        <w:t>2</w:t>
      </w:r>
      <w:r>
        <w:rPr>
          <w:rFonts w:hint="eastAsia" w:ascii="仿宋" w:hAnsi="仿宋" w:eastAsia="仿宋" w:cs="仿宋"/>
          <w:spacing w:val="5"/>
          <w:sz w:val="24"/>
          <w:szCs w:val="24"/>
          <w:lang w:val="en-US" w:eastAsia="zh-CN"/>
          <w14:textOutline w14:w="3795" w14:cap="sq" w14:cmpd="sng">
            <w14:solidFill>
              <w14:srgbClr w14:val="000000"/>
            </w14:solidFill>
            <w14:prstDash w14:val="solid"/>
            <w14:bevel/>
          </w14:textOutline>
        </w:rPr>
        <w:t>8</w:t>
      </w:r>
      <w:r>
        <w:rPr>
          <w:rFonts w:hint="eastAsia" w:ascii="仿宋" w:hAnsi="仿宋" w:eastAsia="仿宋" w:cs="仿宋"/>
          <w:spacing w:val="5"/>
          <w:sz w:val="24"/>
          <w:szCs w:val="24"/>
          <w14:textOutline w14:w="3795" w14:cap="sq" w14:cmpd="sng">
            <w14:solidFill>
              <w14:srgbClr w14:val="000000"/>
            </w14:solidFill>
            <w14:prstDash w14:val="solid"/>
            <w14:bevel/>
          </w14:textOutline>
        </w:rPr>
        <w:t>.询问</w:t>
      </w:r>
    </w:p>
    <w:p w14:paraId="3F461A76">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20" w:firstLineChars="200"/>
        <w:textAlignment w:val="baseline"/>
        <w:rPr>
          <w:rFonts w:hint="eastAsia" w:ascii="仿宋" w:hAnsi="仿宋" w:eastAsia="仿宋" w:cs="仿宋"/>
          <w:spacing w:val="10"/>
          <w:sz w:val="24"/>
          <w:szCs w:val="24"/>
        </w:rPr>
      </w:pPr>
      <w:r>
        <w:rPr>
          <w:rFonts w:hint="eastAsia" w:ascii="仿宋" w:hAnsi="仿宋" w:eastAsia="仿宋" w:cs="仿宋"/>
          <w:spacing w:val="10"/>
          <w:sz w:val="24"/>
          <w:szCs w:val="24"/>
        </w:rPr>
        <w:t>供应商对政府采购活动事项（竞争性谈判文件、采购过程和成交结果）有疑问的，可以向采购代理机构或采购人提出询问，采购代理机构或采购人在7个工作日内对供应商依法提出的询问作出答复。</w:t>
      </w:r>
    </w:p>
    <w:p w14:paraId="5380DDD1">
      <w:pPr>
        <w:keepNext w:val="0"/>
        <w:keepLines w:val="0"/>
        <w:pageBreakBefore w:val="0"/>
        <w:widowControl/>
        <w:numPr>
          <w:ilvl w:val="0"/>
          <w:numId w:val="0"/>
        </w:numPr>
        <w:kinsoku/>
        <w:wordWrap/>
        <w:overflowPunct/>
        <w:topLinePunct w:val="0"/>
        <w:autoSpaceDE w:val="0"/>
        <w:autoSpaceDN w:val="0"/>
        <w:bidi w:val="0"/>
        <w:adjustRightInd w:val="0"/>
        <w:snapToGrid w:val="0"/>
        <w:spacing w:line="360" w:lineRule="auto"/>
        <w:ind w:leftChars="200" w:right="0" w:rightChars="0"/>
        <w:textAlignment w:val="baseline"/>
        <w:rPr>
          <w:rFonts w:hint="eastAsia" w:ascii="仿宋" w:hAnsi="仿宋" w:eastAsia="仿宋" w:cs="仿宋"/>
          <w:spacing w:val="4"/>
          <w:sz w:val="24"/>
          <w:szCs w:val="24"/>
          <w14:textOutline w14:w="3795" w14:cap="sq" w14:cmpd="sng">
            <w14:solidFill>
              <w14:srgbClr w14:val="000000"/>
            </w14:solidFill>
            <w14:prstDash w14:val="solid"/>
            <w14:bevel/>
          </w14:textOutline>
        </w:rPr>
      </w:pPr>
      <w:r>
        <w:rPr>
          <w:rFonts w:hint="eastAsia" w:ascii="仿宋" w:hAnsi="仿宋" w:eastAsia="仿宋" w:cs="仿宋"/>
          <w:spacing w:val="4"/>
          <w:sz w:val="24"/>
          <w:szCs w:val="24"/>
          <w:lang w:val="en-US" w:eastAsia="zh-CN"/>
          <w14:textOutline w14:w="3795" w14:cap="sq" w14:cmpd="sng">
            <w14:solidFill>
              <w14:srgbClr w14:val="000000"/>
            </w14:solidFill>
            <w14:prstDash w14:val="solid"/>
            <w14:bevel/>
          </w14:textOutline>
        </w:rPr>
        <w:t>29.</w:t>
      </w:r>
      <w:r>
        <w:rPr>
          <w:rFonts w:hint="eastAsia" w:ascii="仿宋" w:hAnsi="仿宋" w:eastAsia="仿宋" w:cs="仿宋"/>
          <w:spacing w:val="4"/>
          <w:sz w:val="24"/>
          <w:szCs w:val="24"/>
          <w14:textOutline w14:w="3795" w14:cap="sq" w14:cmpd="sng">
            <w14:solidFill>
              <w14:srgbClr w14:val="000000"/>
            </w14:solidFill>
            <w14:prstDash w14:val="solid"/>
            <w14:bevel/>
          </w14:textOutline>
        </w:rPr>
        <w:t>质疑</w:t>
      </w:r>
    </w:p>
    <w:p w14:paraId="10535136">
      <w:pPr>
        <w:keepNext w:val="0"/>
        <w:keepLines w:val="0"/>
        <w:pageBreakBefore w:val="0"/>
        <w:widowControl/>
        <w:numPr>
          <w:ilvl w:val="0"/>
          <w:numId w:val="0"/>
        </w:numPr>
        <w:kinsoku/>
        <w:wordWrap/>
        <w:overflowPunct/>
        <w:topLinePunct w:val="0"/>
        <w:autoSpaceDE w:val="0"/>
        <w:autoSpaceDN w:val="0"/>
        <w:bidi w:val="0"/>
        <w:adjustRightInd w:val="0"/>
        <w:snapToGrid w:val="0"/>
        <w:spacing w:line="360" w:lineRule="auto"/>
        <w:ind w:left="0" w:right="0" w:rightChars="0" w:firstLine="520" w:firstLineChars="200"/>
        <w:textAlignment w:val="baseline"/>
        <w:rPr>
          <w:rFonts w:hint="eastAsia" w:ascii="仿宋" w:hAnsi="仿宋" w:eastAsia="仿宋" w:cs="仿宋"/>
          <w:sz w:val="24"/>
          <w:szCs w:val="24"/>
        </w:rPr>
      </w:pPr>
      <w:r>
        <w:rPr>
          <w:rFonts w:hint="eastAsia" w:ascii="仿宋" w:hAnsi="仿宋" w:eastAsia="仿宋" w:cs="仿宋"/>
          <w:spacing w:val="10"/>
          <w:sz w:val="24"/>
          <w:szCs w:val="24"/>
          <w:lang w:val="en-US" w:eastAsia="zh-CN"/>
        </w:rPr>
        <w:t>29</w:t>
      </w:r>
      <w:r>
        <w:rPr>
          <w:rFonts w:hint="eastAsia" w:ascii="仿宋" w:hAnsi="仿宋" w:eastAsia="仿宋" w:cs="仿宋"/>
          <w:spacing w:val="10"/>
          <w:sz w:val="24"/>
          <w:szCs w:val="24"/>
        </w:rPr>
        <w:t>.1</w:t>
      </w:r>
      <w:r>
        <w:rPr>
          <w:rFonts w:hint="eastAsia" w:ascii="仿宋" w:hAnsi="仿宋" w:eastAsia="仿宋" w:cs="仿宋"/>
          <w:spacing w:val="-24"/>
          <w:sz w:val="24"/>
          <w:szCs w:val="24"/>
        </w:rPr>
        <w:t xml:space="preserve"> </w:t>
      </w:r>
      <w:r>
        <w:rPr>
          <w:rFonts w:hint="eastAsia" w:ascii="仿宋" w:hAnsi="仿宋" w:eastAsia="仿宋" w:cs="仿宋"/>
          <w:spacing w:val="10"/>
          <w:sz w:val="24"/>
          <w:szCs w:val="24"/>
        </w:rPr>
        <w:t>供应商认为采购文件、采购过程、</w:t>
      </w:r>
      <w:r>
        <w:rPr>
          <w:rFonts w:hint="eastAsia" w:ascii="仿宋" w:hAnsi="仿宋" w:eastAsia="仿宋" w:cs="仿宋"/>
          <w:spacing w:val="10"/>
          <w:sz w:val="24"/>
          <w:szCs w:val="24"/>
          <w:lang w:eastAsia="zh-CN"/>
        </w:rPr>
        <w:t>成交</w:t>
      </w:r>
      <w:r>
        <w:rPr>
          <w:rFonts w:hint="eastAsia" w:ascii="仿宋" w:hAnsi="仿宋" w:eastAsia="仿宋" w:cs="仿宋"/>
          <w:spacing w:val="10"/>
          <w:sz w:val="24"/>
          <w:szCs w:val="24"/>
        </w:rPr>
        <w:t>或者成交结果使自己的权益受到损害的，</w:t>
      </w:r>
      <w:r>
        <w:rPr>
          <w:rFonts w:hint="eastAsia" w:ascii="仿宋" w:hAnsi="仿宋" w:eastAsia="仿宋" w:cs="仿宋"/>
          <w:spacing w:val="7"/>
          <w:sz w:val="24"/>
          <w:szCs w:val="24"/>
        </w:rPr>
        <w:t>可以在知道或者应知其权益受到损害之日起</w:t>
      </w:r>
      <w:r>
        <w:rPr>
          <w:rFonts w:hint="eastAsia" w:ascii="仿宋" w:hAnsi="仿宋" w:eastAsia="仿宋" w:cs="仿宋"/>
          <w:spacing w:val="-34"/>
          <w:sz w:val="24"/>
          <w:szCs w:val="24"/>
        </w:rPr>
        <w:t xml:space="preserve"> </w:t>
      </w:r>
      <w:r>
        <w:rPr>
          <w:rFonts w:hint="eastAsia" w:ascii="仿宋" w:hAnsi="仿宋" w:eastAsia="仿宋" w:cs="仿宋"/>
          <w:spacing w:val="7"/>
          <w:sz w:val="24"/>
          <w:szCs w:val="24"/>
        </w:rPr>
        <w:t>7</w:t>
      </w:r>
      <w:r>
        <w:rPr>
          <w:rFonts w:hint="eastAsia" w:ascii="仿宋" w:hAnsi="仿宋" w:eastAsia="仿宋" w:cs="仿宋"/>
          <w:spacing w:val="-38"/>
          <w:sz w:val="24"/>
          <w:szCs w:val="24"/>
        </w:rPr>
        <w:t xml:space="preserve"> </w:t>
      </w:r>
      <w:r>
        <w:rPr>
          <w:rFonts w:hint="eastAsia" w:ascii="仿宋" w:hAnsi="仿宋" w:eastAsia="仿宋" w:cs="仿宋"/>
          <w:spacing w:val="6"/>
          <w:sz w:val="24"/>
          <w:szCs w:val="24"/>
        </w:rPr>
        <w:t>个工作日内，以书面形式向采购人、采购代理</w:t>
      </w:r>
      <w:r>
        <w:rPr>
          <w:rFonts w:hint="eastAsia" w:ascii="仿宋" w:hAnsi="仿宋" w:eastAsia="仿宋" w:cs="仿宋"/>
          <w:spacing w:val="9"/>
          <w:sz w:val="24"/>
          <w:szCs w:val="24"/>
        </w:rPr>
        <w:t>机构提出质疑，供应商在法定质疑期内一次性提出针对同一采购程序环节的质疑。</w:t>
      </w:r>
    </w:p>
    <w:p w14:paraId="3C3728B0">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20" w:firstLineChars="200"/>
        <w:textAlignment w:val="baseline"/>
        <w:rPr>
          <w:rFonts w:hint="eastAsia" w:ascii="仿宋" w:hAnsi="仿宋" w:eastAsia="仿宋" w:cs="仿宋"/>
          <w:spacing w:val="10"/>
          <w:sz w:val="24"/>
          <w:szCs w:val="24"/>
        </w:rPr>
      </w:pPr>
      <w:r>
        <w:rPr>
          <w:rFonts w:hint="eastAsia" w:ascii="仿宋" w:hAnsi="仿宋" w:eastAsia="仿宋" w:cs="仿宋"/>
          <w:spacing w:val="10"/>
          <w:sz w:val="24"/>
          <w:szCs w:val="24"/>
          <w:lang w:val="en-US" w:eastAsia="zh-CN"/>
        </w:rPr>
        <w:t>29</w:t>
      </w:r>
      <w:r>
        <w:rPr>
          <w:rFonts w:hint="eastAsia" w:ascii="仿宋" w:hAnsi="仿宋" w:eastAsia="仿宋" w:cs="仿宋"/>
          <w:spacing w:val="10"/>
          <w:sz w:val="24"/>
          <w:szCs w:val="24"/>
        </w:rPr>
        <w:t>.2 潜在供应商已依法获取其可质疑的采购文件的，可以对该文件提出质疑。对采购文件提出质疑的，应当在获取采购文件或者采购文件公告期限届满之日起 7 个工作日内提出。</w:t>
      </w:r>
    </w:p>
    <w:p w14:paraId="0D2B9803">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textAlignment w:val="baseline"/>
        <w:rPr>
          <w:rFonts w:hint="eastAsia" w:ascii="仿宋" w:hAnsi="仿宋" w:eastAsia="仿宋" w:cs="仿宋"/>
          <w:sz w:val="24"/>
          <w:szCs w:val="24"/>
        </w:rPr>
      </w:pPr>
      <w:r>
        <w:rPr>
          <w:rFonts w:hint="eastAsia" w:ascii="仿宋" w:hAnsi="仿宋" w:eastAsia="仿宋" w:cs="仿宋"/>
          <w:spacing w:val="9"/>
          <w:sz w:val="24"/>
          <w:szCs w:val="24"/>
          <w:lang w:val="en-US" w:eastAsia="zh-CN"/>
        </w:rPr>
        <w:t>29</w:t>
      </w:r>
      <w:r>
        <w:rPr>
          <w:rFonts w:hint="eastAsia" w:ascii="仿宋" w:hAnsi="仿宋" w:eastAsia="仿宋" w:cs="仿宋"/>
          <w:spacing w:val="9"/>
          <w:sz w:val="24"/>
          <w:szCs w:val="24"/>
        </w:rPr>
        <w:t>.3</w:t>
      </w:r>
      <w:r>
        <w:rPr>
          <w:rFonts w:hint="eastAsia" w:ascii="仿宋" w:hAnsi="仿宋" w:eastAsia="仿宋" w:cs="仿宋"/>
          <w:spacing w:val="-40"/>
          <w:sz w:val="24"/>
          <w:szCs w:val="24"/>
        </w:rPr>
        <w:t xml:space="preserve"> </w:t>
      </w:r>
      <w:r>
        <w:rPr>
          <w:rFonts w:hint="eastAsia" w:ascii="仿宋" w:hAnsi="仿宋" w:eastAsia="仿宋" w:cs="仿宋"/>
          <w:spacing w:val="9"/>
          <w:sz w:val="24"/>
          <w:szCs w:val="24"/>
        </w:rPr>
        <w:t>供应商提出质疑应当提交质疑函和必要的证明材</w:t>
      </w:r>
      <w:r>
        <w:rPr>
          <w:rFonts w:hint="eastAsia" w:ascii="仿宋" w:hAnsi="仿宋" w:eastAsia="仿宋" w:cs="仿宋"/>
          <w:spacing w:val="8"/>
          <w:sz w:val="24"/>
          <w:szCs w:val="24"/>
        </w:rPr>
        <w:t>料。质疑函应当包括下列内容</w:t>
      </w:r>
      <w:r>
        <w:rPr>
          <w:rFonts w:hint="eastAsia" w:ascii="仿宋" w:hAnsi="仿宋" w:eastAsia="仿宋" w:cs="仿宋"/>
          <w:spacing w:val="-59"/>
          <w:sz w:val="24"/>
          <w:szCs w:val="24"/>
        </w:rPr>
        <w:t xml:space="preserve"> </w:t>
      </w:r>
      <w:r>
        <w:rPr>
          <w:rFonts w:hint="eastAsia" w:ascii="仿宋" w:hAnsi="仿宋" w:eastAsia="仿宋" w:cs="仿宋"/>
          <w:spacing w:val="8"/>
          <w:sz w:val="24"/>
          <w:szCs w:val="24"/>
        </w:rPr>
        <w:t>:</w:t>
      </w:r>
    </w:p>
    <w:p w14:paraId="059CD8D5">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20" w:firstLineChars="200"/>
        <w:textAlignment w:val="baseline"/>
        <w:rPr>
          <w:rFonts w:hint="eastAsia" w:ascii="仿宋" w:hAnsi="仿宋" w:eastAsia="仿宋" w:cs="仿宋"/>
          <w:spacing w:val="10"/>
          <w:sz w:val="24"/>
          <w:szCs w:val="24"/>
        </w:rPr>
      </w:pPr>
      <w:r>
        <w:rPr>
          <w:rFonts w:hint="eastAsia" w:ascii="仿宋" w:hAnsi="仿宋" w:eastAsia="仿宋" w:cs="仿宋"/>
          <w:spacing w:val="10"/>
          <w:sz w:val="24"/>
          <w:szCs w:val="24"/>
        </w:rPr>
        <w:t>(一)供应商的姓名或者名称、地址、邮编、联系人及联系电话;</w:t>
      </w:r>
    </w:p>
    <w:p w14:paraId="06F6C4F5">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20" w:firstLineChars="200"/>
        <w:textAlignment w:val="baseline"/>
        <w:rPr>
          <w:rFonts w:hint="eastAsia" w:ascii="仿宋" w:hAnsi="仿宋" w:eastAsia="仿宋" w:cs="仿宋"/>
          <w:spacing w:val="10"/>
          <w:sz w:val="24"/>
          <w:szCs w:val="24"/>
        </w:rPr>
      </w:pPr>
      <w:r>
        <w:rPr>
          <w:rFonts w:hint="eastAsia" w:ascii="仿宋" w:hAnsi="仿宋" w:eastAsia="仿宋" w:cs="仿宋"/>
          <w:spacing w:val="10"/>
          <w:sz w:val="24"/>
          <w:szCs w:val="24"/>
        </w:rPr>
        <w:t>(二)质疑项目的名称、编号;</w:t>
      </w:r>
    </w:p>
    <w:p w14:paraId="0A0366F1">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20" w:firstLineChars="200"/>
        <w:textAlignment w:val="baseline"/>
        <w:rPr>
          <w:rFonts w:hint="eastAsia" w:ascii="仿宋" w:hAnsi="仿宋" w:eastAsia="仿宋" w:cs="仿宋"/>
          <w:spacing w:val="10"/>
          <w:sz w:val="24"/>
          <w:szCs w:val="24"/>
        </w:rPr>
      </w:pPr>
      <w:r>
        <w:rPr>
          <w:rFonts w:hint="eastAsia" w:ascii="仿宋" w:hAnsi="仿宋" w:eastAsia="仿宋" w:cs="仿宋"/>
          <w:spacing w:val="10"/>
          <w:sz w:val="24"/>
          <w:szCs w:val="24"/>
        </w:rPr>
        <w:t>(三)具体、明确的质疑事项和与质疑事项相关的请求;</w:t>
      </w:r>
    </w:p>
    <w:p w14:paraId="3E28C218">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20" w:firstLineChars="200"/>
        <w:textAlignment w:val="baseline"/>
        <w:rPr>
          <w:rFonts w:hint="eastAsia" w:ascii="仿宋" w:hAnsi="仿宋" w:eastAsia="仿宋" w:cs="仿宋"/>
          <w:spacing w:val="10"/>
          <w:sz w:val="24"/>
          <w:szCs w:val="24"/>
        </w:rPr>
      </w:pPr>
      <w:r>
        <w:rPr>
          <w:rFonts w:hint="eastAsia" w:ascii="仿宋" w:hAnsi="仿宋" w:eastAsia="仿宋" w:cs="仿宋"/>
          <w:spacing w:val="10"/>
          <w:sz w:val="24"/>
          <w:szCs w:val="24"/>
        </w:rPr>
        <w:t>(四)事实依据;</w:t>
      </w:r>
    </w:p>
    <w:p w14:paraId="60857346">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20" w:firstLineChars="200"/>
        <w:textAlignment w:val="baseline"/>
        <w:rPr>
          <w:rFonts w:hint="eastAsia" w:ascii="仿宋" w:hAnsi="仿宋" w:eastAsia="仿宋" w:cs="仿宋"/>
          <w:spacing w:val="10"/>
          <w:sz w:val="24"/>
          <w:szCs w:val="24"/>
        </w:rPr>
      </w:pPr>
      <w:r>
        <w:rPr>
          <w:rFonts w:hint="eastAsia" w:ascii="仿宋" w:hAnsi="仿宋" w:eastAsia="仿宋" w:cs="仿宋"/>
          <w:spacing w:val="10"/>
          <w:sz w:val="24"/>
          <w:szCs w:val="24"/>
        </w:rPr>
        <w:t>(五)必要的法律依据;</w:t>
      </w:r>
    </w:p>
    <w:p w14:paraId="04740825">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20" w:firstLineChars="200"/>
        <w:textAlignment w:val="baseline"/>
        <w:rPr>
          <w:rFonts w:hint="eastAsia" w:ascii="仿宋" w:hAnsi="仿宋" w:eastAsia="仿宋" w:cs="仿宋"/>
          <w:spacing w:val="10"/>
          <w:sz w:val="24"/>
          <w:szCs w:val="24"/>
        </w:rPr>
      </w:pPr>
      <w:r>
        <w:rPr>
          <w:rFonts w:hint="eastAsia" w:ascii="仿宋" w:hAnsi="仿宋" w:eastAsia="仿宋" w:cs="仿宋"/>
          <w:spacing w:val="10"/>
          <w:sz w:val="24"/>
          <w:szCs w:val="24"/>
        </w:rPr>
        <w:t>(六)提出质疑的日期。</w:t>
      </w:r>
    </w:p>
    <w:p w14:paraId="07A25287">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20" w:firstLineChars="200"/>
        <w:textAlignment w:val="baseline"/>
        <w:rPr>
          <w:rFonts w:hint="eastAsia" w:ascii="仿宋" w:hAnsi="仿宋" w:eastAsia="仿宋" w:cs="仿宋"/>
          <w:spacing w:val="10"/>
          <w:sz w:val="24"/>
          <w:szCs w:val="24"/>
        </w:rPr>
      </w:pPr>
      <w:r>
        <w:rPr>
          <w:rFonts w:hint="eastAsia" w:ascii="仿宋" w:hAnsi="仿宋" w:eastAsia="仿宋" w:cs="仿宋"/>
          <w:spacing w:val="10"/>
          <w:sz w:val="24"/>
          <w:szCs w:val="24"/>
        </w:rPr>
        <w:t>供应商为自然人的，应当由本人签字 ;供应商为</w:t>
      </w:r>
      <w:r>
        <w:rPr>
          <w:rFonts w:hint="eastAsia" w:ascii="仿宋" w:hAnsi="仿宋" w:eastAsia="仿宋" w:cs="仿宋"/>
          <w:spacing w:val="10"/>
          <w:sz w:val="24"/>
          <w:szCs w:val="24"/>
          <w:lang w:eastAsia="zh-CN"/>
        </w:rPr>
        <w:t>法定代表人</w:t>
      </w:r>
      <w:r>
        <w:rPr>
          <w:rFonts w:hint="eastAsia" w:ascii="仿宋" w:hAnsi="仿宋" w:eastAsia="仿宋" w:cs="仿宋"/>
          <w:spacing w:val="10"/>
          <w:sz w:val="24"/>
          <w:szCs w:val="24"/>
        </w:rPr>
        <w:t>或者其他组织的，应当由法定代表人、主要负责人，或者其</w:t>
      </w:r>
      <w:r>
        <w:rPr>
          <w:rFonts w:hint="eastAsia" w:ascii="仿宋" w:hAnsi="仿宋" w:eastAsia="仿宋" w:cs="仿宋"/>
          <w:spacing w:val="10"/>
          <w:sz w:val="24"/>
          <w:szCs w:val="24"/>
          <w:lang w:eastAsia="zh-CN"/>
        </w:rPr>
        <w:t>委托代理人</w:t>
      </w:r>
      <w:r>
        <w:rPr>
          <w:rFonts w:hint="eastAsia" w:ascii="仿宋" w:hAnsi="仿宋" w:eastAsia="仿宋" w:cs="仿宋"/>
          <w:spacing w:val="10"/>
          <w:sz w:val="24"/>
          <w:szCs w:val="24"/>
        </w:rPr>
        <w:t>签字或者盖章，并加盖公章。</w:t>
      </w:r>
    </w:p>
    <w:p w14:paraId="365419BE">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20" w:firstLineChars="200"/>
        <w:textAlignment w:val="baseline"/>
        <w:rPr>
          <w:rFonts w:hint="eastAsia" w:ascii="仿宋" w:hAnsi="仿宋" w:eastAsia="仿宋" w:cs="仿宋"/>
          <w:spacing w:val="10"/>
          <w:sz w:val="24"/>
          <w:szCs w:val="24"/>
        </w:rPr>
      </w:pPr>
      <w:r>
        <w:rPr>
          <w:rFonts w:hint="eastAsia" w:ascii="仿宋" w:hAnsi="仿宋" w:eastAsia="仿宋" w:cs="仿宋"/>
          <w:spacing w:val="10"/>
          <w:sz w:val="24"/>
          <w:szCs w:val="24"/>
          <w:lang w:val="en-US" w:eastAsia="zh-CN"/>
        </w:rPr>
        <w:t>29</w:t>
      </w:r>
      <w:r>
        <w:rPr>
          <w:rFonts w:hint="eastAsia" w:ascii="仿宋" w:hAnsi="仿宋" w:eastAsia="仿宋" w:cs="仿宋"/>
          <w:spacing w:val="10"/>
          <w:sz w:val="24"/>
          <w:szCs w:val="24"/>
        </w:rPr>
        <w:t>.4 采购人、采购代理机构不得拒收质疑供应商在法定质疑期内发出的质疑函，应当在收到质疑函后7个工作日内作出答复，并以书面形式通知质疑供应商和其他有关供应商。</w:t>
      </w:r>
    </w:p>
    <w:p w14:paraId="67C2BFC8">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20" w:firstLineChars="200"/>
        <w:textAlignment w:val="baseline"/>
        <w:rPr>
          <w:rFonts w:hint="eastAsia" w:ascii="仿宋" w:hAnsi="仿宋" w:eastAsia="仿宋" w:cs="仿宋"/>
          <w:spacing w:val="10"/>
          <w:sz w:val="24"/>
          <w:szCs w:val="24"/>
        </w:rPr>
      </w:pPr>
      <w:r>
        <w:rPr>
          <w:rFonts w:hint="eastAsia" w:ascii="仿宋" w:hAnsi="仿宋" w:eastAsia="仿宋" w:cs="仿宋"/>
          <w:spacing w:val="10"/>
          <w:sz w:val="24"/>
          <w:szCs w:val="24"/>
          <w:lang w:val="en-US" w:eastAsia="zh-CN"/>
        </w:rPr>
        <w:t>29</w:t>
      </w:r>
      <w:r>
        <w:rPr>
          <w:rFonts w:hint="eastAsia" w:ascii="仿宋" w:hAnsi="仿宋" w:eastAsia="仿宋" w:cs="仿宋"/>
          <w:spacing w:val="10"/>
          <w:sz w:val="24"/>
          <w:szCs w:val="24"/>
        </w:rPr>
        <w:t>.5 质疑函接收方式：质疑函以书面形式递交或者电子邮件的方式发送。</w:t>
      </w:r>
      <w:r>
        <w:rPr>
          <w:rFonts w:hint="eastAsia" w:ascii="仿宋" w:hAnsi="仿宋" w:eastAsia="仿宋" w:cs="仿宋"/>
          <w:spacing w:val="10"/>
          <w:sz w:val="24"/>
          <w:szCs w:val="24"/>
          <w:lang w:eastAsia="zh-CN"/>
        </w:rPr>
        <w:t>（供应商递交质疑函后请电话告知）</w:t>
      </w:r>
      <w:r>
        <w:rPr>
          <w:rFonts w:hint="eastAsia" w:ascii="仿宋" w:hAnsi="仿宋" w:eastAsia="仿宋" w:cs="仿宋"/>
          <w:spacing w:val="10"/>
          <w:sz w:val="24"/>
          <w:szCs w:val="24"/>
        </w:rPr>
        <w:t xml:space="preserve">质疑函接收： </w:t>
      </w:r>
      <w:r>
        <w:rPr>
          <w:rFonts w:hint="eastAsia" w:ascii="仿宋" w:hAnsi="仿宋" w:eastAsia="仿宋" w:cs="仿宋"/>
          <w:spacing w:val="10"/>
          <w:sz w:val="24"/>
          <w:szCs w:val="24"/>
          <w:lang w:eastAsia="zh-CN"/>
        </w:rPr>
        <w:t>阿克苏疆山项目管理有限公司</w:t>
      </w:r>
      <w:r>
        <w:rPr>
          <w:rFonts w:hint="eastAsia" w:ascii="仿宋" w:hAnsi="仿宋" w:eastAsia="仿宋" w:cs="仿宋"/>
          <w:spacing w:val="10"/>
          <w:sz w:val="24"/>
          <w:szCs w:val="24"/>
        </w:rPr>
        <w:t>，地址：</w:t>
      </w:r>
      <w:r>
        <w:rPr>
          <w:rFonts w:hint="eastAsia" w:ascii="仿宋" w:hAnsi="仿宋" w:eastAsia="仿宋" w:cs="仿宋"/>
          <w:spacing w:val="10"/>
          <w:sz w:val="24"/>
          <w:szCs w:val="24"/>
          <w:lang w:eastAsia="zh-CN"/>
        </w:rPr>
        <w:t>阿克苏市采荷路1号云山悦府12号楼2单元202室</w:t>
      </w:r>
      <w:r>
        <w:rPr>
          <w:rFonts w:hint="eastAsia" w:ascii="仿宋" w:hAnsi="仿宋" w:eastAsia="仿宋" w:cs="仿宋"/>
          <w:spacing w:val="10"/>
          <w:sz w:val="24"/>
          <w:szCs w:val="24"/>
        </w:rPr>
        <w:t>，联系人：</w:t>
      </w:r>
      <w:r>
        <w:rPr>
          <w:rFonts w:hint="eastAsia" w:ascii="仿宋" w:hAnsi="仿宋" w:eastAsia="仿宋" w:cs="仿宋"/>
          <w:spacing w:val="10"/>
          <w:sz w:val="24"/>
          <w:szCs w:val="24"/>
          <w:lang w:eastAsia="zh-CN"/>
        </w:rPr>
        <w:t>刘辉</w:t>
      </w:r>
      <w:r>
        <w:rPr>
          <w:rFonts w:hint="eastAsia" w:ascii="仿宋" w:hAnsi="仿宋" w:eastAsia="仿宋" w:cs="仿宋"/>
          <w:spacing w:val="10"/>
          <w:sz w:val="24"/>
          <w:szCs w:val="24"/>
        </w:rPr>
        <w:t>，联系电话：</w:t>
      </w:r>
      <w:r>
        <w:rPr>
          <w:rFonts w:hint="eastAsia" w:ascii="仿宋" w:hAnsi="仿宋" w:eastAsia="仿宋" w:cs="仿宋"/>
          <w:spacing w:val="10"/>
          <w:sz w:val="24"/>
          <w:szCs w:val="24"/>
          <w:lang w:eastAsia="zh-CN"/>
        </w:rPr>
        <w:t>18399561515</w:t>
      </w:r>
      <w:r>
        <w:rPr>
          <w:rFonts w:hint="eastAsia" w:ascii="仿宋" w:hAnsi="仿宋" w:eastAsia="仿宋" w:cs="仿宋"/>
          <w:spacing w:val="10"/>
          <w:sz w:val="24"/>
          <w:szCs w:val="24"/>
        </w:rPr>
        <w:t>，电子邮箱：</w:t>
      </w:r>
      <w:r>
        <w:rPr>
          <w:rFonts w:hint="eastAsia" w:ascii="仿宋" w:hAnsi="仿宋" w:eastAsia="仿宋" w:cs="仿宋"/>
          <w:spacing w:val="10"/>
          <w:sz w:val="24"/>
          <w:szCs w:val="24"/>
          <w:lang w:eastAsia="zh-CN"/>
        </w:rPr>
        <w:t>474729554@qq.com</w:t>
      </w:r>
      <w:r>
        <w:rPr>
          <w:rFonts w:hint="eastAsia" w:ascii="仿宋" w:hAnsi="仿宋" w:eastAsia="仿宋" w:cs="仿宋"/>
          <w:spacing w:val="10"/>
          <w:sz w:val="24"/>
          <w:szCs w:val="24"/>
        </w:rPr>
        <w:t>。</w:t>
      </w:r>
    </w:p>
    <w:p w14:paraId="7D3FCD92">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96" w:firstLineChars="200"/>
        <w:textAlignment w:val="baseline"/>
        <w:rPr>
          <w:rFonts w:hint="eastAsia" w:ascii="仿宋" w:hAnsi="仿宋" w:eastAsia="仿宋" w:cs="仿宋"/>
          <w:sz w:val="24"/>
          <w:szCs w:val="24"/>
        </w:rPr>
      </w:pPr>
      <w:r>
        <w:rPr>
          <w:rFonts w:hint="eastAsia" w:ascii="仿宋" w:hAnsi="仿宋" w:eastAsia="仿宋" w:cs="仿宋"/>
          <w:spacing w:val="4"/>
          <w:sz w:val="24"/>
          <w:szCs w:val="24"/>
          <w14:textOutline w14:w="3795" w14:cap="sq" w14:cmpd="sng">
            <w14:solidFill>
              <w14:srgbClr w14:val="000000"/>
            </w14:solidFill>
            <w14:prstDash w14:val="solid"/>
            <w14:bevel/>
          </w14:textOutline>
        </w:rPr>
        <w:t>3</w:t>
      </w:r>
      <w:r>
        <w:rPr>
          <w:rFonts w:hint="eastAsia" w:ascii="仿宋" w:hAnsi="仿宋" w:eastAsia="仿宋" w:cs="仿宋"/>
          <w:spacing w:val="4"/>
          <w:sz w:val="24"/>
          <w:szCs w:val="24"/>
          <w:lang w:val="en-US" w:eastAsia="zh-CN"/>
          <w14:textOutline w14:w="3795" w14:cap="sq" w14:cmpd="sng">
            <w14:solidFill>
              <w14:srgbClr w14:val="000000"/>
            </w14:solidFill>
            <w14:prstDash w14:val="solid"/>
            <w14:bevel/>
          </w14:textOutline>
        </w:rPr>
        <w:t>0</w:t>
      </w:r>
      <w:r>
        <w:rPr>
          <w:rFonts w:hint="eastAsia" w:ascii="仿宋" w:hAnsi="仿宋" w:eastAsia="仿宋" w:cs="仿宋"/>
          <w:spacing w:val="4"/>
          <w:sz w:val="24"/>
          <w:szCs w:val="24"/>
          <w14:textOutline w14:w="3795" w14:cap="sq" w14:cmpd="sng">
            <w14:solidFill>
              <w14:srgbClr w14:val="000000"/>
            </w14:solidFill>
            <w14:prstDash w14:val="solid"/>
            <w14:bevel/>
          </w14:textOutline>
        </w:rPr>
        <w:t>.投诉</w:t>
      </w:r>
    </w:p>
    <w:p w14:paraId="38D07950">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20" w:firstLineChars="200"/>
        <w:textAlignment w:val="baseline"/>
        <w:rPr>
          <w:rFonts w:hint="eastAsia" w:ascii="仿宋" w:hAnsi="仿宋" w:eastAsia="仿宋" w:cs="仿宋"/>
          <w:spacing w:val="10"/>
          <w:sz w:val="24"/>
          <w:szCs w:val="24"/>
        </w:rPr>
      </w:pPr>
      <w:r>
        <w:rPr>
          <w:rFonts w:hint="eastAsia" w:ascii="仿宋" w:hAnsi="仿宋" w:eastAsia="仿宋" w:cs="仿宋"/>
          <w:spacing w:val="10"/>
          <w:sz w:val="24"/>
          <w:szCs w:val="24"/>
        </w:rPr>
        <w:t>3</w:t>
      </w:r>
      <w:r>
        <w:rPr>
          <w:rFonts w:hint="eastAsia" w:ascii="仿宋" w:hAnsi="仿宋" w:eastAsia="仿宋" w:cs="仿宋"/>
          <w:spacing w:val="10"/>
          <w:sz w:val="24"/>
          <w:szCs w:val="24"/>
          <w:lang w:val="en-US" w:eastAsia="zh-CN"/>
        </w:rPr>
        <w:t>0</w:t>
      </w:r>
      <w:r>
        <w:rPr>
          <w:rFonts w:hint="eastAsia" w:ascii="仿宋" w:hAnsi="仿宋" w:eastAsia="仿宋" w:cs="仿宋"/>
          <w:spacing w:val="10"/>
          <w:sz w:val="24"/>
          <w:szCs w:val="24"/>
        </w:rPr>
        <w:t>.1 质疑供应商对采购人、采购代理机构的答复不满意，或者采购人、采购代理机构未在规定时间内作出答复的，可以在答复期满后15个工作日内向</w:t>
      </w:r>
      <w:r>
        <w:rPr>
          <w:rFonts w:hint="eastAsia" w:ascii="仿宋" w:hAnsi="仿宋" w:eastAsia="仿宋" w:cs="仿宋"/>
          <w:spacing w:val="10"/>
          <w:sz w:val="24"/>
          <w:szCs w:val="24"/>
          <w:lang w:eastAsia="zh-CN"/>
        </w:rPr>
        <w:t>同级政府采购监督管理部门</w:t>
      </w:r>
      <w:r>
        <w:rPr>
          <w:rFonts w:hint="eastAsia" w:ascii="仿宋" w:hAnsi="仿宋" w:eastAsia="仿宋" w:cs="仿宋"/>
          <w:spacing w:val="10"/>
          <w:sz w:val="24"/>
          <w:szCs w:val="24"/>
        </w:rPr>
        <w:t>提起投诉。</w:t>
      </w:r>
    </w:p>
    <w:p w14:paraId="1D561C5B">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20" w:firstLineChars="200"/>
        <w:textAlignment w:val="baseline"/>
        <w:rPr>
          <w:rFonts w:hint="eastAsia" w:ascii="仿宋" w:hAnsi="仿宋" w:eastAsia="仿宋" w:cs="仿宋"/>
          <w:spacing w:val="10"/>
          <w:sz w:val="24"/>
          <w:szCs w:val="24"/>
        </w:rPr>
      </w:pPr>
      <w:r>
        <w:rPr>
          <w:rFonts w:hint="eastAsia" w:ascii="仿宋" w:hAnsi="仿宋" w:eastAsia="仿宋" w:cs="仿宋"/>
          <w:spacing w:val="10"/>
          <w:sz w:val="24"/>
          <w:szCs w:val="24"/>
        </w:rPr>
        <w:t>3</w:t>
      </w:r>
      <w:r>
        <w:rPr>
          <w:rFonts w:hint="eastAsia" w:ascii="仿宋" w:hAnsi="仿宋" w:eastAsia="仿宋" w:cs="仿宋"/>
          <w:spacing w:val="10"/>
          <w:sz w:val="24"/>
          <w:szCs w:val="24"/>
          <w:lang w:val="en-US" w:eastAsia="zh-CN"/>
        </w:rPr>
        <w:t>0</w:t>
      </w:r>
      <w:r>
        <w:rPr>
          <w:rFonts w:hint="eastAsia" w:ascii="仿宋" w:hAnsi="仿宋" w:eastAsia="仿宋" w:cs="仿宋"/>
          <w:spacing w:val="10"/>
          <w:sz w:val="24"/>
          <w:szCs w:val="24"/>
        </w:rPr>
        <w:t>.2 投诉人投诉时,应当提交投诉书和必要的证明材料，并按照被投诉采购人、采购代理机构(以下简称被投诉人)和与投诉事项有关的供应商数量提供投诉书的副本。投诉书应当包括下列内容:</w:t>
      </w:r>
    </w:p>
    <w:p w14:paraId="7C554E08">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20" w:firstLineChars="200"/>
        <w:textAlignment w:val="baseline"/>
        <w:rPr>
          <w:rFonts w:hint="eastAsia" w:ascii="仿宋" w:hAnsi="仿宋" w:eastAsia="仿宋" w:cs="仿宋"/>
          <w:spacing w:val="10"/>
          <w:sz w:val="24"/>
          <w:szCs w:val="24"/>
        </w:rPr>
      </w:pPr>
      <w:r>
        <w:rPr>
          <w:rFonts w:hint="eastAsia" w:ascii="仿宋" w:hAnsi="仿宋" w:eastAsia="仿宋" w:cs="仿宋"/>
          <w:spacing w:val="10"/>
          <w:sz w:val="24"/>
          <w:szCs w:val="24"/>
        </w:rPr>
        <w:t>(一)投诉人和被投诉人的姓名或者名称、通讯地址、邮编、联系人及联系电话;</w:t>
      </w:r>
    </w:p>
    <w:p w14:paraId="176DA00E">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20" w:firstLineChars="200"/>
        <w:textAlignment w:val="baseline"/>
        <w:rPr>
          <w:rFonts w:hint="eastAsia" w:ascii="仿宋" w:hAnsi="仿宋" w:eastAsia="仿宋" w:cs="仿宋"/>
          <w:spacing w:val="10"/>
          <w:sz w:val="24"/>
          <w:szCs w:val="24"/>
        </w:rPr>
      </w:pPr>
      <w:r>
        <w:rPr>
          <w:rFonts w:hint="eastAsia" w:ascii="仿宋" w:hAnsi="仿宋" w:eastAsia="仿宋" w:cs="仿宋"/>
          <w:spacing w:val="10"/>
          <w:sz w:val="24"/>
          <w:szCs w:val="24"/>
        </w:rPr>
        <w:t>(二)质疑和质疑答复情况说明及相关证明材料;</w:t>
      </w:r>
    </w:p>
    <w:p w14:paraId="51FB2016">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20" w:firstLineChars="200"/>
        <w:textAlignment w:val="baseline"/>
        <w:rPr>
          <w:rFonts w:hint="eastAsia" w:ascii="仿宋" w:hAnsi="仿宋" w:eastAsia="仿宋" w:cs="仿宋"/>
          <w:spacing w:val="10"/>
          <w:sz w:val="24"/>
          <w:szCs w:val="24"/>
        </w:rPr>
      </w:pPr>
      <w:r>
        <w:rPr>
          <w:rFonts w:hint="eastAsia" w:ascii="仿宋" w:hAnsi="仿宋" w:eastAsia="仿宋" w:cs="仿宋"/>
          <w:spacing w:val="10"/>
          <w:sz w:val="24"/>
          <w:szCs w:val="24"/>
        </w:rPr>
        <w:t>(三)具体、明确的投诉事项和与投诉事项相关的投诉请求;</w:t>
      </w:r>
    </w:p>
    <w:p w14:paraId="434EEC6C">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20" w:firstLineChars="200"/>
        <w:textAlignment w:val="baseline"/>
        <w:rPr>
          <w:rFonts w:hint="eastAsia" w:ascii="仿宋" w:hAnsi="仿宋" w:eastAsia="仿宋" w:cs="仿宋"/>
          <w:spacing w:val="10"/>
          <w:sz w:val="24"/>
          <w:szCs w:val="24"/>
        </w:rPr>
      </w:pPr>
      <w:r>
        <w:rPr>
          <w:rFonts w:hint="eastAsia" w:ascii="仿宋" w:hAnsi="仿宋" w:eastAsia="仿宋" w:cs="仿宋"/>
          <w:spacing w:val="10"/>
          <w:sz w:val="24"/>
          <w:szCs w:val="24"/>
        </w:rPr>
        <w:t>(四)事实依据;</w:t>
      </w:r>
    </w:p>
    <w:p w14:paraId="6A40B102">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20" w:firstLineChars="200"/>
        <w:textAlignment w:val="baseline"/>
        <w:rPr>
          <w:rFonts w:hint="eastAsia" w:ascii="仿宋" w:hAnsi="仿宋" w:eastAsia="仿宋" w:cs="仿宋"/>
          <w:spacing w:val="10"/>
          <w:sz w:val="24"/>
          <w:szCs w:val="24"/>
        </w:rPr>
      </w:pPr>
      <w:r>
        <w:rPr>
          <w:rFonts w:hint="eastAsia" w:ascii="仿宋" w:hAnsi="仿宋" w:eastAsia="仿宋" w:cs="仿宋"/>
          <w:spacing w:val="10"/>
          <w:sz w:val="24"/>
          <w:szCs w:val="24"/>
        </w:rPr>
        <w:t>(五)法律依据;</w:t>
      </w:r>
    </w:p>
    <w:p w14:paraId="57DD70A8">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20" w:firstLineChars="200"/>
        <w:textAlignment w:val="baseline"/>
        <w:rPr>
          <w:rFonts w:hint="eastAsia" w:ascii="仿宋" w:hAnsi="仿宋" w:eastAsia="仿宋" w:cs="仿宋"/>
          <w:spacing w:val="10"/>
          <w:sz w:val="24"/>
          <w:szCs w:val="24"/>
        </w:rPr>
      </w:pPr>
      <w:r>
        <w:rPr>
          <w:rFonts w:hint="eastAsia" w:ascii="仿宋" w:hAnsi="仿宋" w:eastAsia="仿宋" w:cs="仿宋"/>
          <w:spacing w:val="10"/>
          <w:sz w:val="24"/>
          <w:szCs w:val="24"/>
        </w:rPr>
        <w:t>(六)提起投诉的日期。</w:t>
      </w:r>
    </w:p>
    <w:p w14:paraId="200C33CB">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20" w:firstLineChars="200"/>
        <w:textAlignment w:val="baseline"/>
        <w:rPr>
          <w:rFonts w:hint="eastAsia" w:ascii="仿宋" w:hAnsi="仿宋" w:eastAsia="仿宋" w:cs="仿宋"/>
          <w:spacing w:val="10"/>
          <w:sz w:val="24"/>
          <w:szCs w:val="24"/>
        </w:rPr>
      </w:pPr>
      <w:r>
        <w:rPr>
          <w:rFonts w:hint="eastAsia" w:ascii="仿宋" w:hAnsi="仿宋" w:eastAsia="仿宋" w:cs="仿宋"/>
          <w:spacing w:val="10"/>
          <w:sz w:val="24"/>
          <w:szCs w:val="24"/>
        </w:rPr>
        <w:t>投诉人为自然人的，应当由本人签字</w:t>
      </w:r>
      <w:r>
        <w:rPr>
          <w:rFonts w:hint="eastAsia" w:ascii="仿宋" w:hAnsi="仿宋" w:eastAsia="仿宋" w:cs="仿宋"/>
          <w:spacing w:val="10"/>
          <w:sz w:val="24"/>
          <w:szCs w:val="24"/>
          <w:lang w:eastAsia="zh-CN"/>
        </w:rPr>
        <w:t>；</w:t>
      </w:r>
      <w:r>
        <w:rPr>
          <w:rFonts w:hint="eastAsia" w:ascii="仿宋" w:hAnsi="仿宋" w:eastAsia="仿宋" w:cs="仿宋"/>
          <w:spacing w:val="10"/>
          <w:sz w:val="24"/>
          <w:szCs w:val="24"/>
        </w:rPr>
        <w:t>投诉人为</w:t>
      </w:r>
      <w:r>
        <w:rPr>
          <w:rFonts w:hint="eastAsia" w:ascii="仿宋" w:hAnsi="仿宋" w:eastAsia="仿宋" w:cs="仿宋"/>
          <w:spacing w:val="10"/>
          <w:sz w:val="24"/>
          <w:szCs w:val="24"/>
          <w:lang w:eastAsia="zh-CN"/>
        </w:rPr>
        <w:t>法定代表人</w:t>
      </w:r>
      <w:r>
        <w:rPr>
          <w:rFonts w:hint="eastAsia" w:ascii="仿宋" w:hAnsi="仿宋" w:eastAsia="仿宋" w:cs="仿宋"/>
          <w:spacing w:val="10"/>
          <w:sz w:val="24"/>
          <w:szCs w:val="24"/>
        </w:rPr>
        <w:t>或者其他组织的，应当由法定代表人、主要负责人，或者其</w:t>
      </w:r>
      <w:r>
        <w:rPr>
          <w:rFonts w:hint="eastAsia" w:ascii="仿宋" w:hAnsi="仿宋" w:eastAsia="仿宋" w:cs="仿宋"/>
          <w:spacing w:val="10"/>
          <w:sz w:val="24"/>
          <w:szCs w:val="24"/>
          <w:lang w:eastAsia="zh-CN"/>
        </w:rPr>
        <w:t>委托代理人</w:t>
      </w:r>
      <w:r>
        <w:rPr>
          <w:rFonts w:hint="eastAsia" w:ascii="仿宋" w:hAnsi="仿宋" w:eastAsia="仿宋" w:cs="仿宋"/>
          <w:spacing w:val="10"/>
          <w:sz w:val="24"/>
          <w:szCs w:val="24"/>
        </w:rPr>
        <w:t>签字或者盖章，并加盖公章。</w:t>
      </w:r>
    </w:p>
    <w:p w14:paraId="136CACE9">
      <w:pPr>
        <w:keepNext w:val="0"/>
        <w:keepLines w:val="0"/>
        <w:pageBreakBefore w:val="0"/>
        <w:widowControl/>
        <w:kinsoku/>
        <w:wordWrap/>
        <w:overflowPunct/>
        <w:topLinePunct w:val="0"/>
        <w:autoSpaceDE w:val="0"/>
        <w:autoSpaceDN w:val="0"/>
        <w:bidi w:val="0"/>
        <w:adjustRightInd w:val="0"/>
        <w:snapToGrid w:val="0"/>
        <w:spacing w:line="360" w:lineRule="auto"/>
        <w:ind w:right="0"/>
        <w:jc w:val="both"/>
        <w:textAlignment w:val="baseline"/>
        <w:rPr>
          <w:rFonts w:hint="eastAsia" w:ascii="仿宋" w:hAnsi="仿宋" w:eastAsia="仿宋" w:cs="仿宋"/>
          <w:b/>
          <w:bCs/>
          <w:spacing w:val="7"/>
          <w:sz w:val="24"/>
          <w:szCs w:val="24"/>
          <w:highlight w:val="none"/>
          <w:lang w:val="en-US" w:eastAsia="zh-CN"/>
        </w:rPr>
      </w:pPr>
      <w:r>
        <w:rPr>
          <w:rFonts w:ascii="仿宋" w:hAnsi="仿宋" w:eastAsia="仿宋" w:cs="仿宋"/>
          <w:spacing w:val="7"/>
          <w:sz w:val="24"/>
          <w:szCs w:val="24"/>
          <w:highlight w:val="none"/>
        </w:rPr>
        <w:t>★</w:t>
      </w:r>
      <w:r>
        <w:rPr>
          <w:rFonts w:hint="eastAsia" w:ascii="仿宋" w:hAnsi="仿宋" w:eastAsia="仿宋" w:cs="仿宋"/>
          <w:b/>
          <w:bCs/>
          <w:spacing w:val="7"/>
          <w:sz w:val="24"/>
          <w:szCs w:val="24"/>
          <w:highlight w:val="none"/>
          <w:lang w:val="en-US" w:eastAsia="zh-CN"/>
        </w:rPr>
        <w:t xml:space="preserve">31.法律责任  </w:t>
      </w:r>
    </w:p>
    <w:p w14:paraId="2F36EF29">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jc w:val="both"/>
        <w:textAlignment w:val="baseline"/>
        <w:rPr>
          <w:rFonts w:hint="eastAsia" w:ascii="仿宋" w:hAnsi="仿宋" w:eastAsia="仿宋" w:cs="仿宋"/>
          <w:spacing w:val="7"/>
          <w:sz w:val="24"/>
          <w:szCs w:val="24"/>
          <w:highlight w:val="none"/>
          <w:lang w:val="en-US" w:eastAsia="zh-CN"/>
        </w:rPr>
      </w:pPr>
      <w:r>
        <w:rPr>
          <w:rFonts w:hint="eastAsia" w:ascii="仿宋" w:hAnsi="仿宋" w:eastAsia="仿宋" w:cs="仿宋"/>
          <w:spacing w:val="7"/>
          <w:sz w:val="24"/>
          <w:szCs w:val="24"/>
          <w:highlight w:val="none"/>
          <w:lang w:val="en-US" w:eastAsia="zh-CN"/>
        </w:rPr>
        <w:t>1.供应商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75053641">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jc w:val="both"/>
        <w:textAlignment w:val="baseline"/>
        <w:rPr>
          <w:rFonts w:hint="eastAsia" w:ascii="仿宋" w:hAnsi="仿宋" w:eastAsia="仿宋" w:cs="仿宋"/>
          <w:spacing w:val="7"/>
          <w:sz w:val="24"/>
          <w:szCs w:val="24"/>
          <w:highlight w:val="none"/>
          <w:lang w:val="en-US" w:eastAsia="zh-CN"/>
        </w:rPr>
      </w:pPr>
      <w:r>
        <w:rPr>
          <w:rFonts w:hint="eastAsia" w:ascii="仿宋" w:hAnsi="仿宋" w:eastAsia="仿宋" w:cs="仿宋"/>
          <w:spacing w:val="7"/>
          <w:sz w:val="24"/>
          <w:szCs w:val="24"/>
          <w:highlight w:val="none"/>
          <w:lang w:val="en-US" w:eastAsia="zh-CN"/>
        </w:rPr>
        <w:t>（一）提供虚假材料谋取中标、成交的；</w:t>
      </w:r>
    </w:p>
    <w:p w14:paraId="62BD6B4F">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jc w:val="both"/>
        <w:textAlignment w:val="baseline"/>
        <w:rPr>
          <w:rFonts w:hint="eastAsia" w:ascii="仿宋" w:hAnsi="仿宋" w:eastAsia="仿宋" w:cs="仿宋"/>
          <w:spacing w:val="7"/>
          <w:sz w:val="24"/>
          <w:szCs w:val="24"/>
          <w:highlight w:val="none"/>
          <w:lang w:val="en-US" w:eastAsia="zh-CN"/>
        </w:rPr>
      </w:pPr>
      <w:r>
        <w:rPr>
          <w:rFonts w:hint="eastAsia" w:ascii="仿宋" w:hAnsi="仿宋" w:eastAsia="仿宋" w:cs="仿宋"/>
          <w:spacing w:val="7"/>
          <w:sz w:val="24"/>
          <w:szCs w:val="24"/>
          <w:highlight w:val="none"/>
          <w:lang w:val="en-US" w:eastAsia="zh-CN"/>
        </w:rPr>
        <w:t>（二）采取不正当手段诋毁、排挤其他供应商的；</w:t>
      </w:r>
    </w:p>
    <w:p w14:paraId="67047746">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jc w:val="both"/>
        <w:textAlignment w:val="baseline"/>
        <w:rPr>
          <w:rFonts w:hint="eastAsia" w:ascii="仿宋" w:hAnsi="仿宋" w:eastAsia="仿宋" w:cs="仿宋"/>
          <w:spacing w:val="7"/>
          <w:sz w:val="24"/>
          <w:szCs w:val="24"/>
          <w:highlight w:val="none"/>
          <w:lang w:val="en-US" w:eastAsia="zh-CN"/>
        </w:rPr>
      </w:pPr>
      <w:r>
        <w:rPr>
          <w:rFonts w:hint="eastAsia" w:ascii="仿宋" w:hAnsi="仿宋" w:eastAsia="仿宋" w:cs="仿宋"/>
          <w:spacing w:val="7"/>
          <w:sz w:val="24"/>
          <w:szCs w:val="24"/>
          <w:highlight w:val="none"/>
          <w:lang w:val="en-US" w:eastAsia="zh-CN"/>
        </w:rPr>
        <w:t>（三）与采购人、其他供应商或者采购代理机构恶意串通的；</w:t>
      </w:r>
    </w:p>
    <w:p w14:paraId="353BB05B">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jc w:val="both"/>
        <w:textAlignment w:val="baseline"/>
        <w:rPr>
          <w:rFonts w:hint="eastAsia" w:ascii="仿宋" w:hAnsi="仿宋" w:eastAsia="仿宋" w:cs="仿宋"/>
          <w:spacing w:val="7"/>
          <w:sz w:val="24"/>
          <w:szCs w:val="24"/>
          <w:highlight w:val="none"/>
          <w:lang w:val="en-US" w:eastAsia="zh-CN"/>
        </w:rPr>
      </w:pPr>
      <w:r>
        <w:rPr>
          <w:rFonts w:hint="eastAsia" w:ascii="仿宋" w:hAnsi="仿宋" w:eastAsia="仿宋" w:cs="仿宋"/>
          <w:spacing w:val="7"/>
          <w:sz w:val="24"/>
          <w:szCs w:val="24"/>
          <w:highlight w:val="none"/>
          <w:lang w:val="en-US" w:eastAsia="zh-CN"/>
        </w:rPr>
        <w:t>（四）向采购人、采购代理机构行贿或者提供其他不正当利益的；</w:t>
      </w:r>
    </w:p>
    <w:p w14:paraId="5DF72D75">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jc w:val="both"/>
        <w:textAlignment w:val="baseline"/>
        <w:rPr>
          <w:rFonts w:hint="eastAsia" w:ascii="仿宋" w:hAnsi="仿宋" w:eastAsia="仿宋" w:cs="仿宋"/>
          <w:spacing w:val="7"/>
          <w:sz w:val="24"/>
          <w:szCs w:val="24"/>
          <w:highlight w:val="none"/>
          <w:lang w:val="en-US" w:eastAsia="zh-CN"/>
        </w:rPr>
      </w:pPr>
      <w:r>
        <w:rPr>
          <w:rFonts w:hint="eastAsia" w:ascii="仿宋" w:hAnsi="仿宋" w:eastAsia="仿宋" w:cs="仿宋"/>
          <w:spacing w:val="7"/>
          <w:sz w:val="24"/>
          <w:szCs w:val="24"/>
          <w:highlight w:val="none"/>
          <w:lang w:val="en-US" w:eastAsia="zh-CN"/>
        </w:rPr>
        <w:t>（五）在招标采购过程中与采购人进行协商谈判的；</w:t>
      </w:r>
    </w:p>
    <w:p w14:paraId="63ACBEBD">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jc w:val="both"/>
        <w:textAlignment w:val="baseline"/>
        <w:rPr>
          <w:rFonts w:hint="eastAsia" w:ascii="仿宋" w:hAnsi="仿宋" w:eastAsia="仿宋" w:cs="仿宋"/>
          <w:spacing w:val="7"/>
          <w:sz w:val="24"/>
          <w:szCs w:val="24"/>
          <w:highlight w:val="none"/>
          <w:lang w:val="en-US" w:eastAsia="zh-CN"/>
        </w:rPr>
      </w:pPr>
      <w:r>
        <w:rPr>
          <w:rFonts w:hint="eastAsia" w:ascii="仿宋" w:hAnsi="仿宋" w:eastAsia="仿宋" w:cs="仿宋"/>
          <w:spacing w:val="7"/>
          <w:sz w:val="24"/>
          <w:szCs w:val="24"/>
          <w:highlight w:val="none"/>
          <w:lang w:val="en-US" w:eastAsia="zh-CN"/>
        </w:rPr>
        <w:t>（六）拒绝有关部门监督检查或者提供虚假情况的。</w:t>
      </w:r>
    </w:p>
    <w:p w14:paraId="6DDE0CB5">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pacing w:val="7"/>
          <w:sz w:val="24"/>
          <w:szCs w:val="24"/>
          <w:highlight w:val="none"/>
          <w:lang w:val="en-US" w:eastAsia="zh-CN"/>
        </w:rPr>
      </w:pPr>
      <w:r>
        <w:rPr>
          <w:rFonts w:hint="eastAsia" w:ascii="仿宋" w:hAnsi="仿宋" w:eastAsia="仿宋" w:cs="仿宋"/>
          <w:spacing w:val="7"/>
          <w:sz w:val="24"/>
          <w:szCs w:val="24"/>
          <w:highlight w:val="none"/>
          <w:lang w:val="en-US" w:eastAsia="zh-CN"/>
        </w:rPr>
        <w:t>供应商有前款第（一）至（五）项情形之一的，中标、成交无效。</w:t>
      </w:r>
    </w:p>
    <w:p w14:paraId="33D68A81">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pacing w:val="7"/>
          <w:sz w:val="24"/>
          <w:szCs w:val="24"/>
          <w:highlight w:val="none"/>
          <w:lang w:val="en-US" w:eastAsia="zh-CN"/>
        </w:rPr>
      </w:pPr>
      <w:r>
        <w:rPr>
          <w:rFonts w:hint="eastAsia" w:ascii="仿宋" w:hAnsi="仿宋" w:eastAsia="仿宋" w:cs="仿宋"/>
          <w:spacing w:val="7"/>
          <w:sz w:val="24"/>
          <w:szCs w:val="24"/>
          <w:highlight w:val="none"/>
          <w:lang w:val="en-US" w:eastAsia="zh-CN"/>
        </w:rPr>
        <w:t>2.供应商有下列情形之一的，依照政府采购法第七十七条第一款的规定追究法律责任：</w:t>
      </w:r>
    </w:p>
    <w:p w14:paraId="35B7A72F">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pacing w:val="7"/>
          <w:sz w:val="24"/>
          <w:szCs w:val="24"/>
          <w:highlight w:val="none"/>
          <w:lang w:val="en-US" w:eastAsia="zh-CN"/>
        </w:rPr>
      </w:pPr>
      <w:r>
        <w:rPr>
          <w:rFonts w:hint="eastAsia" w:ascii="仿宋" w:hAnsi="仿宋" w:eastAsia="仿宋" w:cs="仿宋"/>
          <w:spacing w:val="7"/>
          <w:sz w:val="24"/>
          <w:szCs w:val="24"/>
          <w:highlight w:val="none"/>
          <w:lang w:val="en-US" w:eastAsia="zh-CN"/>
        </w:rPr>
        <w:t>（一）向评标委员会行贿或者提供其他不正当利益；</w:t>
      </w:r>
    </w:p>
    <w:p w14:paraId="7E596CFF">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pacing w:val="7"/>
          <w:sz w:val="24"/>
          <w:szCs w:val="24"/>
          <w:highlight w:val="none"/>
          <w:lang w:val="en-US" w:eastAsia="zh-CN"/>
        </w:rPr>
      </w:pPr>
      <w:r>
        <w:rPr>
          <w:rFonts w:hint="eastAsia" w:ascii="仿宋" w:hAnsi="仿宋" w:eastAsia="仿宋" w:cs="仿宋"/>
          <w:spacing w:val="7"/>
          <w:sz w:val="24"/>
          <w:szCs w:val="24"/>
          <w:highlight w:val="none"/>
          <w:lang w:val="en-US" w:eastAsia="zh-CN"/>
        </w:rPr>
        <w:t>（二）中标或者成交后无正当理由拒不与采购人签订政府采购合同；</w:t>
      </w:r>
    </w:p>
    <w:p w14:paraId="153B980D">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pacing w:val="7"/>
          <w:sz w:val="24"/>
          <w:szCs w:val="24"/>
          <w:highlight w:val="none"/>
          <w:lang w:val="en-US" w:eastAsia="zh-CN"/>
        </w:rPr>
      </w:pPr>
      <w:r>
        <w:rPr>
          <w:rFonts w:hint="eastAsia" w:ascii="仿宋" w:hAnsi="仿宋" w:eastAsia="仿宋" w:cs="仿宋"/>
          <w:spacing w:val="7"/>
          <w:sz w:val="24"/>
          <w:szCs w:val="24"/>
          <w:highlight w:val="none"/>
          <w:lang w:val="en-US" w:eastAsia="zh-CN"/>
        </w:rPr>
        <w:t>（三）未按照</w:t>
      </w:r>
      <w:r>
        <w:rPr>
          <w:rFonts w:hint="default" w:ascii="仿宋" w:hAnsi="仿宋" w:eastAsia="仿宋" w:cs="仿宋"/>
          <w:spacing w:val="7"/>
          <w:sz w:val="24"/>
          <w:szCs w:val="24"/>
          <w:highlight w:val="none"/>
          <w:lang w:eastAsia="zh-CN"/>
        </w:rPr>
        <w:t>招标文件</w:t>
      </w:r>
      <w:r>
        <w:rPr>
          <w:rFonts w:hint="eastAsia" w:ascii="仿宋" w:hAnsi="仿宋" w:eastAsia="仿宋" w:cs="仿宋"/>
          <w:spacing w:val="7"/>
          <w:sz w:val="24"/>
          <w:szCs w:val="24"/>
          <w:highlight w:val="none"/>
          <w:lang w:val="en-US" w:eastAsia="zh-CN"/>
        </w:rPr>
        <w:t>确定的事项签订政府采购合同；</w:t>
      </w:r>
    </w:p>
    <w:p w14:paraId="25A379B1">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pacing w:val="7"/>
          <w:sz w:val="24"/>
          <w:szCs w:val="24"/>
          <w:highlight w:val="none"/>
          <w:lang w:val="en-US" w:eastAsia="zh-CN"/>
        </w:rPr>
      </w:pPr>
      <w:r>
        <w:rPr>
          <w:rFonts w:hint="eastAsia" w:ascii="仿宋" w:hAnsi="仿宋" w:eastAsia="仿宋" w:cs="仿宋"/>
          <w:spacing w:val="7"/>
          <w:sz w:val="24"/>
          <w:szCs w:val="24"/>
          <w:highlight w:val="none"/>
          <w:lang w:val="en-US" w:eastAsia="zh-CN"/>
        </w:rPr>
        <w:t>（四）将政府采购合同转包；</w:t>
      </w:r>
    </w:p>
    <w:p w14:paraId="48873E8B">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pacing w:val="7"/>
          <w:sz w:val="24"/>
          <w:szCs w:val="24"/>
          <w:highlight w:val="none"/>
          <w:lang w:val="en-US" w:eastAsia="zh-CN"/>
        </w:rPr>
      </w:pPr>
      <w:r>
        <w:rPr>
          <w:rFonts w:hint="eastAsia" w:ascii="仿宋" w:hAnsi="仿宋" w:eastAsia="仿宋" w:cs="仿宋"/>
          <w:spacing w:val="7"/>
          <w:sz w:val="24"/>
          <w:szCs w:val="24"/>
          <w:highlight w:val="none"/>
          <w:lang w:val="en-US" w:eastAsia="zh-CN"/>
        </w:rPr>
        <w:t>（五）提供假冒伪劣产品；</w:t>
      </w:r>
    </w:p>
    <w:p w14:paraId="2EC35F15">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pacing w:val="7"/>
          <w:sz w:val="24"/>
          <w:szCs w:val="24"/>
          <w:highlight w:val="none"/>
          <w:lang w:val="en-US" w:eastAsia="zh-CN"/>
        </w:rPr>
      </w:pPr>
      <w:r>
        <w:rPr>
          <w:rFonts w:hint="eastAsia" w:ascii="仿宋" w:hAnsi="仿宋" w:eastAsia="仿宋" w:cs="仿宋"/>
          <w:spacing w:val="7"/>
          <w:sz w:val="24"/>
          <w:szCs w:val="24"/>
          <w:highlight w:val="none"/>
          <w:lang w:val="en-US" w:eastAsia="zh-CN"/>
        </w:rPr>
        <w:t>（六）擅自变更、中止或者终止政府采购合同。</w:t>
      </w:r>
    </w:p>
    <w:p w14:paraId="5F6B5008">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pacing w:val="7"/>
          <w:sz w:val="24"/>
          <w:szCs w:val="24"/>
          <w:highlight w:val="none"/>
          <w:lang w:val="en-US" w:eastAsia="zh-CN"/>
        </w:rPr>
      </w:pPr>
      <w:r>
        <w:rPr>
          <w:rFonts w:hint="eastAsia" w:ascii="仿宋" w:hAnsi="仿宋" w:eastAsia="仿宋" w:cs="仿宋"/>
          <w:spacing w:val="7"/>
          <w:sz w:val="24"/>
          <w:szCs w:val="24"/>
          <w:highlight w:val="none"/>
          <w:lang w:val="en-US" w:eastAsia="zh-CN"/>
        </w:rPr>
        <w:t>供应商有前款第一项规定情形的，中标、成交无效。</w:t>
      </w:r>
    </w:p>
    <w:p w14:paraId="5B39B096">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pacing w:val="7"/>
          <w:sz w:val="24"/>
          <w:szCs w:val="24"/>
          <w:highlight w:val="none"/>
          <w:lang w:val="en-US" w:eastAsia="zh-CN"/>
        </w:rPr>
      </w:pPr>
      <w:r>
        <w:rPr>
          <w:rFonts w:hint="eastAsia" w:ascii="仿宋" w:hAnsi="仿宋" w:eastAsia="仿宋" w:cs="仿宋"/>
          <w:spacing w:val="7"/>
          <w:sz w:val="24"/>
          <w:szCs w:val="24"/>
          <w:highlight w:val="none"/>
          <w:lang w:val="en-US" w:eastAsia="zh-CN"/>
        </w:rPr>
        <w:t>3.供应商捏造事实、提供虚假材料或者以非法手段取得证明材料进行投诉的，由财政部门列入不良行为记录名单，禁止其1至3年内参加政府采购活动。</w:t>
      </w:r>
    </w:p>
    <w:p w14:paraId="14AF143B">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pacing w:val="7"/>
          <w:sz w:val="24"/>
          <w:szCs w:val="24"/>
          <w:highlight w:val="none"/>
          <w:lang w:val="en-US" w:eastAsia="zh-CN"/>
        </w:rPr>
      </w:pPr>
      <w:r>
        <w:rPr>
          <w:rFonts w:hint="eastAsia" w:ascii="仿宋" w:hAnsi="仿宋" w:eastAsia="仿宋" w:cs="仿宋"/>
          <w:spacing w:val="7"/>
          <w:sz w:val="24"/>
          <w:szCs w:val="24"/>
          <w:highlight w:val="none"/>
          <w:lang w:val="en-US" w:eastAsia="zh-CN"/>
        </w:rPr>
        <w:t>4.有下列情形之一的，属于恶意串通，对供应商依照政府采购法第七十七条第一款的规定追究法律责任：</w:t>
      </w:r>
    </w:p>
    <w:p w14:paraId="7AA9E48C">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0"/>
        <w:textAlignment w:val="baseline"/>
        <w:rPr>
          <w:rFonts w:hint="eastAsia" w:ascii="仿宋" w:hAnsi="仿宋" w:eastAsia="仿宋" w:cs="仿宋"/>
          <w:spacing w:val="7"/>
          <w:sz w:val="24"/>
          <w:szCs w:val="24"/>
          <w:highlight w:val="none"/>
          <w:lang w:val="en-US" w:eastAsia="zh-CN"/>
        </w:rPr>
      </w:pPr>
      <w:r>
        <w:rPr>
          <w:rFonts w:hint="eastAsia" w:ascii="仿宋" w:hAnsi="仿宋" w:eastAsia="仿宋" w:cs="仿宋"/>
          <w:spacing w:val="7"/>
          <w:sz w:val="24"/>
          <w:szCs w:val="24"/>
          <w:highlight w:val="none"/>
          <w:lang w:val="en-US" w:eastAsia="zh-CN"/>
        </w:rPr>
        <w:t>（一）供应商直接或者间接从采购人或者采购代理机构处获得其他供应商的相关情况并修改其投标文件或者</w:t>
      </w:r>
      <w:r>
        <w:rPr>
          <w:rFonts w:hint="default" w:ascii="仿宋" w:hAnsi="仿宋" w:eastAsia="仿宋" w:cs="仿宋"/>
          <w:spacing w:val="7"/>
          <w:sz w:val="24"/>
          <w:szCs w:val="24"/>
          <w:highlight w:val="none"/>
          <w:lang w:eastAsia="zh-CN"/>
        </w:rPr>
        <w:t>投标文件</w:t>
      </w:r>
      <w:r>
        <w:rPr>
          <w:rFonts w:hint="eastAsia" w:ascii="仿宋" w:hAnsi="仿宋" w:eastAsia="仿宋" w:cs="仿宋"/>
          <w:spacing w:val="7"/>
          <w:sz w:val="24"/>
          <w:szCs w:val="24"/>
          <w:highlight w:val="none"/>
          <w:lang w:val="en-US" w:eastAsia="zh-CN"/>
        </w:rPr>
        <w:t>；</w:t>
      </w:r>
    </w:p>
    <w:p w14:paraId="1034C79C">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0"/>
        <w:textAlignment w:val="baseline"/>
        <w:rPr>
          <w:rFonts w:hint="eastAsia" w:ascii="仿宋" w:hAnsi="仿宋" w:eastAsia="仿宋" w:cs="仿宋"/>
          <w:spacing w:val="7"/>
          <w:sz w:val="24"/>
          <w:szCs w:val="24"/>
          <w:highlight w:val="none"/>
          <w:lang w:val="en-US" w:eastAsia="zh-CN"/>
        </w:rPr>
      </w:pPr>
      <w:r>
        <w:rPr>
          <w:rFonts w:hint="eastAsia" w:ascii="仿宋" w:hAnsi="仿宋" w:eastAsia="仿宋" w:cs="仿宋"/>
          <w:spacing w:val="7"/>
          <w:sz w:val="24"/>
          <w:szCs w:val="24"/>
          <w:highlight w:val="none"/>
          <w:lang w:val="en-US" w:eastAsia="zh-CN"/>
        </w:rPr>
        <w:t>（二）供应商按照采购人或者采购代理机构的授意撤换、修改投标文件或者</w:t>
      </w:r>
      <w:r>
        <w:rPr>
          <w:rFonts w:hint="default" w:ascii="仿宋" w:hAnsi="仿宋" w:eastAsia="仿宋" w:cs="仿宋"/>
          <w:spacing w:val="7"/>
          <w:sz w:val="24"/>
          <w:szCs w:val="24"/>
          <w:highlight w:val="none"/>
          <w:lang w:eastAsia="zh-CN"/>
        </w:rPr>
        <w:t>投标文件</w:t>
      </w:r>
      <w:r>
        <w:rPr>
          <w:rFonts w:hint="eastAsia" w:ascii="仿宋" w:hAnsi="仿宋" w:eastAsia="仿宋" w:cs="仿宋"/>
          <w:spacing w:val="7"/>
          <w:sz w:val="24"/>
          <w:szCs w:val="24"/>
          <w:highlight w:val="none"/>
          <w:lang w:val="en-US" w:eastAsia="zh-CN"/>
        </w:rPr>
        <w:t>；</w:t>
      </w:r>
    </w:p>
    <w:p w14:paraId="52AB05CE">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0"/>
        <w:textAlignment w:val="baseline"/>
        <w:rPr>
          <w:rFonts w:hint="eastAsia" w:ascii="仿宋" w:hAnsi="仿宋" w:eastAsia="仿宋" w:cs="仿宋"/>
          <w:spacing w:val="7"/>
          <w:sz w:val="24"/>
          <w:szCs w:val="24"/>
          <w:highlight w:val="none"/>
          <w:lang w:val="en-US" w:eastAsia="zh-CN"/>
        </w:rPr>
      </w:pPr>
      <w:r>
        <w:rPr>
          <w:rFonts w:hint="eastAsia" w:ascii="仿宋" w:hAnsi="仿宋" w:eastAsia="仿宋" w:cs="仿宋"/>
          <w:spacing w:val="7"/>
          <w:sz w:val="24"/>
          <w:szCs w:val="24"/>
          <w:highlight w:val="none"/>
          <w:lang w:val="en-US" w:eastAsia="zh-CN"/>
        </w:rPr>
        <w:t>（三）供应商之间协商报价、技术方案等投标文件或者</w:t>
      </w:r>
      <w:r>
        <w:rPr>
          <w:rFonts w:hint="default" w:ascii="仿宋" w:hAnsi="仿宋" w:eastAsia="仿宋" w:cs="仿宋"/>
          <w:spacing w:val="7"/>
          <w:sz w:val="24"/>
          <w:szCs w:val="24"/>
          <w:highlight w:val="none"/>
          <w:lang w:eastAsia="zh-CN"/>
        </w:rPr>
        <w:t>投标文件</w:t>
      </w:r>
      <w:r>
        <w:rPr>
          <w:rFonts w:hint="eastAsia" w:ascii="仿宋" w:hAnsi="仿宋" w:eastAsia="仿宋" w:cs="仿宋"/>
          <w:spacing w:val="7"/>
          <w:sz w:val="24"/>
          <w:szCs w:val="24"/>
          <w:highlight w:val="none"/>
          <w:lang w:val="en-US" w:eastAsia="zh-CN"/>
        </w:rPr>
        <w:t>的实质性内容；</w:t>
      </w:r>
    </w:p>
    <w:p w14:paraId="0E52DCA3">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0"/>
        <w:textAlignment w:val="baseline"/>
        <w:rPr>
          <w:rFonts w:hint="eastAsia" w:ascii="仿宋" w:hAnsi="仿宋" w:eastAsia="仿宋" w:cs="仿宋"/>
          <w:spacing w:val="7"/>
          <w:sz w:val="24"/>
          <w:szCs w:val="24"/>
          <w:highlight w:val="none"/>
          <w:lang w:val="en-US" w:eastAsia="zh-CN"/>
        </w:rPr>
      </w:pPr>
      <w:r>
        <w:rPr>
          <w:rFonts w:hint="eastAsia" w:ascii="仿宋" w:hAnsi="仿宋" w:eastAsia="仿宋" w:cs="仿宋"/>
          <w:spacing w:val="7"/>
          <w:sz w:val="24"/>
          <w:szCs w:val="24"/>
          <w:highlight w:val="none"/>
          <w:lang w:val="en-US" w:eastAsia="zh-CN"/>
        </w:rPr>
        <w:t>（四）属于同一集团、协会、商会等组织成员的供应商按照该组织要求协同参加政府采购活动；</w:t>
      </w:r>
    </w:p>
    <w:p w14:paraId="07DC056A">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0"/>
        <w:textAlignment w:val="baseline"/>
        <w:rPr>
          <w:rFonts w:hint="eastAsia" w:ascii="仿宋" w:hAnsi="仿宋" w:eastAsia="仿宋" w:cs="仿宋"/>
          <w:spacing w:val="7"/>
          <w:sz w:val="24"/>
          <w:szCs w:val="24"/>
          <w:highlight w:val="none"/>
          <w:lang w:val="en-US" w:eastAsia="zh-CN"/>
        </w:rPr>
      </w:pPr>
      <w:r>
        <w:rPr>
          <w:rFonts w:hint="eastAsia" w:ascii="仿宋" w:hAnsi="仿宋" w:eastAsia="仿宋" w:cs="仿宋"/>
          <w:spacing w:val="7"/>
          <w:sz w:val="24"/>
          <w:szCs w:val="24"/>
          <w:highlight w:val="none"/>
          <w:lang w:val="en-US" w:eastAsia="zh-CN"/>
        </w:rPr>
        <w:t>（五）供应商之间事先约定由某一特定供应商中标、成交；</w:t>
      </w:r>
    </w:p>
    <w:p w14:paraId="504D28C6">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0"/>
        <w:textAlignment w:val="baseline"/>
        <w:rPr>
          <w:rFonts w:hint="eastAsia" w:ascii="仿宋" w:hAnsi="仿宋" w:eastAsia="仿宋" w:cs="仿宋"/>
          <w:spacing w:val="7"/>
          <w:sz w:val="24"/>
          <w:szCs w:val="24"/>
          <w:highlight w:val="none"/>
          <w:lang w:val="en-US" w:eastAsia="zh-CN"/>
        </w:rPr>
      </w:pPr>
      <w:r>
        <w:rPr>
          <w:rFonts w:hint="eastAsia" w:ascii="仿宋" w:hAnsi="仿宋" w:eastAsia="仿宋" w:cs="仿宋"/>
          <w:spacing w:val="7"/>
          <w:sz w:val="24"/>
          <w:szCs w:val="24"/>
          <w:highlight w:val="none"/>
          <w:lang w:val="en-US" w:eastAsia="zh-CN"/>
        </w:rPr>
        <w:t>（六）供应商之间商定部分供应商放弃参加政府采购活动或者放弃中标、成交；</w:t>
      </w:r>
    </w:p>
    <w:p w14:paraId="095E977A">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0"/>
        <w:textAlignment w:val="baseline"/>
        <w:rPr>
          <w:rFonts w:hint="eastAsia" w:ascii="仿宋" w:hAnsi="仿宋" w:eastAsia="仿宋" w:cs="仿宋"/>
          <w:spacing w:val="7"/>
          <w:sz w:val="24"/>
          <w:szCs w:val="24"/>
          <w:highlight w:val="none"/>
          <w:lang w:val="en-US" w:eastAsia="zh-CN"/>
        </w:rPr>
      </w:pPr>
      <w:r>
        <w:rPr>
          <w:rFonts w:hint="eastAsia" w:ascii="仿宋" w:hAnsi="仿宋" w:eastAsia="仿宋" w:cs="仿宋"/>
          <w:spacing w:val="7"/>
          <w:sz w:val="24"/>
          <w:szCs w:val="24"/>
          <w:highlight w:val="none"/>
          <w:lang w:val="en-US" w:eastAsia="zh-CN"/>
        </w:rPr>
        <w:t>（七）供应商与采购人或者采购代理机构之间、供应商相互之间，为谋求特定供应商中标、成交或者排斥其他供应商的其他串通行为。</w:t>
      </w:r>
    </w:p>
    <w:p w14:paraId="303FA3EE">
      <w:pPr>
        <w:pStyle w:val="17"/>
        <w:ind w:firstLine="508" w:firstLineChars="200"/>
        <w:rPr>
          <w:rFonts w:hint="eastAsia" w:ascii="仿宋" w:hAnsi="仿宋" w:eastAsia="仿宋" w:cs="仿宋"/>
          <w:spacing w:val="7"/>
          <w:sz w:val="24"/>
          <w:szCs w:val="24"/>
          <w:highlight w:val="none"/>
          <w:lang w:val="en-US" w:eastAsia="zh-CN"/>
        </w:rPr>
      </w:pPr>
      <w:r>
        <w:rPr>
          <w:rFonts w:hint="eastAsia" w:ascii="仿宋" w:hAnsi="仿宋" w:eastAsia="仿宋" w:cs="仿宋"/>
          <w:spacing w:val="7"/>
          <w:sz w:val="24"/>
          <w:szCs w:val="24"/>
          <w:highlight w:val="none"/>
          <w:lang w:val="en-US" w:eastAsia="zh-CN"/>
        </w:rPr>
        <w:t>5.有下列情形之一的，属于无效投标</w:t>
      </w:r>
    </w:p>
    <w:p w14:paraId="4B080F5F">
      <w:pPr>
        <w:kinsoku/>
        <w:snapToGrid w:val="0"/>
        <w:spacing w:line="360" w:lineRule="auto"/>
        <w:ind w:left="0" w:firstLine="0" w:firstLineChars="0"/>
        <w:outlineLvl w:val="0"/>
        <w:rPr>
          <w:rFonts w:hint="eastAsia" w:ascii="仿宋" w:hAnsi="仿宋" w:eastAsia="仿宋" w:cs="仿宋"/>
          <w:color w:val="000000"/>
          <w:spacing w:val="7"/>
          <w:sz w:val="24"/>
          <w:szCs w:val="24"/>
          <w:highlight w:val="none"/>
          <w:lang w:eastAsia="zh-CN"/>
        </w:rPr>
      </w:pPr>
      <w:r>
        <w:rPr>
          <w:rFonts w:hint="eastAsia" w:ascii="仿宋" w:hAnsi="仿宋" w:eastAsia="仿宋" w:cs="仿宋"/>
          <w:color w:val="000000"/>
          <w:spacing w:val="7"/>
          <w:sz w:val="24"/>
          <w:szCs w:val="24"/>
          <w:highlight w:val="none"/>
          <w:lang w:eastAsia="zh-CN"/>
        </w:rPr>
        <w:t>（一）未按照招标文件要求进行报价的；</w:t>
      </w:r>
    </w:p>
    <w:p w14:paraId="21231114">
      <w:pPr>
        <w:kinsoku/>
        <w:snapToGrid w:val="0"/>
        <w:spacing w:line="360" w:lineRule="auto"/>
        <w:ind w:firstLine="0" w:firstLineChars="0"/>
        <w:outlineLvl w:val="9"/>
        <w:rPr>
          <w:rFonts w:hint="eastAsia" w:ascii="仿宋" w:hAnsi="仿宋" w:eastAsia="仿宋" w:cs="仿宋"/>
          <w:color w:val="000000"/>
          <w:spacing w:val="7"/>
          <w:sz w:val="24"/>
          <w:szCs w:val="24"/>
          <w:highlight w:val="none"/>
          <w:lang w:eastAsia="zh-CN"/>
        </w:rPr>
      </w:pPr>
      <w:r>
        <w:rPr>
          <w:rFonts w:hint="eastAsia" w:ascii="仿宋" w:hAnsi="仿宋" w:eastAsia="仿宋" w:cs="仿宋"/>
          <w:color w:val="000000"/>
          <w:spacing w:val="7"/>
          <w:sz w:val="24"/>
          <w:szCs w:val="24"/>
          <w:highlight w:val="none"/>
          <w:lang w:eastAsia="zh-CN"/>
        </w:rPr>
        <w:t>（二）投标文件含有采购人不能接受的附加条件的；</w:t>
      </w:r>
    </w:p>
    <w:p w14:paraId="37D98258">
      <w:pPr>
        <w:kinsoku/>
        <w:snapToGrid w:val="0"/>
        <w:spacing w:line="360" w:lineRule="auto"/>
        <w:ind w:firstLine="0" w:firstLineChars="0"/>
        <w:outlineLvl w:val="9"/>
        <w:rPr>
          <w:rFonts w:hint="eastAsia" w:ascii="仿宋" w:hAnsi="仿宋" w:eastAsia="仿宋" w:cs="仿宋"/>
          <w:color w:val="000000"/>
          <w:spacing w:val="7"/>
          <w:sz w:val="24"/>
          <w:szCs w:val="24"/>
          <w:highlight w:val="none"/>
          <w:lang w:eastAsia="zh-CN"/>
        </w:rPr>
      </w:pPr>
      <w:r>
        <w:rPr>
          <w:rFonts w:hint="eastAsia" w:ascii="仿宋" w:hAnsi="仿宋" w:eastAsia="仿宋" w:cs="仿宋"/>
          <w:color w:val="000000"/>
          <w:spacing w:val="7"/>
          <w:sz w:val="24"/>
          <w:szCs w:val="24"/>
          <w:highlight w:val="none"/>
          <w:lang w:eastAsia="zh-CN"/>
        </w:rPr>
        <w:t>（三）投标人串通投标、妨碍其他投标人的竞争行为；</w:t>
      </w:r>
    </w:p>
    <w:p w14:paraId="1C030F70">
      <w:pPr>
        <w:kinsoku/>
        <w:snapToGrid w:val="0"/>
        <w:spacing w:line="360" w:lineRule="auto"/>
        <w:ind w:firstLine="0" w:firstLineChars="0"/>
        <w:outlineLvl w:val="9"/>
        <w:rPr>
          <w:rFonts w:hint="eastAsia" w:ascii="仿宋" w:hAnsi="仿宋" w:eastAsia="仿宋" w:cs="仿宋"/>
          <w:color w:val="000000"/>
          <w:spacing w:val="7"/>
          <w:sz w:val="24"/>
          <w:szCs w:val="24"/>
          <w:highlight w:val="none"/>
          <w:lang w:eastAsia="zh-CN"/>
        </w:rPr>
      </w:pPr>
      <w:r>
        <w:rPr>
          <w:rFonts w:hint="eastAsia" w:ascii="仿宋" w:hAnsi="仿宋" w:eastAsia="仿宋" w:cs="仿宋"/>
          <w:color w:val="000000"/>
          <w:spacing w:val="7"/>
          <w:sz w:val="24"/>
          <w:szCs w:val="24"/>
          <w:highlight w:val="none"/>
          <w:lang w:eastAsia="zh-CN"/>
        </w:rPr>
        <w:t>（四）报价同时出现两种以上不一致的，按照招标文件规定的顺序修正。修正后的报价经投标人确认后产生约束力，投标人不确认的；</w:t>
      </w:r>
    </w:p>
    <w:p w14:paraId="143D5449">
      <w:pPr>
        <w:kinsoku/>
        <w:snapToGrid w:val="0"/>
        <w:spacing w:line="360" w:lineRule="auto"/>
        <w:ind w:firstLine="0" w:firstLineChars="0"/>
        <w:outlineLvl w:val="9"/>
        <w:rPr>
          <w:rFonts w:hint="eastAsia" w:ascii="仿宋" w:hAnsi="仿宋" w:eastAsia="仿宋" w:cs="仿宋"/>
          <w:color w:val="000000"/>
          <w:spacing w:val="7"/>
          <w:sz w:val="24"/>
          <w:szCs w:val="24"/>
          <w:highlight w:val="none"/>
          <w:lang w:eastAsia="zh-CN"/>
        </w:rPr>
      </w:pPr>
      <w:r>
        <w:rPr>
          <w:rFonts w:hint="eastAsia" w:ascii="仿宋" w:hAnsi="仿宋" w:eastAsia="仿宋" w:cs="仿宋"/>
          <w:color w:val="000000"/>
          <w:spacing w:val="7"/>
          <w:sz w:val="24"/>
          <w:szCs w:val="24"/>
          <w:highlight w:val="none"/>
          <w:lang w:eastAsia="zh-CN"/>
        </w:rPr>
        <w:t>（五）报价明显偏低，投标人</w:t>
      </w:r>
      <w:r>
        <w:rPr>
          <w:rFonts w:hint="eastAsia" w:ascii="仿宋" w:hAnsi="仿宋" w:eastAsia="仿宋" w:cs="仿宋"/>
          <w:color w:val="000000"/>
          <w:spacing w:val="7"/>
          <w:sz w:val="24"/>
          <w:szCs w:val="24"/>
          <w:highlight w:val="none"/>
          <w:lang w:val="en-US" w:eastAsia="zh-CN"/>
        </w:rPr>
        <w:t>出具的</w:t>
      </w:r>
      <w:r>
        <w:rPr>
          <w:rFonts w:hint="eastAsia" w:ascii="仿宋" w:hAnsi="仿宋" w:eastAsia="仿宋" w:cs="仿宋"/>
          <w:color w:val="000000"/>
          <w:spacing w:val="7"/>
          <w:sz w:val="24"/>
          <w:szCs w:val="24"/>
          <w:highlight w:val="none"/>
          <w:lang w:eastAsia="zh-CN"/>
        </w:rPr>
        <w:t>书面</w:t>
      </w:r>
      <w:r>
        <w:rPr>
          <w:rFonts w:hint="eastAsia" w:ascii="仿宋" w:hAnsi="仿宋" w:eastAsia="仿宋" w:cs="仿宋"/>
          <w:color w:val="000000"/>
          <w:spacing w:val="7"/>
          <w:sz w:val="24"/>
          <w:szCs w:val="24"/>
          <w:highlight w:val="none"/>
          <w:lang w:val="en-US" w:eastAsia="zh-CN"/>
        </w:rPr>
        <w:t>说明</w:t>
      </w:r>
      <w:r>
        <w:rPr>
          <w:rFonts w:hint="eastAsia" w:ascii="仿宋" w:hAnsi="仿宋" w:eastAsia="仿宋" w:cs="仿宋"/>
          <w:color w:val="000000"/>
          <w:spacing w:val="7"/>
          <w:sz w:val="24"/>
          <w:szCs w:val="24"/>
          <w:highlight w:val="none"/>
          <w:lang w:eastAsia="zh-CN"/>
        </w:rPr>
        <w:t>材料</w:t>
      </w:r>
      <w:r>
        <w:rPr>
          <w:rFonts w:hint="eastAsia" w:ascii="仿宋" w:hAnsi="仿宋" w:eastAsia="仿宋" w:cs="仿宋"/>
          <w:color w:val="000000"/>
          <w:spacing w:val="7"/>
          <w:sz w:val="24"/>
          <w:szCs w:val="24"/>
          <w:highlight w:val="none"/>
          <w:lang w:val="en-US" w:eastAsia="zh-CN"/>
        </w:rPr>
        <w:t>未被评审委员会一致</w:t>
      </w:r>
      <w:r>
        <w:rPr>
          <w:rFonts w:hint="eastAsia" w:ascii="仿宋" w:hAnsi="仿宋" w:eastAsia="仿宋" w:cs="仿宋"/>
          <w:color w:val="000000"/>
          <w:spacing w:val="7"/>
          <w:sz w:val="24"/>
          <w:szCs w:val="24"/>
          <w:highlight w:val="none"/>
          <w:lang w:eastAsia="zh-CN"/>
        </w:rPr>
        <w:t>认可的；</w:t>
      </w:r>
    </w:p>
    <w:p w14:paraId="6894055E">
      <w:pPr>
        <w:kinsoku/>
        <w:snapToGrid w:val="0"/>
        <w:spacing w:line="360" w:lineRule="auto"/>
        <w:ind w:firstLine="0" w:firstLineChars="0"/>
        <w:outlineLvl w:val="9"/>
        <w:rPr>
          <w:rFonts w:hint="eastAsia" w:ascii="仿宋" w:hAnsi="仿宋" w:eastAsia="仿宋" w:cs="仿宋"/>
          <w:color w:val="000000"/>
          <w:spacing w:val="7"/>
          <w:sz w:val="24"/>
          <w:szCs w:val="24"/>
          <w:highlight w:val="none"/>
          <w:lang w:eastAsia="zh-CN"/>
        </w:rPr>
      </w:pPr>
      <w:r>
        <w:rPr>
          <w:rFonts w:hint="eastAsia" w:ascii="仿宋" w:hAnsi="仿宋" w:eastAsia="仿宋" w:cs="仿宋"/>
          <w:color w:val="000000"/>
          <w:spacing w:val="7"/>
          <w:sz w:val="24"/>
          <w:szCs w:val="24"/>
          <w:highlight w:val="none"/>
          <w:lang w:eastAsia="zh-CN"/>
        </w:rPr>
        <w:t>（六）法律、法规和招标文件规定的其他无效情形。</w:t>
      </w:r>
    </w:p>
    <w:p w14:paraId="3D8D9323">
      <w:pPr>
        <w:kinsoku/>
        <w:snapToGrid w:val="0"/>
        <w:spacing w:line="360" w:lineRule="auto"/>
        <w:ind w:firstLine="508" w:firstLineChars="200"/>
        <w:outlineLvl w:val="9"/>
        <w:rPr>
          <w:rFonts w:hint="eastAsia" w:ascii="仿宋" w:hAnsi="仿宋" w:eastAsia="仿宋" w:cs="仿宋"/>
          <w:b w:val="0"/>
          <w:color w:val="000000"/>
          <w:spacing w:val="7"/>
          <w:sz w:val="24"/>
          <w:szCs w:val="24"/>
          <w:highlight w:val="none"/>
          <w:lang w:eastAsia="zh-CN"/>
        </w:rPr>
      </w:pPr>
      <w:r>
        <w:rPr>
          <w:rFonts w:hint="eastAsia" w:ascii="仿宋" w:hAnsi="仿宋" w:eastAsia="仿宋" w:cs="仿宋"/>
          <w:b w:val="0"/>
          <w:color w:val="000000"/>
          <w:spacing w:val="7"/>
          <w:sz w:val="24"/>
          <w:szCs w:val="24"/>
          <w:highlight w:val="none"/>
          <w:lang w:eastAsia="zh-CN"/>
        </w:rPr>
        <w:t>6</w:t>
      </w:r>
      <w:r>
        <w:rPr>
          <w:rFonts w:hint="eastAsia" w:ascii="仿宋" w:hAnsi="仿宋" w:eastAsia="仿宋" w:cs="仿宋"/>
          <w:b w:val="0"/>
          <w:color w:val="000000"/>
          <w:spacing w:val="7"/>
          <w:sz w:val="24"/>
          <w:szCs w:val="24"/>
          <w:highlight w:val="none"/>
          <w:lang w:val="en-US" w:eastAsia="zh-CN"/>
        </w:rPr>
        <w:t>.</w:t>
      </w:r>
      <w:r>
        <w:rPr>
          <w:rFonts w:hint="eastAsia" w:ascii="仿宋" w:hAnsi="仿宋" w:eastAsia="仿宋" w:cs="仿宋"/>
          <w:b w:val="0"/>
          <w:color w:val="000000"/>
          <w:spacing w:val="7"/>
          <w:sz w:val="24"/>
          <w:szCs w:val="24"/>
          <w:highlight w:val="none"/>
          <w:lang w:eastAsia="zh-CN"/>
        </w:rPr>
        <w:t>投标人有下列情形之一的，视为串通投标，其投标无效：</w:t>
      </w:r>
    </w:p>
    <w:p w14:paraId="557906E4">
      <w:pPr>
        <w:kinsoku/>
        <w:snapToGrid w:val="0"/>
        <w:spacing w:line="360" w:lineRule="auto"/>
        <w:ind w:firstLine="0" w:firstLineChars="0"/>
        <w:outlineLvl w:val="9"/>
        <w:rPr>
          <w:rFonts w:hint="eastAsia" w:ascii="仿宋" w:hAnsi="仿宋" w:eastAsia="仿宋" w:cs="仿宋"/>
          <w:color w:val="000000"/>
          <w:spacing w:val="7"/>
          <w:sz w:val="24"/>
          <w:szCs w:val="24"/>
          <w:highlight w:val="none"/>
          <w:lang w:eastAsia="zh-CN"/>
        </w:rPr>
      </w:pPr>
      <w:r>
        <w:rPr>
          <w:rFonts w:hint="eastAsia" w:ascii="仿宋" w:hAnsi="仿宋" w:eastAsia="仿宋" w:cs="仿宋"/>
          <w:color w:val="000000"/>
          <w:spacing w:val="7"/>
          <w:sz w:val="24"/>
          <w:szCs w:val="24"/>
          <w:highlight w:val="none"/>
          <w:lang w:eastAsia="zh-CN"/>
        </w:rPr>
        <w:t>（一）不同投标人的投标文件由同一单位或者个人编制；</w:t>
      </w:r>
    </w:p>
    <w:p w14:paraId="78FC8440">
      <w:pPr>
        <w:kinsoku/>
        <w:snapToGrid w:val="0"/>
        <w:spacing w:line="360" w:lineRule="auto"/>
        <w:ind w:firstLine="0" w:firstLineChars="0"/>
        <w:outlineLvl w:val="9"/>
        <w:rPr>
          <w:rFonts w:hint="eastAsia" w:ascii="仿宋" w:hAnsi="仿宋" w:eastAsia="仿宋" w:cs="仿宋"/>
          <w:color w:val="000000"/>
          <w:spacing w:val="7"/>
          <w:sz w:val="24"/>
          <w:szCs w:val="24"/>
          <w:highlight w:val="none"/>
          <w:lang w:eastAsia="zh-CN"/>
        </w:rPr>
      </w:pPr>
      <w:r>
        <w:rPr>
          <w:rFonts w:hint="eastAsia" w:ascii="仿宋" w:hAnsi="仿宋" w:eastAsia="仿宋" w:cs="仿宋"/>
          <w:color w:val="000000"/>
          <w:spacing w:val="7"/>
          <w:sz w:val="24"/>
          <w:szCs w:val="24"/>
          <w:highlight w:val="none"/>
          <w:lang w:eastAsia="zh-CN"/>
        </w:rPr>
        <w:t>（二）不同投标人委托同一单位或者个人办理投标事宜；</w:t>
      </w:r>
    </w:p>
    <w:p w14:paraId="2F073D31">
      <w:pPr>
        <w:kinsoku/>
        <w:snapToGrid w:val="0"/>
        <w:spacing w:line="360" w:lineRule="auto"/>
        <w:ind w:firstLine="0" w:firstLineChars="0"/>
        <w:outlineLvl w:val="9"/>
        <w:rPr>
          <w:rFonts w:hint="eastAsia" w:ascii="仿宋" w:hAnsi="仿宋" w:eastAsia="仿宋" w:cs="仿宋"/>
          <w:color w:val="000000"/>
          <w:spacing w:val="7"/>
          <w:sz w:val="24"/>
          <w:szCs w:val="24"/>
          <w:highlight w:val="none"/>
          <w:lang w:eastAsia="zh-CN"/>
        </w:rPr>
      </w:pPr>
      <w:r>
        <w:rPr>
          <w:rFonts w:hint="eastAsia" w:ascii="仿宋" w:hAnsi="仿宋" w:eastAsia="仿宋" w:cs="仿宋"/>
          <w:color w:val="000000"/>
          <w:spacing w:val="7"/>
          <w:sz w:val="24"/>
          <w:szCs w:val="24"/>
          <w:highlight w:val="none"/>
          <w:lang w:eastAsia="zh-CN"/>
        </w:rPr>
        <w:t>（三）不同投标人的投标文件载明的项目管理成员或者联系人员为同一人；</w:t>
      </w:r>
    </w:p>
    <w:p w14:paraId="7C711E55">
      <w:pPr>
        <w:kinsoku/>
        <w:snapToGrid w:val="0"/>
        <w:spacing w:line="360" w:lineRule="auto"/>
        <w:ind w:firstLine="0" w:firstLineChars="0"/>
        <w:outlineLvl w:val="9"/>
        <w:rPr>
          <w:rFonts w:hint="eastAsia" w:ascii="仿宋" w:hAnsi="仿宋" w:eastAsia="仿宋" w:cs="仿宋"/>
          <w:color w:val="000000"/>
          <w:spacing w:val="7"/>
          <w:sz w:val="24"/>
          <w:szCs w:val="24"/>
          <w:highlight w:val="none"/>
          <w:lang w:eastAsia="zh-CN"/>
        </w:rPr>
      </w:pPr>
      <w:r>
        <w:rPr>
          <w:rFonts w:hint="eastAsia" w:ascii="仿宋" w:hAnsi="仿宋" w:eastAsia="仿宋" w:cs="仿宋"/>
          <w:color w:val="000000"/>
          <w:spacing w:val="7"/>
          <w:sz w:val="24"/>
          <w:szCs w:val="24"/>
          <w:highlight w:val="none"/>
          <w:lang w:eastAsia="zh-CN"/>
        </w:rPr>
        <w:t>（四）不同投标人的投标文件异常一致或者投标报价呈规律性差异；</w:t>
      </w:r>
    </w:p>
    <w:p w14:paraId="5C02346A">
      <w:pPr>
        <w:kinsoku/>
        <w:snapToGrid w:val="0"/>
        <w:spacing w:line="360" w:lineRule="auto"/>
        <w:ind w:firstLine="0" w:firstLineChars="0"/>
        <w:outlineLvl w:val="9"/>
        <w:rPr>
          <w:rFonts w:hint="eastAsia" w:ascii="仿宋" w:hAnsi="仿宋" w:eastAsia="仿宋" w:cs="仿宋"/>
          <w:color w:val="000000"/>
          <w:spacing w:val="7"/>
          <w:sz w:val="24"/>
          <w:szCs w:val="24"/>
          <w:highlight w:val="none"/>
          <w:lang w:eastAsia="zh-CN"/>
        </w:rPr>
      </w:pPr>
      <w:r>
        <w:rPr>
          <w:rFonts w:hint="eastAsia" w:ascii="仿宋" w:hAnsi="仿宋" w:eastAsia="仿宋" w:cs="仿宋"/>
          <w:color w:val="000000"/>
          <w:spacing w:val="7"/>
          <w:sz w:val="24"/>
          <w:szCs w:val="24"/>
          <w:highlight w:val="none"/>
          <w:lang w:eastAsia="zh-CN"/>
        </w:rPr>
        <w:t>（五）不同投标人的投标文件相互混装；</w:t>
      </w:r>
    </w:p>
    <w:p w14:paraId="776F1FE9">
      <w:pPr>
        <w:kinsoku/>
        <w:snapToGrid w:val="0"/>
        <w:spacing w:line="360" w:lineRule="auto"/>
        <w:ind w:firstLine="508" w:firstLineChars="200"/>
        <w:outlineLvl w:val="9"/>
        <w:rPr>
          <w:rFonts w:hint="eastAsia" w:ascii="仿宋" w:hAnsi="仿宋" w:eastAsia="仿宋" w:cs="仿宋"/>
          <w:b w:val="0"/>
          <w:color w:val="000000"/>
          <w:spacing w:val="7"/>
          <w:sz w:val="24"/>
          <w:szCs w:val="24"/>
          <w:highlight w:val="none"/>
          <w:lang w:eastAsia="zh-CN"/>
        </w:rPr>
      </w:pPr>
      <w:r>
        <w:rPr>
          <w:rFonts w:hint="eastAsia" w:ascii="仿宋" w:hAnsi="仿宋" w:eastAsia="仿宋" w:cs="仿宋"/>
          <w:b w:val="0"/>
          <w:color w:val="000000"/>
          <w:spacing w:val="7"/>
          <w:sz w:val="24"/>
          <w:szCs w:val="24"/>
          <w:highlight w:val="none"/>
          <w:lang w:eastAsia="zh-CN"/>
        </w:rPr>
        <w:t>7</w:t>
      </w:r>
      <w:r>
        <w:rPr>
          <w:rFonts w:hint="eastAsia" w:ascii="仿宋" w:hAnsi="仿宋" w:eastAsia="仿宋" w:cs="仿宋"/>
          <w:b w:val="0"/>
          <w:color w:val="000000"/>
          <w:spacing w:val="7"/>
          <w:sz w:val="24"/>
          <w:szCs w:val="24"/>
          <w:highlight w:val="none"/>
          <w:lang w:val="en-US" w:eastAsia="zh-CN"/>
        </w:rPr>
        <w:t>.</w:t>
      </w:r>
      <w:r>
        <w:rPr>
          <w:rFonts w:hint="eastAsia" w:ascii="仿宋" w:hAnsi="仿宋" w:eastAsia="仿宋" w:cs="仿宋"/>
          <w:b w:val="0"/>
          <w:color w:val="000000"/>
          <w:spacing w:val="7"/>
          <w:sz w:val="24"/>
          <w:szCs w:val="24"/>
          <w:highlight w:val="none"/>
          <w:lang w:eastAsia="zh-CN"/>
        </w:rPr>
        <w:t>废标条款</w:t>
      </w:r>
    </w:p>
    <w:p w14:paraId="0EB62AB0">
      <w:pPr>
        <w:kinsoku/>
        <w:snapToGrid w:val="0"/>
        <w:spacing w:line="360" w:lineRule="auto"/>
        <w:ind w:firstLine="0" w:firstLineChars="0"/>
        <w:jc w:val="left"/>
        <w:rPr>
          <w:rFonts w:hint="eastAsia" w:ascii="仿宋" w:hAnsi="仿宋" w:eastAsia="仿宋" w:cs="仿宋"/>
          <w:bCs w:val="0"/>
          <w:color w:val="000000"/>
          <w:spacing w:val="7"/>
          <w:sz w:val="24"/>
          <w:szCs w:val="24"/>
          <w:highlight w:val="none"/>
          <w:lang w:eastAsia="zh-CN"/>
        </w:rPr>
      </w:pPr>
      <w:r>
        <w:rPr>
          <w:rFonts w:hint="eastAsia" w:ascii="仿宋" w:hAnsi="仿宋" w:eastAsia="仿宋" w:cs="仿宋"/>
          <w:bCs w:val="0"/>
          <w:color w:val="000000"/>
          <w:spacing w:val="7"/>
          <w:sz w:val="24"/>
          <w:szCs w:val="24"/>
          <w:highlight w:val="none"/>
          <w:lang w:eastAsia="zh-CN"/>
        </w:rPr>
        <w:t>（一）符合专业条件的投标人或者对招标文件作实质响应的投标人不足三家的；</w:t>
      </w:r>
    </w:p>
    <w:p w14:paraId="3F1ADDCE">
      <w:pPr>
        <w:kinsoku/>
        <w:snapToGrid w:val="0"/>
        <w:spacing w:line="360" w:lineRule="auto"/>
        <w:ind w:firstLine="0" w:firstLineChars="0"/>
        <w:rPr>
          <w:rFonts w:hint="eastAsia" w:ascii="仿宋" w:hAnsi="仿宋" w:eastAsia="仿宋" w:cs="仿宋"/>
          <w:color w:val="000000"/>
          <w:spacing w:val="7"/>
          <w:sz w:val="24"/>
          <w:szCs w:val="24"/>
          <w:highlight w:val="none"/>
          <w:lang w:eastAsia="zh-CN"/>
        </w:rPr>
      </w:pPr>
      <w:r>
        <w:rPr>
          <w:rFonts w:hint="eastAsia" w:ascii="仿宋" w:hAnsi="仿宋" w:eastAsia="仿宋" w:cs="仿宋"/>
          <w:color w:val="000000"/>
          <w:spacing w:val="7"/>
          <w:sz w:val="24"/>
          <w:szCs w:val="24"/>
          <w:highlight w:val="none"/>
          <w:lang w:eastAsia="zh-CN"/>
        </w:rPr>
        <w:t>（二）出现影响采购公正的违法、违规行为的；</w:t>
      </w:r>
    </w:p>
    <w:p w14:paraId="69B749BD">
      <w:pPr>
        <w:kinsoku/>
        <w:snapToGrid w:val="0"/>
        <w:spacing w:line="360" w:lineRule="auto"/>
        <w:ind w:firstLine="0" w:firstLineChars="0"/>
        <w:rPr>
          <w:rFonts w:hint="eastAsia" w:ascii="仿宋" w:hAnsi="仿宋" w:eastAsia="仿宋" w:cs="仿宋"/>
          <w:color w:val="000000"/>
          <w:spacing w:val="7"/>
          <w:sz w:val="24"/>
          <w:szCs w:val="24"/>
          <w:highlight w:val="none"/>
          <w:lang w:eastAsia="zh-CN"/>
        </w:rPr>
      </w:pPr>
      <w:r>
        <w:rPr>
          <w:rFonts w:hint="eastAsia" w:ascii="仿宋" w:hAnsi="仿宋" w:eastAsia="仿宋" w:cs="仿宋"/>
          <w:color w:val="000000"/>
          <w:spacing w:val="7"/>
          <w:sz w:val="24"/>
          <w:szCs w:val="24"/>
          <w:highlight w:val="none"/>
          <w:lang w:eastAsia="zh-CN"/>
        </w:rPr>
        <w:t>（三）投标人的报价均超过采购预算，采购人不能支付的；</w:t>
      </w:r>
    </w:p>
    <w:p w14:paraId="086F5497">
      <w:pPr>
        <w:kinsoku/>
        <w:snapToGrid w:val="0"/>
        <w:spacing w:line="360" w:lineRule="auto"/>
        <w:ind w:firstLine="0" w:firstLineChars="0"/>
        <w:rPr>
          <w:rFonts w:hint="eastAsia" w:ascii="仿宋" w:hAnsi="仿宋" w:eastAsia="仿宋" w:cs="仿宋"/>
          <w:color w:val="000000"/>
          <w:spacing w:val="7"/>
          <w:sz w:val="24"/>
          <w:szCs w:val="24"/>
          <w:highlight w:val="none"/>
          <w:lang w:eastAsia="zh-CN"/>
        </w:rPr>
      </w:pPr>
      <w:r>
        <w:rPr>
          <w:rFonts w:hint="eastAsia" w:ascii="仿宋" w:hAnsi="仿宋" w:eastAsia="仿宋" w:cs="仿宋"/>
          <w:color w:val="000000"/>
          <w:spacing w:val="7"/>
          <w:sz w:val="24"/>
          <w:szCs w:val="24"/>
          <w:highlight w:val="none"/>
          <w:lang w:eastAsia="zh-CN"/>
        </w:rPr>
        <w:t>（四）因重大变故，采购任务取消的。</w:t>
      </w:r>
    </w:p>
    <w:p w14:paraId="7C0D7A8A">
      <w:pPr>
        <w:kinsoku/>
        <w:snapToGrid w:val="0"/>
        <w:spacing w:line="360" w:lineRule="auto"/>
        <w:ind w:firstLine="508" w:firstLineChars="200"/>
        <w:outlineLvl w:val="9"/>
        <w:rPr>
          <w:rFonts w:hint="eastAsia" w:ascii="仿宋" w:hAnsi="仿宋" w:eastAsia="仿宋" w:cs="仿宋"/>
          <w:color w:val="000000"/>
          <w:spacing w:val="7"/>
          <w:sz w:val="24"/>
          <w:szCs w:val="24"/>
          <w:highlight w:val="none"/>
          <w:lang w:eastAsia="zh-CN"/>
        </w:rPr>
      </w:pPr>
      <w:r>
        <w:rPr>
          <w:rFonts w:hint="eastAsia" w:ascii="仿宋" w:hAnsi="仿宋" w:eastAsia="仿宋" w:cs="仿宋"/>
          <w:b w:val="0"/>
          <w:bCs w:val="0"/>
          <w:color w:val="000000"/>
          <w:spacing w:val="7"/>
          <w:sz w:val="24"/>
          <w:szCs w:val="24"/>
          <w:highlight w:val="none"/>
          <w:lang w:eastAsia="zh-CN"/>
        </w:rPr>
        <w:t>8</w:t>
      </w:r>
      <w:r>
        <w:rPr>
          <w:rFonts w:hint="eastAsia" w:ascii="仿宋" w:hAnsi="仿宋" w:eastAsia="仿宋" w:cs="仿宋"/>
          <w:b w:val="0"/>
          <w:bCs w:val="0"/>
          <w:color w:val="000000"/>
          <w:spacing w:val="7"/>
          <w:sz w:val="24"/>
          <w:szCs w:val="24"/>
          <w:highlight w:val="none"/>
          <w:lang w:val="en-US" w:eastAsia="zh-CN"/>
        </w:rPr>
        <w:t>.</w:t>
      </w:r>
      <w:r>
        <w:rPr>
          <w:rFonts w:hint="eastAsia" w:ascii="仿宋" w:hAnsi="仿宋" w:eastAsia="仿宋" w:cs="仿宋"/>
          <w:b w:val="0"/>
          <w:bCs w:val="0"/>
          <w:color w:val="000000"/>
          <w:spacing w:val="7"/>
          <w:sz w:val="24"/>
          <w:szCs w:val="24"/>
          <w:highlight w:val="none"/>
          <w:lang w:eastAsia="zh-CN"/>
        </w:rPr>
        <w:t>取消中标候选人资格条款</w:t>
      </w:r>
    </w:p>
    <w:p w14:paraId="3E9C3ACB">
      <w:pPr>
        <w:kinsoku/>
        <w:snapToGrid w:val="0"/>
        <w:spacing w:line="360" w:lineRule="auto"/>
        <w:ind w:firstLine="0" w:firstLineChars="0"/>
        <w:rPr>
          <w:rFonts w:hint="eastAsia" w:ascii="仿宋" w:hAnsi="仿宋" w:eastAsia="仿宋" w:cs="仿宋"/>
          <w:color w:val="000000"/>
          <w:spacing w:val="7"/>
          <w:sz w:val="24"/>
          <w:szCs w:val="24"/>
          <w:highlight w:val="none"/>
          <w:lang w:eastAsia="zh-CN"/>
        </w:rPr>
      </w:pPr>
      <w:r>
        <w:rPr>
          <w:rFonts w:hint="eastAsia" w:ascii="仿宋" w:hAnsi="仿宋" w:eastAsia="仿宋" w:cs="仿宋"/>
          <w:color w:val="000000"/>
          <w:spacing w:val="7"/>
          <w:sz w:val="24"/>
          <w:szCs w:val="24"/>
          <w:highlight w:val="none"/>
          <w:lang w:eastAsia="zh-CN"/>
        </w:rPr>
        <w:t>（一）提供虚假材料谋取中标的；</w:t>
      </w:r>
    </w:p>
    <w:p w14:paraId="27399EE0">
      <w:pPr>
        <w:kinsoku/>
        <w:snapToGrid w:val="0"/>
        <w:spacing w:line="360" w:lineRule="auto"/>
        <w:ind w:firstLine="0" w:firstLineChars="0"/>
        <w:rPr>
          <w:rFonts w:hint="eastAsia" w:ascii="仿宋" w:hAnsi="仿宋" w:eastAsia="仿宋" w:cs="仿宋"/>
          <w:color w:val="000000"/>
          <w:spacing w:val="7"/>
          <w:sz w:val="24"/>
          <w:szCs w:val="24"/>
          <w:highlight w:val="none"/>
          <w:lang w:eastAsia="zh-CN"/>
        </w:rPr>
      </w:pPr>
      <w:r>
        <w:rPr>
          <w:rFonts w:hint="eastAsia" w:ascii="仿宋" w:hAnsi="仿宋" w:eastAsia="仿宋" w:cs="仿宋"/>
          <w:color w:val="000000"/>
          <w:spacing w:val="7"/>
          <w:sz w:val="24"/>
          <w:szCs w:val="24"/>
          <w:highlight w:val="none"/>
          <w:lang w:eastAsia="zh-CN"/>
        </w:rPr>
        <w:t>（二）采取不正当手段诋毁、排挤其他投标人的；</w:t>
      </w:r>
    </w:p>
    <w:p w14:paraId="637F68EC">
      <w:pPr>
        <w:kinsoku/>
        <w:snapToGrid w:val="0"/>
        <w:spacing w:line="360" w:lineRule="auto"/>
        <w:ind w:firstLine="0" w:firstLineChars="0"/>
        <w:rPr>
          <w:rFonts w:hint="eastAsia" w:ascii="仿宋" w:hAnsi="仿宋" w:eastAsia="仿宋" w:cs="仿宋"/>
          <w:color w:val="000000"/>
          <w:spacing w:val="7"/>
          <w:sz w:val="24"/>
          <w:szCs w:val="24"/>
          <w:highlight w:val="none"/>
          <w:lang w:eastAsia="zh-CN"/>
        </w:rPr>
      </w:pPr>
      <w:r>
        <w:rPr>
          <w:rFonts w:hint="eastAsia" w:ascii="仿宋" w:hAnsi="仿宋" w:eastAsia="仿宋" w:cs="仿宋"/>
          <w:color w:val="000000"/>
          <w:spacing w:val="7"/>
          <w:sz w:val="24"/>
          <w:szCs w:val="24"/>
          <w:highlight w:val="none"/>
          <w:lang w:eastAsia="zh-CN"/>
        </w:rPr>
        <w:t>（三）与采购人、其他投标人或者采购代理机构恶意串通的；</w:t>
      </w:r>
    </w:p>
    <w:p w14:paraId="506D4D0A">
      <w:pPr>
        <w:kinsoku/>
        <w:snapToGrid w:val="0"/>
        <w:spacing w:line="360" w:lineRule="auto"/>
        <w:ind w:firstLine="0" w:firstLineChars="0"/>
        <w:rPr>
          <w:rFonts w:hint="eastAsia" w:ascii="仿宋" w:hAnsi="仿宋" w:eastAsia="仿宋" w:cs="仿宋"/>
          <w:color w:val="000000"/>
          <w:spacing w:val="7"/>
          <w:sz w:val="24"/>
          <w:szCs w:val="24"/>
          <w:highlight w:val="none"/>
          <w:lang w:eastAsia="zh-CN"/>
        </w:rPr>
      </w:pPr>
      <w:r>
        <w:rPr>
          <w:rFonts w:hint="eastAsia" w:ascii="仿宋" w:hAnsi="仿宋" w:eastAsia="仿宋" w:cs="仿宋"/>
          <w:color w:val="000000"/>
          <w:spacing w:val="7"/>
          <w:sz w:val="24"/>
          <w:szCs w:val="24"/>
          <w:highlight w:val="none"/>
          <w:lang w:eastAsia="zh-CN"/>
        </w:rPr>
        <w:t>（四）向采购人、采购代理机构行贿或者提供其他不正当利益的；</w:t>
      </w:r>
    </w:p>
    <w:p w14:paraId="7BD8A306">
      <w:pPr>
        <w:kinsoku/>
        <w:snapToGrid w:val="0"/>
        <w:spacing w:line="360" w:lineRule="auto"/>
        <w:ind w:firstLine="0" w:firstLineChars="0"/>
        <w:rPr>
          <w:rFonts w:hint="eastAsia" w:ascii="仿宋" w:hAnsi="仿宋" w:eastAsia="仿宋" w:cs="仿宋"/>
          <w:color w:val="000000"/>
          <w:spacing w:val="7"/>
          <w:sz w:val="24"/>
          <w:szCs w:val="24"/>
          <w:highlight w:val="none"/>
          <w:lang w:eastAsia="zh-CN"/>
        </w:rPr>
      </w:pPr>
      <w:r>
        <w:rPr>
          <w:rFonts w:hint="eastAsia" w:ascii="仿宋" w:hAnsi="仿宋" w:eastAsia="仿宋" w:cs="仿宋"/>
          <w:color w:val="000000"/>
          <w:spacing w:val="7"/>
          <w:sz w:val="24"/>
          <w:szCs w:val="24"/>
          <w:highlight w:val="none"/>
          <w:lang w:eastAsia="zh-CN"/>
        </w:rPr>
        <w:t>（五）在规定的时间内未与采购人签订采购合同的；</w:t>
      </w:r>
    </w:p>
    <w:p w14:paraId="46788D63">
      <w:pPr>
        <w:widowControl/>
        <w:kinsoku/>
        <w:spacing w:line="360" w:lineRule="auto"/>
        <w:ind w:firstLine="0" w:firstLineChars="0"/>
        <w:jc w:val="left"/>
        <w:rPr>
          <w:rFonts w:hint="eastAsia" w:ascii="仿宋" w:hAnsi="仿宋" w:eastAsia="仿宋" w:cs="仿宋"/>
          <w:b w:val="0"/>
          <w:color w:val="000000"/>
          <w:spacing w:val="7"/>
          <w:sz w:val="24"/>
          <w:szCs w:val="24"/>
          <w:highlight w:val="none"/>
          <w:lang w:eastAsia="zh-CN"/>
        </w:rPr>
      </w:pPr>
      <w:r>
        <w:rPr>
          <w:rFonts w:hint="eastAsia" w:ascii="仿宋" w:hAnsi="仿宋" w:eastAsia="仿宋" w:cs="仿宋"/>
          <w:color w:val="000000"/>
          <w:spacing w:val="7"/>
          <w:sz w:val="24"/>
          <w:szCs w:val="24"/>
          <w:highlight w:val="none"/>
          <w:lang w:eastAsia="zh-CN"/>
        </w:rPr>
        <w:t>（六）法律、法规规定的其他情况。</w:t>
      </w:r>
    </w:p>
    <w:p w14:paraId="444A596D">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64" w:firstLineChars="200"/>
        <w:textAlignment w:val="baseline"/>
        <w:outlineLvl w:val="0"/>
        <w:rPr>
          <w:rFonts w:hint="eastAsia" w:ascii="仿宋" w:hAnsi="仿宋" w:eastAsia="仿宋" w:cs="仿宋"/>
          <w:sz w:val="24"/>
          <w:szCs w:val="24"/>
        </w:rPr>
      </w:pPr>
      <w:r>
        <w:rPr>
          <w:rFonts w:hint="eastAsia" w:ascii="仿宋" w:hAnsi="仿宋" w:eastAsia="仿宋" w:cs="仿宋"/>
          <w:spacing w:val="-4"/>
          <w:sz w:val="24"/>
          <w:szCs w:val="24"/>
          <w14:textOutline w14:w="4358" w14:cap="sq" w14:cmpd="sng">
            <w14:solidFill>
              <w14:srgbClr w14:val="000000"/>
            </w14:solidFill>
            <w14:prstDash w14:val="solid"/>
            <w14:bevel/>
          </w14:textOutline>
        </w:rPr>
        <w:t>九、其他</w:t>
      </w:r>
    </w:p>
    <w:p w14:paraId="707BA94E">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4" w:firstLineChars="200"/>
        <w:textAlignment w:val="baseline"/>
        <w:rPr>
          <w:rFonts w:hint="eastAsia" w:ascii="仿宋" w:hAnsi="仿宋" w:eastAsia="仿宋" w:cs="仿宋"/>
          <w:sz w:val="24"/>
          <w:szCs w:val="24"/>
        </w:rPr>
      </w:pPr>
      <w:r>
        <w:rPr>
          <w:rFonts w:hint="eastAsia" w:ascii="仿宋" w:hAnsi="仿宋" w:eastAsia="仿宋" w:cs="仿宋"/>
          <w:spacing w:val="6"/>
          <w:sz w:val="24"/>
          <w:szCs w:val="24"/>
          <w14:textOutline w14:w="3795" w14:cap="sq" w14:cmpd="sng">
            <w14:solidFill>
              <w14:srgbClr w14:val="000000"/>
            </w14:solidFill>
            <w14:prstDash w14:val="solid"/>
            <w14:bevel/>
          </w14:textOutline>
        </w:rPr>
        <w:t>3</w:t>
      </w:r>
      <w:r>
        <w:rPr>
          <w:rFonts w:hint="eastAsia" w:ascii="仿宋" w:hAnsi="仿宋" w:eastAsia="仿宋" w:cs="仿宋"/>
          <w:spacing w:val="6"/>
          <w:sz w:val="24"/>
          <w:szCs w:val="24"/>
          <w:lang w:val="en-US" w:eastAsia="zh-CN"/>
          <w14:textOutline w14:w="3795" w14:cap="sq" w14:cmpd="sng">
            <w14:solidFill>
              <w14:srgbClr w14:val="000000"/>
            </w14:solidFill>
            <w14:prstDash w14:val="solid"/>
            <w14:bevel/>
          </w14:textOutline>
        </w:rPr>
        <w:t>2</w:t>
      </w:r>
      <w:r>
        <w:rPr>
          <w:rFonts w:hint="eastAsia" w:ascii="仿宋" w:hAnsi="仿宋" w:eastAsia="仿宋" w:cs="仿宋"/>
          <w:spacing w:val="6"/>
          <w:sz w:val="24"/>
          <w:szCs w:val="24"/>
          <w14:textOutline w14:w="3795" w14:cap="sq" w14:cmpd="sng">
            <w14:solidFill>
              <w14:srgbClr w14:val="000000"/>
            </w14:solidFill>
            <w14:prstDash w14:val="solid"/>
            <w14:bevel/>
          </w14:textOutline>
        </w:rPr>
        <w:t>.适用法律</w:t>
      </w:r>
    </w:p>
    <w:p w14:paraId="7B200B6F">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jc w:val="both"/>
        <w:textAlignment w:val="baseline"/>
        <w:rPr>
          <w:rFonts w:hint="eastAsia" w:ascii="仿宋" w:hAnsi="仿宋" w:eastAsia="仿宋" w:cs="仿宋"/>
          <w:sz w:val="24"/>
          <w:szCs w:val="24"/>
        </w:rPr>
      </w:pPr>
      <w:r>
        <w:rPr>
          <w:rFonts w:hint="eastAsia" w:ascii="仿宋" w:hAnsi="仿宋" w:eastAsia="仿宋" w:cs="仿宋"/>
          <w:spacing w:val="7"/>
          <w:sz w:val="24"/>
          <w:szCs w:val="24"/>
        </w:rPr>
        <w:t>采购代理机构、采购人及供应商进行的本次政府采购活动适用《中华人民共和国政府采购法》及其实施条例、《政府采购货物和服务</w:t>
      </w:r>
      <w:r>
        <w:rPr>
          <w:rFonts w:hint="eastAsia" w:ascii="仿宋" w:hAnsi="仿宋" w:eastAsia="仿宋" w:cs="仿宋"/>
          <w:spacing w:val="7"/>
          <w:sz w:val="24"/>
          <w:szCs w:val="24"/>
          <w:lang w:eastAsia="zh-CN"/>
        </w:rPr>
        <w:t>采购响应</w:t>
      </w:r>
      <w:r>
        <w:rPr>
          <w:rFonts w:hint="eastAsia" w:ascii="仿宋" w:hAnsi="仿宋" w:eastAsia="仿宋" w:cs="仿宋"/>
          <w:spacing w:val="7"/>
          <w:sz w:val="24"/>
          <w:szCs w:val="24"/>
        </w:rPr>
        <w:t>管理办法》、《政府采购非</w:t>
      </w:r>
      <w:r>
        <w:rPr>
          <w:rFonts w:hint="eastAsia" w:ascii="仿宋" w:hAnsi="仿宋" w:eastAsia="仿宋" w:cs="仿宋"/>
          <w:spacing w:val="7"/>
          <w:sz w:val="24"/>
          <w:szCs w:val="24"/>
          <w:lang w:eastAsia="zh-CN"/>
        </w:rPr>
        <w:t>采购</w:t>
      </w:r>
      <w:r>
        <w:rPr>
          <w:rFonts w:hint="eastAsia" w:ascii="仿宋" w:hAnsi="仿宋" w:eastAsia="仿宋" w:cs="仿宋"/>
          <w:spacing w:val="7"/>
          <w:sz w:val="24"/>
          <w:szCs w:val="24"/>
        </w:rPr>
        <w:t>采购</w:t>
      </w:r>
      <w:r>
        <w:rPr>
          <w:rFonts w:hint="eastAsia" w:ascii="仿宋" w:hAnsi="仿宋" w:eastAsia="仿宋" w:cs="仿宋"/>
          <w:spacing w:val="9"/>
          <w:sz w:val="24"/>
          <w:szCs w:val="24"/>
        </w:rPr>
        <w:t>方式管理办法》等及其配套的法规、规章、政策。</w:t>
      </w:r>
    </w:p>
    <w:p w14:paraId="7AA3C0D0">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2" w:firstLineChars="200"/>
        <w:textAlignment w:val="baseline"/>
        <w:rPr>
          <w:rFonts w:hint="eastAsia" w:ascii="仿宋" w:hAnsi="仿宋" w:eastAsia="仿宋" w:cs="仿宋"/>
          <w:sz w:val="24"/>
          <w:szCs w:val="24"/>
        </w:rPr>
      </w:pPr>
      <w:r>
        <w:rPr>
          <w:rFonts w:hint="eastAsia" w:ascii="仿宋" w:hAnsi="仿宋" w:eastAsia="仿宋" w:cs="仿宋"/>
          <w:spacing w:val="8"/>
          <w:sz w:val="24"/>
          <w:szCs w:val="24"/>
          <w14:textOutline w14:w="3795" w14:cap="sq" w14:cmpd="sng">
            <w14:solidFill>
              <w14:srgbClr w14:val="000000"/>
            </w14:solidFill>
            <w14:prstDash w14:val="solid"/>
            <w14:bevel/>
          </w14:textOutline>
        </w:rPr>
        <w:t>3</w:t>
      </w:r>
      <w:r>
        <w:rPr>
          <w:rFonts w:hint="eastAsia" w:ascii="仿宋" w:hAnsi="仿宋" w:eastAsia="仿宋" w:cs="仿宋"/>
          <w:spacing w:val="8"/>
          <w:sz w:val="24"/>
          <w:szCs w:val="24"/>
          <w:lang w:val="en-US" w:eastAsia="zh-CN"/>
          <w14:textOutline w14:w="3795" w14:cap="sq" w14:cmpd="sng">
            <w14:solidFill>
              <w14:srgbClr w14:val="000000"/>
            </w14:solidFill>
            <w14:prstDash w14:val="solid"/>
            <w14:bevel/>
          </w14:textOutline>
        </w:rPr>
        <w:t>3</w:t>
      </w:r>
      <w:r>
        <w:rPr>
          <w:rFonts w:hint="eastAsia" w:ascii="仿宋" w:hAnsi="仿宋" w:eastAsia="仿宋" w:cs="仿宋"/>
          <w:spacing w:val="8"/>
          <w:sz w:val="24"/>
          <w:szCs w:val="24"/>
          <w14:textOutline w14:w="3795" w14:cap="sq" w14:cmpd="sng">
            <w14:solidFill>
              <w14:srgbClr w14:val="000000"/>
            </w14:solidFill>
            <w14:prstDash w14:val="solid"/>
            <w14:bevel/>
          </w14:textOutline>
        </w:rPr>
        <w:t>.竞争性谈判文件解释权</w:t>
      </w:r>
    </w:p>
    <w:p w14:paraId="23341E30">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z w:val="20"/>
          <w:szCs w:val="20"/>
        </w:rPr>
      </w:pPr>
      <w:r>
        <w:rPr>
          <w:rFonts w:hint="eastAsia" w:ascii="仿宋" w:hAnsi="仿宋" w:eastAsia="仿宋" w:cs="仿宋"/>
          <w:spacing w:val="7"/>
          <w:sz w:val="24"/>
          <w:szCs w:val="24"/>
        </w:rPr>
        <w:t>3</w:t>
      </w:r>
      <w:r>
        <w:rPr>
          <w:rFonts w:hint="eastAsia" w:ascii="仿宋" w:hAnsi="仿宋" w:eastAsia="仿宋" w:cs="仿宋"/>
          <w:spacing w:val="7"/>
          <w:sz w:val="24"/>
          <w:szCs w:val="24"/>
          <w:lang w:val="en-US" w:eastAsia="zh-CN"/>
        </w:rPr>
        <w:t>3</w:t>
      </w:r>
      <w:r>
        <w:rPr>
          <w:rFonts w:hint="eastAsia" w:ascii="仿宋" w:hAnsi="仿宋" w:eastAsia="仿宋" w:cs="仿宋"/>
          <w:spacing w:val="7"/>
          <w:sz w:val="24"/>
          <w:szCs w:val="24"/>
        </w:rPr>
        <w:t>.1</w:t>
      </w:r>
      <w:r>
        <w:rPr>
          <w:rFonts w:hint="eastAsia" w:ascii="仿宋" w:hAnsi="仿宋" w:eastAsia="仿宋" w:cs="仿宋"/>
          <w:spacing w:val="-24"/>
          <w:sz w:val="24"/>
          <w:szCs w:val="24"/>
        </w:rPr>
        <w:t xml:space="preserve"> </w:t>
      </w:r>
      <w:r>
        <w:rPr>
          <w:rFonts w:hint="eastAsia" w:ascii="仿宋" w:hAnsi="仿宋" w:eastAsia="仿宋" w:cs="仿宋"/>
          <w:spacing w:val="7"/>
          <w:sz w:val="24"/>
          <w:szCs w:val="24"/>
        </w:rPr>
        <w:t>本竞争性谈判文件解释权属采购代理机构。</w:t>
      </w:r>
    </w:p>
    <w:p w14:paraId="2A357F84">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636" w:firstLineChars="200"/>
        <w:jc w:val="center"/>
        <w:textAlignment w:val="baseline"/>
        <w:rPr>
          <w:rFonts w:hint="eastAsia" w:ascii="仿宋" w:hAnsi="仿宋" w:eastAsia="仿宋" w:cs="仿宋"/>
          <w:sz w:val="30"/>
          <w:szCs w:val="30"/>
        </w:rPr>
      </w:pPr>
      <w:r>
        <w:rPr>
          <w:rFonts w:hint="eastAsia" w:ascii="仿宋" w:hAnsi="仿宋" w:eastAsia="仿宋" w:cs="仿宋"/>
          <w:spacing w:val="9"/>
          <w:sz w:val="30"/>
          <w:szCs w:val="30"/>
          <w14:textOutline w14:w="5629" w14:cap="sq" w14:cmpd="sng">
            <w14:solidFill>
              <w14:srgbClr w14:val="000000"/>
            </w14:solidFill>
            <w14:prstDash w14:val="solid"/>
            <w14:bevel/>
          </w14:textOutline>
        </w:rPr>
        <w:t>第三章</w:t>
      </w:r>
      <w:r>
        <w:rPr>
          <w:rFonts w:hint="eastAsia" w:ascii="仿宋" w:hAnsi="仿宋" w:eastAsia="仿宋" w:cs="仿宋"/>
          <w:spacing w:val="9"/>
          <w:sz w:val="30"/>
          <w:szCs w:val="30"/>
        </w:rPr>
        <w:t xml:space="preserve"> </w:t>
      </w:r>
      <w:r>
        <w:rPr>
          <w:rFonts w:hint="eastAsia" w:ascii="仿宋" w:hAnsi="仿宋" w:eastAsia="仿宋" w:cs="仿宋"/>
          <w:spacing w:val="9"/>
          <w:sz w:val="30"/>
          <w:szCs w:val="30"/>
          <w14:textOutline w14:w="5629" w14:cap="sq" w14:cmpd="sng">
            <w14:solidFill>
              <w14:srgbClr w14:val="000000"/>
            </w14:solidFill>
            <w14:prstDash w14:val="solid"/>
            <w14:bevel/>
          </w14:textOutline>
        </w:rPr>
        <w:t>采购需求</w:t>
      </w:r>
    </w:p>
    <w:p w14:paraId="6F9E1623">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sz w:val="24"/>
          <w:szCs w:val="24"/>
          <w14:ligatures w14:val="none"/>
        </w:rPr>
      </w:pPr>
      <w:r>
        <w:rPr>
          <w:rFonts w:hint="eastAsia" w:ascii="宋体" w:hAnsi="宋体" w:eastAsia="宋体"/>
          <w:sz w:val="24"/>
          <w:szCs w:val="24"/>
          <w14:ligatures w14:val="none"/>
        </w:rPr>
        <w:t>采购需求名称:多浪母羊(麦盖提母羊)</w:t>
      </w:r>
      <w:r>
        <w:rPr>
          <w:rFonts w:hint="eastAsia" w:ascii="宋体" w:hAnsi="宋体" w:eastAsia="宋体"/>
          <w:sz w:val="24"/>
          <w:szCs w:val="24"/>
          <w:lang w:eastAsia="zh-CN"/>
          <w14:ligatures w14:val="none"/>
        </w:rPr>
        <w:t>，</w:t>
      </w:r>
      <w:r>
        <w:rPr>
          <w:rFonts w:hint="eastAsia" w:ascii="宋体" w:hAnsi="宋体" w:eastAsia="宋体"/>
          <w:sz w:val="24"/>
          <w:szCs w:val="24"/>
          <w14:ligatures w14:val="none"/>
        </w:rPr>
        <w:t>每只羊体重不低于30公斤，岁龄在2至4岁，已孕多浪母羊，要求供货商养殖条件气候与乌什县英阿瓦提乡相近。</w:t>
      </w:r>
    </w:p>
    <w:p w14:paraId="2525A590">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sz w:val="24"/>
          <w:szCs w:val="24"/>
          <w14:ligatures w14:val="none"/>
        </w:rPr>
      </w:pPr>
    </w:p>
    <w:p w14:paraId="4DB48A05">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sz w:val="24"/>
          <w:szCs w:val="24"/>
          <w14:ligatures w14:val="none"/>
        </w:rPr>
      </w:pPr>
    </w:p>
    <w:p w14:paraId="3767E2FD">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sz w:val="24"/>
          <w:szCs w:val="24"/>
          <w14:ligatures w14:val="none"/>
        </w:rPr>
      </w:pPr>
    </w:p>
    <w:p w14:paraId="75721473">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sz w:val="24"/>
          <w:szCs w:val="24"/>
          <w14:ligatures w14:val="none"/>
        </w:rPr>
      </w:pPr>
    </w:p>
    <w:p w14:paraId="43BA8E3E">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sz w:val="24"/>
          <w:szCs w:val="24"/>
          <w14:ligatures w14:val="none"/>
        </w:rPr>
      </w:pPr>
    </w:p>
    <w:p w14:paraId="253377E9">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sz w:val="24"/>
          <w:szCs w:val="24"/>
          <w14:ligatures w14:val="none"/>
        </w:rPr>
      </w:pPr>
    </w:p>
    <w:p w14:paraId="7C0CE602">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sz w:val="24"/>
          <w:szCs w:val="24"/>
          <w14:ligatures w14:val="none"/>
        </w:rPr>
      </w:pPr>
    </w:p>
    <w:p w14:paraId="018A95DB">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sz w:val="24"/>
          <w:szCs w:val="24"/>
          <w14:ligatures w14:val="none"/>
        </w:rPr>
      </w:pPr>
    </w:p>
    <w:p w14:paraId="6BC85AFB">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sz w:val="24"/>
          <w:szCs w:val="24"/>
          <w14:ligatures w14:val="none"/>
        </w:rPr>
      </w:pPr>
    </w:p>
    <w:p w14:paraId="5207568E">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sz w:val="24"/>
          <w:szCs w:val="24"/>
          <w14:ligatures w14:val="none"/>
        </w:rPr>
      </w:pPr>
    </w:p>
    <w:p w14:paraId="319B3880">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sz w:val="24"/>
          <w:szCs w:val="24"/>
          <w14:ligatures w14:val="none"/>
        </w:rPr>
      </w:pPr>
    </w:p>
    <w:p w14:paraId="00298298">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sz w:val="24"/>
          <w:szCs w:val="24"/>
          <w14:ligatures w14:val="none"/>
        </w:rPr>
      </w:pPr>
    </w:p>
    <w:p w14:paraId="381B13E4">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sz w:val="24"/>
          <w:szCs w:val="24"/>
          <w14:ligatures w14:val="none"/>
        </w:rPr>
      </w:pPr>
    </w:p>
    <w:p w14:paraId="77B75F2A">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sz w:val="24"/>
          <w:szCs w:val="24"/>
          <w14:ligatures w14:val="none"/>
        </w:rPr>
      </w:pPr>
    </w:p>
    <w:p w14:paraId="5A056C52">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sz w:val="24"/>
          <w:szCs w:val="24"/>
          <w14:ligatures w14:val="none"/>
        </w:rPr>
      </w:pPr>
    </w:p>
    <w:p w14:paraId="5C51966A">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sz w:val="24"/>
          <w:szCs w:val="24"/>
          <w14:ligatures w14:val="none"/>
        </w:rPr>
      </w:pPr>
    </w:p>
    <w:p w14:paraId="5F3EEAF1">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sz w:val="24"/>
          <w:szCs w:val="24"/>
          <w14:ligatures w14:val="none"/>
        </w:rPr>
      </w:pPr>
    </w:p>
    <w:p w14:paraId="5AFCB010">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sz w:val="24"/>
          <w:szCs w:val="24"/>
          <w14:ligatures w14:val="none"/>
        </w:rPr>
      </w:pPr>
    </w:p>
    <w:p w14:paraId="0A34A310">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sz w:val="24"/>
          <w:szCs w:val="24"/>
          <w14:ligatures w14:val="none"/>
        </w:rPr>
      </w:pPr>
    </w:p>
    <w:p w14:paraId="2E6523B2">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sz w:val="24"/>
          <w:szCs w:val="24"/>
          <w14:ligatures w14:val="none"/>
        </w:rPr>
      </w:pPr>
    </w:p>
    <w:p w14:paraId="61A48959">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sz w:val="24"/>
          <w:szCs w:val="24"/>
          <w14:ligatures w14:val="none"/>
        </w:rPr>
      </w:pPr>
    </w:p>
    <w:p w14:paraId="5B02A9F3">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sz w:val="24"/>
          <w:szCs w:val="24"/>
          <w14:ligatures w14:val="none"/>
        </w:rPr>
      </w:pPr>
    </w:p>
    <w:p w14:paraId="02D3D4D1">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sz w:val="24"/>
          <w:szCs w:val="24"/>
          <w14:ligatures w14:val="none"/>
        </w:rPr>
      </w:pPr>
    </w:p>
    <w:p w14:paraId="6CB4A800">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sz w:val="24"/>
          <w:szCs w:val="24"/>
          <w14:ligatures w14:val="none"/>
        </w:rPr>
      </w:pPr>
    </w:p>
    <w:p w14:paraId="30617ACB">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宋体" w:hAnsi="宋体" w:eastAsia="宋体"/>
          <w:sz w:val="24"/>
          <w:szCs w:val="24"/>
          <w14:ligatures w14:val="none"/>
        </w:rPr>
      </w:pPr>
    </w:p>
    <w:p w14:paraId="78847920">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napToGrid w:val="0"/>
          <w:color w:val="000000"/>
          <w:spacing w:val="9"/>
          <w:kern w:val="0"/>
          <w:sz w:val="31"/>
          <w:szCs w:val="31"/>
          <w:lang w:val="en-US" w:eastAsia="zh-CN" w:bidi="ar-SA"/>
          <w14:textOutline w14:w="5793" w14:cap="sq" w14:cmpd="sng">
            <w14:solidFill>
              <w14:srgbClr w14:val="000000"/>
            </w14:solidFill>
            <w14:prstDash w14:val="solid"/>
            <w14:bevel/>
          </w14:textOutline>
        </w:rPr>
      </w:pPr>
      <w:r>
        <w:rPr>
          <w:rFonts w:hint="eastAsia" w:ascii="仿宋" w:hAnsi="仿宋" w:eastAsia="仿宋" w:cs="仿宋"/>
          <w:spacing w:val="9"/>
          <w:sz w:val="31"/>
          <w:szCs w:val="31"/>
          <w14:textOutline w14:w="5793" w14:cap="sq" w14:cmpd="sng">
            <w14:solidFill>
              <w14:srgbClr w14:val="000000"/>
            </w14:solidFill>
            <w14:prstDash w14:val="solid"/>
            <w14:bevel/>
          </w14:textOutline>
        </w:rPr>
        <w:t>第四章</w:t>
      </w:r>
      <w:r>
        <w:rPr>
          <w:rFonts w:hint="eastAsia" w:ascii="仿宋" w:hAnsi="仿宋" w:eastAsia="仿宋" w:cs="仿宋"/>
          <w:spacing w:val="9"/>
          <w:sz w:val="31"/>
          <w:szCs w:val="31"/>
        </w:rPr>
        <w:t xml:space="preserve">  </w:t>
      </w:r>
      <w:r>
        <w:rPr>
          <w:rFonts w:hint="eastAsia" w:ascii="仿宋" w:hAnsi="仿宋" w:eastAsia="仿宋" w:cs="仿宋"/>
          <w:spacing w:val="9"/>
          <w:sz w:val="31"/>
          <w:szCs w:val="31"/>
          <w:lang w:eastAsia="zh-CN"/>
          <w14:textOutline w14:w="5793" w14:cap="sq" w14:cmpd="sng">
            <w14:solidFill>
              <w14:srgbClr w14:val="000000"/>
            </w14:solidFill>
            <w14:prstDash w14:val="solid"/>
            <w14:bevel/>
          </w14:textOutline>
        </w:rPr>
        <w:t>评定成交的标准</w:t>
      </w:r>
      <w:r>
        <w:rPr>
          <w:rFonts w:hint="eastAsia" w:ascii="仿宋" w:hAnsi="仿宋" w:eastAsia="仿宋" w:cs="仿宋"/>
          <w:spacing w:val="9"/>
          <w:sz w:val="31"/>
          <w:szCs w:val="31"/>
          <w14:textOutline w14:w="5793" w14:cap="sq" w14:cmpd="sng">
            <w14:solidFill>
              <w14:srgbClr w14:val="000000"/>
            </w14:solidFill>
            <w14:prstDash w14:val="solid"/>
            <w14:bevel/>
          </w14:textOutline>
        </w:rPr>
        <w:t>（</w:t>
      </w:r>
      <w:r>
        <w:rPr>
          <w:rFonts w:hint="eastAsia" w:ascii="仿宋" w:hAnsi="仿宋" w:eastAsia="仿宋" w:cs="仿宋"/>
          <w:spacing w:val="9"/>
          <w:sz w:val="31"/>
          <w:szCs w:val="31"/>
          <w:lang w:eastAsia="zh-CN"/>
          <w14:textOutline w14:w="5793" w14:cap="sq" w14:cmpd="sng">
            <w14:solidFill>
              <w14:srgbClr w14:val="000000"/>
            </w14:solidFill>
            <w14:prstDash w14:val="solid"/>
            <w14:bevel/>
          </w14:textOutline>
        </w:rPr>
        <w:t>最低评标价法</w:t>
      </w:r>
      <w:r>
        <w:rPr>
          <w:rFonts w:hint="eastAsia" w:ascii="仿宋" w:hAnsi="仿宋" w:eastAsia="仿宋" w:cs="仿宋"/>
          <w:spacing w:val="9"/>
          <w:sz w:val="31"/>
          <w:szCs w:val="31"/>
          <w14:textOutline w14:w="5793" w14:cap="sq" w14:cmpd="sng">
            <w14:solidFill>
              <w14:srgbClr w14:val="000000"/>
            </w14:solidFill>
            <w14:prstDash w14:val="solid"/>
            <w14:bevel/>
          </w14:textOutline>
        </w:rPr>
        <w:t>）</w:t>
      </w:r>
    </w:p>
    <w:p w14:paraId="56467D15">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napToGrid w:val="0"/>
          <w:color w:val="000000"/>
          <w:spacing w:val="9"/>
          <w:kern w:val="0"/>
          <w:sz w:val="31"/>
          <w:szCs w:val="31"/>
          <w:lang w:val="en-US" w:eastAsia="zh-CN" w:bidi="ar-SA"/>
          <w14:textOutline w14:w="5793" w14:cap="sq" w14:cmpd="sng">
            <w14:solidFill>
              <w14:srgbClr w14:val="000000"/>
            </w14:solidFill>
            <w14:prstDash w14:val="solid"/>
            <w14:bevel/>
          </w14:textOutline>
        </w:rPr>
      </w:pPr>
      <w:r>
        <w:rPr>
          <w:rFonts w:hint="eastAsia" w:ascii="仿宋" w:hAnsi="仿宋" w:eastAsia="仿宋" w:cs="仿宋"/>
          <w:snapToGrid w:val="0"/>
          <w:color w:val="000000"/>
          <w:spacing w:val="9"/>
          <w:kern w:val="0"/>
          <w:sz w:val="31"/>
          <w:szCs w:val="31"/>
          <w:lang w:val="en-US" w:eastAsia="zh-CN" w:bidi="ar-SA"/>
          <w14:textOutline w14:w="5793" w14:cap="sq" w14:cmpd="sng">
            <w14:solidFill>
              <w14:srgbClr w14:val="000000"/>
            </w14:solidFill>
            <w14:prstDash w14:val="solid"/>
            <w14:bevel/>
          </w14:textOutline>
        </w:rPr>
        <w:t>评定成交的标准前附表</w:t>
      </w:r>
    </w:p>
    <w:tbl>
      <w:tblPr>
        <w:tblStyle w:val="18"/>
        <w:tblpPr w:leftFromText="180" w:rightFromText="180" w:vertAnchor="text" w:horzAnchor="page" w:tblpX="1196" w:tblpY="224"/>
        <w:tblOverlap w:val="never"/>
        <w:tblW w:w="9563"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019"/>
        <w:gridCol w:w="7544"/>
      </w:tblGrid>
      <w:tr w14:paraId="4EE328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3" w:hRule="atLeast"/>
        </w:trPr>
        <w:tc>
          <w:tcPr>
            <w:tcW w:w="2019" w:type="dxa"/>
            <w:vAlign w:val="center"/>
          </w:tcPr>
          <w:p w14:paraId="0DDE9E68">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3"/>
                <w:sz w:val="24"/>
                <w:szCs w:val="24"/>
              </w:rPr>
              <w:t>评审内容</w:t>
            </w:r>
          </w:p>
        </w:tc>
        <w:tc>
          <w:tcPr>
            <w:tcW w:w="7544" w:type="dxa"/>
            <w:vAlign w:val="center"/>
          </w:tcPr>
          <w:p w14:paraId="3361A265">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3"/>
                <w:sz w:val="24"/>
                <w:szCs w:val="24"/>
              </w:rPr>
              <w:t>评审标准</w:t>
            </w:r>
          </w:p>
        </w:tc>
      </w:tr>
      <w:tr w14:paraId="089F01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66" w:hRule="atLeast"/>
        </w:trPr>
        <w:tc>
          <w:tcPr>
            <w:tcW w:w="2019" w:type="dxa"/>
            <w:vMerge w:val="restart"/>
            <w:textDirection w:val="tbRlV"/>
            <w:vAlign w:val="center"/>
          </w:tcPr>
          <w:p w14:paraId="3DE3A9F8">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1"/>
                <w:highlight w:val="none"/>
              </w:rPr>
            </w:pPr>
          </w:p>
          <w:p w14:paraId="48C99672">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highlight w:val="none"/>
              </w:rPr>
            </w:pPr>
            <w:r>
              <w:rPr>
                <w:rFonts w:hint="eastAsia" w:ascii="仿宋" w:hAnsi="仿宋" w:eastAsia="仿宋" w:cs="仿宋"/>
                <w:spacing w:val="32"/>
                <w:sz w:val="24"/>
                <w:szCs w:val="24"/>
                <w:highlight w:val="none"/>
              </w:rPr>
              <w:t>资格性审查</w:t>
            </w:r>
          </w:p>
        </w:tc>
        <w:tc>
          <w:tcPr>
            <w:tcW w:w="7544" w:type="dxa"/>
            <w:vAlign w:val="top"/>
          </w:tcPr>
          <w:p w14:paraId="42796E47">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
              <w:jc w:val="both"/>
              <w:textAlignment w:val="baseline"/>
              <w:rPr>
                <w:rFonts w:hint="eastAsia" w:ascii="仿宋" w:hAnsi="仿宋" w:eastAsia="仿宋" w:cs="仿宋"/>
                <w:sz w:val="24"/>
                <w:szCs w:val="24"/>
                <w:highlight w:val="none"/>
                <w:lang w:eastAsia="zh-CN"/>
              </w:rPr>
            </w:pPr>
            <w:r>
              <w:rPr>
                <w:rFonts w:hint="eastAsia" w:ascii="仿宋" w:hAnsi="仿宋" w:eastAsia="仿宋" w:cs="仿宋"/>
                <w:spacing w:val="7"/>
                <w:sz w:val="24"/>
                <w:szCs w:val="24"/>
                <w:lang w:val="en-US" w:eastAsia="zh-CN"/>
              </w:rPr>
              <w:t>具有独立承担民事责任的能力（若供应商是企业（包括合伙企业）应提供有效的营业执照；若供应商是事业单位应提供有效的事业单位法人证书；若供应商是非企业机构的，应提供有效的“执业许可证”、“登记证书”等证明文件；若供应商是个体工商户应提供个体工商户营业执照；若供应商是自然人应提供自然人身份证明）;</w:t>
            </w:r>
          </w:p>
        </w:tc>
      </w:tr>
      <w:tr w14:paraId="6D2660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6" w:hRule="atLeast"/>
        </w:trPr>
        <w:tc>
          <w:tcPr>
            <w:tcW w:w="2019" w:type="dxa"/>
            <w:vMerge w:val="continue"/>
            <w:textDirection w:val="tbRlV"/>
            <w:vAlign w:val="center"/>
          </w:tcPr>
          <w:p w14:paraId="7341DA7C">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pacing w:val="32"/>
                <w:sz w:val="24"/>
                <w:szCs w:val="24"/>
                <w:highlight w:val="none"/>
              </w:rPr>
            </w:pPr>
          </w:p>
        </w:tc>
        <w:tc>
          <w:tcPr>
            <w:tcW w:w="7544" w:type="dxa"/>
            <w:vAlign w:val="top"/>
          </w:tcPr>
          <w:p w14:paraId="2FE793F1">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
              <w:jc w:val="both"/>
              <w:textAlignment w:val="baseline"/>
              <w:rPr>
                <w:rFonts w:hint="eastAsia" w:ascii="仿宋" w:hAnsi="仿宋" w:eastAsia="仿宋" w:cs="仿宋"/>
                <w:sz w:val="24"/>
                <w:szCs w:val="24"/>
                <w:highlight w:val="none"/>
                <w:lang w:eastAsia="zh-CN"/>
              </w:rPr>
            </w:pPr>
            <w:r>
              <w:rPr>
                <w:rFonts w:hint="eastAsia" w:ascii="仿宋" w:hAnsi="仿宋" w:eastAsia="仿宋" w:cs="仿宋"/>
                <w:spacing w:val="7"/>
                <w:sz w:val="24"/>
                <w:szCs w:val="24"/>
                <w:lang w:val="en-US" w:eastAsia="zh-CN"/>
              </w:rPr>
              <w:t>具有良好的商业信誉和健全的财务会计制度（提供2023年经审计的财务报告，新成立公司不足一年的提供成立至今的财务报表（包括资产负债表、利润表、现金流量表）；或提供开户银行出具的资信证明；或提供财政部门认可的政府采购专业担保机构出具的投标担保函）;</w:t>
            </w:r>
          </w:p>
        </w:tc>
      </w:tr>
      <w:tr w14:paraId="492322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2019" w:type="dxa"/>
            <w:vMerge w:val="continue"/>
            <w:textDirection w:val="tbRlV"/>
            <w:vAlign w:val="top"/>
          </w:tcPr>
          <w:p w14:paraId="346608E3">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1"/>
                <w:highlight w:val="none"/>
              </w:rPr>
            </w:pPr>
          </w:p>
        </w:tc>
        <w:tc>
          <w:tcPr>
            <w:tcW w:w="7544" w:type="dxa"/>
            <w:vAlign w:val="center"/>
          </w:tcPr>
          <w:p w14:paraId="1437A525">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
              <w:jc w:val="both"/>
              <w:textAlignment w:val="baseline"/>
              <w:rPr>
                <w:rFonts w:hint="eastAsia" w:ascii="仿宋" w:hAnsi="仿宋" w:eastAsia="仿宋" w:cs="仿宋"/>
                <w:sz w:val="24"/>
                <w:szCs w:val="24"/>
                <w:highlight w:val="none"/>
              </w:rPr>
            </w:pPr>
            <w:r>
              <w:rPr>
                <w:rFonts w:hint="eastAsia" w:ascii="仿宋" w:hAnsi="仿宋" w:eastAsia="仿宋" w:cs="仿宋"/>
                <w:spacing w:val="7"/>
                <w:sz w:val="24"/>
                <w:szCs w:val="24"/>
                <w:lang w:val="en-US" w:eastAsia="zh-CN"/>
              </w:rPr>
              <w:t>提供近期依法缴纳税收的证明；（供应商应提供2024年任意一个月的完税证明①若投标人某月税收为零申报，须提供当月加盖税务局公章的无欠税证明或“国家税务总局电子税务局”的申报结果查询截图。②完税证明中“税种”非养老保险、医疗保险、失业保险、工伤保险和生育保险。③依法免税的供应商应提供相应证明文件证明其依法免税。）;</w:t>
            </w:r>
          </w:p>
        </w:tc>
      </w:tr>
      <w:tr w14:paraId="2E9435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4" w:hRule="atLeast"/>
        </w:trPr>
        <w:tc>
          <w:tcPr>
            <w:tcW w:w="2019" w:type="dxa"/>
            <w:vMerge w:val="continue"/>
            <w:textDirection w:val="tbRlV"/>
            <w:vAlign w:val="top"/>
          </w:tcPr>
          <w:p w14:paraId="6CAEDF99">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1"/>
                <w:highlight w:val="none"/>
              </w:rPr>
            </w:pPr>
          </w:p>
        </w:tc>
        <w:tc>
          <w:tcPr>
            <w:tcW w:w="7544" w:type="dxa"/>
            <w:vAlign w:val="top"/>
          </w:tcPr>
          <w:p w14:paraId="3E1C0021">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
              <w:jc w:val="both"/>
              <w:textAlignment w:val="baseline"/>
              <w:rPr>
                <w:rFonts w:hint="eastAsia" w:ascii="仿宋" w:hAnsi="仿宋" w:eastAsia="仿宋" w:cs="仿宋"/>
                <w:sz w:val="24"/>
                <w:szCs w:val="24"/>
                <w:highlight w:val="none"/>
              </w:rPr>
            </w:pPr>
            <w:r>
              <w:rPr>
                <w:rFonts w:hint="eastAsia" w:ascii="仿宋" w:hAnsi="仿宋" w:eastAsia="仿宋" w:cs="仿宋"/>
                <w:spacing w:val="7"/>
                <w:sz w:val="24"/>
                <w:szCs w:val="24"/>
                <w:lang w:eastAsia="zh-CN"/>
              </w:rPr>
              <w:t>提供2024年1月至今任意一个月缴纳社会保险的凭据（专用收据或社会保险缴纳清单</w:t>
            </w:r>
            <w:r>
              <w:rPr>
                <w:rFonts w:hint="default" w:ascii="仿宋" w:hAnsi="仿宋" w:eastAsia="仿宋" w:cs="仿宋"/>
                <w:spacing w:val="7"/>
                <w:sz w:val="24"/>
                <w:szCs w:val="24"/>
                <w:lang w:eastAsia="zh-CN"/>
              </w:rPr>
              <w:t>，</w:t>
            </w:r>
            <w:r>
              <w:rPr>
                <w:rFonts w:hint="eastAsia" w:ascii="仿宋" w:hAnsi="仿宋" w:eastAsia="仿宋" w:cs="仿宋"/>
                <w:spacing w:val="7"/>
                <w:sz w:val="24"/>
                <w:szCs w:val="24"/>
                <w:lang w:eastAsia="zh-CN"/>
              </w:rPr>
              <w:t>供应商</w:t>
            </w:r>
            <w:r>
              <w:rPr>
                <w:rFonts w:hint="default" w:ascii="仿宋" w:hAnsi="仿宋" w:eastAsia="仿宋" w:cs="仿宋"/>
                <w:spacing w:val="7"/>
                <w:sz w:val="24"/>
                <w:szCs w:val="24"/>
                <w:lang w:eastAsia="zh-CN"/>
              </w:rPr>
              <w:t>为其他组织或自然人的，也需要按此项规定提供缴纳税收的凭据和缴纳社会保险的凭据。如</w:t>
            </w:r>
            <w:r>
              <w:rPr>
                <w:rFonts w:hint="eastAsia" w:ascii="仿宋" w:hAnsi="仿宋" w:eastAsia="仿宋" w:cs="仿宋"/>
                <w:spacing w:val="7"/>
                <w:sz w:val="24"/>
                <w:szCs w:val="24"/>
                <w:lang w:eastAsia="zh-CN"/>
              </w:rPr>
              <w:t>供应商</w:t>
            </w:r>
            <w:r>
              <w:rPr>
                <w:rFonts w:hint="default" w:ascii="仿宋" w:hAnsi="仿宋" w:eastAsia="仿宋" w:cs="仿宋"/>
                <w:spacing w:val="7"/>
                <w:sz w:val="24"/>
                <w:szCs w:val="24"/>
                <w:lang w:eastAsia="zh-CN"/>
              </w:rPr>
              <w:t>的社会保险为委托第三方代缴，还需同时提供</w:t>
            </w:r>
            <w:r>
              <w:rPr>
                <w:rFonts w:hint="eastAsia" w:ascii="仿宋" w:hAnsi="仿宋" w:eastAsia="仿宋" w:cs="仿宋"/>
                <w:spacing w:val="7"/>
                <w:sz w:val="24"/>
                <w:szCs w:val="24"/>
                <w:lang w:eastAsia="zh-CN"/>
              </w:rPr>
              <w:t>供应商</w:t>
            </w:r>
            <w:r>
              <w:rPr>
                <w:rFonts w:hint="default" w:ascii="仿宋" w:hAnsi="仿宋" w:eastAsia="仿宋" w:cs="仿宋"/>
                <w:spacing w:val="7"/>
                <w:sz w:val="24"/>
                <w:szCs w:val="24"/>
                <w:lang w:eastAsia="zh-CN"/>
              </w:rPr>
              <w:t>与第三方服务机构签署的服务合同（合同中应明确写明第三方为</w:t>
            </w:r>
            <w:r>
              <w:rPr>
                <w:rFonts w:hint="eastAsia" w:ascii="仿宋" w:hAnsi="仿宋" w:eastAsia="仿宋" w:cs="仿宋"/>
                <w:spacing w:val="7"/>
                <w:sz w:val="24"/>
                <w:szCs w:val="24"/>
                <w:lang w:eastAsia="zh-CN"/>
              </w:rPr>
              <w:t>供应商</w:t>
            </w:r>
            <w:r>
              <w:rPr>
                <w:rFonts w:hint="default" w:ascii="仿宋" w:hAnsi="仿宋" w:eastAsia="仿宋" w:cs="仿宋"/>
                <w:spacing w:val="7"/>
                <w:sz w:val="24"/>
                <w:szCs w:val="24"/>
                <w:lang w:eastAsia="zh-CN"/>
              </w:rPr>
              <w:t>代缴其社会保险）</w:t>
            </w:r>
            <w:r>
              <w:rPr>
                <w:rFonts w:hint="eastAsia" w:ascii="仿宋" w:hAnsi="仿宋" w:eastAsia="仿宋" w:cs="仿宋"/>
                <w:spacing w:val="7"/>
                <w:sz w:val="24"/>
                <w:szCs w:val="24"/>
                <w:lang w:eastAsia="zh-CN"/>
              </w:rPr>
              <w:t>加盖单位公章</w:t>
            </w:r>
            <w:r>
              <w:rPr>
                <w:rFonts w:hint="eastAsia" w:ascii="仿宋" w:hAnsi="仿宋" w:eastAsia="仿宋" w:cs="仿宋"/>
                <w:spacing w:val="7"/>
                <w:sz w:val="24"/>
                <w:szCs w:val="24"/>
                <w:lang w:val="en-US" w:eastAsia="zh-CN"/>
              </w:rPr>
              <w:t>;</w:t>
            </w:r>
          </w:p>
        </w:tc>
      </w:tr>
      <w:tr w14:paraId="79CE61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3" w:hRule="atLeast"/>
        </w:trPr>
        <w:tc>
          <w:tcPr>
            <w:tcW w:w="2019" w:type="dxa"/>
            <w:vMerge w:val="continue"/>
            <w:textDirection w:val="tbRlV"/>
            <w:vAlign w:val="top"/>
          </w:tcPr>
          <w:p w14:paraId="1EC178F9">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1"/>
                <w:highlight w:val="none"/>
              </w:rPr>
            </w:pPr>
          </w:p>
        </w:tc>
        <w:tc>
          <w:tcPr>
            <w:tcW w:w="7544" w:type="dxa"/>
            <w:vAlign w:val="center"/>
          </w:tcPr>
          <w:p w14:paraId="25F679B8">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
              <w:jc w:val="both"/>
              <w:textAlignment w:val="baseline"/>
              <w:rPr>
                <w:rFonts w:hint="eastAsia" w:ascii="仿宋" w:hAnsi="仿宋" w:eastAsia="仿宋" w:cs="仿宋"/>
                <w:sz w:val="24"/>
                <w:szCs w:val="24"/>
                <w:highlight w:val="none"/>
              </w:rPr>
            </w:pPr>
            <w:r>
              <w:rPr>
                <w:rFonts w:hint="eastAsia" w:ascii="仿宋" w:hAnsi="仿宋" w:eastAsia="仿宋" w:cs="仿宋"/>
                <w:spacing w:val="7"/>
                <w:sz w:val="24"/>
                <w:szCs w:val="24"/>
                <w:lang w:eastAsia="zh-CN"/>
              </w:rPr>
              <w:t>法定代表人参加应上传法定代表人身份证明和本人身份证；</w:t>
            </w:r>
            <w:r>
              <w:rPr>
                <w:rFonts w:hint="eastAsia" w:ascii="仿宋" w:hAnsi="仿宋" w:eastAsia="仿宋" w:cs="仿宋"/>
                <w:spacing w:val="7"/>
                <w:sz w:val="24"/>
                <w:szCs w:val="24"/>
                <w:lang w:val="en-US" w:eastAsia="zh-CN"/>
              </w:rPr>
              <w:t>委托代理人参加应上传法定代表人身份证明、授权委托书、本人身份证;</w:t>
            </w:r>
          </w:p>
        </w:tc>
      </w:tr>
      <w:tr w14:paraId="2AACC6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3" w:hRule="atLeast"/>
        </w:trPr>
        <w:tc>
          <w:tcPr>
            <w:tcW w:w="2019" w:type="dxa"/>
            <w:vMerge w:val="continue"/>
            <w:textDirection w:val="tbRlV"/>
            <w:vAlign w:val="top"/>
          </w:tcPr>
          <w:p w14:paraId="26F5618A">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1"/>
                <w:highlight w:val="none"/>
              </w:rPr>
            </w:pPr>
          </w:p>
        </w:tc>
        <w:tc>
          <w:tcPr>
            <w:tcW w:w="7544" w:type="dxa"/>
            <w:vAlign w:val="center"/>
          </w:tcPr>
          <w:p w14:paraId="7A39D5E4">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
              <w:jc w:val="both"/>
              <w:textAlignment w:val="baseline"/>
              <w:rPr>
                <w:rFonts w:hint="eastAsia" w:ascii="仿宋" w:hAnsi="仿宋" w:eastAsia="仿宋" w:cs="仿宋"/>
                <w:sz w:val="24"/>
                <w:szCs w:val="24"/>
                <w:highlight w:val="none"/>
                <w:lang w:eastAsia="zh-CN"/>
              </w:rPr>
            </w:pPr>
            <w:r>
              <w:rPr>
                <w:rFonts w:hint="eastAsia" w:ascii="仿宋" w:hAnsi="仿宋" w:eastAsia="仿宋" w:cs="仿宋"/>
                <w:spacing w:val="7"/>
                <w:sz w:val="24"/>
                <w:szCs w:val="24"/>
                <w:lang w:val="en-US" w:eastAsia="zh-CN"/>
              </w:rPr>
              <w:t>供应商如在“信用中国”网站、中国政府采购网被列入严重违法失信行为记录名单的（尚在处罚期内的），将拒绝其参加本次政府采购活动。（开标现场查询）</w:t>
            </w:r>
          </w:p>
        </w:tc>
      </w:tr>
      <w:tr w14:paraId="10720B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2019" w:type="dxa"/>
            <w:vMerge w:val="continue"/>
            <w:textDirection w:val="tbRlV"/>
            <w:vAlign w:val="top"/>
          </w:tcPr>
          <w:p w14:paraId="780B1C88">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1"/>
                <w:highlight w:val="none"/>
              </w:rPr>
            </w:pPr>
          </w:p>
        </w:tc>
        <w:tc>
          <w:tcPr>
            <w:tcW w:w="7544" w:type="dxa"/>
            <w:vAlign w:val="center"/>
          </w:tcPr>
          <w:p w14:paraId="076B416A">
            <w:pPr>
              <w:keepNext w:val="0"/>
              <w:keepLines w:val="0"/>
              <w:pageBreakBefore w:val="0"/>
              <w:widowControl/>
              <w:kinsoku/>
              <w:wordWrap/>
              <w:overflowPunct/>
              <w:topLinePunct w:val="0"/>
              <w:autoSpaceDE w:val="0"/>
              <w:autoSpaceDN w:val="0"/>
              <w:bidi w:val="0"/>
              <w:adjustRightInd w:val="0"/>
              <w:snapToGrid w:val="0"/>
              <w:spacing w:line="360" w:lineRule="auto"/>
              <w:ind w:left="0" w:right="0" w:hanging="7"/>
              <w:jc w:val="both"/>
              <w:textAlignment w:val="baseline"/>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有效的中小企业声明函（详见响应文件格式）。</w:t>
            </w:r>
          </w:p>
        </w:tc>
      </w:tr>
      <w:tr w14:paraId="568083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0" w:hRule="atLeast"/>
        </w:trPr>
        <w:tc>
          <w:tcPr>
            <w:tcW w:w="2019" w:type="dxa"/>
            <w:vMerge w:val="continue"/>
            <w:textDirection w:val="tbRlV"/>
            <w:vAlign w:val="top"/>
          </w:tcPr>
          <w:p w14:paraId="17EA7E46">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1"/>
              </w:rPr>
            </w:pPr>
          </w:p>
        </w:tc>
        <w:tc>
          <w:tcPr>
            <w:tcW w:w="7544" w:type="dxa"/>
            <w:vAlign w:val="top"/>
          </w:tcPr>
          <w:p w14:paraId="5E190CFD">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pacing w:val="-2"/>
                <w:sz w:val="24"/>
                <w:szCs w:val="24"/>
              </w:rPr>
            </w:pPr>
            <w:r>
              <w:rPr>
                <w:rFonts w:hint="eastAsia" w:ascii="仿宋" w:hAnsi="仿宋" w:eastAsia="仿宋" w:cs="仿宋"/>
                <w:spacing w:val="-2"/>
                <w:sz w:val="24"/>
                <w:szCs w:val="24"/>
                <w:lang w:val="en-US" w:eastAsia="zh-CN"/>
              </w:rPr>
              <w:t>具有《动物防疫条件合格证》或动物防疫机构开具的相关证明文件。</w:t>
            </w:r>
          </w:p>
        </w:tc>
      </w:tr>
      <w:tr w14:paraId="3E01F8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2019" w:type="dxa"/>
            <w:vAlign w:val="center"/>
          </w:tcPr>
          <w:p w14:paraId="08F69FD2">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3"/>
                <w:sz w:val="24"/>
                <w:szCs w:val="24"/>
              </w:rPr>
              <w:t>评审内容</w:t>
            </w:r>
          </w:p>
        </w:tc>
        <w:tc>
          <w:tcPr>
            <w:tcW w:w="7544" w:type="dxa"/>
            <w:vAlign w:val="center"/>
          </w:tcPr>
          <w:p w14:paraId="1CE3C744">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3"/>
                <w:sz w:val="24"/>
                <w:szCs w:val="24"/>
              </w:rPr>
              <w:t>评审标准</w:t>
            </w:r>
          </w:p>
        </w:tc>
      </w:tr>
      <w:tr w14:paraId="00003D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2019" w:type="dxa"/>
            <w:vMerge w:val="restart"/>
            <w:vAlign w:val="center"/>
          </w:tcPr>
          <w:p w14:paraId="46FA0909">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4"/>
                <w:sz w:val="24"/>
                <w:szCs w:val="24"/>
              </w:rPr>
              <w:t>符合性</w:t>
            </w:r>
          </w:p>
          <w:p w14:paraId="37890F02">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lang w:eastAsia="zh-CN"/>
              </w:rPr>
            </w:pPr>
            <w:r>
              <w:rPr>
                <w:rFonts w:hint="eastAsia" w:ascii="仿宋" w:hAnsi="仿宋" w:eastAsia="仿宋" w:cs="仿宋"/>
                <w:sz w:val="24"/>
                <w:szCs w:val="24"/>
                <w:lang w:eastAsia="zh-CN"/>
              </w:rPr>
              <w:t>审查</w:t>
            </w:r>
          </w:p>
        </w:tc>
        <w:tc>
          <w:tcPr>
            <w:tcW w:w="7544" w:type="dxa"/>
            <w:vAlign w:val="center"/>
          </w:tcPr>
          <w:p w14:paraId="3BC7EA55">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pacing w:val="-3"/>
                <w:sz w:val="24"/>
                <w:szCs w:val="24"/>
                <w:lang w:eastAsia="zh-CN"/>
              </w:rPr>
            </w:pPr>
            <w:r>
              <w:rPr>
                <w:rFonts w:hint="eastAsia" w:ascii="仿宋" w:hAnsi="仿宋" w:eastAsia="仿宋" w:cs="仿宋"/>
                <w:spacing w:val="-3"/>
                <w:sz w:val="24"/>
                <w:szCs w:val="24"/>
                <w:lang w:eastAsia="zh-CN"/>
              </w:rPr>
              <w:t>商务审查</w:t>
            </w:r>
          </w:p>
        </w:tc>
      </w:tr>
      <w:tr w14:paraId="7AF153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1" w:hRule="atLeast"/>
        </w:trPr>
        <w:tc>
          <w:tcPr>
            <w:tcW w:w="2019" w:type="dxa"/>
            <w:vMerge w:val="continue"/>
            <w:vAlign w:val="center"/>
          </w:tcPr>
          <w:p w14:paraId="7F5747F6">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p>
        </w:tc>
        <w:tc>
          <w:tcPr>
            <w:tcW w:w="7544" w:type="dxa"/>
            <w:vAlign w:val="center"/>
          </w:tcPr>
          <w:p w14:paraId="49A8858E">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仿宋" w:hAnsi="仿宋" w:eastAsia="仿宋" w:cs="仿宋"/>
                <w:sz w:val="24"/>
                <w:szCs w:val="24"/>
                <w:lang w:eastAsia="zh-CN"/>
              </w:rPr>
            </w:pPr>
            <w:r>
              <w:rPr>
                <w:rFonts w:hint="eastAsia" w:ascii="仿宋" w:hAnsi="仿宋" w:eastAsia="仿宋" w:cs="仿宋"/>
                <w:spacing w:val="-1"/>
                <w:sz w:val="24"/>
                <w:szCs w:val="24"/>
                <w:lang w:eastAsia="zh-CN"/>
              </w:rPr>
              <w:t>供应商</w:t>
            </w:r>
            <w:r>
              <w:rPr>
                <w:rFonts w:hint="eastAsia" w:ascii="仿宋" w:hAnsi="仿宋" w:eastAsia="仿宋" w:cs="仿宋"/>
                <w:spacing w:val="-1"/>
                <w:sz w:val="24"/>
                <w:szCs w:val="24"/>
              </w:rPr>
              <w:t>名称与营业执照一致</w:t>
            </w:r>
            <w:r>
              <w:rPr>
                <w:rFonts w:hint="eastAsia" w:ascii="仿宋" w:hAnsi="仿宋" w:eastAsia="仿宋" w:cs="仿宋"/>
                <w:spacing w:val="-1"/>
                <w:sz w:val="24"/>
                <w:szCs w:val="24"/>
                <w:lang w:eastAsia="zh-CN"/>
              </w:rPr>
              <w:t>。</w:t>
            </w:r>
          </w:p>
        </w:tc>
      </w:tr>
      <w:tr w14:paraId="6C7DCD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trPr>
        <w:tc>
          <w:tcPr>
            <w:tcW w:w="2019" w:type="dxa"/>
            <w:vMerge w:val="continue"/>
            <w:vAlign w:val="center"/>
          </w:tcPr>
          <w:p w14:paraId="304BC931">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1"/>
              </w:rPr>
            </w:pPr>
          </w:p>
        </w:tc>
        <w:tc>
          <w:tcPr>
            <w:tcW w:w="7544" w:type="dxa"/>
            <w:vAlign w:val="center"/>
          </w:tcPr>
          <w:p w14:paraId="54D477FA">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仿宋" w:hAnsi="仿宋" w:eastAsia="仿宋" w:cs="仿宋"/>
                <w:sz w:val="24"/>
                <w:szCs w:val="24"/>
              </w:rPr>
            </w:pPr>
            <w:r>
              <w:rPr>
                <w:rFonts w:hint="eastAsia" w:ascii="仿宋" w:hAnsi="仿宋" w:eastAsia="仿宋" w:cs="仿宋"/>
                <w:spacing w:val="-1"/>
                <w:sz w:val="24"/>
                <w:szCs w:val="24"/>
              </w:rPr>
              <w:t>谈判响应文件签署、盖章是否符合谈判文件要求。</w:t>
            </w:r>
          </w:p>
        </w:tc>
      </w:tr>
      <w:tr w14:paraId="400193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1" w:hRule="atLeast"/>
        </w:trPr>
        <w:tc>
          <w:tcPr>
            <w:tcW w:w="2019" w:type="dxa"/>
            <w:vMerge w:val="continue"/>
            <w:vAlign w:val="center"/>
          </w:tcPr>
          <w:p w14:paraId="54AE7897">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1"/>
              </w:rPr>
            </w:pPr>
          </w:p>
        </w:tc>
        <w:tc>
          <w:tcPr>
            <w:tcW w:w="7544" w:type="dxa"/>
            <w:vAlign w:val="center"/>
          </w:tcPr>
          <w:p w14:paraId="433661C2">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仿宋" w:hAnsi="仿宋" w:eastAsia="仿宋" w:cs="仿宋"/>
                <w:sz w:val="24"/>
                <w:szCs w:val="24"/>
              </w:rPr>
            </w:pPr>
            <w:r>
              <w:rPr>
                <w:rFonts w:hint="eastAsia" w:ascii="仿宋" w:hAnsi="仿宋" w:eastAsia="仿宋" w:cs="仿宋"/>
                <w:spacing w:val="-2"/>
                <w:sz w:val="24"/>
                <w:szCs w:val="24"/>
              </w:rPr>
              <w:t>谈判响应文件符合“谈判响应文件格式</w:t>
            </w:r>
            <w:r>
              <w:rPr>
                <w:rFonts w:hint="eastAsia" w:ascii="仿宋" w:hAnsi="仿宋" w:eastAsia="仿宋" w:cs="仿宋"/>
                <w:spacing w:val="-86"/>
                <w:sz w:val="24"/>
                <w:szCs w:val="24"/>
              </w:rPr>
              <w:t xml:space="preserve"> </w:t>
            </w:r>
            <w:r>
              <w:rPr>
                <w:rFonts w:hint="eastAsia" w:ascii="仿宋" w:hAnsi="仿宋" w:eastAsia="仿宋" w:cs="仿宋"/>
                <w:spacing w:val="-2"/>
                <w:sz w:val="24"/>
                <w:szCs w:val="24"/>
              </w:rPr>
              <w:t>”的要求。</w:t>
            </w:r>
          </w:p>
        </w:tc>
      </w:tr>
      <w:tr w14:paraId="316EA2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6" w:hRule="atLeast"/>
        </w:trPr>
        <w:tc>
          <w:tcPr>
            <w:tcW w:w="2019" w:type="dxa"/>
            <w:vMerge w:val="continue"/>
            <w:vAlign w:val="center"/>
          </w:tcPr>
          <w:p w14:paraId="16CDCEEE">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1"/>
              </w:rPr>
            </w:pPr>
          </w:p>
        </w:tc>
        <w:tc>
          <w:tcPr>
            <w:tcW w:w="7544" w:type="dxa"/>
            <w:vAlign w:val="center"/>
          </w:tcPr>
          <w:p w14:paraId="22F83240">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仿宋" w:hAnsi="仿宋" w:eastAsia="仿宋" w:cs="仿宋"/>
                <w:sz w:val="24"/>
                <w:szCs w:val="24"/>
              </w:rPr>
            </w:pPr>
            <w:r>
              <w:rPr>
                <w:rFonts w:hint="eastAsia" w:ascii="仿宋" w:hAnsi="仿宋" w:eastAsia="仿宋" w:cs="仿宋"/>
                <w:spacing w:val="-3"/>
                <w:sz w:val="24"/>
                <w:szCs w:val="24"/>
                <w:lang w:eastAsia="zh-CN"/>
              </w:rPr>
              <w:t>供货期限</w:t>
            </w:r>
            <w:r>
              <w:rPr>
                <w:rFonts w:hint="eastAsia" w:ascii="仿宋" w:hAnsi="仿宋" w:eastAsia="仿宋" w:cs="仿宋"/>
                <w:spacing w:val="-3"/>
                <w:sz w:val="24"/>
                <w:szCs w:val="24"/>
              </w:rPr>
              <w:t>符合“供应商须知</w:t>
            </w:r>
            <w:r>
              <w:rPr>
                <w:rFonts w:hint="eastAsia" w:ascii="仿宋" w:hAnsi="仿宋" w:eastAsia="仿宋" w:cs="仿宋"/>
                <w:spacing w:val="-86"/>
                <w:sz w:val="24"/>
                <w:szCs w:val="24"/>
              </w:rPr>
              <w:t xml:space="preserve"> </w:t>
            </w:r>
            <w:r>
              <w:rPr>
                <w:rFonts w:hint="eastAsia" w:ascii="仿宋" w:hAnsi="仿宋" w:eastAsia="仿宋" w:cs="仿宋"/>
                <w:spacing w:val="-3"/>
                <w:sz w:val="24"/>
                <w:szCs w:val="24"/>
              </w:rPr>
              <w:t>”规定。</w:t>
            </w:r>
          </w:p>
        </w:tc>
      </w:tr>
      <w:tr w14:paraId="571E47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8" w:hRule="atLeast"/>
        </w:trPr>
        <w:tc>
          <w:tcPr>
            <w:tcW w:w="2019" w:type="dxa"/>
            <w:vMerge w:val="continue"/>
            <w:vAlign w:val="center"/>
          </w:tcPr>
          <w:p w14:paraId="7B81CBBF">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1"/>
              </w:rPr>
            </w:pPr>
          </w:p>
        </w:tc>
        <w:tc>
          <w:tcPr>
            <w:tcW w:w="7544" w:type="dxa"/>
            <w:vAlign w:val="center"/>
          </w:tcPr>
          <w:p w14:paraId="13A1131D">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pacing w:val="-3"/>
                <w:sz w:val="24"/>
                <w:szCs w:val="24"/>
                <w:lang w:eastAsia="zh-CN"/>
              </w:rPr>
            </w:pPr>
            <w:r>
              <w:rPr>
                <w:rFonts w:hint="eastAsia" w:ascii="仿宋" w:hAnsi="仿宋" w:eastAsia="仿宋" w:cs="仿宋"/>
                <w:spacing w:val="-3"/>
                <w:sz w:val="24"/>
                <w:szCs w:val="24"/>
                <w:lang w:eastAsia="zh-CN"/>
              </w:rPr>
              <w:t>技术审查</w:t>
            </w:r>
          </w:p>
        </w:tc>
      </w:tr>
      <w:tr w14:paraId="28FEC6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8" w:hRule="atLeast"/>
        </w:trPr>
        <w:tc>
          <w:tcPr>
            <w:tcW w:w="2019" w:type="dxa"/>
            <w:vMerge w:val="continue"/>
            <w:vAlign w:val="center"/>
          </w:tcPr>
          <w:p w14:paraId="370CEE23">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1"/>
              </w:rPr>
            </w:pPr>
          </w:p>
        </w:tc>
        <w:tc>
          <w:tcPr>
            <w:tcW w:w="7544" w:type="dxa"/>
            <w:vAlign w:val="center"/>
          </w:tcPr>
          <w:p w14:paraId="4C2B798A">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仿宋" w:hAnsi="仿宋" w:eastAsia="仿宋" w:cs="仿宋"/>
                <w:spacing w:val="-3"/>
                <w:sz w:val="24"/>
                <w:szCs w:val="24"/>
                <w:lang w:eastAsia="zh-CN"/>
              </w:rPr>
            </w:pPr>
            <w:r>
              <w:rPr>
                <w:rFonts w:hint="eastAsia" w:ascii="仿宋" w:hAnsi="仿宋" w:eastAsia="仿宋" w:cs="仿宋"/>
                <w:spacing w:val="-3"/>
                <w:sz w:val="24"/>
                <w:szCs w:val="24"/>
                <w:lang w:eastAsia="zh-CN"/>
              </w:rPr>
              <w:t>符合“谈判文件 ”采购需求要求。</w:t>
            </w:r>
          </w:p>
        </w:tc>
      </w:tr>
      <w:tr w14:paraId="262670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8" w:hRule="atLeast"/>
        </w:trPr>
        <w:tc>
          <w:tcPr>
            <w:tcW w:w="2019" w:type="dxa"/>
            <w:vMerge w:val="continue"/>
            <w:vAlign w:val="center"/>
          </w:tcPr>
          <w:p w14:paraId="5C9A9A85">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1"/>
              </w:rPr>
            </w:pPr>
          </w:p>
        </w:tc>
        <w:tc>
          <w:tcPr>
            <w:tcW w:w="7544" w:type="dxa"/>
            <w:vAlign w:val="center"/>
          </w:tcPr>
          <w:p w14:paraId="4F1281BD">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仿宋" w:hAnsi="仿宋" w:eastAsia="仿宋" w:cs="仿宋"/>
                <w:spacing w:val="-3"/>
                <w:sz w:val="24"/>
                <w:szCs w:val="24"/>
                <w:lang w:eastAsia="zh-CN"/>
              </w:rPr>
            </w:pPr>
            <w:r>
              <w:rPr>
                <w:rFonts w:hint="eastAsia" w:ascii="仿宋" w:hAnsi="仿宋" w:eastAsia="仿宋" w:cs="仿宋"/>
                <w:spacing w:val="-4"/>
                <w:sz w:val="24"/>
                <w:szCs w:val="24"/>
                <w:lang w:eastAsia="zh-CN"/>
              </w:rPr>
              <w:t>响应</w:t>
            </w:r>
            <w:r>
              <w:rPr>
                <w:rFonts w:hint="eastAsia" w:ascii="仿宋" w:hAnsi="仿宋" w:eastAsia="仿宋" w:cs="仿宋"/>
                <w:spacing w:val="-4"/>
                <w:sz w:val="24"/>
                <w:szCs w:val="24"/>
              </w:rPr>
              <w:t>内容符合“</w:t>
            </w:r>
            <w:r>
              <w:rPr>
                <w:rFonts w:hint="eastAsia" w:ascii="仿宋" w:hAnsi="仿宋" w:eastAsia="仿宋" w:cs="仿宋"/>
                <w:spacing w:val="-4"/>
                <w:sz w:val="24"/>
                <w:szCs w:val="24"/>
                <w:lang w:eastAsia="zh-CN"/>
              </w:rPr>
              <w:t>采购</w:t>
            </w:r>
            <w:r>
              <w:rPr>
                <w:rFonts w:hint="eastAsia" w:ascii="仿宋" w:hAnsi="仿宋" w:eastAsia="仿宋" w:cs="仿宋"/>
                <w:spacing w:val="-4"/>
                <w:sz w:val="24"/>
                <w:szCs w:val="24"/>
              </w:rPr>
              <w:t>内容</w:t>
            </w:r>
            <w:r>
              <w:rPr>
                <w:rFonts w:hint="eastAsia" w:ascii="仿宋" w:hAnsi="仿宋" w:eastAsia="仿宋" w:cs="仿宋"/>
                <w:spacing w:val="-78"/>
                <w:sz w:val="24"/>
                <w:szCs w:val="24"/>
              </w:rPr>
              <w:t xml:space="preserve"> </w:t>
            </w:r>
            <w:r>
              <w:rPr>
                <w:rFonts w:hint="eastAsia" w:ascii="仿宋" w:hAnsi="仿宋" w:eastAsia="仿宋" w:cs="仿宋"/>
                <w:spacing w:val="-4"/>
                <w:sz w:val="24"/>
                <w:szCs w:val="24"/>
              </w:rPr>
              <w:t>”规定</w:t>
            </w:r>
            <w:r>
              <w:rPr>
                <w:rFonts w:hint="eastAsia" w:ascii="仿宋" w:hAnsi="仿宋" w:eastAsia="仿宋" w:cs="仿宋"/>
                <w:spacing w:val="-4"/>
                <w:sz w:val="24"/>
                <w:szCs w:val="24"/>
                <w:lang w:eastAsia="zh-CN"/>
              </w:rPr>
              <w:t>。</w:t>
            </w:r>
          </w:p>
        </w:tc>
      </w:tr>
      <w:tr w14:paraId="05286B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8" w:hRule="atLeast"/>
        </w:trPr>
        <w:tc>
          <w:tcPr>
            <w:tcW w:w="2019" w:type="dxa"/>
            <w:vMerge w:val="continue"/>
            <w:vAlign w:val="center"/>
          </w:tcPr>
          <w:p w14:paraId="5CDA77D0">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1"/>
              </w:rPr>
            </w:pPr>
          </w:p>
        </w:tc>
        <w:tc>
          <w:tcPr>
            <w:tcW w:w="7544" w:type="dxa"/>
            <w:vAlign w:val="center"/>
          </w:tcPr>
          <w:p w14:paraId="5BA09748">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仿宋" w:hAnsi="仿宋" w:eastAsia="仿宋" w:cs="仿宋"/>
                <w:spacing w:val="-3"/>
                <w:sz w:val="24"/>
                <w:szCs w:val="24"/>
                <w:lang w:eastAsia="zh-CN"/>
              </w:rPr>
            </w:pPr>
            <w:r>
              <w:rPr>
                <w:rFonts w:hint="eastAsia" w:ascii="仿宋" w:hAnsi="仿宋" w:eastAsia="仿宋" w:cs="仿宋"/>
                <w:spacing w:val="7"/>
                <w:sz w:val="24"/>
                <w:szCs w:val="24"/>
              </w:rPr>
              <w:t>不符合法律、法规和</w:t>
            </w:r>
            <w:r>
              <w:rPr>
                <w:rFonts w:hint="eastAsia" w:ascii="仿宋" w:hAnsi="仿宋" w:eastAsia="仿宋" w:cs="仿宋"/>
                <w:spacing w:val="7"/>
                <w:sz w:val="24"/>
                <w:szCs w:val="24"/>
                <w:lang w:eastAsia="zh-CN"/>
              </w:rPr>
              <w:t>采购</w:t>
            </w:r>
            <w:r>
              <w:rPr>
                <w:rFonts w:hint="eastAsia" w:ascii="仿宋" w:hAnsi="仿宋" w:eastAsia="仿宋" w:cs="仿宋"/>
                <w:spacing w:val="7"/>
                <w:sz w:val="24"/>
                <w:szCs w:val="24"/>
              </w:rPr>
              <w:t>文件中规定的其他要求的</w:t>
            </w:r>
            <w:r>
              <w:rPr>
                <w:rFonts w:hint="default" w:ascii="仿宋" w:hAnsi="仿宋" w:eastAsia="仿宋" w:cs="仿宋"/>
                <w:spacing w:val="7"/>
                <w:sz w:val="24"/>
                <w:szCs w:val="24"/>
              </w:rPr>
              <w:t>。</w:t>
            </w:r>
          </w:p>
        </w:tc>
      </w:tr>
      <w:tr w14:paraId="5D5F25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8" w:hRule="atLeast"/>
        </w:trPr>
        <w:tc>
          <w:tcPr>
            <w:tcW w:w="2019" w:type="dxa"/>
            <w:vMerge w:val="continue"/>
            <w:vAlign w:val="center"/>
          </w:tcPr>
          <w:p w14:paraId="22AB7A7C">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1"/>
              </w:rPr>
            </w:pPr>
          </w:p>
        </w:tc>
        <w:tc>
          <w:tcPr>
            <w:tcW w:w="7544" w:type="dxa"/>
            <w:vAlign w:val="center"/>
          </w:tcPr>
          <w:p w14:paraId="1F7D2EB3">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pacing w:val="-3"/>
                <w:sz w:val="24"/>
                <w:szCs w:val="24"/>
                <w:lang w:eastAsia="zh-CN"/>
              </w:rPr>
            </w:pPr>
            <w:r>
              <w:rPr>
                <w:rFonts w:hint="eastAsia" w:ascii="仿宋" w:hAnsi="仿宋" w:eastAsia="仿宋" w:cs="仿宋"/>
                <w:spacing w:val="-3"/>
                <w:sz w:val="24"/>
                <w:szCs w:val="24"/>
                <w:lang w:eastAsia="zh-CN"/>
              </w:rPr>
              <w:t>报价审查</w:t>
            </w:r>
          </w:p>
        </w:tc>
      </w:tr>
      <w:tr w14:paraId="42BB49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8" w:hRule="atLeast"/>
        </w:trPr>
        <w:tc>
          <w:tcPr>
            <w:tcW w:w="2019" w:type="dxa"/>
            <w:vMerge w:val="continue"/>
            <w:vAlign w:val="center"/>
          </w:tcPr>
          <w:p w14:paraId="1CE2AD5B">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1"/>
              </w:rPr>
            </w:pPr>
          </w:p>
        </w:tc>
        <w:tc>
          <w:tcPr>
            <w:tcW w:w="7544" w:type="dxa"/>
            <w:vAlign w:val="center"/>
          </w:tcPr>
          <w:p w14:paraId="2C894C65">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仿宋" w:hAnsi="仿宋" w:eastAsia="仿宋" w:cs="仿宋"/>
                <w:spacing w:val="-3"/>
                <w:sz w:val="24"/>
                <w:szCs w:val="24"/>
                <w:lang w:eastAsia="zh-CN"/>
              </w:rPr>
            </w:pPr>
            <w:r>
              <w:rPr>
                <w:rFonts w:hint="eastAsia" w:ascii="仿宋" w:hAnsi="仿宋" w:eastAsia="仿宋" w:cs="仿宋"/>
                <w:spacing w:val="-1"/>
                <w:sz w:val="24"/>
                <w:szCs w:val="24"/>
              </w:rPr>
              <w:t>按照采购文件清单规定报价只有一个有效报价且没有漏项</w:t>
            </w:r>
            <w:r>
              <w:rPr>
                <w:rFonts w:hint="eastAsia" w:ascii="仿宋" w:hAnsi="仿宋" w:eastAsia="仿宋" w:cs="仿宋"/>
                <w:spacing w:val="-1"/>
                <w:sz w:val="24"/>
                <w:szCs w:val="24"/>
                <w:lang w:eastAsia="zh-CN"/>
              </w:rPr>
              <w:t>。</w:t>
            </w:r>
          </w:p>
        </w:tc>
      </w:tr>
    </w:tbl>
    <w:p w14:paraId="00AB6621">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226D999C">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66BA99E5">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textAlignment w:val="baseline"/>
        <w:outlineLvl w:val="1"/>
        <w:rPr>
          <w:rFonts w:hint="eastAsia" w:ascii="仿宋" w:hAnsi="仿宋" w:eastAsia="仿宋" w:cs="仿宋"/>
          <w:sz w:val="24"/>
          <w:szCs w:val="24"/>
          <w:lang w:eastAsia="zh-CN"/>
        </w:rPr>
      </w:pPr>
      <w:r>
        <w:rPr>
          <w:rFonts w:hint="eastAsia" w:ascii="仿宋" w:hAnsi="仿宋" w:eastAsia="仿宋" w:cs="仿宋"/>
          <w:spacing w:val="7"/>
          <w:sz w:val="24"/>
          <w:szCs w:val="24"/>
        </w:rPr>
        <w:t>一、</w:t>
      </w:r>
      <w:r>
        <w:rPr>
          <w:rFonts w:hint="eastAsia" w:ascii="仿宋" w:hAnsi="仿宋" w:eastAsia="仿宋" w:cs="仿宋"/>
          <w:spacing w:val="7"/>
          <w:sz w:val="24"/>
          <w:szCs w:val="24"/>
          <w:lang w:eastAsia="zh-CN"/>
        </w:rPr>
        <w:t>评定成交的标准</w:t>
      </w:r>
    </w:p>
    <w:p w14:paraId="0F1CA0F9">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2" w:firstLineChars="200"/>
        <w:textAlignment w:val="baseline"/>
        <w:rPr>
          <w:rFonts w:hint="eastAsia" w:ascii="仿宋" w:hAnsi="仿宋" w:eastAsia="仿宋" w:cs="仿宋"/>
          <w:spacing w:val="8"/>
          <w:sz w:val="24"/>
          <w:szCs w:val="24"/>
          <w:lang w:eastAsia="zh-CN"/>
        </w:rPr>
      </w:pPr>
      <w:r>
        <w:rPr>
          <w:rFonts w:hint="eastAsia" w:ascii="仿宋" w:hAnsi="仿宋" w:eastAsia="仿宋" w:cs="仿宋"/>
          <w:spacing w:val="8"/>
          <w:sz w:val="24"/>
          <w:szCs w:val="24"/>
        </w:rPr>
        <w:t>采用的</w:t>
      </w:r>
      <w:r>
        <w:rPr>
          <w:rFonts w:hint="eastAsia" w:ascii="仿宋" w:hAnsi="仿宋" w:eastAsia="仿宋" w:cs="仿宋"/>
          <w:spacing w:val="8"/>
          <w:sz w:val="24"/>
          <w:szCs w:val="24"/>
          <w:lang w:eastAsia="zh-CN"/>
        </w:rPr>
        <w:t>评审</w:t>
      </w:r>
      <w:r>
        <w:rPr>
          <w:rFonts w:hint="eastAsia" w:ascii="仿宋" w:hAnsi="仿宋" w:eastAsia="仿宋" w:cs="仿宋"/>
          <w:spacing w:val="8"/>
          <w:sz w:val="24"/>
          <w:szCs w:val="24"/>
        </w:rPr>
        <w:t>方式:</w:t>
      </w:r>
      <w:r>
        <w:rPr>
          <w:rFonts w:hint="eastAsia" w:ascii="仿宋" w:hAnsi="仿宋" w:eastAsia="仿宋" w:cs="仿宋"/>
          <w:spacing w:val="8"/>
          <w:sz w:val="24"/>
          <w:szCs w:val="24"/>
          <w:lang w:eastAsia="zh-CN"/>
        </w:rPr>
        <w:t>最低评标价法</w:t>
      </w:r>
    </w:p>
    <w:p w14:paraId="628B8F56">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2" w:firstLineChars="200"/>
        <w:textAlignment w:val="baseline"/>
        <w:rPr>
          <w:rFonts w:hint="eastAsia" w:ascii="仿宋" w:hAnsi="仿宋" w:eastAsia="仿宋" w:cs="仿宋"/>
          <w:spacing w:val="8"/>
          <w:sz w:val="24"/>
          <w:szCs w:val="24"/>
          <w:lang w:val="en-US" w:eastAsia="zh-CN"/>
        </w:rPr>
      </w:pPr>
      <w:r>
        <w:rPr>
          <w:rFonts w:hint="eastAsia" w:ascii="仿宋" w:hAnsi="仿宋" w:eastAsia="仿宋" w:cs="仿宋"/>
          <w:spacing w:val="8"/>
          <w:sz w:val="24"/>
          <w:szCs w:val="24"/>
          <w:lang w:eastAsia="zh-CN"/>
        </w:rPr>
        <w:t>供应商需按</w:t>
      </w:r>
      <w:r>
        <w:rPr>
          <w:rFonts w:hint="eastAsia" w:ascii="仿宋" w:hAnsi="仿宋" w:eastAsia="仿宋" w:cs="仿宋"/>
          <w:spacing w:val="8"/>
          <w:sz w:val="24"/>
          <w:szCs w:val="24"/>
          <w:lang w:val="en-US" w:eastAsia="zh-CN"/>
        </w:rPr>
        <w:t>1000000.00元预算报羊的</w:t>
      </w:r>
      <w:r>
        <w:rPr>
          <w:rFonts w:hint="eastAsia" w:ascii="仿宋" w:hAnsi="仿宋" w:eastAsia="仿宋" w:cs="仿宋"/>
          <w:spacing w:val="8"/>
          <w:sz w:val="24"/>
          <w:szCs w:val="24"/>
          <w:lang w:eastAsia="zh-CN"/>
        </w:rPr>
        <w:t>数量（个数</w:t>
      </w:r>
      <w:r>
        <w:rPr>
          <w:rFonts w:hint="eastAsia" w:ascii="仿宋" w:hAnsi="仿宋" w:eastAsia="仿宋" w:cs="仿宋"/>
          <w:spacing w:val="8"/>
          <w:sz w:val="24"/>
          <w:szCs w:val="24"/>
          <w:lang w:val="en-US" w:eastAsia="zh-CN"/>
        </w:rPr>
        <w:t>/只数）。</w:t>
      </w:r>
    </w:p>
    <w:p w14:paraId="2987302B">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2" w:firstLineChars="200"/>
        <w:textAlignment w:val="baseline"/>
        <w:rPr>
          <w:rFonts w:hint="eastAsia" w:ascii="仿宋" w:hAnsi="仿宋" w:eastAsia="仿宋" w:cs="仿宋"/>
          <w:spacing w:val="8"/>
          <w:sz w:val="24"/>
          <w:szCs w:val="24"/>
          <w:lang w:eastAsia="zh-CN"/>
        </w:rPr>
      </w:pPr>
      <w:r>
        <w:rPr>
          <w:rFonts w:hint="eastAsia" w:ascii="仿宋" w:hAnsi="仿宋" w:eastAsia="仿宋" w:cs="仿宋"/>
          <w:spacing w:val="8"/>
          <w:sz w:val="24"/>
          <w:szCs w:val="24"/>
          <w:lang w:val="en-US" w:eastAsia="zh-CN"/>
        </w:rPr>
        <w:t>例：A供应商报100个羊（只羊），B供应商报200个羊（只羊）。符合采购文件的情况下B供应商为成交供应商。</w:t>
      </w:r>
    </w:p>
    <w:p w14:paraId="377B5E8B">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textAlignment w:val="baseline"/>
        <w:outlineLvl w:val="1"/>
        <w:rPr>
          <w:rFonts w:hint="eastAsia" w:ascii="仿宋" w:hAnsi="仿宋" w:eastAsia="仿宋" w:cs="仿宋"/>
          <w:sz w:val="24"/>
          <w:szCs w:val="24"/>
        </w:rPr>
      </w:pPr>
      <w:r>
        <w:rPr>
          <w:rFonts w:hint="eastAsia" w:ascii="仿宋" w:hAnsi="仿宋" w:eastAsia="仿宋" w:cs="仿宋"/>
          <w:spacing w:val="7"/>
          <w:sz w:val="24"/>
          <w:szCs w:val="24"/>
        </w:rPr>
        <w:t>二、</w:t>
      </w:r>
      <w:r>
        <w:rPr>
          <w:rFonts w:hint="eastAsia" w:ascii="仿宋" w:hAnsi="仿宋" w:eastAsia="仿宋" w:cs="仿宋"/>
          <w:spacing w:val="7"/>
          <w:sz w:val="24"/>
          <w:szCs w:val="24"/>
          <w:lang w:eastAsia="zh-CN"/>
        </w:rPr>
        <w:t>评审</w:t>
      </w:r>
      <w:r>
        <w:rPr>
          <w:rFonts w:hint="eastAsia" w:ascii="仿宋" w:hAnsi="仿宋" w:eastAsia="仿宋" w:cs="仿宋"/>
          <w:spacing w:val="7"/>
          <w:sz w:val="24"/>
          <w:szCs w:val="24"/>
        </w:rPr>
        <w:t>方法及程序：</w:t>
      </w:r>
    </w:p>
    <w:p w14:paraId="2F763DB7">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2" w:firstLineChars="200"/>
        <w:textAlignment w:val="baseline"/>
        <w:outlineLvl w:val="2"/>
        <w:rPr>
          <w:rFonts w:hint="eastAsia" w:ascii="仿宋" w:hAnsi="仿宋" w:eastAsia="仿宋" w:cs="仿宋"/>
          <w:sz w:val="24"/>
          <w:szCs w:val="24"/>
          <w:lang w:eastAsia="zh-CN"/>
        </w:rPr>
      </w:pPr>
      <w:r>
        <w:rPr>
          <w:rFonts w:hint="eastAsia" w:ascii="仿宋" w:hAnsi="仿宋" w:eastAsia="仿宋" w:cs="仿宋"/>
          <w:spacing w:val="8"/>
          <w:sz w:val="24"/>
          <w:szCs w:val="24"/>
        </w:rPr>
        <w:t>（一）代理公司：</w:t>
      </w:r>
      <w:r>
        <w:rPr>
          <w:rFonts w:hint="eastAsia" w:ascii="仿宋" w:hAnsi="仿宋" w:eastAsia="仿宋" w:cs="仿宋"/>
          <w:spacing w:val="8"/>
          <w:sz w:val="24"/>
          <w:szCs w:val="24"/>
          <w:lang w:eastAsia="zh-CN"/>
        </w:rPr>
        <w:t>阿克苏疆山项目管理有限公司</w:t>
      </w:r>
    </w:p>
    <w:p w14:paraId="5B38A19B">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default" w:ascii="仿宋" w:hAnsi="仿宋" w:eastAsia="仿宋" w:cs="仿宋"/>
          <w:sz w:val="24"/>
          <w:szCs w:val="24"/>
          <w:lang w:val="en-US" w:eastAsia="zh-CN"/>
        </w:rPr>
      </w:pPr>
      <w:r>
        <w:rPr>
          <w:rFonts w:hint="eastAsia" w:ascii="仿宋" w:hAnsi="仿宋" w:eastAsia="仿宋" w:cs="仿宋"/>
          <w:spacing w:val="7"/>
          <w:sz w:val="24"/>
          <w:szCs w:val="24"/>
        </w:rPr>
        <w:t>（二）谈判小组组成：</w:t>
      </w:r>
      <w:r>
        <w:rPr>
          <w:rFonts w:hint="eastAsia" w:ascii="仿宋" w:hAnsi="仿宋" w:eastAsia="仿宋" w:cs="仿宋"/>
          <w:spacing w:val="-3"/>
          <w:sz w:val="24"/>
          <w:szCs w:val="24"/>
        </w:rPr>
        <w:t>由3人及以上单</w:t>
      </w:r>
      <w:r>
        <w:rPr>
          <w:rFonts w:hint="eastAsia" w:ascii="仿宋" w:hAnsi="仿宋" w:eastAsia="仿宋" w:cs="仿宋"/>
          <w:spacing w:val="-3"/>
          <w:sz w:val="24"/>
          <w:szCs w:val="24"/>
          <w:highlight w:val="none"/>
        </w:rPr>
        <w:t>数组成。</w:t>
      </w:r>
      <w:r>
        <w:rPr>
          <w:rFonts w:hint="eastAsia" w:ascii="仿宋" w:hAnsi="仿宋" w:eastAsia="仿宋" w:cs="仿宋"/>
          <w:spacing w:val="-3"/>
          <w:sz w:val="24"/>
          <w:szCs w:val="24"/>
          <w:highlight w:val="none"/>
          <w:lang w:eastAsia="zh-CN"/>
        </w:rPr>
        <w:t>（其中：专家</w:t>
      </w:r>
      <w:r>
        <w:rPr>
          <w:rFonts w:hint="eastAsia" w:ascii="仿宋" w:hAnsi="仿宋" w:eastAsia="仿宋" w:cs="仿宋"/>
          <w:spacing w:val="-3"/>
          <w:sz w:val="24"/>
          <w:szCs w:val="24"/>
          <w:highlight w:val="none"/>
          <w:lang w:val="en-US" w:eastAsia="zh-CN"/>
        </w:rPr>
        <w:t>3人，采购人代表0人）</w:t>
      </w:r>
    </w:p>
    <w:p w14:paraId="3C2BBE62">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4" w:firstLineChars="200"/>
        <w:textAlignment w:val="baseline"/>
        <w:outlineLvl w:val="2"/>
        <w:rPr>
          <w:rFonts w:hint="eastAsia" w:ascii="仿宋" w:hAnsi="仿宋" w:eastAsia="仿宋" w:cs="仿宋"/>
          <w:sz w:val="24"/>
          <w:szCs w:val="24"/>
        </w:rPr>
      </w:pPr>
      <w:r>
        <w:rPr>
          <w:rFonts w:hint="eastAsia" w:ascii="仿宋" w:hAnsi="仿宋" w:eastAsia="仿宋" w:cs="仿宋"/>
          <w:spacing w:val="6"/>
          <w:sz w:val="24"/>
          <w:szCs w:val="24"/>
        </w:rPr>
        <w:t>（三）监督机构：</w:t>
      </w:r>
    </w:p>
    <w:p w14:paraId="3D1AD826">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4" w:firstLineChars="200"/>
        <w:textAlignment w:val="baseline"/>
        <w:outlineLvl w:val="2"/>
        <w:rPr>
          <w:rFonts w:hint="eastAsia" w:ascii="仿宋" w:hAnsi="仿宋" w:eastAsia="仿宋" w:cs="仿宋"/>
          <w:sz w:val="24"/>
          <w:szCs w:val="24"/>
        </w:rPr>
      </w:pPr>
      <w:r>
        <w:rPr>
          <w:rFonts w:hint="eastAsia" w:ascii="仿宋" w:hAnsi="仿宋" w:eastAsia="仿宋" w:cs="仿宋"/>
          <w:spacing w:val="6"/>
          <w:sz w:val="24"/>
          <w:szCs w:val="24"/>
        </w:rPr>
        <w:t>（四）谈判步骤：</w:t>
      </w:r>
    </w:p>
    <w:p w14:paraId="43A19D22">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2" w:firstLineChars="200"/>
        <w:textAlignment w:val="baseline"/>
        <w:rPr>
          <w:rFonts w:hint="eastAsia" w:ascii="仿宋" w:hAnsi="仿宋" w:eastAsia="仿宋" w:cs="仿宋"/>
          <w:sz w:val="24"/>
          <w:szCs w:val="24"/>
        </w:rPr>
      </w:pPr>
      <w:r>
        <w:rPr>
          <w:rFonts w:hint="eastAsia" w:ascii="仿宋" w:hAnsi="仿宋" w:eastAsia="仿宋" w:cs="仿宋"/>
          <w:spacing w:val="8"/>
          <w:sz w:val="24"/>
          <w:szCs w:val="24"/>
        </w:rPr>
        <w:t>1</w:t>
      </w:r>
      <w:r>
        <w:rPr>
          <w:rFonts w:hint="eastAsia" w:ascii="仿宋" w:hAnsi="仿宋" w:eastAsia="仿宋" w:cs="仿宋"/>
          <w:spacing w:val="-12"/>
          <w:sz w:val="24"/>
          <w:szCs w:val="24"/>
        </w:rPr>
        <w:t xml:space="preserve"> </w:t>
      </w:r>
      <w:r>
        <w:rPr>
          <w:rFonts w:hint="eastAsia" w:ascii="仿宋" w:hAnsi="仿宋" w:eastAsia="仿宋" w:cs="仿宋"/>
          <w:spacing w:val="8"/>
          <w:sz w:val="24"/>
          <w:szCs w:val="24"/>
        </w:rPr>
        <w:t>、第一轮审查</w:t>
      </w:r>
      <w:r>
        <w:rPr>
          <w:rFonts w:hint="eastAsia" w:ascii="仿宋" w:hAnsi="仿宋" w:eastAsia="仿宋" w:cs="仿宋"/>
          <w:spacing w:val="8"/>
          <w:sz w:val="24"/>
          <w:szCs w:val="24"/>
          <w:lang w:eastAsia="zh-CN"/>
        </w:rPr>
        <w:t>响应</w:t>
      </w:r>
      <w:r>
        <w:rPr>
          <w:rFonts w:hint="eastAsia" w:ascii="仿宋" w:hAnsi="仿宋" w:eastAsia="仿宋" w:cs="仿宋"/>
          <w:spacing w:val="8"/>
          <w:sz w:val="24"/>
          <w:szCs w:val="24"/>
        </w:rPr>
        <w:t>供应商的响应文件，响应文件报价为供应商第一次报价。</w:t>
      </w:r>
    </w:p>
    <w:p w14:paraId="341E5644">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textAlignment w:val="baseline"/>
        <w:outlineLvl w:val="2"/>
        <w:rPr>
          <w:rFonts w:hint="eastAsia" w:ascii="仿宋" w:hAnsi="仿宋" w:eastAsia="仿宋" w:cs="仿宋"/>
          <w:spacing w:val="7"/>
          <w:sz w:val="24"/>
          <w:szCs w:val="24"/>
        </w:rPr>
      </w:pPr>
      <w:r>
        <w:rPr>
          <w:rFonts w:hint="eastAsia" w:ascii="仿宋" w:hAnsi="仿宋" w:eastAsia="仿宋" w:cs="仿宋"/>
          <w:spacing w:val="7"/>
          <w:sz w:val="24"/>
          <w:szCs w:val="24"/>
        </w:rPr>
        <w:t>2 、第二轮</w:t>
      </w:r>
      <w:r>
        <w:rPr>
          <w:rFonts w:hint="eastAsia" w:ascii="仿宋" w:hAnsi="仿宋" w:eastAsia="仿宋" w:cs="仿宋"/>
          <w:spacing w:val="7"/>
          <w:sz w:val="24"/>
          <w:szCs w:val="24"/>
          <w:lang w:eastAsia="zh-CN"/>
        </w:rPr>
        <w:t>响应</w:t>
      </w:r>
      <w:r>
        <w:rPr>
          <w:rFonts w:hint="eastAsia" w:ascii="仿宋" w:hAnsi="仿宋" w:eastAsia="仿宋" w:cs="仿宋"/>
          <w:spacing w:val="7"/>
          <w:sz w:val="24"/>
          <w:szCs w:val="24"/>
        </w:rPr>
        <w:t>供应商提供的</w:t>
      </w:r>
      <w:r>
        <w:rPr>
          <w:rFonts w:hint="eastAsia" w:ascii="仿宋" w:hAnsi="仿宋" w:eastAsia="仿宋" w:cs="仿宋"/>
          <w:spacing w:val="7"/>
          <w:sz w:val="24"/>
          <w:szCs w:val="24"/>
          <w:lang w:eastAsia="zh-CN"/>
        </w:rPr>
        <w:t>服务内容</w:t>
      </w:r>
      <w:r>
        <w:rPr>
          <w:rFonts w:hint="eastAsia" w:ascii="仿宋" w:hAnsi="仿宋" w:eastAsia="仿宋" w:cs="仿宋"/>
          <w:spacing w:val="7"/>
          <w:sz w:val="24"/>
          <w:szCs w:val="24"/>
        </w:rPr>
        <w:t>满足竞争性谈判文件要求的</w:t>
      </w:r>
      <w:r>
        <w:rPr>
          <w:rFonts w:hint="eastAsia" w:ascii="仿宋" w:hAnsi="仿宋" w:eastAsia="仿宋" w:cs="仿宋"/>
          <w:spacing w:val="7"/>
          <w:sz w:val="24"/>
          <w:szCs w:val="24"/>
          <w:lang w:eastAsia="zh-CN"/>
        </w:rPr>
        <w:t>采购需求</w:t>
      </w:r>
      <w:r>
        <w:rPr>
          <w:rFonts w:hint="eastAsia" w:ascii="仿宋" w:hAnsi="仿宋" w:eastAsia="仿宋" w:cs="仿宋"/>
          <w:spacing w:val="7"/>
          <w:sz w:val="24"/>
          <w:szCs w:val="24"/>
        </w:rPr>
        <w:t>，该供应商进行第二次报价。</w:t>
      </w:r>
    </w:p>
    <w:p w14:paraId="1ECF6CC6">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4" w:firstLineChars="200"/>
        <w:textAlignment w:val="baseline"/>
        <w:rPr>
          <w:rFonts w:hint="eastAsia" w:ascii="仿宋" w:hAnsi="仿宋" w:eastAsia="仿宋" w:cs="仿宋"/>
          <w:sz w:val="24"/>
          <w:szCs w:val="24"/>
        </w:rPr>
      </w:pPr>
      <w:r>
        <w:rPr>
          <w:rFonts w:hint="eastAsia" w:ascii="仿宋" w:hAnsi="仿宋" w:eastAsia="仿宋" w:cs="仿宋"/>
          <w:spacing w:val="6"/>
          <w:sz w:val="24"/>
          <w:szCs w:val="24"/>
        </w:rPr>
        <w:t>3</w:t>
      </w:r>
      <w:r>
        <w:rPr>
          <w:rFonts w:hint="eastAsia" w:ascii="仿宋" w:hAnsi="仿宋" w:eastAsia="仿宋" w:cs="仿宋"/>
          <w:spacing w:val="-9"/>
          <w:sz w:val="24"/>
          <w:szCs w:val="24"/>
        </w:rPr>
        <w:t xml:space="preserve"> </w:t>
      </w:r>
      <w:r>
        <w:rPr>
          <w:rFonts w:hint="eastAsia" w:ascii="仿宋" w:hAnsi="仿宋" w:eastAsia="仿宋" w:cs="仿宋"/>
          <w:spacing w:val="6"/>
          <w:sz w:val="24"/>
          <w:szCs w:val="24"/>
        </w:rPr>
        <w:t>、第三轮为供应商最终承诺报价。</w:t>
      </w:r>
    </w:p>
    <w:p w14:paraId="37831BEF">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2" w:firstLineChars="200"/>
        <w:textAlignment w:val="baseline"/>
        <w:rPr>
          <w:rFonts w:hint="eastAsia" w:ascii="仿宋" w:hAnsi="仿宋" w:eastAsia="仿宋" w:cs="仿宋"/>
          <w:sz w:val="24"/>
          <w:szCs w:val="24"/>
        </w:rPr>
      </w:pPr>
      <w:r>
        <w:rPr>
          <w:rFonts w:hint="eastAsia" w:ascii="仿宋" w:hAnsi="仿宋" w:eastAsia="仿宋" w:cs="仿宋"/>
          <w:spacing w:val="8"/>
          <w:sz w:val="24"/>
          <w:szCs w:val="24"/>
        </w:rPr>
        <w:t>4</w:t>
      </w:r>
      <w:r>
        <w:rPr>
          <w:rFonts w:hint="eastAsia" w:ascii="仿宋" w:hAnsi="仿宋" w:eastAsia="仿宋" w:cs="仿宋"/>
          <w:spacing w:val="-22"/>
          <w:sz w:val="24"/>
          <w:szCs w:val="24"/>
        </w:rPr>
        <w:t xml:space="preserve"> </w:t>
      </w:r>
      <w:r>
        <w:rPr>
          <w:rFonts w:hint="eastAsia" w:ascii="仿宋" w:hAnsi="仿宋" w:eastAsia="仿宋" w:cs="仿宋"/>
          <w:spacing w:val="8"/>
          <w:sz w:val="24"/>
          <w:szCs w:val="24"/>
        </w:rPr>
        <w:t>、最终承诺报价由低到高的顺序推荐成交候选人；</w:t>
      </w:r>
    </w:p>
    <w:p w14:paraId="13E9F9BF">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4" w:firstLineChars="200"/>
        <w:textAlignment w:val="baseline"/>
        <w:rPr>
          <w:rFonts w:hint="eastAsia" w:ascii="仿宋" w:hAnsi="仿宋" w:eastAsia="仿宋" w:cs="仿宋"/>
          <w:spacing w:val="6"/>
          <w:sz w:val="24"/>
          <w:szCs w:val="24"/>
        </w:rPr>
      </w:pPr>
      <w:r>
        <w:rPr>
          <w:rFonts w:hint="eastAsia" w:ascii="仿宋" w:hAnsi="仿宋" w:eastAsia="仿宋" w:cs="仿宋"/>
          <w:spacing w:val="6"/>
          <w:sz w:val="24"/>
          <w:szCs w:val="24"/>
        </w:rPr>
        <w:t>（五）谈判程序：</w:t>
      </w:r>
    </w:p>
    <w:p w14:paraId="75BE6BA2">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4" w:firstLineChars="200"/>
        <w:textAlignment w:val="baseline"/>
        <w:rPr>
          <w:rFonts w:hint="eastAsia" w:ascii="仿宋" w:hAnsi="仿宋" w:eastAsia="仿宋" w:cs="仿宋"/>
          <w:spacing w:val="6"/>
          <w:sz w:val="24"/>
          <w:szCs w:val="24"/>
          <w:lang w:eastAsia="zh-CN"/>
        </w:rPr>
      </w:pPr>
      <w:r>
        <w:rPr>
          <w:rFonts w:hint="eastAsia" w:ascii="仿宋" w:hAnsi="仿宋" w:eastAsia="仿宋" w:cs="仿宋"/>
          <w:spacing w:val="6"/>
          <w:sz w:val="24"/>
          <w:szCs w:val="24"/>
        </w:rPr>
        <w:t>1 、谈判主持人宣读竞争性谈判工作纪律</w:t>
      </w:r>
      <w:r>
        <w:rPr>
          <w:rFonts w:hint="eastAsia" w:ascii="仿宋" w:hAnsi="仿宋" w:eastAsia="仿宋" w:cs="仿宋"/>
          <w:spacing w:val="6"/>
          <w:sz w:val="24"/>
          <w:szCs w:val="24"/>
          <w:lang w:eastAsia="zh-CN"/>
        </w:rPr>
        <w:t>。</w:t>
      </w:r>
    </w:p>
    <w:p w14:paraId="76E47A55">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4" w:firstLineChars="200"/>
        <w:textAlignment w:val="baseline"/>
        <w:rPr>
          <w:rFonts w:hint="eastAsia" w:ascii="仿宋" w:hAnsi="仿宋" w:eastAsia="仿宋" w:cs="仿宋"/>
          <w:spacing w:val="6"/>
          <w:sz w:val="24"/>
          <w:szCs w:val="24"/>
          <w:lang w:eastAsia="zh-CN"/>
        </w:rPr>
      </w:pPr>
      <w:r>
        <w:rPr>
          <w:rFonts w:hint="eastAsia" w:ascii="仿宋" w:hAnsi="仿宋" w:eastAsia="仿宋" w:cs="仿宋"/>
          <w:spacing w:val="6"/>
          <w:sz w:val="24"/>
          <w:szCs w:val="24"/>
        </w:rPr>
        <w:t>2 、供应商解密响应文件</w:t>
      </w:r>
      <w:r>
        <w:rPr>
          <w:rFonts w:hint="eastAsia" w:ascii="仿宋" w:hAnsi="仿宋" w:eastAsia="仿宋" w:cs="仿宋"/>
          <w:spacing w:val="6"/>
          <w:sz w:val="24"/>
          <w:szCs w:val="24"/>
          <w:lang w:eastAsia="zh-CN"/>
        </w:rPr>
        <w:t>。</w:t>
      </w:r>
    </w:p>
    <w:p w14:paraId="20386C4A">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z w:val="24"/>
          <w:szCs w:val="24"/>
        </w:rPr>
      </w:pPr>
      <w:r>
        <w:rPr>
          <w:rFonts w:hint="eastAsia" w:ascii="仿宋" w:hAnsi="仿宋" w:eastAsia="仿宋" w:cs="仿宋"/>
          <w:spacing w:val="7"/>
          <w:sz w:val="24"/>
          <w:szCs w:val="24"/>
        </w:rPr>
        <w:t>3</w:t>
      </w:r>
      <w:r>
        <w:rPr>
          <w:rFonts w:hint="eastAsia" w:ascii="仿宋" w:hAnsi="仿宋" w:eastAsia="仿宋" w:cs="仿宋"/>
          <w:spacing w:val="-13"/>
          <w:sz w:val="24"/>
          <w:szCs w:val="24"/>
        </w:rPr>
        <w:t xml:space="preserve"> </w:t>
      </w:r>
      <w:r>
        <w:rPr>
          <w:rFonts w:hint="eastAsia" w:ascii="仿宋" w:hAnsi="仿宋" w:eastAsia="仿宋" w:cs="仿宋"/>
          <w:spacing w:val="7"/>
          <w:sz w:val="24"/>
          <w:szCs w:val="24"/>
        </w:rPr>
        <w:t>、谈判小组对供应商的响应文件进行审查。</w:t>
      </w:r>
    </w:p>
    <w:p w14:paraId="4D81C464">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textAlignment w:val="baseline"/>
        <w:rPr>
          <w:rFonts w:hint="eastAsia" w:ascii="仿宋" w:hAnsi="仿宋" w:eastAsia="仿宋" w:cs="仿宋"/>
          <w:sz w:val="24"/>
          <w:szCs w:val="24"/>
        </w:rPr>
      </w:pPr>
      <w:r>
        <w:rPr>
          <w:rFonts w:hint="eastAsia" w:ascii="仿宋" w:hAnsi="仿宋" w:eastAsia="仿宋" w:cs="仿宋"/>
          <w:spacing w:val="9"/>
          <w:sz w:val="24"/>
          <w:szCs w:val="24"/>
        </w:rPr>
        <w:t>4</w:t>
      </w:r>
      <w:r>
        <w:rPr>
          <w:rFonts w:hint="eastAsia" w:ascii="仿宋" w:hAnsi="仿宋" w:eastAsia="仿宋" w:cs="仿宋"/>
          <w:spacing w:val="-16"/>
          <w:sz w:val="24"/>
          <w:szCs w:val="24"/>
        </w:rPr>
        <w:t xml:space="preserve"> </w:t>
      </w:r>
      <w:r>
        <w:rPr>
          <w:rFonts w:hint="eastAsia" w:ascii="仿宋" w:hAnsi="仿宋" w:eastAsia="仿宋" w:cs="仿宋"/>
          <w:spacing w:val="9"/>
          <w:sz w:val="24"/>
          <w:szCs w:val="24"/>
        </w:rPr>
        <w:t>、澄清有关问题：谈判小组认为响应文件中含义不明确，同类问题表述不一致或者有</w:t>
      </w:r>
      <w:r>
        <w:rPr>
          <w:rFonts w:hint="eastAsia" w:ascii="仿宋" w:hAnsi="仿宋" w:eastAsia="仿宋" w:cs="仿宋"/>
          <w:spacing w:val="7"/>
          <w:sz w:val="24"/>
          <w:szCs w:val="24"/>
        </w:rPr>
        <w:t>明显文字和计算错误的内容，谈判小组可以书面形式要求</w:t>
      </w:r>
      <w:r>
        <w:rPr>
          <w:rFonts w:hint="eastAsia" w:ascii="仿宋" w:hAnsi="仿宋" w:eastAsia="仿宋" w:cs="仿宋"/>
          <w:spacing w:val="7"/>
          <w:sz w:val="24"/>
          <w:szCs w:val="24"/>
          <w:lang w:eastAsia="zh-CN"/>
        </w:rPr>
        <w:t>响应</w:t>
      </w:r>
      <w:r>
        <w:rPr>
          <w:rFonts w:hint="eastAsia" w:ascii="仿宋" w:hAnsi="仿宋" w:eastAsia="仿宋" w:cs="仿宋"/>
          <w:spacing w:val="7"/>
          <w:sz w:val="24"/>
          <w:szCs w:val="24"/>
        </w:rPr>
        <w:t>供应商作出必要的澄清、说明或者纠正。</w:t>
      </w:r>
      <w:r>
        <w:rPr>
          <w:rFonts w:hint="eastAsia" w:ascii="仿宋" w:hAnsi="仿宋" w:eastAsia="仿宋" w:cs="仿宋"/>
          <w:spacing w:val="7"/>
          <w:sz w:val="24"/>
          <w:szCs w:val="24"/>
          <w:lang w:eastAsia="zh-CN"/>
        </w:rPr>
        <w:t>响应</w:t>
      </w:r>
      <w:r>
        <w:rPr>
          <w:rFonts w:hint="eastAsia" w:ascii="仿宋" w:hAnsi="仿宋" w:eastAsia="仿宋" w:cs="仿宋"/>
          <w:spacing w:val="7"/>
          <w:sz w:val="24"/>
          <w:szCs w:val="24"/>
        </w:rPr>
        <w:t>供应商的澄清、说明或者补正采用书面形式，由其授权的代表签字，并不得</w:t>
      </w:r>
      <w:r>
        <w:rPr>
          <w:rFonts w:hint="eastAsia" w:ascii="仿宋" w:hAnsi="仿宋" w:eastAsia="仿宋" w:cs="仿宋"/>
          <w:spacing w:val="9"/>
          <w:sz w:val="24"/>
          <w:szCs w:val="24"/>
        </w:rPr>
        <w:t>超出响应文件的范围或者改变响应文件的实质性内容。</w:t>
      </w:r>
    </w:p>
    <w:p w14:paraId="429160E5">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0" w:firstLineChars="200"/>
        <w:textAlignment w:val="baseline"/>
        <w:rPr>
          <w:rFonts w:hint="eastAsia" w:ascii="仿宋" w:hAnsi="仿宋" w:eastAsia="仿宋" w:cs="仿宋"/>
          <w:sz w:val="24"/>
          <w:szCs w:val="24"/>
          <w:lang w:eastAsia="zh-CN"/>
        </w:rPr>
      </w:pPr>
      <w:r>
        <w:rPr>
          <w:rFonts w:hint="eastAsia" w:ascii="仿宋" w:hAnsi="仿宋" w:eastAsia="仿宋" w:cs="仿宋"/>
          <w:spacing w:val="5"/>
          <w:sz w:val="24"/>
          <w:szCs w:val="24"/>
        </w:rPr>
        <w:t>5</w:t>
      </w:r>
      <w:r>
        <w:rPr>
          <w:rFonts w:hint="eastAsia" w:ascii="仿宋" w:hAnsi="仿宋" w:eastAsia="仿宋" w:cs="仿宋"/>
          <w:spacing w:val="-19"/>
          <w:sz w:val="24"/>
          <w:szCs w:val="24"/>
        </w:rPr>
        <w:t xml:space="preserve"> </w:t>
      </w:r>
      <w:r>
        <w:rPr>
          <w:rFonts w:hint="eastAsia" w:ascii="仿宋" w:hAnsi="仿宋" w:eastAsia="仿宋" w:cs="仿宋"/>
          <w:spacing w:val="5"/>
          <w:sz w:val="24"/>
          <w:szCs w:val="24"/>
        </w:rPr>
        <w:t>、进入技术和商务谈判程序的</w:t>
      </w:r>
      <w:r>
        <w:rPr>
          <w:rFonts w:hint="eastAsia" w:ascii="仿宋" w:hAnsi="仿宋" w:eastAsia="仿宋" w:cs="仿宋"/>
          <w:spacing w:val="5"/>
          <w:sz w:val="24"/>
          <w:szCs w:val="24"/>
          <w:lang w:eastAsia="zh-CN"/>
        </w:rPr>
        <w:t>响应</w:t>
      </w:r>
      <w:r>
        <w:rPr>
          <w:rFonts w:hint="eastAsia" w:ascii="仿宋" w:hAnsi="仿宋" w:eastAsia="仿宋" w:cs="仿宋"/>
          <w:spacing w:val="5"/>
          <w:sz w:val="24"/>
          <w:szCs w:val="24"/>
        </w:rPr>
        <w:t>供应商，采用抽签的方式确定谈判</w:t>
      </w:r>
      <w:r>
        <w:rPr>
          <w:rFonts w:hint="eastAsia" w:ascii="仿宋" w:hAnsi="仿宋" w:eastAsia="仿宋" w:cs="仿宋"/>
          <w:spacing w:val="5"/>
          <w:sz w:val="24"/>
          <w:szCs w:val="24"/>
          <w:lang w:eastAsia="zh-CN"/>
        </w:rPr>
        <w:t>响应</w:t>
      </w:r>
      <w:r>
        <w:rPr>
          <w:rFonts w:hint="eastAsia" w:ascii="仿宋" w:hAnsi="仿宋" w:eastAsia="仿宋" w:cs="仿宋"/>
          <w:spacing w:val="5"/>
          <w:sz w:val="24"/>
          <w:szCs w:val="24"/>
        </w:rPr>
        <w:t>供应商顺序，</w:t>
      </w:r>
      <w:r>
        <w:rPr>
          <w:rFonts w:hint="eastAsia" w:ascii="仿宋" w:hAnsi="仿宋" w:eastAsia="仿宋" w:cs="仿宋"/>
          <w:spacing w:val="7"/>
          <w:sz w:val="24"/>
          <w:szCs w:val="24"/>
        </w:rPr>
        <w:t>谈判小组根据&lt;&lt;竞争性谈判文件&gt;&gt;要求及谈判供应商提供的有关说明，分别与进入技术</w:t>
      </w:r>
      <w:r>
        <w:rPr>
          <w:rFonts w:hint="eastAsia" w:ascii="仿宋" w:hAnsi="仿宋" w:eastAsia="仿宋" w:cs="仿宋"/>
          <w:spacing w:val="6"/>
          <w:sz w:val="24"/>
          <w:szCs w:val="24"/>
        </w:rPr>
        <w:t>和商</w:t>
      </w:r>
      <w:r>
        <w:rPr>
          <w:rFonts w:hint="eastAsia" w:ascii="仿宋" w:hAnsi="仿宋" w:eastAsia="仿宋" w:cs="仿宋"/>
          <w:spacing w:val="7"/>
          <w:sz w:val="24"/>
          <w:szCs w:val="24"/>
        </w:rPr>
        <w:t>务谈判的各</w:t>
      </w:r>
      <w:r>
        <w:rPr>
          <w:rFonts w:hint="eastAsia" w:ascii="仿宋" w:hAnsi="仿宋" w:eastAsia="仿宋" w:cs="仿宋"/>
          <w:spacing w:val="7"/>
          <w:sz w:val="24"/>
          <w:szCs w:val="24"/>
          <w:lang w:eastAsia="zh-CN"/>
        </w:rPr>
        <w:t>响应</w:t>
      </w:r>
      <w:r>
        <w:rPr>
          <w:rFonts w:hint="eastAsia" w:ascii="仿宋" w:hAnsi="仿宋" w:eastAsia="仿宋" w:cs="仿宋"/>
          <w:spacing w:val="7"/>
          <w:sz w:val="24"/>
          <w:szCs w:val="24"/>
        </w:rPr>
        <w:t>供应商就技术、价格、交货时间、产品质量、售后服务和付款方式等技术和商务条款进行谈判。对技术和商务条件与谈判文件要求有重大差异、无资格进入最后承诺报</w:t>
      </w:r>
      <w:r>
        <w:rPr>
          <w:rFonts w:hint="eastAsia" w:ascii="仿宋" w:hAnsi="仿宋" w:eastAsia="仿宋" w:cs="仿宋"/>
          <w:spacing w:val="8"/>
          <w:sz w:val="24"/>
          <w:szCs w:val="24"/>
        </w:rPr>
        <w:t>价的</w:t>
      </w:r>
      <w:r>
        <w:rPr>
          <w:rFonts w:hint="eastAsia" w:ascii="仿宋" w:hAnsi="仿宋" w:eastAsia="仿宋" w:cs="仿宋"/>
          <w:spacing w:val="8"/>
          <w:sz w:val="24"/>
          <w:szCs w:val="24"/>
          <w:lang w:eastAsia="zh-CN"/>
        </w:rPr>
        <w:t>响应</w:t>
      </w:r>
      <w:r>
        <w:rPr>
          <w:rFonts w:hint="eastAsia" w:ascii="仿宋" w:hAnsi="仿宋" w:eastAsia="仿宋" w:cs="仿宋"/>
          <w:spacing w:val="8"/>
          <w:sz w:val="24"/>
          <w:szCs w:val="24"/>
        </w:rPr>
        <w:t>供应商出具书面无效原因说明</w:t>
      </w:r>
      <w:r>
        <w:rPr>
          <w:rFonts w:hint="eastAsia" w:ascii="仿宋" w:hAnsi="仿宋" w:eastAsia="仿宋" w:cs="仿宋"/>
          <w:spacing w:val="8"/>
          <w:sz w:val="24"/>
          <w:szCs w:val="24"/>
          <w:lang w:eastAsia="zh-CN"/>
        </w:rPr>
        <w:t>。</w:t>
      </w:r>
    </w:p>
    <w:p w14:paraId="280A932B">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6 、向进入最终承诺的</w:t>
      </w:r>
      <w:r>
        <w:rPr>
          <w:rFonts w:hint="eastAsia" w:ascii="仿宋" w:hAnsi="仿宋" w:eastAsia="仿宋" w:cs="仿宋"/>
          <w:spacing w:val="5"/>
          <w:sz w:val="24"/>
          <w:szCs w:val="24"/>
          <w:lang w:eastAsia="zh-CN"/>
        </w:rPr>
        <w:t>响应</w:t>
      </w:r>
      <w:r>
        <w:rPr>
          <w:rFonts w:hint="eastAsia" w:ascii="仿宋" w:hAnsi="仿宋" w:eastAsia="仿宋" w:cs="仿宋"/>
          <w:spacing w:val="5"/>
          <w:sz w:val="24"/>
          <w:szCs w:val="24"/>
        </w:rPr>
        <w:t>供应商发放&lt;&lt;最终承诺报价单&gt;&gt; ，参与最终承诺报价的</w:t>
      </w:r>
      <w:r>
        <w:rPr>
          <w:rFonts w:hint="eastAsia" w:ascii="仿宋" w:hAnsi="仿宋" w:eastAsia="仿宋" w:cs="仿宋"/>
          <w:spacing w:val="5"/>
          <w:sz w:val="24"/>
          <w:szCs w:val="24"/>
          <w:lang w:eastAsia="zh-CN"/>
        </w:rPr>
        <w:t>响应</w:t>
      </w:r>
      <w:r>
        <w:rPr>
          <w:rFonts w:hint="eastAsia" w:ascii="仿宋" w:hAnsi="仿宋" w:eastAsia="仿宋" w:cs="仿宋"/>
          <w:spacing w:val="5"/>
          <w:sz w:val="24"/>
          <w:szCs w:val="24"/>
        </w:rPr>
        <w:t>供应商在规定的时间内，向谈判小组报出自已最终承诺报价。</w:t>
      </w:r>
    </w:p>
    <w:p w14:paraId="54CDFE34">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7 、谈判小组审查各</w:t>
      </w:r>
      <w:r>
        <w:rPr>
          <w:rFonts w:hint="eastAsia" w:ascii="仿宋" w:hAnsi="仿宋" w:eastAsia="仿宋" w:cs="仿宋"/>
          <w:spacing w:val="5"/>
          <w:sz w:val="24"/>
          <w:szCs w:val="24"/>
          <w:lang w:eastAsia="zh-CN"/>
        </w:rPr>
        <w:t>响应</w:t>
      </w:r>
      <w:r>
        <w:rPr>
          <w:rFonts w:hint="eastAsia" w:ascii="仿宋" w:hAnsi="仿宋" w:eastAsia="仿宋" w:cs="仿宋"/>
          <w:spacing w:val="5"/>
          <w:sz w:val="24"/>
          <w:szCs w:val="24"/>
        </w:rPr>
        <w:t>供应商的最终承诺报价。根据&lt;&lt;竞争性谈判文件&gt;&gt;要求，谈判小组每位成员均需推荐出符合谈判文件要求的成交候选供应商。</w:t>
      </w:r>
    </w:p>
    <w:p w14:paraId="6BA694FA">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8 、经谈判小组认真审议向采购单位推荐成交候选供应商。谈判小组出具&lt;&lt;采购项目评审报告书&gt;&gt;推荐成交候选供应商。</w:t>
      </w:r>
    </w:p>
    <w:p w14:paraId="4820F67C">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0" w:firstLineChars="200"/>
        <w:textAlignment w:val="baseline"/>
        <w:rPr>
          <w:rFonts w:hint="eastAsia" w:ascii="仿宋" w:hAnsi="仿宋" w:eastAsia="仿宋" w:cs="仿宋"/>
          <w:spacing w:val="5"/>
          <w:sz w:val="24"/>
          <w:szCs w:val="24"/>
        </w:rPr>
      </w:pPr>
      <w:r>
        <w:rPr>
          <w:rFonts w:hint="eastAsia" w:ascii="仿宋" w:hAnsi="仿宋" w:eastAsia="仿宋" w:cs="仿宋"/>
          <w:spacing w:val="5"/>
          <w:sz w:val="24"/>
          <w:szCs w:val="24"/>
        </w:rPr>
        <w:t>9 、采购单位在谈判小组提出的成交候选供应商中根据符合采购需要、质量和服务相等且报价最低的原则确定成交供应商，并在&lt;&lt;采购项目评审报告书&gt;&gt;上确认签字。</w:t>
      </w:r>
    </w:p>
    <w:p w14:paraId="5F48D84B">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2" w:firstLineChars="200"/>
        <w:textAlignment w:val="baseline"/>
        <w:outlineLvl w:val="1"/>
        <w:rPr>
          <w:rFonts w:hint="eastAsia" w:ascii="仿宋" w:hAnsi="仿宋" w:eastAsia="仿宋" w:cs="仿宋"/>
          <w:sz w:val="24"/>
          <w:szCs w:val="24"/>
        </w:rPr>
      </w:pPr>
      <w:r>
        <w:rPr>
          <w:rFonts w:hint="eastAsia" w:ascii="仿宋" w:hAnsi="仿宋" w:eastAsia="仿宋" w:cs="仿宋"/>
          <w:spacing w:val="8"/>
          <w:sz w:val="24"/>
          <w:szCs w:val="24"/>
        </w:rPr>
        <w:t>三、谈判结束，公布谈判结果。</w:t>
      </w:r>
    </w:p>
    <w:p w14:paraId="6AB5637E">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4" w:firstLineChars="200"/>
        <w:textAlignment w:val="baseline"/>
        <w:outlineLvl w:val="1"/>
        <w:rPr>
          <w:rFonts w:hint="eastAsia" w:ascii="仿宋" w:hAnsi="仿宋" w:eastAsia="仿宋" w:cs="仿宋"/>
          <w:sz w:val="24"/>
          <w:szCs w:val="24"/>
        </w:rPr>
      </w:pPr>
      <w:r>
        <w:rPr>
          <w:rFonts w:hint="eastAsia" w:ascii="仿宋" w:hAnsi="仿宋" w:eastAsia="仿宋" w:cs="仿宋"/>
          <w:spacing w:val="6"/>
          <w:sz w:val="24"/>
          <w:szCs w:val="24"/>
        </w:rPr>
        <w:t>四、谈判中的注意事项：</w:t>
      </w:r>
    </w:p>
    <w:p w14:paraId="244BC9DC">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00" w:firstLineChars="200"/>
        <w:textAlignment w:val="baseline"/>
        <w:rPr>
          <w:rFonts w:hint="eastAsia" w:ascii="仿宋" w:hAnsi="仿宋" w:eastAsia="仿宋" w:cs="仿宋"/>
          <w:spacing w:val="5"/>
          <w:sz w:val="24"/>
          <w:szCs w:val="24"/>
          <w:lang w:eastAsia="zh-CN"/>
        </w:rPr>
      </w:pPr>
      <w:r>
        <w:rPr>
          <w:rFonts w:hint="eastAsia" w:ascii="仿宋" w:hAnsi="仿宋" w:eastAsia="仿宋" w:cs="仿宋"/>
          <w:spacing w:val="5"/>
          <w:sz w:val="24"/>
          <w:szCs w:val="24"/>
        </w:rPr>
        <w:t>1 、谈判时由谈判小组所有成员集中与单一供应商分别进行谈判。谈判中，谈判的任何一方不得透露与谈判有关的其他供应商的技术资料、价格和其他信息</w:t>
      </w:r>
      <w:r>
        <w:rPr>
          <w:rFonts w:hint="eastAsia" w:ascii="仿宋" w:hAnsi="仿宋" w:eastAsia="仿宋" w:cs="仿宋"/>
          <w:spacing w:val="5"/>
          <w:sz w:val="24"/>
          <w:szCs w:val="24"/>
          <w:lang w:eastAsia="zh-CN"/>
        </w:rPr>
        <w:t>。</w:t>
      </w:r>
    </w:p>
    <w:p w14:paraId="43EE3953">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textAlignment w:val="baseline"/>
        <w:rPr>
          <w:rFonts w:hint="eastAsia" w:ascii="仿宋" w:hAnsi="仿宋" w:eastAsia="仿宋" w:cs="仿宋"/>
          <w:sz w:val="24"/>
          <w:szCs w:val="24"/>
        </w:rPr>
      </w:pPr>
      <w:r>
        <w:rPr>
          <w:rFonts w:hint="eastAsia" w:ascii="仿宋" w:hAnsi="仿宋" w:eastAsia="仿宋" w:cs="仿宋"/>
          <w:spacing w:val="9"/>
          <w:sz w:val="24"/>
          <w:szCs w:val="24"/>
        </w:rPr>
        <w:t>2</w:t>
      </w:r>
      <w:r>
        <w:rPr>
          <w:rFonts w:hint="eastAsia" w:ascii="仿宋" w:hAnsi="仿宋" w:eastAsia="仿宋" w:cs="仿宋"/>
          <w:spacing w:val="-22"/>
          <w:sz w:val="24"/>
          <w:szCs w:val="24"/>
        </w:rPr>
        <w:t xml:space="preserve"> </w:t>
      </w:r>
      <w:r>
        <w:rPr>
          <w:rFonts w:hint="eastAsia" w:ascii="仿宋" w:hAnsi="仿宋" w:eastAsia="仿宋" w:cs="仿宋"/>
          <w:spacing w:val="9"/>
          <w:sz w:val="24"/>
          <w:szCs w:val="24"/>
        </w:rPr>
        <w:t>、谈判文件有实质性变动的，谈判小组应当</w:t>
      </w:r>
      <w:r>
        <w:rPr>
          <w:rFonts w:hint="eastAsia" w:ascii="仿宋" w:hAnsi="仿宋" w:eastAsia="仿宋" w:cs="仿宋"/>
          <w:spacing w:val="8"/>
          <w:sz w:val="24"/>
          <w:szCs w:val="24"/>
        </w:rPr>
        <w:t>以书面形式通知参加谈判的供应商。</w:t>
      </w:r>
    </w:p>
    <w:p w14:paraId="6AF3611E">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20" w:firstLineChars="200"/>
        <w:textAlignment w:val="baseline"/>
        <w:rPr>
          <w:rFonts w:hint="eastAsia" w:ascii="仿宋" w:hAnsi="仿宋" w:eastAsia="仿宋" w:cs="仿宋"/>
        </w:rPr>
      </w:pPr>
    </w:p>
    <w:p w14:paraId="209C8456">
      <w:pPr>
        <w:keepNext w:val="0"/>
        <w:keepLines w:val="0"/>
        <w:pageBreakBefore w:val="0"/>
        <w:widowControl/>
        <w:numPr>
          <w:ilvl w:val="0"/>
          <w:numId w:val="2"/>
        </w:numPr>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pacing w:val="6"/>
          <w:position w:val="24"/>
          <w:sz w:val="31"/>
          <w:szCs w:val="31"/>
          <w14:textOutline w14:w="5793" w14:cap="sq" w14:cmpd="sng">
            <w14:solidFill>
              <w14:srgbClr w14:val="000000"/>
            </w14:solidFill>
            <w14:prstDash w14:val="solid"/>
            <w14:bevel/>
          </w14:textOutline>
        </w:rPr>
      </w:pPr>
      <w:r>
        <w:rPr>
          <w:rFonts w:hint="eastAsia" w:ascii="仿宋" w:hAnsi="仿宋" w:eastAsia="仿宋" w:cs="仿宋"/>
          <w:spacing w:val="6"/>
          <w:position w:val="24"/>
          <w:sz w:val="31"/>
          <w:szCs w:val="31"/>
          <w14:textOutline w14:w="5793" w14:cap="sq" w14:cmpd="sng">
            <w14:solidFill>
              <w14:srgbClr w14:val="000000"/>
            </w14:solidFill>
            <w14:prstDash w14:val="solid"/>
            <w14:bevel/>
          </w14:textOutline>
        </w:rPr>
        <w:t>响应文件格式</w:t>
      </w:r>
    </w:p>
    <w:p w14:paraId="75E6D8D8">
      <w:pPr>
        <w:spacing w:before="120" w:beforeLines="50" w:after="120" w:afterLines="50" w:line="300" w:lineRule="auto"/>
        <w:ind w:right="105" w:rightChars="50"/>
        <w:jc w:val="center"/>
        <w:rPr>
          <w:rFonts w:hint="eastAsia"/>
          <w:b/>
          <w:color w:val="auto"/>
          <w:sz w:val="24"/>
          <w:szCs w:val="24"/>
          <w:highlight w:val="none"/>
        </w:rPr>
      </w:pPr>
      <w:r>
        <w:rPr>
          <w:rFonts w:hint="eastAsia"/>
          <w:b/>
          <w:color w:val="auto"/>
          <w:sz w:val="24"/>
          <w:szCs w:val="24"/>
          <w:highlight w:val="none"/>
        </w:rPr>
        <w:t>所有</w:t>
      </w:r>
      <w:r>
        <w:rPr>
          <w:rFonts w:hint="eastAsia"/>
          <w:b/>
          <w:color w:val="auto"/>
          <w:sz w:val="24"/>
          <w:szCs w:val="24"/>
          <w:highlight w:val="none"/>
          <w:lang w:eastAsia="zh-CN"/>
        </w:rPr>
        <w:t>响应文件</w:t>
      </w:r>
      <w:r>
        <w:rPr>
          <w:rFonts w:hint="eastAsia"/>
          <w:b/>
          <w:color w:val="auto"/>
          <w:sz w:val="24"/>
          <w:szCs w:val="24"/>
          <w:highlight w:val="none"/>
        </w:rPr>
        <w:t>的外包装封</w:t>
      </w:r>
      <w:r>
        <w:rPr>
          <w:rFonts w:hint="eastAsia"/>
          <w:b/>
          <w:color w:val="auto"/>
          <w:sz w:val="24"/>
          <w:szCs w:val="24"/>
          <w:highlight w:val="none"/>
          <w:lang w:eastAsia="zh-CN"/>
        </w:rPr>
        <w:t>参考</w:t>
      </w:r>
      <w:r>
        <w:rPr>
          <w:rFonts w:hint="eastAsia"/>
          <w:b/>
          <w:color w:val="auto"/>
          <w:sz w:val="24"/>
          <w:szCs w:val="24"/>
          <w:highlight w:val="none"/>
        </w:rPr>
        <w:t>面格式：</w:t>
      </w:r>
    </w:p>
    <w:p w14:paraId="6EDEE49E">
      <w:pPr>
        <w:snapToGrid w:val="0"/>
        <w:spacing w:before="480" w:beforeLines="200" w:after="96" w:afterLines="40" w:line="300" w:lineRule="auto"/>
        <w:jc w:val="right"/>
        <w:rPr>
          <w:rFonts w:hint="eastAsia" w:ascii="宋体" w:hAnsi="宋体"/>
          <w:color w:val="auto"/>
          <w:sz w:val="24"/>
          <w:szCs w:val="24"/>
          <w:highlight w:val="none"/>
        </w:rPr>
      </w:pPr>
      <w:r>
        <w:rPr>
          <w:rFonts w:hint="eastAsia" w:ascii="宋体" w:hAnsi="宋体"/>
          <w:color w:val="auto"/>
          <w:sz w:val="24"/>
          <w:szCs w:val="24"/>
          <w:highlight w:val="none"/>
        </w:rPr>
        <w:t xml:space="preserve"> </w:t>
      </w:r>
      <w:r>
        <w:rPr>
          <w:rFonts w:hint="eastAsia" w:ascii="仿宋" w:hAnsi="仿宋" w:eastAsia="仿宋" w:cs="仿宋"/>
          <w:sz w:val="30"/>
          <w:szCs w:val="30"/>
          <w:u w:val="single" w:color="000000"/>
          <w14:textOutline w14:w="5448" w14:cap="sq" w14:cmpd="sng">
            <w14:solidFill>
              <w14:srgbClr w14:val="000000"/>
            </w14:solidFill>
            <w14:prstDash w14:val="solid"/>
            <w14:bevel/>
          </w14:textOutline>
        </w:rPr>
        <w:t>正本</w:t>
      </w:r>
      <w:r>
        <w:rPr>
          <w:rFonts w:hint="eastAsia" w:ascii="仿宋" w:hAnsi="仿宋" w:eastAsia="仿宋" w:cs="仿宋"/>
          <w:position w:val="-9"/>
          <w:sz w:val="30"/>
          <w:szCs w:val="30"/>
        </w:rPr>
        <w:drawing>
          <wp:inline distT="0" distB="0" distL="0" distR="0">
            <wp:extent cx="6985" cy="251460"/>
            <wp:effectExtent l="0" t="0" r="0" b="0"/>
            <wp:docPr id="1" name="IM 84"/>
            <wp:cNvGraphicFramePr/>
            <a:graphic xmlns:a="http://schemas.openxmlformats.org/drawingml/2006/main">
              <a:graphicData uri="http://schemas.openxmlformats.org/drawingml/2006/picture">
                <pic:pic xmlns:pic="http://schemas.openxmlformats.org/drawingml/2006/picture">
                  <pic:nvPicPr>
                    <pic:cNvPr id="1" name="IM 84"/>
                    <pic:cNvPicPr/>
                  </pic:nvPicPr>
                  <pic:blipFill>
                    <a:blip r:embed="rId16"/>
                    <a:stretch>
                      <a:fillRect/>
                    </a:stretch>
                  </pic:blipFill>
                  <pic:spPr>
                    <a:xfrm>
                      <a:off x="0" y="0"/>
                      <a:ext cx="7143" cy="252094"/>
                    </a:xfrm>
                    <a:prstGeom prst="rect">
                      <a:avLst/>
                    </a:prstGeom>
                  </pic:spPr>
                </pic:pic>
              </a:graphicData>
            </a:graphic>
          </wp:inline>
        </w:drawing>
      </w:r>
      <w:r>
        <w:rPr>
          <w:rFonts w:hint="eastAsia" w:ascii="仿宋" w:hAnsi="仿宋" w:eastAsia="仿宋" w:cs="仿宋"/>
          <w:sz w:val="35"/>
          <w:szCs w:val="35"/>
          <w14:textOutline w14:w="6537" w14:cap="sq" w14:cmpd="sng">
            <w14:solidFill>
              <w14:srgbClr w14:val="000000"/>
            </w14:solidFill>
            <w14:prstDash w14:val="solid"/>
            <w14:bevel/>
          </w14:textOutline>
        </w:rPr>
        <w:t>/</w:t>
      </w:r>
      <w:r>
        <w:rPr>
          <w:rFonts w:hint="eastAsia" w:ascii="仿宋" w:hAnsi="仿宋" w:eastAsia="仿宋" w:cs="仿宋"/>
          <w:position w:val="-9"/>
          <w:sz w:val="35"/>
          <w:szCs w:val="35"/>
        </w:rPr>
        <w:drawing>
          <wp:inline distT="0" distB="0" distL="0" distR="0">
            <wp:extent cx="6985" cy="257810"/>
            <wp:effectExtent l="0" t="0" r="0" b="0"/>
            <wp:docPr id="2" name="IM 86"/>
            <wp:cNvGraphicFramePr/>
            <a:graphic xmlns:a="http://schemas.openxmlformats.org/drawingml/2006/main">
              <a:graphicData uri="http://schemas.openxmlformats.org/drawingml/2006/picture">
                <pic:pic xmlns:pic="http://schemas.openxmlformats.org/drawingml/2006/picture">
                  <pic:nvPicPr>
                    <pic:cNvPr id="2" name="IM 86"/>
                    <pic:cNvPicPr/>
                  </pic:nvPicPr>
                  <pic:blipFill>
                    <a:blip r:embed="rId17"/>
                    <a:stretch>
                      <a:fillRect/>
                    </a:stretch>
                  </pic:blipFill>
                  <pic:spPr>
                    <a:xfrm>
                      <a:off x="0" y="0"/>
                      <a:ext cx="7143" cy="258191"/>
                    </a:xfrm>
                    <a:prstGeom prst="rect">
                      <a:avLst/>
                    </a:prstGeom>
                  </pic:spPr>
                </pic:pic>
              </a:graphicData>
            </a:graphic>
          </wp:inline>
        </w:drawing>
      </w:r>
      <w:r>
        <w:rPr>
          <w:rFonts w:hint="eastAsia" w:ascii="仿宋" w:hAnsi="仿宋" w:eastAsia="仿宋" w:cs="仿宋"/>
          <w:sz w:val="30"/>
          <w:szCs w:val="30"/>
          <w:u w:val="single" w:color="000000"/>
          <w14:textOutline w14:w="5448" w14:cap="sq" w14:cmpd="sng">
            <w14:solidFill>
              <w14:srgbClr w14:val="000000"/>
            </w14:solidFill>
            <w14:prstDash w14:val="solid"/>
            <w14:bevel/>
          </w14:textOutline>
        </w:rPr>
        <w:t>副本</w:t>
      </w:r>
      <w:r>
        <w:rPr>
          <w:rFonts w:hint="eastAsia" w:ascii="仿宋" w:hAnsi="仿宋" w:eastAsia="仿宋" w:cs="仿宋"/>
          <w:position w:val="-9"/>
          <w:sz w:val="30"/>
          <w:szCs w:val="30"/>
        </w:rPr>
        <w:drawing>
          <wp:inline distT="0" distB="0" distL="0" distR="0">
            <wp:extent cx="6985" cy="251460"/>
            <wp:effectExtent l="0" t="0" r="12065" b="15240"/>
            <wp:docPr id="3" name="IM 88"/>
            <wp:cNvGraphicFramePr/>
            <a:graphic xmlns:a="http://schemas.openxmlformats.org/drawingml/2006/main">
              <a:graphicData uri="http://schemas.openxmlformats.org/drawingml/2006/picture">
                <pic:pic xmlns:pic="http://schemas.openxmlformats.org/drawingml/2006/picture">
                  <pic:nvPicPr>
                    <pic:cNvPr id="3" name="IM 88"/>
                    <pic:cNvPicPr/>
                  </pic:nvPicPr>
                  <pic:blipFill>
                    <a:blip r:embed="rId18"/>
                    <a:stretch>
                      <a:fillRect/>
                    </a:stretch>
                  </pic:blipFill>
                  <pic:spPr>
                    <a:xfrm>
                      <a:off x="0" y="0"/>
                      <a:ext cx="7143" cy="252094"/>
                    </a:xfrm>
                    <a:prstGeom prst="rect">
                      <a:avLst/>
                    </a:prstGeom>
                  </pic:spPr>
                </pic:pic>
              </a:graphicData>
            </a:graphic>
          </wp:inline>
        </w:drawing>
      </w:r>
    </w:p>
    <w:p w14:paraId="2602AE5C">
      <w:pPr>
        <w:snapToGrid w:val="0"/>
        <w:spacing w:before="480" w:beforeLines="200" w:after="96" w:afterLines="40" w:line="300" w:lineRule="auto"/>
        <w:jc w:val="center"/>
        <w:rPr>
          <w:rFonts w:hint="eastAsia" w:ascii="宋体" w:hAnsi="宋体"/>
          <w:color w:val="auto"/>
          <w:sz w:val="28"/>
          <w:szCs w:val="28"/>
          <w:highlight w:val="none"/>
        </w:rPr>
      </w:pPr>
      <w:r>
        <w:rPr>
          <w:rFonts w:hint="eastAsia" w:ascii="宋体" w:hAnsi="宋体"/>
          <w:color w:val="auto"/>
          <w:sz w:val="28"/>
          <w:szCs w:val="28"/>
          <w:highlight w:val="none"/>
        </w:rPr>
        <w:t>×××（</w:t>
      </w:r>
      <w:r>
        <w:rPr>
          <w:rFonts w:hint="eastAsia" w:ascii="宋体" w:hAnsi="宋体"/>
          <w:color w:val="auto"/>
          <w:sz w:val="28"/>
          <w:szCs w:val="28"/>
          <w:highlight w:val="none"/>
          <w:lang w:eastAsia="zh-CN"/>
        </w:rPr>
        <w:t>供应商</w:t>
      </w:r>
      <w:r>
        <w:rPr>
          <w:rFonts w:hint="eastAsia" w:ascii="宋体" w:hAnsi="宋体"/>
          <w:color w:val="auto"/>
          <w:sz w:val="28"/>
          <w:szCs w:val="28"/>
          <w:highlight w:val="none"/>
        </w:rPr>
        <w:t>名称）</w:t>
      </w:r>
    </w:p>
    <w:p w14:paraId="07485990">
      <w:pPr>
        <w:snapToGrid w:val="0"/>
        <w:spacing w:before="480" w:beforeLines="200" w:after="96" w:afterLines="40" w:line="300" w:lineRule="auto"/>
        <w:jc w:val="center"/>
        <w:rPr>
          <w:rFonts w:hint="default" w:ascii="宋体" w:hAnsi="宋体" w:eastAsia="宋体"/>
          <w:color w:val="auto"/>
          <w:sz w:val="28"/>
          <w:szCs w:val="28"/>
          <w:highlight w:val="none"/>
          <w:lang w:val="en-US" w:eastAsia="zh-CN"/>
        </w:rPr>
      </w:pPr>
      <w:r>
        <w:rPr>
          <w:rFonts w:hint="eastAsia" w:ascii="宋体" w:hAnsi="宋体"/>
          <w:color w:val="auto"/>
          <w:sz w:val="28"/>
          <w:szCs w:val="28"/>
          <w:highlight w:val="none"/>
          <w:lang w:eastAsia="zh-CN"/>
        </w:rPr>
        <w:t>响应文件</w:t>
      </w:r>
    </w:p>
    <w:p w14:paraId="12943947">
      <w:pPr>
        <w:snapToGrid w:val="0"/>
        <w:spacing w:before="480" w:beforeLines="200" w:after="96" w:afterLines="40" w:line="300" w:lineRule="auto"/>
        <w:rPr>
          <w:rFonts w:hint="eastAsia" w:ascii="宋体" w:hAnsi="宋体"/>
          <w:color w:val="auto"/>
          <w:sz w:val="28"/>
          <w:szCs w:val="28"/>
          <w:highlight w:val="none"/>
        </w:rPr>
      </w:pPr>
      <w:r>
        <w:rPr>
          <w:rFonts w:hint="eastAsia" w:ascii="宋体" w:hAnsi="宋体"/>
          <w:color w:val="auto"/>
          <w:sz w:val="28"/>
          <w:szCs w:val="28"/>
          <w:highlight w:val="none"/>
        </w:rPr>
        <w:t>项目名称：</w:t>
      </w:r>
      <w:r>
        <w:rPr>
          <w:rFonts w:ascii="宋体" w:hAnsi="宋体"/>
          <w:color w:val="auto"/>
          <w:sz w:val="28"/>
          <w:szCs w:val="28"/>
          <w:highlight w:val="none"/>
        </w:rPr>
        <w:t xml:space="preserve"> </w:t>
      </w:r>
    </w:p>
    <w:p w14:paraId="049F8B41">
      <w:pPr>
        <w:snapToGrid w:val="0"/>
        <w:spacing w:before="480" w:beforeLines="200" w:after="96" w:afterLines="40" w:line="300" w:lineRule="auto"/>
        <w:jc w:val="both"/>
        <w:rPr>
          <w:rFonts w:hint="default" w:ascii="宋体" w:hAnsi="宋体" w:eastAsia="宋体" w:cs="Times New Roman"/>
          <w:color w:val="auto"/>
          <w:sz w:val="28"/>
          <w:szCs w:val="28"/>
          <w:highlight w:val="none"/>
          <w:lang w:val="en-US" w:eastAsia="zh-CN"/>
        </w:rPr>
      </w:pPr>
      <w:r>
        <w:rPr>
          <w:rFonts w:hint="eastAsia" w:ascii="宋体" w:hAnsi="宋体"/>
          <w:color w:val="auto"/>
          <w:sz w:val="28"/>
          <w:szCs w:val="28"/>
          <w:highlight w:val="none"/>
          <w:lang w:eastAsia="zh-CN"/>
        </w:rPr>
        <w:t>响应文件</w:t>
      </w:r>
      <w:r>
        <w:rPr>
          <w:rFonts w:ascii="宋体" w:hAnsi="宋体"/>
          <w:color w:val="auto"/>
          <w:sz w:val="28"/>
          <w:szCs w:val="28"/>
          <w:highlight w:val="none"/>
        </w:rPr>
        <w:t>名称：</w:t>
      </w:r>
      <w:r>
        <w:rPr>
          <w:rFonts w:hint="eastAsia" w:ascii="宋体" w:hAnsi="宋体"/>
          <w:color w:val="auto"/>
          <w:sz w:val="28"/>
          <w:szCs w:val="28"/>
          <w:highlight w:val="none"/>
          <w:lang w:eastAsia="zh-CN"/>
        </w:rPr>
        <w:t>响应文件</w:t>
      </w:r>
    </w:p>
    <w:p w14:paraId="6915811A">
      <w:pPr>
        <w:pStyle w:val="4"/>
        <w:snapToGrid w:val="0"/>
        <w:spacing w:before="480" w:beforeLines="200" w:after="96" w:afterLines="40" w:line="300" w:lineRule="auto"/>
        <w:ind w:firstLine="0" w:firstLineChars="0"/>
        <w:rPr>
          <w:rFonts w:ascii="宋体" w:hAnsi="宋体"/>
          <w:color w:val="auto"/>
          <w:sz w:val="28"/>
          <w:szCs w:val="28"/>
          <w:highlight w:val="none"/>
        </w:rPr>
      </w:pPr>
      <w:r>
        <w:rPr>
          <w:rFonts w:hint="eastAsia" w:ascii="宋体" w:hAnsi="宋体"/>
          <w:color w:val="auto"/>
          <w:sz w:val="28"/>
          <w:szCs w:val="28"/>
          <w:highlight w:val="none"/>
          <w:lang w:eastAsia="zh-CN"/>
        </w:rPr>
        <w:t>供应商全称：</w:t>
      </w:r>
      <w:r>
        <w:rPr>
          <w:rFonts w:hint="eastAsia" w:ascii="宋体" w:hAnsi="宋体"/>
          <w:color w:val="auto"/>
          <w:sz w:val="28"/>
          <w:szCs w:val="28"/>
          <w:highlight w:val="none"/>
          <w:u w:val="single"/>
          <w:lang w:val="en-US" w:eastAsia="zh-CN"/>
        </w:rPr>
        <w:t xml:space="preserve">               </w:t>
      </w:r>
      <w:r>
        <w:rPr>
          <w:rFonts w:hint="eastAsia" w:ascii="宋体" w:hAnsi="宋体"/>
          <w:color w:val="auto"/>
          <w:sz w:val="28"/>
          <w:szCs w:val="28"/>
          <w:highlight w:val="none"/>
          <w:lang w:eastAsia="zh-CN"/>
        </w:rPr>
        <w:t>（加盖单位公章）</w:t>
      </w:r>
    </w:p>
    <w:p w14:paraId="01FE8F8C">
      <w:pPr>
        <w:pStyle w:val="4"/>
        <w:snapToGrid w:val="0"/>
        <w:spacing w:before="480" w:beforeLines="200" w:after="96" w:afterLines="40" w:line="300" w:lineRule="auto"/>
        <w:ind w:firstLine="0" w:firstLineChars="0"/>
        <w:rPr>
          <w:rFonts w:hint="eastAsia" w:ascii="宋体" w:hAnsi="宋体"/>
          <w:color w:val="auto"/>
          <w:sz w:val="28"/>
          <w:szCs w:val="28"/>
          <w:highlight w:val="none"/>
        </w:rPr>
      </w:pPr>
      <w:r>
        <w:rPr>
          <w:rFonts w:hint="eastAsia" w:ascii="宋体" w:hAnsi="宋体"/>
          <w:color w:val="auto"/>
          <w:sz w:val="28"/>
          <w:szCs w:val="28"/>
          <w:highlight w:val="none"/>
          <w:lang w:eastAsia="zh-CN"/>
        </w:rPr>
        <w:t>供应商</w:t>
      </w:r>
      <w:r>
        <w:rPr>
          <w:rFonts w:ascii="宋体" w:hAnsi="宋体"/>
          <w:color w:val="auto"/>
          <w:sz w:val="28"/>
          <w:szCs w:val="28"/>
          <w:highlight w:val="none"/>
        </w:rPr>
        <w:t>地址：</w:t>
      </w:r>
    </w:p>
    <w:p w14:paraId="16EB5625">
      <w:pPr>
        <w:pStyle w:val="4"/>
        <w:snapToGrid w:val="0"/>
        <w:spacing w:before="480" w:beforeLines="200" w:after="96" w:afterLines="40" w:line="300" w:lineRule="auto"/>
        <w:ind w:firstLine="0" w:firstLineChars="0"/>
        <w:rPr>
          <w:rFonts w:ascii="宋体" w:hAnsi="宋体"/>
          <w:color w:val="auto"/>
          <w:sz w:val="28"/>
          <w:szCs w:val="28"/>
          <w:highlight w:val="none"/>
        </w:rPr>
      </w:pPr>
      <w:r>
        <w:rPr>
          <w:rFonts w:ascii="宋体" w:hAnsi="宋体"/>
          <w:color w:val="auto"/>
          <w:sz w:val="28"/>
          <w:szCs w:val="28"/>
          <w:highlight w:val="none"/>
        </w:rPr>
        <w:t>在  年  月  日  时  分之前不得启封</w:t>
      </w:r>
    </w:p>
    <w:p w14:paraId="14AC7E6C">
      <w:pPr>
        <w:snapToGrid w:val="0"/>
        <w:spacing w:before="480" w:beforeLines="200" w:after="96" w:afterLines="40" w:line="300" w:lineRule="auto"/>
        <w:ind w:firstLine="6020" w:firstLineChars="2150"/>
        <w:rPr>
          <w:rFonts w:hint="eastAsia" w:ascii="宋体" w:hAnsi="宋体"/>
          <w:color w:val="auto"/>
          <w:sz w:val="28"/>
          <w:szCs w:val="28"/>
          <w:highlight w:val="none"/>
        </w:rPr>
      </w:pPr>
    </w:p>
    <w:p w14:paraId="23949106">
      <w:pPr>
        <w:pStyle w:val="6"/>
        <w:rPr>
          <w:rFonts w:hint="eastAsia"/>
          <w:color w:val="auto"/>
          <w:highlight w:val="none"/>
        </w:rPr>
      </w:pPr>
    </w:p>
    <w:p w14:paraId="5944359E">
      <w:pPr>
        <w:snapToGrid w:val="0"/>
        <w:spacing w:before="480" w:beforeLines="200" w:after="96" w:afterLines="40" w:line="300" w:lineRule="auto"/>
        <w:ind w:firstLine="4620" w:firstLineChars="1650"/>
        <w:rPr>
          <w:rFonts w:hint="eastAsia" w:ascii="宋体" w:hAnsi="宋体"/>
          <w:color w:val="auto"/>
          <w:sz w:val="28"/>
          <w:szCs w:val="28"/>
          <w:highlight w:val="none"/>
        </w:rPr>
      </w:pPr>
      <w:r>
        <w:rPr>
          <w:rFonts w:hint="eastAsia" w:ascii="宋体" w:hAnsi="宋体"/>
          <w:color w:val="auto"/>
          <w:sz w:val="28"/>
          <w:szCs w:val="28"/>
          <w:highlight w:val="none"/>
        </w:rPr>
        <w:t>法定代表人签字或签章：</w:t>
      </w:r>
    </w:p>
    <w:p w14:paraId="1E31CC9D">
      <w:pPr>
        <w:snapToGrid w:val="0"/>
        <w:spacing w:before="480" w:beforeLines="200" w:after="96" w:afterLines="40" w:line="300" w:lineRule="auto"/>
        <w:ind w:firstLine="645"/>
        <w:jc w:val="center"/>
        <w:rPr>
          <w:rFonts w:hint="eastAsia" w:ascii="宋体" w:hAnsi="宋体"/>
          <w:color w:val="auto"/>
          <w:sz w:val="28"/>
          <w:szCs w:val="28"/>
          <w:highlight w:val="none"/>
        </w:rPr>
      </w:pPr>
      <w:r>
        <w:rPr>
          <w:rFonts w:ascii="宋体" w:hAnsi="宋体"/>
          <w:color w:val="auto"/>
          <w:sz w:val="28"/>
          <w:szCs w:val="28"/>
          <w:highlight w:val="none"/>
        </w:rPr>
        <w:t xml:space="preserve">    </w:t>
      </w:r>
      <w:r>
        <w:rPr>
          <w:rFonts w:hint="eastAsia" w:ascii="宋体" w:hAnsi="宋体"/>
          <w:color w:val="auto"/>
          <w:sz w:val="28"/>
          <w:szCs w:val="28"/>
          <w:highlight w:val="none"/>
        </w:rPr>
        <w:t xml:space="preserve">                   </w:t>
      </w:r>
      <w:r>
        <w:rPr>
          <w:rFonts w:ascii="宋体" w:hAnsi="宋体"/>
          <w:color w:val="auto"/>
          <w:sz w:val="28"/>
          <w:szCs w:val="28"/>
          <w:highlight w:val="none"/>
        </w:rPr>
        <w:t xml:space="preserve"> </w:t>
      </w:r>
      <w:r>
        <w:rPr>
          <w:rFonts w:hint="eastAsia" w:ascii="宋体" w:hAnsi="宋体"/>
          <w:color w:val="auto"/>
          <w:sz w:val="28"/>
          <w:szCs w:val="28"/>
          <w:highlight w:val="none"/>
        </w:rPr>
        <w:t>年</w:t>
      </w:r>
      <w:r>
        <w:rPr>
          <w:rFonts w:ascii="宋体" w:hAnsi="宋体"/>
          <w:color w:val="auto"/>
          <w:sz w:val="28"/>
          <w:szCs w:val="28"/>
          <w:highlight w:val="none"/>
        </w:rPr>
        <w:t xml:space="preserve">  </w:t>
      </w:r>
      <w:r>
        <w:rPr>
          <w:rFonts w:hint="eastAsia" w:ascii="宋体" w:hAnsi="宋体"/>
          <w:color w:val="auto"/>
          <w:sz w:val="28"/>
          <w:szCs w:val="28"/>
          <w:highlight w:val="none"/>
        </w:rPr>
        <w:t>月</w:t>
      </w:r>
      <w:r>
        <w:rPr>
          <w:rFonts w:ascii="宋体" w:hAnsi="宋体"/>
          <w:color w:val="auto"/>
          <w:sz w:val="28"/>
          <w:szCs w:val="28"/>
          <w:highlight w:val="none"/>
        </w:rPr>
        <w:t xml:space="preserve">  </w:t>
      </w:r>
      <w:r>
        <w:rPr>
          <w:rFonts w:hint="eastAsia" w:ascii="宋体" w:hAnsi="宋体"/>
          <w:color w:val="auto"/>
          <w:sz w:val="28"/>
          <w:szCs w:val="28"/>
          <w:highlight w:val="none"/>
        </w:rPr>
        <w:t>日</w:t>
      </w:r>
    </w:p>
    <w:p w14:paraId="0E0D9367">
      <w:pPr>
        <w:pStyle w:val="17"/>
        <w:numPr>
          <w:ilvl w:val="0"/>
          <w:numId w:val="0"/>
        </w:numPr>
        <w:kinsoku w:val="0"/>
        <w:autoSpaceDE w:val="0"/>
        <w:autoSpaceDN w:val="0"/>
        <w:adjustRightInd w:val="0"/>
        <w:snapToGrid w:val="0"/>
        <w:spacing w:after="120" w:line="240" w:lineRule="auto"/>
        <w:jc w:val="left"/>
        <w:textAlignment w:val="baseline"/>
        <w:rPr>
          <w:rFonts w:hint="eastAsia"/>
        </w:rPr>
      </w:pPr>
    </w:p>
    <w:p w14:paraId="6B391140">
      <w:pPr>
        <w:pStyle w:val="17"/>
        <w:numPr>
          <w:ilvl w:val="0"/>
          <w:numId w:val="0"/>
        </w:numPr>
        <w:kinsoku w:val="0"/>
        <w:autoSpaceDE w:val="0"/>
        <w:autoSpaceDN w:val="0"/>
        <w:adjustRightInd w:val="0"/>
        <w:snapToGrid w:val="0"/>
        <w:spacing w:after="120" w:line="240" w:lineRule="auto"/>
        <w:jc w:val="left"/>
        <w:textAlignment w:val="baseline"/>
        <w:rPr>
          <w:rFonts w:hint="eastAsia"/>
        </w:rPr>
      </w:pPr>
    </w:p>
    <w:p w14:paraId="5BEF7952">
      <w:pPr>
        <w:pStyle w:val="17"/>
        <w:numPr>
          <w:ilvl w:val="0"/>
          <w:numId w:val="0"/>
        </w:numPr>
        <w:kinsoku w:val="0"/>
        <w:autoSpaceDE w:val="0"/>
        <w:autoSpaceDN w:val="0"/>
        <w:adjustRightInd w:val="0"/>
        <w:snapToGrid w:val="0"/>
        <w:spacing w:after="120" w:line="240" w:lineRule="auto"/>
        <w:jc w:val="left"/>
        <w:textAlignment w:val="baseline"/>
        <w:rPr>
          <w:rFonts w:hint="eastAsia"/>
        </w:rPr>
      </w:pPr>
    </w:p>
    <w:p w14:paraId="3E593341">
      <w:pPr>
        <w:pStyle w:val="17"/>
        <w:numPr>
          <w:ilvl w:val="0"/>
          <w:numId w:val="0"/>
        </w:numPr>
        <w:kinsoku w:val="0"/>
        <w:autoSpaceDE w:val="0"/>
        <w:autoSpaceDN w:val="0"/>
        <w:adjustRightInd w:val="0"/>
        <w:snapToGrid w:val="0"/>
        <w:spacing w:after="120" w:line="240" w:lineRule="auto"/>
        <w:jc w:val="left"/>
        <w:textAlignment w:val="baseline"/>
        <w:rPr>
          <w:rFonts w:hint="eastAsia"/>
        </w:rPr>
      </w:pPr>
    </w:p>
    <w:p w14:paraId="4868EEEA">
      <w:pPr>
        <w:pStyle w:val="17"/>
        <w:numPr>
          <w:ilvl w:val="0"/>
          <w:numId w:val="0"/>
        </w:numPr>
        <w:kinsoku w:val="0"/>
        <w:autoSpaceDE w:val="0"/>
        <w:autoSpaceDN w:val="0"/>
        <w:adjustRightInd w:val="0"/>
        <w:snapToGrid w:val="0"/>
        <w:spacing w:after="120" w:line="240" w:lineRule="auto"/>
        <w:jc w:val="left"/>
        <w:textAlignment w:val="baseline"/>
        <w:rPr>
          <w:rFonts w:hint="eastAsia"/>
        </w:rPr>
      </w:pPr>
    </w:p>
    <w:p w14:paraId="66ECCD76">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31"/>
          <w:szCs w:val="31"/>
        </w:rPr>
      </w:pPr>
      <w:r>
        <w:rPr>
          <w:rFonts w:hint="eastAsia" w:ascii="仿宋" w:hAnsi="仿宋" w:eastAsia="仿宋" w:cs="仿宋"/>
          <w:spacing w:val="5"/>
          <w:sz w:val="31"/>
          <w:szCs w:val="31"/>
          <w14:textOutline w14:w="5793" w14:cap="sq" w14:cmpd="sng">
            <w14:solidFill>
              <w14:srgbClr w14:val="000000"/>
            </w14:solidFill>
            <w14:prstDash w14:val="solid"/>
            <w14:bevel/>
          </w14:textOutline>
        </w:rPr>
        <w:t>响应文件封面</w:t>
      </w:r>
    </w:p>
    <w:p w14:paraId="63FBCD30">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30"/>
          <w:szCs w:val="30"/>
        </w:rPr>
      </w:pPr>
      <w:r>
        <w:rPr>
          <w:rFonts w:hint="eastAsia" w:ascii="仿宋" w:hAnsi="仿宋" w:eastAsia="仿宋" w:cs="仿宋"/>
        </w:rPr>
        <w:pict>
          <v:shape id="_x0000_s1027" o:spid="_x0000_s1027" style="position:absolute;left:0pt;margin-left:386.55pt;margin-top:11.7pt;height:0.5pt;width:31.05pt;z-index:-251656192;mso-width-relative:page;mso-height-relative:page;" fillcolor="#000000" filled="t" stroked="f" coordsize="620,10" path="m0,0l620,0,620,9,0,9,0,0xe">
            <v:path/>
            <v:fill on="t" focussize="0,0"/>
            <v:stroke on="f"/>
            <v:imagedata o:title=""/>
            <o:lock v:ext="edit"/>
          </v:shape>
        </w:pict>
      </w:r>
      <w:r>
        <w:rPr>
          <w:rFonts w:hint="eastAsia" w:ascii="仿宋" w:hAnsi="仿宋" w:eastAsia="仿宋" w:cs="仿宋"/>
        </w:rPr>
        <w:pict>
          <v:shape id="_x0000_s1028" o:spid="_x0000_s1028" style="position:absolute;left:0pt;margin-left:426.7pt;margin-top:11.7pt;height:0.5pt;width:31.1pt;z-index:-251657216;mso-width-relative:page;mso-height-relative:page;" fillcolor="#000000" filled="t" stroked="f" coordsize="622,10" path="m0,0l621,0,621,9,0,9,0,0xe">
            <v:path/>
            <v:fill on="t" focussize="0,0"/>
            <v:stroke on="f"/>
            <v:imagedata o:title=""/>
            <o:lock v:ext="edit"/>
          </v:shape>
        </w:pict>
      </w:r>
      <w:r>
        <w:rPr>
          <w:rFonts w:hint="eastAsia" w:ascii="仿宋" w:hAnsi="仿宋" w:eastAsia="仿宋" w:cs="仿宋"/>
          <w:position w:val="-9"/>
          <w:sz w:val="30"/>
          <w:szCs w:val="30"/>
        </w:rPr>
        <w:drawing>
          <wp:inline distT="0" distB="0" distL="0" distR="0">
            <wp:extent cx="6985" cy="257810"/>
            <wp:effectExtent l="0" t="0" r="0" b="0"/>
            <wp:docPr id="82" name="IM 82"/>
            <wp:cNvGraphicFramePr/>
            <a:graphic xmlns:a="http://schemas.openxmlformats.org/drawingml/2006/main">
              <a:graphicData uri="http://schemas.openxmlformats.org/drawingml/2006/picture">
                <pic:pic xmlns:pic="http://schemas.openxmlformats.org/drawingml/2006/picture">
                  <pic:nvPicPr>
                    <pic:cNvPr id="82" name="IM 82"/>
                    <pic:cNvPicPr/>
                  </pic:nvPicPr>
                  <pic:blipFill>
                    <a:blip r:embed="rId19"/>
                    <a:stretch>
                      <a:fillRect/>
                    </a:stretch>
                  </pic:blipFill>
                  <pic:spPr>
                    <a:xfrm>
                      <a:off x="0" y="0"/>
                      <a:ext cx="7143" cy="258191"/>
                    </a:xfrm>
                    <a:prstGeom prst="rect">
                      <a:avLst/>
                    </a:prstGeom>
                  </pic:spPr>
                </pic:pic>
              </a:graphicData>
            </a:graphic>
          </wp:inline>
        </w:drawing>
      </w:r>
      <w:r>
        <w:rPr>
          <w:rFonts w:hint="eastAsia" w:ascii="仿宋" w:hAnsi="仿宋" w:eastAsia="仿宋" w:cs="仿宋"/>
          <w:sz w:val="30"/>
          <w:szCs w:val="30"/>
          <w:u w:val="single" w:color="000000"/>
          <w14:textOutline w14:w="5448" w14:cap="sq" w14:cmpd="sng">
            <w14:solidFill>
              <w14:srgbClr w14:val="000000"/>
            </w14:solidFill>
            <w14:prstDash w14:val="solid"/>
            <w14:bevel/>
          </w14:textOutline>
        </w:rPr>
        <w:t>正本</w:t>
      </w:r>
      <w:r>
        <w:rPr>
          <w:rFonts w:hint="eastAsia" w:ascii="仿宋" w:hAnsi="仿宋" w:eastAsia="仿宋" w:cs="仿宋"/>
          <w:position w:val="-9"/>
          <w:sz w:val="30"/>
          <w:szCs w:val="30"/>
        </w:rPr>
        <w:drawing>
          <wp:inline distT="0" distB="0" distL="0" distR="0">
            <wp:extent cx="6985" cy="251460"/>
            <wp:effectExtent l="0" t="0" r="0" b="0"/>
            <wp:docPr id="84" name="IM 84"/>
            <wp:cNvGraphicFramePr/>
            <a:graphic xmlns:a="http://schemas.openxmlformats.org/drawingml/2006/main">
              <a:graphicData uri="http://schemas.openxmlformats.org/drawingml/2006/picture">
                <pic:pic xmlns:pic="http://schemas.openxmlformats.org/drawingml/2006/picture">
                  <pic:nvPicPr>
                    <pic:cNvPr id="84" name="IM 84"/>
                    <pic:cNvPicPr/>
                  </pic:nvPicPr>
                  <pic:blipFill>
                    <a:blip r:embed="rId16"/>
                    <a:stretch>
                      <a:fillRect/>
                    </a:stretch>
                  </pic:blipFill>
                  <pic:spPr>
                    <a:xfrm>
                      <a:off x="0" y="0"/>
                      <a:ext cx="7143" cy="252094"/>
                    </a:xfrm>
                    <a:prstGeom prst="rect">
                      <a:avLst/>
                    </a:prstGeom>
                  </pic:spPr>
                </pic:pic>
              </a:graphicData>
            </a:graphic>
          </wp:inline>
        </w:drawing>
      </w:r>
      <w:r>
        <w:rPr>
          <w:rFonts w:hint="eastAsia" w:ascii="仿宋" w:hAnsi="仿宋" w:eastAsia="仿宋" w:cs="仿宋"/>
          <w:sz w:val="35"/>
          <w:szCs w:val="35"/>
          <w14:textOutline w14:w="6537" w14:cap="sq" w14:cmpd="sng">
            <w14:solidFill>
              <w14:srgbClr w14:val="000000"/>
            </w14:solidFill>
            <w14:prstDash w14:val="solid"/>
            <w14:bevel/>
          </w14:textOutline>
        </w:rPr>
        <w:t>/</w:t>
      </w:r>
      <w:r>
        <w:rPr>
          <w:rFonts w:hint="eastAsia" w:ascii="仿宋" w:hAnsi="仿宋" w:eastAsia="仿宋" w:cs="仿宋"/>
          <w:position w:val="-9"/>
          <w:sz w:val="35"/>
          <w:szCs w:val="35"/>
        </w:rPr>
        <w:drawing>
          <wp:inline distT="0" distB="0" distL="0" distR="0">
            <wp:extent cx="6985" cy="257810"/>
            <wp:effectExtent l="0" t="0" r="0" b="0"/>
            <wp:docPr id="86" name="IM 86"/>
            <wp:cNvGraphicFramePr/>
            <a:graphic xmlns:a="http://schemas.openxmlformats.org/drawingml/2006/main">
              <a:graphicData uri="http://schemas.openxmlformats.org/drawingml/2006/picture">
                <pic:pic xmlns:pic="http://schemas.openxmlformats.org/drawingml/2006/picture">
                  <pic:nvPicPr>
                    <pic:cNvPr id="86" name="IM 86"/>
                    <pic:cNvPicPr/>
                  </pic:nvPicPr>
                  <pic:blipFill>
                    <a:blip r:embed="rId17"/>
                    <a:stretch>
                      <a:fillRect/>
                    </a:stretch>
                  </pic:blipFill>
                  <pic:spPr>
                    <a:xfrm>
                      <a:off x="0" y="0"/>
                      <a:ext cx="7143" cy="258191"/>
                    </a:xfrm>
                    <a:prstGeom prst="rect">
                      <a:avLst/>
                    </a:prstGeom>
                  </pic:spPr>
                </pic:pic>
              </a:graphicData>
            </a:graphic>
          </wp:inline>
        </w:drawing>
      </w:r>
      <w:r>
        <w:rPr>
          <w:rFonts w:hint="eastAsia" w:ascii="仿宋" w:hAnsi="仿宋" w:eastAsia="仿宋" w:cs="仿宋"/>
          <w:sz w:val="30"/>
          <w:szCs w:val="30"/>
          <w:u w:val="single" w:color="000000"/>
          <w14:textOutline w14:w="5448" w14:cap="sq" w14:cmpd="sng">
            <w14:solidFill>
              <w14:srgbClr w14:val="000000"/>
            </w14:solidFill>
            <w14:prstDash w14:val="solid"/>
            <w14:bevel/>
          </w14:textOutline>
        </w:rPr>
        <w:t>副本</w:t>
      </w:r>
      <w:r>
        <w:rPr>
          <w:rFonts w:hint="eastAsia" w:ascii="仿宋" w:hAnsi="仿宋" w:eastAsia="仿宋" w:cs="仿宋"/>
          <w:position w:val="-9"/>
          <w:sz w:val="30"/>
          <w:szCs w:val="30"/>
        </w:rPr>
        <w:drawing>
          <wp:inline distT="0" distB="0" distL="0" distR="0">
            <wp:extent cx="6985" cy="251460"/>
            <wp:effectExtent l="0" t="0" r="0" b="0"/>
            <wp:docPr id="88" name="IM 88"/>
            <wp:cNvGraphicFramePr/>
            <a:graphic xmlns:a="http://schemas.openxmlformats.org/drawingml/2006/main">
              <a:graphicData uri="http://schemas.openxmlformats.org/drawingml/2006/picture">
                <pic:pic xmlns:pic="http://schemas.openxmlformats.org/drawingml/2006/picture">
                  <pic:nvPicPr>
                    <pic:cNvPr id="88" name="IM 88"/>
                    <pic:cNvPicPr/>
                  </pic:nvPicPr>
                  <pic:blipFill>
                    <a:blip r:embed="rId18"/>
                    <a:stretch>
                      <a:fillRect/>
                    </a:stretch>
                  </pic:blipFill>
                  <pic:spPr>
                    <a:xfrm>
                      <a:off x="0" y="0"/>
                      <a:ext cx="7143" cy="252094"/>
                    </a:xfrm>
                    <a:prstGeom prst="rect">
                      <a:avLst/>
                    </a:prstGeom>
                  </pic:spPr>
                </pic:pic>
              </a:graphicData>
            </a:graphic>
          </wp:inline>
        </w:drawing>
      </w:r>
    </w:p>
    <w:p w14:paraId="3041A000">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47ACB81D">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2953B8F1">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52"/>
          <w:szCs w:val="52"/>
        </w:rPr>
      </w:pPr>
      <w:r>
        <w:rPr>
          <w:rFonts w:hint="eastAsia" w:ascii="仿宋" w:hAnsi="仿宋" w:eastAsia="仿宋" w:cs="仿宋"/>
          <w:b/>
          <w:bCs/>
          <w:spacing w:val="-10"/>
          <w:sz w:val="52"/>
          <w:szCs w:val="52"/>
          <w:u w:val="single" w:color="auto"/>
        </w:rPr>
        <w:t>****</w:t>
      </w:r>
      <w:r>
        <w:rPr>
          <w:rFonts w:hint="eastAsia" w:ascii="仿宋" w:hAnsi="仿宋" w:eastAsia="仿宋" w:cs="仿宋"/>
          <w:b/>
          <w:bCs/>
          <w:sz w:val="52"/>
          <w:szCs w:val="52"/>
          <w:u w:val="single" w:color="auto"/>
        </w:rPr>
        <w:t xml:space="preserve">                      </w:t>
      </w:r>
      <w:r>
        <w:rPr>
          <w:rFonts w:hint="eastAsia" w:ascii="仿宋" w:hAnsi="仿宋" w:eastAsia="仿宋" w:cs="仿宋"/>
          <w:b/>
          <w:bCs/>
          <w:spacing w:val="-75"/>
          <w:sz w:val="52"/>
          <w:szCs w:val="52"/>
        </w:rPr>
        <w:t xml:space="preserve"> </w:t>
      </w:r>
      <w:r>
        <w:rPr>
          <w:rFonts w:hint="eastAsia" w:ascii="仿宋" w:hAnsi="仿宋" w:eastAsia="仿宋" w:cs="仿宋"/>
          <w:spacing w:val="-10"/>
          <w:sz w:val="52"/>
          <w:szCs w:val="52"/>
          <w14:textOutline w14:w="9461" w14:cap="sq" w14:cmpd="sng">
            <w14:solidFill>
              <w14:srgbClr w14:val="000000"/>
            </w14:solidFill>
            <w14:prstDash w14:val="solid"/>
            <w14:bevel/>
          </w14:textOutline>
        </w:rPr>
        <w:t>项目</w:t>
      </w:r>
    </w:p>
    <w:p w14:paraId="7A6EEB62">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spacing w:val="-3"/>
          <w:sz w:val="24"/>
          <w:szCs w:val="24"/>
          <w14:textOutline w14:w="4358" w14:cap="sq" w14:cmpd="sng">
            <w14:solidFill>
              <w14:srgbClr w14:val="000000"/>
            </w14:solidFill>
            <w14:prstDash w14:val="solid"/>
            <w14:bevel/>
          </w14:textOutline>
        </w:rPr>
        <w:t>项目编号</w:t>
      </w:r>
      <w:r>
        <w:rPr>
          <w:rFonts w:hint="eastAsia" w:ascii="仿宋" w:hAnsi="仿宋" w:eastAsia="仿宋" w:cs="仿宋"/>
          <w:b/>
          <w:bCs/>
          <w:spacing w:val="-3"/>
          <w:sz w:val="24"/>
          <w:szCs w:val="24"/>
        </w:rPr>
        <w:t>:</w:t>
      </w:r>
    </w:p>
    <w:p w14:paraId="1E3A13B2">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484C2751">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3444916B">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61C181E7">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6383BE9A">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0127C576">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051CAB86">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3EDD3D01">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17EC3366">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79612700">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outlineLvl w:val="1"/>
        <w:rPr>
          <w:rFonts w:hint="eastAsia" w:ascii="仿宋" w:hAnsi="仿宋" w:eastAsia="仿宋" w:cs="仿宋"/>
          <w:sz w:val="71"/>
          <w:szCs w:val="71"/>
        </w:rPr>
      </w:pPr>
      <w:bookmarkStart w:id="4" w:name="bookmark5"/>
      <w:bookmarkEnd w:id="4"/>
      <w:r>
        <w:rPr>
          <w:rFonts w:hint="eastAsia" w:ascii="仿宋" w:hAnsi="仿宋" w:eastAsia="仿宋" w:cs="仿宋"/>
          <w:spacing w:val="-4"/>
          <w:sz w:val="71"/>
          <w:szCs w:val="71"/>
          <w14:textOutline w14:w="13075" w14:cap="sq" w14:cmpd="sng">
            <w14:solidFill>
              <w14:srgbClr w14:val="000000"/>
            </w14:solidFill>
            <w14:prstDash w14:val="solid"/>
            <w14:bevel/>
          </w14:textOutline>
        </w:rPr>
        <w:t>响应文件</w:t>
      </w:r>
    </w:p>
    <w:p w14:paraId="419FE5EF">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5CCB8805">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2076406E">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137DE2F4">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51E8DF13">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2CAE869F">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671D9B4A">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74107FAD">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8"/>
          <w:szCs w:val="28"/>
        </w:rPr>
      </w:pPr>
      <w:r>
        <w:rPr>
          <w:rFonts w:hint="eastAsia" w:ascii="仿宋" w:hAnsi="仿宋" w:eastAsia="仿宋" w:cs="仿宋"/>
          <w:spacing w:val="3"/>
          <w:sz w:val="28"/>
          <w:szCs w:val="28"/>
        </w:rPr>
        <w:t>供应商名称</w:t>
      </w:r>
      <w:r>
        <w:rPr>
          <w:rFonts w:hint="eastAsia" w:ascii="仿宋" w:hAnsi="仿宋" w:eastAsia="仿宋" w:cs="仿宋"/>
          <w:spacing w:val="-18"/>
          <w:sz w:val="28"/>
          <w:szCs w:val="28"/>
        </w:rPr>
        <w:t>：</w:t>
      </w:r>
      <w:r>
        <w:rPr>
          <w:rFonts w:hint="eastAsia" w:ascii="仿宋" w:hAnsi="仿宋" w:eastAsia="仿宋" w:cs="仿宋"/>
          <w:sz w:val="28"/>
          <w:szCs w:val="28"/>
          <w:u w:val="single" w:color="auto"/>
        </w:rPr>
        <w:t xml:space="preserve">              </w:t>
      </w:r>
      <w:r>
        <w:rPr>
          <w:rFonts w:hint="eastAsia" w:ascii="仿宋" w:hAnsi="仿宋" w:eastAsia="仿宋" w:cs="仿宋"/>
          <w:spacing w:val="-18"/>
          <w:sz w:val="28"/>
          <w:szCs w:val="28"/>
        </w:rPr>
        <w:t>（</w:t>
      </w:r>
      <w:r>
        <w:rPr>
          <w:rFonts w:hint="eastAsia" w:ascii="仿宋" w:hAnsi="仿宋" w:eastAsia="仿宋" w:cs="仿宋"/>
          <w:spacing w:val="3"/>
          <w:sz w:val="28"/>
          <w:szCs w:val="28"/>
        </w:rPr>
        <w:t>盖章）</w:t>
      </w:r>
    </w:p>
    <w:p w14:paraId="795E294E">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8"/>
          <w:szCs w:val="28"/>
        </w:rPr>
      </w:pPr>
      <w:r>
        <w:rPr>
          <w:rFonts w:hint="eastAsia" w:ascii="仿宋" w:hAnsi="仿宋" w:eastAsia="仿宋" w:cs="仿宋"/>
          <w:spacing w:val="2"/>
          <w:sz w:val="28"/>
          <w:szCs w:val="28"/>
        </w:rPr>
        <w:t>法定代表人</w:t>
      </w:r>
      <w:r>
        <w:rPr>
          <w:rFonts w:hint="eastAsia" w:ascii="仿宋" w:hAnsi="仿宋" w:eastAsia="仿宋" w:cs="仿宋"/>
          <w:spacing w:val="-18"/>
          <w:sz w:val="28"/>
          <w:szCs w:val="28"/>
        </w:rPr>
        <w:t>：</w:t>
      </w:r>
      <w:r>
        <w:rPr>
          <w:rFonts w:hint="eastAsia" w:ascii="仿宋" w:hAnsi="仿宋" w:eastAsia="仿宋" w:cs="仿宋"/>
          <w:sz w:val="28"/>
          <w:szCs w:val="28"/>
          <w:u w:val="single" w:color="auto"/>
        </w:rPr>
        <w:t xml:space="preserve">               </w:t>
      </w:r>
      <w:r>
        <w:rPr>
          <w:rFonts w:hint="eastAsia" w:ascii="仿宋" w:hAnsi="仿宋" w:eastAsia="仿宋" w:cs="仿宋"/>
          <w:spacing w:val="-18"/>
          <w:sz w:val="28"/>
          <w:szCs w:val="28"/>
        </w:rPr>
        <w:t>（</w:t>
      </w:r>
      <w:r>
        <w:rPr>
          <w:rFonts w:hint="eastAsia" w:ascii="仿宋" w:hAnsi="仿宋" w:eastAsia="仿宋" w:cs="仿宋"/>
          <w:spacing w:val="2"/>
          <w:sz w:val="28"/>
          <w:szCs w:val="28"/>
        </w:rPr>
        <w:t>签字或盖章）</w:t>
      </w:r>
    </w:p>
    <w:p w14:paraId="7AC6C2EA">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pacing w:val="-10"/>
          <w:sz w:val="28"/>
          <w:szCs w:val="28"/>
        </w:rPr>
      </w:pPr>
      <w:r>
        <w:rPr>
          <w:rFonts w:hint="eastAsia" w:ascii="仿宋" w:hAnsi="仿宋" w:eastAsia="仿宋" w:cs="仿宋"/>
          <w:spacing w:val="-10"/>
          <w:sz w:val="28"/>
          <w:szCs w:val="28"/>
        </w:rPr>
        <w:t>年</w:t>
      </w:r>
      <w:r>
        <w:rPr>
          <w:rFonts w:hint="eastAsia" w:ascii="仿宋" w:hAnsi="仿宋" w:eastAsia="仿宋" w:cs="仿宋"/>
          <w:spacing w:val="3"/>
          <w:sz w:val="28"/>
          <w:szCs w:val="28"/>
        </w:rPr>
        <w:t xml:space="preserve">     </w:t>
      </w:r>
      <w:r>
        <w:rPr>
          <w:rFonts w:hint="eastAsia" w:ascii="仿宋" w:hAnsi="仿宋" w:eastAsia="仿宋" w:cs="仿宋"/>
          <w:spacing w:val="-10"/>
          <w:sz w:val="28"/>
          <w:szCs w:val="28"/>
        </w:rPr>
        <w:t>月</w:t>
      </w:r>
      <w:r>
        <w:rPr>
          <w:rFonts w:hint="eastAsia" w:ascii="仿宋" w:hAnsi="仿宋" w:eastAsia="仿宋" w:cs="仿宋"/>
          <w:spacing w:val="12"/>
          <w:sz w:val="28"/>
          <w:szCs w:val="28"/>
        </w:rPr>
        <w:t xml:space="preserve">     </w:t>
      </w:r>
      <w:r>
        <w:rPr>
          <w:rFonts w:hint="eastAsia" w:ascii="仿宋" w:hAnsi="仿宋" w:eastAsia="仿宋" w:cs="仿宋"/>
          <w:spacing w:val="-10"/>
          <w:sz w:val="28"/>
          <w:szCs w:val="28"/>
        </w:rPr>
        <w:t>日</w:t>
      </w:r>
    </w:p>
    <w:p w14:paraId="66675D7B">
      <w:pPr>
        <w:rPr>
          <w:rFonts w:hint="eastAsia" w:ascii="仿宋" w:hAnsi="仿宋" w:eastAsia="仿宋" w:cs="仿宋"/>
          <w:spacing w:val="-10"/>
          <w:sz w:val="28"/>
          <w:szCs w:val="28"/>
        </w:rPr>
      </w:pPr>
      <w:r>
        <w:rPr>
          <w:rFonts w:hint="eastAsia" w:ascii="仿宋" w:hAnsi="仿宋" w:eastAsia="仿宋" w:cs="仿宋"/>
          <w:spacing w:val="-10"/>
          <w:sz w:val="28"/>
          <w:szCs w:val="28"/>
        </w:rPr>
        <w:br w:type="page"/>
      </w:r>
    </w:p>
    <w:p w14:paraId="2A016BA0">
      <w:pPr>
        <w:pStyle w:val="17"/>
        <w:numPr>
          <w:ilvl w:val="0"/>
          <w:numId w:val="0"/>
        </w:numPr>
        <w:rPr>
          <w:rFonts w:hint="eastAsia" w:ascii="仿宋" w:hAnsi="仿宋" w:eastAsia="仿宋" w:cs="仿宋"/>
          <w:spacing w:val="8"/>
          <w:sz w:val="31"/>
          <w:szCs w:val="31"/>
          <w:lang w:eastAsia="zh-CN"/>
          <w14:textOutline w14:w="5793" w14:cap="sq" w14:cmpd="sng">
            <w14:solidFill>
              <w14:srgbClr w14:val="000000"/>
            </w14:solidFill>
            <w14:prstDash w14:val="solid"/>
            <w14:bevel/>
          </w14:textOutline>
        </w:rPr>
      </w:pPr>
      <w:r>
        <w:rPr>
          <w:rFonts w:hint="eastAsia" w:ascii="仿宋" w:hAnsi="仿宋" w:eastAsia="仿宋" w:cs="仿宋"/>
          <w:spacing w:val="8"/>
          <w:sz w:val="31"/>
          <w:szCs w:val="31"/>
          <w:lang w:eastAsia="zh-CN"/>
          <w14:textOutline w14:w="5793" w14:cap="sq" w14:cmpd="sng">
            <w14:solidFill>
              <w14:srgbClr w14:val="000000"/>
            </w14:solidFill>
            <w14:prstDash w14:val="solid"/>
            <w14:bevel/>
          </w14:textOutline>
        </w:rPr>
        <w:t>目录：</w:t>
      </w:r>
    </w:p>
    <w:p w14:paraId="11BC5E37">
      <w:pPr>
        <w:pStyle w:val="17"/>
        <w:numPr>
          <w:ilvl w:val="0"/>
          <w:numId w:val="0"/>
        </w:numPr>
        <w:rPr>
          <w:rFonts w:hint="eastAsia" w:ascii="仿宋" w:hAnsi="仿宋" w:eastAsia="仿宋" w:cs="仿宋"/>
          <w:spacing w:val="8"/>
          <w:sz w:val="31"/>
          <w:szCs w:val="31"/>
          <w:highlight w:val="none"/>
          <w14:textOutline w14:w="5793" w14:cap="sq" w14:cmpd="sng">
            <w14:solidFill>
              <w14:srgbClr w14:val="000000"/>
            </w14:solidFill>
            <w14:prstDash w14:val="solid"/>
            <w14:bevel/>
          </w14:textOutline>
        </w:rPr>
      </w:pPr>
      <w:r>
        <w:rPr>
          <w:rFonts w:hint="eastAsia" w:ascii="仿宋" w:hAnsi="仿宋" w:eastAsia="仿宋" w:cs="仿宋"/>
          <w:snapToGrid w:val="0"/>
          <w:color w:val="000000"/>
          <w:spacing w:val="8"/>
          <w:kern w:val="0"/>
          <w:sz w:val="31"/>
          <w:szCs w:val="31"/>
          <w:highlight w:val="none"/>
          <w:lang w:val="en-US" w:eastAsia="en-US" w:bidi="ar-SA"/>
          <w14:textOutline w14:w="5793" w14:cap="sq" w14:cmpd="sng">
            <w14:solidFill>
              <w14:srgbClr w14:val="000000"/>
            </w14:solidFill>
            <w14:prstDash w14:val="solid"/>
            <w14:bevel/>
          </w14:textOutline>
        </w:rPr>
        <w:t>1.</w:t>
      </w:r>
      <w:r>
        <w:rPr>
          <w:rFonts w:hint="eastAsia" w:ascii="仿宋" w:hAnsi="仿宋" w:eastAsia="仿宋" w:cs="仿宋"/>
          <w:spacing w:val="8"/>
          <w:sz w:val="31"/>
          <w:szCs w:val="31"/>
          <w:highlight w:val="none"/>
          <w14:textOutline w14:w="5793" w14:cap="sq" w14:cmpd="sng">
            <w14:solidFill>
              <w14:srgbClr w14:val="000000"/>
            </w14:solidFill>
            <w14:prstDash w14:val="solid"/>
            <w14:bevel/>
          </w14:textOutline>
        </w:rPr>
        <w:t>报价函</w:t>
      </w:r>
    </w:p>
    <w:p w14:paraId="1779A627">
      <w:pPr>
        <w:pStyle w:val="17"/>
        <w:numPr>
          <w:ilvl w:val="0"/>
          <w:numId w:val="0"/>
        </w:numPr>
        <w:rPr>
          <w:rFonts w:hint="default" w:ascii="仿宋" w:hAnsi="仿宋" w:eastAsia="仿宋" w:cs="仿宋"/>
          <w:spacing w:val="8"/>
          <w:sz w:val="31"/>
          <w:szCs w:val="31"/>
          <w:highlight w:val="none"/>
          <w:lang w:val="en-US" w:eastAsia="zh-CN"/>
          <w14:textOutline w14:w="5793" w14:cap="sq" w14:cmpd="sng">
            <w14:solidFill>
              <w14:srgbClr w14:val="000000"/>
            </w14:solidFill>
            <w14:prstDash w14:val="solid"/>
            <w14:bevel/>
          </w14:textOutline>
        </w:rPr>
      </w:pPr>
      <w:r>
        <w:rPr>
          <w:rFonts w:hint="default" w:ascii="仿宋" w:hAnsi="仿宋" w:eastAsia="仿宋" w:cs="仿宋"/>
          <w:snapToGrid w:val="0"/>
          <w:color w:val="000000"/>
          <w:spacing w:val="8"/>
          <w:kern w:val="0"/>
          <w:sz w:val="31"/>
          <w:szCs w:val="31"/>
          <w:highlight w:val="none"/>
          <w:lang w:val="en-US" w:eastAsia="zh-CN" w:bidi="ar-SA"/>
          <w14:textOutline w14:w="5793" w14:cap="sq" w14:cmpd="sng">
            <w14:solidFill>
              <w14:srgbClr w14:val="000000"/>
            </w14:solidFill>
            <w14:prstDash w14:val="solid"/>
            <w14:bevel/>
          </w14:textOutline>
        </w:rPr>
        <w:t>2.</w:t>
      </w:r>
      <w:r>
        <w:rPr>
          <w:rFonts w:hint="eastAsia" w:ascii="仿宋" w:hAnsi="仿宋" w:eastAsia="仿宋" w:cs="仿宋"/>
          <w:spacing w:val="-1"/>
          <w:sz w:val="30"/>
          <w:szCs w:val="30"/>
          <w:highlight w:val="none"/>
          <w:lang w:eastAsia="zh-CN"/>
          <w14:textOutline w14:w="5448" w14:cap="sq" w14:cmpd="sng">
            <w14:solidFill>
              <w14:srgbClr w14:val="000000"/>
            </w14:solidFill>
            <w14:prstDash w14:val="solid"/>
            <w14:bevel/>
          </w14:textOutline>
        </w:rPr>
        <w:t>响应</w:t>
      </w:r>
      <w:r>
        <w:rPr>
          <w:rFonts w:hint="eastAsia" w:ascii="仿宋" w:hAnsi="仿宋" w:eastAsia="仿宋" w:cs="仿宋"/>
          <w:spacing w:val="-1"/>
          <w:sz w:val="30"/>
          <w:szCs w:val="30"/>
          <w:highlight w:val="none"/>
          <w14:textOutline w14:w="5448" w14:cap="sq" w14:cmpd="sng">
            <w14:solidFill>
              <w14:srgbClr w14:val="000000"/>
            </w14:solidFill>
            <w14:prstDash w14:val="solid"/>
            <w14:bevel/>
          </w14:textOutline>
        </w:rPr>
        <w:t>报价一览表</w:t>
      </w:r>
    </w:p>
    <w:p w14:paraId="14E25540">
      <w:pPr>
        <w:pStyle w:val="17"/>
        <w:numPr>
          <w:ilvl w:val="0"/>
          <w:numId w:val="0"/>
        </w:numPr>
        <w:rPr>
          <w:rFonts w:hint="eastAsia" w:ascii="仿宋" w:hAnsi="仿宋" w:eastAsia="仿宋" w:cs="仿宋"/>
          <w:spacing w:val="8"/>
          <w:sz w:val="31"/>
          <w:szCs w:val="31"/>
          <w:highlight w:val="none"/>
          <w:lang w:val="en-US" w:eastAsia="zh-CN"/>
          <w14:textOutline w14:w="5793" w14:cap="sq" w14:cmpd="sng">
            <w14:solidFill>
              <w14:srgbClr w14:val="000000"/>
            </w14:solidFill>
            <w14:prstDash w14:val="solid"/>
            <w14:bevel/>
          </w14:textOutline>
        </w:rPr>
      </w:pPr>
      <w:r>
        <w:rPr>
          <w:rFonts w:hint="default" w:ascii="仿宋" w:hAnsi="仿宋" w:eastAsia="仿宋" w:cs="仿宋"/>
          <w:snapToGrid w:val="0"/>
          <w:color w:val="000000"/>
          <w:spacing w:val="8"/>
          <w:kern w:val="0"/>
          <w:sz w:val="31"/>
          <w:szCs w:val="31"/>
          <w:highlight w:val="none"/>
          <w:lang w:val="en-US" w:eastAsia="zh-CN" w:bidi="ar-SA"/>
          <w14:textOutline w14:w="5793" w14:cap="sq" w14:cmpd="sng">
            <w14:solidFill>
              <w14:srgbClr w14:val="000000"/>
            </w14:solidFill>
            <w14:prstDash w14:val="solid"/>
            <w14:bevel/>
          </w14:textOutline>
        </w:rPr>
        <w:t>3.</w:t>
      </w:r>
      <w:r>
        <w:rPr>
          <w:rFonts w:hint="eastAsia" w:ascii="仿宋" w:hAnsi="仿宋" w:eastAsia="仿宋" w:cs="仿宋"/>
          <w:spacing w:val="-2"/>
          <w:sz w:val="30"/>
          <w:szCs w:val="30"/>
          <w:highlight w:val="none"/>
          <w14:textOutline w14:w="5448" w14:cap="sq" w14:cmpd="sng">
            <w14:solidFill>
              <w14:srgbClr w14:val="000000"/>
            </w14:solidFill>
            <w14:prstDash w14:val="solid"/>
            <w14:bevel/>
          </w14:textOutline>
        </w:rPr>
        <w:t>报价明细表</w:t>
      </w:r>
      <w:r>
        <w:rPr>
          <w:rFonts w:hint="eastAsia" w:ascii="仿宋" w:hAnsi="仿宋" w:eastAsia="仿宋" w:cs="仿宋"/>
          <w:spacing w:val="-2"/>
          <w:sz w:val="30"/>
          <w:szCs w:val="30"/>
          <w:highlight w:val="none"/>
          <w:lang w:eastAsia="zh-CN"/>
          <w14:textOutline w14:w="5448" w14:cap="sq" w14:cmpd="sng">
            <w14:solidFill>
              <w14:srgbClr w14:val="000000"/>
            </w14:solidFill>
            <w14:prstDash w14:val="solid"/>
            <w14:bevel/>
          </w14:textOutline>
        </w:rPr>
        <w:t>、投标货物（设备）技术、性能、质量具体明细及偏离表</w:t>
      </w:r>
    </w:p>
    <w:p w14:paraId="4DA54BA8">
      <w:pPr>
        <w:pStyle w:val="17"/>
        <w:numPr>
          <w:ilvl w:val="0"/>
          <w:numId w:val="0"/>
        </w:numPr>
        <w:rPr>
          <w:rFonts w:hint="default" w:ascii="仿宋" w:hAnsi="仿宋" w:eastAsia="仿宋" w:cs="仿宋"/>
          <w:spacing w:val="8"/>
          <w:sz w:val="31"/>
          <w:szCs w:val="31"/>
          <w:highlight w:val="none"/>
          <w:lang w:val="en-US" w:eastAsia="zh-CN"/>
          <w14:textOutline w14:w="5793" w14:cap="sq" w14:cmpd="sng">
            <w14:solidFill>
              <w14:srgbClr w14:val="000000"/>
            </w14:solidFill>
            <w14:prstDash w14:val="solid"/>
            <w14:bevel/>
          </w14:textOutline>
        </w:rPr>
      </w:pPr>
      <w:r>
        <w:rPr>
          <w:rFonts w:hint="default" w:ascii="仿宋" w:hAnsi="仿宋" w:eastAsia="仿宋" w:cs="仿宋"/>
          <w:snapToGrid w:val="0"/>
          <w:color w:val="000000"/>
          <w:spacing w:val="8"/>
          <w:kern w:val="0"/>
          <w:sz w:val="31"/>
          <w:szCs w:val="31"/>
          <w:highlight w:val="none"/>
          <w:lang w:val="en-US" w:eastAsia="zh-CN" w:bidi="ar-SA"/>
          <w14:textOutline w14:w="5793" w14:cap="sq" w14:cmpd="sng">
            <w14:solidFill>
              <w14:srgbClr w14:val="000000"/>
            </w14:solidFill>
            <w14:prstDash w14:val="solid"/>
            <w14:bevel/>
          </w14:textOutline>
        </w:rPr>
        <w:t>4.</w:t>
      </w:r>
      <w:r>
        <w:rPr>
          <w:rFonts w:hint="eastAsia" w:ascii="仿宋" w:hAnsi="仿宋" w:eastAsia="仿宋" w:cs="仿宋"/>
          <w:spacing w:val="8"/>
          <w:sz w:val="31"/>
          <w:szCs w:val="31"/>
          <w:highlight w:val="none"/>
          <w14:textOutline w14:w="5793" w14:cap="sq" w14:cmpd="sng">
            <w14:solidFill>
              <w14:srgbClr w14:val="000000"/>
            </w14:solidFill>
            <w14:prstDash w14:val="solid"/>
            <w14:bevel/>
          </w14:textOutline>
        </w:rPr>
        <w:t>法定代表人身份证明</w:t>
      </w:r>
    </w:p>
    <w:p w14:paraId="11093975">
      <w:pPr>
        <w:pStyle w:val="17"/>
        <w:numPr>
          <w:ilvl w:val="0"/>
          <w:numId w:val="0"/>
        </w:numPr>
        <w:rPr>
          <w:rFonts w:hint="default" w:ascii="仿宋" w:hAnsi="仿宋" w:eastAsia="仿宋" w:cs="仿宋"/>
          <w:spacing w:val="8"/>
          <w:sz w:val="31"/>
          <w:szCs w:val="31"/>
          <w:highlight w:val="none"/>
          <w:lang w:val="en-US" w:eastAsia="zh-CN"/>
          <w14:textOutline w14:w="5793" w14:cap="sq" w14:cmpd="sng">
            <w14:solidFill>
              <w14:srgbClr w14:val="000000"/>
            </w14:solidFill>
            <w14:prstDash w14:val="solid"/>
            <w14:bevel/>
          </w14:textOutline>
        </w:rPr>
      </w:pPr>
      <w:r>
        <w:rPr>
          <w:rFonts w:hint="default" w:ascii="仿宋" w:hAnsi="仿宋" w:eastAsia="仿宋" w:cs="仿宋"/>
          <w:snapToGrid w:val="0"/>
          <w:color w:val="000000"/>
          <w:spacing w:val="8"/>
          <w:kern w:val="0"/>
          <w:sz w:val="31"/>
          <w:szCs w:val="31"/>
          <w:highlight w:val="none"/>
          <w:lang w:val="en-US" w:eastAsia="zh-CN" w:bidi="ar-SA"/>
          <w14:textOutline w14:w="5793" w14:cap="sq" w14:cmpd="sng">
            <w14:solidFill>
              <w14:srgbClr w14:val="000000"/>
            </w14:solidFill>
            <w14:prstDash w14:val="solid"/>
            <w14:bevel/>
          </w14:textOutline>
        </w:rPr>
        <w:t>5.</w:t>
      </w:r>
      <w:r>
        <w:rPr>
          <w:rFonts w:hint="eastAsia" w:ascii="仿宋" w:hAnsi="仿宋" w:eastAsia="仿宋" w:cs="仿宋"/>
          <w:spacing w:val="8"/>
          <w:sz w:val="31"/>
          <w:szCs w:val="31"/>
          <w:highlight w:val="none"/>
          <w14:textOutline w14:w="5793" w14:cap="sq" w14:cmpd="sng">
            <w14:solidFill>
              <w14:srgbClr w14:val="000000"/>
            </w14:solidFill>
            <w14:prstDash w14:val="solid"/>
            <w14:bevel/>
          </w14:textOutline>
        </w:rPr>
        <w:t>法定代表人授权委托书</w:t>
      </w:r>
    </w:p>
    <w:p w14:paraId="5AFA9675">
      <w:pPr>
        <w:pStyle w:val="17"/>
        <w:numPr>
          <w:ilvl w:val="0"/>
          <w:numId w:val="0"/>
        </w:numPr>
        <w:rPr>
          <w:rFonts w:hint="default" w:ascii="仿宋" w:hAnsi="仿宋" w:eastAsia="仿宋" w:cs="仿宋"/>
          <w:spacing w:val="8"/>
          <w:sz w:val="31"/>
          <w:szCs w:val="31"/>
          <w:highlight w:val="none"/>
          <w:lang w:val="en-US" w:eastAsia="zh-CN"/>
          <w14:textOutline w14:w="5793" w14:cap="sq" w14:cmpd="sng">
            <w14:solidFill>
              <w14:srgbClr w14:val="000000"/>
            </w14:solidFill>
            <w14:prstDash w14:val="solid"/>
            <w14:bevel/>
          </w14:textOutline>
        </w:rPr>
      </w:pPr>
      <w:r>
        <w:rPr>
          <w:rFonts w:hint="default" w:ascii="仿宋" w:hAnsi="仿宋" w:eastAsia="仿宋" w:cs="仿宋"/>
          <w:snapToGrid w:val="0"/>
          <w:color w:val="000000"/>
          <w:spacing w:val="8"/>
          <w:kern w:val="0"/>
          <w:sz w:val="31"/>
          <w:szCs w:val="31"/>
          <w:highlight w:val="none"/>
          <w:lang w:val="en-US" w:eastAsia="zh-CN" w:bidi="ar-SA"/>
          <w14:textOutline w14:w="5793" w14:cap="sq" w14:cmpd="sng">
            <w14:solidFill>
              <w14:srgbClr w14:val="000000"/>
            </w14:solidFill>
            <w14:prstDash w14:val="solid"/>
            <w14:bevel/>
          </w14:textOutline>
        </w:rPr>
        <w:t>6.</w:t>
      </w:r>
      <w:r>
        <w:rPr>
          <w:rFonts w:hint="eastAsia" w:ascii="仿宋" w:hAnsi="仿宋" w:eastAsia="仿宋" w:cs="仿宋"/>
          <w:spacing w:val="8"/>
          <w:sz w:val="31"/>
          <w:szCs w:val="31"/>
          <w:highlight w:val="none"/>
          <w14:textOutline w14:w="5793" w14:cap="sq" w14:cmpd="sng">
            <w14:solidFill>
              <w14:srgbClr w14:val="000000"/>
            </w14:solidFill>
            <w14:prstDash w14:val="solid"/>
            <w14:bevel/>
          </w14:textOutline>
        </w:rPr>
        <w:t>供应商基本情况表</w:t>
      </w:r>
    </w:p>
    <w:p w14:paraId="53894891">
      <w:pPr>
        <w:pStyle w:val="17"/>
        <w:numPr>
          <w:ilvl w:val="0"/>
          <w:numId w:val="0"/>
        </w:numPr>
        <w:rPr>
          <w:rFonts w:hint="default" w:ascii="仿宋" w:hAnsi="仿宋" w:eastAsia="仿宋" w:cs="仿宋"/>
          <w:spacing w:val="8"/>
          <w:sz w:val="31"/>
          <w:szCs w:val="31"/>
          <w:highlight w:val="none"/>
          <w:lang w:val="en-US" w:eastAsia="zh-CN"/>
          <w14:textOutline w14:w="5793" w14:cap="sq" w14:cmpd="sng">
            <w14:solidFill>
              <w14:srgbClr w14:val="000000"/>
            </w14:solidFill>
            <w14:prstDash w14:val="solid"/>
            <w14:bevel/>
          </w14:textOutline>
        </w:rPr>
      </w:pPr>
      <w:r>
        <w:rPr>
          <w:rFonts w:hint="default" w:ascii="仿宋" w:hAnsi="仿宋" w:eastAsia="仿宋" w:cs="仿宋"/>
          <w:snapToGrid w:val="0"/>
          <w:color w:val="000000"/>
          <w:spacing w:val="8"/>
          <w:kern w:val="0"/>
          <w:sz w:val="31"/>
          <w:szCs w:val="31"/>
          <w:highlight w:val="none"/>
          <w:lang w:val="en-US" w:eastAsia="zh-CN" w:bidi="ar-SA"/>
          <w14:textOutline w14:w="5793" w14:cap="sq" w14:cmpd="sng">
            <w14:solidFill>
              <w14:srgbClr w14:val="000000"/>
            </w14:solidFill>
            <w14:prstDash w14:val="solid"/>
            <w14:bevel/>
          </w14:textOutline>
        </w:rPr>
        <w:t>7.依法缴纳税收和社会保障资金的良好记录承诺书</w:t>
      </w:r>
    </w:p>
    <w:p w14:paraId="2F898330">
      <w:pPr>
        <w:pStyle w:val="17"/>
        <w:numPr>
          <w:ilvl w:val="0"/>
          <w:numId w:val="0"/>
        </w:numPr>
        <w:rPr>
          <w:rFonts w:hint="default" w:ascii="仿宋" w:hAnsi="仿宋" w:eastAsia="仿宋" w:cs="仿宋"/>
          <w:snapToGrid w:val="0"/>
          <w:color w:val="000000"/>
          <w:spacing w:val="8"/>
          <w:kern w:val="0"/>
          <w:sz w:val="31"/>
          <w:szCs w:val="31"/>
          <w:highlight w:val="none"/>
          <w:lang w:val="en-US" w:eastAsia="zh-CN" w:bidi="ar-SA"/>
          <w14:textOutline w14:w="5793" w14:cap="sq" w14:cmpd="sng">
            <w14:solidFill>
              <w14:srgbClr w14:val="000000"/>
            </w14:solidFill>
            <w14:prstDash w14:val="solid"/>
            <w14:bevel/>
          </w14:textOutline>
        </w:rPr>
      </w:pPr>
      <w:r>
        <w:rPr>
          <w:rFonts w:hint="default" w:ascii="仿宋" w:hAnsi="仿宋" w:eastAsia="仿宋" w:cs="仿宋"/>
          <w:snapToGrid w:val="0"/>
          <w:color w:val="000000"/>
          <w:spacing w:val="8"/>
          <w:kern w:val="0"/>
          <w:sz w:val="31"/>
          <w:szCs w:val="31"/>
          <w:highlight w:val="none"/>
          <w:lang w:val="en-US" w:eastAsia="zh-CN" w:bidi="ar-SA"/>
          <w14:textOutline w14:w="5793" w14:cap="sq" w14:cmpd="sng">
            <w14:solidFill>
              <w14:srgbClr w14:val="000000"/>
            </w14:solidFill>
            <w14:prstDash w14:val="solid"/>
            <w14:bevel/>
          </w14:textOutline>
        </w:rPr>
        <w:t>8.具有良好的商业信誉和健全的财务会计制度承诺书</w:t>
      </w:r>
    </w:p>
    <w:p w14:paraId="0F7E8CBA">
      <w:pPr>
        <w:pStyle w:val="17"/>
        <w:numPr>
          <w:ilvl w:val="0"/>
          <w:numId w:val="0"/>
        </w:numPr>
        <w:rPr>
          <w:rFonts w:hint="default" w:ascii="仿宋" w:hAnsi="仿宋" w:eastAsia="仿宋" w:cs="仿宋"/>
          <w:snapToGrid w:val="0"/>
          <w:color w:val="000000"/>
          <w:spacing w:val="8"/>
          <w:kern w:val="0"/>
          <w:sz w:val="31"/>
          <w:szCs w:val="31"/>
          <w:highlight w:val="none"/>
          <w:lang w:val="en-US" w:eastAsia="zh-CN" w:bidi="ar-SA"/>
          <w14:textOutline w14:w="5793" w14:cap="sq" w14:cmpd="sng">
            <w14:solidFill>
              <w14:srgbClr w14:val="000000"/>
            </w14:solidFill>
            <w14:prstDash w14:val="solid"/>
            <w14:bevel/>
          </w14:textOutline>
        </w:rPr>
      </w:pPr>
      <w:r>
        <w:rPr>
          <w:rFonts w:hint="default" w:ascii="仿宋" w:hAnsi="仿宋" w:eastAsia="仿宋" w:cs="仿宋"/>
          <w:snapToGrid w:val="0"/>
          <w:color w:val="000000"/>
          <w:spacing w:val="8"/>
          <w:kern w:val="0"/>
          <w:sz w:val="31"/>
          <w:szCs w:val="31"/>
          <w:highlight w:val="none"/>
          <w:lang w:val="en-US" w:eastAsia="zh-CN" w:bidi="ar-SA"/>
          <w14:textOutline w14:w="5793" w14:cap="sq" w14:cmpd="sng">
            <w14:solidFill>
              <w14:srgbClr w14:val="000000"/>
            </w14:solidFill>
            <w14:prstDash w14:val="solid"/>
            <w14:bevel/>
          </w14:textOutline>
        </w:rPr>
        <w:t>9.单位负责人为同一人或者存在直接控股、管理关系的不同供应商，不得参加同一合同项下的政府采购活动，提供承诺书</w:t>
      </w:r>
    </w:p>
    <w:p w14:paraId="41F223ED">
      <w:pPr>
        <w:pStyle w:val="17"/>
        <w:numPr>
          <w:ilvl w:val="0"/>
          <w:numId w:val="0"/>
        </w:numPr>
        <w:rPr>
          <w:rFonts w:hint="default" w:ascii="仿宋" w:hAnsi="仿宋" w:eastAsia="仿宋" w:cs="仿宋"/>
          <w:spacing w:val="8"/>
          <w:sz w:val="31"/>
          <w:szCs w:val="31"/>
          <w:highlight w:val="none"/>
          <w:lang w:val="en-US" w:eastAsia="zh-CN"/>
          <w14:textOutline w14:w="5793" w14:cap="sq" w14:cmpd="sng">
            <w14:solidFill>
              <w14:srgbClr w14:val="000000"/>
            </w14:solidFill>
            <w14:prstDash w14:val="solid"/>
            <w14:bevel/>
          </w14:textOutline>
        </w:rPr>
      </w:pPr>
      <w:r>
        <w:rPr>
          <w:rFonts w:hint="eastAsia" w:ascii="仿宋" w:hAnsi="仿宋" w:eastAsia="仿宋" w:cs="仿宋"/>
          <w:snapToGrid w:val="0"/>
          <w:color w:val="000000"/>
          <w:spacing w:val="8"/>
          <w:kern w:val="0"/>
          <w:sz w:val="31"/>
          <w:szCs w:val="31"/>
          <w:highlight w:val="none"/>
          <w:lang w:val="en-US" w:eastAsia="zh-CN" w:bidi="ar-SA"/>
          <w14:textOutline w14:w="5793" w14:cap="sq" w14:cmpd="sng">
            <w14:solidFill>
              <w14:srgbClr w14:val="000000"/>
            </w14:solidFill>
            <w14:prstDash w14:val="solid"/>
            <w14:bevel/>
          </w14:textOutline>
        </w:rPr>
        <w:t>10.</w:t>
      </w:r>
      <w:r>
        <w:rPr>
          <w:rFonts w:hint="default" w:ascii="仿宋" w:hAnsi="仿宋" w:eastAsia="仿宋" w:cs="仿宋"/>
          <w:snapToGrid w:val="0"/>
          <w:color w:val="000000"/>
          <w:spacing w:val="8"/>
          <w:kern w:val="0"/>
          <w:sz w:val="31"/>
          <w:szCs w:val="31"/>
          <w:highlight w:val="none"/>
          <w:lang w:val="en-US" w:eastAsia="zh-CN" w:bidi="ar-SA"/>
          <w14:textOutline w14:w="5793" w14:cap="sq" w14:cmpd="sng">
            <w14:solidFill>
              <w14:srgbClr w14:val="000000"/>
            </w14:solidFill>
            <w14:prstDash w14:val="solid"/>
            <w14:bevel/>
          </w14:textOutline>
        </w:rPr>
        <w:t>具备履行合同所必需的设备和专业技术能力的书面声明</w:t>
      </w:r>
    </w:p>
    <w:p w14:paraId="105A17BB">
      <w:pPr>
        <w:pStyle w:val="17"/>
        <w:numPr>
          <w:ilvl w:val="0"/>
          <w:numId w:val="0"/>
        </w:numPr>
        <w:rPr>
          <w:rFonts w:hint="default" w:ascii="仿宋" w:hAnsi="仿宋" w:eastAsia="仿宋" w:cs="仿宋"/>
          <w:spacing w:val="8"/>
          <w:sz w:val="31"/>
          <w:szCs w:val="31"/>
          <w:highlight w:val="none"/>
          <w:lang w:val="en-US" w:eastAsia="zh-CN"/>
          <w14:textOutline w14:w="5793" w14:cap="sq" w14:cmpd="sng">
            <w14:solidFill>
              <w14:srgbClr w14:val="000000"/>
            </w14:solidFill>
            <w14:prstDash w14:val="solid"/>
            <w14:bevel/>
          </w14:textOutline>
        </w:rPr>
      </w:pPr>
      <w:r>
        <w:rPr>
          <w:rFonts w:hint="default" w:ascii="仿宋" w:hAnsi="仿宋" w:eastAsia="仿宋" w:cs="仿宋"/>
          <w:snapToGrid w:val="0"/>
          <w:color w:val="000000"/>
          <w:spacing w:val="8"/>
          <w:kern w:val="0"/>
          <w:sz w:val="31"/>
          <w:szCs w:val="31"/>
          <w:highlight w:val="none"/>
          <w:lang w:val="en-US" w:eastAsia="zh-CN" w:bidi="ar-SA"/>
          <w14:textOutline w14:w="5793" w14:cap="sq" w14:cmpd="sng">
            <w14:solidFill>
              <w14:srgbClr w14:val="000000"/>
            </w14:solidFill>
            <w14:prstDash w14:val="solid"/>
            <w14:bevel/>
          </w14:textOutline>
        </w:rPr>
        <w:t>11.参加政府采购活动前3年内在经营活动中没有重大违法记录的书面声明及反商业贿赂承诺书</w:t>
      </w:r>
    </w:p>
    <w:p w14:paraId="05AA3FC3">
      <w:pPr>
        <w:pStyle w:val="17"/>
        <w:numPr>
          <w:ilvl w:val="0"/>
          <w:numId w:val="0"/>
        </w:numPr>
        <w:rPr>
          <w:rFonts w:hint="default" w:ascii="仿宋" w:hAnsi="仿宋" w:eastAsia="仿宋" w:cs="仿宋"/>
          <w:spacing w:val="8"/>
          <w:sz w:val="31"/>
          <w:szCs w:val="31"/>
          <w:highlight w:val="none"/>
          <w:lang w:val="en-US" w:eastAsia="zh-CN"/>
          <w14:textOutline w14:w="5793" w14:cap="sq" w14:cmpd="sng">
            <w14:solidFill>
              <w14:srgbClr w14:val="000000"/>
            </w14:solidFill>
            <w14:prstDash w14:val="solid"/>
            <w14:bevel/>
          </w14:textOutline>
        </w:rPr>
      </w:pPr>
      <w:r>
        <w:rPr>
          <w:rFonts w:hint="default" w:ascii="仿宋" w:hAnsi="仿宋" w:eastAsia="仿宋" w:cs="仿宋"/>
          <w:snapToGrid w:val="0"/>
          <w:color w:val="000000"/>
          <w:spacing w:val="8"/>
          <w:kern w:val="0"/>
          <w:sz w:val="31"/>
          <w:szCs w:val="31"/>
          <w:highlight w:val="none"/>
          <w:lang w:val="en-US" w:eastAsia="zh-CN" w:bidi="ar-SA"/>
          <w14:textOutline w14:w="5793" w14:cap="sq" w14:cmpd="sng">
            <w14:solidFill>
              <w14:srgbClr w14:val="000000"/>
            </w14:solidFill>
            <w14:prstDash w14:val="solid"/>
            <w14:bevel/>
          </w14:textOutline>
        </w:rPr>
        <w:t>12.</w:t>
      </w:r>
      <w:r>
        <w:rPr>
          <w:rFonts w:hint="eastAsia" w:ascii="仿宋" w:hAnsi="仿宋" w:eastAsia="仿宋" w:cs="仿宋"/>
          <w:spacing w:val="-2"/>
          <w:sz w:val="30"/>
          <w:szCs w:val="30"/>
          <w:highlight w:val="none"/>
          <w:lang w:val="en-US" w:eastAsia="zh-CN"/>
          <w14:textOutline w14:w="5448" w14:cap="sq" w14:cmpd="sng">
            <w14:solidFill>
              <w14:srgbClr w14:val="000000"/>
            </w14:solidFill>
            <w14:prstDash w14:val="solid"/>
            <w14:bevel/>
          </w14:textOutline>
        </w:rPr>
        <w:t>其他证明材料</w:t>
      </w:r>
    </w:p>
    <w:p w14:paraId="470FBC81">
      <w:pPr>
        <w:pStyle w:val="17"/>
        <w:numPr>
          <w:ilvl w:val="0"/>
          <w:numId w:val="0"/>
        </w:numPr>
        <w:rPr>
          <w:rFonts w:hint="default" w:ascii="仿宋" w:hAnsi="仿宋" w:eastAsia="仿宋" w:cs="仿宋"/>
          <w:spacing w:val="8"/>
          <w:sz w:val="31"/>
          <w:szCs w:val="31"/>
          <w:highlight w:val="none"/>
          <w:lang w:val="en-US" w:eastAsia="zh-CN"/>
          <w14:textOutline w14:w="5793" w14:cap="sq" w14:cmpd="sng">
            <w14:solidFill>
              <w14:srgbClr w14:val="000000"/>
            </w14:solidFill>
            <w14:prstDash w14:val="solid"/>
            <w14:bevel/>
          </w14:textOutline>
        </w:rPr>
      </w:pPr>
      <w:r>
        <w:rPr>
          <w:rFonts w:hint="default" w:ascii="仿宋" w:hAnsi="仿宋" w:eastAsia="仿宋" w:cs="仿宋"/>
          <w:snapToGrid w:val="0"/>
          <w:color w:val="000000"/>
          <w:spacing w:val="8"/>
          <w:kern w:val="0"/>
          <w:sz w:val="31"/>
          <w:szCs w:val="31"/>
          <w:highlight w:val="none"/>
          <w:lang w:val="en-US" w:eastAsia="zh-CN" w:bidi="ar-SA"/>
          <w14:textOutline w14:w="5793" w14:cap="sq" w14:cmpd="sng">
            <w14:solidFill>
              <w14:srgbClr w14:val="000000"/>
            </w14:solidFill>
            <w14:prstDash w14:val="solid"/>
            <w14:bevel/>
          </w14:textOutline>
        </w:rPr>
        <w:t>1</w:t>
      </w:r>
      <w:r>
        <w:rPr>
          <w:rFonts w:hint="eastAsia" w:ascii="仿宋" w:hAnsi="仿宋" w:eastAsia="仿宋" w:cs="仿宋"/>
          <w:snapToGrid w:val="0"/>
          <w:color w:val="000000"/>
          <w:spacing w:val="8"/>
          <w:kern w:val="0"/>
          <w:sz w:val="31"/>
          <w:szCs w:val="31"/>
          <w:highlight w:val="none"/>
          <w:lang w:val="en-US" w:eastAsia="zh-CN" w:bidi="ar-SA"/>
          <w14:textOutline w14:w="5793" w14:cap="sq" w14:cmpd="sng">
            <w14:solidFill>
              <w14:srgbClr w14:val="000000"/>
            </w14:solidFill>
            <w14:prstDash w14:val="solid"/>
            <w14:bevel/>
          </w14:textOutline>
        </w:rPr>
        <w:t>3</w:t>
      </w:r>
      <w:r>
        <w:rPr>
          <w:rFonts w:hint="default" w:ascii="仿宋" w:hAnsi="仿宋" w:eastAsia="仿宋" w:cs="仿宋"/>
          <w:snapToGrid w:val="0"/>
          <w:color w:val="000000"/>
          <w:spacing w:val="8"/>
          <w:kern w:val="0"/>
          <w:sz w:val="31"/>
          <w:szCs w:val="31"/>
          <w:highlight w:val="none"/>
          <w:lang w:val="en-US" w:eastAsia="zh-CN" w:bidi="ar-SA"/>
          <w14:textOutline w14:w="5793" w14:cap="sq" w14:cmpd="sng">
            <w14:solidFill>
              <w14:srgbClr w14:val="000000"/>
            </w14:solidFill>
            <w14:prstDash w14:val="solid"/>
            <w14:bevel/>
          </w14:textOutline>
        </w:rPr>
        <w:t>.</w:t>
      </w:r>
      <w:r>
        <w:rPr>
          <w:rFonts w:hint="eastAsia" w:ascii="仿宋" w:hAnsi="仿宋" w:eastAsia="仿宋" w:cs="仿宋"/>
          <w:spacing w:val="-3"/>
          <w:sz w:val="30"/>
          <w:szCs w:val="30"/>
          <w:highlight w:val="none"/>
          <w14:textOutline w14:w="5448" w14:cap="sq" w14:cmpd="sng">
            <w14:solidFill>
              <w14:srgbClr w14:val="000000"/>
            </w14:solidFill>
            <w14:prstDash w14:val="solid"/>
            <w14:bevel/>
          </w14:textOutline>
        </w:rPr>
        <w:t>售后服务</w:t>
      </w:r>
    </w:p>
    <w:p w14:paraId="7561EF5E">
      <w:pPr>
        <w:pStyle w:val="17"/>
        <w:rPr>
          <w:rFonts w:hint="eastAsia" w:ascii="仿宋" w:hAnsi="仿宋" w:eastAsia="仿宋" w:cs="仿宋"/>
          <w:spacing w:val="8"/>
          <w:sz w:val="31"/>
          <w:szCs w:val="31"/>
          <w:highlight w:val="none"/>
          <w14:textOutline w14:w="5793" w14:cap="sq" w14:cmpd="sng">
            <w14:solidFill>
              <w14:srgbClr w14:val="000000"/>
            </w14:solidFill>
            <w14:prstDash w14:val="solid"/>
            <w14:bevel/>
          </w14:textOutline>
        </w:rPr>
      </w:pPr>
      <w:r>
        <w:rPr>
          <w:rFonts w:hint="eastAsia" w:ascii="仿宋" w:hAnsi="仿宋" w:eastAsia="仿宋" w:cs="仿宋"/>
          <w:spacing w:val="8"/>
          <w:sz w:val="31"/>
          <w:szCs w:val="31"/>
          <w:highlight w:val="none"/>
          <w:lang w:val="en-US" w:eastAsia="zh-CN"/>
          <w14:textOutline w14:w="5793" w14:cap="sq" w14:cmpd="sng">
            <w14:solidFill>
              <w14:srgbClr w14:val="000000"/>
            </w14:solidFill>
            <w14:prstDash w14:val="solid"/>
            <w14:bevel/>
          </w14:textOutline>
        </w:rPr>
        <w:t>14.</w:t>
      </w:r>
      <w:r>
        <w:rPr>
          <w:rFonts w:hint="eastAsia" w:ascii="仿宋" w:hAnsi="仿宋" w:eastAsia="仿宋" w:cs="仿宋"/>
          <w:spacing w:val="8"/>
          <w:sz w:val="31"/>
          <w:szCs w:val="31"/>
          <w:highlight w:val="none"/>
          <w14:textOutline w14:w="5793" w14:cap="sq" w14:cmpd="sng">
            <w14:solidFill>
              <w14:srgbClr w14:val="000000"/>
            </w14:solidFill>
            <w14:prstDash w14:val="solid"/>
            <w14:bevel/>
          </w14:textOutline>
        </w:rPr>
        <w:t>政府采购诚信承诺书</w:t>
      </w:r>
    </w:p>
    <w:p w14:paraId="61F1739A">
      <w:pPr>
        <w:pStyle w:val="17"/>
        <w:rPr>
          <w:rFonts w:hint="eastAsia"/>
          <w:highlight w:val="none"/>
        </w:rPr>
      </w:pPr>
      <w:r>
        <w:rPr>
          <w:rFonts w:hint="eastAsia" w:ascii="仿宋" w:hAnsi="仿宋" w:eastAsia="仿宋" w:cs="仿宋"/>
          <w:spacing w:val="6"/>
          <w:sz w:val="31"/>
          <w:szCs w:val="31"/>
          <w:highlight w:val="none"/>
          <w:lang w:val="en-US" w:eastAsia="zh-CN"/>
          <w14:textOutline w14:w="5793" w14:cap="sq" w14:cmpd="sng">
            <w14:solidFill>
              <w14:srgbClr w14:val="000000"/>
            </w14:solidFill>
            <w14:prstDash w14:val="solid"/>
            <w14:bevel/>
          </w14:textOutline>
        </w:rPr>
        <w:t>15.</w:t>
      </w:r>
      <w:r>
        <w:rPr>
          <w:rFonts w:hint="eastAsia" w:ascii="仿宋" w:hAnsi="仿宋" w:eastAsia="仿宋" w:cs="仿宋"/>
          <w:spacing w:val="6"/>
          <w:sz w:val="31"/>
          <w:szCs w:val="31"/>
          <w:highlight w:val="none"/>
          <w14:textOutline w14:w="5793" w14:cap="sq" w14:cmpd="sng">
            <w14:solidFill>
              <w14:srgbClr w14:val="000000"/>
            </w14:solidFill>
            <w14:prstDash w14:val="solid"/>
            <w14:bevel/>
          </w14:textOutline>
        </w:rPr>
        <w:t>声明函</w:t>
      </w:r>
    </w:p>
    <w:p w14:paraId="3FB798EC">
      <w:pPr>
        <w:pStyle w:val="17"/>
        <w:numPr>
          <w:ilvl w:val="0"/>
          <w:numId w:val="0"/>
        </w:numPr>
        <w:rPr>
          <w:rFonts w:hint="default" w:ascii="仿宋" w:hAnsi="仿宋" w:eastAsia="仿宋" w:cs="仿宋"/>
          <w:spacing w:val="8"/>
          <w:sz w:val="31"/>
          <w:szCs w:val="31"/>
          <w:highlight w:val="none"/>
          <w:lang w:val="en-US" w:eastAsia="zh-CN"/>
          <w14:textOutline w14:w="5793" w14:cap="sq" w14:cmpd="sng">
            <w14:solidFill>
              <w14:srgbClr w14:val="000000"/>
            </w14:solidFill>
            <w14:prstDash w14:val="solid"/>
            <w14:bevel/>
          </w14:textOutline>
        </w:rPr>
      </w:pPr>
    </w:p>
    <w:p w14:paraId="21BEF9B5">
      <w:pPr>
        <w:rPr>
          <w:rFonts w:hint="eastAsia"/>
        </w:rPr>
        <w:sectPr>
          <w:footerReference r:id="rId8" w:type="default"/>
          <w:pgSz w:w="11906" w:h="16839"/>
          <w:pgMar w:top="1440" w:right="1080" w:bottom="1440" w:left="1080" w:header="0" w:footer="987" w:gutter="0"/>
          <w:pgNumType w:fmt="decimal"/>
          <w:cols w:space="720" w:num="1"/>
        </w:sectPr>
      </w:pPr>
      <w:r>
        <w:rPr>
          <w:rFonts w:hint="eastAsia" w:ascii="仿宋" w:hAnsi="仿宋" w:eastAsia="仿宋" w:cs="仿宋"/>
          <w:sz w:val="28"/>
          <w:szCs w:val="28"/>
          <w:highlight w:val="none"/>
        </w:rPr>
        <w:br w:type="page"/>
      </w:r>
    </w:p>
    <w:p w14:paraId="3E4D2D4D">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31"/>
          <w:szCs w:val="31"/>
        </w:rPr>
      </w:pPr>
      <w:r>
        <w:rPr>
          <w:rFonts w:hint="eastAsia" w:ascii="仿宋" w:hAnsi="仿宋" w:eastAsia="仿宋" w:cs="仿宋"/>
          <w:spacing w:val="8"/>
          <w:sz w:val="31"/>
          <w:szCs w:val="31"/>
          <w14:textOutline w14:w="5793" w14:cap="sq" w14:cmpd="sng">
            <w14:solidFill>
              <w14:srgbClr w14:val="000000"/>
            </w14:solidFill>
            <w14:prstDash w14:val="solid"/>
            <w14:bevel/>
          </w14:textOutline>
        </w:rPr>
        <w:t>附件一、报价函</w:t>
      </w:r>
    </w:p>
    <w:p w14:paraId="2FD35D51">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outlineLvl w:val="1"/>
        <w:rPr>
          <w:rFonts w:hint="eastAsia" w:ascii="仿宋" w:hAnsi="仿宋" w:eastAsia="仿宋" w:cs="仿宋"/>
          <w:sz w:val="30"/>
          <w:szCs w:val="30"/>
        </w:rPr>
      </w:pPr>
      <w:r>
        <w:rPr>
          <w:rFonts w:hint="eastAsia" w:ascii="仿宋" w:hAnsi="仿宋" w:eastAsia="仿宋" w:cs="仿宋"/>
          <w:spacing w:val="-3"/>
          <w:sz w:val="30"/>
          <w:szCs w:val="30"/>
          <w14:textOutline w14:w="5448" w14:cap="sq" w14:cmpd="sng">
            <w14:solidFill>
              <w14:srgbClr w14:val="000000"/>
            </w14:solidFill>
            <w14:prstDash w14:val="solid"/>
            <w14:bevel/>
          </w14:textOutline>
        </w:rPr>
        <w:t>一、</w:t>
      </w:r>
      <w:r>
        <w:rPr>
          <w:rFonts w:hint="eastAsia" w:ascii="仿宋" w:hAnsi="仿宋" w:eastAsia="仿宋" w:cs="仿宋"/>
          <w:spacing w:val="-3"/>
          <w:sz w:val="30"/>
          <w:szCs w:val="30"/>
          <w:lang w:eastAsia="zh-CN"/>
          <w14:textOutline w14:w="5448" w14:cap="sq" w14:cmpd="sng">
            <w14:solidFill>
              <w14:srgbClr w14:val="000000"/>
            </w14:solidFill>
            <w14:prstDash w14:val="solid"/>
            <w14:bevel/>
          </w14:textOutline>
        </w:rPr>
        <w:t>响应</w:t>
      </w:r>
      <w:r>
        <w:rPr>
          <w:rFonts w:hint="eastAsia" w:ascii="仿宋" w:hAnsi="仿宋" w:eastAsia="仿宋" w:cs="仿宋"/>
          <w:spacing w:val="-3"/>
          <w:sz w:val="30"/>
          <w:szCs w:val="30"/>
          <w14:textOutline w14:w="5448" w14:cap="sq" w14:cmpd="sng">
            <w14:solidFill>
              <w14:srgbClr w14:val="000000"/>
            </w14:solidFill>
            <w14:prstDash w14:val="solid"/>
            <w14:bevel/>
          </w14:textOutline>
        </w:rPr>
        <w:t>函</w:t>
      </w:r>
    </w:p>
    <w:p w14:paraId="29586A09">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75210C4E">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highlight w:val="none"/>
        </w:rPr>
      </w:pPr>
      <w:r>
        <w:rPr>
          <w:rFonts w:hint="eastAsia" w:ascii="仿宋" w:hAnsi="仿宋" w:eastAsia="仿宋" w:cs="仿宋"/>
          <w:sz w:val="24"/>
          <w:szCs w:val="24"/>
        </w:rPr>
        <w:t>致：</w:t>
      </w:r>
      <w:r>
        <w:rPr>
          <w:rFonts w:hint="eastAsia" w:ascii="仿宋" w:hAnsi="仿宋" w:eastAsia="仿宋" w:cs="仿宋"/>
          <w:spacing w:val="5"/>
          <w:sz w:val="24"/>
          <w:szCs w:val="24"/>
          <w:u w:val="single" w:color="auto"/>
        </w:rPr>
        <w:t xml:space="preserve">          </w:t>
      </w:r>
      <w:r>
        <w:rPr>
          <w:rFonts w:hint="eastAsia" w:ascii="仿宋" w:hAnsi="仿宋" w:eastAsia="仿宋" w:cs="仿宋"/>
          <w:spacing w:val="5"/>
          <w:sz w:val="24"/>
          <w:szCs w:val="24"/>
          <w:highlight w:val="none"/>
          <w:u w:val="single" w:color="auto"/>
        </w:rPr>
        <w:t xml:space="preserve">  </w:t>
      </w:r>
      <w:r>
        <w:rPr>
          <w:rFonts w:hint="eastAsia" w:ascii="仿宋" w:hAnsi="仿宋" w:eastAsia="仿宋" w:cs="仿宋"/>
          <w:spacing w:val="-51"/>
          <w:sz w:val="24"/>
          <w:szCs w:val="24"/>
          <w:highlight w:val="none"/>
        </w:rPr>
        <w:t xml:space="preserve"> </w:t>
      </w:r>
      <w:r>
        <w:rPr>
          <w:rFonts w:hint="eastAsia" w:ascii="仿宋" w:hAnsi="仿宋" w:eastAsia="仿宋" w:cs="仿宋"/>
          <w:sz w:val="24"/>
          <w:szCs w:val="24"/>
          <w:highlight w:val="none"/>
        </w:rPr>
        <w:t>(采购人)：</w:t>
      </w:r>
    </w:p>
    <w:p w14:paraId="67A7CB90">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34"/>
        <w:textAlignment w:val="baseline"/>
        <w:rPr>
          <w:rFonts w:hint="eastAsia" w:ascii="仿宋" w:hAnsi="仿宋" w:eastAsia="仿宋" w:cs="仿宋"/>
          <w:sz w:val="24"/>
          <w:szCs w:val="24"/>
          <w:highlight w:val="none"/>
        </w:rPr>
      </w:pPr>
      <w:r>
        <w:rPr>
          <w:rFonts w:hint="eastAsia" w:ascii="仿宋" w:hAnsi="仿宋" w:eastAsia="仿宋" w:cs="仿宋"/>
          <w:spacing w:val="7"/>
          <w:sz w:val="24"/>
          <w:szCs w:val="24"/>
          <w:highlight w:val="none"/>
        </w:rPr>
        <w:t>根据贵方为</w:t>
      </w:r>
      <w:r>
        <w:rPr>
          <w:rFonts w:hint="eastAsia" w:ascii="仿宋" w:hAnsi="仿宋" w:eastAsia="仿宋" w:cs="仿宋"/>
          <w:spacing w:val="7"/>
          <w:sz w:val="24"/>
          <w:szCs w:val="24"/>
          <w:highlight w:val="none"/>
          <w:u w:val="single" w:color="auto"/>
        </w:rPr>
        <w:t xml:space="preserve">          </w:t>
      </w:r>
      <w:r>
        <w:rPr>
          <w:rFonts w:hint="eastAsia" w:ascii="仿宋" w:hAnsi="仿宋" w:eastAsia="仿宋" w:cs="仿宋"/>
          <w:spacing w:val="7"/>
          <w:sz w:val="24"/>
          <w:szCs w:val="24"/>
          <w:highlight w:val="none"/>
        </w:rPr>
        <w:t xml:space="preserve">（项目名称）的要求，签字代表 </w:t>
      </w:r>
      <w:r>
        <w:rPr>
          <w:rFonts w:hint="eastAsia" w:ascii="仿宋" w:hAnsi="仿宋" w:eastAsia="仿宋" w:cs="仿宋"/>
          <w:spacing w:val="7"/>
          <w:sz w:val="24"/>
          <w:szCs w:val="24"/>
          <w:highlight w:val="none"/>
          <w:u w:val="single" w:color="auto"/>
        </w:rPr>
        <w:t xml:space="preserve">        </w:t>
      </w:r>
      <w:r>
        <w:rPr>
          <w:rFonts w:hint="eastAsia" w:ascii="仿宋" w:hAnsi="仿宋" w:eastAsia="仿宋" w:cs="仿宋"/>
          <w:spacing w:val="7"/>
          <w:sz w:val="24"/>
          <w:szCs w:val="24"/>
          <w:highlight w:val="none"/>
        </w:rPr>
        <w:t>（姓名、职务）经正式授权并代表</w:t>
      </w:r>
      <w:r>
        <w:rPr>
          <w:rFonts w:hint="eastAsia" w:ascii="仿宋" w:hAnsi="仿宋" w:eastAsia="仿宋" w:cs="仿宋"/>
          <w:spacing w:val="6"/>
          <w:sz w:val="24"/>
          <w:szCs w:val="24"/>
          <w:highlight w:val="none"/>
        </w:rPr>
        <w:t xml:space="preserve"> </w:t>
      </w:r>
      <w:r>
        <w:rPr>
          <w:rFonts w:hint="eastAsia" w:ascii="仿宋" w:hAnsi="仿宋" w:eastAsia="仿宋" w:cs="仿宋"/>
          <w:spacing w:val="13"/>
          <w:sz w:val="24"/>
          <w:szCs w:val="24"/>
          <w:highlight w:val="none"/>
        </w:rPr>
        <w:t>供应商</w:t>
      </w:r>
      <w:r>
        <w:rPr>
          <w:rFonts w:hint="eastAsia" w:ascii="仿宋" w:hAnsi="仿宋" w:eastAsia="仿宋" w:cs="仿宋"/>
          <w:spacing w:val="-95"/>
          <w:sz w:val="24"/>
          <w:szCs w:val="24"/>
          <w:highlight w:val="none"/>
        </w:rPr>
        <w:t xml:space="preserve"> </w:t>
      </w:r>
      <w:r>
        <w:rPr>
          <w:rFonts w:hint="eastAsia" w:ascii="仿宋" w:hAnsi="仿宋" w:eastAsia="仿宋" w:cs="仿宋"/>
          <w:spacing w:val="6"/>
          <w:sz w:val="24"/>
          <w:szCs w:val="24"/>
          <w:highlight w:val="none"/>
          <w:u w:val="single" w:color="auto"/>
        </w:rPr>
        <w:t xml:space="preserve">       </w:t>
      </w:r>
      <w:r>
        <w:rPr>
          <w:rFonts w:hint="eastAsia" w:ascii="仿宋" w:hAnsi="仿宋" w:eastAsia="仿宋" w:cs="仿宋"/>
          <w:spacing w:val="13"/>
          <w:sz w:val="24"/>
          <w:szCs w:val="24"/>
          <w:highlight w:val="none"/>
        </w:rPr>
        <w:t>（供应商名称、地址）提交下述文件，愿意以人民币</w:t>
      </w:r>
      <w:r>
        <w:rPr>
          <w:rFonts w:hint="eastAsia" w:ascii="仿宋" w:hAnsi="仿宋" w:eastAsia="仿宋" w:cs="仿宋"/>
          <w:spacing w:val="8"/>
          <w:sz w:val="24"/>
          <w:szCs w:val="24"/>
          <w:highlight w:val="none"/>
        </w:rPr>
        <w:t>总报价</w:t>
      </w:r>
      <w:r>
        <w:rPr>
          <w:rFonts w:hint="eastAsia" w:ascii="仿宋" w:hAnsi="仿宋" w:eastAsia="仿宋" w:cs="仿宋"/>
          <w:spacing w:val="8"/>
          <w:sz w:val="24"/>
          <w:szCs w:val="24"/>
          <w:highlight w:val="none"/>
          <w:lang w:eastAsia="zh-CN"/>
        </w:rPr>
        <w:t>为</w:t>
      </w:r>
      <w:r>
        <w:rPr>
          <w:rFonts w:hint="eastAsia" w:ascii="仿宋" w:hAnsi="仿宋" w:eastAsia="仿宋" w:cs="仿宋"/>
          <w:spacing w:val="13"/>
          <w:sz w:val="24"/>
          <w:szCs w:val="24"/>
          <w:highlight w:val="none"/>
        </w:rPr>
        <w:t>（大写）</w:t>
      </w:r>
      <w:r>
        <w:rPr>
          <w:rFonts w:hint="eastAsia" w:ascii="仿宋" w:hAnsi="仿宋" w:eastAsia="仿宋" w:cs="仿宋"/>
          <w:spacing w:val="6"/>
          <w:sz w:val="24"/>
          <w:szCs w:val="24"/>
          <w:highlight w:val="none"/>
          <w:u w:val="single" w:color="auto"/>
        </w:rPr>
        <w:t xml:space="preserve">        </w:t>
      </w:r>
      <w:r>
        <w:rPr>
          <w:rFonts w:hint="eastAsia" w:ascii="仿宋" w:hAnsi="仿宋" w:eastAsia="仿宋" w:cs="仿宋"/>
          <w:spacing w:val="-85"/>
          <w:sz w:val="24"/>
          <w:szCs w:val="24"/>
          <w:highlight w:val="none"/>
        </w:rPr>
        <w:t xml:space="preserve"> </w:t>
      </w:r>
      <w:r>
        <w:rPr>
          <w:rFonts w:hint="eastAsia" w:ascii="仿宋" w:hAnsi="仿宋" w:eastAsia="仿宋" w:cs="仿宋"/>
          <w:spacing w:val="13"/>
          <w:sz w:val="24"/>
          <w:szCs w:val="24"/>
          <w:highlight w:val="none"/>
        </w:rPr>
        <w:t>元(¥</w:t>
      </w:r>
      <w:r>
        <w:rPr>
          <w:rFonts w:hint="eastAsia" w:ascii="仿宋" w:hAnsi="仿宋" w:eastAsia="仿宋" w:cs="仿宋"/>
          <w:spacing w:val="-100"/>
          <w:sz w:val="24"/>
          <w:szCs w:val="24"/>
          <w:highlight w:val="none"/>
        </w:rPr>
        <w:t xml:space="preserve"> </w:t>
      </w:r>
      <w:r>
        <w:rPr>
          <w:rFonts w:hint="eastAsia" w:ascii="仿宋" w:hAnsi="仿宋" w:eastAsia="仿宋" w:cs="仿宋"/>
          <w:spacing w:val="6"/>
          <w:sz w:val="24"/>
          <w:szCs w:val="24"/>
          <w:highlight w:val="none"/>
          <w:u w:val="single" w:color="auto"/>
        </w:rPr>
        <w:t xml:space="preserve">        </w:t>
      </w:r>
      <w:r>
        <w:rPr>
          <w:rFonts w:hint="eastAsia" w:ascii="仿宋" w:hAnsi="仿宋" w:eastAsia="仿宋" w:cs="仿宋"/>
          <w:spacing w:val="-67"/>
          <w:sz w:val="24"/>
          <w:szCs w:val="24"/>
          <w:highlight w:val="none"/>
        </w:rPr>
        <w:t xml:space="preserve"> </w:t>
      </w:r>
      <w:r>
        <w:rPr>
          <w:rFonts w:hint="eastAsia" w:ascii="仿宋" w:hAnsi="仿宋" w:eastAsia="仿宋" w:cs="仿宋"/>
          <w:spacing w:val="13"/>
          <w:sz w:val="24"/>
          <w:szCs w:val="24"/>
          <w:highlight w:val="none"/>
        </w:rPr>
        <w:t>)</w:t>
      </w:r>
      <w:r>
        <w:rPr>
          <w:rFonts w:hint="eastAsia" w:ascii="仿宋" w:hAnsi="仿宋" w:eastAsia="仿宋" w:cs="仿宋"/>
          <w:spacing w:val="8"/>
          <w:sz w:val="24"/>
          <w:szCs w:val="24"/>
          <w:highlight w:val="none"/>
        </w:rPr>
        <w:t>，按合同约定实施并完成相关服务。并在此声明，所递交的响应文件内容完整、真实。</w:t>
      </w:r>
    </w:p>
    <w:p w14:paraId="7D709E20">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highlight w:val="none"/>
        </w:rPr>
      </w:pPr>
      <w:r>
        <w:rPr>
          <w:rFonts w:hint="eastAsia" w:ascii="仿宋" w:hAnsi="仿宋" w:eastAsia="仿宋" w:cs="仿宋"/>
          <w:spacing w:val="8"/>
          <w:sz w:val="24"/>
          <w:szCs w:val="24"/>
          <w:highlight w:val="none"/>
        </w:rPr>
        <w:t>在此，签字代表承诺如下：</w:t>
      </w:r>
    </w:p>
    <w:p w14:paraId="64F9184D">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left"/>
        <w:textAlignment w:val="baseline"/>
        <w:rPr>
          <w:rFonts w:hint="eastAsia" w:ascii="仿宋" w:hAnsi="仿宋" w:eastAsia="仿宋" w:cs="仿宋"/>
          <w:sz w:val="24"/>
          <w:szCs w:val="24"/>
          <w:highlight w:val="none"/>
        </w:rPr>
      </w:pPr>
      <w:r>
        <w:rPr>
          <w:rFonts w:hint="eastAsia" w:ascii="仿宋" w:hAnsi="仿宋" w:eastAsia="仿宋" w:cs="仿宋"/>
          <w:spacing w:val="6"/>
          <w:sz w:val="24"/>
          <w:szCs w:val="24"/>
          <w:highlight w:val="none"/>
        </w:rPr>
        <w:t>1、我方在详细阅读</w:t>
      </w:r>
      <w:r>
        <w:rPr>
          <w:rFonts w:hint="eastAsia" w:ascii="仿宋" w:hAnsi="仿宋" w:eastAsia="仿宋" w:cs="仿宋"/>
          <w:spacing w:val="6"/>
          <w:sz w:val="24"/>
          <w:szCs w:val="24"/>
          <w:highlight w:val="none"/>
          <w:lang w:val="en-US" w:eastAsia="zh-CN"/>
        </w:rPr>
        <w:t>采购</w:t>
      </w:r>
      <w:r>
        <w:rPr>
          <w:rFonts w:hint="eastAsia" w:ascii="仿宋" w:hAnsi="仿宋" w:eastAsia="仿宋" w:cs="仿宋"/>
          <w:spacing w:val="6"/>
          <w:sz w:val="24"/>
          <w:szCs w:val="24"/>
          <w:highlight w:val="none"/>
        </w:rPr>
        <w:t>文件各项要求，根据对应采购</w:t>
      </w:r>
      <w:r>
        <w:rPr>
          <w:rFonts w:hint="eastAsia" w:ascii="仿宋" w:hAnsi="仿宋" w:eastAsia="仿宋" w:cs="仿宋"/>
          <w:spacing w:val="5"/>
          <w:sz w:val="24"/>
          <w:szCs w:val="24"/>
          <w:highlight w:val="none"/>
        </w:rPr>
        <w:t>内容及采购要求规定完成本项目全部履约服务。</w:t>
      </w:r>
    </w:p>
    <w:p w14:paraId="01CF4A74">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highlight w:val="none"/>
        </w:rPr>
      </w:pPr>
      <w:r>
        <w:rPr>
          <w:rFonts w:hint="eastAsia" w:ascii="仿宋" w:hAnsi="仿宋" w:eastAsia="仿宋" w:cs="仿宋"/>
          <w:spacing w:val="8"/>
          <w:sz w:val="24"/>
          <w:szCs w:val="24"/>
          <w:highlight w:val="none"/>
        </w:rPr>
        <w:t>2、我方将按</w:t>
      </w:r>
      <w:r>
        <w:rPr>
          <w:rFonts w:hint="eastAsia" w:ascii="仿宋" w:hAnsi="仿宋" w:eastAsia="仿宋" w:cs="仿宋"/>
          <w:spacing w:val="8"/>
          <w:sz w:val="24"/>
          <w:szCs w:val="24"/>
          <w:highlight w:val="none"/>
          <w:lang w:val="en-US" w:eastAsia="zh-CN"/>
        </w:rPr>
        <w:t>采购</w:t>
      </w:r>
      <w:r>
        <w:rPr>
          <w:rFonts w:hint="eastAsia" w:ascii="仿宋" w:hAnsi="仿宋" w:eastAsia="仿宋" w:cs="仿宋"/>
          <w:spacing w:val="8"/>
          <w:sz w:val="24"/>
          <w:szCs w:val="24"/>
          <w:highlight w:val="none"/>
        </w:rPr>
        <w:t>文件的规定履行合同责任和义务。</w:t>
      </w:r>
    </w:p>
    <w:p w14:paraId="5B23487C">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highlight w:val="none"/>
        </w:rPr>
      </w:pPr>
      <w:r>
        <w:rPr>
          <w:rFonts w:hint="eastAsia" w:ascii="仿宋" w:hAnsi="仿宋" w:eastAsia="仿宋" w:cs="仿宋"/>
          <w:spacing w:val="9"/>
          <w:sz w:val="24"/>
          <w:szCs w:val="24"/>
          <w:highlight w:val="none"/>
        </w:rPr>
        <w:t>3、我方已详细审查全部</w:t>
      </w:r>
      <w:r>
        <w:rPr>
          <w:rFonts w:hint="eastAsia" w:ascii="仿宋" w:hAnsi="仿宋" w:eastAsia="仿宋" w:cs="仿宋"/>
          <w:spacing w:val="9"/>
          <w:sz w:val="24"/>
          <w:szCs w:val="24"/>
          <w:highlight w:val="none"/>
          <w:lang w:val="en-US" w:eastAsia="zh-CN"/>
        </w:rPr>
        <w:t>采购</w:t>
      </w:r>
      <w:r>
        <w:rPr>
          <w:rFonts w:hint="eastAsia" w:ascii="仿宋" w:hAnsi="仿宋" w:eastAsia="仿宋" w:cs="仿宋"/>
          <w:spacing w:val="9"/>
          <w:sz w:val="24"/>
          <w:szCs w:val="24"/>
          <w:highlight w:val="none"/>
        </w:rPr>
        <w:t>文件，我们完全理解并同意放弃对这方面有不明及误解的权力。</w:t>
      </w:r>
    </w:p>
    <w:p w14:paraId="6294B2E9">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highlight w:val="none"/>
        </w:rPr>
      </w:pPr>
      <w:r>
        <w:rPr>
          <w:rFonts w:hint="eastAsia" w:ascii="仿宋" w:hAnsi="仿宋" w:eastAsia="仿宋" w:cs="仿宋"/>
          <w:spacing w:val="9"/>
          <w:sz w:val="24"/>
          <w:szCs w:val="24"/>
          <w:highlight w:val="none"/>
        </w:rPr>
        <w:t>4、</w:t>
      </w:r>
      <w:r>
        <w:rPr>
          <w:rFonts w:hint="eastAsia" w:ascii="仿宋" w:hAnsi="仿宋" w:eastAsia="仿宋" w:cs="仿宋"/>
          <w:spacing w:val="10"/>
          <w:sz w:val="24"/>
          <w:szCs w:val="24"/>
          <w:highlight w:val="none"/>
        </w:rPr>
        <w:t>我方同意遵守本响应文件中的承诺且在</w:t>
      </w:r>
      <w:r>
        <w:rPr>
          <w:rFonts w:hint="eastAsia" w:ascii="仿宋" w:hAnsi="仿宋" w:eastAsia="仿宋" w:cs="仿宋"/>
          <w:spacing w:val="9"/>
          <w:sz w:val="24"/>
          <w:szCs w:val="24"/>
          <w:highlight w:val="none"/>
        </w:rPr>
        <w:t>此期限期满之前响应文件对我方具有法律约束力。</w:t>
      </w:r>
    </w:p>
    <w:p w14:paraId="2D2C3F4E">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highlight w:val="none"/>
        </w:rPr>
      </w:pPr>
      <w:r>
        <w:rPr>
          <w:rFonts w:hint="eastAsia" w:ascii="仿宋" w:hAnsi="仿宋" w:eastAsia="仿宋" w:cs="仿宋"/>
          <w:spacing w:val="9"/>
          <w:sz w:val="24"/>
          <w:szCs w:val="24"/>
          <w:highlight w:val="none"/>
        </w:rPr>
        <w:t>5、若我方取得</w:t>
      </w:r>
      <w:r>
        <w:rPr>
          <w:rFonts w:hint="eastAsia" w:ascii="仿宋" w:hAnsi="仿宋" w:eastAsia="仿宋" w:cs="仿宋"/>
          <w:spacing w:val="9"/>
          <w:sz w:val="24"/>
          <w:szCs w:val="24"/>
          <w:highlight w:val="none"/>
          <w:lang w:eastAsia="zh-CN"/>
        </w:rPr>
        <w:t>成交</w:t>
      </w:r>
      <w:r>
        <w:rPr>
          <w:rFonts w:hint="eastAsia" w:ascii="仿宋" w:hAnsi="仿宋" w:eastAsia="仿宋" w:cs="仿宋"/>
          <w:spacing w:val="9"/>
          <w:sz w:val="24"/>
          <w:szCs w:val="24"/>
          <w:highlight w:val="none"/>
        </w:rPr>
        <w:t>资格，愿以本项目</w:t>
      </w:r>
      <w:r>
        <w:rPr>
          <w:rFonts w:hint="eastAsia" w:ascii="仿宋" w:hAnsi="仿宋" w:eastAsia="仿宋" w:cs="仿宋"/>
          <w:spacing w:val="9"/>
          <w:sz w:val="24"/>
          <w:szCs w:val="24"/>
          <w:highlight w:val="none"/>
          <w:lang w:val="en-US" w:eastAsia="zh-CN"/>
        </w:rPr>
        <w:t>采购</w:t>
      </w:r>
      <w:r>
        <w:rPr>
          <w:rFonts w:hint="eastAsia" w:ascii="仿宋" w:hAnsi="仿宋" w:eastAsia="仿宋" w:cs="仿宋"/>
          <w:spacing w:val="9"/>
          <w:sz w:val="24"/>
          <w:szCs w:val="24"/>
          <w:highlight w:val="none"/>
        </w:rPr>
        <w:t>文件规定，向</w:t>
      </w:r>
      <w:r>
        <w:rPr>
          <w:rFonts w:hint="eastAsia" w:ascii="仿宋" w:hAnsi="仿宋" w:eastAsia="仿宋" w:cs="仿宋"/>
          <w:spacing w:val="9"/>
          <w:sz w:val="24"/>
          <w:szCs w:val="24"/>
          <w:highlight w:val="none"/>
          <w:lang w:eastAsia="zh-CN"/>
        </w:rPr>
        <w:t>采购代理机构</w:t>
      </w:r>
      <w:r>
        <w:rPr>
          <w:rFonts w:hint="eastAsia" w:ascii="仿宋" w:hAnsi="仿宋" w:eastAsia="仿宋" w:cs="仿宋"/>
          <w:spacing w:val="9"/>
          <w:sz w:val="24"/>
          <w:szCs w:val="24"/>
          <w:highlight w:val="none"/>
        </w:rPr>
        <w:t>缴纳</w:t>
      </w:r>
      <w:r>
        <w:rPr>
          <w:rFonts w:hint="eastAsia" w:ascii="仿宋" w:hAnsi="仿宋" w:eastAsia="仿宋" w:cs="仿宋"/>
          <w:spacing w:val="9"/>
          <w:sz w:val="24"/>
          <w:szCs w:val="24"/>
          <w:highlight w:val="none"/>
          <w:lang w:eastAsia="zh-CN"/>
        </w:rPr>
        <w:t>采购</w:t>
      </w:r>
      <w:r>
        <w:rPr>
          <w:rFonts w:hint="eastAsia" w:ascii="仿宋" w:hAnsi="仿宋" w:eastAsia="仿宋" w:cs="仿宋"/>
          <w:spacing w:val="9"/>
          <w:sz w:val="24"/>
          <w:szCs w:val="24"/>
          <w:highlight w:val="none"/>
        </w:rPr>
        <w:t>代理服务费。</w:t>
      </w:r>
    </w:p>
    <w:p w14:paraId="06E04F80">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highlight w:val="none"/>
        </w:rPr>
      </w:pPr>
      <w:r>
        <w:rPr>
          <w:rFonts w:hint="eastAsia" w:ascii="仿宋" w:hAnsi="仿宋" w:eastAsia="仿宋" w:cs="仿宋"/>
          <w:spacing w:val="9"/>
          <w:sz w:val="24"/>
          <w:szCs w:val="24"/>
          <w:highlight w:val="none"/>
        </w:rPr>
        <w:t>6、我方同意提供贵方可能要求的与其</w:t>
      </w:r>
      <w:r>
        <w:rPr>
          <w:rFonts w:hint="eastAsia" w:ascii="仿宋" w:hAnsi="仿宋" w:eastAsia="仿宋" w:cs="仿宋"/>
          <w:spacing w:val="9"/>
          <w:sz w:val="24"/>
          <w:szCs w:val="24"/>
          <w:highlight w:val="none"/>
          <w:lang w:eastAsia="zh-CN"/>
        </w:rPr>
        <w:t>响应</w:t>
      </w:r>
      <w:r>
        <w:rPr>
          <w:rFonts w:hint="eastAsia" w:ascii="仿宋" w:hAnsi="仿宋" w:eastAsia="仿宋" w:cs="仿宋"/>
          <w:spacing w:val="9"/>
          <w:sz w:val="24"/>
          <w:szCs w:val="24"/>
          <w:highlight w:val="none"/>
        </w:rPr>
        <w:t>有关的一切数据或资料。</w:t>
      </w:r>
    </w:p>
    <w:p w14:paraId="13B75A67">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highlight w:val="none"/>
        </w:rPr>
      </w:pPr>
      <w:r>
        <w:rPr>
          <w:rFonts w:hint="eastAsia" w:ascii="仿宋" w:hAnsi="仿宋" w:eastAsia="仿宋" w:cs="仿宋"/>
          <w:spacing w:val="8"/>
          <w:sz w:val="24"/>
          <w:szCs w:val="24"/>
          <w:highlight w:val="none"/>
        </w:rPr>
        <w:t>7、与本</w:t>
      </w:r>
      <w:r>
        <w:rPr>
          <w:rFonts w:hint="eastAsia" w:ascii="仿宋" w:hAnsi="仿宋" w:eastAsia="仿宋" w:cs="仿宋"/>
          <w:spacing w:val="8"/>
          <w:sz w:val="24"/>
          <w:szCs w:val="24"/>
          <w:highlight w:val="none"/>
          <w:lang w:eastAsia="zh-CN"/>
        </w:rPr>
        <w:t>响应</w:t>
      </w:r>
      <w:r>
        <w:rPr>
          <w:rFonts w:hint="eastAsia" w:ascii="仿宋" w:hAnsi="仿宋" w:eastAsia="仿宋" w:cs="仿宋"/>
          <w:spacing w:val="8"/>
          <w:sz w:val="24"/>
          <w:szCs w:val="24"/>
          <w:highlight w:val="none"/>
        </w:rPr>
        <w:t>有关的一切正式往来信函请寄：</w:t>
      </w:r>
    </w:p>
    <w:p w14:paraId="5D688036">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地址：</w:t>
      </w:r>
      <w:r>
        <w:rPr>
          <w:rFonts w:hint="eastAsia" w:ascii="仿宋" w:hAnsi="仿宋" w:eastAsia="仿宋" w:cs="仿宋"/>
          <w:spacing w:val="5"/>
          <w:sz w:val="24"/>
          <w:szCs w:val="24"/>
          <w:highlight w:val="none"/>
          <w:u w:val="single" w:color="auto"/>
        </w:rPr>
        <w:t xml:space="preserve">             </w:t>
      </w:r>
      <w:r>
        <w:rPr>
          <w:rFonts w:hint="eastAsia" w:ascii="仿宋" w:hAnsi="仿宋" w:eastAsia="仿宋" w:cs="仿宋"/>
          <w:spacing w:val="36"/>
          <w:sz w:val="24"/>
          <w:szCs w:val="24"/>
          <w:highlight w:val="none"/>
        </w:rPr>
        <w:t xml:space="preserve"> </w:t>
      </w:r>
      <w:r>
        <w:rPr>
          <w:rFonts w:hint="eastAsia" w:ascii="仿宋" w:hAnsi="仿宋" w:eastAsia="仿宋" w:cs="仿宋"/>
          <w:spacing w:val="2"/>
          <w:sz w:val="24"/>
          <w:szCs w:val="24"/>
          <w:highlight w:val="none"/>
        </w:rPr>
        <w:t>邮编：</w:t>
      </w:r>
      <w:r>
        <w:rPr>
          <w:rFonts w:hint="eastAsia" w:ascii="仿宋" w:hAnsi="仿宋" w:eastAsia="仿宋" w:cs="仿宋"/>
          <w:spacing w:val="5"/>
          <w:sz w:val="24"/>
          <w:szCs w:val="24"/>
          <w:highlight w:val="none"/>
          <w:u w:val="single" w:color="auto"/>
        </w:rPr>
        <w:t xml:space="preserve">        </w:t>
      </w:r>
      <w:r>
        <w:rPr>
          <w:rFonts w:hint="eastAsia" w:ascii="仿宋" w:hAnsi="仿宋" w:eastAsia="仿宋" w:cs="仿宋"/>
          <w:spacing w:val="39"/>
          <w:sz w:val="24"/>
          <w:szCs w:val="24"/>
          <w:highlight w:val="none"/>
        </w:rPr>
        <w:t xml:space="preserve"> </w:t>
      </w:r>
      <w:r>
        <w:rPr>
          <w:rFonts w:hint="eastAsia" w:ascii="仿宋" w:hAnsi="仿宋" w:eastAsia="仿宋" w:cs="仿宋"/>
          <w:spacing w:val="2"/>
          <w:sz w:val="24"/>
          <w:szCs w:val="24"/>
          <w:highlight w:val="none"/>
        </w:rPr>
        <w:t>电话：</w:t>
      </w:r>
      <w:r>
        <w:rPr>
          <w:rFonts w:hint="eastAsia" w:ascii="仿宋" w:hAnsi="仿宋" w:eastAsia="仿宋" w:cs="仿宋"/>
          <w:spacing w:val="4"/>
          <w:sz w:val="24"/>
          <w:szCs w:val="24"/>
          <w:highlight w:val="none"/>
          <w:u w:val="single" w:color="auto"/>
        </w:rPr>
        <w:t xml:space="preserve">             </w:t>
      </w:r>
      <w:r>
        <w:rPr>
          <w:rFonts w:hint="eastAsia" w:ascii="仿宋" w:hAnsi="仿宋" w:eastAsia="仿宋" w:cs="仿宋"/>
          <w:spacing w:val="40"/>
          <w:sz w:val="24"/>
          <w:szCs w:val="24"/>
          <w:highlight w:val="none"/>
        </w:rPr>
        <w:t xml:space="preserve"> </w:t>
      </w:r>
      <w:r>
        <w:rPr>
          <w:rFonts w:hint="eastAsia" w:ascii="仿宋" w:hAnsi="仿宋" w:eastAsia="仿宋" w:cs="仿宋"/>
          <w:spacing w:val="2"/>
          <w:sz w:val="24"/>
          <w:szCs w:val="24"/>
          <w:highlight w:val="none"/>
        </w:rPr>
        <w:t>邮箱：</w:t>
      </w:r>
      <w:r>
        <w:rPr>
          <w:rFonts w:hint="eastAsia" w:ascii="仿宋" w:hAnsi="仿宋" w:eastAsia="仿宋" w:cs="仿宋"/>
          <w:sz w:val="24"/>
          <w:szCs w:val="24"/>
          <w:highlight w:val="none"/>
          <w:u w:val="single" w:color="auto"/>
        </w:rPr>
        <w:t xml:space="preserve">         </w:t>
      </w:r>
    </w:p>
    <w:p w14:paraId="2A5A4432">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highlight w:val="none"/>
        </w:rPr>
      </w:pPr>
    </w:p>
    <w:p w14:paraId="2E4BF527">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highlight w:val="none"/>
        </w:rPr>
      </w:pPr>
    </w:p>
    <w:p w14:paraId="3429D856">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highlight w:val="none"/>
        </w:rPr>
      </w:pPr>
      <w:r>
        <w:rPr>
          <w:rFonts w:hint="eastAsia" w:ascii="仿宋" w:hAnsi="仿宋" w:eastAsia="仿宋" w:cs="仿宋"/>
          <w:spacing w:val="8"/>
          <w:sz w:val="24"/>
          <w:szCs w:val="24"/>
          <w:highlight w:val="none"/>
        </w:rPr>
        <w:t>供应商名称(盖公章)：</w:t>
      </w:r>
      <w:r>
        <w:rPr>
          <w:rFonts w:hint="eastAsia" w:ascii="仿宋" w:hAnsi="仿宋" w:eastAsia="仿宋" w:cs="仿宋"/>
          <w:sz w:val="24"/>
          <w:szCs w:val="24"/>
          <w:highlight w:val="none"/>
          <w:u w:val="single" w:color="auto"/>
        </w:rPr>
        <w:t xml:space="preserve">                              </w:t>
      </w:r>
    </w:p>
    <w:p w14:paraId="2F48BF1B">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highlight w:val="none"/>
        </w:rPr>
      </w:pPr>
      <w:r>
        <w:rPr>
          <w:rFonts w:hint="eastAsia" w:ascii="仿宋" w:hAnsi="仿宋" w:eastAsia="仿宋" w:cs="仿宋"/>
          <w:spacing w:val="8"/>
          <w:sz w:val="24"/>
          <w:szCs w:val="24"/>
          <w:highlight w:val="none"/>
        </w:rPr>
        <w:t>法定代表人或其授权的代理人(签字)：</w:t>
      </w:r>
      <w:r>
        <w:rPr>
          <w:rFonts w:hint="eastAsia" w:ascii="仿宋" w:hAnsi="仿宋" w:eastAsia="仿宋" w:cs="仿宋"/>
          <w:sz w:val="24"/>
          <w:szCs w:val="24"/>
          <w:highlight w:val="none"/>
          <w:u w:val="single" w:color="auto"/>
        </w:rPr>
        <w:t xml:space="preserve">                </w:t>
      </w:r>
    </w:p>
    <w:p w14:paraId="30FB0216">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highlight w:val="none"/>
        </w:rPr>
      </w:pPr>
      <w:r>
        <w:rPr>
          <w:rFonts w:hint="eastAsia" w:ascii="仿宋" w:hAnsi="仿宋" w:eastAsia="仿宋" w:cs="仿宋"/>
          <w:spacing w:val="-3"/>
          <w:sz w:val="24"/>
          <w:szCs w:val="24"/>
          <w:highlight w:val="none"/>
        </w:rPr>
        <w:t>日期：</w:t>
      </w:r>
      <w:r>
        <w:rPr>
          <w:rFonts w:hint="eastAsia" w:ascii="仿宋" w:hAnsi="仿宋" w:eastAsia="仿宋" w:cs="仿宋"/>
          <w:spacing w:val="4"/>
          <w:sz w:val="24"/>
          <w:szCs w:val="24"/>
          <w:highlight w:val="none"/>
          <w:u w:val="single" w:color="auto"/>
        </w:rPr>
        <w:t xml:space="preserve">          </w:t>
      </w:r>
      <w:r>
        <w:rPr>
          <w:rFonts w:hint="eastAsia" w:ascii="仿宋" w:hAnsi="仿宋" w:eastAsia="仿宋" w:cs="仿宋"/>
          <w:spacing w:val="-83"/>
          <w:sz w:val="24"/>
          <w:szCs w:val="24"/>
          <w:highlight w:val="none"/>
        </w:rPr>
        <w:t xml:space="preserve"> </w:t>
      </w:r>
      <w:r>
        <w:rPr>
          <w:rFonts w:hint="eastAsia" w:ascii="仿宋" w:hAnsi="仿宋" w:eastAsia="仿宋" w:cs="仿宋"/>
          <w:spacing w:val="-3"/>
          <w:sz w:val="24"/>
          <w:szCs w:val="24"/>
          <w:highlight w:val="none"/>
        </w:rPr>
        <w:t>年</w:t>
      </w:r>
      <w:r>
        <w:rPr>
          <w:rFonts w:hint="eastAsia" w:ascii="仿宋" w:hAnsi="仿宋" w:eastAsia="仿宋" w:cs="仿宋"/>
          <w:spacing w:val="-98"/>
          <w:sz w:val="24"/>
          <w:szCs w:val="24"/>
          <w:highlight w:val="none"/>
        </w:rPr>
        <w:t xml:space="preserve"> </w:t>
      </w:r>
      <w:r>
        <w:rPr>
          <w:rFonts w:hint="eastAsia" w:ascii="仿宋" w:hAnsi="仿宋" w:eastAsia="仿宋" w:cs="仿宋"/>
          <w:spacing w:val="4"/>
          <w:sz w:val="24"/>
          <w:szCs w:val="24"/>
          <w:highlight w:val="none"/>
          <w:u w:val="single" w:color="auto"/>
        </w:rPr>
        <w:t xml:space="preserve">      </w:t>
      </w:r>
      <w:r>
        <w:rPr>
          <w:rFonts w:hint="eastAsia" w:ascii="仿宋" w:hAnsi="仿宋" w:eastAsia="仿宋" w:cs="仿宋"/>
          <w:spacing w:val="-82"/>
          <w:sz w:val="24"/>
          <w:szCs w:val="24"/>
          <w:highlight w:val="none"/>
        </w:rPr>
        <w:t xml:space="preserve"> </w:t>
      </w:r>
      <w:r>
        <w:rPr>
          <w:rFonts w:hint="eastAsia" w:ascii="仿宋" w:hAnsi="仿宋" w:eastAsia="仿宋" w:cs="仿宋"/>
          <w:spacing w:val="-3"/>
          <w:sz w:val="24"/>
          <w:szCs w:val="24"/>
          <w:highlight w:val="none"/>
        </w:rPr>
        <w:t>月</w:t>
      </w:r>
      <w:r>
        <w:rPr>
          <w:rFonts w:hint="eastAsia" w:ascii="仿宋" w:hAnsi="仿宋" w:eastAsia="仿宋" w:cs="仿宋"/>
          <w:spacing w:val="-98"/>
          <w:sz w:val="24"/>
          <w:szCs w:val="24"/>
          <w:highlight w:val="none"/>
        </w:rPr>
        <w:t xml:space="preserve"> </w:t>
      </w:r>
      <w:r>
        <w:rPr>
          <w:rFonts w:hint="eastAsia" w:ascii="仿宋" w:hAnsi="仿宋" w:eastAsia="仿宋" w:cs="仿宋"/>
          <w:spacing w:val="4"/>
          <w:sz w:val="24"/>
          <w:szCs w:val="24"/>
          <w:highlight w:val="none"/>
          <w:u w:val="single" w:color="auto"/>
        </w:rPr>
        <w:t xml:space="preserve">     </w:t>
      </w:r>
      <w:r>
        <w:rPr>
          <w:rFonts w:hint="eastAsia" w:ascii="仿宋" w:hAnsi="仿宋" w:eastAsia="仿宋" w:cs="仿宋"/>
          <w:spacing w:val="-52"/>
          <w:sz w:val="24"/>
          <w:szCs w:val="24"/>
          <w:highlight w:val="none"/>
        </w:rPr>
        <w:t xml:space="preserve"> </w:t>
      </w:r>
      <w:r>
        <w:rPr>
          <w:rFonts w:hint="eastAsia" w:ascii="仿宋" w:hAnsi="仿宋" w:eastAsia="仿宋" w:cs="仿宋"/>
          <w:spacing w:val="-3"/>
          <w:sz w:val="24"/>
          <w:szCs w:val="24"/>
          <w:highlight w:val="none"/>
        </w:rPr>
        <w:t>日</w:t>
      </w:r>
    </w:p>
    <w:p w14:paraId="2839A222">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highlight w:val="none"/>
        </w:rPr>
        <w:sectPr>
          <w:footerReference r:id="rId9" w:type="default"/>
          <w:pgSz w:w="11906" w:h="16839"/>
          <w:pgMar w:top="400" w:right="1063" w:bottom="1156" w:left="1256" w:header="0" w:footer="1060" w:gutter="0"/>
          <w:pgNumType w:fmt="decimal"/>
          <w:cols w:space="720" w:num="1"/>
        </w:sectPr>
      </w:pPr>
    </w:p>
    <w:p w14:paraId="023BB68D">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outlineLvl w:val="1"/>
        <w:rPr>
          <w:rFonts w:hint="eastAsia" w:ascii="仿宋" w:hAnsi="仿宋" w:eastAsia="仿宋" w:cs="仿宋"/>
          <w:sz w:val="30"/>
          <w:szCs w:val="30"/>
          <w:highlight w:val="none"/>
        </w:rPr>
      </w:pPr>
      <w:r>
        <w:rPr>
          <w:rFonts w:hint="eastAsia" w:ascii="仿宋" w:hAnsi="仿宋" w:eastAsia="仿宋" w:cs="仿宋"/>
          <w:spacing w:val="-3"/>
          <w:sz w:val="30"/>
          <w:szCs w:val="30"/>
          <w:highlight w:val="none"/>
          <w14:textOutline w14:w="5448" w14:cap="sq" w14:cmpd="sng">
            <w14:solidFill>
              <w14:srgbClr w14:val="000000"/>
            </w14:solidFill>
            <w14:prstDash w14:val="solid"/>
            <w14:bevel/>
          </w14:textOutline>
        </w:rPr>
        <w:t>二</w:t>
      </w:r>
      <w:r>
        <w:rPr>
          <w:rFonts w:hint="eastAsia" w:ascii="仿宋" w:hAnsi="仿宋" w:eastAsia="仿宋" w:cs="仿宋"/>
          <w:spacing w:val="-3"/>
          <w:sz w:val="30"/>
          <w:szCs w:val="30"/>
          <w:highlight w:val="none"/>
          <w:lang w:eastAsia="zh-CN"/>
          <w14:textOutline w14:w="5448" w14:cap="sq" w14:cmpd="sng">
            <w14:solidFill>
              <w14:srgbClr w14:val="000000"/>
            </w14:solidFill>
            <w14:prstDash w14:val="solid"/>
            <w14:bevel/>
          </w14:textOutline>
        </w:rPr>
        <w:t>、</w:t>
      </w:r>
      <w:r>
        <w:rPr>
          <w:rFonts w:hint="eastAsia" w:ascii="仿宋" w:hAnsi="仿宋" w:eastAsia="仿宋" w:cs="仿宋"/>
          <w:spacing w:val="-1"/>
          <w:sz w:val="30"/>
          <w:szCs w:val="30"/>
          <w:highlight w:val="none"/>
          <w:lang w:eastAsia="zh-CN"/>
          <w14:textOutline w14:w="5448" w14:cap="sq" w14:cmpd="sng">
            <w14:solidFill>
              <w14:srgbClr w14:val="000000"/>
            </w14:solidFill>
            <w14:prstDash w14:val="solid"/>
            <w14:bevel/>
          </w14:textOutline>
        </w:rPr>
        <w:t>响应</w:t>
      </w:r>
      <w:r>
        <w:rPr>
          <w:rFonts w:hint="eastAsia" w:ascii="仿宋" w:hAnsi="仿宋" w:eastAsia="仿宋" w:cs="仿宋"/>
          <w:spacing w:val="-1"/>
          <w:sz w:val="30"/>
          <w:szCs w:val="30"/>
          <w:highlight w:val="none"/>
          <w14:textOutline w14:w="5448" w14:cap="sq" w14:cmpd="sng">
            <w14:solidFill>
              <w14:srgbClr w14:val="000000"/>
            </w14:solidFill>
            <w14:prstDash w14:val="solid"/>
            <w14:bevel/>
          </w14:textOutline>
        </w:rPr>
        <w:t>报价一览表</w:t>
      </w:r>
    </w:p>
    <w:p w14:paraId="2C51B4FF">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highlight w:val="none"/>
        </w:rPr>
      </w:pPr>
      <w:r>
        <w:rPr>
          <w:rFonts w:hint="eastAsia" w:ascii="仿宋" w:hAnsi="仿宋" w:eastAsia="仿宋" w:cs="仿宋"/>
          <w:spacing w:val="4"/>
          <w:sz w:val="24"/>
          <w:szCs w:val="24"/>
          <w:highlight w:val="none"/>
        </w:rPr>
        <w:t>项目名称：</w:t>
      </w:r>
      <w:r>
        <w:rPr>
          <w:rFonts w:hint="eastAsia" w:ascii="仿宋" w:hAnsi="仿宋" w:eastAsia="仿宋" w:cs="仿宋"/>
          <w:spacing w:val="4"/>
          <w:sz w:val="24"/>
          <w:szCs w:val="24"/>
          <w:highlight w:val="none"/>
          <w:u w:val="single" w:color="auto"/>
        </w:rPr>
        <w:t xml:space="preserve">              </w:t>
      </w:r>
      <w:r>
        <w:rPr>
          <w:rFonts w:hint="eastAsia" w:ascii="仿宋" w:hAnsi="仿宋" w:eastAsia="仿宋" w:cs="仿宋"/>
          <w:spacing w:val="3"/>
          <w:sz w:val="24"/>
          <w:szCs w:val="24"/>
          <w:highlight w:val="none"/>
          <w:u w:val="single" w:color="auto"/>
        </w:rPr>
        <w:t xml:space="preserve">        </w:t>
      </w:r>
      <w:r>
        <w:rPr>
          <w:rFonts w:hint="eastAsia" w:ascii="仿宋" w:hAnsi="仿宋" w:eastAsia="仿宋" w:cs="仿宋"/>
          <w:spacing w:val="5"/>
          <w:sz w:val="24"/>
          <w:szCs w:val="24"/>
          <w:highlight w:val="none"/>
        </w:rPr>
        <w:t xml:space="preserve">            </w:t>
      </w:r>
      <w:r>
        <w:rPr>
          <w:rFonts w:hint="eastAsia" w:ascii="仿宋" w:hAnsi="仿宋" w:eastAsia="仿宋" w:cs="仿宋"/>
          <w:spacing w:val="3"/>
          <w:sz w:val="24"/>
          <w:szCs w:val="24"/>
          <w:highlight w:val="none"/>
        </w:rPr>
        <w:t>项目编号：</w:t>
      </w:r>
      <w:r>
        <w:rPr>
          <w:rFonts w:hint="eastAsia" w:ascii="仿宋" w:hAnsi="仿宋" w:eastAsia="仿宋" w:cs="仿宋"/>
          <w:spacing w:val="3"/>
          <w:sz w:val="24"/>
          <w:szCs w:val="24"/>
          <w:highlight w:val="none"/>
          <w:u w:val="single" w:color="auto"/>
        </w:rPr>
        <w:t xml:space="preserve">                       </w:t>
      </w:r>
    </w:p>
    <w:p w14:paraId="091E6D73">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highlight w:val="none"/>
        </w:rPr>
      </w:pPr>
      <w:r>
        <w:rPr>
          <w:rFonts w:hint="eastAsia" w:ascii="仿宋" w:hAnsi="仿宋" w:eastAsia="仿宋" w:cs="仿宋"/>
          <w:spacing w:val="8"/>
          <w:sz w:val="24"/>
          <w:szCs w:val="24"/>
          <w:highlight w:val="none"/>
        </w:rPr>
        <w:t>金额单位：人民币元</w:t>
      </w:r>
    </w:p>
    <w:tbl>
      <w:tblPr>
        <w:tblStyle w:val="18"/>
        <w:tblW w:w="9759" w:type="dxa"/>
        <w:tblInd w:w="8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498"/>
        <w:gridCol w:w="7261"/>
      </w:tblGrid>
      <w:tr w14:paraId="1B7F9F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35" w:hRule="atLeast"/>
        </w:trPr>
        <w:tc>
          <w:tcPr>
            <w:tcW w:w="2498" w:type="dxa"/>
            <w:tcBorders>
              <w:top w:val="single" w:color="auto" w:sz="4" w:space="0"/>
              <w:left w:val="single" w:color="auto" w:sz="4" w:space="0"/>
              <w:bottom w:val="single" w:color="auto" w:sz="4" w:space="0"/>
              <w:right w:val="single" w:color="auto" w:sz="4" w:space="0"/>
            </w:tcBorders>
            <w:vAlign w:val="center"/>
          </w:tcPr>
          <w:p w14:paraId="35829717">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lang w:eastAsia="zh-CN"/>
              </w:rPr>
              <w:t>响应</w:t>
            </w:r>
            <w:r>
              <w:rPr>
                <w:rFonts w:hint="eastAsia" w:ascii="仿宋" w:hAnsi="仿宋" w:eastAsia="仿宋" w:cs="仿宋"/>
                <w:spacing w:val="-2"/>
                <w:sz w:val="24"/>
                <w:szCs w:val="24"/>
                <w:highlight w:val="none"/>
              </w:rPr>
              <w:t>报价（元）</w:t>
            </w:r>
          </w:p>
        </w:tc>
        <w:tc>
          <w:tcPr>
            <w:tcW w:w="7261" w:type="dxa"/>
            <w:tcBorders>
              <w:top w:val="single" w:color="auto" w:sz="4" w:space="0"/>
              <w:left w:val="single" w:color="auto" w:sz="4" w:space="0"/>
              <w:bottom w:val="single" w:color="auto" w:sz="4" w:space="0"/>
              <w:right w:val="single" w:color="auto" w:sz="4" w:space="0"/>
            </w:tcBorders>
            <w:vAlign w:val="center"/>
          </w:tcPr>
          <w:p w14:paraId="3092BD48">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lang w:eastAsia="zh-CN"/>
              </w:rPr>
            </w:pPr>
          </w:p>
          <w:p w14:paraId="15A27F1D">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rPr>
            </w:pPr>
            <w:r>
              <w:rPr>
                <w:rFonts w:hint="eastAsia"/>
                <w:lang w:eastAsia="zh-CN"/>
              </w:rPr>
              <w:t>总价</w:t>
            </w:r>
            <w:r>
              <w:rPr>
                <w:rFonts w:hint="eastAsia"/>
              </w:rPr>
              <w:t>大写：</w:t>
            </w:r>
            <w:r>
              <w:rPr>
                <w:rFonts w:hint="eastAsia" w:ascii="仿宋" w:hAnsi="仿宋" w:eastAsia="仿宋" w:cs="仿宋"/>
                <w:spacing w:val="-6"/>
                <w:sz w:val="24"/>
                <w:szCs w:val="24"/>
                <w:u w:val="single"/>
                <w:lang w:val="en-US" w:eastAsia="zh-CN"/>
              </w:rPr>
              <w:t xml:space="preserve">              </w:t>
            </w:r>
          </w:p>
          <w:p w14:paraId="7F80C0F7">
            <w:pPr>
              <w:pStyle w:val="20"/>
              <w:ind w:firstLine="0" w:firstLineChars="0"/>
              <w:jc w:val="both"/>
              <w:rPr>
                <w:rFonts w:hint="default" w:ascii="Arial" w:hAnsi="Arial" w:eastAsia="仿宋" w:cs="Arial"/>
                <w:snapToGrid w:val="0"/>
                <w:color w:val="000000"/>
                <w:kern w:val="0"/>
                <w:sz w:val="21"/>
                <w:szCs w:val="21"/>
                <w:lang w:val="en-US" w:eastAsia="zh-CN" w:bidi="ar-SA"/>
              </w:rPr>
            </w:pPr>
            <w:r>
              <w:rPr>
                <w:rFonts w:hint="eastAsia"/>
                <w:lang w:eastAsia="zh-CN"/>
              </w:rPr>
              <w:t>总价</w:t>
            </w:r>
            <w:r>
              <w:rPr>
                <w:rFonts w:hint="eastAsia" w:ascii="仿宋" w:hAnsi="仿宋" w:eastAsia="仿宋" w:cs="仿宋"/>
                <w:spacing w:val="-6"/>
                <w:sz w:val="24"/>
                <w:szCs w:val="24"/>
              </w:rPr>
              <w:t>小写：</w:t>
            </w:r>
            <w:r>
              <w:rPr>
                <w:rFonts w:hint="eastAsia" w:ascii="仿宋" w:hAnsi="仿宋" w:eastAsia="仿宋" w:cs="仿宋"/>
                <w:spacing w:val="-6"/>
                <w:sz w:val="24"/>
                <w:szCs w:val="24"/>
                <w:u w:val="single"/>
                <w:lang w:val="en-US" w:eastAsia="zh-CN"/>
              </w:rPr>
              <w:t xml:space="preserve">              </w:t>
            </w:r>
          </w:p>
        </w:tc>
      </w:tr>
      <w:tr w14:paraId="4622D9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1209" w:hRule="atLeast"/>
        </w:trPr>
        <w:tc>
          <w:tcPr>
            <w:tcW w:w="2498" w:type="dxa"/>
            <w:tcBorders>
              <w:top w:val="single" w:color="auto" w:sz="4" w:space="0"/>
              <w:left w:val="single" w:color="auto" w:sz="4" w:space="0"/>
              <w:bottom w:val="single" w:color="auto" w:sz="4" w:space="0"/>
              <w:right w:val="single" w:color="auto" w:sz="4" w:space="0"/>
            </w:tcBorders>
            <w:vAlign w:val="top"/>
          </w:tcPr>
          <w:p w14:paraId="4D390E81">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1"/>
              </w:rPr>
            </w:pPr>
          </w:p>
          <w:p w14:paraId="28A4066F">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spacing w:val="-3"/>
                <w:sz w:val="24"/>
                <w:szCs w:val="24"/>
                <w:lang w:eastAsia="zh-CN"/>
              </w:rPr>
              <w:t>供货</w:t>
            </w:r>
            <w:r>
              <w:rPr>
                <w:rFonts w:hint="eastAsia" w:ascii="仿宋" w:hAnsi="仿宋" w:eastAsia="仿宋" w:cs="仿宋"/>
                <w:spacing w:val="-3"/>
                <w:sz w:val="24"/>
                <w:szCs w:val="24"/>
              </w:rPr>
              <w:t>期限</w:t>
            </w:r>
          </w:p>
        </w:tc>
        <w:tc>
          <w:tcPr>
            <w:tcW w:w="7261" w:type="dxa"/>
            <w:tcBorders>
              <w:top w:val="single" w:color="auto" w:sz="4" w:space="0"/>
              <w:left w:val="single" w:color="auto" w:sz="4" w:space="0"/>
              <w:bottom w:val="single" w:color="auto" w:sz="4" w:space="0"/>
              <w:right w:val="single" w:color="auto" w:sz="4" w:space="0"/>
            </w:tcBorders>
            <w:vAlign w:val="top"/>
          </w:tcPr>
          <w:p w14:paraId="00C83FE5">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1"/>
              </w:rPr>
            </w:pPr>
          </w:p>
        </w:tc>
      </w:tr>
      <w:tr w14:paraId="303ECC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14" w:hRule="atLeast"/>
        </w:trPr>
        <w:tc>
          <w:tcPr>
            <w:tcW w:w="2498" w:type="dxa"/>
            <w:tcBorders>
              <w:top w:val="single" w:color="auto" w:sz="4" w:space="0"/>
              <w:left w:val="single" w:color="auto" w:sz="4" w:space="0"/>
              <w:bottom w:val="single" w:color="auto" w:sz="4" w:space="0"/>
              <w:right w:val="single" w:color="auto" w:sz="4" w:space="0"/>
            </w:tcBorders>
            <w:vAlign w:val="top"/>
          </w:tcPr>
          <w:p w14:paraId="4F409A6C">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1"/>
              </w:rPr>
            </w:pPr>
          </w:p>
          <w:p w14:paraId="29070FCC">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spacing w:val="-7"/>
                <w:sz w:val="24"/>
                <w:szCs w:val="24"/>
              </w:rPr>
              <w:t>备注</w:t>
            </w:r>
          </w:p>
        </w:tc>
        <w:tc>
          <w:tcPr>
            <w:tcW w:w="7261" w:type="dxa"/>
            <w:tcBorders>
              <w:top w:val="single" w:color="auto" w:sz="4" w:space="0"/>
              <w:left w:val="single" w:color="auto" w:sz="4" w:space="0"/>
              <w:bottom w:val="single" w:color="auto" w:sz="4" w:space="0"/>
              <w:right w:val="single" w:color="auto" w:sz="4" w:space="0"/>
            </w:tcBorders>
            <w:vAlign w:val="top"/>
          </w:tcPr>
          <w:p w14:paraId="1A1C5177">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1"/>
              </w:rPr>
            </w:pPr>
          </w:p>
        </w:tc>
      </w:tr>
    </w:tbl>
    <w:p w14:paraId="592E8FBC">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39EFA357">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00B856A1">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spacing w:val="8"/>
          <w:sz w:val="24"/>
          <w:szCs w:val="24"/>
        </w:rPr>
        <w:t>供应商名称（盖公章</w:t>
      </w:r>
      <w:r>
        <w:rPr>
          <w:rFonts w:hint="eastAsia" w:ascii="仿宋" w:hAnsi="仿宋" w:eastAsia="仿宋" w:cs="仿宋"/>
          <w:spacing w:val="13"/>
          <w:sz w:val="24"/>
          <w:szCs w:val="24"/>
        </w:rPr>
        <w:t>）：</w:t>
      </w:r>
      <w:r>
        <w:rPr>
          <w:rFonts w:hint="eastAsia" w:ascii="仿宋" w:hAnsi="仿宋" w:eastAsia="仿宋" w:cs="仿宋"/>
          <w:sz w:val="24"/>
          <w:szCs w:val="24"/>
          <w:u w:val="single" w:color="auto"/>
        </w:rPr>
        <w:t xml:space="preserve">                           </w:t>
      </w:r>
    </w:p>
    <w:p w14:paraId="5CBA4832">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spacing w:val="8"/>
          <w:sz w:val="24"/>
          <w:szCs w:val="24"/>
        </w:rPr>
        <w:t>法定代表人或其授权的代理人(签字)：</w:t>
      </w:r>
      <w:r>
        <w:rPr>
          <w:rFonts w:hint="eastAsia" w:ascii="仿宋" w:hAnsi="仿宋" w:eastAsia="仿宋" w:cs="仿宋"/>
          <w:spacing w:val="1"/>
          <w:sz w:val="24"/>
          <w:szCs w:val="24"/>
          <w:u w:val="single" w:color="auto"/>
        </w:rPr>
        <w:t xml:space="preserve">             </w:t>
      </w:r>
    </w:p>
    <w:p w14:paraId="340119E9">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spacing w:val="-4"/>
          <w:sz w:val="24"/>
          <w:szCs w:val="24"/>
        </w:rPr>
        <w:t>日期：</w:t>
      </w:r>
      <w:r>
        <w:rPr>
          <w:rFonts w:hint="eastAsia" w:ascii="仿宋" w:hAnsi="仿宋" w:eastAsia="仿宋" w:cs="仿宋"/>
          <w:spacing w:val="5"/>
          <w:sz w:val="24"/>
          <w:szCs w:val="24"/>
          <w:u w:val="single" w:color="auto"/>
        </w:rPr>
        <w:t xml:space="preserve">          </w:t>
      </w:r>
      <w:r>
        <w:rPr>
          <w:rFonts w:hint="eastAsia" w:ascii="仿宋" w:hAnsi="仿宋" w:eastAsia="仿宋" w:cs="仿宋"/>
          <w:spacing w:val="-87"/>
          <w:sz w:val="24"/>
          <w:szCs w:val="24"/>
        </w:rPr>
        <w:t xml:space="preserve"> </w:t>
      </w:r>
      <w:r>
        <w:rPr>
          <w:rFonts w:hint="eastAsia" w:ascii="仿宋" w:hAnsi="仿宋" w:eastAsia="仿宋" w:cs="仿宋"/>
          <w:spacing w:val="-4"/>
          <w:sz w:val="24"/>
          <w:szCs w:val="24"/>
        </w:rPr>
        <w:t>年</w:t>
      </w:r>
      <w:r>
        <w:rPr>
          <w:rFonts w:hint="eastAsia" w:ascii="仿宋" w:hAnsi="仿宋" w:eastAsia="仿宋" w:cs="仿宋"/>
          <w:spacing w:val="5"/>
          <w:sz w:val="24"/>
          <w:szCs w:val="24"/>
          <w:u w:val="single" w:color="auto"/>
        </w:rPr>
        <w:t xml:space="preserve">      </w:t>
      </w:r>
      <w:r>
        <w:rPr>
          <w:rFonts w:hint="eastAsia" w:ascii="仿宋" w:hAnsi="仿宋" w:eastAsia="仿宋" w:cs="仿宋"/>
          <w:spacing w:val="-86"/>
          <w:sz w:val="24"/>
          <w:szCs w:val="24"/>
        </w:rPr>
        <w:t xml:space="preserve"> </w:t>
      </w:r>
      <w:r>
        <w:rPr>
          <w:rFonts w:hint="eastAsia" w:ascii="仿宋" w:hAnsi="仿宋" w:eastAsia="仿宋" w:cs="仿宋"/>
          <w:spacing w:val="-4"/>
          <w:sz w:val="24"/>
          <w:szCs w:val="24"/>
        </w:rPr>
        <w:t>月</w:t>
      </w:r>
      <w:r>
        <w:rPr>
          <w:rFonts w:hint="eastAsia" w:ascii="仿宋" w:hAnsi="仿宋" w:eastAsia="仿宋" w:cs="仿宋"/>
          <w:spacing w:val="5"/>
          <w:sz w:val="24"/>
          <w:szCs w:val="24"/>
          <w:u w:val="single" w:color="auto"/>
        </w:rPr>
        <w:t xml:space="preserve">     </w:t>
      </w:r>
      <w:r>
        <w:rPr>
          <w:rFonts w:hint="eastAsia" w:ascii="仿宋" w:hAnsi="仿宋" w:eastAsia="仿宋" w:cs="仿宋"/>
          <w:spacing w:val="-55"/>
          <w:sz w:val="24"/>
          <w:szCs w:val="24"/>
        </w:rPr>
        <w:t xml:space="preserve"> </w:t>
      </w:r>
      <w:r>
        <w:rPr>
          <w:rFonts w:hint="eastAsia" w:ascii="仿宋" w:hAnsi="仿宋" w:eastAsia="仿宋" w:cs="仿宋"/>
          <w:spacing w:val="-4"/>
          <w:sz w:val="24"/>
          <w:szCs w:val="24"/>
        </w:rPr>
        <w:t>日</w:t>
      </w:r>
    </w:p>
    <w:p w14:paraId="0013FD28">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spacing w:val="-4"/>
          <w:sz w:val="24"/>
          <w:szCs w:val="24"/>
          <w14:textOutline w14:w="3268" w14:cap="sq" w14:cmpd="sng">
            <w14:solidFill>
              <w14:srgbClr w14:val="000000"/>
            </w14:solidFill>
            <w14:prstDash w14:val="solid"/>
            <w14:bevel/>
          </w14:textOutline>
        </w:rPr>
        <w:t>说明：</w:t>
      </w:r>
    </w:p>
    <w:p w14:paraId="4AB28F24">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
        <w:textAlignment w:val="baseline"/>
        <w:rPr>
          <w:rFonts w:hint="eastAsia" w:ascii="仿宋" w:hAnsi="仿宋" w:eastAsia="仿宋" w:cs="仿宋"/>
          <w:sz w:val="24"/>
          <w:szCs w:val="24"/>
        </w:rPr>
      </w:pPr>
      <w:r>
        <w:rPr>
          <w:rFonts w:hint="eastAsia" w:ascii="仿宋" w:hAnsi="仿宋" w:eastAsia="仿宋" w:cs="仿宋"/>
          <w:b/>
          <w:bCs/>
          <w:spacing w:val="-1"/>
          <w:sz w:val="24"/>
          <w:szCs w:val="24"/>
        </w:rPr>
        <w:t>1</w:t>
      </w:r>
      <w:r>
        <w:rPr>
          <w:rFonts w:hint="eastAsia" w:ascii="仿宋" w:hAnsi="仿宋" w:eastAsia="仿宋" w:cs="仿宋"/>
          <w:b/>
          <w:bCs/>
          <w:spacing w:val="-11"/>
          <w:sz w:val="24"/>
          <w:szCs w:val="24"/>
        </w:rPr>
        <w:t xml:space="preserve"> </w:t>
      </w:r>
      <w:r>
        <w:rPr>
          <w:rFonts w:hint="eastAsia" w:ascii="仿宋" w:hAnsi="仿宋" w:eastAsia="仿宋" w:cs="仿宋"/>
          <w:spacing w:val="-1"/>
          <w:sz w:val="24"/>
          <w:szCs w:val="24"/>
          <w14:textOutline w14:w="3268" w14:cap="sq" w14:cmpd="sng">
            <w14:solidFill>
              <w14:srgbClr w14:val="000000"/>
            </w14:solidFill>
            <w14:prstDash w14:val="solid"/>
            <w14:bevel/>
          </w14:textOutline>
        </w:rPr>
        <w:t>、请严格按此“</w:t>
      </w:r>
      <w:r>
        <w:rPr>
          <w:rFonts w:hint="eastAsia" w:ascii="仿宋" w:hAnsi="仿宋" w:eastAsia="仿宋" w:cs="仿宋"/>
          <w:spacing w:val="-1"/>
          <w:sz w:val="24"/>
          <w:szCs w:val="24"/>
          <w:lang w:eastAsia="zh-CN"/>
          <w14:textOutline w14:w="3268" w14:cap="sq" w14:cmpd="sng">
            <w14:solidFill>
              <w14:srgbClr w14:val="000000"/>
            </w14:solidFill>
            <w14:prstDash w14:val="solid"/>
            <w14:bevel/>
          </w14:textOutline>
        </w:rPr>
        <w:t>响应</w:t>
      </w:r>
      <w:r>
        <w:rPr>
          <w:rFonts w:hint="eastAsia" w:ascii="仿宋" w:hAnsi="仿宋" w:eastAsia="仿宋" w:cs="仿宋"/>
          <w:spacing w:val="-1"/>
          <w:sz w:val="24"/>
          <w:szCs w:val="24"/>
          <w14:textOutline w14:w="3268" w14:cap="sq" w14:cmpd="sng">
            <w14:solidFill>
              <w14:srgbClr w14:val="000000"/>
            </w14:solidFill>
            <w14:prstDash w14:val="solid"/>
            <w14:bevel/>
          </w14:textOutline>
        </w:rPr>
        <w:t>报价一览表</w:t>
      </w:r>
      <w:r>
        <w:rPr>
          <w:rFonts w:hint="eastAsia" w:ascii="仿宋" w:hAnsi="仿宋" w:eastAsia="仿宋" w:cs="仿宋"/>
          <w:spacing w:val="-63"/>
          <w:sz w:val="24"/>
          <w:szCs w:val="24"/>
        </w:rPr>
        <w:t xml:space="preserve"> </w:t>
      </w:r>
      <w:r>
        <w:rPr>
          <w:rFonts w:hint="eastAsia" w:ascii="仿宋" w:hAnsi="仿宋" w:eastAsia="仿宋" w:cs="仿宋"/>
          <w:spacing w:val="-1"/>
          <w:sz w:val="24"/>
          <w:szCs w:val="24"/>
          <w14:textOutline w14:w="3268" w14:cap="sq" w14:cmpd="sng">
            <w14:solidFill>
              <w14:srgbClr w14:val="000000"/>
            </w14:solidFill>
            <w14:prstDash w14:val="solid"/>
            <w14:bevel/>
          </w14:textOutline>
        </w:rPr>
        <w:t>”格式填写，供应商报价时应详细阅读</w:t>
      </w:r>
      <w:r>
        <w:rPr>
          <w:rFonts w:hint="eastAsia" w:ascii="仿宋" w:hAnsi="仿宋" w:eastAsia="仿宋" w:cs="仿宋"/>
          <w:spacing w:val="-1"/>
          <w:sz w:val="24"/>
          <w:szCs w:val="24"/>
          <w:lang w:eastAsia="zh-CN"/>
          <w14:textOutline w14:w="3268" w14:cap="sq" w14:cmpd="sng">
            <w14:solidFill>
              <w14:srgbClr w14:val="000000"/>
            </w14:solidFill>
            <w14:prstDash w14:val="solid"/>
            <w14:bevel/>
          </w14:textOutline>
        </w:rPr>
        <w:t>采购</w:t>
      </w:r>
      <w:r>
        <w:rPr>
          <w:rFonts w:hint="eastAsia" w:ascii="仿宋" w:hAnsi="仿宋" w:eastAsia="仿宋" w:cs="仿宋"/>
          <w:spacing w:val="-1"/>
          <w:sz w:val="24"/>
          <w:szCs w:val="24"/>
          <w14:textOutline w14:w="3268" w14:cap="sq" w14:cmpd="sng">
            <w14:solidFill>
              <w14:srgbClr w14:val="000000"/>
            </w14:solidFill>
            <w14:prstDash w14:val="solid"/>
            <w14:bevel/>
          </w14:textOutline>
        </w:rPr>
        <w:t>文件报价要求并自行考</w:t>
      </w:r>
      <w:r>
        <w:rPr>
          <w:rFonts w:hint="eastAsia" w:ascii="仿宋" w:hAnsi="仿宋" w:eastAsia="仿宋" w:cs="仿宋"/>
          <w:sz w:val="24"/>
          <w:szCs w:val="24"/>
          <w14:textOutline w14:w="3268" w14:cap="sq" w14:cmpd="sng">
            <w14:solidFill>
              <w14:srgbClr w14:val="000000"/>
            </w14:solidFill>
            <w14:prstDash w14:val="solid"/>
            <w14:bevel/>
          </w14:textOutline>
        </w:rPr>
        <w:t>虑市场风险以及价格合理性。</w:t>
      </w:r>
    </w:p>
    <w:p w14:paraId="5EE9BD14">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b/>
          <w:bCs/>
          <w:position w:val="7"/>
          <w:sz w:val="24"/>
          <w:szCs w:val="24"/>
        </w:rPr>
        <w:t>2</w:t>
      </w:r>
      <w:r>
        <w:rPr>
          <w:rFonts w:hint="eastAsia" w:ascii="仿宋" w:hAnsi="仿宋" w:eastAsia="仿宋" w:cs="仿宋"/>
          <w:b/>
          <w:bCs/>
          <w:spacing w:val="-24"/>
          <w:position w:val="7"/>
          <w:sz w:val="24"/>
          <w:szCs w:val="24"/>
        </w:rPr>
        <w:t xml:space="preserve"> </w:t>
      </w:r>
      <w:r>
        <w:rPr>
          <w:rFonts w:hint="eastAsia" w:ascii="仿宋" w:hAnsi="仿宋" w:eastAsia="仿宋" w:cs="仿宋"/>
          <w:position w:val="7"/>
          <w:sz w:val="24"/>
          <w:szCs w:val="24"/>
          <w14:textOutline w14:w="3268" w14:cap="sq" w14:cmpd="sng">
            <w14:solidFill>
              <w14:srgbClr w14:val="000000"/>
            </w14:solidFill>
            <w14:prstDash w14:val="solid"/>
            <w14:bevel/>
          </w14:textOutline>
        </w:rPr>
        <w:t>、合价之和即为</w:t>
      </w:r>
      <w:r>
        <w:rPr>
          <w:rFonts w:hint="eastAsia" w:ascii="仿宋" w:hAnsi="仿宋" w:eastAsia="仿宋" w:cs="仿宋"/>
          <w:position w:val="7"/>
          <w:sz w:val="24"/>
          <w:szCs w:val="24"/>
          <w:lang w:eastAsia="zh-CN"/>
          <w14:textOutline w14:w="3268" w14:cap="sq" w14:cmpd="sng">
            <w14:solidFill>
              <w14:srgbClr w14:val="000000"/>
            </w14:solidFill>
            <w14:prstDash w14:val="solid"/>
            <w14:bevel/>
          </w14:textOutline>
        </w:rPr>
        <w:t>响应</w:t>
      </w:r>
      <w:r>
        <w:rPr>
          <w:rFonts w:hint="eastAsia" w:ascii="仿宋" w:hAnsi="仿宋" w:eastAsia="仿宋" w:cs="仿宋"/>
          <w:position w:val="7"/>
          <w:sz w:val="24"/>
          <w:szCs w:val="24"/>
          <w14:textOutline w14:w="3268" w14:cap="sq" w14:cmpd="sng">
            <w14:solidFill>
              <w14:srgbClr w14:val="000000"/>
            </w14:solidFill>
            <w14:prstDash w14:val="solid"/>
            <w14:bevel/>
          </w14:textOutline>
        </w:rPr>
        <w:t>总报价，合价依据为分项价格</w:t>
      </w:r>
      <w:r>
        <w:rPr>
          <w:rFonts w:hint="eastAsia" w:ascii="仿宋" w:hAnsi="仿宋" w:eastAsia="仿宋" w:cs="仿宋"/>
          <w:spacing w:val="-1"/>
          <w:position w:val="7"/>
          <w:sz w:val="24"/>
          <w:szCs w:val="24"/>
          <w14:textOutline w14:w="3268" w14:cap="sq" w14:cmpd="sng">
            <w14:solidFill>
              <w14:srgbClr w14:val="000000"/>
            </w14:solidFill>
            <w14:prstDash w14:val="solid"/>
            <w14:bevel/>
          </w14:textOutline>
        </w:rPr>
        <w:t>表计算得出。</w:t>
      </w:r>
    </w:p>
    <w:p w14:paraId="167DB853">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b/>
          <w:bCs/>
          <w:spacing w:val="-1"/>
          <w:sz w:val="24"/>
          <w:szCs w:val="24"/>
        </w:rPr>
        <w:t>3</w:t>
      </w:r>
      <w:r>
        <w:rPr>
          <w:rFonts w:hint="eastAsia" w:ascii="仿宋" w:hAnsi="仿宋" w:eastAsia="仿宋" w:cs="仿宋"/>
          <w:b/>
          <w:bCs/>
          <w:spacing w:val="-11"/>
          <w:sz w:val="24"/>
          <w:szCs w:val="24"/>
        </w:rPr>
        <w:t xml:space="preserve"> </w:t>
      </w:r>
      <w:r>
        <w:rPr>
          <w:rFonts w:hint="eastAsia" w:ascii="仿宋" w:hAnsi="仿宋" w:eastAsia="仿宋" w:cs="仿宋"/>
          <w:spacing w:val="-1"/>
          <w:sz w:val="24"/>
          <w:szCs w:val="24"/>
          <w14:textOutline w14:w="3268" w14:cap="sq" w14:cmpd="sng">
            <w14:solidFill>
              <w14:srgbClr w14:val="000000"/>
            </w14:solidFill>
            <w14:prstDash w14:val="solid"/>
            <w14:bevel/>
          </w14:textOutline>
        </w:rPr>
        <w:t>、</w:t>
      </w:r>
      <w:r>
        <w:rPr>
          <w:rFonts w:hint="eastAsia" w:ascii="仿宋" w:hAnsi="仿宋" w:eastAsia="仿宋" w:cs="仿宋"/>
          <w:spacing w:val="-1"/>
          <w:sz w:val="24"/>
          <w:szCs w:val="24"/>
          <w:lang w:eastAsia="zh-CN"/>
          <w14:textOutline w14:w="3268" w14:cap="sq" w14:cmpd="sng">
            <w14:solidFill>
              <w14:srgbClr w14:val="000000"/>
            </w14:solidFill>
            <w14:prstDash w14:val="solid"/>
            <w14:bevel/>
          </w14:textOutline>
        </w:rPr>
        <w:t>响应</w:t>
      </w:r>
      <w:r>
        <w:rPr>
          <w:rFonts w:hint="eastAsia" w:ascii="仿宋" w:hAnsi="仿宋" w:eastAsia="仿宋" w:cs="仿宋"/>
          <w:spacing w:val="-1"/>
          <w:sz w:val="24"/>
          <w:szCs w:val="24"/>
          <w14:textOutline w14:w="3268" w14:cap="sq" w14:cmpd="sng">
            <w14:solidFill>
              <w14:srgbClr w14:val="000000"/>
            </w14:solidFill>
            <w14:prstDash w14:val="solid"/>
            <w14:bevel/>
          </w14:textOutline>
        </w:rPr>
        <w:t>报价一览表中</w:t>
      </w:r>
      <w:r>
        <w:rPr>
          <w:rFonts w:hint="eastAsia" w:ascii="仿宋" w:hAnsi="仿宋" w:eastAsia="仿宋" w:cs="仿宋"/>
          <w:spacing w:val="-1"/>
          <w:sz w:val="24"/>
          <w:szCs w:val="24"/>
          <w:lang w:eastAsia="zh-CN"/>
          <w14:textOutline w14:w="3268" w14:cap="sq" w14:cmpd="sng">
            <w14:solidFill>
              <w14:srgbClr w14:val="000000"/>
            </w14:solidFill>
            <w14:prstDash w14:val="solid"/>
            <w14:bevel/>
          </w14:textOutline>
        </w:rPr>
        <w:t>响应</w:t>
      </w:r>
      <w:r>
        <w:rPr>
          <w:rFonts w:hint="eastAsia" w:ascii="仿宋" w:hAnsi="仿宋" w:eastAsia="仿宋" w:cs="仿宋"/>
          <w:spacing w:val="-1"/>
          <w:sz w:val="24"/>
          <w:szCs w:val="24"/>
          <w14:textOutline w14:w="3268" w14:cap="sq" w14:cmpd="sng">
            <w14:solidFill>
              <w14:srgbClr w14:val="000000"/>
            </w14:solidFill>
            <w14:prstDash w14:val="solid"/>
            <w14:bevel/>
          </w14:textOutline>
        </w:rPr>
        <w:t>总报价应与</w:t>
      </w:r>
      <w:r>
        <w:rPr>
          <w:rFonts w:hint="eastAsia" w:ascii="仿宋" w:hAnsi="仿宋" w:eastAsia="仿宋" w:cs="仿宋"/>
          <w:spacing w:val="-1"/>
          <w:sz w:val="24"/>
          <w:szCs w:val="24"/>
          <w:lang w:eastAsia="zh-CN"/>
          <w14:textOutline w14:w="3268" w14:cap="sq" w14:cmpd="sng">
            <w14:solidFill>
              <w14:srgbClr w14:val="000000"/>
            </w14:solidFill>
            <w14:prstDash w14:val="solid"/>
            <w14:bevel/>
          </w14:textOutline>
        </w:rPr>
        <w:t>响应</w:t>
      </w:r>
      <w:r>
        <w:rPr>
          <w:rFonts w:hint="eastAsia" w:ascii="仿宋" w:hAnsi="仿宋" w:eastAsia="仿宋" w:cs="仿宋"/>
          <w:spacing w:val="-1"/>
          <w:sz w:val="24"/>
          <w:szCs w:val="24"/>
          <w14:textOutline w14:w="3268" w14:cap="sq" w14:cmpd="sng">
            <w14:solidFill>
              <w14:srgbClr w14:val="000000"/>
            </w14:solidFill>
            <w14:prstDash w14:val="solid"/>
            <w14:bevel/>
          </w14:textOutline>
        </w:rPr>
        <w:t>函一致。</w:t>
      </w:r>
    </w:p>
    <w:p w14:paraId="3593A60B">
      <w:pPr>
        <w:rPr>
          <w:rFonts w:hint="eastAsia" w:ascii="仿宋" w:hAnsi="仿宋" w:eastAsia="仿宋" w:cs="仿宋"/>
          <w:sz w:val="20"/>
          <w:szCs w:val="20"/>
        </w:rPr>
      </w:pPr>
      <w:r>
        <w:rPr>
          <w:rFonts w:hint="eastAsia" w:ascii="仿宋" w:hAnsi="仿宋" w:eastAsia="仿宋" w:cs="仿宋"/>
          <w:sz w:val="20"/>
          <w:szCs w:val="20"/>
        </w:rPr>
        <w:br w:type="page"/>
      </w:r>
    </w:p>
    <w:p w14:paraId="5B8D57A3">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outlineLvl w:val="1"/>
        <w:rPr>
          <w:rFonts w:hint="eastAsia" w:ascii="仿宋" w:hAnsi="仿宋" w:eastAsia="仿宋" w:cs="仿宋"/>
          <w:sz w:val="30"/>
          <w:szCs w:val="30"/>
        </w:rPr>
      </w:pPr>
      <w:r>
        <w:rPr>
          <w:rFonts w:hint="eastAsia" w:ascii="仿宋" w:hAnsi="仿宋" w:eastAsia="仿宋" w:cs="仿宋"/>
          <w:spacing w:val="-2"/>
          <w:sz w:val="30"/>
          <w:szCs w:val="30"/>
          <w14:textOutline w14:w="5448" w14:cap="sq" w14:cmpd="sng">
            <w14:solidFill>
              <w14:srgbClr w14:val="000000"/>
            </w14:solidFill>
            <w14:prstDash w14:val="solid"/>
            <w14:bevel/>
          </w14:textOutline>
        </w:rPr>
        <w:t>三</w:t>
      </w:r>
      <w:r>
        <w:rPr>
          <w:rFonts w:hint="eastAsia" w:ascii="仿宋" w:hAnsi="仿宋" w:eastAsia="仿宋" w:cs="仿宋"/>
          <w:b/>
          <w:bCs/>
          <w:spacing w:val="-2"/>
          <w:sz w:val="30"/>
          <w:szCs w:val="30"/>
        </w:rPr>
        <w:t>.</w:t>
      </w:r>
      <w:r>
        <w:rPr>
          <w:rFonts w:hint="eastAsia" w:ascii="仿宋" w:hAnsi="仿宋" w:eastAsia="仿宋" w:cs="仿宋"/>
          <w:spacing w:val="-2"/>
          <w:sz w:val="30"/>
          <w:szCs w:val="30"/>
          <w14:textOutline w14:w="5448" w14:cap="sq" w14:cmpd="sng">
            <w14:solidFill>
              <w14:srgbClr w14:val="000000"/>
            </w14:solidFill>
            <w14:prstDash w14:val="solid"/>
            <w14:bevel/>
          </w14:textOutline>
        </w:rPr>
        <w:t>报价明细表</w:t>
      </w:r>
    </w:p>
    <w:p w14:paraId="332F5A50">
      <w:pPr>
        <w:spacing w:before="304" w:line="229" w:lineRule="auto"/>
        <w:ind w:left="242"/>
        <w:rPr>
          <w:rFonts w:ascii="仿宋" w:hAnsi="仿宋" w:eastAsia="仿宋" w:cs="仿宋"/>
          <w:sz w:val="24"/>
          <w:szCs w:val="24"/>
        </w:rPr>
      </w:pPr>
      <w:r>
        <w:rPr>
          <w:rFonts w:ascii="仿宋" w:hAnsi="仿宋" w:eastAsia="仿宋" w:cs="仿宋"/>
          <w:spacing w:val="4"/>
          <w:sz w:val="24"/>
          <w:szCs w:val="24"/>
        </w:rPr>
        <w:t xml:space="preserve">目名称：               </w:t>
      </w:r>
      <w:r>
        <w:rPr>
          <w:rFonts w:ascii="仿宋" w:hAnsi="仿宋" w:eastAsia="仿宋" w:cs="仿宋"/>
          <w:spacing w:val="3"/>
          <w:sz w:val="24"/>
          <w:szCs w:val="24"/>
        </w:rPr>
        <w:t xml:space="preserve">                           项目编号：</w:t>
      </w:r>
    </w:p>
    <w:p w14:paraId="702D7A3B">
      <w:pPr>
        <w:spacing w:line="96" w:lineRule="exact"/>
        <w:rPr>
          <w:sz w:val="24"/>
          <w:szCs w:val="24"/>
        </w:rPr>
      </w:pPr>
    </w:p>
    <w:tbl>
      <w:tblPr>
        <w:tblStyle w:val="18"/>
        <w:tblW w:w="9696" w:type="dxa"/>
        <w:tblInd w:w="24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59"/>
        <w:gridCol w:w="1350"/>
        <w:gridCol w:w="732"/>
        <w:gridCol w:w="795"/>
        <w:gridCol w:w="565"/>
        <w:gridCol w:w="601"/>
        <w:gridCol w:w="1730"/>
        <w:gridCol w:w="2083"/>
        <w:gridCol w:w="1281"/>
      </w:tblGrid>
      <w:tr w14:paraId="03D597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3" w:hRule="atLeast"/>
        </w:trPr>
        <w:tc>
          <w:tcPr>
            <w:tcW w:w="559" w:type="dxa"/>
            <w:vAlign w:val="center"/>
          </w:tcPr>
          <w:p w14:paraId="106D101E">
            <w:pPr>
              <w:pStyle w:val="19"/>
              <w:spacing w:before="65" w:line="231" w:lineRule="auto"/>
              <w:jc w:val="center"/>
              <w:rPr>
                <w:sz w:val="24"/>
                <w:szCs w:val="24"/>
              </w:rPr>
            </w:pPr>
            <w:r>
              <w:rPr>
                <w:spacing w:val="2"/>
                <w:sz w:val="24"/>
                <w:szCs w:val="24"/>
              </w:rPr>
              <w:t>序号</w:t>
            </w:r>
          </w:p>
        </w:tc>
        <w:tc>
          <w:tcPr>
            <w:tcW w:w="1350" w:type="dxa"/>
            <w:vAlign w:val="center"/>
          </w:tcPr>
          <w:p w14:paraId="75594527">
            <w:pPr>
              <w:pStyle w:val="19"/>
              <w:spacing w:before="65" w:line="229" w:lineRule="auto"/>
              <w:jc w:val="center"/>
              <w:rPr>
                <w:sz w:val="24"/>
                <w:szCs w:val="24"/>
              </w:rPr>
            </w:pPr>
            <w:r>
              <w:rPr>
                <w:spacing w:val="5"/>
                <w:sz w:val="24"/>
                <w:szCs w:val="24"/>
              </w:rPr>
              <w:t>产品名称</w:t>
            </w:r>
          </w:p>
        </w:tc>
        <w:tc>
          <w:tcPr>
            <w:tcW w:w="732" w:type="dxa"/>
            <w:vAlign w:val="center"/>
          </w:tcPr>
          <w:p w14:paraId="13CC7C2E">
            <w:pPr>
              <w:pStyle w:val="19"/>
              <w:spacing w:before="65" w:line="231" w:lineRule="auto"/>
              <w:jc w:val="center"/>
              <w:rPr>
                <w:sz w:val="24"/>
                <w:szCs w:val="24"/>
              </w:rPr>
            </w:pPr>
            <w:r>
              <w:rPr>
                <w:spacing w:val="-10"/>
                <w:sz w:val="24"/>
                <w:szCs w:val="24"/>
              </w:rPr>
              <w:t>品牌</w:t>
            </w:r>
          </w:p>
        </w:tc>
        <w:tc>
          <w:tcPr>
            <w:tcW w:w="795" w:type="dxa"/>
            <w:vAlign w:val="center"/>
          </w:tcPr>
          <w:p w14:paraId="2F10D53B">
            <w:pPr>
              <w:pStyle w:val="19"/>
              <w:spacing w:before="139" w:line="478" w:lineRule="exact"/>
              <w:jc w:val="center"/>
              <w:rPr>
                <w:sz w:val="24"/>
                <w:szCs w:val="24"/>
              </w:rPr>
            </w:pPr>
            <w:r>
              <w:rPr>
                <w:spacing w:val="5"/>
                <w:position w:val="21"/>
                <w:sz w:val="24"/>
                <w:szCs w:val="24"/>
              </w:rPr>
              <w:t>规格型</w:t>
            </w:r>
            <w:r>
              <w:rPr>
                <w:sz w:val="24"/>
                <w:szCs w:val="24"/>
              </w:rPr>
              <w:t>号</w:t>
            </w:r>
          </w:p>
        </w:tc>
        <w:tc>
          <w:tcPr>
            <w:tcW w:w="565" w:type="dxa"/>
            <w:vAlign w:val="center"/>
          </w:tcPr>
          <w:p w14:paraId="73F50862">
            <w:pPr>
              <w:pStyle w:val="19"/>
              <w:spacing w:before="65" w:line="229" w:lineRule="auto"/>
              <w:jc w:val="center"/>
              <w:rPr>
                <w:sz w:val="24"/>
                <w:szCs w:val="24"/>
              </w:rPr>
            </w:pPr>
            <w:r>
              <w:rPr>
                <w:spacing w:val="-1"/>
                <w:sz w:val="24"/>
                <w:szCs w:val="24"/>
              </w:rPr>
              <w:t>单位</w:t>
            </w:r>
          </w:p>
        </w:tc>
        <w:tc>
          <w:tcPr>
            <w:tcW w:w="601" w:type="dxa"/>
            <w:vAlign w:val="center"/>
          </w:tcPr>
          <w:p w14:paraId="03C17F56">
            <w:pPr>
              <w:pStyle w:val="19"/>
              <w:spacing w:before="65" w:line="232" w:lineRule="auto"/>
              <w:jc w:val="center"/>
              <w:rPr>
                <w:sz w:val="24"/>
                <w:szCs w:val="24"/>
              </w:rPr>
            </w:pPr>
            <w:r>
              <w:rPr>
                <w:spacing w:val="2"/>
                <w:sz w:val="24"/>
                <w:szCs w:val="24"/>
              </w:rPr>
              <w:t>数量</w:t>
            </w:r>
          </w:p>
        </w:tc>
        <w:tc>
          <w:tcPr>
            <w:tcW w:w="1730" w:type="dxa"/>
            <w:vAlign w:val="center"/>
          </w:tcPr>
          <w:p w14:paraId="57877627">
            <w:pPr>
              <w:pStyle w:val="19"/>
              <w:spacing w:before="65" w:line="232" w:lineRule="auto"/>
              <w:jc w:val="center"/>
              <w:rPr>
                <w:rFonts w:hint="eastAsia" w:eastAsia="仿宋"/>
                <w:spacing w:val="2"/>
                <w:sz w:val="24"/>
                <w:szCs w:val="24"/>
                <w:lang w:eastAsia="zh-CN"/>
              </w:rPr>
            </w:pPr>
            <w:r>
              <w:rPr>
                <w:rFonts w:hint="eastAsia"/>
                <w:spacing w:val="2"/>
                <w:sz w:val="24"/>
                <w:szCs w:val="24"/>
                <w:lang w:eastAsia="zh-CN"/>
              </w:rPr>
              <w:t>单价</w:t>
            </w:r>
            <w:r>
              <w:rPr>
                <w:spacing w:val="-10"/>
                <w:sz w:val="24"/>
                <w:szCs w:val="24"/>
              </w:rPr>
              <w:t>（</w:t>
            </w:r>
            <w:r>
              <w:rPr>
                <w:rFonts w:hint="eastAsia"/>
                <w:spacing w:val="-10"/>
                <w:sz w:val="24"/>
                <w:szCs w:val="24"/>
                <w:lang w:eastAsia="zh-CN"/>
              </w:rPr>
              <w:t>元</w:t>
            </w:r>
            <w:r>
              <w:rPr>
                <w:spacing w:val="-10"/>
                <w:sz w:val="24"/>
                <w:szCs w:val="24"/>
              </w:rPr>
              <w:t>）</w:t>
            </w:r>
          </w:p>
        </w:tc>
        <w:tc>
          <w:tcPr>
            <w:tcW w:w="2083" w:type="dxa"/>
            <w:vAlign w:val="center"/>
          </w:tcPr>
          <w:p w14:paraId="44214D7C">
            <w:pPr>
              <w:pStyle w:val="19"/>
              <w:spacing w:before="65" w:line="231" w:lineRule="auto"/>
              <w:ind w:right="8"/>
              <w:jc w:val="center"/>
              <w:rPr>
                <w:sz w:val="24"/>
                <w:szCs w:val="24"/>
              </w:rPr>
            </w:pPr>
            <w:r>
              <w:rPr>
                <w:rFonts w:hint="eastAsia"/>
                <w:spacing w:val="-10"/>
                <w:sz w:val="24"/>
                <w:szCs w:val="24"/>
                <w:lang w:eastAsia="zh-CN"/>
              </w:rPr>
              <w:t>总价</w:t>
            </w:r>
            <w:r>
              <w:rPr>
                <w:spacing w:val="-10"/>
                <w:sz w:val="24"/>
                <w:szCs w:val="24"/>
              </w:rPr>
              <w:t>（</w:t>
            </w:r>
            <w:r>
              <w:rPr>
                <w:rFonts w:hint="eastAsia"/>
                <w:spacing w:val="-10"/>
                <w:sz w:val="24"/>
                <w:szCs w:val="24"/>
                <w:lang w:eastAsia="zh-CN"/>
              </w:rPr>
              <w:t>元</w:t>
            </w:r>
            <w:r>
              <w:rPr>
                <w:spacing w:val="-10"/>
                <w:sz w:val="24"/>
                <w:szCs w:val="24"/>
              </w:rPr>
              <w:t>）</w:t>
            </w:r>
          </w:p>
        </w:tc>
        <w:tc>
          <w:tcPr>
            <w:tcW w:w="1281" w:type="dxa"/>
            <w:vAlign w:val="center"/>
          </w:tcPr>
          <w:p w14:paraId="206291CD">
            <w:pPr>
              <w:pStyle w:val="19"/>
              <w:spacing w:before="139" w:line="233" w:lineRule="auto"/>
              <w:jc w:val="center"/>
              <w:rPr>
                <w:sz w:val="24"/>
                <w:szCs w:val="24"/>
              </w:rPr>
            </w:pPr>
            <w:r>
              <w:rPr>
                <w:spacing w:val="1"/>
                <w:sz w:val="24"/>
                <w:szCs w:val="24"/>
              </w:rPr>
              <w:t>备注</w:t>
            </w:r>
          </w:p>
        </w:tc>
      </w:tr>
      <w:tr w14:paraId="085396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559" w:type="dxa"/>
            <w:vAlign w:val="center"/>
          </w:tcPr>
          <w:p w14:paraId="10E6E7F9">
            <w:pPr>
              <w:jc w:val="both"/>
              <w:rPr>
                <w:rFonts w:hint="eastAsia" w:ascii="Arial" w:eastAsia="宋体"/>
                <w:sz w:val="24"/>
                <w:szCs w:val="24"/>
                <w:lang w:val="en-US" w:eastAsia="zh-CN"/>
              </w:rPr>
            </w:pPr>
          </w:p>
        </w:tc>
        <w:tc>
          <w:tcPr>
            <w:tcW w:w="1350" w:type="dxa"/>
            <w:vAlign w:val="center"/>
          </w:tcPr>
          <w:p w14:paraId="495D03E7">
            <w:pPr>
              <w:jc w:val="both"/>
              <w:rPr>
                <w:rFonts w:ascii="Arial"/>
                <w:sz w:val="24"/>
                <w:szCs w:val="24"/>
              </w:rPr>
            </w:pPr>
          </w:p>
        </w:tc>
        <w:tc>
          <w:tcPr>
            <w:tcW w:w="732" w:type="dxa"/>
            <w:vAlign w:val="center"/>
          </w:tcPr>
          <w:p w14:paraId="3EA3819E">
            <w:pPr>
              <w:jc w:val="center"/>
              <w:rPr>
                <w:rFonts w:ascii="Arial"/>
                <w:sz w:val="24"/>
                <w:szCs w:val="24"/>
              </w:rPr>
            </w:pPr>
          </w:p>
        </w:tc>
        <w:tc>
          <w:tcPr>
            <w:tcW w:w="795" w:type="dxa"/>
            <w:vAlign w:val="center"/>
          </w:tcPr>
          <w:p w14:paraId="63C69C1E">
            <w:pPr>
              <w:jc w:val="center"/>
              <w:rPr>
                <w:rFonts w:ascii="Arial"/>
                <w:sz w:val="24"/>
                <w:szCs w:val="24"/>
              </w:rPr>
            </w:pPr>
          </w:p>
        </w:tc>
        <w:tc>
          <w:tcPr>
            <w:tcW w:w="565" w:type="dxa"/>
            <w:vAlign w:val="center"/>
          </w:tcPr>
          <w:p w14:paraId="12A3FEBE">
            <w:pPr>
              <w:jc w:val="center"/>
              <w:rPr>
                <w:rFonts w:ascii="Arial"/>
                <w:sz w:val="24"/>
                <w:szCs w:val="24"/>
              </w:rPr>
            </w:pPr>
          </w:p>
        </w:tc>
        <w:tc>
          <w:tcPr>
            <w:tcW w:w="601" w:type="dxa"/>
            <w:vAlign w:val="center"/>
          </w:tcPr>
          <w:p w14:paraId="6170AB6D">
            <w:pPr>
              <w:jc w:val="center"/>
              <w:rPr>
                <w:rFonts w:hint="eastAsia" w:ascii="Arial" w:eastAsia="宋体"/>
                <w:sz w:val="24"/>
                <w:szCs w:val="24"/>
                <w:lang w:val="en-US" w:eastAsia="zh-CN"/>
              </w:rPr>
            </w:pPr>
          </w:p>
        </w:tc>
        <w:tc>
          <w:tcPr>
            <w:tcW w:w="1730" w:type="dxa"/>
            <w:vAlign w:val="center"/>
          </w:tcPr>
          <w:p w14:paraId="4EF106F1">
            <w:pPr>
              <w:jc w:val="center"/>
              <w:rPr>
                <w:rFonts w:hint="eastAsia" w:eastAsia="宋体"/>
                <w:sz w:val="24"/>
                <w:szCs w:val="24"/>
                <w:lang w:val="en-US" w:eastAsia="zh-CN"/>
              </w:rPr>
            </w:pPr>
          </w:p>
        </w:tc>
        <w:tc>
          <w:tcPr>
            <w:tcW w:w="2083" w:type="dxa"/>
            <w:vAlign w:val="center"/>
          </w:tcPr>
          <w:p w14:paraId="652BBFFD">
            <w:pPr>
              <w:jc w:val="center"/>
              <w:rPr>
                <w:rFonts w:ascii="Arial"/>
                <w:sz w:val="24"/>
                <w:szCs w:val="24"/>
              </w:rPr>
            </w:pPr>
          </w:p>
        </w:tc>
        <w:tc>
          <w:tcPr>
            <w:tcW w:w="1281" w:type="dxa"/>
            <w:vAlign w:val="center"/>
          </w:tcPr>
          <w:p w14:paraId="6299237E">
            <w:pPr>
              <w:jc w:val="center"/>
              <w:rPr>
                <w:rFonts w:ascii="Arial"/>
                <w:sz w:val="24"/>
                <w:szCs w:val="24"/>
              </w:rPr>
            </w:pPr>
          </w:p>
        </w:tc>
      </w:tr>
      <w:tr w14:paraId="2053BA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94" w:hRule="atLeast"/>
        </w:trPr>
        <w:tc>
          <w:tcPr>
            <w:tcW w:w="559" w:type="dxa"/>
            <w:vAlign w:val="center"/>
          </w:tcPr>
          <w:p w14:paraId="12E3BF4C">
            <w:pPr>
              <w:jc w:val="both"/>
              <w:rPr>
                <w:rFonts w:ascii="Arial"/>
                <w:sz w:val="24"/>
                <w:szCs w:val="24"/>
              </w:rPr>
            </w:pPr>
          </w:p>
        </w:tc>
        <w:tc>
          <w:tcPr>
            <w:tcW w:w="1350" w:type="dxa"/>
            <w:vAlign w:val="center"/>
          </w:tcPr>
          <w:p w14:paraId="43700728">
            <w:pPr>
              <w:jc w:val="both"/>
              <w:rPr>
                <w:rFonts w:ascii="Arial"/>
                <w:sz w:val="24"/>
                <w:szCs w:val="24"/>
              </w:rPr>
            </w:pPr>
          </w:p>
        </w:tc>
        <w:tc>
          <w:tcPr>
            <w:tcW w:w="732" w:type="dxa"/>
            <w:vAlign w:val="center"/>
          </w:tcPr>
          <w:p w14:paraId="65D06CA7">
            <w:pPr>
              <w:jc w:val="center"/>
              <w:rPr>
                <w:rFonts w:ascii="Arial"/>
                <w:sz w:val="24"/>
                <w:szCs w:val="24"/>
              </w:rPr>
            </w:pPr>
          </w:p>
        </w:tc>
        <w:tc>
          <w:tcPr>
            <w:tcW w:w="795" w:type="dxa"/>
            <w:vAlign w:val="center"/>
          </w:tcPr>
          <w:p w14:paraId="0B9CC001">
            <w:pPr>
              <w:jc w:val="center"/>
              <w:rPr>
                <w:rFonts w:ascii="Arial"/>
                <w:sz w:val="24"/>
                <w:szCs w:val="24"/>
              </w:rPr>
            </w:pPr>
          </w:p>
        </w:tc>
        <w:tc>
          <w:tcPr>
            <w:tcW w:w="565" w:type="dxa"/>
            <w:vAlign w:val="center"/>
          </w:tcPr>
          <w:p w14:paraId="05622678">
            <w:pPr>
              <w:jc w:val="center"/>
              <w:rPr>
                <w:rFonts w:ascii="Arial"/>
                <w:sz w:val="24"/>
                <w:szCs w:val="24"/>
              </w:rPr>
            </w:pPr>
          </w:p>
        </w:tc>
        <w:tc>
          <w:tcPr>
            <w:tcW w:w="601" w:type="dxa"/>
            <w:vAlign w:val="center"/>
          </w:tcPr>
          <w:p w14:paraId="287712C6">
            <w:pPr>
              <w:jc w:val="center"/>
              <w:rPr>
                <w:rFonts w:ascii="Arial"/>
                <w:sz w:val="24"/>
                <w:szCs w:val="24"/>
              </w:rPr>
            </w:pPr>
          </w:p>
        </w:tc>
        <w:tc>
          <w:tcPr>
            <w:tcW w:w="1730" w:type="dxa"/>
            <w:vAlign w:val="center"/>
          </w:tcPr>
          <w:p w14:paraId="5976F5BF">
            <w:pPr>
              <w:jc w:val="center"/>
              <w:rPr>
                <w:rFonts w:ascii="Arial"/>
                <w:sz w:val="24"/>
                <w:szCs w:val="24"/>
              </w:rPr>
            </w:pPr>
          </w:p>
        </w:tc>
        <w:tc>
          <w:tcPr>
            <w:tcW w:w="2083" w:type="dxa"/>
            <w:vAlign w:val="center"/>
          </w:tcPr>
          <w:p w14:paraId="1B24458C">
            <w:pPr>
              <w:jc w:val="center"/>
              <w:rPr>
                <w:rFonts w:ascii="Arial"/>
                <w:sz w:val="24"/>
                <w:szCs w:val="24"/>
              </w:rPr>
            </w:pPr>
          </w:p>
        </w:tc>
        <w:tc>
          <w:tcPr>
            <w:tcW w:w="1281" w:type="dxa"/>
            <w:vAlign w:val="center"/>
          </w:tcPr>
          <w:p w14:paraId="5AAB169C">
            <w:pPr>
              <w:jc w:val="center"/>
              <w:rPr>
                <w:rFonts w:ascii="Arial"/>
                <w:sz w:val="24"/>
                <w:szCs w:val="24"/>
              </w:rPr>
            </w:pPr>
          </w:p>
        </w:tc>
      </w:tr>
      <w:tr w14:paraId="5C39A6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559" w:type="dxa"/>
            <w:vAlign w:val="center"/>
          </w:tcPr>
          <w:p w14:paraId="7D7C5D11">
            <w:pPr>
              <w:jc w:val="both"/>
              <w:rPr>
                <w:rFonts w:ascii="Arial"/>
                <w:sz w:val="24"/>
                <w:szCs w:val="24"/>
              </w:rPr>
            </w:pPr>
          </w:p>
        </w:tc>
        <w:tc>
          <w:tcPr>
            <w:tcW w:w="1350" w:type="dxa"/>
            <w:vAlign w:val="center"/>
          </w:tcPr>
          <w:p w14:paraId="1040FA2C">
            <w:pPr>
              <w:jc w:val="both"/>
              <w:rPr>
                <w:rFonts w:ascii="Arial"/>
                <w:sz w:val="24"/>
                <w:szCs w:val="24"/>
              </w:rPr>
            </w:pPr>
          </w:p>
        </w:tc>
        <w:tc>
          <w:tcPr>
            <w:tcW w:w="732" w:type="dxa"/>
            <w:vAlign w:val="center"/>
          </w:tcPr>
          <w:p w14:paraId="7AC6AB7D">
            <w:pPr>
              <w:jc w:val="center"/>
              <w:rPr>
                <w:rFonts w:ascii="Arial"/>
                <w:sz w:val="24"/>
                <w:szCs w:val="24"/>
              </w:rPr>
            </w:pPr>
          </w:p>
        </w:tc>
        <w:tc>
          <w:tcPr>
            <w:tcW w:w="795" w:type="dxa"/>
            <w:vAlign w:val="center"/>
          </w:tcPr>
          <w:p w14:paraId="6343E221">
            <w:pPr>
              <w:jc w:val="center"/>
              <w:rPr>
                <w:rFonts w:ascii="Arial"/>
                <w:sz w:val="24"/>
                <w:szCs w:val="24"/>
              </w:rPr>
            </w:pPr>
          </w:p>
        </w:tc>
        <w:tc>
          <w:tcPr>
            <w:tcW w:w="565" w:type="dxa"/>
            <w:vAlign w:val="center"/>
          </w:tcPr>
          <w:p w14:paraId="3A9F7065">
            <w:pPr>
              <w:jc w:val="center"/>
              <w:rPr>
                <w:rFonts w:ascii="Arial"/>
                <w:sz w:val="24"/>
                <w:szCs w:val="24"/>
              </w:rPr>
            </w:pPr>
          </w:p>
        </w:tc>
        <w:tc>
          <w:tcPr>
            <w:tcW w:w="601" w:type="dxa"/>
            <w:vAlign w:val="center"/>
          </w:tcPr>
          <w:p w14:paraId="6368A0C8">
            <w:pPr>
              <w:jc w:val="center"/>
              <w:rPr>
                <w:rFonts w:ascii="Arial"/>
                <w:sz w:val="24"/>
                <w:szCs w:val="24"/>
              </w:rPr>
            </w:pPr>
          </w:p>
        </w:tc>
        <w:tc>
          <w:tcPr>
            <w:tcW w:w="1730" w:type="dxa"/>
            <w:vAlign w:val="center"/>
          </w:tcPr>
          <w:p w14:paraId="29E3A2C4">
            <w:pPr>
              <w:jc w:val="center"/>
              <w:rPr>
                <w:rFonts w:ascii="Arial"/>
                <w:sz w:val="24"/>
                <w:szCs w:val="24"/>
              </w:rPr>
            </w:pPr>
          </w:p>
        </w:tc>
        <w:tc>
          <w:tcPr>
            <w:tcW w:w="2083" w:type="dxa"/>
            <w:vAlign w:val="center"/>
          </w:tcPr>
          <w:p w14:paraId="686084C7">
            <w:pPr>
              <w:jc w:val="center"/>
              <w:rPr>
                <w:rFonts w:ascii="Arial"/>
                <w:sz w:val="24"/>
                <w:szCs w:val="24"/>
              </w:rPr>
            </w:pPr>
          </w:p>
        </w:tc>
        <w:tc>
          <w:tcPr>
            <w:tcW w:w="1281" w:type="dxa"/>
            <w:vAlign w:val="center"/>
          </w:tcPr>
          <w:p w14:paraId="49221B6B">
            <w:pPr>
              <w:jc w:val="center"/>
              <w:rPr>
                <w:rFonts w:ascii="Arial"/>
                <w:sz w:val="24"/>
                <w:szCs w:val="24"/>
              </w:rPr>
            </w:pPr>
          </w:p>
        </w:tc>
      </w:tr>
      <w:tr w14:paraId="25F6B2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559" w:type="dxa"/>
            <w:vAlign w:val="center"/>
          </w:tcPr>
          <w:p w14:paraId="13010693">
            <w:pPr>
              <w:jc w:val="both"/>
              <w:rPr>
                <w:rFonts w:ascii="Arial"/>
                <w:sz w:val="24"/>
                <w:szCs w:val="24"/>
              </w:rPr>
            </w:pPr>
          </w:p>
        </w:tc>
        <w:tc>
          <w:tcPr>
            <w:tcW w:w="1350" w:type="dxa"/>
            <w:vAlign w:val="center"/>
          </w:tcPr>
          <w:p w14:paraId="500D55F6">
            <w:pPr>
              <w:jc w:val="both"/>
              <w:rPr>
                <w:rFonts w:ascii="Arial"/>
                <w:sz w:val="24"/>
                <w:szCs w:val="24"/>
              </w:rPr>
            </w:pPr>
          </w:p>
        </w:tc>
        <w:tc>
          <w:tcPr>
            <w:tcW w:w="732" w:type="dxa"/>
            <w:vAlign w:val="center"/>
          </w:tcPr>
          <w:p w14:paraId="69E6B65F">
            <w:pPr>
              <w:jc w:val="center"/>
              <w:rPr>
                <w:rFonts w:ascii="Arial"/>
                <w:sz w:val="24"/>
                <w:szCs w:val="24"/>
              </w:rPr>
            </w:pPr>
          </w:p>
        </w:tc>
        <w:tc>
          <w:tcPr>
            <w:tcW w:w="795" w:type="dxa"/>
            <w:vAlign w:val="center"/>
          </w:tcPr>
          <w:p w14:paraId="3C79C276">
            <w:pPr>
              <w:jc w:val="center"/>
              <w:rPr>
                <w:rFonts w:ascii="Arial"/>
                <w:sz w:val="24"/>
                <w:szCs w:val="24"/>
              </w:rPr>
            </w:pPr>
          </w:p>
        </w:tc>
        <w:tc>
          <w:tcPr>
            <w:tcW w:w="565" w:type="dxa"/>
            <w:vAlign w:val="center"/>
          </w:tcPr>
          <w:p w14:paraId="1EA6FFC0">
            <w:pPr>
              <w:jc w:val="center"/>
              <w:rPr>
                <w:rFonts w:ascii="Arial"/>
                <w:sz w:val="24"/>
                <w:szCs w:val="24"/>
              </w:rPr>
            </w:pPr>
          </w:p>
        </w:tc>
        <w:tc>
          <w:tcPr>
            <w:tcW w:w="601" w:type="dxa"/>
            <w:vAlign w:val="center"/>
          </w:tcPr>
          <w:p w14:paraId="07C615A3">
            <w:pPr>
              <w:jc w:val="center"/>
              <w:rPr>
                <w:rFonts w:ascii="Arial"/>
                <w:sz w:val="24"/>
                <w:szCs w:val="24"/>
              </w:rPr>
            </w:pPr>
          </w:p>
        </w:tc>
        <w:tc>
          <w:tcPr>
            <w:tcW w:w="1730" w:type="dxa"/>
            <w:vAlign w:val="center"/>
          </w:tcPr>
          <w:p w14:paraId="0BEB6EFA">
            <w:pPr>
              <w:jc w:val="center"/>
              <w:rPr>
                <w:rFonts w:ascii="Arial"/>
                <w:sz w:val="24"/>
                <w:szCs w:val="24"/>
              </w:rPr>
            </w:pPr>
          </w:p>
        </w:tc>
        <w:tc>
          <w:tcPr>
            <w:tcW w:w="2083" w:type="dxa"/>
            <w:vAlign w:val="center"/>
          </w:tcPr>
          <w:p w14:paraId="33DE286D">
            <w:pPr>
              <w:jc w:val="center"/>
              <w:rPr>
                <w:rFonts w:ascii="Arial"/>
                <w:sz w:val="24"/>
                <w:szCs w:val="24"/>
              </w:rPr>
            </w:pPr>
          </w:p>
        </w:tc>
        <w:tc>
          <w:tcPr>
            <w:tcW w:w="1281" w:type="dxa"/>
            <w:vAlign w:val="center"/>
          </w:tcPr>
          <w:p w14:paraId="71FAA393">
            <w:pPr>
              <w:jc w:val="center"/>
              <w:rPr>
                <w:rFonts w:ascii="Arial"/>
                <w:sz w:val="24"/>
                <w:szCs w:val="24"/>
              </w:rPr>
            </w:pPr>
          </w:p>
        </w:tc>
      </w:tr>
      <w:tr w14:paraId="5EC3A4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6" w:hRule="atLeast"/>
        </w:trPr>
        <w:tc>
          <w:tcPr>
            <w:tcW w:w="559" w:type="dxa"/>
            <w:vAlign w:val="center"/>
          </w:tcPr>
          <w:p w14:paraId="6149701D">
            <w:pPr>
              <w:jc w:val="both"/>
              <w:rPr>
                <w:rFonts w:ascii="Arial"/>
                <w:sz w:val="24"/>
                <w:szCs w:val="24"/>
              </w:rPr>
            </w:pPr>
          </w:p>
        </w:tc>
        <w:tc>
          <w:tcPr>
            <w:tcW w:w="1350" w:type="dxa"/>
            <w:vAlign w:val="center"/>
          </w:tcPr>
          <w:p w14:paraId="6E2FC4A7">
            <w:pPr>
              <w:jc w:val="both"/>
              <w:rPr>
                <w:rFonts w:ascii="Arial"/>
                <w:sz w:val="24"/>
                <w:szCs w:val="24"/>
              </w:rPr>
            </w:pPr>
          </w:p>
        </w:tc>
        <w:tc>
          <w:tcPr>
            <w:tcW w:w="732" w:type="dxa"/>
            <w:vAlign w:val="center"/>
          </w:tcPr>
          <w:p w14:paraId="2483184A">
            <w:pPr>
              <w:jc w:val="center"/>
              <w:rPr>
                <w:rFonts w:ascii="Arial"/>
                <w:sz w:val="24"/>
                <w:szCs w:val="24"/>
              </w:rPr>
            </w:pPr>
          </w:p>
        </w:tc>
        <w:tc>
          <w:tcPr>
            <w:tcW w:w="795" w:type="dxa"/>
            <w:vAlign w:val="center"/>
          </w:tcPr>
          <w:p w14:paraId="5BA7403C">
            <w:pPr>
              <w:jc w:val="center"/>
              <w:rPr>
                <w:rFonts w:ascii="Arial"/>
                <w:sz w:val="24"/>
                <w:szCs w:val="24"/>
              </w:rPr>
            </w:pPr>
          </w:p>
        </w:tc>
        <w:tc>
          <w:tcPr>
            <w:tcW w:w="565" w:type="dxa"/>
            <w:vAlign w:val="center"/>
          </w:tcPr>
          <w:p w14:paraId="5B3538A3">
            <w:pPr>
              <w:jc w:val="center"/>
              <w:rPr>
                <w:rFonts w:ascii="Arial"/>
                <w:sz w:val="24"/>
                <w:szCs w:val="24"/>
              </w:rPr>
            </w:pPr>
          </w:p>
        </w:tc>
        <w:tc>
          <w:tcPr>
            <w:tcW w:w="601" w:type="dxa"/>
            <w:vAlign w:val="center"/>
          </w:tcPr>
          <w:p w14:paraId="3E4AE6EB">
            <w:pPr>
              <w:jc w:val="center"/>
              <w:rPr>
                <w:rFonts w:ascii="Arial"/>
                <w:sz w:val="24"/>
                <w:szCs w:val="24"/>
              </w:rPr>
            </w:pPr>
          </w:p>
        </w:tc>
        <w:tc>
          <w:tcPr>
            <w:tcW w:w="1730" w:type="dxa"/>
            <w:vAlign w:val="center"/>
          </w:tcPr>
          <w:p w14:paraId="1BD2A9DD">
            <w:pPr>
              <w:jc w:val="center"/>
              <w:rPr>
                <w:rFonts w:ascii="Arial"/>
                <w:sz w:val="24"/>
                <w:szCs w:val="24"/>
              </w:rPr>
            </w:pPr>
          </w:p>
        </w:tc>
        <w:tc>
          <w:tcPr>
            <w:tcW w:w="2083" w:type="dxa"/>
            <w:vAlign w:val="center"/>
          </w:tcPr>
          <w:p w14:paraId="7B640F5C">
            <w:pPr>
              <w:jc w:val="center"/>
              <w:rPr>
                <w:rFonts w:ascii="Arial"/>
                <w:sz w:val="24"/>
                <w:szCs w:val="24"/>
              </w:rPr>
            </w:pPr>
          </w:p>
        </w:tc>
        <w:tc>
          <w:tcPr>
            <w:tcW w:w="1281" w:type="dxa"/>
            <w:vAlign w:val="center"/>
          </w:tcPr>
          <w:p w14:paraId="42D9679B">
            <w:pPr>
              <w:jc w:val="center"/>
              <w:rPr>
                <w:rFonts w:ascii="Arial"/>
                <w:sz w:val="24"/>
                <w:szCs w:val="24"/>
              </w:rPr>
            </w:pPr>
          </w:p>
        </w:tc>
      </w:tr>
      <w:tr w14:paraId="7FD0C0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3" w:hRule="atLeast"/>
        </w:trPr>
        <w:tc>
          <w:tcPr>
            <w:tcW w:w="559" w:type="dxa"/>
            <w:vAlign w:val="center"/>
          </w:tcPr>
          <w:p w14:paraId="4975F9AE">
            <w:pPr>
              <w:jc w:val="both"/>
              <w:rPr>
                <w:rFonts w:ascii="Arial"/>
                <w:sz w:val="24"/>
                <w:szCs w:val="24"/>
              </w:rPr>
            </w:pPr>
          </w:p>
        </w:tc>
        <w:tc>
          <w:tcPr>
            <w:tcW w:w="1350" w:type="dxa"/>
            <w:vAlign w:val="center"/>
          </w:tcPr>
          <w:p w14:paraId="31D90141">
            <w:pPr>
              <w:jc w:val="both"/>
              <w:rPr>
                <w:rFonts w:ascii="Arial"/>
                <w:sz w:val="24"/>
                <w:szCs w:val="24"/>
              </w:rPr>
            </w:pPr>
          </w:p>
        </w:tc>
        <w:tc>
          <w:tcPr>
            <w:tcW w:w="732" w:type="dxa"/>
            <w:vAlign w:val="center"/>
          </w:tcPr>
          <w:p w14:paraId="46B46BEB">
            <w:pPr>
              <w:jc w:val="center"/>
              <w:rPr>
                <w:rFonts w:ascii="Arial"/>
                <w:sz w:val="24"/>
                <w:szCs w:val="24"/>
              </w:rPr>
            </w:pPr>
          </w:p>
        </w:tc>
        <w:tc>
          <w:tcPr>
            <w:tcW w:w="795" w:type="dxa"/>
            <w:vAlign w:val="center"/>
          </w:tcPr>
          <w:p w14:paraId="5119ABC3">
            <w:pPr>
              <w:jc w:val="center"/>
              <w:rPr>
                <w:rFonts w:ascii="Arial"/>
                <w:sz w:val="24"/>
                <w:szCs w:val="24"/>
              </w:rPr>
            </w:pPr>
          </w:p>
        </w:tc>
        <w:tc>
          <w:tcPr>
            <w:tcW w:w="565" w:type="dxa"/>
            <w:vAlign w:val="center"/>
          </w:tcPr>
          <w:p w14:paraId="30808F72">
            <w:pPr>
              <w:jc w:val="center"/>
              <w:rPr>
                <w:rFonts w:ascii="Arial"/>
                <w:sz w:val="24"/>
                <w:szCs w:val="24"/>
              </w:rPr>
            </w:pPr>
          </w:p>
        </w:tc>
        <w:tc>
          <w:tcPr>
            <w:tcW w:w="601" w:type="dxa"/>
            <w:vAlign w:val="center"/>
          </w:tcPr>
          <w:p w14:paraId="6829B738">
            <w:pPr>
              <w:jc w:val="center"/>
              <w:rPr>
                <w:rFonts w:ascii="Arial"/>
                <w:sz w:val="24"/>
                <w:szCs w:val="24"/>
              </w:rPr>
            </w:pPr>
          </w:p>
        </w:tc>
        <w:tc>
          <w:tcPr>
            <w:tcW w:w="1730" w:type="dxa"/>
            <w:vAlign w:val="center"/>
          </w:tcPr>
          <w:p w14:paraId="67A690A1">
            <w:pPr>
              <w:jc w:val="center"/>
              <w:rPr>
                <w:rFonts w:ascii="Arial"/>
                <w:sz w:val="24"/>
                <w:szCs w:val="24"/>
              </w:rPr>
            </w:pPr>
          </w:p>
        </w:tc>
        <w:tc>
          <w:tcPr>
            <w:tcW w:w="2083" w:type="dxa"/>
            <w:vAlign w:val="center"/>
          </w:tcPr>
          <w:p w14:paraId="02DC70E5">
            <w:pPr>
              <w:jc w:val="center"/>
              <w:rPr>
                <w:rFonts w:ascii="Arial"/>
                <w:sz w:val="24"/>
                <w:szCs w:val="24"/>
              </w:rPr>
            </w:pPr>
          </w:p>
        </w:tc>
        <w:tc>
          <w:tcPr>
            <w:tcW w:w="1281" w:type="dxa"/>
            <w:vAlign w:val="center"/>
          </w:tcPr>
          <w:p w14:paraId="7734D69A">
            <w:pPr>
              <w:jc w:val="center"/>
              <w:rPr>
                <w:rFonts w:ascii="Arial"/>
                <w:sz w:val="24"/>
                <w:szCs w:val="24"/>
              </w:rPr>
            </w:pPr>
          </w:p>
        </w:tc>
      </w:tr>
      <w:tr w14:paraId="157DB4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6" w:hRule="atLeast"/>
        </w:trPr>
        <w:tc>
          <w:tcPr>
            <w:tcW w:w="559" w:type="dxa"/>
            <w:vAlign w:val="center"/>
          </w:tcPr>
          <w:p w14:paraId="24926750">
            <w:pPr>
              <w:jc w:val="both"/>
              <w:rPr>
                <w:rFonts w:ascii="Arial"/>
                <w:sz w:val="24"/>
                <w:szCs w:val="24"/>
              </w:rPr>
            </w:pPr>
          </w:p>
        </w:tc>
        <w:tc>
          <w:tcPr>
            <w:tcW w:w="1350" w:type="dxa"/>
            <w:vAlign w:val="center"/>
          </w:tcPr>
          <w:p w14:paraId="49DE067A">
            <w:pPr>
              <w:jc w:val="both"/>
              <w:rPr>
                <w:rFonts w:ascii="Arial"/>
                <w:sz w:val="24"/>
                <w:szCs w:val="24"/>
              </w:rPr>
            </w:pPr>
          </w:p>
        </w:tc>
        <w:tc>
          <w:tcPr>
            <w:tcW w:w="732" w:type="dxa"/>
            <w:vAlign w:val="center"/>
          </w:tcPr>
          <w:p w14:paraId="7D81FF20">
            <w:pPr>
              <w:jc w:val="center"/>
              <w:rPr>
                <w:rFonts w:ascii="Arial"/>
                <w:sz w:val="24"/>
                <w:szCs w:val="24"/>
              </w:rPr>
            </w:pPr>
          </w:p>
        </w:tc>
        <w:tc>
          <w:tcPr>
            <w:tcW w:w="795" w:type="dxa"/>
            <w:vAlign w:val="center"/>
          </w:tcPr>
          <w:p w14:paraId="7F3C2913">
            <w:pPr>
              <w:jc w:val="center"/>
              <w:rPr>
                <w:rFonts w:ascii="Arial"/>
                <w:sz w:val="24"/>
                <w:szCs w:val="24"/>
              </w:rPr>
            </w:pPr>
          </w:p>
        </w:tc>
        <w:tc>
          <w:tcPr>
            <w:tcW w:w="565" w:type="dxa"/>
            <w:vAlign w:val="center"/>
          </w:tcPr>
          <w:p w14:paraId="69882D4F">
            <w:pPr>
              <w:jc w:val="center"/>
              <w:rPr>
                <w:rFonts w:ascii="Arial"/>
                <w:sz w:val="24"/>
                <w:szCs w:val="24"/>
              </w:rPr>
            </w:pPr>
          </w:p>
        </w:tc>
        <w:tc>
          <w:tcPr>
            <w:tcW w:w="601" w:type="dxa"/>
            <w:vAlign w:val="center"/>
          </w:tcPr>
          <w:p w14:paraId="639B0C69">
            <w:pPr>
              <w:jc w:val="center"/>
              <w:rPr>
                <w:rFonts w:ascii="Arial"/>
                <w:sz w:val="24"/>
                <w:szCs w:val="24"/>
              </w:rPr>
            </w:pPr>
          </w:p>
        </w:tc>
        <w:tc>
          <w:tcPr>
            <w:tcW w:w="1730" w:type="dxa"/>
            <w:vAlign w:val="center"/>
          </w:tcPr>
          <w:p w14:paraId="62B3DB36">
            <w:pPr>
              <w:jc w:val="center"/>
              <w:rPr>
                <w:rFonts w:ascii="Arial"/>
                <w:sz w:val="24"/>
                <w:szCs w:val="24"/>
              </w:rPr>
            </w:pPr>
          </w:p>
        </w:tc>
        <w:tc>
          <w:tcPr>
            <w:tcW w:w="2083" w:type="dxa"/>
            <w:vAlign w:val="center"/>
          </w:tcPr>
          <w:p w14:paraId="077199D1">
            <w:pPr>
              <w:jc w:val="center"/>
              <w:rPr>
                <w:rFonts w:ascii="Arial"/>
                <w:sz w:val="24"/>
                <w:szCs w:val="24"/>
              </w:rPr>
            </w:pPr>
          </w:p>
        </w:tc>
        <w:tc>
          <w:tcPr>
            <w:tcW w:w="1281" w:type="dxa"/>
            <w:vAlign w:val="center"/>
          </w:tcPr>
          <w:p w14:paraId="64F56089">
            <w:pPr>
              <w:jc w:val="center"/>
              <w:rPr>
                <w:rFonts w:ascii="Arial"/>
                <w:sz w:val="24"/>
                <w:szCs w:val="24"/>
              </w:rPr>
            </w:pPr>
          </w:p>
        </w:tc>
      </w:tr>
      <w:tr w14:paraId="1DE0D5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trPr>
        <w:tc>
          <w:tcPr>
            <w:tcW w:w="559" w:type="dxa"/>
            <w:vAlign w:val="center"/>
          </w:tcPr>
          <w:p w14:paraId="5D00065A">
            <w:pPr>
              <w:jc w:val="both"/>
              <w:rPr>
                <w:rFonts w:ascii="Arial"/>
                <w:sz w:val="24"/>
                <w:szCs w:val="24"/>
              </w:rPr>
            </w:pPr>
          </w:p>
        </w:tc>
        <w:tc>
          <w:tcPr>
            <w:tcW w:w="1350" w:type="dxa"/>
            <w:vAlign w:val="center"/>
          </w:tcPr>
          <w:p w14:paraId="7440FB44">
            <w:pPr>
              <w:jc w:val="both"/>
              <w:rPr>
                <w:rFonts w:ascii="Arial"/>
                <w:sz w:val="24"/>
                <w:szCs w:val="24"/>
              </w:rPr>
            </w:pPr>
          </w:p>
        </w:tc>
        <w:tc>
          <w:tcPr>
            <w:tcW w:w="732" w:type="dxa"/>
            <w:vAlign w:val="center"/>
          </w:tcPr>
          <w:p w14:paraId="01AC2458">
            <w:pPr>
              <w:jc w:val="center"/>
              <w:rPr>
                <w:rFonts w:ascii="Arial"/>
                <w:sz w:val="24"/>
                <w:szCs w:val="24"/>
              </w:rPr>
            </w:pPr>
          </w:p>
        </w:tc>
        <w:tc>
          <w:tcPr>
            <w:tcW w:w="795" w:type="dxa"/>
            <w:vAlign w:val="center"/>
          </w:tcPr>
          <w:p w14:paraId="6B2BEB6E">
            <w:pPr>
              <w:jc w:val="center"/>
              <w:rPr>
                <w:rFonts w:ascii="Arial"/>
                <w:sz w:val="24"/>
                <w:szCs w:val="24"/>
              </w:rPr>
            </w:pPr>
          </w:p>
        </w:tc>
        <w:tc>
          <w:tcPr>
            <w:tcW w:w="565" w:type="dxa"/>
            <w:vAlign w:val="center"/>
          </w:tcPr>
          <w:p w14:paraId="127DA2F4">
            <w:pPr>
              <w:jc w:val="center"/>
              <w:rPr>
                <w:rFonts w:ascii="Arial"/>
                <w:sz w:val="24"/>
                <w:szCs w:val="24"/>
              </w:rPr>
            </w:pPr>
          </w:p>
        </w:tc>
        <w:tc>
          <w:tcPr>
            <w:tcW w:w="601" w:type="dxa"/>
            <w:vAlign w:val="center"/>
          </w:tcPr>
          <w:p w14:paraId="1A907D67">
            <w:pPr>
              <w:jc w:val="center"/>
              <w:rPr>
                <w:rFonts w:ascii="Arial"/>
                <w:sz w:val="24"/>
                <w:szCs w:val="24"/>
              </w:rPr>
            </w:pPr>
          </w:p>
        </w:tc>
        <w:tc>
          <w:tcPr>
            <w:tcW w:w="1730" w:type="dxa"/>
            <w:vAlign w:val="center"/>
          </w:tcPr>
          <w:p w14:paraId="65AFAF34">
            <w:pPr>
              <w:jc w:val="center"/>
              <w:rPr>
                <w:rFonts w:ascii="Arial"/>
                <w:sz w:val="24"/>
                <w:szCs w:val="24"/>
              </w:rPr>
            </w:pPr>
          </w:p>
        </w:tc>
        <w:tc>
          <w:tcPr>
            <w:tcW w:w="2083" w:type="dxa"/>
            <w:vAlign w:val="center"/>
          </w:tcPr>
          <w:p w14:paraId="1292DBC1">
            <w:pPr>
              <w:jc w:val="center"/>
              <w:rPr>
                <w:rFonts w:ascii="Arial"/>
                <w:sz w:val="24"/>
                <w:szCs w:val="24"/>
              </w:rPr>
            </w:pPr>
          </w:p>
        </w:tc>
        <w:tc>
          <w:tcPr>
            <w:tcW w:w="1281" w:type="dxa"/>
            <w:vAlign w:val="center"/>
          </w:tcPr>
          <w:p w14:paraId="4BE2DFA0">
            <w:pPr>
              <w:jc w:val="center"/>
              <w:rPr>
                <w:rFonts w:ascii="Arial"/>
                <w:sz w:val="24"/>
                <w:szCs w:val="24"/>
              </w:rPr>
            </w:pPr>
          </w:p>
        </w:tc>
      </w:tr>
      <w:tr w14:paraId="25DD5D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89" w:hRule="atLeast"/>
        </w:trPr>
        <w:tc>
          <w:tcPr>
            <w:tcW w:w="1909" w:type="dxa"/>
            <w:gridSpan w:val="2"/>
            <w:vAlign w:val="center"/>
          </w:tcPr>
          <w:p w14:paraId="4451327B">
            <w:pPr>
              <w:pStyle w:val="19"/>
              <w:spacing w:line="230" w:lineRule="auto"/>
              <w:ind w:left="256"/>
              <w:jc w:val="center"/>
              <w:rPr>
                <w:rFonts w:hint="eastAsia" w:eastAsia="仿宋"/>
                <w:sz w:val="24"/>
                <w:szCs w:val="24"/>
                <w:lang w:eastAsia="zh-CN"/>
              </w:rPr>
            </w:pPr>
            <w:r>
              <w:rPr>
                <w:rFonts w:hint="eastAsia"/>
                <w:spacing w:val="6"/>
                <w:position w:val="20"/>
                <w:sz w:val="24"/>
                <w:szCs w:val="24"/>
                <w:lang w:eastAsia="zh-CN"/>
              </w:rPr>
              <w:t>总报价（元）</w:t>
            </w:r>
          </w:p>
        </w:tc>
        <w:tc>
          <w:tcPr>
            <w:tcW w:w="7787" w:type="dxa"/>
            <w:gridSpan w:val="7"/>
            <w:vAlign w:val="top"/>
          </w:tcPr>
          <w:p w14:paraId="7B31AADB">
            <w:pPr>
              <w:rPr>
                <w:rFonts w:ascii="Arial"/>
                <w:sz w:val="24"/>
                <w:szCs w:val="24"/>
              </w:rPr>
            </w:pPr>
          </w:p>
        </w:tc>
      </w:tr>
    </w:tbl>
    <w:p w14:paraId="657116D9">
      <w:pPr>
        <w:spacing w:before="135" w:line="232" w:lineRule="auto"/>
        <w:ind w:left="666"/>
        <w:rPr>
          <w:rFonts w:ascii="仿宋" w:hAnsi="仿宋" w:eastAsia="仿宋" w:cs="仿宋"/>
          <w:sz w:val="24"/>
          <w:szCs w:val="24"/>
        </w:rPr>
      </w:pPr>
      <w:r>
        <w:rPr>
          <w:rFonts w:ascii="仿宋" w:hAnsi="仿宋" w:eastAsia="仿宋" w:cs="仿宋"/>
          <w:spacing w:val="5"/>
          <w:sz w:val="24"/>
          <w:szCs w:val="24"/>
        </w:rPr>
        <w:t>（此表可延长）</w:t>
      </w:r>
    </w:p>
    <w:p w14:paraId="64F3AB62">
      <w:pPr>
        <w:pStyle w:val="6"/>
        <w:spacing w:line="268" w:lineRule="auto"/>
        <w:rPr>
          <w:sz w:val="24"/>
          <w:szCs w:val="24"/>
        </w:rPr>
      </w:pPr>
    </w:p>
    <w:p w14:paraId="10580008">
      <w:pPr>
        <w:pStyle w:val="6"/>
        <w:spacing w:line="268" w:lineRule="auto"/>
        <w:rPr>
          <w:sz w:val="24"/>
          <w:szCs w:val="24"/>
        </w:rPr>
      </w:pPr>
    </w:p>
    <w:p w14:paraId="19B6D6D3">
      <w:pPr>
        <w:spacing w:before="66" w:line="503" w:lineRule="auto"/>
        <w:ind w:left="2271"/>
        <w:rPr>
          <w:rFonts w:ascii="仿宋" w:hAnsi="仿宋" w:eastAsia="仿宋" w:cs="仿宋"/>
          <w:sz w:val="24"/>
          <w:szCs w:val="24"/>
        </w:rPr>
      </w:pPr>
      <w:r>
        <w:rPr>
          <w:rFonts w:hint="eastAsia" w:ascii="仿宋" w:hAnsi="仿宋" w:eastAsia="仿宋" w:cs="仿宋"/>
          <w:spacing w:val="8"/>
          <w:sz w:val="24"/>
          <w:szCs w:val="24"/>
          <w:lang w:eastAsia="zh-CN"/>
        </w:rPr>
        <w:t>供应商</w:t>
      </w:r>
      <w:r>
        <w:rPr>
          <w:rFonts w:ascii="仿宋" w:hAnsi="仿宋" w:eastAsia="仿宋" w:cs="仿宋"/>
          <w:spacing w:val="8"/>
          <w:sz w:val="24"/>
          <w:szCs w:val="24"/>
        </w:rPr>
        <w:t>名称（盖公章</w:t>
      </w:r>
      <w:r>
        <w:rPr>
          <w:rFonts w:ascii="仿宋" w:hAnsi="仿宋" w:eastAsia="仿宋" w:cs="仿宋"/>
          <w:spacing w:val="-10"/>
          <w:sz w:val="24"/>
          <w:szCs w:val="24"/>
        </w:rPr>
        <w:t>）</w:t>
      </w:r>
      <w:r>
        <w:rPr>
          <w:rFonts w:ascii="仿宋" w:hAnsi="仿宋" w:eastAsia="仿宋" w:cs="仿宋"/>
          <w:spacing w:val="-59"/>
          <w:sz w:val="24"/>
          <w:szCs w:val="24"/>
        </w:rPr>
        <w:t xml:space="preserve"> </w:t>
      </w:r>
      <w:r>
        <w:rPr>
          <w:rFonts w:ascii="仿宋" w:hAnsi="仿宋" w:eastAsia="仿宋" w:cs="仿宋"/>
          <w:spacing w:val="-10"/>
          <w:sz w:val="24"/>
          <w:szCs w:val="24"/>
        </w:rPr>
        <w:t>：</w:t>
      </w:r>
      <w:r>
        <w:rPr>
          <w:rFonts w:ascii="仿宋" w:hAnsi="仿宋" w:eastAsia="仿宋" w:cs="仿宋"/>
          <w:spacing w:val="1"/>
          <w:sz w:val="24"/>
          <w:szCs w:val="24"/>
          <w:u w:val="single" w:color="auto"/>
        </w:rPr>
        <w:t xml:space="preserve">                             </w:t>
      </w:r>
      <w:r>
        <w:rPr>
          <w:rFonts w:ascii="仿宋" w:hAnsi="仿宋" w:eastAsia="仿宋" w:cs="仿宋"/>
          <w:spacing w:val="8"/>
          <w:sz w:val="24"/>
          <w:szCs w:val="24"/>
        </w:rPr>
        <w:t>_</w:t>
      </w:r>
    </w:p>
    <w:p w14:paraId="25126336">
      <w:pPr>
        <w:spacing w:before="1" w:line="226" w:lineRule="auto"/>
        <w:ind w:left="2278"/>
        <w:rPr>
          <w:rFonts w:ascii="仿宋" w:hAnsi="仿宋" w:eastAsia="仿宋" w:cs="仿宋"/>
          <w:sz w:val="24"/>
          <w:szCs w:val="24"/>
        </w:rPr>
      </w:pPr>
      <w:r>
        <w:rPr>
          <w:rFonts w:ascii="仿宋" w:hAnsi="仿宋" w:eastAsia="仿宋" w:cs="仿宋"/>
          <w:spacing w:val="7"/>
          <w:sz w:val="24"/>
          <w:szCs w:val="24"/>
        </w:rPr>
        <w:t>法定代表人或其授权委托人</w:t>
      </w:r>
      <w:r>
        <w:rPr>
          <w:rFonts w:ascii="仿宋" w:hAnsi="仿宋" w:eastAsia="仿宋" w:cs="仿宋"/>
          <w:spacing w:val="8"/>
          <w:sz w:val="24"/>
          <w:szCs w:val="24"/>
        </w:rPr>
        <w:t>（签字</w:t>
      </w:r>
      <w:r>
        <w:rPr>
          <w:rFonts w:hint="eastAsia" w:ascii="仿宋" w:hAnsi="仿宋" w:eastAsia="仿宋" w:cs="仿宋"/>
          <w:spacing w:val="8"/>
          <w:sz w:val="24"/>
          <w:szCs w:val="24"/>
          <w:lang w:val="en-US" w:eastAsia="zh-Hans"/>
        </w:rPr>
        <w:t>或盖章</w:t>
      </w:r>
      <w:r>
        <w:rPr>
          <w:rFonts w:ascii="仿宋" w:hAnsi="仿宋" w:eastAsia="仿宋" w:cs="仿宋"/>
          <w:spacing w:val="8"/>
          <w:sz w:val="24"/>
          <w:szCs w:val="24"/>
        </w:rPr>
        <w:t>）</w:t>
      </w:r>
      <w:r>
        <w:rPr>
          <w:rFonts w:ascii="仿宋" w:hAnsi="仿宋" w:eastAsia="仿宋" w:cs="仿宋"/>
          <w:spacing w:val="7"/>
          <w:sz w:val="24"/>
          <w:szCs w:val="24"/>
        </w:rPr>
        <w:t>：</w:t>
      </w:r>
      <w:r>
        <w:rPr>
          <w:rFonts w:ascii="仿宋" w:hAnsi="仿宋" w:eastAsia="仿宋" w:cs="仿宋"/>
          <w:spacing w:val="7"/>
          <w:sz w:val="24"/>
          <w:szCs w:val="24"/>
          <w:u w:val="single" w:color="auto"/>
        </w:rPr>
        <w:t xml:space="preserve">        </w:t>
      </w:r>
      <w:r>
        <w:rPr>
          <w:rFonts w:ascii="仿宋" w:hAnsi="仿宋" w:eastAsia="仿宋" w:cs="仿宋"/>
          <w:spacing w:val="-99"/>
          <w:sz w:val="24"/>
          <w:szCs w:val="24"/>
        </w:rPr>
        <w:t xml:space="preserve"> </w:t>
      </w:r>
      <w:r>
        <w:rPr>
          <w:rFonts w:ascii="仿宋" w:hAnsi="仿宋" w:eastAsia="仿宋" w:cs="仿宋"/>
          <w:spacing w:val="7"/>
          <w:sz w:val="24"/>
          <w:szCs w:val="24"/>
        </w:rPr>
        <w:t>_</w:t>
      </w:r>
    </w:p>
    <w:p w14:paraId="0D0BF26F">
      <w:pPr>
        <w:spacing w:before="299" w:line="231" w:lineRule="auto"/>
        <w:ind w:left="2316"/>
        <w:rPr>
          <w:rFonts w:ascii="仿宋" w:hAnsi="仿宋" w:eastAsia="仿宋" w:cs="仿宋"/>
          <w:sz w:val="24"/>
          <w:szCs w:val="24"/>
        </w:rPr>
      </w:pPr>
      <w:r>
        <w:rPr>
          <w:rFonts w:ascii="仿宋" w:hAnsi="仿宋" w:eastAsia="仿宋" w:cs="仿宋"/>
          <w:spacing w:val="-9"/>
          <w:sz w:val="24"/>
          <w:szCs w:val="24"/>
        </w:rPr>
        <w:t>日期：</w:t>
      </w:r>
      <w:r>
        <w:rPr>
          <w:rFonts w:ascii="仿宋" w:hAnsi="仿宋" w:eastAsia="仿宋" w:cs="仿宋"/>
          <w:spacing w:val="5"/>
          <w:sz w:val="24"/>
          <w:szCs w:val="24"/>
          <w:u w:val="single" w:color="auto"/>
        </w:rPr>
        <w:t xml:space="preserve">          </w:t>
      </w:r>
      <w:r>
        <w:rPr>
          <w:rFonts w:ascii="仿宋" w:hAnsi="仿宋" w:eastAsia="仿宋" w:cs="仿宋"/>
          <w:spacing w:val="-81"/>
          <w:sz w:val="24"/>
          <w:szCs w:val="24"/>
        </w:rPr>
        <w:t xml:space="preserve"> </w:t>
      </w:r>
      <w:r>
        <w:rPr>
          <w:rFonts w:ascii="仿宋" w:hAnsi="仿宋" w:eastAsia="仿宋" w:cs="仿宋"/>
          <w:spacing w:val="-9"/>
          <w:sz w:val="24"/>
          <w:szCs w:val="24"/>
        </w:rPr>
        <w:t>年</w:t>
      </w:r>
      <w:r>
        <w:rPr>
          <w:rFonts w:ascii="仿宋" w:hAnsi="仿宋" w:eastAsia="仿宋" w:cs="仿宋"/>
          <w:spacing w:val="-98"/>
          <w:sz w:val="24"/>
          <w:szCs w:val="24"/>
        </w:rPr>
        <w:t xml:space="preserve"> </w:t>
      </w:r>
      <w:r>
        <w:rPr>
          <w:rFonts w:ascii="仿宋" w:hAnsi="仿宋" w:eastAsia="仿宋" w:cs="仿宋"/>
          <w:spacing w:val="4"/>
          <w:sz w:val="24"/>
          <w:szCs w:val="24"/>
          <w:u w:val="single" w:color="auto"/>
        </w:rPr>
        <w:t xml:space="preserve">      </w:t>
      </w:r>
      <w:r>
        <w:rPr>
          <w:rFonts w:ascii="仿宋" w:hAnsi="仿宋" w:eastAsia="仿宋" w:cs="仿宋"/>
          <w:spacing w:val="-71"/>
          <w:sz w:val="24"/>
          <w:szCs w:val="24"/>
        </w:rPr>
        <w:t xml:space="preserve"> </w:t>
      </w:r>
      <w:r>
        <w:rPr>
          <w:rFonts w:ascii="仿宋" w:hAnsi="仿宋" w:eastAsia="仿宋" w:cs="仿宋"/>
          <w:spacing w:val="-9"/>
          <w:sz w:val="24"/>
          <w:szCs w:val="24"/>
        </w:rPr>
        <w:t>月</w:t>
      </w:r>
      <w:r>
        <w:rPr>
          <w:rFonts w:ascii="仿宋" w:hAnsi="仿宋" w:eastAsia="仿宋" w:cs="仿宋"/>
          <w:spacing w:val="-98"/>
          <w:sz w:val="24"/>
          <w:szCs w:val="24"/>
        </w:rPr>
        <w:t xml:space="preserve"> </w:t>
      </w:r>
      <w:r>
        <w:rPr>
          <w:rFonts w:ascii="仿宋" w:hAnsi="仿宋" w:eastAsia="仿宋" w:cs="仿宋"/>
          <w:spacing w:val="5"/>
          <w:sz w:val="24"/>
          <w:szCs w:val="24"/>
          <w:u w:val="single" w:color="auto"/>
        </w:rPr>
        <w:t xml:space="preserve">     </w:t>
      </w:r>
      <w:r>
        <w:rPr>
          <w:rFonts w:ascii="仿宋" w:hAnsi="仿宋" w:eastAsia="仿宋" w:cs="仿宋"/>
          <w:spacing w:val="-42"/>
          <w:sz w:val="24"/>
          <w:szCs w:val="24"/>
        </w:rPr>
        <w:t xml:space="preserve"> </w:t>
      </w:r>
      <w:r>
        <w:rPr>
          <w:rFonts w:ascii="仿宋" w:hAnsi="仿宋" w:eastAsia="仿宋" w:cs="仿宋"/>
          <w:spacing w:val="-9"/>
          <w:sz w:val="24"/>
          <w:szCs w:val="24"/>
        </w:rPr>
        <w:t>日</w:t>
      </w:r>
    </w:p>
    <w:p w14:paraId="6A1FAC49">
      <w:pPr>
        <w:spacing w:line="231" w:lineRule="auto"/>
        <w:rPr>
          <w:rFonts w:ascii="仿宋" w:hAnsi="仿宋" w:eastAsia="仿宋" w:cs="仿宋"/>
          <w:sz w:val="20"/>
          <w:szCs w:val="20"/>
        </w:rPr>
      </w:pPr>
    </w:p>
    <w:p w14:paraId="51D3F431">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p w14:paraId="1247F192">
      <w:pPr>
        <w:pStyle w:val="17"/>
        <w:rPr>
          <w:rFonts w:hint="eastAsia" w:ascii="仿宋" w:hAnsi="仿宋" w:eastAsia="仿宋" w:cs="仿宋"/>
          <w:sz w:val="24"/>
          <w:szCs w:val="24"/>
        </w:rPr>
      </w:pPr>
    </w:p>
    <w:p w14:paraId="56C3C101">
      <w:pPr>
        <w:pStyle w:val="17"/>
        <w:rPr>
          <w:rFonts w:hint="eastAsia" w:ascii="仿宋" w:hAnsi="仿宋" w:eastAsia="仿宋" w:cs="仿宋"/>
          <w:sz w:val="24"/>
          <w:szCs w:val="24"/>
        </w:rPr>
        <w:sectPr>
          <w:footerReference r:id="rId10" w:type="default"/>
          <w:pgSz w:w="11906" w:h="16839"/>
          <w:pgMar w:top="1440" w:right="1080" w:bottom="1440" w:left="1080" w:header="0" w:footer="1059" w:gutter="0"/>
          <w:pgNumType w:fmt="decimal"/>
          <w:cols w:space="720" w:num="1"/>
        </w:sectPr>
      </w:pPr>
    </w:p>
    <w:p w14:paraId="5F3B6ACB">
      <w:pPr>
        <w:numPr>
          <w:ilvl w:val="0"/>
          <w:numId w:val="0"/>
        </w:numPr>
        <w:spacing w:line="440" w:lineRule="exact"/>
        <w:jc w:val="both"/>
        <w:rPr>
          <w:rFonts w:hint="eastAsia" w:ascii="宋体" w:hAnsi="宋体" w:eastAsia="宋体" w:cs="宋体"/>
          <w:b/>
          <w:bCs/>
          <w:color w:val="auto"/>
          <w:sz w:val="24"/>
          <w:szCs w:val="24"/>
        </w:rPr>
      </w:pPr>
    </w:p>
    <w:p w14:paraId="511D1599">
      <w:pPr>
        <w:numPr>
          <w:ilvl w:val="0"/>
          <w:numId w:val="0"/>
        </w:numPr>
        <w:spacing w:line="440" w:lineRule="exact"/>
        <w:jc w:val="center"/>
        <w:rPr>
          <w:rFonts w:hint="eastAsia" w:ascii="宋体" w:hAnsi="宋体" w:eastAsia="宋体" w:cs="宋体"/>
          <w:b/>
          <w:bCs/>
          <w:color w:val="auto"/>
          <w:sz w:val="24"/>
          <w:szCs w:val="24"/>
          <w:lang w:eastAsia="zh-CN"/>
        </w:rPr>
      </w:pPr>
      <w:r>
        <w:rPr>
          <w:rFonts w:hint="eastAsia" w:ascii="宋体" w:hAnsi="宋体" w:eastAsia="宋体" w:cs="宋体"/>
          <w:b/>
          <w:bCs/>
          <w:color w:val="auto"/>
          <w:sz w:val="24"/>
          <w:szCs w:val="24"/>
        </w:rPr>
        <w:t>投标货物（设备）技术、性能、质量具体明细及偏离表</w:t>
      </w:r>
    </w:p>
    <w:p w14:paraId="01C90330">
      <w:pPr>
        <w:pStyle w:val="6"/>
        <w:rPr>
          <w:rFonts w:hint="eastAsia"/>
        </w:rPr>
      </w:pPr>
    </w:p>
    <w:tbl>
      <w:tblPr>
        <w:tblStyle w:val="12"/>
        <w:tblW w:w="145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9"/>
        <w:gridCol w:w="2747"/>
        <w:gridCol w:w="588"/>
        <w:gridCol w:w="2900"/>
        <w:gridCol w:w="588"/>
        <w:gridCol w:w="1053"/>
        <w:gridCol w:w="1360"/>
        <w:gridCol w:w="743"/>
        <w:gridCol w:w="897"/>
        <w:gridCol w:w="897"/>
        <w:gridCol w:w="901"/>
        <w:gridCol w:w="1176"/>
      </w:tblGrid>
      <w:tr w14:paraId="3382C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6" w:hRule="atLeast"/>
          <w:jc w:val="center"/>
        </w:trPr>
        <w:tc>
          <w:tcPr>
            <w:tcW w:w="739" w:type="dxa"/>
            <w:vMerge w:val="restart"/>
            <w:tcBorders>
              <w:top w:val="single" w:color="auto" w:sz="4" w:space="0"/>
              <w:left w:val="single" w:color="auto" w:sz="4" w:space="0"/>
              <w:bottom w:val="single" w:color="auto" w:sz="4" w:space="0"/>
              <w:right w:val="single" w:color="auto" w:sz="4" w:space="0"/>
            </w:tcBorders>
            <w:vAlign w:val="center"/>
          </w:tcPr>
          <w:p w14:paraId="6C89505B">
            <w:pPr>
              <w:jc w:val="center"/>
              <w:rPr>
                <w:rFonts w:hint="eastAsia" w:asciiTheme="majorEastAsia" w:hAnsiTheme="majorEastAsia" w:eastAsiaTheme="majorEastAsia" w:cstheme="majorEastAsia"/>
                <w:b/>
                <w:bCs/>
                <w:color w:val="auto"/>
                <w:szCs w:val="21"/>
              </w:rPr>
            </w:pPr>
            <w:r>
              <w:rPr>
                <w:rFonts w:hint="eastAsia" w:asciiTheme="majorEastAsia" w:hAnsiTheme="majorEastAsia" w:eastAsiaTheme="majorEastAsia" w:cstheme="majorEastAsia"/>
                <w:b/>
                <w:bCs/>
                <w:color w:val="auto"/>
                <w:szCs w:val="21"/>
              </w:rPr>
              <w:t>序号</w:t>
            </w:r>
          </w:p>
        </w:tc>
        <w:tc>
          <w:tcPr>
            <w:tcW w:w="3335" w:type="dxa"/>
            <w:gridSpan w:val="2"/>
            <w:tcBorders>
              <w:top w:val="single" w:color="auto" w:sz="4" w:space="0"/>
              <w:left w:val="single" w:color="auto" w:sz="4" w:space="0"/>
              <w:bottom w:val="single" w:color="auto" w:sz="4" w:space="0"/>
              <w:right w:val="single" w:color="auto" w:sz="4" w:space="0"/>
            </w:tcBorders>
            <w:vAlign w:val="center"/>
          </w:tcPr>
          <w:p w14:paraId="418520D7">
            <w:pPr>
              <w:jc w:val="center"/>
              <w:rPr>
                <w:rFonts w:hint="eastAsia" w:asciiTheme="majorEastAsia" w:hAnsiTheme="majorEastAsia" w:eastAsiaTheme="majorEastAsia" w:cstheme="majorEastAsia"/>
                <w:b/>
                <w:bCs/>
                <w:color w:val="auto"/>
                <w:szCs w:val="21"/>
              </w:rPr>
            </w:pPr>
            <w:r>
              <w:rPr>
                <w:rFonts w:hint="eastAsia" w:asciiTheme="majorEastAsia" w:hAnsiTheme="majorEastAsia" w:eastAsiaTheme="majorEastAsia" w:cstheme="majorEastAsia"/>
                <w:b/>
                <w:bCs/>
                <w:color w:val="auto"/>
                <w:szCs w:val="21"/>
              </w:rPr>
              <w:t>招标货物（设备）要求</w:t>
            </w:r>
          </w:p>
        </w:tc>
        <w:tc>
          <w:tcPr>
            <w:tcW w:w="3488" w:type="dxa"/>
            <w:gridSpan w:val="2"/>
            <w:tcBorders>
              <w:top w:val="single" w:color="auto" w:sz="4" w:space="0"/>
              <w:left w:val="single" w:color="auto" w:sz="4" w:space="0"/>
              <w:bottom w:val="single" w:color="auto" w:sz="4" w:space="0"/>
              <w:right w:val="single" w:color="auto" w:sz="4" w:space="0"/>
            </w:tcBorders>
            <w:vAlign w:val="center"/>
          </w:tcPr>
          <w:p w14:paraId="3F13DB16">
            <w:pPr>
              <w:jc w:val="center"/>
              <w:rPr>
                <w:rFonts w:hint="eastAsia" w:asciiTheme="majorEastAsia" w:hAnsiTheme="majorEastAsia" w:eastAsiaTheme="majorEastAsia" w:cstheme="majorEastAsia"/>
                <w:b/>
                <w:bCs/>
                <w:color w:val="auto"/>
                <w:szCs w:val="21"/>
              </w:rPr>
            </w:pPr>
            <w:r>
              <w:rPr>
                <w:rFonts w:hint="eastAsia" w:asciiTheme="majorEastAsia" w:hAnsiTheme="majorEastAsia" w:eastAsiaTheme="majorEastAsia" w:cstheme="majorEastAsia"/>
                <w:b/>
                <w:bCs/>
                <w:color w:val="auto"/>
                <w:szCs w:val="21"/>
              </w:rPr>
              <w:t>投标货物（设备）状况</w:t>
            </w:r>
          </w:p>
        </w:tc>
        <w:tc>
          <w:tcPr>
            <w:tcW w:w="1053" w:type="dxa"/>
            <w:vMerge w:val="restart"/>
            <w:tcBorders>
              <w:top w:val="single" w:color="auto" w:sz="4" w:space="0"/>
              <w:left w:val="single" w:color="auto" w:sz="4" w:space="0"/>
              <w:bottom w:val="single" w:color="auto" w:sz="4" w:space="0"/>
              <w:right w:val="single" w:color="auto" w:sz="4" w:space="0"/>
            </w:tcBorders>
            <w:vAlign w:val="center"/>
          </w:tcPr>
          <w:p w14:paraId="19235504">
            <w:pPr>
              <w:jc w:val="center"/>
              <w:rPr>
                <w:rFonts w:hint="eastAsia" w:asciiTheme="majorEastAsia" w:hAnsiTheme="majorEastAsia" w:eastAsiaTheme="majorEastAsia" w:cstheme="majorEastAsia"/>
                <w:b/>
                <w:bCs/>
                <w:color w:val="auto"/>
                <w:szCs w:val="21"/>
              </w:rPr>
            </w:pPr>
            <w:r>
              <w:rPr>
                <w:rFonts w:hint="eastAsia" w:asciiTheme="majorEastAsia" w:hAnsiTheme="majorEastAsia" w:eastAsiaTheme="majorEastAsia" w:cstheme="majorEastAsia"/>
                <w:b/>
                <w:bCs/>
                <w:color w:val="auto"/>
                <w:szCs w:val="21"/>
              </w:rPr>
              <w:t>免费质保期</w:t>
            </w:r>
          </w:p>
        </w:tc>
        <w:tc>
          <w:tcPr>
            <w:tcW w:w="1360" w:type="dxa"/>
            <w:vMerge w:val="restart"/>
            <w:tcBorders>
              <w:top w:val="single" w:color="auto" w:sz="4" w:space="0"/>
              <w:left w:val="single" w:color="auto" w:sz="4" w:space="0"/>
              <w:bottom w:val="single" w:color="auto" w:sz="4" w:space="0"/>
              <w:right w:val="single" w:color="auto" w:sz="4" w:space="0"/>
            </w:tcBorders>
            <w:vAlign w:val="center"/>
          </w:tcPr>
          <w:p w14:paraId="74825CBC">
            <w:pPr>
              <w:jc w:val="center"/>
              <w:rPr>
                <w:rFonts w:hint="eastAsia" w:asciiTheme="majorEastAsia" w:hAnsiTheme="majorEastAsia" w:eastAsiaTheme="majorEastAsia" w:cstheme="majorEastAsia"/>
                <w:b/>
                <w:bCs/>
                <w:color w:val="auto"/>
                <w:szCs w:val="21"/>
              </w:rPr>
            </w:pPr>
            <w:r>
              <w:rPr>
                <w:rFonts w:hint="eastAsia" w:asciiTheme="majorEastAsia" w:hAnsiTheme="majorEastAsia" w:eastAsiaTheme="majorEastAsia" w:cstheme="majorEastAsia"/>
                <w:b/>
                <w:bCs/>
                <w:color w:val="auto"/>
                <w:szCs w:val="21"/>
              </w:rPr>
              <w:t>免费质保期外服务年限</w:t>
            </w:r>
          </w:p>
        </w:tc>
        <w:tc>
          <w:tcPr>
            <w:tcW w:w="3438" w:type="dxa"/>
            <w:gridSpan w:val="4"/>
            <w:vMerge w:val="restart"/>
            <w:tcBorders>
              <w:top w:val="single" w:color="auto" w:sz="4" w:space="0"/>
              <w:left w:val="single" w:color="auto" w:sz="4" w:space="0"/>
              <w:bottom w:val="single" w:color="auto" w:sz="4" w:space="0"/>
              <w:right w:val="single" w:color="auto" w:sz="4" w:space="0"/>
            </w:tcBorders>
            <w:vAlign w:val="center"/>
          </w:tcPr>
          <w:p w14:paraId="0F0D17A9">
            <w:pPr>
              <w:jc w:val="center"/>
              <w:rPr>
                <w:rFonts w:hint="eastAsia" w:asciiTheme="majorEastAsia" w:hAnsiTheme="majorEastAsia" w:eastAsiaTheme="majorEastAsia" w:cstheme="majorEastAsia"/>
                <w:b/>
                <w:bCs/>
                <w:color w:val="auto"/>
                <w:szCs w:val="21"/>
              </w:rPr>
            </w:pPr>
            <w:r>
              <w:rPr>
                <w:rFonts w:hint="eastAsia" w:asciiTheme="majorEastAsia" w:hAnsiTheme="majorEastAsia" w:eastAsiaTheme="majorEastAsia" w:cstheme="majorEastAsia"/>
                <w:b/>
                <w:bCs/>
                <w:color w:val="auto"/>
                <w:szCs w:val="21"/>
              </w:rPr>
              <w:t>投标货物（设备）符合程度</w:t>
            </w:r>
          </w:p>
        </w:tc>
        <w:tc>
          <w:tcPr>
            <w:tcW w:w="1176" w:type="dxa"/>
            <w:vMerge w:val="restart"/>
            <w:tcBorders>
              <w:top w:val="single" w:color="auto" w:sz="4" w:space="0"/>
              <w:left w:val="single" w:color="auto" w:sz="4" w:space="0"/>
              <w:bottom w:val="single" w:color="auto" w:sz="4" w:space="0"/>
              <w:right w:val="single" w:color="auto" w:sz="4" w:space="0"/>
            </w:tcBorders>
            <w:vAlign w:val="center"/>
          </w:tcPr>
          <w:p w14:paraId="6B271A47">
            <w:pPr>
              <w:jc w:val="center"/>
              <w:rPr>
                <w:rFonts w:hint="eastAsia" w:asciiTheme="majorEastAsia" w:hAnsiTheme="majorEastAsia" w:eastAsiaTheme="majorEastAsia" w:cstheme="majorEastAsia"/>
                <w:b/>
                <w:bCs/>
                <w:color w:val="auto"/>
                <w:szCs w:val="21"/>
              </w:rPr>
            </w:pPr>
            <w:r>
              <w:rPr>
                <w:rFonts w:hint="eastAsia" w:asciiTheme="majorEastAsia" w:hAnsiTheme="majorEastAsia" w:eastAsiaTheme="majorEastAsia" w:cstheme="majorEastAsia"/>
                <w:b/>
                <w:bCs/>
                <w:color w:val="auto"/>
                <w:szCs w:val="21"/>
              </w:rPr>
              <w:t>偏离说明</w:t>
            </w:r>
          </w:p>
        </w:tc>
      </w:tr>
      <w:tr w14:paraId="0D0651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8" w:hRule="atLeast"/>
          <w:jc w:val="center"/>
        </w:trPr>
        <w:tc>
          <w:tcPr>
            <w:tcW w:w="739" w:type="dxa"/>
            <w:vMerge w:val="continue"/>
            <w:tcBorders>
              <w:top w:val="single" w:color="auto" w:sz="4" w:space="0"/>
              <w:left w:val="single" w:color="auto" w:sz="4" w:space="0"/>
              <w:bottom w:val="single" w:color="auto" w:sz="4" w:space="0"/>
              <w:right w:val="single" w:color="auto" w:sz="4" w:space="0"/>
            </w:tcBorders>
            <w:vAlign w:val="center"/>
          </w:tcPr>
          <w:p w14:paraId="67CECF80">
            <w:pPr>
              <w:widowControl/>
              <w:jc w:val="left"/>
              <w:rPr>
                <w:rFonts w:hint="eastAsia" w:asciiTheme="majorEastAsia" w:hAnsiTheme="majorEastAsia" w:eastAsiaTheme="majorEastAsia" w:cstheme="majorEastAsia"/>
                <w:b/>
                <w:bCs/>
                <w:color w:val="auto"/>
                <w:szCs w:val="21"/>
              </w:rPr>
            </w:pPr>
          </w:p>
        </w:tc>
        <w:tc>
          <w:tcPr>
            <w:tcW w:w="2747" w:type="dxa"/>
            <w:vMerge w:val="restart"/>
            <w:tcBorders>
              <w:top w:val="single" w:color="auto" w:sz="4" w:space="0"/>
              <w:left w:val="single" w:color="auto" w:sz="4" w:space="0"/>
              <w:bottom w:val="single" w:color="auto" w:sz="4" w:space="0"/>
              <w:right w:val="single" w:color="auto" w:sz="4" w:space="0"/>
            </w:tcBorders>
            <w:vAlign w:val="center"/>
          </w:tcPr>
          <w:p w14:paraId="0100BDDD">
            <w:pPr>
              <w:jc w:val="center"/>
              <w:rPr>
                <w:rFonts w:hint="eastAsia" w:asciiTheme="majorEastAsia" w:hAnsiTheme="majorEastAsia" w:eastAsiaTheme="majorEastAsia" w:cstheme="majorEastAsia"/>
                <w:b/>
                <w:bCs/>
                <w:color w:val="auto"/>
                <w:szCs w:val="21"/>
              </w:rPr>
            </w:pPr>
            <w:r>
              <w:rPr>
                <w:rFonts w:hint="eastAsia" w:asciiTheme="majorEastAsia" w:hAnsiTheme="majorEastAsia" w:eastAsiaTheme="majorEastAsia" w:cstheme="majorEastAsia"/>
                <w:b/>
                <w:bCs/>
                <w:color w:val="auto"/>
                <w:szCs w:val="21"/>
              </w:rPr>
              <w:t>型号、规格、质量、技术性能及参数要求</w:t>
            </w:r>
          </w:p>
        </w:tc>
        <w:tc>
          <w:tcPr>
            <w:tcW w:w="588" w:type="dxa"/>
            <w:vMerge w:val="restart"/>
            <w:tcBorders>
              <w:top w:val="single" w:color="auto" w:sz="4" w:space="0"/>
              <w:left w:val="single" w:color="auto" w:sz="4" w:space="0"/>
              <w:bottom w:val="single" w:color="auto" w:sz="4" w:space="0"/>
              <w:right w:val="single" w:color="auto" w:sz="4" w:space="0"/>
            </w:tcBorders>
            <w:vAlign w:val="center"/>
          </w:tcPr>
          <w:p w14:paraId="08256680">
            <w:pPr>
              <w:jc w:val="center"/>
              <w:rPr>
                <w:rFonts w:hint="eastAsia" w:asciiTheme="majorEastAsia" w:hAnsiTheme="majorEastAsia" w:eastAsiaTheme="majorEastAsia" w:cstheme="majorEastAsia"/>
                <w:b/>
                <w:bCs/>
                <w:color w:val="auto"/>
                <w:szCs w:val="21"/>
              </w:rPr>
            </w:pPr>
            <w:r>
              <w:rPr>
                <w:rFonts w:hint="eastAsia" w:asciiTheme="majorEastAsia" w:hAnsiTheme="majorEastAsia" w:eastAsiaTheme="majorEastAsia" w:cstheme="majorEastAsia"/>
                <w:b/>
                <w:bCs/>
                <w:color w:val="auto"/>
                <w:szCs w:val="21"/>
              </w:rPr>
              <w:t>数量</w:t>
            </w:r>
          </w:p>
        </w:tc>
        <w:tc>
          <w:tcPr>
            <w:tcW w:w="2900" w:type="dxa"/>
            <w:vMerge w:val="restart"/>
            <w:tcBorders>
              <w:top w:val="single" w:color="auto" w:sz="4" w:space="0"/>
              <w:left w:val="single" w:color="auto" w:sz="4" w:space="0"/>
              <w:bottom w:val="single" w:color="auto" w:sz="4" w:space="0"/>
              <w:right w:val="single" w:color="auto" w:sz="4" w:space="0"/>
            </w:tcBorders>
            <w:vAlign w:val="center"/>
          </w:tcPr>
          <w:p w14:paraId="7E6F17C2">
            <w:pPr>
              <w:jc w:val="center"/>
              <w:rPr>
                <w:rFonts w:hint="eastAsia" w:asciiTheme="majorEastAsia" w:hAnsiTheme="majorEastAsia" w:eastAsiaTheme="majorEastAsia" w:cstheme="majorEastAsia"/>
                <w:b/>
                <w:bCs/>
                <w:color w:val="auto"/>
                <w:szCs w:val="21"/>
              </w:rPr>
            </w:pPr>
            <w:r>
              <w:rPr>
                <w:rFonts w:hint="eastAsia" w:asciiTheme="majorEastAsia" w:hAnsiTheme="majorEastAsia" w:eastAsiaTheme="majorEastAsia" w:cstheme="majorEastAsia"/>
                <w:b/>
                <w:bCs/>
                <w:color w:val="auto"/>
                <w:szCs w:val="21"/>
              </w:rPr>
              <w:t>型号、规格、质量、技术性能及参数要求</w:t>
            </w:r>
          </w:p>
        </w:tc>
        <w:tc>
          <w:tcPr>
            <w:tcW w:w="588" w:type="dxa"/>
            <w:vMerge w:val="restart"/>
            <w:tcBorders>
              <w:top w:val="single" w:color="auto" w:sz="4" w:space="0"/>
              <w:left w:val="single" w:color="auto" w:sz="4" w:space="0"/>
              <w:bottom w:val="single" w:color="auto" w:sz="4" w:space="0"/>
              <w:right w:val="single" w:color="auto" w:sz="4" w:space="0"/>
            </w:tcBorders>
            <w:vAlign w:val="center"/>
          </w:tcPr>
          <w:p w14:paraId="026E99C8">
            <w:pPr>
              <w:jc w:val="center"/>
              <w:rPr>
                <w:rFonts w:hint="eastAsia" w:asciiTheme="majorEastAsia" w:hAnsiTheme="majorEastAsia" w:eastAsiaTheme="majorEastAsia" w:cstheme="majorEastAsia"/>
                <w:b/>
                <w:bCs/>
                <w:color w:val="auto"/>
                <w:szCs w:val="21"/>
              </w:rPr>
            </w:pPr>
            <w:r>
              <w:rPr>
                <w:rFonts w:hint="eastAsia" w:asciiTheme="majorEastAsia" w:hAnsiTheme="majorEastAsia" w:eastAsiaTheme="majorEastAsia" w:cstheme="majorEastAsia"/>
                <w:b/>
                <w:bCs/>
                <w:color w:val="auto"/>
                <w:szCs w:val="21"/>
              </w:rPr>
              <w:t>数量</w:t>
            </w:r>
          </w:p>
        </w:tc>
        <w:tc>
          <w:tcPr>
            <w:tcW w:w="1053" w:type="dxa"/>
            <w:vMerge w:val="continue"/>
            <w:tcBorders>
              <w:top w:val="single" w:color="auto" w:sz="4" w:space="0"/>
              <w:left w:val="single" w:color="auto" w:sz="4" w:space="0"/>
              <w:bottom w:val="single" w:color="auto" w:sz="4" w:space="0"/>
              <w:right w:val="single" w:color="auto" w:sz="4" w:space="0"/>
            </w:tcBorders>
            <w:vAlign w:val="center"/>
          </w:tcPr>
          <w:p w14:paraId="1D7532B7">
            <w:pPr>
              <w:widowControl/>
              <w:jc w:val="left"/>
              <w:rPr>
                <w:rFonts w:hint="eastAsia" w:asciiTheme="majorEastAsia" w:hAnsiTheme="majorEastAsia" w:eastAsiaTheme="majorEastAsia" w:cstheme="majorEastAsia"/>
                <w:b/>
                <w:bCs/>
                <w:color w:val="auto"/>
                <w:szCs w:val="21"/>
              </w:rPr>
            </w:pPr>
          </w:p>
        </w:tc>
        <w:tc>
          <w:tcPr>
            <w:tcW w:w="1360" w:type="dxa"/>
            <w:vMerge w:val="continue"/>
            <w:tcBorders>
              <w:top w:val="single" w:color="auto" w:sz="4" w:space="0"/>
              <w:left w:val="single" w:color="auto" w:sz="4" w:space="0"/>
              <w:bottom w:val="single" w:color="auto" w:sz="4" w:space="0"/>
              <w:right w:val="single" w:color="auto" w:sz="4" w:space="0"/>
            </w:tcBorders>
            <w:vAlign w:val="center"/>
          </w:tcPr>
          <w:p w14:paraId="2FC69909">
            <w:pPr>
              <w:widowControl/>
              <w:jc w:val="left"/>
              <w:rPr>
                <w:rFonts w:hint="eastAsia" w:asciiTheme="majorEastAsia" w:hAnsiTheme="majorEastAsia" w:eastAsiaTheme="majorEastAsia" w:cstheme="majorEastAsia"/>
                <w:b/>
                <w:bCs/>
                <w:color w:val="auto"/>
                <w:szCs w:val="21"/>
              </w:rPr>
            </w:pPr>
          </w:p>
        </w:tc>
        <w:tc>
          <w:tcPr>
            <w:tcW w:w="3438" w:type="dxa"/>
            <w:gridSpan w:val="4"/>
            <w:vMerge w:val="continue"/>
            <w:tcBorders>
              <w:top w:val="single" w:color="auto" w:sz="4" w:space="0"/>
              <w:left w:val="single" w:color="auto" w:sz="4" w:space="0"/>
              <w:bottom w:val="single" w:color="auto" w:sz="4" w:space="0"/>
              <w:right w:val="single" w:color="auto" w:sz="4" w:space="0"/>
            </w:tcBorders>
            <w:vAlign w:val="center"/>
          </w:tcPr>
          <w:p w14:paraId="6EB550FC">
            <w:pPr>
              <w:widowControl/>
              <w:jc w:val="left"/>
              <w:rPr>
                <w:rFonts w:hint="eastAsia" w:asciiTheme="majorEastAsia" w:hAnsiTheme="majorEastAsia" w:eastAsiaTheme="majorEastAsia" w:cstheme="majorEastAsia"/>
                <w:b/>
                <w:bCs/>
                <w:color w:val="auto"/>
                <w:szCs w:val="21"/>
              </w:rPr>
            </w:pPr>
          </w:p>
        </w:tc>
        <w:tc>
          <w:tcPr>
            <w:tcW w:w="1176" w:type="dxa"/>
            <w:vMerge w:val="continue"/>
            <w:tcBorders>
              <w:top w:val="single" w:color="auto" w:sz="4" w:space="0"/>
              <w:left w:val="single" w:color="auto" w:sz="4" w:space="0"/>
              <w:bottom w:val="single" w:color="auto" w:sz="4" w:space="0"/>
              <w:right w:val="single" w:color="auto" w:sz="4" w:space="0"/>
            </w:tcBorders>
            <w:vAlign w:val="center"/>
          </w:tcPr>
          <w:p w14:paraId="7C2D3CC0">
            <w:pPr>
              <w:widowControl/>
              <w:jc w:val="left"/>
              <w:rPr>
                <w:rFonts w:hint="eastAsia" w:asciiTheme="majorEastAsia" w:hAnsiTheme="majorEastAsia" w:eastAsiaTheme="majorEastAsia" w:cstheme="majorEastAsia"/>
                <w:b/>
                <w:bCs/>
                <w:color w:val="auto"/>
                <w:szCs w:val="21"/>
              </w:rPr>
            </w:pPr>
          </w:p>
        </w:tc>
      </w:tr>
      <w:tr w14:paraId="7F1A8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 w:hRule="atLeast"/>
          <w:jc w:val="center"/>
        </w:trPr>
        <w:tc>
          <w:tcPr>
            <w:tcW w:w="739" w:type="dxa"/>
            <w:vMerge w:val="continue"/>
            <w:tcBorders>
              <w:top w:val="single" w:color="auto" w:sz="4" w:space="0"/>
              <w:left w:val="single" w:color="auto" w:sz="4" w:space="0"/>
              <w:bottom w:val="single" w:color="auto" w:sz="4" w:space="0"/>
              <w:right w:val="single" w:color="auto" w:sz="4" w:space="0"/>
            </w:tcBorders>
            <w:vAlign w:val="center"/>
          </w:tcPr>
          <w:p w14:paraId="417BF7E2">
            <w:pPr>
              <w:widowControl/>
              <w:jc w:val="left"/>
              <w:rPr>
                <w:rFonts w:hint="eastAsia" w:asciiTheme="majorEastAsia" w:hAnsiTheme="majorEastAsia" w:eastAsiaTheme="majorEastAsia" w:cstheme="majorEastAsia"/>
                <w:b/>
                <w:bCs/>
                <w:color w:val="auto"/>
                <w:szCs w:val="21"/>
              </w:rPr>
            </w:pPr>
          </w:p>
        </w:tc>
        <w:tc>
          <w:tcPr>
            <w:tcW w:w="2747" w:type="dxa"/>
            <w:vMerge w:val="continue"/>
            <w:tcBorders>
              <w:top w:val="single" w:color="auto" w:sz="4" w:space="0"/>
              <w:left w:val="single" w:color="auto" w:sz="4" w:space="0"/>
              <w:bottom w:val="single" w:color="auto" w:sz="4" w:space="0"/>
              <w:right w:val="single" w:color="auto" w:sz="4" w:space="0"/>
            </w:tcBorders>
            <w:vAlign w:val="center"/>
          </w:tcPr>
          <w:p w14:paraId="19CA5962">
            <w:pPr>
              <w:widowControl/>
              <w:jc w:val="left"/>
              <w:rPr>
                <w:rFonts w:hint="eastAsia" w:asciiTheme="majorEastAsia" w:hAnsiTheme="majorEastAsia" w:eastAsiaTheme="majorEastAsia" w:cstheme="majorEastAsia"/>
                <w:b/>
                <w:bCs/>
                <w:color w:val="auto"/>
                <w:szCs w:val="21"/>
              </w:rPr>
            </w:pPr>
          </w:p>
        </w:tc>
        <w:tc>
          <w:tcPr>
            <w:tcW w:w="588" w:type="dxa"/>
            <w:vMerge w:val="continue"/>
            <w:tcBorders>
              <w:top w:val="single" w:color="auto" w:sz="4" w:space="0"/>
              <w:left w:val="single" w:color="auto" w:sz="4" w:space="0"/>
              <w:bottom w:val="single" w:color="auto" w:sz="4" w:space="0"/>
              <w:right w:val="single" w:color="auto" w:sz="4" w:space="0"/>
            </w:tcBorders>
            <w:vAlign w:val="center"/>
          </w:tcPr>
          <w:p w14:paraId="0EE8CE8A">
            <w:pPr>
              <w:widowControl/>
              <w:jc w:val="left"/>
              <w:rPr>
                <w:rFonts w:hint="eastAsia" w:asciiTheme="majorEastAsia" w:hAnsiTheme="majorEastAsia" w:eastAsiaTheme="majorEastAsia" w:cstheme="majorEastAsia"/>
                <w:b/>
                <w:bCs/>
                <w:color w:val="auto"/>
                <w:szCs w:val="21"/>
              </w:rPr>
            </w:pPr>
          </w:p>
        </w:tc>
        <w:tc>
          <w:tcPr>
            <w:tcW w:w="2900" w:type="dxa"/>
            <w:vMerge w:val="continue"/>
            <w:tcBorders>
              <w:top w:val="single" w:color="auto" w:sz="4" w:space="0"/>
              <w:left w:val="single" w:color="auto" w:sz="4" w:space="0"/>
              <w:bottom w:val="single" w:color="auto" w:sz="4" w:space="0"/>
              <w:right w:val="single" w:color="auto" w:sz="4" w:space="0"/>
            </w:tcBorders>
            <w:vAlign w:val="center"/>
          </w:tcPr>
          <w:p w14:paraId="398B2DDA">
            <w:pPr>
              <w:widowControl/>
              <w:jc w:val="left"/>
              <w:rPr>
                <w:rFonts w:hint="eastAsia" w:asciiTheme="majorEastAsia" w:hAnsiTheme="majorEastAsia" w:eastAsiaTheme="majorEastAsia" w:cstheme="majorEastAsia"/>
                <w:b/>
                <w:bCs/>
                <w:color w:val="auto"/>
                <w:szCs w:val="21"/>
              </w:rPr>
            </w:pPr>
          </w:p>
        </w:tc>
        <w:tc>
          <w:tcPr>
            <w:tcW w:w="588" w:type="dxa"/>
            <w:vMerge w:val="continue"/>
            <w:tcBorders>
              <w:top w:val="single" w:color="auto" w:sz="4" w:space="0"/>
              <w:left w:val="single" w:color="auto" w:sz="4" w:space="0"/>
              <w:bottom w:val="single" w:color="auto" w:sz="4" w:space="0"/>
              <w:right w:val="single" w:color="auto" w:sz="4" w:space="0"/>
            </w:tcBorders>
            <w:vAlign w:val="center"/>
          </w:tcPr>
          <w:p w14:paraId="5E8E8274">
            <w:pPr>
              <w:widowControl/>
              <w:jc w:val="left"/>
              <w:rPr>
                <w:rFonts w:hint="eastAsia" w:asciiTheme="majorEastAsia" w:hAnsiTheme="majorEastAsia" w:eastAsiaTheme="majorEastAsia" w:cstheme="majorEastAsia"/>
                <w:b/>
                <w:bCs/>
                <w:color w:val="auto"/>
                <w:szCs w:val="21"/>
              </w:rPr>
            </w:pPr>
          </w:p>
        </w:tc>
        <w:tc>
          <w:tcPr>
            <w:tcW w:w="1053" w:type="dxa"/>
            <w:vMerge w:val="continue"/>
            <w:tcBorders>
              <w:top w:val="single" w:color="auto" w:sz="4" w:space="0"/>
              <w:left w:val="single" w:color="auto" w:sz="4" w:space="0"/>
              <w:bottom w:val="single" w:color="auto" w:sz="4" w:space="0"/>
              <w:right w:val="single" w:color="auto" w:sz="4" w:space="0"/>
            </w:tcBorders>
            <w:vAlign w:val="center"/>
          </w:tcPr>
          <w:p w14:paraId="227AB86B">
            <w:pPr>
              <w:widowControl/>
              <w:jc w:val="left"/>
              <w:rPr>
                <w:rFonts w:hint="eastAsia" w:asciiTheme="majorEastAsia" w:hAnsiTheme="majorEastAsia" w:eastAsiaTheme="majorEastAsia" w:cstheme="majorEastAsia"/>
                <w:b/>
                <w:bCs/>
                <w:color w:val="auto"/>
                <w:szCs w:val="21"/>
              </w:rPr>
            </w:pPr>
          </w:p>
        </w:tc>
        <w:tc>
          <w:tcPr>
            <w:tcW w:w="1360" w:type="dxa"/>
            <w:vMerge w:val="continue"/>
            <w:tcBorders>
              <w:top w:val="single" w:color="auto" w:sz="4" w:space="0"/>
              <w:left w:val="single" w:color="auto" w:sz="4" w:space="0"/>
              <w:bottom w:val="single" w:color="auto" w:sz="4" w:space="0"/>
              <w:right w:val="single" w:color="auto" w:sz="4" w:space="0"/>
            </w:tcBorders>
            <w:vAlign w:val="center"/>
          </w:tcPr>
          <w:p w14:paraId="5F76E9B9">
            <w:pPr>
              <w:widowControl/>
              <w:jc w:val="left"/>
              <w:rPr>
                <w:rFonts w:hint="eastAsia" w:asciiTheme="majorEastAsia" w:hAnsiTheme="majorEastAsia" w:eastAsiaTheme="majorEastAsia" w:cstheme="majorEastAsia"/>
                <w:b/>
                <w:bCs/>
                <w:color w:val="auto"/>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21239D96">
            <w:pPr>
              <w:jc w:val="center"/>
              <w:rPr>
                <w:rFonts w:hint="eastAsia" w:asciiTheme="majorEastAsia" w:hAnsiTheme="majorEastAsia" w:eastAsiaTheme="majorEastAsia" w:cstheme="majorEastAsia"/>
                <w:b/>
                <w:bCs/>
                <w:color w:val="auto"/>
                <w:szCs w:val="21"/>
              </w:rPr>
            </w:pPr>
            <w:r>
              <w:rPr>
                <w:rFonts w:hint="eastAsia" w:asciiTheme="majorEastAsia" w:hAnsiTheme="majorEastAsia" w:eastAsiaTheme="majorEastAsia" w:cstheme="majorEastAsia"/>
                <w:b/>
                <w:bCs/>
                <w:color w:val="auto"/>
                <w:szCs w:val="21"/>
              </w:rPr>
              <w:t>符合要求</w:t>
            </w:r>
          </w:p>
        </w:tc>
        <w:tc>
          <w:tcPr>
            <w:tcW w:w="897" w:type="dxa"/>
            <w:tcBorders>
              <w:top w:val="single" w:color="auto" w:sz="4" w:space="0"/>
              <w:left w:val="single" w:color="auto" w:sz="4" w:space="0"/>
              <w:bottom w:val="single" w:color="auto" w:sz="4" w:space="0"/>
              <w:right w:val="single" w:color="auto" w:sz="4" w:space="0"/>
            </w:tcBorders>
            <w:vAlign w:val="center"/>
          </w:tcPr>
          <w:p w14:paraId="4EF0B3D6">
            <w:pPr>
              <w:jc w:val="center"/>
              <w:rPr>
                <w:rFonts w:hint="eastAsia" w:asciiTheme="majorEastAsia" w:hAnsiTheme="majorEastAsia" w:eastAsiaTheme="majorEastAsia" w:cstheme="majorEastAsia"/>
                <w:b/>
                <w:bCs/>
                <w:color w:val="auto"/>
                <w:szCs w:val="21"/>
              </w:rPr>
            </w:pPr>
            <w:r>
              <w:rPr>
                <w:rFonts w:hint="eastAsia" w:asciiTheme="majorEastAsia" w:hAnsiTheme="majorEastAsia" w:eastAsiaTheme="majorEastAsia" w:cstheme="majorEastAsia"/>
                <w:b/>
                <w:bCs/>
                <w:color w:val="auto"/>
                <w:szCs w:val="21"/>
              </w:rPr>
              <w:t>高于要求</w:t>
            </w:r>
          </w:p>
        </w:tc>
        <w:tc>
          <w:tcPr>
            <w:tcW w:w="897" w:type="dxa"/>
            <w:tcBorders>
              <w:top w:val="single" w:color="auto" w:sz="4" w:space="0"/>
              <w:left w:val="single" w:color="auto" w:sz="4" w:space="0"/>
              <w:bottom w:val="single" w:color="auto" w:sz="4" w:space="0"/>
              <w:right w:val="single" w:color="auto" w:sz="4" w:space="0"/>
            </w:tcBorders>
            <w:vAlign w:val="center"/>
          </w:tcPr>
          <w:p w14:paraId="5A354980">
            <w:pPr>
              <w:jc w:val="center"/>
              <w:rPr>
                <w:rFonts w:hint="eastAsia" w:asciiTheme="majorEastAsia" w:hAnsiTheme="majorEastAsia" w:eastAsiaTheme="majorEastAsia" w:cstheme="majorEastAsia"/>
                <w:b/>
                <w:bCs/>
                <w:color w:val="auto"/>
                <w:szCs w:val="21"/>
              </w:rPr>
            </w:pPr>
            <w:r>
              <w:rPr>
                <w:rFonts w:hint="eastAsia" w:asciiTheme="majorEastAsia" w:hAnsiTheme="majorEastAsia" w:eastAsiaTheme="majorEastAsia" w:cstheme="majorEastAsia"/>
                <w:b/>
                <w:bCs/>
                <w:color w:val="auto"/>
                <w:szCs w:val="21"/>
              </w:rPr>
              <w:t>低于要求</w:t>
            </w:r>
          </w:p>
        </w:tc>
        <w:tc>
          <w:tcPr>
            <w:tcW w:w="901" w:type="dxa"/>
            <w:tcBorders>
              <w:top w:val="single" w:color="auto" w:sz="4" w:space="0"/>
              <w:left w:val="single" w:color="auto" w:sz="4" w:space="0"/>
              <w:bottom w:val="single" w:color="auto" w:sz="4" w:space="0"/>
              <w:right w:val="single" w:color="auto" w:sz="4" w:space="0"/>
            </w:tcBorders>
            <w:vAlign w:val="center"/>
          </w:tcPr>
          <w:p w14:paraId="1A6AF768">
            <w:pPr>
              <w:jc w:val="center"/>
              <w:rPr>
                <w:rFonts w:hint="eastAsia" w:asciiTheme="majorEastAsia" w:hAnsiTheme="majorEastAsia" w:eastAsiaTheme="majorEastAsia" w:cstheme="majorEastAsia"/>
                <w:b/>
                <w:bCs/>
                <w:color w:val="auto"/>
                <w:szCs w:val="21"/>
              </w:rPr>
            </w:pPr>
            <w:r>
              <w:rPr>
                <w:rFonts w:hint="eastAsia" w:asciiTheme="majorEastAsia" w:hAnsiTheme="majorEastAsia" w:eastAsiaTheme="majorEastAsia" w:cstheme="majorEastAsia"/>
                <w:b/>
                <w:bCs/>
                <w:color w:val="auto"/>
                <w:szCs w:val="21"/>
              </w:rPr>
              <w:t>不能确定</w:t>
            </w:r>
          </w:p>
        </w:tc>
        <w:tc>
          <w:tcPr>
            <w:tcW w:w="1176" w:type="dxa"/>
            <w:vMerge w:val="continue"/>
            <w:tcBorders>
              <w:top w:val="single" w:color="auto" w:sz="4" w:space="0"/>
              <w:left w:val="single" w:color="auto" w:sz="4" w:space="0"/>
              <w:bottom w:val="single" w:color="auto" w:sz="4" w:space="0"/>
              <w:right w:val="single" w:color="auto" w:sz="4" w:space="0"/>
            </w:tcBorders>
            <w:vAlign w:val="center"/>
          </w:tcPr>
          <w:p w14:paraId="479B4A74">
            <w:pPr>
              <w:widowControl/>
              <w:jc w:val="left"/>
              <w:rPr>
                <w:rFonts w:hint="eastAsia" w:asciiTheme="majorEastAsia" w:hAnsiTheme="majorEastAsia" w:eastAsiaTheme="majorEastAsia" w:cstheme="majorEastAsia"/>
                <w:b/>
                <w:bCs/>
                <w:color w:val="auto"/>
                <w:szCs w:val="21"/>
              </w:rPr>
            </w:pPr>
          </w:p>
        </w:tc>
      </w:tr>
      <w:tr w14:paraId="73870A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5" w:hRule="atLeast"/>
          <w:jc w:val="center"/>
        </w:trPr>
        <w:tc>
          <w:tcPr>
            <w:tcW w:w="739" w:type="dxa"/>
            <w:tcBorders>
              <w:top w:val="single" w:color="auto" w:sz="4" w:space="0"/>
              <w:left w:val="single" w:color="auto" w:sz="4" w:space="0"/>
              <w:bottom w:val="single" w:color="auto" w:sz="4" w:space="0"/>
              <w:right w:val="single" w:color="auto" w:sz="4" w:space="0"/>
            </w:tcBorders>
            <w:vAlign w:val="center"/>
          </w:tcPr>
          <w:p w14:paraId="6C593009">
            <w:pPr>
              <w:jc w:val="center"/>
              <w:rPr>
                <w:rFonts w:hint="eastAsia" w:asciiTheme="majorEastAsia" w:hAnsiTheme="majorEastAsia" w:eastAsiaTheme="majorEastAsia" w:cstheme="majorEastAsia"/>
                <w:b/>
                <w:bCs/>
                <w:color w:val="auto"/>
                <w:szCs w:val="21"/>
              </w:rPr>
            </w:pPr>
          </w:p>
        </w:tc>
        <w:tc>
          <w:tcPr>
            <w:tcW w:w="2747" w:type="dxa"/>
            <w:tcBorders>
              <w:top w:val="single" w:color="auto" w:sz="4" w:space="0"/>
              <w:left w:val="single" w:color="auto" w:sz="4" w:space="0"/>
              <w:bottom w:val="single" w:color="auto" w:sz="4" w:space="0"/>
              <w:right w:val="single" w:color="auto" w:sz="4" w:space="0"/>
            </w:tcBorders>
            <w:vAlign w:val="center"/>
          </w:tcPr>
          <w:p w14:paraId="20935981">
            <w:pPr>
              <w:jc w:val="center"/>
              <w:rPr>
                <w:rFonts w:hint="eastAsia" w:asciiTheme="majorEastAsia" w:hAnsiTheme="majorEastAsia" w:eastAsiaTheme="majorEastAsia" w:cstheme="majorEastAsia"/>
                <w:b/>
                <w:bCs/>
                <w:color w:val="auto"/>
                <w:szCs w:val="21"/>
              </w:rPr>
            </w:pPr>
          </w:p>
        </w:tc>
        <w:tc>
          <w:tcPr>
            <w:tcW w:w="588" w:type="dxa"/>
            <w:tcBorders>
              <w:top w:val="single" w:color="auto" w:sz="4" w:space="0"/>
              <w:left w:val="single" w:color="auto" w:sz="4" w:space="0"/>
              <w:bottom w:val="single" w:color="auto" w:sz="4" w:space="0"/>
              <w:right w:val="single" w:color="auto" w:sz="4" w:space="0"/>
            </w:tcBorders>
            <w:vAlign w:val="center"/>
          </w:tcPr>
          <w:p w14:paraId="1D4459DE">
            <w:pPr>
              <w:jc w:val="center"/>
              <w:rPr>
                <w:rFonts w:hint="eastAsia" w:asciiTheme="majorEastAsia" w:hAnsiTheme="majorEastAsia" w:eastAsiaTheme="majorEastAsia" w:cstheme="majorEastAsia"/>
                <w:b/>
                <w:bCs/>
                <w:color w:val="auto"/>
                <w:szCs w:val="21"/>
              </w:rPr>
            </w:pPr>
          </w:p>
        </w:tc>
        <w:tc>
          <w:tcPr>
            <w:tcW w:w="2900" w:type="dxa"/>
            <w:tcBorders>
              <w:top w:val="single" w:color="auto" w:sz="4" w:space="0"/>
              <w:left w:val="single" w:color="auto" w:sz="4" w:space="0"/>
              <w:bottom w:val="single" w:color="auto" w:sz="4" w:space="0"/>
              <w:right w:val="single" w:color="auto" w:sz="4" w:space="0"/>
            </w:tcBorders>
            <w:vAlign w:val="center"/>
          </w:tcPr>
          <w:p w14:paraId="1CA76328">
            <w:pPr>
              <w:jc w:val="center"/>
              <w:rPr>
                <w:rFonts w:hint="eastAsia" w:asciiTheme="majorEastAsia" w:hAnsiTheme="majorEastAsia" w:eastAsiaTheme="majorEastAsia" w:cstheme="majorEastAsia"/>
                <w:b/>
                <w:bCs/>
                <w:color w:val="auto"/>
                <w:szCs w:val="21"/>
              </w:rPr>
            </w:pPr>
          </w:p>
        </w:tc>
        <w:tc>
          <w:tcPr>
            <w:tcW w:w="588" w:type="dxa"/>
            <w:tcBorders>
              <w:top w:val="single" w:color="auto" w:sz="4" w:space="0"/>
              <w:left w:val="single" w:color="auto" w:sz="4" w:space="0"/>
              <w:bottom w:val="single" w:color="auto" w:sz="4" w:space="0"/>
              <w:right w:val="single" w:color="auto" w:sz="4" w:space="0"/>
            </w:tcBorders>
            <w:vAlign w:val="center"/>
          </w:tcPr>
          <w:p w14:paraId="40D54C38">
            <w:pPr>
              <w:jc w:val="center"/>
              <w:rPr>
                <w:rFonts w:hint="eastAsia" w:asciiTheme="majorEastAsia" w:hAnsiTheme="majorEastAsia" w:eastAsiaTheme="majorEastAsia" w:cstheme="majorEastAsia"/>
                <w:b/>
                <w:bCs/>
                <w:color w:val="auto"/>
                <w:szCs w:val="21"/>
              </w:rPr>
            </w:pPr>
          </w:p>
        </w:tc>
        <w:tc>
          <w:tcPr>
            <w:tcW w:w="1053" w:type="dxa"/>
            <w:tcBorders>
              <w:top w:val="single" w:color="auto" w:sz="4" w:space="0"/>
              <w:left w:val="single" w:color="auto" w:sz="4" w:space="0"/>
              <w:bottom w:val="single" w:color="auto" w:sz="4" w:space="0"/>
              <w:right w:val="single" w:color="auto" w:sz="4" w:space="0"/>
            </w:tcBorders>
            <w:vAlign w:val="center"/>
          </w:tcPr>
          <w:p w14:paraId="207BA593">
            <w:pPr>
              <w:jc w:val="center"/>
              <w:rPr>
                <w:rFonts w:hint="eastAsia" w:asciiTheme="majorEastAsia" w:hAnsiTheme="majorEastAsia" w:eastAsiaTheme="majorEastAsia" w:cstheme="majorEastAsia"/>
                <w:b/>
                <w:bCs/>
                <w:color w:val="auto"/>
                <w:szCs w:val="21"/>
              </w:rPr>
            </w:pPr>
          </w:p>
        </w:tc>
        <w:tc>
          <w:tcPr>
            <w:tcW w:w="1360" w:type="dxa"/>
            <w:tcBorders>
              <w:top w:val="single" w:color="auto" w:sz="4" w:space="0"/>
              <w:left w:val="single" w:color="auto" w:sz="4" w:space="0"/>
              <w:bottom w:val="single" w:color="auto" w:sz="4" w:space="0"/>
              <w:right w:val="single" w:color="auto" w:sz="4" w:space="0"/>
            </w:tcBorders>
            <w:vAlign w:val="center"/>
          </w:tcPr>
          <w:p w14:paraId="2595223B">
            <w:pPr>
              <w:jc w:val="center"/>
              <w:rPr>
                <w:rFonts w:hint="eastAsia" w:asciiTheme="majorEastAsia" w:hAnsiTheme="majorEastAsia" w:eastAsiaTheme="majorEastAsia" w:cstheme="majorEastAsia"/>
                <w:b/>
                <w:bCs/>
                <w:color w:val="auto"/>
                <w:szCs w:val="21"/>
              </w:rPr>
            </w:pPr>
          </w:p>
        </w:tc>
        <w:tc>
          <w:tcPr>
            <w:tcW w:w="743" w:type="dxa"/>
            <w:tcBorders>
              <w:top w:val="single" w:color="auto" w:sz="4" w:space="0"/>
              <w:left w:val="single" w:color="auto" w:sz="4" w:space="0"/>
              <w:bottom w:val="single" w:color="auto" w:sz="4" w:space="0"/>
              <w:right w:val="single" w:color="auto" w:sz="4" w:space="0"/>
            </w:tcBorders>
            <w:vAlign w:val="center"/>
          </w:tcPr>
          <w:p w14:paraId="1FB030EA">
            <w:pPr>
              <w:jc w:val="center"/>
              <w:rPr>
                <w:rFonts w:hint="eastAsia" w:asciiTheme="majorEastAsia" w:hAnsiTheme="majorEastAsia" w:eastAsiaTheme="majorEastAsia" w:cstheme="majorEastAsia"/>
                <w:b/>
                <w:bCs/>
                <w:color w:val="auto"/>
                <w:szCs w:val="21"/>
              </w:rPr>
            </w:pPr>
          </w:p>
        </w:tc>
        <w:tc>
          <w:tcPr>
            <w:tcW w:w="897" w:type="dxa"/>
            <w:tcBorders>
              <w:top w:val="single" w:color="auto" w:sz="4" w:space="0"/>
              <w:left w:val="single" w:color="auto" w:sz="4" w:space="0"/>
              <w:bottom w:val="single" w:color="auto" w:sz="4" w:space="0"/>
              <w:right w:val="single" w:color="auto" w:sz="4" w:space="0"/>
            </w:tcBorders>
            <w:vAlign w:val="center"/>
          </w:tcPr>
          <w:p w14:paraId="6602D80C">
            <w:pPr>
              <w:jc w:val="center"/>
              <w:rPr>
                <w:rFonts w:hint="eastAsia" w:asciiTheme="majorEastAsia" w:hAnsiTheme="majorEastAsia" w:eastAsiaTheme="majorEastAsia" w:cstheme="majorEastAsia"/>
                <w:b/>
                <w:bCs/>
                <w:color w:val="auto"/>
                <w:szCs w:val="21"/>
              </w:rPr>
            </w:pPr>
          </w:p>
        </w:tc>
        <w:tc>
          <w:tcPr>
            <w:tcW w:w="897" w:type="dxa"/>
            <w:tcBorders>
              <w:top w:val="single" w:color="auto" w:sz="4" w:space="0"/>
              <w:left w:val="single" w:color="auto" w:sz="4" w:space="0"/>
              <w:bottom w:val="single" w:color="auto" w:sz="4" w:space="0"/>
              <w:right w:val="single" w:color="auto" w:sz="4" w:space="0"/>
            </w:tcBorders>
            <w:vAlign w:val="center"/>
          </w:tcPr>
          <w:p w14:paraId="1414D4E3">
            <w:pPr>
              <w:jc w:val="center"/>
              <w:rPr>
                <w:rFonts w:hint="eastAsia" w:asciiTheme="majorEastAsia" w:hAnsiTheme="majorEastAsia" w:eastAsiaTheme="majorEastAsia" w:cstheme="majorEastAsia"/>
                <w:b/>
                <w:bCs/>
                <w:color w:val="auto"/>
                <w:szCs w:val="21"/>
              </w:rPr>
            </w:pPr>
          </w:p>
        </w:tc>
        <w:tc>
          <w:tcPr>
            <w:tcW w:w="901" w:type="dxa"/>
            <w:tcBorders>
              <w:top w:val="single" w:color="auto" w:sz="4" w:space="0"/>
              <w:left w:val="single" w:color="auto" w:sz="4" w:space="0"/>
              <w:bottom w:val="single" w:color="auto" w:sz="4" w:space="0"/>
              <w:right w:val="single" w:color="auto" w:sz="4" w:space="0"/>
            </w:tcBorders>
            <w:vAlign w:val="center"/>
          </w:tcPr>
          <w:p w14:paraId="29CF6570">
            <w:pPr>
              <w:jc w:val="center"/>
              <w:rPr>
                <w:rFonts w:hint="eastAsia" w:asciiTheme="majorEastAsia" w:hAnsiTheme="majorEastAsia" w:eastAsiaTheme="majorEastAsia" w:cstheme="majorEastAsia"/>
                <w:b/>
                <w:bCs/>
                <w:color w:val="auto"/>
                <w:szCs w:val="21"/>
              </w:rPr>
            </w:pPr>
          </w:p>
        </w:tc>
        <w:tc>
          <w:tcPr>
            <w:tcW w:w="1176" w:type="dxa"/>
            <w:tcBorders>
              <w:top w:val="single" w:color="auto" w:sz="4" w:space="0"/>
              <w:left w:val="single" w:color="auto" w:sz="4" w:space="0"/>
              <w:bottom w:val="single" w:color="auto" w:sz="4" w:space="0"/>
              <w:right w:val="single" w:color="auto" w:sz="4" w:space="0"/>
            </w:tcBorders>
            <w:vAlign w:val="center"/>
          </w:tcPr>
          <w:p w14:paraId="74555E35">
            <w:pPr>
              <w:jc w:val="center"/>
              <w:rPr>
                <w:rFonts w:hint="eastAsia" w:asciiTheme="majorEastAsia" w:hAnsiTheme="majorEastAsia" w:eastAsiaTheme="majorEastAsia" w:cstheme="majorEastAsia"/>
                <w:b/>
                <w:bCs/>
                <w:color w:val="auto"/>
                <w:szCs w:val="21"/>
              </w:rPr>
            </w:pPr>
          </w:p>
        </w:tc>
      </w:tr>
      <w:tr w14:paraId="3871BA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jc w:val="center"/>
        </w:trPr>
        <w:tc>
          <w:tcPr>
            <w:tcW w:w="739" w:type="dxa"/>
            <w:tcBorders>
              <w:top w:val="single" w:color="auto" w:sz="4" w:space="0"/>
              <w:left w:val="single" w:color="auto" w:sz="4" w:space="0"/>
              <w:bottom w:val="single" w:color="auto" w:sz="4" w:space="0"/>
              <w:right w:val="single" w:color="auto" w:sz="4" w:space="0"/>
            </w:tcBorders>
            <w:vAlign w:val="center"/>
          </w:tcPr>
          <w:p w14:paraId="3CADA806">
            <w:pPr>
              <w:jc w:val="center"/>
              <w:rPr>
                <w:rFonts w:hint="eastAsia" w:asciiTheme="majorEastAsia" w:hAnsiTheme="majorEastAsia" w:eastAsiaTheme="majorEastAsia" w:cstheme="majorEastAsia"/>
                <w:b/>
                <w:bCs/>
                <w:color w:val="auto"/>
                <w:sz w:val="28"/>
                <w:szCs w:val="28"/>
              </w:rPr>
            </w:pPr>
          </w:p>
        </w:tc>
        <w:tc>
          <w:tcPr>
            <w:tcW w:w="2747" w:type="dxa"/>
            <w:tcBorders>
              <w:top w:val="single" w:color="auto" w:sz="4" w:space="0"/>
              <w:left w:val="single" w:color="auto" w:sz="4" w:space="0"/>
              <w:bottom w:val="single" w:color="auto" w:sz="4" w:space="0"/>
              <w:right w:val="single" w:color="auto" w:sz="4" w:space="0"/>
            </w:tcBorders>
            <w:vAlign w:val="center"/>
          </w:tcPr>
          <w:p w14:paraId="24BFA045">
            <w:pPr>
              <w:jc w:val="center"/>
              <w:rPr>
                <w:rFonts w:hint="eastAsia" w:asciiTheme="majorEastAsia" w:hAnsiTheme="majorEastAsia" w:eastAsiaTheme="majorEastAsia" w:cstheme="majorEastAsia"/>
                <w:b/>
                <w:bCs/>
                <w:color w:val="auto"/>
                <w:sz w:val="28"/>
                <w:szCs w:val="28"/>
              </w:rPr>
            </w:pPr>
          </w:p>
        </w:tc>
        <w:tc>
          <w:tcPr>
            <w:tcW w:w="588" w:type="dxa"/>
            <w:tcBorders>
              <w:top w:val="single" w:color="auto" w:sz="4" w:space="0"/>
              <w:left w:val="single" w:color="auto" w:sz="4" w:space="0"/>
              <w:bottom w:val="single" w:color="auto" w:sz="4" w:space="0"/>
              <w:right w:val="single" w:color="auto" w:sz="4" w:space="0"/>
            </w:tcBorders>
            <w:vAlign w:val="center"/>
          </w:tcPr>
          <w:p w14:paraId="03801902">
            <w:pPr>
              <w:jc w:val="center"/>
              <w:rPr>
                <w:rFonts w:hint="eastAsia" w:asciiTheme="majorEastAsia" w:hAnsiTheme="majorEastAsia" w:eastAsiaTheme="majorEastAsia" w:cstheme="majorEastAsia"/>
                <w:b/>
                <w:bCs/>
                <w:color w:val="auto"/>
                <w:sz w:val="28"/>
                <w:szCs w:val="28"/>
              </w:rPr>
            </w:pPr>
          </w:p>
        </w:tc>
        <w:tc>
          <w:tcPr>
            <w:tcW w:w="2900" w:type="dxa"/>
            <w:tcBorders>
              <w:top w:val="single" w:color="auto" w:sz="4" w:space="0"/>
              <w:left w:val="single" w:color="auto" w:sz="4" w:space="0"/>
              <w:bottom w:val="single" w:color="auto" w:sz="4" w:space="0"/>
              <w:right w:val="single" w:color="auto" w:sz="4" w:space="0"/>
            </w:tcBorders>
            <w:vAlign w:val="center"/>
          </w:tcPr>
          <w:p w14:paraId="4D54D59C">
            <w:pPr>
              <w:jc w:val="center"/>
              <w:rPr>
                <w:rFonts w:hint="eastAsia" w:asciiTheme="majorEastAsia" w:hAnsiTheme="majorEastAsia" w:eastAsiaTheme="majorEastAsia" w:cstheme="majorEastAsia"/>
                <w:b/>
                <w:bCs/>
                <w:color w:val="auto"/>
                <w:sz w:val="28"/>
                <w:szCs w:val="28"/>
              </w:rPr>
            </w:pPr>
          </w:p>
        </w:tc>
        <w:tc>
          <w:tcPr>
            <w:tcW w:w="588" w:type="dxa"/>
            <w:tcBorders>
              <w:top w:val="single" w:color="auto" w:sz="4" w:space="0"/>
              <w:left w:val="single" w:color="auto" w:sz="4" w:space="0"/>
              <w:bottom w:val="single" w:color="auto" w:sz="4" w:space="0"/>
              <w:right w:val="single" w:color="auto" w:sz="4" w:space="0"/>
            </w:tcBorders>
            <w:vAlign w:val="center"/>
          </w:tcPr>
          <w:p w14:paraId="1F4543A0">
            <w:pPr>
              <w:jc w:val="center"/>
              <w:rPr>
                <w:rFonts w:hint="eastAsia" w:asciiTheme="majorEastAsia" w:hAnsiTheme="majorEastAsia" w:eastAsiaTheme="majorEastAsia" w:cstheme="majorEastAsia"/>
                <w:b/>
                <w:bCs/>
                <w:color w:val="auto"/>
                <w:sz w:val="28"/>
                <w:szCs w:val="28"/>
              </w:rPr>
            </w:pPr>
          </w:p>
        </w:tc>
        <w:tc>
          <w:tcPr>
            <w:tcW w:w="1053" w:type="dxa"/>
            <w:tcBorders>
              <w:top w:val="single" w:color="auto" w:sz="4" w:space="0"/>
              <w:left w:val="single" w:color="auto" w:sz="4" w:space="0"/>
              <w:bottom w:val="single" w:color="auto" w:sz="4" w:space="0"/>
              <w:right w:val="single" w:color="auto" w:sz="4" w:space="0"/>
            </w:tcBorders>
            <w:vAlign w:val="center"/>
          </w:tcPr>
          <w:p w14:paraId="6D7AA205">
            <w:pPr>
              <w:jc w:val="center"/>
              <w:rPr>
                <w:rFonts w:hint="eastAsia" w:asciiTheme="majorEastAsia" w:hAnsiTheme="majorEastAsia" w:eastAsiaTheme="majorEastAsia" w:cstheme="majorEastAsia"/>
                <w:b/>
                <w:bCs/>
                <w:color w:val="auto"/>
                <w:sz w:val="28"/>
                <w:szCs w:val="28"/>
              </w:rPr>
            </w:pPr>
          </w:p>
        </w:tc>
        <w:tc>
          <w:tcPr>
            <w:tcW w:w="1360" w:type="dxa"/>
            <w:tcBorders>
              <w:top w:val="single" w:color="auto" w:sz="4" w:space="0"/>
              <w:left w:val="single" w:color="auto" w:sz="4" w:space="0"/>
              <w:bottom w:val="single" w:color="auto" w:sz="4" w:space="0"/>
              <w:right w:val="single" w:color="auto" w:sz="4" w:space="0"/>
            </w:tcBorders>
            <w:vAlign w:val="center"/>
          </w:tcPr>
          <w:p w14:paraId="1BED68B6">
            <w:pPr>
              <w:jc w:val="center"/>
              <w:rPr>
                <w:rFonts w:hint="eastAsia" w:asciiTheme="majorEastAsia" w:hAnsiTheme="majorEastAsia" w:eastAsiaTheme="majorEastAsia" w:cstheme="majorEastAsia"/>
                <w:b/>
                <w:bCs/>
                <w:color w:val="auto"/>
                <w:sz w:val="28"/>
                <w:szCs w:val="28"/>
              </w:rPr>
            </w:pPr>
          </w:p>
        </w:tc>
        <w:tc>
          <w:tcPr>
            <w:tcW w:w="743" w:type="dxa"/>
            <w:tcBorders>
              <w:top w:val="single" w:color="auto" w:sz="4" w:space="0"/>
              <w:left w:val="single" w:color="auto" w:sz="4" w:space="0"/>
              <w:bottom w:val="single" w:color="auto" w:sz="4" w:space="0"/>
              <w:right w:val="single" w:color="auto" w:sz="4" w:space="0"/>
            </w:tcBorders>
            <w:vAlign w:val="center"/>
          </w:tcPr>
          <w:p w14:paraId="0D05691B">
            <w:pPr>
              <w:jc w:val="center"/>
              <w:rPr>
                <w:rFonts w:hint="eastAsia" w:asciiTheme="majorEastAsia" w:hAnsiTheme="majorEastAsia" w:eastAsiaTheme="majorEastAsia" w:cstheme="majorEastAsia"/>
                <w:b/>
                <w:bCs/>
                <w:color w:val="auto"/>
                <w:sz w:val="28"/>
                <w:szCs w:val="28"/>
              </w:rPr>
            </w:pPr>
          </w:p>
        </w:tc>
        <w:tc>
          <w:tcPr>
            <w:tcW w:w="897" w:type="dxa"/>
            <w:tcBorders>
              <w:top w:val="single" w:color="auto" w:sz="4" w:space="0"/>
              <w:left w:val="single" w:color="auto" w:sz="4" w:space="0"/>
              <w:bottom w:val="single" w:color="auto" w:sz="4" w:space="0"/>
              <w:right w:val="single" w:color="auto" w:sz="4" w:space="0"/>
            </w:tcBorders>
            <w:vAlign w:val="center"/>
          </w:tcPr>
          <w:p w14:paraId="4CF00A0D">
            <w:pPr>
              <w:jc w:val="center"/>
              <w:rPr>
                <w:rFonts w:hint="eastAsia" w:asciiTheme="majorEastAsia" w:hAnsiTheme="majorEastAsia" w:eastAsiaTheme="majorEastAsia" w:cstheme="majorEastAsia"/>
                <w:b/>
                <w:bCs/>
                <w:color w:val="auto"/>
                <w:sz w:val="28"/>
                <w:szCs w:val="28"/>
              </w:rPr>
            </w:pPr>
          </w:p>
        </w:tc>
        <w:tc>
          <w:tcPr>
            <w:tcW w:w="897" w:type="dxa"/>
            <w:tcBorders>
              <w:top w:val="single" w:color="auto" w:sz="4" w:space="0"/>
              <w:left w:val="single" w:color="auto" w:sz="4" w:space="0"/>
              <w:bottom w:val="single" w:color="auto" w:sz="4" w:space="0"/>
              <w:right w:val="single" w:color="auto" w:sz="4" w:space="0"/>
            </w:tcBorders>
            <w:vAlign w:val="center"/>
          </w:tcPr>
          <w:p w14:paraId="1E879196">
            <w:pPr>
              <w:jc w:val="center"/>
              <w:rPr>
                <w:rFonts w:hint="eastAsia" w:asciiTheme="majorEastAsia" w:hAnsiTheme="majorEastAsia" w:eastAsiaTheme="majorEastAsia" w:cstheme="majorEastAsia"/>
                <w:b/>
                <w:bCs/>
                <w:color w:val="auto"/>
                <w:sz w:val="28"/>
                <w:szCs w:val="28"/>
              </w:rPr>
            </w:pPr>
          </w:p>
        </w:tc>
        <w:tc>
          <w:tcPr>
            <w:tcW w:w="901" w:type="dxa"/>
            <w:tcBorders>
              <w:top w:val="single" w:color="auto" w:sz="4" w:space="0"/>
              <w:left w:val="single" w:color="auto" w:sz="4" w:space="0"/>
              <w:bottom w:val="single" w:color="auto" w:sz="4" w:space="0"/>
              <w:right w:val="single" w:color="auto" w:sz="4" w:space="0"/>
            </w:tcBorders>
            <w:vAlign w:val="center"/>
          </w:tcPr>
          <w:p w14:paraId="286B3621">
            <w:pPr>
              <w:jc w:val="center"/>
              <w:rPr>
                <w:rFonts w:hint="eastAsia" w:asciiTheme="majorEastAsia" w:hAnsiTheme="majorEastAsia" w:eastAsiaTheme="majorEastAsia" w:cstheme="majorEastAsia"/>
                <w:b/>
                <w:bCs/>
                <w:color w:val="auto"/>
                <w:sz w:val="28"/>
                <w:szCs w:val="28"/>
              </w:rPr>
            </w:pPr>
          </w:p>
        </w:tc>
        <w:tc>
          <w:tcPr>
            <w:tcW w:w="1176" w:type="dxa"/>
            <w:tcBorders>
              <w:top w:val="single" w:color="auto" w:sz="4" w:space="0"/>
              <w:left w:val="single" w:color="auto" w:sz="4" w:space="0"/>
              <w:bottom w:val="single" w:color="auto" w:sz="4" w:space="0"/>
              <w:right w:val="single" w:color="auto" w:sz="4" w:space="0"/>
            </w:tcBorders>
            <w:vAlign w:val="center"/>
          </w:tcPr>
          <w:p w14:paraId="472C085F">
            <w:pPr>
              <w:jc w:val="center"/>
              <w:rPr>
                <w:rFonts w:hint="eastAsia" w:asciiTheme="majorEastAsia" w:hAnsiTheme="majorEastAsia" w:eastAsiaTheme="majorEastAsia" w:cstheme="majorEastAsia"/>
                <w:b/>
                <w:bCs/>
                <w:color w:val="auto"/>
                <w:sz w:val="28"/>
                <w:szCs w:val="28"/>
              </w:rPr>
            </w:pPr>
          </w:p>
        </w:tc>
      </w:tr>
    </w:tbl>
    <w:p w14:paraId="0ED40366">
      <w:pPr>
        <w:rPr>
          <w:rFonts w:hint="eastAsia" w:asciiTheme="majorEastAsia" w:hAnsiTheme="majorEastAsia" w:eastAsiaTheme="majorEastAsia" w:cstheme="majorEastAsia"/>
          <w:b/>
          <w:bCs/>
          <w:color w:val="auto"/>
          <w:sz w:val="24"/>
          <w:szCs w:val="24"/>
          <w:lang w:eastAsia="zh-CN"/>
        </w:rPr>
      </w:pPr>
      <w:r>
        <w:rPr>
          <w:rFonts w:hint="eastAsia" w:asciiTheme="majorEastAsia" w:hAnsiTheme="majorEastAsia" w:eastAsiaTheme="majorEastAsia" w:cstheme="majorEastAsia"/>
          <w:b/>
          <w:bCs/>
          <w:color w:val="auto"/>
          <w:sz w:val="24"/>
          <w:szCs w:val="24"/>
          <w:lang w:eastAsia="zh-CN"/>
        </w:rPr>
        <w:t>注：本项目不允许负偏离。</w:t>
      </w:r>
    </w:p>
    <w:p w14:paraId="2A80159A">
      <w:pPr>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lang w:eastAsia="zh-CN"/>
        </w:rPr>
        <w:t>供应商</w:t>
      </w:r>
      <w:r>
        <w:rPr>
          <w:rFonts w:hint="eastAsia" w:asciiTheme="majorEastAsia" w:hAnsiTheme="majorEastAsia" w:eastAsiaTheme="majorEastAsia" w:cstheme="majorEastAsia"/>
          <w:color w:val="auto"/>
          <w:sz w:val="24"/>
          <w:szCs w:val="24"/>
        </w:rPr>
        <w:t>(公章)：</w:t>
      </w:r>
    </w:p>
    <w:p w14:paraId="04F3F5D3">
      <w:pPr>
        <w:pStyle w:val="6"/>
        <w:ind w:left="0" w:leftChars="0" w:firstLine="0" w:firstLineChars="0"/>
        <w:rPr>
          <w:rFonts w:hint="eastAsia" w:eastAsiaTheme="majorEastAsia"/>
          <w:sz w:val="24"/>
          <w:szCs w:val="24"/>
          <w:lang w:eastAsia="zh-CN"/>
        </w:rPr>
      </w:pPr>
      <w:r>
        <w:rPr>
          <w:rFonts w:hint="eastAsia" w:asciiTheme="majorEastAsia" w:hAnsiTheme="majorEastAsia" w:eastAsiaTheme="majorEastAsia" w:cstheme="majorEastAsia"/>
          <w:color w:val="auto"/>
          <w:sz w:val="24"/>
          <w:szCs w:val="24"/>
        </w:rPr>
        <w:t>法人代表(签字</w:t>
      </w:r>
      <w:r>
        <w:rPr>
          <w:rFonts w:hint="eastAsia" w:asciiTheme="majorEastAsia" w:hAnsiTheme="majorEastAsia" w:eastAsiaTheme="majorEastAsia" w:cstheme="majorEastAsia"/>
          <w:color w:val="auto"/>
          <w:sz w:val="24"/>
          <w:szCs w:val="24"/>
          <w:lang w:eastAsia="zh-CN"/>
        </w:rPr>
        <w:t>或盖章</w:t>
      </w:r>
      <w:r>
        <w:rPr>
          <w:rFonts w:hint="eastAsia" w:asciiTheme="majorEastAsia" w:hAnsiTheme="majorEastAsia" w:eastAsiaTheme="majorEastAsia" w:cstheme="majorEastAsia"/>
          <w:color w:val="auto"/>
          <w:sz w:val="24"/>
          <w:szCs w:val="24"/>
        </w:rPr>
        <w:t>)</w:t>
      </w:r>
      <w:r>
        <w:rPr>
          <w:rFonts w:hint="eastAsia" w:asciiTheme="majorEastAsia" w:hAnsiTheme="majorEastAsia" w:eastAsiaTheme="majorEastAsia" w:cstheme="majorEastAsia"/>
          <w:color w:val="auto"/>
          <w:sz w:val="24"/>
          <w:szCs w:val="24"/>
          <w:lang w:eastAsia="zh-CN"/>
        </w:rPr>
        <w:t>：</w:t>
      </w:r>
    </w:p>
    <w:p w14:paraId="17DF01BD">
      <w:pPr>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 xml:space="preserve">投标单位联系人：                                </w:t>
      </w:r>
    </w:p>
    <w:p w14:paraId="7C38F94A">
      <w:pPr>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 xml:space="preserve">投标单位联系电话：            </w:t>
      </w:r>
    </w:p>
    <w:p w14:paraId="54262075">
      <w:pPr>
        <w:spacing w:line="400" w:lineRule="exact"/>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备注：1、</w:t>
      </w:r>
      <w:r>
        <w:rPr>
          <w:rFonts w:hint="eastAsia" w:asciiTheme="majorEastAsia" w:hAnsiTheme="majorEastAsia" w:eastAsiaTheme="majorEastAsia" w:cstheme="majorEastAsia"/>
          <w:color w:val="auto"/>
          <w:sz w:val="24"/>
          <w:szCs w:val="24"/>
          <w:lang w:eastAsia="zh-CN"/>
        </w:rPr>
        <w:t>供应商</w:t>
      </w:r>
      <w:r>
        <w:rPr>
          <w:rFonts w:hint="eastAsia" w:asciiTheme="majorEastAsia" w:hAnsiTheme="majorEastAsia" w:eastAsiaTheme="majorEastAsia" w:cstheme="majorEastAsia"/>
          <w:color w:val="auto"/>
          <w:sz w:val="24"/>
          <w:szCs w:val="24"/>
        </w:rPr>
        <w:t>严格按照《采购</w:t>
      </w:r>
      <w:r>
        <w:rPr>
          <w:rFonts w:hint="eastAsia" w:asciiTheme="majorEastAsia" w:hAnsiTheme="majorEastAsia" w:eastAsiaTheme="majorEastAsia" w:cstheme="majorEastAsia"/>
          <w:color w:val="auto"/>
          <w:sz w:val="24"/>
          <w:szCs w:val="24"/>
          <w:lang w:eastAsia="zh-CN"/>
        </w:rPr>
        <w:t>需求</w:t>
      </w:r>
      <w:r>
        <w:rPr>
          <w:rFonts w:hint="eastAsia" w:asciiTheme="majorEastAsia" w:hAnsiTheme="majorEastAsia" w:eastAsiaTheme="majorEastAsia" w:cstheme="majorEastAsia"/>
          <w:color w:val="auto"/>
          <w:sz w:val="24"/>
          <w:szCs w:val="24"/>
        </w:rPr>
        <w:t>》所列的具体明细，进行报价。</w:t>
      </w:r>
    </w:p>
    <w:p w14:paraId="0C9EDB93">
      <w:pPr>
        <w:spacing w:line="400" w:lineRule="exact"/>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2、</w:t>
      </w:r>
      <w:r>
        <w:rPr>
          <w:rFonts w:hint="eastAsia" w:asciiTheme="majorEastAsia" w:hAnsiTheme="majorEastAsia" w:eastAsiaTheme="majorEastAsia" w:cstheme="majorEastAsia"/>
          <w:color w:val="auto"/>
          <w:sz w:val="24"/>
          <w:szCs w:val="24"/>
          <w:lang w:eastAsia="zh-CN"/>
        </w:rPr>
        <w:t>供应商</w:t>
      </w:r>
      <w:r>
        <w:rPr>
          <w:rFonts w:hint="eastAsia" w:asciiTheme="majorEastAsia" w:hAnsiTheme="majorEastAsia" w:eastAsiaTheme="majorEastAsia" w:cstheme="majorEastAsia"/>
          <w:color w:val="auto"/>
          <w:sz w:val="24"/>
          <w:szCs w:val="24"/>
        </w:rPr>
        <w:t>应对照招标货物（设备）技术、质量及要求，审慎准确填写此表，详细列明投标货物（设备）技术、质量状况，全面披露各项符合程度并标注确定字样。如不能确定的请在不能确定栏内填写不确定字样。</w:t>
      </w:r>
    </w:p>
    <w:p w14:paraId="01CCFAC2">
      <w:pPr>
        <w:spacing w:line="400" w:lineRule="exact"/>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3、填列不清楚、不全面的，使评审人员不能判明投标货物（设备）技术、质量而造成的废标、无效标，由</w:t>
      </w:r>
      <w:r>
        <w:rPr>
          <w:rFonts w:hint="eastAsia" w:asciiTheme="majorEastAsia" w:hAnsiTheme="majorEastAsia" w:eastAsiaTheme="majorEastAsia" w:cstheme="majorEastAsia"/>
          <w:color w:val="auto"/>
          <w:sz w:val="24"/>
          <w:szCs w:val="24"/>
          <w:lang w:eastAsia="zh-CN"/>
        </w:rPr>
        <w:t>供应商</w:t>
      </w:r>
      <w:r>
        <w:rPr>
          <w:rFonts w:hint="eastAsia" w:asciiTheme="majorEastAsia" w:hAnsiTheme="majorEastAsia" w:eastAsiaTheme="majorEastAsia" w:cstheme="majorEastAsia"/>
          <w:color w:val="auto"/>
          <w:sz w:val="24"/>
          <w:szCs w:val="24"/>
        </w:rPr>
        <w:t>自行承担。</w:t>
      </w:r>
    </w:p>
    <w:p w14:paraId="3EA80387">
      <w:pPr>
        <w:spacing w:line="440" w:lineRule="exact"/>
        <w:jc w:val="both"/>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rPr>
        <w:t>4、如果投标货物有偏离而不标注偏离，一旦在评审中被发现存在偏离或认定为偏离，评审人员有权视具体情况按照评标办法扣分或</w:t>
      </w:r>
      <w:r>
        <w:rPr>
          <w:rFonts w:hint="eastAsia" w:asciiTheme="majorEastAsia" w:hAnsiTheme="majorEastAsia" w:eastAsiaTheme="majorEastAsia" w:cstheme="majorEastAsia"/>
          <w:color w:val="auto"/>
          <w:sz w:val="24"/>
          <w:szCs w:val="24"/>
          <w:lang w:eastAsia="zh-CN"/>
        </w:rPr>
        <w:t>无效投标处理</w:t>
      </w:r>
      <w:r>
        <w:rPr>
          <w:rFonts w:hint="eastAsia" w:asciiTheme="majorEastAsia" w:hAnsiTheme="majorEastAsia" w:eastAsiaTheme="majorEastAsia" w:cstheme="majorEastAsia"/>
          <w:color w:val="auto"/>
          <w:sz w:val="24"/>
          <w:szCs w:val="24"/>
        </w:rPr>
        <w:t>。</w:t>
      </w:r>
    </w:p>
    <w:p w14:paraId="5DA09418">
      <w:pPr>
        <w:pStyle w:val="4"/>
        <w:ind w:left="0" w:leftChars="0" w:firstLine="0" w:firstLineChars="0"/>
        <w:rPr>
          <w:rFonts w:hint="eastAsia"/>
        </w:rPr>
        <w:sectPr>
          <w:pgSz w:w="16838" w:h="11906" w:orient="landscape"/>
          <w:pgMar w:top="1440" w:right="1701" w:bottom="1440" w:left="1440" w:header="851" w:footer="992" w:gutter="0"/>
          <w:cols w:space="720" w:num="1"/>
          <w:docGrid w:linePitch="312" w:charSpace="0"/>
        </w:sectPr>
      </w:pPr>
    </w:p>
    <w:p w14:paraId="7F19D38E">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outlineLvl w:val="0"/>
        <w:rPr>
          <w:rFonts w:hint="eastAsia" w:ascii="仿宋" w:hAnsi="仿宋" w:eastAsia="仿宋" w:cs="仿宋"/>
          <w:sz w:val="31"/>
          <w:szCs w:val="31"/>
        </w:rPr>
      </w:pPr>
      <w:r>
        <w:rPr>
          <w:rFonts w:hint="eastAsia" w:ascii="仿宋" w:hAnsi="仿宋" w:eastAsia="仿宋" w:cs="仿宋"/>
          <w:spacing w:val="8"/>
          <w:sz w:val="31"/>
          <w:szCs w:val="31"/>
          <w:lang w:eastAsia="zh-CN"/>
          <w14:textOutline w14:w="5793" w14:cap="sq" w14:cmpd="sng">
            <w14:solidFill>
              <w14:srgbClr w14:val="000000"/>
            </w14:solidFill>
            <w14:prstDash w14:val="solid"/>
            <w14:bevel/>
          </w14:textOutline>
        </w:rPr>
        <w:t>四</w:t>
      </w:r>
      <w:r>
        <w:rPr>
          <w:rFonts w:hint="eastAsia" w:ascii="仿宋" w:hAnsi="仿宋" w:eastAsia="仿宋" w:cs="仿宋"/>
          <w:spacing w:val="8"/>
          <w:sz w:val="31"/>
          <w:szCs w:val="31"/>
          <w14:textOutline w14:w="5793" w14:cap="sq" w14:cmpd="sng">
            <w14:solidFill>
              <w14:srgbClr w14:val="000000"/>
            </w14:solidFill>
            <w14:prstDash w14:val="solid"/>
            <w14:bevel/>
          </w14:textOutline>
        </w:rPr>
        <w:t>、法定代表人身份证明</w:t>
      </w:r>
    </w:p>
    <w:p w14:paraId="4918707C">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405C27CC">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rPr>
      </w:pPr>
      <w:r>
        <w:rPr>
          <w:rFonts w:hint="eastAsia" w:ascii="仿宋" w:hAnsi="仿宋" w:eastAsia="仿宋" w:cs="仿宋"/>
          <w:spacing w:val="-2"/>
          <w:sz w:val="24"/>
          <w:szCs w:val="24"/>
        </w:rPr>
        <w:t>供应商名称：</w:t>
      </w:r>
      <w:r>
        <w:rPr>
          <w:rFonts w:hint="eastAsia" w:ascii="仿宋" w:hAnsi="仿宋" w:eastAsia="仿宋" w:cs="仿宋"/>
          <w:sz w:val="24"/>
          <w:szCs w:val="24"/>
          <w:u w:val="single" w:color="auto"/>
        </w:rPr>
        <w:t xml:space="preserve">                                     </w:t>
      </w:r>
    </w:p>
    <w:p w14:paraId="7F3E51EB">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68" w:firstLineChars="200"/>
        <w:textAlignment w:val="baseline"/>
        <w:rPr>
          <w:rFonts w:hint="eastAsia" w:ascii="仿宋" w:hAnsi="仿宋" w:eastAsia="仿宋" w:cs="仿宋"/>
          <w:sz w:val="24"/>
          <w:szCs w:val="24"/>
        </w:rPr>
      </w:pPr>
      <w:r>
        <w:rPr>
          <w:rFonts w:hint="eastAsia" w:ascii="仿宋" w:hAnsi="仿宋" w:eastAsia="仿宋" w:cs="仿宋"/>
          <w:spacing w:val="-3"/>
          <w:sz w:val="24"/>
          <w:szCs w:val="24"/>
        </w:rPr>
        <w:t>单位性质：</w:t>
      </w:r>
      <w:r>
        <w:rPr>
          <w:rFonts w:hint="eastAsia" w:ascii="仿宋" w:hAnsi="仿宋" w:eastAsia="仿宋" w:cs="仿宋"/>
          <w:sz w:val="24"/>
          <w:szCs w:val="24"/>
          <w:u w:val="single" w:color="auto"/>
        </w:rPr>
        <w:t xml:space="preserve">                                       </w:t>
      </w:r>
    </w:p>
    <w:p w14:paraId="39AE6399">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52" w:firstLineChars="200"/>
        <w:textAlignment w:val="baseline"/>
        <w:rPr>
          <w:rFonts w:hint="eastAsia" w:ascii="仿宋" w:hAnsi="仿宋" w:eastAsia="仿宋" w:cs="仿宋"/>
          <w:sz w:val="24"/>
          <w:szCs w:val="24"/>
        </w:rPr>
      </w:pPr>
      <w:r>
        <w:rPr>
          <w:rFonts w:hint="eastAsia" w:ascii="仿宋" w:hAnsi="仿宋" w:eastAsia="仿宋" w:cs="仿宋"/>
          <w:spacing w:val="-7"/>
          <w:sz w:val="24"/>
          <w:szCs w:val="24"/>
        </w:rPr>
        <w:t>地</w:t>
      </w:r>
      <w:r>
        <w:rPr>
          <w:rFonts w:hint="eastAsia" w:ascii="仿宋" w:hAnsi="仿宋" w:eastAsia="仿宋" w:cs="仿宋"/>
          <w:spacing w:val="2"/>
          <w:sz w:val="24"/>
          <w:szCs w:val="24"/>
        </w:rPr>
        <w:t xml:space="preserve">     </w:t>
      </w:r>
      <w:r>
        <w:rPr>
          <w:rFonts w:hint="eastAsia" w:ascii="仿宋" w:hAnsi="仿宋" w:eastAsia="仿宋" w:cs="仿宋"/>
          <w:spacing w:val="-7"/>
          <w:sz w:val="24"/>
          <w:szCs w:val="24"/>
        </w:rPr>
        <w:t>址：</w:t>
      </w:r>
      <w:r>
        <w:rPr>
          <w:rFonts w:hint="eastAsia" w:ascii="仿宋" w:hAnsi="仿宋" w:eastAsia="仿宋" w:cs="仿宋"/>
          <w:sz w:val="24"/>
          <w:szCs w:val="24"/>
          <w:u w:val="single" w:color="auto"/>
        </w:rPr>
        <w:t xml:space="preserve">                                      </w:t>
      </w:r>
    </w:p>
    <w:p w14:paraId="147437F9">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68" w:firstLineChars="200"/>
        <w:textAlignment w:val="baseline"/>
        <w:rPr>
          <w:rFonts w:hint="eastAsia" w:ascii="仿宋" w:hAnsi="仿宋" w:eastAsia="仿宋" w:cs="仿宋"/>
          <w:sz w:val="24"/>
          <w:szCs w:val="24"/>
        </w:rPr>
      </w:pPr>
      <w:r>
        <w:rPr>
          <w:rFonts w:hint="eastAsia" w:ascii="仿宋" w:hAnsi="仿宋" w:eastAsia="仿宋" w:cs="仿宋"/>
          <w:spacing w:val="-3"/>
          <w:sz w:val="24"/>
          <w:szCs w:val="24"/>
        </w:rPr>
        <w:t>成立时间：</w:t>
      </w:r>
      <w:r>
        <w:rPr>
          <w:rFonts w:hint="eastAsia" w:ascii="仿宋" w:hAnsi="仿宋" w:eastAsia="仿宋" w:cs="仿宋"/>
          <w:spacing w:val="-3"/>
          <w:sz w:val="24"/>
          <w:szCs w:val="24"/>
          <w:u w:val="single" w:color="auto"/>
        </w:rPr>
        <w:t xml:space="preserve">         </w:t>
      </w:r>
      <w:r>
        <w:rPr>
          <w:rFonts w:hint="eastAsia" w:ascii="仿宋" w:hAnsi="仿宋" w:eastAsia="仿宋" w:cs="仿宋"/>
          <w:spacing w:val="-97"/>
          <w:sz w:val="24"/>
          <w:szCs w:val="24"/>
        </w:rPr>
        <w:t xml:space="preserve"> </w:t>
      </w:r>
      <w:r>
        <w:rPr>
          <w:rFonts w:hint="eastAsia" w:ascii="仿宋" w:hAnsi="仿宋" w:eastAsia="仿宋" w:cs="仿宋"/>
          <w:spacing w:val="-3"/>
          <w:sz w:val="24"/>
          <w:szCs w:val="24"/>
        </w:rPr>
        <w:t>年</w:t>
      </w:r>
      <w:r>
        <w:rPr>
          <w:rFonts w:hint="eastAsia" w:ascii="仿宋" w:hAnsi="仿宋" w:eastAsia="仿宋" w:cs="仿宋"/>
          <w:spacing w:val="17"/>
          <w:sz w:val="24"/>
          <w:szCs w:val="24"/>
          <w:u w:val="single" w:color="auto"/>
        </w:rPr>
        <w:t xml:space="preserve">       </w:t>
      </w:r>
      <w:r>
        <w:rPr>
          <w:rFonts w:hint="eastAsia" w:ascii="仿宋" w:hAnsi="仿宋" w:eastAsia="仿宋" w:cs="仿宋"/>
          <w:spacing w:val="-104"/>
          <w:sz w:val="24"/>
          <w:szCs w:val="24"/>
        </w:rPr>
        <w:t xml:space="preserve"> </w:t>
      </w:r>
      <w:r>
        <w:rPr>
          <w:rFonts w:hint="eastAsia" w:ascii="仿宋" w:hAnsi="仿宋" w:eastAsia="仿宋" w:cs="仿宋"/>
          <w:spacing w:val="-3"/>
          <w:sz w:val="24"/>
          <w:szCs w:val="24"/>
        </w:rPr>
        <w:t>月</w:t>
      </w:r>
      <w:r>
        <w:rPr>
          <w:rFonts w:hint="eastAsia" w:ascii="仿宋" w:hAnsi="仿宋" w:eastAsia="仿宋" w:cs="仿宋"/>
          <w:spacing w:val="17"/>
          <w:sz w:val="24"/>
          <w:szCs w:val="24"/>
          <w:u w:val="single" w:color="auto"/>
        </w:rPr>
        <w:t xml:space="preserve">       </w:t>
      </w:r>
      <w:r>
        <w:rPr>
          <w:rFonts w:hint="eastAsia" w:ascii="仿宋" w:hAnsi="仿宋" w:eastAsia="仿宋" w:cs="仿宋"/>
          <w:spacing w:val="-68"/>
          <w:sz w:val="24"/>
          <w:szCs w:val="24"/>
        </w:rPr>
        <w:t xml:space="preserve"> </w:t>
      </w:r>
      <w:r>
        <w:rPr>
          <w:rFonts w:hint="eastAsia" w:ascii="仿宋" w:hAnsi="仿宋" w:eastAsia="仿宋" w:cs="仿宋"/>
          <w:spacing w:val="-3"/>
          <w:sz w:val="24"/>
          <w:szCs w:val="24"/>
        </w:rPr>
        <w:t>日</w:t>
      </w:r>
    </w:p>
    <w:p w14:paraId="602B56E6">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68" w:firstLineChars="200"/>
        <w:textAlignment w:val="baseline"/>
        <w:rPr>
          <w:rFonts w:hint="eastAsia" w:ascii="仿宋" w:hAnsi="仿宋" w:eastAsia="仿宋" w:cs="仿宋"/>
          <w:sz w:val="24"/>
          <w:szCs w:val="24"/>
        </w:rPr>
      </w:pPr>
      <w:r>
        <w:rPr>
          <w:rFonts w:hint="eastAsia" w:ascii="仿宋" w:hAnsi="仿宋" w:eastAsia="仿宋" w:cs="仿宋"/>
          <w:spacing w:val="-3"/>
          <w:sz w:val="24"/>
          <w:szCs w:val="24"/>
        </w:rPr>
        <w:t>经营期限：</w:t>
      </w:r>
      <w:r>
        <w:rPr>
          <w:rFonts w:hint="eastAsia" w:ascii="仿宋" w:hAnsi="仿宋" w:eastAsia="仿宋" w:cs="仿宋"/>
          <w:sz w:val="24"/>
          <w:szCs w:val="24"/>
          <w:u w:val="single" w:color="auto"/>
        </w:rPr>
        <w:t xml:space="preserve">                               </w:t>
      </w:r>
    </w:p>
    <w:p w14:paraId="0544700E">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56" w:firstLineChars="200"/>
        <w:textAlignment w:val="baseline"/>
        <w:rPr>
          <w:rFonts w:hint="eastAsia" w:ascii="仿宋" w:hAnsi="仿宋" w:eastAsia="仿宋" w:cs="仿宋"/>
          <w:sz w:val="24"/>
          <w:szCs w:val="24"/>
        </w:rPr>
      </w:pPr>
      <w:r>
        <w:rPr>
          <w:rFonts w:hint="eastAsia" w:ascii="仿宋" w:hAnsi="仿宋" w:eastAsia="仿宋" w:cs="仿宋"/>
          <w:spacing w:val="-6"/>
          <w:sz w:val="24"/>
          <w:szCs w:val="24"/>
        </w:rPr>
        <w:t>姓</w:t>
      </w:r>
      <w:r>
        <w:rPr>
          <w:rFonts w:hint="eastAsia" w:ascii="仿宋" w:hAnsi="仿宋" w:eastAsia="仿宋" w:cs="仿宋"/>
          <w:spacing w:val="3"/>
          <w:sz w:val="24"/>
          <w:szCs w:val="24"/>
        </w:rPr>
        <w:t xml:space="preserve">    </w:t>
      </w:r>
      <w:r>
        <w:rPr>
          <w:rFonts w:hint="eastAsia" w:ascii="仿宋" w:hAnsi="仿宋" w:eastAsia="仿宋" w:cs="仿宋"/>
          <w:spacing w:val="-6"/>
          <w:sz w:val="24"/>
          <w:szCs w:val="24"/>
        </w:rPr>
        <w:t>名：</w:t>
      </w:r>
      <w:r>
        <w:rPr>
          <w:rFonts w:hint="eastAsia" w:ascii="仿宋" w:hAnsi="仿宋" w:eastAsia="仿宋" w:cs="仿宋"/>
          <w:sz w:val="24"/>
          <w:szCs w:val="24"/>
          <w:u w:val="single" w:color="auto"/>
        </w:rPr>
        <w:t xml:space="preserve">                    </w:t>
      </w:r>
      <w:r>
        <w:rPr>
          <w:rFonts w:hint="eastAsia" w:ascii="仿宋" w:hAnsi="仿宋" w:eastAsia="仿宋" w:cs="仿宋"/>
          <w:spacing w:val="2"/>
          <w:sz w:val="24"/>
          <w:szCs w:val="24"/>
        </w:rPr>
        <w:t xml:space="preserve">     </w:t>
      </w:r>
      <w:r>
        <w:rPr>
          <w:rFonts w:hint="eastAsia" w:ascii="仿宋" w:hAnsi="仿宋" w:eastAsia="仿宋" w:cs="仿宋"/>
          <w:spacing w:val="-6"/>
          <w:sz w:val="24"/>
          <w:szCs w:val="24"/>
        </w:rPr>
        <w:t>性别：</w:t>
      </w:r>
      <w:r>
        <w:rPr>
          <w:rFonts w:hint="eastAsia" w:ascii="仿宋" w:hAnsi="仿宋" w:eastAsia="仿宋" w:cs="仿宋"/>
          <w:sz w:val="24"/>
          <w:szCs w:val="24"/>
          <w:u w:val="single" w:color="auto"/>
        </w:rPr>
        <w:t xml:space="preserve">                 </w:t>
      </w:r>
    </w:p>
    <w:p w14:paraId="391EC562">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60" w:firstLineChars="200"/>
        <w:textAlignment w:val="baseline"/>
        <w:rPr>
          <w:rFonts w:hint="eastAsia" w:ascii="仿宋" w:hAnsi="仿宋" w:eastAsia="仿宋" w:cs="仿宋"/>
          <w:sz w:val="24"/>
          <w:szCs w:val="24"/>
        </w:rPr>
      </w:pPr>
      <w:r>
        <w:rPr>
          <w:rFonts w:hint="eastAsia" w:ascii="仿宋" w:hAnsi="仿宋" w:eastAsia="仿宋" w:cs="仿宋"/>
          <w:spacing w:val="-5"/>
          <w:sz w:val="24"/>
          <w:szCs w:val="24"/>
        </w:rPr>
        <w:t>年</w:t>
      </w:r>
      <w:r>
        <w:rPr>
          <w:rFonts w:hint="eastAsia" w:ascii="仿宋" w:hAnsi="仿宋" w:eastAsia="仿宋" w:cs="仿宋"/>
          <w:spacing w:val="2"/>
          <w:sz w:val="24"/>
          <w:szCs w:val="24"/>
        </w:rPr>
        <w:t xml:space="preserve">    </w:t>
      </w:r>
      <w:r>
        <w:rPr>
          <w:rFonts w:hint="eastAsia" w:ascii="仿宋" w:hAnsi="仿宋" w:eastAsia="仿宋" w:cs="仿宋"/>
          <w:spacing w:val="-5"/>
          <w:sz w:val="24"/>
          <w:szCs w:val="24"/>
        </w:rPr>
        <w:t>龄：</w:t>
      </w:r>
      <w:r>
        <w:rPr>
          <w:rFonts w:hint="eastAsia" w:ascii="仿宋" w:hAnsi="仿宋" w:eastAsia="仿宋" w:cs="仿宋"/>
          <w:sz w:val="24"/>
          <w:szCs w:val="24"/>
          <w:u w:val="single" w:color="auto"/>
        </w:rPr>
        <w:t xml:space="preserve">                    </w:t>
      </w:r>
      <w:r>
        <w:rPr>
          <w:rFonts w:hint="eastAsia" w:ascii="仿宋" w:hAnsi="仿宋" w:eastAsia="仿宋" w:cs="仿宋"/>
          <w:spacing w:val="2"/>
          <w:sz w:val="24"/>
          <w:szCs w:val="24"/>
        </w:rPr>
        <w:t xml:space="preserve">     </w:t>
      </w:r>
      <w:r>
        <w:rPr>
          <w:rFonts w:hint="eastAsia" w:ascii="仿宋" w:hAnsi="仿宋" w:eastAsia="仿宋" w:cs="仿宋"/>
          <w:spacing w:val="-5"/>
          <w:sz w:val="24"/>
          <w:szCs w:val="24"/>
        </w:rPr>
        <w:t>职务：</w:t>
      </w:r>
      <w:r>
        <w:rPr>
          <w:rFonts w:hint="eastAsia" w:ascii="仿宋" w:hAnsi="仿宋" w:eastAsia="仿宋" w:cs="仿宋"/>
          <w:sz w:val="24"/>
          <w:szCs w:val="24"/>
          <w:u w:val="single" w:color="auto"/>
        </w:rPr>
        <w:t xml:space="preserve">                 </w:t>
      </w:r>
    </w:p>
    <w:p w14:paraId="53E19451">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系</w:t>
      </w:r>
      <w:r>
        <w:rPr>
          <w:rFonts w:hint="eastAsia" w:ascii="仿宋" w:hAnsi="仿宋" w:eastAsia="仿宋" w:cs="仿宋"/>
          <w:sz w:val="24"/>
          <w:szCs w:val="24"/>
          <w:u w:val="single" w:color="auto"/>
        </w:rPr>
        <w:t xml:space="preserve">                         </w:t>
      </w:r>
      <w:r>
        <w:rPr>
          <w:rFonts w:hint="eastAsia" w:ascii="仿宋" w:hAnsi="仿宋" w:eastAsia="仿宋" w:cs="仿宋"/>
          <w:spacing w:val="-1"/>
          <w:sz w:val="24"/>
          <w:szCs w:val="24"/>
          <w:u w:val="single" w:color="auto"/>
        </w:rPr>
        <w:t xml:space="preserve">  </w:t>
      </w:r>
      <w:r>
        <w:rPr>
          <w:rFonts w:hint="eastAsia" w:ascii="仿宋" w:hAnsi="仿宋" w:eastAsia="仿宋" w:cs="仿宋"/>
          <w:spacing w:val="-1"/>
          <w:sz w:val="24"/>
          <w:szCs w:val="24"/>
        </w:rPr>
        <w:t>（供应商名称）的法定代表人。</w:t>
      </w:r>
    </w:p>
    <w:p w14:paraId="55F3E4D6">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rPr>
      </w:pPr>
      <w:r>
        <w:rPr>
          <w:rFonts w:hint="eastAsia" w:ascii="仿宋" w:hAnsi="仿宋" w:eastAsia="仿宋" w:cs="仿宋"/>
          <w:spacing w:val="-2"/>
          <w:sz w:val="24"/>
          <w:szCs w:val="24"/>
        </w:rPr>
        <w:t>特此证明。</w:t>
      </w:r>
    </w:p>
    <w:p w14:paraId="4B91C454">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p w14:paraId="4F7756AE">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p w14:paraId="0ABFCFC1">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p w14:paraId="277A783B">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firstLine="1200" w:firstLineChars="500"/>
        <w:textAlignment w:val="baseline"/>
        <w:rPr>
          <w:rFonts w:hint="eastAsia" w:ascii="仿宋" w:hAnsi="仿宋" w:eastAsia="仿宋" w:cs="仿宋"/>
          <w:sz w:val="24"/>
          <w:szCs w:val="24"/>
          <w:highlight w:val="none"/>
          <w:lang w:val="en-US" w:eastAsia="zh-CN"/>
        </w:rPr>
      </w:pPr>
      <w:bookmarkStart w:id="5" w:name="_Toc31173"/>
      <w:r>
        <w:rPr>
          <w:rFonts w:hint="eastAsia" w:ascii="仿宋" w:hAnsi="仿宋" w:eastAsia="仿宋" w:cs="仿宋"/>
          <w:sz w:val="24"/>
          <w:szCs w:val="24"/>
          <w:highlight w:val="none"/>
          <w:lang w:val="en-US" w:eastAsia="zh-CN"/>
        </w:rPr>
        <w:t>附：法定代表人身份证件（正反面）</w:t>
      </w:r>
      <w:bookmarkEnd w:id="5"/>
    </w:p>
    <w:p w14:paraId="73A33217">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highlight w:val="none"/>
        </w:rPr>
      </w:pPr>
    </w:p>
    <w:p w14:paraId="08731E84">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highlight w:val="none"/>
        </w:rPr>
      </w:pPr>
    </w:p>
    <w:p w14:paraId="7A3167FA">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highlight w:val="none"/>
        </w:rPr>
      </w:pPr>
    </w:p>
    <w:p w14:paraId="3BD28136">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供应商名称</w:t>
      </w:r>
      <w:r>
        <w:rPr>
          <w:rFonts w:hint="eastAsia" w:ascii="仿宋" w:hAnsi="仿宋" w:eastAsia="仿宋" w:cs="仿宋"/>
          <w:spacing w:val="-16"/>
          <w:sz w:val="24"/>
          <w:szCs w:val="24"/>
          <w:highlight w:val="none"/>
        </w:rPr>
        <w:t>：</w:t>
      </w:r>
      <w:r>
        <w:rPr>
          <w:rFonts w:hint="eastAsia" w:ascii="仿宋" w:hAnsi="仿宋" w:eastAsia="仿宋" w:cs="仿宋"/>
          <w:sz w:val="24"/>
          <w:szCs w:val="24"/>
          <w:highlight w:val="none"/>
          <w:u w:val="single" w:color="auto"/>
        </w:rPr>
        <w:t xml:space="preserve">                 </w:t>
      </w:r>
      <w:r>
        <w:rPr>
          <w:rFonts w:hint="eastAsia" w:ascii="仿宋" w:hAnsi="仿宋" w:eastAsia="仿宋" w:cs="仿宋"/>
          <w:spacing w:val="-16"/>
          <w:sz w:val="24"/>
          <w:szCs w:val="24"/>
          <w:highlight w:val="none"/>
        </w:rPr>
        <w:t>（</w:t>
      </w:r>
      <w:r>
        <w:rPr>
          <w:rFonts w:hint="eastAsia" w:ascii="仿宋" w:hAnsi="仿宋" w:eastAsia="仿宋" w:cs="仿宋"/>
          <w:spacing w:val="2"/>
          <w:sz w:val="24"/>
          <w:szCs w:val="24"/>
          <w:highlight w:val="none"/>
          <w:lang w:eastAsia="zh-CN"/>
        </w:rPr>
        <w:t>加盖公章</w:t>
      </w:r>
      <w:r>
        <w:rPr>
          <w:rFonts w:hint="eastAsia" w:ascii="仿宋" w:hAnsi="仿宋" w:eastAsia="仿宋" w:cs="仿宋"/>
          <w:spacing w:val="2"/>
          <w:sz w:val="24"/>
          <w:szCs w:val="24"/>
          <w:highlight w:val="none"/>
        </w:rPr>
        <w:t>）</w:t>
      </w:r>
    </w:p>
    <w:p w14:paraId="7A3CA080">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法定代表人</w:t>
      </w:r>
      <w:r>
        <w:rPr>
          <w:rFonts w:hint="eastAsia" w:ascii="仿宋" w:hAnsi="仿宋" w:eastAsia="仿宋" w:cs="仿宋"/>
          <w:spacing w:val="-15"/>
          <w:sz w:val="24"/>
          <w:szCs w:val="24"/>
          <w:highlight w:val="none"/>
        </w:rPr>
        <w:t>：</w:t>
      </w:r>
      <w:r>
        <w:rPr>
          <w:rFonts w:hint="eastAsia" w:ascii="仿宋" w:hAnsi="仿宋" w:eastAsia="仿宋" w:cs="仿宋"/>
          <w:sz w:val="24"/>
          <w:szCs w:val="24"/>
          <w:highlight w:val="none"/>
          <w:u w:val="single" w:color="auto"/>
        </w:rPr>
        <w:t xml:space="preserve">                   </w:t>
      </w:r>
      <w:r>
        <w:rPr>
          <w:rFonts w:hint="eastAsia" w:ascii="仿宋" w:hAnsi="仿宋" w:eastAsia="仿宋" w:cs="仿宋"/>
          <w:spacing w:val="-15"/>
          <w:sz w:val="24"/>
          <w:szCs w:val="24"/>
          <w:highlight w:val="none"/>
        </w:rPr>
        <w:t>（</w:t>
      </w:r>
      <w:r>
        <w:rPr>
          <w:rFonts w:hint="eastAsia" w:ascii="仿宋" w:hAnsi="仿宋" w:eastAsia="仿宋" w:cs="仿宋"/>
          <w:spacing w:val="1"/>
          <w:sz w:val="24"/>
          <w:szCs w:val="24"/>
          <w:highlight w:val="none"/>
        </w:rPr>
        <w:t>签字或盖章）</w:t>
      </w:r>
    </w:p>
    <w:p w14:paraId="39D67519">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outlineLvl w:val="0"/>
        <w:rPr>
          <w:rFonts w:hint="eastAsia" w:ascii="仿宋" w:hAnsi="仿宋" w:eastAsia="仿宋" w:cs="仿宋"/>
          <w:sz w:val="24"/>
          <w:szCs w:val="24"/>
          <w:highlight w:val="none"/>
        </w:rPr>
      </w:pPr>
      <w:r>
        <w:rPr>
          <w:rFonts w:hint="eastAsia" w:ascii="仿宋" w:hAnsi="仿宋" w:eastAsia="仿宋" w:cs="仿宋"/>
          <w:spacing w:val="-13"/>
          <w:sz w:val="24"/>
          <w:szCs w:val="24"/>
          <w:highlight w:val="none"/>
        </w:rPr>
        <w:t>日期：</w:t>
      </w:r>
      <w:r>
        <w:rPr>
          <w:rFonts w:hint="eastAsia" w:ascii="仿宋" w:hAnsi="仿宋" w:eastAsia="仿宋" w:cs="仿宋"/>
          <w:sz w:val="24"/>
          <w:szCs w:val="24"/>
          <w:highlight w:val="none"/>
          <w:u w:val="single" w:color="auto"/>
        </w:rPr>
        <w:t xml:space="preserve">      </w:t>
      </w:r>
      <w:r>
        <w:rPr>
          <w:rFonts w:hint="eastAsia" w:ascii="仿宋" w:hAnsi="仿宋" w:eastAsia="仿宋" w:cs="仿宋"/>
          <w:spacing w:val="-109"/>
          <w:sz w:val="24"/>
          <w:szCs w:val="24"/>
          <w:highlight w:val="none"/>
        </w:rPr>
        <w:t xml:space="preserve"> </w:t>
      </w:r>
      <w:r>
        <w:rPr>
          <w:rFonts w:hint="eastAsia" w:ascii="仿宋" w:hAnsi="仿宋" w:eastAsia="仿宋" w:cs="仿宋"/>
          <w:spacing w:val="-13"/>
          <w:sz w:val="24"/>
          <w:szCs w:val="24"/>
          <w:highlight w:val="none"/>
        </w:rPr>
        <w:t>年</w:t>
      </w:r>
      <w:r>
        <w:rPr>
          <w:rFonts w:hint="eastAsia" w:ascii="仿宋" w:hAnsi="仿宋" w:eastAsia="仿宋" w:cs="仿宋"/>
          <w:spacing w:val="23"/>
          <w:sz w:val="24"/>
          <w:szCs w:val="24"/>
          <w:highlight w:val="none"/>
          <w:u w:val="single" w:color="auto"/>
        </w:rPr>
        <w:t xml:space="preserve">     </w:t>
      </w:r>
      <w:r>
        <w:rPr>
          <w:rFonts w:hint="eastAsia" w:ascii="仿宋" w:hAnsi="仿宋" w:eastAsia="仿宋" w:cs="仿宋"/>
          <w:spacing w:val="-100"/>
          <w:sz w:val="24"/>
          <w:szCs w:val="24"/>
          <w:highlight w:val="none"/>
        </w:rPr>
        <w:t xml:space="preserve"> </w:t>
      </w:r>
      <w:r>
        <w:rPr>
          <w:rFonts w:hint="eastAsia" w:ascii="仿宋" w:hAnsi="仿宋" w:eastAsia="仿宋" w:cs="仿宋"/>
          <w:spacing w:val="-13"/>
          <w:sz w:val="24"/>
          <w:szCs w:val="24"/>
          <w:highlight w:val="none"/>
        </w:rPr>
        <w:t>月</w:t>
      </w:r>
      <w:r>
        <w:rPr>
          <w:rFonts w:hint="eastAsia" w:ascii="仿宋" w:hAnsi="仿宋" w:eastAsia="仿宋" w:cs="仿宋"/>
          <w:spacing w:val="29"/>
          <w:sz w:val="24"/>
          <w:szCs w:val="24"/>
          <w:highlight w:val="none"/>
          <w:u w:val="single" w:color="auto"/>
        </w:rPr>
        <w:t xml:space="preserve">    </w:t>
      </w:r>
      <w:r>
        <w:rPr>
          <w:rFonts w:hint="eastAsia" w:ascii="仿宋" w:hAnsi="仿宋" w:eastAsia="仿宋" w:cs="仿宋"/>
          <w:spacing w:val="-65"/>
          <w:sz w:val="24"/>
          <w:szCs w:val="24"/>
          <w:highlight w:val="none"/>
        </w:rPr>
        <w:t xml:space="preserve"> </w:t>
      </w:r>
      <w:r>
        <w:rPr>
          <w:rFonts w:hint="eastAsia" w:ascii="仿宋" w:hAnsi="仿宋" w:eastAsia="仿宋" w:cs="仿宋"/>
          <w:spacing w:val="-13"/>
          <w:sz w:val="24"/>
          <w:szCs w:val="24"/>
          <w:highlight w:val="none"/>
        </w:rPr>
        <w:t>日</w:t>
      </w:r>
    </w:p>
    <w:p w14:paraId="214620F9">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highlight w:val="none"/>
        </w:rPr>
        <w:sectPr>
          <w:footerReference r:id="rId11" w:type="default"/>
          <w:pgSz w:w="11906" w:h="16839"/>
          <w:pgMar w:top="1440" w:right="1080" w:bottom="1440" w:left="1080" w:header="0" w:footer="987" w:gutter="0"/>
          <w:pgNumType w:fmt="decimal"/>
          <w:cols w:space="720" w:num="1"/>
        </w:sectPr>
      </w:pPr>
    </w:p>
    <w:p w14:paraId="754212F0">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31"/>
          <w:szCs w:val="31"/>
        </w:rPr>
      </w:pPr>
      <w:r>
        <w:rPr>
          <w:rFonts w:hint="eastAsia" w:ascii="仿宋" w:hAnsi="仿宋" w:eastAsia="仿宋" w:cs="仿宋"/>
          <w:spacing w:val="8"/>
          <w:sz w:val="31"/>
          <w:szCs w:val="31"/>
          <w:lang w:eastAsia="zh-CN"/>
          <w14:textOutline w14:w="5793" w14:cap="sq" w14:cmpd="sng">
            <w14:solidFill>
              <w14:srgbClr w14:val="000000"/>
            </w14:solidFill>
            <w14:prstDash w14:val="solid"/>
            <w14:bevel/>
          </w14:textOutline>
        </w:rPr>
        <w:t>五</w:t>
      </w:r>
      <w:r>
        <w:rPr>
          <w:rFonts w:hint="eastAsia" w:ascii="仿宋" w:hAnsi="仿宋" w:eastAsia="仿宋" w:cs="仿宋"/>
          <w:spacing w:val="8"/>
          <w:sz w:val="31"/>
          <w:szCs w:val="31"/>
          <w14:textOutline w14:w="5793" w14:cap="sq" w14:cmpd="sng">
            <w14:solidFill>
              <w14:srgbClr w14:val="000000"/>
            </w14:solidFill>
            <w14:prstDash w14:val="solid"/>
            <w14:bevel/>
          </w14:textOutline>
        </w:rPr>
        <w:t>、法定代表人授权委托书</w:t>
      </w:r>
    </w:p>
    <w:p w14:paraId="7EDC0F3E">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4E11EBE2">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spacing w:val="-8"/>
          <w:sz w:val="24"/>
          <w:szCs w:val="24"/>
        </w:rPr>
        <w:t>致：</w:t>
      </w:r>
      <w:r>
        <w:rPr>
          <w:rFonts w:hint="eastAsia" w:ascii="仿宋" w:hAnsi="仿宋" w:eastAsia="仿宋" w:cs="仿宋"/>
          <w:sz w:val="24"/>
          <w:szCs w:val="24"/>
          <w:u w:val="single" w:color="auto"/>
        </w:rPr>
        <w:t xml:space="preserve">            </w:t>
      </w:r>
      <w:r>
        <w:rPr>
          <w:rFonts w:hint="eastAsia" w:ascii="仿宋" w:hAnsi="仿宋" w:eastAsia="仿宋" w:cs="仿宋"/>
          <w:spacing w:val="-67"/>
          <w:sz w:val="24"/>
          <w:szCs w:val="24"/>
        </w:rPr>
        <w:t xml:space="preserve"> </w:t>
      </w:r>
      <w:r>
        <w:rPr>
          <w:rFonts w:hint="eastAsia" w:ascii="仿宋" w:hAnsi="仿宋" w:eastAsia="仿宋" w:cs="仿宋"/>
          <w:spacing w:val="-8"/>
          <w:sz w:val="24"/>
          <w:szCs w:val="24"/>
        </w:rPr>
        <w:t>(采购人)：</w:t>
      </w:r>
    </w:p>
    <w:p w14:paraId="372E32E0">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68" w:firstLineChars="200"/>
        <w:textAlignment w:val="baseline"/>
        <w:rPr>
          <w:rFonts w:hint="eastAsia" w:ascii="仿宋" w:hAnsi="仿宋" w:eastAsia="仿宋" w:cs="仿宋"/>
          <w:sz w:val="24"/>
          <w:szCs w:val="24"/>
        </w:rPr>
      </w:pPr>
      <w:r>
        <w:rPr>
          <w:rFonts w:hint="eastAsia" w:ascii="仿宋" w:hAnsi="仿宋" w:eastAsia="仿宋" w:cs="仿宋"/>
          <w:spacing w:val="-3"/>
          <w:sz w:val="24"/>
          <w:szCs w:val="24"/>
        </w:rPr>
        <w:t>本人</w:t>
      </w:r>
      <w:r>
        <w:rPr>
          <w:rFonts w:hint="eastAsia" w:ascii="仿宋" w:hAnsi="仿宋" w:eastAsia="仿宋" w:cs="仿宋"/>
          <w:spacing w:val="-3"/>
          <w:sz w:val="24"/>
          <w:szCs w:val="24"/>
          <w:u w:val="single" w:color="auto"/>
        </w:rPr>
        <w:t xml:space="preserve">     </w:t>
      </w:r>
      <w:r>
        <w:rPr>
          <w:rFonts w:hint="eastAsia" w:ascii="仿宋" w:hAnsi="仿宋" w:eastAsia="仿宋" w:cs="仿宋"/>
          <w:spacing w:val="-3"/>
          <w:sz w:val="24"/>
          <w:szCs w:val="24"/>
        </w:rPr>
        <w:t>（居民身份证编号</w:t>
      </w:r>
      <w:r>
        <w:rPr>
          <w:rFonts w:hint="eastAsia" w:ascii="仿宋" w:hAnsi="仿宋" w:eastAsia="仿宋" w:cs="仿宋"/>
          <w:spacing w:val="-15"/>
          <w:sz w:val="24"/>
          <w:szCs w:val="24"/>
        </w:rPr>
        <w:t>：</w:t>
      </w:r>
      <w:r>
        <w:rPr>
          <w:rFonts w:hint="eastAsia" w:ascii="仿宋" w:hAnsi="仿宋" w:eastAsia="仿宋" w:cs="仿宋"/>
          <w:sz w:val="24"/>
          <w:szCs w:val="24"/>
          <w:u w:val="single" w:color="auto"/>
        </w:rPr>
        <w:t xml:space="preserve">            </w:t>
      </w:r>
      <w:r>
        <w:rPr>
          <w:rFonts w:hint="eastAsia" w:ascii="仿宋" w:hAnsi="仿宋" w:eastAsia="仿宋" w:cs="仿宋"/>
          <w:spacing w:val="-15"/>
          <w:sz w:val="24"/>
          <w:szCs w:val="24"/>
        </w:rPr>
        <w:t>）</w:t>
      </w:r>
      <w:r>
        <w:rPr>
          <w:rFonts w:hint="eastAsia" w:ascii="仿宋" w:hAnsi="仿宋" w:eastAsia="仿宋" w:cs="仿宋"/>
          <w:spacing w:val="-3"/>
          <w:sz w:val="24"/>
          <w:szCs w:val="24"/>
        </w:rPr>
        <w:t>系</w:t>
      </w:r>
      <w:r>
        <w:rPr>
          <w:rFonts w:hint="eastAsia" w:ascii="仿宋" w:hAnsi="仿宋" w:eastAsia="仿宋" w:cs="仿宋"/>
          <w:spacing w:val="-3"/>
          <w:sz w:val="24"/>
          <w:szCs w:val="24"/>
          <w:u w:val="single" w:color="auto"/>
        </w:rPr>
        <w:t xml:space="preserve">            </w:t>
      </w:r>
      <w:r>
        <w:rPr>
          <w:rFonts w:hint="eastAsia" w:ascii="仿宋" w:hAnsi="仿宋" w:eastAsia="仿宋" w:cs="仿宋"/>
          <w:spacing w:val="-3"/>
          <w:sz w:val="24"/>
          <w:szCs w:val="24"/>
        </w:rPr>
        <w:t>（公司名称）</w:t>
      </w:r>
      <w:r>
        <w:rPr>
          <w:rFonts w:hint="eastAsia" w:ascii="仿宋" w:hAnsi="仿宋" w:eastAsia="仿宋" w:cs="仿宋"/>
          <w:spacing w:val="1"/>
          <w:sz w:val="24"/>
          <w:szCs w:val="24"/>
        </w:rPr>
        <w:t xml:space="preserve"> </w:t>
      </w:r>
      <w:r>
        <w:rPr>
          <w:rFonts w:hint="eastAsia" w:ascii="仿宋" w:hAnsi="仿宋" w:eastAsia="仿宋" w:cs="仿宋"/>
          <w:sz w:val="24"/>
          <w:szCs w:val="24"/>
        </w:rPr>
        <w:t>的法定代表人，兹委托</w:t>
      </w:r>
      <w:r>
        <w:rPr>
          <w:rFonts w:hint="eastAsia" w:ascii="仿宋" w:hAnsi="仿宋" w:eastAsia="仿宋" w:cs="仿宋"/>
          <w:sz w:val="24"/>
          <w:szCs w:val="24"/>
          <w:u w:val="single" w:color="auto"/>
        </w:rPr>
        <w:t xml:space="preserve">         </w:t>
      </w:r>
      <w:r>
        <w:rPr>
          <w:rFonts w:hint="eastAsia" w:ascii="仿宋" w:hAnsi="仿宋" w:eastAsia="仿宋" w:cs="仿宋"/>
          <w:sz w:val="24"/>
          <w:szCs w:val="24"/>
        </w:rPr>
        <w:t>（居民</w:t>
      </w:r>
      <w:r>
        <w:rPr>
          <w:rFonts w:hint="eastAsia" w:ascii="仿宋" w:hAnsi="仿宋" w:eastAsia="仿宋" w:cs="仿宋"/>
          <w:spacing w:val="-1"/>
          <w:sz w:val="24"/>
          <w:szCs w:val="24"/>
        </w:rPr>
        <w:t>身份证编号</w:t>
      </w:r>
      <w:r>
        <w:rPr>
          <w:rFonts w:hint="eastAsia" w:ascii="仿宋" w:hAnsi="仿宋" w:eastAsia="仿宋" w:cs="仿宋"/>
          <w:spacing w:val="-11"/>
          <w:sz w:val="24"/>
          <w:szCs w:val="24"/>
        </w:rPr>
        <w:t>：</w:t>
      </w:r>
      <w:r>
        <w:rPr>
          <w:rFonts w:hint="eastAsia" w:ascii="仿宋" w:hAnsi="仿宋" w:eastAsia="仿宋" w:cs="仿宋"/>
          <w:sz w:val="24"/>
          <w:szCs w:val="24"/>
          <w:u w:val="single" w:color="auto"/>
        </w:rPr>
        <w:t xml:space="preserve">            </w:t>
      </w:r>
      <w:r>
        <w:rPr>
          <w:rFonts w:hint="eastAsia" w:ascii="仿宋" w:hAnsi="仿宋" w:eastAsia="仿宋" w:cs="仿宋"/>
          <w:spacing w:val="-78"/>
          <w:sz w:val="24"/>
          <w:szCs w:val="24"/>
        </w:rPr>
        <w:t xml:space="preserve"> </w:t>
      </w:r>
      <w:r>
        <w:rPr>
          <w:rFonts w:hint="eastAsia" w:ascii="仿宋" w:hAnsi="仿宋" w:eastAsia="仿宋" w:cs="仿宋"/>
          <w:spacing w:val="-11"/>
          <w:sz w:val="24"/>
          <w:szCs w:val="24"/>
        </w:rPr>
        <w:t>）</w:t>
      </w:r>
      <w:r>
        <w:rPr>
          <w:rFonts w:hint="eastAsia" w:ascii="仿宋" w:hAnsi="仿宋" w:eastAsia="仿宋" w:cs="仿宋"/>
          <w:spacing w:val="-1"/>
          <w:sz w:val="24"/>
          <w:szCs w:val="24"/>
        </w:rPr>
        <w:t>为我单位</w:t>
      </w:r>
      <w:r>
        <w:rPr>
          <w:rFonts w:hint="eastAsia" w:ascii="仿宋" w:hAnsi="仿宋" w:eastAsia="仿宋" w:cs="仿宋"/>
          <w:spacing w:val="1"/>
          <w:sz w:val="24"/>
          <w:szCs w:val="24"/>
        </w:rPr>
        <w:t>的委托代理人，代表我单位就</w:t>
      </w:r>
      <w:r>
        <w:rPr>
          <w:rFonts w:hint="eastAsia" w:ascii="仿宋" w:hAnsi="仿宋" w:eastAsia="仿宋" w:cs="仿宋"/>
          <w:sz w:val="24"/>
          <w:szCs w:val="24"/>
          <w:u w:val="single" w:color="auto"/>
        </w:rPr>
        <w:t xml:space="preserve">       </w:t>
      </w:r>
      <w:r>
        <w:rPr>
          <w:rFonts w:hint="eastAsia" w:ascii="仿宋" w:hAnsi="仿宋" w:eastAsia="仿宋" w:cs="仿宋"/>
          <w:spacing w:val="1"/>
          <w:sz w:val="24"/>
          <w:szCs w:val="24"/>
        </w:rPr>
        <w:t>（项目名称）签署响应文件、进行谈判、</w:t>
      </w:r>
      <w:r>
        <w:rPr>
          <w:rFonts w:hint="eastAsia" w:ascii="仿宋" w:hAnsi="仿宋" w:eastAsia="仿宋" w:cs="仿宋"/>
          <w:spacing w:val="3"/>
          <w:sz w:val="24"/>
          <w:szCs w:val="24"/>
        </w:rPr>
        <w:t xml:space="preserve"> </w:t>
      </w:r>
      <w:r>
        <w:rPr>
          <w:rFonts w:hint="eastAsia" w:ascii="仿宋" w:hAnsi="仿宋" w:eastAsia="仿宋" w:cs="仿宋"/>
          <w:spacing w:val="-3"/>
          <w:sz w:val="24"/>
          <w:szCs w:val="24"/>
        </w:rPr>
        <w:t>签订合同和处理与之有关的一切事务，其签名真迹如本授权委托书末尾所示，特此证明。</w:t>
      </w:r>
    </w:p>
    <w:p w14:paraId="3066B53D">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pacing w:val="-2"/>
          <w:sz w:val="24"/>
          <w:szCs w:val="24"/>
        </w:rPr>
      </w:pPr>
      <w:r>
        <w:rPr>
          <w:rFonts w:hint="eastAsia" w:ascii="仿宋" w:hAnsi="仿宋" w:eastAsia="仿宋" w:cs="仿宋"/>
          <w:spacing w:val="-2"/>
          <w:sz w:val="24"/>
          <w:szCs w:val="24"/>
        </w:rPr>
        <w:t>委托期限：</w:t>
      </w:r>
    </w:p>
    <w:p w14:paraId="248B62A2">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pacing w:val="-2"/>
          <w:sz w:val="24"/>
          <w:szCs w:val="24"/>
        </w:rPr>
      </w:pPr>
    </w:p>
    <w:p w14:paraId="27286AC9">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pacing w:val="-2"/>
          <w:sz w:val="24"/>
          <w:szCs w:val="24"/>
        </w:rPr>
      </w:pPr>
      <w:bookmarkStart w:id="6" w:name="_Toc3603"/>
      <w:r>
        <w:rPr>
          <w:rFonts w:hint="eastAsia" w:ascii="仿宋" w:hAnsi="仿宋" w:eastAsia="仿宋" w:cs="仿宋"/>
          <w:snapToGrid w:val="0"/>
          <w:color w:val="000000"/>
          <w:spacing w:val="-1"/>
          <w:kern w:val="0"/>
          <w:position w:val="15"/>
          <w:sz w:val="24"/>
          <w:szCs w:val="24"/>
          <w:lang w:val="en-US" w:eastAsia="zh-CN" w:bidi="ar-SA"/>
        </w:rPr>
        <w:t>附：法定代表人及委托代理人身份证件（正反面）</w:t>
      </w:r>
      <w:bookmarkEnd w:id="6"/>
    </w:p>
    <w:p w14:paraId="5E8D3684">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p w14:paraId="28A09C6F">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p w14:paraId="281D3A4A">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p w14:paraId="13E59CD6">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p w14:paraId="186469FF">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p w14:paraId="5983CE44">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仿宋" w:hAnsi="仿宋" w:eastAsia="仿宋" w:cs="仿宋"/>
          <w:sz w:val="24"/>
          <w:szCs w:val="24"/>
        </w:rPr>
      </w:pPr>
      <w:r>
        <w:rPr>
          <w:rFonts w:hint="eastAsia" w:ascii="仿宋" w:hAnsi="仿宋" w:eastAsia="仿宋" w:cs="仿宋"/>
          <w:sz w:val="24"/>
          <w:szCs w:val="24"/>
        </w:rPr>
        <w:t>供应商名称</w:t>
      </w:r>
      <w:r>
        <w:rPr>
          <w:rFonts w:hint="eastAsia" w:ascii="仿宋" w:hAnsi="仿宋" w:eastAsia="仿宋" w:cs="仿宋"/>
          <w:spacing w:val="-16"/>
          <w:sz w:val="24"/>
          <w:szCs w:val="24"/>
        </w:rPr>
        <w:t>：</w:t>
      </w:r>
      <w:r>
        <w:rPr>
          <w:rFonts w:hint="eastAsia" w:ascii="仿宋" w:hAnsi="仿宋" w:eastAsia="仿宋" w:cs="仿宋"/>
          <w:sz w:val="24"/>
          <w:szCs w:val="24"/>
          <w:u w:val="single" w:color="auto"/>
        </w:rPr>
        <w:t xml:space="preserve">           </w:t>
      </w:r>
      <w:r>
        <w:rPr>
          <w:rFonts w:hint="eastAsia" w:ascii="仿宋" w:hAnsi="仿宋" w:eastAsia="仿宋" w:cs="仿宋"/>
          <w:spacing w:val="-16"/>
          <w:sz w:val="24"/>
          <w:szCs w:val="24"/>
        </w:rPr>
        <w:t>（</w:t>
      </w:r>
      <w:r>
        <w:rPr>
          <w:rFonts w:hint="eastAsia" w:ascii="仿宋" w:hAnsi="仿宋" w:eastAsia="仿宋" w:cs="仿宋"/>
          <w:sz w:val="24"/>
          <w:szCs w:val="24"/>
        </w:rPr>
        <w:t xml:space="preserve">盖章） </w:t>
      </w:r>
    </w:p>
    <w:p w14:paraId="302FF655">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仿宋" w:hAnsi="仿宋" w:eastAsia="仿宋" w:cs="仿宋"/>
          <w:sz w:val="24"/>
          <w:szCs w:val="24"/>
        </w:rPr>
      </w:pPr>
      <w:r>
        <w:rPr>
          <w:rFonts w:hint="eastAsia" w:ascii="仿宋" w:hAnsi="仿宋" w:eastAsia="仿宋" w:cs="仿宋"/>
          <w:sz w:val="24"/>
          <w:szCs w:val="24"/>
        </w:rPr>
        <w:t>法定代表人</w:t>
      </w:r>
      <w:r>
        <w:rPr>
          <w:rFonts w:hint="eastAsia" w:ascii="仿宋" w:hAnsi="仿宋" w:eastAsia="仿宋" w:cs="仿宋"/>
          <w:spacing w:val="-17"/>
          <w:sz w:val="24"/>
          <w:szCs w:val="24"/>
        </w:rPr>
        <w:t>：</w:t>
      </w:r>
      <w:r>
        <w:rPr>
          <w:rFonts w:hint="eastAsia" w:ascii="仿宋" w:hAnsi="仿宋" w:eastAsia="仿宋" w:cs="仿宋"/>
          <w:sz w:val="24"/>
          <w:szCs w:val="24"/>
          <w:u w:val="single" w:color="auto"/>
        </w:rPr>
        <w:t xml:space="preserve">           </w:t>
      </w:r>
      <w:r>
        <w:rPr>
          <w:rFonts w:hint="eastAsia" w:ascii="仿宋" w:hAnsi="仿宋" w:eastAsia="仿宋" w:cs="仿宋"/>
          <w:spacing w:val="-17"/>
          <w:sz w:val="24"/>
          <w:szCs w:val="24"/>
        </w:rPr>
        <w:t>（签字或盖章</w:t>
      </w:r>
      <w:r>
        <w:rPr>
          <w:rFonts w:hint="eastAsia" w:ascii="仿宋" w:hAnsi="仿宋" w:eastAsia="仿宋" w:cs="仿宋"/>
          <w:sz w:val="24"/>
          <w:szCs w:val="24"/>
        </w:rPr>
        <w:t>）</w:t>
      </w:r>
    </w:p>
    <w:p w14:paraId="11D2BD12">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92" w:firstLineChars="200"/>
        <w:jc w:val="both"/>
        <w:textAlignment w:val="baseline"/>
        <w:rPr>
          <w:rFonts w:hint="eastAsia" w:ascii="仿宋" w:hAnsi="仿宋" w:eastAsia="仿宋" w:cs="仿宋"/>
          <w:spacing w:val="3"/>
          <w:sz w:val="24"/>
          <w:szCs w:val="24"/>
        </w:rPr>
      </w:pPr>
      <w:r>
        <w:rPr>
          <w:rFonts w:hint="eastAsia" w:ascii="仿宋" w:hAnsi="仿宋" w:eastAsia="仿宋" w:cs="仿宋"/>
          <w:spacing w:val="3"/>
          <w:sz w:val="24"/>
          <w:szCs w:val="24"/>
        </w:rPr>
        <w:t>委托代理人</w:t>
      </w:r>
      <w:r>
        <w:rPr>
          <w:rFonts w:hint="eastAsia" w:ascii="仿宋" w:hAnsi="仿宋" w:eastAsia="仿宋" w:cs="仿宋"/>
          <w:spacing w:val="-17"/>
          <w:sz w:val="24"/>
          <w:szCs w:val="24"/>
        </w:rPr>
        <w:t>：</w:t>
      </w:r>
      <w:r>
        <w:rPr>
          <w:rFonts w:hint="eastAsia" w:ascii="仿宋" w:hAnsi="仿宋" w:eastAsia="仿宋" w:cs="仿宋"/>
          <w:sz w:val="24"/>
          <w:szCs w:val="24"/>
          <w:u w:val="single" w:color="auto"/>
        </w:rPr>
        <w:t xml:space="preserve">           </w:t>
      </w:r>
      <w:r>
        <w:rPr>
          <w:rFonts w:hint="eastAsia" w:ascii="仿宋" w:hAnsi="仿宋" w:eastAsia="仿宋" w:cs="仿宋"/>
          <w:spacing w:val="-17"/>
          <w:sz w:val="24"/>
          <w:szCs w:val="24"/>
        </w:rPr>
        <w:t>（</w:t>
      </w:r>
      <w:r>
        <w:rPr>
          <w:rFonts w:hint="eastAsia" w:ascii="仿宋" w:hAnsi="仿宋" w:eastAsia="仿宋" w:cs="仿宋"/>
          <w:spacing w:val="3"/>
          <w:sz w:val="24"/>
          <w:szCs w:val="24"/>
        </w:rPr>
        <w:t>签</w:t>
      </w:r>
      <w:r>
        <w:rPr>
          <w:rFonts w:hint="eastAsia" w:ascii="仿宋" w:hAnsi="仿宋" w:eastAsia="仿宋" w:cs="仿宋"/>
          <w:spacing w:val="3"/>
          <w:sz w:val="24"/>
          <w:szCs w:val="24"/>
          <w:lang w:eastAsia="zh-CN"/>
        </w:rPr>
        <w:t>字</w:t>
      </w:r>
      <w:r>
        <w:rPr>
          <w:rFonts w:hint="eastAsia" w:ascii="仿宋" w:hAnsi="仿宋" w:eastAsia="仿宋" w:cs="仿宋"/>
          <w:spacing w:val="3"/>
          <w:sz w:val="24"/>
          <w:szCs w:val="24"/>
        </w:rPr>
        <w:t>）</w:t>
      </w:r>
    </w:p>
    <w:p w14:paraId="6EAE99E8">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仿宋" w:hAnsi="仿宋" w:eastAsia="仿宋" w:cs="仿宋"/>
          <w:sz w:val="24"/>
          <w:szCs w:val="24"/>
        </w:rPr>
      </w:pPr>
      <w:r>
        <w:rPr>
          <w:rFonts w:hint="eastAsia" w:ascii="仿宋" w:hAnsi="仿宋" w:eastAsia="仿宋" w:cs="仿宋"/>
          <w:sz w:val="24"/>
          <w:szCs w:val="24"/>
          <w:u w:val="single" w:color="auto"/>
        </w:rPr>
        <w:tab/>
      </w:r>
      <w:r>
        <w:rPr>
          <w:rFonts w:hint="eastAsia" w:ascii="仿宋" w:hAnsi="仿宋" w:eastAsia="仿宋" w:cs="仿宋"/>
          <w:spacing w:val="-110"/>
          <w:sz w:val="24"/>
          <w:szCs w:val="24"/>
        </w:rPr>
        <w:t xml:space="preserve"> </w:t>
      </w:r>
      <w:r>
        <w:rPr>
          <w:rFonts w:hint="eastAsia" w:ascii="仿宋" w:hAnsi="仿宋" w:eastAsia="仿宋" w:cs="仿宋"/>
          <w:spacing w:val="-9"/>
          <w:sz w:val="24"/>
          <w:szCs w:val="24"/>
        </w:rPr>
        <w:t>年</w:t>
      </w:r>
      <w:r>
        <w:rPr>
          <w:rFonts w:hint="eastAsia" w:ascii="仿宋" w:hAnsi="仿宋" w:eastAsia="仿宋" w:cs="仿宋"/>
          <w:sz w:val="24"/>
          <w:szCs w:val="24"/>
          <w:u w:val="single" w:color="auto"/>
        </w:rPr>
        <w:t xml:space="preserve">      </w:t>
      </w:r>
      <w:r>
        <w:rPr>
          <w:rFonts w:hint="eastAsia" w:ascii="仿宋" w:hAnsi="仿宋" w:eastAsia="仿宋" w:cs="仿宋"/>
          <w:spacing w:val="-105"/>
          <w:sz w:val="24"/>
          <w:szCs w:val="24"/>
        </w:rPr>
        <w:t xml:space="preserve"> </w:t>
      </w:r>
      <w:r>
        <w:rPr>
          <w:rFonts w:hint="eastAsia" w:ascii="仿宋" w:hAnsi="仿宋" w:eastAsia="仿宋" w:cs="仿宋"/>
          <w:spacing w:val="-9"/>
          <w:sz w:val="24"/>
          <w:szCs w:val="24"/>
        </w:rPr>
        <w:t>月</w:t>
      </w:r>
      <w:r>
        <w:rPr>
          <w:rFonts w:hint="eastAsia" w:ascii="仿宋" w:hAnsi="仿宋" w:eastAsia="仿宋" w:cs="仿宋"/>
          <w:sz w:val="24"/>
          <w:szCs w:val="24"/>
          <w:u w:val="single" w:color="auto"/>
        </w:rPr>
        <w:t xml:space="preserve">      </w:t>
      </w:r>
      <w:r>
        <w:rPr>
          <w:rFonts w:hint="eastAsia" w:ascii="仿宋" w:hAnsi="仿宋" w:eastAsia="仿宋" w:cs="仿宋"/>
          <w:spacing w:val="-69"/>
          <w:sz w:val="24"/>
          <w:szCs w:val="24"/>
        </w:rPr>
        <w:t xml:space="preserve"> </w:t>
      </w:r>
      <w:r>
        <w:rPr>
          <w:rFonts w:hint="eastAsia" w:ascii="仿宋" w:hAnsi="仿宋" w:eastAsia="仿宋" w:cs="仿宋"/>
          <w:spacing w:val="-9"/>
          <w:sz w:val="24"/>
          <w:szCs w:val="24"/>
        </w:rPr>
        <w:t>日</w:t>
      </w:r>
    </w:p>
    <w:p w14:paraId="0905D5D1">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仿宋" w:hAnsi="仿宋" w:eastAsia="仿宋" w:cs="仿宋"/>
          <w:sz w:val="24"/>
          <w:szCs w:val="24"/>
        </w:rPr>
      </w:pPr>
    </w:p>
    <w:p w14:paraId="5EE20383">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p w14:paraId="1EC07585">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p w14:paraId="1495E8E8">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p w14:paraId="190DA477">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p w14:paraId="30DE3B33">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sz w:val="24"/>
          <w:szCs w:val="24"/>
        </w:rPr>
        <w:t>注：若公司</w:t>
      </w:r>
      <w:r>
        <w:rPr>
          <w:rFonts w:hint="eastAsia" w:ascii="仿宋" w:hAnsi="仿宋" w:eastAsia="仿宋" w:cs="仿宋"/>
          <w:sz w:val="24"/>
          <w:szCs w:val="24"/>
          <w:lang w:eastAsia="zh-CN"/>
        </w:rPr>
        <w:t>法定代表人</w:t>
      </w:r>
      <w:r>
        <w:rPr>
          <w:rFonts w:hint="eastAsia" w:ascii="仿宋" w:hAnsi="仿宋" w:eastAsia="仿宋" w:cs="仿宋"/>
          <w:sz w:val="24"/>
          <w:szCs w:val="24"/>
        </w:rPr>
        <w:t>前来参加</w:t>
      </w:r>
      <w:r>
        <w:rPr>
          <w:rFonts w:hint="eastAsia" w:ascii="仿宋" w:hAnsi="仿宋" w:eastAsia="仿宋" w:cs="仿宋"/>
          <w:sz w:val="24"/>
          <w:szCs w:val="24"/>
          <w:lang w:eastAsia="zh-CN"/>
        </w:rPr>
        <w:t>响应</w:t>
      </w:r>
      <w:r>
        <w:rPr>
          <w:rFonts w:hint="eastAsia" w:ascii="仿宋" w:hAnsi="仿宋" w:eastAsia="仿宋" w:cs="仿宋"/>
          <w:sz w:val="24"/>
          <w:szCs w:val="24"/>
        </w:rPr>
        <w:t>的</w:t>
      </w:r>
      <w:r>
        <w:rPr>
          <w:rFonts w:hint="eastAsia" w:ascii="仿宋" w:hAnsi="仿宋" w:eastAsia="仿宋" w:cs="仿宋"/>
          <w:sz w:val="24"/>
          <w:szCs w:val="24"/>
          <w:lang w:eastAsia="zh-CN"/>
        </w:rPr>
        <w:t>供应商</w:t>
      </w:r>
      <w:r>
        <w:rPr>
          <w:rFonts w:hint="eastAsia" w:ascii="仿宋" w:hAnsi="仿宋" w:eastAsia="仿宋" w:cs="仿宋"/>
          <w:sz w:val="24"/>
          <w:szCs w:val="24"/>
        </w:rPr>
        <w:t>，可</w:t>
      </w:r>
      <w:r>
        <w:rPr>
          <w:rFonts w:hint="eastAsia" w:ascii="仿宋" w:hAnsi="仿宋" w:eastAsia="仿宋" w:cs="仿宋"/>
          <w:spacing w:val="-1"/>
          <w:sz w:val="24"/>
          <w:szCs w:val="24"/>
        </w:rPr>
        <w:t>以不提供此项证明文件。</w:t>
      </w:r>
    </w:p>
    <w:p w14:paraId="21D8542E">
      <w:pPr>
        <w:rPr>
          <w:rFonts w:hint="eastAsia"/>
        </w:rPr>
      </w:pPr>
      <w:r>
        <w:rPr>
          <w:rFonts w:hint="eastAsia"/>
        </w:rPr>
        <w:br w:type="page"/>
      </w:r>
    </w:p>
    <w:p w14:paraId="5415FA0C">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outlineLvl w:val="0"/>
        <w:rPr>
          <w:rFonts w:hint="eastAsia" w:ascii="仿宋" w:hAnsi="仿宋" w:eastAsia="仿宋" w:cs="仿宋"/>
          <w:sz w:val="31"/>
          <w:szCs w:val="31"/>
        </w:rPr>
      </w:pPr>
      <w:r>
        <w:rPr>
          <w:rFonts w:hint="eastAsia" w:ascii="仿宋" w:hAnsi="仿宋" w:eastAsia="仿宋" w:cs="仿宋"/>
          <w:spacing w:val="8"/>
          <w:sz w:val="31"/>
          <w:szCs w:val="31"/>
          <w:lang w:eastAsia="zh-CN"/>
          <w14:textOutline w14:w="5793" w14:cap="sq" w14:cmpd="sng">
            <w14:solidFill>
              <w14:srgbClr w14:val="000000"/>
            </w14:solidFill>
            <w14:prstDash w14:val="solid"/>
            <w14:bevel/>
          </w14:textOutline>
        </w:rPr>
        <w:t>六</w:t>
      </w:r>
      <w:r>
        <w:rPr>
          <w:rFonts w:hint="eastAsia" w:ascii="仿宋" w:hAnsi="仿宋" w:eastAsia="仿宋" w:cs="仿宋"/>
          <w:spacing w:val="8"/>
          <w:sz w:val="31"/>
          <w:szCs w:val="31"/>
          <w14:textOutline w14:w="5793" w14:cap="sq" w14:cmpd="sng">
            <w14:solidFill>
              <w14:srgbClr w14:val="000000"/>
            </w14:solidFill>
            <w14:prstDash w14:val="solid"/>
            <w14:bevel/>
          </w14:textOutline>
        </w:rPr>
        <w:t>、供应商基本情况表</w:t>
      </w:r>
    </w:p>
    <w:p w14:paraId="760619DE">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tbl>
      <w:tblPr>
        <w:tblStyle w:val="18"/>
        <w:tblW w:w="9466" w:type="dxa"/>
        <w:tblInd w:w="9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75"/>
        <w:gridCol w:w="1080"/>
        <w:gridCol w:w="1365"/>
        <w:gridCol w:w="1260"/>
        <w:gridCol w:w="1320"/>
        <w:gridCol w:w="1481"/>
        <w:gridCol w:w="1385"/>
      </w:tblGrid>
      <w:tr w14:paraId="1B3DC0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7" w:hRule="atLeast"/>
        </w:trPr>
        <w:tc>
          <w:tcPr>
            <w:tcW w:w="1575" w:type="dxa"/>
            <w:vAlign w:val="top"/>
          </w:tcPr>
          <w:p w14:paraId="0327551B">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spacing w:val="8"/>
                <w:sz w:val="24"/>
                <w:szCs w:val="24"/>
              </w:rPr>
              <w:t>供应商名称</w:t>
            </w:r>
          </w:p>
        </w:tc>
        <w:tc>
          <w:tcPr>
            <w:tcW w:w="7891" w:type="dxa"/>
            <w:gridSpan w:val="6"/>
            <w:vAlign w:val="top"/>
          </w:tcPr>
          <w:p w14:paraId="73C7C3C2">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tc>
      </w:tr>
      <w:tr w14:paraId="36AAEB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3" w:hRule="atLeast"/>
        </w:trPr>
        <w:tc>
          <w:tcPr>
            <w:tcW w:w="1575" w:type="dxa"/>
            <w:vAlign w:val="top"/>
          </w:tcPr>
          <w:p w14:paraId="76526151">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spacing w:val="7"/>
                <w:sz w:val="24"/>
                <w:szCs w:val="24"/>
              </w:rPr>
              <w:t>注册地址</w:t>
            </w:r>
          </w:p>
        </w:tc>
        <w:tc>
          <w:tcPr>
            <w:tcW w:w="3705" w:type="dxa"/>
            <w:gridSpan w:val="3"/>
            <w:vAlign w:val="top"/>
          </w:tcPr>
          <w:p w14:paraId="1EDDD7CE">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tc>
        <w:tc>
          <w:tcPr>
            <w:tcW w:w="1320" w:type="dxa"/>
            <w:vAlign w:val="top"/>
          </w:tcPr>
          <w:p w14:paraId="62BF9B69">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spacing w:val="3"/>
                <w:sz w:val="24"/>
                <w:szCs w:val="24"/>
              </w:rPr>
              <w:t>邮政编码</w:t>
            </w:r>
          </w:p>
        </w:tc>
        <w:tc>
          <w:tcPr>
            <w:tcW w:w="2866" w:type="dxa"/>
            <w:gridSpan w:val="2"/>
            <w:vAlign w:val="top"/>
          </w:tcPr>
          <w:p w14:paraId="7C7EC1AF">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tc>
      </w:tr>
      <w:tr w14:paraId="719F95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3" w:hRule="atLeast"/>
        </w:trPr>
        <w:tc>
          <w:tcPr>
            <w:tcW w:w="1575" w:type="dxa"/>
            <w:vMerge w:val="restart"/>
            <w:tcBorders>
              <w:bottom w:val="nil"/>
            </w:tcBorders>
            <w:vAlign w:val="top"/>
          </w:tcPr>
          <w:p w14:paraId="4D3AEE46">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p w14:paraId="06B1613D">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p w14:paraId="5F0FB561">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spacing w:val="7"/>
                <w:sz w:val="24"/>
                <w:szCs w:val="24"/>
              </w:rPr>
              <w:t>联系方式</w:t>
            </w:r>
          </w:p>
        </w:tc>
        <w:tc>
          <w:tcPr>
            <w:tcW w:w="1080" w:type="dxa"/>
            <w:vAlign w:val="top"/>
          </w:tcPr>
          <w:p w14:paraId="581CEC5D">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spacing w:val="6"/>
                <w:sz w:val="24"/>
                <w:szCs w:val="24"/>
              </w:rPr>
              <w:t>联系人</w:t>
            </w:r>
          </w:p>
        </w:tc>
        <w:tc>
          <w:tcPr>
            <w:tcW w:w="2625" w:type="dxa"/>
            <w:gridSpan w:val="2"/>
            <w:vAlign w:val="top"/>
          </w:tcPr>
          <w:p w14:paraId="43D94C0D">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tc>
        <w:tc>
          <w:tcPr>
            <w:tcW w:w="1320" w:type="dxa"/>
            <w:vAlign w:val="top"/>
          </w:tcPr>
          <w:p w14:paraId="383AD78E">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spacing w:val="-12"/>
                <w:sz w:val="24"/>
                <w:szCs w:val="24"/>
              </w:rPr>
              <w:t>电</w:t>
            </w:r>
            <w:r>
              <w:rPr>
                <w:rFonts w:hint="eastAsia" w:ascii="仿宋" w:hAnsi="仿宋" w:eastAsia="仿宋" w:cs="仿宋"/>
                <w:spacing w:val="9"/>
                <w:sz w:val="24"/>
                <w:szCs w:val="24"/>
              </w:rPr>
              <w:t xml:space="preserve">  </w:t>
            </w:r>
            <w:r>
              <w:rPr>
                <w:rFonts w:hint="eastAsia" w:ascii="仿宋" w:hAnsi="仿宋" w:eastAsia="仿宋" w:cs="仿宋"/>
                <w:spacing w:val="-12"/>
                <w:sz w:val="24"/>
                <w:szCs w:val="24"/>
              </w:rPr>
              <w:t>话</w:t>
            </w:r>
          </w:p>
        </w:tc>
        <w:tc>
          <w:tcPr>
            <w:tcW w:w="2866" w:type="dxa"/>
            <w:gridSpan w:val="2"/>
            <w:vAlign w:val="top"/>
          </w:tcPr>
          <w:p w14:paraId="36C41580">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tc>
      </w:tr>
      <w:tr w14:paraId="7A4368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2" w:hRule="atLeast"/>
        </w:trPr>
        <w:tc>
          <w:tcPr>
            <w:tcW w:w="1575" w:type="dxa"/>
            <w:vMerge w:val="continue"/>
            <w:tcBorders>
              <w:top w:val="nil"/>
            </w:tcBorders>
            <w:vAlign w:val="top"/>
          </w:tcPr>
          <w:p w14:paraId="75B1F1C7">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tc>
        <w:tc>
          <w:tcPr>
            <w:tcW w:w="1080" w:type="dxa"/>
            <w:vAlign w:val="top"/>
          </w:tcPr>
          <w:p w14:paraId="0C230F2D">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spacing w:val="1"/>
                <w:sz w:val="24"/>
                <w:szCs w:val="24"/>
              </w:rPr>
              <w:t>传</w:t>
            </w:r>
            <w:r>
              <w:rPr>
                <w:rFonts w:hint="eastAsia" w:ascii="仿宋" w:hAnsi="仿宋" w:eastAsia="仿宋" w:cs="仿宋"/>
                <w:spacing w:val="10"/>
                <w:sz w:val="24"/>
                <w:szCs w:val="24"/>
              </w:rPr>
              <w:t xml:space="preserve">  </w:t>
            </w:r>
            <w:r>
              <w:rPr>
                <w:rFonts w:hint="eastAsia" w:ascii="仿宋" w:hAnsi="仿宋" w:eastAsia="仿宋" w:cs="仿宋"/>
                <w:spacing w:val="1"/>
                <w:sz w:val="24"/>
                <w:szCs w:val="24"/>
              </w:rPr>
              <w:t>真</w:t>
            </w:r>
          </w:p>
        </w:tc>
        <w:tc>
          <w:tcPr>
            <w:tcW w:w="2625" w:type="dxa"/>
            <w:gridSpan w:val="2"/>
            <w:vAlign w:val="top"/>
          </w:tcPr>
          <w:p w14:paraId="25CF6754">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tc>
        <w:tc>
          <w:tcPr>
            <w:tcW w:w="1320" w:type="dxa"/>
            <w:vAlign w:val="top"/>
          </w:tcPr>
          <w:p w14:paraId="21089B5C">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spacing w:val="-8"/>
                <w:sz w:val="24"/>
                <w:szCs w:val="24"/>
              </w:rPr>
              <w:t>网</w:t>
            </w:r>
            <w:r>
              <w:rPr>
                <w:rFonts w:hint="eastAsia" w:ascii="仿宋" w:hAnsi="仿宋" w:eastAsia="仿宋" w:cs="仿宋"/>
                <w:spacing w:val="9"/>
                <w:sz w:val="24"/>
                <w:szCs w:val="24"/>
              </w:rPr>
              <w:t xml:space="preserve">  </w:t>
            </w:r>
            <w:r>
              <w:rPr>
                <w:rFonts w:hint="eastAsia" w:ascii="仿宋" w:hAnsi="仿宋" w:eastAsia="仿宋" w:cs="仿宋"/>
                <w:spacing w:val="-8"/>
                <w:sz w:val="24"/>
                <w:szCs w:val="24"/>
              </w:rPr>
              <w:t>址</w:t>
            </w:r>
          </w:p>
        </w:tc>
        <w:tc>
          <w:tcPr>
            <w:tcW w:w="2866" w:type="dxa"/>
            <w:gridSpan w:val="2"/>
            <w:vAlign w:val="top"/>
          </w:tcPr>
          <w:p w14:paraId="514AF5D1">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tc>
      </w:tr>
      <w:tr w14:paraId="03275D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2" w:hRule="atLeast"/>
        </w:trPr>
        <w:tc>
          <w:tcPr>
            <w:tcW w:w="1575" w:type="dxa"/>
            <w:vAlign w:val="top"/>
          </w:tcPr>
          <w:p w14:paraId="3A55338B">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spacing w:val="7"/>
                <w:sz w:val="24"/>
                <w:szCs w:val="24"/>
              </w:rPr>
              <w:t>法定代表人</w:t>
            </w:r>
          </w:p>
        </w:tc>
        <w:tc>
          <w:tcPr>
            <w:tcW w:w="1080" w:type="dxa"/>
            <w:vAlign w:val="top"/>
          </w:tcPr>
          <w:p w14:paraId="4C1442BD">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spacing w:val="4"/>
                <w:sz w:val="24"/>
                <w:szCs w:val="24"/>
              </w:rPr>
              <w:t>姓名</w:t>
            </w:r>
          </w:p>
        </w:tc>
        <w:tc>
          <w:tcPr>
            <w:tcW w:w="1365" w:type="dxa"/>
            <w:vAlign w:val="top"/>
          </w:tcPr>
          <w:p w14:paraId="0EE0E050">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tc>
        <w:tc>
          <w:tcPr>
            <w:tcW w:w="1260" w:type="dxa"/>
            <w:vAlign w:val="top"/>
          </w:tcPr>
          <w:p w14:paraId="426BCE7D">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spacing w:val="7"/>
                <w:sz w:val="24"/>
                <w:szCs w:val="24"/>
              </w:rPr>
              <w:t>技术职称</w:t>
            </w:r>
          </w:p>
        </w:tc>
        <w:tc>
          <w:tcPr>
            <w:tcW w:w="1320" w:type="dxa"/>
            <w:vAlign w:val="top"/>
          </w:tcPr>
          <w:p w14:paraId="54A45704">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tc>
        <w:tc>
          <w:tcPr>
            <w:tcW w:w="1481" w:type="dxa"/>
            <w:vAlign w:val="top"/>
          </w:tcPr>
          <w:p w14:paraId="4781BEEF">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spacing w:val="-8"/>
                <w:sz w:val="24"/>
                <w:szCs w:val="24"/>
              </w:rPr>
              <w:t>电话</w:t>
            </w:r>
          </w:p>
        </w:tc>
        <w:tc>
          <w:tcPr>
            <w:tcW w:w="1385" w:type="dxa"/>
            <w:vAlign w:val="top"/>
          </w:tcPr>
          <w:p w14:paraId="2F17500E">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tc>
      </w:tr>
      <w:tr w14:paraId="01051F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3" w:hRule="atLeast"/>
        </w:trPr>
        <w:tc>
          <w:tcPr>
            <w:tcW w:w="1575" w:type="dxa"/>
            <w:vAlign w:val="top"/>
          </w:tcPr>
          <w:p w14:paraId="3BF962B3">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spacing w:val="6"/>
                <w:sz w:val="24"/>
                <w:szCs w:val="24"/>
              </w:rPr>
              <w:t>成立时间</w:t>
            </w:r>
          </w:p>
        </w:tc>
        <w:tc>
          <w:tcPr>
            <w:tcW w:w="7891" w:type="dxa"/>
            <w:gridSpan w:val="6"/>
            <w:vAlign w:val="top"/>
          </w:tcPr>
          <w:p w14:paraId="56A9BF39">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tc>
      </w:tr>
      <w:tr w14:paraId="1DFB82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3" w:hRule="atLeast"/>
        </w:trPr>
        <w:tc>
          <w:tcPr>
            <w:tcW w:w="1575" w:type="dxa"/>
            <w:vAlign w:val="top"/>
          </w:tcPr>
          <w:p w14:paraId="2402543D">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spacing w:val="7"/>
                <w:sz w:val="24"/>
                <w:szCs w:val="24"/>
              </w:rPr>
              <w:t>企业资质等级</w:t>
            </w:r>
          </w:p>
        </w:tc>
        <w:tc>
          <w:tcPr>
            <w:tcW w:w="2445" w:type="dxa"/>
            <w:gridSpan w:val="2"/>
            <w:vAlign w:val="top"/>
          </w:tcPr>
          <w:p w14:paraId="380DFD87">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tc>
        <w:tc>
          <w:tcPr>
            <w:tcW w:w="1260" w:type="dxa"/>
            <w:vMerge w:val="restart"/>
            <w:tcBorders>
              <w:bottom w:val="nil"/>
            </w:tcBorders>
            <w:vAlign w:val="top"/>
          </w:tcPr>
          <w:p w14:paraId="20D7BB32">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p w14:paraId="41F3F9C9">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p w14:paraId="3D698C4D">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p w14:paraId="0428459E">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p w14:paraId="5AA9EAC2">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p w14:paraId="2A24C1C6">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p w14:paraId="51AB1185">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spacing w:val="6"/>
                <w:sz w:val="24"/>
                <w:szCs w:val="24"/>
              </w:rPr>
              <w:t>企业人员</w:t>
            </w:r>
          </w:p>
        </w:tc>
        <w:tc>
          <w:tcPr>
            <w:tcW w:w="1320" w:type="dxa"/>
            <w:vAlign w:val="top"/>
          </w:tcPr>
          <w:p w14:paraId="7386726F">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tc>
        <w:tc>
          <w:tcPr>
            <w:tcW w:w="2866" w:type="dxa"/>
            <w:gridSpan w:val="2"/>
            <w:vAlign w:val="top"/>
          </w:tcPr>
          <w:p w14:paraId="68B20E42">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tc>
      </w:tr>
      <w:tr w14:paraId="32850D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3" w:hRule="atLeast"/>
        </w:trPr>
        <w:tc>
          <w:tcPr>
            <w:tcW w:w="1575" w:type="dxa"/>
            <w:vAlign w:val="top"/>
          </w:tcPr>
          <w:p w14:paraId="1EC2FD88">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spacing w:val="6"/>
                <w:sz w:val="24"/>
                <w:szCs w:val="24"/>
              </w:rPr>
              <w:t>营业执照号</w:t>
            </w:r>
          </w:p>
        </w:tc>
        <w:tc>
          <w:tcPr>
            <w:tcW w:w="2445" w:type="dxa"/>
            <w:gridSpan w:val="2"/>
            <w:vAlign w:val="top"/>
          </w:tcPr>
          <w:p w14:paraId="74123E92">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tc>
        <w:tc>
          <w:tcPr>
            <w:tcW w:w="1260" w:type="dxa"/>
            <w:vMerge w:val="continue"/>
            <w:tcBorders>
              <w:top w:val="nil"/>
              <w:bottom w:val="nil"/>
            </w:tcBorders>
            <w:vAlign w:val="top"/>
          </w:tcPr>
          <w:p w14:paraId="434FAAEE">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tc>
        <w:tc>
          <w:tcPr>
            <w:tcW w:w="1320" w:type="dxa"/>
            <w:vAlign w:val="top"/>
          </w:tcPr>
          <w:p w14:paraId="3C6497C7">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tc>
        <w:tc>
          <w:tcPr>
            <w:tcW w:w="2866" w:type="dxa"/>
            <w:gridSpan w:val="2"/>
            <w:vAlign w:val="top"/>
          </w:tcPr>
          <w:p w14:paraId="6BBC9873">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tc>
      </w:tr>
      <w:tr w14:paraId="62C176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3" w:hRule="atLeast"/>
        </w:trPr>
        <w:tc>
          <w:tcPr>
            <w:tcW w:w="1575" w:type="dxa"/>
            <w:vAlign w:val="top"/>
          </w:tcPr>
          <w:p w14:paraId="371FDD98">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spacing w:val="7"/>
                <w:sz w:val="24"/>
                <w:szCs w:val="24"/>
              </w:rPr>
              <w:t>注册资金</w:t>
            </w:r>
          </w:p>
        </w:tc>
        <w:tc>
          <w:tcPr>
            <w:tcW w:w="2445" w:type="dxa"/>
            <w:gridSpan w:val="2"/>
            <w:vAlign w:val="top"/>
          </w:tcPr>
          <w:p w14:paraId="13D297A4">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tc>
        <w:tc>
          <w:tcPr>
            <w:tcW w:w="1260" w:type="dxa"/>
            <w:vMerge w:val="continue"/>
            <w:tcBorders>
              <w:top w:val="nil"/>
              <w:bottom w:val="nil"/>
            </w:tcBorders>
            <w:vAlign w:val="top"/>
          </w:tcPr>
          <w:p w14:paraId="2C91F0C9">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tc>
        <w:tc>
          <w:tcPr>
            <w:tcW w:w="1320" w:type="dxa"/>
            <w:vAlign w:val="top"/>
          </w:tcPr>
          <w:p w14:paraId="61041C93">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tc>
        <w:tc>
          <w:tcPr>
            <w:tcW w:w="2866" w:type="dxa"/>
            <w:gridSpan w:val="2"/>
            <w:vAlign w:val="top"/>
          </w:tcPr>
          <w:p w14:paraId="6F83C047">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tc>
      </w:tr>
      <w:tr w14:paraId="2066DA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3" w:hRule="atLeast"/>
        </w:trPr>
        <w:tc>
          <w:tcPr>
            <w:tcW w:w="1575" w:type="dxa"/>
            <w:vAlign w:val="top"/>
          </w:tcPr>
          <w:p w14:paraId="5B464523">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spacing w:val="7"/>
                <w:sz w:val="24"/>
                <w:szCs w:val="24"/>
              </w:rPr>
              <w:t>开户银行</w:t>
            </w:r>
          </w:p>
        </w:tc>
        <w:tc>
          <w:tcPr>
            <w:tcW w:w="2445" w:type="dxa"/>
            <w:gridSpan w:val="2"/>
            <w:vAlign w:val="top"/>
          </w:tcPr>
          <w:p w14:paraId="201AE959">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tc>
        <w:tc>
          <w:tcPr>
            <w:tcW w:w="1260" w:type="dxa"/>
            <w:vMerge w:val="continue"/>
            <w:tcBorders>
              <w:top w:val="nil"/>
              <w:bottom w:val="nil"/>
            </w:tcBorders>
            <w:vAlign w:val="top"/>
          </w:tcPr>
          <w:p w14:paraId="2B184A27">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tc>
        <w:tc>
          <w:tcPr>
            <w:tcW w:w="1320" w:type="dxa"/>
            <w:vAlign w:val="top"/>
          </w:tcPr>
          <w:p w14:paraId="3ED4492D">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tc>
        <w:tc>
          <w:tcPr>
            <w:tcW w:w="2866" w:type="dxa"/>
            <w:gridSpan w:val="2"/>
            <w:vAlign w:val="top"/>
          </w:tcPr>
          <w:p w14:paraId="0ED2DDF0">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tc>
      </w:tr>
      <w:tr w14:paraId="4289D1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3" w:hRule="atLeast"/>
        </w:trPr>
        <w:tc>
          <w:tcPr>
            <w:tcW w:w="1575" w:type="dxa"/>
            <w:vAlign w:val="top"/>
          </w:tcPr>
          <w:p w14:paraId="2C368BFD">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spacing w:val="-2"/>
                <w:sz w:val="24"/>
                <w:szCs w:val="24"/>
              </w:rPr>
              <w:t>账</w:t>
            </w:r>
            <w:r>
              <w:rPr>
                <w:rFonts w:hint="eastAsia" w:ascii="仿宋" w:hAnsi="仿宋" w:eastAsia="仿宋" w:cs="仿宋"/>
                <w:spacing w:val="10"/>
                <w:sz w:val="24"/>
                <w:szCs w:val="24"/>
              </w:rPr>
              <w:t xml:space="preserve">   </w:t>
            </w:r>
            <w:r>
              <w:rPr>
                <w:rFonts w:hint="eastAsia" w:ascii="仿宋" w:hAnsi="仿宋" w:eastAsia="仿宋" w:cs="仿宋"/>
                <w:spacing w:val="-2"/>
                <w:sz w:val="24"/>
                <w:szCs w:val="24"/>
              </w:rPr>
              <w:t>号</w:t>
            </w:r>
          </w:p>
        </w:tc>
        <w:tc>
          <w:tcPr>
            <w:tcW w:w="2445" w:type="dxa"/>
            <w:gridSpan w:val="2"/>
            <w:vAlign w:val="top"/>
          </w:tcPr>
          <w:p w14:paraId="3E8CE3CF">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tc>
        <w:tc>
          <w:tcPr>
            <w:tcW w:w="1260" w:type="dxa"/>
            <w:vMerge w:val="continue"/>
            <w:tcBorders>
              <w:top w:val="nil"/>
            </w:tcBorders>
            <w:vAlign w:val="top"/>
          </w:tcPr>
          <w:p w14:paraId="29CA191C">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tc>
        <w:tc>
          <w:tcPr>
            <w:tcW w:w="1320" w:type="dxa"/>
            <w:vAlign w:val="top"/>
          </w:tcPr>
          <w:p w14:paraId="7F5E8B57">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tc>
        <w:tc>
          <w:tcPr>
            <w:tcW w:w="2866" w:type="dxa"/>
            <w:gridSpan w:val="2"/>
            <w:vAlign w:val="top"/>
          </w:tcPr>
          <w:p w14:paraId="569CE937">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tc>
      </w:tr>
      <w:tr w14:paraId="7CBBE0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60" w:hRule="atLeast"/>
        </w:trPr>
        <w:tc>
          <w:tcPr>
            <w:tcW w:w="1575" w:type="dxa"/>
            <w:vAlign w:val="center"/>
          </w:tcPr>
          <w:p w14:paraId="04D64C82">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rPr>
                <w:rFonts w:hint="eastAsia" w:ascii="仿宋" w:hAnsi="仿宋" w:eastAsia="仿宋" w:cs="仿宋"/>
                <w:sz w:val="24"/>
                <w:szCs w:val="24"/>
              </w:rPr>
            </w:pPr>
            <w:r>
              <w:rPr>
                <w:rFonts w:hint="eastAsia" w:ascii="仿宋" w:hAnsi="仿宋" w:eastAsia="仿宋" w:cs="仿宋"/>
                <w:spacing w:val="6"/>
                <w:sz w:val="24"/>
                <w:szCs w:val="24"/>
              </w:rPr>
              <w:t>经营范围</w:t>
            </w:r>
          </w:p>
        </w:tc>
        <w:tc>
          <w:tcPr>
            <w:tcW w:w="7891" w:type="dxa"/>
            <w:gridSpan w:val="6"/>
            <w:vAlign w:val="top"/>
          </w:tcPr>
          <w:p w14:paraId="16EE9BC3">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tc>
      </w:tr>
      <w:tr w14:paraId="0BA81A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9" w:hRule="atLeast"/>
        </w:trPr>
        <w:tc>
          <w:tcPr>
            <w:tcW w:w="1575" w:type="dxa"/>
            <w:vAlign w:val="top"/>
          </w:tcPr>
          <w:p w14:paraId="6B12CA48">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spacing w:val="-1"/>
                <w:sz w:val="24"/>
                <w:szCs w:val="24"/>
              </w:rPr>
              <w:t>备</w:t>
            </w:r>
            <w:r>
              <w:rPr>
                <w:rFonts w:hint="eastAsia" w:ascii="仿宋" w:hAnsi="仿宋" w:eastAsia="仿宋" w:cs="仿宋"/>
                <w:spacing w:val="8"/>
                <w:sz w:val="24"/>
                <w:szCs w:val="24"/>
              </w:rPr>
              <w:t xml:space="preserve">   </w:t>
            </w:r>
            <w:r>
              <w:rPr>
                <w:rFonts w:hint="eastAsia" w:ascii="仿宋" w:hAnsi="仿宋" w:eastAsia="仿宋" w:cs="仿宋"/>
                <w:spacing w:val="-1"/>
                <w:sz w:val="24"/>
                <w:szCs w:val="24"/>
              </w:rPr>
              <w:t>注</w:t>
            </w:r>
          </w:p>
        </w:tc>
        <w:tc>
          <w:tcPr>
            <w:tcW w:w="7891" w:type="dxa"/>
            <w:gridSpan w:val="6"/>
            <w:vAlign w:val="top"/>
          </w:tcPr>
          <w:p w14:paraId="40E9BF23">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tc>
      </w:tr>
    </w:tbl>
    <w:p w14:paraId="5363455A">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outlineLvl w:val="1"/>
        <w:rPr>
          <w:rFonts w:hint="eastAsia" w:ascii="仿宋" w:hAnsi="仿宋" w:eastAsia="仿宋" w:cs="仿宋"/>
          <w:sz w:val="20"/>
          <w:szCs w:val="20"/>
        </w:rPr>
      </w:pPr>
      <w:r>
        <w:rPr>
          <w:rFonts w:hint="eastAsia" w:ascii="仿宋" w:hAnsi="仿宋" w:eastAsia="仿宋" w:cs="仿宋"/>
          <w:sz w:val="24"/>
          <w:szCs w:val="24"/>
        </w:rPr>
        <w:t>注：本表后应附企</w:t>
      </w:r>
      <w:r>
        <w:rPr>
          <w:rFonts w:hint="eastAsia" w:ascii="仿宋" w:hAnsi="仿宋" w:eastAsia="仿宋" w:cs="仿宋"/>
          <w:sz w:val="24"/>
          <w:szCs w:val="24"/>
          <w:lang w:eastAsia="zh-CN"/>
        </w:rPr>
        <w:t>法定代表人</w:t>
      </w:r>
      <w:r>
        <w:rPr>
          <w:rFonts w:hint="eastAsia" w:ascii="仿宋" w:hAnsi="仿宋" w:eastAsia="仿宋" w:cs="仿宋"/>
          <w:sz w:val="24"/>
          <w:szCs w:val="24"/>
        </w:rPr>
        <w:t>或者其他组织的营业执照等证明文件，自然人的身份证明</w:t>
      </w:r>
      <w:r>
        <w:rPr>
          <w:rFonts w:hint="eastAsia" w:ascii="仿宋" w:hAnsi="仿宋" w:eastAsia="仿宋" w:cs="仿宋"/>
          <w:sz w:val="24"/>
          <w:szCs w:val="24"/>
          <w:lang w:eastAsia="zh-CN"/>
        </w:rPr>
        <w:t>：</w:t>
      </w:r>
      <w:r>
        <w:rPr>
          <w:rFonts w:hint="eastAsia" w:ascii="仿宋" w:hAnsi="仿宋" w:eastAsia="仿宋" w:cs="仿宋"/>
          <w:sz w:val="24"/>
          <w:szCs w:val="24"/>
        </w:rPr>
        <w:t>若供应商是企业（包括合伙企业）应提供营业执照；若供应商是事业单位应提供事业单位</w:t>
      </w:r>
      <w:r>
        <w:rPr>
          <w:rFonts w:hint="eastAsia" w:ascii="仿宋" w:hAnsi="仿宋" w:eastAsia="仿宋" w:cs="仿宋"/>
          <w:sz w:val="24"/>
          <w:szCs w:val="24"/>
          <w:lang w:eastAsia="zh-CN"/>
        </w:rPr>
        <w:t>法定代表人</w:t>
      </w:r>
      <w:r>
        <w:rPr>
          <w:rFonts w:hint="eastAsia" w:ascii="仿宋" w:hAnsi="仿宋" w:eastAsia="仿宋" w:cs="仿宋"/>
          <w:sz w:val="24"/>
          <w:szCs w:val="24"/>
        </w:rPr>
        <w:t>证书；若供应商是个体工商户应提供个体工商户营业执照；若供应商是自然人应提供自然人身份证明</w:t>
      </w:r>
      <w:r>
        <w:rPr>
          <w:rFonts w:hint="eastAsia" w:ascii="仿宋" w:hAnsi="仿宋" w:eastAsia="仿宋" w:cs="仿宋"/>
          <w:b w:val="0"/>
          <w:bCs w:val="0"/>
          <w:spacing w:val="12"/>
          <w:sz w:val="20"/>
          <w:szCs w:val="20"/>
          <w14:textOutline w14:w="3795" w14:cap="sq" w14:cmpd="sng">
            <w14:solidFill>
              <w14:srgbClr w14:val="000000"/>
            </w14:solidFill>
            <w14:prstDash w14:val="solid"/>
            <w14:bevel/>
          </w14:textOutline>
        </w:rPr>
        <w:t>。</w:t>
      </w:r>
      <w:r>
        <w:rPr>
          <w:rFonts w:hint="eastAsia" w:ascii="仿宋" w:hAnsi="仿宋" w:eastAsia="仿宋" w:cs="仿宋"/>
          <w:b/>
          <w:bCs/>
          <w:sz w:val="24"/>
          <w:szCs w:val="24"/>
        </w:rPr>
        <w:t>（供应商可根据本表自行编制）</w:t>
      </w:r>
    </w:p>
    <w:p w14:paraId="30F3A5E0">
      <w:pPr>
        <w:pStyle w:val="17"/>
        <w:numPr>
          <w:ilvl w:val="0"/>
          <w:numId w:val="0"/>
        </w:numPr>
        <w:jc w:val="center"/>
        <w:rPr>
          <w:rFonts w:hint="default" w:ascii="仿宋" w:hAnsi="仿宋" w:eastAsia="仿宋" w:cs="仿宋"/>
          <w:snapToGrid w:val="0"/>
          <w:color w:val="000000"/>
          <w:spacing w:val="8"/>
          <w:kern w:val="0"/>
          <w:sz w:val="31"/>
          <w:szCs w:val="31"/>
          <w:lang w:val="en-US" w:eastAsia="zh-CN" w:bidi="ar-SA"/>
          <w14:textOutline w14:w="5793" w14:cap="sq" w14:cmpd="sng">
            <w14:solidFill>
              <w14:srgbClr w14:val="000000"/>
            </w14:solidFill>
            <w14:prstDash w14:val="solid"/>
            <w14:bevel/>
          </w14:textOutline>
        </w:rPr>
      </w:pPr>
      <w:r>
        <w:rPr>
          <w:rFonts w:hint="eastAsia" w:ascii="仿宋" w:hAnsi="仿宋" w:eastAsia="仿宋" w:cs="仿宋"/>
          <w:snapToGrid w:val="0"/>
          <w:color w:val="000000"/>
          <w:spacing w:val="8"/>
          <w:kern w:val="0"/>
          <w:sz w:val="31"/>
          <w:szCs w:val="31"/>
          <w:lang w:val="en-US" w:eastAsia="zh-CN" w:bidi="ar-SA"/>
          <w14:textOutline w14:w="5793" w14:cap="sq" w14:cmpd="sng">
            <w14:solidFill>
              <w14:srgbClr w14:val="000000"/>
            </w14:solidFill>
            <w14:prstDash w14:val="solid"/>
            <w14:bevel/>
          </w14:textOutline>
        </w:rPr>
        <w:t>七、</w:t>
      </w:r>
      <w:r>
        <w:rPr>
          <w:rFonts w:hint="default" w:ascii="仿宋" w:hAnsi="仿宋" w:eastAsia="仿宋" w:cs="仿宋"/>
          <w:snapToGrid w:val="0"/>
          <w:color w:val="000000"/>
          <w:spacing w:val="8"/>
          <w:kern w:val="0"/>
          <w:sz w:val="31"/>
          <w:szCs w:val="31"/>
          <w:lang w:val="en-US" w:eastAsia="zh-CN" w:bidi="ar-SA"/>
          <w14:textOutline w14:w="5793" w14:cap="sq" w14:cmpd="sng">
            <w14:solidFill>
              <w14:srgbClr w14:val="000000"/>
            </w14:solidFill>
            <w14:prstDash w14:val="solid"/>
            <w14:bevel/>
          </w14:textOutline>
        </w:rPr>
        <w:t>依法缴纳税收和社会保障资金的良好记录承诺书</w:t>
      </w:r>
    </w:p>
    <w:p w14:paraId="38A06DFB">
      <w:pPr>
        <w:pStyle w:val="17"/>
        <w:numPr>
          <w:ilvl w:val="0"/>
          <w:numId w:val="0"/>
        </w:numPr>
        <w:jc w:val="center"/>
        <w:rPr>
          <w:rFonts w:hint="eastAsia" w:ascii="仿宋" w:hAnsi="仿宋" w:eastAsia="仿宋" w:cs="仿宋"/>
          <w:snapToGrid w:val="0"/>
          <w:color w:val="000000"/>
          <w:spacing w:val="8"/>
          <w:kern w:val="0"/>
          <w:sz w:val="31"/>
          <w:szCs w:val="31"/>
          <w:lang w:val="en-US" w:eastAsia="zh-CN" w:bidi="ar-SA"/>
          <w14:textOutline w14:w="5793" w14:cap="sq" w14:cmpd="sng">
            <w14:solidFill>
              <w14:srgbClr w14:val="000000"/>
            </w14:solidFill>
            <w14:prstDash w14:val="solid"/>
            <w14:bevel/>
          </w14:textOutline>
        </w:rPr>
      </w:pPr>
      <w:r>
        <w:rPr>
          <w:rFonts w:hint="eastAsia" w:ascii="仿宋" w:hAnsi="仿宋" w:eastAsia="仿宋" w:cs="仿宋"/>
          <w:snapToGrid w:val="0"/>
          <w:color w:val="000000"/>
          <w:spacing w:val="8"/>
          <w:kern w:val="0"/>
          <w:sz w:val="31"/>
          <w:szCs w:val="31"/>
          <w:lang w:val="en-US" w:eastAsia="zh-CN" w:bidi="ar-SA"/>
          <w14:textOutline w14:w="5793" w14:cap="sq" w14:cmpd="sng">
            <w14:solidFill>
              <w14:srgbClr w14:val="000000"/>
            </w14:solidFill>
            <w14:prstDash w14:val="solid"/>
            <w14:bevel/>
          </w14:textOutline>
        </w:rPr>
        <w:t>格式自拟</w:t>
      </w:r>
    </w:p>
    <w:p w14:paraId="42A782F5">
      <w:pPr>
        <w:rPr>
          <w:rFonts w:hint="eastAsia" w:ascii="仿宋" w:hAnsi="仿宋" w:eastAsia="仿宋" w:cs="仿宋"/>
          <w:snapToGrid w:val="0"/>
          <w:color w:val="000000"/>
          <w:spacing w:val="8"/>
          <w:kern w:val="0"/>
          <w:sz w:val="31"/>
          <w:szCs w:val="31"/>
          <w:lang w:val="en-US" w:eastAsia="zh-CN" w:bidi="ar-SA"/>
          <w14:textOutline w14:w="5793" w14:cap="sq" w14:cmpd="sng">
            <w14:solidFill>
              <w14:srgbClr w14:val="000000"/>
            </w14:solidFill>
            <w14:prstDash w14:val="solid"/>
            <w14:bevel/>
          </w14:textOutline>
        </w:rPr>
      </w:pPr>
      <w:r>
        <w:rPr>
          <w:rFonts w:hint="eastAsia" w:ascii="仿宋" w:hAnsi="仿宋" w:eastAsia="仿宋" w:cs="仿宋"/>
          <w:snapToGrid w:val="0"/>
          <w:color w:val="000000"/>
          <w:spacing w:val="8"/>
          <w:kern w:val="0"/>
          <w:sz w:val="31"/>
          <w:szCs w:val="31"/>
          <w:lang w:val="en-US" w:eastAsia="zh-CN" w:bidi="ar-SA"/>
          <w14:textOutline w14:w="5793" w14:cap="sq" w14:cmpd="sng">
            <w14:solidFill>
              <w14:srgbClr w14:val="000000"/>
            </w14:solidFill>
            <w14:prstDash w14:val="solid"/>
            <w14:bevel/>
          </w14:textOutline>
        </w:rPr>
        <w:br w:type="page"/>
      </w:r>
    </w:p>
    <w:p w14:paraId="7A4838B9">
      <w:pPr>
        <w:pStyle w:val="17"/>
        <w:numPr>
          <w:ilvl w:val="0"/>
          <w:numId w:val="0"/>
        </w:numPr>
        <w:jc w:val="center"/>
        <w:rPr>
          <w:rFonts w:hint="default" w:ascii="仿宋" w:hAnsi="仿宋" w:eastAsia="仿宋" w:cs="仿宋"/>
          <w:snapToGrid w:val="0"/>
          <w:color w:val="000000"/>
          <w:spacing w:val="8"/>
          <w:kern w:val="0"/>
          <w:sz w:val="31"/>
          <w:szCs w:val="31"/>
          <w:lang w:val="en-US" w:eastAsia="zh-CN" w:bidi="ar-SA"/>
          <w14:textOutline w14:w="5793" w14:cap="sq" w14:cmpd="sng">
            <w14:solidFill>
              <w14:srgbClr w14:val="000000"/>
            </w14:solidFill>
            <w14:prstDash w14:val="solid"/>
            <w14:bevel/>
          </w14:textOutline>
        </w:rPr>
      </w:pPr>
      <w:r>
        <w:rPr>
          <w:rFonts w:hint="eastAsia" w:ascii="仿宋" w:hAnsi="仿宋" w:eastAsia="仿宋" w:cs="仿宋"/>
          <w:snapToGrid w:val="0"/>
          <w:color w:val="000000"/>
          <w:spacing w:val="8"/>
          <w:kern w:val="0"/>
          <w:sz w:val="31"/>
          <w:szCs w:val="31"/>
          <w:lang w:val="en-US" w:eastAsia="zh-CN" w:bidi="ar-SA"/>
          <w14:textOutline w14:w="5793" w14:cap="sq" w14:cmpd="sng">
            <w14:solidFill>
              <w14:srgbClr w14:val="000000"/>
            </w14:solidFill>
            <w14:prstDash w14:val="solid"/>
            <w14:bevel/>
          </w14:textOutline>
        </w:rPr>
        <w:t>八</w:t>
      </w:r>
      <w:r>
        <w:rPr>
          <w:rFonts w:hint="default" w:ascii="仿宋" w:hAnsi="仿宋" w:eastAsia="仿宋" w:cs="仿宋"/>
          <w:snapToGrid w:val="0"/>
          <w:color w:val="000000"/>
          <w:spacing w:val="8"/>
          <w:kern w:val="0"/>
          <w:sz w:val="31"/>
          <w:szCs w:val="31"/>
          <w:lang w:val="en-US" w:eastAsia="zh-CN" w:bidi="ar-SA"/>
          <w14:textOutline w14:w="5793" w14:cap="sq" w14:cmpd="sng">
            <w14:solidFill>
              <w14:srgbClr w14:val="000000"/>
            </w14:solidFill>
            <w14:prstDash w14:val="solid"/>
            <w14:bevel/>
          </w14:textOutline>
        </w:rPr>
        <w:t>、具有良好的商业信誉和健全的财务会计制度承诺书</w:t>
      </w:r>
    </w:p>
    <w:p w14:paraId="31F1C248">
      <w:pPr>
        <w:pStyle w:val="17"/>
        <w:numPr>
          <w:ilvl w:val="0"/>
          <w:numId w:val="0"/>
        </w:numPr>
        <w:kinsoku w:val="0"/>
        <w:autoSpaceDE w:val="0"/>
        <w:autoSpaceDN w:val="0"/>
        <w:adjustRightInd w:val="0"/>
        <w:snapToGrid w:val="0"/>
        <w:spacing w:after="120" w:line="240" w:lineRule="auto"/>
        <w:jc w:val="center"/>
        <w:textAlignment w:val="baseline"/>
        <w:rPr>
          <w:rFonts w:hint="eastAsia" w:ascii="仿宋" w:hAnsi="仿宋" w:eastAsia="仿宋" w:cs="仿宋"/>
          <w:snapToGrid w:val="0"/>
          <w:color w:val="000000"/>
          <w:spacing w:val="8"/>
          <w:kern w:val="0"/>
          <w:sz w:val="31"/>
          <w:szCs w:val="31"/>
          <w:lang w:val="en-US" w:eastAsia="zh-CN" w:bidi="ar-SA"/>
          <w14:textOutline w14:w="5793" w14:cap="sq" w14:cmpd="sng">
            <w14:solidFill>
              <w14:srgbClr w14:val="000000"/>
            </w14:solidFill>
            <w14:prstDash w14:val="solid"/>
            <w14:bevel/>
          </w14:textOutline>
        </w:rPr>
      </w:pPr>
      <w:r>
        <w:rPr>
          <w:rFonts w:hint="eastAsia" w:ascii="仿宋" w:hAnsi="仿宋" w:eastAsia="仿宋" w:cs="仿宋"/>
          <w:snapToGrid w:val="0"/>
          <w:color w:val="000000"/>
          <w:spacing w:val="8"/>
          <w:kern w:val="0"/>
          <w:sz w:val="31"/>
          <w:szCs w:val="31"/>
          <w:lang w:val="en-US" w:eastAsia="zh-CN" w:bidi="ar-SA"/>
          <w14:textOutline w14:w="5793" w14:cap="sq" w14:cmpd="sng">
            <w14:solidFill>
              <w14:srgbClr w14:val="000000"/>
            </w14:solidFill>
            <w14:prstDash w14:val="solid"/>
            <w14:bevel/>
          </w14:textOutline>
        </w:rPr>
        <w:t>格式自拟</w:t>
      </w:r>
    </w:p>
    <w:p w14:paraId="7553D7E9">
      <w:pPr>
        <w:rPr>
          <w:rFonts w:hint="eastAsia" w:ascii="仿宋" w:hAnsi="仿宋" w:eastAsia="仿宋" w:cs="仿宋"/>
          <w:snapToGrid w:val="0"/>
          <w:color w:val="000000"/>
          <w:spacing w:val="8"/>
          <w:kern w:val="0"/>
          <w:sz w:val="31"/>
          <w:szCs w:val="31"/>
          <w:lang w:val="en-US" w:eastAsia="zh-CN" w:bidi="ar-SA"/>
          <w14:textOutline w14:w="5793" w14:cap="sq" w14:cmpd="sng">
            <w14:solidFill>
              <w14:srgbClr w14:val="000000"/>
            </w14:solidFill>
            <w14:prstDash w14:val="solid"/>
            <w14:bevel/>
          </w14:textOutline>
        </w:rPr>
      </w:pPr>
      <w:r>
        <w:rPr>
          <w:rFonts w:hint="eastAsia" w:ascii="仿宋" w:hAnsi="仿宋" w:eastAsia="仿宋" w:cs="仿宋"/>
          <w:snapToGrid w:val="0"/>
          <w:color w:val="000000"/>
          <w:spacing w:val="8"/>
          <w:kern w:val="0"/>
          <w:sz w:val="31"/>
          <w:szCs w:val="31"/>
          <w:lang w:val="en-US" w:eastAsia="zh-CN" w:bidi="ar-SA"/>
          <w14:textOutline w14:w="5793" w14:cap="sq" w14:cmpd="sng">
            <w14:solidFill>
              <w14:srgbClr w14:val="000000"/>
            </w14:solidFill>
            <w14:prstDash w14:val="solid"/>
            <w14:bevel/>
          </w14:textOutline>
        </w:rPr>
        <w:br w:type="page"/>
      </w:r>
    </w:p>
    <w:p w14:paraId="4EC7E75F">
      <w:pPr>
        <w:pStyle w:val="17"/>
        <w:numPr>
          <w:ilvl w:val="0"/>
          <w:numId w:val="3"/>
        </w:numPr>
        <w:kinsoku w:val="0"/>
        <w:autoSpaceDE w:val="0"/>
        <w:autoSpaceDN w:val="0"/>
        <w:adjustRightInd w:val="0"/>
        <w:snapToGrid w:val="0"/>
        <w:spacing w:after="120" w:line="240" w:lineRule="auto"/>
        <w:jc w:val="center"/>
        <w:textAlignment w:val="baseline"/>
        <w:rPr>
          <w:rFonts w:hint="default" w:ascii="仿宋" w:hAnsi="仿宋" w:eastAsia="仿宋" w:cs="仿宋"/>
          <w:snapToGrid w:val="0"/>
          <w:color w:val="000000"/>
          <w:spacing w:val="8"/>
          <w:kern w:val="0"/>
          <w:sz w:val="31"/>
          <w:szCs w:val="31"/>
          <w:lang w:val="en-US" w:eastAsia="zh-CN" w:bidi="ar-SA"/>
          <w14:textOutline w14:w="5793" w14:cap="sq" w14:cmpd="sng">
            <w14:solidFill>
              <w14:srgbClr w14:val="000000"/>
            </w14:solidFill>
            <w14:prstDash w14:val="solid"/>
            <w14:bevel/>
          </w14:textOutline>
        </w:rPr>
      </w:pPr>
      <w:r>
        <w:rPr>
          <w:rFonts w:hint="default" w:ascii="仿宋" w:hAnsi="仿宋" w:eastAsia="仿宋" w:cs="仿宋"/>
          <w:snapToGrid w:val="0"/>
          <w:color w:val="000000"/>
          <w:spacing w:val="8"/>
          <w:kern w:val="0"/>
          <w:sz w:val="31"/>
          <w:szCs w:val="31"/>
          <w:lang w:val="en-US" w:eastAsia="zh-CN" w:bidi="ar-SA"/>
          <w14:textOutline w14:w="5793" w14:cap="sq" w14:cmpd="sng">
            <w14:solidFill>
              <w14:srgbClr w14:val="000000"/>
            </w14:solidFill>
            <w14:prstDash w14:val="solid"/>
            <w14:bevel/>
          </w14:textOutline>
        </w:rPr>
        <w:t>单位负责人为同一人或者存在直接控股、管理关系的不同供应商，不得参加同一合同项下的政府采购活动，提供承诺书</w:t>
      </w:r>
    </w:p>
    <w:p w14:paraId="7D9E7F27">
      <w:pPr>
        <w:pStyle w:val="17"/>
        <w:numPr>
          <w:ilvl w:val="0"/>
          <w:numId w:val="0"/>
        </w:numPr>
        <w:kinsoku w:val="0"/>
        <w:autoSpaceDE w:val="0"/>
        <w:autoSpaceDN w:val="0"/>
        <w:adjustRightInd w:val="0"/>
        <w:snapToGrid w:val="0"/>
        <w:spacing w:after="120" w:line="240" w:lineRule="auto"/>
        <w:jc w:val="center"/>
        <w:textAlignment w:val="baseline"/>
        <w:rPr>
          <w:rFonts w:hint="eastAsia" w:ascii="仿宋" w:hAnsi="仿宋" w:eastAsia="仿宋" w:cs="仿宋"/>
          <w:snapToGrid w:val="0"/>
          <w:color w:val="000000"/>
          <w:spacing w:val="8"/>
          <w:kern w:val="0"/>
          <w:sz w:val="31"/>
          <w:szCs w:val="31"/>
          <w:lang w:val="en-US" w:eastAsia="zh-CN" w:bidi="ar-SA"/>
          <w14:textOutline w14:w="5793" w14:cap="sq" w14:cmpd="sng">
            <w14:solidFill>
              <w14:srgbClr w14:val="000000"/>
            </w14:solidFill>
            <w14:prstDash w14:val="solid"/>
            <w14:bevel/>
          </w14:textOutline>
        </w:rPr>
      </w:pPr>
      <w:r>
        <w:rPr>
          <w:rFonts w:hint="eastAsia" w:ascii="仿宋" w:hAnsi="仿宋" w:eastAsia="仿宋" w:cs="仿宋"/>
          <w:snapToGrid w:val="0"/>
          <w:color w:val="000000"/>
          <w:spacing w:val="8"/>
          <w:kern w:val="0"/>
          <w:sz w:val="31"/>
          <w:szCs w:val="31"/>
          <w:lang w:val="en-US" w:eastAsia="zh-CN" w:bidi="ar-SA"/>
          <w14:textOutline w14:w="5793" w14:cap="sq" w14:cmpd="sng">
            <w14:solidFill>
              <w14:srgbClr w14:val="000000"/>
            </w14:solidFill>
            <w14:prstDash w14:val="solid"/>
            <w14:bevel/>
          </w14:textOutline>
        </w:rPr>
        <w:t>格式自拟</w:t>
      </w:r>
    </w:p>
    <w:p w14:paraId="34A4C33C">
      <w:pPr>
        <w:rPr>
          <w:rFonts w:hint="eastAsia" w:ascii="仿宋" w:hAnsi="仿宋" w:eastAsia="仿宋" w:cs="仿宋"/>
          <w:snapToGrid w:val="0"/>
          <w:color w:val="000000"/>
          <w:spacing w:val="8"/>
          <w:kern w:val="0"/>
          <w:sz w:val="31"/>
          <w:szCs w:val="31"/>
          <w:lang w:val="en-US" w:eastAsia="zh-CN" w:bidi="ar-SA"/>
          <w14:textOutline w14:w="5793" w14:cap="sq" w14:cmpd="sng">
            <w14:solidFill>
              <w14:srgbClr w14:val="000000"/>
            </w14:solidFill>
            <w14:prstDash w14:val="solid"/>
            <w14:bevel/>
          </w14:textOutline>
        </w:rPr>
      </w:pPr>
      <w:r>
        <w:rPr>
          <w:rFonts w:hint="eastAsia" w:ascii="仿宋" w:hAnsi="仿宋" w:eastAsia="仿宋" w:cs="仿宋"/>
          <w:snapToGrid w:val="0"/>
          <w:color w:val="000000"/>
          <w:spacing w:val="8"/>
          <w:kern w:val="0"/>
          <w:sz w:val="31"/>
          <w:szCs w:val="31"/>
          <w:lang w:val="en-US" w:eastAsia="zh-CN" w:bidi="ar-SA"/>
          <w14:textOutline w14:w="5793" w14:cap="sq" w14:cmpd="sng">
            <w14:solidFill>
              <w14:srgbClr w14:val="000000"/>
            </w14:solidFill>
            <w14:prstDash w14:val="solid"/>
            <w14:bevel/>
          </w14:textOutline>
        </w:rPr>
        <w:br w:type="page"/>
      </w:r>
    </w:p>
    <w:p w14:paraId="29CE0CD8">
      <w:pPr>
        <w:pStyle w:val="17"/>
        <w:numPr>
          <w:ilvl w:val="0"/>
          <w:numId w:val="3"/>
        </w:numPr>
        <w:kinsoku w:val="0"/>
        <w:autoSpaceDE w:val="0"/>
        <w:autoSpaceDN w:val="0"/>
        <w:adjustRightInd w:val="0"/>
        <w:snapToGrid w:val="0"/>
        <w:spacing w:after="120" w:line="240" w:lineRule="auto"/>
        <w:ind w:left="0" w:leftChars="0" w:firstLine="0" w:firstLineChars="0"/>
        <w:jc w:val="center"/>
        <w:textAlignment w:val="baseline"/>
        <w:rPr>
          <w:rFonts w:hint="default" w:ascii="仿宋" w:hAnsi="仿宋" w:eastAsia="仿宋" w:cs="仿宋"/>
          <w:snapToGrid w:val="0"/>
          <w:color w:val="000000"/>
          <w:spacing w:val="8"/>
          <w:kern w:val="0"/>
          <w:sz w:val="31"/>
          <w:szCs w:val="31"/>
          <w:lang w:val="en-US" w:eastAsia="zh-CN" w:bidi="ar-SA"/>
          <w14:textOutline w14:w="5793" w14:cap="sq" w14:cmpd="sng">
            <w14:solidFill>
              <w14:srgbClr w14:val="000000"/>
            </w14:solidFill>
            <w14:prstDash w14:val="solid"/>
            <w14:bevel/>
          </w14:textOutline>
        </w:rPr>
      </w:pPr>
      <w:r>
        <w:rPr>
          <w:rFonts w:hint="default" w:ascii="仿宋" w:hAnsi="仿宋" w:eastAsia="仿宋" w:cs="仿宋"/>
          <w:snapToGrid w:val="0"/>
          <w:color w:val="000000"/>
          <w:spacing w:val="8"/>
          <w:kern w:val="0"/>
          <w:sz w:val="31"/>
          <w:szCs w:val="31"/>
          <w:lang w:val="en-US" w:eastAsia="zh-CN" w:bidi="ar-SA"/>
          <w14:textOutline w14:w="5793" w14:cap="sq" w14:cmpd="sng">
            <w14:solidFill>
              <w14:srgbClr w14:val="000000"/>
            </w14:solidFill>
            <w14:prstDash w14:val="solid"/>
            <w14:bevel/>
          </w14:textOutline>
        </w:rPr>
        <w:t>具备履行合同所必需的设备和专业技术能力的书面声明</w:t>
      </w:r>
    </w:p>
    <w:p w14:paraId="28FE4253">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b/>
          <w:bCs/>
          <w:spacing w:val="-4"/>
          <w:sz w:val="24"/>
          <w:szCs w:val="24"/>
        </w:rPr>
      </w:pPr>
    </w:p>
    <w:p w14:paraId="702D7803">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b/>
          <w:bCs/>
          <w:spacing w:val="-4"/>
          <w:sz w:val="24"/>
          <w:szCs w:val="24"/>
        </w:rPr>
        <w:t>致采购人、采购代理机构：</w:t>
      </w:r>
    </w:p>
    <w:p w14:paraId="075AC50B">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5C9F3C28">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0"/>
          <w:szCs w:val="20"/>
        </w:rPr>
      </w:pPr>
    </w:p>
    <w:p w14:paraId="29E74BCC">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636"/>
        <w:jc w:val="both"/>
        <w:textAlignment w:val="baseline"/>
        <w:rPr>
          <w:rFonts w:hint="eastAsia" w:ascii="仿宋" w:hAnsi="仿宋" w:eastAsia="仿宋" w:cs="仿宋"/>
          <w:sz w:val="24"/>
          <w:szCs w:val="24"/>
        </w:rPr>
      </w:pPr>
      <w:r>
        <w:rPr>
          <w:rFonts w:hint="eastAsia" w:ascii="仿宋" w:hAnsi="仿宋" w:eastAsia="仿宋" w:cs="仿宋"/>
          <w:spacing w:val="10"/>
          <w:sz w:val="24"/>
          <w:szCs w:val="24"/>
        </w:rPr>
        <w:t>我公司仔细阅读了贵方关于</w:t>
      </w:r>
      <w:r>
        <w:rPr>
          <w:rFonts w:hint="eastAsia" w:ascii="仿宋" w:hAnsi="仿宋" w:eastAsia="仿宋" w:cs="仿宋"/>
          <w:spacing w:val="-97"/>
          <w:sz w:val="24"/>
          <w:szCs w:val="24"/>
        </w:rPr>
        <w:t xml:space="preserve"> </w:t>
      </w:r>
      <w:r>
        <w:rPr>
          <w:rFonts w:hint="eastAsia" w:ascii="仿宋" w:hAnsi="仿宋" w:eastAsia="仿宋" w:cs="仿宋"/>
          <w:spacing w:val="6"/>
          <w:sz w:val="24"/>
          <w:szCs w:val="24"/>
          <w:u w:val="single" w:color="auto"/>
        </w:rPr>
        <w:t xml:space="preserve">              </w:t>
      </w:r>
      <w:r>
        <w:rPr>
          <w:rFonts w:hint="eastAsia" w:ascii="仿宋" w:hAnsi="仿宋" w:eastAsia="仿宋" w:cs="仿宋"/>
          <w:spacing w:val="-77"/>
          <w:sz w:val="24"/>
          <w:szCs w:val="24"/>
        </w:rPr>
        <w:t xml:space="preserve"> </w:t>
      </w:r>
      <w:r>
        <w:rPr>
          <w:rFonts w:hint="eastAsia" w:ascii="仿宋" w:hAnsi="仿宋" w:eastAsia="仿宋" w:cs="仿宋"/>
          <w:spacing w:val="10"/>
          <w:sz w:val="24"/>
          <w:szCs w:val="24"/>
        </w:rPr>
        <w:t>项目(项目编号：</w:t>
      </w:r>
      <w:r>
        <w:rPr>
          <w:rFonts w:hint="eastAsia" w:ascii="仿宋" w:hAnsi="仿宋" w:eastAsia="仿宋" w:cs="仿宋"/>
          <w:spacing w:val="10"/>
          <w:sz w:val="24"/>
          <w:szCs w:val="24"/>
          <w:u w:val="single" w:color="auto"/>
        </w:rPr>
        <w:t xml:space="preserve">   </w:t>
      </w:r>
      <w:r>
        <w:rPr>
          <w:rFonts w:hint="eastAsia" w:ascii="仿宋" w:hAnsi="仿宋" w:eastAsia="仿宋" w:cs="仿宋"/>
          <w:spacing w:val="10"/>
          <w:sz w:val="24"/>
          <w:szCs w:val="24"/>
        </w:rPr>
        <w:t xml:space="preserve"> )的</w:t>
      </w:r>
      <w:r>
        <w:rPr>
          <w:rFonts w:hint="eastAsia" w:ascii="仿宋" w:hAnsi="仿宋" w:eastAsia="仿宋" w:cs="仿宋"/>
          <w:spacing w:val="10"/>
          <w:sz w:val="24"/>
          <w:szCs w:val="24"/>
          <w:lang w:eastAsia="zh-CN"/>
        </w:rPr>
        <w:t>采购</w:t>
      </w:r>
      <w:r>
        <w:rPr>
          <w:rFonts w:hint="eastAsia" w:ascii="仿宋" w:hAnsi="仿宋" w:eastAsia="仿宋" w:cs="仿宋"/>
          <w:spacing w:val="10"/>
          <w:sz w:val="24"/>
          <w:szCs w:val="24"/>
        </w:rPr>
        <w:t>文件，在完全理解</w:t>
      </w:r>
      <w:r>
        <w:rPr>
          <w:rFonts w:hint="eastAsia" w:ascii="仿宋" w:hAnsi="仿宋" w:eastAsia="仿宋" w:cs="仿宋"/>
          <w:spacing w:val="9"/>
          <w:sz w:val="24"/>
          <w:szCs w:val="24"/>
        </w:rPr>
        <w:t>本项目</w:t>
      </w:r>
      <w:r>
        <w:rPr>
          <w:rFonts w:hint="eastAsia" w:ascii="仿宋" w:hAnsi="仿宋" w:eastAsia="仿宋" w:cs="仿宋"/>
          <w:sz w:val="24"/>
          <w:szCs w:val="24"/>
        </w:rPr>
        <w:t xml:space="preserve"> </w:t>
      </w:r>
      <w:r>
        <w:rPr>
          <w:rFonts w:hint="eastAsia" w:ascii="仿宋" w:hAnsi="仿宋" w:eastAsia="仿宋" w:cs="仿宋"/>
          <w:spacing w:val="12"/>
          <w:sz w:val="24"/>
          <w:szCs w:val="24"/>
          <w:lang w:eastAsia="zh-CN"/>
        </w:rPr>
        <w:t>采购</w:t>
      </w:r>
      <w:r>
        <w:rPr>
          <w:rFonts w:hint="eastAsia" w:ascii="仿宋" w:hAnsi="仿宋" w:eastAsia="仿宋" w:cs="仿宋"/>
          <w:spacing w:val="12"/>
          <w:sz w:val="24"/>
          <w:szCs w:val="24"/>
        </w:rPr>
        <w:t>的技术要求、商务条款及其他内容后，决定参与该项目的</w:t>
      </w:r>
      <w:r>
        <w:rPr>
          <w:rFonts w:hint="eastAsia" w:ascii="仿宋" w:hAnsi="仿宋" w:eastAsia="仿宋" w:cs="仿宋"/>
          <w:spacing w:val="12"/>
          <w:sz w:val="24"/>
          <w:szCs w:val="24"/>
          <w:lang w:eastAsia="zh-CN"/>
        </w:rPr>
        <w:t>采购活动</w:t>
      </w:r>
      <w:r>
        <w:rPr>
          <w:rFonts w:hint="eastAsia" w:ascii="仿宋" w:hAnsi="仿宋" w:eastAsia="仿宋" w:cs="仿宋"/>
          <w:spacing w:val="11"/>
          <w:sz w:val="24"/>
          <w:szCs w:val="24"/>
        </w:rPr>
        <w:t>。并承诺，我公司具有履行合同所</w:t>
      </w:r>
    </w:p>
    <w:p w14:paraId="5D8CF307">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spacing w:val="9"/>
          <w:sz w:val="24"/>
          <w:szCs w:val="24"/>
        </w:rPr>
        <w:t>必须的设备和专业技术能力。如我方</w:t>
      </w:r>
      <w:r>
        <w:rPr>
          <w:rFonts w:hint="eastAsia" w:ascii="仿宋" w:hAnsi="仿宋" w:eastAsia="仿宋" w:cs="仿宋"/>
          <w:spacing w:val="9"/>
          <w:sz w:val="24"/>
          <w:szCs w:val="24"/>
          <w:lang w:eastAsia="zh-CN"/>
        </w:rPr>
        <w:t>成交</w:t>
      </w:r>
      <w:r>
        <w:rPr>
          <w:rFonts w:hint="eastAsia" w:ascii="仿宋" w:hAnsi="仿宋" w:eastAsia="仿宋" w:cs="仿宋"/>
          <w:spacing w:val="9"/>
          <w:sz w:val="24"/>
          <w:szCs w:val="24"/>
        </w:rPr>
        <w:t>，我公司将提供足够的设备和专业技术能力保证本合同履行。</w:t>
      </w:r>
    </w:p>
    <w:p w14:paraId="2787AE48">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636"/>
        <w:jc w:val="both"/>
        <w:textAlignment w:val="baseline"/>
        <w:rPr>
          <w:rFonts w:hint="eastAsia" w:ascii="仿宋" w:hAnsi="仿宋" w:eastAsia="仿宋" w:cs="仿宋"/>
          <w:spacing w:val="10"/>
          <w:sz w:val="24"/>
          <w:szCs w:val="24"/>
        </w:rPr>
      </w:pPr>
      <w:r>
        <w:rPr>
          <w:rFonts w:hint="eastAsia" w:ascii="仿宋" w:hAnsi="仿宋" w:eastAsia="仿宋" w:cs="仿宋"/>
          <w:spacing w:val="10"/>
          <w:sz w:val="24"/>
          <w:szCs w:val="24"/>
        </w:rPr>
        <w:t>本公司对上述承诺的真实性负责。如有虚假，我公司同意按我方合同违约处理，并依法承担相应法</w:t>
      </w:r>
    </w:p>
    <w:p w14:paraId="77A3B377">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both"/>
        <w:textAlignment w:val="baseline"/>
        <w:rPr>
          <w:rFonts w:hint="eastAsia" w:ascii="仿宋" w:hAnsi="仿宋" w:eastAsia="仿宋" w:cs="仿宋"/>
          <w:spacing w:val="10"/>
          <w:sz w:val="24"/>
          <w:szCs w:val="24"/>
        </w:rPr>
      </w:pPr>
      <w:r>
        <w:rPr>
          <w:rFonts w:hint="eastAsia" w:ascii="仿宋" w:hAnsi="仿宋" w:eastAsia="仿宋" w:cs="仿宋"/>
          <w:spacing w:val="10"/>
          <w:sz w:val="24"/>
          <w:szCs w:val="24"/>
        </w:rPr>
        <w:t>律责任。</w:t>
      </w:r>
    </w:p>
    <w:p w14:paraId="303CFAE1">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p w14:paraId="6029DCC4">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p w14:paraId="159ED3F2">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left"/>
        <w:textAlignment w:val="baseline"/>
        <w:rPr>
          <w:rFonts w:hint="eastAsia" w:ascii="仿宋" w:hAnsi="仿宋" w:eastAsia="仿宋" w:cs="仿宋"/>
          <w:sz w:val="24"/>
          <w:szCs w:val="24"/>
        </w:rPr>
      </w:pPr>
      <w:r>
        <w:rPr>
          <w:rFonts w:hint="eastAsia" w:ascii="仿宋" w:hAnsi="仿宋" w:eastAsia="仿宋" w:cs="仿宋"/>
          <w:spacing w:val="7"/>
          <w:sz w:val="24"/>
          <w:szCs w:val="24"/>
          <w:lang w:val="en-US" w:eastAsia="zh-CN"/>
        </w:rPr>
        <w:t xml:space="preserve">                             </w:t>
      </w:r>
      <w:r>
        <w:rPr>
          <w:rFonts w:hint="eastAsia" w:ascii="仿宋" w:hAnsi="仿宋" w:eastAsia="仿宋" w:cs="仿宋"/>
          <w:spacing w:val="7"/>
          <w:sz w:val="24"/>
          <w:szCs w:val="24"/>
          <w:lang w:eastAsia="zh-CN"/>
        </w:rPr>
        <w:t>供应商</w:t>
      </w:r>
      <w:r>
        <w:rPr>
          <w:rFonts w:hint="eastAsia" w:ascii="仿宋" w:hAnsi="仿宋" w:eastAsia="仿宋" w:cs="仿宋"/>
          <w:spacing w:val="7"/>
          <w:sz w:val="24"/>
          <w:szCs w:val="24"/>
        </w:rPr>
        <w:t>名称(</w:t>
      </w:r>
      <w:r>
        <w:rPr>
          <w:rFonts w:hint="eastAsia" w:ascii="仿宋" w:hAnsi="仿宋" w:eastAsia="仿宋" w:cs="仿宋"/>
          <w:spacing w:val="7"/>
          <w:sz w:val="24"/>
          <w:szCs w:val="24"/>
          <w:lang w:eastAsia="zh-CN"/>
        </w:rPr>
        <w:t>加盖公章</w:t>
      </w:r>
      <w:r>
        <w:rPr>
          <w:rFonts w:hint="eastAsia" w:ascii="仿宋" w:hAnsi="仿宋" w:eastAsia="仿宋" w:cs="仿宋"/>
          <w:spacing w:val="7"/>
          <w:sz w:val="24"/>
          <w:szCs w:val="24"/>
        </w:rPr>
        <w:t>)：</w:t>
      </w:r>
    </w:p>
    <w:p w14:paraId="6E5975BF">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left"/>
        <w:textAlignment w:val="baseline"/>
        <w:rPr>
          <w:rFonts w:hint="eastAsia" w:ascii="仿宋" w:hAnsi="仿宋" w:eastAsia="仿宋" w:cs="仿宋"/>
          <w:sz w:val="24"/>
          <w:szCs w:val="24"/>
        </w:rPr>
      </w:pPr>
      <w:r>
        <w:rPr>
          <w:rFonts w:hint="eastAsia" w:ascii="仿宋" w:hAnsi="仿宋" w:eastAsia="仿宋" w:cs="仿宋"/>
          <w:spacing w:val="8"/>
          <w:sz w:val="24"/>
          <w:szCs w:val="24"/>
          <w:lang w:val="en-US" w:eastAsia="zh-CN"/>
        </w:rPr>
        <w:t xml:space="preserve">                             </w:t>
      </w:r>
      <w:r>
        <w:rPr>
          <w:rFonts w:hint="eastAsia" w:ascii="仿宋" w:hAnsi="仿宋" w:eastAsia="仿宋" w:cs="仿宋"/>
          <w:spacing w:val="8"/>
          <w:sz w:val="24"/>
          <w:szCs w:val="24"/>
          <w:lang w:eastAsia="zh-CN"/>
        </w:rPr>
        <w:t>供应商法定代表人（</w:t>
      </w:r>
      <w:r>
        <w:rPr>
          <w:rFonts w:hint="eastAsia" w:ascii="仿宋" w:hAnsi="仿宋" w:eastAsia="仿宋" w:cs="仿宋"/>
          <w:spacing w:val="8"/>
          <w:sz w:val="24"/>
          <w:szCs w:val="24"/>
        </w:rPr>
        <w:t>签字或盖章</w:t>
      </w:r>
      <w:r>
        <w:rPr>
          <w:rFonts w:hint="eastAsia" w:ascii="仿宋" w:hAnsi="仿宋" w:eastAsia="仿宋" w:cs="仿宋"/>
          <w:spacing w:val="8"/>
          <w:sz w:val="24"/>
          <w:szCs w:val="24"/>
          <w:lang w:eastAsia="zh-CN"/>
        </w:rPr>
        <w:t>）</w:t>
      </w:r>
      <w:r>
        <w:rPr>
          <w:rFonts w:hint="eastAsia" w:ascii="仿宋" w:hAnsi="仿宋" w:eastAsia="仿宋" w:cs="仿宋"/>
          <w:spacing w:val="8"/>
          <w:sz w:val="24"/>
          <w:szCs w:val="24"/>
        </w:rPr>
        <w:t>或</w:t>
      </w:r>
      <w:r>
        <w:rPr>
          <w:rFonts w:hint="eastAsia" w:ascii="仿宋" w:hAnsi="仿宋" w:eastAsia="仿宋" w:cs="仿宋"/>
          <w:spacing w:val="8"/>
          <w:sz w:val="24"/>
          <w:szCs w:val="24"/>
          <w:lang w:eastAsia="zh-CN"/>
        </w:rPr>
        <w:t>委托代理人（</w:t>
      </w:r>
      <w:r>
        <w:rPr>
          <w:rFonts w:hint="eastAsia" w:ascii="仿宋" w:hAnsi="仿宋" w:eastAsia="仿宋" w:cs="仿宋"/>
          <w:spacing w:val="8"/>
          <w:sz w:val="24"/>
          <w:szCs w:val="24"/>
        </w:rPr>
        <w:t>签字</w:t>
      </w:r>
      <w:r>
        <w:rPr>
          <w:rFonts w:hint="eastAsia" w:ascii="仿宋" w:hAnsi="仿宋" w:eastAsia="仿宋" w:cs="仿宋"/>
          <w:spacing w:val="8"/>
          <w:sz w:val="24"/>
          <w:szCs w:val="24"/>
          <w:lang w:eastAsia="zh-CN"/>
        </w:rPr>
        <w:t>）</w:t>
      </w:r>
      <w:r>
        <w:rPr>
          <w:rFonts w:hint="eastAsia" w:ascii="仿宋" w:hAnsi="仿宋" w:eastAsia="仿宋" w:cs="仿宋"/>
          <w:spacing w:val="8"/>
          <w:sz w:val="24"/>
          <w:szCs w:val="24"/>
        </w:rPr>
        <w:t>：</w:t>
      </w:r>
    </w:p>
    <w:p w14:paraId="161B2535">
      <w:pPr>
        <w:pStyle w:val="17"/>
        <w:numPr>
          <w:ilvl w:val="0"/>
          <w:numId w:val="0"/>
        </w:numPr>
        <w:kinsoku w:val="0"/>
        <w:autoSpaceDE w:val="0"/>
        <w:autoSpaceDN w:val="0"/>
        <w:adjustRightInd w:val="0"/>
        <w:snapToGrid w:val="0"/>
        <w:spacing w:after="120" w:line="240" w:lineRule="auto"/>
        <w:jc w:val="left"/>
        <w:textAlignment w:val="baseline"/>
        <w:rPr>
          <w:rFonts w:hint="eastAsia" w:ascii="仿宋" w:hAnsi="仿宋" w:eastAsia="仿宋" w:cs="仿宋"/>
          <w:spacing w:val="-13"/>
          <w:sz w:val="24"/>
          <w:szCs w:val="24"/>
        </w:rPr>
      </w:pPr>
      <w:r>
        <w:rPr>
          <w:rFonts w:hint="eastAsia" w:ascii="仿宋" w:hAnsi="仿宋" w:eastAsia="仿宋" w:cs="仿宋"/>
          <w:spacing w:val="-13"/>
          <w:sz w:val="24"/>
          <w:szCs w:val="24"/>
          <w:lang w:val="en-US" w:eastAsia="zh-CN"/>
        </w:rPr>
        <w:t xml:space="preserve">                                              </w:t>
      </w:r>
      <w:r>
        <w:rPr>
          <w:rFonts w:hint="eastAsia" w:ascii="仿宋" w:hAnsi="仿宋" w:eastAsia="仿宋" w:cs="仿宋"/>
          <w:spacing w:val="-13"/>
          <w:sz w:val="24"/>
          <w:szCs w:val="24"/>
        </w:rPr>
        <w:t>日</w:t>
      </w:r>
      <w:r>
        <w:rPr>
          <w:rFonts w:hint="eastAsia" w:ascii="仿宋" w:hAnsi="仿宋" w:eastAsia="仿宋" w:cs="仿宋"/>
          <w:spacing w:val="10"/>
          <w:sz w:val="24"/>
          <w:szCs w:val="24"/>
        </w:rPr>
        <w:t xml:space="preserve">   </w:t>
      </w:r>
      <w:r>
        <w:rPr>
          <w:rFonts w:hint="eastAsia" w:ascii="仿宋" w:hAnsi="仿宋" w:eastAsia="仿宋" w:cs="仿宋"/>
          <w:spacing w:val="-13"/>
          <w:sz w:val="24"/>
          <w:szCs w:val="24"/>
        </w:rPr>
        <w:t>期：</w:t>
      </w:r>
      <w:r>
        <w:rPr>
          <w:rFonts w:hint="eastAsia" w:ascii="仿宋" w:hAnsi="仿宋" w:eastAsia="仿宋" w:cs="仿宋"/>
          <w:spacing w:val="14"/>
          <w:sz w:val="24"/>
          <w:szCs w:val="24"/>
        </w:rPr>
        <w:t xml:space="preserve"> </w:t>
      </w:r>
      <w:r>
        <w:rPr>
          <w:rFonts w:hint="eastAsia" w:ascii="仿宋" w:hAnsi="仿宋" w:eastAsia="仿宋" w:cs="仿宋"/>
          <w:spacing w:val="5"/>
          <w:sz w:val="24"/>
          <w:szCs w:val="24"/>
          <w:u w:val="single" w:color="auto"/>
        </w:rPr>
        <w:t xml:space="preserve">    </w:t>
      </w:r>
      <w:r>
        <w:rPr>
          <w:rFonts w:hint="eastAsia" w:ascii="仿宋" w:hAnsi="仿宋" w:eastAsia="仿宋" w:cs="仿宋"/>
          <w:spacing w:val="-82"/>
          <w:sz w:val="24"/>
          <w:szCs w:val="24"/>
        </w:rPr>
        <w:t xml:space="preserve"> </w:t>
      </w:r>
      <w:r>
        <w:rPr>
          <w:rFonts w:hint="eastAsia" w:ascii="仿宋" w:hAnsi="仿宋" w:eastAsia="仿宋" w:cs="仿宋"/>
          <w:spacing w:val="-13"/>
          <w:sz w:val="24"/>
          <w:szCs w:val="24"/>
        </w:rPr>
        <w:t>年</w:t>
      </w:r>
      <w:r>
        <w:rPr>
          <w:rFonts w:hint="eastAsia" w:ascii="仿宋" w:hAnsi="仿宋" w:eastAsia="仿宋" w:cs="仿宋"/>
          <w:spacing w:val="-98"/>
          <w:sz w:val="24"/>
          <w:szCs w:val="24"/>
        </w:rPr>
        <w:t xml:space="preserve"> </w:t>
      </w:r>
      <w:r>
        <w:rPr>
          <w:rFonts w:hint="eastAsia" w:ascii="仿宋" w:hAnsi="仿宋" w:eastAsia="仿宋" w:cs="仿宋"/>
          <w:spacing w:val="4"/>
          <w:sz w:val="24"/>
          <w:szCs w:val="24"/>
          <w:u w:val="single" w:color="auto"/>
        </w:rPr>
        <w:t xml:space="preserve">   </w:t>
      </w:r>
      <w:r>
        <w:rPr>
          <w:rFonts w:hint="eastAsia" w:ascii="仿宋" w:hAnsi="仿宋" w:eastAsia="仿宋" w:cs="仿宋"/>
          <w:spacing w:val="-74"/>
          <w:sz w:val="24"/>
          <w:szCs w:val="24"/>
        </w:rPr>
        <w:t xml:space="preserve"> </w:t>
      </w:r>
      <w:r>
        <w:rPr>
          <w:rFonts w:hint="eastAsia" w:ascii="仿宋" w:hAnsi="仿宋" w:eastAsia="仿宋" w:cs="仿宋"/>
          <w:spacing w:val="-13"/>
          <w:sz w:val="24"/>
          <w:szCs w:val="24"/>
        </w:rPr>
        <w:t>月</w:t>
      </w:r>
      <w:r>
        <w:rPr>
          <w:rFonts w:hint="eastAsia" w:ascii="仿宋" w:hAnsi="仿宋" w:eastAsia="仿宋" w:cs="仿宋"/>
          <w:spacing w:val="-99"/>
          <w:sz w:val="24"/>
          <w:szCs w:val="24"/>
        </w:rPr>
        <w:t xml:space="preserve"> </w:t>
      </w:r>
      <w:r>
        <w:rPr>
          <w:rFonts w:hint="eastAsia" w:ascii="仿宋" w:hAnsi="仿宋" w:eastAsia="仿宋" w:cs="仿宋"/>
          <w:spacing w:val="5"/>
          <w:sz w:val="24"/>
          <w:szCs w:val="24"/>
          <w:u w:val="single" w:color="auto"/>
        </w:rPr>
        <w:t xml:space="preserve">   </w:t>
      </w:r>
      <w:r>
        <w:rPr>
          <w:rFonts w:hint="eastAsia" w:ascii="仿宋" w:hAnsi="仿宋" w:eastAsia="仿宋" w:cs="仿宋"/>
          <w:spacing w:val="-41"/>
          <w:sz w:val="24"/>
          <w:szCs w:val="24"/>
        </w:rPr>
        <w:t xml:space="preserve"> </w:t>
      </w:r>
      <w:r>
        <w:rPr>
          <w:rFonts w:hint="eastAsia" w:ascii="仿宋" w:hAnsi="仿宋" w:eastAsia="仿宋" w:cs="仿宋"/>
          <w:spacing w:val="-13"/>
          <w:sz w:val="24"/>
          <w:szCs w:val="24"/>
        </w:rPr>
        <w:t>日</w:t>
      </w:r>
    </w:p>
    <w:p w14:paraId="13D97DA8">
      <w:pPr>
        <w:rPr>
          <w:rFonts w:hint="eastAsia" w:ascii="仿宋" w:hAnsi="仿宋" w:eastAsia="仿宋" w:cs="仿宋"/>
          <w:spacing w:val="-13"/>
          <w:sz w:val="24"/>
          <w:szCs w:val="24"/>
        </w:rPr>
      </w:pPr>
      <w:r>
        <w:rPr>
          <w:rFonts w:hint="eastAsia" w:ascii="仿宋" w:hAnsi="仿宋" w:eastAsia="仿宋" w:cs="仿宋"/>
          <w:spacing w:val="-13"/>
          <w:sz w:val="24"/>
          <w:szCs w:val="24"/>
        </w:rPr>
        <w:br w:type="page"/>
      </w:r>
    </w:p>
    <w:p w14:paraId="338BFCFC">
      <w:pPr>
        <w:pStyle w:val="17"/>
        <w:numPr>
          <w:ilvl w:val="0"/>
          <w:numId w:val="3"/>
        </w:numPr>
        <w:kinsoku w:val="0"/>
        <w:autoSpaceDE w:val="0"/>
        <w:autoSpaceDN w:val="0"/>
        <w:adjustRightInd w:val="0"/>
        <w:snapToGrid w:val="0"/>
        <w:spacing w:after="120" w:line="240" w:lineRule="auto"/>
        <w:ind w:left="0" w:leftChars="0" w:firstLine="0" w:firstLineChars="0"/>
        <w:jc w:val="center"/>
        <w:textAlignment w:val="baseline"/>
        <w:rPr>
          <w:rFonts w:hint="default" w:ascii="仿宋" w:hAnsi="仿宋" w:eastAsia="仿宋" w:cs="仿宋"/>
          <w:snapToGrid w:val="0"/>
          <w:color w:val="000000"/>
          <w:spacing w:val="8"/>
          <w:kern w:val="0"/>
          <w:sz w:val="28"/>
          <w:szCs w:val="28"/>
          <w:lang w:val="en-US" w:eastAsia="zh-CN" w:bidi="ar-SA"/>
          <w14:textOutline w14:w="5793" w14:cap="sq" w14:cmpd="sng">
            <w14:solidFill>
              <w14:srgbClr w14:val="000000"/>
            </w14:solidFill>
            <w14:prstDash w14:val="solid"/>
            <w14:bevel/>
          </w14:textOutline>
        </w:rPr>
      </w:pPr>
      <w:r>
        <w:rPr>
          <w:rFonts w:hint="default" w:ascii="仿宋" w:hAnsi="仿宋" w:eastAsia="仿宋" w:cs="仿宋"/>
          <w:snapToGrid w:val="0"/>
          <w:color w:val="000000"/>
          <w:spacing w:val="8"/>
          <w:kern w:val="0"/>
          <w:sz w:val="28"/>
          <w:szCs w:val="28"/>
          <w:lang w:val="en-US" w:eastAsia="zh-CN" w:bidi="ar-SA"/>
          <w14:textOutline w14:w="5793" w14:cap="sq" w14:cmpd="sng">
            <w14:solidFill>
              <w14:srgbClr w14:val="000000"/>
            </w14:solidFill>
            <w14:prstDash w14:val="solid"/>
            <w14:bevel/>
          </w14:textOutline>
        </w:rPr>
        <w:t>参加政府采购活动前3年内在经营活动中没有重大违法记录的书面声明及反商业贿赂承诺书</w:t>
      </w:r>
    </w:p>
    <w:p w14:paraId="09BBA2AF">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b/>
          <w:bCs/>
          <w:spacing w:val="-4"/>
          <w:sz w:val="24"/>
          <w:szCs w:val="24"/>
        </w:rPr>
      </w:pPr>
    </w:p>
    <w:p w14:paraId="508AC12C">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b/>
          <w:bCs/>
          <w:spacing w:val="-4"/>
          <w:sz w:val="24"/>
          <w:szCs w:val="24"/>
        </w:rPr>
        <w:t>致采购人、采购代理机构：</w:t>
      </w:r>
    </w:p>
    <w:p w14:paraId="293C1727">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2" w:firstLineChars="200"/>
        <w:textAlignment w:val="baseline"/>
        <w:rPr>
          <w:rFonts w:hint="eastAsia" w:ascii="仿宋" w:hAnsi="仿宋" w:eastAsia="仿宋" w:cs="仿宋"/>
          <w:sz w:val="24"/>
          <w:szCs w:val="24"/>
        </w:rPr>
      </w:pPr>
      <w:r>
        <w:rPr>
          <w:rFonts w:hint="eastAsia" w:ascii="仿宋" w:hAnsi="仿宋" w:eastAsia="仿宋" w:cs="仿宋"/>
          <w:spacing w:val="8"/>
          <w:sz w:val="24"/>
          <w:szCs w:val="24"/>
        </w:rPr>
        <w:t>我公司在参加本次政府采购活动前，做出以下郑重声明：</w:t>
      </w:r>
    </w:p>
    <w:p w14:paraId="62CC67AB">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textAlignment w:val="baseline"/>
        <w:rPr>
          <w:rFonts w:hint="eastAsia" w:ascii="仿宋" w:hAnsi="仿宋" w:eastAsia="仿宋" w:cs="仿宋"/>
          <w:sz w:val="24"/>
          <w:szCs w:val="24"/>
        </w:rPr>
      </w:pPr>
      <w:r>
        <w:rPr>
          <w:rFonts w:hint="eastAsia" w:ascii="仿宋" w:hAnsi="仿宋" w:eastAsia="仿宋" w:cs="仿宋"/>
          <w:spacing w:val="9"/>
          <w:sz w:val="24"/>
          <w:szCs w:val="24"/>
        </w:rPr>
        <w:t>一、参加本次政府采购活动前三年内，在经营活动中没有重大违法记录。</w:t>
      </w:r>
    </w:p>
    <w:p w14:paraId="034DEDC3">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textAlignment w:val="baseline"/>
        <w:rPr>
          <w:rFonts w:hint="eastAsia" w:ascii="仿宋" w:hAnsi="仿宋" w:eastAsia="仿宋" w:cs="仿宋"/>
          <w:spacing w:val="9"/>
          <w:position w:val="20"/>
          <w:sz w:val="24"/>
          <w:szCs w:val="24"/>
        </w:rPr>
      </w:pPr>
      <w:r>
        <w:rPr>
          <w:rFonts w:hint="eastAsia" w:ascii="仿宋" w:hAnsi="仿宋" w:eastAsia="仿宋" w:cs="仿宋"/>
          <w:spacing w:val="9"/>
          <w:position w:val="20"/>
          <w:sz w:val="24"/>
          <w:szCs w:val="24"/>
        </w:rPr>
        <w:t>二、在本次政府采购活动前三年内，我公司在信用中国、 中国政府采购网平台及国家企业信用查询系统中，无任何重大违法记录。</w:t>
      </w:r>
    </w:p>
    <w:p w14:paraId="3751A721">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16" w:firstLineChars="200"/>
        <w:textAlignment w:val="baseline"/>
        <w:rPr>
          <w:rFonts w:hint="eastAsia" w:ascii="仿宋" w:hAnsi="仿宋" w:eastAsia="仿宋" w:cs="仿宋"/>
          <w:sz w:val="24"/>
          <w:szCs w:val="24"/>
        </w:rPr>
      </w:pPr>
      <w:r>
        <w:rPr>
          <w:rFonts w:hint="eastAsia" w:ascii="仿宋" w:hAnsi="仿宋" w:eastAsia="仿宋" w:cs="仿宋"/>
          <w:spacing w:val="9"/>
          <w:position w:val="20"/>
          <w:sz w:val="24"/>
          <w:szCs w:val="24"/>
        </w:rPr>
        <w:t>若发现我方上述声明与事实不符，愿按照政府采购相关规定接受相关处罚。</w:t>
      </w:r>
    </w:p>
    <w:p w14:paraId="55EAC41C">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spacing w:val="4"/>
          <w:sz w:val="24"/>
          <w:szCs w:val="24"/>
        </w:rPr>
        <w:t>特此声明。</w:t>
      </w:r>
    </w:p>
    <w:p w14:paraId="4A5ABE81">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p w14:paraId="1A7F240B">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p w14:paraId="7D185DFD">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p w14:paraId="789BC0BD">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p w14:paraId="654C088B">
      <w:pPr>
        <w:keepNext w:val="0"/>
        <w:keepLines w:val="0"/>
        <w:pageBreakBefore w:val="0"/>
        <w:widowControl/>
        <w:kinsoku/>
        <w:wordWrap/>
        <w:overflowPunct/>
        <w:topLinePunct w:val="0"/>
        <w:autoSpaceDE w:val="0"/>
        <w:autoSpaceDN w:val="0"/>
        <w:bidi w:val="0"/>
        <w:adjustRightInd w:val="0"/>
        <w:snapToGrid w:val="0"/>
        <w:spacing w:line="360" w:lineRule="auto"/>
        <w:ind w:right="0"/>
        <w:jc w:val="both"/>
        <w:textAlignment w:val="baseline"/>
        <w:rPr>
          <w:rFonts w:hint="eastAsia" w:ascii="仿宋" w:hAnsi="仿宋" w:eastAsia="仿宋" w:cs="仿宋"/>
          <w:sz w:val="24"/>
          <w:szCs w:val="24"/>
        </w:rPr>
      </w:pPr>
      <w:r>
        <w:rPr>
          <w:rFonts w:hint="eastAsia" w:ascii="仿宋" w:hAnsi="仿宋" w:eastAsia="仿宋" w:cs="仿宋"/>
          <w:spacing w:val="7"/>
          <w:sz w:val="24"/>
          <w:szCs w:val="24"/>
          <w:lang w:eastAsia="zh-CN"/>
        </w:rPr>
        <w:t>供应商</w:t>
      </w:r>
      <w:r>
        <w:rPr>
          <w:rFonts w:hint="eastAsia" w:ascii="仿宋" w:hAnsi="仿宋" w:eastAsia="仿宋" w:cs="仿宋"/>
          <w:spacing w:val="7"/>
          <w:sz w:val="24"/>
          <w:szCs w:val="24"/>
        </w:rPr>
        <w:t>名称(</w:t>
      </w:r>
      <w:r>
        <w:rPr>
          <w:rFonts w:hint="eastAsia" w:ascii="仿宋" w:hAnsi="仿宋" w:eastAsia="仿宋" w:cs="仿宋"/>
          <w:spacing w:val="7"/>
          <w:sz w:val="24"/>
          <w:szCs w:val="24"/>
          <w:lang w:eastAsia="zh-CN"/>
        </w:rPr>
        <w:t>加盖公章</w:t>
      </w:r>
      <w:r>
        <w:rPr>
          <w:rFonts w:hint="eastAsia" w:ascii="仿宋" w:hAnsi="仿宋" w:eastAsia="仿宋" w:cs="仿宋"/>
          <w:spacing w:val="7"/>
          <w:sz w:val="24"/>
          <w:szCs w:val="24"/>
        </w:rPr>
        <w:t>)：</w:t>
      </w:r>
    </w:p>
    <w:p w14:paraId="7886B39B">
      <w:pPr>
        <w:keepNext w:val="0"/>
        <w:keepLines w:val="0"/>
        <w:pageBreakBefore w:val="0"/>
        <w:widowControl/>
        <w:kinsoku/>
        <w:wordWrap/>
        <w:overflowPunct/>
        <w:topLinePunct w:val="0"/>
        <w:autoSpaceDE w:val="0"/>
        <w:autoSpaceDN w:val="0"/>
        <w:bidi w:val="0"/>
        <w:adjustRightInd w:val="0"/>
        <w:snapToGrid w:val="0"/>
        <w:spacing w:line="360" w:lineRule="auto"/>
        <w:ind w:right="0"/>
        <w:jc w:val="both"/>
        <w:textAlignment w:val="baseline"/>
        <w:rPr>
          <w:rFonts w:hint="eastAsia" w:ascii="仿宋" w:hAnsi="仿宋" w:eastAsia="仿宋" w:cs="仿宋"/>
          <w:sz w:val="24"/>
          <w:szCs w:val="24"/>
        </w:rPr>
      </w:pPr>
      <w:r>
        <w:rPr>
          <w:rFonts w:hint="eastAsia" w:ascii="仿宋" w:hAnsi="仿宋" w:eastAsia="仿宋" w:cs="仿宋"/>
          <w:spacing w:val="8"/>
          <w:sz w:val="24"/>
          <w:szCs w:val="24"/>
          <w:lang w:eastAsia="zh-CN"/>
        </w:rPr>
        <w:t>供应商法定代表人（</w:t>
      </w:r>
      <w:r>
        <w:rPr>
          <w:rFonts w:hint="eastAsia" w:ascii="仿宋" w:hAnsi="仿宋" w:eastAsia="仿宋" w:cs="仿宋"/>
          <w:spacing w:val="8"/>
          <w:sz w:val="24"/>
          <w:szCs w:val="24"/>
        </w:rPr>
        <w:t>签字或盖章</w:t>
      </w:r>
      <w:r>
        <w:rPr>
          <w:rFonts w:hint="eastAsia" w:ascii="仿宋" w:hAnsi="仿宋" w:eastAsia="仿宋" w:cs="仿宋"/>
          <w:spacing w:val="8"/>
          <w:sz w:val="24"/>
          <w:szCs w:val="24"/>
          <w:lang w:eastAsia="zh-CN"/>
        </w:rPr>
        <w:t>）</w:t>
      </w:r>
      <w:r>
        <w:rPr>
          <w:rFonts w:hint="eastAsia" w:ascii="仿宋" w:hAnsi="仿宋" w:eastAsia="仿宋" w:cs="仿宋"/>
          <w:spacing w:val="8"/>
          <w:sz w:val="24"/>
          <w:szCs w:val="24"/>
        </w:rPr>
        <w:t>或</w:t>
      </w:r>
      <w:r>
        <w:rPr>
          <w:rFonts w:hint="eastAsia" w:ascii="仿宋" w:hAnsi="仿宋" w:eastAsia="仿宋" w:cs="仿宋"/>
          <w:spacing w:val="8"/>
          <w:sz w:val="24"/>
          <w:szCs w:val="24"/>
          <w:lang w:eastAsia="zh-CN"/>
        </w:rPr>
        <w:t>委托代理人（</w:t>
      </w:r>
      <w:r>
        <w:rPr>
          <w:rFonts w:hint="eastAsia" w:ascii="仿宋" w:hAnsi="仿宋" w:eastAsia="仿宋" w:cs="仿宋"/>
          <w:spacing w:val="8"/>
          <w:sz w:val="24"/>
          <w:szCs w:val="24"/>
        </w:rPr>
        <w:t>签字</w:t>
      </w:r>
      <w:r>
        <w:rPr>
          <w:rFonts w:hint="eastAsia" w:ascii="仿宋" w:hAnsi="仿宋" w:eastAsia="仿宋" w:cs="仿宋"/>
          <w:spacing w:val="8"/>
          <w:sz w:val="24"/>
          <w:szCs w:val="24"/>
          <w:lang w:eastAsia="zh-CN"/>
        </w:rPr>
        <w:t>）</w:t>
      </w:r>
      <w:r>
        <w:rPr>
          <w:rFonts w:hint="eastAsia" w:ascii="仿宋" w:hAnsi="仿宋" w:eastAsia="仿宋" w:cs="仿宋"/>
          <w:spacing w:val="8"/>
          <w:sz w:val="24"/>
          <w:szCs w:val="24"/>
        </w:rPr>
        <w:t>：</w:t>
      </w:r>
    </w:p>
    <w:p w14:paraId="61BDB6DB">
      <w:pPr>
        <w:pStyle w:val="17"/>
        <w:numPr>
          <w:ilvl w:val="0"/>
          <w:numId w:val="0"/>
        </w:numPr>
        <w:kinsoku w:val="0"/>
        <w:autoSpaceDE w:val="0"/>
        <w:autoSpaceDN w:val="0"/>
        <w:adjustRightInd w:val="0"/>
        <w:snapToGrid w:val="0"/>
        <w:spacing w:after="120" w:line="240" w:lineRule="auto"/>
        <w:jc w:val="left"/>
        <w:textAlignment w:val="baseline"/>
        <w:rPr>
          <w:rFonts w:hint="eastAsia" w:ascii="仿宋" w:hAnsi="仿宋" w:eastAsia="仿宋" w:cs="仿宋"/>
          <w:spacing w:val="-13"/>
          <w:sz w:val="24"/>
          <w:szCs w:val="24"/>
        </w:rPr>
      </w:pPr>
      <w:r>
        <w:rPr>
          <w:rFonts w:hint="eastAsia" w:ascii="仿宋" w:hAnsi="仿宋" w:eastAsia="仿宋" w:cs="仿宋"/>
          <w:spacing w:val="-13"/>
          <w:sz w:val="24"/>
          <w:szCs w:val="24"/>
        </w:rPr>
        <w:t>日</w:t>
      </w:r>
      <w:r>
        <w:rPr>
          <w:rFonts w:hint="eastAsia" w:ascii="仿宋" w:hAnsi="仿宋" w:eastAsia="仿宋" w:cs="仿宋"/>
          <w:spacing w:val="10"/>
          <w:sz w:val="24"/>
          <w:szCs w:val="24"/>
        </w:rPr>
        <w:t xml:space="preserve">   </w:t>
      </w:r>
      <w:r>
        <w:rPr>
          <w:rFonts w:hint="eastAsia" w:ascii="仿宋" w:hAnsi="仿宋" w:eastAsia="仿宋" w:cs="仿宋"/>
          <w:spacing w:val="-13"/>
          <w:sz w:val="24"/>
          <w:szCs w:val="24"/>
        </w:rPr>
        <w:t>期：</w:t>
      </w:r>
      <w:r>
        <w:rPr>
          <w:rFonts w:hint="eastAsia" w:ascii="仿宋" w:hAnsi="仿宋" w:eastAsia="仿宋" w:cs="仿宋"/>
          <w:spacing w:val="14"/>
          <w:sz w:val="24"/>
          <w:szCs w:val="24"/>
        </w:rPr>
        <w:t xml:space="preserve"> </w:t>
      </w:r>
      <w:r>
        <w:rPr>
          <w:rFonts w:hint="eastAsia" w:ascii="仿宋" w:hAnsi="仿宋" w:eastAsia="仿宋" w:cs="仿宋"/>
          <w:spacing w:val="5"/>
          <w:sz w:val="24"/>
          <w:szCs w:val="24"/>
          <w:u w:val="single" w:color="auto"/>
        </w:rPr>
        <w:t xml:space="preserve">    </w:t>
      </w:r>
      <w:r>
        <w:rPr>
          <w:rFonts w:hint="eastAsia" w:ascii="仿宋" w:hAnsi="仿宋" w:eastAsia="仿宋" w:cs="仿宋"/>
          <w:spacing w:val="-82"/>
          <w:sz w:val="24"/>
          <w:szCs w:val="24"/>
        </w:rPr>
        <w:t xml:space="preserve"> </w:t>
      </w:r>
      <w:r>
        <w:rPr>
          <w:rFonts w:hint="eastAsia" w:ascii="仿宋" w:hAnsi="仿宋" w:eastAsia="仿宋" w:cs="仿宋"/>
          <w:spacing w:val="-13"/>
          <w:sz w:val="24"/>
          <w:szCs w:val="24"/>
        </w:rPr>
        <w:t>年</w:t>
      </w:r>
      <w:r>
        <w:rPr>
          <w:rFonts w:hint="eastAsia" w:ascii="仿宋" w:hAnsi="仿宋" w:eastAsia="仿宋" w:cs="仿宋"/>
          <w:spacing w:val="-98"/>
          <w:sz w:val="24"/>
          <w:szCs w:val="24"/>
        </w:rPr>
        <w:t xml:space="preserve"> </w:t>
      </w:r>
      <w:r>
        <w:rPr>
          <w:rFonts w:hint="eastAsia" w:ascii="仿宋" w:hAnsi="仿宋" w:eastAsia="仿宋" w:cs="仿宋"/>
          <w:spacing w:val="4"/>
          <w:sz w:val="24"/>
          <w:szCs w:val="24"/>
          <w:u w:val="single" w:color="auto"/>
        </w:rPr>
        <w:t xml:space="preserve">   </w:t>
      </w:r>
      <w:r>
        <w:rPr>
          <w:rFonts w:hint="eastAsia" w:ascii="仿宋" w:hAnsi="仿宋" w:eastAsia="仿宋" w:cs="仿宋"/>
          <w:spacing w:val="-74"/>
          <w:sz w:val="24"/>
          <w:szCs w:val="24"/>
        </w:rPr>
        <w:t xml:space="preserve"> </w:t>
      </w:r>
      <w:r>
        <w:rPr>
          <w:rFonts w:hint="eastAsia" w:ascii="仿宋" w:hAnsi="仿宋" w:eastAsia="仿宋" w:cs="仿宋"/>
          <w:spacing w:val="-13"/>
          <w:sz w:val="24"/>
          <w:szCs w:val="24"/>
        </w:rPr>
        <w:t>月</w:t>
      </w:r>
      <w:r>
        <w:rPr>
          <w:rFonts w:hint="eastAsia" w:ascii="仿宋" w:hAnsi="仿宋" w:eastAsia="仿宋" w:cs="仿宋"/>
          <w:spacing w:val="-99"/>
          <w:sz w:val="24"/>
          <w:szCs w:val="24"/>
        </w:rPr>
        <w:t xml:space="preserve"> </w:t>
      </w:r>
      <w:r>
        <w:rPr>
          <w:rFonts w:hint="eastAsia" w:ascii="仿宋" w:hAnsi="仿宋" w:eastAsia="仿宋" w:cs="仿宋"/>
          <w:spacing w:val="5"/>
          <w:sz w:val="24"/>
          <w:szCs w:val="24"/>
          <w:u w:val="single" w:color="auto"/>
        </w:rPr>
        <w:t xml:space="preserve">   </w:t>
      </w:r>
      <w:r>
        <w:rPr>
          <w:rFonts w:hint="eastAsia" w:ascii="仿宋" w:hAnsi="仿宋" w:eastAsia="仿宋" w:cs="仿宋"/>
          <w:spacing w:val="-41"/>
          <w:sz w:val="24"/>
          <w:szCs w:val="24"/>
        </w:rPr>
        <w:t xml:space="preserve"> </w:t>
      </w:r>
      <w:r>
        <w:rPr>
          <w:rFonts w:hint="eastAsia" w:ascii="仿宋" w:hAnsi="仿宋" w:eastAsia="仿宋" w:cs="仿宋"/>
          <w:spacing w:val="-13"/>
          <w:sz w:val="24"/>
          <w:szCs w:val="24"/>
        </w:rPr>
        <w:t>日</w:t>
      </w:r>
    </w:p>
    <w:p w14:paraId="128575C4">
      <w:pPr>
        <w:rPr>
          <w:rFonts w:hint="eastAsia" w:ascii="仿宋" w:hAnsi="仿宋" w:eastAsia="仿宋" w:cs="仿宋"/>
          <w:spacing w:val="5"/>
          <w:sz w:val="31"/>
          <w:szCs w:val="31"/>
          <w:lang w:val="en-US" w:eastAsia="zh-CN"/>
          <w14:textOutline w14:w="5793" w14:cap="sq" w14:cmpd="sng">
            <w14:solidFill>
              <w14:srgbClr w14:val="000000"/>
            </w14:solidFill>
            <w14:prstDash w14:val="solid"/>
            <w14:bevel/>
          </w14:textOutline>
        </w:rPr>
      </w:pPr>
      <w:r>
        <w:rPr>
          <w:rFonts w:hint="eastAsia" w:ascii="仿宋" w:hAnsi="仿宋" w:eastAsia="仿宋" w:cs="仿宋"/>
          <w:spacing w:val="-13"/>
          <w:sz w:val="24"/>
          <w:szCs w:val="24"/>
        </w:rPr>
        <w:br w:type="page"/>
      </w:r>
    </w:p>
    <w:p w14:paraId="3458E36C">
      <w:pPr>
        <w:pStyle w:val="17"/>
        <w:numPr>
          <w:ilvl w:val="0"/>
          <w:numId w:val="3"/>
        </w:numPr>
        <w:kinsoku w:val="0"/>
        <w:autoSpaceDE w:val="0"/>
        <w:autoSpaceDN w:val="0"/>
        <w:adjustRightInd w:val="0"/>
        <w:snapToGrid w:val="0"/>
        <w:spacing w:after="120" w:line="240" w:lineRule="auto"/>
        <w:ind w:left="0" w:leftChars="0" w:firstLine="0" w:firstLineChars="0"/>
        <w:jc w:val="center"/>
        <w:textAlignment w:val="baseline"/>
        <w:rPr>
          <w:rFonts w:hint="eastAsia" w:ascii="仿宋" w:hAnsi="仿宋" w:eastAsia="仿宋" w:cs="仿宋"/>
          <w:spacing w:val="-2"/>
          <w:sz w:val="30"/>
          <w:szCs w:val="30"/>
          <w14:textOutline w14:w="5448" w14:cap="sq" w14:cmpd="sng">
            <w14:solidFill>
              <w14:srgbClr w14:val="000000"/>
            </w14:solidFill>
            <w14:prstDash w14:val="solid"/>
            <w14:bevel/>
          </w14:textOutline>
        </w:rPr>
      </w:pPr>
      <w:r>
        <w:rPr>
          <w:rFonts w:hint="eastAsia" w:ascii="仿宋" w:hAnsi="仿宋" w:eastAsia="仿宋" w:cs="仿宋"/>
          <w:spacing w:val="-2"/>
          <w:sz w:val="30"/>
          <w:szCs w:val="30"/>
          <w:lang w:val="en-US" w:eastAsia="zh-CN"/>
          <w14:textOutline w14:w="5448" w14:cap="sq" w14:cmpd="sng">
            <w14:solidFill>
              <w14:srgbClr w14:val="000000"/>
            </w14:solidFill>
            <w14:prstDash w14:val="solid"/>
            <w14:bevel/>
          </w14:textOutline>
        </w:rPr>
        <w:t>其他证明材料</w:t>
      </w:r>
    </w:p>
    <w:p w14:paraId="7DF35F9B">
      <w:pPr>
        <w:pStyle w:val="17"/>
        <w:numPr>
          <w:ilvl w:val="0"/>
          <w:numId w:val="0"/>
        </w:numPr>
        <w:kinsoku w:val="0"/>
        <w:autoSpaceDE w:val="0"/>
        <w:autoSpaceDN w:val="0"/>
        <w:adjustRightInd w:val="0"/>
        <w:snapToGrid w:val="0"/>
        <w:spacing w:after="120" w:line="240" w:lineRule="auto"/>
        <w:jc w:val="center"/>
        <w:textAlignment w:val="baseline"/>
        <w:rPr>
          <w:rFonts w:hint="eastAsia" w:ascii="仿宋" w:hAnsi="仿宋" w:eastAsia="仿宋" w:cs="仿宋"/>
          <w:spacing w:val="-2"/>
          <w:sz w:val="30"/>
          <w:szCs w:val="30"/>
          <w:lang w:val="en-US" w:eastAsia="zh-CN"/>
          <w14:textOutline w14:w="5448" w14:cap="sq" w14:cmpd="sng">
            <w14:solidFill>
              <w14:srgbClr w14:val="000000"/>
            </w14:solidFill>
            <w14:prstDash w14:val="solid"/>
            <w14:bevel/>
          </w14:textOutline>
        </w:rPr>
      </w:pPr>
      <w:r>
        <w:rPr>
          <w:rFonts w:hint="eastAsia" w:ascii="仿宋" w:hAnsi="仿宋" w:eastAsia="仿宋" w:cs="仿宋"/>
          <w:spacing w:val="-2"/>
          <w:sz w:val="30"/>
          <w:szCs w:val="30"/>
          <w:lang w:val="en-US" w:eastAsia="zh-CN"/>
          <w14:textOutline w14:w="5448" w14:cap="sq" w14:cmpd="sng">
            <w14:solidFill>
              <w14:srgbClr w14:val="000000"/>
            </w14:solidFill>
            <w14:prstDash w14:val="solid"/>
            <w14:bevel/>
          </w14:textOutline>
        </w:rPr>
        <w:t>格式自拟</w:t>
      </w:r>
    </w:p>
    <w:p w14:paraId="5A9B42F3">
      <w:pPr>
        <w:rPr>
          <w:rFonts w:hint="eastAsia" w:ascii="仿宋" w:hAnsi="仿宋" w:eastAsia="仿宋" w:cs="仿宋"/>
          <w:spacing w:val="-2"/>
          <w:sz w:val="30"/>
          <w:szCs w:val="30"/>
          <w:lang w:val="en-US" w:eastAsia="zh-CN"/>
          <w14:textOutline w14:w="5448" w14:cap="sq" w14:cmpd="sng">
            <w14:solidFill>
              <w14:srgbClr w14:val="000000"/>
            </w14:solidFill>
            <w14:prstDash w14:val="solid"/>
            <w14:bevel/>
          </w14:textOutline>
        </w:rPr>
      </w:pPr>
      <w:r>
        <w:rPr>
          <w:rFonts w:hint="eastAsia" w:ascii="仿宋" w:hAnsi="仿宋" w:eastAsia="仿宋" w:cs="仿宋"/>
          <w:spacing w:val="-2"/>
          <w:sz w:val="30"/>
          <w:szCs w:val="30"/>
          <w:lang w:val="en-US" w:eastAsia="zh-CN"/>
          <w14:textOutline w14:w="5448" w14:cap="sq" w14:cmpd="sng">
            <w14:solidFill>
              <w14:srgbClr w14:val="000000"/>
            </w14:solidFill>
            <w14:prstDash w14:val="solid"/>
            <w14:bevel/>
          </w14:textOutline>
        </w:rPr>
        <w:br w:type="page"/>
      </w:r>
    </w:p>
    <w:p w14:paraId="5ADA0755">
      <w:pPr>
        <w:pStyle w:val="17"/>
        <w:numPr>
          <w:ilvl w:val="0"/>
          <w:numId w:val="3"/>
        </w:numPr>
        <w:kinsoku w:val="0"/>
        <w:autoSpaceDE w:val="0"/>
        <w:autoSpaceDN w:val="0"/>
        <w:adjustRightInd w:val="0"/>
        <w:snapToGrid w:val="0"/>
        <w:spacing w:after="120" w:line="240" w:lineRule="auto"/>
        <w:ind w:left="0" w:leftChars="0" w:firstLine="0" w:firstLineChars="0"/>
        <w:jc w:val="center"/>
        <w:textAlignment w:val="baseline"/>
        <w:rPr>
          <w:rFonts w:hint="eastAsia" w:ascii="仿宋" w:hAnsi="仿宋" w:eastAsia="仿宋" w:cs="仿宋"/>
          <w:spacing w:val="-3"/>
          <w:sz w:val="30"/>
          <w:szCs w:val="30"/>
          <w14:textOutline w14:w="5448" w14:cap="sq" w14:cmpd="sng">
            <w14:solidFill>
              <w14:srgbClr w14:val="000000"/>
            </w14:solidFill>
            <w14:prstDash w14:val="solid"/>
            <w14:bevel/>
          </w14:textOutline>
        </w:rPr>
      </w:pPr>
      <w:r>
        <w:rPr>
          <w:rFonts w:hint="eastAsia" w:ascii="仿宋" w:hAnsi="仿宋" w:eastAsia="仿宋" w:cs="仿宋"/>
          <w:spacing w:val="-3"/>
          <w:sz w:val="30"/>
          <w:szCs w:val="30"/>
          <w14:textOutline w14:w="5448" w14:cap="sq" w14:cmpd="sng">
            <w14:solidFill>
              <w14:srgbClr w14:val="000000"/>
            </w14:solidFill>
            <w14:prstDash w14:val="solid"/>
            <w14:bevel/>
          </w14:textOutline>
        </w:rPr>
        <w:t>售后服务</w:t>
      </w:r>
    </w:p>
    <w:p w14:paraId="51010473">
      <w:pPr>
        <w:pStyle w:val="17"/>
        <w:numPr>
          <w:ilvl w:val="0"/>
          <w:numId w:val="0"/>
        </w:numPr>
        <w:kinsoku w:val="0"/>
        <w:autoSpaceDE w:val="0"/>
        <w:autoSpaceDN w:val="0"/>
        <w:adjustRightInd w:val="0"/>
        <w:snapToGrid w:val="0"/>
        <w:spacing w:after="120" w:line="240" w:lineRule="auto"/>
        <w:jc w:val="center"/>
        <w:textAlignment w:val="baseline"/>
        <w:rPr>
          <w:rFonts w:hint="eastAsia" w:ascii="仿宋" w:hAnsi="仿宋" w:eastAsia="仿宋" w:cs="仿宋"/>
          <w:spacing w:val="-3"/>
          <w:sz w:val="30"/>
          <w:szCs w:val="30"/>
          <w:lang w:val="en-US" w:eastAsia="zh-CN"/>
          <w14:textOutline w14:w="5448" w14:cap="sq" w14:cmpd="sng">
            <w14:solidFill>
              <w14:srgbClr w14:val="000000"/>
            </w14:solidFill>
            <w14:prstDash w14:val="solid"/>
            <w14:bevel/>
          </w14:textOutline>
        </w:rPr>
      </w:pPr>
      <w:r>
        <w:rPr>
          <w:rFonts w:hint="eastAsia" w:ascii="仿宋" w:hAnsi="仿宋" w:eastAsia="仿宋" w:cs="仿宋"/>
          <w:spacing w:val="-3"/>
          <w:sz w:val="30"/>
          <w:szCs w:val="30"/>
          <w:lang w:val="en-US" w:eastAsia="zh-CN"/>
          <w14:textOutline w14:w="5448" w14:cap="sq" w14:cmpd="sng">
            <w14:solidFill>
              <w14:srgbClr w14:val="000000"/>
            </w14:solidFill>
            <w14:prstDash w14:val="solid"/>
            <w14:bevel/>
          </w14:textOutline>
        </w:rPr>
        <w:t>格式自拟</w:t>
      </w:r>
    </w:p>
    <w:p w14:paraId="59D90AFD">
      <w:pPr>
        <w:rPr>
          <w:rFonts w:hint="eastAsia" w:ascii="仿宋" w:hAnsi="仿宋" w:eastAsia="仿宋" w:cs="仿宋"/>
          <w:spacing w:val="-3"/>
          <w:sz w:val="30"/>
          <w:szCs w:val="30"/>
          <w:lang w:val="en-US" w:eastAsia="zh-CN"/>
          <w14:textOutline w14:w="5448" w14:cap="sq" w14:cmpd="sng">
            <w14:solidFill>
              <w14:srgbClr w14:val="000000"/>
            </w14:solidFill>
            <w14:prstDash w14:val="solid"/>
            <w14:bevel/>
          </w14:textOutline>
        </w:rPr>
      </w:pPr>
      <w:r>
        <w:rPr>
          <w:rFonts w:hint="eastAsia" w:ascii="仿宋" w:hAnsi="仿宋" w:eastAsia="仿宋" w:cs="仿宋"/>
          <w:spacing w:val="-3"/>
          <w:sz w:val="30"/>
          <w:szCs w:val="30"/>
          <w:lang w:val="en-US" w:eastAsia="zh-CN"/>
          <w14:textOutline w14:w="5448" w14:cap="sq" w14:cmpd="sng">
            <w14:solidFill>
              <w14:srgbClr w14:val="000000"/>
            </w14:solidFill>
            <w14:prstDash w14:val="solid"/>
            <w14:bevel/>
          </w14:textOutline>
        </w:rPr>
        <w:br w:type="page"/>
      </w:r>
    </w:p>
    <w:p w14:paraId="447B6744">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outlineLvl w:val="0"/>
        <w:rPr>
          <w:rFonts w:hint="eastAsia" w:ascii="仿宋" w:hAnsi="仿宋" w:eastAsia="仿宋" w:cs="仿宋"/>
          <w:sz w:val="31"/>
          <w:szCs w:val="31"/>
        </w:rPr>
      </w:pPr>
      <w:r>
        <w:rPr>
          <w:rFonts w:hint="eastAsia" w:ascii="仿宋" w:hAnsi="仿宋" w:eastAsia="仿宋" w:cs="仿宋"/>
          <w:spacing w:val="8"/>
          <w:sz w:val="31"/>
          <w:szCs w:val="31"/>
          <w14:textOutline w14:w="5793" w14:cap="sq" w14:cmpd="sng">
            <w14:solidFill>
              <w14:srgbClr w14:val="000000"/>
            </w14:solidFill>
            <w14:prstDash w14:val="solid"/>
            <w14:bevel/>
          </w14:textOutline>
        </w:rPr>
        <w:t>十</w:t>
      </w:r>
      <w:r>
        <w:rPr>
          <w:rFonts w:hint="eastAsia" w:ascii="仿宋" w:hAnsi="仿宋" w:eastAsia="仿宋" w:cs="仿宋"/>
          <w:spacing w:val="8"/>
          <w:sz w:val="31"/>
          <w:szCs w:val="31"/>
          <w:lang w:eastAsia="zh-CN"/>
          <w14:textOutline w14:w="5793" w14:cap="sq" w14:cmpd="sng">
            <w14:solidFill>
              <w14:srgbClr w14:val="000000"/>
            </w14:solidFill>
            <w14:prstDash w14:val="solid"/>
            <w14:bevel/>
          </w14:textOutline>
        </w:rPr>
        <w:t>五</w:t>
      </w:r>
      <w:r>
        <w:rPr>
          <w:rFonts w:hint="eastAsia" w:ascii="仿宋" w:hAnsi="仿宋" w:eastAsia="仿宋" w:cs="仿宋"/>
          <w:spacing w:val="8"/>
          <w:sz w:val="31"/>
          <w:szCs w:val="31"/>
          <w14:textOutline w14:w="5793" w14:cap="sq" w14:cmpd="sng">
            <w14:solidFill>
              <w14:srgbClr w14:val="000000"/>
            </w14:solidFill>
            <w14:prstDash w14:val="solid"/>
            <w14:bevel/>
          </w14:textOutline>
        </w:rPr>
        <w:t>、政府采购诚信承诺书</w:t>
      </w:r>
    </w:p>
    <w:p w14:paraId="3E89F714">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31EE8942">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rPr>
      </w:pPr>
    </w:p>
    <w:p w14:paraId="235C100C">
      <w:pPr>
        <w:keepNext w:val="0"/>
        <w:keepLines w:val="0"/>
        <w:pageBreakBefore w:val="0"/>
        <w:widowControl/>
        <w:tabs>
          <w:tab w:val="left" w:pos="1353"/>
        </w:tabs>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r>
        <w:rPr>
          <w:rFonts w:hint="eastAsia" w:ascii="仿宋" w:hAnsi="仿宋" w:eastAsia="仿宋" w:cs="仿宋"/>
          <w:sz w:val="24"/>
          <w:szCs w:val="24"/>
          <w:u w:val="single" w:color="auto"/>
        </w:rPr>
        <w:tab/>
      </w:r>
      <w:r>
        <w:rPr>
          <w:rFonts w:hint="eastAsia" w:ascii="仿宋" w:hAnsi="仿宋" w:eastAsia="仿宋" w:cs="仿宋"/>
          <w:spacing w:val="1"/>
          <w:sz w:val="24"/>
          <w:szCs w:val="24"/>
          <w:u w:val="single" w:color="auto"/>
        </w:rPr>
        <w:t>（采购人</w:t>
      </w:r>
      <w:r>
        <w:rPr>
          <w:rFonts w:hint="eastAsia" w:ascii="仿宋" w:hAnsi="仿宋" w:eastAsia="仿宋" w:cs="仿宋"/>
          <w:spacing w:val="-9"/>
          <w:sz w:val="24"/>
          <w:szCs w:val="24"/>
          <w:u w:val="single" w:color="auto"/>
        </w:rPr>
        <w:t>）</w:t>
      </w:r>
      <w:r>
        <w:rPr>
          <w:rFonts w:hint="eastAsia" w:ascii="仿宋" w:hAnsi="仿宋" w:eastAsia="仿宋" w:cs="仿宋"/>
          <w:spacing w:val="17"/>
          <w:sz w:val="24"/>
          <w:szCs w:val="24"/>
          <w:u w:val="single" w:color="auto"/>
        </w:rPr>
        <w:t xml:space="preserve"> </w:t>
      </w:r>
      <w:r>
        <w:rPr>
          <w:rFonts w:hint="eastAsia" w:ascii="仿宋" w:hAnsi="仿宋" w:eastAsia="仿宋" w:cs="仿宋"/>
          <w:spacing w:val="-75"/>
          <w:sz w:val="24"/>
          <w:szCs w:val="24"/>
        </w:rPr>
        <w:t xml:space="preserve"> </w:t>
      </w:r>
      <w:r>
        <w:rPr>
          <w:rFonts w:hint="eastAsia" w:ascii="仿宋" w:hAnsi="仿宋" w:eastAsia="仿宋" w:cs="仿宋"/>
          <w:spacing w:val="-9"/>
          <w:sz w:val="24"/>
          <w:szCs w:val="24"/>
        </w:rPr>
        <w:t>，</w:t>
      </w:r>
      <w:r>
        <w:rPr>
          <w:rFonts w:hint="eastAsia" w:ascii="仿宋" w:hAnsi="仿宋" w:eastAsia="仿宋" w:cs="仿宋"/>
          <w:spacing w:val="11"/>
          <w:sz w:val="24"/>
          <w:szCs w:val="24"/>
          <w:u w:val="single" w:color="auto"/>
        </w:rPr>
        <w:t xml:space="preserve"> </w:t>
      </w:r>
      <w:r>
        <w:rPr>
          <w:rFonts w:hint="eastAsia" w:ascii="仿宋" w:hAnsi="仿宋" w:eastAsia="仿宋" w:cs="仿宋"/>
          <w:spacing w:val="-9"/>
          <w:sz w:val="24"/>
          <w:szCs w:val="24"/>
          <w:u w:val="single" w:color="auto"/>
        </w:rPr>
        <w:t>（</w:t>
      </w:r>
      <w:r>
        <w:rPr>
          <w:rFonts w:hint="eastAsia" w:ascii="仿宋" w:hAnsi="仿宋" w:eastAsia="仿宋" w:cs="仿宋"/>
          <w:spacing w:val="1"/>
          <w:sz w:val="24"/>
          <w:szCs w:val="24"/>
          <w:u w:val="single" w:color="auto"/>
        </w:rPr>
        <w:t>采购代理机构</w:t>
      </w:r>
      <w:r>
        <w:rPr>
          <w:rFonts w:hint="eastAsia" w:ascii="仿宋" w:hAnsi="仿宋" w:eastAsia="仿宋" w:cs="仿宋"/>
          <w:spacing w:val="-9"/>
          <w:sz w:val="24"/>
          <w:szCs w:val="24"/>
          <w:u w:val="single" w:color="auto"/>
        </w:rPr>
        <w:t>）</w:t>
      </w:r>
      <w:r>
        <w:rPr>
          <w:rFonts w:hint="eastAsia" w:ascii="仿宋" w:hAnsi="仿宋" w:eastAsia="仿宋" w:cs="仿宋"/>
          <w:spacing w:val="17"/>
          <w:sz w:val="24"/>
          <w:szCs w:val="24"/>
          <w:u w:val="single" w:color="auto"/>
        </w:rPr>
        <w:t xml:space="preserve"> </w:t>
      </w:r>
      <w:r>
        <w:rPr>
          <w:rFonts w:hint="eastAsia" w:ascii="仿宋" w:hAnsi="仿宋" w:eastAsia="仿宋" w:cs="仿宋"/>
          <w:spacing w:val="-9"/>
          <w:sz w:val="24"/>
          <w:szCs w:val="24"/>
        </w:rPr>
        <w:t>：</w:t>
      </w:r>
    </w:p>
    <w:p w14:paraId="1B6BA02C">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24" w:firstLineChars="200"/>
        <w:textAlignment w:val="baseline"/>
        <w:rPr>
          <w:rFonts w:hint="eastAsia" w:ascii="仿宋" w:hAnsi="仿宋" w:eastAsia="仿宋" w:cs="仿宋"/>
          <w:sz w:val="24"/>
          <w:szCs w:val="24"/>
        </w:rPr>
      </w:pPr>
      <w:r>
        <w:rPr>
          <w:rFonts w:hint="eastAsia" w:ascii="仿宋" w:hAnsi="仿宋" w:eastAsia="仿宋" w:cs="仿宋"/>
          <w:spacing w:val="11"/>
          <w:sz w:val="24"/>
          <w:szCs w:val="24"/>
        </w:rPr>
        <w:t>我公司</w:t>
      </w:r>
      <w:r>
        <w:rPr>
          <w:rFonts w:hint="eastAsia" w:ascii="仿宋" w:hAnsi="仿宋" w:eastAsia="仿宋" w:cs="仿宋"/>
          <w:spacing w:val="-90"/>
          <w:sz w:val="24"/>
          <w:szCs w:val="24"/>
        </w:rPr>
        <w:t xml:space="preserve"> </w:t>
      </w:r>
      <w:r>
        <w:rPr>
          <w:rFonts w:hint="eastAsia" w:ascii="仿宋" w:hAnsi="仿宋" w:eastAsia="仿宋" w:cs="仿宋"/>
          <w:spacing w:val="3"/>
          <w:sz w:val="24"/>
          <w:szCs w:val="24"/>
          <w:u w:val="single" w:color="auto"/>
        </w:rPr>
        <w:t xml:space="preserve">                </w:t>
      </w:r>
      <w:r>
        <w:rPr>
          <w:rFonts w:hint="eastAsia" w:ascii="仿宋" w:hAnsi="仿宋" w:eastAsia="仿宋" w:cs="仿宋"/>
          <w:spacing w:val="11"/>
          <w:sz w:val="24"/>
          <w:szCs w:val="24"/>
        </w:rPr>
        <w:t>（供应商名称）</w:t>
      </w:r>
      <w:r>
        <w:rPr>
          <w:rFonts w:hint="eastAsia" w:ascii="仿宋" w:hAnsi="仿宋" w:eastAsia="仿宋" w:cs="仿宋"/>
          <w:spacing w:val="-41"/>
          <w:sz w:val="24"/>
          <w:szCs w:val="24"/>
        </w:rPr>
        <w:t xml:space="preserve"> </w:t>
      </w:r>
      <w:r>
        <w:rPr>
          <w:rFonts w:hint="eastAsia" w:ascii="仿宋" w:hAnsi="仿宋" w:eastAsia="仿宋" w:cs="仿宋"/>
          <w:spacing w:val="11"/>
          <w:sz w:val="24"/>
          <w:szCs w:val="24"/>
        </w:rPr>
        <w:t>已详细阅读了</w:t>
      </w:r>
      <w:r>
        <w:rPr>
          <w:rFonts w:hint="eastAsia" w:ascii="仿宋" w:hAnsi="仿宋" w:eastAsia="仿宋" w:cs="仿宋"/>
          <w:spacing w:val="-93"/>
          <w:sz w:val="24"/>
          <w:szCs w:val="24"/>
        </w:rPr>
        <w:t xml:space="preserve"> </w:t>
      </w:r>
      <w:r>
        <w:rPr>
          <w:rFonts w:hint="eastAsia" w:ascii="仿宋" w:hAnsi="仿宋" w:eastAsia="仿宋" w:cs="仿宋"/>
          <w:spacing w:val="2"/>
          <w:sz w:val="24"/>
          <w:szCs w:val="24"/>
          <w:u w:val="single" w:color="auto"/>
        </w:rPr>
        <w:t xml:space="preserve">              </w:t>
      </w:r>
      <w:r>
        <w:rPr>
          <w:rFonts w:hint="eastAsia" w:ascii="仿宋" w:hAnsi="仿宋" w:eastAsia="仿宋" w:cs="仿宋"/>
          <w:spacing w:val="-81"/>
          <w:sz w:val="24"/>
          <w:szCs w:val="24"/>
        </w:rPr>
        <w:t xml:space="preserve"> </w:t>
      </w:r>
      <w:r>
        <w:rPr>
          <w:rFonts w:hint="eastAsia" w:ascii="仿宋" w:hAnsi="仿宋" w:eastAsia="仿宋" w:cs="仿宋"/>
          <w:spacing w:val="11"/>
          <w:sz w:val="24"/>
          <w:szCs w:val="24"/>
        </w:rPr>
        <w:t>项目（项目编</w:t>
      </w:r>
      <w:r>
        <w:rPr>
          <w:rFonts w:hint="eastAsia" w:ascii="仿宋" w:hAnsi="仿宋" w:eastAsia="仿宋" w:cs="仿宋"/>
          <w:spacing w:val="7"/>
          <w:sz w:val="24"/>
          <w:szCs w:val="24"/>
        </w:rPr>
        <w:t>号</w:t>
      </w:r>
      <w:r>
        <w:rPr>
          <w:rFonts w:hint="eastAsia" w:ascii="仿宋" w:hAnsi="仿宋" w:eastAsia="仿宋" w:cs="仿宋"/>
          <w:spacing w:val="1"/>
          <w:sz w:val="24"/>
          <w:szCs w:val="24"/>
        </w:rPr>
        <w:t>：</w:t>
      </w:r>
      <w:r>
        <w:rPr>
          <w:rFonts w:hint="eastAsia" w:ascii="仿宋" w:hAnsi="仿宋" w:eastAsia="仿宋" w:cs="仿宋"/>
          <w:spacing w:val="4"/>
          <w:sz w:val="24"/>
          <w:szCs w:val="24"/>
          <w:u w:val="single" w:color="auto"/>
        </w:rPr>
        <w:t xml:space="preserve">          </w:t>
      </w:r>
      <w:r>
        <w:rPr>
          <w:rFonts w:hint="eastAsia" w:ascii="仿宋" w:hAnsi="仿宋" w:eastAsia="仿宋" w:cs="仿宋"/>
          <w:spacing w:val="-60"/>
          <w:sz w:val="24"/>
          <w:szCs w:val="24"/>
        </w:rPr>
        <w:t xml:space="preserve"> </w:t>
      </w:r>
      <w:r>
        <w:rPr>
          <w:rFonts w:hint="eastAsia" w:ascii="仿宋" w:hAnsi="仿宋" w:eastAsia="仿宋" w:cs="仿宋"/>
          <w:spacing w:val="1"/>
          <w:sz w:val="24"/>
          <w:szCs w:val="24"/>
        </w:rPr>
        <w:t>）</w:t>
      </w:r>
      <w:r>
        <w:rPr>
          <w:rFonts w:hint="eastAsia" w:ascii="仿宋" w:hAnsi="仿宋" w:eastAsia="仿宋" w:cs="仿宋"/>
          <w:spacing w:val="7"/>
          <w:sz w:val="24"/>
          <w:szCs w:val="24"/>
        </w:rPr>
        <w:t>采购文件，</w:t>
      </w:r>
      <w:r>
        <w:rPr>
          <w:rFonts w:hint="eastAsia" w:ascii="仿宋" w:hAnsi="仿宋" w:eastAsia="仿宋" w:cs="仿宋"/>
          <w:spacing w:val="-49"/>
          <w:sz w:val="24"/>
          <w:szCs w:val="24"/>
        </w:rPr>
        <w:t xml:space="preserve"> </w:t>
      </w:r>
      <w:r>
        <w:rPr>
          <w:rFonts w:hint="eastAsia" w:ascii="仿宋" w:hAnsi="仿宋" w:eastAsia="仿宋" w:cs="仿宋"/>
          <w:spacing w:val="7"/>
          <w:sz w:val="24"/>
          <w:szCs w:val="24"/>
        </w:rPr>
        <w:t>自愿参加本次报价，现就有关事项做出郑重承诺如下：</w:t>
      </w:r>
    </w:p>
    <w:p w14:paraId="1905D153">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24" w:firstLineChars="200"/>
        <w:textAlignment w:val="baseline"/>
        <w:rPr>
          <w:rFonts w:hint="eastAsia" w:ascii="仿宋" w:hAnsi="仿宋" w:eastAsia="仿宋" w:cs="仿宋"/>
          <w:spacing w:val="11"/>
          <w:sz w:val="24"/>
          <w:szCs w:val="24"/>
        </w:rPr>
      </w:pPr>
      <w:r>
        <w:rPr>
          <w:rFonts w:hint="eastAsia" w:ascii="仿宋" w:hAnsi="仿宋" w:eastAsia="仿宋" w:cs="仿宋"/>
          <w:spacing w:val="11"/>
          <w:sz w:val="24"/>
          <w:szCs w:val="24"/>
        </w:rPr>
        <w:t>一、诚信报价，材料真实。我公司保证所提供的全部材料、报价内容均真实、合法、有效，保证不出借或者借用其他企业资质，不以他人名义报价，不弄虚作假；</w:t>
      </w:r>
    </w:p>
    <w:p w14:paraId="5AAE609F">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24" w:firstLineChars="200"/>
        <w:textAlignment w:val="baseline"/>
        <w:rPr>
          <w:rFonts w:hint="eastAsia" w:ascii="仿宋" w:hAnsi="仿宋" w:eastAsia="仿宋" w:cs="仿宋"/>
          <w:spacing w:val="11"/>
          <w:sz w:val="24"/>
          <w:szCs w:val="24"/>
        </w:rPr>
      </w:pPr>
      <w:r>
        <w:rPr>
          <w:rFonts w:hint="eastAsia" w:ascii="仿宋" w:hAnsi="仿宋" w:eastAsia="仿宋" w:cs="仿宋"/>
          <w:spacing w:val="11"/>
          <w:sz w:val="24"/>
          <w:szCs w:val="24"/>
        </w:rPr>
        <w:t>二、遵纪守法，公平竞争。不与其他供应商相互串通、哄抬价格，不排挤其他供应商，不损害采购人的合法权益；不向谈判小组、采购人提供利益以牟取</w:t>
      </w:r>
      <w:r>
        <w:rPr>
          <w:rFonts w:hint="eastAsia" w:ascii="仿宋" w:hAnsi="仿宋" w:eastAsia="仿宋" w:cs="仿宋"/>
          <w:spacing w:val="11"/>
          <w:sz w:val="24"/>
          <w:szCs w:val="24"/>
          <w:lang w:eastAsia="zh-CN"/>
        </w:rPr>
        <w:t>成交</w:t>
      </w:r>
      <w:r>
        <w:rPr>
          <w:rFonts w:hint="eastAsia" w:ascii="仿宋" w:hAnsi="仿宋" w:eastAsia="仿宋" w:cs="仿宋"/>
          <w:spacing w:val="11"/>
          <w:sz w:val="24"/>
          <w:szCs w:val="24"/>
        </w:rPr>
        <w:t>。</w:t>
      </w:r>
    </w:p>
    <w:p w14:paraId="1C904317">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24" w:firstLineChars="200"/>
        <w:textAlignment w:val="baseline"/>
        <w:rPr>
          <w:rFonts w:hint="eastAsia" w:ascii="仿宋" w:hAnsi="仿宋" w:eastAsia="仿宋" w:cs="仿宋"/>
          <w:sz w:val="24"/>
          <w:szCs w:val="24"/>
        </w:rPr>
      </w:pPr>
      <w:r>
        <w:rPr>
          <w:rFonts w:hint="eastAsia" w:ascii="仿宋" w:hAnsi="仿宋" w:eastAsia="仿宋" w:cs="仿宋"/>
          <w:spacing w:val="11"/>
          <w:sz w:val="24"/>
          <w:szCs w:val="24"/>
        </w:rPr>
        <w:t>三、若</w:t>
      </w:r>
      <w:r>
        <w:rPr>
          <w:rFonts w:hint="eastAsia" w:ascii="仿宋" w:hAnsi="仿宋" w:eastAsia="仿宋" w:cs="仿宋"/>
          <w:spacing w:val="11"/>
          <w:sz w:val="24"/>
          <w:szCs w:val="24"/>
          <w:lang w:eastAsia="zh-CN"/>
        </w:rPr>
        <w:t>成交</w:t>
      </w:r>
      <w:r>
        <w:rPr>
          <w:rFonts w:hint="eastAsia" w:ascii="仿宋" w:hAnsi="仿宋" w:eastAsia="仿宋" w:cs="仿宋"/>
          <w:spacing w:val="11"/>
          <w:sz w:val="24"/>
          <w:szCs w:val="24"/>
        </w:rPr>
        <w:t>后，将按照规定及时与采购人签订政府采购合同，不与采购人订立有悖于</w:t>
      </w:r>
      <w:r>
        <w:rPr>
          <w:rFonts w:hint="eastAsia" w:ascii="仿宋" w:hAnsi="仿宋" w:eastAsia="仿宋" w:cs="仿宋"/>
          <w:spacing w:val="7"/>
          <w:sz w:val="24"/>
          <w:szCs w:val="24"/>
        </w:rPr>
        <w:t>采购结果的合同或协议；严格履行政府采购合同，不降低合同约定的产品质量和服务，不擅自变更、中止、终止合同，或者拒绝履行合同义务；</w:t>
      </w:r>
    </w:p>
    <w:p w14:paraId="2A777A32">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24" w:firstLineChars="200"/>
        <w:textAlignment w:val="baseline"/>
        <w:rPr>
          <w:rFonts w:hint="eastAsia" w:ascii="仿宋" w:hAnsi="仿宋" w:eastAsia="仿宋" w:cs="仿宋"/>
          <w:sz w:val="24"/>
          <w:szCs w:val="24"/>
        </w:rPr>
      </w:pPr>
      <w:r>
        <w:rPr>
          <w:rFonts w:hint="eastAsia" w:ascii="仿宋" w:hAnsi="仿宋" w:eastAsia="仿宋" w:cs="仿宋"/>
          <w:spacing w:val="11"/>
          <w:sz w:val="24"/>
          <w:szCs w:val="24"/>
        </w:rPr>
        <w:t>若有违反以上承诺内容的行为，我公司自愿接受取消报价资格、记入信用档案</w:t>
      </w:r>
      <w:r>
        <w:rPr>
          <w:rFonts w:hint="eastAsia" w:ascii="仿宋" w:hAnsi="仿宋" w:eastAsia="仿宋" w:cs="仿宋"/>
          <w:spacing w:val="8"/>
          <w:sz w:val="24"/>
          <w:szCs w:val="24"/>
        </w:rPr>
        <w:t>、媒体通报、1-3年内禁止参与政府采购等处罚；如已</w:t>
      </w:r>
      <w:r>
        <w:rPr>
          <w:rFonts w:hint="eastAsia" w:ascii="仿宋" w:hAnsi="仿宋" w:eastAsia="仿宋" w:cs="仿宋"/>
          <w:spacing w:val="8"/>
          <w:sz w:val="24"/>
          <w:szCs w:val="24"/>
          <w:lang w:eastAsia="zh-CN"/>
        </w:rPr>
        <w:t>成交</w:t>
      </w:r>
      <w:r>
        <w:rPr>
          <w:rFonts w:hint="eastAsia" w:ascii="仿宋" w:hAnsi="仿宋" w:eastAsia="仿宋" w:cs="仿宋"/>
          <w:spacing w:val="8"/>
          <w:sz w:val="24"/>
          <w:szCs w:val="24"/>
        </w:rPr>
        <w:t>的，</w:t>
      </w:r>
      <w:r>
        <w:rPr>
          <w:rFonts w:hint="eastAsia" w:ascii="仿宋" w:hAnsi="仿宋" w:eastAsia="仿宋" w:cs="仿宋"/>
          <w:spacing w:val="-43"/>
          <w:sz w:val="24"/>
          <w:szCs w:val="24"/>
        </w:rPr>
        <w:t xml:space="preserve"> </w:t>
      </w:r>
      <w:r>
        <w:rPr>
          <w:rFonts w:hint="eastAsia" w:ascii="仿宋" w:hAnsi="仿宋" w:eastAsia="仿宋" w:cs="仿宋"/>
          <w:spacing w:val="8"/>
          <w:sz w:val="24"/>
          <w:szCs w:val="24"/>
        </w:rPr>
        <w:t>自动放弃</w:t>
      </w:r>
      <w:r>
        <w:rPr>
          <w:rFonts w:hint="eastAsia" w:ascii="仿宋" w:hAnsi="仿宋" w:eastAsia="仿宋" w:cs="仿宋"/>
          <w:spacing w:val="8"/>
          <w:sz w:val="24"/>
          <w:szCs w:val="24"/>
          <w:lang w:eastAsia="zh-CN"/>
        </w:rPr>
        <w:t>成交</w:t>
      </w:r>
      <w:r>
        <w:rPr>
          <w:rFonts w:hint="eastAsia" w:ascii="仿宋" w:hAnsi="仿宋" w:eastAsia="仿宋" w:cs="仿宋"/>
          <w:spacing w:val="8"/>
          <w:sz w:val="24"/>
          <w:szCs w:val="24"/>
        </w:rPr>
        <w:t>资格，</w:t>
      </w:r>
      <w:r>
        <w:rPr>
          <w:rFonts w:hint="eastAsia" w:ascii="仿宋" w:hAnsi="仿宋" w:eastAsia="仿宋" w:cs="仿宋"/>
          <w:spacing w:val="9"/>
          <w:sz w:val="24"/>
          <w:szCs w:val="24"/>
        </w:rPr>
        <w:t>并承担全部法律责任；给采购人造成损失的，依法承担赔偿责任。</w:t>
      </w:r>
    </w:p>
    <w:p w14:paraId="2F79F5F0">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p w14:paraId="16604A14">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p w14:paraId="30C79691">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p w14:paraId="7676729B">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p w14:paraId="19EA438F">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p w14:paraId="13FCCE0F">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p w14:paraId="1242B9FE">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p w14:paraId="1DF8EA07">
      <w:pPr>
        <w:pStyle w:val="6"/>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pPr>
    </w:p>
    <w:p w14:paraId="16A07FBC">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left"/>
        <w:textAlignment w:val="baseline"/>
        <w:rPr>
          <w:rFonts w:hint="eastAsia" w:ascii="仿宋" w:hAnsi="仿宋" w:eastAsia="仿宋" w:cs="仿宋"/>
          <w:sz w:val="24"/>
          <w:szCs w:val="24"/>
        </w:rPr>
      </w:pPr>
      <w:r>
        <w:rPr>
          <w:rFonts w:hint="eastAsia" w:ascii="仿宋" w:hAnsi="仿宋" w:eastAsia="仿宋" w:cs="仿宋"/>
          <w:sz w:val="24"/>
          <w:szCs w:val="24"/>
        </w:rPr>
        <w:t>供应商名称</w:t>
      </w:r>
      <w:r>
        <w:rPr>
          <w:rFonts w:hint="eastAsia" w:ascii="仿宋" w:hAnsi="仿宋" w:eastAsia="仿宋" w:cs="仿宋"/>
          <w:spacing w:val="-53"/>
          <w:sz w:val="24"/>
          <w:szCs w:val="24"/>
        </w:rPr>
        <w:t>（</w:t>
      </w:r>
      <w:r>
        <w:rPr>
          <w:rFonts w:hint="eastAsia" w:ascii="仿宋" w:hAnsi="仿宋" w:eastAsia="仿宋" w:cs="仿宋"/>
          <w:sz w:val="24"/>
          <w:szCs w:val="24"/>
          <w:lang w:eastAsia="zh-CN"/>
        </w:rPr>
        <w:t>加盖公章</w:t>
      </w:r>
      <w:r>
        <w:rPr>
          <w:rFonts w:hint="eastAsia" w:ascii="仿宋" w:hAnsi="仿宋" w:eastAsia="仿宋" w:cs="仿宋"/>
          <w:sz w:val="24"/>
          <w:szCs w:val="24"/>
        </w:rPr>
        <w:t>）</w:t>
      </w:r>
      <w:r>
        <w:rPr>
          <w:rFonts w:hint="eastAsia" w:ascii="仿宋" w:hAnsi="仿宋" w:eastAsia="仿宋" w:cs="仿宋"/>
          <w:spacing w:val="-53"/>
          <w:sz w:val="24"/>
          <w:szCs w:val="24"/>
        </w:rPr>
        <w:t>：</w:t>
      </w:r>
    </w:p>
    <w:p w14:paraId="116538AF">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left"/>
        <w:textAlignment w:val="baseline"/>
        <w:rPr>
          <w:rFonts w:hint="eastAsia" w:ascii="仿宋" w:hAnsi="仿宋" w:eastAsia="仿宋" w:cs="仿宋"/>
          <w:spacing w:val="8"/>
          <w:sz w:val="24"/>
          <w:szCs w:val="24"/>
          <w:lang w:eastAsia="zh-CN"/>
        </w:rPr>
      </w:pPr>
      <w:r>
        <w:rPr>
          <w:rFonts w:hint="eastAsia" w:ascii="仿宋" w:hAnsi="仿宋" w:eastAsia="仿宋" w:cs="仿宋"/>
          <w:spacing w:val="8"/>
          <w:sz w:val="24"/>
          <w:szCs w:val="24"/>
          <w:lang w:eastAsia="zh-CN"/>
        </w:rPr>
        <w:t>供应商法定代表人（</w:t>
      </w:r>
      <w:r>
        <w:rPr>
          <w:rFonts w:hint="eastAsia" w:ascii="仿宋" w:hAnsi="仿宋" w:eastAsia="仿宋" w:cs="仿宋"/>
          <w:spacing w:val="8"/>
          <w:sz w:val="24"/>
          <w:szCs w:val="24"/>
        </w:rPr>
        <w:t>签字或盖章</w:t>
      </w:r>
      <w:r>
        <w:rPr>
          <w:rFonts w:hint="eastAsia" w:ascii="仿宋" w:hAnsi="仿宋" w:eastAsia="仿宋" w:cs="仿宋"/>
          <w:spacing w:val="8"/>
          <w:sz w:val="24"/>
          <w:szCs w:val="24"/>
          <w:lang w:eastAsia="zh-CN"/>
        </w:rPr>
        <w:t>）</w:t>
      </w:r>
      <w:r>
        <w:rPr>
          <w:rFonts w:hint="eastAsia" w:ascii="仿宋" w:hAnsi="仿宋" w:eastAsia="仿宋" w:cs="仿宋"/>
          <w:spacing w:val="8"/>
          <w:sz w:val="24"/>
          <w:szCs w:val="24"/>
        </w:rPr>
        <w:t>或</w:t>
      </w:r>
      <w:r>
        <w:rPr>
          <w:rFonts w:hint="eastAsia" w:ascii="仿宋" w:hAnsi="仿宋" w:eastAsia="仿宋" w:cs="仿宋"/>
          <w:spacing w:val="8"/>
          <w:sz w:val="24"/>
          <w:szCs w:val="24"/>
          <w:lang w:eastAsia="zh-CN"/>
        </w:rPr>
        <w:t>委托代理人（</w:t>
      </w:r>
      <w:r>
        <w:rPr>
          <w:rFonts w:hint="eastAsia" w:ascii="仿宋" w:hAnsi="仿宋" w:eastAsia="仿宋" w:cs="仿宋"/>
          <w:spacing w:val="8"/>
          <w:sz w:val="24"/>
          <w:szCs w:val="24"/>
        </w:rPr>
        <w:t>签字</w:t>
      </w:r>
      <w:r>
        <w:rPr>
          <w:rFonts w:hint="eastAsia" w:ascii="仿宋" w:hAnsi="仿宋" w:eastAsia="仿宋" w:cs="仿宋"/>
          <w:spacing w:val="8"/>
          <w:sz w:val="24"/>
          <w:szCs w:val="24"/>
          <w:lang w:eastAsia="zh-CN"/>
        </w:rPr>
        <w:t>）：</w:t>
      </w:r>
    </w:p>
    <w:p w14:paraId="58BE9750">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left"/>
        <w:textAlignment w:val="baseline"/>
        <w:rPr>
          <w:rFonts w:hint="eastAsia" w:ascii="仿宋" w:hAnsi="仿宋" w:eastAsia="仿宋" w:cs="仿宋"/>
          <w:sz w:val="24"/>
          <w:szCs w:val="24"/>
        </w:rPr>
      </w:pPr>
      <w:r>
        <w:rPr>
          <w:rFonts w:hint="eastAsia" w:ascii="仿宋" w:hAnsi="仿宋" w:eastAsia="仿宋" w:cs="仿宋"/>
          <w:spacing w:val="-12"/>
          <w:sz w:val="24"/>
          <w:szCs w:val="24"/>
        </w:rPr>
        <w:t>日期：</w:t>
      </w:r>
      <w:r>
        <w:rPr>
          <w:rFonts w:hint="eastAsia" w:ascii="仿宋" w:hAnsi="仿宋" w:eastAsia="仿宋" w:cs="仿宋"/>
          <w:sz w:val="24"/>
          <w:szCs w:val="24"/>
          <w:u w:val="single" w:color="auto"/>
        </w:rPr>
        <w:t xml:space="preserve">      </w:t>
      </w:r>
      <w:r>
        <w:rPr>
          <w:rFonts w:hint="eastAsia" w:ascii="仿宋" w:hAnsi="仿宋" w:eastAsia="仿宋" w:cs="仿宋"/>
          <w:spacing w:val="-98"/>
          <w:sz w:val="24"/>
          <w:szCs w:val="24"/>
        </w:rPr>
        <w:t xml:space="preserve"> </w:t>
      </w:r>
      <w:r>
        <w:rPr>
          <w:rFonts w:hint="eastAsia" w:ascii="仿宋" w:hAnsi="仿宋" w:eastAsia="仿宋" w:cs="仿宋"/>
          <w:spacing w:val="-12"/>
          <w:sz w:val="24"/>
          <w:szCs w:val="24"/>
        </w:rPr>
        <w:t>年</w:t>
      </w:r>
      <w:r>
        <w:rPr>
          <w:rFonts w:hint="eastAsia" w:ascii="仿宋" w:hAnsi="仿宋" w:eastAsia="仿宋" w:cs="仿宋"/>
          <w:spacing w:val="21"/>
          <w:sz w:val="24"/>
          <w:szCs w:val="24"/>
          <w:u w:val="single" w:color="auto"/>
        </w:rPr>
        <w:t xml:space="preserve">     </w:t>
      </w:r>
      <w:r>
        <w:rPr>
          <w:rFonts w:hint="eastAsia" w:ascii="仿宋" w:hAnsi="仿宋" w:eastAsia="仿宋" w:cs="仿宋"/>
          <w:spacing w:val="-94"/>
          <w:sz w:val="24"/>
          <w:szCs w:val="24"/>
        </w:rPr>
        <w:t xml:space="preserve"> </w:t>
      </w:r>
      <w:r>
        <w:rPr>
          <w:rFonts w:hint="eastAsia" w:ascii="仿宋" w:hAnsi="仿宋" w:eastAsia="仿宋" w:cs="仿宋"/>
          <w:spacing w:val="-12"/>
          <w:sz w:val="24"/>
          <w:szCs w:val="24"/>
        </w:rPr>
        <w:t>月</w:t>
      </w:r>
      <w:r>
        <w:rPr>
          <w:rFonts w:hint="eastAsia" w:ascii="仿宋" w:hAnsi="仿宋" w:eastAsia="仿宋" w:cs="仿宋"/>
          <w:spacing w:val="27"/>
          <w:sz w:val="24"/>
          <w:szCs w:val="24"/>
          <w:u w:val="single" w:color="auto"/>
        </w:rPr>
        <w:t xml:space="preserve">    </w:t>
      </w:r>
      <w:r>
        <w:rPr>
          <w:rFonts w:hint="eastAsia" w:ascii="仿宋" w:hAnsi="仿宋" w:eastAsia="仿宋" w:cs="仿宋"/>
          <w:spacing w:val="-62"/>
          <w:sz w:val="24"/>
          <w:szCs w:val="24"/>
        </w:rPr>
        <w:t xml:space="preserve"> </w:t>
      </w:r>
      <w:r>
        <w:rPr>
          <w:rFonts w:hint="eastAsia" w:ascii="仿宋" w:hAnsi="仿宋" w:eastAsia="仿宋" w:cs="仿宋"/>
          <w:spacing w:val="-12"/>
          <w:sz w:val="24"/>
          <w:szCs w:val="24"/>
        </w:rPr>
        <w:t>日</w:t>
      </w:r>
    </w:p>
    <w:p w14:paraId="29C4A0E4">
      <w:pPr>
        <w:keepNext w:val="0"/>
        <w:keepLines w:val="0"/>
        <w:pageBreakBefore w:val="0"/>
        <w:widowControl/>
        <w:kinsoku/>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sz w:val="24"/>
          <w:szCs w:val="24"/>
        </w:rPr>
        <w:sectPr>
          <w:footerReference r:id="rId12" w:type="default"/>
          <w:pgSz w:w="11906" w:h="16839"/>
          <w:pgMar w:top="1440" w:right="1080" w:bottom="1440" w:left="1080" w:header="0" w:footer="987" w:gutter="0"/>
          <w:pgNumType w:fmt="decimal"/>
          <w:cols w:space="720" w:num="1"/>
        </w:sectPr>
      </w:pPr>
    </w:p>
    <w:p w14:paraId="00544C45">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outlineLvl w:val="0"/>
        <w:rPr>
          <w:rFonts w:hint="eastAsia" w:ascii="仿宋" w:hAnsi="仿宋" w:eastAsia="仿宋" w:cs="仿宋"/>
          <w:sz w:val="31"/>
          <w:szCs w:val="31"/>
        </w:rPr>
      </w:pPr>
      <w:r>
        <w:rPr>
          <w:rFonts w:hint="eastAsia" w:ascii="仿宋" w:hAnsi="仿宋" w:eastAsia="仿宋" w:cs="仿宋"/>
          <w:spacing w:val="6"/>
          <w:sz w:val="31"/>
          <w:szCs w:val="31"/>
          <w14:textOutline w14:w="5793" w14:cap="sq" w14:cmpd="sng">
            <w14:solidFill>
              <w14:srgbClr w14:val="000000"/>
            </w14:solidFill>
            <w14:prstDash w14:val="solid"/>
            <w14:bevel/>
          </w14:textOutline>
        </w:rPr>
        <w:t>十</w:t>
      </w:r>
      <w:r>
        <w:rPr>
          <w:rFonts w:hint="eastAsia" w:ascii="仿宋" w:hAnsi="仿宋" w:eastAsia="仿宋" w:cs="仿宋"/>
          <w:spacing w:val="6"/>
          <w:sz w:val="31"/>
          <w:szCs w:val="31"/>
          <w:lang w:eastAsia="zh-CN"/>
          <w14:textOutline w14:w="5793" w14:cap="sq" w14:cmpd="sng">
            <w14:solidFill>
              <w14:srgbClr w14:val="000000"/>
            </w14:solidFill>
            <w14:prstDash w14:val="solid"/>
            <w14:bevel/>
          </w14:textOutline>
        </w:rPr>
        <w:t>六</w:t>
      </w:r>
      <w:r>
        <w:rPr>
          <w:rFonts w:hint="eastAsia" w:ascii="仿宋" w:hAnsi="仿宋" w:eastAsia="仿宋" w:cs="仿宋"/>
          <w:spacing w:val="6"/>
          <w:sz w:val="31"/>
          <w:szCs w:val="31"/>
          <w14:textOutline w14:w="5793" w14:cap="sq" w14:cmpd="sng">
            <w14:solidFill>
              <w14:srgbClr w14:val="000000"/>
            </w14:solidFill>
            <w14:prstDash w14:val="solid"/>
            <w14:bevel/>
          </w14:textOutline>
        </w:rPr>
        <w:t>、声明函</w:t>
      </w:r>
    </w:p>
    <w:p w14:paraId="52659A86">
      <w:pPr>
        <w:keepNext w:val="0"/>
        <w:keepLines w:val="0"/>
        <w:pageBreakBefore w:val="0"/>
        <w:widowControl/>
        <w:suppressLineNumbers w:val="0"/>
        <w:kinsoku/>
        <w:wordWrap/>
        <w:overflowPunct/>
        <w:topLinePunct w:val="0"/>
        <w:bidi w:val="0"/>
        <w:snapToGrid/>
        <w:spacing w:line="520" w:lineRule="exact"/>
        <w:jc w:val="center"/>
        <w:rPr>
          <w:rFonts w:hint="eastAsia" w:ascii="宋体" w:hAnsi="宋体" w:eastAsia="宋体" w:cs="宋体"/>
          <w:color w:val="auto"/>
          <w:sz w:val="32"/>
          <w:szCs w:val="32"/>
        </w:rPr>
      </w:pPr>
      <w:r>
        <w:rPr>
          <w:rFonts w:hint="eastAsia" w:ascii="宋体" w:hAnsi="宋体" w:eastAsia="宋体" w:cs="宋体"/>
          <w:b/>
          <w:color w:val="auto"/>
          <w:kern w:val="0"/>
          <w:sz w:val="32"/>
          <w:szCs w:val="32"/>
          <w:lang w:val="en-US" w:eastAsia="zh-CN" w:bidi="ar"/>
        </w:rPr>
        <w:t>中小企业声明函（货物）</w:t>
      </w:r>
    </w:p>
    <w:p w14:paraId="10C82A5A">
      <w:pPr>
        <w:tabs>
          <w:tab w:val="left" w:pos="9740"/>
        </w:tabs>
        <w:spacing w:before="65" w:line="543" w:lineRule="auto"/>
        <w:ind w:left="16" w:right="10" w:firstLine="443"/>
        <w:jc w:val="both"/>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 xml:space="preserve">本公司（联合体）郑重声明，根据《政府采购促进中小企业发展管理办法》（财库﹝2020﹞46 号）的规定，本公司（联合体）参加（单位名称）的（项目名称）采购活动，提供的货物全部由符合政策要求的中小企业制造。相关企业（含联合体中的中小企业、签订分包意向协议的中小企业）的具体情况如下： </w:t>
      </w:r>
    </w:p>
    <w:p w14:paraId="19549DE9">
      <w:pPr>
        <w:tabs>
          <w:tab w:val="left" w:pos="9740"/>
        </w:tabs>
        <w:spacing w:before="65" w:line="543" w:lineRule="auto"/>
        <w:ind w:left="16" w:right="10" w:firstLine="443"/>
        <w:jc w:val="both"/>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1.</w:t>
      </w:r>
      <w:r>
        <w:rPr>
          <w:rFonts w:hint="eastAsia" w:ascii="仿宋" w:hAnsi="仿宋" w:eastAsia="仿宋" w:cs="仿宋"/>
          <w:snapToGrid w:val="0"/>
          <w:color w:val="000000"/>
          <w:kern w:val="0"/>
          <w:sz w:val="24"/>
          <w:szCs w:val="24"/>
          <w:u w:val="single"/>
          <w:lang w:val="en-US" w:eastAsia="zh-CN" w:bidi="ar-SA"/>
        </w:rPr>
        <w:t>（标的名称）</w:t>
      </w:r>
      <w:r>
        <w:rPr>
          <w:rFonts w:hint="eastAsia" w:ascii="仿宋" w:hAnsi="仿宋" w:eastAsia="仿宋" w:cs="仿宋"/>
          <w:snapToGrid w:val="0"/>
          <w:color w:val="000000"/>
          <w:kern w:val="0"/>
          <w:sz w:val="24"/>
          <w:szCs w:val="24"/>
          <w:lang w:val="en-US" w:eastAsia="zh-CN" w:bidi="ar-SA"/>
        </w:rPr>
        <w:t xml:space="preserve"> ，属于（</w:t>
      </w:r>
      <w:r>
        <w:rPr>
          <w:rFonts w:hint="eastAsia" w:ascii="仿宋" w:hAnsi="仿宋" w:eastAsia="仿宋" w:cs="仿宋"/>
          <w:snapToGrid w:val="0"/>
          <w:color w:val="000000"/>
          <w:kern w:val="0"/>
          <w:sz w:val="24"/>
          <w:szCs w:val="24"/>
          <w:u w:val="single"/>
          <w:lang w:val="en-US" w:eastAsia="zh-CN" w:bidi="ar-SA"/>
        </w:rPr>
        <w:t xml:space="preserve">     </w:t>
      </w:r>
      <w:r>
        <w:rPr>
          <w:rFonts w:hint="eastAsia" w:ascii="仿宋" w:hAnsi="仿宋" w:eastAsia="仿宋" w:cs="仿宋"/>
          <w:snapToGrid w:val="0"/>
          <w:color w:val="000000"/>
          <w:kern w:val="0"/>
          <w:sz w:val="24"/>
          <w:szCs w:val="24"/>
          <w:lang w:val="en-US" w:eastAsia="zh-CN" w:bidi="ar-SA"/>
        </w:rPr>
        <w:t>）行业 ；制造商为</w:t>
      </w:r>
      <w:r>
        <w:rPr>
          <w:rFonts w:hint="eastAsia" w:ascii="仿宋" w:hAnsi="仿宋" w:eastAsia="仿宋" w:cs="仿宋"/>
          <w:snapToGrid w:val="0"/>
          <w:color w:val="000000"/>
          <w:kern w:val="0"/>
          <w:sz w:val="24"/>
          <w:szCs w:val="24"/>
          <w:u w:val="single"/>
          <w:lang w:val="en-US" w:eastAsia="zh-CN" w:bidi="ar-SA"/>
        </w:rPr>
        <w:t>（企业名称）</w:t>
      </w:r>
      <w:r>
        <w:rPr>
          <w:rFonts w:hint="eastAsia" w:ascii="仿宋" w:hAnsi="仿宋" w:eastAsia="仿宋" w:cs="仿宋"/>
          <w:snapToGrid w:val="0"/>
          <w:color w:val="000000"/>
          <w:kern w:val="0"/>
          <w:sz w:val="24"/>
          <w:szCs w:val="24"/>
          <w:lang w:val="en-US" w:eastAsia="zh-CN" w:bidi="ar-SA"/>
        </w:rPr>
        <w:t>，从业人员</w:t>
      </w:r>
      <w:r>
        <w:rPr>
          <w:rFonts w:hint="eastAsia" w:ascii="仿宋" w:hAnsi="仿宋" w:eastAsia="仿宋" w:cs="仿宋"/>
          <w:snapToGrid w:val="0"/>
          <w:color w:val="000000"/>
          <w:kern w:val="0"/>
          <w:sz w:val="24"/>
          <w:szCs w:val="24"/>
          <w:u w:val="single"/>
          <w:lang w:val="en-US" w:eastAsia="zh-CN" w:bidi="ar-SA"/>
        </w:rPr>
        <w:t xml:space="preserve">      </w:t>
      </w:r>
      <w:r>
        <w:rPr>
          <w:rFonts w:hint="eastAsia" w:ascii="仿宋" w:hAnsi="仿宋" w:eastAsia="仿宋" w:cs="仿宋"/>
          <w:snapToGrid w:val="0"/>
          <w:color w:val="000000"/>
          <w:kern w:val="0"/>
          <w:sz w:val="24"/>
          <w:szCs w:val="24"/>
          <w:lang w:val="en-US" w:eastAsia="zh-CN" w:bidi="ar-SA"/>
        </w:rPr>
        <w:t>人，营业收入为</w:t>
      </w:r>
      <w:r>
        <w:rPr>
          <w:rFonts w:hint="eastAsia" w:ascii="仿宋" w:hAnsi="仿宋" w:eastAsia="仿宋" w:cs="仿宋"/>
          <w:snapToGrid w:val="0"/>
          <w:color w:val="000000"/>
          <w:kern w:val="0"/>
          <w:sz w:val="24"/>
          <w:szCs w:val="24"/>
          <w:u w:val="single"/>
          <w:lang w:val="en-US" w:eastAsia="zh-CN" w:bidi="ar-SA"/>
        </w:rPr>
        <w:t xml:space="preserve">    </w:t>
      </w:r>
      <w:r>
        <w:rPr>
          <w:rFonts w:hint="eastAsia" w:ascii="仿宋" w:hAnsi="仿宋" w:eastAsia="仿宋" w:cs="仿宋"/>
          <w:snapToGrid w:val="0"/>
          <w:color w:val="000000"/>
          <w:kern w:val="0"/>
          <w:sz w:val="24"/>
          <w:szCs w:val="24"/>
          <w:lang w:val="en-US" w:eastAsia="zh-CN" w:bidi="ar-SA"/>
        </w:rPr>
        <w:t>万元，资产总额为</w:t>
      </w:r>
      <w:r>
        <w:rPr>
          <w:rFonts w:hint="eastAsia" w:ascii="仿宋" w:hAnsi="仿宋" w:eastAsia="仿宋" w:cs="仿宋"/>
          <w:snapToGrid w:val="0"/>
          <w:color w:val="000000"/>
          <w:kern w:val="0"/>
          <w:sz w:val="24"/>
          <w:szCs w:val="24"/>
          <w:u w:val="single"/>
          <w:lang w:val="en-US" w:eastAsia="zh-CN" w:bidi="ar-SA"/>
        </w:rPr>
        <w:t xml:space="preserve">     </w:t>
      </w:r>
      <w:r>
        <w:rPr>
          <w:rFonts w:hint="eastAsia" w:ascii="仿宋" w:hAnsi="仿宋" w:eastAsia="仿宋" w:cs="仿宋"/>
          <w:snapToGrid w:val="0"/>
          <w:color w:val="000000"/>
          <w:kern w:val="0"/>
          <w:sz w:val="24"/>
          <w:szCs w:val="24"/>
          <w:lang w:val="en-US" w:eastAsia="zh-CN" w:bidi="ar-SA"/>
        </w:rPr>
        <w:t>万元，属于</w:t>
      </w:r>
      <w:r>
        <w:rPr>
          <w:rFonts w:hint="eastAsia" w:ascii="仿宋" w:hAnsi="仿宋" w:eastAsia="仿宋" w:cs="仿宋"/>
          <w:snapToGrid w:val="0"/>
          <w:color w:val="000000"/>
          <w:kern w:val="0"/>
          <w:sz w:val="24"/>
          <w:szCs w:val="24"/>
          <w:u w:val="single"/>
          <w:lang w:val="en-US" w:eastAsia="zh-CN" w:bidi="ar-SA"/>
        </w:rPr>
        <w:t>（中型企业、小型企业、微型企业）</w:t>
      </w:r>
      <w:r>
        <w:rPr>
          <w:rFonts w:hint="eastAsia" w:ascii="仿宋" w:hAnsi="仿宋" w:eastAsia="仿宋" w:cs="仿宋"/>
          <w:snapToGrid w:val="0"/>
          <w:color w:val="000000"/>
          <w:kern w:val="0"/>
          <w:sz w:val="24"/>
          <w:szCs w:val="24"/>
          <w:lang w:val="en-US" w:eastAsia="zh-CN" w:bidi="ar-SA"/>
        </w:rPr>
        <w:t xml:space="preserve">； </w:t>
      </w:r>
    </w:p>
    <w:p w14:paraId="0B86AC79">
      <w:pPr>
        <w:tabs>
          <w:tab w:val="left" w:pos="9740"/>
        </w:tabs>
        <w:spacing w:before="65" w:line="543" w:lineRule="auto"/>
        <w:ind w:left="16" w:right="10" w:firstLine="443"/>
        <w:jc w:val="both"/>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2.</w:t>
      </w:r>
      <w:r>
        <w:rPr>
          <w:rFonts w:hint="eastAsia" w:ascii="仿宋" w:hAnsi="仿宋" w:eastAsia="仿宋" w:cs="仿宋"/>
          <w:snapToGrid w:val="0"/>
          <w:color w:val="000000"/>
          <w:kern w:val="0"/>
          <w:sz w:val="24"/>
          <w:szCs w:val="24"/>
          <w:u w:val="single"/>
          <w:lang w:val="en-US" w:eastAsia="zh-CN" w:bidi="ar-SA"/>
        </w:rPr>
        <w:t>（标的名称）</w:t>
      </w:r>
      <w:r>
        <w:rPr>
          <w:rFonts w:hint="eastAsia" w:ascii="仿宋" w:hAnsi="仿宋" w:eastAsia="仿宋" w:cs="仿宋"/>
          <w:snapToGrid w:val="0"/>
          <w:color w:val="000000"/>
          <w:kern w:val="0"/>
          <w:sz w:val="24"/>
          <w:szCs w:val="24"/>
          <w:lang w:val="en-US" w:eastAsia="zh-CN" w:bidi="ar-SA"/>
        </w:rPr>
        <w:t xml:space="preserve"> ，属于（</w:t>
      </w:r>
      <w:r>
        <w:rPr>
          <w:rFonts w:hint="eastAsia" w:ascii="仿宋" w:hAnsi="仿宋" w:eastAsia="仿宋" w:cs="仿宋"/>
          <w:snapToGrid w:val="0"/>
          <w:color w:val="000000"/>
          <w:kern w:val="0"/>
          <w:sz w:val="24"/>
          <w:szCs w:val="24"/>
          <w:u w:val="single"/>
          <w:lang w:val="en-US" w:eastAsia="zh-CN" w:bidi="ar-SA"/>
        </w:rPr>
        <w:t xml:space="preserve">     </w:t>
      </w:r>
      <w:r>
        <w:rPr>
          <w:rFonts w:hint="eastAsia" w:ascii="仿宋" w:hAnsi="仿宋" w:eastAsia="仿宋" w:cs="仿宋"/>
          <w:snapToGrid w:val="0"/>
          <w:color w:val="000000"/>
          <w:kern w:val="0"/>
          <w:sz w:val="24"/>
          <w:szCs w:val="24"/>
          <w:lang w:val="en-US" w:eastAsia="zh-CN" w:bidi="ar-SA"/>
        </w:rPr>
        <w:t>）行业 ；制造商为</w:t>
      </w:r>
      <w:r>
        <w:rPr>
          <w:rFonts w:hint="eastAsia" w:ascii="仿宋" w:hAnsi="仿宋" w:eastAsia="仿宋" w:cs="仿宋"/>
          <w:snapToGrid w:val="0"/>
          <w:color w:val="000000"/>
          <w:kern w:val="0"/>
          <w:sz w:val="24"/>
          <w:szCs w:val="24"/>
          <w:u w:val="single"/>
          <w:lang w:val="en-US" w:eastAsia="zh-CN" w:bidi="ar-SA"/>
        </w:rPr>
        <w:t>（企业名称）</w:t>
      </w:r>
      <w:r>
        <w:rPr>
          <w:rFonts w:hint="eastAsia" w:ascii="仿宋" w:hAnsi="仿宋" w:eastAsia="仿宋" w:cs="仿宋"/>
          <w:snapToGrid w:val="0"/>
          <w:color w:val="000000"/>
          <w:kern w:val="0"/>
          <w:sz w:val="24"/>
          <w:szCs w:val="24"/>
          <w:lang w:val="en-US" w:eastAsia="zh-CN" w:bidi="ar-SA"/>
        </w:rPr>
        <w:t>，从业人员</w:t>
      </w:r>
      <w:r>
        <w:rPr>
          <w:rFonts w:hint="eastAsia" w:ascii="仿宋" w:hAnsi="仿宋" w:eastAsia="仿宋" w:cs="仿宋"/>
          <w:snapToGrid w:val="0"/>
          <w:color w:val="000000"/>
          <w:kern w:val="0"/>
          <w:sz w:val="24"/>
          <w:szCs w:val="24"/>
          <w:u w:val="single"/>
          <w:lang w:val="en-US" w:eastAsia="zh-CN" w:bidi="ar-SA"/>
        </w:rPr>
        <w:t xml:space="preserve">      </w:t>
      </w:r>
      <w:r>
        <w:rPr>
          <w:rFonts w:hint="eastAsia" w:ascii="仿宋" w:hAnsi="仿宋" w:eastAsia="仿宋" w:cs="仿宋"/>
          <w:snapToGrid w:val="0"/>
          <w:color w:val="000000"/>
          <w:kern w:val="0"/>
          <w:sz w:val="24"/>
          <w:szCs w:val="24"/>
          <w:lang w:val="en-US" w:eastAsia="zh-CN" w:bidi="ar-SA"/>
        </w:rPr>
        <w:t>人，营业收入为</w:t>
      </w:r>
      <w:r>
        <w:rPr>
          <w:rFonts w:hint="eastAsia" w:ascii="仿宋" w:hAnsi="仿宋" w:eastAsia="仿宋" w:cs="仿宋"/>
          <w:snapToGrid w:val="0"/>
          <w:color w:val="000000"/>
          <w:kern w:val="0"/>
          <w:sz w:val="24"/>
          <w:szCs w:val="24"/>
          <w:u w:val="single"/>
          <w:lang w:val="en-US" w:eastAsia="zh-CN" w:bidi="ar-SA"/>
        </w:rPr>
        <w:t xml:space="preserve">    </w:t>
      </w:r>
      <w:r>
        <w:rPr>
          <w:rFonts w:hint="eastAsia" w:ascii="仿宋" w:hAnsi="仿宋" w:eastAsia="仿宋" w:cs="仿宋"/>
          <w:snapToGrid w:val="0"/>
          <w:color w:val="000000"/>
          <w:kern w:val="0"/>
          <w:sz w:val="24"/>
          <w:szCs w:val="24"/>
          <w:lang w:val="en-US" w:eastAsia="zh-CN" w:bidi="ar-SA"/>
        </w:rPr>
        <w:t>万元，资产总额为</w:t>
      </w:r>
      <w:r>
        <w:rPr>
          <w:rFonts w:hint="eastAsia" w:ascii="仿宋" w:hAnsi="仿宋" w:eastAsia="仿宋" w:cs="仿宋"/>
          <w:snapToGrid w:val="0"/>
          <w:color w:val="000000"/>
          <w:kern w:val="0"/>
          <w:sz w:val="24"/>
          <w:szCs w:val="24"/>
          <w:u w:val="single"/>
          <w:lang w:val="en-US" w:eastAsia="zh-CN" w:bidi="ar-SA"/>
        </w:rPr>
        <w:t xml:space="preserve">     </w:t>
      </w:r>
      <w:r>
        <w:rPr>
          <w:rFonts w:hint="eastAsia" w:ascii="仿宋" w:hAnsi="仿宋" w:eastAsia="仿宋" w:cs="仿宋"/>
          <w:snapToGrid w:val="0"/>
          <w:color w:val="000000"/>
          <w:kern w:val="0"/>
          <w:sz w:val="24"/>
          <w:szCs w:val="24"/>
          <w:lang w:val="en-US" w:eastAsia="zh-CN" w:bidi="ar-SA"/>
        </w:rPr>
        <w:t>万元，属于</w:t>
      </w:r>
      <w:r>
        <w:rPr>
          <w:rFonts w:hint="eastAsia" w:ascii="仿宋" w:hAnsi="仿宋" w:eastAsia="仿宋" w:cs="仿宋"/>
          <w:snapToGrid w:val="0"/>
          <w:color w:val="000000"/>
          <w:kern w:val="0"/>
          <w:sz w:val="24"/>
          <w:szCs w:val="24"/>
          <w:u w:val="single"/>
          <w:lang w:val="en-US" w:eastAsia="zh-CN" w:bidi="ar-SA"/>
        </w:rPr>
        <w:t>（中型企业、小型企业、微型企业）</w:t>
      </w:r>
      <w:r>
        <w:rPr>
          <w:rFonts w:hint="eastAsia" w:ascii="仿宋" w:hAnsi="仿宋" w:eastAsia="仿宋" w:cs="仿宋"/>
          <w:snapToGrid w:val="0"/>
          <w:color w:val="000000"/>
          <w:kern w:val="0"/>
          <w:sz w:val="24"/>
          <w:szCs w:val="24"/>
          <w:lang w:val="en-US" w:eastAsia="zh-CN" w:bidi="ar-SA"/>
        </w:rPr>
        <w:t>；</w:t>
      </w:r>
    </w:p>
    <w:p w14:paraId="2C93FDC3">
      <w:pPr>
        <w:tabs>
          <w:tab w:val="left" w:pos="9740"/>
        </w:tabs>
        <w:spacing w:before="65" w:line="543" w:lineRule="auto"/>
        <w:ind w:left="16" w:right="10" w:firstLine="443"/>
        <w:jc w:val="both"/>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w:t>
      </w:r>
    </w:p>
    <w:p w14:paraId="16B929EA">
      <w:pPr>
        <w:tabs>
          <w:tab w:val="left" w:pos="9740"/>
        </w:tabs>
        <w:spacing w:before="65" w:line="543" w:lineRule="auto"/>
        <w:ind w:left="16" w:right="10" w:firstLine="443"/>
        <w:jc w:val="both"/>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以上企业，不属于大企业的分支机构，不存在控股股东为大企业的情形，也不存在与大企业的负责人为同一人的情形。</w:t>
      </w:r>
    </w:p>
    <w:p w14:paraId="70003A06">
      <w:pPr>
        <w:tabs>
          <w:tab w:val="left" w:pos="9740"/>
        </w:tabs>
        <w:spacing w:before="65" w:line="543" w:lineRule="auto"/>
        <w:ind w:left="16" w:right="10" w:firstLine="443"/>
        <w:jc w:val="both"/>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 xml:space="preserve">本企业对上述声明内容的真实性负责。如有虚假，将依法承担相应责任。    </w:t>
      </w:r>
    </w:p>
    <w:p w14:paraId="559D6059">
      <w:pPr>
        <w:tabs>
          <w:tab w:val="left" w:pos="9740"/>
        </w:tabs>
        <w:spacing w:before="65" w:line="543" w:lineRule="auto"/>
        <w:ind w:left="16" w:right="10" w:firstLine="443"/>
        <w:jc w:val="both"/>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 xml:space="preserve">         企业名称（盖章）： </w:t>
      </w:r>
    </w:p>
    <w:p w14:paraId="59B9D360">
      <w:pPr>
        <w:tabs>
          <w:tab w:val="left" w:pos="9740"/>
        </w:tabs>
        <w:spacing w:before="65" w:line="543" w:lineRule="auto"/>
        <w:ind w:left="16" w:right="10" w:firstLine="443"/>
        <w:jc w:val="both"/>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 xml:space="preserve">日 期： </w:t>
      </w:r>
    </w:p>
    <w:p w14:paraId="28FCC883">
      <w:pPr>
        <w:tabs>
          <w:tab w:val="left" w:pos="9740"/>
        </w:tabs>
        <w:spacing w:before="65" w:line="543" w:lineRule="auto"/>
        <w:ind w:left="16" w:right="10" w:firstLine="443"/>
        <w:jc w:val="both"/>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1从业人员、营业收入、资产总额填报上一年度数据，无上一年度数据的新成立企业可不填报。</w:t>
      </w:r>
    </w:p>
    <w:p w14:paraId="2DEBE167">
      <w:pPr>
        <w:spacing w:before="49" w:line="220" w:lineRule="auto"/>
        <w:ind w:left="3215"/>
        <w:rPr>
          <w:rFonts w:hint="eastAsia" w:ascii="仿宋" w:hAnsi="仿宋" w:eastAsia="仿宋" w:cs="仿宋"/>
          <w:snapToGrid w:val="0"/>
          <w:color w:val="000000"/>
          <w:kern w:val="0"/>
          <w:sz w:val="24"/>
          <w:szCs w:val="24"/>
          <w:lang w:val="en-US" w:eastAsia="zh-CN" w:bidi="ar-SA"/>
        </w:rPr>
      </w:pPr>
    </w:p>
    <w:p w14:paraId="0B978915">
      <w:pPr>
        <w:spacing w:before="49" w:line="220" w:lineRule="auto"/>
        <w:ind w:left="3215"/>
        <w:rPr>
          <w:rFonts w:hint="eastAsia" w:ascii="仿宋" w:hAnsi="仿宋" w:eastAsia="仿宋" w:cs="仿宋"/>
          <w:snapToGrid w:val="0"/>
          <w:color w:val="000000"/>
          <w:kern w:val="0"/>
          <w:sz w:val="24"/>
          <w:szCs w:val="24"/>
          <w:lang w:val="en-US" w:eastAsia="zh-CN" w:bidi="ar-SA"/>
        </w:rPr>
      </w:pPr>
    </w:p>
    <w:p w14:paraId="2CD624C6">
      <w:pPr>
        <w:spacing w:before="49" w:line="220" w:lineRule="auto"/>
        <w:ind w:left="3215"/>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残疾人福利性单位声明函</w:t>
      </w:r>
    </w:p>
    <w:p w14:paraId="0238DE3C">
      <w:pPr>
        <w:pStyle w:val="6"/>
        <w:spacing w:line="245" w:lineRule="auto"/>
        <w:rPr>
          <w:rFonts w:hint="eastAsia" w:ascii="仿宋" w:hAnsi="仿宋" w:eastAsia="仿宋" w:cs="仿宋"/>
          <w:snapToGrid w:val="0"/>
          <w:color w:val="000000"/>
          <w:kern w:val="0"/>
          <w:sz w:val="24"/>
          <w:szCs w:val="24"/>
          <w:lang w:val="en-US" w:eastAsia="zh-CN" w:bidi="ar-SA"/>
        </w:rPr>
      </w:pPr>
    </w:p>
    <w:p w14:paraId="523536CA">
      <w:pPr>
        <w:pStyle w:val="6"/>
        <w:spacing w:line="245" w:lineRule="auto"/>
        <w:rPr>
          <w:rFonts w:hint="eastAsia" w:ascii="仿宋" w:hAnsi="仿宋" w:eastAsia="仿宋" w:cs="仿宋"/>
          <w:snapToGrid w:val="0"/>
          <w:color w:val="000000"/>
          <w:kern w:val="0"/>
          <w:sz w:val="24"/>
          <w:szCs w:val="24"/>
          <w:lang w:val="en-US" w:eastAsia="zh-CN" w:bidi="ar-SA"/>
        </w:rPr>
      </w:pPr>
    </w:p>
    <w:p w14:paraId="2DF5421E">
      <w:pPr>
        <w:tabs>
          <w:tab w:val="left" w:pos="9740"/>
        </w:tabs>
        <w:spacing w:before="65" w:line="543" w:lineRule="auto"/>
        <w:ind w:left="16" w:right="10" w:firstLine="443"/>
        <w:jc w:val="both"/>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本单位郑重声明 ，根据《财政部民政部中国残疾人联合会关于促进残疾人就业政府采购政策的通 知》 （财库〔2017〕 141 号） 的规定 ，本单位为符合条件的残疾人福利性单位 ，且本单位参加</w:t>
      </w:r>
      <w:r>
        <w:rPr>
          <w:rFonts w:hint="eastAsia" w:ascii="仿宋" w:hAnsi="仿宋" w:eastAsia="仿宋" w:cs="仿宋"/>
          <w:snapToGrid w:val="0"/>
          <w:color w:val="000000"/>
          <w:kern w:val="0"/>
          <w:sz w:val="24"/>
          <w:szCs w:val="24"/>
          <w:u w:val="single"/>
          <w:lang w:val="en-US" w:eastAsia="zh-CN" w:bidi="ar-SA"/>
        </w:rPr>
        <w:t xml:space="preserve">             </w:t>
      </w:r>
      <w:r>
        <w:rPr>
          <w:rFonts w:hint="eastAsia" w:ascii="仿宋" w:hAnsi="仿宋" w:eastAsia="仿宋" w:cs="仿宋"/>
          <w:snapToGrid w:val="0"/>
          <w:color w:val="000000"/>
          <w:kern w:val="0"/>
          <w:sz w:val="24"/>
          <w:szCs w:val="24"/>
          <w:lang w:val="en-US" w:eastAsia="zh-CN" w:bidi="ar-SA"/>
        </w:rPr>
        <w:t>单位的</w:t>
      </w:r>
      <w:r>
        <w:rPr>
          <w:rFonts w:hint="eastAsia" w:ascii="仿宋" w:hAnsi="仿宋" w:eastAsia="仿宋" w:cs="仿宋"/>
          <w:snapToGrid w:val="0"/>
          <w:color w:val="000000"/>
          <w:kern w:val="0"/>
          <w:sz w:val="24"/>
          <w:szCs w:val="24"/>
          <w:u w:val="single"/>
          <w:lang w:val="en-US" w:eastAsia="zh-CN" w:bidi="ar-SA"/>
        </w:rPr>
        <w:t xml:space="preserve">           </w:t>
      </w:r>
      <w:r>
        <w:rPr>
          <w:rFonts w:hint="eastAsia" w:ascii="仿宋" w:hAnsi="仿宋" w:eastAsia="仿宋" w:cs="仿宋"/>
          <w:snapToGrid w:val="0"/>
          <w:color w:val="000000"/>
          <w:kern w:val="0"/>
          <w:sz w:val="24"/>
          <w:szCs w:val="24"/>
          <w:lang w:val="en-US" w:eastAsia="zh-CN" w:bidi="ar-SA"/>
        </w:rPr>
        <w:t>项目采购活动提供本单位制造的货物（由本单位承担工程/提供服务） ， 或者提供其他残疾人福利性单位制造的货物（不包括使用非残疾人福利性单位注册商标的货物）。</w:t>
      </w:r>
    </w:p>
    <w:p w14:paraId="7B765082">
      <w:pPr>
        <w:pStyle w:val="6"/>
        <w:spacing w:line="273" w:lineRule="auto"/>
        <w:rPr>
          <w:rFonts w:hint="eastAsia" w:ascii="仿宋" w:hAnsi="仿宋" w:eastAsia="仿宋" w:cs="仿宋"/>
          <w:snapToGrid w:val="0"/>
          <w:color w:val="000000"/>
          <w:kern w:val="0"/>
          <w:sz w:val="24"/>
          <w:szCs w:val="24"/>
          <w:lang w:val="en-US" w:eastAsia="zh-CN" w:bidi="ar-SA"/>
        </w:rPr>
      </w:pPr>
    </w:p>
    <w:p w14:paraId="2AB688B7">
      <w:pPr>
        <w:spacing w:before="65" w:line="229" w:lineRule="auto"/>
        <w:ind w:left="459"/>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本单位对上述声明的真实性负责 。如有虚假 ，将依法承担相应责任。</w:t>
      </w:r>
    </w:p>
    <w:p w14:paraId="12449337">
      <w:pPr>
        <w:pStyle w:val="6"/>
        <w:spacing w:line="329" w:lineRule="auto"/>
        <w:rPr>
          <w:rFonts w:hint="eastAsia" w:ascii="仿宋" w:hAnsi="仿宋" w:eastAsia="仿宋" w:cs="仿宋"/>
          <w:snapToGrid w:val="0"/>
          <w:color w:val="000000"/>
          <w:kern w:val="0"/>
          <w:sz w:val="24"/>
          <w:szCs w:val="24"/>
          <w:lang w:val="en-US" w:eastAsia="zh-CN" w:bidi="ar-SA"/>
        </w:rPr>
      </w:pPr>
    </w:p>
    <w:p w14:paraId="7214B0B9">
      <w:pPr>
        <w:pStyle w:val="6"/>
        <w:spacing w:line="329" w:lineRule="auto"/>
        <w:rPr>
          <w:rFonts w:hint="eastAsia" w:ascii="仿宋" w:hAnsi="仿宋" w:eastAsia="仿宋" w:cs="仿宋"/>
          <w:snapToGrid w:val="0"/>
          <w:color w:val="000000"/>
          <w:kern w:val="0"/>
          <w:sz w:val="24"/>
          <w:szCs w:val="24"/>
          <w:lang w:val="en-US" w:eastAsia="zh-CN" w:bidi="ar-SA"/>
        </w:rPr>
      </w:pPr>
    </w:p>
    <w:p w14:paraId="7BA1792A">
      <w:pPr>
        <w:spacing w:before="65" w:line="226" w:lineRule="auto"/>
        <w:ind w:left="2617"/>
        <w:jc w:val="both"/>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供应商名称（加盖公章）：</w:t>
      </w:r>
    </w:p>
    <w:p w14:paraId="6E7F2720">
      <w:pPr>
        <w:spacing w:before="66" w:line="288" w:lineRule="auto"/>
        <w:ind w:left="2625"/>
        <w:jc w:val="both"/>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供应商法定代表人（签字或盖章）或委托代理人（签字）：</w:t>
      </w:r>
    </w:p>
    <w:p w14:paraId="0FA24E28">
      <w:pPr>
        <w:spacing w:before="66" w:line="288" w:lineRule="auto"/>
        <w:ind w:left="2625"/>
        <w:jc w:val="both"/>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 xml:space="preserve">   </w:t>
      </w:r>
    </w:p>
    <w:p w14:paraId="7DD62780">
      <w:pPr>
        <w:tabs>
          <w:tab w:val="left" w:pos="4665"/>
        </w:tabs>
        <w:spacing w:line="230" w:lineRule="auto"/>
        <w:ind w:left="3720"/>
        <w:jc w:val="both"/>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ab/>
      </w:r>
      <w:r>
        <w:rPr>
          <w:rFonts w:hint="eastAsia" w:ascii="仿宋" w:hAnsi="仿宋" w:eastAsia="仿宋" w:cs="仿宋"/>
          <w:snapToGrid w:val="0"/>
          <w:color w:val="000000"/>
          <w:kern w:val="0"/>
          <w:sz w:val="24"/>
          <w:szCs w:val="24"/>
          <w:lang w:val="en-US" w:eastAsia="zh-CN" w:bidi="ar-SA"/>
        </w:rPr>
        <w:t xml:space="preserve"> 年    月    日</w:t>
      </w:r>
    </w:p>
    <w:p w14:paraId="6262EAC1">
      <w:pPr>
        <w:pStyle w:val="6"/>
        <w:spacing w:line="304" w:lineRule="auto"/>
        <w:rPr>
          <w:rFonts w:hint="eastAsia" w:ascii="仿宋" w:hAnsi="仿宋" w:eastAsia="仿宋" w:cs="仿宋"/>
          <w:snapToGrid w:val="0"/>
          <w:color w:val="000000"/>
          <w:kern w:val="0"/>
          <w:sz w:val="24"/>
          <w:szCs w:val="24"/>
          <w:lang w:val="en-US" w:eastAsia="zh-CN" w:bidi="ar-SA"/>
        </w:rPr>
      </w:pPr>
    </w:p>
    <w:p w14:paraId="251110D8">
      <w:pPr>
        <w:pStyle w:val="6"/>
        <w:spacing w:line="304" w:lineRule="auto"/>
        <w:rPr>
          <w:rFonts w:hint="eastAsia" w:ascii="仿宋" w:hAnsi="仿宋" w:eastAsia="仿宋" w:cs="仿宋"/>
          <w:snapToGrid w:val="0"/>
          <w:color w:val="000000"/>
          <w:kern w:val="0"/>
          <w:sz w:val="24"/>
          <w:szCs w:val="24"/>
          <w:lang w:val="en-US" w:eastAsia="zh-CN" w:bidi="ar-SA"/>
        </w:rPr>
      </w:pPr>
    </w:p>
    <w:p w14:paraId="21771126">
      <w:pPr>
        <w:pStyle w:val="6"/>
        <w:spacing w:line="305" w:lineRule="auto"/>
        <w:rPr>
          <w:rFonts w:hint="eastAsia" w:ascii="仿宋" w:hAnsi="仿宋" w:eastAsia="仿宋" w:cs="仿宋"/>
          <w:snapToGrid w:val="0"/>
          <w:color w:val="000000"/>
          <w:kern w:val="0"/>
          <w:sz w:val="24"/>
          <w:szCs w:val="24"/>
          <w:lang w:val="en-US" w:eastAsia="zh-CN" w:bidi="ar-SA"/>
        </w:rPr>
      </w:pPr>
    </w:p>
    <w:p w14:paraId="16D052D0">
      <w:pPr>
        <w:pStyle w:val="6"/>
        <w:spacing w:line="305" w:lineRule="auto"/>
        <w:rPr>
          <w:rFonts w:hint="eastAsia" w:ascii="仿宋" w:hAnsi="仿宋" w:eastAsia="仿宋" w:cs="仿宋"/>
          <w:snapToGrid w:val="0"/>
          <w:color w:val="000000"/>
          <w:kern w:val="0"/>
          <w:sz w:val="24"/>
          <w:szCs w:val="24"/>
          <w:lang w:val="en-US" w:eastAsia="zh-CN" w:bidi="ar-SA"/>
        </w:rPr>
      </w:pPr>
    </w:p>
    <w:p w14:paraId="68EDFBF2">
      <w:pPr>
        <w:pStyle w:val="6"/>
        <w:spacing w:line="305" w:lineRule="auto"/>
        <w:rPr>
          <w:rFonts w:hint="eastAsia" w:ascii="仿宋" w:hAnsi="仿宋" w:eastAsia="仿宋" w:cs="仿宋"/>
          <w:snapToGrid w:val="0"/>
          <w:color w:val="000000"/>
          <w:kern w:val="0"/>
          <w:sz w:val="24"/>
          <w:szCs w:val="24"/>
          <w:lang w:val="en-US" w:eastAsia="zh-CN" w:bidi="ar-SA"/>
        </w:rPr>
      </w:pPr>
    </w:p>
    <w:p w14:paraId="0314B3F4">
      <w:pPr>
        <w:pStyle w:val="6"/>
        <w:spacing w:line="305" w:lineRule="auto"/>
        <w:rPr>
          <w:rFonts w:hint="eastAsia" w:ascii="仿宋" w:hAnsi="仿宋" w:eastAsia="仿宋" w:cs="仿宋"/>
          <w:snapToGrid w:val="0"/>
          <w:color w:val="000000"/>
          <w:kern w:val="0"/>
          <w:sz w:val="24"/>
          <w:szCs w:val="24"/>
          <w:lang w:val="en-US" w:eastAsia="zh-CN" w:bidi="ar-SA"/>
        </w:rPr>
      </w:pPr>
    </w:p>
    <w:p w14:paraId="4CD538E4">
      <w:pPr>
        <w:pStyle w:val="6"/>
        <w:spacing w:line="305" w:lineRule="auto"/>
        <w:rPr>
          <w:rFonts w:hint="eastAsia" w:ascii="仿宋" w:hAnsi="仿宋" w:eastAsia="仿宋" w:cs="仿宋"/>
          <w:snapToGrid w:val="0"/>
          <w:color w:val="000000"/>
          <w:kern w:val="0"/>
          <w:sz w:val="24"/>
          <w:szCs w:val="24"/>
          <w:lang w:val="en-US" w:eastAsia="zh-CN" w:bidi="ar-SA"/>
        </w:rPr>
      </w:pPr>
    </w:p>
    <w:p w14:paraId="63E5BD30">
      <w:pPr>
        <w:pStyle w:val="6"/>
        <w:spacing w:line="305" w:lineRule="auto"/>
        <w:rPr>
          <w:rFonts w:hint="eastAsia" w:ascii="仿宋" w:hAnsi="仿宋" w:eastAsia="仿宋" w:cs="仿宋"/>
          <w:snapToGrid w:val="0"/>
          <w:color w:val="000000"/>
          <w:kern w:val="0"/>
          <w:sz w:val="24"/>
          <w:szCs w:val="24"/>
          <w:lang w:val="en-US" w:eastAsia="zh-CN" w:bidi="ar-SA"/>
        </w:rPr>
      </w:pPr>
    </w:p>
    <w:p w14:paraId="2540CC3D">
      <w:pPr>
        <w:spacing w:before="59" w:line="270" w:lineRule="auto"/>
        <w:ind w:left="15" w:firstLine="357"/>
        <w:jc w:val="both"/>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说明：填写本声明函时应详细阅读《财政部 民政部 中国残疾人联合会关于促进残疾人就业政府采购政策的通知》（财 库〔2017〕 141 号），投标人不满足此要求则无须提供，一旦提供将视为满足其要求，如有虚假，将依法承担相应责任。</w:t>
      </w:r>
    </w:p>
    <w:p w14:paraId="5444D9C0">
      <w:pPr>
        <w:spacing w:line="270" w:lineRule="auto"/>
        <w:jc w:val="both"/>
        <w:rPr>
          <w:rFonts w:hint="eastAsia" w:ascii="仿宋" w:hAnsi="仿宋" w:eastAsia="仿宋" w:cs="仿宋"/>
          <w:snapToGrid w:val="0"/>
          <w:color w:val="000000"/>
          <w:kern w:val="0"/>
          <w:sz w:val="24"/>
          <w:szCs w:val="24"/>
          <w:lang w:val="en-US" w:eastAsia="zh-CN" w:bidi="ar-SA"/>
        </w:rPr>
        <w:sectPr>
          <w:footerReference r:id="rId13" w:type="default"/>
          <w:pgSz w:w="11906" w:h="16839"/>
          <w:pgMar w:top="1440" w:right="1080" w:bottom="1440" w:left="1080" w:header="0" w:footer="1054" w:gutter="0"/>
          <w:cols w:space="720" w:num="1"/>
        </w:sectPr>
      </w:pPr>
    </w:p>
    <w:p w14:paraId="5ED86407">
      <w:pPr>
        <w:spacing w:before="49" w:line="223" w:lineRule="auto"/>
        <w:ind w:left="3695"/>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监狱企业声明函</w:t>
      </w:r>
    </w:p>
    <w:p w14:paraId="6BDF2AD9">
      <w:pPr>
        <w:pStyle w:val="6"/>
        <w:spacing w:line="296" w:lineRule="auto"/>
        <w:rPr>
          <w:rFonts w:hint="eastAsia" w:ascii="仿宋" w:hAnsi="仿宋" w:eastAsia="仿宋" w:cs="仿宋"/>
          <w:snapToGrid w:val="0"/>
          <w:color w:val="000000"/>
          <w:kern w:val="0"/>
          <w:sz w:val="24"/>
          <w:szCs w:val="24"/>
          <w:lang w:val="en-US" w:eastAsia="zh-CN" w:bidi="ar-SA"/>
        </w:rPr>
      </w:pPr>
    </w:p>
    <w:p w14:paraId="45859EEE">
      <w:pPr>
        <w:pStyle w:val="6"/>
        <w:spacing w:line="296" w:lineRule="auto"/>
        <w:rPr>
          <w:rFonts w:hint="eastAsia" w:ascii="仿宋" w:hAnsi="仿宋" w:eastAsia="仿宋" w:cs="仿宋"/>
          <w:snapToGrid w:val="0"/>
          <w:color w:val="000000"/>
          <w:kern w:val="0"/>
          <w:sz w:val="24"/>
          <w:szCs w:val="24"/>
          <w:lang w:val="en-US" w:eastAsia="zh-CN" w:bidi="ar-SA"/>
        </w:rPr>
      </w:pPr>
    </w:p>
    <w:p w14:paraId="59C2126E">
      <w:pPr>
        <w:spacing w:before="65" w:line="576" w:lineRule="auto"/>
        <w:ind w:left="26" w:firstLine="432"/>
        <w:jc w:val="both"/>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本单位郑重声明 ，根据《关于政府采购支持监狱企业发展有关问题的通知》、（财库〔2014〕68号）的规定 ，本单位为符合条件的监狱单位 ，且本单位参加</w:t>
      </w:r>
      <w:r>
        <w:rPr>
          <w:rFonts w:hint="eastAsia" w:ascii="仿宋" w:hAnsi="仿宋" w:eastAsia="仿宋" w:cs="仿宋"/>
          <w:snapToGrid w:val="0"/>
          <w:color w:val="000000"/>
          <w:kern w:val="0"/>
          <w:sz w:val="24"/>
          <w:szCs w:val="24"/>
          <w:u w:val="single"/>
          <w:lang w:val="en-US" w:eastAsia="zh-CN" w:bidi="ar-SA"/>
        </w:rPr>
        <w:t xml:space="preserve">           </w:t>
      </w:r>
      <w:r>
        <w:rPr>
          <w:rFonts w:hint="eastAsia" w:ascii="仿宋" w:hAnsi="仿宋" w:eastAsia="仿宋" w:cs="仿宋"/>
          <w:snapToGrid w:val="0"/>
          <w:color w:val="000000"/>
          <w:kern w:val="0"/>
          <w:sz w:val="24"/>
          <w:szCs w:val="24"/>
          <w:lang w:val="en-US" w:eastAsia="zh-CN" w:bidi="ar-SA"/>
        </w:rPr>
        <w:t>单位</w:t>
      </w:r>
    </w:p>
    <w:p w14:paraId="39B0D021">
      <w:pPr>
        <w:spacing w:before="65" w:line="576" w:lineRule="auto"/>
        <w:jc w:val="both"/>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的</w:t>
      </w:r>
      <w:r>
        <w:rPr>
          <w:rFonts w:hint="eastAsia" w:ascii="仿宋" w:hAnsi="仿宋" w:eastAsia="仿宋" w:cs="仿宋"/>
          <w:snapToGrid w:val="0"/>
          <w:color w:val="000000"/>
          <w:kern w:val="0"/>
          <w:sz w:val="24"/>
          <w:szCs w:val="24"/>
          <w:u w:val="single"/>
          <w:lang w:val="en-US" w:eastAsia="zh-CN" w:bidi="ar-SA"/>
        </w:rPr>
        <w:t xml:space="preserve">            </w:t>
      </w:r>
      <w:r>
        <w:rPr>
          <w:rFonts w:hint="eastAsia" w:ascii="仿宋" w:hAnsi="仿宋" w:eastAsia="仿宋" w:cs="仿宋"/>
          <w:snapToGrid w:val="0"/>
          <w:color w:val="000000"/>
          <w:kern w:val="0"/>
          <w:sz w:val="24"/>
          <w:szCs w:val="24"/>
          <w:lang w:val="en-US" w:eastAsia="zh-CN" w:bidi="ar-SA"/>
        </w:rPr>
        <w:t>项目采购活动提供本单位制造的货物（由本单位承担工程/提供服务）。</w:t>
      </w:r>
    </w:p>
    <w:p w14:paraId="331EAF07">
      <w:pPr>
        <w:pStyle w:val="6"/>
        <w:spacing w:line="308" w:lineRule="auto"/>
        <w:rPr>
          <w:rFonts w:hint="eastAsia" w:ascii="仿宋" w:hAnsi="仿宋" w:eastAsia="仿宋" w:cs="仿宋"/>
          <w:snapToGrid w:val="0"/>
          <w:color w:val="000000"/>
          <w:kern w:val="0"/>
          <w:sz w:val="24"/>
          <w:szCs w:val="24"/>
          <w:lang w:val="en-US" w:eastAsia="zh-CN" w:bidi="ar-SA"/>
        </w:rPr>
      </w:pPr>
    </w:p>
    <w:p w14:paraId="10515373">
      <w:pPr>
        <w:spacing w:before="65" w:line="229" w:lineRule="auto"/>
        <w:ind w:left="214"/>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本单位对上述声明的真实性负责 。如有虚假 ，将依法承担相应责任。</w:t>
      </w:r>
    </w:p>
    <w:p w14:paraId="232D7E63">
      <w:pPr>
        <w:pStyle w:val="6"/>
        <w:spacing w:line="242" w:lineRule="auto"/>
        <w:rPr>
          <w:rFonts w:hint="eastAsia" w:ascii="仿宋" w:hAnsi="仿宋" w:eastAsia="仿宋" w:cs="仿宋"/>
          <w:snapToGrid w:val="0"/>
          <w:color w:val="000000"/>
          <w:kern w:val="0"/>
          <w:sz w:val="24"/>
          <w:szCs w:val="24"/>
          <w:lang w:val="en-US" w:eastAsia="zh-CN" w:bidi="ar-SA"/>
        </w:rPr>
      </w:pPr>
    </w:p>
    <w:p w14:paraId="68E9CD8F">
      <w:pPr>
        <w:pStyle w:val="6"/>
        <w:spacing w:line="243" w:lineRule="auto"/>
        <w:rPr>
          <w:rFonts w:hint="eastAsia" w:ascii="仿宋" w:hAnsi="仿宋" w:eastAsia="仿宋" w:cs="仿宋"/>
          <w:snapToGrid w:val="0"/>
          <w:color w:val="000000"/>
          <w:kern w:val="0"/>
          <w:sz w:val="24"/>
          <w:szCs w:val="24"/>
          <w:lang w:val="en-US" w:eastAsia="zh-CN" w:bidi="ar-SA"/>
        </w:rPr>
      </w:pPr>
    </w:p>
    <w:p w14:paraId="21EDC0DE">
      <w:pPr>
        <w:pStyle w:val="6"/>
        <w:spacing w:line="243" w:lineRule="auto"/>
        <w:rPr>
          <w:rFonts w:hint="eastAsia" w:ascii="仿宋" w:hAnsi="仿宋" w:eastAsia="仿宋" w:cs="仿宋"/>
          <w:snapToGrid w:val="0"/>
          <w:color w:val="000000"/>
          <w:kern w:val="0"/>
          <w:sz w:val="24"/>
          <w:szCs w:val="24"/>
          <w:lang w:val="en-US" w:eastAsia="zh-CN" w:bidi="ar-SA"/>
        </w:rPr>
      </w:pPr>
    </w:p>
    <w:p w14:paraId="1DA29473">
      <w:pPr>
        <w:pStyle w:val="6"/>
        <w:spacing w:line="243" w:lineRule="auto"/>
        <w:rPr>
          <w:rFonts w:hint="eastAsia" w:ascii="仿宋" w:hAnsi="仿宋" w:eastAsia="仿宋" w:cs="仿宋"/>
          <w:snapToGrid w:val="0"/>
          <w:color w:val="000000"/>
          <w:kern w:val="0"/>
          <w:sz w:val="24"/>
          <w:szCs w:val="24"/>
          <w:lang w:val="en-US" w:eastAsia="zh-CN" w:bidi="ar-SA"/>
        </w:rPr>
      </w:pPr>
    </w:p>
    <w:p w14:paraId="3778FA81">
      <w:pPr>
        <w:pStyle w:val="6"/>
        <w:spacing w:line="243" w:lineRule="auto"/>
        <w:rPr>
          <w:rFonts w:hint="eastAsia" w:ascii="仿宋" w:hAnsi="仿宋" w:eastAsia="仿宋" w:cs="仿宋"/>
          <w:snapToGrid w:val="0"/>
          <w:color w:val="000000"/>
          <w:kern w:val="0"/>
          <w:sz w:val="24"/>
          <w:szCs w:val="24"/>
          <w:lang w:val="en-US" w:eastAsia="zh-CN" w:bidi="ar-SA"/>
        </w:rPr>
      </w:pPr>
    </w:p>
    <w:p w14:paraId="48D96B9E">
      <w:pPr>
        <w:pStyle w:val="6"/>
        <w:spacing w:line="243" w:lineRule="auto"/>
        <w:rPr>
          <w:rFonts w:hint="eastAsia" w:ascii="仿宋" w:hAnsi="仿宋" w:eastAsia="仿宋" w:cs="仿宋"/>
          <w:snapToGrid w:val="0"/>
          <w:color w:val="000000"/>
          <w:kern w:val="0"/>
          <w:sz w:val="24"/>
          <w:szCs w:val="24"/>
          <w:lang w:val="en-US" w:eastAsia="zh-CN" w:bidi="ar-SA"/>
        </w:rPr>
      </w:pPr>
    </w:p>
    <w:p w14:paraId="668A2DA8">
      <w:pPr>
        <w:pStyle w:val="6"/>
        <w:spacing w:line="243" w:lineRule="auto"/>
        <w:rPr>
          <w:rFonts w:hint="eastAsia" w:ascii="仿宋" w:hAnsi="仿宋" w:eastAsia="仿宋" w:cs="仿宋"/>
          <w:snapToGrid w:val="0"/>
          <w:color w:val="000000"/>
          <w:kern w:val="0"/>
          <w:sz w:val="24"/>
          <w:szCs w:val="24"/>
          <w:lang w:val="en-US" w:eastAsia="zh-CN" w:bidi="ar-SA"/>
        </w:rPr>
      </w:pPr>
    </w:p>
    <w:p w14:paraId="4E4D5A0C">
      <w:pPr>
        <w:pStyle w:val="6"/>
        <w:spacing w:line="243" w:lineRule="auto"/>
        <w:rPr>
          <w:rFonts w:hint="eastAsia" w:ascii="仿宋" w:hAnsi="仿宋" w:eastAsia="仿宋" w:cs="仿宋"/>
          <w:snapToGrid w:val="0"/>
          <w:color w:val="000000"/>
          <w:kern w:val="0"/>
          <w:sz w:val="24"/>
          <w:szCs w:val="24"/>
          <w:lang w:val="en-US" w:eastAsia="zh-CN" w:bidi="ar-SA"/>
        </w:rPr>
      </w:pPr>
    </w:p>
    <w:p w14:paraId="3E4EE6AC">
      <w:pPr>
        <w:spacing w:before="65" w:line="288" w:lineRule="auto"/>
        <w:ind w:left="2617"/>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供应商名称（加盖公章）：</w:t>
      </w:r>
    </w:p>
    <w:p w14:paraId="4DEF2D6A">
      <w:pPr>
        <w:spacing w:line="226" w:lineRule="auto"/>
        <w:ind w:left="2625"/>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供应商法定代表人（签字或盖章）或委托代理人（签字）：</w:t>
      </w:r>
    </w:p>
    <w:p w14:paraId="4C8ABFCA">
      <w:pPr>
        <w:spacing w:line="226" w:lineRule="auto"/>
        <w:ind w:left="2625"/>
        <w:rPr>
          <w:rFonts w:hint="eastAsia" w:ascii="仿宋" w:hAnsi="仿宋" w:eastAsia="仿宋" w:cs="仿宋"/>
          <w:snapToGrid w:val="0"/>
          <w:color w:val="000000"/>
          <w:kern w:val="0"/>
          <w:sz w:val="24"/>
          <w:szCs w:val="24"/>
          <w:lang w:val="en-US" w:eastAsia="zh-CN" w:bidi="ar-SA"/>
        </w:rPr>
      </w:pPr>
    </w:p>
    <w:p w14:paraId="43549A1B">
      <w:pPr>
        <w:tabs>
          <w:tab w:val="left" w:pos="4495"/>
        </w:tabs>
        <w:spacing w:before="222" w:line="231" w:lineRule="auto"/>
        <w:ind w:left="3550"/>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ab/>
      </w:r>
      <w:r>
        <w:rPr>
          <w:rFonts w:hint="eastAsia" w:ascii="仿宋" w:hAnsi="仿宋" w:eastAsia="仿宋" w:cs="仿宋"/>
          <w:snapToGrid w:val="0"/>
          <w:color w:val="000000"/>
          <w:kern w:val="0"/>
          <w:sz w:val="24"/>
          <w:szCs w:val="24"/>
          <w:lang w:val="en-US" w:eastAsia="zh-CN" w:bidi="ar-SA"/>
        </w:rPr>
        <w:t xml:space="preserve"> 年    月     日</w:t>
      </w:r>
    </w:p>
    <w:p w14:paraId="4D333CCC">
      <w:pPr>
        <w:pStyle w:val="6"/>
        <w:spacing w:line="255" w:lineRule="auto"/>
        <w:rPr>
          <w:rFonts w:hint="eastAsia" w:ascii="仿宋" w:hAnsi="仿宋" w:eastAsia="仿宋" w:cs="仿宋"/>
          <w:snapToGrid w:val="0"/>
          <w:color w:val="000000"/>
          <w:kern w:val="0"/>
          <w:sz w:val="24"/>
          <w:szCs w:val="24"/>
          <w:lang w:val="en-US" w:eastAsia="zh-CN" w:bidi="ar-SA"/>
        </w:rPr>
      </w:pPr>
    </w:p>
    <w:p w14:paraId="31BE5E97">
      <w:pPr>
        <w:pStyle w:val="6"/>
        <w:spacing w:line="256" w:lineRule="auto"/>
        <w:rPr>
          <w:rFonts w:hint="eastAsia" w:ascii="仿宋" w:hAnsi="仿宋" w:eastAsia="仿宋" w:cs="仿宋"/>
          <w:snapToGrid w:val="0"/>
          <w:color w:val="000000"/>
          <w:kern w:val="0"/>
          <w:sz w:val="24"/>
          <w:szCs w:val="24"/>
          <w:lang w:val="en-US" w:eastAsia="zh-CN" w:bidi="ar-SA"/>
        </w:rPr>
      </w:pPr>
    </w:p>
    <w:p w14:paraId="32AECDEB">
      <w:pPr>
        <w:pStyle w:val="6"/>
        <w:spacing w:line="256" w:lineRule="auto"/>
        <w:rPr>
          <w:rFonts w:hint="eastAsia" w:ascii="仿宋" w:hAnsi="仿宋" w:eastAsia="仿宋" w:cs="仿宋"/>
          <w:snapToGrid w:val="0"/>
          <w:color w:val="000000"/>
          <w:kern w:val="0"/>
          <w:sz w:val="24"/>
          <w:szCs w:val="24"/>
          <w:lang w:val="en-US" w:eastAsia="zh-CN" w:bidi="ar-SA"/>
        </w:rPr>
      </w:pPr>
    </w:p>
    <w:p w14:paraId="5F12621D">
      <w:pPr>
        <w:pStyle w:val="6"/>
        <w:spacing w:line="256" w:lineRule="auto"/>
        <w:rPr>
          <w:rFonts w:hint="eastAsia" w:ascii="仿宋" w:hAnsi="仿宋" w:eastAsia="仿宋" w:cs="仿宋"/>
          <w:snapToGrid w:val="0"/>
          <w:color w:val="000000"/>
          <w:kern w:val="0"/>
          <w:sz w:val="24"/>
          <w:szCs w:val="24"/>
          <w:lang w:val="en-US" w:eastAsia="zh-CN" w:bidi="ar-SA"/>
        </w:rPr>
      </w:pPr>
    </w:p>
    <w:p w14:paraId="36B621EF">
      <w:pPr>
        <w:pStyle w:val="6"/>
        <w:spacing w:line="256" w:lineRule="auto"/>
        <w:rPr>
          <w:rFonts w:hint="eastAsia" w:ascii="仿宋" w:hAnsi="仿宋" w:eastAsia="仿宋" w:cs="仿宋"/>
          <w:snapToGrid w:val="0"/>
          <w:color w:val="000000"/>
          <w:kern w:val="0"/>
          <w:sz w:val="24"/>
          <w:szCs w:val="24"/>
          <w:lang w:val="en-US" w:eastAsia="zh-CN" w:bidi="ar-SA"/>
        </w:rPr>
      </w:pPr>
    </w:p>
    <w:p w14:paraId="25B57154">
      <w:pPr>
        <w:pStyle w:val="6"/>
        <w:spacing w:line="256" w:lineRule="auto"/>
        <w:rPr>
          <w:rFonts w:hint="eastAsia" w:ascii="仿宋" w:hAnsi="仿宋" w:eastAsia="仿宋" w:cs="仿宋"/>
          <w:snapToGrid w:val="0"/>
          <w:color w:val="000000"/>
          <w:kern w:val="0"/>
          <w:sz w:val="24"/>
          <w:szCs w:val="24"/>
          <w:lang w:val="en-US" w:eastAsia="zh-CN" w:bidi="ar-SA"/>
        </w:rPr>
      </w:pPr>
    </w:p>
    <w:p w14:paraId="7D69EB1C">
      <w:pPr>
        <w:spacing w:before="58" w:line="221" w:lineRule="auto"/>
        <w:ind w:right="27"/>
        <w:jc w:val="left"/>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说明：填写本声明函时应详细阅读《关于政府采购支持监狱企业发展有关问题的通知》（财库〔2014〕 68 号），投标人不满足此要求则无须提供，一旦提供将视为满足其要求，如有虚假，将依法承担相应责任。</w:t>
      </w:r>
    </w:p>
    <w:p w14:paraId="03174191">
      <w:pPr>
        <w:jc w:val="left"/>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br w:type="page"/>
      </w:r>
    </w:p>
    <w:p w14:paraId="61209330">
      <w:pPr>
        <w:keepNext w:val="0"/>
        <w:keepLines w:val="0"/>
        <w:pageBreakBefore w:val="0"/>
        <w:widowControl/>
        <w:kinsoku/>
        <w:wordWrap/>
        <w:overflowPunct/>
        <w:topLinePunct w:val="0"/>
        <w:autoSpaceDE w:val="0"/>
        <w:autoSpaceDN w:val="0"/>
        <w:bidi w:val="0"/>
        <w:adjustRightInd w:val="0"/>
        <w:snapToGrid w:val="0"/>
        <w:spacing w:line="360" w:lineRule="auto"/>
        <w:ind w:left="0" w:right="0"/>
        <w:jc w:val="center"/>
        <w:textAlignment w:val="baseline"/>
        <w:outlineLvl w:val="0"/>
        <w:rPr>
          <w:rFonts w:hint="eastAsia" w:ascii="仿宋" w:hAnsi="仿宋" w:eastAsia="仿宋" w:cs="仿宋"/>
          <w:sz w:val="31"/>
          <w:szCs w:val="31"/>
        </w:rPr>
      </w:pPr>
      <w:r>
        <w:rPr>
          <w:rFonts w:hint="eastAsia" w:ascii="仿宋" w:hAnsi="仿宋" w:eastAsia="仿宋" w:cs="仿宋"/>
          <w:spacing w:val="8"/>
          <w:sz w:val="31"/>
          <w:szCs w:val="31"/>
          <w14:textOutline w14:w="5793" w14:cap="sq" w14:cmpd="sng">
            <w14:solidFill>
              <w14:srgbClr w14:val="000000"/>
            </w14:solidFill>
            <w14:prstDash w14:val="solid"/>
            <w14:bevel/>
          </w14:textOutline>
        </w:rPr>
        <w:t>第六章</w:t>
      </w:r>
      <w:r>
        <w:rPr>
          <w:rFonts w:hint="eastAsia" w:ascii="仿宋" w:hAnsi="仿宋" w:eastAsia="仿宋" w:cs="仿宋"/>
          <w:spacing w:val="8"/>
          <w:sz w:val="31"/>
          <w:szCs w:val="31"/>
        </w:rPr>
        <w:t xml:space="preserve">  </w:t>
      </w:r>
      <w:r>
        <w:rPr>
          <w:rFonts w:hint="eastAsia" w:ascii="仿宋" w:hAnsi="仿宋" w:eastAsia="仿宋" w:cs="仿宋"/>
          <w:spacing w:val="8"/>
          <w:sz w:val="31"/>
          <w:szCs w:val="31"/>
          <w14:textOutline w14:w="5793" w14:cap="sq" w14:cmpd="sng">
            <w14:solidFill>
              <w14:srgbClr w14:val="000000"/>
            </w14:solidFill>
            <w14:prstDash w14:val="solid"/>
            <w14:bevel/>
          </w14:textOutline>
        </w:rPr>
        <w:t>合同条款</w:t>
      </w:r>
    </w:p>
    <w:p w14:paraId="7C22D780">
      <w:pPr>
        <w:jc w:val="center"/>
        <w:rPr>
          <w:rFonts w:hint="eastAsia" w:ascii="宋体" w:hAnsi="宋体" w:eastAsia="宋体" w:cs="宋体"/>
          <w:b/>
          <w:bCs/>
          <w:sz w:val="48"/>
          <w:szCs w:val="56"/>
        </w:rPr>
      </w:pPr>
      <w:r>
        <w:rPr>
          <w:rFonts w:hint="eastAsia" w:ascii="宋体" w:hAnsi="宋体" w:eastAsia="宋体" w:cs="宋体"/>
          <w:b/>
          <w:bCs/>
          <w:sz w:val="48"/>
          <w:szCs w:val="56"/>
        </w:rPr>
        <w:t>政府采购货物买卖合同</w:t>
      </w:r>
    </w:p>
    <w:p w14:paraId="09943233">
      <w:pPr>
        <w:jc w:val="center"/>
        <w:rPr>
          <w:rFonts w:hint="eastAsia" w:ascii="宋体" w:hAnsi="宋体" w:eastAsia="宋体" w:cs="宋体"/>
          <w:b/>
          <w:bCs/>
          <w:sz w:val="48"/>
          <w:szCs w:val="56"/>
        </w:rPr>
      </w:pPr>
      <w:r>
        <w:rPr>
          <w:rFonts w:hint="eastAsia" w:ascii="宋体" w:hAnsi="宋体" w:eastAsia="宋体" w:cs="宋体"/>
          <w:b/>
          <w:bCs/>
          <w:sz w:val="48"/>
          <w:szCs w:val="56"/>
        </w:rPr>
        <w:t>(试行)</w:t>
      </w:r>
    </w:p>
    <w:p w14:paraId="16290DC2">
      <w:pPr>
        <w:jc w:val="center"/>
        <w:rPr>
          <w:rFonts w:hint="eastAsia" w:ascii="宋体" w:hAnsi="宋体" w:eastAsia="宋体" w:cs="宋体"/>
          <w:b/>
          <w:bCs/>
          <w:sz w:val="48"/>
          <w:szCs w:val="56"/>
        </w:rPr>
      </w:pPr>
    </w:p>
    <w:p w14:paraId="7BF72766">
      <w:pPr>
        <w:jc w:val="center"/>
        <w:rPr>
          <w:rFonts w:hint="eastAsia" w:ascii="宋体" w:hAnsi="宋体" w:eastAsia="宋体" w:cs="宋体"/>
          <w:b/>
          <w:bCs/>
          <w:sz w:val="48"/>
          <w:szCs w:val="56"/>
        </w:rPr>
      </w:pPr>
    </w:p>
    <w:p w14:paraId="50283DE9">
      <w:pPr>
        <w:jc w:val="center"/>
        <w:rPr>
          <w:rFonts w:hint="eastAsia" w:ascii="宋体" w:hAnsi="宋体" w:eastAsia="宋体" w:cs="宋体"/>
          <w:b/>
          <w:bCs/>
          <w:sz w:val="48"/>
          <w:szCs w:val="56"/>
        </w:rPr>
      </w:pPr>
    </w:p>
    <w:p w14:paraId="1A06BA51">
      <w:pPr>
        <w:jc w:val="center"/>
        <w:rPr>
          <w:rFonts w:hint="eastAsia" w:ascii="宋体" w:hAnsi="宋体" w:eastAsia="宋体" w:cs="宋体"/>
          <w:b/>
          <w:bCs/>
          <w:sz w:val="48"/>
          <w:szCs w:val="56"/>
        </w:rPr>
      </w:pPr>
    </w:p>
    <w:p w14:paraId="3A884627">
      <w:pPr>
        <w:jc w:val="center"/>
        <w:rPr>
          <w:rFonts w:hint="eastAsia" w:ascii="宋体" w:hAnsi="宋体" w:eastAsia="宋体" w:cs="宋体"/>
          <w:b/>
          <w:bCs/>
          <w:sz w:val="48"/>
          <w:szCs w:val="56"/>
        </w:rPr>
      </w:pPr>
    </w:p>
    <w:p w14:paraId="45F32143">
      <w:pPr>
        <w:jc w:val="center"/>
        <w:rPr>
          <w:rFonts w:hint="eastAsia" w:ascii="宋体" w:hAnsi="宋体" w:eastAsia="宋体" w:cs="宋体"/>
          <w:b/>
          <w:bCs/>
          <w:sz w:val="48"/>
          <w:szCs w:val="56"/>
        </w:rPr>
      </w:pPr>
    </w:p>
    <w:p w14:paraId="1710B58D">
      <w:pPr>
        <w:rPr>
          <w:rFonts w:hint="eastAsia" w:ascii="宋体" w:hAnsi="宋体" w:eastAsia="宋体" w:cs="宋体"/>
          <w:sz w:val="28"/>
          <w:szCs w:val="36"/>
          <w:u w:val="single"/>
          <w:lang w:val="en-US" w:eastAsia="zh-CN"/>
        </w:rPr>
      </w:pPr>
      <w:r>
        <w:rPr>
          <w:rFonts w:hint="eastAsia" w:ascii="宋体" w:hAnsi="宋体" w:eastAsia="宋体" w:cs="宋体"/>
          <w:sz w:val="28"/>
          <w:szCs w:val="36"/>
        </w:rPr>
        <w:t>项目名称</w:t>
      </w:r>
      <w:r>
        <w:rPr>
          <w:rFonts w:hint="eastAsia" w:ascii="宋体" w:hAnsi="宋体" w:eastAsia="宋体" w:cs="宋体"/>
          <w:sz w:val="28"/>
          <w:szCs w:val="36"/>
          <w:lang w:eastAsia="zh-CN"/>
        </w:rPr>
        <w:t>：</w:t>
      </w:r>
      <w:r>
        <w:rPr>
          <w:rFonts w:hint="eastAsia" w:ascii="宋体" w:hAnsi="宋体" w:eastAsia="宋体" w:cs="宋体"/>
          <w:sz w:val="28"/>
          <w:szCs w:val="36"/>
          <w:u w:val="single"/>
          <w:lang w:val="en-US" w:eastAsia="zh-CN"/>
        </w:rPr>
        <w:t xml:space="preserve">                                     </w:t>
      </w:r>
    </w:p>
    <w:p w14:paraId="3BF4ABEE">
      <w:pPr>
        <w:rPr>
          <w:rFonts w:hint="eastAsia" w:ascii="宋体" w:hAnsi="宋体" w:eastAsia="宋体" w:cs="宋体"/>
          <w:sz w:val="28"/>
          <w:szCs w:val="36"/>
          <w:u w:val="single"/>
          <w:lang w:val="en-US" w:eastAsia="zh-CN"/>
        </w:rPr>
      </w:pPr>
      <w:r>
        <w:rPr>
          <w:rFonts w:hint="eastAsia" w:ascii="宋体" w:hAnsi="宋体" w:eastAsia="宋体" w:cs="宋体"/>
          <w:sz w:val="28"/>
          <w:szCs w:val="36"/>
        </w:rPr>
        <w:t>合同编号</w:t>
      </w:r>
      <w:r>
        <w:rPr>
          <w:rFonts w:hint="eastAsia" w:ascii="宋体" w:hAnsi="宋体" w:eastAsia="宋体" w:cs="宋体"/>
          <w:sz w:val="28"/>
          <w:szCs w:val="36"/>
          <w:lang w:eastAsia="zh-CN"/>
        </w:rPr>
        <w:t>：</w:t>
      </w:r>
      <w:r>
        <w:rPr>
          <w:rFonts w:hint="eastAsia" w:ascii="宋体" w:hAnsi="宋体" w:eastAsia="宋体" w:cs="宋体"/>
          <w:sz w:val="28"/>
          <w:szCs w:val="36"/>
          <w:u w:val="single"/>
          <w:lang w:val="en-US" w:eastAsia="zh-CN"/>
        </w:rPr>
        <w:t xml:space="preserve">                                     </w:t>
      </w:r>
    </w:p>
    <w:p w14:paraId="1A2BAAD3">
      <w:pPr>
        <w:rPr>
          <w:rFonts w:hint="eastAsia" w:ascii="宋体" w:hAnsi="宋体" w:eastAsia="宋体" w:cs="宋体"/>
          <w:sz w:val="28"/>
          <w:szCs w:val="36"/>
          <w:u w:val="single"/>
          <w:lang w:val="en-US" w:eastAsia="zh-CN"/>
        </w:rPr>
      </w:pPr>
      <w:r>
        <w:rPr>
          <w:rFonts w:hint="eastAsia" w:ascii="宋体" w:hAnsi="宋体" w:eastAsia="宋体" w:cs="宋体"/>
          <w:sz w:val="28"/>
          <w:szCs w:val="36"/>
        </w:rPr>
        <w:t>甲方</w:t>
      </w:r>
      <w:r>
        <w:rPr>
          <w:rFonts w:hint="eastAsia" w:ascii="宋体" w:hAnsi="宋体" w:eastAsia="宋体" w:cs="宋体"/>
          <w:sz w:val="28"/>
          <w:szCs w:val="36"/>
          <w:lang w:eastAsia="zh-CN"/>
        </w:rPr>
        <w:t>：</w:t>
      </w:r>
      <w:r>
        <w:rPr>
          <w:rFonts w:hint="eastAsia" w:ascii="宋体" w:hAnsi="宋体" w:eastAsia="宋体" w:cs="宋体"/>
          <w:sz w:val="28"/>
          <w:szCs w:val="36"/>
          <w:u w:val="single"/>
          <w:lang w:val="en-US" w:eastAsia="zh-CN"/>
        </w:rPr>
        <w:t xml:space="preserve">                                         </w:t>
      </w:r>
    </w:p>
    <w:p w14:paraId="14F58873">
      <w:pPr>
        <w:rPr>
          <w:rFonts w:hint="eastAsia" w:ascii="宋体" w:hAnsi="宋体" w:eastAsia="宋体" w:cs="宋体"/>
          <w:sz w:val="28"/>
          <w:szCs w:val="36"/>
          <w:u w:val="single"/>
          <w:lang w:val="en-US"/>
        </w:rPr>
      </w:pPr>
      <w:r>
        <w:rPr>
          <w:rFonts w:hint="eastAsia" w:ascii="宋体" w:hAnsi="宋体" w:eastAsia="宋体" w:cs="宋体"/>
          <w:sz w:val="28"/>
          <w:szCs w:val="36"/>
        </w:rPr>
        <w:t>乙方</w:t>
      </w:r>
      <w:r>
        <w:rPr>
          <w:rFonts w:hint="eastAsia" w:ascii="宋体" w:hAnsi="宋体" w:eastAsia="宋体" w:cs="宋体"/>
          <w:sz w:val="28"/>
          <w:szCs w:val="36"/>
          <w:lang w:eastAsia="zh-CN"/>
        </w:rPr>
        <w:t>：</w:t>
      </w:r>
      <w:r>
        <w:rPr>
          <w:rFonts w:hint="eastAsia" w:ascii="宋体" w:hAnsi="宋体" w:eastAsia="宋体" w:cs="宋体"/>
          <w:sz w:val="28"/>
          <w:szCs w:val="36"/>
          <w:u w:val="single"/>
          <w:lang w:val="en-US" w:eastAsia="zh-CN"/>
        </w:rPr>
        <w:t xml:space="preserve">                                         </w:t>
      </w:r>
    </w:p>
    <w:p w14:paraId="4F7EB76E">
      <w:pPr>
        <w:rPr>
          <w:rFonts w:hint="eastAsia" w:ascii="宋体" w:hAnsi="宋体" w:eastAsia="宋体" w:cs="宋体"/>
          <w:sz w:val="28"/>
          <w:szCs w:val="36"/>
          <w:u w:val="single"/>
          <w:lang w:val="en-US" w:eastAsia="zh-CN"/>
        </w:rPr>
      </w:pPr>
      <w:r>
        <w:rPr>
          <w:rFonts w:hint="eastAsia" w:ascii="宋体" w:hAnsi="宋体" w:eastAsia="宋体" w:cs="宋体"/>
          <w:sz w:val="28"/>
          <w:szCs w:val="36"/>
        </w:rPr>
        <w:t>签订时间</w:t>
      </w:r>
      <w:r>
        <w:rPr>
          <w:rFonts w:hint="eastAsia" w:ascii="宋体" w:hAnsi="宋体" w:eastAsia="宋体" w:cs="宋体"/>
          <w:sz w:val="28"/>
          <w:szCs w:val="36"/>
          <w:lang w:eastAsia="zh-CN"/>
        </w:rPr>
        <w:t>：</w:t>
      </w:r>
      <w:r>
        <w:rPr>
          <w:rFonts w:hint="eastAsia" w:ascii="宋体" w:hAnsi="宋体" w:eastAsia="宋体" w:cs="宋体"/>
          <w:sz w:val="28"/>
          <w:szCs w:val="36"/>
          <w:u w:val="single"/>
          <w:lang w:val="en-US" w:eastAsia="zh-CN"/>
        </w:rPr>
        <w:t xml:space="preserve">                                     </w:t>
      </w:r>
    </w:p>
    <w:p w14:paraId="18E4B92A">
      <w:pPr>
        <w:rPr>
          <w:rFonts w:hint="eastAsia" w:ascii="宋体" w:hAnsi="宋体" w:eastAsia="宋体" w:cs="宋体"/>
          <w:sz w:val="28"/>
          <w:szCs w:val="36"/>
          <w:u w:val="single"/>
          <w:lang w:val="en-US" w:eastAsia="zh-CN"/>
        </w:rPr>
      </w:pPr>
    </w:p>
    <w:p w14:paraId="5726DF44">
      <w:pPr>
        <w:rPr>
          <w:rFonts w:hint="eastAsia"/>
          <w:sz w:val="28"/>
          <w:szCs w:val="36"/>
          <w:u w:val="single"/>
          <w:lang w:val="en-US" w:eastAsia="zh-CN"/>
        </w:rPr>
      </w:pPr>
    </w:p>
    <w:p w14:paraId="43323443">
      <w:pPr>
        <w:rPr>
          <w:rFonts w:hint="eastAsia"/>
          <w:sz w:val="28"/>
          <w:szCs w:val="36"/>
          <w:u w:val="single"/>
          <w:lang w:val="en-US" w:eastAsia="zh-CN"/>
        </w:rPr>
      </w:pPr>
    </w:p>
    <w:p w14:paraId="18EB1755">
      <w:pPr>
        <w:rPr>
          <w:rFonts w:hint="eastAsia"/>
          <w:sz w:val="28"/>
          <w:szCs w:val="36"/>
          <w:u w:val="single"/>
          <w:lang w:val="en-US" w:eastAsia="zh-CN"/>
        </w:rPr>
      </w:pPr>
    </w:p>
    <w:p w14:paraId="433BFF33">
      <w:pPr>
        <w:jc w:val="center"/>
        <w:rPr>
          <w:rFonts w:hint="eastAsia" w:ascii="黑体" w:hAnsi="黑体" w:eastAsia="黑体" w:cs="黑体"/>
          <w:sz w:val="44"/>
          <w:szCs w:val="52"/>
          <w:u w:val="none"/>
          <w:lang w:val="en-US" w:eastAsia="zh-CN"/>
        </w:rPr>
      </w:pPr>
    </w:p>
    <w:p w14:paraId="54C478CE">
      <w:pPr>
        <w:jc w:val="center"/>
        <w:rPr>
          <w:rFonts w:hint="eastAsia" w:ascii="黑体" w:hAnsi="黑体" w:eastAsia="黑体" w:cs="黑体"/>
          <w:sz w:val="44"/>
          <w:szCs w:val="52"/>
          <w:u w:val="none"/>
          <w:lang w:val="en-US" w:eastAsia="zh-CN"/>
        </w:rPr>
      </w:pPr>
    </w:p>
    <w:p w14:paraId="268587DD">
      <w:pPr>
        <w:jc w:val="center"/>
        <w:rPr>
          <w:rFonts w:hint="eastAsia" w:ascii="黑体" w:hAnsi="黑体" w:eastAsia="黑体" w:cs="黑体"/>
          <w:sz w:val="44"/>
          <w:szCs w:val="52"/>
          <w:u w:val="none"/>
          <w:lang w:val="en-US" w:eastAsia="zh-CN"/>
        </w:rPr>
      </w:pPr>
    </w:p>
    <w:p w14:paraId="413B744D">
      <w:pPr>
        <w:jc w:val="center"/>
        <w:rPr>
          <w:rFonts w:hint="eastAsia" w:ascii="黑体" w:hAnsi="黑体" w:eastAsia="黑体" w:cs="黑体"/>
          <w:sz w:val="44"/>
          <w:szCs w:val="52"/>
          <w:u w:val="none"/>
          <w:lang w:val="en-US" w:eastAsia="zh-CN"/>
        </w:rPr>
      </w:pPr>
    </w:p>
    <w:p w14:paraId="68F04DFC">
      <w:pPr>
        <w:jc w:val="center"/>
        <w:rPr>
          <w:rFonts w:hint="eastAsia" w:ascii="黑体" w:hAnsi="黑体" w:eastAsia="黑体" w:cs="黑体"/>
          <w:sz w:val="44"/>
          <w:szCs w:val="52"/>
          <w:u w:val="none"/>
          <w:lang w:val="en-US" w:eastAsia="zh-CN"/>
        </w:rPr>
      </w:pPr>
    </w:p>
    <w:p w14:paraId="2C19DA30">
      <w:pPr>
        <w:jc w:val="center"/>
        <w:rPr>
          <w:rFonts w:hint="eastAsia" w:ascii="黑体" w:hAnsi="黑体" w:eastAsia="黑体" w:cs="黑体"/>
          <w:sz w:val="44"/>
          <w:szCs w:val="52"/>
          <w:u w:val="none"/>
          <w:lang w:val="en-US" w:eastAsia="zh-CN"/>
        </w:rPr>
      </w:pPr>
    </w:p>
    <w:p w14:paraId="31602F20">
      <w:pPr>
        <w:jc w:val="center"/>
        <w:rPr>
          <w:rFonts w:hint="eastAsia" w:ascii="黑体" w:hAnsi="黑体" w:eastAsia="黑体" w:cs="黑体"/>
          <w:sz w:val="44"/>
          <w:szCs w:val="52"/>
          <w:u w:val="none"/>
          <w:lang w:val="en-US" w:eastAsia="zh-CN"/>
        </w:rPr>
      </w:pPr>
    </w:p>
    <w:p w14:paraId="623561FE">
      <w:pPr>
        <w:jc w:val="center"/>
        <w:rPr>
          <w:rFonts w:hint="eastAsia" w:ascii="黑体" w:hAnsi="黑体" w:eastAsia="黑体" w:cs="黑体"/>
          <w:sz w:val="44"/>
          <w:szCs w:val="52"/>
          <w:u w:val="none"/>
          <w:lang w:val="en-US" w:eastAsia="zh-CN"/>
        </w:rPr>
      </w:pPr>
    </w:p>
    <w:p w14:paraId="3DE06483">
      <w:pPr>
        <w:jc w:val="center"/>
        <w:rPr>
          <w:rFonts w:hint="eastAsia" w:ascii="黑体" w:hAnsi="黑体" w:eastAsia="黑体" w:cs="黑体"/>
          <w:sz w:val="44"/>
          <w:szCs w:val="52"/>
          <w:u w:val="none"/>
          <w:lang w:val="en-US" w:eastAsia="zh-CN"/>
        </w:rPr>
      </w:pPr>
    </w:p>
    <w:p w14:paraId="65BD62B9">
      <w:pPr>
        <w:jc w:val="center"/>
        <w:rPr>
          <w:rFonts w:hint="eastAsia" w:ascii="黑体" w:hAnsi="黑体" w:eastAsia="黑体" w:cs="黑体"/>
          <w:sz w:val="44"/>
          <w:szCs w:val="52"/>
          <w:u w:val="none"/>
          <w:lang w:val="en-US" w:eastAsia="zh-CN"/>
        </w:rPr>
      </w:pPr>
      <w:r>
        <w:rPr>
          <w:rFonts w:hint="eastAsia" w:ascii="黑体" w:hAnsi="黑体" w:eastAsia="黑体" w:cs="黑体"/>
          <w:sz w:val="44"/>
          <w:szCs w:val="52"/>
          <w:u w:val="none"/>
          <w:lang w:val="en-US" w:eastAsia="zh-CN"/>
        </w:rPr>
        <w:t>使用说明</w:t>
      </w:r>
    </w:p>
    <w:p w14:paraId="30C9A2CC">
      <w:pPr>
        <w:jc w:val="center"/>
        <w:rPr>
          <w:rFonts w:hint="eastAsia" w:ascii="黑体" w:hAnsi="黑体" w:eastAsia="黑体" w:cs="黑体"/>
          <w:sz w:val="44"/>
          <w:szCs w:val="52"/>
          <w:u w:val="none"/>
          <w:lang w:val="en-US" w:eastAsia="zh-CN"/>
        </w:rPr>
      </w:pPr>
    </w:p>
    <w:p w14:paraId="63EF092B">
      <w:pPr>
        <w:rPr>
          <w:rFonts w:hint="eastAsia" w:ascii="黑体" w:hAnsi="黑体" w:eastAsia="黑体" w:cs="黑体"/>
          <w:b w:val="0"/>
          <w:bCs w:val="0"/>
          <w:sz w:val="32"/>
          <w:szCs w:val="40"/>
          <w:u w:val="none"/>
          <w:lang w:val="en-US" w:eastAsia="zh-CN"/>
        </w:rPr>
      </w:pPr>
      <w:r>
        <w:rPr>
          <w:rFonts w:hint="eastAsia" w:ascii="黑体" w:hAnsi="黑体" w:eastAsia="黑体" w:cs="黑体"/>
          <w:b w:val="0"/>
          <w:bCs w:val="0"/>
          <w:sz w:val="32"/>
          <w:szCs w:val="40"/>
          <w:u w:val="none"/>
          <w:lang w:val="en-US" w:eastAsia="zh-CN"/>
        </w:rPr>
        <w:t>1.本合同标准文本适用于购买现成货物的采购项目，不包括需要供应商定制开发、创新研发的货物采购项目。</w:t>
      </w:r>
    </w:p>
    <w:p w14:paraId="66E7BA4F">
      <w:pPr>
        <w:rPr>
          <w:rFonts w:hint="eastAsia" w:ascii="黑体" w:hAnsi="黑体" w:eastAsia="黑体" w:cs="黑体"/>
          <w:b w:val="0"/>
          <w:bCs w:val="0"/>
          <w:sz w:val="32"/>
          <w:szCs w:val="40"/>
          <w:u w:val="none"/>
          <w:lang w:val="en-US" w:eastAsia="zh-CN"/>
        </w:rPr>
      </w:pPr>
      <w:r>
        <w:rPr>
          <w:rFonts w:hint="eastAsia" w:ascii="黑体" w:hAnsi="黑体" w:eastAsia="黑体" w:cs="黑体"/>
          <w:b w:val="0"/>
          <w:bCs w:val="0"/>
          <w:sz w:val="32"/>
          <w:szCs w:val="40"/>
          <w:u w:val="none"/>
          <w:lang w:val="en-US" w:eastAsia="zh-CN"/>
        </w:rPr>
        <w:t>2.本合同标准文本为政府采购货物买卖合同编制提供参考，可以结合采购项目具体情况，对文本作必要的调整修订后使用。</w:t>
      </w:r>
    </w:p>
    <w:p w14:paraId="7E95FC55">
      <w:pPr>
        <w:rPr>
          <w:rFonts w:hint="eastAsia" w:ascii="黑体" w:hAnsi="黑体" w:eastAsia="黑体" w:cs="黑体"/>
          <w:b w:val="0"/>
          <w:bCs w:val="0"/>
          <w:sz w:val="32"/>
          <w:szCs w:val="40"/>
          <w:u w:val="none"/>
          <w:lang w:val="en-US" w:eastAsia="zh-CN"/>
        </w:rPr>
        <w:sectPr>
          <w:pgSz w:w="11906" w:h="16838"/>
          <w:pgMar w:top="1440" w:right="1800" w:bottom="1440" w:left="1800" w:header="851" w:footer="992" w:gutter="0"/>
          <w:cols w:space="425" w:num="1"/>
          <w:docGrid w:type="lines" w:linePitch="312" w:charSpace="0"/>
        </w:sectPr>
      </w:pPr>
      <w:r>
        <w:rPr>
          <w:rFonts w:hint="eastAsia" w:ascii="黑体" w:hAnsi="黑体" w:eastAsia="黑体" w:cs="黑体"/>
          <w:b w:val="0"/>
          <w:bCs w:val="0"/>
          <w:sz w:val="32"/>
          <w:szCs w:val="40"/>
          <w:u w:val="none"/>
          <w:lang w:val="en-US" w:eastAsia="zh-CN"/>
        </w:rPr>
        <w:t>3.本合同标准文本各条款中，如涉及填写多家供应商、制造商，多种采购标的、分包主要内容等信息的，可根据采购项目具体情况添加信息项。</w:t>
      </w:r>
    </w:p>
    <w:p w14:paraId="5662A7B5">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宋体" w:hAnsi="宋体" w:eastAsia="宋体" w:cs="宋体"/>
          <w:b/>
          <w:bCs/>
          <w:sz w:val="28"/>
          <w:szCs w:val="36"/>
          <w:lang w:val="en-US" w:eastAsia="zh-CN"/>
        </w:rPr>
      </w:pPr>
      <w:r>
        <w:rPr>
          <w:rFonts w:hint="eastAsia" w:ascii="宋体" w:hAnsi="宋体" w:eastAsia="宋体" w:cs="宋体"/>
          <w:b/>
          <w:bCs/>
          <w:sz w:val="28"/>
          <w:szCs w:val="36"/>
          <w:lang w:val="en-US" w:eastAsia="zh-CN"/>
        </w:rPr>
        <w:t>第一节 政府采购合同协议书</w:t>
      </w:r>
    </w:p>
    <w:p w14:paraId="4F6266C3">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宋体" w:hAnsi="宋体" w:eastAsia="宋体" w:cs="宋体"/>
          <w:b/>
          <w:bCs/>
          <w:sz w:val="28"/>
          <w:szCs w:val="36"/>
          <w:lang w:val="en-US" w:eastAsia="zh-CN"/>
        </w:rPr>
      </w:pPr>
    </w:p>
    <w:p w14:paraId="2C638E5E">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甲方(全称):</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lang w:val="en-US" w:eastAsia="zh-CN"/>
        </w:rPr>
        <w:t>(采购人、受采购人委托签订合同的单位或采购文件约定的合同甲方)</w:t>
      </w:r>
    </w:p>
    <w:p w14:paraId="2546047A">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乙方1(全称)：</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lang w:val="en-US" w:eastAsia="zh-CN"/>
        </w:rPr>
        <w:t>(供应商)</w:t>
      </w:r>
    </w:p>
    <w:p w14:paraId="3339BBFB">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乙方2(全称)：</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lang w:val="en-US" w:eastAsia="zh-CN"/>
        </w:rPr>
        <w:t>(联合体成员供应商或其他合同主体》(如有)</w:t>
      </w:r>
    </w:p>
    <w:p w14:paraId="5991A2D9">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乙方3(全称)</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lang w:val="en-US" w:eastAsia="zh-CN"/>
        </w:rPr>
        <w:t>(联合体成员供应商或其他合同主体)(如有)</w:t>
      </w:r>
    </w:p>
    <w:p w14:paraId="6FB9690D">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依据《中华人民共和国民法典》、《中华人民共和国政府采购法》等有关的法律法规，以及本采购项目的招标/谈判文件等采购文件、乙方的《投标(响应)文件》及《中标(成交)通知书》，甲乙双方同意签订本合同。具体情况及要求如下:</w:t>
      </w:r>
    </w:p>
    <w:p w14:paraId="7B735AE2">
      <w:pPr>
        <w:keepNext w:val="0"/>
        <w:keepLines w:val="0"/>
        <w:pageBreakBefore w:val="0"/>
        <w:widowControl w:val="0"/>
        <w:kinsoku/>
        <w:wordWrap/>
        <w:overflowPunct/>
        <w:topLinePunct w:val="0"/>
        <w:autoSpaceDE/>
        <w:autoSpaceDN/>
        <w:bidi w:val="0"/>
        <w:adjustRightInd/>
        <w:snapToGrid/>
        <w:spacing w:line="420" w:lineRule="exact"/>
        <w:ind w:firstLine="482" w:firstLineChars="20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1.项目信息</w:t>
      </w:r>
    </w:p>
    <w:p w14:paraId="058DA883">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u w:val="single"/>
          <w:lang w:val="en-US" w:eastAsia="zh-CN"/>
        </w:rPr>
      </w:pPr>
      <w:r>
        <w:rPr>
          <w:rFonts w:hint="eastAsia" w:ascii="仿宋" w:hAnsi="仿宋" w:eastAsia="仿宋" w:cs="仿宋"/>
          <w:sz w:val="24"/>
          <w:szCs w:val="24"/>
          <w:lang w:val="en-US" w:eastAsia="zh-CN"/>
        </w:rPr>
        <w:t>(1)采购项目名称:</w:t>
      </w:r>
      <w:r>
        <w:rPr>
          <w:rFonts w:hint="eastAsia" w:ascii="仿宋" w:hAnsi="仿宋" w:eastAsia="仿宋" w:cs="仿宋"/>
          <w:sz w:val="24"/>
          <w:szCs w:val="24"/>
          <w:u w:val="single"/>
          <w:lang w:val="en-US" w:eastAsia="zh-CN"/>
        </w:rPr>
        <w:t xml:space="preserve">                                </w:t>
      </w:r>
    </w:p>
    <w:p w14:paraId="6BEEBF54">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u w:val="single"/>
          <w:lang w:val="en-US" w:eastAsia="zh-CN"/>
        </w:rPr>
      </w:pPr>
      <w:r>
        <w:rPr>
          <w:rFonts w:hint="eastAsia" w:ascii="仿宋" w:hAnsi="仿宋" w:eastAsia="仿宋" w:cs="仿宋"/>
          <w:sz w:val="24"/>
          <w:szCs w:val="24"/>
          <w:lang w:val="en-US" w:eastAsia="zh-CN"/>
        </w:rPr>
        <w:t>采购项目编号:</w:t>
      </w:r>
      <w:r>
        <w:rPr>
          <w:rFonts w:hint="eastAsia" w:ascii="仿宋" w:hAnsi="仿宋" w:eastAsia="仿宋" w:cs="仿宋"/>
          <w:sz w:val="24"/>
          <w:szCs w:val="24"/>
          <w:u w:val="single"/>
          <w:lang w:val="en-US" w:eastAsia="zh-CN"/>
        </w:rPr>
        <w:t xml:space="preserve">                                   </w:t>
      </w:r>
    </w:p>
    <w:p w14:paraId="30EF90F3">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u w:val="single"/>
          <w:lang w:val="en-US" w:eastAsia="zh-CN"/>
        </w:rPr>
      </w:pPr>
      <w:r>
        <w:rPr>
          <w:rFonts w:hint="eastAsia" w:ascii="仿宋" w:hAnsi="仿宋" w:eastAsia="仿宋" w:cs="仿宋"/>
          <w:sz w:val="24"/>
          <w:szCs w:val="24"/>
          <w:lang w:val="en-US" w:eastAsia="zh-CN"/>
        </w:rPr>
        <w:t>(2)采购计划编号:</w:t>
      </w:r>
      <w:r>
        <w:rPr>
          <w:rFonts w:hint="eastAsia" w:ascii="仿宋" w:hAnsi="仿宋" w:eastAsia="仿宋" w:cs="仿宋"/>
          <w:sz w:val="24"/>
          <w:szCs w:val="24"/>
          <w:u w:val="single"/>
          <w:lang w:val="en-US" w:eastAsia="zh-CN"/>
        </w:rPr>
        <w:t xml:space="preserve">                                </w:t>
      </w:r>
    </w:p>
    <w:p w14:paraId="3FAFFDD3">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(3)项目内容:</w:t>
      </w:r>
    </w:p>
    <w:p w14:paraId="04BDB906">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u w:val="single"/>
          <w:lang w:val="en-US" w:eastAsia="zh-CN"/>
        </w:rPr>
      </w:pPr>
      <w:r>
        <w:rPr>
          <w:rFonts w:hint="eastAsia" w:ascii="仿宋" w:hAnsi="仿宋" w:eastAsia="仿宋" w:cs="仿宋"/>
          <w:sz w:val="24"/>
          <w:szCs w:val="24"/>
          <w:lang w:val="en-US" w:eastAsia="zh-CN"/>
        </w:rPr>
        <w:t>采购标的及数量(台/套/个/架/组等):</w:t>
      </w:r>
      <w:r>
        <w:rPr>
          <w:rFonts w:hint="eastAsia" w:ascii="仿宋" w:hAnsi="仿宋" w:eastAsia="仿宋" w:cs="仿宋"/>
          <w:sz w:val="24"/>
          <w:szCs w:val="24"/>
          <w:u w:val="single"/>
          <w:lang w:val="en-US" w:eastAsia="zh-CN"/>
        </w:rPr>
        <w:t xml:space="preserve">                 </w:t>
      </w:r>
    </w:p>
    <w:p w14:paraId="6EE7DA26">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u w:val="single"/>
          <w:lang w:val="en-US" w:eastAsia="zh-CN"/>
        </w:rPr>
      </w:pPr>
      <w:r>
        <w:rPr>
          <w:rFonts w:hint="eastAsia" w:ascii="仿宋" w:hAnsi="仿宋" w:eastAsia="仿宋" w:cs="仿宋"/>
          <w:sz w:val="24"/>
          <w:szCs w:val="24"/>
          <w:lang w:val="en-US" w:eastAsia="zh-CN"/>
        </w:rPr>
        <w:t>品牌:</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none"/>
          <w:lang w:val="en-US" w:eastAsia="zh-CN"/>
        </w:rPr>
        <w:t xml:space="preserve">    </w:t>
      </w:r>
      <w:r>
        <w:rPr>
          <w:rFonts w:hint="eastAsia" w:ascii="仿宋" w:hAnsi="仿宋" w:eastAsia="仿宋" w:cs="仿宋"/>
          <w:sz w:val="24"/>
          <w:szCs w:val="24"/>
          <w:lang w:val="en-US" w:eastAsia="zh-CN"/>
        </w:rPr>
        <w:t>规格型号:</w:t>
      </w:r>
      <w:r>
        <w:rPr>
          <w:rFonts w:hint="eastAsia" w:ascii="仿宋" w:hAnsi="仿宋" w:eastAsia="仿宋" w:cs="仿宋"/>
          <w:sz w:val="24"/>
          <w:szCs w:val="24"/>
          <w:u w:val="single"/>
          <w:lang w:val="en-US" w:eastAsia="zh-CN"/>
        </w:rPr>
        <w:t xml:space="preserve">              </w:t>
      </w:r>
    </w:p>
    <w:p w14:paraId="36517C57">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采购标的的技术要求、商务要求具体见附件。</w:t>
      </w:r>
    </w:p>
    <w:p w14:paraId="7E9E8AB3">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①涉及信息类产品，请填写该产品关键部件的品牌、型号:</w:t>
      </w:r>
    </w:p>
    <w:p w14:paraId="08955280">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u w:val="single"/>
          <w:lang w:val="en-US" w:eastAsia="zh-CN"/>
        </w:rPr>
      </w:pPr>
      <w:r>
        <w:rPr>
          <w:rFonts w:hint="eastAsia" w:ascii="仿宋" w:hAnsi="仿宋" w:eastAsia="仿宋" w:cs="仿宋"/>
          <w:sz w:val="24"/>
          <w:szCs w:val="24"/>
          <w:lang w:val="en-US" w:eastAsia="zh-CN"/>
        </w:rPr>
        <w:t>标的名称：</w:t>
      </w:r>
      <w:r>
        <w:rPr>
          <w:rFonts w:hint="eastAsia" w:ascii="仿宋" w:hAnsi="仿宋" w:eastAsia="仿宋" w:cs="仿宋"/>
          <w:sz w:val="24"/>
          <w:szCs w:val="24"/>
          <w:u w:val="single"/>
          <w:lang w:val="en-US" w:eastAsia="zh-CN"/>
        </w:rPr>
        <w:t xml:space="preserve">                     </w:t>
      </w:r>
    </w:p>
    <w:p w14:paraId="7C1C9F45">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u w:val="single"/>
          <w:lang w:val="en-US" w:eastAsia="zh-CN"/>
        </w:rPr>
      </w:pPr>
      <w:r>
        <w:rPr>
          <w:rFonts w:hint="eastAsia" w:ascii="仿宋" w:hAnsi="仿宋" w:eastAsia="仿宋" w:cs="仿宋"/>
          <w:sz w:val="24"/>
          <w:szCs w:val="24"/>
          <w:lang w:val="en-US" w:eastAsia="zh-CN"/>
        </w:rPr>
        <w:t>关键部件:</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lang w:val="en-US" w:eastAsia="zh-CN"/>
        </w:rPr>
        <w:t>品牌：</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lang w:val="en-US" w:eastAsia="zh-CN"/>
        </w:rPr>
        <w:t>型号:</w:t>
      </w:r>
      <w:r>
        <w:rPr>
          <w:rFonts w:hint="eastAsia" w:ascii="仿宋" w:hAnsi="仿宋" w:eastAsia="仿宋" w:cs="仿宋"/>
          <w:sz w:val="24"/>
          <w:szCs w:val="24"/>
          <w:u w:val="single"/>
          <w:lang w:val="en-US" w:eastAsia="zh-CN"/>
        </w:rPr>
        <w:t xml:space="preserve">              </w:t>
      </w:r>
    </w:p>
    <w:p w14:paraId="6F3F502D">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u w:val="single"/>
          <w:lang w:val="en-US" w:eastAsia="zh-CN"/>
        </w:rPr>
      </w:pPr>
      <w:r>
        <w:rPr>
          <w:rFonts w:hint="eastAsia" w:ascii="仿宋" w:hAnsi="仿宋" w:eastAsia="仿宋" w:cs="仿宋"/>
          <w:sz w:val="24"/>
          <w:szCs w:val="24"/>
          <w:lang w:val="en-US" w:eastAsia="zh-CN"/>
        </w:rPr>
        <w:t>关键部件:</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lang w:val="en-US" w:eastAsia="zh-CN"/>
        </w:rPr>
        <w:t>品牌：</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lang w:val="en-US" w:eastAsia="zh-CN"/>
        </w:rPr>
        <w:t>型号:</w:t>
      </w:r>
      <w:r>
        <w:rPr>
          <w:rFonts w:hint="eastAsia" w:ascii="仿宋" w:hAnsi="仿宋" w:eastAsia="仿宋" w:cs="仿宋"/>
          <w:sz w:val="24"/>
          <w:szCs w:val="24"/>
          <w:u w:val="single"/>
          <w:lang w:val="en-US" w:eastAsia="zh-CN"/>
        </w:rPr>
        <w:t xml:space="preserve">             </w:t>
      </w:r>
    </w:p>
    <w:p w14:paraId="347CC8FA">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u w:val="single"/>
          <w:lang w:val="en-US" w:eastAsia="zh-CN"/>
        </w:rPr>
      </w:pPr>
      <w:r>
        <w:rPr>
          <w:rFonts w:hint="eastAsia" w:ascii="仿宋" w:hAnsi="仿宋" w:eastAsia="仿宋" w:cs="仿宋"/>
          <w:sz w:val="24"/>
          <w:szCs w:val="24"/>
          <w:lang w:val="en-US" w:eastAsia="zh-CN"/>
        </w:rPr>
        <w:t>关键部件:</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lang w:val="en-US" w:eastAsia="zh-CN"/>
        </w:rPr>
        <w:t>品牌：</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lang w:val="en-US" w:eastAsia="zh-CN"/>
        </w:rPr>
        <w:t>型号:</w:t>
      </w:r>
      <w:r>
        <w:rPr>
          <w:rFonts w:hint="eastAsia" w:ascii="仿宋" w:hAnsi="仿宋" w:eastAsia="仿宋" w:cs="仿宋"/>
          <w:sz w:val="24"/>
          <w:szCs w:val="24"/>
          <w:u w:val="single"/>
          <w:lang w:val="en-US" w:eastAsia="zh-CN"/>
        </w:rPr>
        <w:t xml:space="preserve">             </w:t>
      </w:r>
    </w:p>
    <w:p w14:paraId="0FFB9AFC">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(注:关键部件是指财政部会同有关部门发布的政府采购需求标准规定的需要通过国家有关部门指定的测评机构开展的安全可靠测评的软硬件，如CPU芯片、操作系统、数据库等。)</w:t>
      </w:r>
    </w:p>
    <w:p w14:paraId="5D8436AA">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②涉及车辆采购，请填写是否属于新能源汽车:</w:t>
      </w:r>
    </w:p>
    <w:p w14:paraId="313E46BA">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ascii="仿宋" w:hAnsi="仿宋" w:eastAsia="仿宋" w:cs="仿宋"/>
          <w:sz w:val="24"/>
          <w:szCs w:val="24"/>
          <w:u w:val="single"/>
          <w:lang w:val="en-US" w:eastAsia="zh-CN"/>
        </w:rPr>
      </w:pPr>
      <w:r>
        <w:rPr>
          <w:rFonts w:hint="eastAsia" w:ascii="仿宋" w:hAnsi="仿宋" w:eastAsia="仿宋" w:cs="仿宋"/>
          <w:sz w:val="24"/>
          <w:szCs w:val="24"/>
          <w:lang w:val="en-US" w:eastAsia="zh-CN"/>
        </w:rPr>
        <w:t>□是，《政府采购品品分类目录》底级品目名称:</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lang w:val="en-US" w:eastAsia="zh-CN"/>
        </w:rPr>
        <w:t>数量:</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lang w:val="en-US" w:eastAsia="zh-CN"/>
        </w:rPr>
        <w:t>金额:</w:t>
      </w:r>
      <w:r>
        <w:rPr>
          <w:rFonts w:hint="eastAsia" w:ascii="仿宋" w:hAnsi="仿宋" w:eastAsia="仿宋" w:cs="仿宋"/>
          <w:sz w:val="24"/>
          <w:szCs w:val="24"/>
          <w:u w:val="single"/>
          <w:lang w:val="en-US" w:eastAsia="zh-CN"/>
        </w:rPr>
        <w:t xml:space="preserve">        </w:t>
      </w:r>
    </w:p>
    <w:p w14:paraId="2D7B6C67">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□否</w:t>
      </w:r>
    </w:p>
    <w:p w14:paraId="23777D28">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（4）政府采购组织形式:□政府集中采购  □部门集中采购   □分散采购         (5)政府采购方式:□公开招标 □邀请招标 □竞争性谈判 □竞争性磋商</w:t>
      </w:r>
    </w:p>
    <w:p w14:paraId="0AA5B95F">
      <w:pPr>
        <w:keepNext w:val="0"/>
        <w:keepLines w:val="0"/>
        <w:pageBreakBefore w:val="0"/>
        <w:widowControl w:val="0"/>
        <w:numPr>
          <w:ilvl w:val="0"/>
          <w:numId w:val="0"/>
        </w:numPr>
        <w:kinsoku/>
        <w:wordWrap/>
        <w:overflowPunct/>
        <w:topLinePunct w:val="0"/>
        <w:autoSpaceDE/>
        <w:autoSpaceDN/>
        <w:bidi w:val="0"/>
        <w:adjustRightInd/>
        <w:snapToGrid/>
        <w:spacing w:line="420" w:lineRule="exact"/>
        <w:textAlignment w:val="auto"/>
        <w:rPr>
          <w:rFonts w:hint="eastAsia" w:ascii="仿宋" w:hAnsi="仿宋" w:eastAsia="仿宋" w:cs="仿宋"/>
          <w:sz w:val="24"/>
          <w:szCs w:val="24"/>
          <w:u w:val="single"/>
          <w:lang w:val="en-US" w:eastAsia="zh-CN"/>
        </w:rPr>
      </w:pPr>
      <w:r>
        <w:rPr>
          <w:rFonts w:hint="eastAsia" w:ascii="仿宋" w:hAnsi="仿宋" w:eastAsia="仿宋" w:cs="仿宋"/>
          <w:sz w:val="24"/>
          <w:szCs w:val="24"/>
          <w:lang w:val="en-US" w:eastAsia="zh-CN"/>
        </w:rPr>
        <w:t>□询价 □单一来源 □框架协议 □其他:</w:t>
      </w:r>
      <w:r>
        <w:rPr>
          <w:rFonts w:hint="eastAsia" w:ascii="仿宋" w:hAnsi="仿宋" w:eastAsia="仿宋" w:cs="仿宋"/>
          <w:sz w:val="24"/>
          <w:szCs w:val="24"/>
          <w:u w:val="single"/>
          <w:lang w:val="en-US" w:eastAsia="zh-CN"/>
        </w:rPr>
        <w:t xml:space="preserve">        </w:t>
      </w:r>
    </w:p>
    <w:p w14:paraId="73D08A34">
      <w:pPr>
        <w:keepNext w:val="0"/>
        <w:keepLines w:val="0"/>
        <w:pageBreakBefore w:val="0"/>
        <w:widowControl w:val="0"/>
        <w:numPr>
          <w:ilvl w:val="0"/>
          <w:numId w:val="0"/>
        </w:numPr>
        <w:kinsoku/>
        <w:wordWrap/>
        <w:overflowPunct/>
        <w:topLinePunct w:val="0"/>
        <w:autoSpaceDE/>
        <w:autoSpaceDN/>
        <w:bidi w:val="0"/>
        <w:adjustRightInd/>
        <w:snapToGrid/>
        <w:spacing w:line="42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(注:在框架协议采购的第二阶段，可选择使用该合同文本)</w:t>
      </w:r>
    </w:p>
    <w:p w14:paraId="5FF9FEAD">
      <w:pPr>
        <w:keepNext w:val="0"/>
        <w:keepLines w:val="0"/>
        <w:pageBreakBefore w:val="0"/>
        <w:widowControl w:val="0"/>
        <w:numPr>
          <w:ilvl w:val="0"/>
          <w:numId w:val="0"/>
        </w:numPr>
        <w:kinsoku/>
        <w:wordWrap/>
        <w:overflowPunct/>
        <w:topLinePunct w:val="0"/>
        <w:autoSpaceDE/>
        <w:autoSpaceDN/>
        <w:bidi w:val="0"/>
        <w:adjustRightInd/>
        <w:snapToGrid/>
        <w:spacing w:line="42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(6)中标(成交)采购标的制造商是否为中小企业:□是    □否</w:t>
      </w:r>
    </w:p>
    <w:p w14:paraId="48BCDDA2">
      <w:pPr>
        <w:keepNext w:val="0"/>
        <w:keepLines w:val="0"/>
        <w:pageBreakBefore w:val="0"/>
        <w:widowControl w:val="0"/>
        <w:numPr>
          <w:ilvl w:val="0"/>
          <w:numId w:val="0"/>
        </w:numPr>
        <w:kinsoku/>
        <w:wordWrap/>
        <w:overflowPunct/>
        <w:topLinePunct w:val="0"/>
        <w:autoSpaceDE/>
        <w:autoSpaceDN/>
        <w:bidi w:val="0"/>
        <w:adjustRightInd/>
        <w:snapToGrid/>
        <w:spacing w:line="42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本合同是否为专门面向中小企业的采购合同(中小企业预留合同):□是  □否</w:t>
      </w:r>
    </w:p>
    <w:p w14:paraId="1FF05593">
      <w:pPr>
        <w:keepNext w:val="0"/>
        <w:keepLines w:val="0"/>
        <w:pageBreakBefore w:val="0"/>
        <w:widowControl w:val="0"/>
        <w:numPr>
          <w:ilvl w:val="0"/>
          <w:numId w:val="0"/>
        </w:numPr>
        <w:kinsoku/>
        <w:wordWrap/>
        <w:overflowPunct/>
        <w:topLinePunct w:val="0"/>
        <w:autoSpaceDE/>
        <w:autoSpaceDN/>
        <w:bidi w:val="0"/>
        <w:adjustRightInd/>
        <w:snapToGrid/>
        <w:spacing w:line="42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若本项目不专门面向中小企业采购，是否给予小微企业评审优惠:□是  □否</w:t>
      </w:r>
    </w:p>
    <w:p w14:paraId="49EEDFAA">
      <w:pPr>
        <w:keepNext w:val="0"/>
        <w:keepLines w:val="0"/>
        <w:pageBreakBefore w:val="0"/>
        <w:widowControl w:val="0"/>
        <w:numPr>
          <w:ilvl w:val="0"/>
          <w:numId w:val="0"/>
        </w:numPr>
        <w:kinsoku/>
        <w:wordWrap/>
        <w:overflowPunct/>
        <w:topLinePunct w:val="0"/>
        <w:autoSpaceDE/>
        <w:autoSpaceDN/>
        <w:bidi w:val="0"/>
        <w:adjustRightInd/>
        <w:snapToGrid/>
        <w:spacing w:line="42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中标(成交)采购标的制造商是否为残疾人福利性单位:□是  □否</w:t>
      </w:r>
    </w:p>
    <w:p w14:paraId="11AD1334">
      <w:pPr>
        <w:keepNext w:val="0"/>
        <w:keepLines w:val="0"/>
        <w:pageBreakBefore w:val="0"/>
        <w:widowControl w:val="0"/>
        <w:numPr>
          <w:ilvl w:val="0"/>
          <w:numId w:val="0"/>
        </w:numPr>
        <w:kinsoku/>
        <w:wordWrap/>
        <w:overflowPunct/>
        <w:topLinePunct w:val="0"/>
        <w:autoSpaceDE/>
        <w:autoSpaceDN/>
        <w:bidi w:val="0"/>
        <w:adjustRightInd/>
        <w:snapToGrid/>
        <w:spacing w:line="42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中标(成交)采购标的制造商是否为监狱企业:口是  □否</w:t>
      </w:r>
    </w:p>
    <w:p w14:paraId="04A26F40">
      <w:pPr>
        <w:keepNext w:val="0"/>
        <w:keepLines w:val="0"/>
        <w:pageBreakBefore w:val="0"/>
        <w:widowControl w:val="0"/>
        <w:numPr>
          <w:ilvl w:val="0"/>
          <w:numId w:val="0"/>
        </w:numPr>
        <w:kinsoku/>
        <w:wordWrap/>
        <w:overflowPunct/>
        <w:topLinePunct w:val="0"/>
        <w:autoSpaceDE/>
        <w:autoSpaceDN/>
        <w:bidi w:val="0"/>
        <w:adjustRightInd/>
        <w:snapToGrid/>
        <w:spacing w:line="42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(7)合同是否分包:□是     □否</w:t>
      </w:r>
    </w:p>
    <w:p w14:paraId="22AC673F">
      <w:pPr>
        <w:keepNext w:val="0"/>
        <w:keepLines w:val="0"/>
        <w:pageBreakBefore w:val="0"/>
        <w:widowControl w:val="0"/>
        <w:numPr>
          <w:ilvl w:val="0"/>
          <w:numId w:val="0"/>
        </w:numPr>
        <w:kinsoku/>
        <w:wordWrap/>
        <w:overflowPunct/>
        <w:topLinePunct w:val="0"/>
        <w:autoSpaceDE/>
        <w:autoSpaceDN/>
        <w:bidi w:val="0"/>
        <w:adjustRightInd/>
        <w:snapToGrid/>
        <w:spacing w:line="420" w:lineRule="exact"/>
        <w:textAlignment w:val="auto"/>
        <w:rPr>
          <w:rFonts w:hint="eastAsia" w:ascii="仿宋" w:hAnsi="仿宋" w:eastAsia="仿宋" w:cs="仿宋"/>
          <w:sz w:val="24"/>
          <w:szCs w:val="24"/>
          <w:u w:val="single"/>
          <w:lang w:val="en-US" w:eastAsia="zh-CN"/>
        </w:rPr>
      </w:pPr>
      <w:r>
        <w:rPr>
          <w:rFonts w:hint="eastAsia" w:ascii="仿宋" w:hAnsi="仿宋" w:eastAsia="仿宋" w:cs="仿宋"/>
          <w:sz w:val="24"/>
          <w:szCs w:val="24"/>
          <w:lang w:val="en-US" w:eastAsia="zh-CN"/>
        </w:rPr>
        <w:t>分包主要内容:</w:t>
      </w:r>
      <w:r>
        <w:rPr>
          <w:rFonts w:hint="eastAsia" w:ascii="仿宋" w:hAnsi="仿宋" w:eastAsia="仿宋" w:cs="仿宋"/>
          <w:sz w:val="24"/>
          <w:szCs w:val="24"/>
          <w:u w:val="single"/>
          <w:lang w:val="en-US" w:eastAsia="zh-CN"/>
        </w:rPr>
        <w:t xml:space="preserve">                      </w:t>
      </w:r>
    </w:p>
    <w:p w14:paraId="60347D7C">
      <w:pPr>
        <w:keepNext w:val="0"/>
        <w:keepLines w:val="0"/>
        <w:pageBreakBefore w:val="0"/>
        <w:widowControl w:val="0"/>
        <w:numPr>
          <w:ilvl w:val="0"/>
          <w:numId w:val="0"/>
        </w:numPr>
        <w:kinsoku/>
        <w:wordWrap/>
        <w:overflowPunct/>
        <w:topLinePunct w:val="0"/>
        <w:autoSpaceDE/>
        <w:autoSpaceDN/>
        <w:bidi w:val="0"/>
        <w:adjustRightInd/>
        <w:snapToGrid/>
        <w:spacing w:line="42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分包供应商/制造商名称(如供应商和制造商不同，请分别填写):</w:t>
      </w:r>
    </w:p>
    <w:p w14:paraId="469A0F95">
      <w:pPr>
        <w:keepNext w:val="0"/>
        <w:keepLines w:val="0"/>
        <w:pageBreakBefore w:val="0"/>
        <w:widowControl w:val="0"/>
        <w:numPr>
          <w:ilvl w:val="0"/>
          <w:numId w:val="0"/>
        </w:numPr>
        <w:kinsoku/>
        <w:wordWrap/>
        <w:overflowPunct/>
        <w:topLinePunct w:val="0"/>
        <w:autoSpaceDE/>
        <w:autoSpaceDN/>
        <w:bidi w:val="0"/>
        <w:adjustRightInd/>
        <w:snapToGrid/>
        <w:spacing w:line="420" w:lineRule="exact"/>
        <w:textAlignment w:val="auto"/>
        <w:rPr>
          <w:rFonts w:hint="eastAsia" w:ascii="仿宋" w:hAnsi="仿宋" w:eastAsia="仿宋" w:cs="仿宋"/>
          <w:sz w:val="24"/>
          <w:szCs w:val="24"/>
          <w:u w:val="single"/>
          <w:lang w:val="en-US" w:eastAsia="zh-CN"/>
        </w:rPr>
      </w:pPr>
      <w:r>
        <w:rPr>
          <w:rFonts w:hint="eastAsia" w:ascii="仿宋" w:hAnsi="仿宋" w:eastAsia="仿宋" w:cs="仿宋"/>
          <w:sz w:val="24"/>
          <w:szCs w:val="24"/>
          <w:u w:val="single"/>
          <w:lang w:val="en-US" w:eastAsia="zh-CN"/>
        </w:rPr>
        <w:t xml:space="preserve">                                                               </w:t>
      </w:r>
    </w:p>
    <w:p w14:paraId="1FA5973C">
      <w:pPr>
        <w:keepNext w:val="0"/>
        <w:keepLines w:val="0"/>
        <w:pageBreakBefore w:val="0"/>
        <w:widowControl w:val="0"/>
        <w:numPr>
          <w:ilvl w:val="0"/>
          <w:numId w:val="0"/>
        </w:numPr>
        <w:kinsoku/>
        <w:wordWrap/>
        <w:overflowPunct/>
        <w:topLinePunct w:val="0"/>
        <w:autoSpaceDE/>
        <w:autoSpaceDN/>
        <w:bidi w:val="0"/>
        <w:adjustRightInd/>
        <w:snapToGrid/>
        <w:spacing w:line="42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分包供应商/制造商类型(如果供应商和制造商不同，只填写制造商类型):</w:t>
      </w:r>
    </w:p>
    <w:p w14:paraId="5A7FD740">
      <w:pPr>
        <w:keepNext w:val="0"/>
        <w:keepLines w:val="0"/>
        <w:pageBreakBefore w:val="0"/>
        <w:widowControl w:val="0"/>
        <w:numPr>
          <w:ilvl w:val="0"/>
          <w:numId w:val="0"/>
        </w:numPr>
        <w:kinsoku/>
        <w:wordWrap/>
        <w:overflowPunct/>
        <w:topLinePunct w:val="0"/>
        <w:autoSpaceDE/>
        <w:autoSpaceDN/>
        <w:bidi w:val="0"/>
        <w:adjustRightInd/>
        <w:snapToGrid/>
        <w:spacing w:line="42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□大型企业    □中型企业    □小微型企业</w:t>
      </w:r>
    </w:p>
    <w:p w14:paraId="78888102">
      <w:pPr>
        <w:keepNext w:val="0"/>
        <w:keepLines w:val="0"/>
        <w:pageBreakBefore w:val="0"/>
        <w:widowControl w:val="0"/>
        <w:numPr>
          <w:ilvl w:val="0"/>
          <w:numId w:val="0"/>
        </w:numPr>
        <w:kinsoku/>
        <w:wordWrap/>
        <w:overflowPunct/>
        <w:topLinePunct w:val="0"/>
        <w:autoSpaceDE/>
        <w:autoSpaceDN/>
        <w:bidi w:val="0"/>
        <w:adjustRightInd/>
        <w:snapToGrid/>
        <w:spacing w:line="42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□残疾人福利性单位   □监狱企业   □其他</w:t>
      </w:r>
    </w:p>
    <w:p w14:paraId="4DEBAD58">
      <w:pPr>
        <w:keepNext w:val="0"/>
        <w:keepLines w:val="0"/>
        <w:pageBreakBefore w:val="0"/>
        <w:widowControl w:val="0"/>
        <w:numPr>
          <w:ilvl w:val="0"/>
          <w:numId w:val="0"/>
        </w:numPr>
        <w:kinsoku/>
        <w:wordWrap/>
        <w:overflowPunct/>
        <w:topLinePunct w:val="0"/>
        <w:autoSpaceDE/>
        <w:autoSpaceDN/>
        <w:bidi w:val="0"/>
        <w:adjustRightInd/>
        <w:snapToGrid/>
        <w:spacing w:line="42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(8)中标(成交)供应商是否为外商投资企业:□是    □否</w:t>
      </w:r>
    </w:p>
    <w:p w14:paraId="759C3D62">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240" w:firstLineChars="1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外商投资企业类型:□全部由外国投资者投资  □部分由外国投资者投资</w:t>
      </w:r>
    </w:p>
    <w:p w14:paraId="4A353517">
      <w:pPr>
        <w:keepNext w:val="0"/>
        <w:keepLines w:val="0"/>
        <w:pageBreakBefore w:val="0"/>
        <w:widowControl w:val="0"/>
        <w:numPr>
          <w:ilvl w:val="0"/>
          <w:numId w:val="0"/>
        </w:numPr>
        <w:kinsoku/>
        <w:wordWrap/>
        <w:overflowPunct/>
        <w:topLinePunct w:val="0"/>
        <w:autoSpaceDE/>
        <w:autoSpaceDN/>
        <w:bidi w:val="0"/>
        <w:adjustRightInd/>
        <w:snapToGrid/>
        <w:spacing w:line="42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（9）是否涉及进口产品:</w:t>
      </w:r>
    </w:p>
    <w:p w14:paraId="633040CD">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u w:val="single"/>
          <w:lang w:val="en-US" w:eastAsia="zh-CN"/>
        </w:rPr>
      </w:pPr>
      <w:r>
        <w:rPr>
          <w:rFonts w:hint="eastAsia" w:ascii="仿宋" w:hAnsi="仿宋" w:eastAsia="仿宋" w:cs="仿宋"/>
          <w:sz w:val="24"/>
          <w:szCs w:val="24"/>
          <w:lang w:val="en-US" w:eastAsia="zh-CN"/>
        </w:rPr>
        <w:t>□是，《政府采购品目分类目录》底级品目名称:</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lang w:val="en-US" w:eastAsia="zh-CN"/>
        </w:rPr>
        <w:t>金额:</w:t>
      </w:r>
      <w:r>
        <w:rPr>
          <w:rFonts w:hint="eastAsia" w:ascii="仿宋" w:hAnsi="仿宋" w:eastAsia="仿宋" w:cs="仿宋"/>
          <w:sz w:val="24"/>
          <w:szCs w:val="24"/>
          <w:u w:val="single"/>
          <w:lang w:val="en-US" w:eastAsia="zh-CN"/>
        </w:rPr>
        <w:t xml:space="preserve">     </w:t>
      </w:r>
    </w:p>
    <w:p w14:paraId="51851383">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960" w:firstLineChars="400"/>
        <w:textAlignment w:val="auto"/>
        <w:rPr>
          <w:rFonts w:hint="eastAsia" w:ascii="仿宋" w:hAnsi="仿宋" w:eastAsia="仿宋" w:cs="仿宋"/>
          <w:sz w:val="24"/>
          <w:szCs w:val="24"/>
          <w:u w:val="single"/>
          <w:lang w:val="en-US" w:eastAsia="zh-CN"/>
        </w:rPr>
      </w:pPr>
      <w:r>
        <w:rPr>
          <w:rFonts w:hint="eastAsia" w:ascii="仿宋" w:hAnsi="仿宋" w:eastAsia="仿宋" w:cs="仿宋"/>
          <w:sz w:val="24"/>
          <w:szCs w:val="24"/>
          <w:lang w:val="en-US" w:eastAsia="zh-CN"/>
        </w:rPr>
        <w:t>国别:</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lang w:val="en-US" w:eastAsia="zh-CN"/>
        </w:rPr>
        <w:t>品牌:</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lang w:val="en-US" w:eastAsia="zh-CN"/>
        </w:rPr>
        <w:t>规格型号:</w:t>
      </w:r>
      <w:r>
        <w:rPr>
          <w:rFonts w:hint="eastAsia" w:ascii="仿宋" w:hAnsi="仿宋" w:eastAsia="仿宋" w:cs="仿宋"/>
          <w:sz w:val="24"/>
          <w:szCs w:val="24"/>
          <w:u w:val="single"/>
          <w:lang w:val="en-US" w:eastAsia="zh-CN"/>
        </w:rPr>
        <w:t xml:space="preserve">        </w:t>
      </w:r>
    </w:p>
    <w:p w14:paraId="5B2154D2">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□否</w:t>
      </w:r>
    </w:p>
    <w:p w14:paraId="11E4600A">
      <w:pPr>
        <w:keepNext w:val="0"/>
        <w:keepLines w:val="0"/>
        <w:pageBreakBefore w:val="0"/>
        <w:widowControl w:val="0"/>
        <w:numPr>
          <w:ilvl w:val="0"/>
          <w:numId w:val="0"/>
        </w:numPr>
        <w:kinsoku/>
        <w:wordWrap/>
        <w:overflowPunct/>
        <w:topLinePunct w:val="0"/>
        <w:autoSpaceDE/>
        <w:autoSpaceDN/>
        <w:bidi w:val="0"/>
        <w:adjustRightInd/>
        <w:snapToGrid/>
        <w:spacing w:line="42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(10)是否涉及节能产品:</w:t>
      </w:r>
    </w:p>
    <w:p w14:paraId="34CB850D">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u w:val="single"/>
          <w:lang w:val="en-US" w:eastAsia="zh-CN"/>
        </w:rPr>
      </w:pPr>
      <w:r>
        <w:rPr>
          <w:rFonts w:hint="eastAsia" w:ascii="仿宋" w:hAnsi="仿宋" w:eastAsia="仿宋" w:cs="仿宋"/>
          <w:sz w:val="24"/>
          <w:szCs w:val="24"/>
          <w:lang w:val="en-US" w:eastAsia="zh-CN"/>
        </w:rPr>
        <w:t>口是，《节能产品政府采购品目清单》的底级品目名称:</w:t>
      </w:r>
      <w:r>
        <w:rPr>
          <w:rFonts w:hint="eastAsia" w:ascii="仿宋" w:hAnsi="仿宋" w:eastAsia="仿宋" w:cs="仿宋"/>
          <w:sz w:val="24"/>
          <w:szCs w:val="24"/>
          <w:u w:val="single"/>
          <w:lang w:val="en-US" w:eastAsia="zh-CN"/>
        </w:rPr>
        <w:t xml:space="preserve">        </w:t>
      </w:r>
    </w:p>
    <w:p w14:paraId="07428864">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口强制采购                □优先采购</w:t>
      </w:r>
    </w:p>
    <w:p w14:paraId="2066D9F8">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□否</w:t>
      </w:r>
    </w:p>
    <w:p w14:paraId="36F35D13">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是否涉及环境标志产品:</w:t>
      </w:r>
    </w:p>
    <w:p w14:paraId="06DABAD1">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u w:val="single"/>
          <w:lang w:val="en-US" w:eastAsia="zh-CN"/>
        </w:rPr>
      </w:pPr>
      <w:r>
        <w:rPr>
          <w:rFonts w:hint="eastAsia" w:ascii="仿宋" w:hAnsi="仿宋" w:eastAsia="仿宋" w:cs="仿宋"/>
          <w:sz w:val="24"/>
          <w:szCs w:val="24"/>
          <w:lang w:val="en-US" w:eastAsia="zh-CN"/>
        </w:rPr>
        <w:t>口是，《环境标志产品政府采购品目清单》的底级品目名称:</w:t>
      </w:r>
      <w:r>
        <w:rPr>
          <w:rFonts w:hint="eastAsia" w:ascii="仿宋" w:hAnsi="仿宋" w:eastAsia="仿宋" w:cs="仿宋"/>
          <w:sz w:val="24"/>
          <w:szCs w:val="24"/>
          <w:u w:val="single"/>
          <w:lang w:val="en-US" w:eastAsia="zh-CN"/>
        </w:rPr>
        <w:t xml:space="preserve">        </w:t>
      </w:r>
    </w:p>
    <w:p w14:paraId="083D097E">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口强制采购      □优先采购</w:t>
      </w:r>
    </w:p>
    <w:p w14:paraId="2503D6E8">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□否</w:t>
      </w:r>
    </w:p>
    <w:p w14:paraId="2990A91F">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是否涉及绿色产品:</w:t>
      </w:r>
    </w:p>
    <w:p w14:paraId="339FFDE8">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u w:val="single"/>
          <w:lang w:val="en-US" w:eastAsia="zh-CN"/>
        </w:rPr>
      </w:pPr>
      <w:r>
        <w:rPr>
          <w:rFonts w:hint="eastAsia" w:ascii="仿宋" w:hAnsi="仿宋" w:eastAsia="仿宋" w:cs="仿宋"/>
          <w:sz w:val="24"/>
          <w:szCs w:val="24"/>
          <w:lang w:val="en-US" w:eastAsia="zh-CN"/>
        </w:rPr>
        <w:t>□是，绿色产品政府采购相关政策确定的底级品目名称:</w:t>
      </w:r>
      <w:r>
        <w:rPr>
          <w:rFonts w:hint="eastAsia" w:ascii="仿宋" w:hAnsi="仿宋" w:eastAsia="仿宋" w:cs="仿宋"/>
          <w:sz w:val="24"/>
          <w:szCs w:val="24"/>
          <w:u w:val="single"/>
          <w:lang w:val="en-US" w:eastAsia="zh-CN"/>
        </w:rPr>
        <w:t xml:space="preserve">             </w:t>
      </w:r>
    </w:p>
    <w:p w14:paraId="3FDB473D">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□强制采购      □优先采购</w:t>
      </w:r>
    </w:p>
    <w:p w14:paraId="11B7A3AE">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□否</w:t>
      </w:r>
    </w:p>
    <w:p w14:paraId="1620DED3">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(11)涉及商品包装和快递包装的，是否参考《商品包装政府采购需求标准(试行)》、《快递包装政府采购需求标准(试行)》明确产品及相关快递服务的具体包装要求:</w:t>
      </w:r>
    </w:p>
    <w:p w14:paraId="05C4F1D7">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□是          □否             □不涉及</w:t>
      </w:r>
    </w:p>
    <w:p w14:paraId="71D2B013">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2" w:firstLineChars="20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2.合同金额</w:t>
      </w:r>
    </w:p>
    <w:p w14:paraId="759DDF1D">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u w:val="single"/>
          <w:lang w:val="en-US" w:eastAsia="zh-CN"/>
        </w:rPr>
      </w:pPr>
      <w:r>
        <w:rPr>
          <w:rFonts w:hint="eastAsia" w:ascii="仿宋" w:hAnsi="仿宋" w:eastAsia="仿宋" w:cs="仿宋"/>
          <w:sz w:val="24"/>
          <w:szCs w:val="24"/>
          <w:lang w:val="en-US" w:eastAsia="zh-CN"/>
        </w:rPr>
        <w:t>(1)合同金额小写:</w:t>
      </w:r>
      <w:r>
        <w:rPr>
          <w:rFonts w:hint="eastAsia" w:ascii="仿宋" w:hAnsi="仿宋" w:eastAsia="仿宋" w:cs="仿宋"/>
          <w:sz w:val="24"/>
          <w:szCs w:val="24"/>
          <w:u w:val="single"/>
          <w:lang w:val="en-US" w:eastAsia="zh-CN"/>
        </w:rPr>
        <w:t xml:space="preserve">                   </w:t>
      </w:r>
    </w:p>
    <w:p w14:paraId="25B4327A">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1920" w:firstLineChars="800"/>
        <w:textAlignment w:val="auto"/>
        <w:rPr>
          <w:rFonts w:hint="eastAsia" w:ascii="仿宋" w:hAnsi="仿宋" w:eastAsia="仿宋" w:cs="仿宋"/>
          <w:sz w:val="24"/>
          <w:szCs w:val="24"/>
          <w:u w:val="single"/>
          <w:lang w:val="en-US" w:eastAsia="zh-CN"/>
        </w:rPr>
      </w:pPr>
      <w:r>
        <w:rPr>
          <w:rFonts w:hint="eastAsia" w:ascii="仿宋" w:hAnsi="仿宋" w:eastAsia="仿宋" w:cs="仿宋"/>
          <w:sz w:val="24"/>
          <w:szCs w:val="24"/>
          <w:lang w:val="en-US" w:eastAsia="zh-CN"/>
        </w:rPr>
        <w:t>大写:</w:t>
      </w:r>
      <w:r>
        <w:rPr>
          <w:rFonts w:hint="eastAsia" w:ascii="仿宋" w:hAnsi="仿宋" w:eastAsia="仿宋" w:cs="仿宋"/>
          <w:sz w:val="24"/>
          <w:szCs w:val="24"/>
          <w:u w:val="single"/>
          <w:lang w:val="en-US" w:eastAsia="zh-CN"/>
        </w:rPr>
        <w:t xml:space="preserve">                  </w:t>
      </w:r>
    </w:p>
    <w:p w14:paraId="2985B0FD">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720" w:firstLineChars="3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分包金额(如有)小写:</w:t>
      </w:r>
      <w:r>
        <w:rPr>
          <w:rFonts w:hint="eastAsia" w:ascii="仿宋" w:hAnsi="仿宋" w:eastAsia="仿宋" w:cs="仿宋"/>
          <w:sz w:val="24"/>
          <w:szCs w:val="24"/>
          <w:u w:val="single"/>
          <w:lang w:val="en-US" w:eastAsia="zh-CN"/>
        </w:rPr>
        <w:t xml:space="preserve">              </w:t>
      </w:r>
    </w:p>
    <w:p w14:paraId="67ECCF3F">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2160" w:firstLineChars="900"/>
        <w:textAlignment w:val="auto"/>
        <w:rPr>
          <w:rFonts w:hint="eastAsia" w:ascii="仿宋" w:hAnsi="仿宋" w:eastAsia="仿宋" w:cs="仿宋"/>
          <w:sz w:val="24"/>
          <w:szCs w:val="24"/>
          <w:u w:val="single"/>
          <w:lang w:val="en-US" w:eastAsia="zh-CN"/>
        </w:rPr>
      </w:pPr>
      <w:r>
        <w:rPr>
          <w:rFonts w:hint="eastAsia" w:ascii="仿宋" w:hAnsi="仿宋" w:eastAsia="仿宋" w:cs="仿宋"/>
          <w:sz w:val="24"/>
          <w:szCs w:val="24"/>
          <w:lang w:val="en-US" w:eastAsia="zh-CN"/>
        </w:rPr>
        <w:t>大写:</w:t>
      </w:r>
      <w:r>
        <w:rPr>
          <w:rFonts w:hint="eastAsia" w:ascii="仿宋" w:hAnsi="仿宋" w:eastAsia="仿宋" w:cs="仿宋"/>
          <w:sz w:val="24"/>
          <w:szCs w:val="24"/>
          <w:u w:val="single"/>
          <w:lang w:val="en-US" w:eastAsia="zh-CN"/>
        </w:rPr>
        <w:t xml:space="preserve">                </w:t>
      </w:r>
    </w:p>
    <w:p w14:paraId="138CCC78">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(注:固定单价合同应填写单价和最高限价)</w:t>
      </w:r>
    </w:p>
    <w:p w14:paraId="4DCC7A6B">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(2)合同定价方式(采用组合定价方式的，可以勾选多项):</w:t>
      </w:r>
    </w:p>
    <w:p w14:paraId="2913D3ED">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u w:val="single"/>
          <w:lang w:val="en-US" w:eastAsia="zh-CN"/>
        </w:rPr>
      </w:pPr>
      <w:r>
        <w:rPr>
          <w:rFonts w:hint="eastAsia" w:ascii="仿宋" w:hAnsi="仿宋" w:eastAsia="仿宋" w:cs="仿宋"/>
          <w:sz w:val="24"/>
          <w:szCs w:val="24"/>
          <w:lang w:val="en-US" w:eastAsia="zh-CN"/>
        </w:rPr>
        <w:t>□固定总价 □固定单价 □固定费率 □成本补偿 □绩效激励 □其他</w:t>
      </w:r>
      <w:r>
        <w:rPr>
          <w:rFonts w:hint="eastAsia" w:ascii="仿宋" w:hAnsi="仿宋" w:eastAsia="仿宋" w:cs="仿宋"/>
          <w:sz w:val="24"/>
          <w:szCs w:val="24"/>
          <w:u w:val="single"/>
          <w:lang w:val="en-US" w:eastAsia="zh-CN"/>
        </w:rPr>
        <w:t xml:space="preserve">    </w:t>
      </w:r>
    </w:p>
    <w:p w14:paraId="4817504C">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(3)付款方式(按项目实际勾选填写):</w:t>
      </w:r>
    </w:p>
    <w:p w14:paraId="026CEF5E">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□全额付款:</w:t>
      </w:r>
      <w:r>
        <w:rPr>
          <w:rFonts w:hint="eastAsia" w:ascii="仿宋" w:hAnsi="仿宋" w:eastAsia="仿宋" w:cs="仿宋"/>
          <w:sz w:val="24"/>
          <w:szCs w:val="24"/>
          <w:u w:val="single"/>
          <w:lang w:val="en-US" w:eastAsia="zh-CN"/>
        </w:rPr>
        <w:t xml:space="preserve">  (应明确一次性支付合同款项的条件)     </w:t>
      </w:r>
    </w:p>
    <w:p w14:paraId="4893ED67">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u w:val="single"/>
          <w:lang w:val="en-US" w:eastAsia="zh-CN"/>
        </w:rPr>
      </w:pPr>
      <w:r>
        <w:rPr>
          <w:rFonts w:hint="eastAsia" w:ascii="仿宋" w:hAnsi="仿宋" w:eastAsia="仿宋" w:cs="仿宋"/>
          <w:sz w:val="24"/>
          <w:szCs w:val="24"/>
          <w:lang w:val="en-US" w:eastAsia="zh-CN"/>
        </w:rPr>
        <w:t>□分期付款:</w:t>
      </w:r>
      <w:r>
        <w:rPr>
          <w:rFonts w:hint="eastAsia" w:ascii="仿宋" w:hAnsi="仿宋" w:eastAsia="仿宋" w:cs="仿宋"/>
          <w:sz w:val="24"/>
          <w:szCs w:val="24"/>
          <w:u w:val="single"/>
          <w:lang w:val="en-US" w:eastAsia="zh-CN"/>
        </w:rPr>
        <w:t>(应明确分期支付合同款项的各期比例和支付条件，各期支付条件应与分期履约验收情况挂钩)</w:t>
      </w:r>
      <w:r>
        <w:rPr>
          <w:rFonts w:hint="eastAsia" w:ascii="仿宋" w:hAnsi="仿宋" w:eastAsia="仿宋" w:cs="仿宋"/>
          <w:sz w:val="24"/>
          <w:szCs w:val="24"/>
          <w:lang w:val="en-US" w:eastAsia="zh-CN"/>
        </w:rPr>
        <w:t>，其中涉及预付款的:</w:t>
      </w:r>
      <w:r>
        <w:rPr>
          <w:rFonts w:hint="eastAsia" w:ascii="仿宋" w:hAnsi="仿宋" w:eastAsia="仿宋" w:cs="仿宋"/>
          <w:sz w:val="24"/>
          <w:szCs w:val="24"/>
          <w:u w:val="single"/>
          <w:lang w:val="en-US" w:eastAsia="zh-CN"/>
        </w:rPr>
        <w:t xml:space="preserve">(应明确预付款的支付比例和支付条件)  </w:t>
      </w:r>
    </w:p>
    <w:p w14:paraId="45E01407">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u w:val="single"/>
          <w:lang w:val="en-US" w:eastAsia="zh-CN"/>
        </w:rPr>
      </w:pPr>
      <w:r>
        <w:rPr>
          <w:rFonts w:hint="eastAsia" w:ascii="仿宋" w:hAnsi="仿宋" w:eastAsia="仿宋" w:cs="仿宋"/>
          <w:sz w:val="24"/>
          <w:szCs w:val="24"/>
          <w:lang w:val="en-US" w:eastAsia="zh-CN"/>
        </w:rPr>
        <w:t xml:space="preserve">□成本补偿: </w:t>
      </w:r>
      <w:r>
        <w:rPr>
          <w:rFonts w:hint="eastAsia" w:ascii="仿宋" w:hAnsi="仿宋" w:eastAsia="仿宋" w:cs="仿宋"/>
          <w:sz w:val="24"/>
          <w:szCs w:val="24"/>
          <w:u w:val="single"/>
          <w:lang w:val="en-US" w:eastAsia="zh-CN"/>
        </w:rPr>
        <w:t xml:space="preserve">(应明确按照成本补偿方式的支付方式和支付条件)  </w:t>
      </w:r>
    </w:p>
    <w:p w14:paraId="70F33AA7">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□绩效激励</w:t>
      </w:r>
      <w:r>
        <w:rPr>
          <w:rFonts w:hint="eastAsia" w:ascii="仿宋" w:hAnsi="仿宋" w:eastAsia="仿宋" w:cs="仿宋"/>
          <w:sz w:val="24"/>
          <w:szCs w:val="24"/>
          <w:u w:val="single"/>
          <w:lang w:val="en-US" w:eastAsia="zh-CN"/>
        </w:rPr>
        <w:t xml:space="preserve">(应明确按照绩效激励方式的支付方式和支付条件)    </w:t>
      </w:r>
    </w:p>
    <w:p w14:paraId="5990ABEF">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2" w:firstLineChars="20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3.合同履行</w:t>
      </w:r>
    </w:p>
    <w:p w14:paraId="67DBC92D">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(1)起始日期:__年</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lang w:val="en-US" w:eastAsia="zh-CN"/>
        </w:rPr>
        <w:t>月</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lang w:val="en-US" w:eastAsia="zh-CN"/>
        </w:rPr>
        <w:t>日，完成日期:___年</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lang w:val="en-US" w:eastAsia="zh-CN"/>
        </w:rPr>
        <w:t>月</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lang w:val="en-US" w:eastAsia="zh-CN"/>
        </w:rPr>
        <w:t>日。</w:t>
      </w:r>
    </w:p>
    <w:p w14:paraId="30C1FBED">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u w:val="single"/>
          <w:lang w:val="en-US" w:eastAsia="zh-CN"/>
        </w:rPr>
      </w:pPr>
      <w:r>
        <w:rPr>
          <w:rFonts w:hint="eastAsia" w:ascii="仿宋" w:hAnsi="仿宋" w:eastAsia="仿宋" w:cs="仿宋"/>
          <w:sz w:val="24"/>
          <w:szCs w:val="24"/>
          <w:lang w:val="en-US" w:eastAsia="zh-CN"/>
        </w:rPr>
        <w:t>(2)履约地点:</w:t>
      </w:r>
      <w:r>
        <w:rPr>
          <w:rFonts w:hint="eastAsia" w:ascii="仿宋" w:hAnsi="仿宋" w:eastAsia="仿宋" w:cs="仿宋"/>
          <w:sz w:val="24"/>
          <w:szCs w:val="24"/>
          <w:u w:val="single"/>
          <w:lang w:val="en-US" w:eastAsia="zh-CN"/>
        </w:rPr>
        <w:t xml:space="preserve">                          </w:t>
      </w:r>
    </w:p>
    <w:p w14:paraId="096DD2D0">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(3)履约担保:是否收取履约保证金:□是   □否</w:t>
      </w:r>
    </w:p>
    <w:p w14:paraId="22A42B70">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720" w:firstLineChars="3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收取履约保证金形式:</w:t>
      </w:r>
      <w:r>
        <w:rPr>
          <w:rFonts w:hint="eastAsia" w:ascii="仿宋" w:hAnsi="仿宋" w:eastAsia="仿宋" w:cs="仿宋"/>
          <w:sz w:val="24"/>
          <w:szCs w:val="24"/>
          <w:u w:val="single"/>
          <w:lang w:val="en-US" w:eastAsia="zh-CN"/>
        </w:rPr>
        <w:t xml:space="preserve">                          </w:t>
      </w:r>
    </w:p>
    <w:p w14:paraId="6921479A">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收取履约保证金金额:</w:t>
      </w:r>
      <w:r>
        <w:rPr>
          <w:rFonts w:hint="eastAsia" w:ascii="仿宋" w:hAnsi="仿宋" w:eastAsia="仿宋" w:cs="仿宋"/>
          <w:sz w:val="24"/>
          <w:szCs w:val="24"/>
          <w:u w:val="single"/>
          <w:lang w:val="en-US" w:eastAsia="zh-CN"/>
        </w:rPr>
        <w:t xml:space="preserve">                            </w:t>
      </w:r>
    </w:p>
    <w:p w14:paraId="4C0B0267">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履约担保期限:</w:t>
      </w:r>
      <w:r>
        <w:rPr>
          <w:rFonts w:hint="eastAsia" w:ascii="仿宋" w:hAnsi="仿宋" w:eastAsia="仿宋" w:cs="仿宋"/>
          <w:sz w:val="24"/>
          <w:szCs w:val="24"/>
          <w:u w:val="single"/>
          <w:lang w:val="en-US" w:eastAsia="zh-CN"/>
        </w:rPr>
        <w:t xml:space="preserve">                                  </w:t>
      </w:r>
    </w:p>
    <w:p w14:paraId="74E485BE">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(4)分期履行要求:</w:t>
      </w:r>
      <w:r>
        <w:rPr>
          <w:rFonts w:hint="eastAsia" w:ascii="仿宋" w:hAnsi="仿宋" w:eastAsia="仿宋" w:cs="仿宋"/>
          <w:sz w:val="24"/>
          <w:szCs w:val="24"/>
          <w:u w:val="single"/>
          <w:lang w:val="en-US" w:eastAsia="zh-CN"/>
        </w:rPr>
        <w:t xml:space="preserve">                               </w:t>
      </w:r>
    </w:p>
    <w:p w14:paraId="46BB09FF">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b/>
          <w:bCs/>
          <w:sz w:val="24"/>
          <w:szCs w:val="24"/>
          <w:lang w:val="en-US" w:eastAsia="zh-CN"/>
        </w:rPr>
      </w:pPr>
      <w:r>
        <w:rPr>
          <w:rFonts w:hint="eastAsia" w:ascii="仿宋" w:hAnsi="仿宋" w:eastAsia="仿宋" w:cs="仿宋"/>
          <w:sz w:val="24"/>
          <w:szCs w:val="24"/>
          <w:lang w:val="en-US" w:eastAsia="zh-CN"/>
        </w:rPr>
        <w:t>(5)风险处置措施和替代方案:</w:t>
      </w:r>
      <w:r>
        <w:rPr>
          <w:rFonts w:hint="eastAsia" w:ascii="仿宋" w:hAnsi="仿宋" w:eastAsia="仿宋" w:cs="仿宋"/>
          <w:sz w:val="24"/>
          <w:szCs w:val="24"/>
          <w:u w:val="single"/>
          <w:lang w:val="en-US" w:eastAsia="zh-CN"/>
        </w:rPr>
        <w:t xml:space="preserve">                     </w:t>
      </w:r>
    </w:p>
    <w:p w14:paraId="04D3B382">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(1)验收组织方式:□自行组织  □委托第三方组织</w:t>
      </w:r>
    </w:p>
    <w:p w14:paraId="33420F12">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验收主体:</w:t>
      </w:r>
      <w:r>
        <w:rPr>
          <w:rFonts w:hint="eastAsia" w:ascii="仿宋" w:hAnsi="仿宋" w:eastAsia="仿宋" w:cs="仿宋"/>
          <w:sz w:val="24"/>
          <w:szCs w:val="24"/>
          <w:u w:val="single"/>
          <w:lang w:val="en-US" w:eastAsia="zh-CN"/>
        </w:rPr>
        <w:t xml:space="preserve">                          </w:t>
      </w:r>
    </w:p>
    <w:p w14:paraId="569B395B">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是否邀请本项目的其他供应商参加验收:□是   □否</w:t>
      </w:r>
    </w:p>
    <w:p w14:paraId="6F669DC0">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是否邀请专家参加验收:□是     □否</w:t>
      </w:r>
    </w:p>
    <w:p w14:paraId="08EB6023">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是否邀请服务对象参加验收:□是  □否</w:t>
      </w:r>
    </w:p>
    <w:p w14:paraId="46C6E8B1">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是否邀请第三方检测机构参加验收:□是  □否</w:t>
      </w:r>
    </w:p>
    <w:p w14:paraId="02CBA6F8">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是否进行抽查检测:□是，抽查比例:</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lang w:val="en-US" w:eastAsia="zh-CN"/>
        </w:rPr>
        <w:t xml:space="preserve"> □否</w:t>
      </w:r>
    </w:p>
    <w:p w14:paraId="07E498DF">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u w:val="single"/>
          <w:lang w:val="en-US" w:eastAsia="zh-CN"/>
        </w:rPr>
      </w:pPr>
      <w:r>
        <w:rPr>
          <w:rFonts w:hint="eastAsia" w:ascii="仿宋" w:hAnsi="仿宋" w:eastAsia="仿宋" w:cs="仿宋"/>
          <w:sz w:val="24"/>
          <w:szCs w:val="24"/>
          <w:lang w:val="en-US" w:eastAsia="zh-CN"/>
        </w:rPr>
        <w:t>是否存在破坏性检测: □是，</w:t>
      </w:r>
      <w:r>
        <w:rPr>
          <w:rFonts w:hint="eastAsia" w:ascii="仿宋" w:hAnsi="仿宋" w:eastAsia="仿宋" w:cs="仿宋"/>
          <w:sz w:val="24"/>
          <w:szCs w:val="24"/>
          <w:u w:val="single"/>
          <w:lang w:val="en-US" w:eastAsia="zh-CN"/>
        </w:rPr>
        <w:t>(应明确对被破坏的检测产品的处理方式)</w:t>
      </w:r>
    </w:p>
    <w:p w14:paraId="4F57C418">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2880" w:firstLineChars="1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□否</w:t>
      </w:r>
    </w:p>
    <w:p w14:paraId="7B1B04A6">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验收组织的其他事项:</w:t>
      </w:r>
      <w:r>
        <w:rPr>
          <w:rFonts w:hint="eastAsia" w:ascii="仿宋" w:hAnsi="仿宋" w:eastAsia="仿宋" w:cs="仿宋"/>
          <w:sz w:val="24"/>
          <w:szCs w:val="24"/>
          <w:u w:val="single"/>
          <w:lang w:val="en-US" w:eastAsia="zh-CN"/>
        </w:rPr>
        <w:t xml:space="preserve">              </w:t>
      </w:r>
    </w:p>
    <w:p w14:paraId="0AACD546">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u w:val="single"/>
          <w:lang w:val="en-US" w:eastAsia="zh-CN"/>
        </w:rPr>
      </w:pPr>
      <w:r>
        <w:rPr>
          <w:rFonts w:hint="eastAsia" w:ascii="仿宋" w:hAnsi="仿宋" w:eastAsia="仿宋" w:cs="仿宋"/>
          <w:sz w:val="24"/>
          <w:szCs w:val="24"/>
          <w:lang w:val="en-US" w:eastAsia="zh-CN"/>
        </w:rPr>
        <w:t>(2)履约验收时间:</w:t>
      </w:r>
      <w:r>
        <w:rPr>
          <w:rFonts w:hint="eastAsia" w:ascii="仿宋" w:hAnsi="仿宋" w:eastAsia="仿宋" w:cs="仿宋"/>
          <w:sz w:val="24"/>
          <w:szCs w:val="24"/>
          <w:u w:val="single"/>
          <w:lang w:val="en-US" w:eastAsia="zh-CN"/>
        </w:rPr>
        <w:t>(计划于何时验收/供应商提出验收申请之日起日内组织验收)</w:t>
      </w:r>
    </w:p>
    <w:p w14:paraId="587FF3AA">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(3)履约验收方式:□一次性验收</w:t>
      </w:r>
    </w:p>
    <w:p w14:paraId="2787841A">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2400" w:firstLineChars="1000"/>
        <w:textAlignment w:val="auto"/>
        <w:rPr>
          <w:rFonts w:hint="eastAsia" w:ascii="仿宋" w:hAnsi="仿宋" w:eastAsia="仿宋" w:cs="仿宋"/>
          <w:sz w:val="24"/>
          <w:szCs w:val="24"/>
          <w:u w:val="single"/>
          <w:lang w:val="en-US" w:eastAsia="zh-CN"/>
        </w:rPr>
      </w:pPr>
      <w:r>
        <w:rPr>
          <w:rFonts w:hint="eastAsia" w:ascii="仿宋" w:hAnsi="仿宋" w:eastAsia="仿宋" w:cs="仿宋"/>
          <w:sz w:val="24"/>
          <w:szCs w:val="24"/>
          <w:lang w:val="en-US" w:eastAsia="zh-CN"/>
        </w:rPr>
        <w:t>□分期/分项验收:</w:t>
      </w:r>
      <w:r>
        <w:rPr>
          <w:rFonts w:hint="eastAsia" w:ascii="仿宋" w:hAnsi="仿宋" w:eastAsia="仿宋" w:cs="仿宋"/>
          <w:sz w:val="24"/>
          <w:szCs w:val="24"/>
          <w:u w:val="single"/>
          <w:lang w:val="en-US" w:eastAsia="zh-CN"/>
        </w:rPr>
        <w:t>(应明确分期分项验收的工作安排)</w:t>
      </w:r>
    </w:p>
    <w:p w14:paraId="548C7A01">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(4)履约验收程序:</w:t>
      </w:r>
      <w:r>
        <w:rPr>
          <w:rFonts w:hint="eastAsia" w:ascii="仿宋" w:hAnsi="仿宋" w:eastAsia="仿宋" w:cs="仿宋"/>
          <w:sz w:val="24"/>
          <w:szCs w:val="24"/>
          <w:u w:val="single"/>
          <w:lang w:val="en-US" w:eastAsia="zh-CN"/>
        </w:rPr>
        <w:t xml:space="preserve">                              </w:t>
      </w:r>
    </w:p>
    <w:p w14:paraId="111489CD">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u w:val="single"/>
          <w:lang w:val="en-US" w:eastAsia="zh-CN"/>
        </w:rPr>
      </w:pPr>
      <w:r>
        <w:rPr>
          <w:rFonts w:hint="eastAsia" w:ascii="仿宋" w:hAnsi="仿宋" w:eastAsia="仿宋" w:cs="仿宋"/>
          <w:sz w:val="24"/>
          <w:szCs w:val="24"/>
          <w:lang w:val="en-US" w:eastAsia="zh-CN"/>
        </w:rPr>
        <w:t>(5)履约验收的内容:(</w:t>
      </w:r>
      <w:r>
        <w:rPr>
          <w:rFonts w:hint="eastAsia" w:ascii="仿宋" w:hAnsi="仿宋" w:eastAsia="仿宋" w:cs="仿宋"/>
          <w:sz w:val="24"/>
          <w:szCs w:val="24"/>
          <w:u w:val="single"/>
          <w:lang w:val="en-US" w:eastAsia="zh-CN"/>
        </w:rPr>
        <w:t xml:space="preserve">应当包括每一项技术和商务要求的履约情况，特别是落实政府采购扶持中小企业，支持绿色发展和乡村振兴等政策情况)     </w:t>
      </w:r>
    </w:p>
    <w:p w14:paraId="7F614816">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(6)履约验收标准:</w:t>
      </w:r>
      <w:r>
        <w:rPr>
          <w:rFonts w:hint="eastAsia" w:ascii="仿宋" w:hAnsi="仿宋" w:eastAsia="仿宋" w:cs="仿宋"/>
          <w:sz w:val="24"/>
          <w:szCs w:val="24"/>
          <w:u w:val="single"/>
          <w:lang w:val="en-US" w:eastAsia="zh-CN"/>
        </w:rPr>
        <w:t xml:space="preserve">                        </w:t>
      </w:r>
    </w:p>
    <w:p w14:paraId="14FCB15A">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(7)是否以采购活动中供应商提供的样品作为参考:□是   □否</w:t>
      </w:r>
    </w:p>
    <w:p w14:paraId="7B2D4645">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u w:val="single"/>
          <w:lang w:val="en-US" w:eastAsia="zh-CN"/>
        </w:rPr>
      </w:pPr>
      <w:r>
        <w:rPr>
          <w:rFonts w:hint="eastAsia" w:ascii="仿宋" w:hAnsi="仿宋" w:eastAsia="仿宋" w:cs="仿宋"/>
          <w:sz w:val="24"/>
          <w:szCs w:val="24"/>
          <w:lang w:val="en-US" w:eastAsia="zh-CN"/>
        </w:rPr>
        <w:t>(8)履约验收其他事项:</w:t>
      </w:r>
      <w:r>
        <w:rPr>
          <w:rFonts w:hint="eastAsia" w:ascii="仿宋" w:hAnsi="仿宋" w:eastAsia="仿宋" w:cs="仿宋"/>
          <w:sz w:val="24"/>
          <w:szCs w:val="24"/>
          <w:u w:val="single"/>
          <w:lang w:val="en-US" w:eastAsia="zh-CN"/>
        </w:rPr>
        <w:t xml:space="preserve">(产权过户登记等)    </w:t>
      </w:r>
    </w:p>
    <w:p w14:paraId="6077E501">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2" w:firstLineChars="20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5.组成合同的文件</w:t>
      </w:r>
    </w:p>
    <w:p w14:paraId="46F2CB99">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本协议书与下列文件一起构成合同文件，如下述文件之间有任何抵触、矛盾或歧义，应按以下顺序解释:</w:t>
      </w:r>
    </w:p>
    <w:p w14:paraId="537D658C">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(1)政府采购合同协议书及其变更、补充协议</w:t>
      </w:r>
    </w:p>
    <w:p w14:paraId="2A807B14">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(2)政府采购合同专用条款</w:t>
      </w:r>
    </w:p>
    <w:p w14:paraId="1EAF1113">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(3)政府采购合同通用条款</w:t>
      </w:r>
    </w:p>
    <w:p w14:paraId="0425DD3C">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(4)中标(成交)通知书</w:t>
      </w:r>
    </w:p>
    <w:p w14:paraId="07C8B346">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(5)投标(响应)文件</w:t>
      </w:r>
    </w:p>
    <w:p w14:paraId="6ED50C1A">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(6)采购文件</w:t>
      </w:r>
    </w:p>
    <w:p w14:paraId="0E8752D5">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(7)有关技术文件，图纸</w:t>
      </w:r>
    </w:p>
    <w:p w14:paraId="4500CE7A">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(8)国家法律、行政法规和规章制度规定或合同约定的作为合同组成部分的其他文件。</w:t>
      </w:r>
    </w:p>
    <w:p w14:paraId="2928924F">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2" w:firstLineChars="20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6.合同生效</w:t>
      </w:r>
    </w:p>
    <w:p w14:paraId="22497CB5">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本合同自</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lang w:val="en-US" w:eastAsia="zh-CN"/>
        </w:rPr>
        <w:t>生效。</w:t>
      </w:r>
    </w:p>
    <w:p w14:paraId="137CC07D">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2" w:firstLineChars="20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7.合同份数</w:t>
      </w:r>
    </w:p>
    <w:p w14:paraId="591372FF">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本合同一式</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lang w:val="en-US" w:eastAsia="zh-CN"/>
        </w:rPr>
        <w:t>份，甲方执</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lang w:val="en-US" w:eastAsia="zh-CN"/>
        </w:rPr>
        <w:t>份，甲乙双方各执</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lang w:val="en-US" w:eastAsia="zh-CN"/>
        </w:rPr>
        <w:t>份，均具有同等法律效力。</w:t>
      </w:r>
    </w:p>
    <w:p w14:paraId="02BD9340">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合同订立时间:</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lang w:val="en-US" w:eastAsia="zh-CN"/>
        </w:rPr>
        <w:t>年</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lang w:val="en-US" w:eastAsia="zh-CN"/>
        </w:rPr>
        <w:t>月</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lang w:val="en-US" w:eastAsia="zh-CN"/>
        </w:rPr>
        <w:t>日</w:t>
      </w:r>
    </w:p>
    <w:p w14:paraId="60119C8D">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u w:val="single"/>
          <w:lang w:val="en-US" w:eastAsia="zh-CN"/>
        </w:rPr>
      </w:pPr>
      <w:r>
        <w:rPr>
          <w:rFonts w:hint="eastAsia" w:ascii="仿宋" w:hAnsi="仿宋" w:eastAsia="仿宋" w:cs="仿宋"/>
          <w:sz w:val="24"/>
          <w:szCs w:val="24"/>
          <w:lang w:val="en-US" w:eastAsia="zh-CN"/>
        </w:rPr>
        <w:t>合同订立地点:</w:t>
      </w:r>
      <w:r>
        <w:rPr>
          <w:rFonts w:hint="eastAsia" w:ascii="仿宋" w:hAnsi="仿宋" w:eastAsia="仿宋" w:cs="仿宋"/>
          <w:sz w:val="24"/>
          <w:szCs w:val="24"/>
          <w:u w:val="single"/>
          <w:lang w:val="en-US" w:eastAsia="zh-CN"/>
        </w:rPr>
        <w:t xml:space="preserve">                      </w:t>
      </w:r>
    </w:p>
    <w:p w14:paraId="6868830E">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lang w:val="en-US" w:eastAsia="zh-CN"/>
        </w:rPr>
        <w:t>附件:具体标的及其技术要求和商务要求、联合协议、分包意向协议等。</w:t>
      </w:r>
    </w:p>
    <w:tbl>
      <w:tblPr>
        <w:tblStyle w:val="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63"/>
        <w:gridCol w:w="2463"/>
        <w:gridCol w:w="2493"/>
        <w:gridCol w:w="2435"/>
      </w:tblGrid>
      <w:tr w14:paraId="18CCB2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26" w:type="dxa"/>
            <w:gridSpan w:val="2"/>
            <w:vAlign w:val="center"/>
          </w:tcPr>
          <w:p w14:paraId="306D3DB5">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甲方(采购人、受采购人委托签订合同的单位或采购文件约定的合同甲方)</w:t>
            </w:r>
          </w:p>
        </w:tc>
        <w:tc>
          <w:tcPr>
            <w:tcW w:w="4928" w:type="dxa"/>
            <w:gridSpan w:val="2"/>
            <w:vAlign w:val="center"/>
          </w:tcPr>
          <w:p w14:paraId="374305F0">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乙方(供应商)</w:t>
            </w:r>
          </w:p>
        </w:tc>
      </w:tr>
      <w:tr w14:paraId="56A818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3" w:type="dxa"/>
            <w:vAlign w:val="center"/>
          </w:tcPr>
          <w:p w14:paraId="4FB9C4D4">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单位名称(公章或合同章)</w:t>
            </w:r>
          </w:p>
        </w:tc>
        <w:tc>
          <w:tcPr>
            <w:tcW w:w="2463" w:type="dxa"/>
            <w:vAlign w:val="center"/>
          </w:tcPr>
          <w:p w14:paraId="1549A187">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p>
        </w:tc>
        <w:tc>
          <w:tcPr>
            <w:tcW w:w="2493" w:type="dxa"/>
            <w:vAlign w:val="center"/>
          </w:tcPr>
          <w:p w14:paraId="31A5C74A">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单位名称(公章或合同章)</w:t>
            </w:r>
          </w:p>
        </w:tc>
        <w:tc>
          <w:tcPr>
            <w:tcW w:w="2435" w:type="dxa"/>
            <w:vAlign w:val="center"/>
          </w:tcPr>
          <w:p w14:paraId="547EA06E">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p>
        </w:tc>
      </w:tr>
      <w:tr w14:paraId="4203C5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3" w:type="dxa"/>
            <w:vMerge w:val="restart"/>
            <w:vAlign w:val="center"/>
          </w:tcPr>
          <w:p w14:paraId="24B0A04D">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法定代表人或其委托代理人(签章)</w:t>
            </w:r>
          </w:p>
        </w:tc>
        <w:tc>
          <w:tcPr>
            <w:tcW w:w="2463" w:type="dxa"/>
            <w:vMerge w:val="restart"/>
            <w:vAlign w:val="center"/>
          </w:tcPr>
          <w:p w14:paraId="11CC3DE5">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p>
        </w:tc>
        <w:tc>
          <w:tcPr>
            <w:tcW w:w="2493" w:type="dxa"/>
            <w:vAlign w:val="center"/>
          </w:tcPr>
          <w:p w14:paraId="0F796110">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法定代表人或其委托代理人(签章)</w:t>
            </w:r>
          </w:p>
        </w:tc>
        <w:tc>
          <w:tcPr>
            <w:tcW w:w="2435" w:type="dxa"/>
            <w:vAlign w:val="center"/>
          </w:tcPr>
          <w:p w14:paraId="6C35FF01">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p>
        </w:tc>
      </w:tr>
      <w:tr w14:paraId="57030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3" w:type="dxa"/>
            <w:vMerge w:val="continue"/>
            <w:vAlign w:val="center"/>
          </w:tcPr>
          <w:p w14:paraId="1B4F0165">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p>
        </w:tc>
        <w:tc>
          <w:tcPr>
            <w:tcW w:w="2463" w:type="dxa"/>
            <w:vMerge w:val="continue"/>
            <w:vAlign w:val="center"/>
          </w:tcPr>
          <w:p w14:paraId="639C2AF0">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p>
        </w:tc>
        <w:tc>
          <w:tcPr>
            <w:tcW w:w="2493" w:type="dxa"/>
            <w:vAlign w:val="center"/>
          </w:tcPr>
          <w:p w14:paraId="3B67D6C1">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拥有者性别</w:t>
            </w:r>
          </w:p>
        </w:tc>
        <w:tc>
          <w:tcPr>
            <w:tcW w:w="2435" w:type="dxa"/>
            <w:vAlign w:val="center"/>
          </w:tcPr>
          <w:p w14:paraId="24D2E6D4">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p>
        </w:tc>
      </w:tr>
      <w:tr w14:paraId="08EAFA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2463" w:type="dxa"/>
            <w:vAlign w:val="center"/>
          </w:tcPr>
          <w:p w14:paraId="737F7C14">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住所</w:t>
            </w:r>
          </w:p>
        </w:tc>
        <w:tc>
          <w:tcPr>
            <w:tcW w:w="2463" w:type="dxa"/>
            <w:vAlign w:val="center"/>
          </w:tcPr>
          <w:p w14:paraId="36F80627">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p>
        </w:tc>
        <w:tc>
          <w:tcPr>
            <w:tcW w:w="2493" w:type="dxa"/>
            <w:vAlign w:val="center"/>
          </w:tcPr>
          <w:p w14:paraId="1A32637F">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住所</w:t>
            </w:r>
          </w:p>
        </w:tc>
        <w:tc>
          <w:tcPr>
            <w:tcW w:w="2435" w:type="dxa"/>
            <w:vAlign w:val="center"/>
          </w:tcPr>
          <w:p w14:paraId="57177B80">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p>
        </w:tc>
      </w:tr>
      <w:tr w14:paraId="5EBD13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2463" w:type="dxa"/>
            <w:vAlign w:val="center"/>
          </w:tcPr>
          <w:p w14:paraId="1BF6718B">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联系人</w:t>
            </w:r>
          </w:p>
        </w:tc>
        <w:tc>
          <w:tcPr>
            <w:tcW w:w="2463" w:type="dxa"/>
            <w:vAlign w:val="center"/>
          </w:tcPr>
          <w:p w14:paraId="50DE720C">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p>
        </w:tc>
        <w:tc>
          <w:tcPr>
            <w:tcW w:w="2493" w:type="dxa"/>
            <w:vAlign w:val="center"/>
          </w:tcPr>
          <w:p w14:paraId="6443AD38">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联系人</w:t>
            </w:r>
          </w:p>
        </w:tc>
        <w:tc>
          <w:tcPr>
            <w:tcW w:w="2435" w:type="dxa"/>
            <w:vAlign w:val="center"/>
          </w:tcPr>
          <w:p w14:paraId="48606E07">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p>
        </w:tc>
      </w:tr>
      <w:tr w14:paraId="7A969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trPr>
        <w:tc>
          <w:tcPr>
            <w:tcW w:w="2463" w:type="dxa"/>
            <w:vAlign w:val="center"/>
          </w:tcPr>
          <w:p w14:paraId="2FCCE47F">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联系电话</w:t>
            </w:r>
          </w:p>
        </w:tc>
        <w:tc>
          <w:tcPr>
            <w:tcW w:w="2463" w:type="dxa"/>
            <w:vAlign w:val="center"/>
          </w:tcPr>
          <w:p w14:paraId="318C465D">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p>
        </w:tc>
        <w:tc>
          <w:tcPr>
            <w:tcW w:w="2493" w:type="dxa"/>
            <w:vAlign w:val="center"/>
          </w:tcPr>
          <w:p w14:paraId="2007EDB8">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联系电话</w:t>
            </w:r>
          </w:p>
        </w:tc>
        <w:tc>
          <w:tcPr>
            <w:tcW w:w="2435" w:type="dxa"/>
            <w:vAlign w:val="center"/>
          </w:tcPr>
          <w:p w14:paraId="025A3522">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p>
        </w:tc>
      </w:tr>
      <w:tr w14:paraId="396976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2463" w:type="dxa"/>
            <w:vAlign w:val="center"/>
          </w:tcPr>
          <w:p w14:paraId="265F2EB6">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通信地址</w:t>
            </w:r>
          </w:p>
        </w:tc>
        <w:tc>
          <w:tcPr>
            <w:tcW w:w="2463" w:type="dxa"/>
            <w:vAlign w:val="center"/>
          </w:tcPr>
          <w:p w14:paraId="0CFBF457">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p>
        </w:tc>
        <w:tc>
          <w:tcPr>
            <w:tcW w:w="2493" w:type="dxa"/>
            <w:vAlign w:val="center"/>
          </w:tcPr>
          <w:p w14:paraId="0EC9881C">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通信地址</w:t>
            </w:r>
          </w:p>
        </w:tc>
        <w:tc>
          <w:tcPr>
            <w:tcW w:w="2435" w:type="dxa"/>
            <w:vAlign w:val="center"/>
          </w:tcPr>
          <w:p w14:paraId="674061E9">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p>
        </w:tc>
      </w:tr>
      <w:tr w14:paraId="3F6849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trPr>
        <w:tc>
          <w:tcPr>
            <w:tcW w:w="2463" w:type="dxa"/>
            <w:vAlign w:val="center"/>
          </w:tcPr>
          <w:p w14:paraId="2D869BD6">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邮政编码</w:t>
            </w:r>
          </w:p>
        </w:tc>
        <w:tc>
          <w:tcPr>
            <w:tcW w:w="2463" w:type="dxa"/>
            <w:vAlign w:val="center"/>
          </w:tcPr>
          <w:p w14:paraId="2BEDD96D">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p>
        </w:tc>
        <w:tc>
          <w:tcPr>
            <w:tcW w:w="2493" w:type="dxa"/>
            <w:vAlign w:val="center"/>
          </w:tcPr>
          <w:p w14:paraId="40D30266">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邮政编码</w:t>
            </w:r>
          </w:p>
        </w:tc>
        <w:tc>
          <w:tcPr>
            <w:tcW w:w="2435" w:type="dxa"/>
            <w:vAlign w:val="center"/>
          </w:tcPr>
          <w:p w14:paraId="096B4FF5">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p>
        </w:tc>
      </w:tr>
      <w:tr w14:paraId="7762FC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2463" w:type="dxa"/>
            <w:vAlign w:val="center"/>
          </w:tcPr>
          <w:p w14:paraId="6B7CAD3B">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电子邮箱</w:t>
            </w:r>
          </w:p>
        </w:tc>
        <w:tc>
          <w:tcPr>
            <w:tcW w:w="2463" w:type="dxa"/>
            <w:vAlign w:val="center"/>
          </w:tcPr>
          <w:p w14:paraId="0C41EB53">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p>
        </w:tc>
        <w:tc>
          <w:tcPr>
            <w:tcW w:w="2493" w:type="dxa"/>
            <w:vAlign w:val="center"/>
          </w:tcPr>
          <w:p w14:paraId="209A9A90">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电子邮箱</w:t>
            </w:r>
          </w:p>
        </w:tc>
        <w:tc>
          <w:tcPr>
            <w:tcW w:w="2435" w:type="dxa"/>
            <w:vAlign w:val="center"/>
          </w:tcPr>
          <w:p w14:paraId="5EA36D5D">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p>
        </w:tc>
      </w:tr>
      <w:tr w14:paraId="036F29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trPr>
        <w:tc>
          <w:tcPr>
            <w:tcW w:w="2463" w:type="dxa"/>
            <w:vAlign w:val="center"/>
          </w:tcPr>
          <w:p w14:paraId="0007EC2A">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统一社会信用代</w:t>
            </w:r>
          </w:p>
          <w:p w14:paraId="4CCB70CD">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码</w:t>
            </w:r>
          </w:p>
        </w:tc>
        <w:tc>
          <w:tcPr>
            <w:tcW w:w="2463" w:type="dxa"/>
            <w:vAlign w:val="center"/>
          </w:tcPr>
          <w:p w14:paraId="0D0F5C91">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p>
        </w:tc>
        <w:tc>
          <w:tcPr>
            <w:tcW w:w="2493" w:type="dxa"/>
            <w:vAlign w:val="center"/>
          </w:tcPr>
          <w:p w14:paraId="327BD657">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both"/>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统一社会信用代码</w:t>
            </w:r>
          </w:p>
        </w:tc>
        <w:tc>
          <w:tcPr>
            <w:tcW w:w="2435" w:type="dxa"/>
            <w:vAlign w:val="center"/>
          </w:tcPr>
          <w:p w14:paraId="7C03CAAA">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p>
        </w:tc>
      </w:tr>
      <w:tr w14:paraId="57ED1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trPr>
        <w:tc>
          <w:tcPr>
            <w:tcW w:w="2463" w:type="dxa"/>
            <w:vAlign w:val="center"/>
          </w:tcPr>
          <w:p w14:paraId="3F4F5146">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p>
        </w:tc>
        <w:tc>
          <w:tcPr>
            <w:tcW w:w="2463" w:type="dxa"/>
            <w:vAlign w:val="center"/>
          </w:tcPr>
          <w:p w14:paraId="07675116">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p>
        </w:tc>
        <w:tc>
          <w:tcPr>
            <w:tcW w:w="2493" w:type="dxa"/>
            <w:vAlign w:val="center"/>
          </w:tcPr>
          <w:p w14:paraId="6086AECA">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开户名称</w:t>
            </w:r>
          </w:p>
        </w:tc>
        <w:tc>
          <w:tcPr>
            <w:tcW w:w="2435" w:type="dxa"/>
            <w:vAlign w:val="center"/>
          </w:tcPr>
          <w:p w14:paraId="1FCC3B2A">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p>
        </w:tc>
      </w:tr>
      <w:tr w14:paraId="361C00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2463" w:type="dxa"/>
            <w:vAlign w:val="center"/>
          </w:tcPr>
          <w:p w14:paraId="5AEFAE7F">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p>
        </w:tc>
        <w:tc>
          <w:tcPr>
            <w:tcW w:w="2463" w:type="dxa"/>
            <w:vAlign w:val="center"/>
          </w:tcPr>
          <w:p w14:paraId="1F842D72">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p>
        </w:tc>
        <w:tc>
          <w:tcPr>
            <w:tcW w:w="2493" w:type="dxa"/>
            <w:vAlign w:val="center"/>
          </w:tcPr>
          <w:p w14:paraId="29F2B24D">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开户银行</w:t>
            </w:r>
          </w:p>
        </w:tc>
        <w:tc>
          <w:tcPr>
            <w:tcW w:w="2435" w:type="dxa"/>
            <w:vAlign w:val="center"/>
          </w:tcPr>
          <w:p w14:paraId="11B74423">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p>
        </w:tc>
      </w:tr>
      <w:tr w14:paraId="121FBE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2463" w:type="dxa"/>
            <w:vAlign w:val="center"/>
          </w:tcPr>
          <w:p w14:paraId="4BA0CFCA">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p>
        </w:tc>
        <w:tc>
          <w:tcPr>
            <w:tcW w:w="2463" w:type="dxa"/>
            <w:vAlign w:val="center"/>
          </w:tcPr>
          <w:p w14:paraId="34A2B927">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p>
        </w:tc>
        <w:tc>
          <w:tcPr>
            <w:tcW w:w="2493" w:type="dxa"/>
            <w:vAlign w:val="center"/>
          </w:tcPr>
          <w:p w14:paraId="2DA0ACF9">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银行账号</w:t>
            </w:r>
          </w:p>
        </w:tc>
        <w:tc>
          <w:tcPr>
            <w:tcW w:w="2435" w:type="dxa"/>
            <w:vAlign w:val="center"/>
          </w:tcPr>
          <w:p w14:paraId="599CE8C6">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sz w:val="24"/>
                <w:szCs w:val="24"/>
                <w:vertAlign w:val="baseline"/>
                <w:lang w:val="en-US" w:eastAsia="zh-CN"/>
              </w:rPr>
            </w:pPr>
          </w:p>
        </w:tc>
      </w:tr>
      <w:tr w14:paraId="3165F5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7" w:hRule="atLeast"/>
        </w:trPr>
        <w:tc>
          <w:tcPr>
            <w:tcW w:w="9854" w:type="dxa"/>
            <w:gridSpan w:val="4"/>
            <w:vAlign w:val="center"/>
          </w:tcPr>
          <w:p w14:paraId="32C01CD7">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left"/>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注:涉及联合体或其他合同主体的信息应按上表格式加列。</w:t>
            </w:r>
          </w:p>
        </w:tc>
      </w:tr>
    </w:tbl>
    <w:p w14:paraId="30C09ED9">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2" w:firstLineChars="200"/>
        <w:jc w:val="center"/>
        <w:textAlignment w:val="auto"/>
        <w:rPr>
          <w:rFonts w:hint="eastAsia" w:ascii="仿宋" w:hAnsi="仿宋" w:eastAsia="仿宋" w:cs="仿宋"/>
          <w:b/>
          <w:bCs/>
          <w:sz w:val="24"/>
          <w:szCs w:val="24"/>
          <w:lang w:val="en-US" w:eastAsia="zh-CN"/>
        </w:rPr>
      </w:pPr>
    </w:p>
    <w:p w14:paraId="393E01B8">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2" w:firstLineChars="200"/>
        <w:jc w:val="center"/>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第二节 政府采购合同通用条款</w:t>
      </w:r>
    </w:p>
    <w:p w14:paraId="5188B0C5">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2" w:firstLineChars="20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1.定义</w:t>
      </w:r>
    </w:p>
    <w:p w14:paraId="68ADADD3">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1.1合同当事人</w:t>
      </w:r>
    </w:p>
    <w:p w14:paraId="45073528">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(1)采购人(以下称甲方)是指使用财政性资金，通过政府采购方式向供应商购买货物及其相关服务的国家机关、事业单位、团体组织。</w:t>
      </w:r>
    </w:p>
    <w:p w14:paraId="1E1B9805">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(2)供应商(以下称乙方)是指参加政府采购活动并且中标(成交)，向采购人提供合同约定的货物及其相关服务的法人、非法人组织或者自然人。</w:t>
      </w:r>
    </w:p>
    <w:p w14:paraId="70F1B38A">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(3)其他合同主体是指除采购人和供应商以外，依法参与合同缔结或履行，享有权利、承担义务的合同当事人。</w:t>
      </w:r>
    </w:p>
    <w:p w14:paraId="5659D6A0">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1.2本合同下列术语应解释为:</w:t>
      </w:r>
    </w:p>
    <w:p w14:paraId="2105043B">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合同”系指合同当事人意思表示达成一致的任何协议，包括签署的政府采购合同协议书及其变更、补充协议，政府采购合同专用条款，政府采购合同通用条款，中标(成交)通知书，投标(响应)文件，采购文件，有关技术文件和图纸，以及国家法律、行政法规和规章制度规定或合同约定的作为合同组成部分的其他文件。</w:t>
      </w:r>
    </w:p>
    <w:p w14:paraId="06808277">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(2)“合同价款”系指根据本合同规定乙方在全面履行合同义务后甲方应支付给乙方的价款。</w:t>
      </w:r>
    </w:p>
    <w:p w14:paraId="28B37391">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(3)“货物”系指乙方根据本合同规定须向甲方提供的各种形态和种类的物品，包括原材料、设备、产品(包括软件)及相关的其备品备件、工具、手册及其他技术资料和材料等。</w:t>
      </w:r>
    </w:p>
    <w:p w14:paraId="506F24DA">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相关服务”系指根据合同规定，乙方应提供的与货物有关的技术、管理和其他服务，包括但不限于:管理和质量保证、运输、保险、检验、现场准备、安装、集成、调试、培训、维修、废弃处置、技术支持等以及合同中规定乙方应承担的其他义务。</w:t>
      </w:r>
    </w:p>
    <w:p w14:paraId="74F4AA4F">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(5)“分包”系指中标(成交)供应商按采购文件、投标(响应)文件的规定，根据分包意向协议，将中标(成交)项目中的部分履约内容，分给具有相应资质条件的供应商履行合同的行为。</w:t>
      </w:r>
    </w:p>
    <w:p w14:paraId="335EB6C4">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(6)“联合体”系指由两个以上的自然人、法人或者非法人组织组成，以一个供应商的身份共同参加政府采购的主体。联合体各方应在签订合同协议书前向甲方提交联合协议，且明确牵头人及各成员单位的工作分工、权利、义务、责任，联合体各方应共同与甲方签订合同，就合同约定的事项对甲方承担连带责任。联合体具体要求见</w:t>
      </w:r>
      <w:r>
        <w:rPr>
          <w:rFonts w:hint="eastAsia" w:ascii="仿宋" w:hAnsi="仿宋" w:eastAsia="仿宋" w:cs="仿宋"/>
          <w:b/>
          <w:bCs/>
          <w:sz w:val="24"/>
          <w:szCs w:val="24"/>
          <w:lang w:val="en-US" w:eastAsia="zh-CN"/>
        </w:rPr>
        <w:t>【政府采购合同专用条款】</w:t>
      </w:r>
      <w:r>
        <w:rPr>
          <w:rFonts w:hint="eastAsia" w:ascii="仿宋" w:hAnsi="仿宋" w:eastAsia="仿宋" w:cs="仿宋"/>
          <w:sz w:val="24"/>
          <w:szCs w:val="24"/>
          <w:lang w:val="en-US" w:eastAsia="zh-CN"/>
        </w:rPr>
        <w:t>。</w:t>
      </w:r>
    </w:p>
    <w:p w14:paraId="666741A3">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(7)其他术语解释，见</w:t>
      </w:r>
      <w:r>
        <w:rPr>
          <w:rFonts w:hint="eastAsia" w:ascii="仿宋" w:hAnsi="仿宋" w:eastAsia="仿宋" w:cs="仿宋"/>
          <w:b/>
          <w:bCs/>
          <w:sz w:val="24"/>
          <w:szCs w:val="24"/>
          <w:lang w:val="en-US" w:eastAsia="zh-CN"/>
        </w:rPr>
        <w:t>【政府采购合同专用条款】</w:t>
      </w:r>
      <w:r>
        <w:rPr>
          <w:rFonts w:hint="eastAsia" w:ascii="仿宋" w:hAnsi="仿宋" w:eastAsia="仿宋" w:cs="仿宋"/>
          <w:sz w:val="24"/>
          <w:szCs w:val="24"/>
          <w:lang w:val="en-US" w:eastAsia="zh-CN"/>
        </w:rPr>
        <w:t>。</w:t>
      </w:r>
    </w:p>
    <w:p w14:paraId="642E5CC6">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2" w:firstLineChars="20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2.合同标的及金额</w:t>
      </w:r>
    </w:p>
    <w:p w14:paraId="780EEEC7">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2.1合同标的及金额应与中标(成交)结果一致。乙方为履行本合同而发生的所有费用均应包含在合同价款中，甲方不再另行支付其他任何费用。</w:t>
      </w:r>
    </w:p>
    <w:p w14:paraId="3A0FCACC">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2" w:firstLineChars="20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3.履行合同的时间、地点和方式</w:t>
      </w:r>
    </w:p>
    <w:p w14:paraId="3E254B23">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3.1乙方应当在约定的时间、地点，按照约定方式履行合同。</w:t>
      </w:r>
    </w:p>
    <w:p w14:paraId="0FB2865D">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2" w:firstLineChars="20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4.甲方的权利和义务</w:t>
      </w:r>
    </w:p>
    <w:p w14:paraId="633386DF">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4.1签署合同后，甲方应确定项目负责人(或项目联系人)，负责与本合同有关的事务。甲方有权对乙方的履约行为进行检查，并及时确认乙方提交的事项。甲方应当配合乙方完成相关项目实施工作。</w:t>
      </w:r>
    </w:p>
    <w:p w14:paraId="3F550379">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4.2甲方有权要求乙方按时提交各阶段有关安排计划，并有权定期核对乙方提供货物数量、规格、质量等内容。甲方有权督促乙方工作并要求乙方更换不符合要求的货物。</w:t>
      </w:r>
    </w:p>
    <w:p w14:paraId="04FB9F0F">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4.3甲方有权要求乙方对缺陷部分予以修复，并按合同约定享有货物保修及其他合同约定的权利。</w:t>
      </w:r>
    </w:p>
    <w:p w14:paraId="5A7523C5">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4.4甲方应当按照合同约定及时对交付的货物进行验收，未在</w:t>
      </w:r>
      <w:r>
        <w:rPr>
          <w:rFonts w:hint="eastAsia" w:ascii="仿宋" w:hAnsi="仿宋" w:eastAsia="仿宋" w:cs="仿宋"/>
          <w:b/>
          <w:bCs/>
          <w:sz w:val="24"/>
          <w:szCs w:val="24"/>
          <w:lang w:val="en-US" w:eastAsia="zh-CN"/>
        </w:rPr>
        <w:t>【政府采购合同专用条款】</w:t>
      </w:r>
      <w:r>
        <w:rPr>
          <w:rFonts w:hint="eastAsia" w:ascii="仿宋" w:hAnsi="仿宋" w:eastAsia="仿宋" w:cs="仿宋"/>
          <w:sz w:val="24"/>
          <w:szCs w:val="24"/>
          <w:lang w:val="en-US" w:eastAsia="zh-CN"/>
        </w:rPr>
        <w:t>约定的期限内对乙方履约提出任何异议或者向乙方作出任何说明的，视为验收通过。</w:t>
      </w:r>
    </w:p>
    <w:p w14:paraId="559EC767">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4.5甲方应当根据合同约定及时向乙方支付合同价款，不得以内部人员变更、履行内部付款流程等为由，拒绝或迟延支付。</w:t>
      </w:r>
    </w:p>
    <w:p w14:paraId="60CFF2BF">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4.6国家法律法规规定及</w:t>
      </w:r>
      <w:r>
        <w:rPr>
          <w:rFonts w:hint="eastAsia" w:ascii="仿宋" w:hAnsi="仿宋" w:eastAsia="仿宋" w:cs="仿宋"/>
          <w:b/>
          <w:bCs/>
          <w:sz w:val="24"/>
          <w:szCs w:val="24"/>
          <w:lang w:val="en-US" w:eastAsia="zh-CN"/>
        </w:rPr>
        <w:t>【政府采购合同专用条款】</w:t>
      </w:r>
      <w:r>
        <w:rPr>
          <w:rFonts w:hint="eastAsia" w:ascii="仿宋" w:hAnsi="仿宋" w:eastAsia="仿宋" w:cs="仿宋"/>
          <w:sz w:val="24"/>
          <w:szCs w:val="24"/>
          <w:lang w:val="en-US" w:eastAsia="zh-CN"/>
        </w:rPr>
        <w:t>约定应由甲方承担的其他义务和责任。</w:t>
      </w:r>
    </w:p>
    <w:p w14:paraId="7CBCB45E">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2" w:firstLineChars="20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5.乙方的权利和义务</w:t>
      </w:r>
    </w:p>
    <w:p w14:paraId="08FCE4E5">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5.1签署合同后，乙方应确定项目负责人(或项目联系人)，负责与本合同有关的事务。</w:t>
      </w:r>
    </w:p>
    <w:p w14:paraId="3CB919B5">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5.2乙方应按照合同要求履约，充分合理安排，确保提供的货物及相关服务符合合同有关要求。接受项目行业管理部门及政府有关部门的指导，配合甲方的履约检查及验收，并负责项目实施过程中的所有协调工作。</w:t>
      </w:r>
    </w:p>
    <w:p w14:paraId="5711C427">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5.3乙方有权根据合同约定向甲方收取合同价款。</w:t>
      </w:r>
    </w:p>
    <w:p w14:paraId="0738BAA3">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5.4国家法律法规规定及【</w:t>
      </w:r>
      <w:r>
        <w:rPr>
          <w:rFonts w:hint="eastAsia" w:ascii="仿宋" w:hAnsi="仿宋" w:eastAsia="仿宋" w:cs="仿宋"/>
          <w:b/>
          <w:bCs/>
          <w:sz w:val="24"/>
          <w:szCs w:val="24"/>
          <w:lang w:val="en-US" w:eastAsia="zh-CN"/>
        </w:rPr>
        <w:t>政府采购合同专用条款】</w:t>
      </w:r>
      <w:r>
        <w:rPr>
          <w:rFonts w:hint="eastAsia" w:ascii="仿宋" w:hAnsi="仿宋" w:eastAsia="仿宋" w:cs="仿宋"/>
          <w:sz w:val="24"/>
          <w:szCs w:val="24"/>
          <w:lang w:val="en-US" w:eastAsia="zh-CN"/>
        </w:rPr>
        <w:t>约定应由乙方承担的其他义务和责任。</w:t>
      </w:r>
    </w:p>
    <w:p w14:paraId="7E0481F1">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2" w:firstLineChars="20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6.合同履行</w:t>
      </w:r>
    </w:p>
    <w:p w14:paraId="76C56AB3">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6.1甲乙双方应当按照【政府采购合同专用条款】约定顺序履行合同义务;如果没有先后顺序的，应当同时履行。</w:t>
      </w:r>
    </w:p>
    <w:p w14:paraId="003D122A">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6.2甲乙双方按照合同约定顺序履行合同义务时，应当先履行·方未履行的，后履行一方有权拒绝其履行请求。先履行一方履行不符合约定的，后履行一方有权拒绝其相应的履行请求。</w:t>
      </w:r>
    </w:p>
    <w:p w14:paraId="7708B681">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2" w:firstLineChars="20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7.货物包装、运输、保险和交付要求</w:t>
      </w:r>
    </w:p>
    <w:p w14:paraId="543195C0">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7.1本合同涉及商品包装、快递包装的，除</w:t>
      </w:r>
      <w:r>
        <w:rPr>
          <w:rFonts w:hint="eastAsia" w:ascii="仿宋" w:hAnsi="仿宋" w:eastAsia="仿宋" w:cs="仿宋"/>
          <w:b/>
          <w:bCs/>
          <w:sz w:val="24"/>
          <w:szCs w:val="24"/>
          <w:lang w:val="en-US" w:eastAsia="zh-CN"/>
        </w:rPr>
        <w:t>【政府采购合同专用条款】</w:t>
      </w:r>
      <w:r>
        <w:rPr>
          <w:rFonts w:hint="eastAsia" w:ascii="仿宋" w:hAnsi="仿宋" w:eastAsia="仿宋" w:cs="仿宋"/>
          <w:sz w:val="24"/>
          <w:szCs w:val="24"/>
          <w:lang w:val="en-US" w:eastAsia="zh-CN"/>
        </w:rPr>
        <w:t>另有约定外，包装应适应远距离运输、防潮、防震、防锈和防野蛮装卸等要求，确保货物安全无损地运抵【政府采购合同专用条款]约定的指定现场。</w:t>
      </w:r>
    </w:p>
    <w:p w14:paraId="23B3065B">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7.2 除</w:t>
      </w:r>
      <w:r>
        <w:rPr>
          <w:rFonts w:hint="eastAsia" w:ascii="仿宋" w:hAnsi="仿宋" w:eastAsia="仿宋" w:cs="仿宋"/>
          <w:b/>
          <w:bCs/>
          <w:sz w:val="24"/>
          <w:szCs w:val="24"/>
          <w:lang w:val="en-US" w:eastAsia="zh-CN"/>
        </w:rPr>
        <w:t>【政府采购合同专用条款</w:t>
      </w:r>
      <w:r>
        <w:rPr>
          <w:rFonts w:hint="eastAsia" w:ascii="仿宋" w:hAnsi="仿宋" w:eastAsia="仿宋" w:cs="仿宋"/>
          <w:sz w:val="24"/>
          <w:szCs w:val="24"/>
          <w:lang w:val="en-US" w:eastAsia="zh-CN"/>
        </w:rPr>
        <w:t>】另有约定外，乙方负责办理将货物运抵本合同规定的交货地点，并装卸、交付至甲方的一切运输事项，相关费用应包含在合同价款中。</w:t>
      </w:r>
    </w:p>
    <w:p w14:paraId="58E8C6F2">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7.3货物保险要求按</w:t>
      </w:r>
      <w:r>
        <w:rPr>
          <w:rFonts w:hint="eastAsia" w:ascii="仿宋" w:hAnsi="仿宋" w:eastAsia="仿宋" w:cs="仿宋"/>
          <w:b/>
          <w:bCs/>
          <w:sz w:val="24"/>
          <w:szCs w:val="24"/>
          <w:lang w:val="en-US" w:eastAsia="zh-CN"/>
        </w:rPr>
        <w:t>【政府采购合同专用条款】</w:t>
      </w:r>
      <w:r>
        <w:rPr>
          <w:rFonts w:hint="eastAsia" w:ascii="仿宋" w:hAnsi="仿宋" w:eastAsia="仿宋" w:cs="仿宋"/>
          <w:sz w:val="24"/>
          <w:szCs w:val="24"/>
          <w:lang w:val="en-US" w:eastAsia="zh-CN"/>
        </w:rPr>
        <w:t>规定执行。</w:t>
      </w:r>
    </w:p>
    <w:p w14:paraId="49061CA2">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7.4除采购活动对商品包装、快递包装达成具体约定外，乙方提供产品及相关快递服务涉及到具体包装要求的，应不低于《商品包装政府采购需求标准(试行)》《快递包装政府采购需求标准(试行)》标准，并作为履约验收的内容，必要时甲方可以要求乙方在履约验收环节出具检测报告。</w:t>
      </w:r>
    </w:p>
    <w:p w14:paraId="5756F5E1">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7.5乙方在运输到达之前应提前通知甲方，并提示货物运输装卸的注意事项，甲方配合乙方做好货物的接收工作。</w:t>
      </w:r>
    </w:p>
    <w:p w14:paraId="52DD0945">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7.6如因包装运输问题导致货物损毁、丢失或者品质下降，甲方有权要求降价、换货、拒收部分或整批货物，由此产生的费用和损失，均由乙方承担。</w:t>
      </w:r>
    </w:p>
    <w:p w14:paraId="42FFE834">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2" w:firstLineChars="20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8.质量标准和保证</w:t>
      </w:r>
    </w:p>
    <w:p w14:paraId="05C1DBFD">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8.1质量标准</w:t>
      </w:r>
    </w:p>
    <w:p w14:paraId="5455A2EB">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本合同下提供的货物应符合合同约定的品牌、规格型号、技术性能、配置、质量、数量等要求。质量要求不明确的，按照强制性国家标准履行:没有强制性国家标准的，按照推荐性国家标准履行;没有推荐性国家标准的，按照行业标准履行:没有国家标准、行业标准的，按照通常标准或者符合合同目的的特定标准履行。</w:t>
      </w:r>
    </w:p>
    <w:p w14:paraId="5BDE4F34">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(2)采用中华人民共和国法定计量单位。</w:t>
      </w:r>
    </w:p>
    <w:p w14:paraId="2D889530">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(3)乙方所提供的货物应符合国家有关安全、环保、卫生的规定。</w:t>
      </w:r>
    </w:p>
    <w:p w14:paraId="6F5DDAF4">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(4)乙方应向甲方提交所提供货物的技术文件，包括相应的中文技术文件，如:产品目录、图纸、操作手册、使用说明、维护手册或服务指南等。上述文件应包装好随货物一同发运。</w:t>
      </w:r>
    </w:p>
    <w:p w14:paraId="5B495A99">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8.2 保证</w:t>
      </w:r>
    </w:p>
    <w:p w14:paraId="64F01E3D">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乙方应保证提供的货物完全符合合同规定的质量、规格和性能要求。乙方应保证货物在正确安装、正常使用和保养条件下，在其使用寿命期内具备合同约定的性能。存在质量保证期的，货物最终交付验收合格后在</w:t>
      </w:r>
      <w:r>
        <w:rPr>
          <w:rFonts w:hint="eastAsia" w:ascii="仿宋" w:hAnsi="仿宋" w:eastAsia="仿宋" w:cs="仿宋"/>
          <w:b/>
          <w:bCs/>
          <w:sz w:val="24"/>
          <w:szCs w:val="24"/>
          <w:lang w:val="en-US" w:eastAsia="zh-CN"/>
        </w:rPr>
        <w:t>【政府采购合同专用条款</w:t>
      </w:r>
      <w:r>
        <w:rPr>
          <w:rFonts w:hint="eastAsia" w:ascii="仿宋" w:hAnsi="仿宋" w:eastAsia="仿宋" w:cs="仿宋"/>
          <w:sz w:val="24"/>
          <w:szCs w:val="24"/>
          <w:lang w:val="en-US" w:eastAsia="zh-CN"/>
        </w:rPr>
        <w:t>】规定或乙方书面承诺(两者以较长的为准)的质量保证期内，本保证保持有效。</w:t>
      </w:r>
    </w:p>
    <w:p w14:paraId="71026020">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(2)在质量保证期内所发现的缺陷，甲方应尽快以书面形式通知乙方。</w:t>
      </w:r>
    </w:p>
    <w:p w14:paraId="6FF72FAB">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(3)乙方收到通知后，应在</w:t>
      </w:r>
      <w:r>
        <w:rPr>
          <w:rFonts w:hint="eastAsia" w:ascii="仿宋" w:hAnsi="仿宋" w:eastAsia="仿宋" w:cs="仿宋"/>
          <w:b/>
          <w:bCs/>
          <w:sz w:val="24"/>
          <w:szCs w:val="24"/>
          <w:lang w:val="en-US" w:eastAsia="zh-CN"/>
        </w:rPr>
        <w:t>【政府采购合同专用条款】</w:t>
      </w:r>
      <w:r>
        <w:rPr>
          <w:rFonts w:hint="eastAsia" w:ascii="仿宋" w:hAnsi="仿宋" w:eastAsia="仿宋" w:cs="仿宋"/>
          <w:sz w:val="24"/>
          <w:szCs w:val="24"/>
          <w:lang w:val="en-US" w:eastAsia="zh-CN"/>
        </w:rPr>
        <w:t>规定的响应时间内以合理的速度免费维修或更换有缺陷的货物或部件。</w:t>
      </w:r>
    </w:p>
    <w:p w14:paraId="59EF14B3">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(4)在质量保证期内，如果货物的质量或规格与合同不符，或证实货物是有缺陷的，包括潜在的缺陷或使用不符合要求的材料等，甲方可以根据本合同第15.1条规定以书面形式追究乙方的违约责任。</w:t>
      </w:r>
    </w:p>
    <w:p w14:paraId="645B6B28">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(5)乙方在约定的时间内未能弥补缺陷，甲方可采取必要的补救措施，但其风险和费用将由乙方承担，甲方根据合同约定对乙方行使的其他权利不受影响。</w:t>
      </w:r>
    </w:p>
    <w:p w14:paraId="575E2F28">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2" w:firstLineChars="20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9.权利瑕疵担保</w:t>
      </w:r>
    </w:p>
    <w:p w14:paraId="0BF45CD1">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9.1乙方保证对其出售的货物享有合法的权利。</w:t>
      </w:r>
    </w:p>
    <w:p w14:paraId="40088113">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9.2乙方保证在交付的货物上不存在抵押权等担保物权。</w:t>
      </w:r>
    </w:p>
    <w:p w14:paraId="7F20DD14">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9.3如甲方使用上述货物构成对第三人侵权的，则由乙方承担全部责任。</w:t>
      </w:r>
    </w:p>
    <w:p w14:paraId="6FB1D461">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2" w:firstLineChars="20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10.知识产权保护</w:t>
      </w:r>
    </w:p>
    <w:p w14:paraId="0D4872B6">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10.1乙方对其所销售的货物应当享有知识产权或经权利人合法授权，保证没有侵犯任何第三人的知识产权等权利。因违反前述约定对第三人构成侵权的，应当由乙方向第三人承担法律责任:甲方依法向第三人赔偿后，有权向乙方追偿。甲方有其他损失的，乙方应当赔偿。</w:t>
      </w:r>
    </w:p>
    <w:p w14:paraId="5859E96E">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2" w:firstLineChars="20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11.保密义务</w:t>
      </w:r>
    </w:p>
    <w:p w14:paraId="48586D71">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11.1甲、乙双方对采购和合同履行过程中所获悉的国家秘密、工作秘密、商业秘密或者其他应当保密的信息，均有保密义务且不受合同有效期所限，直至该信息成为公开信息。泄露、不正当地使用国家秘密、工作秘密、商业秘密或者其他应当保密的信息，应当承担相应责任。其他应当保密的信息由双方在</w:t>
      </w:r>
      <w:r>
        <w:rPr>
          <w:rFonts w:hint="eastAsia" w:ascii="仿宋" w:hAnsi="仿宋" w:eastAsia="仿宋" w:cs="仿宋"/>
          <w:b/>
          <w:bCs/>
          <w:sz w:val="24"/>
          <w:szCs w:val="24"/>
          <w:lang w:val="en-US" w:eastAsia="zh-CN"/>
        </w:rPr>
        <w:t>【政府采购合同专用条款】</w:t>
      </w:r>
      <w:r>
        <w:rPr>
          <w:rFonts w:hint="eastAsia" w:ascii="仿宋" w:hAnsi="仿宋" w:eastAsia="仿宋" w:cs="仿宋"/>
          <w:sz w:val="24"/>
          <w:szCs w:val="24"/>
          <w:lang w:val="en-US" w:eastAsia="zh-CN"/>
        </w:rPr>
        <w:t>中约定。</w:t>
      </w:r>
    </w:p>
    <w:p w14:paraId="2A3DA87A">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2" w:firstLineChars="20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12.合同价款支付</w:t>
      </w:r>
    </w:p>
    <w:p w14:paraId="1E716CED">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12.1合同价款支付按照国库集中支付制度及财政管理相关规定执行。</w:t>
      </w:r>
    </w:p>
    <w:p w14:paraId="2E3D0FAC">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12.2对于满足合同约定支付条件的，甲方原则上应当自收到发票后10个工作日内将资金支付到合同约定的乙方账户，不得以机构变动、人员更替、政策调整等为由迟延付款，不得将采购文件和合同中未规定的义务作为向乙方付款的条件。具体合同价款支付时间在</w:t>
      </w:r>
      <w:r>
        <w:rPr>
          <w:rFonts w:hint="eastAsia" w:ascii="仿宋" w:hAnsi="仿宋" w:eastAsia="仿宋" w:cs="仿宋"/>
          <w:b/>
          <w:bCs/>
          <w:sz w:val="24"/>
          <w:szCs w:val="24"/>
          <w:lang w:val="en-US" w:eastAsia="zh-CN"/>
        </w:rPr>
        <w:t>【政府采购合同专用条款】</w:t>
      </w:r>
      <w:r>
        <w:rPr>
          <w:rFonts w:hint="eastAsia" w:ascii="仿宋" w:hAnsi="仿宋" w:eastAsia="仿宋" w:cs="仿宋"/>
          <w:sz w:val="24"/>
          <w:szCs w:val="24"/>
          <w:lang w:val="en-US" w:eastAsia="zh-CN"/>
        </w:rPr>
        <w:t>中约定。</w:t>
      </w:r>
    </w:p>
    <w:p w14:paraId="04482127">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2" w:firstLineChars="20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13.履约保证金</w:t>
      </w:r>
    </w:p>
    <w:p w14:paraId="0B3E94BF">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13.1乙方应当以支票、汇票、本票或者金融机构、担保机构出具的保函等非现金形式提交。</w:t>
      </w:r>
    </w:p>
    <w:p w14:paraId="02403CBF">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13.2如果乙方出现</w:t>
      </w:r>
      <w:r>
        <w:rPr>
          <w:rFonts w:hint="eastAsia" w:ascii="仿宋" w:hAnsi="仿宋" w:eastAsia="仿宋" w:cs="仿宋"/>
          <w:b/>
          <w:bCs/>
          <w:sz w:val="24"/>
          <w:szCs w:val="24"/>
          <w:lang w:val="en-US" w:eastAsia="zh-CN"/>
        </w:rPr>
        <w:t>【政府采购合同专用条款】</w:t>
      </w:r>
      <w:r>
        <w:rPr>
          <w:rFonts w:hint="eastAsia" w:ascii="仿宋" w:hAnsi="仿宋" w:eastAsia="仿宋" w:cs="仿宋"/>
          <w:sz w:val="24"/>
          <w:szCs w:val="24"/>
          <w:lang w:val="en-US" w:eastAsia="zh-CN"/>
        </w:rPr>
        <w:t>约定情形的，履约保证金不予退还；如果乙方未能按合同约定全面履行义务，甲方有权从履约保证金中取得补偿或赔偿，且不影响甲方要求乙方承担合同约定的超过履约保证金的违约责任的权利。</w:t>
      </w:r>
    </w:p>
    <w:p w14:paraId="5890FC66">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13.3甲方在项目通过验收后按照【</w:t>
      </w:r>
      <w:r>
        <w:rPr>
          <w:rFonts w:hint="eastAsia" w:ascii="仿宋" w:hAnsi="仿宋" w:eastAsia="仿宋" w:cs="仿宋"/>
          <w:b/>
          <w:bCs/>
          <w:sz w:val="24"/>
          <w:szCs w:val="24"/>
          <w:lang w:val="en-US" w:eastAsia="zh-CN"/>
        </w:rPr>
        <w:t>政府采购合同专用条款】</w:t>
      </w:r>
      <w:r>
        <w:rPr>
          <w:rFonts w:hint="eastAsia" w:ascii="仿宋" w:hAnsi="仿宋" w:eastAsia="仿宋" w:cs="仿宋"/>
          <w:sz w:val="24"/>
          <w:szCs w:val="24"/>
          <w:lang w:val="en-US" w:eastAsia="zh-CN"/>
        </w:rPr>
        <w:t>规定的时间内将履约保证金退还乙方:逾期退还的，乙方可要求甲方支付违约金，违约金按照[政府采购合同专用条款]规定支付。</w:t>
      </w:r>
    </w:p>
    <w:p w14:paraId="0339EAF1">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2" w:firstLineChars="20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14.售后服务</w:t>
      </w:r>
    </w:p>
    <w:p w14:paraId="3A80985D">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14.1除项目不涉及或采购活动中明确约定无须承担外，乙方还应提供下列服务:</w:t>
      </w:r>
    </w:p>
    <w:p w14:paraId="2BD4F698">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(1)货物的现场移动、安装、调试、启动监督及技术支持；</w:t>
      </w:r>
    </w:p>
    <w:p w14:paraId="1B4B114B">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(2)提供货物组装和维修所需的专用工具和辅助材料:</w:t>
      </w:r>
    </w:p>
    <w:p w14:paraId="2C474852">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(3)在</w:t>
      </w:r>
      <w:r>
        <w:rPr>
          <w:rFonts w:hint="eastAsia" w:ascii="仿宋" w:hAnsi="仿宋" w:eastAsia="仿宋" w:cs="仿宋"/>
          <w:b/>
          <w:bCs/>
          <w:sz w:val="24"/>
          <w:szCs w:val="24"/>
          <w:lang w:val="en-US" w:eastAsia="zh-CN"/>
        </w:rPr>
        <w:t>【政府采购合同专用条款</w:t>
      </w:r>
      <w:r>
        <w:rPr>
          <w:rFonts w:hint="eastAsia" w:ascii="仿宋" w:hAnsi="仿宋" w:eastAsia="仿宋" w:cs="仿宋"/>
          <w:sz w:val="24"/>
          <w:szCs w:val="24"/>
          <w:lang w:val="en-US" w:eastAsia="zh-CN"/>
        </w:rPr>
        <w:t>】约定的期限内对所有的货物实施运行监督、维修，但前提条件是该服务并不能免除乙方在质量保证期内所承担的义务;</w:t>
      </w:r>
    </w:p>
    <w:p w14:paraId="4EF0211F">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(4)在制造商所在地或指定现场就货物的安装、启动、运营、维护、废弃处置等对甲方操作人员进行培训:</w:t>
      </w:r>
    </w:p>
    <w:p w14:paraId="5D279C0B">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(5)依照法律、行政法规的规定或者按照</w:t>
      </w:r>
      <w:r>
        <w:rPr>
          <w:rFonts w:hint="eastAsia" w:ascii="仿宋" w:hAnsi="仿宋" w:eastAsia="仿宋" w:cs="仿宋"/>
          <w:b/>
          <w:bCs/>
          <w:sz w:val="24"/>
          <w:szCs w:val="24"/>
          <w:lang w:val="en-US" w:eastAsia="zh-CN"/>
        </w:rPr>
        <w:t>【政府采购合同专用条款】</w:t>
      </w:r>
      <w:r>
        <w:rPr>
          <w:rFonts w:hint="eastAsia" w:ascii="仿宋" w:hAnsi="仿宋" w:eastAsia="仿宋" w:cs="仿宋"/>
          <w:sz w:val="24"/>
          <w:szCs w:val="24"/>
          <w:lang w:val="en-US" w:eastAsia="zh-CN"/>
        </w:rPr>
        <w:t>约定，货物在有效使用年限届满后应予回收的，乙方负有自行或者委托第三人对货物予以回收的义务；</w:t>
      </w:r>
    </w:p>
    <w:p w14:paraId="6A1333C1">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(6)</w:t>
      </w:r>
      <w:r>
        <w:rPr>
          <w:rFonts w:hint="eastAsia" w:ascii="仿宋" w:hAnsi="仿宋" w:eastAsia="仿宋" w:cs="仿宋"/>
          <w:b/>
          <w:bCs/>
          <w:sz w:val="24"/>
          <w:szCs w:val="24"/>
          <w:lang w:val="en-US" w:eastAsia="zh-CN"/>
        </w:rPr>
        <w:t>【政府采购合同专用条款</w:t>
      </w:r>
      <w:r>
        <w:rPr>
          <w:rFonts w:hint="eastAsia" w:ascii="仿宋" w:hAnsi="仿宋" w:eastAsia="仿宋" w:cs="仿宋"/>
          <w:sz w:val="24"/>
          <w:szCs w:val="24"/>
          <w:lang w:val="en-US" w:eastAsia="zh-CN"/>
        </w:rPr>
        <w:t>】规定由乙方提供的其他服务。</w:t>
      </w:r>
    </w:p>
    <w:p w14:paraId="25755CC2">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14.2乙方提供的售后服务的费用已包含在合同价款中，甲方不再另行支付。</w:t>
      </w:r>
    </w:p>
    <w:p w14:paraId="1F5BD4A3">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2" w:firstLineChars="20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15.违约责任</w:t>
      </w:r>
    </w:p>
    <w:p w14:paraId="0897411A">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15.1质量瑕疵的违约责任</w:t>
      </w:r>
    </w:p>
    <w:p w14:paraId="2FAB7450">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乙方提供的产品不符合合同约定的质量标准或存在产品质量缺陷，甲方有权要求乙方根据</w:t>
      </w:r>
      <w:r>
        <w:rPr>
          <w:rFonts w:hint="eastAsia" w:ascii="仿宋" w:hAnsi="仿宋" w:eastAsia="仿宋" w:cs="仿宋"/>
          <w:b/>
          <w:bCs/>
          <w:sz w:val="24"/>
          <w:szCs w:val="24"/>
          <w:lang w:val="en-US" w:eastAsia="zh-CN"/>
        </w:rPr>
        <w:t>【政府采购合同专用条款</w:t>
      </w:r>
      <w:r>
        <w:rPr>
          <w:rFonts w:hint="eastAsia" w:ascii="仿宋" w:hAnsi="仿宋" w:eastAsia="仿宋" w:cs="仿宋"/>
          <w:sz w:val="24"/>
          <w:szCs w:val="24"/>
          <w:lang w:val="en-US" w:eastAsia="zh-CN"/>
        </w:rPr>
        <w:t>】要求及时修理、重作、更换，并承担由此给甲方造成的损失。</w:t>
      </w:r>
    </w:p>
    <w:p w14:paraId="125C15C7">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15.2迟延交货的违约责任</w:t>
      </w:r>
    </w:p>
    <w:p w14:paraId="64AE9013">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乙方应按照本合同规定的时间、地点交货和提供相关服务。在履行合同过程中，如果乙方遇到可能影响按时交货和提供服务的情形时，应及时以书面形式将迟延的事实、可能迟延的期限和理由通知甲方。甲方在收到乙方通知后，应尽快对情况进行评价，并确定是否同意延长交货时间或延期提供服务。</w:t>
      </w:r>
    </w:p>
    <w:p w14:paraId="1B4C7C15">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(2)如果乙方没有按照合同规定的时间交货和提供相关服务，甲方有权从货款中扣除误期赔偿费而不影响合同项下的其他补救方法，赔偿费按【</w:t>
      </w:r>
      <w:r>
        <w:rPr>
          <w:rFonts w:hint="eastAsia" w:ascii="仿宋" w:hAnsi="仿宋" w:eastAsia="仿宋" w:cs="仿宋"/>
          <w:b/>
          <w:bCs/>
          <w:sz w:val="24"/>
          <w:szCs w:val="24"/>
          <w:lang w:val="en-US" w:eastAsia="zh-CN"/>
        </w:rPr>
        <w:t>政府采购合同专用条款</w:t>
      </w:r>
      <w:r>
        <w:rPr>
          <w:rFonts w:hint="eastAsia" w:ascii="仿宋" w:hAnsi="仿宋" w:eastAsia="仿宋" w:cs="仿宋"/>
          <w:sz w:val="24"/>
          <w:szCs w:val="24"/>
          <w:lang w:val="en-US" w:eastAsia="zh-CN"/>
        </w:rPr>
        <w:t>】规定执行。如果涉及公共利益，且赔偿金额无法弥补公共利益损失，甲方可要求继续履行或者采取其他补救措施。</w:t>
      </w:r>
    </w:p>
    <w:p w14:paraId="0F044946">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15.3迟延支付的违约责任</w:t>
      </w:r>
    </w:p>
    <w:p w14:paraId="126A8913">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甲方存在迟延支付乙方合同款项的，应当承担</w:t>
      </w:r>
      <w:r>
        <w:rPr>
          <w:rFonts w:hint="eastAsia" w:ascii="仿宋" w:hAnsi="仿宋" w:eastAsia="仿宋" w:cs="仿宋"/>
          <w:b/>
          <w:bCs/>
          <w:sz w:val="24"/>
          <w:szCs w:val="24"/>
          <w:lang w:val="en-US" w:eastAsia="zh-CN"/>
        </w:rPr>
        <w:t>【政府采购合同专用条款</w:t>
      </w:r>
      <w:r>
        <w:rPr>
          <w:rFonts w:hint="eastAsia" w:ascii="仿宋" w:hAnsi="仿宋" w:eastAsia="仿宋" w:cs="仿宋"/>
          <w:sz w:val="24"/>
          <w:szCs w:val="24"/>
          <w:lang w:val="en-US" w:eastAsia="zh-CN"/>
        </w:rPr>
        <w:t>】规定的逾期付款利息。</w:t>
      </w:r>
    </w:p>
    <w:p w14:paraId="0D639C0B">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15.4其他违约责任根据项目实际需要按【政府采购合同专用条款]规定执行。</w:t>
      </w:r>
    </w:p>
    <w:p w14:paraId="3ED9CF37">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2" w:firstLineChars="20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16.合同变更、中止与终止</w:t>
      </w:r>
    </w:p>
    <w:p w14:paraId="37D46FE0">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16.1合同的变更</w:t>
      </w:r>
    </w:p>
    <w:p w14:paraId="06E3770B">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政府采购合同履行中，在不改变合同其他条款的前提下，甲方可以在合同价款10%的范围内追加与合同标的相同的货物，并就此与乙方协商一致后签订补充协议。</w:t>
      </w:r>
    </w:p>
    <w:p w14:paraId="6BD5A22F">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16.2合同的中止</w:t>
      </w:r>
    </w:p>
    <w:p w14:paraId="0A942EB9">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合同履行过程中因供应商就采购文件、采购过程或结果提起投诉的，甲方认为有必要的，可以中止合同的履行。</w:t>
      </w:r>
    </w:p>
    <w:p w14:paraId="7B7D9ABE">
      <w:pPr>
        <w:keepNext w:val="0"/>
        <w:keepLines w:val="0"/>
        <w:pageBreakBefore w:val="0"/>
        <w:widowControl w:val="0"/>
        <w:numPr>
          <w:ilvl w:val="0"/>
          <w:numId w:val="0"/>
        </w:numPr>
        <w:kinsoku/>
        <w:wordWrap/>
        <w:overflowPunct/>
        <w:topLinePunct w:val="0"/>
        <w:autoSpaceDE/>
        <w:autoSpaceDN/>
        <w:bidi w:val="0"/>
        <w:adjustRightInd/>
        <w:snapToGrid/>
        <w:spacing w:line="42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 xml:space="preserve">     (2)合同履行过程中，如果乙方出现以下情形之一的；1.经营状况严重恶化；2.转移财产、抽逃资金，以逃避债务;3.丧失商业信誉;4.有丧失或者可能丧失履约能力的其他情形，乙方有义务及时告知甲方。甲方有权以书面形式通知乙方中止合同并要求乙方在合理期限内消除相关情形或者提供适当担保。乙方提供适当担保的，合同继续履行:乙方在合理期限内未恢复履约能力且未提供适当担保的，视为拒绝继续履约，甲方有权解除合同并要求乙方承担由此给甲方造成的损失。</w:t>
      </w:r>
    </w:p>
    <w:p w14:paraId="62CC590A">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(3)乙方分立、合并或者变更住所的，应当及时以书面形式告知甲方。乙方没有及时告知甲方，致使合同履行发生困难的，甲方可以中止合同履行并要求乙方承担由此给甲方造成的损失。</w:t>
      </w:r>
    </w:p>
    <w:p w14:paraId="387E4B49">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(4)甲方不得以行政区划调整、政府换届、机构或者职能调整以及相关责任人更替为由中止合同。</w:t>
      </w:r>
    </w:p>
    <w:p w14:paraId="33FCAD65">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16.3合同的终止</w:t>
      </w:r>
    </w:p>
    <w:p w14:paraId="5ADC9DC9">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(1)合同因有效期限届满而终止;</w:t>
      </w:r>
    </w:p>
    <w:p w14:paraId="0B0017E0">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(2)乙方未按合同约定履行，构成根本性违约的，甲方有权终止合同，并追究乙方的违约责任。</w:t>
      </w:r>
    </w:p>
    <w:p w14:paraId="5BF1919E">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16.4涉及国家利益、社会公共利益的情形</w:t>
      </w:r>
    </w:p>
    <w:p w14:paraId="10A63AED">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政府采购合同继续履行将损害国家利益和社会公共利益的，双方当事人应当变更、中止或者终止合同。有过错的一方应当承担赔偿责任，双方都有过错的，各自承担相应的责任。</w:t>
      </w:r>
    </w:p>
    <w:p w14:paraId="1B143B93">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2" w:firstLineChars="200"/>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17.合同分包</w:t>
      </w:r>
    </w:p>
    <w:p w14:paraId="5D77957F">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17.1乙方不得将合同转包给其他供应商。涉及合同分包的，乙方应根据采购文件和投标(响应)文件规定进行合同分包。</w:t>
      </w:r>
    </w:p>
    <w:p w14:paraId="52DE2031">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17.2乙方执行政府采购政策向中小企业依法分包的，乙方应当按采购文件和投标(响应)文件签订分包意向协议，分包意向协议属于本合同组成部分。</w:t>
      </w:r>
    </w:p>
    <w:p w14:paraId="42189EE9">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18.不可抗力</w:t>
      </w:r>
    </w:p>
    <w:p w14:paraId="387C033B">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18.1不可抗力是指合同双方不能预见、不能避免且不能克服的客观情况。</w:t>
      </w:r>
    </w:p>
    <w:p w14:paraId="5730158E">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18.2任何一方对由于不可抗力造成的部分或全部不能履行合同不承担违约责任。但迟延履行后发生不可抗力的，不能免除责任。</w:t>
      </w:r>
    </w:p>
    <w:p w14:paraId="625342FA">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18.3遇有不可抗力的一方，应及时将事件情况以书面形式告知另一方，并在事件发生后及时向另一方提交合同不能履行或部分不能履行或需要延期履行的详细报告，以及证明不可抗力发生及其持续时间的证据。</w:t>
      </w:r>
    </w:p>
    <w:p w14:paraId="1F330F4B">
      <w:pPr>
        <w:keepNext w:val="0"/>
        <w:keepLines w:val="0"/>
        <w:pageBreakBefore w:val="0"/>
        <w:widowControl w:val="0"/>
        <w:numPr>
          <w:ilvl w:val="0"/>
          <w:numId w:val="0"/>
        </w:numPr>
        <w:kinsoku/>
        <w:wordWrap/>
        <w:overflowPunct/>
        <w:topLinePunct w:val="0"/>
        <w:autoSpaceDE/>
        <w:autoSpaceDN/>
        <w:bidi w:val="0"/>
        <w:adjustRightInd/>
        <w:snapToGrid/>
        <w:spacing w:line="420" w:lineRule="exact"/>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19.解决争议的方法</w:t>
      </w:r>
    </w:p>
    <w:p w14:paraId="05EF8E44">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19.1因本合同及合同有关事项发生的争议，由甲乙双方友好协商解决。协商不成时，可以向有关组织申请调解。合同一方或双方不愿调解或调解不成的，可以通过仲裁或诉讼的方式解决争议。</w:t>
      </w:r>
    </w:p>
    <w:p w14:paraId="2B17110D">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highlight w:val="none"/>
          <w:lang w:val="en-US" w:eastAsia="zh-CN"/>
        </w:rPr>
        <w:t>19.2选择仲裁的，应在</w:t>
      </w:r>
      <w:r>
        <w:rPr>
          <w:rFonts w:hint="eastAsia" w:ascii="仿宋" w:hAnsi="仿宋" w:eastAsia="仿宋" w:cs="仿宋"/>
          <w:b/>
          <w:bCs/>
          <w:sz w:val="24"/>
          <w:szCs w:val="24"/>
          <w:highlight w:val="none"/>
          <w:lang w:val="en-US" w:eastAsia="zh-CN"/>
        </w:rPr>
        <w:t>【政府采购合同</w:t>
      </w:r>
      <w:r>
        <w:rPr>
          <w:rFonts w:hint="eastAsia" w:ascii="仿宋" w:hAnsi="仿宋" w:eastAsia="仿宋" w:cs="仿宋"/>
          <w:b/>
          <w:bCs/>
          <w:sz w:val="24"/>
          <w:szCs w:val="24"/>
          <w:lang w:val="en-US" w:eastAsia="zh-CN"/>
        </w:rPr>
        <w:t>专用条款</w:t>
      </w:r>
      <w:r>
        <w:rPr>
          <w:rFonts w:hint="eastAsia" w:ascii="仿宋" w:hAnsi="仿宋" w:eastAsia="仿宋" w:cs="仿宋"/>
          <w:sz w:val="24"/>
          <w:szCs w:val="24"/>
          <w:lang w:val="en-US" w:eastAsia="zh-CN"/>
        </w:rPr>
        <w:t>】中明确仲裁机构及仲裁地:通过诉讼方式解决的，可以在【政府采购合同专用条款中进一步约定选择与争议有实际联系的地点的人民法院管辖，但管辖法院的约定不得违反级别管辖和专属管辖的规定。</w:t>
      </w:r>
    </w:p>
    <w:p w14:paraId="5BD7D858">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19.3如甲乙双方有争议的事项不影响合同其他部分的履行，在争议解决期间，合同其他部分应当继续履行。</w:t>
      </w:r>
    </w:p>
    <w:p w14:paraId="7DA35463">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2" w:firstLineChars="20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20.政府采购政策</w:t>
      </w:r>
    </w:p>
    <w:p w14:paraId="79AE844A">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20.1本合同应当按照规定执行政府采购政策。</w:t>
      </w:r>
    </w:p>
    <w:p w14:paraId="7E50904B">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20.2本合同依法执行政府采购政策的方式和内容，属于合同履约验收的范围。甲乙双方未按规定要求执行政府采购政策造成损失的，有过错的一方应当承担赔偿责任，双方都有过错的，各自承担相应的责任。</w:t>
      </w:r>
    </w:p>
    <w:p w14:paraId="4E08DE97">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20.3对于为落实中小企业支持政策，通过采购项目整体预留、设置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4B14FB6F">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2" w:firstLineChars="20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21.法律适用</w:t>
      </w:r>
    </w:p>
    <w:p w14:paraId="10735541">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21.1本合同的订立、生效、解释、履行及与本合同有关的争议解决，均适用法律、行政法规。</w:t>
      </w:r>
    </w:p>
    <w:p w14:paraId="3A9607FA">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21.2本合同条款与法律、行政法规的强制性规定不一致的，双方当事人应按照法律、行政法规的强制性规定修改本合同的相关条款。</w:t>
      </w:r>
    </w:p>
    <w:p w14:paraId="5364537C">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2" w:firstLineChars="20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22.通知</w:t>
      </w:r>
    </w:p>
    <w:p w14:paraId="5AD049F2">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22.1本合同任何一方向对方发出的通知、信件、数据电文等，应当发送至本合同第一部分《政府采购合同协议书》所约定的通讯地址、联系人、联系电话或电子邮箱。</w:t>
      </w:r>
    </w:p>
    <w:p w14:paraId="033AA08A">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22.2一方当事人变更名称、住所、联系人、联系电话或电子邮箱等信息的，应当在变更后3日内及时书面通知对方，对方实际收到变更通知前的送达仍为有效送达。</w:t>
      </w:r>
    </w:p>
    <w:p w14:paraId="30F7F97F">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22.3本合同一方给另一方的通知均应采用书面形式，传真或快递送到本合同中规定的对方的地址和办理签收手续。</w:t>
      </w:r>
    </w:p>
    <w:p w14:paraId="703B0C71">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22.4通知以送达之日或通知书中规定的生效之日起生效，两者中以较迟之日为准。</w:t>
      </w:r>
    </w:p>
    <w:p w14:paraId="30F10050">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2" w:firstLineChars="20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23.合同未尽事项</w:t>
      </w:r>
    </w:p>
    <w:p w14:paraId="5EF2C7CD">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23.1合同未尽事项见</w:t>
      </w:r>
      <w:r>
        <w:rPr>
          <w:rFonts w:hint="eastAsia" w:ascii="仿宋" w:hAnsi="仿宋" w:eastAsia="仿宋" w:cs="仿宋"/>
          <w:b/>
          <w:bCs/>
          <w:sz w:val="24"/>
          <w:szCs w:val="24"/>
          <w:lang w:val="en-US" w:eastAsia="zh-CN"/>
        </w:rPr>
        <w:t>【政府采购合同专用条款</w:t>
      </w:r>
      <w:r>
        <w:rPr>
          <w:rFonts w:hint="eastAsia" w:ascii="仿宋" w:hAnsi="仿宋" w:eastAsia="仿宋" w:cs="仿宋"/>
          <w:sz w:val="24"/>
          <w:szCs w:val="24"/>
          <w:lang w:val="en-US" w:eastAsia="zh-CN"/>
        </w:rPr>
        <w:t>】。</w:t>
      </w:r>
    </w:p>
    <w:p w14:paraId="6B729687">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23.2合同附件与合同正文具有同等的法律效力。</w:t>
      </w:r>
    </w:p>
    <w:p w14:paraId="6B8D71AA">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sz w:val="24"/>
          <w:szCs w:val="24"/>
          <w:lang w:val="en-US" w:eastAsia="zh-CN"/>
        </w:rPr>
      </w:pPr>
    </w:p>
    <w:p w14:paraId="1B001CF4">
      <w:pPr>
        <w:keepNext w:val="0"/>
        <w:keepLines w:val="0"/>
        <w:pageBreakBefore w:val="0"/>
        <w:widowControl w:val="0"/>
        <w:numPr>
          <w:ilvl w:val="0"/>
          <w:numId w:val="4"/>
        </w:numPr>
        <w:kinsoku/>
        <w:wordWrap/>
        <w:overflowPunct/>
        <w:topLinePunct w:val="0"/>
        <w:autoSpaceDE/>
        <w:autoSpaceDN/>
        <w:bidi w:val="0"/>
        <w:adjustRightInd/>
        <w:snapToGrid/>
        <w:spacing w:line="420" w:lineRule="exact"/>
        <w:ind w:firstLine="482" w:firstLineChars="200"/>
        <w:jc w:val="center"/>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 xml:space="preserve"> 政府采购合同专用条款</w:t>
      </w:r>
    </w:p>
    <w:tbl>
      <w:tblPr>
        <w:tblStyle w:val="13"/>
        <w:tblW w:w="993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69"/>
        <w:gridCol w:w="3317"/>
        <w:gridCol w:w="3950"/>
      </w:tblGrid>
      <w:tr w14:paraId="7DFA48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9" w:type="dxa"/>
            <w:vAlign w:val="center"/>
          </w:tcPr>
          <w:p w14:paraId="7FAFF4B4">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第1.2(6)项</w:t>
            </w:r>
          </w:p>
        </w:tc>
        <w:tc>
          <w:tcPr>
            <w:tcW w:w="3317" w:type="dxa"/>
            <w:vAlign w:val="center"/>
          </w:tcPr>
          <w:p w14:paraId="4E43190E">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联合体具体要求</w:t>
            </w:r>
          </w:p>
        </w:tc>
        <w:tc>
          <w:tcPr>
            <w:tcW w:w="3950" w:type="dxa"/>
            <w:vAlign w:val="center"/>
          </w:tcPr>
          <w:p w14:paraId="22DE4718">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p>
        </w:tc>
      </w:tr>
      <w:tr w14:paraId="35B06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9" w:type="dxa"/>
            <w:vAlign w:val="center"/>
          </w:tcPr>
          <w:p w14:paraId="5BA5AB27">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第二节第1.2(7)项</w:t>
            </w:r>
          </w:p>
        </w:tc>
        <w:tc>
          <w:tcPr>
            <w:tcW w:w="3317" w:type="dxa"/>
            <w:vAlign w:val="center"/>
          </w:tcPr>
          <w:p w14:paraId="1A349133">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其他术语解释</w:t>
            </w:r>
          </w:p>
        </w:tc>
        <w:tc>
          <w:tcPr>
            <w:tcW w:w="3950" w:type="dxa"/>
            <w:vAlign w:val="center"/>
          </w:tcPr>
          <w:p w14:paraId="193CB89C">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p>
        </w:tc>
      </w:tr>
      <w:tr w14:paraId="39235F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9" w:type="dxa"/>
            <w:vAlign w:val="center"/>
          </w:tcPr>
          <w:p w14:paraId="5EF78FFB">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第二节第4.4款</w:t>
            </w:r>
          </w:p>
        </w:tc>
        <w:tc>
          <w:tcPr>
            <w:tcW w:w="3317" w:type="dxa"/>
            <w:vAlign w:val="center"/>
          </w:tcPr>
          <w:p w14:paraId="30F458AF">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履约验收中甲方提出异议或作出说明的期限</w:t>
            </w:r>
          </w:p>
        </w:tc>
        <w:tc>
          <w:tcPr>
            <w:tcW w:w="3950" w:type="dxa"/>
            <w:vAlign w:val="center"/>
          </w:tcPr>
          <w:p w14:paraId="118FFEF5">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p>
        </w:tc>
      </w:tr>
      <w:tr w14:paraId="41538D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9" w:type="dxa"/>
            <w:vAlign w:val="center"/>
          </w:tcPr>
          <w:p w14:paraId="3869DA99">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第二节第4.6款</w:t>
            </w:r>
          </w:p>
        </w:tc>
        <w:tc>
          <w:tcPr>
            <w:tcW w:w="3317" w:type="dxa"/>
            <w:vAlign w:val="center"/>
          </w:tcPr>
          <w:p w14:paraId="4838890C">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约定甲方承担的其他义务和责任</w:t>
            </w:r>
          </w:p>
        </w:tc>
        <w:tc>
          <w:tcPr>
            <w:tcW w:w="3950" w:type="dxa"/>
            <w:vAlign w:val="center"/>
          </w:tcPr>
          <w:p w14:paraId="62908796">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p>
        </w:tc>
      </w:tr>
      <w:tr w14:paraId="109097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9" w:type="dxa"/>
            <w:vAlign w:val="center"/>
          </w:tcPr>
          <w:p w14:paraId="58C91798">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第二节第5.4款</w:t>
            </w:r>
          </w:p>
        </w:tc>
        <w:tc>
          <w:tcPr>
            <w:tcW w:w="3317" w:type="dxa"/>
            <w:vAlign w:val="center"/>
          </w:tcPr>
          <w:p w14:paraId="49A2E2BB">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约定乙方承担的其他义务和责任</w:t>
            </w:r>
          </w:p>
        </w:tc>
        <w:tc>
          <w:tcPr>
            <w:tcW w:w="3950" w:type="dxa"/>
            <w:vAlign w:val="center"/>
          </w:tcPr>
          <w:p w14:paraId="7E96C7B0">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p>
        </w:tc>
      </w:tr>
      <w:tr w14:paraId="571833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9" w:type="dxa"/>
            <w:vAlign w:val="center"/>
          </w:tcPr>
          <w:p w14:paraId="5CD01A5D">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第二节第6.1款</w:t>
            </w:r>
          </w:p>
        </w:tc>
        <w:tc>
          <w:tcPr>
            <w:tcW w:w="3317" w:type="dxa"/>
            <w:vAlign w:val="center"/>
          </w:tcPr>
          <w:p w14:paraId="15D86D32">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履行合同义务的顺序</w:t>
            </w:r>
          </w:p>
        </w:tc>
        <w:tc>
          <w:tcPr>
            <w:tcW w:w="3950" w:type="dxa"/>
            <w:vAlign w:val="center"/>
          </w:tcPr>
          <w:p w14:paraId="47807BBF">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p>
        </w:tc>
      </w:tr>
      <w:tr w14:paraId="123ACE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9" w:type="dxa"/>
            <w:vMerge w:val="restart"/>
            <w:vAlign w:val="center"/>
          </w:tcPr>
          <w:p w14:paraId="1E359781">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第二节第7.1款</w:t>
            </w:r>
          </w:p>
        </w:tc>
        <w:tc>
          <w:tcPr>
            <w:tcW w:w="3317" w:type="dxa"/>
            <w:vAlign w:val="center"/>
          </w:tcPr>
          <w:p w14:paraId="52C63237">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包装特殊要求</w:t>
            </w:r>
          </w:p>
        </w:tc>
        <w:tc>
          <w:tcPr>
            <w:tcW w:w="3950" w:type="dxa"/>
            <w:vAlign w:val="center"/>
          </w:tcPr>
          <w:p w14:paraId="15C50433">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p>
        </w:tc>
      </w:tr>
      <w:tr w14:paraId="1F2098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9" w:type="dxa"/>
            <w:vMerge w:val="continue"/>
            <w:vAlign w:val="center"/>
          </w:tcPr>
          <w:p w14:paraId="140F2721">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p>
        </w:tc>
        <w:tc>
          <w:tcPr>
            <w:tcW w:w="3317" w:type="dxa"/>
            <w:vAlign w:val="center"/>
          </w:tcPr>
          <w:p w14:paraId="20875085">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指定现场</w:t>
            </w:r>
          </w:p>
        </w:tc>
        <w:tc>
          <w:tcPr>
            <w:tcW w:w="3950" w:type="dxa"/>
            <w:vAlign w:val="center"/>
          </w:tcPr>
          <w:p w14:paraId="0AA379B1">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p>
        </w:tc>
      </w:tr>
      <w:tr w14:paraId="7D5E8C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9" w:type="dxa"/>
            <w:vAlign w:val="center"/>
          </w:tcPr>
          <w:p w14:paraId="57A46929">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第二节第7.2款</w:t>
            </w:r>
          </w:p>
        </w:tc>
        <w:tc>
          <w:tcPr>
            <w:tcW w:w="3317" w:type="dxa"/>
            <w:vAlign w:val="center"/>
          </w:tcPr>
          <w:p w14:paraId="0413E85A">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运输特殊要求</w:t>
            </w:r>
          </w:p>
        </w:tc>
        <w:tc>
          <w:tcPr>
            <w:tcW w:w="3950" w:type="dxa"/>
            <w:vAlign w:val="center"/>
          </w:tcPr>
          <w:p w14:paraId="03755115">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p>
        </w:tc>
      </w:tr>
      <w:tr w14:paraId="618CB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9" w:type="dxa"/>
            <w:vAlign w:val="center"/>
          </w:tcPr>
          <w:p w14:paraId="5AF065FB">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第二节第7.3款</w:t>
            </w:r>
          </w:p>
        </w:tc>
        <w:tc>
          <w:tcPr>
            <w:tcW w:w="3317" w:type="dxa"/>
            <w:vAlign w:val="center"/>
          </w:tcPr>
          <w:p w14:paraId="1C40A6F6">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保险要求</w:t>
            </w:r>
          </w:p>
        </w:tc>
        <w:tc>
          <w:tcPr>
            <w:tcW w:w="3950" w:type="dxa"/>
            <w:vAlign w:val="center"/>
          </w:tcPr>
          <w:p w14:paraId="79D83298">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p>
        </w:tc>
      </w:tr>
      <w:tr w14:paraId="311A52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9" w:type="dxa"/>
            <w:vAlign w:val="center"/>
          </w:tcPr>
          <w:p w14:paraId="435B762A">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第二节第8.2(1)项</w:t>
            </w:r>
          </w:p>
        </w:tc>
        <w:tc>
          <w:tcPr>
            <w:tcW w:w="3317" w:type="dxa"/>
            <w:vAlign w:val="center"/>
          </w:tcPr>
          <w:p w14:paraId="6864D940">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质量保证期</w:t>
            </w:r>
          </w:p>
        </w:tc>
        <w:tc>
          <w:tcPr>
            <w:tcW w:w="3950" w:type="dxa"/>
            <w:vAlign w:val="center"/>
          </w:tcPr>
          <w:p w14:paraId="7523CC6B">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p>
        </w:tc>
      </w:tr>
      <w:tr w14:paraId="193D7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9" w:type="dxa"/>
            <w:vAlign w:val="center"/>
          </w:tcPr>
          <w:p w14:paraId="278B13E1">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第二节第8.2(3)项</w:t>
            </w:r>
          </w:p>
        </w:tc>
        <w:tc>
          <w:tcPr>
            <w:tcW w:w="3317" w:type="dxa"/>
            <w:vAlign w:val="center"/>
          </w:tcPr>
          <w:p w14:paraId="02D566B3">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货物质量缺陷响应时间</w:t>
            </w:r>
          </w:p>
        </w:tc>
        <w:tc>
          <w:tcPr>
            <w:tcW w:w="3950" w:type="dxa"/>
            <w:vAlign w:val="center"/>
          </w:tcPr>
          <w:p w14:paraId="721C3B77">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p>
        </w:tc>
      </w:tr>
      <w:tr w14:paraId="1E4047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9" w:type="dxa"/>
            <w:vAlign w:val="center"/>
          </w:tcPr>
          <w:p w14:paraId="64E51875">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第二节第11.1款</w:t>
            </w:r>
          </w:p>
        </w:tc>
        <w:tc>
          <w:tcPr>
            <w:tcW w:w="3317" w:type="dxa"/>
            <w:vAlign w:val="center"/>
          </w:tcPr>
          <w:p w14:paraId="733CD5A0">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其他应当保密的信息</w:t>
            </w:r>
          </w:p>
        </w:tc>
        <w:tc>
          <w:tcPr>
            <w:tcW w:w="3950" w:type="dxa"/>
            <w:vAlign w:val="center"/>
          </w:tcPr>
          <w:p w14:paraId="18E8D4C8">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p>
        </w:tc>
      </w:tr>
      <w:tr w14:paraId="47B98C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9" w:type="dxa"/>
            <w:vAlign w:val="center"/>
          </w:tcPr>
          <w:p w14:paraId="633C0983">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第二节第 12.2款</w:t>
            </w:r>
          </w:p>
        </w:tc>
        <w:tc>
          <w:tcPr>
            <w:tcW w:w="3317" w:type="dxa"/>
            <w:vAlign w:val="center"/>
          </w:tcPr>
          <w:p w14:paraId="306B159A">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合同价款支付时间</w:t>
            </w:r>
          </w:p>
        </w:tc>
        <w:tc>
          <w:tcPr>
            <w:tcW w:w="3950" w:type="dxa"/>
            <w:vAlign w:val="center"/>
          </w:tcPr>
          <w:p w14:paraId="5146E4F1">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p>
        </w:tc>
      </w:tr>
      <w:tr w14:paraId="74CD09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9" w:type="dxa"/>
            <w:vAlign w:val="center"/>
          </w:tcPr>
          <w:p w14:paraId="46FD9DD9">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第二节第13.2款</w:t>
            </w:r>
          </w:p>
        </w:tc>
        <w:tc>
          <w:tcPr>
            <w:tcW w:w="3317" w:type="dxa"/>
            <w:vAlign w:val="center"/>
          </w:tcPr>
          <w:p w14:paraId="0C236065">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履约保证金不予退还的情形</w:t>
            </w:r>
          </w:p>
        </w:tc>
        <w:tc>
          <w:tcPr>
            <w:tcW w:w="3950" w:type="dxa"/>
            <w:vAlign w:val="center"/>
          </w:tcPr>
          <w:p w14:paraId="19FC8A7A">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p>
        </w:tc>
      </w:tr>
      <w:tr w14:paraId="6CE2E2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9" w:type="dxa"/>
            <w:vAlign w:val="center"/>
          </w:tcPr>
          <w:p w14:paraId="6CFFFB64">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第二节第13.3款</w:t>
            </w:r>
          </w:p>
          <w:p w14:paraId="6C833A90">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p>
        </w:tc>
        <w:tc>
          <w:tcPr>
            <w:tcW w:w="3317" w:type="dxa"/>
            <w:vAlign w:val="center"/>
          </w:tcPr>
          <w:p w14:paraId="33315F7D">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履约保证金退还时间及逾期退还的违约金</w:t>
            </w:r>
          </w:p>
        </w:tc>
        <w:tc>
          <w:tcPr>
            <w:tcW w:w="3950" w:type="dxa"/>
            <w:vAlign w:val="center"/>
          </w:tcPr>
          <w:p w14:paraId="0AEBB890">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p>
        </w:tc>
      </w:tr>
      <w:tr w14:paraId="23E79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9" w:type="dxa"/>
            <w:vAlign w:val="center"/>
          </w:tcPr>
          <w:p w14:paraId="5CDC84B3">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第二节第14.1(3)项</w:t>
            </w:r>
          </w:p>
        </w:tc>
        <w:tc>
          <w:tcPr>
            <w:tcW w:w="3317" w:type="dxa"/>
            <w:vAlign w:val="center"/>
          </w:tcPr>
          <w:p w14:paraId="214F1DBC">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运行监督、维修期限</w:t>
            </w:r>
          </w:p>
        </w:tc>
        <w:tc>
          <w:tcPr>
            <w:tcW w:w="3950" w:type="dxa"/>
            <w:vAlign w:val="center"/>
          </w:tcPr>
          <w:p w14:paraId="58B14E6C">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p>
        </w:tc>
      </w:tr>
      <w:tr w14:paraId="589C30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9" w:type="dxa"/>
            <w:vAlign w:val="center"/>
          </w:tcPr>
          <w:p w14:paraId="27BDA07D">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第二节第14.1(5)项</w:t>
            </w:r>
          </w:p>
        </w:tc>
        <w:tc>
          <w:tcPr>
            <w:tcW w:w="3317" w:type="dxa"/>
            <w:vAlign w:val="center"/>
          </w:tcPr>
          <w:p w14:paraId="66E02BCE">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货物回收的约定</w:t>
            </w:r>
          </w:p>
        </w:tc>
        <w:tc>
          <w:tcPr>
            <w:tcW w:w="3950" w:type="dxa"/>
            <w:vAlign w:val="center"/>
          </w:tcPr>
          <w:p w14:paraId="42757673">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p>
        </w:tc>
      </w:tr>
      <w:tr w14:paraId="6B4CDA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9" w:type="dxa"/>
            <w:vAlign w:val="center"/>
          </w:tcPr>
          <w:p w14:paraId="571EE32A">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第二节第14.1(6)项</w:t>
            </w:r>
          </w:p>
          <w:p w14:paraId="6D31CA1C">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p>
        </w:tc>
        <w:tc>
          <w:tcPr>
            <w:tcW w:w="3317" w:type="dxa"/>
            <w:vAlign w:val="center"/>
          </w:tcPr>
          <w:p w14:paraId="41B12439">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乙方提供的其他服务</w:t>
            </w:r>
          </w:p>
        </w:tc>
        <w:tc>
          <w:tcPr>
            <w:tcW w:w="3950" w:type="dxa"/>
            <w:vAlign w:val="center"/>
          </w:tcPr>
          <w:p w14:paraId="292A1F90">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p>
        </w:tc>
      </w:tr>
      <w:tr w14:paraId="47EE24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9" w:type="dxa"/>
            <w:vAlign w:val="center"/>
          </w:tcPr>
          <w:p w14:paraId="38C28244">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第二节第15.1款</w:t>
            </w:r>
          </w:p>
          <w:p w14:paraId="5AE2FA7C">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p>
        </w:tc>
        <w:tc>
          <w:tcPr>
            <w:tcW w:w="3317" w:type="dxa"/>
            <w:vAlign w:val="center"/>
          </w:tcPr>
          <w:p w14:paraId="5D5EC04A">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修理、重作、更换相关具体规定</w:t>
            </w:r>
          </w:p>
        </w:tc>
        <w:tc>
          <w:tcPr>
            <w:tcW w:w="3950" w:type="dxa"/>
            <w:vAlign w:val="center"/>
          </w:tcPr>
          <w:p w14:paraId="409DED16">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p>
        </w:tc>
      </w:tr>
      <w:tr w14:paraId="3BE429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9" w:type="dxa"/>
            <w:vAlign w:val="center"/>
          </w:tcPr>
          <w:p w14:paraId="438496CD">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第二节第15.2(2)项</w:t>
            </w:r>
          </w:p>
        </w:tc>
        <w:tc>
          <w:tcPr>
            <w:tcW w:w="3317" w:type="dxa"/>
            <w:vAlign w:val="center"/>
          </w:tcPr>
          <w:p w14:paraId="4D836B62">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迟延交货赔偿费</w:t>
            </w:r>
          </w:p>
        </w:tc>
        <w:tc>
          <w:tcPr>
            <w:tcW w:w="3950" w:type="dxa"/>
            <w:vAlign w:val="center"/>
          </w:tcPr>
          <w:p w14:paraId="5138F824">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p>
        </w:tc>
      </w:tr>
      <w:tr w14:paraId="75631E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9" w:type="dxa"/>
            <w:vAlign w:val="center"/>
          </w:tcPr>
          <w:p w14:paraId="43C9218F">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第二节第 15.3款</w:t>
            </w:r>
          </w:p>
        </w:tc>
        <w:tc>
          <w:tcPr>
            <w:tcW w:w="3317" w:type="dxa"/>
            <w:vAlign w:val="center"/>
          </w:tcPr>
          <w:p w14:paraId="063DAF02">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逾期付款利息</w:t>
            </w:r>
          </w:p>
        </w:tc>
        <w:tc>
          <w:tcPr>
            <w:tcW w:w="3950" w:type="dxa"/>
            <w:vAlign w:val="center"/>
          </w:tcPr>
          <w:p w14:paraId="561C7FB9">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p>
        </w:tc>
      </w:tr>
      <w:tr w14:paraId="6448C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9" w:type="dxa"/>
            <w:vAlign w:val="center"/>
          </w:tcPr>
          <w:p w14:paraId="1C1505CF">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第二节第15.4款</w:t>
            </w:r>
          </w:p>
        </w:tc>
        <w:tc>
          <w:tcPr>
            <w:tcW w:w="3317" w:type="dxa"/>
            <w:vAlign w:val="center"/>
          </w:tcPr>
          <w:p w14:paraId="53DEAEBD">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其他违约责任</w:t>
            </w:r>
          </w:p>
        </w:tc>
        <w:tc>
          <w:tcPr>
            <w:tcW w:w="3950" w:type="dxa"/>
            <w:vAlign w:val="center"/>
          </w:tcPr>
          <w:p w14:paraId="731683F7">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p>
        </w:tc>
      </w:tr>
      <w:tr w14:paraId="6CDB19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9" w:type="dxa"/>
            <w:vAlign w:val="center"/>
          </w:tcPr>
          <w:p w14:paraId="199DA2C9">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第二节第19.2款</w:t>
            </w:r>
          </w:p>
        </w:tc>
        <w:tc>
          <w:tcPr>
            <w:tcW w:w="3317" w:type="dxa"/>
            <w:vAlign w:val="center"/>
          </w:tcPr>
          <w:p w14:paraId="08E31605">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解决争议的方法</w:t>
            </w:r>
          </w:p>
        </w:tc>
        <w:tc>
          <w:tcPr>
            <w:tcW w:w="3950" w:type="dxa"/>
            <w:vAlign w:val="center"/>
          </w:tcPr>
          <w:p w14:paraId="0149C87B">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u w:val="none"/>
                <w:vertAlign w:val="baseline"/>
                <w:lang w:val="en-US" w:eastAsia="zh-CN"/>
              </w:rPr>
            </w:pPr>
            <w:r>
              <w:rPr>
                <w:rFonts w:hint="eastAsia" w:ascii="仿宋" w:hAnsi="仿宋" w:eastAsia="仿宋" w:cs="仿宋"/>
                <w:b w:val="0"/>
                <w:bCs w:val="0"/>
                <w:sz w:val="24"/>
                <w:szCs w:val="24"/>
                <w:vertAlign w:val="baseline"/>
                <w:lang w:val="en-US" w:eastAsia="zh-CN"/>
              </w:rPr>
              <w:t>因本合同及合同有关事项发生的争议，按第</w:t>
            </w:r>
            <w:r>
              <w:rPr>
                <w:rFonts w:hint="eastAsia" w:ascii="仿宋" w:hAnsi="仿宋" w:eastAsia="仿宋" w:cs="仿宋"/>
                <w:b w:val="0"/>
                <w:bCs w:val="0"/>
                <w:sz w:val="24"/>
                <w:szCs w:val="24"/>
                <w:u w:val="single"/>
                <w:vertAlign w:val="baseline"/>
                <w:lang w:val="en-US" w:eastAsia="zh-CN"/>
              </w:rPr>
              <w:t xml:space="preserve">    </w:t>
            </w:r>
            <w:r>
              <w:rPr>
                <w:rFonts w:hint="eastAsia" w:ascii="仿宋" w:hAnsi="仿宋" w:eastAsia="仿宋" w:cs="仿宋"/>
                <w:b w:val="0"/>
                <w:bCs w:val="0"/>
                <w:sz w:val="24"/>
                <w:szCs w:val="24"/>
                <w:vertAlign w:val="baseline"/>
                <w:lang w:val="en-US" w:eastAsia="zh-CN"/>
              </w:rPr>
              <w:t>种方式解决:(1)向</w:t>
            </w:r>
            <w:r>
              <w:rPr>
                <w:rFonts w:hint="eastAsia" w:ascii="仿宋" w:hAnsi="仿宋" w:eastAsia="仿宋" w:cs="仿宋"/>
                <w:b w:val="0"/>
                <w:bCs w:val="0"/>
                <w:sz w:val="24"/>
                <w:szCs w:val="24"/>
                <w:u w:val="single"/>
                <w:vertAlign w:val="baseline"/>
                <w:lang w:val="en-US" w:eastAsia="zh-CN"/>
              </w:rPr>
              <w:t xml:space="preserve">        </w:t>
            </w:r>
            <w:r>
              <w:rPr>
                <w:rFonts w:hint="eastAsia" w:ascii="仿宋" w:hAnsi="仿宋" w:eastAsia="仿宋" w:cs="仿宋"/>
                <w:b w:val="0"/>
                <w:bCs w:val="0"/>
                <w:sz w:val="24"/>
                <w:szCs w:val="24"/>
                <w:vertAlign w:val="baseline"/>
                <w:lang w:val="en-US" w:eastAsia="zh-CN"/>
              </w:rPr>
              <w:t>仲裁委员会申请仲裁，仲裁地点为</w:t>
            </w:r>
            <w:r>
              <w:rPr>
                <w:rFonts w:hint="eastAsia" w:ascii="仿宋" w:hAnsi="仿宋" w:eastAsia="仿宋" w:cs="仿宋"/>
                <w:b w:val="0"/>
                <w:bCs w:val="0"/>
                <w:sz w:val="24"/>
                <w:szCs w:val="24"/>
                <w:u w:val="single"/>
                <w:vertAlign w:val="baseline"/>
                <w:lang w:val="en-US" w:eastAsia="zh-CN"/>
              </w:rPr>
              <w:t xml:space="preserve">      </w:t>
            </w:r>
            <w:r>
              <w:rPr>
                <w:rFonts w:hint="eastAsia" w:ascii="仿宋" w:hAnsi="仿宋" w:eastAsia="仿宋" w:cs="仿宋"/>
                <w:b w:val="0"/>
                <w:bCs w:val="0"/>
                <w:sz w:val="24"/>
                <w:szCs w:val="24"/>
                <w:u w:val="none"/>
                <w:vertAlign w:val="baseline"/>
                <w:lang w:val="en-US" w:eastAsia="zh-CN"/>
              </w:rPr>
              <w:t>；</w:t>
            </w:r>
          </w:p>
          <w:p w14:paraId="6DF65410">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(2)向</w:t>
            </w:r>
            <w:r>
              <w:rPr>
                <w:rFonts w:hint="eastAsia" w:ascii="仿宋" w:hAnsi="仿宋" w:eastAsia="仿宋" w:cs="仿宋"/>
                <w:b w:val="0"/>
                <w:bCs w:val="0"/>
                <w:sz w:val="24"/>
                <w:szCs w:val="24"/>
                <w:u w:val="single"/>
                <w:vertAlign w:val="baseline"/>
                <w:lang w:val="en-US" w:eastAsia="zh-CN"/>
              </w:rPr>
              <w:t xml:space="preserve">      </w:t>
            </w:r>
            <w:r>
              <w:rPr>
                <w:rFonts w:hint="eastAsia" w:ascii="仿宋" w:hAnsi="仿宋" w:eastAsia="仿宋" w:cs="仿宋"/>
                <w:b w:val="0"/>
                <w:bCs w:val="0"/>
                <w:sz w:val="24"/>
                <w:szCs w:val="24"/>
                <w:vertAlign w:val="baseline"/>
                <w:lang w:val="en-US" w:eastAsia="zh-CN"/>
              </w:rPr>
              <w:t>人民法院起诉。</w:t>
            </w:r>
          </w:p>
        </w:tc>
      </w:tr>
      <w:tr w14:paraId="48FA35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9" w:type="dxa"/>
            <w:vAlign w:val="center"/>
          </w:tcPr>
          <w:p w14:paraId="1E1EF958">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第二节第23.1款</w:t>
            </w:r>
          </w:p>
        </w:tc>
        <w:tc>
          <w:tcPr>
            <w:tcW w:w="3317" w:type="dxa"/>
            <w:vAlign w:val="center"/>
          </w:tcPr>
          <w:p w14:paraId="128AF142">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r>
              <w:rPr>
                <w:rFonts w:hint="eastAsia" w:ascii="仿宋" w:hAnsi="仿宋" w:eastAsia="仿宋" w:cs="仿宋"/>
                <w:b w:val="0"/>
                <w:bCs w:val="0"/>
                <w:sz w:val="24"/>
                <w:szCs w:val="24"/>
                <w:vertAlign w:val="baseline"/>
                <w:lang w:val="en-US" w:eastAsia="zh-CN"/>
              </w:rPr>
              <w:t>其他专用条款</w:t>
            </w:r>
          </w:p>
        </w:tc>
        <w:tc>
          <w:tcPr>
            <w:tcW w:w="3950" w:type="dxa"/>
            <w:vAlign w:val="center"/>
          </w:tcPr>
          <w:p w14:paraId="2681E39C">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val="0"/>
                <w:sz w:val="24"/>
                <w:szCs w:val="24"/>
                <w:vertAlign w:val="baseline"/>
                <w:lang w:val="en-US" w:eastAsia="zh-CN"/>
              </w:rPr>
            </w:pPr>
          </w:p>
        </w:tc>
      </w:tr>
    </w:tbl>
    <w:p w14:paraId="578E4EE6">
      <w:pPr>
        <w:keepNext w:val="0"/>
        <w:keepLines w:val="0"/>
        <w:pageBreakBefore w:val="0"/>
        <w:widowControl w:val="0"/>
        <w:numPr>
          <w:ilvl w:val="0"/>
          <w:numId w:val="0"/>
        </w:numPr>
        <w:kinsoku/>
        <w:wordWrap/>
        <w:overflowPunct/>
        <w:topLinePunct w:val="0"/>
        <w:autoSpaceDE/>
        <w:autoSpaceDN/>
        <w:bidi w:val="0"/>
        <w:adjustRightInd/>
        <w:snapToGrid/>
        <w:spacing w:line="420" w:lineRule="exact"/>
        <w:jc w:val="both"/>
        <w:textAlignment w:val="auto"/>
        <w:rPr>
          <w:rFonts w:hint="eastAsia" w:ascii="仿宋" w:hAnsi="仿宋" w:eastAsia="仿宋" w:cs="仿宋"/>
          <w:b/>
          <w:bCs/>
          <w:sz w:val="24"/>
          <w:szCs w:val="24"/>
          <w:lang w:val="en-US" w:eastAsia="zh-CN"/>
        </w:rPr>
      </w:pPr>
    </w:p>
    <w:p w14:paraId="6105000D">
      <w:pPr>
        <w:keepNext w:val="0"/>
        <w:keepLines w:val="0"/>
        <w:pageBreakBefore w:val="0"/>
        <w:widowControl w:val="0"/>
        <w:kinsoku/>
        <w:wordWrap/>
        <w:overflowPunct/>
        <w:topLinePunct w:val="0"/>
        <w:autoSpaceDE/>
        <w:autoSpaceDN/>
        <w:bidi w:val="0"/>
        <w:adjustRightInd/>
        <w:snapToGrid/>
        <w:spacing w:line="400" w:lineRule="exact"/>
        <w:textAlignment w:val="auto"/>
        <w:rPr>
          <w:rFonts w:hint="default" w:ascii="宋体" w:hAnsi="宋体" w:eastAsia="宋体" w:cs="宋体"/>
          <w:color w:val="auto"/>
          <w:spacing w:val="0"/>
          <w:sz w:val="24"/>
          <w:szCs w:val="24"/>
          <w:highlight w:val="none"/>
          <w:u w:val="none"/>
          <w:lang w:val="en-US" w:eastAsia="zh-CN"/>
        </w:rPr>
      </w:pPr>
      <w:r>
        <w:rPr>
          <w:rFonts w:hint="eastAsia" w:ascii="仿宋" w:hAnsi="仿宋" w:eastAsia="仿宋" w:cs="仿宋"/>
          <w:b/>
          <w:color w:val="auto"/>
          <w:sz w:val="24"/>
          <w:szCs w:val="24"/>
          <w:highlight w:val="none"/>
          <w:lang w:val="en-US" w:eastAsia="zh-CN"/>
        </w:rPr>
        <w:t>以上合同文本为合同样稿，最终稿由甲乙双方协商后确定。</w:t>
      </w:r>
    </w:p>
    <w:sectPr>
      <w:footerReference r:id="rId14" w:type="default"/>
      <w:pgSz w:w="11906" w:h="16839"/>
      <w:pgMar w:top="1440" w:right="1080" w:bottom="1440" w:left="1080" w:header="0" w:footer="1060"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0"/>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altName w:val="楷体"/>
    <w:panose1 w:val="02010609030101010101"/>
    <w:charset w:val="86"/>
    <w:family w:val="auto"/>
    <w:pitch w:val="default"/>
    <w:sig w:usb0="00000000" w:usb1="00000000" w:usb2="00000000" w:usb3="00000000" w:csb0="00040000" w:csb1="00000000"/>
  </w:font>
  <w:font w:name="Cambria">
    <w:panose1 w:val="02040503050406030204"/>
    <w:charset w:val="00"/>
    <w:family w:val="roman"/>
    <w:pitch w:val="default"/>
    <w:sig w:usb0="E00002FF" w:usb1="400004FF" w:usb2="00000000" w:usb3="00000000" w:csb0="2000019F" w:csb1="00000000"/>
  </w:font>
  <w:font w:name="仿宋">
    <w:panose1 w:val="02010609060101010101"/>
    <w:charset w:val="86"/>
    <w:family w:val="auto"/>
    <w:pitch w:val="default"/>
    <w:sig w:usb0="800002BF" w:usb1="38CF7CFA" w:usb2="00000016" w:usb3="00000000" w:csb0="00040001" w:csb1="00000000"/>
  </w:font>
  <w:font w:name="Arial Unicode MS">
    <w:altName w:val="宋体"/>
    <w:panose1 w:val="020B0604020202020204"/>
    <w:charset w:val="86"/>
    <w:family w:val="roman"/>
    <w:pitch w:val="default"/>
    <w:sig w:usb0="00000000" w:usb1="00000000" w:usb2="0000003F" w:usb3="00000000" w:csb0="603F01FF" w:csb1="FFFF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FA5EC6">
    <w:pPr>
      <w:pStyle w:val="7"/>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0E718B">
                          <w:pPr>
                            <w:pStyle w:val="7"/>
                          </w:pPr>
                          <w:r>
                            <w:fldChar w:fldCharType="begin"/>
                          </w:r>
                          <w:r>
                            <w:instrText xml:space="preserve"> PAGE  \* MERGEFORMAT </w:instrText>
                          </w:r>
                          <w:r>
                            <w:fldChar w:fldCharType="separate"/>
                          </w:r>
                          <w:r>
                            <w:t>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2T0J0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2T0J0zAgAAYwQAAA4AAAAAAAAAAQAgAAAAHwEAAGRycy9lMm9Eb2MueG1sUEsF&#10;BgAAAAAGAAYAWQEAAMQFAAAAAA==&#10;">
              <v:fill on="f" focussize="0,0"/>
              <v:stroke on="f" weight="0.5pt"/>
              <v:imagedata o:title=""/>
              <o:lock v:ext="edit" aspectratio="f"/>
              <v:textbox inset="0mm,0mm,0mm,0mm" style="mso-fit-shape-to-text:t;">
                <w:txbxContent>
                  <w:p w14:paraId="4E0E718B">
                    <w:pPr>
                      <w:pStyle w:val="7"/>
                    </w:pPr>
                    <w:r>
                      <w:fldChar w:fldCharType="begin"/>
                    </w:r>
                    <w:r>
                      <w:instrText xml:space="preserve"> PAGE  \* MERGEFORMAT </w:instrText>
                    </w:r>
                    <w:r>
                      <w:fldChar w:fldCharType="separate"/>
                    </w:r>
                    <w:r>
                      <w:t>6</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16B139">
    <w:pPr>
      <w:pStyle w:val="7"/>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8" name="文本框 3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37C72A">
                          <w:pPr>
                            <w:pStyle w:val="7"/>
                          </w:pPr>
                          <w:r>
                            <w:fldChar w:fldCharType="begin"/>
                          </w:r>
                          <w:r>
                            <w:instrText xml:space="preserve"> PAGE  \* MERGEFORMAT </w:instrText>
                          </w:r>
                          <w:r>
                            <w:fldChar w:fldCharType="separate"/>
                          </w:r>
                          <w:r>
                            <w:t>12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Sb3G8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ou2EaFT//+H7+&#10;+fv86xvBGQSqXZgj7sEhMjbvbIO2Gc4DDhPvpvQ6fcGIwA95Txd5RRMJT5dm09lsDBeHb9gAP3u6&#10;7nyI74XVJBk59ahfKys7bkPsQoeQlM3YjVSqraEypM7p9dXbcXvh4gG4MsiRSHSPTVZsdk3PbGeL&#10;E4h52/VGcHwjkXzLQrxnHs2AB2Nc4h2WUlkksb1FSWX913+dp3jUCF5KajRXTg1miRL1waB2AIyD&#10;4QdjNxjmoG8tunWCMXS8NXHBRzWYpbf6C2ZolXLAxQxHppzGwbyNXYNjBrlYrdqgg/NyX3UX0HmO&#10;xa15cDylSUIGtzpEiNlqnATqVOl1Q++1VernJDX3n/s26unf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Sb3G8zAgAAYwQAAA4AAAAAAAAAAQAgAAAAHwEAAGRycy9lMm9Eb2MueG1sUEsF&#10;BgAAAAAGAAYAWQEAAMQFAAAAAA==&#10;">
              <v:fill on="f" focussize="0,0"/>
              <v:stroke on="f" weight="0.5pt"/>
              <v:imagedata o:title=""/>
              <o:lock v:ext="edit" aspectratio="f"/>
              <v:textbox inset="0mm,0mm,0mm,0mm" style="mso-fit-shape-to-text:t;">
                <w:txbxContent>
                  <w:p w14:paraId="1137C72A">
                    <w:pPr>
                      <w:pStyle w:val="7"/>
                    </w:pPr>
                    <w:r>
                      <w:fldChar w:fldCharType="begin"/>
                    </w:r>
                    <w:r>
                      <w:instrText xml:space="preserve"> PAGE  \* MERGEFORMAT </w:instrText>
                    </w:r>
                    <w:r>
                      <w:fldChar w:fldCharType="separate"/>
                    </w:r>
                    <w:r>
                      <w:t>12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A6204F">
    <w:pPr>
      <w:pStyle w:val="7"/>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9" name="文本框 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6CFB09">
                          <w:pPr>
                            <w:pStyle w:val="7"/>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YzS4AzAgAAYw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YzS4AzAgAAYwQAAA4AAAAAAAAAAQAgAAAAHwEAAGRycy9lMm9Eb2MueG1sUEsF&#10;BgAAAAAGAAYAWQEAAMQFAAAAAA==&#10;">
              <v:fill on="f" focussize="0,0"/>
              <v:stroke on="f" weight="0.5pt"/>
              <v:imagedata o:title=""/>
              <o:lock v:ext="edit" aspectratio="f"/>
              <v:textbox inset="0mm,0mm,0mm,0mm" style="mso-fit-shape-to-text:t;">
                <w:txbxContent>
                  <w:p w14:paraId="2F6CFB09">
                    <w:pPr>
                      <w:pStyle w:val="7"/>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D16082">
    <w:pPr>
      <w:spacing w:after="163" w:line="43" w:lineRule="exact"/>
    </w:pPr>
    <w:r>
      <w:rPr>
        <w:sz w:val="21"/>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40" name="文本框 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8C40C8E">
                          <w:pPr>
                            <w:pStyle w:val="7"/>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7J9wA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A0kMUyj4qcf308/&#10;H06/vhGcQaDGhRni7h0iY/vOtmib4TzgMPFuK6/TF4wI/MA6XuQVbSQ8XZpOptMcLg7fsAF+9njd&#10;+RDfC6tJMgrqUb9OVnbYhNiHDiEpm7FrqVRXQ2VIU9Cr12/z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7J9wAzAgAAYwQAAA4AAAAAAAAAAQAgAAAAHwEAAGRycy9lMm9Eb2MueG1sUEsF&#10;BgAAAAAGAAYAWQEAAMQFAAAAAA==&#10;">
              <v:fill on="f" focussize="0,0"/>
              <v:stroke on="f" weight="0.5pt"/>
              <v:imagedata o:title=""/>
              <o:lock v:ext="edit" aspectratio="f"/>
              <v:textbox inset="0mm,0mm,0mm,0mm" style="mso-fit-shape-to-text:t;">
                <w:txbxContent>
                  <w:p w14:paraId="48C40C8E">
                    <w:pPr>
                      <w:pStyle w:val="7"/>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3D782D">
    <w:pPr>
      <w:pStyle w:val="7"/>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 name="文本框 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BE8CFFB">
                          <w:pPr>
                            <w:pStyle w:val="7"/>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xhYO8zAgAAYwQAAA4AAABkcnMvZTJvRG9jLnhtbK1UzY7TMBC+I/EO&#10;lu80aYFV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lTYphGx08/vp9+&#10;Ppx+fSM4g0CNCzPE3TtExvadbTE2w3nAYeLdVl6nLxgR+CHv8SKvaCPh6dJ0Mp3mcHH4hg3ws8fr&#10;zof4XlhNklFQj/51srLDJsQ+dAhJ2YxdS6W6HipDmoJevX6b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xhYO8zAgAAYwQAAA4AAAAAAAAAAQAgAAAAHwEAAGRycy9lMm9Eb2MueG1sUEsF&#10;BgAAAAAGAAYAWQEAAMQFAAAAAA==&#10;">
              <v:fill on="f" focussize="0,0"/>
              <v:stroke on="f" weight="0.5pt"/>
              <v:imagedata o:title=""/>
              <o:lock v:ext="edit" aspectratio="f"/>
              <v:textbox inset="0mm,0mm,0mm,0mm" style="mso-fit-shape-to-text:t;">
                <w:txbxContent>
                  <w:p w14:paraId="7BE8CFFB">
                    <w:pPr>
                      <w:pStyle w:val="7"/>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5879D6">
    <w:pPr>
      <w:pStyle w:val="7"/>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48" name="文本框 4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3F4250">
                          <w:pPr>
                            <w:pStyle w:val="7"/>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qSjhE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A3qbphGxU8/vp9+&#10;Ppx+fSM4g0CNCzPE3TtExvadbdE2w3nAYeLdVl6nLxgR+CHv8SKvaCPh6dJ0Mp3mcHH4hg3ws8fr&#10;zof4XlhNklFQj/p1srLDJsQ+dAhJ2YxdS6W6GipDmoJevX6bdxcuHoArgxyJRP/YZMV2256ZbW15&#10;BDFv+94Ijq8lkm9YiHfMoxnwYIxLvMVSKYsk9mxRUlv/9V/nKR41gpeSBs1VUINZokR9MKgdAONg&#10;+MHYDobZ6xuLbh1jDB3vTFzwUQ1m5a3+ghlaphxwMcORqaBxMG9i3+CYQS6Wyy5o77zc1f0FdJ5j&#10;cWPuHU9pkpDBLfcRYnYaJ4F6Vc66ofe6Kp3nJDX3n/su6vHf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qSjhEzAgAAYwQAAA4AAAAAAAAAAQAgAAAAHwEAAGRycy9lMm9Eb2MueG1sUEsF&#10;BgAAAAAGAAYAWQEAAMQFAAAAAA==&#10;">
              <v:fill on="f" focussize="0,0"/>
              <v:stroke on="f" weight="0.5pt"/>
              <v:imagedata o:title=""/>
              <o:lock v:ext="edit" aspectratio="f"/>
              <v:textbox inset="0mm,0mm,0mm,0mm" style="mso-fit-shape-to-text:t;">
                <w:txbxContent>
                  <w:p w14:paraId="753F4250">
                    <w:pPr>
                      <w:pStyle w:val="7"/>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CEAC51">
    <w:pPr>
      <w:spacing w:after="170" w:line="43" w:lineRule="exact"/>
    </w:pPr>
    <w:r>
      <w:rPr>
        <w:sz w:val="21"/>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34" name="文本框 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B0AB7C3">
                          <w:pPr>
                            <w:pStyle w:val="7"/>
                          </w:pPr>
                          <w:r>
                            <w:fldChar w:fldCharType="begin"/>
                          </w:r>
                          <w:r>
                            <w:instrText xml:space="preserve"> PAGE  \* MERGEFORMAT </w:instrText>
                          </w:r>
                          <w:r>
                            <w:fldChar w:fldCharType="separate"/>
                          </w:r>
                          <w:r>
                            <w:t>69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ptGXY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1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ptGXYzAgAAYwQAAA4AAAAAAAAAAQAgAAAAHwEAAGRycy9lMm9Eb2MueG1sUEsF&#10;BgAAAAAGAAYAWQEAAMQFAAAAAA==&#10;">
              <v:fill on="f" focussize="0,0"/>
              <v:stroke on="f" weight="0.5pt"/>
              <v:imagedata o:title=""/>
              <o:lock v:ext="edit" aspectratio="f"/>
              <v:textbox inset="0mm,0mm,0mm,0mm" style="mso-fit-shape-to-text:t;">
                <w:txbxContent>
                  <w:p w14:paraId="2B0AB7C3">
                    <w:pPr>
                      <w:pStyle w:val="7"/>
                    </w:pPr>
                    <w:r>
                      <w:fldChar w:fldCharType="begin"/>
                    </w:r>
                    <w:r>
                      <w:instrText xml:space="preserve"> PAGE  \* MERGEFORMAT </w:instrText>
                    </w:r>
                    <w:r>
                      <w:fldChar w:fldCharType="separate"/>
                    </w:r>
                    <w:r>
                      <w:t>69</w:t>
                    </w:r>
                    <w:r>
                      <w:fldChar w:fldCharType="end"/>
                    </w:r>
                  </w:p>
                </w:txbxContent>
              </v:textbox>
            </v:shape>
          </w:pict>
        </mc:Fallback>
      </mc:AlternateContent>
    </w:r>
  </w:p>
  <w:p w14:paraId="0CD329D4">
    <w:pPr>
      <w:spacing w:line="173" w:lineRule="auto"/>
      <w:rPr>
        <w:rFonts w:ascii="Times New Roman" w:hAnsi="Times New Roman" w:eastAsia="Times New Roman" w:cs="Times New Roman"/>
        <w:sz w:val="18"/>
        <w:szCs w:val="18"/>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8C1237">
    <w:pPr>
      <w:pStyle w:val="7"/>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49" name="文本框 4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EF03CC">
                          <w:pPr>
                            <w:pStyle w:val="7"/>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g6Gf4zAgAAYwQAAA4AAABkcnMvZTJvRG9jLnhtbK1UzY7TMBC+I/EO&#10;lu80aYFV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2h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g6Gf4zAgAAYwQAAA4AAAAAAAAAAQAgAAAAHwEAAGRycy9lMm9Eb2MueG1sUEsF&#10;BgAAAAAGAAYAWQEAAMQFAAAAAA==&#10;">
              <v:fill on="f" focussize="0,0"/>
              <v:stroke on="f" weight="0.5pt"/>
              <v:imagedata o:title=""/>
              <o:lock v:ext="edit" aspectratio="f"/>
              <v:textbox inset="0mm,0mm,0mm,0mm" style="mso-fit-shape-to-text:t;">
                <w:txbxContent>
                  <w:p w14:paraId="0CEF03CC">
                    <w:pPr>
                      <w:pStyle w:val="7"/>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785BB9">
    <w:pPr>
      <w:pStyle w:val="6"/>
      <w:spacing w:line="14" w:lineRule="auto"/>
      <w:rPr>
        <w:sz w:val="2"/>
      </w:rPr>
    </w:pPr>
  </w:p>
  <w:p w14:paraId="53B26514">
    <w:pPr>
      <w:pStyle w:val="6"/>
      <w:spacing w:line="14" w:lineRule="auto"/>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965C28">
    <w:pPr>
      <w:pStyle w:val="6"/>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88F8EE5"/>
    <w:multiLevelType w:val="singleLevel"/>
    <w:tmpl w:val="988F8EE5"/>
    <w:lvl w:ilvl="0" w:tentative="0">
      <w:start w:val="5"/>
      <w:numFmt w:val="chineseCounting"/>
      <w:suff w:val="space"/>
      <w:lvlText w:val="第%1章"/>
      <w:lvlJc w:val="left"/>
      <w:rPr>
        <w:rFonts w:hint="eastAsia"/>
      </w:rPr>
    </w:lvl>
  </w:abstractNum>
  <w:abstractNum w:abstractNumId="1">
    <w:nsid w:val="9ADEE3C7"/>
    <w:multiLevelType w:val="singleLevel"/>
    <w:tmpl w:val="9ADEE3C7"/>
    <w:lvl w:ilvl="0" w:tentative="0">
      <w:start w:val="1"/>
      <w:numFmt w:val="decimal"/>
      <w:pStyle w:val="8"/>
      <w:lvlText w:val="%1."/>
      <w:lvlJc w:val="left"/>
      <w:pPr>
        <w:tabs>
          <w:tab w:val="left" w:pos="2040"/>
        </w:tabs>
        <w:ind w:left="2040" w:hanging="360"/>
      </w:pPr>
    </w:lvl>
  </w:abstractNum>
  <w:abstractNum w:abstractNumId="2">
    <w:nsid w:val="DE881812"/>
    <w:multiLevelType w:val="singleLevel"/>
    <w:tmpl w:val="DE881812"/>
    <w:lvl w:ilvl="0" w:tentative="0">
      <w:start w:val="3"/>
      <w:numFmt w:val="chineseCounting"/>
      <w:suff w:val="space"/>
      <w:lvlText w:val="第%1节"/>
      <w:lvlJc w:val="left"/>
      <w:rPr>
        <w:rFonts w:hint="eastAsia"/>
      </w:rPr>
    </w:lvl>
  </w:abstractNum>
  <w:abstractNum w:abstractNumId="3">
    <w:nsid w:val="ED62CB03"/>
    <w:multiLevelType w:val="singleLevel"/>
    <w:tmpl w:val="ED62CB03"/>
    <w:lvl w:ilvl="0" w:tentative="0">
      <w:start w:val="9"/>
      <w:numFmt w:val="chineseCounting"/>
      <w:suff w:val="nothing"/>
      <w:lvlText w:val="%1、"/>
      <w:lvlJc w:val="left"/>
      <w:rPr>
        <w:rFonts w:hint="eastAsia"/>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5"/>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YmY3ZTJmYzJhZWU0MmI3ZGNkMWYyOGJkNzZkN2ZhOWMifQ=="/>
  </w:docVars>
  <w:rsids>
    <w:rsidRoot w:val="00000000"/>
    <w:rsid w:val="002B596D"/>
    <w:rsid w:val="00473BD0"/>
    <w:rsid w:val="010765AB"/>
    <w:rsid w:val="01AA3877"/>
    <w:rsid w:val="02241ECA"/>
    <w:rsid w:val="022C6D38"/>
    <w:rsid w:val="023A35D9"/>
    <w:rsid w:val="02C61250"/>
    <w:rsid w:val="039E4418"/>
    <w:rsid w:val="03F00151"/>
    <w:rsid w:val="03F51A31"/>
    <w:rsid w:val="04325AA0"/>
    <w:rsid w:val="053A3F9B"/>
    <w:rsid w:val="056A4C5E"/>
    <w:rsid w:val="058F114E"/>
    <w:rsid w:val="05C60431"/>
    <w:rsid w:val="07870641"/>
    <w:rsid w:val="07F16A03"/>
    <w:rsid w:val="09357059"/>
    <w:rsid w:val="09E86D39"/>
    <w:rsid w:val="09ED1DC0"/>
    <w:rsid w:val="0A23016B"/>
    <w:rsid w:val="0A9D2206"/>
    <w:rsid w:val="0C6932F1"/>
    <w:rsid w:val="0C6A4B14"/>
    <w:rsid w:val="0C8C7A34"/>
    <w:rsid w:val="0DBD160C"/>
    <w:rsid w:val="0F1E7653"/>
    <w:rsid w:val="0F503CB0"/>
    <w:rsid w:val="0F6A02B3"/>
    <w:rsid w:val="101E78C8"/>
    <w:rsid w:val="107939E5"/>
    <w:rsid w:val="109664C2"/>
    <w:rsid w:val="119B1466"/>
    <w:rsid w:val="11B9680F"/>
    <w:rsid w:val="129F6ED8"/>
    <w:rsid w:val="134D277E"/>
    <w:rsid w:val="13B8520A"/>
    <w:rsid w:val="13BF7537"/>
    <w:rsid w:val="148F1D1C"/>
    <w:rsid w:val="16005D04"/>
    <w:rsid w:val="16022991"/>
    <w:rsid w:val="16404CC3"/>
    <w:rsid w:val="165D31CC"/>
    <w:rsid w:val="176439B2"/>
    <w:rsid w:val="17B13B40"/>
    <w:rsid w:val="1888514B"/>
    <w:rsid w:val="1912647A"/>
    <w:rsid w:val="193E5FA8"/>
    <w:rsid w:val="1961582B"/>
    <w:rsid w:val="19CB4A0B"/>
    <w:rsid w:val="19CC6952"/>
    <w:rsid w:val="1A3C10DB"/>
    <w:rsid w:val="1BE95002"/>
    <w:rsid w:val="1C0E3FDF"/>
    <w:rsid w:val="1D076162"/>
    <w:rsid w:val="1E4C28CD"/>
    <w:rsid w:val="1EA77665"/>
    <w:rsid w:val="1F7C018F"/>
    <w:rsid w:val="200F71C8"/>
    <w:rsid w:val="20794208"/>
    <w:rsid w:val="20C67019"/>
    <w:rsid w:val="20CF0DED"/>
    <w:rsid w:val="20D455FD"/>
    <w:rsid w:val="20DC4E3E"/>
    <w:rsid w:val="20E41542"/>
    <w:rsid w:val="20FF2856"/>
    <w:rsid w:val="22E63B6F"/>
    <w:rsid w:val="23543507"/>
    <w:rsid w:val="236E458E"/>
    <w:rsid w:val="246D304B"/>
    <w:rsid w:val="25140410"/>
    <w:rsid w:val="25262F8B"/>
    <w:rsid w:val="25682D9B"/>
    <w:rsid w:val="26222F33"/>
    <w:rsid w:val="265E1D7A"/>
    <w:rsid w:val="26A65805"/>
    <w:rsid w:val="26B0068C"/>
    <w:rsid w:val="26CF3955"/>
    <w:rsid w:val="27470CF2"/>
    <w:rsid w:val="27473743"/>
    <w:rsid w:val="29581C87"/>
    <w:rsid w:val="29AD5338"/>
    <w:rsid w:val="29D27F09"/>
    <w:rsid w:val="29D65974"/>
    <w:rsid w:val="2A346E0A"/>
    <w:rsid w:val="2A4C455C"/>
    <w:rsid w:val="2A510485"/>
    <w:rsid w:val="2A514316"/>
    <w:rsid w:val="2A7301D1"/>
    <w:rsid w:val="2A853FD4"/>
    <w:rsid w:val="2B245C05"/>
    <w:rsid w:val="2BF52FE1"/>
    <w:rsid w:val="2CF12172"/>
    <w:rsid w:val="2D662499"/>
    <w:rsid w:val="2D8B35C7"/>
    <w:rsid w:val="2DAC46CE"/>
    <w:rsid w:val="2F5443FC"/>
    <w:rsid w:val="2F7A7589"/>
    <w:rsid w:val="30221A93"/>
    <w:rsid w:val="30F30CE2"/>
    <w:rsid w:val="311961A0"/>
    <w:rsid w:val="33881C90"/>
    <w:rsid w:val="33E90F1F"/>
    <w:rsid w:val="35C43C99"/>
    <w:rsid w:val="35E978B0"/>
    <w:rsid w:val="36E85517"/>
    <w:rsid w:val="38AB7495"/>
    <w:rsid w:val="390704C9"/>
    <w:rsid w:val="3A38163E"/>
    <w:rsid w:val="3B293484"/>
    <w:rsid w:val="3B7E652C"/>
    <w:rsid w:val="3C5502A8"/>
    <w:rsid w:val="3C733457"/>
    <w:rsid w:val="3CB116F7"/>
    <w:rsid w:val="3CF14843"/>
    <w:rsid w:val="3D211F38"/>
    <w:rsid w:val="3DF02519"/>
    <w:rsid w:val="3EBD5D8E"/>
    <w:rsid w:val="3FD132DF"/>
    <w:rsid w:val="404C58BF"/>
    <w:rsid w:val="40833FC5"/>
    <w:rsid w:val="411D1CAA"/>
    <w:rsid w:val="41F0569F"/>
    <w:rsid w:val="42406D76"/>
    <w:rsid w:val="42D06B9F"/>
    <w:rsid w:val="42D16098"/>
    <w:rsid w:val="43445919"/>
    <w:rsid w:val="436A1636"/>
    <w:rsid w:val="4499024E"/>
    <w:rsid w:val="46AE157B"/>
    <w:rsid w:val="48284AC3"/>
    <w:rsid w:val="4B2D35A7"/>
    <w:rsid w:val="4C7E34E1"/>
    <w:rsid w:val="4CDA6FC5"/>
    <w:rsid w:val="4FD20D74"/>
    <w:rsid w:val="4FE5782A"/>
    <w:rsid w:val="4FE92D8A"/>
    <w:rsid w:val="500D588F"/>
    <w:rsid w:val="50E6002C"/>
    <w:rsid w:val="51942EA1"/>
    <w:rsid w:val="51DD64F9"/>
    <w:rsid w:val="53622D65"/>
    <w:rsid w:val="537708F3"/>
    <w:rsid w:val="53A10DA8"/>
    <w:rsid w:val="541F321E"/>
    <w:rsid w:val="55B67175"/>
    <w:rsid w:val="55B85335"/>
    <w:rsid w:val="562A7101"/>
    <w:rsid w:val="58C3486B"/>
    <w:rsid w:val="59191044"/>
    <w:rsid w:val="595079D6"/>
    <w:rsid w:val="596120B3"/>
    <w:rsid w:val="5B1A64ED"/>
    <w:rsid w:val="5B4C772B"/>
    <w:rsid w:val="5B9F6D31"/>
    <w:rsid w:val="5BBC4B8E"/>
    <w:rsid w:val="5E51429A"/>
    <w:rsid w:val="5E5D3E5D"/>
    <w:rsid w:val="5E744166"/>
    <w:rsid w:val="5EBA4D6D"/>
    <w:rsid w:val="603A16E5"/>
    <w:rsid w:val="60C36E18"/>
    <w:rsid w:val="62A20EC5"/>
    <w:rsid w:val="6363355F"/>
    <w:rsid w:val="64CA68EA"/>
    <w:rsid w:val="65150451"/>
    <w:rsid w:val="65241B60"/>
    <w:rsid w:val="680B72D0"/>
    <w:rsid w:val="681B0FBC"/>
    <w:rsid w:val="694C11D8"/>
    <w:rsid w:val="696E6803"/>
    <w:rsid w:val="69EC4FE4"/>
    <w:rsid w:val="69F55085"/>
    <w:rsid w:val="6ACE7B52"/>
    <w:rsid w:val="6AD90139"/>
    <w:rsid w:val="6B0E04B9"/>
    <w:rsid w:val="6B7617D7"/>
    <w:rsid w:val="6BD82679"/>
    <w:rsid w:val="6CB5251A"/>
    <w:rsid w:val="6EF36189"/>
    <w:rsid w:val="704E1F0D"/>
    <w:rsid w:val="70726075"/>
    <w:rsid w:val="709A4F16"/>
    <w:rsid w:val="718C78EB"/>
    <w:rsid w:val="7194383E"/>
    <w:rsid w:val="71AD0C85"/>
    <w:rsid w:val="720B76FD"/>
    <w:rsid w:val="72E20884"/>
    <w:rsid w:val="730553DD"/>
    <w:rsid w:val="73140A1B"/>
    <w:rsid w:val="7397611F"/>
    <w:rsid w:val="74577146"/>
    <w:rsid w:val="74E5324C"/>
    <w:rsid w:val="76B949B4"/>
    <w:rsid w:val="76C02C51"/>
    <w:rsid w:val="78603FC9"/>
    <w:rsid w:val="78606F56"/>
    <w:rsid w:val="79D64C26"/>
    <w:rsid w:val="79E5632F"/>
    <w:rsid w:val="7C12033D"/>
    <w:rsid w:val="7C1F1938"/>
    <w:rsid w:val="7CE54755"/>
    <w:rsid w:val="7D0F43D4"/>
    <w:rsid w:val="7E3A22B8"/>
    <w:rsid w:val="7FD1127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1"/>
    <w:basedOn w:val="1"/>
    <w:next w:val="1"/>
    <w:qFormat/>
    <w:uiPriority w:val="9"/>
    <w:pPr>
      <w:keepNext/>
      <w:keepLines/>
      <w:spacing w:before="340" w:after="330" w:line="578" w:lineRule="auto"/>
      <w:outlineLvl w:val="0"/>
    </w:pPr>
    <w:rPr>
      <w:b/>
      <w:bCs/>
      <w:kern w:val="44"/>
      <w:sz w:val="44"/>
      <w:szCs w:val="44"/>
    </w:rPr>
  </w:style>
  <w:style w:type="paragraph" w:styleId="3">
    <w:name w:val="heading 3"/>
    <w:basedOn w:val="1"/>
    <w:next w:val="4"/>
    <w:autoRedefine/>
    <w:qFormat/>
    <w:uiPriority w:val="0"/>
    <w:pPr>
      <w:keepNext/>
      <w:outlineLvl w:val="2"/>
    </w:pPr>
    <w:rPr>
      <w:rFonts w:ascii="楷体_GB2312" w:hAnsi="宋体" w:eastAsia="楷体_GB2312"/>
      <w:b/>
      <w:bCs/>
      <w:sz w:val="32"/>
    </w:rPr>
  </w:style>
  <w:style w:type="character" w:default="1" w:styleId="14">
    <w:name w:val="Default Paragraph Font"/>
    <w:autoRedefine/>
    <w:semiHidden/>
    <w:qFormat/>
    <w:uiPriority w:val="0"/>
  </w:style>
  <w:style w:type="table" w:default="1" w:styleId="12">
    <w:name w:val="Normal Table"/>
    <w:autoRedefine/>
    <w:semiHidden/>
    <w:qFormat/>
    <w:uiPriority w:val="0"/>
    <w:tblPr>
      <w:tblCellMar>
        <w:top w:w="0" w:type="dxa"/>
        <w:left w:w="108" w:type="dxa"/>
        <w:bottom w:w="0" w:type="dxa"/>
        <w:right w:w="108" w:type="dxa"/>
      </w:tblCellMar>
    </w:tblPr>
  </w:style>
  <w:style w:type="paragraph" w:styleId="4">
    <w:name w:val="Normal Indent"/>
    <w:basedOn w:val="1"/>
    <w:autoRedefine/>
    <w:qFormat/>
    <w:uiPriority w:val="0"/>
    <w:pPr>
      <w:ind w:firstLine="420" w:firstLineChars="200"/>
    </w:pPr>
    <w:rPr>
      <w:rFonts w:eastAsia="宋体"/>
    </w:rPr>
  </w:style>
  <w:style w:type="paragraph" w:styleId="5">
    <w:name w:val="toa heading"/>
    <w:basedOn w:val="1"/>
    <w:next w:val="1"/>
    <w:unhideWhenUsed/>
    <w:qFormat/>
    <w:uiPriority w:val="99"/>
    <w:pPr>
      <w:spacing w:before="120"/>
    </w:pPr>
    <w:rPr>
      <w:rFonts w:ascii="Cambria" w:hAnsi="Cambria" w:cs="Times New Roman"/>
      <w:sz w:val="24"/>
      <w:szCs w:val="24"/>
    </w:rPr>
  </w:style>
  <w:style w:type="paragraph" w:styleId="6">
    <w:name w:val="Body Text"/>
    <w:basedOn w:val="1"/>
    <w:autoRedefine/>
    <w:semiHidden/>
    <w:qFormat/>
    <w:uiPriority w:val="0"/>
    <w:rPr>
      <w:rFonts w:ascii="Arial" w:hAnsi="Arial" w:eastAsia="Arial" w:cs="Arial"/>
      <w:sz w:val="21"/>
      <w:szCs w:val="21"/>
      <w:lang w:val="en-US" w:eastAsia="en-US" w:bidi="ar-SA"/>
    </w:rPr>
  </w:style>
  <w:style w:type="paragraph" w:styleId="7">
    <w:name w:val="footer"/>
    <w:basedOn w:val="1"/>
    <w:autoRedefine/>
    <w:qFormat/>
    <w:uiPriority w:val="0"/>
    <w:pPr>
      <w:tabs>
        <w:tab w:val="center" w:pos="4153"/>
        <w:tab w:val="right" w:pos="8306"/>
      </w:tabs>
      <w:snapToGrid w:val="0"/>
      <w:jc w:val="left"/>
    </w:pPr>
    <w:rPr>
      <w:sz w:val="18"/>
    </w:rPr>
  </w:style>
  <w:style w:type="paragraph" w:styleId="8">
    <w:name w:val="List Number 5"/>
    <w:basedOn w:val="1"/>
    <w:autoRedefine/>
    <w:qFormat/>
    <w:uiPriority w:val="0"/>
    <w:pPr>
      <w:numPr>
        <w:ilvl w:val="0"/>
        <w:numId w:val="1"/>
      </w:numPr>
    </w:pPr>
  </w:style>
  <w:style w:type="paragraph" w:styleId="9">
    <w:name w:val="footnote text"/>
    <w:basedOn w:val="1"/>
    <w:autoRedefine/>
    <w:qFormat/>
    <w:uiPriority w:val="0"/>
    <w:pPr>
      <w:snapToGrid w:val="0"/>
      <w:jc w:val="left"/>
    </w:pPr>
    <w:rPr>
      <w:sz w:val="18"/>
    </w:rPr>
  </w:style>
  <w:style w:type="paragraph" w:styleId="10">
    <w:name w:val="Normal (Web)"/>
    <w:basedOn w:val="1"/>
    <w:qFormat/>
    <w:uiPriority w:val="0"/>
    <w:pPr>
      <w:spacing w:before="0" w:beforeAutospacing="1" w:after="0" w:afterAutospacing="1"/>
      <w:ind w:left="0" w:right="0"/>
      <w:jc w:val="left"/>
    </w:pPr>
    <w:rPr>
      <w:kern w:val="0"/>
      <w:sz w:val="24"/>
      <w:lang w:val="en-US" w:eastAsia="zh-CN" w:bidi="ar"/>
    </w:rPr>
  </w:style>
  <w:style w:type="paragraph" w:styleId="11">
    <w:name w:val="Title"/>
    <w:basedOn w:val="1"/>
    <w:next w:val="1"/>
    <w:autoRedefine/>
    <w:qFormat/>
    <w:uiPriority w:val="0"/>
    <w:pPr>
      <w:spacing w:before="240" w:after="60"/>
      <w:jc w:val="center"/>
      <w:outlineLvl w:val="0"/>
    </w:pPr>
    <w:rPr>
      <w:rFonts w:ascii="Cambria" w:hAnsi="Cambria" w:cs="Cambria"/>
      <w:b/>
      <w:bCs/>
      <w:sz w:val="32"/>
      <w:szCs w:val="32"/>
    </w:rPr>
  </w:style>
  <w:style w:type="table" w:styleId="13">
    <w:name w:val="Table Grid"/>
    <w:basedOn w:val="1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5">
    <w:name w:val="Strong"/>
    <w:basedOn w:val="14"/>
    <w:qFormat/>
    <w:uiPriority w:val="0"/>
    <w:rPr>
      <w:b/>
    </w:rPr>
  </w:style>
  <w:style w:type="character" w:styleId="16">
    <w:name w:val="HTML Sample"/>
    <w:basedOn w:val="14"/>
    <w:autoRedefine/>
    <w:qFormat/>
    <w:uiPriority w:val="0"/>
    <w:rPr>
      <w:rFonts w:ascii="Courier New" w:hAnsi="Courier New"/>
    </w:rPr>
  </w:style>
  <w:style w:type="paragraph" w:customStyle="1" w:styleId="17">
    <w:name w:val="BodyText"/>
    <w:basedOn w:val="1"/>
    <w:autoRedefine/>
    <w:qFormat/>
    <w:uiPriority w:val="0"/>
    <w:pPr>
      <w:spacing w:after="120"/>
    </w:pPr>
  </w:style>
  <w:style w:type="table" w:customStyle="1" w:styleId="18">
    <w:name w:val="Table Normal"/>
    <w:autoRedefine/>
    <w:semiHidden/>
    <w:unhideWhenUsed/>
    <w:qFormat/>
    <w:uiPriority w:val="0"/>
    <w:tblPr>
      <w:tblCellMar>
        <w:top w:w="0" w:type="dxa"/>
        <w:left w:w="0" w:type="dxa"/>
        <w:bottom w:w="0" w:type="dxa"/>
        <w:right w:w="0" w:type="dxa"/>
      </w:tblCellMar>
    </w:tblPr>
  </w:style>
  <w:style w:type="paragraph" w:customStyle="1" w:styleId="19">
    <w:name w:val="Table Text"/>
    <w:basedOn w:val="1"/>
    <w:semiHidden/>
    <w:qFormat/>
    <w:uiPriority w:val="0"/>
    <w:rPr>
      <w:rFonts w:ascii="仿宋" w:hAnsi="仿宋" w:eastAsia="仿宋" w:cs="仿宋"/>
      <w:sz w:val="28"/>
      <w:szCs w:val="28"/>
      <w:lang w:val="en-US" w:eastAsia="en-US" w:bidi="ar-SA"/>
    </w:rPr>
  </w:style>
  <w:style w:type="paragraph" w:customStyle="1" w:styleId="20">
    <w:name w:val="正文首行缩进 21"/>
    <w:basedOn w:val="21"/>
    <w:autoRedefine/>
    <w:qFormat/>
    <w:uiPriority w:val="0"/>
    <w:pPr>
      <w:ind w:firstLine="420"/>
    </w:pPr>
  </w:style>
  <w:style w:type="paragraph" w:customStyle="1" w:styleId="21">
    <w:name w:val="正文文本缩进1"/>
    <w:basedOn w:val="1"/>
    <w:autoRedefine/>
    <w:qFormat/>
    <w:uiPriority w:val="0"/>
    <w:pPr>
      <w:ind w:firstLine="435"/>
    </w:pPr>
  </w:style>
  <w:style w:type="paragraph" w:customStyle="1" w:styleId="22">
    <w:name w:val="Default"/>
    <w:basedOn w:val="11"/>
    <w:next w:val="1"/>
    <w:qFormat/>
    <w:uiPriority w:val="0"/>
    <w:pPr>
      <w:widowControl w:val="0"/>
      <w:autoSpaceDE w:val="0"/>
      <w:autoSpaceDN w:val="0"/>
      <w:adjustRightInd w:val="0"/>
    </w:pPr>
    <w:rPr>
      <w:rFonts w:ascii="Arial Unicode MS" w:hAnsi="Times New Roman" w:eastAsia="Arial Unicode MS" w:cs="Arial Unicode MS"/>
      <w:color w:val="000000"/>
      <w:sz w:val="24"/>
      <w:szCs w:val="24"/>
      <w:lang w:val="en-US" w:eastAsia="zh-CN" w:bidi="ar-SA"/>
    </w:rPr>
  </w:style>
  <w:style w:type="paragraph" w:customStyle="1" w:styleId="23">
    <w:name w:val="列出段落1"/>
    <w:basedOn w:val="1"/>
    <w:next w:val="1"/>
    <w:autoRedefine/>
    <w:qFormat/>
    <w:uiPriority w:val="34"/>
    <w:pPr>
      <w:ind w:firstLine="420" w:firstLineChars="200"/>
    </w:pPr>
  </w:style>
  <w:style w:type="paragraph" w:styleId="24">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2" Type="http://schemas.openxmlformats.org/officeDocument/2006/relationships/fontTable" Target="fontTable.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image" Target="media/image4.jpeg"/><Relationship Id="rId18" Type="http://schemas.openxmlformats.org/officeDocument/2006/relationships/image" Target="media/image3.png"/><Relationship Id="rId17" Type="http://schemas.openxmlformats.org/officeDocument/2006/relationships/image" Target="media/image2.png"/><Relationship Id="rId16" Type="http://schemas.openxmlformats.org/officeDocument/2006/relationships/image" Target="media/image1.png"/><Relationship Id="rId15" Type="http://schemas.openxmlformats.org/officeDocument/2006/relationships/theme" Target="theme/theme1.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Info spid="_x0000_s1027"/>
    <customShpInfo spid="_x0000_s102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65</Pages>
  <Words>1470</Words>
  <Characters>1677</Characters>
  <TotalTime>12</TotalTime>
  <ScaleCrop>false</ScaleCrop>
  <LinksUpToDate>false</LinksUpToDate>
  <CharactersWithSpaces>1862</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2024-04-22T13:12:00Z</dcterms:created>
  <dc:creator>周沫</dc:creator>
  <cp:lastModifiedBy>Administrator</cp:lastModifiedBy>
  <dcterms:modified xsi:type="dcterms:W3CDTF">2025-03-07T08:16:13Z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2024-04-22T15:34:47Z</vt:filetime>
  </property>
  <property fmtid="{D5CDD505-2E9C-101B-9397-08002B2CF9AE}" pid="4" name="KSOProductBuildVer">
    <vt:lpwstr>2052-12.1.0.20305</vt:lpwstr>
  </property>
  <property fmtid="{D5CDD505-2E9C-101B-9397-08002B2CF9AE}" pid="5" name="ICV">
    <vt:lpwstr>F7E8FDE73C9D48F49983A6B82F8C7222_13</vt:lpwstr>
  </property>
  <property fmtid="{D5CDD505-2E9C-101B-9397-08002B2CF9AE}" pid="6" name="KSOTemplateDocerSaveRecord">
    <vt:lpwstr>eyJoZGlkIjoiN2M5ZGJmMzQ1YjcwNGJmNjc1YTRhNmU0NzUwYWZlOWUiLCJ1c2VySWQiOiIzNTQ4MDYyMjQifQ==</vt:lpwstr>
  </property>
</Properties>
</file>