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30" w:line="225" w:lineRule="auto"/>
        <w:ind w:left="1814"/>
        <w:outlineLvl w:val="9"/>
        <w:rPr>
          <w:rFonts w:ascii="黑体" w:hAnsi="黑体" w:eastAsia="黑体" w:cs="黑体"/>
          <w:sz w:val="71"/>
          <w:szCs w:val="71"/>
        </w:rPr>
      </w:pPr>
      <w:r>
        <w:rPr>
          <w:rFonts w:ascii="黑体" w:hAnsi="黑体" w:eastAsia="黑体" w:cs="黑体"/>
          <w:spacing w:val="9"/>
          <w:sz w:val="71"/>
          <w:szCs w:val="71"/>
          <w14:textOutline w14:w="13075" w14:cap="sq" w14:cmpd="sng">
            <w14:solidFill>
              <w14:srgbClr w14:val="000000"/>
            </w14:solidFill>
            <w14:prstDash w14:val="solid"/>
            <w14:bevel/>
          </w14:textOutline>
        </w:rPr>
        <w:t>博州政府采购中</w:t>
      </w:r>
      <w:r>
        <w:rPr>
          <w:rFonts w:ascii="黑体" w:hAnsi="黑体" w:eastAsia="黑体" w:cs="黑体"/>
          <w:spacing w:val="8"/>
          <w:sz w:val="71"/>
          <w:szCs w:val="71"/>
          <w14:textOutline w14:w="13075" w14:cap="sq" w14:cmpd="sng">
            <w14:solidFill>
              <w14:srgbClr w14:val="000000"/>
            </w14:solidFill>
            <w14:prstDash w14:val="solid"/>
            <w14:bevel/>
          </w14:textOutline>
        </w:rPr>
        <w:t>心</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231" w:line="224" w:lineRule="auto"/>
        <w:ind w:left="2542"/>
        <w:outlineLvl w:val="9"/>
        <w:rPr>
          <w:rFonts w:ascii="黑体" w:hAnsi="黑体" w:eastAsia="黑体" w:cs="黑体"/>
          <w:sz w:val="71"/>
          <w:szCs w:val="71"/>
        </w:rPr>
      </w:pPr>
      <w:r>
        <w:rPr>
          <w:rFonts w:ascii="黑体" w:hAnsi="黑体" w:eastAsia="黑体" w:cs="黑体"/>
          <w:spacing w:val="10"/>
          <w:sz w:val="71"/>
          <w:szCs w:val="71"/>
          <w14:textOutline w14:w="13075" w14:cap="sq" w14:cmpd="sng">
            <w14:solidFill>
              <w14:srgbClr w14:val="000000"/>
            </w14:solidFill>
            <w14:prstDash w14:val="solid"/>
            <w14:bevel/>
          </w14:textOutline>
        </w:rPr>
        <w:t>公</w:t>
      </w:r>
      <w:r>
        <w:rPr>
          <w:rFonts w:ascii="黑体" w:hAnsi="黑体" w:eastAsia="黑体" w:cs="黑体"/>
          <w:spacing w:val="6"/>
          <w:sz w:val="71"/>
          <w:szCs w:val="71"/>
          <w14:textOutline w14:w="13075" w14:cap="sq" w14:cmpd="sng">
            <w14:solidFill>
              <w14:srgbClr w14:val="000000"/>
            </w14:solidFill>
            <w14:prstDash w14:val="solid"/>
            <w14:bevel/>
          </w14:textOutline>
        </w:rPr>
        <w:t>开招标文件</w:t>
      </w:r>
    </w:p>
    <w:p>
      <w:pPr>
        <w:spacing w:line="299" w:lineRule="auto"/>
        <w:rPr>
          <w:rFonts w:ascii="Arial"/>
          <w:sz w:val="21"/>
        </w:rPr>
      </w:pPr>
    </w:p>
    <w:p>
      <w:pPr>
        <w:spacing w:line="299" w:lineRule="auto"/>
        <w:rPr>
          <w:rFonts w:ascii="Arial"/>
          <w:sz w:val="21"/>
        </w:rPr>
      </w:pPr>
    </w:p>
    <w:p>
      <w:pPr>
        <w:spacing w:before="152" w:line="225" w:lineRule="auto"/>
        <w:ind w:left="3175"/>
        <w:rPr>
          <w:rFonts w:ascii="黑体" w:hAnsi="黑体" w:eastAsia="黑体" w:cs="黑体"/>
          <w:sz w:val="47"/>
          <w:szCs w:val="47"/>
        </w:rPr>
      </w:pPr>
      <w:r>
        <w:rPr>
          <w:rFonts w:ascii="黑体" w:hAnsi="黑体" w:eastAsia="黑体" w:cs="黑体"/>
          <w:spacing w:val="44"/>
          <w:sz w:val="47"/>
          <w:szCs w:val="47"/>
        </w:rPr>
        <w:t>(</w:t>
      </w:r>
      <w:r>
        <w:rPr>
          <w:rFonts w:hint="eastAsia" w:ascii="黑体" w:hAnsi="黑体" w:eastAsia="黑体" w:cs="黑体"/>
          <w:spacing w:val="44"/>
          <w:sz w:val="47"/>
          <w:szCs w:val="47"/>
          <w:lang w:val="en-US" w:eastAsia="zh-CN"/>
        </w:rPr>
        <w:t>货物</w:t>
      </w:r>
      <w:r>
        <w:rPr>
          <w:rFonts w:ascii="黑体" w:hAnsi="黑体" w:eastAsia="黑体" w:cs="黑体"/>
          <w:spacing w:val="44"/>
          <w:sz w:val="47"/>
          <w:szCs w:val="47"/>
        </w:rPr>
        <w:t>类</w:t>
      </w:r>
      <w:r>
        <w:rPr>
          <w:rFonts w:ascii="黑体" w:hAnsi="黑体" w:eastAsia="黑体" w:cs="黑体"/>
          <w:spacing w:val="43"/>
          <w:sz w:val="47"/>
          <w:szCs w:val="47"/>
        </w:rPr>
        <w:t>)</w:t>
      </w:r>
    </w:p>
    <w:p/>
    <w:p/>
    <w:p/>
    <w:p/>
    <w:p/>
    <w:p/>
    <w:p/>
    <w:p/>
    <w:p>
      <w:pPr>
        <w:spacing w:line="66" w:lineRule="exact"/>
      </w:pPr>
    </w:p>
    <w:tbl>
      <w:tblPr>
        <w:tblStyle w:val="14"/>
        <w:tblW w:w="7871" w:type="dxa"/>
        <w:tblInd w:w="8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7871" w:type="dxa"/>
            <w:vAlign w:val="center"/>
          </w:tcPr>
          <w:p>
            <w:pPr>
              <w:spacing w:before="178" w:line="231" w:lineRule="auto"/>
              <w:ind w:left="1698" w:leftChars="61" w:hanging="1570" w:hangingChars="500"/>
              <w:jc w:val="both"/>
              <w:rPr>
                <w:rFonts w:ascii="楷体" w:hAnsi="楷体" w:eastAsia="楷体" w:cs="楷体"/>
                <w:sz w:val="31"/>
                <w:szCs w:val="31"/>
              </w:rPr>
            </w:pPr>
            <w:r>
              <w:rPr>
                <w:rFonts w:ascii="楷体" w:hAnsi="楷体" w:eastAsia="楷体" w:cs="楷体"/>
                <w:spacing w:val="2"/>
                <w:sz w:val="31"/>
                <w:szCs w:val="31"/>
                <w14:textOutline w14:w="5793" w14:cap="sq" w14:cmpd="sng">
                  <w14:solidFill>
                    <w14:srgbClr w14:val="000000"/>
                  </w14:solidFill>
                  <w14:prstDash w14:val="solid"/>
                  <w14:bevel/>
                </w14:textOutline>
              </w:rPr>
              <w:t>项目名称：</w:t>
            </w:r>
            <w:r>
              <w:rPr>
                <w:rFonts w:hint="eastAsia" w:ascii="楷体" w:hAnsi="楷体" w:eastAsia="楷体" w:cs="楷体"/>
                <w:spacing w:val="10"/>
                <w:sz w:val="31"/>
                <w:szCs w:val="31"/>
                <w:lang w:eastAsia="zh-CN"/>
                <w14:textOutline w14:w="5793" w14:cap="sq" w14:cmpd="sng">
                  <w14:solidFill>
                    <w14:srgbClr w14:val="000000"/>
                  </w14:solidFill>
                  <w14:prstDash w14:val="solid"/>
                  <w14:bevel/>
                </w14:textOutline>
              </w:rPr>
              <w:t>博尔塔拉蒙古自治州人民医院智慧门诊采购项目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871" w:type="dxa"/>
            <w:vAlign w:val="top"/>
          </w:tcPr>
          <w:p>
            <w:pPr>
              <w:spacing w:before="178" w:line="231" w:lineRule="auto"/>
              <w:ind w:left="130"/>
              <w:rPr>
                <w:rFonts w:hint="default" w:ascii="楷体" w:hAnsi="楷体" w:eastAsia="楷体" w:cs="楷体"/>
                <w:sz w:val="31"/>
                <w:szCs w:val="31"/>
                <w:lang w:val="en-US" w:eastAsia="zh-CN"/>
              </w:rPr>
            </w:pPr>
            <w:r>
              <w:rPr>
                <w:rFonts w:ascii="楷体" w:hAnsi="楷体" w:eastAsia="楷体" w:cs="楷体"/>
                <w:spacing w:val="-6"/>
                <w:sz w:val="31"/>
                <w:szCs w:val="31"/>
                <w14:textOutline w14:w="5793" w14:cap="sq" w14:cmpd="sng">
                  <w14:solidFill>
                    <w14:srgbClr w14:val="000000"/>
                  </w14:solidFill>
                  <w14:prstDash w14:val="solid"/>
                  <w14:bevel/>
                </w14:textOutline>
              </w:rPr>
              <w:t>文件</w:t>
            </w:r>
            <w:r>
              <w:rPr>
                <w:rFonts w:ascii="楷体" w:hAnsi="楷体" w:eastAsia="楷体" w:cs="楷体"/>
                <w:spacing w:val="-4"/>
                <w:sz w:val="31"/>
                <w:szCs w:val="31"/>
                <w14:textOutline w14:w="5793" w14:cap="sq" w14:cmpd="sng">
                  <w14:solidFill>
                    <w14:srgbClr w14:val="000000"/>
                  </w14:solidFill>
                  <w14:prstDash w14:val="solid"/>
                  <w14:bevel/>
                </w14:textOutline>
              </w:rPr>
              <w:t>编</w:t>
            </w:r>
            <w:r>
              <w:rPr>
                <w:rFonts w:ascii="楷体" w:hAnsi="楷体" w:eastAsia="楷体" w:cs="楷体"/>
                <w:spacing w:val="-3"/>
                <w:sz w:val="31"/>
                <w:szCs w:val="31"/>
                <w14:textOutline w14:w="5793" w14:cap="sq" w14:cmpd="sng">
                  <w14:solidFill>
                    <w14:srgbClr w14:val="000000"/>
                  </w14:solidFill>
                  <w14:prstDash w14:val="solid"/>
                  <w14:bevel/>
                </w14:textOutline>
              </w:rPr>
              <w:t>号：</w:t>
            </w:r>
            <w:r>
              <w:rPr>
                <w:rFonts w:ascii="楷体" w:hAnsi="楷体" w:eastAsia="楷体" w:cs="楷体"/>
                <w:spacing w:val="-3"/>
                <w:sz w:val="31"/>
                <w:szCs w:val="31"/>
              </w:rPr>
              <w:t xml:space="preserve"> </w:t>
            </w:r>
            <w:r>
              <w:rPr>
                <w:rFonts w:hint="eastAsia" w:ascii="楷体" w:hAnsi="楷体" w:eastAsia="楷体" w:cs="楷体"/>
                <w:spacing w:val="-3"/>
                <w:sz w:val="31"/>
                <w:szCs w:val="31"/>
                <w:lang w:eastAsia="zh-CN"/>
              </w:rPr>
              <w:t>BZGK20240</w:t>
            </w:r>
            <w:r>
              <w:rPr>
                <w:rFonts w:hint="eastAsia" w:ascii="楷体" w:hAnsi="楷体" w:eastAsia="楷体" w:cs="楷体"/>
                <w:spacing w:val="-3"/>
                <w:sz w:val="31"/>
                <w:szCs w:val="31"/>
                <w:lang w:val="en-US" w:eastAsia="zh-CN"/>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871" w:type="dxa"/>
            <w:vAlign w:val="top"/>
          </w:tcPr>
          <w:p>
            <w:pPr>
              <w:spacing w:before="177" w:line="233" w:lineRule="auto"/>
              <w:ind w:left="114"/>
              <w:rPr>
                <w:rFonts w:hint="eastAsia" w:ascii="楷体" w:hAnsi="楷体" w:eastAsia="楷体" w:cs="楷体"/>
                <w:sz w:val="31"/>
                <w:szCs w:val="31"/>
                <w:lang w:eastAsia="zh-CN"/>
              </w:rPr>
            </w:pPr>
            <w:r>
              <w:rPr>
                <w:rFonts w:ascii="楷体" w:hAnsi="楷体" w:eastAsia="楷体" w:cs="楷体"/>
                <w:spacing w:val="10"/>
                <w:sz w:val="31"/>
                <w:szCs w:val="31"/>
                <w14:textOutline w14:w="5793" w14:cap="sq" w14:cmpd="sng">
                  <w14:solidFill>
                    <w14:srgbClr w14:val="000000"/>
                  </w14:solidFill>
                  <w14:prstDash w14:val="solid"/>
                  <w14:bevel/>
                </w14:textOutline>
              </w:rPr>
              <w:t>采</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购</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人：</w:t>
            </w:r>
            <w:r>
              <w:rPr>
                <w:rFonts w:hint="eastAsia" w:ascii="楷体" w:hAnsi="楷体" w:eastAsia="楷体" w:cs="楷体"/>
                <w:spacing w:val="10"/>
                <w:sz w:val="31"/>
                <w:szCs w:val="31"/>
                <w:lang w:eastAsia="zh-CN"/>
                <w14:textOutline w14:w="5793" w14:cap="sq" w14:cmpd="sng">
                  <w14:solidFill>
                    <w14:srgbClr w14:val="000000"/>
                  </w14:solidFill>
                  <w14:prstDash w14:val="solid"/>
                  <w14:bevel/>
                </w14:textOutline>
              </w:rPr>
              <w:t>博尔塔拉蒙古自治州人民医院</w:t>
            </w:r>
          </w:p>
        </w:tc>
      </w:tr>
    </w:tbl>
    <w:p>
      <w:pPr>
        <w:rPr>
          <w:rFonts w:ascii="Arial"/>
          <w:sz w:val="21"/>
        </w:rPr>
      </w:pPr>
    </w:p>
    <w:p/>
    <w:p/>
    <w:p/>
    <w:p/>
    <w:p/>
    <w:p/>
    <w:p/>
    <w:p/>
    <w:p/>
    <w:p/>
    <w:p>
      <w:pPr>
        <w:sectPr>
          <w:headerReference r:id="rId5" w:type="default"/>
          <w:footerReference r:id="rId6" w:type="default"/>
          <w:pgSz w:w="11906" w:h="16839"/>
          <w:pgMar w:top="1113" w:right="1133" w:bottom="1197" w:left="1418" w:header="878" w:footer="981" w:gutter="0"/>
          <w:pgNumType w:fmt="decimal"/>
          <w:cols w:space="720" w:num="1"/>
        </w:sectPr>
      </w:pPr>
    </w:p>
    <w:sdt>
      <w:sdtPr>
        <w:rPr>
          <w:rFonts w:ascii="宋体" w:hAnsi="宋体" w:eastAsia="宋体" w:cs="Arial"/>
          <w:snapToGrid w:val="0"/>
          <w:color w:val="000000"/>
          <w:kern w:val="0"/>
          <w:sz w:val="21"/>
          <w:szCs w:val="21"/>
        </w:rPr>
        <w:id w:val="147467743"/>
        <w15:color w:val="DBDBDB"/>
        <w:docPartObj>
          <w:docPartGallery w:val="Table of Contents"/>
          <w:docPartUnique/>
        </w:docPartObj>
      </w:sdtPr>
      <w:sdtEndPr>
        <w:rPr>
          <w:rFonts w:ascii="Arial" w:hAnsi="Arial" w:eastAsia="Arial" w:cs="Arial"/>
          <w:b/>
          <w:snapToGrid w:val="0"/>
          <w:color w:val="000000"/>
          <w:kern w:val="0"/>
          <w:sz w:val="21"/>
          <w:szCs w:val="21"/>
        </w:rPr>
      </w:sdtEndPr>
      <w:sdtContent>
        <w:p>
          <w:pPr>
            <w:spacing w:before="0" w:beforeLines="0" w:after="0" w:afterLines="0" w:line="240" w:lineRule="auto"/>
            <w:ind w:left="0" w:leftChars="0" w:right="0" w:rightChars="0" w:firstLine="0" w:firstLineChars="0"/>
            <w:jc w:val="center"/>
            <w:rPr>
              <w:rFonts w:eastAsia="黑体"/>
            </w:rPr>
          </w:pPr>
          <w:r>
            <w:rPr>
              <w:rFonts w:hint="eastAsia" w:ascii="黑体" w:hAnsi="黑体" w:eastAsia="黑体" w:cs="黑体"/>
              <w:sz w:val="40"/>
              <w:szCs w:val="40"/>
            </w:rPr>
            <w:t>目</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录</w:t>
          </w:r>
        </w:p>
        <w:p>
          <w:pPr>
            <w:pStyle w:val="7"/>
            <w:tabs>
              <w:tab w:val="right" w:leader="dot" w:pos="9355"/>
            </w:tabs>
            <w:rPr>
              <w:rFonts w:hint="eastAsia" w:ascii="方正仿宋_GBK" w:hAnsi="方正仿宋_GBK" w:eastAsia="方正仿宋_GBK" w:cs="方正仿宋_GBK"/>
              <w:sz w:val="20"/>
              <w:szCs w:val="20"/>
            </w:rPr>
          </w:pPr>
          <w:r>
            <w:fldChar w:fldCharType="begin"/>
          </w:r>
          <w:r>
            <w:instrText xml:space="preserve">TOC \o "1-2" \h \u </w:instrText>
          </w:r>
          <w:r>
            <w:fldChar w:fldCharType="separate"/>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_Toc29286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3"/>
              <w:sz w:val="20"/>
              <w:szCs w:val="20"/>
              <w14:textOutline w14:w="6537" w14:cap="sq" w14:cmpd="sng">
                <w14:solidFill>
                  <w14:srgbClr w14:val="000000"/>
                </w14:solidFill>
                <w14:prstDash w14:val="solid"/>
                <w14:bevel/>
              </w14:textOutline>
            </w:rPr>
            <w:t>第</w:t>
          </w:r>
          <w:r>
            <w:rPr>
              <w:rFonts w:hint="eastAsia" w:ascii="方正仿宋_GBK" w:hAnsi="方正仿宋_GBK" w:eastAsia="方正仿宋_GBK" w:cs="方正仿宋_GBK"/>
              <w:spacing w:val="8"/>
              <w:sz w:val="20"/>
              <w:szCs w:val="20"/>
              <w14:textOutline w14:w="6537" w14:cap="sq" w14:cmpd="sng">
                <w14:solidFill>
                  <w14:srgbClr w14:val="000000"/>
                </w14:solidFill>
                <w14:prstDash w14:val="solid"/>
                <w14:bevel/>
              </w14:textOutline>
            </w:rPr>
            <w:t>一部分</w:t>
          </w:r>
          <w:r>
            <w:rPr>
              <w:rFonts w:hint="eastAsia" w:ascii="方正仿宋_GBK" w:hAnsi="方正仿宋_GBK" w:eastAsia="方正仿宋_GBK" w:cs="方正仿宋_GBK"/>
              <w:spacing w:val="8"/>
              <w:sz w:val="20"/>
              <w:szCs w:val="20"/>
            </w:rPr>
            <w:t xml:space="preserve">  </w:t>
          </w:r>
          <w:r>
            <w:rPr>
              <w:rFonts w:hint="eastAsia" w:ascii="方正仿宋_GBK" w:hAnsi="方正仿宋_GBK" w:eastAsia="方正仿宋_GBK" w:cs="方正仿宋_GBK"/>
              <w:spacing w:val="8"/>
              <w:sz w:val="20"/>
              <w:szCs w:val="20"/>
              <w14:textOutline w14:w="6537" w14:cap="sq" w14:cmpd="sng">
                <w14:solidFill>
                  <w14:srgbClr w14:val="000000"/>
                </w14:solidFill>
                <w14:prstDash w14:val="solid"/>
                <w14:bevel/>
              </w14:textOutline>
            </w:rPr>
            <w:t>投标邀请</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_Toc29286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1</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7"/>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_Toc25835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5"/>
              <w:sz w:val="20"/>
              <w:szCs w:val="20"/>
              <w14:textOutline w14:w="6537" w14:cap="sq" w14:cmpd="sng">
                <w14:solidFill>
                  <w14:srgbClr w14:val="000000"/>
                </w14:solidFill>
                <w14:prstDash w14:val="solid"/>
                <w14:bevel/>
              </w14:textOutline>
            </w:rPr>
            <w:t>第</w:t>
          </w:r>
          <w:r>
            <w:rPr>
              <w:rFonts w:hint="eastAsia" w:ascii="方正仿宋_GBK" w:hAnsi="方正仿宋_GBK" w:eastAsia="方正仿宋_GBK" w:cs="方正仿宋_GBK"/>
              <w:spacing w:val="8"/>
              <w:sz w:val="20"/>
              <w:szCs w:val="20"/>
              <w14:textOutline w14:w="6537" w14:cap="sq" w14:cmpd="sng">
                <w14:solidFill>
                  <w14:srgbClr w14:val="000000"/>
                </w14:solidFill>
                <w14:prstDash w14:val="solid"/>
                <w14:bevel/>
              </w14:textOutline>
            </w:rPr>
            <w:t>二部分</w:t>
          </w:r>
          <w:r>
            <w:rPr>
              <w:rFonts w:hint="eastAsia" w:ascii="方正仿宋_GBK" w:hAnsi="方正仿宋_GBK" w:eastAsia="方正仿宋_GBK" w:cs="方正仿宋_GBK"/>
              <w:spacing w:val="8"/>
              <w:sz w:val="20"/>
              <w:szCs w:val="20"/>
            </w:rPr>
            <w:t xml:space="preserve">  </w:t>
          </w:r>
          <w:r>
            <w:rPr>
              <w:rFonts w:hint="eastAsia" w:ascii="方正仿宋_GBK" w:hAnsi="方正仿宋_GBK" w:eastAsia="方正仿宋_GBK" w:cs="方正仿宋_GBK"/>
              <w:spacing w:val="8"/>
              <w:sz w:val="20"/>
              <w:szCs w:val="20"/>
              <w14:textOutline w14:w="6537" w14:cap="sq" w14:cmpd="sng">
                <w14:solidFill>
                  <w14:srgbClr w14:val="000000"/>
                </w14:solidFill>
                <w14:prstDash w14:val="solid"/>
                <w14:bevel/>
              </w14:textOutline>
            </w:rPr>
            <w:t>投标人须知</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_Toc25835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2</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_Toc20427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第一章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招标说</w:t>
          </w:r>
          <w:r>
            <w:rPr>
              <w:rFonts w:hint="eastAsia" w:ascii="方正仿宋_GBK" w:hAnsi="方正仿宋_GBK" w:eastAsia="方正仿宋_GBK" w:cs="方正仿宋_GBK"/>
              <w:spacing w:val="8"/>
              <w:sz w:val="20"/>
              <w:szCs w:val="20"/>
              <w14:textOutline w14:w="5793" w14:cap="sq" w14:cmpd="sng">
                <w14:solidFill>
                  <w14:srgbClr w14:val="000000"/>
                </w14:solidFill>
                <w14:prstDash w14:val="solid"/>
                <w14:bevel/>
              </w14:textOutline>
            </w:rPr>
            <w:t>明</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_Toc20427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2</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_Toc14817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4"/>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二章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投标人的资格要求</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_Toc14817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_Toc20015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三章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投标文件的编写</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_Toc20015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_Toc24963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7"/>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四章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投标文件的编制和递交</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_Toc24963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_Toc7938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6"/>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五章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投标报价及保证金</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_Toc7938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7"/>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_Toc1924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6537" w14:cap="sq" w14:cmpd="sng">
                <w14:solidFill>
                  <w14:srgbClr w14:val="000000"/>
                </w14:solidFill>
                <w14:prstDash w14:val="solid"/>
                <w14:bevel/>
              </w14:textOutline>
            </w:rPr>
            <w:t>第三部分 采购需求及商务要求</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_Toc1924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_Toc5298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14:textOutline w14:w="5103" w14:cap="sq" w14:cmpd="sng">
                <w14:solidFill>
                  <w14:srgbClr w14:val="000000"/>
                </w14:solidFill>
                <w14:prstDash w14:val="solid"/>
                <w14:bevel/>
              </w14:textOutline>
            </w:rPr>
            <w:t>第一章 采购需求</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_Toc5298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_Toc23546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7"/>
              <w:sz w:val="20"/>
              <w:szCs w:val="20"/>
              <w14:textOutline w14:w="5793" w14:cap="sq" w14:cmpd="sng">
                <w14:solidFill>
                  <w14:srgbClr w14:val="000000"/>
                </w14:solidFill>
                <w14:prstDash w14:val="solid"/>
                <w14:bevel/>
              </w14:textOutline>
            </w:rPr>
            <w:t>第二章</w:t>
          </w:r>
          <w:r>
            <w:rPr>
              <w:rFonts w:hint="eastAsia" w:ascii="方正仿宋_GBK" w:hAnsi="方正仿宋_GBK" w:eastAsia="方正仿宋_GBK" w:cs="方正仿宋_GBK"/>
              <w:spacing w:val="7"/>
              <w:sz w:val="20"/>
              <w:szCs w:val="20"/>
            </w:rPr>
            <w:t xml:space="preserve">  </w:t>
          </w:r>
          <w:r>
            <w:rPr>
              <w:rFonts w:hint="eastAsia" w:ascii="方正仿宋_GBK" w:hAnsi="方正仿宋_GBK" w:eastAsia="方正仿宋_GBK" w:cs="方正仿宋_GBK"/>
              <w:spacing w:val="7"/>
              <w:sz w:val="20"/>
              <w:szCs w:val="20"/>
              <w14:textOutline w14:w="5793" w14:cap="sq" w14:cmpd="sng">
                <w14:solidFill>
                  <w14:srgbClr w14:val="000000"/>
                </w14:solidFill>
                <w14:prstDash w14:val="solid"/>
                <w14:bevel/>
              </w14:textOutline>
            </w:rPr>
            <w:t>政府采购合同</w:t>
          </w:r>
          <w:r>
            <w:rPr>
              <w:rFonts w:hint="eastAsia" w:ascii="方正仿宋_GBK" w:hAnsi="方正仿宋_GBK" w:eastAsia="方正仿宋_GBK" w:cs="方正仿宋_GBK"/>
              <w:spacing w:val="7"/>
              <w:sz w:val="20"/>
              <w:szCs w:val="20"/>
            </w:rPr>
            <w:t xml:space="preserve"> </w:t>
          </w:r>
          <w:r>
            <w:rPr>
              <w:rFonts w:hint="eastAsia" w:ascii="方正仿宋_GBK" w:hAnsi="方正仿宋_GBK" w:eastAsia="方正仿宋_GBK" w:cs="方正仿宋_GBK"/>
              <w:spacing w:val="7"/>
              <w:sz w:val="20"/>
              <w:szCs w:val="20"/>
              <w14:textOutline w14:w="5793" w14:cap="sq" w14:cmpd="sng">
                <w14:solidFill>
                  <w14:srgbClr w14:val="000000"/>
                </w14:solidFill>
                <w14:prstDash w14:val="solid"/>
                <w14:bevel/>
              </w14:textOutline>
            </w:rPr>
            <w:t>(参考</w:t>
          </w:r>
          <w:r>
            <w:rPr>
              <w:rFonts w:hint="eastAsia" w:ascii="方正仿宋_GBK" w:hAnsi="方正仿宋_GBK" w:eastAsia="方正仿宋_GBK" w:cs="方正仿宋_GBK"/>
              <w:spacing w:val="6"/>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_Toc23546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31</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_Toc12502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三章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付款方式及程序</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_Toc12502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_Toc3223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第四章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售后服务要求</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_Toc3223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7"/>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_Toc6919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6537" w14:cap="sq" w14:cmpd="sng">
                <w14:solidFill>
                  <w14:srgbClr w14:val="000000"/>
                </w14:solidFill>
                <w14:prstDash w14:val="solid"/>
                <w14:bevel/>
              </w14:textOutline>
            </w:rPr>
            <w:t>第</w:t>
          </w:r>
          <w:r>
            <w:rPr>
              <w:rFonts w:hint="eastAsia" w:ascii="方正仿宋_GBK" w:hAnsi="方正仿宋_GBK" w:eastAsia="方正仿宋_GBK" w:cs="方正仿宋_GBK"/>
              <w:spacing w:val="9"/>
              <w:sz w:val="20"/>
              <w:szCs w:val="20"/>
              <w14:textOutline w14:w="6537" w14:cap="sq" w14:cmpd="sng">
                <w14:solidFill>
                  <w14:srgbClr w14:val="000000"/>
                </w14:solidFill>
                <w14:prstDash w14:val="solid"/>
                <w14:bevel/>
              </w14:textOutline>
            </w:rPr>
            <w:t>四部分</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6537" w14:cap="sq" w14:cmpd="sng">
                <w14:solidFill>
                  <w14:srgbClr w14:val="000000"/>
                </w14:solidFill>
                <w14:prstDash w14:val="solid"/>
                <w14:bevel/>
              </w14:textOutline>
            </w:rPr>
            <w:t>招标组织程序</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_Toc6919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_Toc14479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第一章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评标委员会</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_Toc14479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_Toc15263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第二章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开评标和定标</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_Toc15263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36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_Toc15589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三章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无效投标及废标</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_Toc15589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42</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7"/>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_Toc352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8"/>
              <w:sz w:val="20"/>
              <w:szCs w:val="20"/>
              <w14:textOutline w14:w="6537" w14:cap="sq" w14:cmpd="sng">
                <w14:solidFill>
                  <w14:srgbClr w14:val="000000"/>
                </w14:solidFill>
                <w14:prstDash w14:val="solid"/>
                <w14:bevel/>
              </w14:textOutline>
            </w:rPr>
            <w:t>第</w:t>
          </w:r>
          <w:r>
            <w:rPr>
              <w:rFonts w:hint="eastAsia" w:ascii="方正仿宋_GBK" w:hAnsi="方正仿宋_GBK" w:eastAsia="方正仿宋_GBK" w:cs="方正仿宋_GBK"/>
              <w:spacing w:val="10"/>
              <w:sz w:val="20"/>
              <w:szCs w:val="20"/>
              <w14:textOutline w14:w="6537" w14:cap="sq" w14:cmpd="sng">
                <w14:solidFill>
                  <w14:srgbClr w14:val="000000"/>
                </w14:solidFill>
                <w14:prstDash w14:val="solid"/>
                <w14:bevel/>
              </w14:textOutline>
            </w:rPr>
            <w:t>五</w:t>
          </w:r>
          <w:r>
            <w:rPr>
              <w:rFonts w:hint="eastAsia" w:ascii="方正仿宋_GBK" w:hAnsi="方正仿宋_GBK" w:eastAsia="方正仿宋_GBK" w:cs="方正仿宋_GBK"/>
              <w:spacing w:val="9"/>
              <w:sz w:val="20"/>
              <w:szCs w:val="20"/>
              <w14:textOutline w14:w="6537" w14:cap="sq" w14:cmpd="sng">
                <w14:solidFill>
                  <w14:srgbClr w14:val="000000"/>
                </w14:solidFill>
                <w14:prstDash w14:val="solid"/>
                <w14:bevel/>
              </w14:textOutline>
            </w:rPr>
            <w:t>部分</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6537" w14:cap="sq" w14:cmpd="sng">
                <w14:solidFill>
                  <w14:srgbClr w14:val="000000"/>
                </w14:solidFill>
                <w14:prstDash w14:val="solid"/>
                <w14:bevel/>
              </w14:textOutline>
            </w:rPr>
            <w:t>招标结束后注意事项</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_Toc352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_Toc25592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3"/>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8"/>
              <w:sz w:val="20"/>
              <w:szCs w:val="20"/>
              <w14:textOutline w14:w="5793" w14:cap="sq" w14:cmpd="sng">
                <w14:solidFill>
                  <w14:srgbClr w14:val="000000"/>
                </w14:solidFill>
                <w14:prstDash w14:val="solid"/>
                <w14:bevel/>
              </w14:textOutline>
            </w:rPr>
            <w:t>一章</w:t>
          </w:r>
          <w:r>
            <w:rPr>
              <w:rFonts w:hint="eastAsia" w:ascii="方正仿宋_GBK" w:hAnsi="方正仿宋_GBK" w:eastAsia="方正仿宋_GBK" w:cs="方正仿宋_GBK"/>
              <w:spacing w:val="8"/>
              <w:sz w:val="20"/>
              <w:szCs w:val="20"/>
            </w:rPr>
            <w:t xml:space="preserve"> </w:t>
          </w:r>
          <w:r>
            <w:rPr>
              <w:rFonts w:hint="eastAsia" w:ascii="方正仿宋_GBK" w:hAnsi="方正仿宋_GBK" w:eastAsia="方正仿宋_GBK" w:cs="方正仿宋_GBK"/>
              <w:spacing w:val="8"/>
              <w:sz w:val="20"/>
              <w:szCs w:val="20"/>
              <w14:textOutline w14:w="5793" w14:cap="sq" w14:cmpd="sng">
                <w14:solidFill>
                  <w14:srgbClr w14:val="000000"/>
                </w14:solidFill>
                <w14:prstDash w14:val="solid"/>
                <w14:bevel/>
              </w14:textOutline>
            </w:rPr>
            <w:t>质疑处理</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_Toc25592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_Toc20808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3"/>
              <w:sz w:val="20"/>
              <w:szCs w:val="20"/>
              <w14:textOutline w14:w="5793" w14:cap="sq" w14:cmpd="sng">
                <w14:solidFill>
                  <w14:srgbClr w14:val="000000"/>
                </w14:solidFill>
                <w14:prstDash w14:val="solid"/>
                <w14:bevel/>
              </w14:textOutline>
            </w:rPr>
            <w:t>第</w:t>
          </w:r>
          <w:r>
            <w:rPr>
              <w:rFonts w:hint="eastAsia" w:ascii="方正仿宋_GBK" w:hAnsi="方正仿宋_GBK" w:eastAsia="方正仿宋_GBK" w:cs="方正仿宋_GBK"/>
              <w:spacing w:val="8"/>
              <w:sz w:val="20"/>
              <w:szCs w:val="20"/>
              <w14:textOutline w14:w="5793" w14:cap="sq" w14:cmpd="sng">
                <w14:solidFill>
                  <w14:srgbClr w14:val="000000"/>
                </w14:solidFill>
                <w14:prstDash w14:val="solid"/>
                <w14:bevel/>
              </w14:textOutline>
            </w:rPr>
            <w:t>二章</w:t>
          </w:r>
          <w:r>
            <w:rPr>
              <w:rFonts w:hint="eastAsia" w:ascii="方正仿宋_GBK" w:hAnsi="方正仿宋_GBK" w:eastAsia="方正仿宋_GBK" w:cs="方正仿宋_GBK"/>
              <w:spacing w:val="8"/>
              <w:sz w:val="20"/>
              <w:szCs w:val="20"/>
            </w:rPr>
            <w:t xml:space="preserve"> </w:t>
          </w:r>
          <w:r>
            <w:rPr>
              <w:rFonts w:hint="eastAsia" w:ascii="方正仿宋_GBK" w:hAnsi="方正仿宋_GBK" w:eastAsia="方正仿宋_GBK" w:cs="方正仿宋_GBK"/>
              <w:spacing w:val="8"/>
              <w:sz w:val="20"/>
              <w:szCs w:val="20"/>
              <w14:textOutline w14:w="5793" w14:cap="sq" w14:cmpd="sng">
                <w14:solidFill>
                  <w14:srgbClr w14:val="000000"/>
                </w14:solidFill>
                <w14:prstDash w14:val="solid"/>
                <w14:bevel/>
              </w14:textOutline>
            </w:rPr>
            <w:t>签订合同</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_Toc20808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_Toc6780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第三章</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pacing w:val="9"/>
              <w:sz w:val="20"/>
              <w:szCs w:val="20"/>
              <w14:textOutline w14:w="5793" w14:cap="sq" w14:cmpd="sng">
                <w14:solidFill>
                  <w14:srgbClr w14:val="000000"/>
                </w14:solidFill>
                <w14:prstDash w14:val="solid"/>
                <w14:bevel/>
              </w14:textOutline>
            </w:rPr>
            <w:t>项目验</w:t>
          </w:r>
          <w:r>
            <w:rPr>
              <w:rFonts w:hint="eastAsia" w:ascii="方正仿宋_GBK" w:hAnsi="方正仿宋_GBK" w:eastAsia="方正仿宋_GBK" w:cs="方正仿宋_GBK"/>
              <w:spacing w:val="8"/>
              <w:sz w:val="20"/>
              <w:szCs w:val="20"/>
              <w14:textOutline w14:w="5793" w14:cap="sq" w14:cmpd="sng">
                <w14:solidFill>
                  <w14:srgbClr w14:val="000000"/>
                </w14:solidFill>
                <w14:prstDash w14:val="solid"/>
                <w14:bevel/>
              </w14:textOutline>
            </w:rPr>
            <w:t>收</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_Toc6780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7"/>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_Toc23078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0"/>
              <w:sz w:val="20"/>
              <w:szCs w:val="20"/>
              <w14:textOutline w14:w="6537" w14:cap="sq" w14:cmpd="sng">
                <w14:solidFill>
                  <w14:srgbClr w14:val="000000"/>
                </w14:solidFill>
                <w14:prstDash w14:val="solid"/>
                <w14:bevel/>
              </w14:textOutline>
            </w:rPr>
            <w:t>第六部分</w:t>
          </w:r>
          <w:r>
            <w:rPr>
              <w:rFonts w:hint="eastAsia" w:ascii="方正仿宋_GBK" w:hAnsi="方正仿宋_GBK" w:eastAsia="方正仿宋_GBK" w:cs="方正仿宋_GBK"/>
              <w:spacing w:val="10"/>
              <w:sz w:val="20"/>
              <w:szCs w:val="20"/>
            </w:rPr>
            <w:t xml:space="preserve"> </w:t>
          </w:r>
          <w:r>
            <w:rPr>
              <w:rFonts w:hint="eastAsia" w:ascii="方正仿宋_GBK" w:hAnsi="方正仿宋_GBK" w:eastAsia="方正仿宋_GBK" w:cs="方正仿宋_GBK"/>
              <w:spacing w:val="10"/>
              <w:sz w:val="20"/>
              <w:szCs w:val="20"/>
              <w14:textOutline w14:w="6537" w14:cap="sq" w14:cmpd="sng">
                <w14:solidFill>
                  <w14:srgbClr w14:val="000000"/>
                </w14:solidFill>
                <w14:prstDash w14:val="solid"/>
                <w14:bevel/>
              </w14:textOutline>
            </w:rPr>
            <w:t>投标文件范本格</w:t>
          </w:r>
          <w:r>
            <w:rPr>
              <w:rFonts w:hint="eastAsia" w:ascii="方正仿宋_GBK" w:hAnsi="方正仿宋_GBK" w:eastAsia="方正仿宋_GBK" w:cs="方正仿宋_GBK"/>
              <w:spacing w:val="7"/>
              <w:sz w:val="20"/>
              <w:szCs w:val="20"/>
              <w14:textOutline w14:w="6537" w14:cap="sq" w14:cmpd="sng">
                <w14:solidFill>
                  <w14:srgbClr w14:val="000000"/>
                </w14:solidFill>
                <w14:prstDash w14:val="solid"/>
                <w14:bevel/>
              </w14:textOutline>
            </w:rPr>
            <w:t>式</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_Toc23078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_Toc7497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2"/>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6"/>
              <w:sz w:val="20"/>
              <w:szCs w:val="20"/>
              <w14:textOutline w14:w="5793" w14:cap="sq" w14:cmpd="sng">
                <w14:solidFill>
                  <w14:srgbClr w14:val="000000"/>
                </w14:solidFill>
                <w14:prstDash w14:val="solid"/>
                <w14:bevel/>
              </w14:textOutline>
            </w:rPr>
            <w:t>一)</w:t>
          </w:r>
          <w:r>
            <w:rPr>
              <w:rFonts w:hint="eastAsia" w:ascii="方正仿宋_GBK" w:hAnsi="方正仿宋_GBK" w:eastAsia="方正仿宋_GBK" w:cs="方正仿宋_GBK"/>
              <w:spacing w:val="6"/>
              <w:sz w:val="20"/>
              <w:szCs w:val="20"/>
            </w:rPr>
            <w:t xml:space="preserve"> </w:t>
          </w:r>
          <w:r>
            <w:rPr>
              <w:rFonts w:hint="eastAsia" w:ascii="方正仿宋_GBK" w:hAnsi="方正仿宋_GBK" w:eastAsia="方正仿宋_GBK" w:cs="方正仿宋_GBK"/>
              <w:spacing w:val="6"/>
              <w:sz w:val="20"/>
              <w:szCs w:val="20"/>
              <w14:textOutline w14:w="5793" w14:cap="sq" w14:cmpd="sng">
                <w14:solidFill>
                  <w14:srgbClr w14:val="000000"/>
                </w14:solidFill>
                <w14:prstDash w14:val="solid"/>
                <w14:bevel/>
              </w14:textOutline>
            </w:rPr>
            <w:t>投标文件封面</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_Toc7497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_Toc4518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23"/>
              <w:sz w:val="20"/>
              <w:szCs w:val="20"/>
              <w14:textOutline w14:w="5793" w14:cap="sq" w14:cmpd="sng">
                <w14:solidFill>
                  <w14:srgbClr w14:val="000000"/>
                </w14:solidFill>
                <w14:prstDash w14:val="solid"/>
                <w14:bevel/>
              </w14:textOutline>
            </w:rPr>
            <w:t>(二)</w:t>
          </w:r>
          <w:r>
            <w:rPr>
              <w:rFonts w:hint="eastAsia" w:ascii="方正仿宋_GBK" w:hAnsi="方正仿宋_GBK" w:eastAsia="方正仿宋_GBK" w:cs="方正仿宋_GBK"/>
              <w:spacing w:val="23"/>
              <w:sz w:val="20"/>
              <w:szCs w:val="20"/>
            </w:rPr>
            <w:t xml:space="preserve"> </w:t>
          </w:r>
          <w:r>
            <w:rPr>
              <w:rFonts w:hint="eastAsia" w:ascii="方正仿宋_GBK" w:hAnsi="方正仿宋_GBK" w:eastAsia="方正仿宋_GBK" w:cs="方正仿宋_GBK"/>
              <w:spacing w:val="23"/>
              <w:sz w:val="20"/>
              <w:szCs w:val="20"/>
              <w14:textOutline w14:w="5793" w14:cap="sq" w14:cmpd="sng">
                <w14:solidFill>
                  <w14:srgbClr w14:val="000000"/>
                </w14:solidFill>
                <w14:prstDash w14:val="solid"/>
                <w14:bevel/>
              </w14:textOutline>
            </w:rPr>
            <w:t>投标文件目</w:t>
          </w:r>
          <w:r>
            <w:rPr>
              <w:rFonts w:hint="eastAsia" w:ascii="方正仿宋_GBK" w:hAnsi="方正仿宋_GBK" w:eastAsia="方正仿宋_GBK" w:cs="方正仿宋_GBK"/>
              <w:spacing w:val="21"/>
              <w:sz w:val="20"/>
              <w:szCs w:val="20"/>
              <w14:textOutline w14:w="5793" w14:cap="sq" w14:cmpd="sng">
                <w14:solidFill>
                  <w14:srgbClr w14:val="000000"/>
                </w14:solidFill>
                <w14:prstDash w14:val="solid"/>
                <w14:bevel/>
              </w14:textOutline>
            </w:rPr>
            <w:t>录</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_Toc4518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47</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_Toc28334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30"/>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27"/>
              <w:sz w:val="20"/>
              <w:szCs w:val="20"/>
              <w14:textOutline w14:w="5793" w14:cap="sq" w14:cmpd="sng">
                <w14:solidFill>
                  <w14:srgbClr w14:val="000000"/>
                </w14:solidFill>
                <w14:prstDash w14:val="solid"/>
                <w14:bevel/>
              </w14:textOutline>
            </w:rPr>
            <w:t>三)</w:t>
          </w:r>
          <w:r>
            <w:rPr>
              <w:rFonts w:hint="eastAsia" w:ascii="方正仿宋_GBK" w:hAnsi="方正仿宋_GBK" w:eastAsia="方正仿宋_GBK" w:cs="方正仿宋_GBK"/>
              <w:spacing w:val="27"/>
              <w:sz w:val="20"/>
              <w:szCs w:val="20"/>
            </w:rPr>
            <w:t xml:space="preserve"> </w:t>
          </w:r>
          <w:r>
            <w:rPr>
              <w:rFonts w:hint="eastAsia" w:ascii="方正仿宋_GBK" w:hAnsi="方正仿宋_GBK" w:eastAsia="方正仿宋_GBK" w:cs="方正仿宋_GBK"/>
              <w:spacing w:val="27"/>
              <w:sz w:val="20"/>
              <w:szCs w:val="20"/>
              <w14:textOutline w14:w="5793" w14:cap="sq" w14:cmpd="sng">
                <w14:solidFill>
                  <w14:srgbClr w14:val="000000"/>
                </w14:solidFill>
                <w14:prstDash w14:val="solid"/>
                <w14:bevel/>
              </w14:textOutline>
            </w:rPr>
            <w:t>投</w:t>
          </w:r>
          <w:r>
            <w:rPr>
              <w:rFonts w:hint="eastAsia" w:ascii="方正仿宋_GBK" w:hAnsi="方正仿宋_GBK" w:eastAsia="方正仿宋_GBK" w:cs="方正仿宋_GBK"/>
              <w:spacing w:val="27"/>
              <w:sz w:val="20"/>
              <w:szCs w:val="20"/>
            </w:rPr>
            <w:t xml:space="preserve"> </w:t>
          </w:r>
          <w:r>
            <w:rPr>
              <w:rFonts w:hint="eastAsia" w:ascii="方正仿宋_GBK" w:hAnsi="方正仿宋_GBK" w:eastAsia="方正仿宋_GBK" w:cs="方正仿宋_GBK"/>
              <w:spacing w:val="27"/>
              <w:sz w:val="20"/>
              <w:szCs w:val="20"/>
              <w14:textOutline w14:w="5793" w14:cap="sq" w14:cmpd="sng">
                <w14:solidFill>
                  <w14:srgbClr w14:val="000000"/>
                </w14:solidFill>
                <w14:prstDash w14:val="solid"/>
                <w14:bevel/>
              </w14:textOutline>
            </w:rPr>
            <w:t>标</w:t>
          </w:r>
          <w:r>
            <w:rPr>
              <w:rFonts w:hint="eastAsia" w:ascii="方正仿宋_GBK" w:hAnsi="方正仿宋_GBK" w:eastAsia="方正仿宋_GBK" w:cs="方正仿宋_GBK"/>
              <w:spacing w:val="27"/>
              <w:sz w:val="20"/>
              <w:szCs w:val="20"/>
            </w:rPr>
            <w:t xml:space="preserve"> </w:t>
          </w:r>
          <w:r>
            <w:rPr>
              <w:rFonts w:hint="eastAsia" w:ascii="方正仿宋_GBK" w:hAnsi="方正仿宋_GBK" w:eastAsia="方正仿宋_GBK" w:cs="方正仿宋_GBK"/>
              <w:spacing w:val="27"/>
              <w:sz w:val="20"/>
              <w:szCs w:val="20"/>
              <w14:textOutline w14:w="5793" w14:cap="sq" w14:cmpd="sng">
                <w14:solidFill>
                  <w14:srgbClr w14:val="000000"/>
                </w14:solidFill>
                <w14:prstDash w14:val="solid"/>
                <w14:bevel/>
              </w14:textOutline>
            </w:rPr>
            <w:t>函</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_Toc28334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48</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_Toc3822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7"/>
              <w:sz w:val="20"/>
              <w:szCs w:val="20"/>
              <w14:textOutline w14:w="5793" w14:cap="sq" w14:cmpd="sng">
                <w14:solidFill>
                  <w14:srgbClr w14:val="000000"/>
                </w14:solidFill>
                <w14:prstDash w14:val="solid"/>
                <w14:bevel/>
              </w14:textOutline>
            </w:rPr>
            <w:t>(四)</w:t>
          </w:r>
          <w:r>
            <w:rPr>
              <w:rFonts w:hint="eastAsia" w:ascii="方正仿宋_GBK" w:hAnsi="方正仿宋_GBK" w:eastAsia="方正仿宋_GBK" w:cs="方正仿宋_GBK"/>
              <w:spacing w:val="7"/>
              <w:sz w:val="20"/>
              <w:szCs w:val="20"/>
            </w:rPr>
            <w:t xml:space="preserve"> </w:t>
          </w:r>
          <w:r>
            <w:rPr>
              <w:rFonts w:hint="eastAsia" w:ascii="方正仿宋_GBK" w:hAnsi="方正仿宋_GBK" w:eastAsia="方正仿宋_GBK" w:cs="方正仿宋_GBK"/>
              <w:spacing w:val="7"/>
              <w:sz w:val="20"/>
              <w:szCs w:val="20"/>
              <w14:textOutline w14:w="5793" w14:cap="sq" w14:cmpd="sng">
                <w14:solidFill>
                  <w14:srgbClr w14:val="000000"/>
                </w14:solidFill>
                <w14:prstDash w14:val="solid"/>
                <w14:bevel/>
              </w14:textOutline>
            </w:rPr>
            <w:t>法人代表授权</w:t>
          </w:r>
          <w:r>
            <w:rPr>
              <w:rFonts w:hint="eastAsia" w:ascii="方正仿宋_GBK" w:hAnsi="方正仿宋_GBK" w:eastAsia="方正仿宋_GBK" w:cs="方正仿宋_GBK"/>
              <w:spacing w:val="5"/>
              <w:sz w:val="20"/>
              <w:szCs w:val="20"/>
              <w14:textOutline w14:w="5793" w14:cap="sq" w14:cmpd="sng">
                <w14:solidFill>
                  <w14:srgbClr w14:val="000000"/>
                </w14:solidFill>
                <w14:prstDash w14:val="solid"/>
                <w14:bevel/>
              </w14:textOutline>
            </w:rPr>
            <w:t>书</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_Toc3822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49</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_Toc5912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5440" w14:cap="sq" w14:cmpd="sng">
                <w14:solidFill>
                  <w14:srgbClr w14:val="000000"/>
                </w14:solidFill>
                <w14:prstDash w14:val="solid"/>
                <w14:bevel/>
              </w14:textOutline>
            </w:rPr>
            <w:t>(</w:t>
          </w:r>
          <w:r>
            <w:rPr>
              <w:rFonts w:hint="eastAsia" w:ascii="方正仿宋_GBK" w:hAnsi="方正仿宋_GBK" w:eastAsia="方正仿宋_GBK" w:cs="方正仿宋_GBK"/>
              <w:spacing w:val="7"/>
              <w:sz w:val="20"/>
              <w:szCs w:val="20"/>
              <w14:textOutline w14:w="5440" w14:cap="sq" w14:cmpd="sng">
                <w14:solidFill>
                  <w14:srgbClr w14:val="000000"/>
                </w14:solidFill>
                <w14:prstDash w14:val="solid"/>
                <w14:bevel/>
              </w14:textOutline>
            </w:rPr>
            <w:t>五)</w:t>
          </w:r>
          <w:r>
            <w:rPr>
              <w:rFonts w:hint="eastAsia" w:ascii="方正仿宋_GBK" w:hAnsi="方正仿宋_GBK" w:eastAsia="方正仿宋_GBK" w:cs="方正仿宋_GBK"/>
              <w:spacing w:val="7"/>
              <w:sz w:val="20"/>
              <w:szCs w:val="20"/>
            </w:rPr>
            <w:t xml:space="preserve"> </w:t>
          </w:r>
          <w:r>
            <w:rPr>
              <w:rFonts w:hint="eastAsia" w:ascii="方正仿宋_GBK" w:hAnsi="方正仿宋_GBK" w:eastAsia="方正仿宋_GBK" w:cs="方正仿宋_GBK"/>
              <w:spacing w:val="7"/>
              <w:sz w:val="20"/>
              <w:szCs w:val="20"/>
              <w14:textOutline w14:w="5440" w14:cap="sq" w14:cmpd="sng">
                <w14:solidFill>
                  <w14:srgbClr w14:val="000000"/>
                </w14:solidFill>
                <w14:prstDash w14:val="solid"/>
                <w14:bevel/>
              </w14:textOutline>
            </w:rPr>
            <w:t>开标一览表</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_Toc5912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50</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_Toc22280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5440" w14:cap="sq" w14:cmpd="sng">
                <w14:solidFill>
                  <w14:srgbClr w14:val="000000"/>
                </w14:solidFill>
                <w14:prstDash w14:val="solid"/>
                <w14:bevel/>
              </w14:textOutline>
            </w:rPr>
            <w:t>(</w:t>
          </w:r>
          <w:r>
            <w:rPr>
              <w:rFonts w:hint="eastAsia" w:ascii="方正仿宋_GBK" w:hAnsi="方正仿宋_GBK" w:eastAsia="方正仿宋_GBK" w:cs="方正仿宋_GBK"/>
              <w:spacing w:val="7"/>
              <w:sz w:val="20"/>
              <w:szCs w:val="20"/>
              <w14:textOutline w14:w="5440" w14:cap="sq" w14:cmpd="sng">
                <w14:solidFill>
                  <w14:srgbClr w14:val="000000"/>
                </w14:solidFill>
                <w14:prstDash w14:val="solid"/>
                <w14:bevel/>
              </w14:textOutline>
            </w:rPr>
            <w:t>六)</w:t>
          </w:r>
          <w:r>
            <w:rPr>
              <w:rFonts w:hint="eastAsia" w:ascii="方正仿宋_GBK" w:hAnsi="方正仿宋_GBK" w:eastAsia="方正仿宋_GBK" w:cs="方正仿宋_GBK"/>
              <w:spacing w:val="7"/>
              <w:sz w:val="20"/>
              <w:szCs w:val="20"/>
            </w:rPr>
            <w:t xml:space="preserve"> </w:t>
          </w:r>
          <w:r>
            <w:rPr>
              <w:rFonts w:hint="eastAsia" w:ascii="方正仿宋_GBK" w:hAnsi="方正仿宋_GBK" w:eastAsia="方正仿宋_GBK" w:cs="方正仿宋_GBK"/>
              <w:spacing w:val="7"/>
              <w:sz w:val="20"/>
              <w:szCs w:val="20"/>
              <w14:textOutline w14:w="5440" w14:cap="sq" w14:cmpd="sng">
                <w14:solidFill>
                  <w14:srgbClr w14:val="000000"/>
                </w14:solidFill>
                <w14:prstDash w14:val="solid"/>
                <w14:bevel/>
              </w14:textOutline>
            </w:rPr>
            <w:t>报价明细表</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_Toc22280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51</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_Toc5211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28"/>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16"/>
              <w:sz w:val="20"/>
              <w:szCs w:val="20"/>
              <w14:textOutline w14:w="5793" w14:cap="sq" w14:cmpd="sng">
                <w14:solidFill>
                  <w14:srgbClr w14:val="000000"/>
                </w14:solidFill>
                <w14:prstDash w14:val="solid"/>
                <w14:bevel/>
              </w14:textOutline>
            </w:rPr>
            <w:t>七)</w:t>
          </w:r>
          <w:r>
            <w:rPr>
              <w:rFonts w:hint="eastAsia" w:ascii="方正仿宋_GBK" w:hAnsi="方正仿宋_GBK" w:eastAsia="方正仿宋_GBK" w:cs="方正仿宋_GBK"/>
              <w:spacing w:val="16"/>
              <w:sz w:val="20"/>
              <w:szCs w:val="20"/>
            </w:rPr>
            <w:t xml:space="preserve"> </w:t>
          </w:r>
          <w:r>
            <w:rPr>
              <w:rFonts w:hint="eastAsia" w:ascii="方正仿宋_GBK" w:hAnsi="方正仿宋_GBK" w:eastAsia="方正仿宋_GBK" w:cs="方正仿宋_GBK"/>
              <w:spacing w:val="16"/>
              <w:sz w:val="20"/>
              <w:szCs w:val="20"/>
              <w14:textOutline w14:w="5793" w14:cap="sq" w14:cmpd="sng">
                <w14:solidFill>
                  <w14:srgbClr w14:val="000000"/>
                </w14:solidFill>
                <w14:prstDash w14:val="solid"/>
                <w14:bevel/>
              </w14:textOutline>
            </w:rPr>
            <w:t>货物</w:t>
          </w:r>
          <w:r>
            <w:rPr>
              <w:rFonts w:hint="eastAsia" w:ascii="方正仿宋_GBK" w:hAnsi="方正仿宋_GBK" w:eastAsia="方正仿宋_GBK" w:cs="方正仿宋_GBK"/>
              <w:spacing w:val="16"/>
              <w:sz w:val="20"/>
              <w:szCs w:val="20"/>
            </w:rPr>
            <w:t xml:space="preserve"> </w:t>
          </w:r>
          <w:r>
            <w:rPr>
              <w:rFonts w:hint="eastAsia" w:ascii="方正仿宋_GBK" w:hAnsi="方正仿宋_GBK" w:eastAsia="方正仿宋_GBK" w:cs="方正仿宋_GBK"/>
              <w:spacing w:val="16"/>
              <w:sz w:val="20"/>
              <w:szCs w:val="20"/>
              <w14:textOutline w14:w="5793" w14:cap="sq" w14:cmpd="sng">
                <w14:solidFill>
                  <w14:srgbClr w14:val="000000"/>
                </w14:solidFill>
                <w14:prstDash w14:val="solid"/>
                <w14:bevel/>
              </w14:textOutline>
            </w:rPr>
            <w:t>(服务)</w:t>
          </w:r>
          <w:r>
            <w:rPr>
              <w:rFonts w:hint="eastAsia" w:ascii="方正仿宋_GBK" w:hAnsi="方正仿宋_GBK" w:eastAsia="方正仿宋_GBK" w:cs="方正仿宋_GBK"/>
              <w:spacing w:val="16"/>
              <w:sz w:val="20"/>
              <w:szCs w:val="20"/>
            </w:rPr>
            <w:t xml:space="preserve"> </w:t>
          </w:r>
          <w:r>
            <w:rPr>
              <w:rFonts w:hint="eastAsia" w:ascii="方正仿宋_GBK" w:hAnsi="方正仿宋_GBK" w:eastAsia="方正仿宋_GBK" w:cs="方正仿宋_GBK"/>
              <w:spacing w:val="16"/>
              <w:sz w:val="20"/>
              <w:szCs w:val="20"/>
              <w14:textOutline w14:w="5793" w14:cap="sq" w14:cmpd="sng">
                <w14:solidFill>
                  <w14:srgbClr w14:val="000000"/>
                </w14:solidFill>
                <w14:prstDash w14:val="solid"/>
                <w14:bevel/>
              </w14:textOutline>
            </w:rPr>
            <w:t>功能偏离表</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_Toc5211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51</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_Toc4521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1"/>
              <w:sz w:val="20"/>
              <w:szCs w:val="20"/>
              <w14:textOutline w14:w="5440" w14:cap="sq" w14:cmpd="sng">
                <w14:solidFill>
                  <w14:srgbClr w14:val="000000"/>
                </w14:solidFill>
                <w14:prstDash w14:val="solid"/>
                <w14:bevel/>
              </w14:textOutline>
            </w:rPr>
            <w:t>(</w:t>
          </w:r>
          <w:r>
            <w:rPr>
              <w:rFonts w:hint="eastAsia" w:ascii="方正仿宋_GBK" w:hAnsi="方正仿宋_GBK" w:eastAsia="方正仿宋_GBK" w:cs="方正仿宋_GBK"/>
              <w:spacing w:val="7"/>
              <w:sz w:val="20"/>
              <w:szCs w:val="20"/>
              <w14:textOutline w14:w="5440" w14:cap="sq" w14:cmpd="sng">
                <w14:solidFill>
                  <w14:srgbClr w14:val="000000"/>
                </w14:solidFill>
                <w14:prstDash w14:val="solid"/>
                <w14:bevel/>
              </w14:textOutline>
            </w:rPr>
            <w:t>八)</w:t>
          </w:r>
          <w:r>
            <w:rPr>
              <w:rFonts w:hint="eastAsia" w:ascii="方正仿宋_GBK" w:hAnsi="方正仿宋_GBK" w:eastAsia="方正仿宋_GBK" w:cs="方正仿宋_GBK"/>
              <w:spacing w:val="7"/>
              <w:sz w:val="20"/>
              <w:szCs w:val="20"/>
            </w:rPr>
            <w:t xml:space="preserve"> </w:t>
          </w:r>
          <w:r>
            <w:rPr>
              <w:rFonts w:hint="eastAsia" w:ascii="方正仿宋_GBK" w:hAnsi="方正仿宋_GBK" w:eastAsia="方正仿宋_GBK" w:cs="方正仿宋_GBK"/>
              <w:spacing w:val="7"/>
              <w:sz w:val="20"/>
              <w:szCs w:val="20"/>
              <w14:textOutline w14:w="5440" w14:cap="sq" w14:cmpd="sng">
                <w14:solidFill>
                  <w14:srgbClr w14:val="000000"/>
                </w14:solidFill>
                <w14:prstDash w14:val="solid"/>
                <w14:bevel/>
              </w14:textOutline>
            </w:rPr>
            <w:t>类似业绩表</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_Toc4521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51</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_Toc13279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25"/>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24"/>
              <w:sz w:val="20"/>
              <w:szCs w:val="20"/>
              <w14:textOutline w14:w="5793" w14:cap="sq" w14:cmpd="sng">
                <w14:solidFill>
                  <w14:srgbClr w14:val="000000"/>
                </w14:solidFill>
                <w14:prstDash w14:val="solid"/>
                <w14:bevel/>
              </w14:textOutline>
            </w:rPr>
            <w:t>九)</w:t>
          </w:r>
          <w:r>
            <w:rPr>
              <w:rFonts w:hint="eastAsia" w:ascii="方正仿宋_GBK" w:hAnsi="方正仿宋_GBK" w:eastAsia="方正仿宋_GBK" w:cs="方正仿宋_GBK"/>
              <w:spacing w:val="24"/>
              <w:sz w:val="20"/>
              <w:szCs w:val="20"/>
            </w:rPr>
            <w:t xml:space="preserve"> </w:t>
          </w:r>
          <w:r>
            <w:rPr>
              <w:rFonts w:hint="eastAsia" w:ascii="方正仿宋_GBK" w:hAnsi="方正仿宋_GBK" w:eastAsia="方正仿宋_GBK" w:cs="方正仿宋_GBK"/>
              <w:spacing w:val="24"/>
              <w:sz w:val="20"/>
              <w:szCs w:val="20"/>
              <w14:textOutline w14:w="5793" w14:cap="sq" w14:cmpd="sng">
                <w14:solidFill>
                  <w14:srgbClr w14:val="000000"/>
                </w14:solidFill>
                <w14:prstDash w14:val="solid"/>
                <w14:bevel/>
              </w14:textOutline>
            </w:rPr>
            <w:t>履约声明函</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_Toc13279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52</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_Toc4368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25"/>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19"/>
              <w:sz w:val="20"/>
              <w:szCs w:val="20"/>
              <w14:textOutline w14:w="5793" w14:cap="sq" w14:cmpd="sng">
                <w14:solidFill>
                  <w14:srgbClr w14:val="000000"/>
                </w14:solidFill>
                <w14:prstDash w14:val="solid"/>
                <w14:bevel/>
              </w14:textOutline>
            </w:rPr>
            <w:t>十)</w:t>
          </w:r>
          <w:r>
            <w:rPr>
              <w:rFonts w:hint="eastAsia" w:ascii="方正仿宋_GBK" w:hAnsi="方正仿宋_GBK" w:eastAsia="方正仿宋_GBK" w:cs="方正仿宋_GBK"/>
              <w:spacing w:val="19"/>
              <w:sz w:val="20"/>
              <w:szCs w:val="20"/>
            </w:rPr>
            <w:t xml:space="preserve"> </w:t>
          </w:r>
          <w:r>
            <w:rPr>
              <w:rFonts w:hint="eastAsia" w:ascii="方正仿宋_GBK" w:hAnsi="方正仿宋_GBK" w:eastAsia="方正仿宋_GBK" w:cs="方正仿宋_GBK"/>
              <w:spacing w:val="19"/>
              <w:sz w:val="20"/>
              <w:szCs w:val="20"/>
              <w14:textOutline w14:w="5793" w14:cap="sq" w14:cmpd="sng">
                <w14:solidFill>
                  <w14:srgbClr w14:val="000000"/>
                </w14:solidFill>
                <w14:prstDash w14:val="solid"/>
                <w14:bevel/>
              </w14:textOutline>
            </w:rPr>
            <w:t>无重大违法记录声明函</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_Toc4368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52</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_Toc14195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25"/>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19"/>
              <w:sz w:val="20"/>
              <w:szCs w:val="20"/>
              <w14:textOutline w14:w="5793" w14:cap="sq" w14:cmpd="sng">
                <w14:solidFill>
                  <w14:srgbClr w14:val="000000"/>
                </w14:solidFill>
                <w14:prstDash w14:val="solid"/>
                <w14:bevel/>
              </w14:textOutline>
            </w:rPr>
            <w:t>十一)</w:t>
          </w:r>
          <w:r>
            <w:rPr>
              <w:rFonts w:hint="eastAsia" w:ascii="方正仿宋_GBK" w:hAnsi="方正仿宋_GBK" w:eastAsia="方正仿宋_GBK" w:cs="方正仿宋_GBK"/>
              <w:spacing w:val="19"/>
              <w:sz w:val="20"/>
              <w:szCs w:val="20"/>
            </w:rPr>
            <w:t xml:space="preserve"> </w:t>
          </w:r>
          <w:r>
            <w:rPr>
              <w:rFonts w:hint="eastAsia" w:ascii="方正仿宋_GBK" w:hAnsi="方正仿宋_GBK" w:eastAsia="方正仿宋_GBK" w:cs="方正仿宋_GBK"/>
              <w:spacing w:val="19"/>
              <w:sz w:val="20"/>
              <w:szCs w:val="20"/>
              <w14:textOutline w14:w="5793" w14:cap="sq" w14:cmpd="sng">
                <w14:solidFill>
                  <w14:srgbClr w14:val="000000"/>
                </w14:solidFill>
                <w14:prstDash w14:val="solid"/>
                <w14:bevel/>
              </w14:textOutline>
            </w:rPr>
            <w:t>政府采购诚信承诺书</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_Toc14195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53</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_Toc11802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7"/>
              <w:sz w:val="20"/>
              <w:szCs w:val="20"/>
              <w14:textOutline w14:w="5793" w14:cap="sq" w14:cmpd="sng">
                <w14:solidFill>
                  <w14:srgbClr w14:val="000000"/>
                </w14:solidFill>
                <w14:prstDash w14:val="solid"/>
                <w14:bevel/>
              </w14:textOutline>
            </w:rPr>
            <w:t>(十二)</w:t>
          </w:r>
          <w:r>
            <w:rPr>
              <w:rFonts w:hint="eastAsia" w:ascii="方正仿宋_GBK" w:hAnsi="方正仿宋_GBK" w:eastAsia="方正仿宋_GBK" w:cs="方正仿宋_GBK"/>
              <w:spacing w:val="17"/>
              <w:sz w:val="20"/>
              <w:szCs w:val="20"/>
            </w:rPr>
            <w:t xml:space="preserve"> </w:t>
          </w:r>
          <w:r>
            <w:rPr>
              <w:rFonts w:hint="eastAsia" w:ascii="方正仿宋_GBK" w:hAnsi="方正仿宋_GBK" w:eastAsia="方正仿宋_GBK" w:cs="方正仿宋_GBK"/>
              <w:spacing w:val="17"/>
              <w:sz w:val="20"/>
              <w:szCs w:val="20"/>
              <w14:textOutline w14:w="5793" w14:cap="sq" w14:cmpd="sng">
                <w14:solidFill>
                  <w14:srgbClr w14:val="000000"/>
                </w14:solidFill>
                <w14:prstDash w14:val="solid"/>
                <w14:bevel/>
              </w14:textOutline>
            </w:rPr>
            <w:t>中小企业声明函</w:t>
          </w:r>
          <w:r>
            <w:rPr>
              <w:rFonts w:hint="eastAsia" w:ascii="方正仿宋_GBK" w:hAnsi="方正仿宋_GBK" w:eastAsia="方正仿宋_GBK" w:cs="方正仿宋_GBK"/>
              <w:spacing w:val="17"/>
              <w:sz w:val="20"/>
              <w:szCs w:val="20"/>
            </w:rPr>
            <w:t xml:space="preserve"> </w:t>
          </w:r>
          <w:r>
            <w:rPr>
              <w:rFonts w:hint="eastAsia" w:ascii="方正仿宋_GBK" w:hAnsi="方正仿宋_GBK" w:eastAsia="方正仿宋_GBK" w:cs="方正仿宋_GBK"/>
              <w:spacing w:val="17"/>
              <w:sz w:val="20"/>
              <w:szCs w:val="20"/>
              <w14:textOutline w14:w="5793" w14:cap="sq" w14:cmpd="sng">
                <w14:solidFill>
                  <w14:srgbClr w14:val="000000"/>
                </w14:solidFill>
                <w14:prstDash w14:val="solid"/>
                <w14:bevel/>
              </w14:textOutline>
            </w:rPr>
            <w:t>(货物</w:t>
          </w:r>
          <w:r>
            <w:rPr>
              <w:rFonts w:hint="eastAsia" w:ascii="方正仿宋_GBK" w:hAnsi="方正仿宋_GBK" w:eastAsia="方正仿宋_GBK" w:cs="方正仿宋_GBK"/>
              <w:spacing w:val="14"/>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_Toc11802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54</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_Toc24993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3"/>
              <w:sz w:val="20"/>
              <w:szCs w:val="20"/>
              <w14:textOutline w14:w="5793" w14:cap="sq" w14:cmpd="sng">
                <w14:solidFill>
                  <w14:srgbClr w14:val="000000"/>
                </w14:solidFill>
                <w14:prstDash w14:val="solid"/>
                <w14:bevel/>
              </w14:textOutline>
            </w:rPr>
            <w:t>(十三)</w:t>
          </w:r>
          <w:r>
            <w:rPr>
              <w:rFonts w:hint="eastAsia" w:ascii="方正仿宋_GBK" w:hAnsi="方正仿宋_GBK" w:eastAsia="方正仿宋_GBK" w:cs="方正仿宋_GBK"/>
              <w:spacing w:val="13"/>
              <w:sz w:val="20"/>
              <w:szCs w:val="20"/>
            </w:rPr>
            <w:t xml:space="preserve"> </w:t>
          </w:r>
          <w:r>
            <w:rPr>
              <w:rFonts w:hint="eastAsia" w:ascii="方正仿宋_GBK" w:hAnsi="方正仿宋_GBK" w:eastAsia="方正仿宋_GBK" w:cs="方正仿宋_GBK"/>
              <w:spacing w:val="13"/>
              <w:sz w:val="20"/>
              <w:szCs w:val="20"/>
              <w14:textOutline w14:w="5793" w14:cap="sq" w14:cmpd="sng">
                <w14:solidFill>
                  <w14:srgbClr w14:val="000000"/>
                </w14:solidFill>
                <w14:prstDash w14:val="solid"/>
                <w14:bevel/>
              </w14:textOutline>
            </w:rPr>
            <w:t>残疾人福利性单位声明函</w:t>
          </w:r>
          <w:r>
            <w:rPr>
              <w:rFonts w:hint="eastAsia" w:ascii="方正仿宋_GBK" w:hAnsi="方正仿宋_GBK" w:eastAsia="方正仿宋_GBK" w:cs="方正仿宋_GBK"/>
              <w:spacing w:val="13"/>
              <w:sz w:val="20"/>
              <w:szCs w:val="20"/>
            </w:rPr>
            <w:t xml:space="preserve"> (可选</w:t>
          </w:r>
          <w:r>
            <w:rPr>
              <w:rFonts w:hint="eastAsia" w:ascii="方正仿宋_GBK" w:hAnsi="方正仿宋_GBK" w:eastAsia="方正仿宋_GBK" w:cs="方正仿宋_GBK"/>
              <w:spacing w:val="12"/>
              <w:sz w:val="20"/>
              <w:szCs w:val="20"/>
            </w:rPr>
            <w:t>)</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_Toc24993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_Toc16833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19"/>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13"/>
              <w:sz w:val="20"/>
              <w:szCs w:val="20"/>
              <w14:textOutline w14:w="5793" w14:cap="sq" w14:cmpd="sng">
                <w14:solidFill>
                  <w14:srgbClr w14:val="000000"/>
                </w14:solidFill>
                <w14:prstDash w14:val="solid"/>
                <w14:bevel/>
              </w14:textOutline>
            </w:rPr>
            <w:t>十四)</w:t>
          </w:r>
          <w:r>
            <w:rPr>
              <w:rFonts w:hint="eastAsia" w:ascii="方正仿宋_GBK" w:hAnsi="方正仿宋_GBK" w:eastAsia="方正仿宋_GBK" w:cs="方正仿宋_GBK"/>
              <w:spacing w:val="13"/>
              <w:sz w:val="20"/>
              <w:szCs w:val="20"/>
            </w:rPr>
            <w:t xml:space="preserve"> </w:t>
          </w:r>
          <w:r>
            <w:rPr>
              <w:rFonts w:hint="eastAsia" w:ascii="方正仿宋_GBK" w:hAnsi="方正仿宋_GBK" w:eastAsia="方正仿宋_GBK" w:cs="方正仿宋_GBK"/>
              <w:spacing w:val="13"/>
              <w:sz w:val="20"/>
              <w:szCs w:val="20"/>
              <w14:textOutline w14:w="5793" w14:cap="sq" w14:cmpd="sng">
                <w14:solidFill>
                  <w14:srgbClr w14:val="000000"/>
                </w14:solidFill>
                <w14:prstDash w14:val="solid"/>
                <w14:bevel/>
              </w14:textOutline>
            </w:rPr>
            <w:t>监狱企业证明</w:t>
          </w:r>
          <w:r>
            <w:rPr>
              <w:rFonts w:hint="eastAsia" w:ascii="方正仿宋_GBK" w:hAnsi="方正仿宋_GBK" w:eastAsia="方正仿宋_GBK" w:cs="方正仿宋_GBK"/>
              <w:spacing w:val="13"/>
              <w:sz w:val="20"/>
              <w:szCs w:val="20"/>
            </w:rPr>
            <w:t xml:space="preserve"> (可选)</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_Toc16833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pStyle w:val="8"/>
            <w:tabs>
              <w:tab w:val="right" w:leader="dot" w:pos="9355"/>
            </w:tabs>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\l _Toc11702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pacing w:val="20"/>
              <w:sz w:val="20"/>
              <w:szCs w:val="20"/>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19"/>
              <w:sz w:val="20"/>
              <w:szCs w:val="20"/>
              <w14:textOutline w14:w="5793" w14:cap="sq" w14:cmpd="sng">
                <w14:solidFill>
                  <w14:srgbClr w14:val="000000"/>
                </w14:solidFill>
                <w14:prstDash w14:val="solid"/>
                <w14:bevel/>
              </w14:textOutline>
            </w:rPr>
            <w:t>十五)</w:t>
          </w:r>
          <w:r>
            <w:rPr>
              <w:rFonts w:hint="eastAsia" w:ascii="方正仿宋_GBK" w:hAnsi="方正仿宋_GBK" w:eastAsia="方正仿宋_GBK" w:cs="方正仿宋_GBK"/>
              <w:spacing w:val="19"/>
              <w:sz w:val="20"/>
              <w:szCs w:val="20"/>
            </w:rPr>
            <w:t xml:space="preserve"> </w:t>
          </w:r>
          <w:r>
            <w:rPr>
              <w:rFonts w:hint="eastAsia" w:ascii="方正仿宋_GBK" w:hAnsi="方正仿宋_GBK" w:eastAsia="方正仿宋_GBK" w:cs="方正仿宋_GBK"/>
              <w:spacing w:val="19"/>
              <w:sz w:val="20"/>
              <w:szCs w:val="20"/>
              <w14:textOutline w14:w="5793" w14:cap="sq" w14:cmpd="sng">
                <w14:solidFill>
                  <w14:srgbClr w14:val="000000"/>
                </w14:solidFill>
                <w14:prstDash w14:val="solid"/>
                <w14:bevel/>
              </w14:textOutline>
            </w:rPr>
            <w:t>其它有利于投标的资料</w:t>
          </w:r>
          <w:r>
            <w:rPr>
              <w:rFonts w:hint="eastAsia" w:ascii="方正仿宋_GBK" w:hAnsi="方正仿宋_GBK" w:eastAsia="方正仿宋_GBK" w:cs="方正仿宋_GBK"/>
              <w:sz w:val="20"/>
              <w:szCs w:val="20"/>
            </w:rPr>
            <w:tab/>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PAGEREF _Toc11702 \h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sz w:val="20"/>
              <w:szCs w:val="20"/>
            </w:rPr>
            <w:t>56</w:t>
          </w:r>
          <w:r>
            <w:rPr>
              <w:rFonts w:hint="eastAsia" w:ascii="方正仿宋_GBK" w:hAnsi="方正仿宋_GBK" w:eastAsia="方正仿宋_GBK" w:cs="方正仿宋_GBK"/>
              <w:sz w:val="20"/>
              <w:szCs w:val="20"/>
            </w:rPr>
            <w:fldChar w:fldCharType="end"/>
          </w:r>
          <w:r>
            <w:rPr>
              <w:rFonts w:hint="eastAsia" w:ascii="方正仿宋_GBK" w:hAnsi="方正仿宋_GBK" w:eastAsia="方正仿宋_GBK" w:cs="方正仿宋_GBK"/>
              <w:sz w:val="20"/>
              <w:szCs w:val="20"/>
            </w:rPr>
            <w:fldChar w:fldCharType="end"/>
          </w:r>
        </w:p>
        <w:p>
          <w:pPr>
            <w:rPr>
              <w:rFonts w:ascii="Arial" w:hAnsi="Arial" w:eastAsia="Arial" w:cs="Arial"/>
              <w:b/>
              <w:snapToGrid w:val="0"/>
              <w:color w:val="000000"/>
              <w:kern w:val="0"/>
              <w:sz w:val="21"/>
              <w:szCs w:val="21"/>
            </w:rPr>
          </w:pPr>
          <w:r>
            <w:fldChar w:fldCharType="end"/>
          </w:r>
        </w:p>
      </w:sdtContent>
    </w:sdt>
    <w:p>
      <w:pPr>
        <w:rPr>
          <w:rFonts w:ascii="Arial" w:hAnsi="Arial" w:eastAsia="Arial" w:cs="Arial"/>
          <w:b/>
          <w:snapToGrid w:val="0"/>
          <w:color w:val="000000"/>
          <w:kern w:val="0"/>
          <w:sz w:val="21"/>
          <w:szCs w:val="21"/>
        </w:rPr>
      </w:pPr>
    </w:p>
    <w:p/>
    <w:p/>
    <w:p/>
    <w:p>
      <w:pPr>
        <w:sectPr>
          <w:headerReference r:id="rId7" w:type="default"/>
          <w:footerReference r:id="rId8" w:type="default"/>
          <w:pgSz w:w="11906" w:h="16839"/>
          <w:pgMar w:top="1113" w:right="1133" w:bottom="1196" w:left="1418" w:header="878" w:footer="969" w:gutter="0"/>
          <w:pgNumType w:fmt="decimal" w:start="1"/>
          <w:cols w:equalWidth="0" w:num="1">
            <w:col w:w="9355"/>
          </w:cols>
        </w:sectPr>
      </w:pPr>
    </w:p>
    <w:p>
      <w:pPr>
        <w:spacing w:before="173" w:line="225" w:lineRule="auto"/>
        <w:ind w:left="3177"/>
        <w:outlineLvl w:val="0"/>
        <w:rPr>
          <w:rFonts w:ascii="宋体" w:hAnsi="宋体" w:eastAsia="宋体" w:cs="宋体"/>
          <w:sz w:val="35"/>
          <w:szCs w:val="35"/>
        </w:rPr>
      </w:pPr>
      <w:bookmarkStart w:id="0" w:name="_Toc29286"/>
      <w:r>
        <w:rPr>
          <w:rFonts w:ascii="宋体" w:hAnsi="宋体" w:eastAsia="宋体" w:cs="宋体"/>
          <w:spacing w:val="13"/>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一部分</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投标邀请</w:t>
      </w:r>
      <w:bookmarkEnd w:id="0"/>
    </w:p>
    <w:p>
      <w:pPr>
        <w:spacing w:before="200" w:line="174" w:lineRule="auto"/>
        <w:ind w:left="363"/>
        <w:rPr>
          <w:rFonts w:ascii="微软雅黑" w:hAnsi="微软雅黑" w:eastAsia="微软雅黑" w:cs="微软雅黑"/>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博</w:t>
      </w:r>
      <w:r>
        <w:rPr>
          <w:rFonts w:ascii="宋体" w:hAnsi="宋体" w:eastAsia="宋体" w:cs="宋体"/>
          <w:spacing w:val="10"/>
          <w:sz w:val="23"/>
          <w:szCs w:val="23"/>
          <w14:textOutline w14:w="4358" w14:cap="sq" w14:cmpd="sng">
            <w14:solidFill>
              <w14:srgbClr w14:val="000000"/>
            </w14:solidFill>
            <w14:prstDash w14:val="solid"/>
            <w14:bevel/>
          </w14:textOutline>
        </w:rPr>
        <w:t>州政府采购中心拟对以下项目进行集中采购，欢迎符合条件的投标人参加</w:t>
      </w:r>
      <w:r>
        <w:rPr>
          <w:rFonts w:ascii="微软雅黑" w:hAnsi="微软雅黑" w:eastAsia="微软雅黑" w:cs="微软雅黑"/>
          <w:spacing w:val="10"/>
          <w:sz w:val="23"/>
          <w:szCs w:val="23"/>
        </w:rPr>
        <w:t>。</w:t>
      </w:r>
    </w:p>
    <w:tbl>
      <w:tblPr>
        <w:tblStyle w:val="14"/>
        <w:tblW w:w="94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40"/>
        <w:gridCol w:w="595"/>
        <w:gridCol w:w="475"/>
        <w:gridCol w:w="3428"/>
        <w:gridCol w:w="946"/>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5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before="75" w:line="192" w:lineRule="auto"/>
              <w:ind w:left="243"/>
              <w:rPr>
                <w:rFonts w:ascii="宋体" w:hAnsi="宋体" w:eastAsia="宋体" w:cs="宋体"/>
                <w:sz w:val="23"/>
                <w:szCs w:val="23"/>
              </w:rPr>
            </w:pPr>
            <w:r>
              <w:rPr>
                <w:rFonts w:ascii="宋体" w:hAnsi="宋体" w:eastAsia="宋体" w:cs="宋体"/>
                <w:sz w:val="23"/>
                <w:szCs w:val="23"/>
              </w:rPr>
              <w:t>1</w:t>
            </w:r>
          </w:p>
        </w:tc>
        <w:tc>
          <w:tcPr>
            <w:tcW w:w="1440" w:type="dxa"/>
            <w:vMerge w:val="restart"/>
            <w:tcBorders>
              <w:bottom w:val="nil"/>
            </w:tcBorders>
            <w:vAlign w:val="top"/>
          </w:tcPr>
          <w:p>
            <w:pPr>
              <w:spacing w:line="447" w:lineRule="auto"/>
              <w:rPr>
                <w:rFonts w:ascii="Arial"/>
                <w:sz w:val="21"/>
              </w:rPr>
            </w:pPr>
          </w:p>
          <w:p>
            <w:pPr>
              <w:spacing w:before="74" w:line="227" w:lineRule="auto"/>
              <w:ind w:left="11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采购项</w:t>
            </w:r>
            <w:r>
              <w:rPr>
                <w:rFonts w:ascii="宋体" w:hAnsi="宋体" w:eastAsia="宋体" w:cs="宋体"/>
                <w:spacing w:val="7"/>
                <w:sz w:val="23"/>
                <w:szCs w:val="23"/>
                <w14:textOutline w14:w="4358" w14:cap="sq" w14:cmpd="sng">
                  <w14:solidFill>
                    <w14:srgbClr w14:val="000000"/>
                  </w14:solidFill>
                  <w14:prstDash w14:val="solid"/>
                  <w14:bevel/>
                </w14:textOutline>
              </w:rPr>
              <w:t>目</w:t>
            </w:r>
          </w:p>
        </w:tc>
        <w:tc>
          <w:tcPr>
            <w:tcW w:w="1070" w:type="dxa"/>
            <w:gridSpan w:val="2"/>
            <w:vAlign w:val="top"/>
          </w:tcPr>
          <w:p>
            <w:pPr>
              <w:spacing w:before="75" w:line="230" w:lineRule="auto"/>
              <w:jc w:val="center"/>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名</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称</w:t>
            </w:r>
          </w:p>
        </w:tc>
        <w:tc>
          <w:tcPr>
            <w:tcW w:w="6421" w:type="dxa"/>
            <w:gridSpan w:val="3"/>
            <w:vAlign w:val="center"/>
          </w:tcPr>
          <w:p>
            <w:pPr>
              <w:spacing w:before="1" w:line="225" w:lineRule="auto"/>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博尔塔拉蒙古自治州人民医院智慧门诊采购项目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continue"/>
            <w:tcBorders>
              <w:top w:val="nil"/>
            </w:tcBorders>
            <w:vAlign w:val="top"/>
          </w:tcPr>
          <w:p>
            <w:pPr>
              <w:rPr>
                <w:rFonts w:ascii="Arial"/>
                <w:sz w:val="21"/>
              </w:rPr>
            </w:pPr>
          </w:p>
        </w:tc>
        <w:tc>
          <w:tcPr>
            <w:tcW w:w="1440" w:type="dxa"/>
            <w:vMerge w:val="continue"/>
            <w:tcBorders>
              <w:top w:val="nil"/>
            </w:tcBorders>
            <w:vAlign w:val="top"/>
          </w:tcPr>
          <w:p>
            <w:pPr>
              <w:rPr>
                <w:rFonts w:ascii="Arial"/>
                <w:sz w:val="21"/>
              </w:rPr>
            </w:pPr>
          </w:p>
        </w:tc>
        <w:tc>
          <w:tcPr>
            <w:tcW w:w="1070" w:type="dxa"/>
            <w:gridSpan w:val="2"/>
            <w:vAlign w:val="top"/>
          </w:tcPr>
          <w:p>
            <w:pPr>
              <w:spacing w:before="117" w:line="227" w:lineRule="auto"/>
              <w:ind w:left="115"/>
              <w:rPr>
                <w:rFonts w:ascii="仿宋" w:hAnsi="仿宋" w:eastAsia="仿宋" w:cs="仿宋"/>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编</w:t>
            </w:r>
            <w:r>
              <w:rPr>
                <w:rFonts w:ascii="宋体" w:hAnsi="宋体" w:eastAsia="宋体" w:cs="宋体"/>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号</w:t>
            </w:r>
          </w:p>
        </w:tc>
        <w:tc>
          <w:tcPr>
            <w:tcW w:w="6421" w:type="dxa"/>
            <w:gridSpan w:val="3"/>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BZGK2024019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556" w:type="dxa"/>
            <w:vMerge w:val="restart"/>
            <w:tcBorders>
              <w:bottom w:val="nil"/>
            </w:tcBorders>
            <w:vAlign w:val="top"/>
          </w:tcPr>
          <w:p>
            <w:pPr>
              <w:spacing w:line="332" w:lineRule="auto"/>
              <w:rPr>
                <w:rFonts w:ascii="Arial"/>
                <w:sz w:val="21"/>
              </w:rPr>
            </w:pPr>
          </w:p>
          <w:p>
            <w:pPr>
              <w:spacing w:before="74" w:line="192" w:lineRule="auto"/>
              <w:ind w:left="228"/>
              <w:rPr>
                <w:rFonts w:ascii="宋体" w:hAnsi="宋体" w:eastAsia="宋体" w:cs="宋体"/>
                <w:sz w:val="23"/>
                <w:szCs w:val="23"/>
              </w:rPr>
            </w:pPr>
            <w:r>
              <w:rPr>
                <w:rFonts w:ascii="宋体" w:hAnsi="宋体" w:eastAsia="宋体" w:cs="宋体"/>
                <w:sz w:val="23"/>
                <w:szCs w:val="23"/>
              </w:rPr>
              <w:t>2</w:t>
            </w:r>
          </w:p>
        </w:tc>
        <w:tc>
          <w:tcPr>
            <w:tcW w:w="1440" w:type="dxa"/>
            <w:vMerge w:val="restart"/>
            <w:tcBorders>
              <w:bottom w:val="nil"/>
            </w:tcBorders>
            <w:vAlign w:val="top"/>
          </w:tcPr>
          <w:p>
            <w:pPr>
              <w:spacing w:line="294" w:lineRule="auto"/>
              <w:rPr>
                <w:rFonts w:ascii="Arial"/>
                <w:sz w:val="21"/>
              </w:rPr>
            </w:pPr>
          </w:p>
          <w:p>
            <w:pPr>
              <w:spacing w:before="75" w:line="227" w:lineRule="auto"/>
              <w:ind w:left="11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采</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购</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人</w:t>
            </w:r>
          </w:p>
        </w:tc>
        <w:tc>
          <w:tcPr>
            <w:tcW w:w="1070" w:type="dxa"/>
            <w:gridSpan w:val="2"/>
            <w:vAlign w:val="top"/>
          </w:tcPr>
          <w:p>
            <w:pPr>
              <w:spacing w:before="114" w:line="230" w:lineRule="auto"/>
              <w:ind w:left="11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名</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称</w:t>
            </w:r>
          </w:p>
        </w:tc>
        <w:tc>
          <w:tcPr>
            <w:tcW w:w="6421" w:type="dxa"/>
            <w:gridSpan w:val="3"/>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博尔塔拉蒙古自治州人民医院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56" w:type="dxa"/>
            <w:vMerge w:val="continue"/>
            <w:tcBorders>
              <w:top w:val="nil"/>
            </w:tcBorders>
            <w:vAlign w:val="top"/>
          </w:tcPr>
          <w:p>
            <w:pPr>
              <w:rPr>
                <w:rFonts w:ascii="Arial"/>
                <w:sz w:val="21"/>
              </w:rPr>
            </w:pPr>
          </w:p>
        </w:tc>
        <w:tc>
          <w:tcPr>
            <w:tcW w:w="1440" w:type="dxa"/>
            <w:vMerge w:val="continue"/>
            <w:tcBorders>
              <w:top w:val="nil"/>
            </w:tcBorders>
            <w:vAlign w:val="top"/>
          </w:tcPr>
          <w:p>
            <w:pPr>
              <w:rPr>
                <w:rFonts w:ascii="Arial"/>
                <w:sz w:val="21"/>
              </w:rPr>
            </w:pPr>
          </w:p>
        </w:tc>
        <w:tc>
          <w:tcPr>
            <w:tcW w:w="1070" w:type="dxa"/>
            <w:gridSpan w:val="2"/>
            <w:vAlign w:val="top"/>
          </w:tcPr>
          <w:p>
            <w:pPr>
              <w:spacing w:before="164" w:line="230" w:lineRule="auto"/>
              <w:ind w:firstLine="246" w:firstLineChars="10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联</w:t>
            </w:r>
            <w:r>
              <w:rPr>
                <w:rFonts w:ascii="宋体" w:hAnsi="宋体" w:eastAsia="宋体" w:cs="宋体"/>
                <w:spacing w:val="7"/>
                <w:sz w:val="23"/>
                <w:szCs w:val="23"/>
                <w14:textOutline w14:w="4358" w14:cap="sq" w14:cmpd="sng">
                  <w14:solidFill>
                    <w14:srgbClr w14:val="000000"/>
                  </w14:solidFill>
                  <w14:prstDash w14:val="solid"/>
                  <w14:bevel/>
                </w14:textOutline>
              </w:rPr>
              <w:t>系人</w:t>
            </w:r>
          </w:p>
        </w:tc>
        <w:tc>
          <w:tcPr>
            <w:tcW w:w="3428" w:type="dxa"/>
            <w:vAlign w:val="center"/>
          </w:tcPr>
          <w:p>
            <w:pPr>
              <w:spacing w:before="1" w:line="225" w:lineRule="auto"/>
              <w:ind w:firstLine="200" w:firstLineChars="10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杜勇兵</w:t>
            </w:r>
          </w:p>
        </w:tc>
        <w:tc>
          <w:tcPr>
            <w:tcW w:w="946" w:type="dxa"/>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联系电话</w:t>
            </w:r>
          </w:p>
        </w:tc>
        <w:tc>
          <w:tcPr>
            <w:tcW w:w="2047" w:type="dxa"/>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ascii="微软雅黑" w:hAnsi="微软雅黑" w:eastAsia="微软雅黑" w:cs="微软雅黑"/>
                <w:i w:val="0"/>
                <w:iCs w:val="0"/>
                <w:caps w:val="0"/>
                <w:color w:val="333333"/>
                <w:spacing w:val="0"/>
                <w:sz w:val="21"/>
                <w:szCs w:val="21"/>
                <w:shd w:val="clear" w:fill="FFFFFF"/>
              </w:rPr>
              <w:t>17699885065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56" w:type="dxa"/>
            <w:vMerge w:val="restart"/>
            <w:tcBorders>
              <w:bottom w:val="nil"/>
            </w:tcBorders>
            <w:vAlign w:val="top"/>
          </w:tcPr>
          <w:p>
            <w:pPr>
              <w:spacing w:line="320" w:lineRule="auto"/>
              <w:rPr>
                <w:rFonts w:ascii="Arial"/>
                <w:sz w:val="21"/>
              </w:rPr>
            </w:pPr>
          </w:p>
          <w:p>
            <w:pPr>
              <w:spacing w:before="74" w:line="190" w:lineRule="auto"/>
              <w:ind w:left="230"/>
              <w:rPr>
                <w:rFonts w:ascii="宋体" w:hAnsi="宋体" w:eastAsia="宋体" w:cs="宋体"/>
                <w:sz w:val="23"/>
                <w:szCs w:val="23"/>
              </w:rPr>
            </w:pPr>
            <w:r>
              <w:rPr>
                <w:rFonts w:ascii="宋体" w:hAnsi="宋体" w:eastAsia="宋体" w:cs="宋体"/>
                <w:sz w:val="23"/>
                <w:szCs w:val="23"/>
              </w:rPr>
              <w:t>3</w:t>
            </w:r>
          </w:p>
        </w:tc>
        <w:tc>
          <w:tcPr>
            <w:tcW w:w="1440" w:type="dxa"/>
            <w:vMerge w:val="restart"/>
            <w:tcBorders>
              <w:bottom w:val="nil"/>
            </w:tcBorders>
            <w:vAlign w:val="top"/>
          </w:tcPr>
          <w:p>
            <w:pPr>
              <w:spacing w:line="281" w:lineRule="auto"/>
              <w:rPr>
                <w:rFonts w:ascii="Arial"/>
                <w:sz w:val="21"/>
              </w:rPr>
            </w:pPr>
          </w:p>
          <w:p>
            <w:pPr>
              <w:spacing w:before="75" w:line="227" w:lineRule="auto"/>
              <w:ind w:left="11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集</w:t>
            </w:r>
            <w:r>
              <w:rPr>
                <w:rFonts w:ascii="宋体" w:hAnsi="宋体" w:eastAsia="宋体" w:cs="宋体"/>
                <w:spacing w:val="8"/>
                <w:sz w:val="23"/>
                <w:szCs w:val="23"/>
                <w14:textOutline w14:w="4358" w14:cap="sq" w14:cmpd="sng">
                  <w14:solidFill>
                    <w14:srgbClr w14:val="000000"/>
                  </w14:solidFill>
                  <w14:prstDash w14:val="solid"/>
                  <w14:bevel/>
                </w14:textOutline>
              </w:rPr>
              <w:t>采机构</w:t>
            </w:r>
          </w:p>
        </w:tc>
        <w:tc>
          <w:tcPr>
            <w:tcW w:w="1070" w:type="dxa"/>
            <w:gridSpan w:val="2"/>
            <w:vAlign w:val="top"/>
          </w:tcPr>
          <w:p>
            <w:pPr>
              <w:spacing w:before="137" w:line="230" w:lineRule="auto"/>
              <w:ind w:left="11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名</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称</w:t>
            </w:r>
          </w:p>
        </w:tc>
        <w:tc>
          <w:tcPr>
            <w:tcW w:w="6421" w:type="dxa"/>
            <w:gridSpan w:val="3"/>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博州政府采购中心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6" w:type="dxa"/>
            <w:vMerge w:val="continue"/>
            <w:tcBorders>
              <w:top w:val="nil"/>
            </w:tcBorders>
            <w:vAlign w:val="top"/>
          </w:tcPr>
          <w:p>
            <w:pPr>
              <w:rPr>
                <w:rFonts w:ascii="Arial"/>
                <w:sz w:val="21"/>
              </w:rPr>
            </w:pPr>
          </w:p>
        </w:tc>
        <w:tc>
          <w:tcPr>
            <w:tcW w:w="1440" w:type="dxa"/>
            <w:vMerge w:val="continue"/>
            <w:tcBorders>
              <w:top w:val="nil"/>
            </w:tcBorders>
            <w:vAlign w:val="top"/>
          </w:tcPr>
          <w:p>
            <w:pPr>
              <w:rPr>
                <w:rFonts w:ascii="Arial"/>
                <w:sz w:val="21"/>
              </w:rPr>
            </w:pPr>
          </w:p>
        </w:tc>
        <w:tc>
          <w:tcPr>
            <w:tcW w:w="1070" w:type="dxa"/>
            <w:gridSpan w:val="2"/>
            <w:vAlign w:val="top"/>
          </w:tcPr>
          <w:p>
            <w:pPr>
              <w:spacing w:before="131" w:line="237" w:lineRule="auto"/>
              <w:ind w:left="11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地</w:t>
            </w:r>
            <w:r>
              <w:rPr>
                <w:rFonts w:ascii="宋体" w:hAnsi="宋体" w:eastAsia="宋体" w:cs="宋体"/>
                <w:spacing w:val="6"/>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址</w:t>
            </w:r>
          </w:p>
        </w:tc>
        <w:tc>
          <w:tcPr>
            <w:tcW w:w="6421" w:type="dxa"/>
            <w:gridSpan w:val="3"/>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新疆博州锦绣路 6 号楼博州公共资源交易中心三楼 320 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56"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before="75" w:line="192" w:lineRule="auto"/>
              <w:ind w:left="224"/>
              <w:rPr>
                <w:rFonts w:ascii="宋体" w:hAnsi="宋体" w:eastAsia="宋体" w:cs="宋体"/>
                <w:sz w:val="23"/>
                <w:szCs w:val="23"/>
              </w:rPr>
            </w:pPr>
            <w:r>
              <w:rPr>
                <w:rFonts w:ascii="宋体" w:hAnsi="宋体" w:eastAsia="宋体" w:cs="宋体"/>
                <w:sz w:val="23"/>
                <w:szCs w:val="23"/>
              </w:rPr>
              <w:t>4</w:t>
            </w:r>
          </w:p>
        </w:tc>
        <w:tc>
          <w:tcPr>
            <w:tcW w:w="1440"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75" w:line="225" w:lineRule="auto"/>
              <w:ind w:left="117"/>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招</w:t>
            </w:r>
            <w:r>
              <w:rPr>
                <w:rFonts w:ascii="仿宋" w:hAnsi="仿宋" w:eastAsia="仿宋" w:cs="仿宋"/>
                <w:spacing w:val="7"/>
                <w:sz w:val="23"/>
                <w:szCs w:val="23"/>
                <w14:textOutline w14:w="4358" w14:cap="sq" w14:cmpd="sng">
                  <w14:solidFill>
                    <w14:srgbClr w14:val="000000"/>
                  </w14:solidFill>
                  <w14:prstDash w14:val="solid"/>
                  <w14:bevel/>
                </w14:textOutline>
              </w:rPr>
              <w:t>标内容</w:t>
            </w:r>
          </w:p>
        </w:tc>
        <w:tc>
          <w:tcPr>
            <w:tcW w:w="1070" w:type="dxa"/>
            <w:gridSpan w:val="2"/>
            <w:vAlign w:val="top"/>
          </w:tcPr>
          <w:p>
            <w:pPr>
              <w:spacing w:before="250" w:line="225" w:lineRule="auto"/>
              <w:ind w:left="11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4374" w:type="dxa"/>
            <w:gridSpan w:val="2"/>
            <w:vAlign w:val="top"/>
          </w:tcPr>
          <w:p>
            <w:pPr>
              <w:spacing w:before="214" w:line="225" w:lineRule="auto"/>
              <w:ind w:left="1477"/>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服</w:t>
            </w:r>
            <w:r>
              <w:rPr>
                <w:rFonts w:ascii="仿宋" w:hAnsi="仿宋" w:eastAsia="仿宋" w:cs="仿宋"/>
                <w:spacing w:val="7"/>
                <w:sz w:val="23"/>
                <w:szCs w:val="23"/>
                <w14:textOutline w14:w="4358" w14:cap="sq" w14:cmpd="sng">
                  <w14:solidFill>
                    <w14:srgbClr w14:val="000000"/>
                  </w14:solidFill>
                  <w14:prstDash w14:val="solid"/>
                  <w14:bevel/>
                </w14:textOutline>
              </w:rPr>
              <w:t>务内容</w:t>
            </w:r>
          </w:p>
        </w:tc>
        <w:tc>
          <w:tcPr>
            <w:tcW w:w="2047" w:type="dxa"/>
            <w:vAlign w:val="top"/>
          </w:tcPr>
          <w:p>
            <w:pPr>
              <w:spacing w:before="62" w:line="333" w:lineRule="exact"/>
              <w:ind w:left="310"/>
              <w:rPr>
                <w:rFonts w:ascii="仿宋" w:hAnsi="仿宋" w:eastAsia="仿宋" w:cs="仿宋"/>
                <w:sz w:val="20"/>
                <w:szCs w:val="20"/>
              </w:rPr>
            </w:pPr>
            <w:r>
              <w:rPr>
                <w:rFonts w:ascii="仿宋" w:hAnsi="仿宋" w:eastAsia="仿宋" w:cs="仿宋"/>
                <w:spacing w:val="9"/>
                <w:position w:val="9"/>
                <w:sz w:val="20"/>
                <w:szCs w:val="20"/>
                <w14:textOutline w14:w="3795" w14:cap="sq" w14:cmpd="sng">
                  <w14:solidFill>
                    <w14:srgbClr w14:val="000000"/>
                  </w14:solidFill>
                  <w14:prstDash w14:val="solid"/>
                  <w14:bevel/>
                </w14:textOutline>
              </w:rPr>
              <w:t>采</w:t>
            </w:r>
            <w:r>
              <w:rPr>
                <w:rFonts w:ascii="仿宋" w:hAnsi="仿宋" w:eastAsia="仿宋" w:cs="仿宋"/>
                <w:spacing w:val="6"/>
                <w:position w:val="9"/>
                <w:sz w:val="20"/>
                <w:szCs w:val="20"/>
                <w14:textOutline w14:w="3795" w14:cap="sq" w14:cmpd="sng">
                  <w14:solidFill>
                    <w14:srgbClr w14:val="000000"/>
                  </w14:solidFill>
                  <w14:prstDash w14:val="solid"/>
                  <w14:bevel/>
                </w14:textOutline>
              </w:rPr>
              <w:t>购预算</w:t>
            </w:r>
          </w:p>
          <w:p>
            <w:pPr>
              <w:spacing w:line="232" w:lineRule="auto"/>
              <w:ind w:left="366"/>
              <w:rPr>
                <w:rFonts w:ascii="仿宋" w:hAnsi="仿宋" w:eastAsia="仿宋" w:cs="仿宋"/>
                <w:sz w:val="20"/>
                <w:szCs w:val="20"/>
              </w:rPr>
            </w:pPr>
            <w:r>
              <w:rPr>
                <w:rFonts w:ascii="仿宋" w:hAnsi="仿宋" w:eastAsia="仿宋" w:cs="仿宋"/>
                <w:spacing w:val="30"/>
                <w:sz w:val="20"/>
                <w:szCs w:val="20"/>
                <w14:textOutline w14:w="3795" w14:cap="sq" w14:cmpd="sng">
                  <w14:solidFill>
                    <w14:srgbClr w14:val="000000"/>
                  </w14:solidFill>
                  <w14:prstDash w14:val="solid"/>
                  <w14:bevel/>
                </w14:textOutline>
              </w:rPr>
              <w:t>(</w:t>
            </w:r>
            <w:r>
              <w:rPr>
                <w:rFonts w:ascii="仿宋" w:hAnsi="仿宋" w:eastAsia="仿宋" w:cs="仿宋"/>
                <w:spacing w:val="29"/>
                <w:sz w:val="20"/>
                <w:szCs w:val="20"/>
                <w14:textOutline w14:w="3795" w14:cap="sq" w14:cmpd="sng">
                  <w14:solidFill>
                    <w14:srgbClr w14:val="000000"/>
                  </w14:solidFill>
                  <w14:prstDash w14:val="solid"/>
                  <w14:bevel/>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56" w:type="dxa"/>
            <w:vMerge w:val="continue"/>
            <w:tcBorders>
              <w:top w:val="nil"/>
            </w:tcBorders>
            <w:vAlign w:val="top"/>
          </w:tcPr>
          <w:p>
            <w:pPr>
              <w:rPr>
                <w:rFonts w:ascii="Arial"/>
                <w:sz w:val="21"/>
              </w:rPr>
            </w:pPr>
          </w:p>
        </w:tc>
        <w:tc>
          <w:tcPr>
            <w:tcW w:w="1440" w:type="dxa"/>
            <w:vMerge w:val="continue"/>
            <w:tcBorders>
              <w:top w:val="nil"/>
            </w:tcBorders>
            <w:vAlign w:val="top"/>
          </w:tcPr>
          <w:p>
            <w:pPr>
              <w:rPr>
                <w:rFonts w:ascii="Arial"/>
                <w:sz w:val="21"/>
              </w:rPr>
            </w:pPr>
          </w:p>
        </w:tc>
        <w:tc>
          <w:tcPr>
            <w:tcW w:w="1070" w:type="dxa"/>
            <w:gridSpan w:val="2"/>
            <w:vAlign w:val="top"/>
          </w:tcPr>
          <w:p>
            <w:pPr>
              <w:spacing w:before="66" w:line="203" w:lineRule="auto"/>
              <w:ind w:firstLine="230" w:firstLineChars="100"/>
              <w:rPr>
                <w:rFonts w:ascii="Arial" w:hAnsi="Arial" w:eastAsia="Arial" w:cs="Arial"/>
                <w:sz w:val="23"/>
                <w:szCs w:val="23"/>
              </w:rPr>
            </w:pPr>
            <w:r>
              <w:rPr>
                <w:rFonts w:ascii="Arial" w:hAnsi="Arial" w:eastAsia="Arial" w:cs="Arial"/>
                <w:sz w:val="23"/>
                <w:szCs w:val="23"/>
              </w:rPr>
              <w:t>1</w:t>
            </w:r>
          </w:p>
        </w:tc>
        <w:tc>
          <w:tcPr>
            <w:tcW w:w="4374" w:type="dxa"/>
            <w:gridSpan w:val="2"/>
            <w:vAlign w:val="center"/>
          </w:tcPr>
          <w:p>
            <w:pPr>
              <w:spacing w:before="1" w:line="225" w:lineRule="auto"/>
              <w:ind w:left="120" w:firstLine="1400" w:firstLineChars="70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智慧门诊</w:t>
            </w:r>
          </w:p>
        </w:tc>
        <w:tc>
          <w:tcPr>
            <w:tcW w:w="2047" w:type="dxa"/>
            <w:vAlign w:val="center"/>
          </w:tcPr>
          <w:p>
            <w:pPr>
              <w:spacing w:before="1" w:line="225" w:lineRule="auto"/>
              <w:ind w:left="120" w:firstLine="400" w:firstLineChars="20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8" w:line="189" w:lineRule="auto"/>
              <w:ind w:left="230"/>
              <w:rPr>
                <w:rFonts w:ascii="宋体" w:hAnsi="宋体" w:eastAsia="宋体" w:cs="宋体"/>
                <w:sz w:val="23"/>
                <w:szCs w:val="23"/>
              </w:rPr>
            </w:pPr>
            <w:r>
              <w:rPr>
                <w:rFonts w:ascii="宋体" w:hAnsi="宋体" w:eastAsia="宋体" w:cs="宋体"/>
                <w:sz w:val="23"/>
                <w:szCs w:val="23"/>
              </w:rPr>
              <w:t>5</w:t>
            </w:r>
          </w:p>
        </w:tc>
        <w:tc>
          <w:tcPr>
            <w:tcW w:w="1440" w:type="dxa"/>
            <w:vAlign w:val="top"/>
          </w:tcPr>
          <w:p>
            <w:pPr>
              <w:spacing w:before="118" w:line="227" w:lineRule="auto"/>
              <w:ind w:left="1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采</w:t>
            </w:r>
            <w:r>
              <w:rPr>
                <w:rFonts w:ascii="宋体" w:hAnsi="宋体" w:eastAsia="宋体" w:cs="宋体"/>
                <w:spacing w:val="8"/>
                <w:sz w:val="23"/>
                <w:szCs w:val="23"/>
                <w14:textOutline w14:w="4358" w14:cap="sq" w14:cmpd="sng">
                  <w14:solidFill>
                    <w14:srgbClr w14:val="000000"/>
                  </w14:solidFill>
                  <w14:prstDash w14:val="solid"/>
                  <w14:bevel/>
                </w14:textOutline>
              </w:rPr>
              <w:t>购方式</w:t>
            </w:r>
          </w:p>
        </w:tc>
        <w:tc>
          <w:tcPr>
            <w:tcW w:w="7491" w:type="dxa"/>
            <w:gridSpan w:val="5"/>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56" w:type="dxa"/>
            <w:vAlign w:val="top"/>
          </w:tcPr>
          <w:p>
            <w:pPr>
              <w:spacing w:before="154" w:line="186" w:lineRule="auto"/>
              <w:ind w:left="227"/>
              <w:rPr>
                <w:rFonts w:ascii="宋体" w:hAnsi="宋体" w:eastAsia="宋体" w:cs="宋体"/>
                <w:sz w:val="23"/>
                <w:szCs w:val="23"/>
              </w:rPr>
            </w:pPr>
            <w:r>
              <w:rPr>
                <w:rFonts w:ascii="宋体" w:hAnsi="宋体" w:eastAsia="宋体" w:cs="宋体"/>
                <w:sz w:val="23"/>
                <w:szCs w:val="23"/>
              </w:rPr>
              <w:t>6</w:t>
            </w:r>
          </w:p>
        </w:tc>
        <w:tc>
          <w:tcPr>
            <w:tcW w:w="1440" w:type="dxa"/>
            <w:vAlign w:val="top"/>
          </w:tcPr>
          <w:p>
            <w:pPr>
              <w:spacing w:before="116" w:line="216" w:lineRule="auto"/>
              <w:ind w:left="113"/>
              <w:rPr>
                <w:rFonts w:ascii="宋体" w:hAnsi="宋体" w:eastAsia="宋体" w:cs="宋体"/>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7"/>
                <w:sz w:val="23"/>
                <w:szCs w:val="23"/>
                <w14:textOutline w14:w="4358" w14:cap="sq" w14:cmpd="sng">
                  <w14:solidFill>
                    <w14:srgbClr w14:val="000000"/>
                  </w14:solidFill>
                  <w14:prstDash w14:val="solid"/>
                  <w14:bevel/>
                </w14:textOutline>
              </w:rPr>
              <w:t>标</w:t>
            </w:r>
            <w:r>
              <w:rPr>
                <w:rFonts w:ascii="宋体" w:hAnsi="宋体" w:eastAsia="宋体" w:cs="宋体"/>
                <w:spacing w:val="7"/>
                <w:sz w:val="23"/>
                <w:szCs w:val="23"/>
                <w14:textOutline w14:w="4358" w14:cap="sq" w14:cmpd="sng">
                  <w14:solidFill>
                    <w14:srgbClr w14:val="000000"/>
                  </w14:solidFill>
                  <w14:prstDash w14:val="solid"/>
                  <w14:bevel/>
                </w14:textOutline>
              </w:rPr>
              <w:t>办法</w:t>
            </w:r>
          </w:p>
        </w:tc>
        <w:tc>
          <w:tcPr>
            <w:tcW w:w="7491" w:type="dxa"/>
            <w:gridSpan w:val="5"/>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综合评分法 (其中：报价 30 分，技术和商务 70 分</w:t>
            </w:r>
            <w:r>
              <w:rPr>
                <w:rFonts w:hint="default" w:ascii="Times New Roman" w:hAnsi="Times New Roman" w:eastAsia="方正仿宋_GBK" w:cs="Times New Roman"/>
                <w:i w:val="0"/>
                <w:iCs w:val="0"/>
                <w:color w:val="000000"/>
                <w:kern w:val="0"/>
                <w:sz w:val="20"/>
                <w:szCs w:val="20"/>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6" w:type="dxa"/>
            <w:vAlign w:val="top"/>
          </w:tcPr>
          <w:p>
            <w:pPr>
              <w:spacing w:before="197" w:line="189" w:lineRule="auto"/>
              <w:ind w:left="231"/>
              <w:rPr>
                <w:rFonts w:ascii="宋体" w:hAnsi="宋体" w:eastAsia="宋体" w:cs="宋体"/>
                <w:sz w:val="23"/>
                <w:szCs w:val="23"/>
              </w:rPr>
            </w:pPr>
            <w:r>
              <w:rPr>
                <w:rFonts w:ascii="宋体" w:hAnsi="宋体" w:eastAsia="宋体" w:cs="宋体"/>
                <w:sz w:val="23"/>
                <w:szCs w:val="23"/>
              </w:rPr>
              <w:t>7</w:t>
            </w:r>
          </w:p>
        </w:tc>
        <w:tc>
          <w:tcPr>
            <w:tcW w:w="1440" w:type="dxa"/>
            <w:vAlign w:val="top"/>
          </w:tcPr>
          <w:p>
            <w:pPr>
              <w:spacing w:before="157" w:line="226" w:lineRule="auto"/>
              <w:ind w:left="116"/>
              <w:rPr>
                <w:rFonts w:ascii="宋体" w:hAnsi="宋体" w:eastAsia="宋体" w:cs="宋体"/>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投标</w:t>
            </w:r>
            <w:r>
              <w:rPr>
                <w:rFonts w:ascii="宋体" w:hAnsi="宋体" w:eastAsia="宋体" w:cs="宋体"/>
                <w:spacing w:val="8"/>
                <w:sz w:val="23"/>
                <w:szCs w:val="23"/>
                <w14:textOutline w14:w="4358" w14:cap="sq" w14:cmpd="sng">
                  <w14:solidFill>
                    <w14:srgbClr w14:val="000000"/>
                  </w14:solidFill>
                  <w14:prstDash w14:val="solid"/>
                  <w14:bevel/>
                </w14:textOutline>
              </w:rPr>
              <w:t>保证金</w:t>
            </w:r>
          </w:p>
        </w:tc>
        <w:tc>
          <w:tcPr>
            <w:tcW w:w="7491" w:type="dxa"/>
            <w:gridSpan w:val="5"/>
            <w:vAlign w:val="top"/>
          </w:tcPr>
          <w:p>
            <w:pPr>
              <w:spacing w:before="157" w:line="228" w:lineRule="auto"/>
              <w:ind w:left="115"/>
              <w:jc w:val="center"/>
              <w:rPr>
                <w:rFonts w:ascii="宋体" w:hAnsi="宋体" w:eastAsia="宋体" w:cs="宋体"/>
                <w:sz w:val="23"/>
                <w:szCs w:val="23"/>
              </w:rPr>
            </w:pPr>
            <w:r>
              <w:rPr>
                <w:rFonts w:hint="default" w:ascii="Times New Roman" w:hAnsi="Times New Roman" w:eastAsia="方正仿宋_GBK" w:cs="Times New Roman"/>
                <w:i w:val="0"/>
                <w:iCs w:val="0"/>
                <w:color w:val="000000"/>
                <w:kern w:val="0"/>
                <w:sz w:val="20"/>
                <w:szCs w:val="20"/>
                <w:u w:val="none"/>
                <w:lang w:val="en-US" w:eastAsia="zh-CN" w:bidi="ar"/>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7" w:line="190" w:lineRule="auto"/>
              <w:ind w:left="226"/>
              <w:rPr>
                <w:rFonts w:ascii="宋体" w:hAnsi="宋体" w:eastAsia="宋体" w:cs="宋体"/>
                <w:sz w:val="23"/>
                <w:szCs w:val="23"/>
              </w:rPr>
            </w:pPr>
            <w:r>
              <w:rPr>
                <w:rFonts w:ascii="宋体" w:hAnsi="宋体" w:eastAsia="宋体" w:cs="宋体"/>
                <w:sz w:val="23"/>
                <w:szCs w:val="23"/>
              </w:rPr>
              <w:t>8</w:t>
            </w:r>
          </w:p>
        </w:tc>
        <w:tc>
          <w:tcPr>
            <w:tcW w:w="2035" w:type="dxa"/>
            <w:gridSpan w:val="2"/>
            <w:vAlign w:val="top"/>
          </w:tcPr>
          <w:p>
            <w:pPr>
              <w:spacing w:before="119" w:line="226" w:lineRule="auto"/>
              <w:ind w:left="116"/>
              <w:rPr>
                <w:rFonts w:ascii="宋体" w:hAnsi="宋体" w:eastAsia="宋体" w:cs="宋体"/>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投</w:t>
            </w:r>
            <w:r>
              <w:rPr>
                <w:rFonts w:ascii="仿宋" w:hAnsi="仿宋" w:eastAsia="仿宋" w:cs="仿宋"/>
                <w:spacing w:val="8"/>
                <w:sz w:val="23"/>
                <w:szCs w:val="23"/>
                <w14:textOutline w14:w="4358" w14:cap="sq" w14:cmpd="sng">
                  <w14:solidFill>
                    <w14:srgbClr w14:val="000000"/>
                  </w14:solidFill>
                  <w14:prstDash w14:val="solid"/>
                  <w14:bevel/>
                </w14:textOutline>
              </w:rPr>
              <w:t>标文件的</w:t>
            </w:r>
            <w:r>
              <w:rPr>
                <w:rFonts w:ascii="宋体" w:hAnsi="宋体" w:eastAsia="宋体" w:cs="宋体"/>
                <w:spacing w:val="8"/>
                <w:sz w:val="23"/>
                <w:szCs w:val="23"/>
                <w14:textOutline w14:w="4358" w14:cap="sq" w14:cmpd="sng">
                  <w14:solidFill>
                    <w14:srgbClr w14:val="000000"/>
                  </w14:solidFill>
                  <w14:prstDash w14:val="solid"/>
                  <w14:bevel/>
                </w14:textOutline>
              </w:rPr>
              <w:t>组成</w:t>
            </w:r>
          </w:p>
        </w:tc>
        <w:tc>
          <w:tcPr>
            <w:tcW w:w="6896" w:type="dxa"/>
            <w:gridSpan w:val="4"/>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电子版《开标一览表》、资格审查材料和投标文件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7" w:line="190" w:lineRule="auto"/>
              <w:ind w:left="226"/>
              <w:rPr>
                <w:rFonts w:ascii="宋体" w:hAnsi="宋体" w:eastAsia="宋体" w:cs="宋体"/>
                <w:sz w:val="23"/>
                <w:szCs w:val="23"/>
              </w:rPr>
            </w:pPr>
            <w:r>
              <w:rPr>
                <w:rFonts w:ascii="宋体" w:hAnsi="宋体" w:eastAsia="宋体" w:cs="宋体"/>
                <w:sz w:val="23"/>
                <w:szCs w:val="23"/>
              </w:rPr>
              <w:t>9</w:t>
            </w:r>
          </w:p>
        </w:tc>
        <w:tc>
          <w:tcPr>
            <w:tcW w:w="2035" w:type="dxa"/>
            <w:gridSpan w:val="2"/>
            <w:vAlign w:val="top"/>
          </w:tcPr>
          <w:p>
            <w:pPr>
              <w:spacing w:before="119" w:line="229" w:lineRule="auto"/>
              <w:ind w:left="119"/>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投</w:t>
            </w:r>
            <w:r>
              <w:rPr>
                <w:rFonts w:ascii="仿宋" w:hAnsi="仿宋" w:eastAsia="仿宋" w:cs="仿宋"/>
                <w:spacing w:val="-17"/>
                <w:sz w:val="23"/>
                <w:szCs w:val="23"/>
                <w14:textOutline w14:w="4358" w14:cap="sq" w14:cmpd="sng">
                  <w14:solidFill>
                    <w14:srgbClr w14:val="000000"/>
                  </w14:solidFill>
                  <w14:prstDash w14:val="solid"/>
                  <w14:bevel/>
                </w14:textOutline>
              </w:rPr>
              <w:t>标文件有效期</w:t>
            </w:r>
          </w:p>
        </w:tc>
        <w:tc>
          <w:tcPr>
            <w:tcW w:w="6896" w:type="dxa"/>
            <w:gridSpan w:val="4"/>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自开标时间起 90 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91"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2035" w:type="dxa"/>
            <w:gridSpan w:val="2"/>
            <w:vAlign w:val="top"/>
          </w:tcPr>
          <w:p>
            <w:pPr>
              <w:spacing w:before="118" w:line="230" w:lineRule="auto"/>
              <w:ind w:left="119"/>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招</w:t>
            </w:r>
            <w:r>
              <w:rPr>
                <w:rFonts w:ascii="仿宋" w:hAnsi="仿宋" w:eastAsia="仿宋" w:cs="仿宋"/>
                <w:spacing w:val="-18"/>
                <w:sz w:val="23"/>
                <w:szCs w:val="23"/>
                <w14:textOutline w14:w="4358" w14:cap="sq" w14:cmpd="sng">
                  <w14:solidFill>
                    <w14:srgbClr w14:val="000000"/>
                  </w14:solidFill>
                  <w14:prstDash w14:val="solid"/>
                  <w14:bevel/>
                </w14:textOutline>
              </w:rPr>
              <w:t>标文件取得时间</w:t>
            </w:r>
          </w:p>
        </w:tc>
        <w:tc>
          <w:tcPr>
            <w:tcW w:w="6896" w:type="dxa"/>
            <w:gridSpan w:val="4"/>
            <w:vAlign w:val="center"/>
          </w:tcPr>
          <w:p>
            <w:pPr>
              <w:spacing w:before="1" w:line="225" w:lineRule="auto"/>
              <w:ind w:left="120"/>
              <w:jc w:val="both"/>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 xml:space="preserve">2024 年 </w:t>
            </w:r>
            <w:r>
              <w:rPr>
                <w:rFonts w:hint="eastAsia" w:ascii="Times New Roman" w:hAnsi="Times New Roman" w:eastAsia="方正仿宋_GBK" w:cs="Times New Roman"/>
                <w:i w:val="0"/>
                <w:iCs w:val="0"/>
                <w:color w:val="FF0000"/>
                <w:kern w:val="0"/>
                <w:sz w:val="20"/>
                <w:szCs w:val="20"/>
                <w:u w:val="none"/>
                <w:lang w:val="en-US" w:eastAsia="zh-CN" w:bidi="ar"/>
              </w:rPr>
              <w:t>12</w:t>
            </w:r>
            <w:r>
              <w:rPr>
                <w:rFonts w:hint="default" w:ascii="Times New Roman" w:hAnsi="Times New Roman" w:eastAsia="方正仿宋_GBK" w:cs="Times New Roman"/>
                <w:i w:val="0"/>
                <w:iCs w:val="0"/>
                <w:color w:val="FF0000"/>
                <w:kern w:val="0"/>
                <w:sz w:val="20"/>
                <w:szCs w:val="20"/>
                <w:u w:val="none"/>
                <w:lang w:val="en-US" w:eastAsia="zh-CN" w:bidi="ar"/>
              </w:rPr>
              <w:t>月</w:t>
            </w:r>
            <w:r>
              <w:rPr>
                <w:rFonts w:hint="eastAsia" w:ascii="Times New Roman" w:hAnsi="Times New Roman" w:eastAsia="方正仿宋_GBK" w:cs="Times New Roman"/>
                <w:i w:val="0"/>
                <w:iCs w:val="0"/>
                <w:color w:val="FF0000"/>
                <w:kern w:val="0"/>
                <w:sz w:val="20"/>
                <w:szCs w:val="20"/>
                <w:u w:val="none"/>
                <w:lang w:val="en-US" w:eastAsia="zh-CN" w:bidi="ar"/>
              </w:rPr>
              <w:t>03</w:t>
            </w:r>
            <w:r>
              <w:rPr>
                <w:rFonts w:hint="default" w:ascii="Times New Roman" w:hAnsi="Times New Roman" w:eastAsia="方正仿宋_GBK" w:cs="Times New Roman"/>
                <w:i w:val="0"/>
                <w:iCs w:val="0"/>
                <w:color w:val="FF0000"/>
                <w:kern w:val="0"/>
                <w:sz w:val="20"/>
                <w:szCs w:val="20"/>
                <w:u w:val="none"/>
                <w:lang w:val="en-US" w:eastAsia="zh-CN" w:bidi="ar"/>
              </w:rPr>
              <w:t>日至 2024 年</w:t>
            </w:r>
            <w:r>
              <w:rPr>
                <w:rFonts w:hint="eastAsia" w:ascii="Times New Roman" w:hAnsi="Times New Roman" w:eastAsia="方正仿宋_GBK" w:cs="Times New Roman"/>
                <w:i w:val="0"/>
                <w:iCs w:val="0"/>
                <w:color w:val="FF0000"/>
                <w:kern w:val="0"/>
                <w:sz w:val="20"/>
                <w:szCs w:val="20"/>
                <w:u w:val="none"/>
                <w:lang w:val="en-US" w:eastAsia="zh-CN" w:bidi="ar"/>
              </w:rPr>
              <w:t>12</w:t>
            </w:r>
            <w:r>
              <w:rPr>
                <w:rFonts w:hint="default" w:ascii="Times New Roman" w:hAnsi="Times New Roman" w:eastAsia="方正仿宋_GBK" w:cs="Times New Roman"/>
                <w:i w:val="0"/>
                <w:iCs w:val="0"/>
                <w:color w:val="FF0000"/>
                <w:kern w:val="0"/>
                <w:sz w:val="20"/>
                <w:szCs w:val="20"/>
                <w:u w:val="none"/>
                <w:lang w:val="en-US" w:eastAsia="zh-CN" w:bidi="ar"/>
              </w:rPr>
              <w:t>月</w:t>
            </w:r>
            <w:r>
              <w:rPr>
                <w:rFonts w:hint="eastAsia" w:ascii="Times New Roman" w:hAnsi="Times New Roman" w:eastAsia="方正仿宋_GBK" w:cs="Times New Roman"/>
                <w:i w:val="0"/>
                <w:iCs w:val="0"/>
                <w:color w:val="FF0000"/>
                <w:kern w:val="0"/>
                <w:sz w:val="20"/>
                <w:szCs w:val="20"/>
                <w:u w:val="none"/>
                <w:lang w:val="en-US" w:eastAsia="zh-CN" w:bidi="ar"/>
              </w:rPr>
              <w:t>10</w:t>
            </w:r>
            <w:bookmarkStart w:id="41" w:name="_GoBack"/>
            <w:bookmarkEnd w:id="41"/>
            <w:r>
              <w:rPr>
                <w:rFonts w:hint="default" w:ascii="Times New Roman" w:hAnsi="Times New Roman" w:eastAsia="方正仿宋_GBK" w:cs="Times New Roman"/>
                <w:i w:val="0"/>
                <w:iCs w:val="0"/>
                <w:color w:val="FF0000"/>
                <w:kern w:val="0"/>
                <w:sz w:val="20"/>
                <w:szCs w:val="20"/>
                <w:u w:val="none"/>
                <w:lang w:val="en-US" w:eastAsia="zh-CN" w:bidi="ar"/>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56" w:type="dxa"/>
            <w:vAlign w:val="top"/>
          </w:tcPr>
          <w:p>
            <w:pPr>
              <w:spacing w:line="478" w:lineRule="auto"/>
              <w:rPr>
                <w:rFonts w:ascii="Arial"/>
                <w:sz w:val="21"/>
              </w:rPr>
            </w:pPr>
          </w:p>
          <w:p>
            <w:pPr>
              <w:spacing w:before="75" w:line="192"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2035" w:type="dxa"/>
            <w:gridSpan w:val="2"/>
            <w:vAlign w:val="top"/>
          </w:tcPr>
          <w:p>
            <w:pPr>
              <w:spacing w:line="440" w:lineRule="auto"/>
              <w:rPr>
                <w:rFonts w:ascii="Arial"/>
                <w:sz w:val="21"/>
              </w:rPr>
            </w:pPr>
          </w:p>
          <w:p>
            <w:pPr>
              <w:spacing w:before="75" w:line="231" w:lineRule="auto"/>
              <w:ind w:left="119"/>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招</w:t>
            </w:r>
            <w:r>
              <w:rPr>
                <w:rFonts w:ascii="仿宋" w:hAnsi="仿宋" w:eastAsia="仿宋" w:cs="仿宋"/>
                <w:spacing w:val="-18"/>
                <w:sz w:val="23"/>
                <w:szCs w:val="23"/>
                <w14:textOutline w14:w="4358" w14:cap="sq" w14:cmpd="sng">
                  <w14:solidFill>
                    <w14:srgbClr w14:val="000000"/>
                  </w14:solidFill>
                  <w14:prstDash w14:val="solid"/>
                  <w14:bevel/>
                </w14:textOutline>
              </w:rPr>
              <w:t>标文件取得方式</w:t>
            </w:r>
          </w:p>
        </w:tc>
        <w:tc>
          <w:tcPr>
            <w:tcW w:w="6896" w:type="dxa"/>
            <w:gridSpan w:val="4"/>
            <w:vAlign w:val="center"/>
          </w:tcPr>
          <w:p>
            <w:pPr>
              <w:spacing w:before="116" w:line="291" w:lineRule="auto"/>
              <w:ind w:left="121" w:right="107"/>
              <w:jc w:val="both"/>
              <w:rPr>
                <w:rFonts w:ascii="仿宋" w:hAnsi="仿宋" w:eastAsia="仿宋" w:cs="仿宋"/>
                <w:sz w:val="23"/>
                <w:szCs w:val="23"/>
              </w:rPr>
            </w:pPr>
            <w:r>
              <w:rPr>
                <w:rFonts w:ascii="仿宋" w:hAnsi="仿宋" w:eastAsia="仿宋" w:cs="仿宋"/>
                <w:spacing w:val="28"/>
                <w:sz w:val="20"/>
                <w:szCs w:val="20"/>
              </w:rPr>
              <w:t>供</w:t>
            </w:r>
            <w:r>
              <w:rPr>
                <w:rFonts w:ascii="仿宋" w:hAnsi="仿宋" w:eastAsia="仿宋" w:cs="仿宋"/>
                <w:spacing w:val="15"/>
                <w:sz w:val="20"/>
                <w:szCs w:val="20"/>
              </w:rPr>
              <w:t>应</w:t>
            </w:r>
            <w:r>
              <w:rPr>
                <w:rFonts w:ascii="仿宋" w:hAnsi="仿宋" w:eastAsia="仿宋" w:cs="仿宋"/>
                <w:spacing w:val="14"/>
                <w:sz w:val="20"/>
                <w:szCs w:val="20"/>
              </w:rPr>
              <w:t xml:space="preserve">商登录政采云平台 </w:t>
            </w:r>
            <w:r>
              <w:rPr>
                <w:rFonts w:ascii="仿宋" w:hAnsi="仿宋" w:eastAsia="仿宋" w:cs="仿宋"/>
                <w:sz w:val="20"/>
                <w:szCs w:val="20"/>
              </w:rPr>
              <w:t>https</w:t>
            </w:r>
            <w:r>
              <w:rPr>
                <w:rFonts w:ascii="仿宋" w:hAnsi="仿宋" w:eastAsia="仿宋" w:cs="仿宋"/>
                <w:spacing w:val="14"/>
                <w:sz w:val="20"/>
                <w:szCs w:val="20"/>
              </w:rPr>
              <w:t>://</w:t>
            </w:r>
            <w:r>
              <w:rPr>
                <w:rFonts w:ascii="仿宋" w:hAnsi="仿宋" w:eastAsia="仿宋" w:cs="仿宋"/>
                <w:sz w:val="20"/>
                <w:szCs w:val="20"/>
              </w:rPr>
              <w:t>www</w:t>
            </w:r>
            <w:r>
              <w:rPr>
                <w:rFonts w:ascii="仿宋" w:hAnsi="仿宋" w:eastAsia="仿宋" w:cs="仿宋"/>
                <w:spacing w:val="14"/>
                <w:sz w:val="20"/>
                <w:szCs w:val="20"/>
              </w:rPr>
              <w:t>.</w:t>
            </w:r>
            <w:r>
              <w:rPr>
                <w:rFonts w:ascii="仿宋" w:hAnsi="仿宋" w:eastAsia="仿宋" w:cs="仿宋"/>
                <w:sz w:val="20"/>
                <w:szCs w:val="20"/>
              </w:rPr>
              <w:t>zcygov</w:t>
            </w:r>
            <w:r>
              <w:rPr>
                <w:rFonts w:ascii="仿宋" w:hAnsi="仿宋" w:eastAsia="仿宋" w:cs="仿宋"/>
                <w:spacing w:val="14"/>
                <w:sz w:val="20"/>
                <w:szCs w:val="20"/>
              </w:rPr>
              <w:t>.</w:t>
            </w:r>
            <w:r>
              <w:rPr>
                <w:rFonts w:ascii="仿宋" w:hAnsi="仿宋" w:eastAsia="仿宋" w:cs="仿宋"/>
                <w:sz w:val="20"/>
                <w:szCs w:val="20"/>
              </w:rPr>
              <w:t>cn</w:t>
            </w:r>
            <w:r>
              <w:rPr>
                <w:rFonts w:ascii="仿宋" w:hAnsi="仿宋" w:eastAsia="仿宋" w:cs="仿宋"/>
                <w:spacing w:val="14"/>
                <w:sz w:val="20"/>
                <w:szCs w:val="20"/>
              </w:rPr>
              <w:t>/在线申请获取</w:t>
            </w:r>
            <w:r>
              <w:rPr>
                <w:rFonts w:ascii="仿宋" w:hAnsi="仿宋" w:eastAsia="仿宋" w:cs="仿宋"/>
                <w:sz w:val="20"/>
                <w:szCs w:val="20"/>
              </w:rPr>
              <w:t xml:space="preserve"> </w:t>
            </w:r>
            <w:r>
              <w:rPr>
                <w:rFonts w:ascii="仿宋" w:hAnsi="仿宋" w:eastAsia="仿宋" w:cs="仿宋"/>
                <w:spacing w:val="14"/>
                <w:sz w:val="20"/>
                <w:szCs w:val="20"/>
              </w:rPr>
              <w:t>采购</w:t>
            </w:r>
            <w:r>
              <w:rPr>
                <w:rFonts w:ascii="仿宋" w:hAnsi="仿宋" w:eastAsia="仿宋" w:cs="仿宋"/>
                <w:spacing w:val="12"/>
                <w:sz w:val="20"/>
                <w:szCs w:val="20"/>
              </w:rPr>
              <w:t>文</w:t>
            </w:r>
            <w:r>
              <w:rPr>
                <w:rFonts w:ascii="仿宋" w:hAnsi="仿宋" w:eastAsia="仿宋" w:cs="仿宋"/>
                <w:spacing w:val="7"/>
                <w:sz w:val="20"/>
                <w:szCs w:val="20"/>
              </w:rPr>
              <w:t>件 (进入“项目采购”应用，在获取采购文件菜单中选择</w:t>
            </w:r>
            <w:r>
              <w:rPr>
                <w:rFonts w:ascii="仿宋" w:hAnsi="仿宋" w:eastAsia="仿宋" w:cs="仿宋"/>
                <w:sz w:val="20"/>
                <w:szCs w:val="20"/>
              </w:rPr>
              <w:t xml:space="preserve"> </w:t>
            </w:r>
            <w:r>
              <w:rPr>
                <w:rFonts w:ascii="仿宋" w:hAnsi="仿宋" w:eastAsia="仿宋" w:cs="仿宋"/>
                <w:spacing w:val="-2"/>
                <w:sz w:val="20"/>
                <w:szCs w:val="20"/>
              </w:rPr>
              <w:t>项目， 申请获取采</w:t>
            </w:r>
            <w:r>
              <w:rPr>
                <w:rFonts w:ascii="仿宋" w:hAnsi="仿宋" w:eastAsia="仿宋" w:cs="仿宋"/>
                <w:spacing w:val="-1"/>
                <w:sz w:val="20"/>
                <w:szCs w:val="20"/>
              </w:rPr>
              <w:t>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6" w:line="192"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2035" w:type="dxa"/>
            <w:gridSpan w:val="2"/>
            <w:vAlign w:val="top"/>
          </w:tcPr>
          <w:p>
            <w:pPr>
              <w:spacing w:before="118" w:line="226" w:lineRule="auto"/>
              <w:ind w:left="116"/>
              <w:rPr>
                <w:rFonts w:ascii="宋体" w:hAnsi="宋体" w:eastAsia="宋体" w:cs="宋体"/>
                <w:sz w:val="23"/>
                <w:szCs w:val="23"/>
              </w:rPr>
            </w:pPr>
            <w:r>
              <w:rPr>
                <w:rFonts w:ascii="仿宋" w:hAnsi="仿宋" w:eastAsia="仿宋" w:cs="仿宋"/>
                <w:spacing w:val="-23"/>
                <w:sz w:val="23"/>
                <w:szCs w:val="23"/>
                <w14:textOutline w14:w="4358" w14:cap="sq" w14:cmpd="sng">
                  <w14:solidFill>
                    <w14:srgbClr w14:val="000000"/>
                  </w14:solidFill>
                  <w14:prstDash w14:val="solid"/>
                  <w14:bevel/>
                </w14:textOutline>
              </w:rPr>
              <w:t>投标</w:t>
            </w:r>
            <w:r>
              <w:rPr>
                <w:rFonts w:ascii="宋体" w:hAnsi="宋体" w:eastAsia="宋体" w:cs="宋体"/>
                <w:spacing w:val="-23"/>
                <w:sz w:val="23"/>
                <w:szCs w:val="23"/>
                <w14:textOutline w14:w="4358" w14:cap="sq" w14:cmpd="sng">
                  <w14:solidFill>
                    <w14:srgbClr w14:val="000000"/>
                  </w14:solidFill>
                  <w14:prstDash w14:val="solid"/>
                  <w14:bevel/>
                </w14:textOutline>
              </w:rPr>
              <w:t>截止</w:t>
            </w:r>
            <w:r>
              <w:rPr>
                <w:rFonts w:ascii="仿宋" w:hAnsi="仿宋" w:eastAsia="仿宋" w:cs="仿宋"/>
                <w:spacing w:val="-23"/>
                <w:sz w:val="23"/>
                <w:szCs w:val="23"/>
                <w14:textOutline w14:w="4358" w14:cap="sq" w14:cmpd="sng">
                  <w14:solidFill>
                    <w14:srgbClr w14:val="000000"/>
                  </w14:solidFill>
                  <w14:prstDash w14:val="solid"/>
                  <w14:bevel/>
                </w14:textOutline>
              </w:rPr>
              <w:t>及</w:t>
            </w:r>
            <w:r>
              <w:rPr>
                <w:rFonts w:ascii="宋体" w:hAnsi="宋体" w:eastAsia="宋体" w:cs="宋体"/>
                <w:spacing w:val="-23"/>
                <w:sz w:val="23"/>
                <w:szCs w:val="23"/>
                <w14:textOutline w14:w="4358" w14:cap="sq" w14:cmpd="sng">
                  <w14:solidFill>
                    <w14:srgbClr w14:val="000000"/>
                  </w14:solidFill>
                  <w14:prstDash w14:val="solid"/>
                  <w14:bevel/>
                </w14:textOutline>
              </w:rPr>
              <w:t>开</w:t>
            </w:r>
            <w:r>
              <w:rPr>
                <w:rFonts w:ascii="仿宋" w:hAnsi="仿宋" w:eastAsia="仿宋" w:cs="仿宋"/>
                <w:spacing w:val="-23"/>
                <w:sz w:val="23"/>
                <w:szCs w:val="23"/>
                <w14:textOutline w14:w="4358" w14:cap="sq" w14:cmpd="sng">
                  <w14:solidFill>
                    <w14:srgbClr w14:val="000000"/>
                  </w14:solidFill>
                  <w14:prstDash w14:val="solid"/>
                  <w14:bevel/>
                </w14:textOutline>
              </w:rPr>
              <w:t>标</w:t>
            </w:r>
            <w:r>
              <w:rPr>
                <w:rFonts w:ascii="宋体" w:hAnsi="宋体" w:eastAsia="宋体" w:cs="宋体"/>
                <w:spacing w:val="-23"/>
                <w:sz w:val="23"/>
                <w:szCs w:val="23"/>
                <w14:textOutline w14:w="4358" w14:cap="sq" w14:cmpd="sng">
                  <w14:solidFill>
                    <w14:srgbClr w14:val="000000"/>
                  </w14:solidFill>
                  <w14:prstDash w14:val="solid"/>
                  <w14:bevel/>
                </w14:textOutline>
              </w:rPr>
              <w:t>时</w:t>
            </w:r>
            <w:r>
              <w:rPr>
                <w:rFonts w:ascii="宋体" w:hAnsi="宋体" w:eastAsia="宋体" w:cs="宋体"/>
                <w:spacing w:val="-22"/>
                <w:sz w:val="23"/>
                <w:szCs w:val="23"/>
                <w14:textOutline w14:w="4358" w14:cap="sq" w14:cmpd="sng">
                  <w14:solidFill>
                    <w14:srgbClr w14:val="000000"/>
                  </w14:solidFill>
                  <w14:prstDash w14:val="solid"/>
                  <w14:bevel/>
                </w14:textOutline>
              </w:rPr>
              <w:t>间</w:t>
            </w:r>
          </w:p>
        </w:tc>
        <w:tc>
          <w:tcPr>
            <w:tcW w:w="6896" w:type="dxa"/>
            <w:gridSpan w:val="4"/>
            <w:vAlign w:val="top"/>
          </w:tcPr>
          <w:p>
            <w:pPr>
              <w:spacing w:before="75" w:line="327" w:lineRule="exact"/>
              <w:ind w:left="110"/>
              <w:rPr>
                <w:rFonts w:ascii="Arial" w:hAnsi="Arial" w:eastAsia="Arial" w:cs="Arial"/>
                <w:sz w:val="23"/>
                <w:szCs w:val="23"/>
              </w:rPr>
            </w:pPr>
            <w:r>
              <w:rPr>
                <w:rFonts w:hint="eastAsia" w:ascii="Times New Roman" w:hAnsi="Times New Roman" w:eastAsia="方正仿宋_GBK" w:cs="Times New Roman"/>
                <w:i w:val="0"/>
                <w:iCs w:val="0"/>
                <w:color w:val="FF0000"/>
                <w:kern w:val="0"/>
                <w:sz w:val="20"/>
                <w:szCs w:val="20"/>
                <w:u w:val="none"/>
                <w:lang w:val="en-US" w:eastAsia="zh-CN" w:bidi="ar"/>
              </w:rPr>
              <w:t>2024 年 12 月24日北京时间 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6" w:line="191"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2035" w:type="dxa"/>
            <w:gridSpan w:val="2"/>
            <w:vAlign w:val="top"/>
          </w:tcPr>
          <w:p>
            <w:pPr>
              <w:spacing w:before="119" w:line="226" w:lineRule="auto"/>
              <w:ind w:left="116"/>
              <w:rPr>
                <w:rFonts w:ascii="宋体" w:hAnsi="宋体" w:eastAsia="宋体" w:cs="宋体"/>
                <w:sz w:val="23"/>
                <w:szCs w:val="23"/>
              </w:rPr>
            </w:pPr>
            <w:r>
              <w:rPr>
                <w:rFonts w:ascii="仿宋" w:hAnsi="仿宋" w:eastAsia="仿宋" w:cs="仿宋"/>
                <w:spacing w:val="-23"/>
                <w:sz w:val="23"/>
                <w:szCs w:val="23"/>
                <w14:textOutline w14:w="4358" w14:cap="sq" w14:cmpd="sng">
                  <w14:solidFill>
                    <w14:srgbClr w14:val="000000"/>
                  </w14:solidFill>
                  <w14:prstDash w14:val="solid"/>
                  <w14:bevel/>
                </w14:textOutline>
              </w:rPr>
              <w:t>投标</w:t>
            </w:r>
            <w:r>
              <w:rPr>
                <w:rFonts w:ascii="宋体" w:hAnsi="宋体" w:eastAsia="宋体" w:cs="宋体"/>
                <w:spacing w:val="-23"/>
                <w:sz w:val="23"/>
                <w:szCs w:val="23"/>
                <w14:textOutline w14:w="4358" w14:cap="sq" w14:cmpd="sng">
                  <w14:solidFill>
                    <w14:srgbClr w14:val="000000"/>
                  </w14:solidFill>
                  <w14:prstDash w14:val="solid"/>
                  <w14:bevel/>
                </w14:textOutline>
              </w:rPr>
              <w:t>人资质</w:t>
            </w:r>
            <w:r>
              <w:rPr>
                <w:rFonts w:ascii="仿宋" w:hAnsi="仿宋" w:eastAsia="仿宋" w:cs="仿宋"/>
                <w:spacing w:val="-23"/>
                <w:sz w:val="23"/>
                <w:szCs w:val="23"/>
                <w14:textOutline w14:w="4358" w14:cap="sq" w14:cmpd="sng">
                  <w14:solidFill>
                    <w14:srgbClr w14:val="000000"/>
                  </w14:solidFill>
                  <w14:prstDash w14:val="solid"/>
                  <w14:bevel/>
                </w14:textOutline>
              </w:rPr>
              <w:t>审查</w:t>
            </w:r>
            <w:r>
              <w:rPr>
                <w:rFonts w:ascii="宋体" w:hAnsi="宋体" w:eastAsia="宋体" w:cs="宋体"/>
                <w:spacing w:val="-23"/>
                <w:sz w:val="23"/>
                <w:szCs w:val="23"/>
                <w14:textOutline w14:w="4358" w14:cap="sq" w14:cmpd="sng">
                  <w14:solidFill>
                    <w14:srgbClr w14:val="000000"/>
                  </w14:solidFill>
                  <w14:prstDash w14:val="solid"/>
                  <w14:bevel/>
                </w14:textOutline>
              </w:rPr>
              <w:t>时</w:t>
            </w:r>
            <w:r>
              <w:rPr>
                <w:rFonts w:ascii="宋体" w:hAnsi="宋体" w:eastAsia="宋体" w:cs="宋体"/>
                <w:spacing w:val="-22"/>
                <w:sz w:val="23"/>
                <w:szCs w:val="23"/>
                <w14:textOutline w14:w="4358" w14:cap="sq" w14:cmpd="sng">
                  <w14:solidFill>
                    <w14:srgbClr w14:val="000000"/>
                  </w14:solidFill>
                  <w14:prstDash w14:val="solid"/>
                  <w14:bevel/>
                </w14:textOutline>
              </w:rPr>
              <w:t>间</w:t>
            </w:r>
          </w:p>
        </w:tc>
        <w:tc>
          <w:tcPr>
            <w:tcW w:w="6896" w:type="dxa"/>
            <w:gridSpan w:val="4"/>
            <w:vAlign w:val="top"/>
          </w:tcPr>
          <w:p>
            <w:pPr>
              <w:spacing w:before="119" w:line="226" w:lineRule="auto"/>
              <w:ind w:left="114"/>
              <w:rPr>
                <w:rFonts w:ascii="宋体" w:hAnsi="宋体" w:eastAsia="宋体" w:cs="宋体"/>
                <w:sz w:val="23"/>
                <w:szCs w:val="23"/>
              </w:rPr>
            </w:pPr>
            <w:r>
              <w:rPr>
                <w:rFonts w:hint="default" w:ascii="Times New Roman" w:hAnsi="Times New Roman" w:eastAsia="方正仿宋_GBK" w:cs="Times New Roman"/>
                <w:i w:val="0"/>
                <w:iCs w:val="0"/>
                <w:color w:val="000000"/>
                <w:kern w:val="0"/>
                <w:sz w:val="20"/>
                <w:szCs w:val="20"/>
                <w:u w:val="none"/>
                <w:lang w:val="en-US" w:eastAsia="zh-CN" w:bidi="ar"/>
              </w:rPr>
              <w:t>开标之后评标之前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7" w:line="192"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2035" w:type="dxa"/>
            <w:gridSpan w:val="2"/>
            <w:vAlign w:val="top"/>
          </w:tcPr>
          <w:p>
            <w:pPr>
              <w:spacing w:before="119" w:line="226" w:lineRule="auto"/>
              <w:ind w:left="11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开</w:t>
            </w:r>
            <w:r>
              <w:rPr>
                <w:rFonts w:ascii="仿宋" w:hAnsi="仿宋" w:eastAsia="仿宋" w:cs="仿宋"/>
                <w:spacing w:val="8"/>
                <w:sz w:val="23"/>
                <w:szCs w:val="23"/>
                <w14:textOutline w14:w="4358" w14:cap="sq" w14:cmpd="sng">
                  <w14:solidFill>
                    <w14:srgbClr w14:val="000000"/>
                  </w14:solidFill>
                  <w14:prstDash w14:val="solid"/>
                  <w14:bevel/>
                </w14:textOutline>
              </w:rPr>
              <w:t>评标</w:t>
            </w:r>
            <w:r>
              <w:rPr>
                <w:rFonts w:ascii="宋体" w:hAnsi="宋体" w:eastAsia="宋体" w:cs="宋体"/>
                <w:spacing w:val="8"/>
                <w:sz w:val="23"/>
                <w:szCs w:val="23"/>
                <w14:textOutline w14:w="4358" w14:cap="sq" w14:cmpd="sng">
                  <w14:solidFill>
                    <w14:srgbClr w14:val="000000"/>
                  </w14:solidFill>
                  <w14:prstDash w14:val="solid"/>
                  <w14:bevel/>
                </w14:textOutline>
              </w:rPr>
              <w:t>地点</w:t>
            </w:r>
          </w:p>
        </w:tc>
        <w:tc>
          <w:tcPr>
            <w:tcW w:w="6896" w:type="dxa"/>
            <w:gridSpan w:val="4"/>
            <w:vAlign w:val="top"/>
          </w:tcPr>
          <w:p>
            <w:pPr>
              <w:spacing w:before="119" w:line="226" w:lineRule="auto"/>
              <w:ind w:left="114"/>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新疆政府采购网政采云平台(</w:t>
            </w:r>
            <w:r>
              <w:rPr>
                <w:rFonts w:hint="default" w:ascii="Times New Roman" w:hAnsi="Times New Roman" w:eastAsia="方正仿宋_GBK" w:cs="Times New Roman"/>
                <w:i w:val="0"/>
                <w:iCs w:val="0"/>
                <w:color w:val="000000"/>
                <w:kern w:val="0"/>
                <w:sz w:val="20"/>
                <w:szCs w:val="20"/>
                <w:u w:val="none"/>
                <w:lang w:val="en-US" w:eastAsia="zh-CN" w:bidi="ar"/>
              </w:rPr>
              <w:fldChar w:fldCharType="begin"/>
            </w:r>
            <w:r>
              <w:rPr>
                <w:rFonts w:hint="default" w:ascii="Times New Roman" w:hAnsi="Times New Roman" w:eastAsia="方正仿宋_GBK" w:cs="Times New Roman"/>
                <w:i w:val="0"/>
                <w:iCs w:val="0"/>
                <w:color w:val="000000"/>
                <w:kern w:val="0"/>
                <w:sz w:val="20"/>
                <w:szCs w:val="20"/>
                <w:u w:val="none"/>
                <w:lang w:val="en-US" w:eastAsia="zh-CN" w:bidi="ar"/>
              </w:rPr>
              <w:instrText xml:space="preserve"> HYPERLINK "http://www.ccgp-xinjiang.gov.cn/" </w:instrText>
            </w:r>
            <w:r>
              <w:rPr>
                <w:rFonts w:hint="default" w:ascii="Times New Roman" w:hAnsi="Times New Roman" w:eastAsia="方正仿宋_GBK" w:cs="Times New Roman"/>
                <w:i w:val="0"/>
                <w:iCs w:val="0"/>
                <w:color w:val="000000"/>
                <w:kern w:val="0"/>
                <w:sz w:val="20"/>
                <w:szCs w:val="20"/>
                <w:u w:val="none"/>
                <w:lang w:val="en-US" w:eastAsia="zh-CN" w:bidi="ar"/>
              </w:rPr>
              <w:fldChar w:fldCharType="separate"/>
            </w:r>
            <w:r>
              <w:rPr>
                <w:rFonts w:hint="default" w:ascii="Times New Roman" w:hAnsi="Times New Roman" w:eastAsia="方正仿宋_GBK" w:cs="Times New Roman"/>
                <w:i w:val="0"/>
                <w:iCs w:val="0"/>
                <w:color w:val="000000"/>
                <w:kern w:val="0"/>
                <w:sz w:val="20"/>
                <w:szCs w:val="20"/>
                <w:u w:val="none"/>
                <w:lang w:val="en-US" w:eastAsia="zh-CN" w:bidi="ar"/>
              </w:rPr>
              <w:t>http://www.ccgp-xinjiang.gov.cn/</w:t>
            </w:r>
            <w:r>
              <w:rPr>
                <w:rFonts w:hint="default" w:ascii="Times New Roman" w:hAnsi="Times New Roman" w:eastAsia="方正仿宋_GBK" w:cs="Times New Roman"/>
                <w:i w:val="0"/>
                <w:iCs w:val="0"/>
                <w:color w:val="000000"/>
                <w:kern w:val="0"/>
                <w:sz w:val="20"/>
                <w:szCs w:val="20"/>
                <w:u w:val="none"/>
                <w:lang w:val="en-US" w:eastAsia="zh-CN" w:bidi="ar"/>
              </w:rPr>
              <w:fldChar w:fldCharType="end"/>
            </w:r>
            <w:r>
              <w:rPr>
                <w:rFonts w:hint="default" w:ascii="Times New Roman" w:hAnsi="Times New Roman" w:eastAsia="方正仿宋_GBK" w:cs="Times New Roman"/>
                <w:i w:val="0"/>
                <w:iCs w:val="0"/>
                <w:color w:val="000000"/>
                <w:kern w:val="0"/>
                <w:sz w:val="20"/>
                <w:szCs w:val="20"/>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56" w:type="dxa"/>
            <w:vAlign w:val="top"/>
          </w:tcPr>
          <w:p>
            <w:pPr>
              <w:spacing w:before="190" w:line="191"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2035" w:type="dxa"/>
            <w:gridSpan w:val="2"/>
            <w:vAlign w:val="top"/>
          </w:tcPr>
          <w:p>
            <w:pPr>
              <w:spacing w:before="127" w:line="226" w:lineRule="auto"/>
              <w:ind w:left="12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公告发布媒</w:t>
            </w:r>
            <w:r>
              <w:rPr>
                <w:rFonts w:ascii="宋体" w:hAnsi="宋体" w:eastAsia="宋体" w:cs="宋体"/>
                <w:spacing w:val="7"/>
                <w:sz w:val="23"/>
                <w:szCs w:val="23"/>
                <w14:textOutline w14:w="4358" w14:cap="sq" w14:cmpd="sng">
                  <w14:solidFill>
                    <w14:srgbClr w14:val="000000"/>
                  </w14:solidFill>
                  <w14:prstDash w14:val="solid"/>
                  <w14:bevel/>
                </w14:textOutline>
              </w:rPr>
              <w:t>体</w:t>
            </w:r>
          </w:p>
        </w:tc>
        <w:tc>
          <w:tcPr>
            <w:tcW w:w="6896" w:type="dxa"/>
            <w:gridSpan w:val="4"/>
            <w:vAlign w:val="top"/>
          </w:tcPr>
          <w:p>
            <w:pPr>
              <w:spacing w:before="119" w:line="226" w:lineRule="auto"/>
              <w:ind w:left="114"/>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《新疆政府采购网》 (</w:t>
            </w:r>
            <w:r>
              <w:rPr>
                <w:rFonts w:hint="default" w:ascii="Times New Roman" w:hAnsi="Times New Roman" w:eastAsia="方正仿宋_GBK" w:cs="Times New Roman"/>
                <w:i w:val="0"/>
                <w:iCs w:val="0"/>
                <w:color w:val="000000"/>
                <w:kern w:val="0"/>
                <w:sz w:val="20"/>
                <w:szCs w:val="20"/>
                <w:u w:val="none"/>
                <w:lang w:val="en-US" w:eastAsia="zh-CN" w:bidi="ar"/>
              </w:rPr>
              <w:fldChar w:fldCharType="begin"/>
            </w:r>
            <w:r>
              <w:rPr>
                <w:rFonts w:hint="default" w:ascii="Times New Roman" w:hAnsi="Times New Roman" w:eastAsia="方正仿宋_GBK" w:cs="Times New Roman"/>
                <w:i w:val="0"/>
                <w:iCs w:val="0"/>
                <w:color w:val="000000"/>
                <w:kern w:val="0"/>
                <w:sz w:val="20"/>
                <w:szCs w:val="20"/>
                <w:u w:val="none"/>
                <w:lang w:val="en-US" w:eastAsia="zh-CN" w:bidi="ar"/>
              </w:rPr>
              <w:instrText xml:space="preserve"> HYPERLINK "http://www.xjzfcg.gov.cn-" </w:instrText>
            </w:r>
            <w:r>
              <w:rPr>
                <w:rFonts w:hint="default" w:ascii="Times New Roman" w:hAnsi="Times New Roman" w:eastAsia="方正仿宋_GBK" w:cs="Times New Roman"/>
                <w:i w:val="0"/>
                <w:iCs w:val="0"/>
                <w:color w:val="000000"/>
                <w:kern w:val="0"/>
                <w:sz w:val="20"/>
                <w:szCs w:val="20"/>
                <w:u w:val="none"/>
                <w:lang w:val="en-US" w:eastAsia="zh-CN" w:bidi="ar"/>
              </w:rPr>
              <w:fldChar w:fldCharType="separate"/>
            </w:r>
            <w:r>
              <w:rPr>
                <w:rFonts w:hint="default" w:ascii="Times New Roman" w:hAnsi="Times New Roman" w:eastAsia="方正仿宋_GBK" w:cs="Times New Roman"/>
                <w:i w:val="0"/>
                <w:iCs w:val="0"/>
                <w:color w:val="000000"/>
                <w:kern w:val="0"/>
                <w:sz w:val="20"/>
                <w:szCs w:val="20"/>
                <w:u w:val="none"/>
                <w:lang w:val="en-US" w:eastAsia="zh-CN" w:bidi="ar"/>
              </w:rPr>
              <w:t>http://www.ccgp-xinjiang.gov.cn</w:t>
            </w:r>
            <w:r>
              <w:rPr>
                <w:rFonts w:hint="default" w:ascii="Times New Roman" w:hAnsi="Times New Roman" w:eastAsia="方正仿宋_GBK" w:cs="Times New Roman"/>
                <w:i w:val="0"/>
                <w:iCs w:val="0"/>
                <w:color w:val="000000"/>
                <w:kern w:val="0"/>
                <w:sz w:val="20"/>
                <w:szCs w:val="20"/>
                <w:u w:val="none"/>
                <w:lang w:val="en-US" w:eastAsia="zh-CN" w:bidi="ar"/>
              </w:rPr>
              <w:fldChar w:fldCharType="end"/>
            </w:r>
            <w:r>
              <w:rPr>
                <w:rFonts w:hint="default" w:ascii="Times New Roman" w:hAnsi="Times New Roman" w:eastAsia="方正仿宋_GBK" w:cs="Times New Roman"/>
                <w:i w:val="0"/>
                <w:iCs w:val="0"/>
                <w:color w:val="000000"/>
                <w:kern w:val="0"/>
                <w:sz w:val="20"/>
                <w:szCs w:val="20"/>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6" w:line="191"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2035" w:type="dxa"/>
            <w:gridSpan w:val="2"/>
            <w:vAlign w:val="top"/>
          </w:tcPr>
          <w:p>
            <w:pPr>
              <w:spacing w:before="93" w:line="226" w:lineRule="auto"/>
              <w:ind w:left="13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中</w:t>
            </w:r>
            <w:r>
              <w:rPr>
                <w:rFonts w:ascii="宋体" w:hAnsi="宋体" w:eastAsia="宋体" w:cs="宋体"/>
                <w:spacing w:val="-68"/>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标</w:t>
            </w:r>
            <w:r>
              <w:rPr>
                <w:rFonts w:ascii="仿宋" w:hAnsi="仿宋" w:eastAsia="仿宋" w:cs="仿宋"/>
                <w:spacing w:val="-62"/>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通</w:t>
            </w:r>
            <w:r>
              <w:rPr>
                <w:rFonts w:ascii="宋体" w:hAnsi="宋体" w:eastAsia="宋体" w:cs="宋体"/>
                <w:spacing w:val="-60"/>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知</w:t>
            </w:r>
            <w:r>
              <w:rPr>
                <w:rFonts w:ascii="宋体" w:hAnsi="宋体" w:eastAsia="宋体" w:cs="宋体"/>
                <w:spacing w:val="-60"/>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书</w:t>
            </w:r>
          </w:p>
        </w:tc>
        <w:tc>
          <w:tcPr>
            <w:tcW w:w="6896" w:type="dxa"/>
            <w:gridSpan w:val="4"/>
            <w:vAlign w:val="top"/>
          </w:tcPr>
          <w:p>
            <w:pPr>
              <w:spacing w:before="119" w:line="226" w:lineRule="auto"/>
              <w:ind w:left="114"/>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中标公告发布后发放。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6" w:line="191"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7</w:t>
            </w:r>
          </w:p>
        </w:tc>
        <w:tc>
          <w:tcPr>
            <w:tcW w:w="2035" w:type="dxa"/>
            <w:gridSpan w:val="2"/>
            <w:vAlign w:val="top"/>
          </w:tcPr>
          <w:p>
            <w:pPr>
              <w:spacing w:before="94" w:line="227" w:lineRule="auto"/>
              <w:ind w:left="11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签</w:t>
            </w:r>
            <w:r>
              <w:rPr>
                <w:rFonts w:ascii="宋体" w:hAnsi="宋体" w:eastAsia="宋体" w:cs="宋体"/>
                <w:spacing w:val="9"/>
                <w:sz w:val="23"/>
                <w:szCs w:val="23"/>
                <w14:textOutline w14:w="4358" w14:cap="sq" w14:cmpd="sng">
                  <w14:solidFill>
                    <w14:srgbClr w14:val="000000"/>
                  </w14:solidFill>
                  <w14:prstDash w14:val="solid"/>
                  <w14:bevel/>
                </w14:textOutline>
              </w:rPr>
              <w:t>订</w:t>
            </w:r>
            <w:r>
              <w:rPr>
                <w:rFonts w:ascii="仿宋" w:hAnsi="仿宋" w:eastAsia="仿宋" w:cs="仿宋"/>
                <w:spacing w:val="9"/>
                <w:sz w:val="23"/>
                <w:szCs w:val="23"/>
                <w14:textOutline w14:w="4358" w14:cap="sq" w14:cmpd="sng">
                  <w14:solidFill>
                    <w14:srgbClr w14:val="000000"/>
                  </w14:solidFill>
                  <w14:prstDash w14:val="solid"/>
                  <w14:bevel/>
                </w14:textOutline>
              </w:rPr>
              <w:t>合</w:t>
            </w:r>
            <w:r>
              <w:rPr>
                <w:rFonts w:ascii="宋体" w:hAnsi="宋体" w:eastAsia="宋体" w:cs="宋体"/>
                <w:spacing w:val="9"/>
                <w:sz w:val="23"/>
                <w:szCs w:val="23"/>
                <w14:textOutline w14:w="4358" w14:cap="sq" w14:cmpd="sng">
                  <w14:solidFill>
                    <w14:srgbClr w14:val="000000"/>
                  </w14:solidFill>
                  <w14:prstDash w14:val="solid"/>
                  <w14:bevel/>
                </w14:textOutline>
              </w:rPr>
              <w:t>同时间</w:t>
            </w:r>
          </w:p>
        </w:tc>
        <w:tc>
          <w:tcPr>
            <w:tcW w:w="6896" w:type="dxa"/>
            <w:gridSpan w:val="4"/>
            <w:vAlign w:val="top"/>
          </w:tcPr>
          <w:p>
            <w:pPr>
              <w:spacing w:before="119" w:line="226" w:lineRule="auto"/>
              <w:ind w:left="114"/>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中标通知书发出之日起</w:t>
            </w:r>
            <w:r>
              <w:rPr>
                <w:rFonts w:hint="eastAsia" w:ascii="Times New Roman" w:hAnsi="Times New Roman" w:eastAsia="方正仿宋_GBK" w:cs="Times New Roman"/>
                <w:i w:val="0"/>
                <w:iCs w:val="0"/>
                <w:color w:val="FF0000"/>
                <w:kern w:val="0"/>
                <w:sz w:val="20"/>
                <w:szCs w:val="20"/>
                <w:u w:val="none"/>
                <w:lang w:val="en-US" w:eastAsia="zh-CN" w:bidi="ar"/>
              </w:rPr>
              <w:t>10</w:t>
            </w:r>
            <w:r>
              <w:rPr>
                <w:rFonts w:hint="default" w:ascii="Times New Roman" w:hAnsi="Times New Roman" w:eastAsia="方正仿宋_GBK" w:cs="Times New Roman"/>
                <w:i w:val="0"/>
                <w:iCs w:val="0"/>
                <w:color w:val="FF0000"/>
                <w:kern w:val="0"/>
                <w:sz w:val="20"/>
                <w:szCs w:val="20"/>
                <w:u w:val="none"/>
                <w:lang w:val="en-US" w:eastAsia="zh-CN" w:bidi="ar"/>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56" w:type="dxa"/>
            <w:vAlign w:val="top"/>
          </w:tcPr>
          <w:p>
            <w:pPr>
              <w:spacing w:before="181" w:line="191"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8</w:t>
            </w:r>
          </w:p>
        </w:tc>
        <w:tc>
          <w:tcPr>
            <w:tcW w:w="2035" w:type="dxa"/>
            <w:gridSpan w:val="2"/>
            <w:vAlign w:val="top"/>
          </w:tcPr>
          <w:p>
            <w:pPr>
              <w:spacing w:before="118" w:line="227" w:lineRule="auto"/>
              <w:ind w:left="11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项</w:t>
            </w:r>
            <w:r>
              <w:rPr>
                <w:rFonts w:ascii="宋体" w:hAnsi="宋体" w:eastAsia="宋体" w:cs="宋体"/>
                <w:spacing w:val="8"/>
                <w:sz w:val="23"/>
                <w:szCs w:val="23"/>
                <w14:textOutline w14:w="4358" w14:cap="sq" w14:cmpd="sng">
                  <w14:solidFill>
                    <w14:srgbClr w14:val="000000"/>
                  </w14:solidFill>
                  <w14:prstDash w14:val="solid"/>
                  <w14:bevel/>
                </w14:textOutline>
              </w:rPr>
              <w:t>目完成时间</w:t>
            </w:r>
          </w:p>
        </w:tc>
        <w:tc>
          <w:tcPr>
            <w:tcW w:w="6896" w:type="dxa"/>
            <w:gridSpan w:val="4"/>
            <w:vAlign w:val="top"/>
          </w:tcPr>
          <w:p>
            <w:pPr>
              <w:spacing w:before="119" w:line="226" w:lineRule="auto"/>
              <w:ind w:left="114"/>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按照合同约定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91" w:lineRule="auto"/>
              <w:ind w:left="18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9</w:t>
            </w:r>
          </w:p>
        </w:tc>
        <w:tc>
          <w:tcPr>
            <w:tcW w:w="2035" w:type="dxa"/>
            <w:gridSpan w:val="2"/>
            <w:vAlign w:val="top"/>
          </w:tcPr>
          <w:p>
            <w:pPr>
              <w:spacing w:before="85" w:line="228" w:lineRule="auto"/>
              <w:ind w:left="11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项</w:t>
            </w:r>
            <w:r>
              <w:rPr>
                <w:rFonts w:ascii="宋体" w:hAnsi="宋体" w:eastAsia="宋体" w:cs="宋体"/>
                <w:spacing w:val="8"/>
                <w:sz w:val="23"/>
                <w:szCs w:val="23"/>
                <w14:textOutline w14:w="4358" w14:cap="sq" w14:cmpd="sng">
                  <w14:solidFill>
                    <w14:srgbClr w14:val="000000"/>
                  </w14:solidFill>
                  <w14:prstDash w14:val="solid"/>
                  <w14:bevel/>
                </w14:textOutline>
              </w:rPr>
              <w:t>目实施地点</w:t>
            </w:r>
          </w:p>
        </w:tc>
        <w:tc>
          <w:tcPr>
            <w:tcW w:w="6896" w:type="dxa"/>
            <w:gridSpan w:val="4"/>
            <w:vAlign w:val="top"/>
          </w:tcPr>
          <w:p>
            <w:pPr>
              <w:spacing w:before="84" w:line="227" w:lineRule="auto"/>
              <w:ind w:left="112"/>
              <w:rPr>
                <w:rFonts w:ascii="宋体" w:hAnsi="宋体" w:eastAsia="宋体" w:cs="宋体"/>
                <w:sz w:val="23"/>
                <w:szCs w:val="23"/>
              </w:rPr>
            </w:pPr>
            <w:r>
              <w:rPr>
                <w:rFonts w:hint="eastAsia" w:ascii="Times New Roman" w:hAnsi="Times New Roman" w:eastAsia="方正仿宋_GBK" w:cs="Times New Roman"/>
                <w:i w:val="0"/>
                <w:iCs w:val="0"/>
                <w:color w:val="000000"/>
                <w:kern w:val="0"/>
                <w:sz w:val="20"/>
                <w:szCs w:val="20"/>
                <w:u w:val="none"/>
                <w:lang w:val="en-US" w:eastAsia="zh-CN" w:bidi="ar"/>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56" w:type="dxa"/>
            <w:vAlign w:val="top"/>
          </w:tcPr>
          <w:p>
            <w:pPr>
              <w:spacing w:before="222" w:line="190" w:lineRule="auto"/>
              <w:ind w:left="16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2035" w:type="dxa"/>
            <w:gridSpan w:val="2"/>
            <w:vAlign w:val="top"/>
          </w:tcPr>
          <w:p>
            <w:pPr>
              <w:spacing w:before="157" w:line="226" w:lineRule="auto"/>
              <w:ind w:left="11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项</w:t>
            </w:r>
            <w:r>
              <w:rPr>
                <w:rFonts w:ascii="宋体" w:hAnsi="宋体" w:eastAsia="宋体" w:cs="宋体"/>
                <w:spacing w:val="8"/>
                <w:sz w:val="23"/>
                <w:szCs w:val="23"/>
                <w14:textOutline w14:w="4358" w14:cap="sq" w14:cmpd="sng">
                  <w14:solidFill>
                    <w14:srgbClr w14:val="000000"/>
                  </w14:solidFill>
                  <w14:prstDash w14:val="solid"/>
                  <w14:bevel/>
                </w14:textOutline>
              </w:rPr>
              <w:t>目</w:t>
            </w:r>
            <w:r>
              <w:rPr>
                <w:rFonts w:ascii="仿宋" w:hAnsi="仿宋" w:eastAsia="仿宋" w:cs="仿宋"/>
                <w:spacing w:val="8"/>
                <w:sz w:val="23"/>
                <w:szCs w:val="23"/>
                <w14:textOutline w14:w="4358" w14:cap="sq" w14:cmpd="sng">
                  <w14:solidFill>
                    <w14:srgbClr w14:val="000000"/>
                  </w14:solidFill>
                  <w14:prstDash w14:val="solid"/>
                  <w14:bevel/>
                </w14:textOutline>
              </w:rPr>
              <w:t>服务</w:t>
            </w:r>
            <w:r>
              <w:rPr>
                <w:rFonts w:ascii="宋体" w:hAnsi="宋体" w:eastAsia="宋体" w:cs="宋体"/>
                <w:spacing w:val="8"/>
                <w:sz w:val="23"/>
                <w:szCs w:val="23"/>
                <w14:textOutline w14:w="4358" w14:cap="sq" w14:cmpd="sng">
                  <w14:solidFill>
                    <w14:srgbClr w14:val="000000"/>
                  </w14:solidFill>
                  <w14:prstDash w14:val="solid"/>
                  <w14:bevel/>
                </w14:textOutline>
              </w:rPr>
              <w:t>时间</w:t>
            </w:r>
          </w:p>
        </w:tc>
        <w:tc>
          <w:tcPr>
            <w:tcW w:w="6896" w:type="dxa"/>
            <w:gridSpan w:val="4"/>
            <w:vAlign w:val="top"/>
          </w:tcPr>
          <w:p>
            <w:pPr>
              <w:pStyle w:val="30"/>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200" w:firstLineChars="100"/>
              <w:jc w:val="left"/>
              <w:textAlignment w:val="auto"/>
              <w:rPr>
                <w:rFonts w:hint="default" w:ascii="宋体" w:hAnsi="宋体" w:eastAsia="宋体" w:cs="宋体"/>
                <w:sz w:val="23"/>
                <w:szCs w:val="23"/>
                <w:lang w:val="en-US"/>
              </w:rPr>
            </w:pPr>
            <w:bookmarkStart w:id="1" w:name="_Toc29371"/>
            <w:bookmarkStart w:id="2" w:name="_Toc27852"/>
            <w:r>
              <w:rPr>
                <w:rFonts w:hint="eastAsia" w:ascii="Times New Roman" w:hAnsi="Times New Roman" w:eastAsia="方正仿宋_GBK" w:cs="Times New Roman"/>
                <w:b w:val="0"/>
                <w:i w:val="0"/>
                <w:iCs w:val="0"/>
                <w:snapToGrid w:val="0"/>
                <w:color w:val="FF0000"/>
                <w:kern w:val="0"/>
                <w:sz w:val="20"/>
                <w:szCs w:val="20"/>
                <w:u w:val="none"/>
                <w:lang w:val="en-US" w:eastAsia="zh-CN" w:bidi="ar"/>
              </w:rPr>
              <w:t>三年</w:t>
            </w:r>
            <w:bookmarkEnd w:id="1"/>
            <w:bookmarkEnd w:id="2"/>
          </w:p>
        </w:tc>
      </w:tr>
    </w:tbl>
    <w:p>
      <w:pPr>
        <w:rPr>
          <w:rFonts w:ascii="Arial"/>
          <w:sz w:val="21"/>
        </w:rPr>
      </w:pPr>
      <w:r>
        <w:rPr>
          <w:rFonts w:ascii="Arial"/>
          <w:sz w:val="21"/>
        </w:rPr>
        <w:br w:type="page"/>
      </w:r>
    </w:p>
    <w:p>
      <w:pPr>
        <w:spacing w:before="173" w:line="225" w:lineRule="auto"/>
        <w:ind w:left="2884"/>
        <w:outlineLvl w:val="0"/>
        <w:rPr>
          <w:rFonts w:ascii="宋体" w:hAnsi="宋体" w:eastAsia="宋体" w:cs="宋体"/>
          <w:sz w:val="35"/>
          <w:szCs w:val="35"/>
        </w:rPr>
      </w:pPr>
      <w:bookmarkStart w:id="3" w:name="_Toc25835"/>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二部分</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投标人须知</w:t>
      </w:r>
      <w:bookmarkEnd w:id="3"/>
    </w:p>
    <w:p>
      <w:pPr>
        <w:spacing w:before="262" w:line="223" w:lineRule="auto"/>
        <w:ind w:left="3483"/>
        <w:outlineLvl w:val="1"/>
        <w:rPr>
          <w:rFonts w:ascii="仿宋" w:hAnsi="仿宋" w:eastAsia="仿宋" w:cs="仿宋"/>
          <w:sz w:val="31"/>
          <w:szCs w:val="31"/>
        </w:rPr>
      </w:pPr>
      <w:bookmarkStart w:id="4" w:name="_Toc20427"/>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招标说</w:t>
      </w:r>
      <w:r>
        <w:rPr>
          <w:rFonts w:ascii="仿宋" w:hAnsi="仿宋" w:eastAsia="仿宋" w:cs="仿宋"/>
          <w:spacing w:val="8"/>
          <w:sz w:val="31"/>
          <w:szCs w:val="31"/>
          <w14:textOutline w14:w="5793" w14:cap="sq" w14:cmpd="sng">
            <w14:solidFill>
              <w14:srgbClr w14:val="000000"/>
            </w14:solidFill>
            <w14:prstDash w14:val="solid"/>
            <w14:bevel/>
          </w14:textOutline>
        </w:rPr>
        <w:t>明</w:t>
      </w:r>
      <w:bookmarkEnd w:id="4"/>
    </w:p>
    <w:p>
      <w:pPr>
        <w:spacing w:before="161" w:line="228" w:lineRule="auto"/>
        <w:ind w:left="507"/>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1</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适用范围</w:t>
      </w:r>
    </w:p>
    <w:p>
      <w:pPr>
        <w:spacing w:before="48" w:line="268" w:lineRule="auto"/>
        <w:ind w:left="22" w:right="1" w:firstLine="474"/>
        <w:rPr>
          <w:rFonts w:ascii="仿宋" w:hAnsi="仿宋" w:eastAsia="仿宋" w:cs="仿宋"/>
          <w:sz w:val="23"/>
          <w:szCs w:val="23"/>
        </w:rPr>
      </w:pPr>
      <w:r>
        <w:rPr>
          <w:rFonts w:ascii="仿宋" w:hAnsi="仿宋" w:eastAsia="仿宋" w:cs="仿宋"/>
          <w:spacing w:val="16"/>
          <w:sz w:val="23"/>
          <w:szCs w:val="23"/>
        </w:rPr>
        <w:t>本招标文件仅适用于参加</w:t>
      </w:r>
      <w:r>
        <w:rPr>
          <w:rFonts w:hint="eastAsia" w:ascii="仿宋" w:hAnsi="仿宋" w:eastAsia="仿宋" w:cs="仿宋"/>
          <w:spacing w:val="16"/>
          <w:sz w:val="23"/>
          <w:szCs w:val="23"/>
          <w:u w:val="single" w:color="auto"/>
          <w:lang w:eastAsia="zh-CN"/>
          <w14:textOutline w14:w="4358" w14:cap="sq" w14:cmpd="sng">
            <w14:solidFill>
              <w14:srgbClr w14:val="000000"/>
            </w14:solidFill>
            <w14:prstDash w14:val="solid"/>
            <w14:bevel/>
          </w14:textOutline>
        </w:rPr>
        <w:t>博尔塔拉蒙古自治州</w:t>
      </w:r>
      <w:r>
        <w:rPr>
          <w:rFonts w:hint="eastAsia" w:ascii="仿宋" w:hAnsi="仿宋" w:eastAsia="仿宋" w:cs="仿宋"/>
          <w:spacing w:val="16"/>
          <w:sz w:val="23"/>
          <w:szCs w:val="23"/>
          <w:u w:val="single" w:color="auto"/>
          <w:lang w:val="en-US" w:eastAsia="zh-CN"/>
          <w14:textOutline w14:w="4358" w14:cap="sq" w14:cmpd="sng">
            <w14:solidFill>
              <w14:srgbClr w14:val="000000"/>
            </w14:solidFill>
            <w14:prstDash w14:val="solid"/>
            <w14:bevel/>
          </w14:textOutline>
        </w:rPr>
        <w:t>人民医院智慧门诊采购项目</w:t>
      </w:r>
      <w:r>
        <w:rPr>
          <w:rFonts w:ascii="仿宋" w:hAnsi="仿宋" w:eastAsia="仿宋" w:cs="仿宋"/>
          <w:spacing w:val="7"/>
          <w:sz w:val="23"/>
          <w:szCs w:val="23"/>
        </w:rPr>
        <w:t>的合格投标人。</w:t>
      </w:r>
    </w:p>
    <w:p>
      <w:pPr>
        <w:spacing w:line="310" w:lineRule="exact"/>
        <w:ind w:left="49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、名词定义</w:t>
      </w:r>
    </w:p>
    <w:p>
      <w:pPr>
        <w:spacing w:before="20" w:line="230" w:lineRule="auto"/>
        <w:ind w:left="503"/>
        <w:rPr>
          <w:rFonts w:ascii="仿宋" w:hAnsi="仿宋" w:eastAsia="仿宋" w:cs="仿宋"/>
          <w:sz w:val="23"/>
          <w:szCs w:val="23"/>
        </w:rPr>
      </w:pPr>
      <w:r>
        <w:rPr>
          <w:rFonts w:ascii="仿宋" w:hAnsi="仿宋" w:eastAsia="仿宋" w:cs="仿宋"/>
          <w:spacing w:val="12"/>
          <w:sz w:val="23"/>
          <w:szCs w:val="23"/>
        </w:rPr>
        <w:t>下</w:t>
      </w:r>
      <w:r>
        <w:rPr>
          <w:rFonts w:ascii="仿宋" w:hAnsi="仿宋" w:eastAsia="仿宋" w:cs="仿宋"/>
          <w:spacing w:val="7"/>
          <w:sz w:val="23"/>
          <w:szCs w:val="23"/>
        </w:rPr>
        <w:t>列术语和缩写的定义为：</w:t>
      </w:r>
    </w:p>
    <w:p>
      <w:pPr>
        <w:spacing w:before="47" w:line="268" w:lineRule="auto"/>
        <w:ind w:left="23" w:firstLine="470"/>
        <w:rPr>
          <w:rFonts w:ascii="仿宋" w:hAnsi="仿宋" w:eastAsia="仿宋" w:cs="仿宋"/>
          <w:sz w:val="23"/>
          <w:szCs w:val="23"/>
        </w:rPr>
      </w:pPr>
      <w:r>
        <w:rPr>
          <w:rFonts w:ascii="仿宋" w:hAnsi="仿宋" w:eastAsia="仿宋" w:cs="仿宋"/>
          <w:spacing w:val="9"/>
          <w:sz w:val="23"/>
          <w:szCs w:val="23"/>
        </w:rPr>
        <w:t>2.1 “采购人”是指依法进行政府采购的国家机关、事业单位和社会团体组织。即</w:t>
      </w:r>
      <w:r>
        <w:rPr>
          <w:rFonts w:hint="eastAsia" w:ascii="仿宋" w:hAnsi="仿宋" w:eastAsia="仿宋" w:cs="仿宋"/>
          <w:spacing w:val="16"/>
          <w:sz w:val="23"/>
          <w:szCs w:val="23"/>
          <w:u w:val="single" w:color="auto"/>
          <w:lang w:eastAsia="zh-CN"/>
          <w14:textOutline w14:w="4358" w14:cap="sq" w14:cmpd="sng">
            <w14:solidFill>
              <w14:srgbClr w14:val="000000"/>
            </w14:solidFill>
            <w14:prstDash w14:val="solid"/>
            <w14:bevel/>
          </w14:textOutline>
        </w:rPr>
        <w:t>博尔塔拉蒙古自治州</w:t>
      </w:r>
      <w:r>
        <w:rPr>
          <w:rFonts w:hint="eastAsia" w:ascii="仿宋" w:hAnsi="仿宋" w:eastAsia="仿宋" w:cs="仿宋"/>
          <w:spacing w:val="16"/>
          <w:sz w:val="23"/>
          <w:szCs w:val="23"/>
          <w:u w:val="single" w:color="auto"/>
          <w:lang w:val="en-US" w:eastAsia="zh-CN"/>
          <w14:textOutline w14:w="4358" w14:cap="sq" w14:cmpd="sng">
            <w14:solidFill>
              <w14:srgbClr w14:val="000000"/>
            </w14:solidFill>
            <w14:prstDash w14:val="solid"/>
            <w14:bevel/>
          </w14:textOutline>
        </w:rPr>
        <w:t>人民医院</w:t>
      </w:r>
    </w:p>
    <w:p>
      <w:pPr>
        <w:spacing w:before="2" w:line="266" w:lineRule="auto"/>
        <w:ind w:left="15" w:firstLine="478"/>
        <w:rPr>
          <w:rFonts w:ascii="仿宋" w:hAnsi="仿宋" w:eastAsia="仿宋" w:cs="仿宋"/>
          <w:sz w:val="23"/>
          <w:szCs w:val="23"/>
        </w:rPr>
      </w:pPr>
      <w:r>
        <w:rPr>
          <w:rFonts w:ascii="仿宋" w:hAnsi="仿宋" w:eastAsia="仿宋" w:cs="仿宋"/>
          <w:spacing w:val="9"/>
          <w:sz w:val="23"/>
          <w:szCs w:val="23"/>
        </w:rPr>
        <w:t>2.2 “集采机构”是指依法设立，对纳入集中采购目录范围内项目独立组织招标的</w:t>
      </w:r>
      <w:r>
        <w:rPr>
          <w:rFonts w:ascii="仿宋" w:hAnsi="仿宋" w:eastAsia="仿宋" w:cs="仿宋"/>
          <w:spacing w:val="7"/>
          <w:sz w:val="23"/>
          <w:szCs w:val="23"/>
        </w:rPr>
        <w:t>机</w:t>
      </w:r>
      <w:r>
        <w:rPr>
          <w:rFonts w:ascii="仿宋" w:hAnsi="仿宋" w:eastAsia="仿宋" w:cs="仿宋"/>
          <w:sz w:val="23"/>
          <w:szCs w:val="23"/>
        </w:rPr>
        <w:t xml:space="preserve"> </w:t>
      </w:r>
      <w:r>
        <w:rPr>
          <w:rFonts w:ascii="仿宋" w:hAnsi="仿宋" w:eastAsia="仿宋" w:cs="仿宋"/>
          <w:spacing w:val="14"/>
          <w:sz w:val="23"/>
          <w:szCs w:val="23"/>
        </w:rPr>
        <w:t>构</w:t>
      </w:r>
      <w:r>
        <w:rPr>
          <w:rFonts w:ascii="仿宋" w:hAnsi="仿宋" w:eastAsia="仿宋" w:cs="仿宋"/>
          <w:spacing w:val="8"/>
          <w:sz w:val="23"/>
          <w:szCs w:val="23"/>
        </w:rPr>
        <w:t>。即</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博州政府采购中心</w:t>
      </w:r>
      <w:r>
        <w:rPr>
          <w:rFonts w:ascii="仿宋" w:hAnsi="仿宋" w:eastAsia="仿宋" w:cs="仿宋"/>
          <w:spacing w:val="8"/>
          <w:sz w:val="23"/>
          <w:szCs w:val="23"/>
        </w:rPr>
        <w:t>。</w:t>
      </w:r>
    </w:p>
    <w:p>
      <w:pPr>
        <w:spacing w:before="1" w:line="229" w:lineRule="auto"/>
        <w:ind w:left="491"/>
        <w:rPr>
          <w:rFonts w:ascii="仿宋" w:hAnsi="仿宋" w:eastAsia="仿宋" w:cs="仿宋"/>
          <w:sz w:val="23"/>
          <w:szCs w:val="23"/>
        </w:rPr>
      </w:pPr>
      <w:r>
        <w:rPr>
          <w:rFonts w:ascii="仿宋" w:hAnsi="仿宋" w:eastAsia="仿宋" w:cs="仿宋"/>
          <w:spacing w:val="5"/>
          <w:sz w:val="23"/>
          <w:szCs w:val="23"/>
        </w:rPr>
        <w:t>2.3  “投标人”系指有资格的投标人 (制造商或代理商) 及投标表现人</w:t>
      </w:r>
      <w:r>
        <w:rPr>
          <w:rFonts w:ascii="仿宋" w:hAnsi="仿宋" w:eastAsia="仿宋" w:cs="仿宋"/>
          <w:spacing w:val="3"/>
          <w:sz w:val="23"/>
          <w:szCs w:val="23"/>
        </w:rPr>
        <w:t>。</w:t>
      </w:r>
    </w:p>
    <w:p>
      <w:pPr>
        <w:spacing w:before="47" w:line="267" w:lineRule="auto"/>
        <w:ind w:left="42" w:firstLine="449"/>
        <w:rPr>
          <w:rFonts w:ascii="仿宋" w:hAnsi="仿宋" w:eastAsia="仿宋" w:cs="仿宋"/>
          <w:sz w:val="23"/>
          <w:szCs w:val="23"/>
        </w:rPr>
      </w:pPr>
      <w:r>
        <w:rPr>
          <w:rFonts w:ascii="仿宋" w:hAnsi="仿宋" w:eastAsia="仿宋" w:cs="仿宋"/>
          <w:spacing w:val="9"/>
          <w:sz w:val="23"/>
          <w:szCs w:val="23"/>
        </w:rPr>
        <w:t>2.4 “货物”系指招标文件规定的，投标人须向集采机构提供的一切设备、附件、备</w:t>
      </w:r>
      <w:r>
        <w:rPr>
          <w:rFonts w:ascii="仿宋" w:hAnsi="仿宋" w:eastAsia="仿宋" w:cs="仿宋"/>
          <w:sz w:val="23"/>
          <w:szCs w:val="23"/>
        </w:rPr>
        <w:t xml:space="preserve"> </w:t>
      </w:r>
      <w:r>
        <w:rPr>
          <w:rFonts w:ascii="仿宋" w:hAnsi="仿宋" w:eastAsia="仿宋" w:cs="仿宋"/>
          <w:spacing w:val="14"/>
          <w:sz w:val="23"/>
          <w:szCs w:val="23"/>
        </w:rPr>
        <w:t>品</w:t>
      </w:r>
      <w:r>
        <w:rPr>
          <w:rFonts w:ascii="仿宋" w:hAnsi="仿宋" w:eastAsia="仿宋" w:cs="仿宋"/>
          <w:spacing w:val="7"/>
          <w:sz w:val="23"/>
          <w:szCs w:val="23"/>
        </w:rPr>
        <w:t>备件、工具、手册及其它有关资料和材料。</w:t>
      </w:r>
    </w:p>
    <w:p>
      <w:pPr>
        <w:spacing w:before="2" w:line="267" w:lineRule="auto"/>
        <w:ind w:left="30" w:firstLine="461"/>
        <w:rPr>
          <w:rFonts w:ascii="仿宋" w:hAnsi="仿宋" w:eastAsia="仿宋" w:cs="仿宋"/>
          <w:sz w:val="23"/>
          <w:szCs w:val="23"/>
        </w:rPr>
      </w:pPr>
      <w:r>
        <w:rPr>
          <w:rFonts w:ascii="仿宋" w:hAnsi="仿宋" w:eastAsia="仿宋" w:cs="仿宋"/>
          <w:spacing w:val="9"/>
          <w:sz w:val="23"/>
          <w:szCs w:val="23"/>
        </w:rPr>
        <w:t>2.5 “服务”系指招标文件规定投标人必须承担的保修、技术协助、培训及其他类似</w:t>
      </w:r>
      <w:r>
        <w:rPr>
          <w:rFonts w:ascii="仿宋" w:hAnsi="仿宋" w:eastAsia="仿宋" w:cs="仿宋"/>
          <w:sz w:val="23"/>
          <w:szCs w:val="23"/>
        </w:rPr>
        <w:t xml:space="preserve"> 的责任。</w:t>
      </w:r>
    </w:p>
    <w:p>
      <w:pPr>
        <w:spacing w:line="228" w:lineRule="auto"/>
        <w:ind w:left="49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投标费用</w:t>
      </w:r>
    </w:p>
    <w:p>
      <w:pPr>
        <w:spacing w:before="49" w:line="231" w:lineRule="auto"/>
        <w:ind w:left="496"/>
        <w:rPr>
          <w:rFonts w:ascii="仿宋" w:hAnsi="仿宋" w:eastAsia="仿宋" w:cs="仿宋"/>
          <w:sz w:val="23"/>
          <w:szCs w:val="23"/>
        </w:rPr>
      </w:pPr>
      <w:r>
        <w:rPr>
          <w:rFonts w:ascii="仿宋" w:hAnsi="仿宋" w:eastAsia="仿宋" w:cs="仿宋"/>
          <w:spacing w:val="12"/>
          <w:sz w:val="23"/>
          <w:szCs w:val="23"/>
        </w:rPr>
        <w:t>3.1  无论投标结果如何，凡参与招标、投标活动有关的所有费用将由投标人自行</w:t>
      </w:r>
      <w:r>
        <w:rPr>
          <w:rFonts w:ascii="仿宋" w:hAnsi="仿宋" w:eastAsia="仿宋" w:cs="仿宋"/>
          <w:spacing w:val="5"/>
          <w:sz w:val="23"/>
          <w:szCs w:val="23"/>
        </w:rPr>
        <w:t>承</w:t>
      </w:r>
    </w:p>
    <w:p>
      <w:pPr>
        <w:spacing w:before="204" w:line="113" w:lineRule="exact"/>
        <w:ind w:left="274"/>
        <w:rPr>
          <w:rFonts w:ascii="仿宋" w:hAnsi="仿宋" w:eastAsia="仿宋" w:cs="仿宋"/>
          <w:sz w:val="23"/>
          <w:szCs w:val="23"/>
        </w:rPr>
      </w:pPr>
      <w:r>
        <w:pict>
          <v:shape id="_x0000_s1026" o:spid="_x0000_s1026" o:spt="202" type="#_x0000_t202" style="position:absolute;left:0pt;margin-left:-0.05pt;margin-top:1.15pt;height:16.55pt;width:13.15pt;z-index:251659264;mso-width-relative:page;mso-height-relative:page;" filled="f" stroked="f" coordsize="21600,21600">
            <v:path/>
            <v:fill on="f" focussize="0,0"/>
            <v:stroke on="f"/>
            <v:imagedata o:title=""/>
            <o:lock v:ext="edit" aspectratio="f"/>
            <v:textbox inset="0mm,0mm,0mm,0mm">
              <w:txbxContent>
                <w:p>
                  <w:pPr>
                    <w:spacing w:before="20" w:line="233" w:lineRule="auto"/>
                    <w:ind w:left="20"/>
                    <w:rPr>
                      <w:rFonts w:ascii="仿宋" w:hAnsi="仿宋" w:eastAsia="仿宋" w:cs="仿宋"/>
                      <w:sz w:val="23"/>
                      <w:szCs w:val="23"/>
                    </w:rPr>
                  </w:pPr>
                  <w:r>
                    <w:rPr>
                      <w:rFonts w:ascii="仿宋" w:hAnsi="仿宋" w:eastAsia="仿宋" w:cs="仿宋"/>
                      <w:sz w:val="23"/>
                      <w:szCs w:val="23"/>
                    </w:rPr>
                    <w:t>担</w:t>
                  </w:r>
                </w:p>
              </w:txbxContent>
            </v:textbox>
          </v:shape>
        </w:pict>
      </w:r>
      <w:r>
        <w:rPr>
          <w:rFonts w:ascii="仿宋" w:hAnsi="仿宋" w:eastAsia="仿宋" w:cs="仿宋"/>
          <w:position w:val="2"/>
          <w:sz w:val="23"/>
          <w:szCs w:val="23"/>
        </w:rPr>
        <w:t>。</w:t>
      </w:r>
    </w:p>
    <w:p>
      <w:pPr>
        <w:spacing w:before="61" w:line="229" w:lineRule="auto"/>
        <w:ind w:left="493"/>
        <w:rPr>
          <w:rFonts w:ascii="仿宋" w:hAnsi="仿宋" w:eastAsia="仿宋" w:cs="仿宋"/>
          <w:sz w:val="23"/>
          <w:szCs w:val="23"/>
        </w:rPr>
      </w:pPr>
      <w:r>
        <w:rPr>
          <w:rFonts w:ascii="仿宋" w:hAnsi="仿宋" w:eastAsia="仿宋" w:cs="仿宋"/>
          <w:spacing w:val="16"/>
          <w:sz w:val="23"/>
          <w:szCs w:val="23"/>
        </w:rPr>
        <w:t>3.2</w:t>
      </w:r>
      <w:r>
        <w:rPr>
          <w:rFonts w:ascii="仿宋" w:hAnsi="仿宋" w:eastAsia="仿宋" w:cs="仿宋"/>
          <w:spacing w:val="11"/>
          <w:sz w:val="23"/>
          <w:szCs w:val="23"/>
        </w:rPr>
        <w:t xml:space="preserve"> </w:t>
      </w:r>
      <w:r>
        <w:rPr>
          <w:rFonts w:ascii="仿宋" w:hAnsi="仿宋" w:eastAsia="仿宋" w:cs="仿宋"/>
          <w:spacing w:val="8"/>
          <w:sz w:val="23"/>
          <w:szCs w:val="23"/>
        </w:rPr>
        <w:t xml:space="preserve"> 投标人被视为熟悉本招标项目的各种情况以及与履行合同有关的一切情况。</w:t>
      </w:r>
    </w:p>
    <w:p>
      <w:pPr>
        <w:spacing w:before="48" w:line="227" w:lineRule="auto"/>
        <w:ind w:left="488"/>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招标文件的构成</w:t>
      </w:r>
    </w:p>
    <w:p>
      <w:pPr>
        <w:spacing w:before="51" w:line="331" w:lineRule="exact"/>
        <w:ind w:left="746"/>
        <w:rPr>
          <w:rFonts w:ascii="仿宋" w:hAnsi="仿宋" w:eastAsia="仿宋" w:cs="仿宋"/>
          <w:sz w:val="23"/>
          <w:szCs w:val="23"/>
        </w:rPr>
      </w:pPr>
      <w:r>
        <w:rPr>
          <w:rFonts w:ascii="仿宋" w:hAnsi="仿宋" w:eastAsia="仿宋" w:cs="仿宋"/>
          <w:spacing w:val="10"/>
          <w:position w:val="6"/>
          <w:sz w:val="23"/>
          <w:szCs w:val="23"/>
        </w:rPr>
        <w:t>第</w:t>
      </w:r>
      <w:r>
        <w:rPr>
          <w:rFonts w:ascii="仿宋" w:hAnsi="仿宋" w:eastAsia="仿宋" w:cs="仿宋"/>
          <w:spacing w:val="6"/>
          <w:position w:val="6"/>
          <w:sz w:val="23"/>
          <w:szCs w:val="23"/>
        </w:rPr>
        <w:t>一部分 投标邀请</w:t>
      </w:r>
    </w:p>
    <w:p>
      <w:pPr>
        <w:spacing w:line="230" w:lineRule="auto"/>
        <w:ind w:left="746"/>
        <w:rPr>
          <w:rFonts w:ascii="仿宋" w:hAnsi="仿宋" w:eastAsia="仿宋" w:cs="仿宋"/>
          <w:sz w:val="23"/>
          <w:szCs w:val="23"/>
        </w:rPr>
      </w:pPr>
      <w:r>
        <w:rPr>
          <w:rFonts w:ascii="仿宋" w:hAnsi="仿宋" w:eastAsia="仿宋" w:cs="仿宋"/>
          <w:spacing w:val="7"/>
          <w:sz w:val="23"/>
          <w:szCs w:val="23"/>
        </w:rPr>
        <w:t>第二部分 投标人须</w:t>
      </w:r>
      <w:r>
        <w:rPr>
          <w:rFonts w:ascii="仿宋" w:hAnsi="仿宋" w:eastAsia="仿宋" w:cs="仿宋"/>
          <w:spacing w:val="5"/>
          <w:sz w:val="23"/>
          <w:szCs w:val="23"/>
        </w:rPr>
        <w:t>知</w:t>
      </w:r>
    </w:p>
    <w:p>
      <w:pPr>
        <w:spacing w:before="47" w:line="333" w:lineRule="exact"/>
        <w:ind w:left="746"/>
        <w:rPr>
          <w:rFonts w:ascii="仿宋" w:hAnsi="仿宋" w:eastAsia="仿宋" w:cs="仿宋"/>
          <w:sz w:val="23"/>
          <w:szCs w:val="23"/>
        </w:rPr>
      </w:pPr>
      <w:r>
        <w:rPr>
          <w:rFonts w:ascii="仿宋" w:hAnsi="仿宋" w:eastAsia="仿宋" w:cs="仿宋"/>
          <w:spacing w:val="14"/>
          <w:position w:val="6"/>
          <w:sz w:val="23"/>
          <w:szCs w:val="23"/>
        </w:rPr>
        <w:t>第</w:t>
      </w:r>
      <w:r>
        <w:rPr>
          <w:rFonts w:ascii="仿宋" w:hAnsi="仿宋" w:eastAsia="仿宋" w:cs="仿宋"/>
          <w:spacing w:val="10"/>
          <w:position w:val="6"/>
          <w:sz w:val="23"/>
          <w:szCs w:val="23"/>
        </w:rPr>
        <w:t>三</w:t>
      </w:r>
      <w:r>
        <w:rPr>
          <w:rFonts w:ascii="仿宋" w:hAnsi="仿宋" w:eastAsia="仿宋" w:cs="仿宋"/>
          <w:spacing w:val="7"/>
          <w:position w:val="6"/>
          <w:sz w:val="23"/>
          <w:szCs w:val="23"/>
        </w:rPr>
        <w:t>部分 技术需求及商务要求</w:t>
      </w:r>
    </w:p>
    <w:p>
      <w:pPr>
        <w:spacing w:before="1" w:line="230" w:lineRule="auto"/>
        <w:ind w:left="746"/>
        <w:rPr>
          <w:rFonts w:ascii="仿宋" w:hAnsi="仿宋" w:eastAsia="仿宋" w:cs="仿宋"/>
          <w:sz w:val="23"/>
          <w:szCs w:val="23"/>
        </w:rPr>
      </w:pPr>
      <w:r>
        <w:rPr>
          <w:rFonts w:ascii="仿宋" w:hAnsi="仿宋" w:eastAsia="仿宋" w:cs="仿宋"/>
          <w:spacing w:val="8"/>
          <w:sz w:val="23"/>
          <w:szCs w:val="23"/>
        </w:rPr>
        <w:t>第</w:t>
      </w:r>
      <w:r>
        <w:rPr>
          <w:rFonts w:ascii="仿宋" w:hAnsi="仿宋" w:eastAsia="仿宋" w:cs="仿宋"/>
          <w:spacing w:val="7"/>
          <w:sz w:val="23"/>
          <w:szCs w:val="23"/>
        </w:rPr>
        <w:t>四部分 招标组织程序</w:t>
      </w:r>
    </w:p>
    <w:p>
      <w:pPr>
        <w:spacing w:before="47" w:line="331" w:lineRule="exact"/>
        <w:ind w:left="746"/>
        <w:rPr>
          <w:rFonts w:ascii="仿宋" w:hAnsi="仿宋" w:eastAsia="仿宋" w:cs="仿宋"/>
          <w:sz w:val="23"/>
          <w:szCs w:val="23"/>
        </w:rPr>
      </w:pPr>
      <w:r>
        <w:rPr>
          <w:rFonts w:ascii="仿宋" w:hAnsi="仿宋" w:eastAsia="仿宋" w:cs="仿宋"/>
          <w:spacing w:val="14"/>
          <w:position w:val="6"/>
          <w:sz w:val="23"/>
          <w:szCs w:val="23"/>
        </w:rPr>
        <w:t>第</w:t>
      </w:r>
      <w:r>
        <w:rPr>
          <w:rFonts w:ascii="仿宋" w:hAnsi="仿宋" w:eastAsia="仿宋" w:cs="仿宋"/>
          <w:spacing w:val="10"/>
          <w:position w:val="6"/>
          <w:sz w:val="23"/>
          <w:szCs w:val="23"/>
        </w:rPr>
        <w:t>五</w:t>
      </w:r>
      <w:r>
        <w:rPr>
          <w:rFonts w:ascii="仿宋" w:hAnsi="仿宋" w:eastAsia="仿宋" w:cs="仿宋"/>
          <w:spacing w:val="7"/>
          <w:position w:val="6"/>
          <w:sz w:val="23"/>
          <w:szCs w:val="23"/>
        </w:rPr>
        <w:t>部分 招标结束后注意事项</w:t>
      </w:r>
    </w:p>
    <w:p>
      <w:pPr>
        <w:spacing w:line="230" w:lineRule="auto"/>
        <w:ind w:left="746"/>
        <w:rPr>
          <w:rFonts w:ascii="仿宋" w:hAnsi="仿宋" w:eastAsia="仿宋" w:cs="仿宋"/>
          <w:sz w:val="23"/>
          <w:szCs w:val="23"/>
        </w:rPr>
      </w:pPr>
      <w:r>
        <w:rPr>
          <w:rFonts w:ascii="仿宋" w:hAnsi="仿宋" w:eastAsia="仿宋" w:cs="仿宋"/>
          <w:spacing w:val="14"/>
          <w:sz w:val="23"/>
          <w:szCs w:val="23"/>
        </w:rPr>
        <w:t>第</w:t>
      </w:r>
      <w:r>
        <w:rPr>
          <w:rFonts w:ascii="仿宋" w:hAnsi="仿宋" w:eastAsia="仿宋" w:cs="仿宋"/>
          <w:spacing w:val="7"/>
          <w:sz w:val="23"/>
          <w:szCs w:val="23"/>
        </w:rPr>
        <w:t>六部分 有关附件范本格式</w:t>
      </w:r>
    </w:p>
    <w:p>
      <w:pPr>
        <w:spacing w:before="47" w:line="308" w:lineRule="exact"/>
        <w:ind w:left="494"/>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5</w:t>
      </w:r>
      <w:r>
        <w:rPr>
          <w:rFonts w:ascii="宋体" w:hAnsi="宋体" w:eastAsia="宋体" w:cs="宋体"/>
          <w:spacing w:val="9"/>
          <w:position w:val="1"/>
          <w:sz w:val="23"/>
          <w:szCs w:val="23"/>
          <w14:textOutline w14:w="4358" w14:cap="sq" w14:cmpd="sng">
            <w14:solidFill>
              <w14:srgbClr w14:val="000000"/>
            </w14:solidFill>
            <w14:prstDash w14:val="solid"/>
            <w14:bevel/>
          </w14:textOutline>
        </w:rPr>
        <w:t>.</w:t>
      </w:r>
      <w:r>
        <w:rPr>
          <w:rFonts w:ascii="宋体" w:hAnsi="宋体" w:eastAsia="宋体" w:cs="宋体"/>
          <w:spacing w:val="8"/>
          <w:position w:val="1"/>
          <w:sz w:val="23"/>
          <w:szCs w:val="23"/>
          <w14:textOutline w14:w="4358" w14:cap="sq" w14:cmpd="sng">
            <w14:solidFill>
              <w14:srgbClr w14:val="000000"/>
            </w14:solidFill>
            <w14:prstDash w14:val="solid"/>
            <w14:bevel/>
          </w14:textOutline>
        </w:rPr>
        <w:t>对招标文件质疑与答复</w:t>
      </w:r>
    </w:p>
    <w:p>
      <w:pPr>
        <w:spacing w:before="61" w:line="289" w:lineRule="auto"/>
        <w:ind w:left="31" w:right="1" w:firstLine="459"/>
        <w:rPr>
          <w:rFonts w:ascii="仿宋" w:hAnsi="仿宋" w:eastAsia="仿宋" w:cs="仿宋"/>
          <w:sz w:val="23"/>
          <w:szCs w:val="23"/>
        </w:rPr>
      </w:pPr>
      <w:r>
        <w:rPr>
          <w:rFonts w:ascii="Arial" w:hAnsi="Arial" w:eastAsia="Arial" w:cs="Arial"/>
          <w:spacing w:val="9"/>
          <w:sz w:val="23"/>
          <w:szCs w:val="23"/>
        </w:rPr>
        <w:t xml:space="preserve">5. 1 </w:t>
      </w:r>
      <w:r>
        <w:rPr>
          <w:rFonts w:ascii="仿宋" w:hAnsi="仿宋" w:eastAsia="仿宋" w:cs="仿宋"/>
          <w:spacing w:val="9"/>
          <w:sz w:val="23"/>
          <w:szCs w:val="23"/>
          <w14:textOutline w14:w="4358" w14:cap="sq" w14:cmpd="sng">
            <w14:solidFill>
              <w14:srgbClr w14:val="000000"/>
            </w14:solidFill>
            <w14:prstDash w14:val="solid"/>
            <w14:bevel/>
          </w14:textOutline>
        </w:rPr>
        <w:t>投标人对招标文件中的采购需求</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(资质要求、采购技术参数、付款方式、交货</w:t>
      </w:r>
      <w:r>
        <w:rPr>
          <w:rFonts w:ascii="仿宋" w:hAnsi="仿宋" w:eastAsia="仿宋" w:cs="仿宋"/>
          <w:spacing w:val="4"/>
          <w:sz w:val="23"/>
          <w:szCs w:val="23"/>
          <w14:textOutline w14:w="4358" w14:cap="sq" w14:cmpd="sng">
            <w14:solidFill>
              <w14:srgbClr w14:val="000000"/>
            </w14:solidFill>
            <w14:prstDash w14:val="solid"/>
            <w14:bevel/>
          </w14:textOutline>
        </w:rPr>
        <w:t>期</w:t>
      </w:r>
      <w:r>
        <w:rPr>
          <w:rFonts w:ascii="仿宋" w:hAnsi="仿宋" w:eastAsia="仿宋" w:cs="仿宋"/>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限、售后服务和质保期)</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有异议的，应当自合法渠道获取招标文件之日起</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7</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个工作日</w:t>
      </w:r>
      <w:r>
        <w:rPr>
          <w:rFonts w:ascii="仿宋" w:hAnsi="仿宋" w:eastAsia="仿宋" w:cs="仿宋"/>
          <w:sz w:val="23"/>
          <w:szCs w:val="23"/>
          <w14:textOutline w14:w="4358" w14:cap="sq" w14:cmpd="sng">
            <w14:solidFill>
              <w14:srgbClr w14:val="000000"/>
            </w14:solidFill>
            <w14:prstDash w14:val="solid"/>
            <w14:bevel/>
          </w14:textOutline>
        </w:rPr>
        <w:t>内，</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以</w:t>
      </w:r>
      <w:r>
        <w:rPr>
          <w:rFonts w:ascii="仿宋" w:hAnsi="仿宋" w:eastAsia="仿宋" w:cs="仿宋"/>
          <w:spacing w:val="7"/>
          <w:sz w:val="23"/>
          <w:szCs w:val="23"/>
          <w14:textOutline w14:w="4358" w14:cap="sq" w14:cmpd="sng">
            <w14:solidFill>
              <w14:srgbClr w14:val="000000"/>
            </w14:solidFill>
            <w14:prstDash w14:val="solid"/>
            <w14:bevel/>
          </w14:textOutline>
        </w:rPr>
        <w:t>书面方式向采购人提出</w:t>
      </w:r>
      <w:r>
        <w:rPr>
          <w:rFonts w:ascii="仿宋" w:hAnsi="仿宋" w:eastAsia="仿宋" w:cs="仿宋"/>
          <w:spacing w:val="7"/>
          <w:sz w:val="23"/>
          <w:szCs w:val="23"/>
        </w:rPr>
        <w:t>。</w:t>
      </w:r>
    </w:p>
    <w:p>
      <w:pPr>
        <w:spacing w:before="1" w:line="259" w:lineRule="auto"/>
        <w:ind w:left="15" w:firstLine="478"/>
        <w:rPr>
          <w:rFonts w:ascii="仿宋" w:hAnsi="仿宋" w:eastAsia="仿宋" w:cs="仿宋"/>
          <w:sz w:val="23"/>
          <w:szCs w:val="23"/>
        </w:rPr>
      </w:pPr>
      <w:r>
        <w:rPr>
          <w:rFonts w:ascii="仿宋" w:hAnsi="仿宋" w:eastAsia="仿宋" w:cs="仿宋"/>
          <w:spacing w:val="3"/>
          <w:sz w:val="23"/>
          <w:szCs w:val="23"/>
        </w:rPr>
        <w:t>5.2 采购人在收到投标人的质疑函后 7 个工作日内予以答复，并以书面形式通</w:t>
      </w:r>
      <w:r>
        <w:rPr>
          <w:rFonts w:ascii="仿宋" w:hAnsi="仿宋" w:eastAsia="仿宋" w:cs="仿宋"/>
          <w:spacing w:val="2"/>
          <w:sz w:val="23"/>
          <w:szCs w:val="23"/>
        </w:rPr>
        <w:t>知</w:t>
      </w:r>
      <w:r>
        <w:rPr>
          <w:rFonts w:ascii="仿宋" w:hAnsi="仿宋" w:eastAsia="仿宋" w:cs="仿宋"/>
          <w:sz w:val="23"/>
          <w:szCs w:val="23"/>
        </w:rPr>
        <w:t xml:space="preserve">质疑 </w:t>
      </w:r>
      <w:r>
        <w:rPr>
          <w:rFonts w:ascii="仿宋" w:hAnsi="仿宋" w:eastAsia="仿宋" w:cs="仿宋"/>
          <w:spacing w:val="3"/>
          <w:sz w:val="23"/>
          <w:szCs w:val="23"/>
        </w:rPr>
        <w:t>投</w:t>
      </w:r>
      <w:r>
        <w:rPr>
          <w:rFonts w:ascii="仿宋" w:hAnsi="仿宋" w:eastAsia="仿宋" w:cs="仿宋"/>
          <w:spacing w:val="2"/>
          <w:sz w:val="23"/>
          <w:szCs w:val="23"/>
        </w:rPr>
        <w:t>标人， 同时将质疑答复抄送集采机构。</w:t>
      </w:r>
    </w:p>
    <w:p>
      <w:pPr>
        <w:spacing w:before="37" w:line="228" w:lineRule="auto"/>
        <w:ind w:left="493"/>
        <w:rPr>
          <w:rFonts w:ascii="仿宋" w:hAnsi="仿宋" w:eastAsia="仿宋" w:cs="仿宋"/>
          <w:sz w:val="23"/>
          <w:szCs w:val="23"/>
        </w:rPr>
      </w:pPr>
      <w:r>
        <w:rPr>
          <w:rFonts w:ascii="仿宋" w:hAnsi="仿宋" w:eastAsia="仿宋" w:cs="仿宋"/>
          <w:spacing w:val="14"/>
          <w:sz w:val="23"/>
          <w:szCs w:val="23"/>
        </w:rPr>
        <w:t>5.3</w:t>
      </w:r>
      <w:r>
        <w:rPr>
          <w:rFonts w:ascii="仿宋" w:hAnsi="仿宋" w:eastAsia="仿宋" w:cs="仿宋"/>
          <w:spacing w:val="9"/>
          <w:sz w:val="23"/>
          <w:szCs w:val="23"/>
        </w:rPr>
        <w:t xml:space="preserve"> </w:t>
      </w:r>
      <w:r>
        <w:rPr>
          <w:rFonts w:ascii="仿宋" w:hAnsi="仿宋" w:eastAsia="仿宋" w:cs="仿宋"/>
          <w:spacing w:val="7"/>
          <w:sz w:val="23"/>
          <w:szCs w:val="23"/>
        </w:rPr>
        <w:t>投标人在法定质疑期内针对招标文件的质疑必须一次性提出，投标人在规定时间</w:t>
      </w:r>
    </w:p>
    <w:p>
      <w:pPr>
        <w:spacing w:before="50" w:line="231" w:lineRule="auto"/>
        <w:ind w:left="45"/>
        <w:rPr>
          <w:rFonts w:ascii="仿宋" w:hAnsi="仿宋" w:eastAsia="仿宋" w:cs="仿宋"/>
          <w:sz w:val="23"/>
          <w:szCs w:val="23"/>
        </w:rPr>
      </w:pPr>
      <w:r>
        <w:rPr>
          <w:rFonts w:ascii="仿宋" w:hAnsi="仿宋" w:eastAsia="仿宋" w:cs="仿宋"/>
          <w:spacing w:val="16"/>
          <w:sz w:val="23"/>
          <w:szCs w:val="23"/>
        </w:rPr>
        <w:t>内</w:t>
      </w:r>
      <w:r>
        <w:rPr>
          <w:rFonts w:ascii="仿宋" w:hAnsi="仿宋" w:eastAsia="仿宋" w:cs="仿宋"/>
          <w:spacing w:val="12"/>
          <w:sz w:val="23"/>
          <w:szCs w:val="23"/>
        </w:rPr>
        <w:t>，</w:t>
      </w:r>
      <w:r>
        <w:rPr>
          <w:rFonts w:ascii="仿宋" w:hAnsi="仿宋" w:eastAsia="仿宋" w:cs="仿宋"/>
          <w:spacing w:val="8"/>
          <w:sz w:val="23"/>
          <w:szCs w:val="23"/>
        </w:rPr>
        <w:t>未对招标文件提出质疑的，则视为投标人完全同意招标文件的所有内容。</w:t>
      </w:r>
    </w:p>
    <w:p>
      <w:pPr>
        <w:spacing w:before="44" w:line="308" w:lineRule="exact"/>
        <w:ind w:left="491"/>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6.招标文件的澄清或修改</w:t>
      </w:r>
    </w:p>
    <w:p>
      <w:pPr>
        <w:spacing w:before="26" w:line="267" w:lineRule="auto"/>
        <w:ind w:left="20" w:firstLine="470"/>
        <w:rPr>
          <w:rFonts w:ascii="仿宋" w:hAnsi="仿宋" w:eastAsia="仿宋" w:cs="仿宋"/>
          <w:sz w:val="23"/>
          <w:szCs w:val="23"/>
        </w:rPr>
      </w:pPr>
      <w:r>
        <w:rPr>
          <w:rFonts w:ascii="仿宋" w:hAnsi="仿宋" w:eastAsia="仿宋" w:cs="仿宋"/>
          <w:spacing w:val="14"/>
          <w:sz w:val="23"/>
          <w:szCs w:val="23"/>
        </w:rPr>
        <w:t>6.1</w:t>
      </w:r>
      <w:r>
        <w:rPr>
          <w:rFonts w:ascii="仿宋" w:hAnsi="仿宋" w:eastAsia="仿宋" w:cs="仿宋"/>
          <w:spacing w:val="12"/>
          <w:sz w:val="23"/>
          <w:szCs w:val="23"/>
        </w:rPr>
        <w:t xml:space="preserve"> </w:t>
      </w:r>
      <w:r>
        <w:rPr>
          <w:rFonts w:ascii="仿宋" w:hAnsi="仿宋" w:eastAsia="仿宋" w:cs="仿宋"/>
          <w:spacing w:val="7"/>
          <w:sz w:val="23"/>
          <w:szCs w:val="23"/>
        </w:rPr>
        <w:t>采购人或者集采机构可以对已发出的招标文件进行必要的澄清或者修改。澄清或</w:t>
      </w:r>
      <w:r>
        <w:rPr>
          <w:rFonts w:ascii="仿宋" w:hAnsi="仿宋" w:eastAsia="仿宋" w:cs="仿宋"/>
          <w:sz w:val="23"/>
          <w:szCs w:val="23"/>
        </w:rPr>
        <w:t xml:space="preserve"> </w:t>
      </w:r>
      <w:r>
        <w:rPr>
          <w:rFonts w:ascii="仿宋" w:hAnsi="仿宋" w:eastAsia="仿宋" w:cs="仿宋"/>
          <w:spacing w:val="8"/>
          <w:sz w:val="23"/>
          <w:szCs w:val="23"/>
        </w:rPr>
        <w:t>者</w:t>
      </w:r>
      <w:r>
        <w:rPr>
          <w:rFonts w:ascii="仿宋" w:hAnsi="仿宋" w:eastAsia="仿宋" w:cs="仿宋"/>
          <w:spacing w:val="6"/>
          <w:sz w:val="23"/>
          <w:szCs w:val="23"/>
        </w:rPr>
        <w:t>修改的内容可能影响投标文件编制的，采购人或者集采机构应当在投标截止时间至少15</w:t>
      </w:r>
      <w:r>
        <w:rPr>
          <w:rFonts w:ascii="仿宋" w:hAnsi="仿宋" w:eastAsia="仿宋" w:cs="仿宋"/>
          <w:sz w:val="23"/>
          <w:szCs w:val="23"/>
        </w:rPr>
        <w:t xml:space="preserve"> </w:t>
      </w:r>
      <w:r>
        <w:rPr>
          <w:rFonts w:ascii="仿宋" w:hAnsi="仿宋" w:eastAsia="仿宋" w:cs="仿宋"/>
          <w:spacing w:val="6"/>
          <w:sz w:val="23"/>
          <w:szCs w:val="23"/>
        </w:rPr>
        <w:t>日前，</w:t>
      </w:r>
      <w:r>
        <w:rPr>
          <w:rFonts w:ascii="仿宋" w:hAnsi="仿宋" w:eastAsia="仿宋" w:cs="仿宋"/>
          <w:spacing w:val="3"/>
          <w:sz w:val="23"/>
          <w:szCs w:val="23"/>
        </w:rPr>
        <w:t>以公告形式通知所有获取招标文件的潜在投标人；不足15日的，采购人或者集采</w:t>
      </w:r>
      <w:r>
        <w:rPr>
          <w:rFonts w:ascii="仿宋" w:hAnsi="仿宋" w:eastAsia="仿宋" w:cs="仿宋"/>
          <w:spacing w:val="18"/>
          <w:sz w:val="23"/>
          <w:szCs w:val="23"/>
        </w:rPr>
        <w:t>机</w:t>
      </w:r>
      <w:r>
        <w:rPr>
          <w:rFonts w:ascii="仿宋" w:hAnsi="仿宋" w:eastAsia="仿宋" w:cs="仿宋"/>
          <w:spacing w:val="15"/>
          <w:sz w:val="23"/>
          <w:szCs w:val="23"/>
        </w:rPr>
        <w:t>构</w:t>
      </w:r>
      <w:r>
        <w:rPr>
          <w:rFonts w:ascii="仿宋" w:hAnsi="仿宋" w:eastAsia="仿宋" w:cs="仿宋"/>
          <w:spacing w:val="9"/>
          <w:sz w:val="23"/>
          <w:szCs w:val="23"/>
        </w:rPr>
        <w:t>应当顺延提交投标文件的截止时间。投标人在收到该通知后应立即以电报或传真的形</w:t>
      </w:r>
    </w:p>
    <w:p>
      <w:pPr>
        <w:spacing w:before="50" w:line="231" w:lineRule="auto"/>
        <w:ind w:left="21"/>
        <w:rPr>
          <w:rFonts w:ascii="Arial"/>
          <w:sz w:val="21"/>
        </w:rPr>
      </w:pPr>
      <w:r>
        <w:rPr>
          <w:rFonts w:ascii="仿宋" w:hAnsi="仿宋" w:eastAsia="仿宋" w:cs="仿宋"/>
          <w:spacing w:val="8"/>
          <w:sz w:val="23"/>
          <w:szCs w:val="23"/>
        </w:rPr>
        <w:t>式</w:t>
      </w:r>
      <w:r>
        <w:rPr>
          <w:rFonts w:ascii="仿宋" w:hAnsi="仿宋" w:eastAsia="仿宋" w:cs="仿宋"/>
          <w:spacing w:val="4"/>
          <w:sz w:val="23"/>
          <w:szCs w:val="23"/>
        </w:rPr>
        <w:t>予以确认。</w:t>
      </w:r>
    </w:p>
    <w:p>
      <w:pPr>
        <w:spacing w:before="65" w:line="230" w:lineRule="auto"/>
        <w:ind w:left="490"/>
        <w:rPr>
          <w:rFonts w:ascii="仿宋" w:hAnsi="仿宋" w:eastAsia="仿宋" w:cs="仿宋"/>
          <w:sz w:val="23"/>
          <w:szCs w:val="23"/>
        </w:rPr>
      </w:pPr>
      <w:r>
        <w:rPr>
          <w:rFonts w:ascii="仿宋" w:hAnsi="仿宋" w:eastAsia="仿宋" w:cs="仿宋"/>
          <w:spacing w:val="12"/>
          <w:sz w:val="23"/>
          <w:szCs w:val="23"/>
        </w:rPr>
        <w:t>6.2  招标文件的修改和补充文件将构成招标文件的一部分，并且对投标人具有优</w:t>
      </w:r>
      <w:r>
        <w:rPr>
          <w:rFonts w:ascii="仿宋" w:hAnsi="仿宋" w:eastAsia="仿宋" w:cs="仿宋"/>
          <w:spacing w:val="11"/>
          <w:sz w:val="23"/>
          <w:szCs w:val="23"/>
        </w:rPr>
        <w:t>先</w:t>
      </w:r>
    </w:p>
    <w:p>
      <w:pPr>
        <w:spacing w:before="47" w:line="228" w:lineRule="auto"/>
        <w:ind w:left="18"/>
        <w:rPr>
          <w:rFonts w:ascii="仿宋" w:hAnsi="仿宋" w:eastAsia="仿宋" w:cs="仿宋"/>
          <w:sz w:val="23"/>
          <w:szCs w:val="23"/>
        </w:rPr>
      </w:pPr>
      <w:r>
        <w:rPr>
          <w:rFonts w:ascii="仿宋" w:hAnsi="仿宋" w:eastAsia="仿宋" w:cs="仿宋"/>
          <w:spacing w:val="3"/>
          <w:sz w:val="23"/>
          <w:szCs w:val="23"/>
        </w:rPr>
        <w:t>约束力。</w:t>
      </w:r>
    </w:p>
    <w:p>
      <w:pPr>
        <w:spacing w:before="49" w:line="227" w:lineRule="auto"/>
        <w:ind w:left="49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7</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招标文件的解释权</w:t>
      </w:r>
    </w:p>
    <w:p>
      <w:pPr>
        <w:spacing w:before="49" w:line="231" w:lineRule="auto"/>
        <w:ind w:left="494"/>
        <w:rPr>
          <w:rFonts w:ascii="仿宋" w:hAnsi="仿宋" w:eastAsia="仿宋" w:cs="仿宋"/>
          <w:spacing w:val="5"/>
          <w:sz w:val="23"/>
          <w:szCs w:val="23"/>
        </w:rPr>
      </w:pPr>
      <w:r>
        <w:rPr>
          <w:rFonts w:ascii="仿宋" w:hAnsi="仿宋" w:eastAsia="仿宋" w:cs="仿宋"/>
          <w:spacing w:val="10"/>
          <w:sz w:val="23"/>
          <w:szCs w:val="23"/>
        </w:rPr>
        <w:t>7.</w:t>
      </w:r>
      <w:r>
        <w:rPr>
          <w:rFonts w:ascii="仿宋" w:hAnsi="仿宋" w:eastAsia="仿宋" w:cs="仿宋"/>
          <w:spacing w:val="5"/>
          <w:sz w:val="23"/>
          <w:szCs w:val="23"/>
        </w:rPr>
        <w:t>1 本招标文件的解释权归博州政府采购中心。</w:t>
      </w:r>
    </w:p>
    <w:p>
      <w:pPr>
        <w:spacing w:before="49" w:line="231" w:lineRule="auto"/>
        <w:ind w:left="494"/>
        <w:rPr>
          <w:rFonts w:ascii="仿宋" w:hAnsi="仿宋" w:eastAsia="仿宋" w:cs="仿宋"/>
          <w:spacing w:val="5"/>
          <w:sz w:val="23"/>
          <w:szCs w:val="23"/>
        </w:rPr>
      </w:pPr>
    </w:p>
    <w:p>
      <w:pPr>
        <w:spacing w:before="49" w:line="231" w:lineRule="auto"/>
        <w:ind w:left="494"/>
        <w:rPr>
          <w:rFonts w:ascii="仿宋" w:hAnsi="仿宋" w:eastAsia="仿宋" w:cs="仿宋"/>
          <w:spacing w:val="5"/>
          <w:sz w:val="23"/>
          <w:szCs w:val="23"/>
        </w:rPr>
      </w:pPr>
    </w:p>
    <w:p>
      <w:pPr>
        <w:spacing w:before="102" w:line="228" w:lineRule="auto"/>
        <w:ind w:left="2842"/>
        <w:outlineLvl w:val="1"/>
        <w:rPr>
          <w:rFonts w:ascii="仿宋" w:hAnsi="仿宋" w:eastAsia="仿宋" w:cs="仿宋"/>
          <w:sz w:val="31"/>
          <w:szCs w:val="31"/>
        </w:rPr>
      </w:pPr>
      <w:bookmarkStart w:id="5" w:name="_Toc14817"/>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二章</w:t>
      </w:r>
      <w:r>
        <w:rPr>
          <w:rFonts w:ascii="宋体" w:hAnsi="宋体" w:eastAsia="宋体" w:cs="宋体"/>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投标人的资格要求</w:t>
      </w:r>
      <w:bookmarkEnd w:id="5"/>
    </w:p>
    <w:p>
      <w:pPr>
        <w:spacing w:before="156" w:line="308" w:lineRule="exact"/>
        <w:ind w:left="490"/>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8</w:t>
      </w:r>
      <w:r>
        <w:rPr>
          <w:rFonts w:ascii="宋体" w:hAnsi="宋体" w:eastAsia="宋体" w:cs="宋体"/>
          <w:spacing w:val="8"/>
          <w:position w:val="1"/>
          <w:sz w:val="23"/>
          <w:szCs w:val="23"/>
          <w14:textOutline w14:w="4358" w14:cap="sq" w14:cmpd="sng">
            <w14:solidFill>
              <w14:srgbClr w14:val="000000"/>
            </w14:solidFill>
            <w14:prstDash w14:val="solid"/>
            <w14:bevel/>
          </w14:textOutline>
        </w:rPr>
        <w:t>、投标资质</w:t>
      </w:r>
    </w:p>
    <w:p>
      <w:pPr>
        <w:spacing w:before="26" w:line="227" w:lineRule="auto"/>
        <w:ind w:left="490"/>
        <w:rPr>
          <w:rFonts w:ascii="宋体" w:hAnsi="宋体" w:eastAsia="宋体" w:cs="宋体"/>
          <w:sz w:val="23"/>
          <w:szCs w:val="23"/>
        </w:rPr>
      </w:pPr>
      <w:r>
        <w:rPr>
          <w:rFonts w:ascii="Arial" w:hAnsi="Arial" w:eastAsia="Arial" w:cs="Arial"/>
          <w:spacing w:val="10"/>
          <w:sz w:val="23"/>
          <w:szCs w:val="23"/>
        </w:rPr>
        <w:t>8. 1</w:t>
      </w:r>
      <w:r>
        <w:rPr>
          <w:rFonts w:ascii="Arial" w:hAnsi="Arial" w:eastAsia="Arial" w:cs="Arial"/>
          <w:spacing w:val="6"/>
          <w:sz w:val="23"/>
          <w:szCs w:val="23"/>
        </w:rPr>
        <w:t xml:space="preserve"> </w:t>
      </w:r>
      <w:r>
        <w:rPr>
          <w:rFonts w:ascii="宋体" w:hAnsi="宋体" w:eastAsia="宋体" w:cs="宋体"/>
          <w:spacing w:val="5"/>
          <w:sz w:val="23"/>
          <w:szCs w:val="23"/>
        </w:rPr>
        <w:t>满足《中华人民共和国政府采购法》第二十二</w:t>
      </w:r>
      <w:r>
        <w:rPr>
          <w:rFonts w:ascii="仿宋" w:hAnsi="仿宋" w:eastAsia="仿宋" w:cs="仿宋"/>
          <w:spacing w:val="5"/>
          <w:sz w:val="23"/>
          <w:szCs w:val="23"/>
        </w:rPr>
        <w:t>条</w:t>
      </w:r>
      <w:r>
        <w:rPr>
          <w:rFonts w:ascii="宋体" w:hAnsi="宋体" w:eastAsia="宋体" w:cs="宋体"/>
          <w:spacing w:val="5"/>
          <w:sz w:val="23"/>
          <w:szCs w:val="23"/>
        </w:rPr>
        <w:t>规定；</w:t>
      </w:r>
    </w:p>
    <w:p>
      <w:pPr>
        <w:spacing w:before="49" w:line="267" w:lineRule="auto"/>
        <w:ind w:left="15" w:right="83" w:firstLine="474"/>
        <w:rPr>
          <w:rFonts w:ascii="仿宋" w:hAnsi="仿宋" w:eastAsia="仿宋" w:cs="仿宋"/>
          <w:sz w:val="23"/>
          <w:szCs w:val="23"/>
        </w:rPr>
      </w:pPr>
      <w:r>
        <w:rPr>
          <w:rFonts w:ascii="Arial" w:hAnsi="Arial" w:eastAsia="Arial" w:cs="Arial"/>
          <w:spacing w:val="11"/>
          <w:sz w:val="23"/>
          <w:szCs w:val="23"/>
        </w:rPr>
        <w:t xml:space="preserve">8.2 </w:t>
      </w:r>
      <w:r>
        <w:rPr>
          <w:rFonts w:ascii="仿宋" w:hAnsi="仿宋" w:eastAsia="仿宋" w:cs="仿宋"/>
          <w:spacing w:val="11"/>
          <w:sz w:val="23"/>
          <w:szCs w:val="23"/>
        </w:rPr>
        <w:t>投标</w:t>
      </w:r>
      <w:r>
        <w:rPr>
          <w:rFonts w:ascii="宋体" w:hAnsi="宋体" w:eastAsia="宋体" w:cs="宋体"/>
          <w:spacing w:val="11"/>
          <w:sz w:val="23"/>
          <w:szCs w:val="23"/>
        </w:rPr>
        <w:t>人必须提</w:t>
      </w:r>
      <w:r>
        <w:rPr>
          <w:rFonts w:ascii="仿宋" w:hAnsi="仿宋" w:eastAsia="仿宋" w:cs="仿宋"/>
          <w:spacing w:val="11"/>
          <w:sz w:val="23"/>
          <w:szCs w:val="23"/>
        </w:rPr>
        <w:t>交能够证明其具有履行本采购项目合同能力的资质证明文件，作为</w:t>
      </w:r>
      <w:r>
        <w:rPr>
          <w:rFonts w:ascii="仿宋" w:hAnsi="仿宋" w:eastAsia="仿宋" w:cs="仿宋"/>
          <w:sz w:val="23"/>
          <w:szCs w:val="23"/>
        </w:rPr>
        <w:t xml:space="preserve"> </w:t>
      </w:r>
      <w:r>
        <w:rPr>
          <w:rFonts w:ascii="仿宋" w:hAnsi="仿宋" w:eastAsia="仿宋" w:cs="仿宋"/>
          <w:spacing w:val="14"/>
          <w:sz w:val="23"/>
          <w:szCs w:val="23"/>
        </w:rPr>
        <w:t>投</w:t>
      </w:r>
      <w:r>
        <w:rPr>
          <w:rFonts w:ascii="仿宋" w:hAnsi="仿宋" w:eastAsia="仿宋" w:cs="仿宋"/>
          <w:spacing w:val="9"/>
          <w:sz w:val="23"/>
          <w:szCs w:val="23"/>
        </w:rPr>
        <w:t>标文件的一部分，所有非中文资质证明文件必须提供译文证明文件。</w:t>
      </w:r>
      <w:r>
        <w:rPr>
          <w:rFonts w:hint="eastAsia" w:ascii="仿宋" w:hAnsi="仿宋" w:eastAsia="仿宋"/>
          <w:b/>
          <w:color w:val="FF0000"/>
          <w:sz w:val="24"/>
        </w:rPr>
        <w:t>本项目</w:t>
      </w:r>
      <w:r>
        <w:rPr>
          <w:rFonts w:hint="eastAsia" w:ascii="仿宋" w:hAnsi="仿宋" w:eastAsia="仿宋"/>
          <w:b/>
          <w:color w:val="FF0000"/>
          <w:sz w:val="24"/>
          <w:lang w:val="en-US" w:eastAsia="zh-CN"/>
        </w:rPr>
        <w:t>不</w:t>
      </w:r>
      <w:r>
        <w:rPr>
          <w:rFonts w:hint="eastAsia" w:ascii="仿宋" w:hAnsi="仿宋" w:eastAsia="仿宋"/>
          <w:b/>
          <w:color w:val="FF0000"/>
          <w:sz w:val="24"/>
        </w:rPr>
        <w:t>接收联合体投标</w:t>
      </w:r>
      <w:r>
        <w:rPr>
          <w:rFonts w:hint="eastAsia" w:ascii="仿宋" w:hAnsi="仿宋" w:eastAsia="仿宋"/>
          <w:b/>
          <w:bCs/>
          <w:color w:val="FF0000"/>
          <w:sz w:val="24"/>
        </w:rPr>
        <w:t>。</w:t>
      </w:r>
    </w:p>
    <w:p>
      <w:pPr>
        <w:spacing w:before="1" w:line="230" w:lineRule="auto"/>
        <w:ind w:left="501"/>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法人代表授权委托书扫描件；</w:t>
      </w:r>
    </w:p>
    <w:p>
      <w:pPr>
        <w:spacing w:before="46" w:line="231" w:lineRule="auto"/>
        <w:ind w:left="501"/>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被授权人《居民身份证》扫描件；</w:t>
      </w:r>
    </w:p>
    <w:p>
      <w:pPr>
        <w:spacing w:before="46" w:line="267" w:lineRule="auto"/>
        <w:ind w:left="16" w:right="83" w:firstLine="485"/>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具有独立承担民事责任的能力【投标人提供有效期内三证合一营业执照副本原</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(扫描件或复印件加盖投标人公章)</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2" w:line="267" w:lineRule="auto"/>
        <w:ind w:left="16" w:right="85" w:firstLine="48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(4)</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具有良好的商业信誉和健全的财务会计制度【投标人提供近三个月财务报表</w:t>
      </w:r>
      <w:r>
        <w:rPr>
          <w:rFonts w:ascii="仿宋" w:hAnsi="仿宋" w:eastAsia="仿宋" w:cs="仿宋"/>
          <w:spacing w:val="14"/>
          <w:sz w:val="23"/>
          <w:szCs w:val="23"/>
          <w14:textOutline w14:w="4358" w14:cap="sq" w14:cmpd="sng">
            <w14:solidFill>
              <w14:srgbClr w14:val="000000"/>
            </w14:solidFill>
            <w14:prstDash w14:val="solid"/>
            <w14:bevel/>
          </w14:textOutline>
        </w:rPr>
        <w:t>原</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(扫描件或复印件加盖投标人公章)</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2" w:line="266" w:lineRule="auto"/>
        <w:ind w:left="21" w:right="85" w:firstLine="480"/>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(5)</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具备履行合同所必需的设备和专业技术能力【投标人提供《履约声明函》原</w:t>
      </w:r>
      <w:r>
        <w:rPr>
          <w:rFonts w:ascii="仿宋" w:hAnsi="仿宋" w:eastAsia="仿宋" w:cs="仿宋"/>
          <w:spacing w:val="14"/>
          <w:sz w:val="23"/>
          <w:szCs w:val="23"/>
          <w14:textOutline w14:w="4358" w14:cap="sq" w14:cmpd="sng">
            <w14:solidFill>
              <w14:srgbClr w14:val="000000"/>
            </w14:solidFill>
            <w14:prstDash w14:val="solid"/>
            <w14:bevel/>
          </w14:textOutline>
        </w:rPr>
        <w:t>件</w:t>
      </w:r>
      <w:r>
        <w:rPr>
          <w:rFonts w:ascii="仿宋" w:hAnsi="仿宋" w:eastAsia="仿宋" w:cs="仿宋"/>
          <w:sz w:val="23"/>
          <w:szCs w:val="23"/>
        </w:rPr>
        <w:t xml:space="preserve"> </w:t>
      </w:r>
      <w:r>
        <w:rPr>
          <w:rFonts w:ascii="仿宋" w:hAnsi="仿宋" w:eastAsia="仿宋" w:cs="仿宋"/>
          <w:spacing w:val="25"/>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格式附后)</w:t>
      </w:r>
      <w:r>
        <w:rPr>
          <w:rFonts w:ascii="仿宋" w:hAnsi="仿宋" w:eastAsia="仿宋" w:cs="仿宋"/>
          <w:spacing w:val="22"/>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w:t>
      </w:r>
    </w:p>
    <w:p>
      <w:pPr>
        <w:spacing w:before="2" w:line="267" w:lineRule="auto"/>
        <w:ind w:left="19" w:right="85" w:firstLine="482"/>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(6)</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参加采购活动前三年内，在经营活动中没有重大违法记录【投标人提供《无</w:t>
      </w:r>
      <w:r>
        <w:rPr>
          <w:rFonts w:ascii="仿宋" w:hAnsi="仿宋" w:eastAsia="仿宋" w:cs="仿宋"/>
          <w:spacing w:val="14"/>
          <w:sz w:val="23"/>
          <w:szCs w:val="23"/>
          <w14:textOutline w14:w="4358" w14:cap="sq" w14:cmpd="sng">
            <w14:solidFill>
              <w14:srgbClr w14:val="000000"/>
            </w14:solidFill>
            <w14:prstDash w14:val="solid"/>
            <w14:bevel/>
          </w14:textOutline>
        </w:rPr>
        <w:t>重</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大</w:t>
      </w:r>
      <w:r>
        <w:rPr>
          <w:rFonts w:ascii="仿宋" w:hAnsi="仿宋" w:eastAsia="仿宋" w:cs="仿宋"/>
          <w:spacing w:val="9"/>
          <w:sz w:val="23"/>
          <w:szCs w:val="23"/>
          <w14:textOutline w14:w="4358" w14:cap="sq" w14:cmpd="sng">
            <w14:solidFill>
              <w14:srgbClr w14:val="000000"/>
            </w14:solidFill>
            <w14:prstDash w14:val="solid"/>
            <w14:bevel/>
          </w14:textOutline>
        </w:rPr>
        <w:t>违</w:t>
      </w:r>
      <w:r>
        <w:rPr>
          <w:rFonts w:ascii="仿宋" w:hAnsi="仿宋" w:eastAsia="仿宋" w:cs="仿宋"/>
          <w:spacing w:val="8"/>
          <w:sz w:val="23"/>
          <w:szCs w:val="23"/>
          <w14:textOutline w14:w="4358" w14:cap="sq" w14:cmpd="sng">
            <w14:solidFill>
              <w14:srgbClr w14:val="000000"/>
            </w14:solidFill>
            <w14:prstDash w14:val="solid"/>
            <w14:bevel/>
          </w14:textOutline>
        </w:rPr>
        <w:t>法记录声明函》原件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(格式附后)</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1" w:line="231" w:lineRule="auto"/>
        <w:ind w:left="501"/>
        <w:rPr>
          <w:rFonts w:ascii="Arial"/>
          <w:sz w:val="21"/>
        </w:rPr>
      </w:pP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7)</w:t>
      </w:r>
      <w:r>
        <w:rPr>
          <w:rFonts w:ascii="仿宋" w:hAnsi="仿宋" w:eastAsia="仿宋" w:cs="仿宋"/>
          <w:spacing w:val="10"/>
          <w:sz w:val="23"/>
          <w:szCs w:val="23"/>
        </w:rPr>
        <w:t xml:space="preserve"> </w:t>
      </w:r>
      <w:r>
        <w:rPr>
          <w:rFonts w:ascii="宋体" w:hAnsi="宋体" w:eastAsia="宋体" w:cs="宋体"/>
          <w:color w:val="FF0000"/>
          <w:spacing w:val="10"/>
          <w:sz w:val="20"/>
          <w:szCs w:val="2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本项目</w:t>
      </w:r>
      <w:r>
        <w:rPr>
          <w:rFonts w:hint="eastAsia" w:ascii="宋体" w:hAnsi="宋体" w:eastAsia="宋体" w:cs="宋体"/>
          <w:color w:val="FF0000"/>
          <w:spacing w:val="10"/>
          <w:sz w:val="20"/>
          <w:szCs w:val="2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不专门</w:t>
      </w:r>
      <w:r>
        <w:rPr>
          <w:rFonts w:ascii="宋体" w:hAnsi="宋体" w:eastAsia="宋体" w:cs="宋体"/>
          <w:color w:val="FF0000"/>
          <w:spacing w:val="10"/>
          <w:sz w:val="20"/>
          <w:szCs w:val="2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面向中小微企业</w:t>
      </w:r>
      <w:r>
        <w:rPr>
          <w:rFonts w:hint="eastAsia" w:ascii="宋体" w:hAnsi="宋体" w:eastAsia="宋体" w:cs="宋体"/>
          <w:color w:val="FF0000"/>
          <w:spacing w:val="10"/>
          <w:sz w:val="20"/>
          <w:szCs w:val="2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w:t>
      </w:r>
    </w:p>
    <w:p>
      <w:pPr>
        <w:spacing w:before="75" w:line="281" w:lineRule="auto"/>
        <w:ind w:left="16" w:right="83" w:firstLine="480"/>
        <w:rPr>
          <w:rFonts w:ascii="仿宋" w:hAnsi="仿宋" w:eastAsia="仿宋" w:cs="仿宋"/>
          <w:spacing w:val="9"/>
          <w:sz w:val="23"/>
          <w:szCs w:val="23"/>
          <w14:textOutline w14:w="4358" w14:cap="sq" w14:cmpd="sng">
            <w14:solidFill>
              <w14:srgbClr w14:val="000000"/>
            </w14:solidFill>
            <w14:prstDash w14:val="solid"/>
            <w14:bevel/>
          </w14:textOutline>
        </w:rPr>
      </w:pPr>
      <w:r>
        <w:rPr>
          <w:rFonts w:ascii="仿宋" w:hAnsi="仿宋" w:eastAsia="仿宋" w:cs="仿宋"/>
          <w:spacing w:val="11"/>
          <w:sz w:val="23"/>
          <w:szCs w:val="23"/>
          <w14:textOutline w14:w="4358" w14:cap="sq" w14:cmpd="sng">
            <w14:solidFill>
              <w14:srgbClr w14:val="000000"/>
            </w14:solidFill>
            <w14:prstDash w14:val="solid"/>
            <w14:bevel/>
          </w14:textOutline>
        </w:rPr>
        <w:t>说明：其中</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(1)</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hint="eastAsia" w:ascii="仿宋" w:hAnsi="仿宋" w:eastAsia="仿宋" w:cs="仿宋"/>
          <w:spacing w:val="11"/>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为投标资格审查时的必备条件，如果提供不全则视为对招</w:t>
      </w:r>
      <w:r>
        <w:rPr>
          <w:rFonts w:ascii="仿宋" w:hAnsi="仿宋" w:eastAsia="仿宋" w:cs="仿宋"/>
          <w:spacing w:val="9"/>
          <w:sz w:val="23"/>
          <w:szCs w:val="23"/>
          <w14:textOutline w14:w="4358" w14:cap="sq" w14:cmpd="sng">
            <w14:solidFill>
              <w14:srgbClr w14:val="000000"/>
            </w14:solidFill>
            <w14:prstDash w14:val="solid"/>
            <w14:bevel/>
          </w14:textOutline>
        </w:rPr>
        <w:t>标</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文</w:t>
      </w:r>
      <w:r>
        <w:rPr>
          <w:rFonts w:ascii="仿宋" w:hAnsi="仿宋" w:eastAsia="仿宋" w:cs="仿宋"/>
          <w:spacing w:val="12"/>
          <w:sz w:val="23"/>
          <w:szCs w:val="23"/>
          <w14:textOutline w14:w="4358" w14:cap="sq" w14:cmpd="sng">
            <w14:solidFill>
              <w14:srgbClr w14:val="000000"/>
            </w14:solidFill>
            <w14:prstDash w14:val="solid"/>
            <w14:bevel/>
          </w14:textOutline>
        </w:rPr>
        <w:t>件</w:t>
      </w:r>
      <w:r>
        <w:rPr>
          <w:rFonts w:ascii="仿宋" w:hAnsi="仿宋" w:eastAsia="仿宋" w:cs="仿宋"/>
          <w:spacing w:val="9"/>
          <w:sz w:val="23"/>
          <w:szCs w:val="23"/>
          <w14:textOutline w14:w="4358" w14:cap="sq" w14:cmpd="sng">
            <w14:solidFill>
              <w14:srgbClr w14:val="000000"/>
            </w14:solidFill>
            <w14:prstDash w14:val="solid"/>
            <w14:bevel/>
          </w14:textOutline>
        </w:rPr>
        <w:t>资格审查内容的不响应，投标将被拒绝</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(不接受二次提供)</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w:t>
      </w:r>
    </w:p>
    <w:p>
      <w:pPr>
        <w:spacing w:line="328" w:lineRule="auto"/>
        <w:rPr>
          <w:rFonts w:ascii="Arial"/>
          <w:sz w:val="21"/>
        </w:rPr>
      </w:pPr>
    </w:p>
    <w:p>
      <w:pPr>
        <w:spacing w:line="328" w:lineRule="auto"/>
        <w:rPr>
          <w:rFonts w:ascii="Arial"/>
          <w:sz w:val="21"/>
        </w:rPr>
      </w:pPr>
    </w:p>
    <w:p>
      <w:pPr>
        <w:spacing w:before="101" w:line="223" w:lineRule="auto"/>
        <w:ind w:left="3003"/>
        <w:outlineLvl w:val="1"/>
        <w:rPr>
          <w:rFonts w:ascii="宋体" w:hAnsi="宋体" w:eastAsia="宋体" w:cs="宋体"/>
          <w:sz w:val="31"/>
          <w:szCs w:val="31"/>
        </w:rPr>
      </w:pPr>
      <w:bookmarkStart w:id="6" w:name="_Toc20015"/>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三章</w:t>
      </w:r>
      <w:r>
        <w:rPr>
          <w:rFonts w:ascii="宋体" w:hAnsi="宋体" w:eastAsia="宋体" w:cs="宋体"/>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投标文件的</w:t>
      </w:r>
      <w:r>
        <w:rPr>
          <w:rFonts w:ascii="宋体" w:hAnsi="宋体" w:eastAsia="宋体" w:cs="宋体"/>
          <w:spacing w:val="9"/>
          <w:sz w:val="31"/>
          <w:szCs w:val="31"/>
          <w14:textOutline w14:w="5793" w14:cap="sq" w14:cmpd="sng">
            <w14:solidFill>
              <w14:srgbClr w14:val="000000"/>
            </w14:solidFill>
            <w14:prstDash w14:val="solid"/>
            <w14:bevel/>
          </w14:textOutline>
        </w:rPr>
        <w:t>编写</w:t>
      </w:r>
      <w:bookmarkEnd w:id="6"/>
    </w:p>
    <w:p>
      <w:pPr>
        <w:spacing w:before="164" w:line="308" w:lineRule="exact"/>
        <w:ind w:left="490"/>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9</w:t>
      </w:r>
      <w:r>
        <w:rPr>
          <w:rFonts w:ascii="宋体" w:hAnsi="宋体" w:eastAsia="宋体" w:cs="宋体"/>
          <w:spacing w:val="8"/>
          <w:position w:val="1"/>
          <w:sz w:val="23"/>
          <w:szCs w:val="23"/>
          <w14:textOutline w14:w="4358" w14:cap="sq" w14:cmpd="sng">
            <w14:solidFill>
              <w14:srgbClr w14:val="000000"/>
            </w14:solidFill>
            <w14:prstDash w14:val="solid"/>
            <w14:bevel/>
          </w14:textOutline>
        </w:rPr>
        <w:t>、投标文件要求</w:t>
      </w:r>
    </w:p>
    <w:p>
      <w:pPr>
        <w:spacing w:before="22" w:line="268" w:lineRule="auto"/>
        <w:ind w:left="17" w:right="130" w:firstLine="472"/>
        <w:rPr>
          <w:rFonts w:ascii="仿宋" w:hAnsi="仿宋" w:eastAsia="仿宋" w:cs="仿宋"/>
          <w:sz w:val="23"/>
          <w:szCs w:val="23"/>
        </w:rPr>
      </w:pPr>
      <w:r>
        <w:rPr>
          <w:rFonts w:ascii="仿宋" w:hAnsi="仿宋" w:eastAsia="仿宋" w:cs="仿宋"/>
          <w:spacing w:val="8"/>
          <w:sz w:val="23"/>
          <w:szCs w:val="23"/>
        </w:rPr>
        <w:t>9.1 投标文件以及投标人和采购人或集采机构就招标、投标交换的文件和往来信件</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7"/>
          <w:sz w:val="23"/>
          <w:szCs w:val="23"/>
        </w:rPr>
        <w:t>须</w:t>
      </w:r>
      <w:r>
        <w:rPr>
          <w:rFonts w:ascii="仿宋" w:hAnsi="仿宋" w:eastAsia="仿宋" w:cs="仿宋"/>
          <w:spacing w:val="6"/>
          <w:sz w:val="23"/>
          <w:szCs w:val="23"/>
        </w:rPr>
        <w:t>以中文书写。</w:t>
      </w:r>
    </w:p>
    <w:p>
      <w:pPr>
        <w:spacing w:before="2" w:line="266" w:lineRule="auto"/>
        <w:ind w:left="21" w:right="83" w:firstLine="468"/>
        <w:rPr>
          <w:rFonts w:ascii="仿宋" w:hAnsi="仿宋" w:eastAsia="仿宋" w:cs="仿宋"/>
          <w:sz w:val="23"/>
          <w:szCs w:val="23"/>
        </w:rPr>
      </w:pPr>
      <w:r>
        <w:rPr>
          <w:rFonts w:ascii="仿宋" w:hAnsi="仿宋" w:eastAsia="仿宋" w:cs="仿宋"/>
          <w:spacing w:val="11"/>
          <w:sz w:val="23"/>
          <w:szCs w:val="23"/>
        </w:rPr>
        <w:t>9</w:t>
      </w:r>
      <w:r>
        <w:rPr>
          <w:rFonts w:ascii="仿宋" w:hAnsi="仿宋" w:eastAsia="仿宋" w:cs="仿宋"/>
          <w:spacing w:val="9"/>
          <w:sz w:val="23"/>
          <w:szCs w:val="23"/>
        </w:rPr>
        <w:t>.2 除在招标书的技术规格中另有规定外，计量单位应使用中华人民共和国法定计量</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位。</w:t>
      </w:r>
    </w:p>
    <w:p>
      <w:pPr>
        <w:spacing w:before="3" w:line="267" w:lineRule="auto"/>
        <w:ind w:left="15" w:right="83" w:firstLine="474"/>
        <w:rPr>
          <w:rFonts w:ascii="仿宋" w:hAnsi="仿宋" w:eastAsia="仿宋" w:cs="仿宋"/>
          <w:sz w:val="23"/>
          <w:szCs w:val="23"/>
        </w:rPr>
      </w:pPr>
      <w:r>
        <w:rPr>
          <w:rFonts w:ascii="仿宋" w:hAnsi="仿宋" w:eastAsia="仿宋" w:cs="仿宋"/>
          <w:spacing w:val="11"/>
          <w:sz w:val="23"/>
          <w:szCs w:val="23"/>
        </w:rPr>
        <w:t>9</w:t>
      </w:r>
      <w:r>
        <w:rPr>
          <w:rFonts w:ascii="仿宋" w:hAnsi="仿宋" w:eastAsia="仿宋" w:cs="仿宋"/>
          <w:spacing w:val="9"/>
          <w:sz w:val="23"/>
          <w:szCs w:val="23"/>
        </w:rPr>
        <w:t>.3 投标人应详细阅读招标文件中的条款、规范、表示、条件和格式等所有内容，按</w:t>
      </w:r>
      <w:r>
        <w:rPr>
          <w:rFonts w:ascii="仿宋" w:hAnsi="仿宋" w:eastAsia="仿宋" w:cs="仿宋"/>
          <w:sz w:val="23"/>
          <w:szCs w:val="23"/>
        </w:rPr>
        <w:t xml:space="preserve"> </w:t>
      </w:r>
      <w:r>
        <w:rPr>
          <w:rFonts w:ascii="仿宋" w:hAnsi="仿宋" w:eastAsia="仿宋" w:cs="仿宋"/>
          <w:spacing w:val="18"/>
          <w:sz w:val="23"/>
          <w:szCs w:val="23"/>
        </w:rPr>
        <w:t>招</w:t>
      </w:r>
      <w:r>
        <w:rPr>
          <w:rFonts w:ascii="仿宋" w:hAnsi="仿宋" w:eastAsia="仿宋" w:cs="仿宋"/>
          <w:spacing w:val="16"/>
          <w:sz w:val="23"/>
          <w:szCs w:val="23"/>
        </w:rPr>
        <w:t>标</w:t>
      </w:r>
      <w:r>
        <w:rPr>
          <w:rFonts w:ascii="仿宋" w:hAnsi="仿宋" w:eastAsia="仿宋" w:cs="仿宋"/>
          <w:spacing w:val="9"/>
          <w:sz w:val="23"/>
          <w:szCs w:val="23"/>
        </w:rPr>
        <w:t>文件的要求份数提供投标文件，并保证所提供全部材料的真实性，以使其投标对招标</w:t>
      </w:r>
      <w:r>
        <w:rPr>
          <w:rFonts w:ascii="仿宋" w:hAnsi="仿宋" w:eastAsia="仿宋" w:cs="仿宋"/>
          <w:sz w:val="23"/>
          <w:szCs w:val="23"/>
        </w:rPr>
        <w:t xml:space="preserve"> </w:t>
      </w:r>
      <w:r>
        <w:rPr>
          <w:rFonts w:ascii="仿宋" w:hAnsi="仿宋" w:eastAsia="仿宋" w:cs="仿宋"/>
          <w:spacing w:val="11"/>
          <w:sz w:val="23"/>
          <w:szCs w:val="23"/>
        </w:rPr>
        <w:t>文</w:t>
      </w:r>
      <w:r>
        <w:rPr>
          <w:rFonts w:ascii="仿宋" w:hAnsi="仿宋" w:eastAsia="仿宋" w:cs="仿宋"/>
          <w:spacing w:val="7"/>
          <w:sz w:val="23"/>
          <w:szCs w:val="23"/>
        </w:rPr>
        <w:t>件做出实质性响应。</w:t>
      </w:r>
    </w:p>
    <w:p>
      <w:pPr>
        <w:spacing w:before="2" w:line="266" w:lineRule="auto"/>
        <w:ind w:left="22" w:right="83" w:firstLine="466"/>
        <w:rPr>
          <w:rFonts w:ascii="仿宋" w:hAnsi="仿宋" w:eastAsia="仿宋" w:cs="仿宋"/>
          <w:sz w:val="23"/>
          <w:szCs w:val="23"/>
        </w:rPr>
      </w:pPr>
      <w:r>
        <w:rPr>
          <w:rFonts w:ascii="仿宋" w:hAnsi="仿宋" w:eastAsia="仿宋" w:cs="仿宋"/>
          <w:spacing w:val="11"/>
          <w:sz w:val="23"/>
          <w:szCs w:val="23"/>
        </w:rPr>
        <w:t>9</w:t>
      </w:r>
      <w:r>
        <w:rPr>
          <w:rFonts w:ascii="仿宋" w:hAnsi="仿宋" w:eastAsia="仿宋" w:cs="仿宋"/>
          <w:spacing w:val="9"/>
          <w:sz w:val="23"/>
          <w:szCs w:val="23"/>
        </w:rPr>
        <w:t>.4 投标人应按招标文件的范本格式中提供的投标文件格式认真填写投标书、开标一</w:t>
      </w:r>
      <w:r>
        <w:rPr>
          <w:rFonts w:ascii="仿宋" w:hAnsi="仿宋" w:eastAsia="仿宋" w:cs="仿宋"/>
          <w:sz w:val="23"/>
          <w:szCs w:val="23"/>
        </w:rPr>
        <w:t xml:space="preserve"> </w:t>
      </w:r>
      <w:r>
        <w:rPr>
          <w:rFonts w:ascii="仿宋" w:hAnsi="仿宋" w:eastAsia="仿宋" w:cs="仿宋"/>
          <w:spacing w:val="18"/>
          <w:sz w:val="23"/>
          <w:szCs w:val="23"/>
        </w:rPr>
        <w:t>览</w:t>
      </w:r>
      <w:r>
        <w:rPr>
          <w:rFonts w:ascii="仿宋" w:hAnsi="仿宋" w:eastAsia="仿宋" w:cs="仿宋"/>
          <w:spacing w:val="12"/>
          <w:sz w:val="23"/>
          <w:szCs w:val="23"/>
        </w:rPr>
        <w:t>表</w:t>
      </w:r>
      <w:r>
        <w:rPr>
          <w:rFonts w:ascii="仿宋" w:hAnsi="仿宋" w:eastAsia="仿宋" w:cs="仿宋"/>
          <w:spacing w:val="9"/>
          <w:sz w:val="23"/>
          <w:szCs w:val="23"/>
        </w:rPr>
        <w:t>等。</w:t>
      </w:r>
      <w:r>
        <w:rPr>
          <w:rFonts w:ascii="黑体" w:hAnsi="黑体" w:eastAsia="黑体" w:cs="黑体"/>
          <w:spacing w:val="9"/>
          <w:sz w:val="23"/>
          <w:szCs w:val="23"/>
          <w:u w:val="single" w:color="auto"/>
          <w14:textOutline w14:w="4358" w14:cap="sq" w14:cmpd="sng">
            <w14:solidFill>
              <w14:srgbClr w14:val="000000"/>
            </w14:solidFill>
            <w14:prstDash w14:val="solid"/>
            <w14:bevel/>
          </w14:textOutline>
        </w:rPr>
        <w:t>为便于评委审阅，投标文件必须编写目录和页码</w:t>
      </w:r>
      <w:r>
        <w:rPr>
          <w:rFonts w:ascii="仿宋" w:hAnsi="仿宋" w:eastAsia="仿宋" w:cs="仿宋"/>
          <w:spacing w:val="9"/>
          <w:sz w:val="23"/>
          <w:szCs w:val="23"/>
          <w14:textOutline w14:w="4358" w14:cap="sq" w14:cmpd="sng">
            <w14:solidFill>
              <w14:srgbClr w14:val="000000"/>
            </w14:solidFill>
            <w14:prstDash w14:val="solid"/>
            <w14:bevel/>
          </w14:textOutline>
        </w:rPr>
        <w:t>。</w:t>
      </w:r>
    </w:p>
    <w:p>
      <w:pPr>
        <w:spacing w:line="309" w:lineRule="exact"/>
        <w:ind w:left="507"/>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0、投标文件的组成和编制顺序</w:t>
      </w:r>
    </w:p>
    <w:p>
      <w:pPr>
        <w:spacing w:before="24" w:line="231" w:lineRule="auto"/>
        <w:ind w:left="506"/>
        <w:rPr>
          <w:rFonts w:ascii="仿宋" w:hAnsi="仿宋" w:eastAsia="仿宋" w:cs="仿宋"/>
          <w:sz w:val="23"/>
          <w:szCs w:val="23"/>
        </w:rPr>
      </w:pPr>
      <w:r>
        <w:rPr>
          <w:rFonts w:ascii="仿宋" w:hAnsi="仿宋" w:eastAsia="仿宋" w:cs="仿宋"/>
          <w:spacing w:val="22"/>
          <w:sz w:val="23"/>
          <w:szCs w:val="23"/>
          <w14:textOutline w14:w="4358" w14:cap="sq" w14:cmpd="sng">
            <w14:solidFill>
              <w14:srgbClr w14:val="000000"/>
            </w14:solidFill>
            <w14:prstDash w14:val="solid"/>
            <w14:bevel/>
          </w14:textOutline>
        </w:rPr>
        <w:t>1</w:t>
      </w:r>
      <w:r>
        <w:rPr>
          <w:rFonts w:ascii="仿宋" w:hAnsi="仿宋" w:eastAsia="仿宋" w:cs="仿宋"/>
          <w:spacing w:val="20"/>
          <w:sz w:val="23"/>
          <w:szCs w:val="23"/>
          <w14:textOutline w14:w="4358" w14:cap="sq" w14:cmpd="sng">
            <w14:solidFill>
              <w14:srgbClr w14:val="000000"/>
            </w14:solidFill>
            <w14:prstDash w14:val="solid"/>
            <w14:bevel/>
          </w14:textOutline>
        </w:rPr>
        <w:t>0</w:t>
      </w:r>
      <w:r>
        <w:rPr>
          <w:rFonts w:ascii="仿宋" w:hAnsi="仿宋" w:eastAsia="仿宋" w:cs="仿宋"/>
          <w:spacing w:val="11"/>
          <w:sz w:val="23"/>
          <w:szCs w:val="23"/>
          <w14:textOutline w14:w="4358" w14:cap="sq" w14:cmpd="sng">
            <w14:solidFill>
              <w14:srgbClr w14:val="000000"/>
            </w14:solidFill>
            <w14:prstDash w14:val="solid"/>
            <w14:bevel/>
          </w14:textOutline>
        </w:rPr>
        <w:t>.1</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严格按照本招标文件“第六部分投标文件范本格式”的顺序和格式要求编制投</w:t>
      </w:r>
      <w:r>
        <w:rPr>
          <w:rFonts w:ascii="仿宋" w:hAnsi="仿宋" w:eastAsia="仿宋" w:cs="仿宋"/>
          <w:spacing w:val="10"/>
          <w:sz w:val="23"/>
          <w:szCs w:val="23"/>
          <w14:textOutline w14:w="4358" w14:cap="sq" w14:cmpd="sng">
            <w14:solidFill>
              <w14:srgbClr w14:val="000000"/>
            </w14:solidFill>
            <w14:prstDash w14:val="solid"/>
            <w14:bevel/>
          </w14:textOutline>
        </w:rPr>
        <w:t>标文件，如未按要求编制及提交电子投标文件的，将影响中标结果</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46" w:line="310" w:lineRule="exact"/>
        <w:ind w:left="507"/>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11、投标有效</w:t>
      </w:r>
      <w:r>
        <w:rPr>
          <w:rFonts w:ascii="宋体" w:hAnsi="宋体" w:eastAsia="宋体" w:cs="宋体"/>
          <w:spacing w:val="5"/>
          <w:position w:val="1"/>
          <w:sz w:val="23"/>
          <w:szCs w:val="23"/>
          <w14:textOutline w14:w="4358" w14:cap="sq" w14:cmpd="sng">
            <w14:solidFill>
              <w14:srgbClr w14:val="000000"/>
            </w14:solidFill>
            <w14:prstDash w14:val="solid"/>
            <w14:bevel/>
          </w14:textOutline>
        </w:rPr>
        <w:t>期</w:t>
      </w:r>
    </w:p>
    <w:p>
      <w:pPr>
        <w:spacing w:before="23" w:line="230" w:lineRule="auto"/>
        <w:ind w:left="506"/>
        <w:rPr>
          <w:rFonts w:ascii="仿宋" w:hAnsi="仿宋" w:eastAsia="仿宋" w:cs="仿宋"/>
          <w:sz w:val="23"/>
          <w:szCs w:val="23"/>
        </w:rPr>
      </w:pPr>
      <w:r>
        <w:rPr>
          <w:rFonts w:ascii="仿宋" w:hAnsi="仿宋" w:eastAsia="仿宋" w:cs="仿宋"/>
          <w:spacing w:val="2"/>
          <w:sz w:val="23"/>
          <w:szCs w:val="23"/>
        </w:rPr>
        <w:t xml:space="preserve">11.1  </w:t>
      </w:r>
      <w:r>
        <w:rPr>
          <w:rFonts w:ascii="仿宋" w:hAnsi="仿宋" w:eastAsia="仿宋" w:cs="仿宋"/>
          <w:spacing w:val="-11"/>
          <w:sz w:val="23"/>
          <w:szCs w:val="23"/>
        </w:rPr>
        <w:t>投标文件从开标之日起，投标有效期为 90 天 (如不满足将被确定为无效投标)。</w:t>
      </w:r>
    </w:p>
    <w:p>
      <w:pPr>
        <w:spacing w:before="46" w:line="228" w:lineRule="auto"/>
        <w:ind w:left="506"/>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8"/>
          <w:sz w:val="23"/>
          <w:szCs w:val="23"/>
        </w:rPr>
        <w:t>1.2  在特殊情况下，集采机构可与投标人协商延长投标文件的有效期。</w:t>
      </w:r>
    </w:p>
    <w:p>
      <w:pPr>
        <w:spacing w:line="246" w:lineRule="auto"/>
        <w:rPr>
          <w:rFonts w:ascii="Arial"/>
          <w:sz w:val="21"/>
        </w:rPr>
      </w:pPr>
    </w:p>
    <w:p>
      <w:pPr>
        <w:spacing w:line="246" w:lineRule="auto"/>
        <w:rPr>
          <w:rFonts w:ascii="Arial"/>
          <w:sz w:val="21"/>
        </w:rPr>
      </w:pPr>
    </w:p>
    <w:p>
      <w:pPr>
        <w:spacing w:before="101" w:line="223" w:lineRule="auto"/>
        <w:ind w:left="2520"/>
        <w:outlineLvl w:val="1"/>
        <w:rPr>
          <w:rFonts w:ascii="宋体" w:hAnsi="宋体" w:eastAsia="宋体" w:cs="宋体"/>
          <w:sz w:val="31"/>
          <w:szCs w:val="31"/>
        </w:rPr>
      </w:pPr>
      <w:bookmarkStart w:id="7" w:name="_Toc24963"/>
      <w:r>
        <w:rPr>
          <w:rFonts w:ascii="宋体" w:hAnsi="宋体" w:eastAsia="宋体" w:cs="宋体"/>
          <w:spacing w:val="17"/>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四章</w:t>
      </w:r>
      <w:r>
        <w:rPr>
          <w:rFonts w:ascii="宋体" w:hAnsi="宋体" w:eastAsia="宋体" w:cs="宋体"/>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投标文件的</w:t>
      </w:r>
      <w:r>
        <w:rPr>
          <w:rFonts w:ascii="宋体" w:hAnsi="宋体" w:eastAsia="宋体" w:cs="宋体"/>
          <w:spacing w:val="9"/>
          <w:sz w:val="31"/>
          <w:szCs w:val="31"/>
          <w14:textOutline w14:w="5793" w14:cap="sq" w14:cmpd="sng">
            <w14:solidFill>
              <w14:srgbClr w14:val="000000"/>
            </w14:solidFill>
            <w14:prstDash w14:val="solid"/>
            <w14:bevel/>
          </w14:textOutline>
        </w:rPr>
        <w:t>编制和递交</w:t>
      </w:r>
      <w:bookmarkEnd w:id="7"/>
    </w:p>
    <w:p>
      <w:pPr>
        <w:bidi w:val="0"/>
        <w:outlineLvl w:val="9"/>
        <w:rPr>
          <w:rFonts w:ascii="仿宋" w:hAnsi="仿宋" w:eastAsia="仿宋" w:cs="仿宋"/>
          <w:sz w:val="23"/>
          <w:szCs w:val="23"/>
        </w:rPr>
      </w:pPr>
      <w:r>
        <w:rPr>
          <w:rFonts w:ascii="仿宋" w:hAnsi="仿宋" w:eastAsia="仿宋" w:cs="仿宋"/>
          <w:spacing w:val="12"/>
          <w:position w:val="2"/>
          <w:sz w:val="23"/>
          <w:szCs w:val="23"/>
        </w:rPr>
        <w:t>1</w:t>
      </w:r>
      <w:r>
        <w:rPr>
          <w:rFonts w:ascii="仿宋" w:hAnsi="仿宋" w:eastAsia="仿宋" w:cs="仿宋"/>
          <w:spacing w:val="6"/>
          <w:position w:val="2"/>
          <w:sz w:val="23"/>
          <w:szCs w:val="23"/>
        </w:rPr>
        <w:t>2.电子投标文件的编制</w:t>
      </w:r>
    </w:p>
    <w:p>
      <w:pPr>
        <w:spacing w:before="21" w:line="267" w:lineRule="auto"/>
        <w:ind w:left="15" w:right="122" w:firstLine="491"/>
        <w:rPr>
          <w:rFonts w:ascii="仿宋" w:hAnsi="仿宋" w:eastAsia="仿宋" w:cs="仿宋"/>
          <w:sz w:val="23"/>
          <w:szCs w:val="23"/>
        </w:rPr>
      </w:pPr>
      <w:r>
        <w:rPr>
          <w:rFonts w:ascii="仿宋" w:hAnsi="仿宋" w:eastAsia="仿宋" w:cs="仿宋"/>
          <w:spacing w:val="22"/>
          <w:sz w:val="23"/>
          <w:szCs w:val="23"/>
        </w:rPr>
        <w:t>12</w:t>
      </w:r>
      <w:r>
        <w:rPr>
          <w:rFonts w:ascii="仿宋" w:hAnsi="仿宋" w:eastAsia="仿宋" w:cs="仿宋"/>
          <w:spacing w:val="11"/>
          <w:sz w:val="23"/>
          <w:szCs w:val="23"/>
        </w:rPr>
        <w:t>.1 本项目实行电子招投标，供应商须登录政采云平台申请获取采购文件，并需要</w:t>
      </w:r>
      <w:r>
        <w:rPr>
          <w:rFonts w:ascii="仿宋" w:hAnsi="仿宋" w:eastAsia="仿宋" w:cs="仿宋"/>
          <w:sz w:val="23"/>
          <w:szCs w:val="23"/>
        </w:rPr>
        <w:t xml:space="preserve"> </w:t>
      </w:r>
      <w:r>
        <w:rPr>
          <w:rFonts w:ascii="仿宋" w:hAnsi="仿宋" w:eastAsia="仿宋" w:cs="仿宋"/>
          <w:spacing w:val="12"/>
          <w:sz w:val="23"/>
          <w:szCs w:val="23"/>
        </w:rPr>
        <w:t>使用</w:t>
      </w:r>
      <w:r>
        <w:rPr>
          <w:rFonts w:ascii="仿宋" w:hAnsi="仿宋" w:eastAsia="仿宋" w:cs="仿宋"/>
          <w:sz w:val="23"/>
          <w:szCs w:val="23"/>
        </w:rPr>
        <w:t>CA</w:t>
      </w:r>
      <w:r>
        <w:rPr>
          <w:rFonts w:ascii="仿宋" w:hAnsi="仿宋" w:eastAsia="仿宋" w:cs="仿宋"/>
          <w:spacing w:val="6"/>
          <w:sz w:val="23"/>
          <w:szCs w:val="23"/>
        </w:rPr>
        <w:t xml:space="preserve"> 锁，登录政采云电子投标客户端制作响应文件，若供应商参与投标, 自行承担与投</w:t>
      </w:r>
      <w:r>
        <w:rPr>
          <w:rFonts w:ascii="仿宋" w:hAnsi="仿宋" w:eastAsia="仿宋" w:cs="仿宋"/>
          <w:sz w:val="23"/>
          <w:szCs w:val="23"/>
        </w:rPr>
        <w:t xml:space="preserve"> </w:t>
      </w:r>
      <w:r>
        <w:rPr>
          <w:rFonts w:ascii="仿宋" w:hAnsi="仿宋" w:eastAsia="仿宋" w:cs="仿宋"/>
          <w:spacing w:val="8"/>
          <w:sz w:val="23"/>
          <w:szCs w:val="23"/>
        </w:rPr>
        <w:t>标</w:t>
      </w:r>
      <w:r>
        <w:rPr>
          <w:rFonts w:ascii="仿宋" w:hAnsi="仿宋" w:eastAsia="仿宋" w:cs="仿宋"/>
          <w:spacing w:val="7"/>
          <w:sz w:val="23"/>
          <w:szCs w:val="23"/>
        </w:rPr>
        <w:t>有关的一切费用。</w:t>
      </w:r>
    </w:p>
    <w:p>
      <w:pPr>
        <w:spacing w:before="1" w:line="227" w:lineRule="auto"/>
        <w:ind w:left="506"/>
        <w:rPr>
          <w:rFonts w:ascii="仿宋" w:hAnsi="仿宋" w:eastAsia="仿宋" w:cs="仿宋"/>
          <w:sz w:val="23"/>
          <w:szCs w:val="23"/>
        </w:rPr>
      </w:pPr>
      <w:r>
        <w:rPr>
          <w:rFonts w:ascii="仿宋" w:hAnsi="仿宋" w:eastAsia="仿宋" w:cs="仿宋"/>
          <w:spacing w:val="22"/>
          <w:sz w:val="23"/>
          <w:szCs w:val="23"/>
        </w:rPr>
        <w:t>12</w:t>
      </w:r>
      <w:r>
        <w:rPr>
          <w:rFonts w:ascii="仿宋" w:hAnsi="仿宋" w:eastAsia="仿宋" w:cs="仿宋"/>
          <w:spacing w:val="11"/>
          <w:sz w:val="23"/>
          <w:szCs w:val="23"/>
        </w:rPr>
        <w:t>.2 各供应商应在开标前确保是新疆维吾尔自治区政府采购网正式注册入库的供应</w:t>
      </w:r>
    </w:p>
    <w:p>
      <w:pPr>
        <w:spacing w:before="49" w:line="268" w:lineRule="auto"/>
        <w:ind w:left="15" w:right="122" w:firstLine="9"/>
        <w:rPr>
          <w:rFonts w:ascii="仿宋" w:hAnsi="仿宋" w:eastAsia="仿宋" w:cs="仿宋"/>
          <w:sz w:val="23"/>
          <w:szCs w:val="23"/>
        </w:rPr>
      </w:pPr>
      <w:r>
        <w:rPr>
          <w:rFonts w:ascii="仿宋" w:hAnsi="仿宋" w:eastAsia="仿宋" w:cs="仿宋"/>
          <w:spacing w:val="12"/>
          <w:sz w:val="23"/>
          <w:szCs w:val="23"/>
        </w:rPr>
        <w:t>商</w:t>
      </w:r>
      <w:r>
        <w:rPr>
          <w:rFonts w:ascii="仿宋" w:hAnsi="仿宋" w:eastAsia="仿宋" w:cs="仿宋"/>
          <w:spacing w:val="9"/>
          <w:sz w:val="23"/>
          <w:szCs w:val="23"/>
        </w:rPr>
        <w:t>，</w:t>
      </w:r>
      <w:r>
        <w:rPr>
          <w:rFonts w:ascii="仿宋" w:hAnsi="仿宋" w:eastAsia="仿宋" w:cs="仿宋"/>
          <w:spacing w:val="6"/>
          <w:sz w:val="23"/>
          <w:szCs w:val="23"/>
        </w:rPr>
        <w:t>并完成</w:t>
      </w:r>
      <w:r>
        <w:rPr>
          <w:rFonts w:ascii="仿宋" w:hAnsi="仿宋" w:eastAsia="仿宋" w:cs="仿宋"/>
          <w:sz w:val="23"/>
          <w:szCs w:val="23"/>
        </w:rPr>
        <w:t>CA</w:t>
      </w:r>
      <w:r>
        <w:rPr>
          <w:rFonts w:ascii="仿宋" w:hAnsi="仿宋" w:eastAsia="仿宋" w:cs="仿宋"/>
          <w:spacing w:val="6"/>
          <w:sz w:val="23"/>
          <w:szCs w:val="23"/>
        </w:rPr>
        <w:t xml:space="preserve"> 数字证书申领。因未注册入库、未办理 </w:t>
      </w:r>
      <w:r>
        <w:rPr>
          <w:rFonts w:ascii="仿宋" w:hAnsi="仿宋" w:eastAsia="仿宋" w:cs="仿宋"/>
          <w:sz w:val="23"/>
          <w:szCs w:val="23"/>
        </w:rPr>
        <w:t>CA</w:t>
      </w:r>
      <w:r>
        <w:rPr>
          <w:rFonts w:ascii="仿宋" w:hAnsi="仿宋" w:eastAsia="仿宋" w:cs="仿宋"/>
          <w:spacing w:val="6"/>
          <w:sz w:val="23"/>
          <w:szCs w:val="23"/>
        </w:rPr>
        <w:t xml:space="preserve"> 数字证书等原因造成无法投标或</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8"/>
          <w:sz w:val="23"/>
          <w:szCs w:val="23"/>
        </w:rPr>
        <w:t>标失败等后果的由供应商自行承担。</w:t>
      </w:r>
    </w:p>
    <w:p>
      <w:pPr>
        <w:spacing w:before="2" w:line="267" w:lineRule="auto"/>
        <w:ind w:left="16" w:right="56" w:firstLine="490"/>
        <w:rPr>
          <w:rFonts w:ascii="仿宋" w:hAnsi="仿宋" w:eastAsia="仿宋" w:cs="仿宋"/>
          <w:sz w:val="23"/>
          <w:szCs w:val="23"/>
        </w:rPr>
      </w:pPr>
      <w:r>
        <w:rPr>
          <w:rFonts w:ascii="仿宋" w:hAnsi="仿宋" w:eastAsia="仿宋" w:cs="仿宋"/>
          <w:spacing w:val="16"/>
          <w:sz w:val="23"/>
          <w:szCs w:val="23"/>
        </w:rPr>
        <w:t>12</w:t>
      </w:r>
      <w:r>
        <w:rPr>
          <w:rFonts w:ascii="仿宋" w:hAnsi="仿宋" w:eastAsia="仿宋" w:cs="仿宋"/>
          <w:spacing w:val="14"/>
          <w:sz w:val="23"/>
          <w:szCs w:val="23"/>
        </w:rPr>
        <w:t>.</w:t>
      </w:r>
      <w:r>
        <w:rPr>
          <w:rFonts w:ascii="仿宋" w:hAnsi="仿宋" w:eastAsia="仿宋" w:cs="仿宋"/>
          <w:spacing w:val="8"/>
          <w:sz w:val="23"/>
          <w:szCs w:val="23"/>
        </w:rPr>
        <w:t>3 供应商可前往新疆政府采购网(</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8"/>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ccgp</w:t>
      </w:r>
      <w:r>
        <w:rPr>
          <w:rFonts w:ascii="仿宋" w:hAnsi="仿宋" w:eastAsia="仿宋" w:cs="仿宋"/>
          <w:spacing w:val="8"/>
          <w:sz w:val="23"/>
          <w:szCs w:val="23"/>
        </w:rPr>
        <w:t>-</w:t>
      </w:r>
      <w:r>
        <w:rPr>
          <w:rFonts w:ascii="仿宋" w:hAnsi="仿宋" w:eastAsia="仿宋" w:cs="仿宋"/>
          <w:sz w:val="23"/>
          <w:szCs w:val="23"/>
        </w:rPr>
        <w:t>xinjiang</w:t>
      </w:r>
      <w:r>
        <w:rPr>
          <w:rFonts w:ascii="仿宋" w:hAnsi="仿宋" w:eastAsia="仿宋" w:cs="仿宋"/>
          <w:spacing w:val="8"/>
          <w:sz w:val="23"/>
          <w:szCs w:val="23"/>
        </w:rPr>
        <w:t>.</w:t>
      </w:r>
      <w:r>
        <w:rPr>
          <w:rFonts w:ascii="仿宋" w:hAnsi="仿宋" w:eastAsia="仿宋" w:cs="仿宋"/>
          <w:sz w:val="23"/>
          <w:szCs w:val="23"/>
        </w:rPr>
        <w:t>gov</w:t>
      </w:r>
      <w:r>
        <w:rPr>
          <w:rFonts w:ascii="仿宋" w:hAnsi="仿宋" w:eastAsia="仿宋" w:cs="仿宋"/>
          <w:spacing w:val="8"/>
          <w:sz w:val="23"/>
          <w:szCs w:val="23"/>
        </w:rPr>
        <w:t>.</w:t>
      </w:r>
      <w:r>
        <w:rPr>
          <w:rFonts w:ascii="仿宋" w:hAnsi="仿宋" w:eastAsia="仿宋" w:cs="仿宋"/>
          <w:sz w:val="23"/>
          <w:szCs w:val="23"/>
        </w:rPr>
        <w:t>cn</w:t>
      </w:r>
      <w:r>
        <w:rPr>
          <w:rFonts w:ascii="仿宋" w:hAnsi="仿宋" w:eastAsia="仿宋" w:cs="仿宋"/>
          <w:spacing w:val="8"/>
          <w:sz w:val="23"/>
          <w:szCs w:val="23"/>
        </w:rPr>
        <w:t>/</w:t>
      </w:r>
      <w:r>
        <w:rPr>
          <w:rFonts w:ascii="仿宋" w:hAnsi="仿宋" w:eastAsia="仿宋" w:cs="仿宋"/>
          <w:spacing w:val="8"/>
          <w:sz w:val="23"/>
          <w:szCs w:val="23"/>
        </w:rPr>
        <w:fldChar w:fldCharType="end"/>
      </w:r>
      <w:r>
        <w:rPr>
          <w:rFonts w:ascii="仿宋" w:hAnsi="仿宋" w:eastAsia="仿宋" w:cs="仿宋"/>
          <w:spacing w:val="8"/>
          <w:sz w:val="23"/>
          <w:szCs w:val="23"/>
        </w:rPr>
        <w:t>)下载专区，</w:t>
      </w:r>
      <w:r>
        <w:rPr>
          <w:rFonts w:ascii="仿宋" w:hAnsi="仿宋" w:eastAsia="仿宋" w:cs="仿宋"/>
          <w:sz w:val="23"/>
          <w:szCs w:val="23"/>
        </w:rPr>
        <w:t xml:space="preserve"> </w:t>
      </w:r>
      <w:r>
        <w:rPr>
          <w:rFonts w:ascii="仿宋" w:hAnsi="仿宋" w:eastAsia="仿宋" w:cs="仿宋"/>
          <w:spacing w:val="18"/>
          <w:sz w:val="23"/>
          <w:szCs w:val="23"/>
        </w:rPr>
        <w:t>下载</w:t>
      </w:r>
      <w:r>
        <w:rPr>
          <w:rFonts w:ascii="仿宋" w:hAnsi="仿宋" w:eastAsia="仿宋" w:cs="仿宋"/>
          <w:spacing w:val="9"/>
          <w:sz w:val="23"/>
          <w:szCs w:val="23"/>
        </w:rPr>
        <w:t xml:space="preserve">政采云电子投标客户端，安装完成后，可通过账号密码或 </w:t>
      </w:r>
      <w:r>
        <w:rPr>
          <w:rFonts w:ascii="仿宋" w:hAnsi="仿宋" w:eastAsia="仿宋" w:cs="仿宋"/>
          <w:sz w:val="23"/>
          <w:szCs w:val="23"/>
        </w:rPr>
        <w:t>CA</w:t>
      </w:r>
      <w:r>
        <w:rPr>
          <w:rFonts w:ascii="仿宋" w:hAnsi="仿宋" w:eastAsia="仿宋" w:cs="仿宋"/>
          <w:spacing w:val="9"/>
          <w:sz w:val="23"/>
          <w:szCs w:val="23"/>
        </w:rPr>
        <w:t xml:space="preserve"> 登录客户端进行响应文</w:t>
      </w:r>
      <w:r>
        <w:rPr>
          <w:rFonts w:ascii="仿宋" w:hAnsi="仿宋" w:eastAsia="仿宋" w:cs="仿宋"/>
          <w:sz w:val="23"/>
          <w:szCs w:val="23"/>
        </w:rPr>
        <w:t xml:space="preserve"> </w:t>
      </w:r>
      <w:r>
        <w:rPr>
          <w:rFonts w:ascii="仿宋" w:hAnsi="仿宋" w:eastAsia="仿宋" w:cs="仿宋"/>
          <w:spacing w:val="18"/>
          <w:sz w:val="23"/>
          <w:szCs w:val="23"/>
        </w:rPr>
        <w:t>件</w:t>
      </w:r>
      <w:r>
        <w:rPr>
          <w:rFonts w:ascii="仿宋" w:hAnsi="仿宋" w:eastAsia="仿宋" w:cs="仿宋"/>
          <w:spacing w:val="15"/>
          <w:sz w:val="23"/>
          <w:szCs w:val="23"/>
        </w:rPr>
        <w:t>制</w:t>
      </w:r>
      <w:r>
        <w:rPr>
          <w:rFonts w:ascii="仿宋" w:hAnsi="仿宋" w:eastAsia="仿宋" w:cs="仿宋"/>
          <w:spacing w:val="9"/>
          <w:sz w:val="23"/>
          <w:szCs w:val="23"/>
        </w:rPr>
        <w:t xml:space="preserve">作。在使用政采云电子投标客户端时，建议使用 </w:t>
      </w:r>
      <w:r>
        <w:rPr>
          <w:rFonts w:ascii="仿宋" w:hAnsi="仿宋" w:eastAsia="仿宋" w:cs="仿宋"/>
          <w:sz w:val="23"/>
          <w:szCs w:val="23"/>
        </w:rPr>
        <w:t>WIN</w:t>
      </w:r>
      <w:r>
        <w:rPr>
          <w:rFonts w:ascii="仿宋" w:hAnsi="仿宋" w:eastAsia="仿宋" w:cs="仿宋"/>
          <w:spacing w:val="9"/>
          <w:sz w:val="23"/>
          <w:szCs w:val="23"/>
        </w:rPr>
        <w:t>7 及以上操作系统。如有问题可</w:t>
      </w:r>
      <w:r>
        <w:rPr>
          <w:rFonts w:ascii="仿宋" w:hAnsi="仿宋" w:eastAsia="仿宋" w:cs="仿宋"/>
          <w:sz w:val="23"/>
          <w:szCs w:val="23"/>
        </w:rPr>
        <w:t xml:space="preserve"> </w:t>
      </w:r>
      <w:r>
        <w:rPr>
          <w:rFonts w:ascii="仿宋" w:hAnsi="仿宋" w:eastAsia="仿宋" w:cs="仿宋"/>
          <w:spacing w:val="3"/>
          <w:sz w:val="23"/>
          <w:szCs w:val="23"/>
        </w:rPr>
        <w:t>拨打政采云客户服务热线 400-881-7190 进行咨</w:t>
      </w:r>
      <w:r>
        <w:rPr>
          <w:rFonts w:ascii="仿宋" w:hAnsi="仿宋" w:eastAsia="仿宋" w:cs="仿宋"/>
          <w:sz w:val="23"/>
          <w:szCs w:val="23"/>
        </w:rPr>
        <w:t>询。</w:t>
      </w:r>
    </w:p>
    <w:p>
      <w:pPr>
        <w:spacing w:before="2" w:line="266" w:lineRule="auto"/>
        <w:ind w:left="26" w:right="122" w:firstLine="480"/>
        <w:rPr>
          <w:rFonts w:ascii="仿宋" w:hAnsi="仿宋" w:eastAsia="仿宋" w:cs="仿宋"/>
          <w:sz w:val="23"/>
          <w:szCs w:val="23"/>
        </w:rPr>
      </w:pPr>
      <w:r>
        <w:rPr>
          <w:rFonts w:ascii="仿宋" w:hAnsi="仿宋" w:eastAsia="仿宋" w:cs="仿宋"/>
          <w:spacing w:val="10"/>
          <w:sz w:val="23"/>
          <w:szCs w:val="23"/>
        </w:rPr>
        <w:t>12.4</w:t>
      </w:r>
      <w:r>
        <w:rPr>
          <w:rFonts w:ascii="仿宋" w:hAnsi="仿宋" w:eastAsia="仿宋" w:cs="仿宋"/>
          <w:spacing w:val="6"/>
          <w:sz w:val="23"/>
          <w:szCs w:val="23"/>
        </w:rPr>
        <w:t xml:space="preserve"> </w:t>
      </w:r>
      <w:r>
        <w:rPr>
          <w:rFonts w:ascii="仿宋" w:hAnsi="仿宋" w:eastAsia="仿宋" w:cs="仿宋"/>
          <w:spacing w:val="5"/>
          <w:sz w:val="23"/>
          <w:szCs w:val="23"/>
        </w:rPr>
        <w:t>电子投标文件须使用投标人公章的电子签章以及法定代表人的电子签章。若无电</w:t>
      </w:r>
      <w:r>
        <w:rPr>
          <w:rFonts w:ascii="仿宋" w:hAnsi="仿宋" w:eastAsia="仿宋" w:cs="仿宋"/>
          <w:sz w:val="23"/>
          <w:szCs w:val="23"/>
        </w:rPr>
        <w:t xml:space="preserve"> </w:t>
      </w:r>
      <w:r>
        <w:rPr>
          <w:rFonts w:ascii="仿宋" w:hAnsi="仿宋" w:eastAsia="仿宋" w:cs="仿宋"/>
          <w:spacing w:val="7"/>
          <w:sz w:val="23"/>
          <w:szCs w:val="23"/>
        </w:rPr>
        <w:t>子签章，则视为无效投标</w:t>
      </w:r>
      <w:r>
        <w:rPr>
          <w:rFonts w:ascii="仿宋" w:hAnsi="仿宋" w:eastAsia="仿宋" w:cs="仿宋"/>
          <w:spacing w:val="6"/>
          <w:sz w:val="23"/>
          <w:szCs w:val="23"/>
        </w:rPr>
        <w:t>。</w:t>
      </w:r>
    </w:p>
    <w:p>
      <w:pPr>
        <w:spacing w:before="1" w:line="267" w:lineRule="auto"/>
        <w:ind w:left="15" w:right="109" w:firstLine="491"/>
        <w:rPr>
          <w:rFonts w:ascii="仿宋" w:hAnsi="仿宋" w:eastAsia="仿宋" w:cs="仿宋"/>
          <w:sz w:val="23"/>
          <w:szCs w:val="23"/>
        </w:rPr>
      </w:pPr>
      <w:r>
        <w:rPr>
          <w:rFonts w:ascii="仿宋" w:hAnsi="仿宋" w:eastAsia="仿宋" w:cs="仿宋"/>
          <w:spacing w:val="6"/>
          <w:sz w:val="23"/>
          <w:szCs w:val="23"/>
        </w:rPr>
        <w:t>12.5 电子招投标文件具有法律效力，与其他形式的招投标文件在内容和格式上等同</w:t>
      </w:r>
      <w:r>
        <w:rPr>
          <w:rFonts w:ascii="仿宋" w:hAnsi="仿宋" w:eastAsia="仿宋" w:cs="仿宋"/>
          <w:sz w:val="23"/>
          <w:szCs w:val="23"/>
        </w:rPr>
        <w:t xml:space="preserve">， </w:t>
      </w:r>
      <w:r>
        <w:rPr>
          <w:rFonts w:ascii="仿宋" w:hAnsi="仿宋" w:eastAsia="仿宋" w:cs="仿宋"/>
          <w:spacing w:val="18"/>
          <w:sz w:val="23"/>
          <w:szCs w:val="23"/>
        </w:rPr>
        <w:t>若</w:t>
      </w:r>
      <w:r>
        <w:rPr>
          <w:rFonts w:ascii="仿宋" w:hAnsi="仿宋" w:eastAsia="仿宋" w:cs="仿宋"/>
          <w:spacing w:val="16"/>
          <w:sz w:val="23"/>
          <w:szCs w:val="23"/>
        </w:rPr>
        <w:t>投</w:t>
      </w:r>
      <w:r>
        <w:rPr>
          <w:rFonts w:ascii="仿宋" w:hAnsi="仿宋" w:eastAsia="仿宋" w:cs="仿宋"/>
          <w:spacing w:val="9"/>
          <w:sz w:val="23"/>
          <w:szCs w:val="23"/>
        </w:rPr>
        <w:t>标文件与招标文件要求不一致，其内容影响中标结果时，责任由投标人自行承担。投</w:t>
      </w:r>
      <w:r>
        <w:rPr>
          <w:rFonts w:ascii="仿宋" w:hAnsi="仿宋" w:eastAsia="仿宋" w:cs="仿宋"/>
          <w:sz w:val="23"/>
          <w:szCs w:val="23"/>
        </w:rPr>
        <w:t xml:space="preserve"> </w:t>
      </w:r>
      <w:r>
        <w:rPr>
          <w:rFonts w:ascii="仿宋" w:hAnsi="仿宋" w:eastAsia="仿宋" w:cs="仿宋"/>
          <w:spacing w:val="18"/>
          <w:sz w:val="23"/>
          <w:szCs w:val="23"/>
        </w:rPr>
        <w:t>标</w:t>
      </w:r>
      <w:r>
        <w:rPr>
          <w:rFonts w:ascii="仿宋" w:hAnsi="仿宋" w:eastAsia="仿宋" w:cs="仿宋"/>
          <w:spacing w:val="16"/>
          <w:sz w:val="23"/>
          <w:szCs w:val="23"/>
        </w:rPr>
        <w:t>人</w:t>
      </w:r>
      <w:r>
        <w:rPr>
          <w:rFonts w:ascii="仿宋" w:hAnsi="仿宋" w:eastAsia="仿宋" w:cs="仿宋"/>
          <w:spacing w:val="9"/>
          <w:sz w:val="23"/>
          <w:szCs w:val="23"/>
        </w:rPr>
        <w:t>递交的电子投标文件因投标人自身原因而导致无法导入电子辅助评标系统，该投标文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14"/>
          <w:sz w:val="23"/>
          <w:szCs w:val="23"/>
        </w:rPr>
        <w:t>视</w:t>
      </w:r>
      <w:r>
        <w:rPr>
          <w:rFonts w:ascii="仿宋" w:hAnsi="仿宋" w:eastAsia="仿宋" w:cs="仿宋"/>
          <w:spacing w:val="8"/>
          <w:sz w:val="23"/>
          <w:szCs w:val="23"/>
        </w:rPr>
        <w:t>为无效投标文件，将导致其投标被拒绝。</w:t>
      </w:r>
    </w:p>
    <w:p>
      <w:pPr>
        <w:spacing w:before="1" w:line="230" w:lineRule="auto"/>
        <w:ind w:left="506"/>
        <w:rPr>
          <w:rFonts w:ascii="仿宋" w:hAnsi="仿宋" w:eastAsia="仿宋" w:cs="仿宋"/>
          <w:sz w:val="23"/>
          <w:szCs w:val="23"/>
        </w:rPr>
      </w:pPr>
      <w:r>
        <w:rPr>
          <w:rFonts w:ascii="仿宋" w:hAnsi="仿宋" w:eastAsia="仿宋" w:cs="仿宋"/>
          <w:spacing w:val="1"/>
          <w:sz w:val="23"/>
          <w:szCs w:val="23"/>
        </w:rPr>
        <w:t>13、 电子投标</w:t>
      </w:r>
      <w:r>
        <w:rPr>
          <w:rFonts w:ascii="仿宋" w:hAnsi="仿宋" w:eastAsia="仿宋" w:cs="仿宋"/>
          <w:sz w:val="23"/>
          <w:szCs w:val="23"/>
        </w:rPr>
        <w:t>文件的加密上传解密</w:t>
      </w:r>
    </w:p>
    <w:p>
      <w:pPr>
        <w:spacing w:before="46" w:line="231" w:lineRule="auto"/>
        <w:ind w:left="506"/>
        <w:rPr>
          <w:rFonts w:ascii="仿宋" w:hAnsi="仿宋" w:eastAsia="仿宋" w:cs="仿宋"/>
          <w:sz w:val="23"/>
          <w:szCs w:val="23"/>
        </w:rPr>
      </w:pPr>
      <w:r>
        <w:rPr>
          <w:rFonts w:ascii="仿宋" w:hAnsi="仿宋" w:eastAsia="仿宋" w:cs="仿宋"/>
          <w:spacing w:val="3"/>
          <w:sz w:val="23"/>
          <w:szCs w:val="23"/>
        </w:rPr>
        <w:t>13.1 投标文件以电子文件提交</w:t>
      </w:r>
      <w:r>
        <w:rPr>
          <w:rFonts w:ascii="仿宋" w:hAnsi="仿宋" w:eastAsia="仿宋" w:cs="仿宋"/>
          <w:sz w:val="23"/>
          <w:szCs w:val="23"/>
        </w:rPr>
        <w:t>；</w:t>
      </w:r>
    </w:p>
    <w:p>
      <w:pPr>
        <w:spacing w:before="47" w:line="267" w:lineRule="auto"/>
        <w:ind w:left="15" w:firstLine="491"/>
        <w:rPr>
          <w:rFonts w:ascii="仿宋" w:hAnsi="仿宋" w:eastAsia="仿宋" w:cs="仿宋"/>
          <w:sz w:val="23"/>
          <w:szCs w:val="23"/>
        </w:rPr>
      </w:pPr>
      <w:r>
        <w:rPr>
          <w:rFonts w:ascii="仿宋" w:hAnsi="仿宋" w:eastAsia="仿宋" w:cs="仿宋"/>
          <w:spacing w:val="22"/>
          <w:sz w:val="23"/>
          <w:szCs w:val="23"/>
        </w:rPr>
        <w:t>13</w:t>
      </w:r>
      <w:r>
        <w:rPr>
          <w:rFonts w:ascii="仿宋" w:hAnsi="仿宋" w:eastAsia="仿宋" w:cs="仿宋"/>
          <w:spacing w:val="11"/>
          <w:sz w:val="23"/>
          <w:szCs w:val="23"/>
        </w:rPr>
        <w:t>.2 投标供应商应当在投标截止时间前，将生成的“电子加密响应文件”上传递交</w:t>
      </w:r>
      <w:r>
        <w:rPr>
          <w:rFonts w:ascii="仿宋" w:hAnsi="仿宋" w:eastAsia="仿宋" w:cs="仿宋"/>
          <w:sz w:val="23"/>
          <w:szCs w:val="23"/>
        </w:rPr>
        <w:t xml:space="preserve"> </w:t>
      </w:r>
      <w:r>
        <w:rPr>
          <w:rFonts w:ascii="仿宋" w:hAnsi="仿宋" w:eastAsia="仿宋" w:cs="仿宋"/>
          <w:spacing w:val="18"/>
          <w:sz w:val="23"/>
          <w:szCs w:val="23"/>
        </w:rPr>
        <w:t>至</w:t>
      </w:r>
      <w:r>
        <w:rPr>
          <w:rFonts w:ascii="仿宋" w:hAnsi="仿宋" w:eastAsia="仿宋" w:cs="仿宋"/>
          <w:spacing w:val="14"/>
          <w:sz w:val="23"/>
          <w:szCs w:val="23"/>
        </w:rPr>
        <w:t>“</w:t>
      </w:r>
      <w:r>
        <w:rPr>
          <w:rFonts w:ascii="仿宋" w:hAnsi="仿宋" w:eastAsia="仿宋" w:cs="仿宋"/>
          <w:spacing w:val="9"/>
          <w:sz w:val="23"/>
          <w:szCs w:val="23"/>
        </w:rPr>
        <w:t>政府采购云平台” ，投标截止时间以后上传递交的响应文件将被“政府采购云平台”</w:t>
      </w:r>
      <w:r>
        <w:rPr>
          <w:rFonts w:ascii="仿宋" w:hAnsi="仿宋" w:eastAsia="仿宋" w:cs="仿宋"/>
          <w:sz w:val="23"/>
          <w:szCs w:val="23"/>
        </w:rPr>
        <w:t xml:space="preserve"> </w:t>
      </w:r>
      <w:r>
        <w:rPr>
          <w:rFonts w:ascii="仿宋" w:hAnsi="仿宋" w:eastAsia="仿宋" w:cs="仿宋"/>
          <w:spacing w:val="2"/>
          <w:sz w:val="23"/>
          <w:szCs w:val="23"/>
        </w:rPr>
        <w:t>拒</w:t>
      </w:r>
      <w:r>
        <w:rPr>
          <w:rFonts w:ascii="仿宋" w:hAnsi="仿宋" w:eastAsia="仿宋" w:cs="仿宋"/>
          <w:spacing w:val="1"/>
          <w:sz w:val="23"/>
          <w:szCs w:val="23"/>
        </w:rPr>
        <w:t>收。</w:t>
      </w:r>
    </w:p>
    <w:p>
      <w:pPr>
        <w:spacing w:before="2" w:line="266" w:lineRule="auto"/>
        <w:ind w:left="20" w:right="122" w:firstLine="486"/>
        <w:rPr>
          <w:rFonts w:ascii="仿宋" w:hAnsi="仿宋" w:eastAsia="仿宋" w:cs="仿宋"/>
          <w:sz w:val="23"/>
          <w:szCs w:val="23"/>
        </w:rPr>
      </w:pPr>
      <w:r>
        <w:rPr>
          <w:rFonts w:ascii="仿宋" w:hAnsi="仿宋" w:eastAsia="仿宋" w:cs="仿宋"/>
          <w:spacing w:val="10"/>
          <w:sz w:val="23"/>
          <w:szCs w:val="23"/>
        </w:rPr>
        <w:t>13.3</w:t>
      </w:r>
      <w:r>
        <w:rPr>
          <w:rFonts w:ascii="仿宋" w:hAnsi="仿宋" w:eastAsia="仿宋" w:cs="仿宋"/>
          <w:spacing w:val="6"/>
          <w:sz w:val="23"/>
          <w:szCs w:val="23"/>
        </w:rPr>
        <w:t xml:space="preserve"> </w:t>
      </w:r>
      <w:r>
        <w:rPr>
          <w:rFonts w:ascii="仿宋" w:hAnsi="仿宋" w:eastAsia="仿宋" w:cs="仿宋"/>
          <w:spacing w:val="5"/>
          <w:sz w:val="23"/>
          <w:szCs w:val="23"/>
        </w:rPr>
        <w:t>投标供应商在开标时须携带制作加密电子响应文件所使用的</w:t>
      </w:r>
      <w:r>
        <w:rPr>
          <w:rFonts w:ascii="仿宋" w:hAnsi="仿宋" w:eastAsia="仿宋" w:cs="仿宋"/>
          <w:sz w:val="23"/>
          <w:szCs w:val="23"/>
        </w:rPr>
        <w:t>CA</w:t>
      </w:r>
      <w:r>
        <w:rPr>
          <w:rFonts w:ascii="仿宋" w:hAnsi="仿宋" w:eastAsia="仿宋" w:cs="仿宋"/>
          <w:spacing w:val="5"/>
          <w:sz w:val="23"/>
          <w:szCs w:val="23"/>
        </w:rPr>
        <w:t xml:space="preserve"> 锁， 电脑须提前</w:t>
      </w:r>
      <w:r>
        <w:rPr>
          <w:rFonts w:ascii="仿宋" w:hAnsi="仿宋" w:eastAsia="仿宋" w:cs="仿宋"/>
          <w:sz w:val="23"/>
          <w:szCs w:val="23"/>
        </w:rPr>
        <w:t xml:space="preserve"> </w:t>
      </w:r>
      <w:r>
        <w:rPr>
          <w:rFonts w:ascii="仿宋" w:hAnsi="仿宋" w:eastAsia="仿宋" w:cs="仿宋"/>
          <w:spacing w:val="2"/>
          <w:sz w:val="23"/>
          <w:szCs w:val="23"/>
        </w:rPr>
        <w:t>配置好浏览器 (建议使用 360 浏览器或谷歌浏览器) ， 以便开标时在线解密。</w:t>
      </w:r>
    </w:p>
    <w:p>
      <w:pPr>
        <w:spacing w:before="2" w:line="267" w:lineRule="auto"/>
        <w:ind w:left="47" w:right="122" w:firstLine="459"/>
        <w:rPr>
          <w:rFonts w:ascii="仿宋" w:hAnsi="仿宋" w:eastAsia="仿宋" w:cs="仿宋"/>
          <w:sz w:val="23"/>
          <w:szCs w:val="23"/>
        </w:rPr>
      </w:pPr>
      <w:r>
        <w:rPr>
          <w:rFonts w:ascii="仿宋" w:hAnsi="仿宋" w:eastAsia="仿宋" w:cs="仿宋"/>
          <w:spacing w:val="10"/>
          <w:sz w:val="23"/>
          <w:szCs w:val="23"/>
        </w:rPr>
        <w:t>13</w:t>
      </w:r>
      <w:r>
        <w:rPr>
          <w:rFonts w:ascii="仿宋" w:hAnsi="仿宋" w:eastAsia="仿宋" w:cs="仿宋"/>
          <w:spacing w:val="6"/>
          <w:sz w:val="23"/>
          <w:szCs w:val="23"/>
        </w:rPr>
        <w:t>.</w:t>
      </w:r>
      <w:r>
        <w:rPr>
          <w:rFonts w:ascii="仿宋" w:hAnsi="仿宋" w:eastAsia="仿宋" w:cs="仿宋"/>
          <w:spacing w:val="5"/>
          <w:sz w:val="23"/>
          <w:szCs w:val="23"/>
        </w:rPr>
        <w:t>4 本项目响应文件解密时间定为 30 分钟，如因自身原因导致无法正常解密，后果</w:t>
      </w:r>
      <w:r>
        <w:rPr>
          <w:rFonts w:ascii="仿宋" w:hAnsi="仿宋" w:eastAsia="仿宋" w:cs="仿宋"/>
          <w:sz w:val="23"/>
          <w:szCs w:val="23"/>
        </w:rPr>
        <w:t xml:space="preserve"> </w:t>
      </w:r>
      <w:r>
        <w:rPr>
          <w:rFonts w:ascii="仿宋" w:hAnsi="仿宋" w:eastAsia="仿宋" w:cs="仿宋"/>
          <w:spacing w:val="6"/>
          <w:sz w:val="23"/>
          <w:szCs w:val="23"/>
        </w:rPr>
        <w:t>由供</w:t>
      </w:r>
      <w:r>
        <w:rPr>
          <w:rFonts w:ascii="仿宋" w:hAnsi="仿宋" w:eastAsia="仿宋" w:cs="仿宋"/>
          <w:spacing w:val="3"/>
          <w:sz w:val="23"/>
          <w:szCs w:val="23"/>
        </w:rPr>
        <w:t>应商自行承担。</w:t>
      </w:r>
    </w:p>
    <w:p>
      <w:pPr>
        <w:spacing w:line="310" w:lineRule="exact"/>
        <w:ind w:left="507"/>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4、投标截止时间</w:t>
      </w:r>
    </w:p>
    <w:p>
      <w:pPr>
        <w:spacing w:before="23" w:line="228" w:lineRule="auto"/>
        <w:ind w:left="506"/>
        <w:rPr>
          <w:rFonts w:ascii="仿宋" w:hAnsi="仿宋" w:eastAsia="仿宋" w:cs="仿宋"/>
          <w:sz w:val="23"/>
          <w:szCs w:val="23"/>
        </w:rPr>
      </w:pPr>
      <w:r>
        <w:rPr>
          <w:rFonts w:ascii="仿宋" w:hAnsi="仿宋" w:eastAsia="仿宋" w:cs="仿宋"/>
          <w:spacing w:val="-2"/>
          <w:sz w:val="23"/>
          <w:szCs w:val="23"/>
        </w:rPr>
        <w:t>14.1 电子投标文件应在</w:t>
      </w:r>
      <w:r>
        <w:rPr>
          <w:rFonts w:ascii="仿宋" w:hAnsi="仿宋" w:eastAsia="仿宋" w:cs="仿宋"/>
          <w:color w:val="FF0000"/>
          <w:spacing w:val="-2"/>
          <w:sz w:val="23"/>
          <w:szCs w:val="23"/>
        </w:rPr>
        <w:t xml:space="preserve"> </w:t>
      </w:r>
      <w:r>
        <w:rPr>
          <w:rFonts w:hint="eastAsia" w:ascii="仿宋" w:hAnsi="仿宋" w:eastAsia="仿宋" w:cs="仿宋"/>
          <w:color w:val="FF0000"/>
          <w:spacing w:val="-2"/>
          <w:sz w:val="23"/>
          <w:szCs w:val="23"/>
          <w:u w:val="single" w:color="auto"/>
          <w:lang w:val="en-US" w:eastAsia="zh-CN"/>
        </w:rPr>
        <w:t>2024 年</w:t>
      </w:r>
      <w:r>
        <w:rPr>
          <w:rFonts w:ascii="仿宋" w:hAnsi="仿宋" w:eastAsia="仿宋" w:cs="仿宋"/>
          <w:color w:val="FF0000"/>
          <w:spacing w:val="-2"/>
          <w:sz w:val="23"/>
          <w:szCs w:val="23"/>
          <w:u w:val="single" w:color="auto"/>
        </w:rPr>
        <w:t xml:space="preserve"> </w:t>
      </w:r>
      <w:r>
        <w:rPr>
          <w:rFonts w:hint="eastAsia" w:ascii="仿宋" w:hAnsi="仿宋" w:eastAsia="仿宋" w:cs="仿宋"/>
          <w:color w:val="FF0000"/>
          <w:spacing w:val="-2"/>
          <w:sz w:val="23"/>
          <w:szCs w:val="23"/>
          <w:u w:val="single" w:color="auto"/>
          <w:lang w:val="en-US" w:eastAsia="zh-CN"/>
        </w:rPr>
        <w:t>12</w:t>
      </w:r>
      <w:r>
        <w:rPr>
          <w:rFonts w:ascii="仿宋" w:hAnsi="仿宋" w:eastAsia="仿宋" w:cs="仿宋"/>
          <w:color w:val="FF0000"/>
          <w:spacing w:val="-2"/>
          <w:sz w:val="23"/>
          <w:szCs w:val="23"/>
          <w:u w:val="single" w:color="auto"/>
        </w:rPr>
        <w:t xml:space="preserve">月 </w:t>
      </w:r>
      <w:r>
        <w:rPr>
          <w:rFonts w:hint="eastAsia" w:ascii="仿宋" w:hAnsi="仿宋" w:eastAsia="仿宋" w:cs="仿宋"/>
          <w:color w:val="FF0000"/>
          <w:spacing w:val="-2"/>
          <w:sz w:val="23"/>
          <w:szCs w:val="23"/>
          <w:u w:val="single" w:color="auto"/>
          <w:lang w:val="en-US" w:eastAsia="zh-CN"/>
        </w:rPr>
        <w:t>24日上午 11:00 (北</w:t>
      </w:r>
      <w:r>
        <w:rPr>
          <w:rFonts w:ascii="仿宋" w:hAnsi="仿宋" w:eastAsia="仿宋" w:cs="仿宋"/>
          <w:color w:val="FF0000"/>
          <w:spacing w:val="-1"/>
          <w:sz w:val="23"/>
          <w:szCs w:val="23"/>
        </w:rPr>
        <w:t xml:space="preserve">京时间) </w:t>
      </w:r>
      <w:r>
        <w:rPr>
          <w:rFonts w:ascii="仿宋" w:hAnsi="仿宋" w:eastAsia="仿宋" w:cs="仿宋"/>
          <w:spacing w:val="-1"/>
          <w:sz w:val="23"/>
          <w:szCs w:val="23"/>
        </w:rPr>
        <w:t>之前上传。</w:t>
      </w:r>
    </w:p>
    <w:p>
      <w:pPr>
        <w:spacing w:before="47" w:line="268" w:lineRule="auto"/>
        <w:ind w:left="30" w:right="122" w:firstLine="476"/>
        <w:rPr>
          <w:rFonts w:ascii="仿宋" w:hAnsi="仿宋" w:eastAsia="仿宋" w:cs="仿宋"/>
          <w:sz w:val="23"/>
          <w:szCs w:val="23"/>
        </w:rPr>
      </w:pPr>
      <w:r>
        <w:rPr>
          <w:rFonts w:ascii="仿宋" w:hAnsi="仿宋" w:eastAsia="仿宋" w:cs="仿宋"/>
          <w:spacing w:val="22"/>
          <w:sz w:val="23"/>
          <w:szCs w:val="23"/>
        </w:rPr>
        <w:t>14</w:t>
      </w:r>
      <w:r>
        <w:rPr>
          <w:rFonts w:ascii="仿宋" w:hAnsi="仿宋" w:eastAsia="仿宋" w:cs="仿宋"/>
          <w:spacing w:val="11"/>
          <w:sz w:val="23"/>
          <w:szCs w:val="23"/>
        </w:rPr>
        <w:t>.2 出现因招标文件的修改而推迟投标截止时间的情况时，投标人则须按集采机构</w:t>
      </w:r>
      <w:r>
        <w:rPr>
          <w:rFonts w:ascii="仿宋" w:hAnsi="仿宋" w:eastAsia="仿宋" w:cs="仿宋"/>
          <w:sz w:val="23"/>
          <w:szCs w:val="23"/>
        </w:rPr>
        <w:t xml:space="preserve"> </w:t>
      </w:r>
      <w:r>
        <w:rPr>
          <w:rFonts w:ascii="仿宋" w:hAnsi="仿宋" w:eastAsia="仿宋" w:cs="仿宋"/>
          <w:spacing w:val="13"/>
          <w:sz w:val="23"/>
          <w:szCs w:val="23"/>
        </w:rPr>
        <w:t>的</w:t>
      </w:r>
      <w:r>
        <w:rPr>
          <w:rFonts w:ascii="仿宋" w:hAnsi="仿宋" w:eastAsia="仿宋" w:cs="仿宋"/>
          <w:spacing w:val="8"/>
          <w:sz w:val="23"/>
          <w:szCs w:val="23"/>
        </w:rPr>
        <w:t>书面修改通知重新规定的投标截止时间之前上传。</w:t>
      </w:r>
    </w:p>
    <w:p>
      <w:pPr>
        <w:spacing w:line="308" w:lineRule="exact"/>
        <w:ind w:left="507"/>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15、投标文件的修改和撤</w:t>
      </w:r>
      <w:r>
        <w:rPr>
          <w:rFonts w:ascii="宋体" w:hAnsi="宋体" w:eastAsia="宋体" w:cs="宋体"/>
          <w:spacing w:val="6"/>
          <w:position w:val="1"/>
          <w:sz w:val="23"/>
          <w:szCs w:val="23"/>
          <w14:textOutline w14:w="4358" w14:cap="sq" w14:cmpd="sng">
            <w14:solidFill>
              <w14:srgbClr w14:val="000000"/>
            </w14:solidFill>
            <w14:prstDash w14:val="solid"/>
            <w14:bevel/>
          </w14:textOutline>
        </w:rPr>
        <w:t>销</w:t>
      </w:r>
    </w:p>
    <w:p>
      <w:pPr>
        <w:spacing w:before="25" w:line="228" w:lineRule="auto"/>
        <w:ind w:left="506"/>
        <w:rPr>
          <w:rFonts w:ascii="仿宋" w:hAnsi="仿宋" w:eastAsia="仿宋" w:cs="仿宋"/>
          <w:sz w:val="23"/>
          <w:szCs w:val="23"/>
        </w:rPr>
      </w:pPr>
      <w:r>
        <w:rPr>
          <w:rFonts w:ascii="仿宋" w:hAnsi="仿宋" w:eastAsia="仿宋" w:cs="仿宋"/>
          <w:spacing w:val="7"/>
          <w:sz w:val="23"/>
          <w:szCs w:val="23"/>
        </w:rPr>
        <w:t>15.1 投标人在上传投标文件后，可在规定的投标截止时间之前，进行修改或撤消</w:t>
      </w:r>
      <w:r>
        <w:rPr>
          <w:rFonts w:ascii="仿宋" w:hAnsi="仿宋" w:eastAsia="仿宋" w:cs="仿宋"/>
          <w:spacing w:val="2"/>
          <w:sz w:val="23"/>
          <w:szCs w:val="23"/>
        </w:rPr>
        <w:t>。</w:t>
      </w:r>
    </w:p>
    <w:p>
      <w:pPr>
        <w:spacing w:before="47" w:line="231" w:lineRule="auto"/>
        <w:ind w:left="506"/>
        <w:rPr>
          <w:rFonts w:ascii="仿宋" w:hAnsi="仿宋" w:eastAsia="仿宋" w:cs="仿宋"/>
          <w:sz w:val="23"/>
          <w:szCs w:val="23"/>
        </w:rPr>
      </w:pPr>
      <w:r>
        <w:rPr>
          <w:rFonts w:ascii="仿宋" w:hAnsi="仿宋" w:eastAsia="仿宋" w:cs="仿宋"/>
          <w:spacing w:val="8"/>
          <w:sz w:val="23"/>
          <w:szCs w:val="23"/>
        </w:rPr>
        <w:t>15</w:t>
      </w:r>
      <w:r>
        <w:rPr>
          <w:rFonts w:ascii="仿宋" w:hAnsi="仿宋" w:eastAsia="仿宋" w:cs="仿宋"/>
          <w:spacing w:val="6"/>
          <w:sz w:val="23"/>
          <w:szCs w:val="23"/>
        </w:rPr>
        <w:t>.</w:t>
      </w:r>
      <w:r>
        <w:rPr>
          <w:rFonts w:ascii="仿宋" w:hAnsi="仿宋" w:eastAsia="仿宋" w:cs="仿宋"/>
          <w:spacing w:val="4"/>
          <w:sz w:val="23"/>
          <w:szCs w:val="23"/>
        </w:rPr>
        <w:t>3 投标截止时间以后不得修改投标文件。</w:t>
      </w:r>
    </w:p>
    <w:p>
      <w:pPr>
        <w:spacing w:before="46" w:line="228" w:lineRule="auto"/>
        <w:ind w:left="506"/>
        <w:rPr>
          <w:rFonts w:ascii="仿宋" w:hAnsi="仿宋" w:eastAsia="仿宋" w:cs="仿宋"/>
          <w:sz w:val="23"/>
          <w:szCs w:val="23"/>
        </w:rPr>
      </w:pPr>
      <w:r>
        <w:rPr>
          <w:rFonts w:ascii="仿宋" w:hAnsi="仿宋" w:eastAsia="仿宋" w:cs="仿宋"/>
          <w:spacing w:val="8"/>
          <w:sz w:val="23"/>
          <w:szCs w:val="23"/>
        </w:rPr>
        <w:t>15.4 投标人不得在开标后至投标有效期期满前撤销投标文件</w:t>
      </w:r>
      <w:r>
        <w:rPr>
          <w:rFonts w:ascii="仿宋" w:hAnsi="仿宋" w:eastAsia="仿宋" w:cs="仿宋"/>
          <w:spacing w:val="6"/>
          <w:sz w:val="23"/>
          <w:szCs w:val="23"/>
        </w:rPr>
        <w:t>。</w:t>
      </w:r>
    </w:p>
    <w:p/>
    <w:p>
      <w:pPr>
        <w:spacing w:line="253" w:lineRule="auto"/>
        <w:rPr>
          <w:rFonts w:ascii="Arial"/>
          <w:sz w:val="21"/>
        </w:rPr>
      </w:pPr>
    </w:p>
    <w:p>
      <w:pPr>
        <w:spacing w:before="100" w:line="223" w:lineRule="auto"/>
        <w:ind w:left="2571"/>
        <w:outlineLvl w:val="1"/>
        <w:rPr>
          <w:rFonts w:ascii="宋体" w:hAnsi="宋体" w:eastAsia="宋体" w:cs="宋体"/>
          <w:sz w:val="31"/>
          <w:szCs w:val="31"/>
        </w:rPr>
      </w:pPr>
      <w:bookmarkStart w:id="8" w:name="_Toc7938"/>
      <w:r>
        <w:rPr>
          <w:rFonts w:ascii="宋体" w:hAnsi="宋体" w:eastAsia="宋体" w:cs="宋体"/>
          <w:spacing w:val="16"/>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五章</w:t>
      </w:r>
      <w:r>
        <w:rPr>
          <w:rFonts w:ascii="宋体" w:hAnsi="宋体" w:eastAsia="宋体" w:cs="宋体"/>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投标</w:t>
      </w:r>
      <w:r>
        <w:rPr>
          <w:rFonts w:ascii="宋体" w:hAnsi="宋体" w:eastAsia="宋体" w:cs="宋体"/>
          <w:spacing w:val="9"/>
          <w:sz w:val="31"/>
          <w:szCs w:val="31"/>
          <w14:textOutline w14:w="5793" w14:cap="sq" w14:cmpd="sng">
            <w14:solidFill>
              <w14:srgbClr w14:val="000000"/>
            </w14:solidFill>
            <w14:prstDash w14:val="solid"/>
            <w14:bevel/>
          </w14:textOutline>
        </w:rPr>
        <w:t>报价</w:t>
      </w:r>
      <w:r>
        <w:rPr>
          <w:rFonts w:ascii="仿宋" w:hAnsi="仿宋" w:eastAsia="仿宋" w:cs="仿宋"/>
          <w:spacing w:val="9"/>
          <w:sz w:val="31"/>
          <w:szCs w:val="31"/>
          <w14:textOutline w14:w="5793" w14:cap="sq" w14:cmpd="sng">
            <w14:solidFill>
              <w14:srgbClr w14:val="000000"/>
            </w14:solidFill>
            <w14:prstDash w14:val="solid"/>
            <w14:bevel/>
          </w14:textOutline>
        </w:rPr>
        <w:t>及</w:t>
      </w:r>
      <w:r>
        <w:rPr>
          <w:rFonts w:ascii="宋体" w:hAnsi="宋体" w:eastAsia="宋体" w:cs="宋体"/>
          <w:spacing w:val="9"/>
          <w:sz w:val="31"/>
          <w:szCs w:val="31"/>
          <w14:textOutline w14:w="5793" w14:cap="sq" w14:cmpd="sng">
            <w14:solidFill>
              <w14:srgbClr w14:val="000000"/>
            </w14:solidFill>
            <w14:prstDash w14:val="solid"/>
            <w14:bevel/>
          </w14:textOutline>
        </w:rPr>
        <w:t>保证金</w:t>
      </w:r>
      <w:bookmarkEnd w:id="8"/>
    </w:p>
    <w:p>
      <w:pPr>
        <w:spacing w:before="160" w:line="309" w:lineRule="exact"/>
        <w:ind w:left="507"/>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6、投标报价</w:t>
      </w:r>
    </w:p>
    <w:p>
      <w:pPr>
        <w:rPr>
          <w:rFonts w:hint="default" w:ascii="Times New Roman" w:hAnsi="Times New Roman" w:eastAsia="方正仿宋_GBK" w:cs="Times New Roman"/>
          <w:sz w:val="24"/>
          <w:szCs w:val="24"/>
        </w:rPr>
      </w:pPr>
      <w:r>
        <w:rPr>
          <w:rFonts w:ascii="仿宋" w:hAnsi="仿宋" w:eastAsia="仿宋" w:cs="仿宋"/>
          <w:spacing w:val="14"/>
          <w:sz w:val="23"/>
          <w:szCs w:val="23"/>
        </w:rPr>
        <w:t>16</w:t>
      </w:r>
      <w:r>
        <w:rPr>
          <w:rFonts w:ascii="仿宋" w:hAnsi="仿宋" w:eastAsia="仿宋" w:cs="仿宋"/>
          <w:spacing w:val="11"/>
          <w:sz w:val="23"/>
          <w:szCs w:val="23"/>
        </w:rPr>
        <w:t>.</w:t>
      </w:r>
      <w:r>
        <w:rPr>
          <w:rFonts w:ascii="仿宋" w:hAnsi="仿宋" w:eastAsia="仿宋" w:cs="仿宋"/>
          <w:spacing w:val="7"/>
          <w:sz w:val="23"/>
          <w:szCs w:val="23"/>
        </w:rPr>
        <w:t>1</w:t>
      </w:r>
      <w:r>
        <w:rPr>
          <w:rFonts w:hint="default" w:ascii="Times New Roman" w:hAnsi="Times New Roman" w:eastAsia="方正仿宋_GBK" w:cs="Times New Roman"/>
          <w:sz w:val="24"/>
          <w:szCs w:val="24"/>
        </w:rPr>
        <w:t xml:space="preserve"> 投标价即交货价，应包括制造该货物所使用的零部件及原材料已付的全部关税、</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销售税和其他税以及货物运达指定地点的运输、装卸、安装、检验、培训、保险等附加的 所有费用。采购人、集采机构不接受除交货价之外，还需另外支付任何税费的投标报价。</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16.2 集采机构不接受任何有选择性的报价，只允许唯一报价。</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16.3 投标人必须提供《开标一览表》 ， 当与投标文件报价出现不一致的，按下列规 定修正：</w:t>
      </w:r>
    </w:p>
    <w:p>
      <w:pPr>
        <w:spacing w:before="2" w:line="266" w:lineRule="auto"/>
        <w:ind w:left="18" w:right="76" w:firstLine="512"/>
        <w:rPr>
          <w:rFonts w:ascii="仿宋" w:hAnsi="仿宋" w:eastAsia="仿宋" w:cs="仿宋"/>
          <w:sz w:val="23"/>
          <w:szCs w:val="23"/>
        </w:rPr>
      </w:pPr>
      <w:r>
        <w:rPr>
          <w:rFonts w:ascii="仿宋" w:hAnsi="仿宋" w:eastAsia="仿宋" w:cs="仿宋"/>
          <w:spacing w:val="8"/>
          <w:sz w:val="23"/>
          <w:szCs w:val="23"/>
        </w:rPr>
        <w:t>(一)投标文件中《开标一览表》 内容与投标文件中相应内容不一致的,以《开标一览</w:t>
      </w:r>
      <w:r>
        <w:rPr>
          <w:rFonts w:ascii="仿宋" w:hAnsi="仿宋" w:eastAsia="仿宋" w:cs="仿宋"/>
          <w:sz w:val="23"/>
          <w:szCs w:val="23"/>
        </w:rPr>
        <w:t xml:space="preserve"> </w:t>
      </w:r>
      <w:r>
        <w:rPr>
          <w:rFonts w:ascii="仿宋" w:hAnsi="仿宋" w:eastAsia="仿宋" w:cs="仿宋"/>
          <w:spacing w:val="5"/>
          <w:sz w:val="23"/>
          <w:szCs w:val="23"/>
        </w:rPr>
        <w:t>表</w:t>
      </w:r>
      <w:r>
        <w:rPr>
          <w:rFonts w:ascii="仿宋" w:hAnsi="仿宋" w:eastAsia="仿宋" w:cs="仿宋"/>
          <w:spacing w:val="4"/>
          <w:sz w:val="23"/>
          <w:szCs w:val="23"/>
        </w:rPr>
        <w:t>为准;</w:t>
      </w:r>
    </w:p>
    <w:p>
      <w:pPr>
        <w:spacing w:before="1" w:line="231" w:lineRule="auto"/>
        <w:ind w:left="53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7"/>
          <w:sz w:val="23"/>
          <w:szCs w:val="23"/>
        </w:rPr>
        <w:t>二)大写金额和小写金额不一致的,以大写金额为准;</w:t>
      </w:r>
    </w:p>
    <w:p>
      <w:pPr>
        <w:spacing w:before="45" w:line="267" w:lineRule="auto"/>
        <w:ind w:left="21" w:right="76" w:firstLine="510"/>
        <w:rPr>
          <w:rFonts w:ascii="仿宋" w:hAnsi="仿宋" w:eastAsia="仿宋" w:cs="仿宋"/>
          <w:sz w:val="23"/>
          <w:szCs w:val="23"/>
        </w:rPr>
      </w:pPr>
      <w:r>
        <w:rPr>
          <w:rFonts w:ascii="仿宋" w:hAnsi="仿宋" w:eastAsia="仿宋" w:cs="仿宋"/>
          <w:spacing w:val="8"/>
          <w:sz w:val="23"/>
          <w:szCs w:val="23"/>
        </w:rPr>
        <w:t>(三)单价金额小数点或者百分比有明显错位的,以《开标一览表》 的总价为准并修改</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pPr>
        <w:spacing w:line="229" w:lineRule="auto"/>
        <w:ind w:left="531"/>
        <w:rPr>
          <w:rFonts w:ascii="仿宋" w:hAnsi="仿宋" w:eastAsia="仿宋" w:cs="仿宋"/>
          <w:sz w:val="23"/>
          <w:szCs w:val="23"/>
        </w:rPr>
      </w:pPr>
      <w:r>
        <w:rPr>
          <w:rFonts w:ascii="仿宋" w:hAnsi="仿宋" w:eastAsia="仿宋" w:cs="仿宋"/>
          <w:spacing w:val="14"/>
          <w:sz w:val="23"/>
          <w:szCs w:val="23"/>
        </w:rPr>
        <w:t>(四</w:t>
      </w:r>
      <w:r>
        <w:rPr>
          <w:rFonts w:ascii="仿宋" w:hAnsi="仿宋" w:eastAsia="仿宋" w:cs="仿宋"/>
          <w:spacing w:val="13"/>
          <w:sz w:val="23"/>
          <w:szCs w:val="23"/>
        </w:rPr>
        <w:t>)</w:t>
      </w:r>
      <w:r>
        <w:rPr>
          <w:rFonts w:ascii="仿宋" w:hAnsi="仿宋" w:eastAsia="仿宋" w:cs="仿宋"/>
          <w:spacing w:val="7"/>
          <w:sz w:val="23"/>
          <w:szCs w:val="23"/>
        </w:rPr>
        <w:t>总价金额与按单价汇总金额不一致的,以单价金额计算结果为准。</w:t>
      </w:r>
    </w:p>
    <w:p>
      <w:pPr>
        <w:spacing w:before="47" w:line="268" w:lineRule="auto"/>
        <w:ind w:left="18" w:right="76" w:firstLine="506"/>
        <w:rPr>
          <w:rFonts w:ascii="仿宋" w:hAnsi="仿宋" w:eastAsia="仿宋" w:cs="仿宋"/>
          <w:sz w:val="23"/>
          <w:szCs w:val="23"/>
        </w:rPr>
      </w:pPr>
      <w:r>
        <w:rPr>
          <w:rFonts w:ascii="仿宋" w:hAnsi="仿宋" w:eastAsia="仿宋" w:cs="仿宋"/>
          <w:spacing w:val="22"/>
          <w:sz w:val="23"/>
          <w:szCs w:val="23"/>
        </w:rPr>
        <w:t>同时</w:t>
      </w:r>
      <w:r>
        <w:rPr>
          <w:rFonts w:ascii="仿宋" w:hAnsi="仿宋" w:eastAsia="仿宋" w:cs="仿宋"/>
          <w:spacing w:val="15"/>
          <w:sz w:val="23"/>
          <w:szCs w:val="23"/>
        </w:rPr>
        <w:t>出</w:t>
      </w:r>
      <w:r>
        <w:rPr>
          <w:rFonts w:ascii="仿宋" w:hAnsi="仿宋" w:eastAsia="仿宋" w:cs="仿宋"/>
          <w:spacing w:val="11"/>
          <w:sz w:val="23"/>
          <w:szCs w:val="23"/>
        </w:rPr>
        <w:t>现两种以上不一致的,按照前款规定的顺序修正。修正后的报价经投标人确认</w:t>
      </w:r>
      <w:r>
        <w:rPr>
          <w:rFonts w:ascii="仿宋" w:hAnsi="仿宋" w:eastAsia="仿宋" w:cs="仿宋"/>
          <w:sz w:val="23"/>
          <w:szCs w:val="23"/>
        </w:rPr>
        <w:t xml:space="preserve"> </w:t>
      </w:r>
      <w:r>
        <w:rPr>
          <w:rFonts w:ascii="仿宋" w:hAnsi="仿宋" w:eastAsia="仿宋" w:cs="仿宋"/>
          <w:spacing w:val="16"/>
          <w:sz w:val="23"/>
          <w:szCs w:val="23"/>
        </w:rPr>
        <w:t>后</w:t>
      </w:r>
      <w:r>
        <w:rPr>
          <w:rFonts w:ascii="仿宋" w:hAnsi="仿宋" w:eastAsia="仿宋" w:cs="仿宋"/>
          <w:spacing w:val="9"/>
          <w:sz w:val="23"/>
          <w:szCs w:val="23"/>
        </w:rPr>
        <w:t>产</w:t>
      </w:r>
      <w:r>
        <w:rPr>
          <w:rFonts w:ascii="仿宋" w:hAnsi="仿宋" w:eastAsia="仿宋" w:cs="仿宋"/>
          <w:spacing w:val="8"/>
          <w:sz w:val="23"/>
          <w:szCs w:val="23"/>
        </w:rPr>
        <w:t>生约束力,投标人不确认的，其投标无效。</w:t>
      </w:r>
    </w:p>
    <w:p>
      <w:pPr>
        <w:spacing w:before="1" w:line="229" w:lineRule="auto"/>
        <w:ind w:left="506"/>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6"/>
          <w:sz w:val="23"/>
          <w:szCs w:val="23"/>
        </w:rPr>
        <w:t>6.4  投标报价单位为人民币元。</w:t>
      </w:r>
    </w:p>
    <w:p>
      <w:pPr>
        <w:spacing w:before="45" w:line="303" w:lineRule="exact"/>
        <w:ind w:left="499"/>
        <w:rPr>
          <w:rFonts w:ascii="宋体" w:hAnsi="宋体" w:eastAsia="宋体" w:cs="宋体"/>
          <w:sz w:val="23"/>
          <w:szCs w:val="23"/>
        </w:rPr>
      </w:pPr>
      <w:r>
        <w:rPr>
          <w:rFonts w:ascii="Arial" w:hAnsi="Arial" w:eastAsia="Arial" w:cs="Arial"/>
          <w:b/>
          <w:bCs/>
          <w:spacing w:val="-1"/>
          <w:position w:val="1"/>
          <w:sz w:val="23"/>
          <w:szCs w:val="23"/>
        </w:rPr>
        <w:t>17</w:t>
      </w:r>
      <w:r>
        <w:rPr>
          <w:rFonts w:ascii="Arial" w:hAnsi="Arial" w:eastAsia="Arial" w:cs="Arial"/>
          <w:spacing w:val="-1"/>
          <w:position w:val="1"/>
          <w:sz w:val="23"/>
          <w:szCs w:val="23"/>
        </w:rPr>
        <w:t xml:space="preserve"> </w:t>
      </w:r>
      <w:r>
        <w:rPr>
          <w:rFonts w:ascii="宋体" w:hAnsi="宋体" w:eastAsia="宋体" w:cs="宋体"/>
          <w:spacing w:val="-1"/>
          <w:position w:val="1"/>
          <w:sz w:val="23"/>
          <w:szCs w:val="23"/>
          <w14:textOutline w14:w="4358" w14:cap="sq" w14:cmpd="sng">
            <w14:solidFill>
              <w14:srgbClr w14:val="000000"/>
            </w14:solidFill>
            <w14:prstDash w14:val="solid"/>
            <w14:bevel/>
          </w14:textOutline>
        </w:rPr>
        <w:t>、投标保证</w:t>
      </w:r>
      <w:r>
        <w:rPr>
          <w:rFonts w:ascii="宋体" w:hAnsi="宋体" w:eastAsia="宋体" w:cs="宋体"/>
          <w:position w:val="1"/>
          <w:sz w:val="23"/>
          <w:szCs w:val="23"/>
          <w14:textOutline w14:w="4358" w14:cap="sq" w14:cmpd="sng">
            <w14:solidFill>
              <w14:srgbClr w14:val="000000"/>
            </w14:solidFill>
            <w14:prstDash w14:val="solid"/>
            <w14:bevel/>
          </w14:textOutline>
        </w:rPr>
        <w:t>金</w:t>
      </w:r>
    </w:p>
    <w:p>
      <w:pPr>
        <w:spacing w:before="31" w:line="226" w:lineRule="auto"/>
        <w:ind w:left="499"/>
        <w:rPr>
          <w:rFonts w:ascii="宋体" w:hAnsi="宋体" w:eastAsia="宋体" w:cs="宋体"/>
          <w:sz w:val="23"/>
          <w:szCs w:val="23"/>
        </w:rPr>
      </w:pPr>
      <w:r>
        <w:rPr>
          <w:rFonts w:ascii="Arial" w:hAnsi="Arial" w:eastAsia="Arial" w:cs="Arial"/>
          <w:b/>
          <w:bCs/>
          <w:spacing w:val="11"/>
          <w:sz w:val="23"/>
          <w:szCs w:val="23"/>
        </w:rPr>
        <w:t>1</w:t>
      </w:r>
      <w:r>
        <w:rPr>
          <w:rFonts w:ascii="Arial" w:hAnsi="Arial" w:eastAsia="Arial" w:cs="Arial"/>
          <w:b/>
          <w:bCs/>
          <w:spacing w:val="6"/>
          <w:sz w:val="23"/>
          <w:szCs w:val="23"/>
        </w:rPr>
        <w:t>7.1</w:t>
      </w:r>
      <w:r>
        <w:rPr>
          <w:rFonts w:ascii="Arial" w:hAnsi="Arial" w:eastAsia="Arial" w:cs="Arial"/>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本次</w:t>
      </w:r>
      <w:r>
        <w:rPr>
          <w:rFonts w:ascii="仿宋" w:hAnsi="仿宋" w:eastAsia="仿宋" w:cs="仿宋"/>
          <w:spacing w:val="6"/>
          <w:sz w:val="23"/>
          <w:szCs w:val="23"/>
          <w14:textOutline w14:w="4358" w14:cap="sq" w14:cmpd="sng">
            <w14:solidFill>
              <w14:srgbClr w14:val="000000"/>
            </w14:solidFill>
            <w14:prstDash w14:val="solid"/>
            <w14:bevel/>
          </w14:textOutline>
        </w:rPr>
        <w:t>招标</w:t>
      </w:r>
      <w:r>
        <w:rPr>
          <w:rFonts w:ascii="宋体" w:hAnsi="宋体" w:eastAsia="宋体" w:cs="宋体"/>
          <w:spacing w:val="6"/>
          <w:sz w:val="23"/>
          <w:szCs w:val="23"/>
          <w14:textOutline w14:w="4358" w14:cap="sq" w14:cmpd="sng">
            <w14:solidFill>
              <w14:srgbClr w14:val="000000"/>
            </w14:solidFill>
            <w14:prstDash w14:val="solid"/>
            <w14:bevel/>
          </w14:textOutline>
        </w:rPr>
        <w:t>免收</w:t>
      </w:r>
      <w:r>
        <w:rPr>
          <w:rFonts w:ascii="仿宋" w:hAnsi="仿宋" w:eastAsia="仿宋" w:cs="仿宋"/>
          <w:spacing w:val="6"/>
          <w:sz w:val="23"/>
          <w:szCs w:val="23"/>
          <w14:textOutline w14:w="4358" w14:cap="sq" w14:cmpd="sng">
            <w14:solidFill>
              <w14:srgbClr w14:val="000000"/>
            </w14:solidFill>
            <w14:prstDash w14:val="solid"/>
            <w14:bevel/>
          </w14:textOutline>
        </w:rPr>
        <w:t>投标</w:t>
      </w:r>
      <w:r>
        <w:rPr>
          <w:rFonts w:ascii="宋体" w:hAnsi="宋体" w:eastAsia="宋体" w:cs="宋体"/>
          <w:spacing w:val="6"/>
          <w:sz w:val="23"/>
          <w:szCs w:val="23"/>
          <w14:textOutline w14:w="4358" w14:cap="sq" w14:cmpd="sng">
            <w14:solidFill>
              <w14:srgbClr w14:val="000000"/>
            </w14:solidFill>
            <w14:prstDash w14:val="solid"/>
            <w14:bevel/>
          </w14:textOutline>
        </w:rPr>
        <w:t>保证金。</w:t>
      </w:r>
    </w:p>
    <w:p>
      <w:pPr>
        <w:spacing w:before="52" w:line="308" w:lineRule="exact"/>
        <w:ind w:left="507"/>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18、履约保证</w:t>
      </w:r>
      <w:r>
        <w:rPr>
          <w:rFonts w:ascii="宋体" w:hAnsi="宋体" w:eastAsia="宋体" w:cs="宋体"/>
          <w:spacing w:val="5"/>
          <w:position w:val="1"/>
          <w:sz w:val="23"/>
          <w:szCs w:val="23"/>
          <w14:textOutline w14:w="4358" w14:cap="sq" w14:cmpd="sng">
            <w14:solidFill>
              <w14:srgbClr w14:val="000000"/>
            </w14:solidFill>
            <w14:prstDash w14:val="solid"/>
            <w14:bevel/>
          </w14:textOutline>
        </w:rPr>
        <w:t>金</w:t>
      </w:r>
    </w:p>
    <w:p>
      <w:pPr>
        <w:spacing w:before="25" w:line="231" w:lineRule="auto"/>
        <w:ind w:left="506"/>
        <w:rPr>
          <w:rFonts w:ascii="仿宋" w:hAnsi="仿宋" w:eastAsia="仿宋" w:cs="仿宋"/>
          <w:sz w:val="23"/>
          <w:szCs w:val="23"/>
        </w:rPr>
      </w:pPr>
      <w:r>
        <w:rPr>
          <w:rFonts w:ascii="Arial" w:hAnsi="Arial" w:eastAsia="Arial" w:cs="Arial"/>
          <w:spacing w:val="7"/>
          <w:sz w:val="23"/>
          <w:szCs w:val="23"/>
        </w:rPr>
        <w:t>1</w:t>
      </w:r>
      <w:r>
        <w:rPr>
          <w:rFonts w:ascii="Arial" w:hAnsi="Arial" w:eastAsia="Arial" w:cs="Arial"/>
          <w:spacing w:val="6"/>
          <w:sz w:val="23"/>
          <w:szCs w:val="23"/>
        </w:rPr>
        <w:t xml:space="preserve">8. 1    </w:t>
      </w:r>
      <w:r>
        <w:rPr>
          <w:rFonts w:ascii="宋体" w:hAnsi="宋体" w:eastAsia="宋体" w:cs="宋体"/>
          <w:spacing w:val="6"/>
          <w:sz w:val="23"/>
          <w:szCs w:val="23"/>
        </w:rPr>
        <w:t>中</w:t>
      </w:r>
      <w:r>
        <w:rPr>
          <w:rFonts w:ascii="仿宋" w:hAnsi="仿宋" w:eastAsia="仿宋" w:cs="仿宋"/>
          <w:spacing w:val="6"/>
          <w:sz w:val="23"/>
          <w:szCs w:val="23"/>
        </w:rPr>
        <w:t>标</w:t>
      </w:r>
      <w:r>
        <w:rPr>
          <w:rFonts w:ascii="宋体" w:hAnsi="宋体" w:eastAsia="宋体" w:cs="宋体"/>
          <w:spacing w:val="6"/>
          <w:sz w:val="23"/>
          <w:szCs w:val="23"/>
        </w:rPr>
        <w:t>人</w:t>
      </w:r>
      <w:r>
        <w:rPr>
          <w:rFonts w:ascii="仿宋" w:hAnsi="仿宋" w:eastAsia="仿宋" w:cs="仿宋"/>
          <w:spacing w:val="6"/>
          <w:sz w:val="23"/>
          <w:szCs w:val="23"/>
        </w:rPr>
        <w:t>应</w:t>
      </w:r>
      <w:r>
        <w:rPr>
          <w:rFonts w:ascii="宋体" w:hAnsi="宋体" w:eastAsia="宋体" w:cs="宋体"/>
          <w:spacing w:val="6"/>
          <w:sz w:val="23"/>
          <w:szCs w:val="23"/>
        </w:rPr>
        <w:t>当以</w:t>
      </w:r>
      <w:r>
        <w:rPr>
          <w:rFonts w:ascii="仿宋" w:hAnsi="仿宋" w:eastAsia="仿宋" w:cs="仿宋"/>
          <w:spacing w:val="6"/>
          <w:sz w:val="23"/>
          <w:szCs w:val="23"/>
        </w:rPr>
        <w:t>支票、汇票、本票、或者金融机构、担保机构出具的保函等非现</w:t>
      </w:r>
    </w:p>
    <w:p>
      <w:pPr>
        <w:spacing w:before="44" w:line="231" w:lineRule="auto"/>
        <w:ind w:left="16"/>
        <w:rPr>
          <w:rFonts w:ascii="宋体" w:hAnsi="宋体" w:eastAsia="宋体" w:cs="宋体"/>
          <w:sz w:val="23"/>
          <w:szCs w:val="23"/>
        </w:rPr>
      </w:pPr>
      <w:r>
        <w:rPr>
          <w:rFonts w:ascii="仿宋" w:hAnsi="仿宋" w:eastAsia="仿宋" w:cs="仿宋"/>
          <w:spacing w:val="12"/>
          <w:sz w:val="23"/>
          <w:szCs w:val="23"/>
        </w:rPr>
        <w:t>金</w:t>
      </w:r>
      <w:r>
        <w:rPr>
          <w:rFonts w:ascii="仿宋" w:hAnsi="仿宋" w:eastAsia="仿宋" w:cs="仿宋"/>
          <w:spacing w:val="8"/>
          <w:sz w:val="23"/>
          <w:szCs w:val="23"/>
        </w:rPr>
        <w:t>形式</w:t>
      </w:r>
      <w:r>
        <w:rPr>
          <w:rFonts w:ascii="宋体" w:hAnsi="宋体" w:eastAsia="宋体" w:cs="宋体"/>
          <w:spacing w:val="8"/>
          <w:sz w:val="23"/>
          <w:szCs w:val="23"/>
        </w:rPr>
        <w:t>向采购人交纳履约保证金；</w:t>
      </w:r>
    </w:p>
    <w:p>
      <w:pPr>
        <w:spacing w:before="46" w:line="226" w:lineRule="auto"/>
        <w:ind w:left="506"/>
        <w:rPr>
          <w:rFonts w:ascii="宋体" w:hAnsi="宋体" w:eastAsia="宋体" w:cs="宋体"/>
          <w:sz w:val="23"/>
          <w:szCs w:val="23"/>
        </w:rPr>
      </w:pPr>
      <w:r>
        <w:rPr>
          <w:rFonts w:ascii="Arial" w:hAnsi="Arial" w:eastAsia="Arial" w:cs="Arial"/>
          <w:spacing w:val="15"/>
          <w:sz w:val="23"/>
          <w:szCs w:val="23"/>
        </w:rPr>
        <w:t>1</w:t>
      </w:r>
      <w:r>
        <w:rPr>
          <w:rFonts w:ascii="Arial" w:hAnsi="Arial" w:eastAsia="Arial" w:cs="Arial"/>
          <w:spacing w:val="8"/>
          <w:sz w:val="23"/>
          <w:szCs w:val="23"/>
        </w:rPr>
        <w:t xml:space="preserve">8.2   </w:t>
      </w:r>
      <w:r>
        <w:rPr>
          <w:rFonts w:ascii="宋体" w:hAnsi="宋体" w:eastAsia="宋体" w:cs="宋体"/>
          <w:spacing w:val="8"/>
          <w:sz w:val="23"/>
          <w:szCs w:val="23"/>
          <w14:textOutline w14:w="4358" w14:cap="sq" w14:cmpd="sng">
            <w14:solidFill>
              <w14:srgbClr w14:val="000000"/>
            </w14:solidFill>
            <w14:prstDash w14:val="solid"/>
            <w14:bevel/>
          </w14:textOutline>
        </w:rPr>
        <w:t>本次</w:t>
      </w:r>
      <w:r>
        <w:rPr>
          <w:rFonts w:ascii="仿宋" w:hAnsi="仿宋" w:eastAsia="仿宋" w:cs="仿宋"/>
          <w:spacing w:val="8"/>
          <w:sz w:val="23"/>
          <w:szCs w:val="23"/>
          <w14:textOutline w14:w="4358" w14:cap="sq" w14:cmpd="sng">
            <w14:solidFill>
              <w14:srgbClr w14:val="000000"/>
            </w14:solidFill>
            <w14:prstDash w14:val="solid"/>
            <w14:bevel/>
          </w14:textOutline>
        </w:rPr>
        <w:t>招标</w:t>
      </w:r>
      <w:r>
        <w:rPr>
          <w:rFonts w:ascii="宋体" w:hAnsi="宋体" w:eastAsia="宋体" w:cs="宋体"/>
          <w:spacing w:val="8"/>
          <w:sz w:val="23"/>
          <w:szCs w:val="23"/>
          <w14:textOutline w14:w="4358" w14:cap="sq" w14:cmpd="sng">
            <w14:solidFill>
              <w14:srgbClr w14:val="000000"/>
            </w14:solidFill>
            <w14:prstDash w14:val="solid"/>
            <w14:bevel/>
          </w14:textOutline>
        </w:rPr>
        <w:t>免收履约保证金</w:t>
      </w:r>
      <w:r>
        <w:rPr>
          <w:rFonts w:ascii="宋体" w:hAnsi="宋体" w:eastAsia="宋体" w:cs="宋体"/>
          <w:spacing w:val="8"/>
          <w:sz w:val="23"/>
          <w:szCs w:val="23"/>
        </w:rPr>
        <w:t>；</w:t>
      </w:r>
    </w:p>
    <w:p>
      <w:pPr>
        <w:spacing w:before="51" w:line="282" w:lineRule="auto"/>
        <w:ind w:left="10" w:right="5" w:firstLine="495"/>
        <w:rPr>
          <w:rFonts w:ascii="宋体" w:hAnsi="宋体" w:eastAsia="宋体" w:cs="宋体"/>
          <w:sz w:val="23"/>
          <w:szCs w:val="23"/>
        </w:rPr>
      </w:pPr>
      <w:r>
        <w:rPr>
          <w:rFonts w:ascii="Arial" w:hAnsi="Arial" w:eastAsia="Arial" w:cs="Arial"/>
          <w:spacing w:val="10"/>
          <w:sz w:val="23"/>
          <w:szCs w:val="23"/>
        </w:rPr>
        <w:t>18.</w:t>
      </w:r>
      <w:r>
        <w:rPr>
          <w:rFonts w:ascii="Arial" w:hAnsi="Arial" w:eastAsia="Arial" w:cs="Arial"/>
          <w:spacing w:val="8"/>
          <w:sz w:val="23"/>
          <w:szCs w:val="23"/>
        </w:rPr>
        <w:t>3</w:t>
      </w:r>
      <w:r>
        <w:rPr>
          <w:rFonts w:ascii="Arial" w:hAnsi="Arial" w:eastAsia="Arial" w:cs="Arial"/>
          <w:spacing w:val="5"/>
          <w:sz w:val="23"/>
          <w:szCs w:val="23"/>
        </w:rPr>
        <w:t xml:space="preserve">   </w:t>
      </w:r>
      <w:r>
        <w:rPr>
          <w:rFonts w:ascii="宋体" w:hAnsi="宋体" w:eastAsia="宋体" w:cs="宋体"/>
          <w:spacing w:val="5"/>
          <w:sz w:val="23"/>
          <w:szCs w:val="23"/>
        </w:rPr>
        <w:t>验收</w:t>
      </w:r>
      <w:r>
        <w:rPr>
          <w:rFonts w:ascii="仿宋" w:hAnsi="仿宋" w:eastAsia="仿宋" w:cs="仿宋"/>
          <w:spacing w:val="5"/>
          <w:sz w:val="23"/>
          <w:szCs w:val="23"/>
        </w:rPr>
        <w:t>合</w:t>
      </w:r>
      <w:r>
        <w:rPr>
          <w:rFonts w:ascii="宋体" w:hAnsi="宋体" w:eastAsia="宋体" w:cs="宋体"/>
          <w:spacing w:val="5"/>
          <w:sz w:val="23"/>
          <w:szCs w:val="23"/>
        </w:rPr>
        <w:t>格</w:t>
      </w:r>
      <w:r>
        <w:rPr>
          <w:rFonts w:ascii="仿宋" w:hAnsi="仿宋" w:eastAsia="仿宋" w:cs="仿宋"/>
          <w:spacing w:val="5"/>
          <w:sz w:val="23"/>
          <w:szCs w:val="23"/>
        </w:rPr>
        <w:t>的</w:t>
      </w:r>
      <w:r>
        <w:rPr>
          <w:rFonts w:ascii="宋体" w:hAnsi="宋体" w:eastAsia="宋体" w:cs="宋体"/>
          <w:spacing w:val="5"/>
          <w:sz w:val="23"/>
          <w:szCs w:val="23"/>
        </w:rPr>
        <w:t>项目，采购人</w:t>
      </w:r>
      <w:r>
        <w:rPr>
          <w:rFonts w:ascii="仿宋" w:hAnsi="仿宋" w:eastAsia="仿宋" w:cs="仿宋"/>
          <w:spacing w:val="5"/>
          <w:sz w:val="23"/>
          <w:szCs w:val="23"/>
        </w:rPr>
        <w:t>应</w:t>
      </w:r>
      <w:r>
        <w:rPr>
          <w:rFonts w:ascii="宋体" w:hAnsi="宋体" w:eastAsia="宋体" w:cs="宋体"/>
          <w:spacing w:val="5"/>
          <w:sz w:val="23"/>
          <w:szCs w:val="23"/>
        </w:rPr>
        <w:t>当根据采购</w:t>
      </w:r>
      <w:r>
        <w:rPr>
          <w:rFonts w:ascii="仿宋" w:hAnsi="仿宋" w:eastAsia="仿宋" w:cs="仿宋"/>
          <w:spacing w:val="5"/>
          <w:sz w:val="23"/>
          <w:szCs w:val="23"/>
        </w:rPr>
        <w:t>合</w:t>
      </w:r>
      <w:r>
        <w:rPr>
          <w:rFonts w:ascii="宋体" w:hAnsi="宋体" w:eastAsia="宋体" w:cs="宋体"/>
          <w:spacing w:val="5"/>
          <w:sz w:val="23"/>
          <w:szCs w:val="23"/>
        </w:rPr>
        <w:t>同</w:t>
      </w:r>
      <w:r>
        <w:rPr>
          <w:rFonts w:ascii="仿宋" w:hAnsi="仿宋" w:eastAsia="仿宋" w:cs="仿宋"/>
          <w:spacing w:val="5"/>
          <w:sz w:val="23"/>
          <w:szCs w:val="23"/>
        </w:rPr>
        <w:t>的</w:t>
      </w:r>
      <w:r>
        <w:rPr>
          <w:rFonts w:ascii="宋体" w:hAnsi="宋体" w:eastAsia="宋体" w:cs="宋体"/>
          <w:spacing w:val="5"/>
          <w:sz w:val="23"/>
          <w:szCs w:val="23"/>
        </w:rPr>
        <w:t>约定</w:t>
      </w:r>
      <w:r>
        <w:rPr>
          <w:rFonts w:ascii="仿宋" w:hAnsi="仿宋" w:eastAsia="仿宋" w:cs="仿宋"/>
          <w:spacing w:val="5"/>
          <w:sz w:val="23"/>
          <w:szCs w:val="23"/>
        </w:rPr>
        <w:t>及</w:t>
      </w:r>
      <w:r>
        <w:rPr>
          <w:rFonts w:ascii="宋体" w:hAnsi="宋体" w:eastAsia="宋体" w:cs="宋体"/>
          <w:spacing w:val="5"/>
          <w:sz w:val="23"/>
          <w:szCs w:val="23"/>
        </w:rPr>
        <w:t>时向中</w:t>
      </w:r>
      <w:r>
        <w:rPr>
          <w:rFonts w:ascii="仿宋" w:hAnsi="仿宋" w:eastAsia="仿宋" w:cs="仿宋"/>
          <w:spacing w:val="5"/>
          <w:sz w:val="23"/>
          <w:szCs w:val="23"/>
        </w:rPr>
        <w:t>标</w:t>
      </w:r>
      <w:r>
        <w:rPr>
          <w:rFonts w:ascii="宋体" w:hAnsi="宋体" w:eastAsia="宋体" w:cs="宋体"/>
          <w:spacing w:val="5"/>
          <w:sz w:val="23"/>
          <w:szCs w:val="23"/>
        </w:rPr>
        <w:t>人支付采购资金</w:t>
      </w:r>
      <w:r>
        <w:rPr>
          <w:rFonts w:ascii="仿宋" w:hAnsi="仿宋" w:eastAsia="仿宋" w:cs="仿宋"/>
          <w:spacing w:val="5"/>
          <w:sz w:val="23"/>
          <w:szCs w:val="23"/>
        </w:rPr>
        <w:t>、</w:t>
      </w:r>
      <w:r>
        <w:rPr>
          <w:rFonts w:ascii="仿宋" w:hAnsi="仿宋" w:eastAsia="仿宋" w:cs="仿宋"/>
          <w:sz w:val="23"/>
          <w:szCs w:val="23"/>
        </w:rPr>
        <w:t xml:space="preserve"> </w:t>
      </w:r>
      <w:r>
        <w:rPr>
          <w:rFonts w:ascii="宋体" w:hAnsi="宋体" w:eastAsia="宋体" w:cs="宋体"/>
          <w:spacing w:val="10"/>
          <w:sz w:val="23"/>
          <w:szCs w:val="23"/>
        </w:rPr>
        <w:t>退</w:t>
      </w:r>
      <w:r>
        <w:rPr>
          <w:rFonts w:ascii="宋体" w:hAnsi="宋体" w:eastAsia="宋体" w:cs="宋体"/>
          <w:spacing w:val="7"/>
          <w:sz w:val="23"/>
          <w:szCs w:val="23"/>
        </w:rPr>
        <w:t>还履约保证金。</w:t>
      </w:r>
    </w:p>
    <w:p>
      <w:pPr>
        <w:rPr>
          <w:rFonts w:ascii="Arial"/>
          <w:sz w:val="21"/>
        </w:rPr>
      </w:pPr>
      <w:r>
        <w:rPr>
          <w:rFonts w:ascii="Arial"/>
          <w:sz w:val="21"/>
        </w:rPr>
        <w:br w:type="page"/>
      </w:r>
    </w:p>
    <w:p>
      <w:pPr>
        <w:numPr>
          <w:ilvl w:val="0"/>
          <w:numId w:val="1"/>
        </w:numPr>
        <w:spacing w:before="114" w:line="224" w:lineRule="auto"/>
        <w:ind w:left="2249"/>
        <w:outlineLvl w:val="0"/>
        <w:rPr>
          <w:rFonts w:ascii="宋体" w:hAnsi="宋体" w:eastAsia="宋体" w:cs="宋体"/>
          <w:spacing w:val="11"/>
          <w:sz w:val="35"/>
          <w:szCs w:val="35"/>
          <w14:textOutline w14:w="6537" w14:cap="sq" w14:cmpd="sng">
            <w14:solidFill>
              <w14:srgbClr w14:val="000000"/>
            </w14:solidFill>
            <w14:prstDash w14:val="solid"/>
            <w14:bevel/>
          </w14:textOutline>
        </w:rPr>
      </w:pPr>
      <w:r>
        <w:rPr>
          <w:rFonts w:ascii="仿宋" w:hAnsi="仿宋" w:eastAsia="仿宋" w:cs="仿宋"/>
          <w:spacing w:val="11"/>
          <w:sz w:val="31"/>
          <w:szCs w:val="31"/>
        </w:rPr>
        <w:t xml:space="preserve"> </w:t>
      </w:r>
      <w:bookmarkStart w:id="9" w:name="_Toc1924"/>
      <w:r>
        <w:rPr>
          <w:rFonts w:ascii="宋体" w:hAnsi="宋体" w:eastAsia="宋体" w:cs="宋体"/>
          <w:spacing w:val="11"/>
          <w:sz w:val="35"/>
          <w:szCs w:val="35"/>
          <w14:textOutline w14:w="6537" w14:cap="sq" w14:cmpd="sng">
            <w14:solidFill>
              <w14:srgbClr w14:val="000000"/>
            </w14:solidFill>
            <w14:prstDash w14:val="solid"/>
            <w14:bevel/>
          </w14:textOutline>
        </w:rPr>
        <w:t>采购需求及商务要求</w:t>
      </w:r>
      <w:bookmarkEnd w:id="9"/>
    </w:p>
    <w:p>
      <w:pPr>
        <w:numPr>
          <w:ilvl w:val="0"/>
          <w:numId w:val="2"/>
        </w:numPr>
        <w:spacing w:before="114" w:line="224" w:lineRule="auto"/>
        <w:jc w:val="center"/>
        <w:outlineLvl w:val="1"/>
        <w:rPr>
          <w:rFonts w:ascii="仿宋" w:hAnsi="仿宋" w:eastAsia="仿宋" w:cs="仿宋"/>
          <w:sz w:val="28"/>
          <w:szCs w:val="28"/>
          <w14:textOutline w14:w="5103" w14:cap="sq" w14:cmpd="sng">
            <w14:solidFill>
              <w14:srgbClr w14:val="000000"/>
            </w14:solidFill>
            <w14:prstDash w14:val="solid"/>
            <w14:bevel/>
          </w14:textOutline>
        </w:rPr>
      </w:pP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 xml:space="preserve"> </w:t>
      </w:r>
      <w:bookmarkStart w:id="10" w:name="_Toc5298"/>
      <w:r>
        <w:rPr>
          <w:rFonts w:ascii="宋体" w:hAnsi="宋体" w:eastAsia="宋体" w:cs="宋体"/>
          <w:sz w:val="28"/>
          <w:szCs w:val="28"/>
          <w14:textOutline w14:w="5103" w14:cap="sq" w14:cmpd="sng">
            <w14:solidFill>
              <w14:srgbClr w14:val="000000"/>
            </w14:solidFill>
            <w14:prstDash w14:val="solid"/>
            <w14:bevel/>
          </w14:textOutline>
        </w:rPr>
        <w:t>采购需</w:t>
      </w:r>
      <w:r>
        <w:rPr>
          <w:rFonts w:ascii="仿宋" w:hAnsi="仿宋" w:eastAsia="仿宋" w:cs="仿宋"/>
          <w:sz w:val="28"/>
          <w:szCs w:val="28"/>
          <w14:textOutline w14:w="5103" w14:cap="sq" w14:cmpd="sng">
            <w14:solidFill>
              <w14:srgbClr w14:val="000000"/>
            </w14:solidFill>
            <w14:prstDash w14:val="solid"/>
            <w14:bevel/>
          </w14:textOutline>
        </w:rPr>
        <w:t>求</w:t>
      </w:r>
      <w:bookmarkEnd w:id="10"/>
    </w:p>
    <w:p>
      <w:pPr>
        <w:pStyle w:val="5"/>
        <w:numPr>
          <w:ilvl w:val="0"/>
          <w:numId w:val="0"/>
        </w:numPr>
        <w:ind w:left="420" w:leftChars="0"/>
      </w:pPr>
    </w:p>
    <w:p>
      <w:pPr>
        <w:spacing w:line="44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一</w:t>
      </w:r>
      <w:r>
        <w:rPr>
          <w:rFonts w:hint="default" w:ascii="Times New Roman" w:hAnsi="Times New Roman" w:eastAsia="方正仿宋_GBK" w:cs="Times New Roman"/>
          <w:b/>
          <w:bCs/>
          <w:sz w:val="24"/>
          <w:szCs w:val="24"/>
        </w:rPr>
        <w:t>：购置清单：</w:t>
      </w:r>
    </w:p>
    <w:tbl>
      <w:tblPr>
        <w:tblStyle w:val="12"/>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70"/>
        <w:gridCol w:w="1065"/>
        <w:gridCol w:w="2880"/>
        <w:gridCol w:w="187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63"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序号</w:t>
            </w:r>
          </w:p>
        </w:tc>
        <w:tc>
          <w:tcPr>
            <w:tcW w:w="2070"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设备名称</w:t>
            </w:r>
          </w:p>
        </w:tc>
        <w:tc>
          <w:tcPr>
            <w:tcW w:w="1065"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数量</w:t>
            </w:r>
          </w:p>
        </w:tc>
        <w:tc>
          <w:tcPr>
            <w:tcW w:w="2880"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pacing w:val="-23"/>
                <w:sz w:val="24"/>
                <w:szCs w:val="24"/>
              </w:rPr>
              <w:t>预算及预算依据（可附页）</w:t>
            </w:r>
          </w:p>
        </w:tc>
        <w:tc>
          <w:tcPr>
            <w:tcW w:w="1875"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采购目录</w:t>
            </w:r>
          </w:p>
        </w:tc>
        <w:tc>
          <w:tcPr>
            <w:tcW w:w="1785"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拟定组织形式及采购方式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63"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1</w:t>
            </w:r>
          </w:p>
        </w:tc>
        <w:tc>
          <w:tcPr>
            <w:tcW w:w="2070"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智慧门诊</w:t>
            </w:r>
          </w:p>
        </w:tc>
        <w:tc>
          <w:tcPr>
            <w:tcW w:w="1065"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1</w:t>
            </w:r>
          </w:p>
        </w:tc>
        <w:tc>
          <w:tcPr>
            <w:tcW w:w="2880" w:type="dxa"/>
            <w:vAlign w:val="center"/>
          </w:tcPr>
          <w:p>
            <w:pPr>
              <w:widowControl w:val="0"/>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160万元</w:t>
            </w:r>
          </w:p>
        </w:tc>
        <w:tc>
          <w:tcPr>
            <w:tcW w:w="1875" w:type="dxa"/>
            <w:vAlign w:val="center"/>
          </w:tcPr>
          <w:p>
            <w:pPr>
              <w:widowControl w:val="0"/>
              <w:spacing w:line="440" w:lineRule="exact"/>
              <w:jc w:val="center"/>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t>[A08060303]应用软件</w:t>
            </w:r>
          </w:p>
        </w:tc>
        <w:tc>
          <w:tcPr>
            <w:tcW w:w="1785" w:type="dxa"/>
            <w:vAlign w:val="center"/>
          </w:tcPr>
          <w:p>
            <w:pPr>
              <w:widowControl w:val="0"/>
              <w:spacing w:line="440" w:lineRule="exact"/>
              <w:jc w:val="center"/>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政府采购中心</w:t>
            </w: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lang w:val="en-US" w:eastAsia="zh-CN"/>
              </w:rPr>
              <w:t>公开</w:t>
            </w:r>
          </w:p>
        </w:tc>
      </w:tr>
    </w:tbl>
    <w:p>
      <w:pPr>
        <w:spacing w:line="440" w:lineRule="exact"/>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1.</w:t>
      </w:r>
      <w:r>
        <w:rPr>
          <w:rFonts w:hint="default" w:ascii="Times New Roman" w:hAnsi="Times New Roman" w:eastAsia="方正仿宋_GBK" w:cs="Times New Roman"/>
          <w:b w:val="0"/>
          <w:bCs w:val="0"/>
          <w:sz w:val="24"/>
          <w:szCs w:val="24"/>
          <w:lang w:val="en-US" w:eastAsia="zh-CN"/>
        </w:rPr>
        <w:t>交付</w:t>
      </w:r>
      <w:r>
        <w:rPr>
          <w:rFonts w:hint="default" w:ascii="Times New Roman" w:hAnsi="Times New Roman" w:eastAsia="方正仿宋_GBK" w:cs="Times New Roman"/>
          <w:b w:val="0"/>
          <w:bCs w:val="0"/>
          <w:sz w:val="24"/>
          <w:szCs w:val="24"/>
        </w:rPr>
        <w:t>时间:合同签订后</w:t>
      </w:r>
      <w:r>
        <w:rPr>
          <w:rFonts w:hint="default" w:ascii="Times New Roman" w:hAnsi="Times New Roman" w:eastAsia="方正仿宋_GBK" w:cs="Times New Roman"/>
          <w:b w:val="0"/>
          <w:bCs w:val="0"/>
          <w:sz w:val="24"/>
          <w:szCs w:val="24"/>
          <w:lang w:val="en-US" w:eastAsia="zh-CN"/>
        </w:rPr>
        <w:t>60</w:t>
      </w:r>
      <w:r>
        <w:rPr>
          <w:rFonts w:hint="default" w:ascii="Times New Roman" w:hAnsi="Times New Roman" w:eastAsia="方正仿宋_GBK" w:cs="Times New Roman"/>
          <w:b w:val="0"/>
          <w:bCs w:val="0"/>
          <w:sz w:val="24"/>
          <w:szCs w:val="24"/>
        </w:rPr>
        <w:t>天内完成</w:t>
      </w:r>
      <w:r>
        <w:rPr>
          <w:rFonts w:hint="default" w:ascii="Times New Roman" w:hAnsi="Times New Roman" w:eastAsia="方正仿宋_GBK" w:cs="Times New Roman"/>
          <w:b w:val="0"/>
          <w:bCs w:val="0"/>
          <w:sz w:val="24"/>
          <w:szCs w:val="24"/>
          <w:lang w:val="en-US" w:eastAsia="zh-CN"/>
        </w:rPr>
        <w:t>硬件的交付安装及软件的</w:t>
      </w:r>
      <w:r>
        <w:rPr>
          <w:rFonts w:hint="default" w:ascii="Times New Roman" w:hAnsi="Times New Roman" w:eastAsia="方正仿宋_GBK" w:cs="Times New Roman"/>
          <w:b w:val="0"/>
          <w:bCs w:val="0"/>
          <w:sz w:val="24"/>
          <w:szCs w:val="24"/>
        </w:rPr>
        <w:t>上线部署。</w:t>
      </w:r>
    </w:p>
    <w:p>
      <w:pPr>
        <w:spacing w:line="440" w:lineRule="exact"/>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2.验收要求：</w:t>
      </w:r>
    </w:p>
    <w:p>
      <w:pPr>
        <w:spacing w:line="440" w:lineRule="exact"/>
        <w:ind w:firstLine="420" w:firstLineChars="0"/>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上线运行：自合同签订之日起，60天内完成软硬件系统部署完毕并全面上线使用。</w:t>
      </w:r>
    </w:p>
    <w:p>
      <w:pPr>
        <w:spacing w:line="440" w:lineRule="exact"/>
        <w:ind w:firstLine="420" w:firstLineChars="0"/>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初步验收：</w:t>
      </w:r>
      <w:r>
        <w:rPr>
          <w:rFonts w:hint="default" w:ascii="Times New Roman" w:hAnsi="Times New Roman" w:eastAsia="方正仿宋_GBK" w:cs="Times New Roman"/>
          <w:b w:val="0"/>
          <w:bCs w:val="0"/>
          <w:sz w:val="24"/>
          <w:szCs w:val="24"/>
        </w:rPr>
        <w:t>系统上线后，</w:t>
      </w:r>
      <w:r>
        <w:rPr>
          <w:rFonts w:hint="default" w:ascii="Times New Roman" w:hAnsi="Times New Roman" w:eastAsia="方正仿宋_GBK" w:cs="Times New Roman"/>
          <w:b w:val="0"/>
          <w:bCs w:val="0"/>
          <w:sz w:val="24"/>
          <w:szCs w:val="24"/>
          <w:lang w:val="en-US" w:eastAsia="zh-CN"/>
        </w:rPr>
        <w:t>达到合同内容执行达到95%的功能项且稳定运行120天，提请甲方组织验收，按照项目管理标准要求提供初验报告（包含软件系统上线确认单、硬件运行确认单、业务操作手册、培训记录 ）。</w:t>
      </w:r>
    </w:p>
    <w:p>
      <w:pPr>
        <w:spacing w:line="440" w:lineRule="exact"/>
        <w:ind w:firstLine="420" w:firstLineChars="0"/>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最终验收：自初验之日起，合同内容执行达到100%，完成初验时提出的问题解决且平稳运行90天后，提请甲方组织验收，按照项目管理标准要求提供终验报告（数据库表结构、系统操作手册、系统安装包、验收报告等）。</w:t>
      </w:r>
    </w:p>
    <w:p>
      <w:pPr>
        <w:numPr>
          <w:ilvl w:val="0"/>
          <w:numId w:val="0"/>
        </w:numPr>
        <w:spacing w:line="440" w:lineRule="exact"/>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lang w:val="en-US" w:eastAsia="zh-CN"/>
        </w:rPr>
        <w:t>3.</w:t>
      </w:r>
      <w:r>
        <w:rPr>
          <w:rFonts w:hint="default" w:ascii="Times New Roman" w:hAnsi="Times New Roman" w:eastAsia="方正仿宋_GBK" w:cs="Times New Roman"/>
          <w:b/>
          <w:bCs/>
          <w:sz w:val="24"/>
          <w:szCs w:val="24"/>
        </w:rPr>
        <w:t>违约责任：</w:t>
      </w:r>
    </w:p>
    <w:p>
      <w:pPr>
        <w:spacing w:line="440" w:lineRule="exact"/>
        <w:ind w:firstLine="480" w:firstLineChars="20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若乙方无法按中标文件履行约定义务，甲方有权单方解除本合同并拒付合同款项</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乙方需全额退回已付款项，赔偿甲方损失，赔偿金额不超过合同总额的30%</w:t>
      </w:r>
      <w:r>
        <w:rPr>
          <w:rFonts w:hint="default" w:ascii="Times New Roman" w:hAnsi="Times New Roman" w:eastAsia="方正仿宋_GBK" w:cs="Times New Roman"/>
          <w:b w:val="0"/>
          <w:bCs w:val="0"/>
          <w:sz w:val="24"/>
          <w:szCs w:val="24"/>
        </w:rPr>
        <w:t>。</w:t>
      </w:r>
    </w:p>
    <w:p>
      <w:pPr>
        <w:spacing w:line="440" w:lineRule="exact"/>
        <w:ind w:firstLine="480" w:firstLineChars="200"/>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违约损失计算：包括直接成本和间接成本两部分。直接成本包含并不限于招投标所付出的人力物力成本、时间成本；间接成本：因项目未按期交付造成的效率、质量安全、管理等甲方所付出的成本，按月计算。</w:t>
      </w:r>
    </w:p>
    <w:p>
      <w:pPr>
        <w:spacing w:line="440" w:lineRule="exact"/>
        <w:ind w:firstLine="480" w:firstLineChars="200"/>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若乙方所交付产品质量不能达到电子病历五级、互联互通四级甲等、智慧服务三级、智慧管理三级相关评测要求，甲方有权终止合同。</w:t>
      </w:r>
    </w:p>
    <w:p>
      <w:pPr>
        <w:numPr>
          <w:ilvl w:val="0"/>
          <w:numId w:val="0"/>
        </w:numPr>
        <w:spacing w:line="440" w:lineRule="exact"/>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lang w:val="en-US" w:eastAsia="zh-CN"/>
        </w:rPr>
        <w:t>4.</w:t>
      </w:r>
      <w:r>
        <w:rPr>
          <w:rFonts w:hint="default" w:ascii="Times New Roman" w:hAnsi="Times New Roman" w:eastAsia="方正仿宋_GBK" w:cs="Times New Roman"/>
          <w:b/>
          <w:bCs/>
          <w:sz w:val="24"/>
          <w:szCs w:val="24"/>
        </w:rPr>
        <w:t>其他要求：</w:t>
      </w:r>
    </w:p>
    <w:p>
      <w:pPr>
        <w:numPr>
          <w:ilvl w:val="0"/>
          <w:numId w:val="3"/>
        </w:numPr>
        <w:spacing w:line="440" w:lineRule="exact"/>
        <w:ind w:left="425" w:leftChars="0" w:hanging="425" w:firstLineChars="0"/>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在实施过程中所有线缆及所属附件必须符合国标要求。</w:t>
      </w:r>
    </w:p>
    <w:p>
      <w:pPr>
        <w:numPr>
          <w:ilvl w:val="0"/>
          <w:numId w:val="3"/>
        </w:numPr>
        <w:spacing w:line="440" w:lineRule="exact"/>
        <w:ind w:left="425" w:leftChars="0" w:hanging="425" w:firstLineChars="0"/>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rPr>
        <w:t>本次招标不组织集中现场勘查，请投标人自行前往，相关费用由投标人自行承担。现场踏勘包括但不限于项目的点位部署、建设效果、安装工艺、安装尺寸等。</w:t>
      </w:r>
    </w:p>
    <w:p>
      <w:pPr>
        <w:numPr>
          <w:ilvl w:val="0"/>
          <w:numId w:val="3"/>
        </w:numPr>
        <w:spacing w:line="440" w:lineRule="exact"/>
        <w:ind w:left="425" w:leftChars="0" w:hanging="425"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投标人需获悉，本次投标报价应包含：货物、技术资料、货物的税费、运输费、安装费（含各种线材、辅材费）、调试期间所产生的一切费用、保险费、包装费、装卸费、</w:t>
      </w:r>
      <w:r>
        <w:rPr>
          <w:rFonts w:hint="default" w:ascii="Times New Roman" w:hAnsi="Times New Roman" w:eastAsia="方正仿宋_GBK" w:cs="Times New Roman"/>
          <w:b w:val="0"/>
          <w:bCs w:val="0"/>
          <w:sz w:val="24"/>
          <w:szCs w:val="24"/>
          <w:lang w:val="en-US" w:eastAsia="zh-CN"/>
        </w:rPr>
        <w:t>软件</w:t>
      </w:r>
      <w:r>
        <w:rPr>
          <w:rFonts w:hint="default" w:ascii="Times New Roman" w:hAnsi="Times New Roman" w:eastAsia="方正仿宋_GBK" w:cs="Times New Roman"/>
          <w:b w:val="0"/>
          <w:bCs w:val="0"/>
          <w:sz w:val="24"/>
          <w:szCs w:val="24"/>
        </w:rPr>
        <w:t>培训费</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接口调试费以及</w:t>
      </w:r>
      <w:r>
        <w:rPr>
          <w:rFonts w:hint="default" w:ascii="Times New Roman" w:hAnsi="Times New Roman" w:eastAsia="方正仿宋_GBK" w:cs="Times New Roman"/>
          <w:b w:val="0"/>
          <w:bCs w:val="0"/>
          <w:sz w:val="24"/>
          <w:szCs w:val="24"/>
        </w:rPr>
        <w:t>货物有关的供方应纳的税费、售后服务费以及有关的其他费用。本次招标不接受任何形式的追加费用。</w:t>
      </w:r>
    </w:p>
    <w:p>
      <w:pPr>
        <w:numPr>
          <w:ilvl w:val="0"/>
          <w:numId w:val="3"/>
        </w:numPr>
        <w:spacing w:line="440" w:lineRule="exact"/>
        <w:ind w:left="425" w:leftChars="0" w:hanging="425" w:firstLineChars="0"/>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投标人中标后，如转包、或将不得分包的部分分包他人，将取消其中标资格；不论何时，招标人有权与其解除任何协议（合同）并追究其相应赔偿责任。</w:t>
      </w:r>
    </w:p>
    <w:p>
      <w:pPr>
        <w:numPr>
          <w:ilvl w:val="0"/>
          <w:numId w:val="3"/>
        </w:numPr>
        <w:spacing w:line="440" w:lineRule="exact"/>
        <w:ind w:left="425" w:leftChars="0" w:hanging="425" w:firstLineChars="0"/>
        <w:rPr>
          <w:rFonts w:hint="default" w:ascii="Times New Roman" w:hAnsi="Times New Roman" w:eastAsia="方正仿宋_GBK" w:cs="Times New Roman"/>
          <w:b w:val="0"/>
          <w:bCs w:val="0"/>
          <w:color w:val="auto"/>
          <w:sz w:val="24"/>
          <w:szCs w:val="24"/>
          <w:highlight w:val="none"/>
          <w:u w:val="none"/>
        </w:rPr>
      </w:pPr>
      <w:r>
        <w:rPr>
          <w:rFonts w:hint="default" w:ascii="Times New Roman" w:hAnsi="Times New Roman" w:eastAsia="方正仿宋_GBK" w:cs="Times New Roman"/>
          <w:b w:val="0"/>
          <w:bCs w:val="0"/>
          <w:color w:val="auto"/>
          <w:sz w:val="24"/>
          <w:szCs w:val="24"/>
          <w:highlight w:val="none"/>
          <w:u w:val="none"/>
        </w:rPr>
        <w:t>投标人需书面承诺，与我院现有设备</w:t>
      </w:r>
      <w:r>
        <w:rPr>
          <w:rFonts w:hint="default" w:ascii="Times New Roman" w:hAnsi="Times New Roman" w:eastAsia="方正仿宋_GBK" w:cs="Times New Roman"/>
          <w:b w:val="0"/>
          <w:bCs w:val="0"/>
          <w:color w:val="auto"/>
          <w:sz w:val="24"/>
          <w:szCs w:val="24"/>
          <w:highlight w:val="none"/>
          <w:u w:val="none"/>
          <w:lang w:val="en-US" w:eastAsia="zh-CN"/>
        </w:rPr>
        <w:t>颜色、</w:t>
      </w:r>
      <w:r>
        <w:rPr>
          <w:rFonts w:hint="default" w:ascii="Times New Roman" w:hAnsi="Times New Roman" w:eastAsia="方正仿宋_GBK" w:cs="Times New Roman"/>
          <w:b w:val="0"/>
          <w:bCs w:val="0"/>
          <w:color w:val="auto"/>
          <w:sz w:val="24"/>
          <w:szCs w:val="24"/>
          <w:highlight w:val="none"/>
          <w:u w:val="none"/>
        </w:rPr>
        <w:t>外观保持一致，满足本次使用需求前提下和</w:t>
      </w:r>
      <w:r>
        <w:rPr>
          <w:rFonts w:hint="default" w:ascii="Times New Roman" w:hAnsi="Times New Roman" w:eastAsia="方正仿宋_GBK" w:cs="Times New Roman"/>
          <w:b w:val="0"/>
          <w:bCs w:val="0"/>
          <w:color w:val="auto"/>
          <w:sz w:val="24"/>
          <w:szCs w:val="24"/>
          <w:highlight w:val="none"/>
          <w:u w:val="none"/>
          <w:lang w:val="en-US" w:eastAsia="zh-CN"/>
        </w:rPr>
        <w:t>平台、</w:t>
      </w:r>
      <w:r>
        <w:rPr>
          <w:rFonts w:hint="default" w:ascii="Times New Roman" w:hAnsi="Times New Roman" w:eastAsia="方正仿宋_GBK" w:cs="Times New Roman"/>
          <w:b w:val="0"/>
          <w:bCs w:val="0"/>
          <w:color w:val="auto"/>
          <w:sz w:val="24"/>
          <w:szCs w:val="24"/>
          <w:highlight w:val="none"/>
          <w:u w:val="none"/>
        </w:rPr>
        <w:t>HIS、LIS、PACS、与医院现有叫号系统软件平台无缝对接</w:t>
      </w:r>
      <w:r>
        <w:rPr>
          <w:rFonts w:hint="default" w:ascii="Times New Roman" w:hAnsi="Times New Roman" w:eastAsia="方正仿宋_GBK" w:cs="Times New Roman"/>
          <w:b w:val="0"/>
          <w:bCs w:val="0"/>
          <w:color w:val="auto"/>
          <w:sz w:val="24"/>
          <w:szCs w:val="24"/>
          <w:highlight w:val="none"/>
          <w:u w:val="none"/>
          <w:lang w:eastAsia="zh-CN"/>
        </w:rPr>
        <w:t>，</w:t>
      </w:r>
      <w:r>
        <w:rPr>
          <w:rFonts w:hint="default" w:ascii="Times New Roman" w:hAnsi="Times New Roman" w:eastAsia="方正仿宋_GBK" w:cs="Times New Roman"/>
          <w:b w:val="0"/>
          <w:bCs w:val="0"/>
          <w:color w:val="auto"/>
          <w:sz w:val="24"/>
          <w:szCs w:val="24"/>
          <w:highlight w:val="none"/>
          <w:u w:val="none"/>
        </w:rPr>
        <w:t>因此</w:t>
      </w:r>
      <w:r>
        <w:rPr>
          <w:rFonts w:hint="default" w:ascii="Times New Roman" w:hAnsi="Times New Roman" w:eastAsia="方正仿宋_GBK" w:cs="Times New Roman"/>
          <w:b w:val="0"/>
          <w:bCs w:val="0"/>
          <w:color w:val="auto"/>
          <w:sz w:val="24"/>
          <w:szCs w:val="24"/>
          <w:highlight w:val="none"/>
          <w:u w:val="none"/>
          <w:lang w:val="en-US" w:eastAsia="zh-CN"/>
        </w:rPr>
        <w:t>产生的费用均由投标人承担</w:t>
      </w:r>
      <w:r>
        <w:rPr>
          <w:rFonts w:hint="default" w:ascii="Times New Roman" w:hAnsi="Times New Roman" w:eastAsia="方正仿宋_GBK" w:cs="Times New Roman"/>
          <w:b w:val="0"/>
          <w:bCs w:val="0"/>
          <w:color w:val="auto"/>
          <w:sz w:val="24"/>
          <w:szCs w:val="24"/>
          <w:highlight w:val="none"/>
          <w:u w:val="none"/>
        </w:rPr>
        <w:t>。</w:t>
      </w:r>
      <w:r>
        <w:rPr>
          <w:rFonts w:hint="default" w:ascii="Times New Roman" w:hAnsi="Times New Roman" w:eastAsia="方正仿宋_GBK" w:cs="Times New Roman"/>
          <w:b w:val="0"/>
          <w:bCs w:val="0"/>
          <w:color w:val="auto"/>
          <w:sz w:val="24"/>
          <w:szCs w:val="24"/>
          <w:highlight w:val="none"/>
          <w:u w:val="none"/>
          <w:lang w:val="en-US" w:eastAsia="zh-CN"/>
        </w:rPr>
        <w:t>为保证系统的兼容性、安全性、稳定性、可靠性，本次招标分诊管理系统、急诊预检分诊系统、药房导医系统、检验导医系统、数据管理系统、多媒体信息发布系统、专家排班的系统软件需与采购硬件进行无缝衔接，并衔接我院现有排队叫号、到诊及自助机等设备；中标人需承诺本项目中标后对医院原有门诊叫号系统软硬件按照电子病历五级、互联互通四级甲等、智慧服务三级相关评测要求对现有软硬件进行对接，所产生的费用由中标方承担。</w:t>
      </w:r>
      <w:r>
        <w:rPr>
          <w:rFonts w:hint="default" w:ascii="Times New Roman" w:hAnsi="Times New Roman" w:eastAsia="方正仿宋_GBK" w:cs="Times New Roman"/>
          <w:b w:val="0"/>
          <w:bCs w:val="0"/>
          <w:color w:val="auto"/>
          <w:sz w:val="24"/>
          <w:szCs w:val="24"/>
          <w:highlight w:val="none"/>
          <w:u w:val="none"/>
          <w:lang w:val="en-US" w:eastAsia="zh-CN"/>
        </w:rPr>
        <w:br w:type="textWrapping"/>
      </w:r>
      <w:r>
        <w:rPr>
          <w:rFonts w:hint="default" w:ascii="Times New Roman" w:hAnsi="Times New Roman" w:eastAsia="方正仿宋_GBK" w:cs="Times New Roman"/>
          <w:b w:val="0"/>
          <w:bCs w:val="0"/>
          <w:color w:val="auto"/>
          <w:sz w:val="24"/>
          <w:szCs w:val="24"/>
          <w:highlight w:val="none"/>
          <w:u w:val="none"/>
          <w:lang w:val="en-US" w:eastAsia="zh-CN"/>
        </w:rPr>
        <w:t xml:space="preserve">    医院现有系统：门诊排队叫号系统软硬一体设备5套，涵盖6个门诊区域，包含服务区集中叫号屏幕和二次签到机；医技叫号系统软硬一体设备5套，涵盖5个医技区域，包含服务区集中叫号屏幕和二次签到机。门诊挂号、缴费、查询一体机及软件一套，一体机8台。现有排队叫号系统现已和我院HIS系统、pacs系统、预约系统、集成平台对接，平稳运行。门诊自助机与银行、支付宝、微信、his、电子发票、平台等系统对接，平稳运行。无纸化系统已上线，且平稳运行。以上所述内容已通过电子病历五级和互联互通四级甲等评测。</w:t>
      </w:r>
    </w:p>
    <w:p>
      <w:pPr>
        <w:numPr>
          <w:ilvl w:val="0"/>
          <w:numId w:val="3"/>
        </w:numPr>
        <w:spacing w:line="440" w:lineRule="exact"/>
        <w:ind w:left="425" w:leftChars="0" w:hanging="425" w:firstLineChars="0"/>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u w:val="none"/>
          <w:lang w:val="en-US" w:eastAsia="zh-CN"/>
        </w:rPr>
        <w:t>此项目必须由原生产厂商 组织交付</w:t>
      </w:r>
      <w:r>
        <w:rPr>
          <w:rFonts w:hint="default" w:ascii="Times New Roman" w:hAnsi="Times New Roman" w:eastAsia="方正仿宋_GBK" w:cs="Times New Roman"/>
          <w:b w:val="0"/>
          <w:bCs w:val="0"/>
          <w:color w:val="auto"/>
          <w:sz w:val="24"/>
          <w:szCs w:val="24"/>
          <w:highlight w:val="none"/>
          <w:lang w:val="en-US" w:eastAsia="zh-CN"/>
        </w:rPr>
        <w:t>，按照甲方实际工作流程在合同框架内按照智慧医院相关要求对所提供软硬件产品进行调试、上线、使用、交付，过程中产生的一切费用由中标方承担</w:t>
      </w:r>
      <w:r>
        <w:rPr>
          <w:rFonts w:hint="default" w:ascii="Times New Roman" w:hAnsi="Times New Roman" w:eastAsia="方正仿宋_GBK" w:cs="Times New Roman"/>
          <w:b w:val="0"/>
          <w:bCs w:val="0"/>
          <w:color w:val="auto"/>
          <w:sz w:val="24"/>
          <w:szCs w:val="24"/>
          <w:highlight w:val="none"/>
        </w:rPr>
        <w:t>。</w:t>
      </w:r>
    </w:p>
    <w:p>
      <w:pPr>
        <w:numPr>
          <w:ilvl w:val="0"/>
          <w:numId w:val="3"/>
        </w:numPr>
        <w:spacing w:line="440" w:lineRule="exact"/>
        <w:ind w:left="425" w:leftChars="0" w:hanging="425"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供应商须为本项目设立专门的实施服务队伍，并详细设计出项目实施计划。</w:t>
      </w:r>
    </w:p>
    <w:p>
      <w:pPr>
        <w:numPr>
          <w:ilvl w:val="0"/>
          <w:numId w:val="3"/>
        </w:numPr>
        <w:spacing w:line="440" w:lineRule="exact"/>
        <w:ind w:left="425" w:leftChars="0" w:hanging="425"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sz w:val="24"/>
          <w:szCs w:val="24"/>
          <w:lang w:val="en-US" w:eastAsia="zh-CN"/>
        </w:rPr>
        <w:t>在合同履约期间，</w:t>
      </w:r>
      <w:r>
        <w:rPr>
          <w:rFonts w:hint="default" w:ascii="Times New Roman" w:hAnsi="Times New Roman" w:eastAsia="方正仿宋_GBK" w:cs="Times New Roman"/>
          <w:b w:val="0"/>
          <w:bCs w:val="0"/>
          <w:sz w:val="24"/>
          <w:szCs w:val="24"/>
        </w:rPr>
        <w:t>成交供应商应服从院方的管理，</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严格遵守医院各项规</w:t>
      </w:r>
      <w:r>
        <w:rPr>
          <w:rFonts w:hint="default" w:ascii="Times New Roman" w:hAnsi="Times New Roman" w:eastAsia="方正仿宋_GBK" w:cs="Times New Roman"/>
          <w:b w:val="0"/>
          <w:bCs w:val="0"/>
          <w:sz w:val="24"/>
          <w:szCs w:val="24"/>
        </w:rPr>
        <w:t>章制度及管理措施</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施工上线</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应尽量安排在医院就诊时间以外</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val="0"/>
          <w:sz w:val="24"/>
          <w:szCs w:val="24"/>
        </w:rPr>
        <w:t>保证不影响医院正</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常业务</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的开展</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br w:type="page"/>
      </w:r>
    </w:p>
    <w:p>
      <w:pPr>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附件一</w:t>
      </w:r>
      <w:r>
        <w:rPr>
          <w:rFonts w:hint="default" w:ascii="Times New Roman" w:hAnsi="Times New Roman" w:eastAsia="方正仿宋_GBK" w:cs="Times New Roman"/>
          <w:sz w:val="24"/>
          <w:szCs w:val="24"/>
          <w:lang w:eastAsia="zh-CN"/>
        </w:rPr>
        <w:t>：</w:t>
      </w:r>
    </w:p>
    <w:p>
      <w:pPr>
        <w:pStyle w:val="3"/>
        <w:spacing w:before="0" w:after="0" w:line="440" w:lineRule="exact"/>
        <w:ind w:firstLine="64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投标人应提供一套完整的管理平台，各显示、触控一体机通过网络接入系统，平台设管理服务器及管理工作站，通过与HIS、LIS、PACS或集成平台进行实时数据交互，显示排队叫号信息、公共宣教信息，以满足我院本次建设需求。需与我院现有的叫号系统的软硬件</w:t>
      </w:r>
      <w:r>
        <w:rPr>
          <w:rFonts w:hint="default" w:ascii="Times New Roman" w:hAnsi="Times New Roman" w:eastAsia="方正仿宋_GBK" w:cs="Times New Roman"/>
          <w:color w:val="000000"/>
          <w:sz w:val="24"/>
          <w:szCs w:val="24"/>
          <w:lang w:val="en-US" w:eastAsia="zh-CN"/>
        </w:rPr>
        <w:t>按照电子病历五级和互联互通四级甲等要求</w:t>
      </w:r>
      <w:r>
        <w:rPr>
          <w:rFonts w:hint="default" w:ascii="Times New Roman" w:hAnsi="Times New Roman" w:eastAsia="方正仿宋_GBK" w:cs="Times New Roman"/>
          <w:color w:val="000000"/>
          <w:sz w:val="24"/>
          <w:szCs w:val="24"/>
        </w:rPr>
        <w:t>进行无缝对接。</w:t>
      </w:r>
    </w:p>
    <w:p>
      <w:pPr>
        <w:numPr>
          <w:ilvl w:val="0"/>
          <w:numId w:val="4"/>
        </w:numPr>
        <w:spacing w:before="0" w:line="440" w:lineRule="exact"/>
        <w:ind w:left="425" w:hanging="425"/>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招标一览表</w:t>
      </w:r>
    </w:p>
    <w:tbl>
      <w:tblPr>
        <w:tblStyle w:val="11"/>
        <w:tblW w:w="48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828"/>
        <w:gridCol w:w="5391"/>
        <w:gridCol w:w="727"/>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4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类别</w:t>
            </w:r>
          </w:p>
        </w:tc>
        <w:tc>
          <w:tcPr>
            <w:tcW w:w="287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名称</w:t>
            </w:r>
          </w:p>
        </w:tc>
        <w:tc>
          <w:tcPr>
            <w:tcW w:w="38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单位</w:t>
            </w:r>
          </w:p>
        </w:tc>
        <w:tc>
          <w:tcPr>
            <w:tcW w:w="89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442" w:type="pct"/>
            <w:vMerge w:val="restart"/>
            <w:tcBorders>
              <w:top w:val="nil"/>
              <w:left w:val="nil"/>
              <w:bottom w:val="nil"/>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硬件</w:t>
            </w: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22寸及以上网络液晶一体机</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22寸及以上壁挂式网络液晶签到叫号一体机</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43寸及以上网络液晶一体机</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65寸及以上网络液晶一体机</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55寸及以上网络液晶一体机</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22寸及以上自助服务终端</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多媒体终端盒</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自助病案打印机</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医保业务综合服务终端</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442" w:type="pct"/>
            <w:vMerge w:val="continue"/>
            <w:tcBorders>
              <w:top w:val="nil"/>
              <w:left w:val="nil"/>
              <w:bottom w:val="nil"/>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五合一读卡器</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w:t>
            </w: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分诊管理系统</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药房导医系统软件</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44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检验导医系统软件</w:t>
            </w:r>
          </w:p>
        </w:tc>
        <w:tc>
          <w:tcPr>
            <w:tcW w:w="387"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4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检查导医系统软件</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4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数据统计管理系统软件</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9"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44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多媒体信息发布系统软件</w:t>
            </w:r>
          </w:p>
        </w:tc>
        <w:tc>
          <w:tcPr>
            <w:tcW w:w="387"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专家排班显示软件</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病案自助打印软件</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自助机医保结算及应用</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20</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电子医保卡全流程改造</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44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接口及服务</w:t>
            </w: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现有软件接口对接</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次</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442" w:type="pct"/>
            <w:vMerge w:val="continue"/>
            <w:tcBorders>
              <w:top w:val="nil"/>
              <w:left w:val="nil"/>
              <w:bottom w:val="single" w:color="000000" w:sz="8" w:space="0"/>
              <w:right w:val="single" w:color="000000" w:sz="8" w:space="0"/>
            </w:tcBorders>
            <w:shd w:val="clear" w:color="auto" w:fill="auto"/>
            <w:vAlign w:val="center"/>
          </w:tcPr>
          <w:p>
            <w:pPr>
              <w:spacing w:line="440" w:lineRule="exact"/>
              <w:jc w:val="center"/>
              <w:rPr>
                <w:rFonts w:hint="default" w:ascii="Times New Roman" w:hAnsi="Times New Roman" w:eastAsia="方正仿宋_GBK" w:cs="Times New Roman"/>
                <w:i w:val="0"/>
                <w:iCs w:val="0"/>
                <w:color w:val="000000"/>
                <w:sz w:val="24"/>
                <w:szCs w:val="24"/>
                <w:u w:val="none"/>
              </w:rPr>
            </w:pPr>
          </w:p>
        </w:tc>
        <w:tc>
          <w:tcPr>
            <w:tcW w:w="2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弱电综合布线 </w:t>
            </w:r>
            <w:r>
              <w:rPr>
                <w:rStyle w:val="19"/>
                <w:rFonts w:hint="default" w:ascii="Times New Roman" w:hAnsi="Times New Roman" w:eastAsia="方正仿宋_GBK" w:cs="Times New Roman"/>
                <w:sz w:val="24"/>
                <w:szCs w:val="24"/>
                <w:lang w:val="en-US" w:eastAsia="zh-CN" w:bidi="ar"/>
              </w:rPr>
              <w:t xml:space="preserve"> </w:t>
            </w:r>
          </w:p>
        </w:tc>
        <w:tc>
          <w:tcPr>
            <w:tcW w:w="38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89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4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r>
    </w:tbl>
    <w:p>
      <w:pPr>
        <w:spacing w:line="440" w:lineRule="exact"/>
        <w:rPr>
          <w:rFonts w:hint="default" w:ascii="Times New Roman" w:hAnsi="Times New Roman" w:eastAsia="方正仿宋_GBK" w:cs="Times New Roman"/>
          <w:sz w:val="24"/>
          <w:szCs w:val="24"/>
        </w:rPr>
      </w:pP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注：</w:t>
      </w:r>
      <w:r>
        <w:rPr>
          <w:rFonts w:hint="default" w:ascii="Times New Roman" w:hAnsi="Times New Roman" w:eastAsia="方正仿宋_GBK" w:cs="Times New Roman"/>
          <w:b/>
          <w:sz w:val="24"/>
          <w:szCs w:val="24"/>
        </w:rPr>
        <w:t>★</w:t>
      </w:r>
      <w:r>
        <w:rPr>
          <w:rFonts w:hint="default" w:ascii="Times New Roman" w:hAnsi="Times New Roman" w:eastAsia="方正仿宋_GBK" w:cs="Times New Roman"/>
          <w:sz w:val="24"/>
          <w:szCs w:val="24"/>
        </w:rPr>
        <w:t>投标人需书面承诺，本次投标报价除包含货款、利润、税金、踏勘、装卸载费、运杂费、安装费、调试费人员培训费、售后服务费费用外，还需包含旧设备的拆除、搬运费用；因施工引发的人员安全事故及对弱电井、吊顶、墙面、管道等成品设备造成损坏的修复费用，以及满足本次使用需求前提下与</w:t>
      </w:r>
      <w:r>
        <w:rPr>
          <w:rFonts w:hint="default" w:ascii="Times New Roman" w:hAnsi="Times New Roman" w:eastAsia="方正仿宋_GBK" w:cs="Times New Roman"/>
          <w:sz w:val="24"/>
          <w:szCs w:val="24"/>
          <w:lang w:val="en-US" w:eastAsia="zh-CN"/>
        </w:rPr>
        <w:t>集成平台、</w:t>
      </w:r>
      <w:r>
        <w:rPr>
          <w:rFonts w:hint="default" w:ascii="Times New Roman" w:hAnsi="Times New Roman" w:eastAsia="方正仿宋_GBK" w:cs="Times New Roman"/>
          <w:sz w:val="24"/>
          <w:szCs w:val="24"/>
        </w:rPr>
        <w:t>HIS、LIS、PACS、叫号</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医保、自助机、自治区卡关平台等</w:t>
      </w:r>
      <w:r>
        <w:rPr>
          <w:rFonts w:hint="default" w:ascii="Times New Roman" w:hAnsi="Times New Roman" w:eastAsia="方正仿宋_GBK" w:cs="Times New Roman"/>
          <w:sz w:val="24"/>
          <w:szCs w:val="24"/>
        </w:rPr>
        <w:t>系统的无缝对接所产生的费用。（需</w:t>
      </w:r>
      <w:r>
        <w:rPr>
          <w:rFonts w:hint="default" w:ascii="Times New Roman" w:hAnsi="Times New Roman" w:eastAsia="方正仿宋_GBK" w:cs="Times New Roman"/>
          <w:sz w:val="24"/>
          <w:szCs w:val="24"/>
          <w:lang w:val="en-US" w:eastAsia="zh-CN"/>
        </w:rPr>
        <w:t>投标企业</w:t>
      </w:r>
      <w:r>
        <w:rPr>
          <w:rFonts w:hint="default" w:ascii="Times New Roman" w:hAnsi="Times New Roman" w:eastAsia="方正仿宋_GBK" w:cs="Times New Roman"/>
          <w:sz w:val="24"/>
          <w:szCs w:val="24"/>
        </w:rPr>
        <w:t>提供相关承诺函）</w:t>
      </w:r>
    </w:p>
    <w:p>
      <w:pPr>
        <w:numPr>
          <w:ilvl w:val="0"/>
          <w:numId w:val="4"/>
        </w:numPr>
        <w:spacing w:before="0" w:line="440" w:lineRule="exact"/>
        <w:ind w:left="425" w:hanging="425"/>
        <w:jc w:val="left"/>
        <w:rPr>
          <w:rFonts w:hint="default" w:ascii="Times New Roman" w:hAnsi="Times New Roman" w:eastAsia="方正仿宋_GBK" w:cs="Times New Roman"/>
          <w:sz w:val="24"/>
          <w:szCs w:val="24"/>
        </w:rPr>
      </w:pPr>
      <w:bookmarkStart w:id="11" w:name="_Toc457573122"/>
      <w:r>
        <w:rPr>
          <w:rFonts w:hint="default" w:ascii="Times New Roman" w:hAnsi="Times New Roman" w:eastAsia="方正仿宋_GBK" w:cs="Times New Roman"/>
          <w:sz w:val="24"/>
          <w:szCs w:val="24"/>
        </w:rPr>
        <w:t>项目技术要求</w:t>
      </w:r>
      <w:bookmarkEnd w:id="11"/>
    </w:p>
    <w:p>
      <w:pPr>
        <w:pageBreakBefore w:val="0"/>
        <w:numPr>
          <w:ilvl w:val="1"/>
          <w:numId w:val="4"/>
        </w:numPr>
        <w:kinsoku/>
        <w:overflowPunct/>
        <w:topLinePunct w:val="0"/>
        <w:autoSpaceDE/>
        <w:autoSpaceDN/>
        <w:bidi w:val="0"/>
        <w:snapToGrid/>
        <w:spacing w:before="0" w:line="440" w:lineRule="exact"/>
        <w:ind w:left="567" w:hanging="567"/>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硬件参数要求</w:t>
      </w:r>
    </w:p>
    <w:p>
      <w:pPr>
        <w:pageBreakBefore w:val="0"/>
        <w:numPr>
          <w:ilvl w:val="2"/>
          <w:numId w:val="4"/>
        </w:numPr>
        <w:kinsoku/>
        <w:overflowPunct/>
        <w:topLinePunct w:val="0"/>
        <w:autoSpaceDE/>
        <w:autoSpaceDN/>
        <w:bidi w:val="0"/>
        <w:snapToGrid/>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22</w:t>
      </w:r>
      <w:r>
        <w:rPr>
          <w:rFonts w:hint="default" w:ascii="Times New Roman" w:hAnsi="Times New Roman" w:eastAsia="方正仿宋_GBK" w:cs="Times New Roman"/>
          <w:b/>
          <w:bCs/>
          <w:sz w:val="24"/>
          <w:szCs w:val="24"/>
          <w:lang w:eastAsia="zh-CN"/>
        </w:rPr>
        <w:t>寸及以上</w:t>
      </w:r>
      <w:r>
        <w:rPr>
          <w:rFonts w:hint="default" w:ascii="Times New Roman" w:hAnsi="Times New Roman" w:eastAsia="方正仿宋_GBK" w:cs="Times New Roman"/>
          <w:b/>
          <w:bCs/>
          <w:sz w:val="24"/>
          <w:szCs w:val="24"/>
        </w:rPr>
        <w:t>网络液晶一体机</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★CPU不低于：四核ARM Cortex A53，1.5GHZ，64位</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★GPU不低于：MaLi400 双核GPU</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★内存不低于：DDR3 1GB</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网卡不低于：100M</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显示：LVDS驱动</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外存不低于：EMMC，8G </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★系统：Android </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★时钟：RTC时钟，电子晶振</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尺寸：22</w:t>
      </w:r>
      <w:r>
        <w:rPr>
          <w:rFonts w:hint="default" w:ascii="Times New Roman" w:hAnsi="Times New Roman" w:eastAsia="方正仿宋_GBK" w:cs="Times New Roman"/>
          <w:sz w:val="24"/>
          <w:szCs w:val="24"/>
          <w:lang w:eastAsia="zh-CN"/>
        </w:rPr>
        <w:t>及以上</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★可视角度：全视角</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分辨率不低于：1920*1080</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支持视频格式：MPEG2, MPEG2_HD, MPEG4, MPEG4_SD, MPEG4_HD, H.264, RM, DivX 1080p HD, DivX 720p HD, DivX_DRM, FLV</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支持图片格式：JPEG, GIF, PNG, BMP</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支持音频格式：MP3, AAC</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通信接口：RJ45*1</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音频接口：LINE out*1</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数据接口：USB 2.0*2</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全性要求：设备要求通过恒定力和外壳冲击试验；要求设备USB接口具备加密传输功能；要求设备具有安全电压接入设计；要求采用JWT鉴权设计，对涉密信息采用加密传输（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管控性要求：要求设备支持统一管理，集中发布各类信号、素材；要求支持素材定期清除；要求可远程开机、关机、重启、清屏；要求可远程控制音量、亮度、安装删除软件；要求支持语音控制；支持PAD控制；（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★响应要求：医生触发叫号后，设备响应时间须≤1秒（需提供CNAS认证检测机构出具的检验报告复印件，并加盖生产厂家公章）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★外观要求：防尘防</w:t>
      </w:r>
      <w:r>
        <w:rPr>
          <w:rFonts w:hint="default" w:ascii="Times New Roman" w:hAnsi="Times New Roman" w:eastAsia="方正仿宋_GBK" w:cs="Times New Roman"/>
          <w:sz w:val="24"/>
          <w:szCs w:val="24"/>
          <w:lang w:eastAsia="zh-CN"/>
        </w:rPr>
        <w:t>爆</w:t>
      </w:r>
      <w:r>
        <w:rPr>
          <w:rFonts w:hint="default" w:ascii="Times New Roman" w:hAnsi="Times New Roman" w:eastAsia="方正仿宋_GBK" w:cs="Times New Roman"/>
          <w:sz w:val="24"/>
          <w:szCs w:val="24"/>
        </w:rPr>
        <w:t>处理，正面无缝隙孔洞，满足医学级消毒，设备整体厚度≤25mm</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★外观：防尘防</w:t>
      </w:r>
      <w:r>
        <w:rPr>
          <w:rFonts w:hint="default" w:ascii="Times New Roman" w:hAnsi="Times New Roman" w:eastAsia="方正仿宋_GBK" w:cs="Times New Roman"/>
          <w:sz w:val="24"/>
          <w:szCs w:val="24"/>
          <w:lang w:eastAsia="zh-CN"/>
        </w:rPr>
        <w:t>爆</w:t>
      </w:r>
      <w:r>
        <w:rPr>
          <w:rFonts w:hint="default" w:ascii="Times New Roman" w:hAnsi="Times New Roman" w:eastAsia="方正仿宋_GBK" w:cs="Times New Roman"/>
          <w:sz w:val="24"/>
          <w:szCs w:val="24"/>
        </w:rPr>
        <w:t>处理，设备整体厚度≤30mm</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★安装：壁挂，横挂竖挂均可，设备要求无需破坏墙体无缝贴合壁装</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★内置设备数字证书软件并提供软件著作权证书（</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复印件加盖生产企业公章</w:t>
      </w:r>
      <w:r>
        <w:rPr>
          <w:rFonts w:hint="default" w:ascii="Times New Roman" w:hAnsi="Times New Roman" w:eastAsia="方正仿宋_GBK" w:cs="Times New Roman"/>
          <w:color w:val="000000" w:themeColor="text1"/>
          <w:sz w:val="24"/>
          <w:szCs w:val="24"/>
          <w14:textFill>
            <w14:solidFill>
              <w14:schemeClr w14:val="tx1"/>
            </w14:solidFill>
          </w14:textFill>
        </w:rPr>
        <w:t>）</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★资质：中国国家强制性产品认证证书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CCC认证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、中国节能产品认证证书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CQC</w:t>
      </w:r>
      <w:r>
        <w:rPr>
          <w:rFonts w:hint="default" w:ascii="Times New Roman" w:hAnsi="Times New Roman" w:eastAsia="方正仿宋_GBK" w:cs="Times New Roman"/>
          <w:i w:val="0"/>
          <w:iCs w:val="0"/>
          <w:caps w:val="0"/>
          <w:spacing w:val="0"/>
          <w:sz w:val="24"/>
          <w:szCs w:val="24"/>
          <w:shd w:val="clear"/>
          <w:lang w:val="en-US" w:eastAsia="zh-CN"/>
        </w:rPr>
        <w:t>认证证书</w:t>
      </w:r>
      <w:r>
        <w:rPr>
          <w:rFonts w:hint="default" w:ascii="Times New Roman" w:hAnsi="Times New Roman" w:eastAsia="方正仿宋_GBK" w:cs="Times New Roman"/>
          <w:sz w:val="24"/>
          <w:szCs w:val="24"/>
          <w:lang w:eastAsia="zh-CN"/>
        </w:rPr>
        <w:t>）</w:t>
      </w:r>
    </w:p>
    <w:p>
      <w:pPr>
        <w:pageBreakBefore w:val="0"/>
        <w:numPr>
          <w:ilvl w:val="2"/>
          <w:numId w:val="4"/>
        </w:numPr>
        <w:kinsoku/>
        <w:overflowPunct/>
        <w:topLinePunct w:val="0"/>
        <w:autoSpaceDE/>
        <w:autoSpaceDN/>
        <w:bidi w:val="0"/>
        <w:snapToGrid/>
        <w:spacing w:before="0" w:line="440" w:lineRule="exact"/>
        <w:ind w:left="709" w:hanging="709"/>
        <w:jc w:val="left"/>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22</w:t>
      </w:r>
      <w:r>
        <w:rPr>
          <w:rFonts w:hint="default" w:ascii="Times New Roman" w:hAnsi="Times New Roman" w:eastAsia="方正仿宋_GBK" w:cs="Times New Roman"/>
          <w:b/>
          <w:bCs/>
          <w:sz w:val="24"/>
          <w:szCs w:val="24"/>
          <w:lang w:eastAsia="zh-CN"/>
        </w:rPr>
        <w:t>寸</w:t>
      </w:r>
      <w:r>
        <w:rPr>
          <w:rFonts w:hint="default" w:ascii="Times New Roman" w:hAnsi="Times New Roman" w:eastAsia="方正仿宋_GBK" w:cs="Times New Roman"/>
          <w:b/>
          <w:bCs/>
          <w:sz w:val="24"/>
          <w:szCs w:val="24"/>
          <w:highlight w:val="none"/>
          <w:lang w:eastAsia="zh-CN"/>
        </w:rPr>
        <w:t>及以上</w:t>
      </w:r>
      <w:r>
        <w:rPr>
          <w:rFonts w:hint="default" w:ascii="Times New Roman" w:hAnsi="Times New Roman" w:eastAsia="方正仿宋_GBK" w:cs="Times New Roman"/>
          <w:b/>
          <w:bCs/>
          <w:sz w:val="24"/>
          <w:szCs w:val="24"/>
          <w:highlight w:val="none"/>
        </w:rPr>
        <w:t>网络液晶签到叫号一体机</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★CPU不低于：四核ARM Cortex A53，1.5GHZ，64位</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★GPU不低于：ARM G52 2EE</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★内存不低于：DDR3 2GB</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网卡不低于：100M</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显示：LVDS驱动</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外存不低于：EMMC，8G </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★系统：Android </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★时钟：RTC时钟，电子晶振</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尺寸：22</w:t>
      </w:r>
      <w:r>
        <w:rPr>
          <w:rFonts w:hint="default" w:ascii="Times New Roman" w:hAnsi="Times New Roman" w:eastAsia="方正仿宋_GBK" w:cs="Times New Roman"/>
          <w:sz w:val="24"/>
          <w:szCs w:val="24"/>
          <w:lang w:eastAsia="zh-CN"/>
        </w:rPr>
        <w:t>及以上</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★可视角度：全视角</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分辨率不低于：1920*1080</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支持视频格式：MPEG2, MPEG2_HD, MPEG4, MPEG4_SD, MPEG4_HD, H.264, RM, DivX 1080p HD, DivX 720p HD, DivX_DRM, FLV</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支持图片格式：JPEG, GIF, PNG, BMP</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支持音频格式：MP3, AAC</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通信接口：RJ45*1</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音频接口：LINE out*1</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数据接口：USB 2.0*2</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支持扫二维码签到、识别二代身份证签到；</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全性要求：设备要求通过恒定力和外壳冲击试验；要求设备USB接口具备加密传输功能；要求设备具有安全电压接入设计；要求采用JWT鉴权设计，对涉密信息采用加密传输（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管控性要求：要求设备支持统一管理，集中发布各类信号、素材；要求支持素材定期清除；要求可远程开机、关机、重启、清屏；要求可远程控制音量、亮度、安装删除软件；要求支持语音控制；支持PAD控制；（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★响应要求：医生触发叫号后，设备响应时间须≤1秒（需提供CNAS认证检测机构出具的检验报告复印件，并加盖生产厂家公章）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★外观要求：防尘防</w:t>
      </w:r>
      <w:r>
        <w:rPr>
          <w:rFonts w:hint="default" w:ascii="Times New Roman" w:hAnsi="Times New Roman" w:eastAsia="方正仿宋_GBK" w:cs="Times New Roman"/>
          <w:sz w:val="24"/>
          <w:szCs w:val="24"/>
          <w:lang w:eastAsia="zh-CN"/>
        </w:rPr>
        <w:t>爆</w:t>
      </w:r>
      <w:r>
        <w:rPr>
          <w:rFonts w:hint="default" w:ascii="Times New Roman" w:hAnsi="Times New Roman" w:eastAsia="方正仿宋_GBK" w:cs="Times New Roman"/>
          <w:sz w:val="24"/>
          <w:szCs w:val="24"/>
        </w:rPr>
        <w:t>处理，正面无缝隙孔洞，满足医学级消毒，设备整体厚度≤25mm</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★外观：防尘防</w:t>
      </w:r>
      <w:r>
        <w:rPr>
          <w:rFonts w:hint="default" w:ascii="Times New Roman" w:hAnsi="Times New Roman" w:eastAsia="方正仿宋_GBK" w:cs="Times New Roman"/>
          <w:sz w:val="24"/>
          <w:szCs w:val="24"/>
          <w:lang w:eastAsia="zh-CN"/>
        </w:rPr>
        <w:t>爆</w:t>
      </w:r>
      <w:r>
        <w:rPr>
          <w:rFonts w:hint="default" w:ascii="Times New Roman" w:hAnsi="Times New Roman" w:eastAsia="方正仿宋_GBK" w:cs="Times New Roman"/>
          <w:sz w:val="24"/>
          <w:szCs w:val="24"/>
        </w:rPr>
        <w:t>处理，设备整体厚度≤30mm</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★安装：壁挂，横挂竖挂均可，设备要求无需破坏墙体无缝贴合壁装</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★内置设备数字证书软件并提供软件著作权证书（</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复印件加盖生产企业公章</w:t>
      </w:r>
      <w:r>
        <w:rPr>
          <w:rFonts w:hint="default" w:ascii="Times New Roman" w:hAnsi="Times New Roman" w:eastAsia="方正仿宋_GBK" w:cs="Times New Roman"/>
          <w:color w:val="000000" w:themeColor="text1"/>
          <w:sz w:val="24"/>
          <w:szCs w:val="24"/>
          <w14:textFill>
            <w14:solidFill>
              <w14:schemeClr w14:val="tx1"/>
            </w14:solidFill>
          </w14:textFill>
        </w:rPr>
        <w:t>）</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★资质：中国国家强制性产品认证证书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CCC认证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、中国节能产品认证证书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CQC</w:t>
      </w:r>
      <w:r>
        <w:rPr>
          <w:rFonts w:hint="default" w:ascii="Times New Roman" w:hAnsi="Times New Roman" w:eastAsia="方正仿宋_GBK" w:cs="Times New Roman"/>
          <w:i w:val="0"/>
          <w:iCs w:val="0"/>
          <w:caps w:val="0"/>
          <w:spacing w:val="0"/>
          <w:sz w:val="24"/>
          <w:szCs w:val="24"/>
          <w:shd w:val="clear"/>
          <w:lang w:val="en-US" w:eastAsia="zh-CN"/>
        </w:rPr>
        <w:t>认证证书</w:t>
      </w:r>
      <w:r>
        <w:rPr>
          <w:rFonts w:hint="default" w:ascii="Times New Roman" w:hAnsi="Times New Roman" w:eastAsia="方正仿宋_GBK" w:cs="Times New Roman"/>
          <w:sz w:val="24"/>
          <w:szCs w:val="24"/>
          <w:lang w:eastAsia="zh-CN"/>
        </w:rPr>
        <w:t>）</w:t>
      </w:r>
    </w:p>
    <w:p>
      <w:pPr>
        <w:pageBreakBefore w:val="0"/>
        <w:numPr>
          <w:ilvl w:val="2"/>
          <w:numId w:val="4"/>
        </w:numPr>
        <w:kinsoku/>
        <w:overflowPunct/>
        <w:topLinePunct w:val="0"/>
        <w:autoSpaceDE/>
        <w:autoSpaceDN/>
        <w:bidi w:val="0"/>
        <w:snapToGrid/>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43</w:t>
      </w:r>
      <w:r>
        <w:rPr>
          <w:rFonts w:hint="default" w:ascii="Times New Roman" w:hAnsi="Times New Roman" w:eastAsia="方正仿宋_GBK" w:cs="Times New Roman"/>
          <w:b/>
          <w:bCs/>
          <w:sz w:val="24"/>
          <w:szCs w:val="24"/>
          <w:lang w:eastAsia="zh-CN"/>
        </w:rPr>
        <w:t>寸及以上</w:t>
      </w:r>
      <w:r>
        <w:rPr>
          <w:rFonts w:hint="default" w:ascii="Times New Roman" w:hAnsi="Times New Roman" w:eastAsia="方正仿宋_GBK" w:cs="Times New Roman"/>
          <w:b/>
          <w:bCs/>
          <w:sz w:val="24"/>
          <w:szCs w:val="24"/>
        </w:rPr>
        <w:t>网络液晶一体机</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★CPU不低于：四核 Cortex-A53  1.5GHZ；64位</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★GPU不低于：四核 MaliG51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内存不低于：DDR 2GB</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外存不低于：EMMC，8G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系统：Android</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时钟：RTC时钟，电子晶振</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尺寸：43</w:t>
      </w:r>
      <w:r>
        <w:rPr>
          <w:rFonts w:hint="default" w:ascii="Times New Roman" w:hAnsi="Times New Roman" w:eastAsia="方正仿宋_GBK" w:cs="Times New Roman"/>
          <w:sz w:val="24"/>
          <w:szCs w:val="24"/>
          <w:lang w:eastAsia="zh-CN"/>
        </w:rPr>
        <w:t>及以上</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可视角度：全视角</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分辨率不低于：1920*1080</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支持视频格式：MPEG2, MPEG2_HD, MPEG4, MPEG4_SD, MPEG4_HD, H.264, RM, DivX 1080p HD, DivX 720p HD, DivX_DRM, FLV</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支持图片格式：JPEG, GIF, PNG, BMP</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支持音频格式：MP3，WMA，AAC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通信接口：RJ45*1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视频接口：HDMI in*1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音频接口：LINE Out *1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数据接口：USB 2.0*1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全性要求：设备要求通过恒定力和外壳冲击试验；要求设备USB接口具备加密传输功能；要求设备具有安全电压接入设计；要求采用JWT鉴权设计，对涉密信息采用加密传输（需提供CNAS认证检测机构出具的检验报告复印件，并加盖生产厂家公章）</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管控性要求：要求设备支持统一管理，集中发布各类信号、素材；要求支持素材定期清除；要求可远程开机、关机、重启、清屏；要求可远程控制音量、亮度、安装删除软件；要求支持语音控制；支持PAD控制；（需提供CNAS认证检测机构出具的检验报告复印件，并加盖生产厂家公章）</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★响应要求：医生触发叫号后，设备响应时间须≤1秒（需提供CNAS认证检测机构出具的检验报告复印件，并加盖生产厂家公章）</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安装要求：壁挂，横挂竖挂均可</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★内置设备数字证书软件并提供软件著作权证书（</w:t>
      </w:r>
      <w:r>
        <w:rPr>
          <w:rFonts w:hint="default" w:ascii="Times New Roman" w:hAnsi="Times New Roman" w:eastAsia="方正仿宋_GBK" w:cs="Times New Roman"/>
          <w:sz w:val="24"/>
          <w:szCs w:val="24"/>
          <w:lang w:eastAsia="zh-CN"/>
        </w:rPr>
        <w:t>复印件加盖生产企业公章</w:t>
      </w:r>
      <w:r>
        <w:rPr>
          <w:rFonts w:hint="default" w:ascii="Times New Roman" w:hAnsi="Times New Roman" w:eastAsia="方正仿宋_GBK" w:cs="Times New Roman"/>
          <w:sz w:val="24"/>
          <w:szCs w:val="24"/>
        </w:rPr>
        <w:t>）</w:t>
      </w:r>
    </w:p>
    <w:p>
      <w:pPr>
        <w:pStyle w:val="3"/>
        <w:pageBreakBefore w:val="0"/>
        <w:kinsoku/>
        <w:overflowPunct/>
        <w:topLinePunct w:val="0"/>
        <w:autoSpaceDE/>
        <w:autoSpaceDN/>
        <w:bidi w:val="0"/>
        <w:snapToGrid/>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★资质：中国国家强制性产品认证证书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CCC认证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、中国节能产品认证证书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CQC</w:t>
      </w:r>
      <w:r>
        <w:rPr>
          <w:rFonts w:hint="default" w:ascii="Times New Roman" w:hAnsi="Times New Roman" w:eastAsia="方正仿宋_GBK" w:cs="Times New Roman"/>
          <w:i w:val="0"/>
          <w:iCs w:val="0"/>
          <w:caps w:val="0"/>
          <w:spacing w:val="0"/>
          <w:sz w:val="24"/>
          <w:szCs w:val="24"/>
          <w:shd w:val="clear"/>
          <w:lang w:val="en-US" w:eastAsia="zh-CN"/>
        </w:rPr>
        <w:t>认证证书</w:t>
      </w:r>
      <w:r>
        <w:rPr>
          <w:rFonts w:hint="default" w:ascii="Times New Roman" w:hAnsi="Times New Roman" w:eastAsia="方正仿宋_GBK" w:cs="Times New Roman"/>
          <w:sz w:val="24"/>
          <w:szCs w:val="24"/>
          <w:lang w:eastAsia="zh-CN"/>
        </w:rPr>
        <w:t>）</w:t>
      </w:r>
    </w:p>
    <w:p>
      <w:pPr>
        <w:pageBreakBefore w:val="0"/>
        <w:numPr>
          <w:ilvl w:val="2"/>
          <w:numId w:val="4"/>
        </w:numPr>
        <w:kinsoku/>
        <w:overflowPunct/>
        <w:topLinePunct w:val="0"/>
        <w:autoSpaceDE/>
        <w:autoSpaceDN/>
        <w:bidi w:val="0"/>
        <w:snapToGrid/>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65</w:t>
      </w:r>
      <w:r>
        <w:rPr>
          <w:rFonts w:hint="default" w:ascii="Times New Roman" w:hAnsi="Times New Roman" w:eastAsia="方正仿宋_GBK" w:cs="Times New Roman"/>
          <w:b/>
          <w:bCs/>
          <w:sz w:val="24"/>
          <w:szCs w:val="24"/>
          <w:lang w:eastAsia="zh-CN"/>
        </w:rPr>
        <w:t>寸及以上</w:t>
      </w:r>
      <w:r>
        <w:rPr>
          <w:rFonts w:hint="default" w:ascii="Times New Roman" w:hAnsi="Times New Roman" w:eastAsia="方正仿宋_GBK" w:cs="Times New Roman"/>
          <w:b/>
          <w:bCs/>
          <w:sz w:val="24"/>
          <w:szCs w:val="24"/>
        </w:rPr>
        <w:t>网络液晶一体机</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★CPU不低于：四核1.5Hz 64位</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★GPU不低于：四核GPU</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★内存不低于：DDR 2GB</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网卡不低于：100M</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显示：LVDS驱动</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外存不低于：EMMC，8G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★系统：Android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★时钟：RTC时钟，电子晶振</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尺寸：65</w:t>
      </w:r>
      <w:r>
        <w:rPr>
          <w:rFonts w:hint="default" w:ascii="Times New Roman" w:hAnsi="Times New Roman" w:eastAsia="方正仿宋_GBK" w:cs="Times New Roman"/>
          <w:sz w:val="24"/>
          <w:szCs w:val="24"/>
          <w:lang w:eastAsia="zh-CN"/>
        </w:rPr>
        <w:t>及以上</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★分辨率不低于：1920*1080</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支持视频格式：MPEG1, MPEG2, MPEG4, MPEG4_SD, MPEG4_HD, H.264, RM, RMVB，DivX 1080p HD, DivX 720p HD, MKV, VP6,VP8</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支持图片格式：JPEG,PNG, BMP</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支持音频格式：MP3, AAC，WMA,OGG</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通信接口：RJ45*1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视频接口：HDMI in*1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音频接口：Ear out*1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数据接口：USB 3.0*2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安装：壁挂，横挂竖挂均可</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★内置设备数字证书软件并提供软件著作权证书（</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复印件加盖生产企业公章</w:t>
      </w:r>
      <w:r>
        <w:rPr>
          <w:rFonts w:hint="default" w:ascii="Times New Roman" w:hAnsi="Times New Roman" w:eastAsia="方正仿宋_GBK" w:cs="Times New Roman"/>
          <w:color w:val="000000" w:themeColor="text1"/>
          <w:sz w:val="24"/>
          <w:szCs w:val="24"/>
          <w14:textFill>
            <w14:solidFill>
              <w14:schemeClr w14:val="tx1"/>
            </w14:solidFill>
          </w14:textFill>
        </w:rPr>
        <w:t>）</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★资质：中国国家强制性产品认证证书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CCC认证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、中国节能产品认证证书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CQC</w:t>
      </w:r>
      <w:r>
        <w:rPr>
          <w:rFonts w:hint="default" w:ascii="Times New Roman" w:hAnsi="Times New Roman" w:eastAsia="方正仿宋_GBK" w:cs="Times New Roman"/>
          <w:i w:val="0"/>
          <w:iCs w:val="0"/>
          <w:caps w:val="0"/>
          <w:spacing w:val="0"/>
          <w:sz w:val="24"/>
          <w:szCs w:val="24"/>
          <w:shd w:val="clear"/>
          <w:lang w:val="en-US" w:eastAsia="zh-CN"/>
        </w:rPr>
        <w:t>认证证书</w:t>
      </w:r>
      <w:r>
        <w:rPr>
          <w:rFonts w:hint="default" w:ascii="Times New Roman" w:hAnsi="Times New Roman" w:eastAsia="方正仿宋_GBK" w:cs="Times New Roman"/>
          <w:sz w:val="24"/>
          <w:szCs w:val="24"/>
          <w:lang w:eastAsia="zh-CN"/>
        </w:rPr>
        <w:t>）</w:t>
      </w:r>
    </w:p>
    <w:p>
      <w:pPr>
        <w:pageBreakBefore w:val="0"/>
        <w:numPr>
          <w:ilvl w:val="2"/>
          <w:numId w:val="4"/>
        </w:numPr>
        <w:kinsoku/>
        <w:overflowPunct/>
        <w:topLinePunct w:val="0"/>
        <w:autoSpaceDE/>
        <w:autoSpaceDN/>
        <w:bidi w:val="0"/>
        <w:snapToGrid/>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55</w:t>
      </w:r>
      <w:r>
        <w:rPr>
          <w:rFonts w:hint="default" w:ascii="Times New Roman" w:hAnsi="Times New Roman" w:eastAsia="方正仿宋_GBK" w:cs="Times New Roman"/>
          <w:b/>
          <w:bCs/>
          <w:sz w:val="24"/>
          <w:szCs w:val="24"/>
          <w:lang w:eastAsia="zh-CN"/>
        </w:rPr>
        <w:t>寸及以上</w:t>
      </w:r>
      <w:r>
        <w:rPr>
          <w:rFonts w:hint="default" w:ascii="Times New Roman" w:hAnsi="Times New Roman" w:eastAsia="方正仿宋_GBK" w:cs="Times New Roman"/>
          <w:b/>
          <w:bCs/>
          <w:sz w:val="24"/>
          <w:szCs w:val="24"/>
        </w:rPr>
        <w:t>网络液晶一体机</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★CPU不低于：四核1.5Hz 64位</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★GPU不低于：四核GPU</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★内存不低于：DDR 2GB</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网卡不低于：100M</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显示：LVDS驱动</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外存不低于：EMMC，8G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★系统：Android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★时钟：RTC时钟，电子晶振</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尺寸：55</w:t>
      </w:r>
      <w:r>
        <w:rPr>
          <w:rFonts w:hint="default" w:ascii="Times New Roman" w:hAnsi="Times New Roman" w:eastAsia="方正仿宋_GBK" w:cs="Times New Roman"/>
          <w:sz w:val="24"/>
          <w:szCs w:val="24"/>
          <w:lang w:eastAsia="zh-CN"/>
        </w:rPr>
        <w:t>及以上</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★分辨率不低于：1920*1080</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支持视频格式：MPEG1, MPEG2, MPEG4, MPEG4_SD, MPEG4_HD, H.264, RM, RMVB，DivX 1080p HD, DivX 720p HD, MKV, VP6,VP8</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支持图片格式：JPEG,PNG, BMP</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支持音频格式：MP3, AAC，WMA,OGG</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通信接口：RJ45*1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视频接口：HDMI in*1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音频接口：Ear out*1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数据接口：USB 3.0*2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安装：壁挂，横挂竖挂均可</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★内置设备数字证书软件并提供软件著作权证书（</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复印件加盖生产企业公章</w:t>
      </w:r>
      <w:r>
        <w:rPr>
          <w:rFonts w:hint="default" w:ascii="Times New Roman" w:hAnsi="Times New Roman" w:eastAsia="方正仿宋_GBK" w:cs="Times New Roman"/>
          <w:color w:val="000000" w:themeColor="text1"/>
          <w:sz w:val="24"/>
          <w:szCs w:val="24"/>
          <w14:textFill>
            <w14:solidFill>
              <w14:schemeClr w14:val="tx1"/>
            </w14:solidFill>
          </w14:textFill>
        </w:rPr>
        <w:t>）</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★资质：中国国家强制性产品认证证书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CCC认证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、中国节能产品认证证书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CQC</w:t>
      </w:r>
      <w:r>
        <w:rPr>
          <w:rFonts w:hint="default" w:ascii="Times New Roman" w:hAnsi="Times New Roman" w:eastAsia="方正仿宋_GBK" w:cs="Times New Roman"/>
          <w:i w:val="0"/>
          <w:iCs w:val="0"/>
          <w:caps w:val="0"/>
          <w:spacing w:val="0"/>
          <w:sz w:val="24"/>
          <w:szCs w:val="24"/>
          <w:shd w:val="clear"/>
          <w:lang w:val="en-US" w:eastAsia="zh-CN"/>
        </w:rPr>
        <w:t>认证证书</w:t>
      </w:r>
      <w:r>
        <w:rPr>
          <w:rFonts w:hint="default" w:ascii="Times New Roman" w:hAnsi="Times New Roman" w:eastAsia="方正仿宋_GBK" w:cs="Times New Roman"/>
          <w:sz w:val="24"/>
          <w:szCs w:val="24"/>
          <w:lang w:eastAsia="zh-CN"/>
        </w:rPr>
        <w:t>）</w:t>
      </w:r>
    </w:p>
    <w:p>
      <w:pPr>
        <w:pageBreakBefore w:val="0"/>
        <w:numPr>
          <w:ilvl w:val="2"/>
          <w:numId w:val="4"/>
        </w:numPr>
        <w:kinsoku/>
        <w:overflowPunct/>
        <w:topLinePunct w:val="0"/>
        <w:autoSpaceDE/>
        <w:autoSpaceDN/>
        <w:bidi w:val="0"/>
        <w:snapToGrid/>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22</w:t>
      </w:r>
      <w:r>
        <w:rPr>
          <w:rFonts w:hint="default" w:ascii="Times New Roman" w:hAnsi="Times New Roman" w:eastAsia="方正仿宋_GBK" w:cs="Times New Roman"/>
          <w:b/>
          <w:bCs/>
          <w:sz w:val="24"/>
          <w:szCs w:val="24"/>
          <w:lang w:eastAsia="zh-CN"/>
        </w:rPr>
        <w:t>寸及以上</w:t>
      </w:r>
      <w:r>
        <w:rPr>
          <w:rFonts w:hint="default" w:ascii="Times New Roman" w:hAnsi="Times New Roman" w:eastAsia="方正仿宋_GBK" w:cs="Times New Roman"/>
          <w:b/>
          <w:bCs/>
          <w:sz w:val="24"/>
          <w:szCs w:val="24"/>
        </w:rPr>
        <w:t>自助取号机</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★CPU不低于 ：四核ARM 64位  Cortex-A55，1.8GHZ；</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GPU不低于：双核Mali-G52-2EE</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内存不低于：DDR3 2GB</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外存不低于：EMMC，16G </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系统：Android</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时钟：RTC时钟，电子晶振</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★尺寸：22</w:t>
      </w:r>
      <w:r>
        <w:rPr>
          <w:rFonts w:hint="default" w:ascii="Times New Roman" w:hAnsi="Times New Roman" w:eastAsia="方正仿宋_GBK" w:cs="Times New Roman"/>
          <w:sz w:val="24"/>
          <w:szCs w:val="24"/>
          <w:lang w:eastAsia="zh-CN"/>
        </w:rPr>
        <w:t>及以上</w:t>
      </w:r>
      <w:r>
        <w:rPr>
          <w:rFonts w:hint="default" w:ascii="Times New Roman" w:hAnsi="Times New Roman" w:eastAsia="方正仿宋_GBK" w:cs="Times New Roman"/>
          <w:sz w:val="24"/>
          <w:szCs w:val="24"/>
        </w:rPr>
        <w:t>，竖屏</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触摸：电容触摸</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可视角度：全视角</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分辨率不低于：1080*1920</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支持视频格式：MPEG2, MPEG2_HD, MPEG4, MPEG4_SD, MPEG4_HD, H.264, RM, DivX 1080p HD, DivX 720p HD, DivX_DRM, FLV</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支持图片格式：JPEG, GIF, PNG, BMP</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支持音频格式：MP3，WMA，AAC </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通信接口：RJ45*1</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数据接口：USB 2.0*1</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手动刷卡：标准串口/键盘接口，兼容IBM、ISO、DIN、ANSI标准格式</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条码扫描模块：多线激光平台</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身份证模块：要求支持二代居民身份证识别</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医保卡模块：要求支持社会医疗保险卡识别</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打印模块：内置热敏凭条打印机</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全性要求：设备要求通过恒定力和外壳冲击试验；要求设备USB接口具备加密传输功能；要求设备具有安全电压接入设计；要求采用JWT鉴权设计，对涉密信息采用加密传输（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管控性要求：要求设备支持统一管理，集中发布各类信号、素材；要求支持素材定期清除；要求可远程开机、关机、重启、清屏；要求可远程控制音量、亮度、安装删除软件；要求支持语音控制；支持PAD控制；支持提前签到设定；支持多诊区共用；（需提供CNAS认证检测机构出具的检验报告复印件，并加盖生产厂家公章）</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★外观要求：为有效指引，要求顶部设有明显标识；为方便维护，要求维护舱门为前置设计</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★安装要求：落地安装</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★内置设备数字证书软件并提供软件著作权证书（</w:t>
      </w:r>
      <w:r>
        <w:rPr>
          <w:rFonts w:hint="default" w:ascii="Times New Roman" w:hAnsi="Times New Roman" w:eastAsia="方正仿宋_GBK" w:cs="Times New Roman"/>
          <w:sz w:val="24"/>
          <w:szCs w:val="24"/>
          <w:lang w:eastAsia="zh-CN"/>
        </w:rPr>
        <w:t>复印件加盖生产企业公章</w:t>
      </w:r>
      <w:r>
        <w:rPr>
          <w:rFonts w:hint="default" w:ascii="Times New Roman" w:hAnsi="Times New Roman" w:eastAsia="方正仿宋_GBK" w:cs="Times New Roman"/>
          <w:sz w:val="24"/>
          <w:szCs w:val="24"/>
        </w:rPr>
        <w:t>）</w:t>
      </w:r>
    </w:p>
    <w:p>
      <w:pPr>
        <w:pStyle w:val="3"/>
        <w:pageBreakBefore w:val="0"/>
        <w:widowControl/>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★资质：中国国家强制性产品认证证书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CCC认证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、中国节能产品认证证书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CQC</w:t>
      </w:r>
      <w:r>
        <w:rPr>
          <w:rFonts w:hint="default" w:ascii="Times New Roman" w:hAnsi="Times New Roman" w:eastAsia="方正仿宋_GBK" w:cs="Times New Roman"/>
          <w:i w:val="0"/>
          <w:iCs w:val="0"/>
          <w:caps w:val="0"/>
          <w:spacing w:val="0"/>
          <w:sz w:val="24"/>
          <w:szCs w:val="24"/>
          <w:shd w:val="clear"/>
          <w:lang w:val="en-US" w:eastAsia="zh-CN"/>
        </w:rPr>
        <w:t>认证证书</w:t>
      </w:r>
      <w:r>
        <w:rPr>
          <w:rFonts w:hint="default" w:ascii="Times New Roman" w:hAnsi="Times New Roman" w:eastAsia="方正仿宋_GBK" w:cs="Times New Roman"/>
          <w:sz w:val="24"/>
          <w:szCs w:val="24"/>
          <w:lang w:eastAsia="zh-CN"/>
        </w:rPr>
        <w:t>）</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多媒体终端盒</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★CPU不低于 ：四核1.8GHZ；</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内存不低于：2GB</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网卡：100M</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解码：增强型-硬件3D图形加速</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★外存：EMMC，8GB </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★系统：Android系统</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★时钟：RTC时钟，电子晶振</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分辨率：1920*1080</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支持视频格式：MPEG2, MPEG2_HD, MPEG4, MPEG4_SD, MPEG4_HD, H.264, RM, DivX 1080p HD, DivX 720p HD, DivX_DRM, FLV</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支持图片格式：JPEG, GIF, PNG, BMP</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支持音频格式：MP3, AAC</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遥控功能：IP配置、显示配置、联网方式配置</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通信接口：RJ45*1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视频输出：HDMI out*1、AV out*1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音频输出：LINE out*1</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数据接口：USB 2.0、USB 3.0</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★外观要求：要求尺寸≤130mm，满足现场隐藏式安装</w:t>
      </w:r>
    </w:p>
    <w:p>
      <w:pPr>
        <w:pStyle w:val="3"/>
        <w:pageBreakBefore w:val="0"/>
        <w:kinsoku/>
        <w:overflowPunct/>
        <w:topLinePunct w:val="0"/>
        <w:autoSpaceDE/>
        <w:autoSpaceDN/>
        <w:bidi w:val="0"/>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★内置设备数字证书软件并提供软件著作权证书（</w:t>
      </w:r>
      <w:r>
        <w:rPr>
          <w:rFonts w:hint="default" w:ascii="Times New Roman" w:hAnsi="Times New Roman" w:eastAsia="方正仿宋_GBK" w:cs="Times New Roman"/>
          <w:sz w:val="24"/>
          <w:szCs w:val="24"/>
          <w:lang w:eastAsia="zh-CN"/>
        </w:rPr>
        <w:t>复印件加盖生产企业公章</w:t>
      </w:r>
      <w:r>
        <w:rPr>
          <w:rFonts w:hint="default" w:ascii="Times New Roman" w:hAnsi="Times New Roman" w:eastAsia="方正仿宋_GBK" w:cs="Times New Roman"/>
          <w:sz w:val="24"/>
          <w:szCs w:val="24"/>
        </w:rPr>
        <w:t>）</w:t>
      </w:r>
    </w:p>
    <w:p>
      <w:pPr>
        <w:pStyle w:val="3"/>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★资质：中国国家强制性产品认证证书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CCC认证</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、中国节能产品认证证书</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i w:val="0"/>
          <w:iCs w:val="0"/>
          <w:caps w:val="0"/>
          <w:spacing w:val="0"/>
          <w:sz w:val="24"/>
          <w:szCs w:val="24"/>
          <w:shd w:val="clear"/>
        </w:rPr>
        <w:t>CQC</w:t>
      </w:r>
      <w:r>
        <w:rPr>
          <w:rFonts w:hint="default" w:ascii="Times New Roman" w:hAnsi="Times New Roman" w:eastAsia="方正仿宋_GBK" w:cs="Times New Roman"/>
          <w:i w:val="0"/>
          <w:iCs w:val="0"/>
          <w:caps w:val="0"/>
          <w:spacing w:val="0"/>
          <w:sz w:val="24"/>
          <w:szCs w:val="24"/>
          <w:shd w:val="clear"/>
          <w:lang w:val="en-US" w:eastAsia="zh-CN"/>
        </w:rPr>
        <w:t>认证证书</w:t>
      </w:r>
      <w:r>
        <w:rPr>
          <w:rFonts w:hint="default" w:ascii="Times New Roman" w:hAnsi="Times New Roman" w:eastAsia="方正仿宋_GBK" w:cs="Times New Roman"/>
          <w:sz w:val="24"/>
          <w:szCs w:val="24"/>
          <w:lang w:eastAsia="zh-CN"/>
        </w:rPr>
        <w:t>）</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自助病案打印机</w:t>
      </w:r>
    </w:p>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p>
    <w:tbl>
      <w:tblPr>
        <w:tblStyle w:val="11"/>
        <w:tblW w:w="4999" w:type="pct"/>
        <w:tblInd w:w="0" w:type="dxa"/>
        <w:tblLayout w:type="autofit"/>
        <w:tblCellMar>
          <w:top w:w="15" w:type="dxa"/>
          <w:left w:w="15" w:type="dxa"/>
          <w:bottom w:w="15" w:type="dxa"/>
          <w:right w:w="15" w:type="dxa"/>
        </w:tblCellMar>
      </w:tblPr>
      <w:tblGrid>
        <w:gridCol w:w="1259"/>
        <w:gridCol w:w="6753"/>
        <w:gridCol w:w="1371"/>
      </w:tblGrid>
      <w:tr>
        <w:tblPrEx>
          <w:tblCellMar>
            <w:top w:w="15" w:type="dxa"/>
            <w:left w:w="15" w:type="dxa"/>
            <w:bottom w:w="15" w:type="dxa"/>
            <w:right w:w="15" w:type="dxa"/>
          </w:tblCellMar>
        </w:tblPrEx>
        <w:trPr>
          <w:trHeight w:val="210" w:hRule="atLeast"/>
        </w:trPr>
        <w:tc>
          <w:tcPr>
            <w:tcW w:w="67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b/>
                <w:bCs/>
                <w:color w:val="000000"/>
                <w:sz w:val="24"/>
                <w:szCs w:val="24"/>
                <w:lang w:eastAsia="zh-Hans"/>
              </w:rPr>
            </w:pPr>
            <w:r>
              <w:rPr>
                <w:rFonts w:hint="default" w:ascii="Times New Roman" w:hAnsi="Times New Roman" w:eastAsia="方正仿宋_GBK" w:cs="Times New Roman"/>
                <w:b/>
                <w:bCs/>
                <w:color w:val="000000"/>
                <w:kern w:val="0"/>
                <w:sz w:val="24"/>
                <w:szCs w:val="24"/>
                <w:lang w:eastAsia="zh-Hans" w:bidi="ar"/>
              </w:rPr>
              <w:t>模块名称</w:t>
            </w:r>
          </w:p>
        </w:tc>
        <w:tc>
          <w:tcPr>
            <w:tcW w:w="35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b/>
                <w:bCs/>
                <w:color w:val="000000"/>
                <w:sz w:val="24"/>
                <w:szCs w:val="24"/>
                <w:lang w:eastAsia="zh-Hans"/>
              </w:rPr>
            </w:pPr>
            <w:r>
              <w:rPr>
                <w:rFonts w:hint="default" w:ascii="Times New Roman" w:hAnsi="Times New Roman" w:eastAsia="方正仿宋_GBK" w:cs="Times New Roman"/>
                <w:b/>
                <w:bCs/>
                <w:color w:val="000000"/>
                <w:sz w:val="24"/>
                <w:szCs w:val="24"/>
                <w:lang w:eastAsia="zh-Hans"/>
              </w:rPr>
              <w:t>参数要求</w:t>
            </w:r>
          </w:p>
        </w:tc>
        <w:tc>
          <w:tcPr>
            <w:tcW w:w="730"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b/>
                <w:bCs/>
                <w:color w:val="000000"/>
                <w:sz w:val="24"/>
                <w:szCs w:val="24"/>
                <w:lang w:eastAsia="zh-Hans"/>
              </w:rPr>
            </w:pPr>
            <w:r>
              <w:rPr>
                <w:rFonts w:hint="default" w:ascii="Times New Roman" w:hAnsi="Times New Roman" w:eastAsia="方正仿宋_GBK" w:cs="Times New Roman"/>
                <w:b/>
                <w:bCs/>
                <w:color w:val="000000"/>
                <w:sz w:val="24"/>
                <w:szCs w:val="24"/>
                <w:lang w:eastAsia="zh-Hans"/>
              </w:rPr>
              <w:t>数量</w:t>
            </w:r>
          </w:p>
        </w:tc>
      </w:tr>
      <w:tr>
        <w:tblPrEx>
          <w:tblCellMar>
            <w:top w:w="15" w:type="dxa"/>
            <w:left w:w="15" w:type="dxa"/>
            <w:bottom w:w="15" w:type="dxa"/>
            <w:right w:w="15" w:type="dxa"/>
          </w:tblCellMar>
        </w:tblPrEx>
        <w:trPr>
          <w:trHeight w:val="615"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工控主机</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主板：工业级主板;</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CPU：</w:t>
            </w:r>
            <w:r>
              <w:rPr>
                <w:rFonts w:hint="default" w:ascii="Times New Roman" w:hAnsi="Times New Roman" w:eastAsia="方正仿宋_GBK" w:cs="Times New Roman"/>
                <w:b w:val="0"/>
                <w:bCs w:val="0"/>
                <w:color w:val="000000"/>
                <w:kern w:val="0"/>
                <w:sz w:val="24"/>
                <w:szCs w:val="24"/>
                <w:lang w:val="en-US" w:eastAsia="zh-CN" w:bidi="ar"/>
              </w:rPr>
              <w:t>龙芯或其他国产芯片</w:t>
            </w:r>
            <w:r>
              <w:rPr>
                <w:rFonts w:hint="default" w:ascii="Times New Roman" w:hAnsi="Times New Roman" w:eastAsia="方正仿宋_GBK" w:cs="Times New Roman"/>
                <w:b w:val="0"/>
                <w:bCs w:val="0"/>
                <w:color w:val="000000"/>
                <w:kern w:val="0"/>
                <w:sz w:val="24"/>
                <w:szCs w:val="24"/>
                <w:lang w:bidi="ar"/>
              </w:rPr>
              <w:t>；</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内存：DDR4 8G</w:t>
            </w:r>
            <w:r>
              <w:rPr>
                <w:rFonts w:hint="default" w:ascii="Times New Roman" w:hAnsi="Times New Roman" w:eastAsia="方正仿宋_GBK" w:cs="Times New Roman"/>
                <w:b w:val="0"/>
                <w:bCs w:val="0"/>
                <w:color w:val="000000"/>
                <w:kern w:val="0"/>
                <w:sz w:val="24"/>
                <w:szCs w:val="24"/>
                <w:lang w:val="en-US" w:eastAsia="zh-CN" w:bidi="ar"/>
              </w:rPr>
              <w:t>及以上</w:t>
            </w:r>
            <w:r>
              <w:rPr>
                <w:rFonts w:hint="default" w:ascii="Times New Roman" w:hAnsi="Times New Roman" w:eastAsia="方正仿宋_GBK" w:cs="Times New Roman"/>
                <w:b w:val="0"/>
                <w:bCs w:val="0"/>
                <w:color w:val="000000"/>
                <w:kern w:val="0"/>
                <w:sz w:val="24"/>
                <w:szCs w:val="24"/>
                <w:lang w:bidi="ar"/>
              </w:rPr>
              <w:t>；</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硬盘：固态256G+1T机械硬盘；</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10*COM+10USB（8*USB2.0 2*USB3.0）+2*LAN+VGA1+HDMI1</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8欧5瓦双音频输出</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符合Intel ATX电源规范,额定功率300W</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适应电压范围：180~264VAC</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滚珠风扇，温控电路</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低纹波、低噪声、高效率</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过压保护、过流保护、短路保护</w:t>
            </w:r>
          </w:p>
          <w:p>
            <w:pPr>
              <w:pStyle w:val="31"/>
              <w:pageBreakBefore w:val="0"/>
              <w:widowControl/>
              <w:numPr>
                <w:ilvl w:val="0"/>
                <w:numId w:val="5"/>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与无纸化系统深度兼容</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1</w:t>
            </w:r>
          </w:p>
        </w:tc>
      </w:tr>
      <w:tr>
        <w:tblPrEx>
          <w:tblCellMar>
            <w:top w:w="15" w:type="dxa"/>
            <w:left w:w="15" w:type="dxa"/>
            <w:bottom w:w="15" w:type="dxa"/>
            <w:right w:w="15" w:type="dxa"/>
          </w:tblCellMar>
        </w:tblPrEx>
        <w:trPr>
          <w:trHeight w:val="962"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触显一体屏</w:t>
            </w:r>
          </w:p>
        </w:tc>
        <w:tc>
          <w:tcPr>
            <w:tcW w:w="3597" w:type="pct"/>
            <w:tcBorders>
              <w:top w:val="single" w:color="000000" w:sz="4" w:space="0"/>
              <w:left w:val="single" w:color="000000" w:sz="4" w:space="0"/>
              <w:bottom w:val="single" w:color="000000" w:sz="4" w:space="0"/>
              <w:right w:val="single" w:color="000000" w:sz="4" w:space="0"/>
            </w:tcBorders>
            <w:vAlign w:val="top"/>
          </w:tcPr>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触摸屏：宽屏显示电容屏23</w:t>
            </w:r>
            <w:r>
              <w:rPr>
                <w:rFonts w:hint="default" w:ascii="Times New Roman" w:hAnsi="Times New Roman" w:eastAsia="方正仿宋_GBK" w:cs="Times New Roman"/>
                <w:b w:val="0"/>
                <w:bCs w:val="0"/>
                <w:color w:val="000000"/>
                <w:kern w:val="0"/>
                <w:sz w:val="24"/>
                <w:szCs w:val="24"/>
                <w:lang w:eastAsia="zh-CN"/>
              </w:rPr>
              <w:t>寸</w:t>
            </w:r>
            <w:r>
              <w:rPr>
                <w:rFonts w:hint="default" w:ascii="Times New Roman" w:hAnsi="Times New Roman" w:eastAsia="方正仿宋_GBK" w:cs="Times New Roman"/>
                <w:b w:val="0"/>
                <w:bCs w:val="0"/>
                <w:sz w:val="24"/>
                <w:szCs w:val="24"/>
                <w:lang w:val="en-US" w:eastAsia="zh-CN" w:bidi="ar"/>
              </w:rPr>
              <w:t>及以上</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显示尺</w:t>
            </w:r>
            <w:r>
              <w:rPr>
                <w:rFonts w:hint="default" w:ascii="Times New Roman" w:hAnsi="Times New Roman" w:eastAsia="方正仿宋_GBK" w:cs="Times New Roman"/>
                <w:b w:val="0"/>
                <w:bCs w:val="0"/>
                <w:color w:val="000000"/>
                <w:kern w:val="0"/>
                <w:sz w:val="24"/>
                <w:szCs w:val="24"/>
                <w:lang w:eastAsia="zh-CN"/>
              </w:rPr>
              <w:t>寸</w:t>
            </w:r>
            <w:r>
              <w:rPr>
                <w:rFonts w:hint="default" w:ascii="Times New Roman" w:hAnsi="Times New Roman" w:eastAsia="方正仿宋_GBK" w:cs="Times New Roman"/>
                <w:b w:val="0"/>
                <w:bCs w:val="0"/>
                <w:color w:val="000000"/>
                <w:kern w:val="0"/>
                <w:sz w:val="24"/>
                <w:szCs w:val="24"/>
              </w:rPr>
              <w:t xml:space="preserve"> 527 x 226 mm (W*H)</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显示比例 16:9</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背光类型 LED</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分辨率高清1920×1080</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显示色彩 10.7M</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亮度 250cd/m2</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对比度 2000:1</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可视角度 178°(H) / 178°(V)</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color w:val="000000"/>
                <w:kern w:val="0"/>
                <w:sz w:val="24"/>
                <w:szCs w:val="24"/>
              </w:rPr>
              <w:t>使用寿命 60000小时</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color w:val="000000"/>
                <w:kern w:val="0"/>
                <w:sz w:val="24"/>
                <w:szCs w:val="24"/>
              </w:rPr>
              <w:t>触摸类型 G+G 10点电容触摸，响应时间5ms,6000万次以上触控寿命,±1mm触控偏差,自动校准方式</w:t>
            </w:r>
          </w:p>
          <w:p>
            <w:pPr>
              <w:pStyle w:val="31"/>
              <w:pageBreakBefore w:val="0"/>
              <w:numPr>
                <w:ilvl w:val="0"/>
                <w:numId w:val="6"/>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color w:val="000000"/>
                <w:kern w:val="0"/>
                <w:sz w:val="24"/>
                <w:szCs w:val="24"/>
              </w:rPr>
              <w:t>COM口4个 ， USB10个。</w:t>
            </w:r>
          </w:p>
        </w:tc>
        <w:tc>
          <w:tcPr>
            <w:tcW w:w="730" w:type="pct"/>
            <w:tcBorders>
              <w:top w:val="single" w:color="000000" w:sz="4" w:space="0"/>
              <w:left w:val="single" w:color="000000" w:sz="4" w:space="0"/>
              <w:bottom w:val="single" w:color="000000" w:sz="4" w:space="0"/>
              <w:right w:val="single" w:color="000000" w:sz="4" w:space="0"/>
            </w:tcBorders>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w:t>
            </w:r>
          </w:p>
        </w:tc>
      </w:tr>
      <w:tr>
        <w:tblPrEx>
          <w:tblCellMar>
            <w:top w:w="15" w:type="dxa"/>
            <w:left w:w="15" w:type="dxa"/>
            <w:bottom w:w="15" w:type="dxa"/>
            <w:right w:w="15" w:type="dxa"/>
          </w:tblCellMar>
        </w:tblPrEx>
        <w:trPr>
          <w:trHeight w:val="1230" w:hRule="atLeast"/>
        </w:trPr>
        <w:tc>
          <w:tcPr>
            <w:tcW w:w="671" w:type="pc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激光打印机</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黑白打印速度：61ppm(A4)，65ppm(letter)</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最大打印幅面：A4</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最高分辨率：1200×1200dpi</w:t>
            </w:r>
            <w:r>
              <w:rPr>
                <w:rFonts w:hint="default" w:ascii="Times New Roman" w:hAnsi="Times New Roman" w:eastAsia="方正仿宋_GBK" w:cs="Times New Roman"/>
                <w:b w:val="0"/>
                <w:bCs w:val="0"/>
                <w:sz w:val="24"/>
                <w:szCs w:val="24"/>
                <w:lang w:val="en-US" w:eastAsia="zh-CN" w:bidi="ar"/>
              </w:rPr>
              <w:t>及以上</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进纸盒容量：共3300页。</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首页打印速度：少于4.2s</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接口类型：千兆以太网 (10/100/1000)</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前置 USB 2.0 规格高速认证端口（A 型）</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USB 2.0 规格高速认证（B 型）</w:t>
            </w:r>
          </w:p>
          <w:p>
            <w:pPr>
              <w:pStyle w:val="31"/>
              <w:pageBreakBefore w:val="0"/>
              <w:numPr>
                <w:ilvl w:val="0"/>
                <w:numId w:val="7"/>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一个内置式卡插槽</w:t>
            </w:r>
          </w:p>
          <w:p>
            <w:pPr>
              <w:pStyle w:val="31"/>
              <w:pageBreakBefore w:val="0"/>
              <w:widowControl/>
              <w:numPr>
                <w:ilvl w:val="0"/>
                <w:numId w:val="7"/>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sz w:val="24"/>
                <w:szCs w:val="24"/>
                <w:lang w:bidi="ar"/>
              </w:rPr>
              <w:t>环境参数：工作温度：10-32℃，工作湿度：8-80%RH</w:t>
            </w:r>
          </w:p>
          <w:p>
            <w:pPr>
              <w:pStyle w:val="31"/>
              <w:pageBreakBefore w:val="0"/>
              <w:widowControl/>
              <w:numPr>
                <w:ilvl w:val="0"/>
                <w:numId w:val="7"/>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b w:val="0"/>
                <w:bCs w:val="0"/>
                <w:sz w:val="24"/>
                <w:szCs w:val="24"/>
                <w:lang w:bidi="ar"/>
              </w:rPr>
              <w:t>打印速度：40页/分钟</w:t>
            </w:r>
            <w:r>
              <w:rPr>
                <w:rFonts w:hint="default" w:ascii="Times New Roman" w:hAnsi="Times New Roman" w:eastAsia="方正仿宋_GBK" w:cs="Times New Roman"/>
                <w:b w:val="0"/>
                <w:bCs w:val="0"/>
                <w:sz w:val="24"/>
                <w:szCs w:val="24"/>
                <w:lang w:val="en-US" w:eastAsia="zh-CN" w:bidi="ar"/>
              </w:rPr>
              <w:t>及以上</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263" w:hRule="atLeast"/>
        </w:trPr>
        <w:tc>
          <w:tcPr>
            <w:tcW w:w="671" w:type="pc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扩展纸盒1</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550页</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263" w:hRule="atLeast"/>
        </w:trPr>
        <w:tc>
          <w:tcPr>
            <w:tcW w:w="671" w:type="pc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扩展纸盒2</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2100页</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263" w:hRule="atLeast"/>
        </w:trPr>
        <w:tc>
          <w:tcPr>
            <w:tcW w:w="671" w:type="pc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装订模块</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numPr>
                <w:ilvl w:val="0"/>
                <w:numId w:val="8"/>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装订速度：2针/秒</w:t>
            </w:r>
            <w:r>
              <w:rPr>
                <w:rFonts w:hint="default" w:ascii="Times New Roman" w:hAnsi="Times New Roman" w:eastAsia="方正仿宋_GBK" w:cs="Times New Roman"/>
                <w:b w:val="0"/>
                <w:bCs w:val="0"/>
                <w:sz w:val="24"/>
                <w:szCs w:val="24"/>
                <w:lang w:val="en-US" w:eastAsia="zh-CN" w:bidi="ar"/>
              </w:rPr>
              <w:t>及以上</w:t>
            </w:r>
          </w:p>
          <w:p>
            <w:pPr>
              <w:pStyle w:val="31"/>
              <w:pageBreakBefore w:val="0"/>
              <w:numPr>
                <w:ilvl w:val="0"/>
                <w:numId w:val="8"/>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可订页数：2-70页</w:t>
            </w:r>
          </w:p>
          <w:p>
            <w:pPr>
              <w:pStyle w:val="31"/>
              <w:pageBreakBefore w:val="0"/>
              <w:numPr>
                <w:ilvl w:val="0"/>
                <w:numId w:val="8"/>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装订系统：电子驱动连接机制 自动给钉</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1230" w:hRule="atLeast"/>
        </w:trPr>
        <w:tc>
          <w:tcPr>
            <w:tcW w:w="671" w:type="pc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盖章模块</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numPr>
                <w:ilvl w:val="0"/>
                <w:numId w:val="9"/>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盖章个数：1-5个/A4</w:t>
            </w:r>
          </w:p>
          <w:p>
            <w:pPr>
              <w:pStyle w:val="31"/>
              <w:pageBreakBefore w:val="0"/>
              <w:numPr>
                <w:ilvl w:val="0"/>
                <w:numId w:val="9"/>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盖章速度：61张A4纸/分钟（自适应）</w:t>
            </w:r>
          </w:p>
          <w:p>
            <w:pPr>
              <w:pStyle w:val="31"/>
              <w:pageBreakBefore w:val="0"/>
              <w:numPr>
                <w:ilvl w:val="0"/>
                <w:numId w:val="9"/>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盖章定位精度:±2mm</w:t>
            </w:r>
          </w:p>
          <w:p>
            <w:pPr>
              <w:pStyle w:val="31"/>
              <w:pageBreakBefore w:val="0"/>
              <w:numPr>
                <w:ilvl w:val="0"/>
                <w:numId w:val="9"/>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章面尺</w:t>
            </w:r>
            <w:r>
              <w:rPr>
                <w:rFonts w:hint="default" w:ascii="Times New Roman" w:hAnsi="Times New Roman" w:eastAsia="方正仿宋_GBK" w:cs="Times New Roman"/>
                <w:sz w:val="24"/>
                <w:szCs w:val="24"/>
                <w:lang w:eastAsia="zh-CN" w:bidi="ar"/>
              </w:rPr>
              <w:t>寸</w:t>
            </w:r>
            <w:r>
              <w:rPr>
                <w:rFonts w:hint="default" w:ascii="Times New Roman" w:hAnsi="Times New Roman" w:eastAsia="方正仿宋_GBK" w:cs="Times New Roman"/>
                <w:sz w:val="24"/>
                <w:szCs w:val="24"/>
                <w:lang w:bidi="ar"/>
              </w:rPr>
              <w:t>：章面最大直径50mm（可满足定制需求）</w:t>
            </w:r>
          </w:p>
          <w:p>
            <w:pPr>
              <w:pStyle w:val="31"/>
              <w:pageBreakBefore w:val="0"/>
              <w:widowControl/>
              <w:numPr>
                <w:ilvl w:val="0"/>
                <w:numId w:val="9"/>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bidi="ar"/>
              </w:rPr>
              <w:t>接口：RD-232C接口</w:t>
            </w:r>
          </w:p>
          <w:p>
            <w:pPr>
              <w:pStyle w:val="31"/>
              <w:pageBreakBefore w:val="0"/>
              <w:widowControl/>
              <w:numPr>
                <w:ilvl w:val="0"/>
                <w:numId w:val="9"/>
              </w:numPr>
              <w:kinsoku/>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支持自动加盖物理印章（将自动盖鲜红章）、无死角盖章，支持速度自适应。</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1550"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身份证读卡器</w:t>
            </w:r>
          </w:p>
        </w:tc>
        <w:tc>
          <w:tcPr>
            <w:tcW w:w="3597" w:type="pct"/>
            <w:tcBorders>
              <w:top w:val="single" w:color="000000" w:sz="4" w:space="0"/>
              <w:left w:val="single" w:color="000000" w:sz="4" w:space="0"/>
              <w:bottom w:val="single" w:color="000000" w:sz="4" w:space="0"/>
              <w:right w:val="single" w:color="000000" w:sz="4" w:space="0"/>
            </w:tcBorders>
            <w:vAlign w:val="top"/>
          </w:tcPr>
          <w:p>
            <w:pPr>
              <w:pStyle w:val="31"/>
              <w:pageBreakBefore w:val="0"/>
              <w:numPr>
                <w:ilvl w:val="0"/>
                <w:numId w:val="10"/>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符合ISO 14443 Type B标准</w:t>
            </w:r>
          </w:p>
          <w:p>
            <w:pPr>
              <w:pStyle w:val="31"/>
              <w:pageBreakBefore w:val="0"/>
              <w:numPr>
                <w:ilvl w:val="0"/>
                <w:numId w:val="10"/>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采用无线传输方式，USB/RS232接口可选</w:t>
            </w:r>
          </w:p>
          <w:p>
            <w:pPr>
              <w:pStyle w:val="31"/>
              <w:pageBreakBefore w:val="0"/>
              <w:numPr>
                <w:ilvl w:val="0"/>
                <w:numId w:val="10"/>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阅读距离：0-5cm</w:t>
            </w:r>
          </w:p>
          <w:p>
            <w:pPr>
              <w:pStyle w:val="31"/>
              <w:pageBreakBefore w:val="0"/>
              <w:numPr>
                <w:ilvl w:val="0"/>
                <w:numId w:val="10"/>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阅读时间：&lt;1s</w:t>
            </w:r>
          </w:p>
          <w:p>
            <w:pPr>
              <w:pStyle w:val="31"/>
              <w:pageBreakBefore w:val="0"/>
              <w:numPr>
                <w:ilvl w:val="0"/>
                <w:numId w:val="10"/>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具有电源自动保护设计</w:t>
            </w:r>
          </w:p>
          <w:p>
            <w:pPr>
              <w:pStyle w:val="31"/>
              <w:pageBreakBefore w:val="0"/>
              <w:widowControl/>
              <w:numPr>
                <w:ilvl w:val="0"/>
                <w:numId w:val="10"/>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b w:val="0"/>
                <w:bCs w:val="0"/>
                <w:color w:val="000000"/>
                <w:kern w:val="0"/>
                <w:sz w:val="24"/>
                <w:szCs w:val="24"/>
              </w:rPr>
            </w:pPr>
            <w:r>
              <w:rPr>
                <w:rFonts w:hint="default" w:ascii="Times New Roman" w:hAnsi="Times New Roman" w:eastAsia="方正仿宋_GBK" w:cs="Times New Roman"/>
                <w:b w:val="0"/>
                <w:bCs w:val="0"/>
                <w:sz w:val="24"/>
                <w:szCs w:val="24"/>
                <w:lang w:bidi="ar"/>
              </w:rPr>
              <w:t>平均无故障工作时间（MTBF）：大于5000小时</w:t>
            </w:r>
          </w:p>
          <w:p>
            <w:pPr>
              <w:pStyle w:val="31"/>
              <w:pageBreakBefore w:val="0"/>
              <w:widowControl/>
              <w:numPr>
                <w:ilvl w:val="0"/>
                <w:numId w:val="10"/>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b w:val="0"/>
                <w:bCs w:val="0"/>
                <w:color w:val="000000"/>
                <w:kern w:val="0"/>
                <w:sz w:val="24"/>
                <w:szCs w:val="24"/>
              </w:rPr>
              <w:t>二代身份证读卡器：主流读卡器。</w:t>
            </w:r>
          </w:p>
        </w:tc>
        <w:tc>
          <w:tcPr>
            <w:tcW w:w="730" w:type="pct"/>
            <w:tcBorders>
              <w:top w:val="single" w:color="000000" w:sz="4" w:space="0"/>
              <w:left w:val="single" w:color="000000" w:sz="4" w:space="0"/>
              <w:bottom w:val="single" w:color="000000" w:sz="4" w:space="0"/>
              <w:right w:val="single" w:color="000000" w:sz="4" w:space="0"/>
            </w:tcBorders>
            <w:vAlign w:val="top"/>
          </w:tcPr>
          <w:p>
            <w:pPr>
              <w:pageBreakBefore w:val="0"/>
              <w:kinsoku/>
              <w:wordWrap w:val="0"/>
              <w:overflowPunct/>
              <w:topLinePunct w:val="0"/>
              <w:autoSpaceDE/>
              <w:autoSpaceDN/>
              <w:bidi w:val="0"/>
              <w:adjustRightInd/>
              <w:snapToGrid/>
              <w:spacing w:line="440" w:lineRule="exact"/>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1845"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二维码扫描仪</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传感器像素: 100w</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光源:6500K LED</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视场角: 100° (H) x 90° (V)</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旋转倾斜偏转: 360°, ±65°, ±60°</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打印对比度: 20% minimum reflective difference</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接口支持: USB, RS232</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一维条码/1-D:UPC, EAN, Code 128, Code 39, Code 93, Code 11, Matrix 2 of 5, Codabar，Interleaved 2 of 5, Mis Plessey, GSI DataBar, China Postal, Korean Postal，etc</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二维条码/2-D:PDF417, MicroPDF417, Data Matrix, Maxicode, QR Code, MicroQR, Aztec Hanxin, etc</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条码精度: 5 mil Code39</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工作温度: 0°C to 50°C</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存储温度: -40°C to 70°C</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湿度: 0% to 95%</w:t>
            </w:r>
          </w:p>
          <w:p>
            <w:pPr>
              <w:pStyle w:val="31"/>
              <w:pageBreakBefore w:val="0"/>
              <w:numPr>
                <w:ilvl w:val="0"/>
                <w:numId w:val="11"/>
              </w:numPr>
              <w:kinsoku/>
              <w:wordWrap w:val="0"/>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抗震性: Designed to withstand 1.5m(5’) drops</w:t>
            </w:r>
          </w:p>
          <w:p>
            <w:pPr>
              <w:pStyle w:val="31"/>
              <w:pageBreakBefore w:val="0"/>
              <w:widowControl/>
              <w:numPr>
                <w:ilvl w:val="0"/>
                <w:numId w:val="11"/>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lang w:bidi="ar"/>
              </w:rPr>
              <w:t>环境光免疫: 100.000 Lux.</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587"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eastAsia="zh-Hans" w:bidi="ar"/>
              </w:rPr>
              <w:t>人脸识别</w:t>
            </w:r>
            <w:r>
              <w:rPr>
                <w:rFonts w:hint="default" w:ascii="Times New Roman" w:hAnsi="Times New Roman" w:eastAsia="方正仿宋_GBK" w:cs="Times New Roman"/>
                <w:color w:val="000000"/>
                <w:kern w:val="0"/>
                <w:sz w:val="24"/>
                <w:szCs w:val="24"/>
                <w:lang w:bidi="ar"/>
              </w:rPr>
              <w:t>摄像头</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1.3M B/W 3M WDR</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传感器类型 1/3” 1/3” Atpina</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有效像素 1280X960 2048X1536</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像素点大小 3.75umX3.75um 2.2umX2.2um</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数据输出类型 RAW data 10bits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输出格式 MJPG/YUY2</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MJPG 分辨率/帧率</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1280X960@30fps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2048X1536@25fps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1920X1080@25fps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1280X720@30fps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1600X1200@25fps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1280X1024@25fps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1024X768@30fps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1280X960@25fps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1280X720@25fps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800X600@30fps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1024X768@25fps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800X600@25fps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640X480@30fps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640X480@25fps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352X288@25fps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320X240@30fps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320X240@25fps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160X120@25fps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YUY2 分辨率/帧率</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1280X960@9fps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2048X1536@3fps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1920X1080@5fps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1280X720@9fps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1600X1200@5fps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1280X1024@8fps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1024X768@10fps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1280X960@9fps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1280X720@9fps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800X600@20fps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1024X768@10fps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800X600@20fps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640X480@30fps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640X480@25fps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320X240@25fps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320X240@30fps</w:t>
            </w:r>
            <w:r>
              <w:rPr>
                <w:rFonts w:hint="default"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rPr>
              <w:t>320X240@25fps</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160X120@25fps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信噪比 ≧44dB ≧40dB</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动态范围 ≧80dB ≧100dB</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最低照度 ≧0.01lux ≧0.1lux</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连接接口 USB2.0</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接口速度 480Mb/S</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电源 5V+/-5%</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功率 Max0.6W（NOLED） Max1W（NOLED）</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Max2W（IRLED） NO</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LED IR-850nm ≦90° NO</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镜头类型 M12</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镜头角度 90°</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系统支持 Windows XP/Vista/7/8/10/Mac/Linux2</w:t>
            </w:r>
          </w:p>
          <w:p>
            <w:pPr>
              <w:pStyle w:val="31"/>
              <w:pageBreakBefore w:val="0"/>
              <w:widowControl/>
              <w:numPr>
                <w:ilvl w:val="0"/>
                <w:numId w:val="12"/>
              </w:numPr>
              <w:kinsoku/>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b w:val="0"/>
                <w:bCs w:val="0"/>
                <w:color w:val="000000"/>
                <w:kern w:val="0"/>
                <w:sz w:val="24"/>
                <w:szCs w:val="24"/>
              </w:rPr>
              <w:t>摄像头：双目活体检测防伪摄像头+人脸识别+活体检测。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w:t>
            </w:r>
          </w:p>
        </w:tc>
      </w:tr>
      <w:tr>
        <w:tblPrEx>
          <w:tblCellMar>
            <w:top w:w="15" w:type="dxa"/>
            <w:left w:w="15" w:type="dxa"/>
            <w:bottom w:w="15" w:type="dxa"/>
            <w:right w:w="15" w:type="dxa"/>
          </w:tblCellMar>
        </w:tblPrEx>
        <w:trPr>
          <w:trHeight w:val="909"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时控开关</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numPr>
                <w:ilvl w:val="0"/>
                <w:numId w:val="13"/>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额定绝缘电压Ui：380V</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额定耐冲击电压Uimp：AC1.5KV</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额定工作电压Ue/额定工作电流Ie：AC-15 Uc/Ie：AC240V/2A；Uc/Ie：AC380V/1.9A</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额定发热电流Ith：10A</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额定控制电源电压Us：AC50/60HZ;220V/380V</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外壳防护等级：IP50</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负载功率：阻性负载：6KW；感性负载：1.8KW</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电机负载：1.2KW；灯负载：0.9KW</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走时误差：小于2秒/天</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开关次数：日/周循环10次开关</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开关时间：可按日或周循环</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最长控制时间：168小时，最短时间1分钟</w:t>
            </w:r>
          </w:p>
          <w:p>
            <w:pPr>
              <w:pStyle w:val="31"/>
              <w:pageBreakBefore w:val="0"/>
              <w:numPr>
                <w:ilvl w:val="0"/>
                <w:numId w:val="13"/>
              </w:numPr>
              <w:tabs>
                <w:tab w:val="left" w:pos="7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机械寿命最少1000,000次</w:t>
            </w:r>
          </w:p>
          <w:p>
            <w:pPr>
              <w:pStyle w:val="31"/>
              <w:pageBreakBefore w:val="0"/>
              <w:numPr>
                <w:ilvl w:val="0"/>
                <w:numId w:val="13"/>
              </w:numPr>
              <w:tabs>
                <w:tab w:val="left" w:pos="793"/>
              </w:tabs>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电寿命：100,000次</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tabs>
                <w:tab w:val="left" w:pos="73"/>
              </w:tabs>
              <w:kinsoku/>
              <w:wordWrap w:val="0"/>
              <w:overflowPunct/>
              <w:topLinePunct w:val="0"/>
              <w:autoSpaceDE/>
              <w:autoSpaceDN/>
              <w:bidi w:val="0"/>
              <w:adjustRightInd/>
              <w:snapToGrid/>
              <w:spacing w:line="440" w:lineRule="exact"/>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909"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电源模块</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输入电压:AC220V+10%～-15% 频率:50Hz±4% 10A max</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输出电压：220V，6路，标准5孔接口插排</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输出电压②：12V，12.5A，7路，接插件类型：A4201-2P</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直流输出过载保护 120%～180%荡机</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直流输出短路保护 消除后自动恢复</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直流输出过压保护 120%～150%（注：不能外灌电压）</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有漏电保护断路器，30mA脱扣</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传导性干扰波辐射 GB9254-2008 B级</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放射性干扰波辐射 GB9254-2008 B级</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射频场感应的传导骚扰 GB9254-2008 B级</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辐射（射频）电磁场 GB9254-2008 B级</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整机对外接口的合并设计 静电放电 GB17626.2-2018/IEC61000-4-2</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快速瞬变电脉冲群 GB17626.4-2018/IEC61000-4-4</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浪涌（冲击） GB17626.5-2019/IEC61000-4-5</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电压暂降、短时中断和电压变化 GB17626.11-2008/IEC61000-4-11 Class B/C</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工作温度 -20℃～+60℃</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直流输出接口电源板设计，实现快速插拔连接 存储温度 -40℃～+85℃</w:t>
            </w:r>
          </w:p>
          <w:p>
            <w:pPr>
              <w:pStyle w:val="31"/>
              <w:pageBreakBefore w:val="0"/>
              <w:numPr>
                <w:ilvl w:val="0"/>
                <w:numId w:val="14"/>
              </w:numPr>
              <w:kinsoku/>
              <w:wordWrap w:val="0"/>
              <w:overflowPunct/>
              <w:topLinePunct w:val="0"/>
              <w:autoSpaceDE/>
              <w:autoSpaceDN/>
              <w:bidi w:val="0"/>
              <w:adjustRightInd/>
              <w:snapToGrid/>
              <w:spacing w:line="440" w:lineRule="exact"/>
              <w:ind w:left="0" w:leftChars="0" w:firstLine="0" w:firstLineChars="0"/>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湿度 20%～90%RH 不凝露</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r>
        <w:tblPrEx>
          <w:tblCellMar>
            <w:top w:w="15" w:type="dxa"/>
            <w:left w:w="15" w:type="dxa"/>
            <w:bottom w:w="15" w:type="dxa"/>
            <w:right w:w="15" w:type="dxa"/>
          </w:tblCellMar>
        </w:tblPrEx>
        <w:trPr>
          <w:trHeight w:val="909" w:hRule="atLeast"/>
        </w:trPr>
        <w:tc>
          <w:tcPr>
            <w:tcW w:w="671"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bidi="ar"/>
              </w:rPr>
              <w:t>机柜</w:t>
            </w:r>
          </w:p>
        </w:tc>
        <w:tc>
          <w:tcPr>
            <w:tcW w:w="3597"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冷轧钢板材质；</w:t>
            </w:r>
          </w:p>
          <w:p>
            <w:pPr>
              <w:pageBreakBefore w:val="0"/>
              <w:kinsoku/>
              <w:wordWrap w:val="0"/>
              <w:overflowPunct/>
              <w:topLinePunct w:val="0"/>
              <w:autoSpaceDE/>
              <w:autoSpaceDN/>
              <w:bidi w:val="0"/>
              <w:adjustRightInd/>
              <w:snapToGrid/>
              <w:spacing w:line="440" w:lineRule="exact"/>
              <w:jc w:val="both"/>
              <w:textAlignment w:val="bottom"/>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sz w:val="24"/>
                <w:szCs w:val="24"/>
                <w:lang w:bidi="ar"/>
              </w:rPr>
              <w:t>钢板厚度不低于</w:t>
            </w:r>
            <w:r>
              <w:rPr>
                <w:rFonts w:hint="default" w:ascii="Times New Roman" w:hAnsi="Times New Roman" w:eastAsia="方正仿宋_GBK" w:cs="Times New Roman"/>
                <w:b w:val="0"/>
                <w:bCs w:val="0"/>
                <w:sz w:val="24"/>
                <w:szCs w:val="24"/>
                <w:lang w:bidi="ar"/>
              </w:rPr>
              <w:t>1.5mm、表面喷塑；</w:t>
            </w:r>
          </w:p>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b w:val="0"/>
                <w:bCs w:val="0"/>
                <w:sz w:val="24"/>
                <w:szCs w:val="24"/>
                <w:lang w:bidi="ar"/>
              </w:rPr>
            </w:pPr>
            <w:r>
              <w:rPr>
                <w:rFonts w:hint="default" w:ascii="Times New Roman" w:hAnsi="Times New Roman" w:eastAsia="方正仿宋_GBK" w:cs="Times New Roman"/>
                <w:b w:val="0"/>
                <w:bCs w:val="0"/>
                <w:sz w:val="24"/>
                <w:szCs w:val="24"/>
                <w:lang w:bidi="ar"/>
              </w:rPr>
              <w:t>防锈、防水、防腐蚀、耐磨</w:t>
            </w:r>
          </w:p>
          <w:p>
            <w:pPr>
              <w:pageBreakBefore w:val="0"/>
              <w:widowControl/>
              <w:kinsoku/>
              <w:overflowPunct/>
              <w:topLinePunct w:val="0"/>
              <w:autoSpaceDE/>
              <w:autoSpaceDN/>
              <w:bidi w:val="0"/>
              <w:adjustRightInd/>
              <w:snapToGrid/>
              <w:spacing w:line="440" w:lineRule="exact"/>
              <w:jc w:val="both"/>
              <w:textAlignment w:val="top"/>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b w:val="0"/>
                <w:bCs w:val="0"/>
                <w:sz w:val="24"/>
                <w:szCs w:val="24"/>
                <w:lang w:bidi="ar"/>
              </w:rPr>
              <w:t>带音响，双喇叭配置，播放提示音。</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top"/>
          </w:tcPr>
          <w:p>
            <w:pPr>
              <w:pageBreakBefore w:val="0"/>
              <w:kinsoku/>
              <w:wordWrap w:val="0"/>
              <w:overflowPunct/>
              <w:topLinePunct w:val="0"/>
              <w:autoSpaceDE/>
              <w:autoSpaceDN/>
              <w:bidi w:val="0"/>
              <w:adjustRightInd/>
              <w:snapToGrid/>
              <w:spacing w:line="440" w:lineRule="exact"/>
              <w:jc w:val="both"/>
              <w:textAlignment w:val="bottom"/>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1</w:t>
            </w:r>
          </w:p>
        </w:tc>
      </w:tr>
    </w:tbl>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医保业务综合服务终端</w:t>
      </w:r>
    </w:p>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p>
    <w:tbl>
      <w:tblPr>
        <w:tblStyle w:val="11"/>
        <w:tblW w:w="499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63"/>
        <w:gridCol w:w="7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1078" w:type="pct"/>
            <w:tcBorders>
              <w:tl2br w:val="nil"/>
              <w:tr2bl w:val="nil"/>
            </w:tcBorders>
            <w:shd w:val="clear" w:color="auto" w:fill="D7D7D7" w:themeFill="background1" w:themeFillShade="D8"/>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模块名称</w:t>
            </w:r>
          </w:p>
        </w:tc>
        <w:tc>
          <w:tcPr>
            <w:tcW w:w="3921" w:type="pct"/>
            <w:tcBorders>
              <w:tl2br w:val="nil"/>
              <w:tr2bl w:val="nil"/>
            </w:tcBorders>
            <w:shd w:val="clear" w:color="auto" w:fill="D7D7D7" w:themeFill="background1" w:themeFillShade="D8"/>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中央处理器</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32位CPU  八核及以上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存    储</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4GB RAM+64GB ROM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显 示 屏</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主屏8</w:t>
            </w:r>
            <w:r>
              <w:rPr>
                <w:rFonts w:hint="default" w:ascii="Times New Roman" w:hAnsi="Times New Roman" w:eastAsia="方正仿宋_GBK" w:cs="Times New Roman"/>
                <w:sz w:val="24"/>
                <w:szCs w:val="24"/>
                <w:lang w:eastAsia="zh-CN"/>
              </w:rPr>
              <w:t>寸</w:t>
            </w:r>
            <w:r>
              <w:rPr>
                <w:rFonts w:hint="default" w:ascii="Times New Roman" w:hAnsi="Times New Roman" w:eastAsia="方正仿宋_GBK" w:cs="Times New Roman"/>
                <w:sz w:val="24"/>
                <w:szCs w:val="24"/>
              </w:rPr>
              <w:t xml:space="preserve">  800x1280及以上</w:t>
            </w:r>
          </w:p>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G+G 电容多点触摸屏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人脸识别</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3D结构光摄像头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指 示 灯</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从左到右：蓝黄绿红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    键</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电源键、 音量加/减键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蜂 鸣 器</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IC    </w:t>
            </w:r>
            <w:r>
              <w:rPr>
                <w:rFonts w:hint="default" w:ascii="Times New Roman" w:hAnsi="Times New Roman" w:eastAsia="方正仿宋_GBK" w:cs="Times New Roman"/>
                <w:sz w:val="24"/>
                <w:szCs w:val="24"/>
                <w:lang w:val="zh-TW" w:eastAsia="zh-TW"/>
              </w:rPr>
              <w:t>卡</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TW" w:eastAsia="zh-TW"/>
              </w:rPr>
              <w:t>支持</w:t>
            </w:r>
            <w:r>
              <w:rPr>
                <w:rFonts w:hint="default" w:ascii="Times New Roman" w:hAnsi="Times New Roman" w:eastAsia="方正仿宋_GBK" w:cs="Times New Roman"/>
                <w:sz w:val="24"/>
                <w:szCs w:val="24"/>
              </w:rPr>
              <w:t>1个</w:t>
            </w:r>
            <w:r>
              <w:rPr>
                <w:rFonts w:hint="default" w:ascii="Times New Roman" w:hAnsi="Times New Roman" w:eastAsia="方正仿宋_GBK" w:cs="Times New Roman"/>
                <w:sz w:val="24"/>
                <w:szCs w:val="24"/>
                <w:lang w:val="zh-TW" w:eastAsia="zh-TW"/>
              </w:rPr>
              <w:t>符合</w:t>
            </w:r>
            <w:r>
              <w:rPr>
                <w:rFonts w:hint="default" w:ascii="Times New Roman" w:hAnsi="Times New Roman" w:eastAsia="方正仿宋_GBK" w:cs="Times New Roman"/>
                <w:sz w:val="24"/>
                <w:szCs w:val="24"/>
              </w:rPr>
              <w:t>ISO/IEC 7816标准</w:t>
            </w:r>
            <w:r>
              <w:rPr>
                <w:rFonts w:hint="default" w:ascii="Times New Roman" w:hAnsi="Times New Roman" w:eastAsia="方正仿宋_GBK" w:cs="Times New Roman"/>
                <w:sz w:val="24"/>
                <w:szCs w:val="24"/>
                <w:lang w:val="zh-TW"/>
              </w:rPr>
              <w:t>的IC卡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非接触卡</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支持ISO14443 Type A/B标准感应IC卡</w:t>
            </w:r>
          </w:p>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最大读卡距离不小于5cm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SAM卡座</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4个，</w:t>
            </w:r>
            <w:r>
              <w:rPr>
                <w:rFonts w:hint="default" w:ascii="Times New Roman" w:hAnsi="Times New Roman" w:eastAsia="方正仿宋_GBK" w:cs="Times New Roman"/>
                <w:sz w:val="24"/>
                <w:szCs w:val="24"/>
                <w:lang w:val="zh-TW" w:eastAsia="zh-TW"/>
              </w:rPr>
              <w:t>符合 ISO/IEC 7816 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SIM卡座</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1个，支持4G全网通卡槽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读二代证</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支持第二代居民身份证信息的读取（港澳台居民居住证、外国人永久居留身份证）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扫码模块</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支持常见的一、二维码扫码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通讯方式</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支持WIFI 、4G全网通、蓝牙等通讯方式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以太网模块</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支持USB转以太网模组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    源</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外置DC 12V 3A电源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键    盘</w:t>
            </w:r>
          </w:p>
        </w:tc>
        <w:tc>
          <w:tcPr>
            <w:tcW w:w="3921" w:type="pct"/>
            <w:tcBorders>
              <w:tl2br w:val="nil"/>
              <w:tr2bl w:val="nil"/>
            </w:tcBorders>
            <w:vAlign w:val="center"/>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可外接键盘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工作环境</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温度：0℃～50℃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存储环境</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温度：-40℃～70℃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其他</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支持和his的联动改造</w:t>
            </w:r>
          </w:p>
        </w:tc>
      </w:tr>
    </w:tbl>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五合一读卡器</w:t>
      </w:r>
    </w:p>
    <w:tbl>
      <w:tblPr>
        <w:tblStyle w:val="11"/>
        <w:tblW w:w="499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63"/>
        <w:gridCol w:w="7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shd w:val="clear" w:color="auto" w:fill="D7D7D7" w:themeFill="background1" w:themeFillShade="D8"/>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模块名称</w:t>
            </w:r>
          </w:p>
        </w:tc>
        <w:tc>
          <w:tcPr>
            <w:tcW w:w="3921" w:type="pct"/>
            <w:tcBorders>
              <w:tl2br w:val="nil"/>
              <w:tr2bl w:val="nil"/>
            </w:tcBorders>
            <w:shd w:val="clear" w:color="auto" w:fill="D7D7D7" w:themeFill="background1" w:themeFillShade="D8"/>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接触式卡</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支持符合ISO 7816标准的接触式卡，采用下降式卡座</w:t>
            </w:r>
          </w:p>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卡槽寿命≥20万次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非接触式</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支持读写ISO14443 Type A/B标准的非接触卡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读磁条卡</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支持读取1、2、3轨的磁条卡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扫码模块</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支持扫一维码、二维码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PSAM卡</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同时可附加4个符合GSM 11.11的SAM卡座，可支持Sim卡尺</w:t>
            </w:r>
            <w:r>
              <w:rPr>
                <w:rFonts w:hint="default" w:ascii="Times New Roman" w:hAnsi="Times New Roman" w:eastAsia="方正仿宋_GBK" w:cs="Times New Roman"/>
                <w:color w:val="000000"/>
                <w:sz w:val="24"/>
                <w:szCs w:val="24"/>
                <w:lang w:eastAsia="zh-CN"/>
              </w:rPr>
              <w:t>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打印接口</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串行接口1个，可外接串行票据打印机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操作系统</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支持Windows、Linux、Android、iOS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内部时钟</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支持内部实时时钟，支持远程同步时间功能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与PC通讯类型</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USB接口，采用无驱模式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    源</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采用USB接口供电或电源适配器供电</w:t>
            </w:r>
          </w:p>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USB供电电压为5V，具有过压保护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    键</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可外接密码键盘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温    度</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-20℃～60℃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湿    度</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vAlign w:val="center"/>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所遵循的标准</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ISO7816、IS014443、GSM11.11、FCC、ROHS、CE、CCC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pct"/>
            <w:tcBorders>
              <w:tl2br w:val="nil"/>
              <w:tr2bl w:val="nil"/>
            </w:tcBorders>
          </w:tcPr>
          <w:p>
            <w:pPr>
              <w:pageBreakBefore w:val="0"/>
              <w:kinsoku/>
              <w:overflowPunct/>
              <w:topLinePunct w:val="0"/>
              <w:autoSpaceDE/>
              <w:autoSpaceDN/>
              <w:bidi w:val="0"/>
              <w:adjustRightInd/>
              <w:snapToGrid/>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其他特性</w:t>
            </w:r>
          </w:p>
        </w:tc>
        <w:tc>
          <w:tcPr>
            <w:tcW w:w="3921" w:type="pct"/>
            <w:tcBorders>
              <w:tl2br w:val="nil"/>
              <w:tr2bl w:val="nil"/>
            </w:tcBorders>
          </w:tcPr>
          <w:p>
            <w:pPr>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提供通用接口函数库，可支持多种操作系统和语言开发平台支持在线升级</w:t>
            </w:r>
          </w:p>
        </w:tc>
      </w:tr>
    </w:tbl>
    <w:p>
      <w:pPr>
        <w:pStyle w:val="3"/>
        <w:pageBreakBefore w:val="0"/>
        <w:kinsoku/>
        <w:overflowPunct/>
        <w:topLinePunct w:val="0"/>
        <w:autoSpaceDE/>
        <w:autoSpaceDN/>
        <w:bidi w:val="0"/>
        <w:adjustRightInd/>
        <w:snapToGrid/>
        <w:spacing w:line="440" w:lineRule="exact"/>
        <w:rPr>
          <w:rFonts w:hint="default" w:ascii="Times New Roman" w:hAnsi="Times New Roman" w:eastAsia="方正仿宋_GBK" w:cs="Times New Roman"/>
          <w:sz w:val="24"/>
          <w:szCs w:val="24"/>
        </w:rPr>
      </w:pPr>
    </w:p>
    <w:p>
      <w:pPr>
        <w:pageBreakBefore w:val="0"/>
        <w:numPr>
          <w:ilvl w:val="1"/>
          <w:numId w:val="4"/>
        </w:numPr>
        <w:kinsoku/>
        <w:overflowPunct/>
        <w:topLinePunct w:val="0"/>
        <w:autoSpaceDE/>
        <w:autoSpaceDN/>
        <w:bidi w:val="0"/>
        <w:snapToGrid/>
        <w:spacing w:before="0" w:line="440" w:lineRule="exact"/>
        <w:ind w:left="567" w:hanging="567"/>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软件参数要求</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软件总体</w:t>
      </w:r>
      <w:r>
        <w:rPr>
          <w:rFonts w:hint="default" w:ascii="Times New Roman" w:hAnsi="Times New Roman" w:eastAsia="方正仿宋_GBK" w:cs="Times New Roman"/>
          <w:b/>
          <w:bCs/>
          <w:sz w:val="24"/>
          <w:szCs w:val="24"/>
          <w:lang w:val="en-US" w:eastAsia="zh-CN"/>
        </w:rPr>
        <w:t>及接口</w:t>
      </w:r>
      <w:r>
        <w:rPr>
          <w:rFonts w:hint="default" w:ascii="Times New Roman" w:hAnsi="Times New Roman" w:eastAsia="方正仿宋_GBK" w:cs="Times New Roman"/>
          <w:b/>
          <w:bCs/>
          <w:sz w:val="24"/>
          <w:szCs w:val="24"/>
        </w:rPr>
        <w:t>要求</w:t>
      </w:r>
    </w:p>
    <w:p>
      <w:pPr>
        <w:pStyle w:val="3"/>
        <w:numPr>
          <w:ilvl w:val="0"/>
          <w:numId w:val="0"/>
        </w:numPr>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★所有系统需支持国产操作系统，需支持Ubuntu、麒麟操作系统等，均需支持达梦、</w:t>
      </w:r>
      <w:r>
        <w:rPr>
          <w:rFonts w:hint="default" w:ascii="Times New Roman" w:hAnsi="Times New Roman" w:eastAsia="方正仿宋_GBK" w:cs="Times New Roman"/>
          <w:sz w:val="24"/>
          <w:szCs w:val="24"/>
          <w:lang w:val="en-US" w:eastAsia="zh-CN"/>
        </w:rPr>
        <w:t>人大金仓</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GaussDB等国产数据库，均需支持国产计算机及操作系统终端。（提供相应的国产适配证书并加盖原厂公章）</w:t>
      </w:r>
    </w:p>
    <w:p>
      <w:pPr>
        <w:pStyle w:val="3"/>
        <w:numPr>
          <w:ilvl w:val="0"/>
          <w:numId w:val="0"/>
        </w:numPr>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★为契合等保要求，投标产品客户端要求采用JWT鉴权，涉密信息采用RSA算法非对称加密传输，使用统一CA签名证书进行数据传输。（需投标人提供投标产品生产厂家盖章的书面承诺函，格式自拟）</w:t>
      </w:r>
    </w:p>
    <w:p>
      <w:pPr>
        <w:pStyle w:val="3"/>
        <w:numPr>
          <w:ilvl w:val="0"/>
          <w:numId w:val="0"/>
        </w:numPr>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要求系统数据库支持存储海量数据以及高性能读写数据。</w:t>
      </w:r>
    </w:p>
    <w:p>
      <w:pPr>
        <w:pStyle w:val="3"/>
        <w:numPr>
          <w:ilvl w:val="0"/>
          <w:numId w:val="0"/>
        </w:numPr>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要求软件系统可对接院内现有HIS、PACS、LIS等第三方管理系统中的预约、挂号、检验、检查等队列，也可支持手动添加排队队列，也可自动生成排队队列。</w:t>
      </w:r>
    </w:p>
    <w:p>
      <w:pPr>
        <w:pStyle w:val="3"/>
        <w:numPr>
          <w:ilvl w:val="0"/>
          <w:numId w:val="0"/>
        </w:numPr>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要求叫号软件能够按照院内现有的叫号规则进行定制开发；</w:t>
      </w:r>
    </w:p>
    <w:p>
      <w:pPr>
        <w:pStyle w:val="3"/>
        <w:widowControl/>
        <w:numPr>
          <w:ilvl w:val="0"/>
          <w:numId w:val="0"/>
        </w:numPr>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★供应商需要承担起从软件与硬件的调试、安装、正式上线，并与医院现有HIS</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EMR</w:t>
      </w:r>
      <w:r>
        <w:rPr>
          <w:rFonts w:hint="default" w:ascii="Times New Roman" w:hAnsi="Times New Roman" w:eastAsia="方正仿宋_GBK" w:cs="Times New Roman"/>
          <w:sz w:val="24"/>
          <w:szCs w:val="24"/>
        </w:rPr>
        <w:t>等系统实现无缝对接，将作为一揽子服务提供给医院，确保医院无需为上述任何环节额外支付费用。（需提供相关承诺书）</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分诊管理系统</w:t>
      </w:r>
      <w:r>
        <w:rPr>
          <w:rFonts w:hint="default" w:ascii="Times New Roman" w:hAnsi="Times New Roman" w:eastAsia="方正仿宋_GBK" w:cs="Times New Roman"/>
          <w:b/>
          <w:bCs/>
          <w:sz w:val="24"/>
          <w:szCs w:val="24"/>
        </w:rPr>
        <w:t>要求</w:t>
      </w:r>
    </w:p>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显示管理技术要求</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系统可与多媒体信息同屏显示</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系统要求诊室屏同步显示当前出诊医生信息</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要求支持患者等候列表与呼叫信息同屏切换或分屏显示</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要求系统支持多屏统一呼叫或分屏呼叫</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要求系统可对特殊诊区敏感信息隐私保护</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要求系统可发布通知类即时文字信息</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★要求投标人提供不少于50个显示风格页面，要求可根据页面风格筛选设备并可进一步编辑，要求系统可以支持管理人员随时切换，要求系统具备切换风格的预览功能。</w:t>
      </w:r>
    </w:p>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语音播报软件技术要求</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应具备按照不同诊区播放不同呼叫信息，要求系统可针对不同诊区需求自定义该诊区下集中候诊呼叫设备、分诊台呼叫、诊室呼叫设备的语音设定，设定内容应包括提示音设定、男女声设定、数字读法设定、呼叫次数设定、播报语速设定、播报内容组成等；例如：请王俪（患者姓名）到分诊台；请1号（患者序号）王俪（患者姓名）到第五诊室（诊室信息）等候就诊。</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系统须支持以图形化界面设置语音播报内容的关键词预制及自定义，并可结合数据库字段的选择随时调整分诊台、诊室的语音播报内容。</w:t>
      </w:r>
    </w:p>
    <w:p>
      <w:pPr>
        <w:pStyle w:val="3"/>
        <w:widowControl/>
        <w:numPr>
          <w:ilvl w:val="0"/>
          <w:numId w:val="0"/>
        </w:numPr>
        <w:spacing w:line="440" w:lineRule="exact"/>
        <w:ind w:left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语音播报软件应具备全语音库的语音呼叫功能，支持文本内容(中、英文、数字)自动语音合成与播报，排队叫号信息可自动合成为语音信息播放</w:t>
      </w:r>
      <w:r>
        <w:rPr>
          <w:rFonts w:hint="default" w:ascii="Times New Roman" w:hAnsi="Times New Roman" w:eastAsia="方正仿宋_GBK" w:cs="Times New Roman"/>
          <w:sz w:val="24"/>
          <w:szCs w:val="24"/>
          <w:lang w:eastAsia="zh-CN"/>
        </w:rPr>
        <w:t>。</w:t>
      </w:r>
    </w:p>
    <w:p>
      <w:pPr>
        <w:pStyle w:val="3"/>
        <w:widowControl/>
        <w:numPr>
          <w:ilvl w:val="0"/>
          <w:numId w:val="0"/>
        </w:numPr>
        <w:spacing w:line="440" w:lineRule="exact"/>
        <w:ind w:left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语音默认要求为女声普通话，且语音清晰、流畅、无噪音、声音感受效果良好。</w:t>
      </w:r>
    </w:p>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监控管理技术要求</w:t>
      </w:r>
    </w:p>
    <w:p>
      <w:pPr>
        <w:pStyle w:val="3"/>
        <w:pageBreakBefore w:val="0"/>
        <w:widowControl/>
        <w:numPr>
          <w:ilvl w:val="0"/>
          <w:numId w:val="0"/>
        </w:numPr>
        <w:kinsoku/>
        <w:overflowPunct/>
        <w:topLinePunct w:val="0"/>
        <w:autoSpaceDE/>
        <w:autoSpaceDN/>
        <w:bidi w:val="0"/>
        <w:snapToGrid/>
        <w:spacing w:line="440" w:lineRule="exact"/>
        <w:ind w:left="40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★管理端实时监测各个播放端的系统运行情况和任务播放情况，可以对各个播放端进行接管控制，抓屏查看播放端播放内容；可以根据区域进行设备分组，通过分组进行查看组别内全部设备当时播放画面。</w:t>
      </w:r>
    </w:p>
    <w:p>
      <w:pPr>
        <w:pStyle w:val="3"/>
        <w:widowControl/>
        <w:numPr>
          <w:ilvl w:val="0"/>
          <w:numId w:val="0"/>
        </w:numPr>
        <w:spacing w:line="440" w:lineRule="exact"/>
        <w:ind w:leftChars="20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★远程指令和操作：管理端可通过网络控制播放端及显示设备进行定时和随时的远程开机、关机、重启、开关屏、查看下载情况、开关机时间设置、开关屏时间设置等操作。</w:t>
      </w:r>
    </w:p>
    <w:p>
      <w:pPr>
        <w:pStyle w:val="3"/>
        <w:widowControl/>
        <w:numPr>
          <w:ilvl w:val="0"/>
          <w:numId w:val="0"/>
        </w:numPr>
        <w:spacing w:line="440" w:lineRule="exact"/>
        <w:ind w:leftChars="20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★管理员可按周、按月、按年预设开关机时间规则，适应不同区域的多重规则的问、停诊时间。</w:t>
      </w:r>
    </w:p>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终端设备管理系统软件技术要求</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要求各个尺寸一体机或其它规格终端设备上具有终端设备管理软件。</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要求系统具备设备安全能力，可防止病毒攻击、防止内容非法下载、防止网络盗链。</w:t>
      </w:r>
    </w:p>
    <w:p>
      <w:pPr>
        <w:pStyle w:val="3"/>
        <w:widowControl/>
        <w:numPr>
          <w:ilvl w:val="0"/>
          <w:numId w:val="0"/>
        </w:numPr>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要求支持设备自动安全检测，支持自动内核更新等功能。</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数据统计管理系统软件技术要求</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系统应具有实时统计及历史数据统计功能。</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实时统计应具有分时段统计功能，最小时间段不得大于0.25小时，每时段内应可查看到报到人数、呼叫人数、当前等候人数、新增等候人数等。分时段统计须可通过图表形式进行呈现，便于查看动态变化。</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实时统计应可针对各个科室当前候诊人数、报到人次、叫号人次、诊结人数、患者平均等候时长、患者平均就诊时长，开诊时间等数据进行分类统计。</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历史数据统计须支持日期跨度选择查询，选择方式应以日历形式进行，操作直观。</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历史数据统计应可针对各个科室的挂号人数、叫号人次、诊结人数、患者平均等候时长、患者平均就诊时长等数据进行分类统计。</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各种门诊数据可通过图表形式进行展示，图表至少要有线形图、表格等。                                                                                                                                                  </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统计数据须支持图表形式的后台查询、指定显示屏的展示、数据导出功能；</w:t>
      </w:r>
    </w:p>
    <w:p>
      <w:pPr>
        <w:pStyle w:val="3"/>
        <w:pageBreakBefore w:val="0"/>
        <w:widowControl/>
        <w:numPr>
          <w:ilvl w:val="0"/>
          <w:numId w:val="0"/>
        </w:numPr>
        <w:kinsoku/>
        <w:overflowPunct/>
        <w:topLinePunct w:val="0"/>
        <w:autoSpaceDE/>
        <w:autoSpaceDN/>
        <w:bidi w:val="0"/>
        <w:snapToGrid/>
        <w:spacing w:line="440" w:lineRule="exact"/>
        <w:ind w:left="403"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要求展示界面友好，符合决策者的查看习惯，充当管理者及时有效的决策依据。</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多媒体信息发布平台软件</w:t>
      </w:r>
    </w:p>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播放功能要求</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系统具备素材管理功能，可播放各种格式的视频、音频、图片、网页、RSS、天气、FLASH，并需要支持WORD、POWERPOINT等OFFICE软件的直接导入。支持同时叠加多个元素同时播放。</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系统要求可添加文本、时钟、电气预报、网络数据源、电视频道、直播频道、网页等素材进行发布。</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立体声、双道，支持MP3,AC3,PCM,WMA等格式，系统音频文件播放可以隐藏任务方式编排和播放，不影响可见窗口的媒体播放，即可播放背景音乐。</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图像明亮清晰，不受显示屏尺寸大小限制可满屏播放，视频播放连续，无动画和马赛克，画面流畅。</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每个液晶屏幕上可以播放不同的节目，每个液晶屏幕上可以自由分割出多画面同时播放，支持各种高清播放格式文件。</w:t>
      </w:r>
    </w:p>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发布和播放要求</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★可以指定空闲时间发布，宽带占用率低，不会影响正常的网络办公。在网络断开或服务器瘫痪的条件下，不影响显示端的正常播放。</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可通过制定、编辑节目播放列表，网络管理播放顺序。</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播放列表设定多个媒体内容的播放时间次序。可定时播放、指定时间播放、随时插播，可以对发布时间（开始，持续，结束）、发布顺序等进行编制和定义管理。</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系统提供多种不同的屏幕划分显示模版供选择，同时还可以自己编辑新的布局模版，这些布局可以作为模板，在节目编排时使用。</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★可以随时随地的向各显示播放端发布“滚动字幕（跑马灯信息）”，而且“滚动字幕”的字体类型、大小、颜色、滚动速度与位置都允许调整。</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具有紧急信息和临时信息的插入播放功能，紧急信息或临时播放完毕能够自动切换到原播放节目。</w:t>
      </w:r>
    </w:p>
    <w:p>
      <w:pPr>
        <w:pStyle w:val="3"/>
        <w:pageBreakBefore w:val="0"/>
        <w:widowControl/>
        <w:numPr>
          <w:ilvl w:val="0"/>
          <w:numId w:val="0"/>
        </w:numPr>
        <w:kinsoku/>
        <w:overflowPunct/>
        <w:topLinePunct w:val="0"/>
        <w:autoSpaceDE/>
        <w:autoSpaceDN/>
        <w:bidi w:val="0"/>
        <w:snapToGrid/>
        <w:spacing w:line="440" w:lineRule="exact"/>
        <w:ind w:left="403"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可以在主控端控制和调节各个显示终端的声音大小。</w:t>
      </w:r>
    </w:p>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管理控制软件技术要求</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★系统要求支持一机多用的设置，根据我院要求，随时改变其功能，点播、直播、信息发布功能随意切换，一屏多用，节省资源。</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支持各种多媒体档案格式，包含： MPEG-2, AVI, RMVB、WMV、DAT、 JPEG、 BMP、TXT、MP3等；支持网络上流行的各类格式，如RMVB、FLV；并能够很好的兼容后续的新的媒体格式。</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系统支持各类素材的分类管理，格式转换灵活，可对素材进行预览。</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支持提供常规节目模板库；管理员可自行设计制作模板，或在模板基础上进行定制修改形成新的模板，可以保存、复用；可以导入导出节目模板。</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★备份管理：系统可手动、自动对数据库进行备份，手动还原 。</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可以简单而轻松地编辑和自动生成播放列表；一个节目可以排在一个时段、或连续多个时段播出，或全天播出同一节目。节目表一次可设定31天的播放内容。</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将制作好的节目发送到指定的单个播放端或某个播放组，可设定节目下载时间，实现立即传输、定时传输或周期传输，支持大文件素材的断点续传功能；脱机发布方式：服务器端节目制作完成可导出至U盘，通过 U盘自动导入节目到媒体播放机里播放。</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支持多种播出方式：自动播出、定时播出、即时插播、多时段播出等。即时插播，将插播的内容设定完成，立即派送到指定的单个或多个客户端，系统将插播节目规划及多媒体内容下载到各个指定的客户端，并纪录传送结果；客户端成功接收后立即播放插播节目，插播节目结束后恢复执行原来的节目表。</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对所有显示终端设备进行有效的管理，需要支持终端名称管理、设备查询、设备分组、设备转组、设备类型管理、业务属性管理等。</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系统的操作员均有唯一的操作员ID、操作密码。用户安全策略由用户认证系统统一设置，每个操作员的操作等级及权限设置应至少包括允许操作的单台设备或者设备组、允许操作的功能，用户之间可以相互屏蔽各自的资源和频道等。用户认证系统具备操作员ID号的创建、删除、分配和修改功能；</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对系统的用户及用户组、发布点及发布组、多级管理等功能进行权限的设置，以方便系统的管理及维护。</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播出单审核功能：系统具备播出单审核与预览功能，操作员编辑后的播出单，需要通过对应的审核员进行审核，审核后的播出单才能进行发布，审核部通过的进行打回，通过站内消息通知操作员。</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媒体发布终端具备一定的存储能力，可支持本地离线的发布，保证遇紧急情况时，所有显示屏都可正常播出本地节目。在正常网络播放过程中，由于意外状况导致网络中断，媒体发布终端会自动切换至本地的默认应急节目程序，待网络恢复正常后，系统会自动切换到网络程序断点续播。对于离线播放终端：终端在工作时间一直处于播放状态，它采取边下载边播放的模式。只有新任务下载成功，才会执行新的播放任务。</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实时查看各终端的网络联机状态监控其运行情况，提供播放日志，管理人员可以直接浏览、查询和导出。日志文件的数据包括播放文件的时间信息、文件下载时间、开关机时间等等。</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支持对用户登陆、系统变更、系统出错等重要信息和节目发布时间、接收时间等任务日志进行记录；支持日志信息导出，方便存档。</w:t>
      </w:r>
      <w:bookmarkStart w:id="12" w:name="_Hlk69723835"/>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b w:val="0"/>
          <w:sz w:val="24"/>
          <w:szCs w:val="24"/>
        </w:rPr>
        <w:t>★</w:t>
      </w:r>
      <w:r>
        <w:rPr>
          <w:rFonts w:hint="default" w:ascii="Times New Roman" w:hAnsi="Times New Roman" w:eastAsia="方正仿宋_GBK" w:cs="Times New Roman"/>
          <w:sz w:val="24"/>
          <w:szCs w:val="24"/>
          <w:lang w:val="en-US" w:eastAsia="zh-CN"/>
        </w:rPr>
        <w:t>系统须支持移动端设备（手机或平板）进行播放管理，便于我院对宣传内容做紧急调整、临时调整，真正给管理者提供管理便利，让管理者不必在办公室即可对全院显示设备进行移动管控。</w:t>
      </w:r>
      <w:r>
        <w:rPr>
          <w:rFonts w:hint="default" w:ascii="Times New Roman" w:hAnsi="Times New Roman" w:eastAsia="方正仿宋_GBK" w:cs="Times New Roman"/>
          <w:sz w:val="24"/>
          <w:szCs w:val="24"/>
        </w:rPr>
        <w:t>要求软件支持通过移动端进行设备选择、播放任务类型设定、开始结束时间设定、播放规则设定、页面样式选择、素材的选择等功能，并对于发布的内容可进行再编辑和停止设定。要求软件支持通过移动端进行播放素材的选择、上传、分组管理、删除等维护操作</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要求软件支持通过移动端进行显示设备的监控管理，随时可以查看我院所有信息发布设备的状态，可查看所有在线或离线设备，也可以搜索任意一台设备</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要求软件支持通过移动端查看所有显示设备的基础信息，包括但不限于IP、MAC、分辨率、音量、开关机时间、下载时间、下载进度、播放的任务等</w:t>
      </w:r>
      <w:r>
        <w:rPr>
          <w:rFonts w:hint="default" w:ascii="Times New Roman" w:hAnsi="Times New Roman" w:eastAsia="方正仿宋_GBK" w:cs="Times New Roman"/>
          <w:color w:val="000000"/>
          <w:sz w:val="24"/>
          <w:szCs w:val="24"/>
        </w:rPr>
        <w:t>。要求软件支持通过移动端对某一个设备播放内容进行截屏查看，实时掌握设备播放状态和播放内容。</w:t>
      </w:r>
      <w:r>
        <w:rPr>
          <w:rFonts w:hint="default" w:ascii="Times New Roman" w:hAnsi="Times New Roman" w:eastAsia="方正仿宋_GBK" w:cs="Times New Roman"/>
          <w:sz w:val="24"/>
          <w:szCs w:val="24"/>
        </w:rPr>
        <w:t>要求软件支持通过移动端对显示设备进行音量的控制、字幕高度设置、开关机时间设定、重启时间设定、下载时间设定等。</w:t>
      </w:r>
      <w:r>
        <w:rPr>
          <w:rFonts w:hint="default" w:ascii="Times New Roman" w:hAnsi="Times New Roman" w:eastAsia="方正仿宋_GBK" w:cs="Times New Roman"/>
          <w:color w:val="000000"/>
          <w:sz w:val="24"/>
          <w:szCs w:val="24"/>
        </w:rPr>
        <w:t>请提供此功能系统截图。</w:t>
      </w:r>
    </w:p>
    <w:bookmarkEnd w:id="12"/>
    <w:p>
      <w:pPr>
        <w:numPr>
          <w:ilvl w:val="3"/>
          <w:numId w:val="4"/>
        </w:numPr>
        <w:spacing w:before="0" w:line="440" w:lineRule="exact"/>
        <w:ind w:left="850" w:hanging="85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LED大屏幕管理要求</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★系统要求能将LED单、双基色屏、全彩屏等显示设备并入系统平台统一管理。</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系统软件要求具有单独的管理模块对LED大屏进行设备的管理、发布模板管理、播出单的管理、监控管理等。请提供此功能系统截图。</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系统对设备的管理要求至少包括设备的添加、修改、删除，并可对设备的名称、IP、MAC、分辨率、显示字体、字号进行设置。</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系统对发布模板的管理要求至少包括模板名称、模板分辨率、宽度、高度、边距等进行设置。</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系统对播出单的管理要求至少包括播出单名称、播出单描述、屏幕的分类、任务分类、模板选择、播出开始日期、播出结束日期、播出开始时间、播出结束时间、播放规则等。</w:t>
      </w:r>
    </w:p>
    <w:p>
      <w:pPr>
        <w:pStyle w:val="3"/>
        <w:widowControl/>
        <w:numPr>
          <w:ilvl w:val="0"/>
          <w:numId w:val="0"/>
        </w:numPr>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系统对监控管理要求至少包括设备的亮度设置、设备开关机设置，要求可监控到设备IP、MAC、亮度值、终端状态等。</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专家排班显示软件</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★系统须支持不同显示屏幕显示不同页面内容的功能。满足医院不同科室显示不同的排班内容的需求。</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系统须具有多级权限管理，各个科室可自行维护本科信息。</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★系统可自由的更改显示样式和内容，更改完成之后可以随时更新到指定显示屏上，同时不会影响其他显示屏的正常使用。</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★考虑到会有各科自行维护，系统要求操作过程简单快捷，页面结构清晰，使操作者无论在什么地方都能很明确的知道下一步该如何操作。所有配置修改的效果可以直观的看到。</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★界面可以完全根据医院的需求进行定制开发，根据我院提供的接口进行数据显示。</w:t>
      </w:r>
    </w:p>
    <w:p>
      <w:pPr>
        <w:pStyle w:val="3"/>
        <w:pageBreakBefore w:val="0"/>
        <w:widowControl/>
        <w:numPr>
          <w:ilvl w:val="0"/>
          <w:numId w:val="0"/>
        </w:numPr>
        <w:kinsoku/>
        <w:overflowPunct/>
        <w:topLinePunct w:val="0"/>
        <w:autoSpaceDE/>
        <w:autoSpaceDN/>
        <w:bidi w:val="0"/>
        <w:snapToGrid/>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系统需支持按上午、下午、天、周等时间段进行排班的显示，要求设置灵活。</w:t>
      </w:r>
    </w:p>
    <w:p>
      <w:pPr>
        <w:pStyle w:val="3"/>
        <w:widowControl/>
        <w:numPr>
          <w:ilvl w:val="0"/>
          <w:numId w:val="0"/>
        </w:numPr>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★系统定时同步HIS相关数据，确保每日专家排班信息数据是实时更新后的数据，显示出内容至少包括：科室名称、专家姓名、专家职称、出诊时间（日期、上午、下午）、费别、号量等。</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药房导医系统软件</w:t>
      </w:r>
    </w:p>
    <w:p>
      <w:pPr>
        <w:pStyle w:val="3"/>
        <w:pageBreakBefore w:val="0"/>
        <w:widowControl/>
        <w:numPr>
          <w:ilvl w:val="0"/>
          <w:numId w:val="0"/>
        </w:numPr>
        <w:kinsoku/>
        <w:overflowPunct/>
        <w:topLinePunct w:val="0"/>
        <w:autoSpaceDE/>
        <w:autoSpaceDN/>
        <w:bidi w:val="0"/>
        <w:snapToGrid/>
        <w:spacing w:line="440" w:lineRule="exact"/>
        <w:ind w:left="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★系统须须支持患者缴费后未分和预分窗口两种模式。</w:t>
      </w:r>
    </w:p>
    <w:p>
      <w:pPr>
        <w:pStyle w:val="3"/>
        <w:pageBreakBefore w:val="0"/>
        <w:widowControl/>
        <w:numPr>
          <w:ilvl w:val="0"/>
          <w:numId w:val="0"/>
        </w:numPr>
        <w:kinsoku/>
        <w:overflowPunct/>
        <w:topLinePunct w:val="0"/>
        <w:autoSpaceDE/>
        <w:autoSpaceDN/>
        <w:bidi w:val="0"/>
        <w:snapToGrid/>
        <w:spacing w:line="440" w:lineRule="exact"/>
        <w:ind w:left="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★系统须支持取药患者报到机制，避免出现配药发药后无人领取的现象。</w:t>
      </w:r>
    </w:p>
    <w:p>
      <w:pPr>
        <w:pStyle w:val="3"/>
        <w:pageBreakBefore w:val="0"/>
        <w:widowControl/>
        <w:numPr>
          <w:ilvl w:val="0"/>
          <w:numId w:val="0"/>
        </w:numPr>
        <w:kinsoku/>
        <w:overflowPunct/>
        <w:topLinePunct w:val="0"/>
        <w:autoSpaceDE/>
        <w:autoSpaceDN/>
        <w:bidi w:val="0"/>
        <w:snapToGrid/>
        <w:spacing w:line="440" w:lineRule="exact"/>
        <w:ind w:left="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★系统须支持取药患者报到后自动分配窗口功能，明确指示患者在分配窗口等候。</w:t>
      </w:r>
    </w:p>
    <w:p>
      <w:pPr>
        <w:pStyle w:val="3"/>
        <w:pageBreakBefore w:val="0"/>
        <w:widowControl/>
        <w:numPr>
          <w:ilvl w:val="0"/>
          <w:numId w:val="0"/>
        </w:numPr>
        <w:kinsoku/>
        <w:overflowPunct/>
        <w:topLinePunct w:val="0"/>
        <w:autoSpaceDE/>
        <w:autoSpaceDN/>
        <w:bidi w:val="0"/>
        <w:snapToGrid/>
        <w:spacing w:line="440" w:lineRule="exact"/>
        <w:ind w:left="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★系统须支持扫描患者药单即呼叫患者取药。</w:t>
      </w:r>
    </w:p>
    <w:p>
      <w:pPr>
        <w:pStyle w:val="3"/>
        <w:pageBreakBefore w:val="0"/>
        <w:widowControl/>
        <w:numPr>
          <w:ilvl w:val="0"/>
          <w:numId w:val="0"/>
        </w:numPr>
        <w:kinsoku/>
        <w:overflowPunct/>
        <w:topLinePunct w:val="0"/>
        <w:autoSpaceDE/>
        <w:autoSpaceDN/>
        <w:bidi w:val="0"/>
        <w:snapToGrid/>
        <w:spacing w:line="440" w:lineRule="exact"/>
        <w:ind w:left="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系统须支持重复呼叫。</w:t>
      </w:r>
    </w:p>
    <w:p>
      <w:pPr>
        <w:pStyle w:val="3"/>
        <w:pageBreakBefore w:val="0"/>
        <w:widowControl/>
        <w:numPr>
          <w:ilvl w:val="0"/>
          <w:numId w:val="0"/>
        </w:numPr>
        <w:kinsoku/>
        <w:overflowPunct/>
        <w:topLinePunct w:val="0"/>
        <w:autoSpaceDE/>
        <w:autoSpaceDN/>
        <w:bidi w:val="0"/>
        <w:snapToGrid/>
        <w:spacing w:line="440" w:lineRule="exact"/>
        <w:ind w:left="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系统须取药窗口屏显示全部已呼叫患者信息，提高我院发药效率。</w:t>
      </w:r>
    </w:p>
    <w:p>
      <w:pPr>
        <w:pStyle w:val="3"/>
        <w:pageBreakBefore w:val="0"/>
        <w:widowControl/>
        <w:numPr>
          <w:ilvl w:val="0"/>
          <w:numId w:val="0"/>
        </w:numPr>
        <w:kinsoku/>
        <w:overflowPunct/>
        <w:topLinePunct w:val="0"/>
        <w:autoSpaceDE/>
        <w:autoSpaceDN/>
        <w:bidi w:val="0"/>
        <w:snapToGrid/>
        <w:spacing w:line="440" w:lineRule="exact"/>
        <w:ind w:left="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★系统须要求药房排队叫号系统具有实际的可扩展性，可与药房摆药系统进行无缝连接。</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检查导医系统软件</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bookmarkStart w:id="13" w:name="_Hlk49958559"/>
      <w:r>
        <w:rPr>
          <w:rFonts w:hint="default" w:ascii="Times New Roman" w:hAnsi="Times New Roman" w:eastAsia="方正仿宋_GBK" w:cs="Times New Roman"/>
          <w:sz w:val="24"/>
          <w:szCs w:val="24"/>
        </w:rPr>
        <w:t>系统可根据诊间环境大小及特点设定诊间外等候人数，要求可针对每一个诊位进行等候人数的个性化设定，满足每一个诊室的实际使用情况</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多种类型队列的优先级设定，以及不同类型患者间隔呼叫规则的设定，系统设计应至少满足初诊、优先、过号、回诊、复诊、预约、转诊、预约迟到等多种状态下患者的间隔呼叫的设定，同时也要求具备自定义添加患者类型，设定方式应灵活简便。</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系统须支持支持全自动形成队列、人工报到形成队列（患者自助报到、护士操作报到）以及自动及人工混合报到三种模式</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★支持检查项目预约，预约平台要求操作简便，易学易用；要求系统支持护士为患者进行单次、多次预约，修改预约和取消预约等操作</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★要求系统支持可预约至精确的时间段内，时间跨度可灵活设置</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★时间段内预约人数超出预警人数时，系统应有明显提示</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系统需支持除医技科室可为患者预约外，还具有院内其他科室医生、住院病区医护人员、自助服务设备、院外电脑、院外移动端等多渠道预约方式。</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系统需支持排班管理，要求可对检查室一周内每天多时段进行排班设置</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系统需支持检查室检查部位的关联设定，并支持检查项目对应的注意事项进行自定义编辑。</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系统需支持黑名单管理，对于爽约患者可设定惩罚规则。</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要求系统可以对预约数据进行统计，可支持历史数据、当天数据、后续预约数据进行查询；可支持按检查室、检查项目进行筛选统计；可查询预约人数、到检人数、爽约人数、预约渠道占比等信息。</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要求系统支持在患者具有多项检查项目时，系统可智能为患者推荐最优预约方案；同时要求系统具备检查项互斥关系的维护，合理分开互斥检查项的预约时间。 </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要求系统支持具有医技预约权限的医生可以查询到各个科室的预约情况，也可查询到某个患者的预约情况。</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住院病人、预约患者在预约时段内，需采用优先原则</w:t>
      </w:r>
      <w:r>
        <w:rPr>
          <w:rFonts w:hint="default" w:ascii="Times New Roman" w:hAnsi="Times New Roman" w:eastAsia="方正仿宋_GBK" w:cs="Times New Roman"/>
          <w:sz w:val="24"/>
          <w:szCs w:val="24"/>
          <w:lang w:eastAsia="zh-CN"/>
        </w:rPr>
        <w:t>。</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在患者有多个检查项的情况下，当其被一检查项呼叫到时，其他检查项状态为挂起装状态，待该患者完成当前检查后，其他检查项方可呼叫。</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★在患者不具备检查条件时，护士可为其设置延迟呼叫，待具备检查条件时，方可呼叫。</w:t>
      </w:r>
    </w:p>
    <w:p>
      <w:pPr>
        <w:pStyle w:val="3"/>
        <w:pageBreakBefore w:val="0"/>
        <w:widowControl/>
        <w:numPr>
          <w:ilvl w:val="0"/>
          <w:numId w:val="0"/>
        </w:numPr>
        <w:kinsoku/>
        <w:overflowPunct/>
        <w:topLinePunct w:val="0"/>
        <w:autoSpaceDE/>
        <w:autoSpaceDN/>
        <w:bidi w:val="0"/>
        <w:snapToGrid/>
        <w:spacing w:line="440" w:lineRule="exact"/>
        <w:ind w:left="400" w:firstLine="42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部分无医生工作站检查室应支持物理呼叫设备。</w:t>
      </w:r>
    </w:p>
    <w:p>
      <w:pPr>
        <w:pStyle w:val="3"/>
        <w:widowControl/>
        <w:numPr>
          <w:ilvl w:val="0"/>
          <w:numId w:val="0"/>
        </w:numPr>
        <w:spacing w:line="440" w:lineRule="exact"/>
        <w:ind w:left="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中午午休时间，系统可自动切换到信息发布显示，叫号屏播放医院自己的宣教片。</w:t>
      </w:r>
      <w:bookmarkEnd w:id="13"/>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检验导医系统软件</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系统须支持全自动形成队列、人工报到形成队列（患者自助报到、护士操作报到）以及自动及人工混合报到三种模式；</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在患者进行报到后，自动进入采血排队队列。采血窗口按照患者报到的顺序进行叫号，窗口屏幕语音呼叫并显示患者信息。</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检验窗口可按业务划分，例如：静脉血窗口、末梢血窗口，成人采血窗口、儿童采血窗口等。</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患者排队顺序以报到时间或者取号时间为准，支持过号患者优先机制。</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★支持特殊患者多次采血呼叫，例如第一次采血完毕，在可设定时间后可再次进入队列并优先。</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部分无医生工作站采血窗口应支持物理呼叫设备。</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中午午休时间，系统可自动切换到信息发布显示，叫号屏播放医院自己的宣教片。</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病案自助打印系统</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系统应支持病案无纸化系统的患者自助打印，同时支持通过与 HIS、病历系统、医院历史病历翻拍系统或者集成平台做对接，读取身份证查询住院信息，并能自助打印翻拍过的历史病历。</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支持人证核验、活体检测，同时支持本人办理和代他人办理业务。</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支持读取身份证查询住院信息，自助选择套餐，选择打印份数。</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支持移动支付（费用直接收入医院综合支付平台或者微信商户号），并提供自助系统费用查询、对账管理等业务功能以保证符合院内财务管理流程。</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自助打印支持结合医院在用云病案预约实现线上预约，线下自助机自提。</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支持自助机状态预警功能，至少需要提示纸盒纸质不足、硒鼓碳粉量不足，同时具备预警信息微信提醒。</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实时监测在线交易中的数据、发现问题并报警；</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交易日志，完整记录各类交易日志，便于发现和分析问题。</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通过内置的固定报表或定制报表可完成自助机支付结算数据的统计分析；</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为自助机对账提供必要的对账报表。</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自助机医保结算及应用</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支持针对医院现有的自助机进行改造，提供医保核心系统及自助机支付系统配置及接口管理；</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提供电子医保卡</w:t>
      </w:r>
      <w:r>
        <w:rPr>
          <w:rFonts w:hint="default" w:ascii="Times New Roman" w:hAnsi="Times New Roman" w:eastAsia="方正仿宋_GBK" w:cs="Times New Roman"/>
          <w:sz w:val="24"/>
          <w:szCs w:val="24"/>
          <w:lang w:val="en-US" w:eastAsia="zh-CN"/>
        </w:rPr>
        <w:t>自助机</w:t>
      </w:r>
      <w:r>
        <w:rPr>
          <w:rFonts w:hint="default" w:ascii="Times New Roman" w:hAnsi="Times New Roman" w:eastAsia="方正仿宋_GBK" w:cs="Times New Roman"/>
          <w:sz w:val="24"/>
          <w:szCs w:val="24"/>
        </w:rPr>
        <w:t>应用管理</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支持</w:t>
      </w:r>
      <w:r>
        <w:rPr>
          <w:rFonts w:hint="default" w:ascii="Times New Roman" w:hAnsi="Times New Roman" w:eastAsia="方正仿宋_GBK" w:cs="Times New Roman"/>
          <w:sz w:val="24"/>
          <w:szCs w:val="24"/>
          <w:lang w:eastAsia="zh-CN"/>
        </w:rPr>
        <w:t>医保全流程追溯，支持自助机、手机端、窗口（收费、发药）、检验、检查单据打印环节全流程支持。</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支持医保应用分别开启测试，灰度应用以及正式启用；</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提供医保实名认证能力；提供实名建档服务。</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支持医院自助机接入医保支付功能，提供预约挂号、线上缴费、处方单扫码支付的医保结算能力；</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支持参保人查询医保就医记录，以及当次就医的结算信息。</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实时监测医保在线交易中的数据、发现问题并报警；</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交易日志，完整记录各类交易日志，便于发现和分析问题。</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通过内置的固定报表或定制报表可完成自助机医保支付结算数据的统计分析；</w:t>
      </w:r>
    </w:p>
    <w:p>
      <w:pPr>
        <w:pStyle w:val="3"/>
        <w:pageBreakBefore w:val="0"/>
        <w:widowControl/>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为自助机医保对账提供必要的对账报表。</w:t>
      </w:r>
    </w:p>
    <w:p>
      <w:pPr>
        <w:numPr>
          <w:ilvl w:val="2"/>
          <w:numId w:val="4"/>
        </w:numPr>
        <w:spacing w:before="0" w:line="440" w:lineRule="exact"/>
        <w:ind w:left="709" w:hanging="709"/>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电子医保卡全流程改造</w:t>
      </w:r>
    </w:p>
    <w:p>
      <w:pPr>
        <w:pStyle w:val="3"/>
        <w:pageBreakBefore w:val="0"/>
        <w:numPr>
          <w:ilvl w:val="0"/>
          <w:numId w:val="0"/>
        </w:numPr>
        <w:kinsoku/>
        <w:overflowPunct/>
        <w:topLinePunct w:val="0"/>
        <w:autoSpaceDE/>
        <w:autoSpaceDN/>
        <w:bidi w:val="0"/>
        <w:snapToGrid/>
        <w:spacing w:line="440" w:lineRule="exact"/>
        <w:ind w:left="40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支持电子医保卡全流程追溯，支持手机端、自助机、二次签到机、诊间身份认证、窗口（收费、发药）、检验、检查单据打印环节全流程支持。</w:t>
      </w:r>
    </w:p>
    <w:p>
      <w:pPr>
        <w:pageBreakBefore w:val="0"/>
        <w:numPr>
          <w:ilvl w:val="1"/>
          <w:numId w:val="4"/>
        </w:numPr>
        <w:kinsoku/>
        <w:overflowPunct/>
        <w:topLinePunct w:val="0"/>
        <w:autoSpaceDE/>
        <w:autoSpaceDN/>
        <w:bidi w:val="0"/>
        <w:snapToGrid/>
        <w:spacing w:before="0" w:line="440" w:lineRule="exact"/>
        <w:ind w:left="567" w:hanging="567"/>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弱电综合布线</w:t>
      </w:r>
    </w:p>
    <w:p>
      <w:pP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kern w:val="2"/>
          <w:sz w:val="24"/>
          <w:szCs w:val="24"/>
          <w:lang w:val="en-US" w:eastAsia="zh-CN" w:bidi="ar-SA"/>
        </w:rPr>
        <w:t>按照现场实际需求，对所有设施设备所需的弱电进行综合布线，包含所需综合布线的线材及人工费用。</w:t>
      </w:r>
    </w:p>
    <w:p>
      <w:pPr>
        <w:spacing w:before="128" w:line="231" w:lineRule="auto"/>
        <w:rPr>
          <w:rFonts w:ascii="仿宋" w:hAnsi="仿宋" w:eastAsia="仿宋" w:cs="仿宋"/>
          <w:sz w:val="23"/>
          <w:szCs w:val="23"/>
        </w:rPr>
      </w:pPr>
    </w:p>
    <w:p>
      <w:pPr>
        <w:spacing w:line="268" w:lineRule="auto"/>
        <w:rPr>
          <w:rFonts w:ascii="Arial"/>
          <w:sz w:val="21"/>
        </w:rPr>
      </w:pPr>
    </w:p>
    <w:p>
      <w:pPr>
        <w:spacing w:before="101" w:line="228" w:lineRule="auto"/>
        <w:ind w:left="2461"/>
        <w:outlineLvl w:val="1"/>
        <w:rPr>
          <w:rFonts w:ascii="仿宋" w:hAnsi="仿宋" w:eastAsia="仿宋" w:cs="仿宋"/>
          <w:sz w:val="31"/>
          <w:szCs w:val="31"/>
        </w:rPr>
      </w:pPr>
      <w:bookmarkStart w:id="14" w:name="_Toc23546"/>
      <w:r>
        <w:rPr>
          <w:rFonts w:ascii="仿宋" w:hAnsi="仿宋" w:eastAsia="仿宋" w:cs="仿宋"/>
          <w:spacing w:val="7"/>
          <w:sz w:val="31"/>
          <w:szCs w:val="31"/>
          <w14:textOutline w14:w="5793" w14:cap="sq" w14:cmpd="sng">
            <w14:solidFill>
              <w14:srgbClr w14:val="000000"/>
            </w14:solidFill>
            <w14:prstDash w14:val="solid"/>
            <w14:bevel/>
          </w14:textOutline>
        </w:rPr>
        <w:t>第二章</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政府采购合同</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(参考</w:t>
      </w:r>
      <w:r>
        <w:rPr>
          <w:rFonts w:ascii="仿宋" w:hAnsi="仿宋" w:eastAsia="仿宋" w:cs="仿宋"/>
          <w:spacing w:val="6"/>
          <w:sz w:val="31"/>
          <w:szCs w:val="31"/>
          <w14:textOutline w14:w="5793" w14:cap="sq" w14:cmpd="sng">
            <w14:solidFill>
              <w14:srgbClr w14:val="000000"/>
            </w14:solidFill>
            <w14:prstDash w14:val="solid"/>
            <w14:bevel/>
          </w14:textOutline>
        </w:rPr>
        <w:t>)</w:t>
      </w:r>
      <w:bookmarkEnd w:id="14"/>
    </w:p>
    <w:p>
      <w:pPr>
        <w:spacing w:before="290" w:line="316" w:lineRule="exact"/>
        <w:ind w:left="11"/>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1"/>
          <w:sz w:val="20"/>
          <w:szCs w:val="20"/>
          <w14:textOutline w14:w="3795" w14:cap="sq" w14:cmpd="sng">
            <w14:solidFill>
              <w14:srgbClr w14:val="000000"/>
            </w14:solidFill>
            <w14:prstDash w14:val="solid"/>
            <w14:bevel/>
          </w14:textOutline>
        </w:rPr>
        <w:t>、合同格式范本</w:t>
      </w:r>
    </w:p>
    <w:p>
      <w:pPr>
        <w:tabs>
          <w:tab w:val="left" w:pos="2656"/>
        </w:tabs>
        <w:spacing w:before="2" w:line="258" w:lineRule="auto"/>
        <w:ind w:left="21" w:firstLine="458"/>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
          <w:sz w:val="23"/>
          <w:szCs w:val="23"/>
        </w:rPr>
        <w:t>( 甲 方 ) 所需</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(项 目名称)经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以 </w:t>
      </w:r>
      <w:r>
        <w:rPr>
          <w:rFonts w:ascii="仿宋" w:hAnsi="仿宋" w:eastAsia="仿宋" w:cs="仿宋"/>
          <w:spacing w:val="20"/>
          <w:sz w:val="23"/>
          <w:szCs w:val="23"/>
        </w:rPr>
        <w:t>(项</w:t>
      </w:r>
      <w:r>
        <w:rPr>
          <w:rFonts w:ascii="仿宋" w:hAnsi="仿宋" w:eastAsia="仿宋" w:cs="仿宋"/>
          <w:spacing w:val="11"/>
          <w:sz w:val="23"/>
          <w:szCs w:val="23"/>
        </w:rPr>
        <w:t>目</w:t>
      </w:r>
      <w:r>
        <w:rPr>
          <w:rFonts w:ascii="仿宋" w:hAnsi="仿宋" w:eastAsia="仿宋" w:cs="仿宋"/>
          <w:spacing w:val="10"/>
          <w:sz w:val="23"/>
          <w:szCs w:val="23"/>
        </w:rPr>
        <w:t>编号) 招标文件在国内以公开招标方式进行采购。经评标委员会确定</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 xml:space="preserve"> (乙方)</w:t>
      </w:r>
      <w:r>
        <w:rPr>
          <w:rFonts w:ascii="仿宋" w:hAnsi="仿宋" w:eastAsia="仿宋" w:cs="仿宋"/>
          <w:sz w:val="23"/>
          <w:szCs w:val="23"/>
        </w:rPr>
        <w:t xml:space="preserve"> </w:t>
      </w:r>
      <w:r>
        <w:rPr>
          <w:rFonts w:ascii="仿宋" w:hAnsi="仿宋" w:eastAsia="仿宋" w:cs="仿宋"/>
          <w:spacing w:val="6"/>
          <w:sz w:val="23"/>
          <w:szCs w:val="23"/>
        </w:rPr>
        <w:t>为中标人。 甲、乙双方根据《中华人民共和国政府采购法》、《中华人民共和国合同法</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9"/>
          <w:sz w:val="23"/>
          <w:szCs w:val="23"/>
        </w:rPr>
        <w:t>等相关法律以及本项目招标文件的规定，经平等协商达成合同如下</w:t>
      </w:r>
      <w:r>
        <w:rPr>
          <w:rFonts w:ascii="仿宋" w:hAnsi="仿宋" w:eastAsia="仿宋" w:cs="仿宋"/>
          <w:spacing w:val="8"/>
          <w:sz w:val="23"/>
          <w:szCs w:val="23"/>
        </w:rPr>
        <w:t>：</w:t>
      </w:r>
    </w:p>
    <w:p>
      <w:pPr>
        <w:spacing w:before="35" w:line="309" w:lineRule="exact"/>
        <w:ind w:left="506"/>
        <w:rPr>
          <w:rFonts w:ascii="仿宋" w:hAnsi="仿宋" w:eastAsia="仿宋" w:cs="仿宋"/>
          <w:sz w:val="23"/>
          <w:szCs w:val="23"/>
        </w:rPr>
      </w:pPr>
      <w:r>
        <w:rPr>
          <w:rFonts w:ascii="仿宋" w:hAnsi="仿宋" w:eastAsia="仿宋" w:cs="仿宋"/>
          <w:spacing w:val="6"/>
          <w:position w:val="1"/>
          <w:sz w:val="23"/>
          <w:szCs w:val="23"/>
          <w14:textOutline w14:w="4358" w14:cap="sq" w14:cmpd="sng">
            <w14:solidFill>
              <w14:srgbClr w14:val="000000"/>
            </w14:solidFill>
            <w14:prstDash w14:val="solid"/>
            <w14:bevel/>
          </w14:textOutline>
        </w:rPr>
        <w:t>1</w:t>
      </w:r>
      <w:r>
        <w:rPr>
          <w:rFonts w:ascii="仿宋" w:hAnsi="仿宋" w:eastAsia="仿宋" w:cs="仿宋"/>
          <w:spacing w:val="5"/>
          <w:position w:val="1"/>
          <w:sz w:val="23"/>
          <w:szCs w:val="23"/>
          <w14:textOutline w14:w="4358" w14:cap="sq" w14:cmpd="sng">
            <w14:solidFill>
              <w14:srgbClr w14:val="000000"/>
            </w14:solidFill>
            <w14:prstDash w14:val="solid"/>
            <w14:bevel/>
          </w14:textOutline>
        </w:rPr>
        <w:t>、合同文件</w:t>
      </w:r>
    </w:p>
    <w:p>
      <w:pPr>
        <w:spacing w:before="1" w:line="230" w:lineRule="auto"/>
        <w:ind w:left="497"/>
        <w:rPr>
          <w:rFonts w:ascii="仿宋" w:hAnsi="仿宋" w:eastAsia="仿宋" w:cs="仿宋"/>
          <w:sz w:val="23"/>
          <w:szCs w:val="23"/>
        </w:rPr>
      </w:pPr>
      <w:r>
        <w:rPr>
          <w:rFonts w:ascii="仿宋" w:hAnsi="仿宋" w:eastAsia="仿宋" w:cs="仿宋"/>
          <w:spacing w:val="9"/>
          <w:sz w:val="23"/>
          <w:szCs w:val="23"/>
        </w:rPr>
        <w:t>本合同所附下列文件是构成本合同不可分割的部分</w:t>
      </w:r>
      <w:r>
        <w:rPr>
          <w:rFonts w:ascii="仿宋" w:hAnsi="仿宋" w:eastAsia="仿宋" w:cs="仿宋"/>
          <w:spacing w:val="5"/>
          <w:sz w:val="23"/>
          <w:szCs w:val="23"/>
        </w:rPr>
        <w:t>：</w:t>
      </w:r>
    </w:p>
    <w:p>
      <w:pPr>
        <w:spacing w:before="24" w:line="231" w:lineRule="auto"/>
        <w:ind w:left="506"/>
        <w:rPr>
          <w:rFonts w:ascii="仿宋" w:hAnsi="仿宋" w:eastAsia="仿宋" w:cs="仿宋"/>
          <w:sz w:val="23"/>
          <w:szCs w:val="23"/>
        </w:rPr>
      </w:pPr>
      <w:r>
        <w:rPr>
          <w:rFonts w:ascii="仿宋" w:hAnsi="仿宋" w:eastAsia="仿宋" w:cs="仿宋"/>
          <w:spacing w:val="1"/>
          <w:sz w:val="23"/>
          <w:szCs w:val="23"/>
        </w:rPr>
        <w:t>1.1</w:t>
      </w:r>
      <w:r>
        <w:rPr>
          <w:rFonts w:ascii="仿宋" w:hAnsi="仿宋" w:eastAsia="仿宋" w:cs="仿宋"/>
          <w:sz w:val="23"/>
          <w:szCs w:val="23"/>
        </w:rPr>
        <w:t xml:space="preserve"> 本项目招标文件</w:t>
      </w:r>
    </w:p>
    <w:p>
      <w:pPr>
        <w:spacing w:before="22" w:line="231" w:lineRule="auto"/>
        <w:ind w:left="506"/>
        <w:rPr>
          <w:rFonts w:ascii="仿宋" w:hAnsi="仿宋" w:eastAsia="仿宋" w:cs="仿宋"/>
          <w:sz w:val="23"/>
          <w:szCs w:val="23"/>
        </w:rPr>
      </w:pPr>
      <w:r>
        <w:rPr>
          <w:rFonts w:ascii="仿宋" w:hAnsi="仿宋" w:eastAsia="仿宋" w:cs="仿宋"/>
          <w:spacing w:val="1"/>
          <w:sz w:val="23"/>
          <w:szCs w:val="23"/>
        </w:rPr>
        <w:t>1.2</w:t>
      </w:r>
      <w:r>
        <w:rPr>
          <w:rFonts w:ascii="仿宋" w:hAnsi="仿宋" w:eastAsia="仿宋" w:cs="仿宋"/>
          <w:sz w:val="23"/>
          <w:szCs w:val="23"/>
        </w:rPr>
        <w:t xml:space="preserve"> 中标人投标文件</w:t>
      </w:r>
    </w:p>
    <w:p>
      <w:pPr>
        <w:spacing w:before="24" w:line="231" w:lineRule="auto"/>
        <w:ind w:left="506"/>
        <w:rPr>
          <w:rFonts w:ascii="仿宋" w:hAnsi="仿宋" w:eastAsia="仿宋" w:cs="仿宋"/>
          <w:sz w:val="23"/>
          <w:szCs w:val="23"/>
        </w:rPr>
      </w:pPr>
      <w:r>
        <w:rPr>
          <w:rFonts w:ascii="仿宋" w:hAnsi="仿宋" w:eastAsia="仿宋" w:cs="仿宋"/>
          <w:spacing w:val="2"/>
          <w:sz w:val="23"/>
          <w:szCs w:val="23"/>
        </w:rPr>
        <w:t>1.3 合同格式、合同</w:t>
      </w:r>
      <w:r>
        <w:rPr>
          <w:rFonts w:ascii="仿宋" w:hAnsi="仿宋" w:eastAsia="仿宋" w:cs="仿宋"/>
          <w:spacing w:val="1"/>
          <w:sz w:val="23"/>
          <w:szCs w:val="23"/>
        </w:rPr>
        <w:t>条</w:t>
      </w:r>
      <w:r>
        <w:rPr>
          <w:rFonts w:ascii="仿宋" w:hAnsi="仿宋" w:eastAsia="仿宋" w:cs="仿宋"/>
          <w:sz w:val="23"/>
          <w:szCs w:val="23"/>
        </w:rPr>
        <w:t>款</w:t>
      </w:r>
    </w:p>
    <w:p>
      <w:pPr>
        <w:spacing w:before="25" w:line="228"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w:t>
      </w:r>
      <w:r>
        <w:rPr>
          <w:rFonts w:ascii="仿宋" w:hAnsi="仿宋" w:eastAsia="仿宋" w:cs="仿宋"/>
          <w:spacing w:val="6"/>
          <w:sz w:val="23"/>
          <w:szCs w:val="23"/>
        </w:rPr>
        <w:t>4 中标人在评标过程中做出的有关澄清、说明或者补正文件</w:t>
      </w:r>
    </w:p>
    <w:p>
      <w:pPr>
        <w:spacing w:before="28" w:line="231" w:lineRule="auto"/>
        <w:ind w:left="506"/>
        <w:rPr>
          <w:rFonts w:ascii="仿宋" w:hAnsi="仿宋" w:eastAsia="仿宋" w:cs="仿宋"/>
          <w:sz w:val="23"/>
          <w:szCs w:val="23"/>
        </w:rPr>
      </w:pPr>
      <w:r>
        <w:rPr>
          <w:rFonts w:ascii="仿宋" w:hAnsi="仿宋" w:eastAsia="仿宋" w:cs="仿宋"/>
          <w:spacing w:val="-2"/>
          <w:sz w:val="23"/>
          <w:szCs w:val="23"/>
        </w:rPr>
        <w:t>1.5 中标通知</w:t>
      </w:r>
      <w:r>
        <w:rPr>
          <w:rFonts w:ascii="仿宋" w:hAnsi="仿宋" w:eastAsia="仿宋" w:cs="仿宋"/>
          <w:spacing w:val="-1"/>
          <w:sz w:val="23"/>
          <w:szCs w:val="23"/>
        </w:rPr>
        <w:t>书</w:t>
      </w:r>
    </w:p>
    <w:p>
      <w:pPr>
        <w:spacing w:before="21" w:line="231" w:lineRule="auto"/>
        <w:ind w:left="506"/>
        <w:rPr>
          <w:rFonts w:ascii="仿宋" w:hAnsi="仿宋" w:eastAsia="仿宋" w:cs="仿宋"/>
          <w:sz w:val="23"/>
          <w:szCs w:val="23"/>
        </w:rPr>
      </w:pPr>
      <w:r>
        <w:rPr>
          <w:rFonts w:ascii="仿宋" w:hAnsi="仿宋" w:eastAsia="仿宋" w:cs="仿宋"/>
          <w:spacing w:val="-2"/>
          <w:sz w:val="23"/>
          <w:szCs w:val="23"/>
        </w:rPr>
        <w:t>1.6 本合同附</w:t>
      </w:r>
      <w:r>
        <w:rPr>
          <w:rFonts w:ascii="仿宋" w:hAnsi="仿宋" w:eastAsia="仿宋" w:cs="仿宋"/>
          <w:spacing w:val="-1"/>
          <w:sz w:val="23"/>
          <w:szCs w:val="23"/>
        </w:rPr>
        <w:t>件</w:t>
      </w:r>
    </w:p>
    <w:p>
      <w:pPr>
        <w:spacing w:before="25" w:line="312" w:lineRule="exact"/>
        <w:ind w:left="491"/>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2、合同的范围和条件</w:t>
      </w:r>
    </w:p>
    <w:p>
      <w:pPr>
        <w:spacing w:before="1" w:line="229" w:lineRule="auto"/>
        <w:ind w:left="497"/>
        <w:rPr>
          <w:rFonts w:ascii="仿宋" w:hAnsi="仿宋" w:eastAsia="仿宋" w:cs="仿宋"/>
          <w:sz w:val="23"/>
          <w:szCs w:val="23"/>
        </w:rPr>
      </w:pPr>
      <w:r>
        <w:rPr>
          <w:rFonts w:ascii="仿宋" w:hAnsi="仿宋" w:eastAsia="仿宋" w:cs="仿宋"/>
          <w:spacing w:val="9"/>
          <w:sz w:val="23"/>
          <w:szCs w:val="23"/>
        </w:rPr>
        <w:t>本合同的范围和条件应与上述合同文件的规定相一致</w:t>
      </w:r>
      <w:r>
        <w:rPr>
          <w:rFonts w:ascii="仿宋" w:hAnsi="仿宋" w:eastAsia="仿宋" w:cs="仿宋"/>
          <w:spacing w:val="6"/>
          <w:sz w:val="23"/>
          <w:szCs w:val="23"/>
        </w:rPr>
        <w:t>。</w:t>
      </w:r>
    </w:p>
    <w:p>
      <w:pPr>
        <w:spacing w:before="23" w:line="311" w:lineRule="exact"/>
        <w:ind w:left="493"/>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3、服务、数量及规</w:t>
      </w:r>
      <w:r>
        <w:rPr>
          <w:rFonts w:ascii="仿宋" w:hAnsi="仿宋" w:eastAsia="仿宋" w:cs="仿宋"/>
          <w:spacing w:val="7"/>
          <w:position w:val="2"/>
          <w:sz w:val="23"/>
          <w:szCs w:val="23"/>
          <w14:textOutline w14:w="4358" w14:cap="sq" w14:cmpd="sng">
            <w14:solidFill>
              <w14:srgbClr w14:val="000000"/>
            </w14:solidFill>
            <w14:prstDash w14:val="solid"/>
            <w14:bevel/>
          </w14:textOutline>
        </w:rPr>
        <w:t>格</w:t>
      </w:r>
    </w:p>
    <w:p>
      <w:pPr>
        <w:spacing w:before="1" w:line="231" w:lineRule="auto"/>
        <w:ind w:left="497"/>
        <w:rPr>
          <w:rFonts w:ascii="仿宋" w:hAnsi="仿宋" w:eastAsia="仿宋" w:cs="仿宋"/>
          <w:sz w:val="23"/>
          <w:szCs w:val="23"/>
        </w:rPr>
      </w:pPr>
      <w:r>
        <w:rPr>
          <w:rFonts w:ascii="仿宋" w:hAnsi="仿宋" w:eastAsia="仿宋" w:cs="仿宋"/>
          <w:spacing w:val="16"/>
          <w:sz w:val="23"/>
          <w:szCs w:val="23"/>
        </w:rPr>
        <w:t>本合同</w:t>
      </w:r>
      <w:r>
        <w:rPr>
          <w:rFonts w:ascii="仿宋" w:hAnsi="仿宋" w:eastAsia="仿宋" w:cs="仿宋"/>
          <w:spacing w:val="9"/>
          <w:sz w:val="23"/>
          <w:szCs w:val="23"/>
        </w:rPr>
        <w:t>所</w:t>
      </w:r>
      <w:r>
        <w:rPr>
          <w:rFonts w:ascii="仿宋" w:hAnsi="仿宋" w:eastAsia="仿宋" w:cs="仿宋"/>
          <w:spacing w:val="8"/>
          <w:sz w:val="23"/>
          <w:szCs w:val="23"/>
        </w:rPr>
        <w:t>提供的服务、数量及规格详见合同服务清单 (附件一)  (同投标文件中报价</w:t>
      </w:r>
    </w:p>
    <w:p>
      <w:pPr>
        <w:spacing w:before="25" w:line="232" w:lineRule="auto"/>
        <w:ind w:left="31"/>
        <w:rPr>
          <w:rFonts w:ascii="仿宋" w:hAnsi="仿宋" w:eastAsia="仿宋" w:cs="仿宋"/>
          <w:sz w:val="23"/>
          <w:szCs w:val="23"/>
        </w:rPr>
      </w:pPr>
      <w:r>
        <w:rPr>
          <w:rFonts w:ascii="仿宋" w:hAnsi="仿宋" w:eastAsia="仿宋" w:cs="仿宋"/>
          <w:spacing w:val="8"/>
          <w:sz w:val="23"/>
          <w:szCs w:val="23"/>
        </w:rPr>
        <w:t>明</w:t>
      </w:r>
      <w:r>
        <w:rPr>
          <w:rFonts w:ascii="仿宋" w:hAnsi="仿宋" w:eastAsia="仿宋" w:cs="仿宋"/>
          <w:spacing w:val="4"/>
          <w:sz w:val="23"/>
          <w:szCs w:val="23"/>
        </w:rPr>
        <w:t>细表，下同) 。</w:t>
      </w:r>
    </w:p>
    <w:p>
      <w:pPr>
        <w:spacing w:before="23" w:line="309" w:lineRule="exact"/>
        <w:ind w:left="487"/>
        <w:rPr>
          <w:rFonts w:ascii="仿宋" w:hAnsi="仿宋" w:eastAsia="仿宋" w:cs="仿宋"/>
          <w:sz w:val="23"/>
          <w:szCs w:val="23"/>
        </w:rPr>
      </w:pPr>
      <w:r>
        <w:rPr>
          <w:rFonts w:ascii="仿宋" w:hAnsi="仿宋" w:eastAsia="仿宋" w:cs="仿宋"/>
          <w:spacing w:val="12"/>
          <w:position w:val="2"/>
          <w:sz w:val="23"/>
          <w:szCs w:val="23"/>
          <w14:textOutline w14:w="4358" w14:cap="sq" w14:cmpd="sng">
            <w14:solidFill>
              <w14:srgbClr w14:val="000000"/>
            </w14:solidFill>
            <w14:prstDash w14:val="solid"/>
            <w14:bevel/>
          </w14:textOutline>
        </w:rPr>
        <w:t>4</w:t>
      </w:r>
      <w:r>
        <w:rPr>
          <w:rFonts w:ascii="仿宋" w:hAnsi="仿宋" w:eastAsia="仿宋" w:cs="仿宋"/>
          <w:spacing w:val="8"/>
          <w:position w:val="2"/>
          <w:sz w:val="23"/>
          <w:szCs w:val="23"/>
          <w14:textOutline w14:w="4358" w14:cap="sq" w14:cmpd="sng">
            <w14:solidFill>
              <w14:srgbClr w14:val="000000"/>
            </w14:solidFill>
            <w14:prstDash w14:val="solid"/>
            <w14:bevel/>
          </w14:textOutline>
        </w:rPr>
        <w:t>、合同金额</w:t>
      </w:r>
    </w:p>
    <w:p>
      <w:pPr>
        <w:spacing w:line="229" w:lineRule="auto"/>
        <w:ind w:left="497"/>
        <w:rPr>
          <w:rFonts w:ascii="仿宋" w:hAnsi="仿宋" w:eastAsia="仿宋" w:cs="仿宋"/>
          <w:sz w:val="23"/>
          <w:szCs w:val="23"/>
        </w:rPr>
      </w:pPr>
      <w:r>
        <w:rPr>
          <w:rFonts w:ascii="仿宋" w:hAnsi="仿宋" w:eastAsia="仿宋" w:cs="仿宋"/>
          <w:sz w:val="23"/>
          <w:szCs w:val="23"/>
        </w:rPr>
        <w:t>根据上述合同文件要求，合同金额为人民币</w:t>
      </w:r>
      <w:r>
        <w:rPr>
          <w:rFonts w:ascii="仿宋" w:hAnsi="仿宋" w:eastAsia="仿宋" w:cs="仿宋"/>
          <w:sz w:val="23"/>
          <w:szCs w:val="23"/>
          <w:u w:val="single" w:color="auto"/>
        </w:rPr>
        <w:t xml:space="preserve">         </w:t>
      </w:r>
      <w:r>
        <w:rPr>
          <w:rFonts w:ascii="仿宋" w:hAnsi="仿宋" w:eastAsia="仿宋" w:cs="仿宋"/>
          <w:sz w:val="23"/>
          <w:szCs w:val="23"/>
        </w:rPr>
        <w:t>元，大写：</w:t>
      </w:r>
      <w:r>
        <w:rPr>
          <w:rFonts w:ascii="仿宋" w:hAnsi="仿宋" w:eastAsia="仿宋" w:cs="仿宋"/>
          <w:sz w:val="23"/>
          <w:szCs w:val="23"/>
          <w:u w:val="single" w:color="auto"/>
        </w:rPr>
        <w:t xml:space="preserve">           </w:t>
      </w:r>
      <w:r>
        <w:rPr>
          <w:rFonts w:ascii="仿宋" w:hAnsi="仿宋" w:eastAsia="仿宋" w:cs="仿宋"/>
          <w:sz w:val="23"/>
          <w:szCs w:val="23"/>
        </w:rPr>
        <w:t>。  (分项</w:t>
      </w:r>
    </w:p>
    <w:p>
      <w:pPr>
        <w:spacing w:before="27" w:line="229" w:lineRule="auto"/>
        <w:ind w:left="17"/>
        <w:rPr>
          <w:rFonts w:ascii="仿宋" w:hAnsi="仿宋" w:eastAsia="仿宋" w:cs="仿宋"/>
          <w:sz w:val="23"/>
          <w:szCs w:val="23"/>
        </w:rPr>
      </w:pPr>
      <w:r>
        <w:rPr>
          <w:rFonts w:ascii="仿宋" w:hAnsi="仿宋" w:eastAsia="仿宋" w:cs="仿宋"/>
          <w:spacing w:val="10"/>
          <w:sz w:val="23"/>
          <w:szCs w:val="23"/>
        </w:rPr>
        <w:t>价</w:t>
      </w:r>
      <w:r>
        <w:rPr>
          <w:rFonts w:ascii="仿宋" w:hAnsi="仿宋" w:eastAsia="仿宋" w:cs="仿宋"/>
          <w:spacing w:val="7"/>
          <w:sz w:val="23"/>
          <w:szCs w:val="23"/>
        </w:rPr>
        <w:t>格详见合同服务清单) 。</w:t>
      </w:r>
    </w:p>
    <w:p>
      <w:pPr>
        <w:spacing w:before="27" w:line="229" w:lineRule="auto"/>
        <w:ind w:left="513"/>
        <w:rPr>
          <w:rFonts w:ascii="仿宋" w:hAnsi="仿宋" w:eastAsia="仿宋" w:cs="仿宋"/>
          <w:sz w:val="23"/>
          <w:szCs w:val="23"/>
        </w:rPr>
      </w:pPr>
      <w:r>
        <w:rPr>
          <w:rFonts w:ascii="仿宋" w:hAnsi="仿宋" w:eastAsia="仿宋" w:cs="仿宋"/>
          <w:spacing w:val="4"/>
          <w:sz w:val="23"/>
          <w:szCs w:val="23"/>
        </w:rPr>
        <w:t>乙方开户单位</w:t>
      </w:r>
      <w:r>
        <w:rPr>
          <w:rFonts w:ascii="仿宋" w:hAnsi="仿宋" w:eastAsia="仿宋" w:cs="仿宋"/>
          <w:spacing w:val="3"/>
          <w:sz w:val="23"/>
          <w:szCs w:val="23"/>
        </w:rPr>
        <w:t>：</w:t>
      </w:r>
    </w:p>
    <w:p>
      <w:pPr>
        <w:spacing w:before="24" w:line="229" w:lineRule="auto"/>
        <w:ind w:left="496"/>
        <w:rPr>
          <w:rFonts w:ascii="仿宋" w:hAnsi="仿宋" w:eastAsia="仿宋" w:cs="仿宋"/>
          <w:sz w:val="23"/>
          <w:szCs w:val="23"/>
        </w:rPr>
      </w:pPr>
      <w:r>
        <w:rPr>
          <w:rFonts w:ascii="仿宋" w:hAnsi="仿宋" w:eastAsia="仿宋" w:cs="仿宋"/>
          <w:spacing w:val="-2"/>
          <w:sz w:val="23"/>
          <w:szCs w:val="23"/>
        </w:rPr>
        <w:t>开户银行</w:t>
      </w:r>
      <w:r>
        <w:rPr>
          <w:rFonts w:ascii="仿宋" w:hAnsi="仿宋" w:eastAsia="仿宋" w:cs="仿宋"/>
          <w:spacing w:val="-1"/>
          <w:sz w:val="23"/>
          <w:szCs w:val="23"/>
        </w:rPr>
        <w:t>：                             帐号：</w:t>
      </w:r>
    </w:p>
    <w:p>
      <w:pPr>
        <w:spacing w:before="27" w:line="309" w:lineRule="exact"/>
        <w:ind w:left="493"/>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、付款途径</w:t>
      </w:r>
    </w:p>
    <w:p>
      <w:pPr>
        <w:spacing w:before="1" w:line="229" w:lineRule="auto"/>
        <w:ind w:left="514"/>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国库集中支付   □甲方支付    □ 国库与甲方共同支付</w:t>
      </w:r>
    </w:p>
    <w:p>
      <w:pPr>
        <w:spacing w:before="26" w:line="228" w:lineRule="auto"/>
        <w:ind w:left="514"/>
        <w:rPr>
          <w:rFonts w:ascii="仿宋" w:hAnsi="仿宋" w:eastAsia="仿宋" w:cs="仿宋"/>
          <w:sz w:val="23"/>
          <w:szCs w:val="23"/>
        </w:rPr>
      </w:pPr>
      <w:r>
        <w:rPr>
          <w:rFonts w:ascii="仿宋" w:hAnsi="仿宋" w:eastAsia="仿宋" w:cs="仿宋"/>
          <w:spacing w:val="1"/>
          <w:sz w:val="23"/>
          <w:szCs w:val="23"/>
        </w:rPr>
        <w:t>□ 财政性资金</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元         </w:t>
      </w:r>
      <w:r>
        <w:rPr>
          <w:rFonts w:ascii="仿宋" w:hAnsi="仿宋" w:eastAsia="仿宋" w:cs="仿宋"/>
          <w:sz w:val="23"/>
          <w:szCs w:val="23"/>
        </w:rPr>
        <w:t xml:space="preserve"> □ 自筹性资金</w:t>
      </w:r>
      <w:r>
        <w:rPr>
          <w:rFonts w:ascii="仿宋" w:hAnsi="仿宋" w:eastAsia="仿宋" w:cs="仿宋"/>
          <w:sz w:val="23"/>
          <w:szCs w:val="23"/>
          <w:u w:val="single" w:color="auto"/>
        </w:rPr>
        <w:t xml:space="preserve">         </w:t>
      </w:r>
      <w:r>
        <w:rPr>
          <w:rFonts w:ascii="仿宋" w:hAnsi="仿宋" w:eastAsia="仿宋" w:cs="仿宋"/>
          <w:sz w:val="23"/>
          <w:szCs w:val="23"/>
        </w:rPr>
        <w:t xml:space="preserve"> 元</w:t>
      </w:r>
    </w:p>
    <w:p>
      <w:pPr>
        <w:spacing w:before="27" w:line="250" w:lineRule="auto"/>
        <w:ind w:left="18" w:right="99" w:firstLine="478"/>
        <w:rPr>
          <w:rFonts w:ascii="仿宋" w:hAnsi="仿宋" w:eastAsia="仿宋" w:cs="仿宋"/>
          <w:sz w:val="23"/>
          <w:szCs w:val="23"/>
        </w:rPr>
      </w:pPr>
      <w:r>
        <w:rPr>
          <w:rFonts w:ascii="仿宋" w:hAnsi="仿宋" w:eastAsia="仿宋" w:cs="仿宋"/>
          <w:spacing w:val="9"/>
          <w:sz w:val="23"/>
          <w:szCs w:val="23"/>
        </w:rPr>
        <w:t>属</w:t>
      </w:r>
      <w:r>
        <w:rPr>
          <w:rFonts w:ascii="仿宋" w:hAnsi="仿宋" w:eastAsia="仿宋" w:cs="仿宋"/>
          <w:spacing w:val="6"/>
          <w:sz w:val="23"/>
          <w:szCs w:val="23"/>
        </w:rPr>
        <w:t>国库集中支付的财政性资金， 甲方应按合同约定的付款期限，通过《新疆博州政府</w:t>
      </w:r>
      <w:r>
        <w:rPr>
          <w:rFonts w:ascii="仿宋" w:hAnsi="仿宋" w:eastAsia="仿宋" w:cs="仿宋"/>
          <w:sz w:val="23"/>
          <w:szCs w:val="23"/>
        </w:rPr>
        <w:t xml:space="preserve"> </w:t>
      </w:r>
      <w:r>
        <w:rPr>
          <w:rFonts w:ascii="仿宋" w:hAnsi="仿宋" w:eastAsia="仿宋" w:cs="仿宋"/>
          <w:spacing w:val="18"/>
          <w:sz w:val="23"/>
          <w:szCs w:val="23"/>
        </w:rPr>
        <w:t>采</w:t>
      </w:r>
      <w:r>
        <w:rPr>
          <w:rFonts w:ascii="仿宋" w:hAnsi="仿宋" w:eastAsia="仿宋" w:cs="仿宋"/>
          <w:spacing w:val="14"/>
          <w:sz w:val="23"/>
          <w:szCs w:val="23"/>
        </w:rPr>
        <w:t>购</w:t>
      </w:r>
      <w:r>
        <w:rPr>
          <w:rFonts w:ascii="仿宋" w:hAnsi="仿宋" w:eastAsia="仿宋" w:cs="仿宋"/>
          <w:spacing w:val="9"/>
          <w:sz w:val="23"/>
          <w:szCs w:val="23"/>
        </w:rPr>
        <w:t>管理系统》及时向财政部门报送资金支付申请，财政部门对支付申请审核无误后，将</w:t>
      </w:r>
      <w:r>
        <w:rPr>
          <w:rFonts w:ascii="仿宋" w:hAnsi="仿宋" w:eastAsia="仿宋" w:cs="仿宋"/>
          <w:sz w:val="23"/>
          <w:szCs w:val="23"/>
        </w:rPr>
        <w:t xml:space="preserve"> </w:t>
      </w:r>
      <w:r>
        <w:rPr>
          <w:rFonts w:ascii="仿宋" w:hAnsi="仿宋" w:eastAsia="仿宋" w:cs="仿宋"/>
          <w:spacing w:val="14"/>
          <w:sz w:val="23"/>
          <w:szCs w:val="23"/>
        </w:rPr>
        <w:t>货</w:t>
      </w:r>
      <w:r>
        <w:rPr>
          <w:rFonts w:ascii="仿宋" w:hAnsi="仿宋" w:eastAsia="仿宋" w:cs="仿宋"/>
          <w:spacing w:val="8"/>
          <w:sz w:val="23"/>
          <w:szCs w:val="23"/>
        </w:rPr>
        <w:t>款</w:t>
      </w:r>
      <w:r>
        <w:rPr>
          <w:rFonts w:ascii="仿宋" w:hAnsi="仿宋" w:eastAsia="仿宋" w:cs="仿宋"/>
          <w:spacing w:val="7"/>
          <w:sz w:val="23"/>
          <w:szCs w:val="23"/>
        </w:rPr>
        <w:t>直接支付至乙方账户。</w:t>
      </w:r>
    </w:p>
    <w:p>
      <w:pPr>
        <w:spacing w:line="311" w:lineRule="exact"/>
        <w:ind w:left="490"/>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6</w:t>
      </w:r>
      <w:r>
        <w:rPr>
          <w:rFonts w:ascii="仿宋" w:hAnsi="仿宋" w:eastAsia="仿宋" w:cs="仿宋"/>
          <w:spacing w:val="8"/>
          <w:position w:val="2"/>
          <w:sz w:val="23"/>
          <w:szCs w:val="23"/>
          <w14:textOutline w14:w="4358" w14:cap="sq" w14:cmpd="sng">
            <w14:solidFill>
              <w14:srgbClr w14:val="000000"/>
            </w14:solidFill>
            <w14:prstDash w14:val="solid"/>
            <w14:bevel/>
          </w14:textOutline>
        </w:rPr>
        <w:t>、付款方式</w:t>
      </w:r>
    </w:p>
    <w:p>
      <w:pPr>
        <w:spacing w:before="11" w:line="231" w:lineRule="auto"/>
        <w:ind w:left="496"/>
        <w:rPr>
          <w:rFonts w:ascii="仿宋" w:hAnsi="仿宋" w:eastAsia="仿宋" w:cs="仿宋"/>
          <w:sz w:val="23"/>
          <w:szCs w:val="23"/>
        </w:rPr>
      </w:pPr>
      <w:r>
        <w:rPr>
          <w:rFonts w:ascii="仿宋" w:hAnsi="仿宋" w:eastAsia="仿宋" w:cs="仿宋"/>
          <w:spacing w:val="5"/>
          <w:sz w:val="23"/>
          <w:szCs w:val="23"/>
        </w:rPr>
        <w:t>付款方式</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pPr>
        <w:spacing w:before="45" w:line="311" w:lineRule="exact"/>
        <w:ind w:left="494"/>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、交付日期、地点</w:t>
      </w:r>
    </w:p>
    <w:p>
      <w:pPr>
        <w:spacing w:before="23" w:line="231" w:lineRule="auto"/>
        <w:ind w:left="494"/>
        <w:rPr>
          <w:rFonts w:ascii="仿宋" w:hAnsi="仿宋" w:eastAsia="仿宋" w:cs="仿宋"/>
          <w:sz w:val="23"/>
          <w:szCs w:val="23"/>
        </w:rPr>
      </w:pPr>
      <w:r>
        <w:rPr>
          <w:rFonts w:ascii="仿宋" w:hAnsi="仿宋" w:eastAsia="仿宋" w:cs="仿宋"/>
          <w:spacing w:val="1"/>
          <w:sz w:val="23"/>
          <w:szCs w:val="23"/>
        </w:rPr>
        <w:t>7.1 交付日期：合同生效之日起</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日内交付。</w:t>
      </w:r>
    </w:p>
    <w:p>
      <w:pPr>
        <w:spacing w:before="46" w:line="232" w:lineRule="auto"/>
        <w:ind w:left="494"/>
        <w:rPr>
          <w:rFonts w:ascii="仿宋" w:hAnsi="仿宋" w:eastAsia="仿宋" w:cs="仿宋"/>
          <w:sz w:val="23"/>
          <w:szCs w:val="23"/>
          <w:u w:val="single" w:color="auto"/>
        </w:rPr>
      </w:pPr>
      <w:r>
        <w:rPr>
          <w:rFonts w:ascii="仿宋" w:hAnsi="仿宋" w:eastAsia="仿宋" w:cs="仿宋"/>
          <w:spacing w:val="-2"/>
          <w:sz w:val="23"/>
          <w:szCs w:val="23"/>
        </w:rPr>
        <w:t>7.2 交付</w:t>
      </w:r>
      <w:r>
        <w:rPr>
          <w:rFonts w:ascii="仿宋" w:hAnsi="仿宋" w:eastAsia="仿宋" w:cs="仿宋"/>
          <w:spacing w:val="-1"/>
          <w:sz w:val="23"/>
          <w:szCs w:val="23"/>
        </w:rPr>
        <w:t>地点：</w:t>
      </w:r>
      <w:r>
        <w:rPr>
          <w:rFonts w:ascii="仿宋" w:hAnsi="仿宋" w:eastAsia="仿宋" w:cs="仿宋"/>
          <w:sz w:val="23"/>
          <w:szCs w:val="23"/>
          <w:u w:val="single" w:color="auto"/>
        </w:rPr>
        <w:t xml:space="preserve">                                                    </w:t>
      </w:r>
    </w:p>
    <w:p>
      <w:pPr>
        <w:spacing w:before="66" w:line="310" w:lineRule="exact"/>
        <w:ind w:firstLine="508" w:firstLineChars="200"/>
        <w:rPr>
          <w:rFonts w:ascii="仿宋" w:hAnsi="仿宋" w:eastAsia="仿宋" w:cs="仿宋"/>
          <w:sz w:val="23"/>
          <w:szCs w:val="23"/>
        </w:rPr>
      </w:pPr>
      <w:r>
        <w:rPr>
          <w:rFonts w:ascii="仿宋" w:hAnsi="仿宋" w:eastAsia="仿宋" w:cs="仿宋"/>
          <w:spacing w:val="12"/>
          <w:position w:val="2"/>
          <w:sz w:val="23"/>
          <w:szCs w:val="23"/>
          <w14:textOutline w14:w="4358" w14:cap="sq" w14:cmpd="sng">
            <w14:solidFill>
              <w14:srgbClr w14:val="000000"/>
            </w14:solidFill>
            <w14:prstDash w14:val="solid"/>
            <w14:bevel/>
          </w14:textOutline>
        </w:rPr>
        <w:t>8</w:t>
      </w:r>
      <w:r>
        <w:rPr>
          <w:rFonts w:ascii="仿宋" w:hAnsi="仿宋" w:eastAsia="仿宋" w:cs="仿宋"/>
          <w:spacing w:val="8"/>
          <w:position w:val="2"/>
          <w:sz w:val="23"/>
          <w:szCs w:val="23"/>
          <w14:textOutline w14:w="4358" w14:cap="sq" w14:cmpd="sng">
            <w14:solidFill>
              <w14:srgbClr w14:val="000000"/>
            </w14:solidFill>
            <w14:prstDash w14:val="solid"/>
            <w14:bevel/>
          </w14:textOutline>
        </w:rPr>
        <w:t>、履约保证金</w:t>
      </w:r>
    </w:p>
    <w:p>
      <w:pPr>
        <w:spacing w:before="22" w:line="228" w:lineRule="auto"/>
        <w:ind w:left="501"/>
        <w:rPr>
          <w:rFonts w:ascii="仿宋" w:hAnsi="仿宋" w:eastAsia="仿宋" w:cs="仿宋"/>
          <w:sz w:val="23"/>
          <w:szCs w:val="23"/>
        </w:rPr>
      </w:pPr>
      <w:r>
        <w:rPr>
          <w:rFonts w:ascii="仿宋" w:hAnsi="仿宋" w:eastAsia="仿宋" w:cs="仿宋"/>
          <w:spacing w:val="18"/>
          <w:sz w:val="23"/>
          <w:szCs w:val="23"/>
        </w:rPr>
        <w:t>履</w:t>
      </w:r>
      <w:r>
        <w:rPr>
          <w:rFonts w:ascii="仿宋" w:hAnsi="仿宋" w:eastAsia="仿宋" w:cs="仿宋"/>
          <w:spacing w:val="9"/>
          <w:sz w:val="23"/>
          <w:szCs w:val="23"/>
        </w:rPr>
        <w:t>约保证金在项目交付验收合格无质量问题后，填写《履约保证金退付表》、《政府</w:t>
      </w:r>
    </w:p>
    <w:p>
      <w:pPr>
        <w:spacing w:before="50" w:line="229" w:lineRule="auto"/>
        <w:ind w:left="18"/>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10"/>
          <w:sz w:val="23"/>
          <w:szCs w:val="23"/>
        </w:rPr>
        <w:t>项</w:t>
      </w:r>
      <w:r>
        <w:rPr>
          <w:rFonts w:ascii="仿宋" w:hAnsi="仿宋" w:eastAsia="仿宋" w:cs="仿宋"/>
          <w:spacing w:val="8"/>
          <w:sz w:val="23"/>
          <w:szCs w:val="23"/>
        </w:rPr>
        <w:t>目验收单》和资金收款收据交采购人后退还。</w:t>
      </w:r>
    </w:p>
    <w:p>
      <w:pPr>
        <w:spacing w:before="48" w:line="310" w:lineRule="exact"/>
        <w:ind w:left="489"/>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、合同生效</w:t>
      </w:r>
    </w:p>
    <w:p>
      <w:pPr>
        <w:spacing w:before="20" w:line="231" w:lineRule="auto"/>
        <w:ind w:left="497"/>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0"/>
          <w:sz w:val="23"/>
          <w:szCs w:val="23"/>
        </w:rPr>
        <w:t>合</w:t>
      </w:r>
      <w:r>
        <w:rPr>
          <w:rFonts w:ascii="仿宋" w:hAnsi="仿宋" w:eastAsia="仿宋" w:cs="仿宋"/>
          <w:spacing w:val="9"/>
          <w:sz w:val="23"/>
          <w:szCs w:val="23"/>
        </w:rPr>
        <w:t>同经甲乙双方签字盖章，乙方提交履约保证金后，经同级财政部门备案后生效。</w:t>
      </w:r>
    </w:p>
    <w:p>
      <w:pPr>
        <w:spacing w:before="46" w:line="311" w:lineRule="exact"/>
        <w:ind w:left="506"/>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ascii="仿宋" w:hAnsi="仿宋" w:eastAsia="仿宋" w:cs="仿宋"/>
          <w:spacing w:val="5"/>
          <w:position w:val="2"/>
          <w:sz w:val="23"/>
          <w:szCs w:val="23"/>
          <w14:textOutline w14:w="4358" w14:cap="sq" w14:cmpd="sng">
            <w14:solidFill>
              <w14:srgbClr w14:val="000000"/>
            </w14:solidFill>
            <w14:prstDash w14:val="solid"/>
            <w14:bevel/>
          </w14:textOutline>
        </w:rPr>
        <w:t>0、合同保存</w:t>
      </w:r>
    </w:p>
    <w:p>
      <w:pPr>
        <w:spacing w:before="22" w:line="230" w:lineRule="auto"/>
        <w:ind w:left="497"/>
        <w:rPr>
          <w:rFonts w:ascii="仿宋" w:hAnsi="仿宋" w:eastAsia="仿宋" w:cs="仿宋"/>
          <w:spacing w:val="1"/>
          <w:sz w:val="23"/>
          <w:szCs w:val="23"/>
        </w:rPr>
      </w:pPr>
      <w:r>
        <w:rPr>
          <w:rFonts w:ascii="仿宋" w:hAnsi="仿宋" w:eastAsia="仿宋" w:cs="仿宋"/>
          <w:spacing w:val="2"/>
          <w:sz w:val="23"/>
          <w:szCs w:val="23"/>
        </w:rPr>
        <w:t>本合</w:t>
      </w:r>
      <w:r>
        <w:rPr>
          <w:rFonts w:ascii="仿宋" w:hAnsi="仿宋" w:eastAsia="仿宋" w:cs="仿宋"/>
          <w:spacing w:val="1"/>
          <w:sz w:val="23"/>
          <w:szCs w:val="23"/>
        </w:rPr>
        <w:t>同一式三份， 甲方一份，乙方一份， 甲方同级财政部门一份。</w:t>
      </w:r>
    </w:p>
    <w:p>
      <w:pPr>
        <w:spacing w:before="22" w:line="230" w:lineRule="auto"/>
        <w:ind w:left="497"/>
        <w:rPr>
          <w:rFonts w:ascii="仿宋" w:hAnsi="仿宋" w:eastAsia="仿宋" w:cs="仿宋"/>
          <w:spacing w:val="1"/>
          <w:sz w:val="23"/>
          <w:szCs w:val="23"/>
        </w:rPr>
      </w:pPr>
    </w:p>
    <w:p>
      <w:pPr>
        <w:spacing w:before="22" w:line="230" w:lineRule="auto"/>
        <w:ind w:left="497"/>
        <w:rPr>
          <w:rFonts w:ascii="仿宋" w:hAnsi="仿宋" w:eastAsia="仿宋" w:cs="仿宋"/>
          <w:spacing w:val="1"/>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29"/>
        <w:jc w:val="left"/>
        <w:textAlignment w:val="baseline"/>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甲</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方</w:t>
      </w:r>
      <w:r>
        <w:rPr>
          <w:rFonts w:ascii="仿宋" w:hAnsi="仿宋" w:eastAsia="仿宋" w:cs="仿宋"/>
          <w:sz w:val="23"/>
          <w:szCs w:val="23"/>
          <w14:textOutline w14:w="4358" w14:cap="sq" w14:cmpd="sng">
            <w14:solidFill>
              <w14:srgbClr w14:val="000000"/>
            </w14:solidFill>
            <w14:prstDash w14:val="solid"/>
            <w14:bevel/>
          </w14:textOutline>
        </w:rPr>
        <w:t>：</w:t>
      </w:r>
      <w:r>
        <w:rPr>
          <w:rFonts w:hint="eastAsia" w:ascii="仿宋" w:hAnsi="仿宋" w:eastAsia="仿宋" w:cs="仿宋"/>
          <w:sz w:val="23"/>
          <w:szCs w:val="23"/>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乙</w:t>
      </w:r>
      <w:r>
        <w:rPr>
          <w:rFonts w:ascii="仿宋" w:hAnsi="仿宋" w:eastAsia="仿宋" w:cs="仿宋"/>
          <w:spacing w:val="2"/>
          <w:sz w:val="23"/>
          <w:szCs w:val="23"/>
        </w:rPr>
        <w:t xml:space="preserve"> </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方：</w:t>
      </w:r>
    </w:p>
    <w:p>
      <w:pPr>
        <w:keepNext w:val="0"/>
        <w:keepLines w:val="0"/>
        <w:pageBreakBefore w:val="0"/>
        <w:widowControl/>
        <w:kinsoku w:val="0"/>
        <w:wordWrap/>
        <w:overflowPunct/>
        <w:topLinePunct w:val="0"/>
        <w:autoSpaceDE w:val="0"/>
        <w:autoSpaceDN w:val="0"/>
        <w:bidi w:val="0"/>
        <w:adjustRightInd w:val="0"/>
        <w:snapToGrid w:val="0"/>
        <w:spacing w:before="48" w:line="240" w:lineRule="auto"/>
        <w:ind w:left="48"/>
        <w:textAlignment w:val="baseline"/>
        <w:rPr>
          <w:rFonts w:ascii="仿宋" w:hAnsi="仿宋" w:eastAsia="仿宋" w:cs="仿宋"/>
          <w:spacing w:val="5"/>
          <w:sz w:val="23"/>
          <w:szCs w:val="23"/>
        </w:rPr>
      </w:pPr>
      <w:r>
        <w:rPr>
          <w:rFonts w:ascii="仿宋" w:hAnsi="仿宋" w:eastAsia="仿宋" w:cs="仿宋"/>
          <w:spacing w:val="9"/>
          <w:sz w:val="23"/>
          <w:szCs w:val="23"/>
        </w:rPr>
        <w:t>单</w:t>
      </w:r>
      <w:r>
        <w:rPr>
          <w:rFonts w:ascii="仿宋" w:hAnsi="仿宋" w:eastAsia="仿宋" w:cs="仿宋"/>
          <w:spacing w:val="5"/>
          <w:sz w:val="23"/>
          <w:szCs w:val="23"/>
        </w:rPr>
        <w:t>位名称(公章)：</w:t>
      </w:r>
      <w:r>
        <w:rPr>
          <w:rFonts w:hint="eastAsia" w:ascii="仿宋" w:hAnsi="仿宋" w:eastAsia="仿宋" w:cs="仿宋"/>
          <w:spacing w:val="5"/>
          <w:sz w:val="23"/>
          <w:szCs w:val="23"/>
          <w:lang w:val="en-US" w:eastAsia="zh-CN"/>
        </w:rPr>
        <w:t xml:space="preserve">                       </w:t>
      </w:r>
      <w:r>
        <w:rPr>
          <w:rFonts w:ascii="仿宋" w:hAnsi="仿宋" w:eastAsia="仿宋" w:cs="仿宋"/>
          <w:spacing w:val="9"/>
          <w:sz w:val="23"/>
          <w:szCs w:val="23"/>
        </w:rPr>
        <w:t>单</w:t>
      </w:r>
      <w:r>
        <w:rPr>
          <w:rFonts w:ascii="仿宋" w:hAnsi="仿宋" w:eastAsia="仿宋" w:cs="仿宋"/>
          <w:spacing w:val="5"/>
          <w:sz w:val="23"/>
          <w:szCs w:val="23"/>
        </w:rPr>
        <w:t>位名称(公章)：</w:t>
      </w:r>
    </w:p>
    <w:p>
      <w:pPr>
        <w:keepNext w:val="0"/>
        <w:keepLines w:val="0"/>
        <w:pageBreakBefore w:val="0"/>
        <w:widowControl/>
        <w:kinsoku w:val="0"/>
        <w:wordWrap/>
        <w:overflowPunct/>
        <w:topLinePunct w:val="0"/>
        <w:autoSpaceDE w:val="0"/>
        <w:autoSpaceDN w:val="0"/>
        <w:bidi w:val="0"/>
        <w:adjustRightInd w:val="0"/>
        <w:snapToGrid w:val="0"/>
        <w:spacing w:before="48" w:line="240" w:lineRule="auto"/>
        <w:ind w:left="48"/>
        <w:textAlignment w:val="baseline"/>
        <w:rPr>
          <w:rFonts w:ascii="仿宋" w:hAnsi="仿宋" w:eastAsia="仿宋" w:cs="仿宋"/>
          <w:spacing w:val="5"/>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23"/>
        <w:textAlignment w:val="baseline"/>
        <w:rPr>
          <w:rFonts w:ascii="仿宋" w:hAnsi="仿宋" w:eastAsia="仿宋" w:cs="仿宋"/>
          <w:spacing w:val="2"/>
          <w:sz w:val="23"/>
          <w:szCs w:val="23"/>
        </w:rPr>
      </w:pPr>
      <w:r>
        <w:rPr>
          <w:rFonts w:ascii="仿宋" w:hAnsi="仿宋" w:eastAsia="仿宋" w:cs="仿宋"/>
          <w:spacing w:val="4"/>
          <w:sz w:val="23"/>
          <w:szCs w:val="23"/>
        </w:rPr>
        <w:t>法</w:t>
      </w:r>
      <w:r>
        <w:rPr>
          <w:rFonts w:ascii="仿宋" w:hAnsi="仿宋" w:eastAsia="仿宋" w:cs="仿宋"/>
          <w:spacing w:val="3"/>
          <w:sz w:val="23"/>
          <w:szCs w:val="23"/>
        </w:rPr>
        <w:t>定</w:t>
      </w:r>
      <w:r>
        <w:rPr>
          <w:rFonts w:ascii="仿宋" w:hAnsi="仿宋" w:eastAsia="仿宋" w:cs="仿宋"/>
          <w:spacing w:val="2"/>
          <w:sz w:val="23"/>
          <w:szCs w:val="23"/>
        </w:rPr>
        <w:t>代表人或授权代理人：  (签字)        法定代表人或授权代理人：  (签字)</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23"/>
        <w:textAlignment w:val="baseline"/>
        <w:rPr>
          <w:rFonts w:ascii="仿宋" w:hAnsi="仿宋" w:eastAsia="仿宋" w:cs="仿宋"/>
          <w:spacing w:val="2"/>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40"/>
        <w:textAlignment w:val="baseline"/>
        <w:rPr>
          <w:rFonts w:ascii="仿宋" w:hAnsi="仿宋" w:eastAsia="仿宋" w:cs="仿宋"/>
          <w:position w:val="19"/>
          <w:sz w:val="23"/>
          <w:szCs w:val="23"/>
        </w:rPr>
      </w:pP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r>
        <w:rPr>
          <w:rFonts w:hint="eastAsia" w:ascii="仿宋" w:hAnsi="仿宋" w:eastAsia="仿宋" w:cs="仿宋"/>
          <w:position w:val="19"/>
          <w:sz w:val="23"/>
          <w:szCs w:val="23"/>
          <w:lang w:val="en-US" w:eastAsia="zh-CN"/>
        </w:rPr>
        <w:t xml:space="preserve">                              </w:t>
      </w: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0"/>
        <w:textAlignment w:val="baseline"/>
        <w:rPr>
          <w:rFonts w:hint="eastAsia" w:ascii="仿宋" w:hAnsi="仿宋" w:eastAsia="仿宋" w:cs="仿宋"/>
          <w:position w:val="19"/>
          <w:sz w:val="23"/>
          <w:szCs w:val="23"/>
        </w:rPr>
      </w:pPr>
      <w:r>
        <w:rPr>
          <w:rFonts w:hint="eastAsia" w:ascii="仿宋" w:hAnsi="仿宋" w:eastAsia="仿宋" w:cs="仿宋"/>
          <w:position w:val="19"/>
          <w:sz w:val="23"/>
          <w:szCs w:val="23"/>
        </w:rPr>
        <w:t>签订日期</w:t>
      </w:r>
      <w:r>
        <w:rPr>
          <w:rFonts w:hint="eastAsia" w:ascii="仿宋" w:hAnsi="仿宋" w:eastAsia="仿宋" w:cs="仿宋"/>
          <w:position w:val="19"/>
          <w:sz w:val="23"/>
          <w:szCs w:val="23"/>
          <w:lang w:val="en-US" w:eastAsia="zh-CN"/>
        </w:rPr>
        <w:t xml:space="preserve">                                </w:t>
      </w:r>
      <w:r>
        <w:rPr>
          <w:rFonts w:hint="eastAsia" w:ascii="仿宋" w:hAnsi="仿宋" w:eastAsia="仿宋" w:cs="仿宋"/>
          <w:position w:val="19"/>
          <w:sz w:val="23"/>
          <w:szCs w:val="23"/>
        </w:rPr>
        <w:t>签订日期：</w:t>
      </w:r>
    </w:p>
    <w:p>
      <w:pPr>
        <w:spacing w:before="49" w:line="499" w:lineRule="exact"/>
        <w:ind w:left="4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二、合同草案条款</w:t>
      </w: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p>
    <w:p>
      <w:pPr>
        <w:spacing w:before="101" w:line="313" w:lineRule="exact"/>
        <w:ind w:left="506"/>
        <w:rPr>
          <w:rFonts w:ascii="仿宋" w:hAnsi="仿宋" w:eastAsia="仿宋" w:cs="仿宋"/>
          <w:sz w:val="23"/>
          <w:szCs w:val="23"/>
        </w:rPr>
      </w:pPr>
      <w:r>
        <w:rPr>
          <w:rFonts w:ascii="仿宋" w:hAnsi="仿宋" w:eastAsia="仿宋" w:cs="仿宋"/>
          <w:spacing w:val="2"/>
          <w:position w:val="2"/>
          <w:sz w:val="23"/>
          <w:szCs w:val="23"/>
        </w:rPr>
        <w:t>1、定义</w:t>
      </w:r>
    </w:p>
    <w:p>
      <w:pPr>
        <w:spacing w:before="20" w:line="267" w:lineRule="auto"/>
        <w:ind w:left="30" w:right="76" w:firstLine="476"/>
        <w:rPr>
          <w:rFonts w:ascii="仿宋" w:hAnsi="仿宋" w:eastAsia="仿宋" w:cs="仿宋"/>
          <w:sz w:val="23"/>
          <w:szCs w:val="23"/>
        </w:rPr>
      </w:pPr>
      <w:r>
        <w:rPr>
          <w:rFonts w:ascii="仿宋" w:hAnsi="仿宋" w:eastAsia="仿宋" w:cs="仿宋"/>
          <w:spacing w:val="8"/>
          <w:sz w:val="23"/>
          <w:szCs w:val="23"/>
        </w:rPr>
        <w:t xml:space="preserve">1.1 甲方 </w:t>
      </w:r>
      <w:r>
        <w:rPr>
          <w:rFonts w:ascii="仿宋" w:hAnsi="仿宋" w:eastAsia="仿宋" w:cs="仿宋"/>
          <w:spacing w:val="5"/>
          <w:sz w:val="23"/>
          <w:szCs w:val="23"/>
        </w:rPr>
        <w:t>(</w:t>
      </w:r>
      <w:r>
        <w:rPr>
          <w:rFonts w:ascii="仿宋" w:hAnsi="仿宋" w:eastAsia="仿宋" w:cs="仿宋"/>
          <w:spacing w:val="4"/>
          <w:sz w:val="23"/>
          <w:szCs w:val="23"/>
        </w:rPr>
        <w:t>需方) 即采购人，是指通过</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方式采购，接受合同服务及服务</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各</w:t>
      </w:r>
      <w:r>
        <w:rPr>
          <w:rFonts w:ascii="仿宋" w:hAnsi="仿宋" w:eastAsia="仿宋" w:cs="仿宋"/>
          <w:spacing w:val="7"/>
          <w:sz w:val="23"/>
          <w:szCs w:val="23"/>
        </w:rPr>
        <w:t>级国家机关、事业单位和团体组织。</w:t>
      </w:r>
    </w:p>
    <w:p>
      <w:pPr>
        <w:spacing w:before="2" w:line="267" w:lineRule="auto"/>
        <w:ind w:left="20" w:right="76" w:firstLine="486"/>
        <w:rPr>
          <w:rFonts w:ascii="仿宋" w:hAnsi="仿宋" w:eastAsia="仿宋" w:cs="仿宋"/>
          <w:sz w:val="23"/>
          <w:szCs w:val="23"/>
        </w:rPr>
      </w:pPr>
      <w:r>
        <w:rPr>
          <w:rFonts w:ascii="仿宋" w:hAnsi="仿宋" w:eastAsia="仿宋" w:cs="仿宋"/>
          <w:spacing w:val="14"/>
          <w:sz w:val="23"/>
          <w:szCs w:val="23"/>
        </w:rPr>
        <w:t>1.2</w:t>
      </w:r>
      <w:r>
        <w:rPr>
          <w:rFonts w:ascii="仿宋" w:hAnsi="仿宋" w:eastAsia="仿宋" w:cs="仿宋"/>
          <w:spacing w:val="7"/>
          <w:sz w:val="23"/>
          <w:szCs w:val="23"/>
        </w:rPr>
        <w:t xml:space="preserve"> 乙方 (供方) 即中标 (成交) 供应商，是指中标 (成交) 后提供合同服务的自然</w:t>
      </w:r>
      <w:r>
        <w:rPr>
          <w:rFonts w:ascii="仿宋" w:hAnsi="仿宋" w:eastAsia="仿宋" w:cs="仿宋"/>
          <w:sz w:val="23"/>
          <w:szCs w:val="23"/>
        </w:rPr>
        <w:t xml:space="preserve"> </w:t>
      </w:r>
      <w:r>
        <w:rPr>
          <w:rFonts w:ascii="仿宋" w:hAnsi="仿宋" w:eastAsia="仿宋" w:cs="仿宋"/>
          <w:spacing w:val="7"/>
          <w:sz w:val="23"/>
          <w:szCs w:val="23"/>
        </w:rPr>
        <w:t>人、法人及其他组织。</w:t>
      </w:r>
    </w:p>
    <w:p>
      <w:pPr>
        <w:spacing w:before="2" w:line="266" w:lineRule="auto"/>
        <w:ind w:left="17" w:right="76" w:firstLine="48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.3 合同是指由甲乙双方按照政府采购文件和投标 (响应) 文件的实质性内容，通过</w:t>
      </w:r>
      <w:r>
        <w:rPr>
          <w:rFonts w:ascii="仿宋" w:hAnsi="仿宋" w:eastAsia="仿宋" w:cs="仿宋"/>
          <w:sz w:val="23"/>
          <w:szCs w:val="23"/>
        </w:rPr>
        <w:t xml:space="preserve"> </w:t>
      </w:r>
      <w:r>
        <w:rPr>
          <w:rFonts w:ascii="仿宋" w:hAnsi="仿宋" w:eastAsia="仿宋" w:cs="仿宋"/>
          <w:spacing w:val="14"/>
          <w:sz w:val="23"/>
          <w:szCs w:val="23"/>
        </w:rPr>
        <w:t>协</w:t>
      </w:r>
      <w:r>
        <w:rPr>
          <w:rFonts w:ascii="仿宋" w:hAnsi="仿宋" w:eastAsia="仿宋" w:cs="仿宋"/>
          <w:spacing w:val="9"/>
          <w:sz w:val="23"/>
          <w:szCs w:val="23"/>
        </w:rPr>
        <w:t>商</w:t>
      </w:r>
      <w:r>
        <w:rPr>
          <w:rFonts w:ascii="仿宋" w:hAnsi="仿宋" w:eastAsia="仿宋" w:cs="仿宋"/>
          <w:spacing w:val="7"/>
          <w:sz w:val="23"/>
          <w:szCs w:val="23"/>
        </w:rPr>
        <w:t>一致达成的书面协议。</w:t>
      </w:r>
    </w:p>
    <w:p>
      <w:pPr>
        <w:spacing w:before="2" w:line="267" w:lineRule="auto"/>
        <w:ind w:left="19" w:right="76" w:firstLine="487"/>
        <w:rPr>
          <w:rFonts w:ascii="仿宋" w:hAnsi="仿宋" w:eastAsia="仿宋" w:cs="仿宋"/>
          <w:sz w:val="23"/>
          <w:szCs w:val="23"/>
        </w:rPr>
      </w:pPr>
      <w:r>
        <w:rPr>
          <w:rFonts w:ascii="仿宋" w:hAnsi="仿宋" w:eastAsia="仿宋" w:cs="仿宋"/>
          <w:spacing w:val="8"/>
          <w:sz w:val="23"/>
          <w:szCs w:val="23"/>
        </w:rPr>
        <w:t>1.4 合同价格指以中标 (成交) 价格为依据，在供方全面履行合同义务后，需方 (或</w:t>
      </w:r>
      <w:r>
        <w:rPr>
          <w:rFonts w:ascii="仿宋" w:hAnsi="仿宋" w:eastAsia="仿宋" w:cs="仿宋"/>
          <w:sz w:val="23"/>
          <w:szCs w:val="23"/>
        </w:rPr>
        <w:t xml:space="preserve"> </w:t>
      </w:r>
      <w:r>
        <w:rPr>
          <w:rFonts w:ascii="仿宋" w:hAnsi="仿宋" w:eastAsia="仿宋" w:cs="仿宋"/>
          <w:spacing w:val="14"/>
          <w:sz w:val="23"/>
          <w:szCs w:val="23"/>
        </w:rPr>
        <w:t>财</w:t>
      </w:r>
      <w:r>
        <w:rPr>
          <w:rFonts w:ascii="仿宋" w:hAnsi="仿宋" w:eastAsia="仿宋" w:cs="仿宋"/>
          <w:spacing w:val="9"/>
          <w:sz w:val="23"/>
          <w:szCs w:val="23"/>
        </w:rPr>
        <w:t>政</w:t>
      </w:r>
      <w:r>
        <w:rPr>
          <w:rFonts w:ascii="仿宋" w:hAnsi="仿宋" w:eastAsia="仿宋" w:cs="仿宋"/>
          <w:spacing w:val="7"/>
          <w:sz w:val="23"/>
          <w:szCs w:val="23"/>
        </w:rPr>
        <w:t>部门) 应支付给供方的金额。</w:t>
      </w:r>
    </w:p>
    <w:p>
      <w:pPr>
        <w:spacing w:before="2" w:line="266" w:lineRule="auto"/>
        <w:ind w:left="39" w:right="79" w:firstLine="46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w:t>
      </w:r>
      <w:r>
        <w:rPr>
          <w:rFonts w:ascii="仿宋" w:hAnsi="仿宋" w:eastAsia="仿宋" w:cs="仿宋"/>
          <w:spacing w:val="8"/>
          <w:sz w:val="23"/>
          <w:szCs w:val="23"/>
        </w:rPr>
        <w:t>5 技术资料是指合同服务及其相关的设计、制造、监造、检验、验收等文件 (包括</w:t>
      </w:r>
      <w:r>
        <w:rPr>
          <w:rFonts w:ascii="仿宋" w:hAnsi="仿宋" w:eastAsia="仿宋" w:cs="仿宋"/>
          <w:sz w:val="23"/>
          <w:szCs w:val="23"/>
        </w:rPr>
        <w:t xml:space="preserve"> </w:t>
      </w:r>
      <w:r>
        <w:rPr>
          <w:rFonts w:ascii="仿宋" w:hAnsi="仿宋" w:eastAsia="仿宋" w:cs="仿宋"/>
          <w:spacing w:val="8"/>
          <w:sz w:val="23"/>
          <w:szCs w:val="23"/>
        </w:rPr>
        <w:t>图</w:t>
      </w:r>
      <w:r>
        <w:rPr>
          <w:rFonts w:ascii="仿宋" w:hAnsi="仿宋" w:eastAsia="仿宋" w:cs="仿宋"/>
          <w:spacing w:val="6"/>
          <w:sz w:val="23"/>
          <w:szCs w:val="23"/>
        </w:rPr>
        <w:t>纸、各种文字说明、标准) 。</w:t>
      </w:r>
    </w:p>
    <w:p>
      <w:pPr>
        <w:spacing w:before="1" w:line="230" w:lineRule="auto"/>
        <w:ind w:left="491"/>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7"/>
          <w:sz w:val="23"/>
          <w:szCs w:val="23"/>
        </w:rPr>
        <w:t>、服务内容 (合同内容)</w:t>
      </w:r>
    </w:p>
    <w:p>
      <w:pPr>
        <w:spacing w:before="46" w:line="229" w:lineRule="auto"/>
        <w:ind w:left="502"/>
        <w:rPr>
          <w:rFonts w:ascii="仿宋" w:hAnsi="仿宋" w:eastAsia="仿宋" w:cs="仿宋"/>
          <w:sz w:val="23"/>
          <w:szCs w:val="23"/>
        </w:rPr>
      </w:pPr>
      <w:r>
        <w:rPr>
          <w:rFonts w:ascii="仿宋" w:hAnsi="仿宋" w:eastAsia="仿宋" w:cs="仿宋"/>
          <w:spacing w:val="16"/>
          <w:sz w:val="23"/>
          <w:szCs w:val="23"/>
        </w:rPr>
        <w:t>合</w:t>
      </w:r>
      <w:r>
        <w:rPr>
          <w:rFonts w:ascii="仿宋" w:hAnsi="仿宋" w:eastAsia="仿宋" w:cs="仿宋"/>
          <w:spacing w:val="9"/>
          <w:sz w:val="23"/>
          <w:szCs w:val="23"/>
        </w:rPr>
        <w:t>同</w:t>
      </w:r>
      <w:r>
        <w:rPr>
          <w:rFonts w:ascii="仿宋" w:hAnsi="仿宋" w:eastAsia="仿宋" w:cs="仿宋"/>
          <w:spacing w:val="8"/>
          <w:sz w:val="23"/>
          <w:szCs w:val="23"/>
        </w:rPr>
        <w:t>包括以下内容：服务名称、服务要求、数量 (单位) 等内容。</w:t>
      </w:r>
    </w:p>
    <w:p>
      <w:pPr>
        <w:spacing w:before="49" w:line="310" w:lineRule="exact"/>
        <w:ind w:left="493"/>
        <w:rPr>
          <w:rFonts w:ascii="仿宋" w:hAnsi="仿宋" w:eastAsia="仿宋" w:cs="仿宋"/>
          <w:sz w:val="23"/>
          <w:szCs w:val="23"/>
        </w:rPr>
      </w:pPr>
      <w:r>
        <w:rPr>
          <w:rFonts w:ascii="仿宋" w:hAnsi="仿宋" w:eastAsia="仿宋" w:cs="仿宋"/>
          <w:spacing w:val="7"/>
          <w:position w:val="2"/>
          <w:sz w:val="23"/>
          <w:szCs w:val="23"/>
        </w:rPr>
        <w:t>3、合同价</w:t>
      </w:r>
      <w:r>
        <w:rPr>
          <w:rFonts w:ascii="仿宋" w:hAnsi="仿宋" w:eastAsia="仿宋" w:cs="仿宋"/>
          <w:spacing w:val="6"/>
          <w:position w:val="2"/>
          <w:sz w:val="23"/>
          <w:szCs w:val="23"/>
        </w:rPr>
        <w:t>格</w:t>
      </w:r>
    </w:p>
    <w:p>
      <w:pPr>
        <w:spacing w:before="20" w:line="231" w:lineRule="auto"/>
        <w:ind w:left="493"/>
        <w:rPr>
          <w:rFonts w:ascii="仿宋" w:hAnsi="仿宋" w:eastAsia="仿宋" w:cs="仿宋"/>
          <w:sz w:val="23"/>
          <w:szCs w:val="23"/>
        </w:rPr>
      </w:pPr>
      <w:r>
        <w:rPr>
          <w:rFonts w:ascii="仿宋" w:hAnsi="仿宋" w:eastAsia="仿宋" w:cs="仿宋"/>
          <w:spacing w:val="4"/>
          <w:sz w:val="23"/>
          <w:szCs w:val="23"/>
        </w:rPr>
        <w:t xml:space="preserve">3.1 </w:t>
      </w:r>
      <w:r>
        <w:rPr>
          <w:rFonts w:ascii="仿宋" w:hAnsi="仿宋" w:eastAsia="仿宋" w:cs="仿宋"/>
          <w:spacing w:val="2"/>
          <w:sz w:val="23"/>
          <w:szCs w:val="23"/>
        </w:rPr>
        <w:t>合同价格即合同总价。</w:t>
      </w:r>
    </w:p>
    <w:p>
      <w:pPr>
        <w:spacing w:before="46" w:line="268" w:lineRule="auto"/>
        <w:ind w:left="20" w:firstLine="473"/>
        <w:rPr>
          <w:rFonts w:ascii="仿宋" w:hAnsi="仿宋" w:eastAsia="仿宋" w:cs="仿宋"/>
          <w:sz w:val="23"/>
          <w:szCs w:val="23"/>
        </w:rPr>
      </w:pPr>
      <w:r>
        <w:rPr>
          <w:rFonts w:ascii="仿宋" w:hAnsi="仿宋" w:eastAsia="仿宋" w:cs="仿宋"/>
          <w:spacing w:val="5"/>
          <w:sz w:val="23"/>
          <w:szCs w:val="23"/>
        </w:rPr>
        <w:t>3.2 合同价格包括合同服务、技术资料、合同服务的税费、运杂费、保险费、包装费</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9"/>
          <w:sz w:val="23"/>
          <w:szCs w:val="23"/>
        </w:rPr>
        <w:t>装卸费及与服务有关的供方应纳的税费，所有税费由乙方负担</w:t>
      </w:r>
      <w:r>
        <w:rPr>
          <w:rFonts w:ascii="仿宋" w:hAnsi="仿宋" w:eastAsia="仿宋" w:cs="仿宋"/>
          <w:spacing w:val="7"/>
          <w:sz w:val="23"/>
          <w:szCs w:val="23"/>
        </w:rPr>
        <w:t>。</w:t>
      </w:r>
    </w:p>
    <w:p>
      <w:pPr>
        <w:spacing w:line="229" w:lineRule="auto"/>
        <w:ind w:left="493"/>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.3 合同服务单价为不变价。</w:t>
      </w:r>
    </w:p>
    <w:p>
      <w:pPr>
        <w:spacing w:before="46" w:line="312" w:lineRule="exact"/>
        <w:ind w:left="487"/>
        <w:rPr>
          <w:rFonts w:ascii="仿宋" w:hAnsi="仿宋" w:eastAsia="仿宋" w:cs="仿宋"/>
          <w:sz w:val="23"/>
          <w:szCs w:val="23"/>
        </w:rPr>
      </w:pPr>
      <w:r>
        <w:rPr>
          <w:rFonts w:ascii="仿宋" w:hAnsi="仿宋" w:eastAsia="仿宋" w:cs="仿宋"/>
          <w:spacing w:val="9"/>
          <w:position w:val="2"/>
          <w:sz w:val="23"/>
          <w:szCs w:val="23"/>
        </w:rPr>
        <w:t>4</w:t>
      </w:r>
      <w:r>
        <w:rPr>
          <w:rFonts w:ascii="仿宋" w:hAnsi="仿宋" w:eastAsia="仿宋" w:cs="仿宋"/>
          <w:spacing w:val="8"/>
          <w:position w:val="2"/>
          <w:sz w:val="23"/>
          <w:szCs w:val="23"/>
        </w:rPr>
        <w:t>、转包或分包</w:t>
      </w:r>
    </w:p>
    <w:p>
      <w:pPr>
        <w:spacing w:before="21" w:line="231" w:lineRule="auto"/>
        <w:ind w:left="487"/>
        <w:rPr>
          <w:rFonts w:ascii="仿宋" w:hAnsi="仿宋" w:eastAsia="仿宋" w:cs="仿宋"/>
          <w:sz w:val="23"/>
          <w:szCs w:val="23"/>
        </w:rPr>
      </w:pPr>
      <w:r>
        <w:rPr>
          <w:rFonts w:ascii="仿宋" w:hAnsi="仿宋" w:eastAsia="仿宋" w:cs="仿宋"/>
          <w:spacing w:val="7"/>
          <w:sz w:val="23"/>
          <w:szCs w:val="23"/>
        </w:rPr>
        <w:t>4.1 本合同范围的服务，应由乙方直接供应，不得转让他人供应</w:t>
      </w:r>
      <w:r>
        <w:rPr>
          <w:rFonts w:ascii="仿宋" w:hAnsi="仿宋" w:eastAsia="仿宋" w:cs="仿宋"/>
          <w:spacing w:val="2"/>
          <w:sz w:val="23"/>
          <w:szCs w:val="23"/>
        </w:rPr>
        <w:t>；</w:t>
      </w:r>
    </w:p>
    <w:p>
      <w:pPr>
        <w:spacing w:before="46" w:line="231" w:lineRule="auto"/>
        <w:ind w:left="487"/>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2</w:t>
      </w:r>
      <w:r>
        <w:rPr>
          <w:rFonts w:ascii="仿宋" w:hAnsi="仿宋" w:eastAsia="仿宋" w:cs="仿宋"/>
          <w:spacing w:val="7"/>
          <w:sz w:val="23"/>
          <w:szCs w:val="23"/>
        </w:rPr>
        <w:t xml:space="preserve"> 非经甲方书面同意，乙方不得将本合同范围的服务全部或部分分包给他人供应；</w:t>
      </w:r>
    </w:p>
    <w:p>
      <w:pPr>
        <w:spacing w:before="65" w:line="268" w:lineRule="auto"/>
        <w:ind w:left="29" w:right="83" w:firstLine="458"/>
        <w:rPr>
          <w:rFonts w:ascii="仿宋" w:hAnsi="仿宋" w:eastAsia="仿宋" w:cs="仿宋"/>
          <w:sz w:val="23"/>
          <w:szCs w:val="23"/>
        </w:rPr>
      </w:pPr>
      <w:r>
        <w:rPr>
          <w:rFonts w:ascii="仿宋" w:hAnsi="仿宋" w:eastAsia="仿宋" w:cs="仿宋"/>
          <w:spacing w:val="6"/>
          <w:sz w:val="23"/>
          <w:szCs w:val="23"/>
        </w:rPr>
        <w:t>4.3 如有转让和未经甲方同意的分包行为， 甲方有权解除合同，没收履约保证金并追</w:t>
      </w:r>
      <w:r>
        <w:rPr>
          <w:rFonts w:ascii="仿宋" w:hAnsi="仿宋" w:eastAsia="仿宋" w:cs="仿宋"/>
          <w:sz w:val="23"/>
          <w:szCs w:val="23"/>
        </w:rPr>
        <w:t xml:space="preserve"> </w:t>
      </w:r>
      <w:r>
        <w:rPr>
          <w:rFonts w:ascii="仿宋" w:hAnsi="仿宋" w:eastAsia="仿宋" w:cs="仿宋"/>
          <w:spacing w:val="10"/>
          <w:sz w:val="23"/>
          <w:szCs w:val="23"/>
        </w:rPr>
        <w:t>究</w:t>
      </w:r>
      <w:r>
        <w:rPr>
          <w:rFonts w:ascii="仿宋" w:hAnsi="仿宋" w:eastAsia="仿宋" w:cs="仿宋"/>
          <w:spacing w:val="5"/>
          <w:sz w:val="23"/>
          <w:szCs w:val="23"/>
        </w:rPr>
        <w:t>乙方的违约责任。</w:t>
      </w:r>
    </w:p>
    <w:p>
      <w:pPr>
        <w:spacing w:line="310" w:lineRule="exact"/>
        <w:ind w:left="493"/>
        <w:rPr>
          <w:rFonts w:ascii="仿宋" w:hAnsi="仿宋" w:eastAsia="仿宋" w:cs="仿宋"/>
          <w:sz w:val="23"/>
          <w:szCs w:val="23"/>
        </w:rPr>
      </w:pPr>
      <w:r>
        <w:rPr>
          <w:rFonts w:ascii="仿宋" w:hAnsi="仿宋" w:eastAsia="仿宋" w:cs="仿宋"/>
          <w:spacing w:val="11"/>
          <w:position w:val="2"/>
          <w:sz w:val="23"/>
          <w:szCs w:val="23"/>
        </w:rPr>
        <w:t>5</w:t>
      </w:r>
      <w:r>
        <w:rPr>
          <w:rFonts w:ascii="仿宋" w:hAnsi="仿宋" w:eastAsia="仿宋" w:cs="仿宋"/>
          <w:spacing w:val="8"/>
          <w:position w:val="2"/>
          <w:sz w:val="23"/>
          <w:szCs w:val="23"/>
        </w:rPr>
        <w:t>、质量保证及售后服务</w:t>
      </w:r>
    </w:p>
    <w:p>
      <w:pPr>
        <w:spacing w:before="22" w:line="267" w:lineRule="auto"/>
        <w:ind w:left="16" w:right="83" w:firstLine="477"/>
        <w:rPr>
          <w:rFonts w:ascii="仿宋" w:hAnsi="仿宋" w:eastAsia="仿宋" w:cs="仿宋"/>
          <w:sz w:val="23"/>
          <w:szCs w:val="23"/>
        </w:rPr>
      </w:pPr>
      <w:r>
        <w:rPr>
          <w:rFonts w:ascii="仿宋" w:hAnsi="仿宋" w:eastAsia="仿宋" w:cs="仿宋"/>
          <w:spacing w:val="9"/>
          <w:sz w:val="23"/>
          <w:szCs w:val="23"/>
        </w:rPr>
        <w:t>5.1 乙方应按政府采购文件规定的服务性能、技术要求、质量标准向甲方提供未经</w:t>
      </w:r>
      <w:r>
        <w:rPr>
          <w:rFonts w:ascii="仿宋" w:hAnsi="仿宋" w:eastAsia="仿宋" w:cs="仿宋"/>
          <w:spacing w:val="7"/>
          <w:sz w:val="23"/>
          <w:szCs w:val="23"/>
        </w:rPr>
        <w:t>使</w:t>
      </w:r>
      <w:r>
        <w:rPr>
          <w:rFonts w:ascii="仿宋" w:hAnsi="仿宋" w:eastAsia="仿宋" w:cs="仿宋"/>
          <w:sz w:val="23"/>
          <w:szCs w:val="23"/>
        </w:rPr>
        <w:t xml:space="preserve"> </w:t>
      </w:r>
      <w:r>
        <w:rPr>
          <w:rFonts w:ascii="仿宋" w:hAnsi="仿宋" w:eastAsia="仿宋" w:cs="仿宋"/>
          <w:spacing w:val="8"/>
          <w:sz w:val="23"/>
          <w:szCs w:val="23"/>
        </w:rPr>
        <w:t>用</w:t>
      </w:r>
      <w:r>
        <w:rPr>
          <w:rFonts w:ascii="仿宋" w:hAnsi="仿宋" w:eastAsia="仿宋" w:cs="仿宋"/>
          <w:spacing w:val="6"/>
          <w:sz w:val="23"/>
          <w:szCs w:val="23"/>
        </w:rPr>
        <w:t>的全新服务。</w:t>
      </w:r>
    </w:p>
    <w:p>
      <w:pPr>
        <w:spacing w:before="1" w:line="267" w:lineRule="auto"/>
        <w:ind w:left="17" w:right="83" w:firstLine="476"/>
        <w:rPr>
          <w:rFonts w:ascii="仿宋" w:hAnsi="仿宋" w:eastAsia="仿宋" w:cs="仿宋"/>
          <w:sz w:val="23"/>
          <w:szCs w:val="23"/>
        </w:rPr>
      </w:pPr>
      <w:r>
        <w:rPr>
          <w:rFonts w:ascii="仿宋" w:hAnsi="仿宋" w:eastAsia="仿宋" w:cs="仿宋"/>
          <w:spacing w:val="9"/>
          <w:sz w:val="23"/>
          <w:szCs w:val="23"/>
        </w:rPr>
        <w:t>5.2 乙方提供的服务在质保期内因服务本身的质量问题发生故障，乙方应负责免费</w:t>
      </w:r>
      <w:r>
        <w:rPr>
          <w:rFonts w:ascii="仿宋" w:hAnsi="仿宋" w:eastAsia="仿宋" w:cs="仿宋"/>
          <w:spacing w:val="7"/>
          <w:sz w:val="23"/>
          <w:szCs w:val="23"/>
        </w:rPr>
        <w:t>更</w:t>
      </w:r>
      <w:r>
        <w:rPr>
          <w:rFonts w:ascii="仿宋" w:hAnsi="仿宋" w:eastAsia="仿宋" w:cs="仿宋"/>
          <w:sz w:val="23"/>
          <w:szCs w:val="23"/>
        </w:rPr>
        <w:t xml:space="preserve"> </w:t>
      </w:r>
      <w:r>
        <w:rPr>
          <w:rFonts w:ascii="仿宋" w:hAnsi="仿宋" w:eastAsia="仿宋" w:cs="仿宋"/>
          <w:spacing w:val="16"/>
          <w:sz w:val="23"/>
          <w:szCs w:val="23"/>
        </w:rPr>
        <w:t>换</w:t>
      </w:r>
      <w:r>
        <w:rPr>
          <w:rFonts w:ascii="仿宋" w:hAnsi="仿宋" w:eastAsia="仿宋" w:cs="仿宋"/>
          <w:spacing w:val="9"/>
          <w:sz w:val="23"/>
          <w:szCs w:val="23"/>
        </w:rPr>
        <w:t>。对达不到技术要求者，根据实际情况，经双方协商，可按以下办法处理：</w:t>
      </w:r>
    </w:p>
    <w:p>
      <w:pPr>
        <w:spacing w:before="1" w:line="230" w:lineRule="auto"/>
        <w:ind w:left="493"/>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.2.1 更换： 由乙方承担所发生的全部费用。</w:t>
      </w:r>
    </w:p>
    <w:p>
      <w:pPr>
        <w:spacing w:before="43" w:line="231" w:lineRule="auto"/>
        <w:ind w:left="493"/>
        <w:rPr>
          <w:rFonts w:ascii="仿宋" w:hAnsi="仿宋" w:eastAsia="仿宋" w:cs="仿宋"/>
          <w:sz w:val="23"/>
          <w:szCs w:val="23"/>
        </w:rPr>
      </w:pPr>
      <w:r>
        <w:rPr>
          <w:rFonts w:ascii="仿宋" w:hAnsi="仿宋" w:eastAsia="仿宋" w:cs="仿宋"/>
          <w:spacing w:val="-1"/>
          <w:sz w:val="23"/>
          <w:szCs w:val="23"/>
        </w:rPr>
        <w:t>5.2.2 贬值处理： 由甲乙双方合议</w:t>
      </w:r>
      <w:r>
        <w:rPr>
          <w:rFonts w:ascii="仿宋" w:hAnsi="仿宋" w:eastAsia="仿宋" w:cs="仿宋"/>
          <w:sz w:val="23"/>
          <w:szCs w:val="23"/>
        </w:rPr>
        <w:t>定价。</w:t>
      </w:r>
    </w:p>
    <w:p>
      <w:pPr>
        <w:spacing w:before="46" w:line="268" w:lineRule="auto"/>
        <w:ind w:left="18" w:right="83" w:firstLine="475"/>
        <w:rPr>
          <w:rFonts w:ascii="仿宋" w:hAnsi="仿宋" w:eastAsia="仿宋" w:cs="仿宋"/>
          <w:sz w:val="23"/>
          <w:szCs w:val="23"/>
        </w:rPr>
      </w:pPr>
      <w:r>
        <w:rPr>
          <w:rFonts w:ascii="仿宋" w:hAnsi="仿宋" w:eastAsia="仿宋" w:cs="仿宋"/>
          <w:spacing w:val="10"/>
          <w:sz w:val="23"/>
          <w:szCs w:val="23"/>
        </w:rPr>
        <w:t>5.2.</w:t>
      </w:r>
      <w:r>
        <w:rPr>
          <w:rFonts w:ascii="仿宋" w:hAnsi="仿宋" w:eastAsia="仿宋" w:cs="仿宋"/>
          <w:spacing w:val="9"/>
          <w:sz w:val="23"/>
          <w:szCs w:val="23"/>
        </w:rPr>
        <w:t>3</w:t>
      </w:r>
      <w:r>
        <w:rPr>
          <w:rFonts w:ascii="仿宋" w:hAnsi="仿宋" w:eastAsia="仿宋" w:cs="仿宋"/>
          <w:spacing w:val="5"/>
          <w:sz w:val="23"/>
          <w:szCs w:val="23"/>
        </w:rPr>
        <w:t xml:space="preserve"> 退货处理：乙方应退还甲方支付的合同款， 同时应承担该服务的直接费用 (运</w:t>
      </w:r>
      <w:r>
        <w:rPr>
          <w:rFonts w:ascii="仿宋" w:hAnsi="仿宋" w:eastAsia="仿宋" w:cs="仿宋"/>
          <w:sz w:val="23"/>
          <w:szCs w:val="23"/>
        </w:rPr>
        <w:t xml:space="preserve"> </w:t>
      </w:r>
      <w:r>
        <w:rPr>
          <w:rFonts w:ascii="仿宋" w:hAnsi="仿宋" w:eastAsia="仿宋" w:cs="仿宋"/>
          <w:spacing w:val="15"/>
          <w:sz w:val="23"/>
          <w:szCs w:val="23"/>
        </w:rPr>
        <w:t>输</w:t>
      </w:r>
      <w:r>
        <w:rPr>
          <w:rFonts w:ascii="仿宋" w:hAnsi="仿宋" w:eastAsia="仿宋" w:cs="仿宋"/>
          <w:spacing w:val="8"/>
          <w:sz w:val="23"/>
          <w:szCs w:val="23"/>
        </w:rPr>
        <w:t>、保险、检验、货款利息及银行手续费等) 。</w:t>
      </w:r>
    </w:p>
    <w:p>
      <w:pPr>
        <w:spacing w:before="2" w:line="266" w:lineRule="auto"/>
        <w:ind w:left="29" w:right="83" w:firstLine="464"/>
        <w:rPr>
          <w:rFonts w:ascii="仿宋" w:hAnsi="仿宋" w:eastAsia="仿宋" w:cs="仿宋"/>
          <w:sz w:val="23"/>
          <w:szCs w:val="23"/>
        </w:rPr>
      </w:pPr>
      <w:r>
        <w:rPr>
          <w:rFonts w:ascii="仿宋" w:hAnsi="仿宋" w:eastAsia="仿宋" w:cs="仿宋"/>
          <w:spacing w:val="9"/>
          <w:sz w:val="23"/>
          <w:szCs w:val="23"/>
        </w:rPr>
        <w:t>5.3 如在使用过程中发生质量问题，乙方应同本项目“采购商务需求”对质量保证</w:t>
      </w:r>
      <w:r>
        <w:rPr>
          <w:rFonts w:ascii="仿宋" w:hAnsi="仿宋" w:eastAsia="仿宋" w:cs="仿宋"/>
          <w:spacing w:val="7"/>
          <w:sz w:val="23"/>
          <w:szCs w:val="23"/>
        </w:rPr>
        <w:t>及</w:t>
      </w:r>
      <w:r>
        <w:rPr>
          <w:rFonts w:ascii="仿宋" w:hAnsi="仿宋" w:eastAsia="仿宋" w:cs="仿宋"/>
          <w:sz w:val="23"/>
          <w:szCs w:val="23"/>
        </w:rPr>
        <w:t xml:space="preserve"> </w:t>
      </w:r>
      <w:r>
        <w:rPr>
          <w:rFonts w:ascii="仿宋" w:hAnsi="仿宋" w:eastAsia="仿宋" w:cs="仿宋"/>
          <w:spacing w:val="6"/>
          <w:sz w:val="23"/>
          <w:szCs w:val="23"/>
        </w:rPr>
        <w:t>售后服务内容的约定。</w:t>
      </w:r>
    </w:p>
    <w:p>
      <w:pPr>
        <w:spacing w:before="1" w:line="227" w:lineRule="auto"/>
        <w:ind w:left="493"/>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.4 在质保期内，乙方应对服务出现的质量及安全问题负责处理解决并承担一切费用。</w:t>
      </w:r>
    </w:p>
    <w:p>
      <w:pPr>
        <w:spacing w:before="50" w:line="310" w:lineRule="exact"/>
        <w:ind w:left="490"/>
        <w:rPr>
          <w:rFonts w:ascii="仿宋" w:hAnsi="仿宋" w:eastAsia="仿宋" w:cs="仿宋"/>
          <w:sz w:val="23"/>
          <w:szCs w:val="23"/>
        </w:rPr>
      </w:pPr>
      <w:r>
        <w:rPr>
          <w:rFonts w:ascii="仿宋" w:hAnsi="仿宋" w:eastAsia="仿宋" w:cs="仿宋"/>
          <w:spacing w:val="6"/>
          <w:position w:val="2"/>
          <w:sz w:val="23"/>
          <w:szCs w:val="23"/>
        </w:rPr>
        <w:t>6、付款</w:t>
      </w:r>
    </w:p>
    <w:p>
      <w:pPr>
        <w:spacing w:before="24" w:line="228" w:lineRule="auto"/>
        <w:ind w:left="490"/>
        <w:rPr>
          <w:rFonts w:ascii="仿宋" w:hAnsi="仿宋" w:eastAsia="仿宋" w:cs="仿宋"/>
          <w:sz w:val="23"/>
          <w:szCs w:val="23"/>
        </w:rPr>
      </w:pPr>
      <w:r>
        <w:rPr>
          <w:rFonts w:ascii="仿宋" w:hAnsi="仿宋" w:eastAsia="仿宋" w:cs="仿宋"/>
          <w:spacing w:val="9"/>
          <w:sz w:val="23"/>
          <w:szCs w:val="23"/>
        </w:rPr>
        <w:t>6</w:t>
      </w:r>
      <w:r>
        <w:rPr>
          <w:rFonts w:ascii="仿宋" w:hAnsi="仿宋" w:eastAsia="仿宋" w:cs="仿宋"/>
          <w:spacing w:val="6"/>
          <w:sz w:val="23"/>
          <w:szCs w:val="23"/>
        </w:rPr>
        <w:t>.1 本合同使用货币币制如未作特别说明均为人民币。</w:t>
      </w:r>
    </w:p>
    <w:p>
      <w:pPr>
        <w:spacing w:before="47" w:line="231" w:lineRule="auto"/>
        <w:ind w:left="490"/>
        <w:rPr>
          <w:rFonts w:ascii="仿宋" w:hAnsi="仿宋" w:eastAsia="仿宋" w:cs="仿宋"/>
          <w:sz w:val="23"/>
          <w:szCs w:val="23"/>
        </w:rPr>
      </w:pPr>
      <w:r>
        <w:rPr>
          <w:rFonts w:ascii="仿宋" w:hAnsi="仿宋" w:eastAsia="仿宋" w:cs="仿宋"/>
          <w:spacing w:val="8"/>
          <w:sz w:val="23"/>
          <w:szCs w:val="23"/>
        </w:rPr>
        <w:t>6.2</w:t>
      </w:r>
      <w:r>
        <w:rPr>
          <w:rFonts w:ascii="仿宋" w:hAnsi="仿宋" w:eastAsia="仿宋" w:cs="仿宋"/>
          <w:spacing w:val="5"/>
          <w:sz w:val="23"/>
          <w:szCs w:val="23"/>
        </w:rPr>
        <w:t xml:space="preserve"> </w:t>
      </w:r>
      <w:r>
        <w:rPr>
          <w:rFonts w:ascii="仿宋" w:hAnsi="仿宋" w:eastAsia="仿宋" w:cs="仿宋"/>
          <w:spacing w:val="4"/>
          <w:sz w:val="23"/>
          <w:szCs w:val="23"/>
        </w:rPr>
        <w:t>付款方式：银行转账、现金支票。</w:t>
      </w:r>
    </w:p>
    <w:p>
      <w:pPr>
        <w:spacing w:before="45" w:line="231" w:lineRule="auto"/>
        <w:ind w:left="490"/>
        <w:rPr>
          <w:rFonts w:ascii="仿宋" w:hAnsi="仿宋" w:eastAsia="仿宋" w:cs="仿宋"/>
          <w:sz w:val="23"/>
          <w:szCs w:val="23"/>
        </w:rPr>
      </w:pPr>
      <w:r>
        <w:rPr>
          <w:rFonts w:ascii="仿宋" w:hAnsi="仿宋" w:eastAsia="仿宋" w:cs="仿宋"/>
          <w:spacing w:val="6"/>
          <w:sz w:val="23"/>
          <w:szCs w:val="23"/>
        </w:rPr>
        <w:t>6.</w:t>
      </w:r>
      <w:r>
        <w:rPr>
          <w:rFonts w:ascii="仿宋" w:hAnsi="仿宋" w:eastAsia="仿宋" w:cs="仿宋"/>
          <w:spacing w:val="4"/>
          <w:sz w:val="23"/>
          <w:szCs w:val="23"/>
        </w:rPr>
        <w:t>3</w:t>
      </w:r>
      <w:r>
        <w:rPr>
          <w:rFonts w:ascii="仿宋" w:hAnsi="仿宋" w:eastAsia="仿宋" w:cs="仿宋"/>
          <w:spacing w:val="3"/>
          <w:sz w:val="23"/>
          <w:szCs w:val="23"/>
        </w:rPr>
        <w:t xml:space="preserve"> 付款方法： 同本项目“ 采购商务需求”中关于付款方式的约定。</w:t>
      </w:r>
    </w:p>
    <w:p>
      <w:pPr>
        <w:spacing w:before="46" w:line="311" w:lineRule="exact"/>
        <w:ind w:left="494"/>
        <w:rPr>
          <w:rFonts w:ascii="仿宋" w:hAnsi="仿宋" w:eastAsia="仿宋" w:cs="仿宋"/>
          <w:sz w:val="23"/>
          <w:szCs w:val="23"/>
        </w:rPr>
      </w:pPr>
      <w:r>
        <w:rPr>
          <w:rFonts w:ascii="仿宋" w:hAnsi="仿宋" w:eastAsia="仿宋" w:cs="仿宋"/>
          <w:spacing w:val="7"/>
          <w:position w:val="2"/>
          <w:sz w:val="23"/>
          <w:szCs w:val="23"/>
        </w:rPr>
        <w:t>7、检查验</w:t>
      </w:r>
      <w:r>
        <w:rPr>
          <w:rFonts w:ascii="仿宋" w:hAnsi="仿宋" w:eastAsia="仿宋" w:cs="仿宋"/>
          <w:spacing w:val="5"/>
          <w:position w:val="2"/>
          <w:sz w:val="23"/>
          <w:szCs w:val="23"/>
        </w:rPr>
        <w:t>收</w:t>
      </w:r>
    </w:p>
    <w:p>
      <w:pPr>
        <w:spacing w:before="22" w:line="231" w:lineRule="auto"/>
        <w:ind w:left="494"/>
        <w:rPr>
          <w:rFonts w:ascii="仿宋" w:hAnsi="仿宋" w:eastAsia="仿宋" w:cs="仿宋"/>
          <w:sz w:val="23"/>
          <w:szCs w:val="23"/>
        </w:rPr>
      </w:pPr>
      <w:r>
        <w:rPr>
          <w:rFonts w:ascii="仿宋" w:hAnsi="仿宋" w:eastAsia="仿宋" w:cs="仿宋"/>
          <w:spacing w:val="9"/>
          <w:sz w:val="23"/>
          <w:szCs w:val="23"/>
        </w:rPr>
        <w:t>7.1 供方应随服务提供合格证和质量证明文件，如是国外进口的服务还须提供入关</w:t>
      </w:r>
      <w:r>
        <w:rPr>
          <w:rFonts w:ascii="仿宋" w:hAnsi="仿宋" w:eastAsia="仿宋" w:cs="仿宋"/>
          <w:spacing w:val="6"/>
          <w:sz w:val="23"/>
          <w:szCs w:val="23"/>
        </w:rPr>
        <w:t>证</w:t>
      </w:r>
    </w:p>
    <w:p>
      <w:pPr>
        <w:spacing w:before="205" w:line="112" w:lineRule="exact"/>
        <w:ind w:left="274"/>
        <w:rPr>
          <w:rFonts w:ascii="仿宋" w:hAnsi="仿宋" w:eastAsia="仿宋" w:cs="仿宋"/>
          <w:sz w:val="23"/>
          <w:szCs w:val="23"/>
        </w:rPr>
      </w:pPr>
      <w:r>
        <w:pict>
          <v:shape id="_x0000_s1027" o:spid="_x0000_s1027" o:spt="202" type="#_x0000_t202" style="position:absolute;left:0pt;margin-left:0.55pt;margin-top:1.15pt;height:16.5pt;width:12.5pt;z-index:251662336;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仿宋" w:hAnsi="仿宋" w:eastAsia="仿宋" w:cs="仿宋"/>
                      <w:sz w:val="23"/>
                      <w:szCs w:val="23"/>
                    </w:rPr>
                  </w:pPr>
                  <w:r>
                    <w:rPr>
                      <w:rFonts w:ascii="仿宋" w:hAnsi="仿宋" w:eastAsia="仿宋" w:cs="仿宋"/>
                      <w:spacing w:val="-21"/>
                      <w:sz w:val="23"/>
                      <w:szCs w:val="23"/>
                    </w:rPr>
                    <w:t>明</w:t>
                  </w:r>
                </w:p>
              </w:txbxContent>
            </v:textbox>
          </v:shape>
        </w:pict>
      </w:r>
      <w:r>
        <w:rPr>
          <w:rFonts w:ascii="仿宋" w:hAnsi="仿宋" w:eastAsia="仿宋" w:cs="仿宋"/>
          <w:position w:val="2"/>
          <w:sz w:val="23"/>
          <w:szCs w:val="23"/>
        </w:rPr>
        <w:t>。</w:t>
      </w:r>
    </w:p>
    <w:p>
      <w:pPr>
        <w:spacing w:before="60" w:line="231" w:lineRule="auto"/>
        <w:ind w:left="494"/>
        <w:rPr>
          <w:rFonts w:ascii="仿宋" w:hAnsi="仿宋" w:eastAsia="仿宋" w:cs="仿宋"/>
          <w:sz w:val="23"/>
          <w:szCs w:val="23"/>
        </w:rPr>
      </w:pPr>
      <w:r>
        <w:rPr>
          <w:rFonts w:ascii="仿宋" w:hAnsi="仿宋" w:eastAsia="仿宋" w:cs="仿宋"/>
          <w:spacing w:val="-2"/>
          <w:sz w:val="23"/>
          <w:szCs w:val="23"/>
        </w:rPr>
        <w:t>7.2 服务验</w:t>
      </w:r>
      <w:r>
        <w:rPr>
          <w:rFonts w:ascii="仿宋" w:hAnsi="仿宋" w:eastAsia="仿宋" w:cs="仿宋"/>
          <w:spacing w:val="-1"/>
          <w:sz w:val="23"/>
          <w:szCs w:val="23"/>
        </w:rPr>
        <w:t>收</w:t>
      </w:r>
    </w:p>
    <w:p>
      <w:pPr>
        <w:spacing w:before="48" w:line="267" w:lineRule="auto"/>
        <w:ind w:left="16" w:right="17" w:firstLine="480"/>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9"/>
          <w:sz w:val="23"/>
          <w:szCs w:val="23"/>
        </w:rPr>
        <w:t>方所交服务的各种质量指标不得低于供方提供样品的质量指标 (无样品时按供方响</w:t>
      </w:r>
      <w:r>
        <w:rPr>
          <w:rFonts w:ascii="仿宋" w:hAnsi="仿宋" w:eastAsia="仿宋" w:cs="仿宋"/>
          <w:sz w:val="23"/>
          <w:szCs w:val="23"/>
        </w:rPr>
        <w:t xml:space="preserve"> </w:t>
      </w:r>
      <w:r>
        <w:rPr>
          <w:rFonts w:ascii="仿宋" w:hAnsi="仿宋" w:eastAsia="仿宋" w:cs="仿宋"/>
          <w:spacing w:val="15"/>
          <w:sz w:val="23"/>
          <w:szCs w:val="23"/>
        </w:rPr>
        <w:t>应</w:t>
      </w:r>
      <w:r>
        <w:rPr>
          <w:rFonts w:ascii="仿宋" w:hAnsi="仿宋" w:eastAsia="仿宋" w:cs="仿宋"/>
          <w:spacing w:val="9"/>
          <w:sz w:val="23"/>
          <w:szCs w:val="23"/>
        </w:rPr>
        <w:t>文件中所提供的“技术文件”执行) ，售后服务质量要求按照政府采购文件和响应文件</w:t>
      </w:r>
      <w:r>
        <w:rPr>
          <w:rFonts w:ascii="仿宋" w:hAnsi="仿宋" w:eastAsia="仿宋" w:cs="仿宋"/>
          <w:sz w:val="23"/>
          <w:szCs w:val="23"/>
        </w:rPr>
        <w:t xml:space="preserve"> </w:t>
      </w:r>
      <w:r>
        <w:rPr>
          <w:rFonts w:ascii="仿宋" w:hAnsi="仿宋" w:eastAsia="仿宋" w:cs="仿宋"/>
          <w:spacing w:val="7"/>
          <w:sz w:val="23"/>
          <w:szCs w:val="23"/>
        </w:rPr>
        <w:t>的</w:t>
      </w:r>
      <w:r>
        <w:rPr>
          <w:rFonts w:ascii="仿宋" w:hAnsi="仿宋" w:eastAsia="仿宋" w:cs="仿宋"/>
          <w:spacing w:val="5"/>
          <w:sz w:val="23"/>
          <w:szCs w:val="23"/>
        </w:rPr>
        <w:t>内容执行。供方交货时，需方可根据需要随机抽取一部分服务送有关权威检测部门检测，</w:t>
      </w:r>
      <w:r>
        <w:rPr>
          <w:rFonts w:ascii="仿宋" w:hAnsi="仿宋" w:eastAsia="仿宋" w:cs="仿宋"/>
          <w:sz w:val="23"/>
          <w:szCs w:val="23"/>
        </w:rPr>
        <w:t xml:space="preserve"> </w:t>
      </w:r>
      <w:r>
        <w:rPr>
          <w:rFonts w:ascii="仿宋" w:hAnsi="仿宋" w:eastAsia="仿宋" w:cs="仿宋"/>
          <w:spacing w:val="16"/>
          <w:sz w:val="23"/>
          <w:szCs w:val="23"/>
        </w:rPr>
        <w:t>如</w:t>
      </w:r>
      <w:r>
        <w:rPr>
          <w:rFonts w:ascii="仿宋" w:hAnsi="仿宋" w:eastAsia="仿宋" w:cs="仿宋"/>
          <w:spacing w:val="14"/>
          <w:sz w:val="23"/>
          <w:szCs w:val="23"/>
        </w:rPr>
        <w:t>检</w:t>
      </w:r>
      <w:r>
        <w:rPr>
          <w:rFonts w:ascii="仿宋" w:hAnsi="仿宋" w:eastAsia="仿宋" w:cs="仿宋"/>
          <w:spacing w:val="8"/>
          <w:sz w:val="23"/>
          <w:szCs w:val="23"/>
        </w:rPr>
        <w:t>测不合格，供方负责赔偿需方一切损失。</w:t>
      </w:r>
    </w:p>
    <w:p>
      <w:pPr>
        <w:spacing w:line="228" w:lineRule="auto"/>
        <w:ind w:left="14"/>
        <w:rPr>
          <w:rFonts w:ascii="仿宋" w:hAnsi="仿宋" w:eastAsia="仿宋" w:cs="仿宋"/>
          <w:sz w:val="23"/>
          <w:szCs w:val="23"/>
        </w:rPr>
      </w:pPr>
      <w:r>
        <w:rPr>
          <w:rFonts w:ascii="仿宋" w:hAnsi="仿宋" w:eastAsia="仿宋" w:cs="仿宋"/>
          <w:spacing w:val="8"/>
          <w:sz w:val="23"/>
          <w:szCs w:val="23"/>
        </w:rPr>
        <w:t xml:space="preserve">7.3 </w:t>
      </w:r>
      <w:r>
        <w:rPr>
          <w:rFonts w:ascii="仿宋" w:hAnsi="仿宋" w:eastAsia="仿宋" w:cs="仿宋"/>
          <w:spacing w:val="4"/>
          <w:sz w:val="23"/>
          <w:szCs w:val="23"/>
        </w:rPr>
        <w:t>服务验收报告应由需方、供方经办人签字，并加盖双方公章， 以此作为支付凭据。</w:t>
      </w:r>
    </w:p>
    <w:p>
      <w:pPr>
        <w:spacing w:before="50" w:line="310" w:lineRule="exact"/>
        <w:ind w:left="489"/>
        <w:rPr>
          <w:rFonts w:ascii="仿宋" w:hAnsi="仿宋" w:eastAsia="仿宋" w:cs="仿宋"/>
          <w:sz w:val="23"/>
          <w:szCs w:val="23"/>
        </w:rPr>
      </w:pPr>
      <w:r>
        <w:rPr>
          <w:rFonts w:ascii="仿宋" w:hAnsi="仿宋" w:eastAsia="仿宋" w:cs="仿宋"/>
          <w:spacing w:val="7"/>
          <w:position w:val="2"/>
          <w:sz w:val="23"/>
          <w:szCs w:val="23"/>
        </w:rPr>
        <w:t>8</w:t>
      </w:r>
      <w:r>
        <w:rPr>
          <w:rFonts w:ascii="仿宋" w:hAnsi="仿宋" w:eastAsia="仿宋" w:cs="仿宋"/>
          <w:spacing w:val="6"/>
          <w:position w:val="2"/>
          <w:sz w:val="23"/>
          <w:szCs w:val="23"/>
        </w:rPr>
        <w:t>、索赔</w:t>
      </w:r>
    </w:p>
    <w:p>
      <w:pPr>
        <w:spacing w:before="20" w:line="268" w:lineRule="auto"/>
        <w:ind w:left="32" w:right="83" w:firstLine="464"/>
        <w:rPr>
          <w:rFonts w:ascii="仿宋" w:hAnsi="仿宋" w:eastAsia="仿宋" w:cs="仿宋"/>
          <w:sz w:val="23"/>
          <w:szCs w:val="23"/>
        </w:rPr>
      </w:pPr>
      <w:r>
        <w:rPr>
          <w:rFonts w:ascii="仿宋" w:hAnsi="仿宋" w:eastAsia="仿宋" w:cs="仿宋"/>
          <w:spacing w:val="18"/>
          <w:sz w:val="23"/>
          <w:szCs w:val="23"/>
        </w:rPr>
        <w:t>供</w:t>
      </w:r>
      <w:r>
        <w:rPr>
          <w:rFonts w:ascii="仿宋" w:hAnsi="仿宋" w:eastAsia="仿宋" w:cs="仿宋"/>
          <w:spacing w:val="12"/>
          <w:sz w:val="23"/>
          <w:szCs w:val="23"/>
        </w:rPr>
        <w:t>方</w:t>
      </w:r>
      <w:r>
        <w:rPr>
          <w:rFonts w:ascii="仿宋" w:hAnsi="仿宋" w:eastAsia="仿宋" w:cs="仿宋"/>
          <w:spacing w:val="9"/>
          <w:sz w:val="23"/>
          <w:szCs w:val="23"/>
        </w:rPr>
        <w:t>对服务与合同要求不符负有责任，并且需方已于规定交货内和质量保证期内提出</w:t>
      </w:r>
      <w:r>
        <w:rPr>
          <w:rFonts w:ascii="仿宋" w:hAnsi="仿宋" w:eastAsia="仿宋" w:cs="仿宋"/>
          <w:sz w:val="23"/>
          <w:szCs w:val="23"/>
        </w:rPr>
        <w:t xml:space="preserve"> </w:t>
      </w:r>
      <w:r>
        <w:rPr>
          <w:rFonts w:ascii="仿宋" w:hAnsi="仿宋" w:eastAsia="仿宋" w:cs="仿宋"/>
          <w:spacing w:val="16"/>
          <w:sz w:val="23"/>
          <w:szCs w:val="23"/>
        </w:rPr>
        <w:t>索</w:t>
      </w:r>
      <w:r>
        <w:rPr>
          <w:rFonts w:ascii="仿宋" w:hAnsi="仿宋" w:eastAsia="仿宋" w:cs="仿宋"/>
          <w:spacing w:val="14"/>
          <w:sz w:val="23"/>
          <w:szCs w:val="23"/>
        </w:rPr>
        <w:t>赔</w:t>
      </w:r>
      <w:r>
        <w:rPr>
          <w:rFonts w:ascii="仿宋" w:hAnsi="仿宋" w:eastAsia="仿宋" w:cs="仿宋"/>
          <w:spacing w:val="8"/>
          <w:sz w:val="23"/>
          <w:szCs w:val="23"/>
        </w:rPr>
        <w:t>，供方应按需方同意的下述一种或多种方法解决索赔事宜。</w:t>
      </w:r>
    </w:p>
    <w:p>
      <w:pPr>
        <w:spacing w:before="1" w:line="254" w:lineRule="auto"/>
        <w:ind w:left="15" w:right="83" w:hanging="6"/>
        <w:rPr>
          <w:rFonts w:ascii="仿宋" w:hAnsi="仿宋" w:eastAsia="仿宋" w:cs="仿宋"/>
          <w:sz w:val="23"/>
          <w:szCs w:val="23"/>
        </w:rPr>
      </w:pPr>
      <w:r>
        <w:rPr>
          <w:rFonts w:ascii="仿宋" w:hAnsi="仿宋" w:eastAsia="仿宋" w:cs="仿宋"/>
          <w:spacing w:val="13"/>
          <w:sz w:val="23"/>
          <w:szCs w:val="23"/>
        </w:rPr>
        <w:t>8</w:t>
      </w:r>
      <w:r>
        <w:rPr>
          <w:rFonts w:ascii="仿宋" w:hAnsi="仿宋" w:eastAsia="仿宋" w:cs="仿宋"/>
          <w:spacing w:val="9"/>
          <w:sz w:val="23"/>
          <w:szCs w:val="23"/>
        </w:rPr>
        <w:t>.1 供方同意需方拒收服务并把拒收服务的金额以合同规定的同类货币付给需方，供方负</w:t>
      </w:r>
      <w:r>
        <w:rPr>
          <w:rFonts w:ascii="仿宋" w:hAnsi="仿宋" w:eastAsia="仿宋" w:cs="仿宋"/>
          <w:sz w:val="23"/>
          <w:szCs w:val="23"/>
        </w:rPr>
        <w:t xml:space="preserve"> </w:t>
      </w:r>
      <w:r>
        <w:rPr>
          <w:rFonts w:ascii="仿宋" w:hAnsi="仿宋" w:eastAsia="仿宋" w:cs="仿宋"/>
          <w:spacing w:val="18"/>
          <w:sz w:val="23"/>
          <w:szCs w:val="23"/>
        </w:rPr>
        <w:t>担</w:t>
      </w:r>
      <w:r>
        <w:rPr>
          <w:rFonts w:ascii="仿宋" w:hAnsi="仿宋" w:eastAsia="仿宋" w:cs="仿宋"/>
          <w:spacing w:val="15"/>
          <w:sz w:val="23"/>
          <w:szCs w:val="23"/>
        </w:rPr>
        <w:t>发</w:t>
      </w:r>
      <w:r>
        <w:rPr>
          <w:rFonts w:ascii="仿宋" w:hAnsi="仿宋" w:eastAsia="仿宋" w:cs="仿宋"/>
          <w:spacing w:val="9"/>
          <w:sz w:val="23"/>
          <w:szCs w:val="23"/>
        </w:rPr>
        <w:t>生的一切损失和费用，包括利息、运输和保险费、检验费、仓储和装卸费以及为保管</w:t>
      </w:r>
      <w:r>
        <w:rPr>
          <w:rFonts w:ascii="仿宋" w:hAnsi="仿宋" w:eastAsia="仿宋" w:cs="仿宋"/>
          <w:sz w:val="23"/>
          <w:szCs w:val="23"/>
        </w:rPr>
        <w:t xml:space="preserve"> </w:t>
      </w:r>
      <w:r>
        <w:rPr>
          <w:rFonts w:ascii="仿宋" w:hAnsi="仿宋" w:eastAsia="仿宋" w:cs="仿宋"/>
          <w:spacing w:val="16"/>
          <w:sz w:val="23"/>
          <w:szCs w:val="23"/>
        </w:rPr>
        <w:t>和</w:t>
      </w:r>
      <w:r>
        <w:rPr>
          <w:rFonts w:ascii="仿宋" w:hAnsi="仿宋" w:eastAsia="仿宋" w:cs="仿宋"/>
          <w:spacing w:val="12"/>
          <w:sz w:val="23"/>
          <w:szCs w:val="23"/>
        </w:rPr>
        <w:t>保</w:t>
      </w:r>
      <w:r>
        <w:rPr>
          <w:rFonts w:ascii="仿宋" w:hAnsi="仿宋" w:eastAsia="仿宋" w:cs="仿宋"/>
          <w:spacing w:val="8"/>
          <w:sz w:val="23"/>
          <w:szCs w:val="23"/>
        </w:rPr>
        <w:t>护被拒绝服务所需要的其它必要费用。</w:t>
      </w:r>
    </w:p>
    <w:p>
      <w:pPr>
        <w:spacing w:before="48" w:line="229" w:lineRule="auto"/>
        <w:ind w:left="489"/>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6"/>
          <w:sz w:val="23"/>
          <w:szCs w:val="23"/>
        </w:rPr>
        <w:t>.</w:t>
      </w:r>
      <w:r>
        <w:rPr>
          <w:rFonts w:ascii="仿宋" w:hAnsi="仿宋" w:eastAsia="仿宋" w:cs="仿宋"/>
          <w:spacing w:val="5"/>
          <w:sz w:val="23"/>
          <w:szCs w:val="23"/>
        </w:rPr>
        <w:t xml:space="preserve">2 </w:t>
      </w:r>
      <w:r>
        <w:rPr>
          <w:rFonts w:ascii="仿宋" w:hAnsi="仿宋" w:eastAsia="仿宋" w:cs="仿宋"/>
          <w:spacing w:val="-6"/>
          <w:sz w:val="23"/>
          <w:szCs w:val="23"/>
        </w:rPr>
        <w:t>根据服务的疵劣和受损程度以及需方遭受损失的金额，经双方同意降低服务价格。</w:t>
      </w:r>
    </w:p>
    <w:p>
      <w:pPr>
        <w:spacing w:before="49" w:line="310" w:lineRule="exact"/>
        <w:ind w:left="489"/>
        <w:rPr>
          <w:rFonts w:ascii="仿宋" w:hAnsi="仿宋" w:eastAsia="仿宋" w:cs="仿宋"/>
          <w:sz w:val="23"/>
          <w:szCs w:val="23"/>
        </w:rPr>
      </w:pPr>
      <w:r>
        <w:rPr>
          <w:rFonts w:ascii="仿宋" w:hAnsi="仿宋" w:eastAsia="仿宋" w:cs="仿宋"/>
          <w:spacing w:val="10"/>
          <w:position w:val="2"/>
          <w:sz w:val="23"/>
          <w:szCs w:val="23"/>
        </w:rPr>
        <w:t>9</w:t>
      </w:r>
      <w:r>
        <w:rPr>
          <w:rFonts w:ascii="仿宋" w:hAnsi="仿宋" w:eastAsia="仿宋" w:cs="仿宋"/>
          <w:spacing w:val="7"/>
          <w:position w:val="2"/>
          <w:sz w:val="23"/>
          <w:szCs w:val="23"/>
        </w:rPr>
        <w:t>、知识产权</w:t>
      </w:r>
    </w:p>
    <w:p>
      <w:pPr>
        <w:spacing w:before="23" w:line="228" w:lineRule="auto"/>
        <w:ind w:left="489"/>
        <w:rPr>
          <w:rFonts w:ascii="仿宋" w:hAnsi="仿宋" w:eastAsia="仿宋" w:cs="仿宋"/>
          <w:sz w:val="23"/>
          <w:szCs w:val="23"/>
        </w:rPr>
      </w:pPr>
      <w:r>
        <w:rPr>
          <w:rFonts w:ascii="仿宋" w:hAnsi="仿宋" w:eastAsia="仿宋" w:cs="仿宋"/>
          <w:spacing w:val="11"/>
          <w:sz w:val="23"/>
          <w:szCs w:val="23"/>
        </w:rPr>
        <w:t>9</w:t>
      </w:r>
      <w:r>
        <w:rPr>
          <w:rFonts w:ascii="仿宋" w:hAnsi="仿宋" w:eastAsia="仿宋" w:cs="仿宋"/>
          <w:spacing w:val="9"/>
          <w:sz w:val="23"/>
          <w:szCs w:val="23"/>
        </w:rPr>
        <w:t>.1 甲方在中华人民共和国境内使用乙方提供的服务及服务时免受第三方提出的侵犯</w:t>
      </w:r>
    </w:p>
    <w:p>
      <w:pPr>
        <w:spacing w:before="47" w:line="268" w:lineRule="auto"/>
        <w:ind w:left="23" w:right="83" w:hanging="5"/>
        <w:rPr>
          <w:rFonts w:ascii="仿宋" w:hAnsi="仿宋" w:eastAsia="仿宋" w:cs="仿宋"/>
          <w:sz w:val="23"/>
          <w:szCs w:val="23"/>
        </w:rPr>
      </w:pPr>
      <w:r>
        <w:rPr>
          <w:rFonts w:ascii="仿宋" w:hAnsi="仿宋" w:eastAsia="仿宋" w:cs="仿宋"/>
          <w:spacing w:val="18"/>
          <w:sz w:val="23"/>
          <w:szCs w:val="23"/>
        </w:rPr>
        <w:t>其</w:t>
      </w:r>
      <w:r>
        <w:rPr>
          <w:rFonts w:ascii="仿宋" w:hAnsi="仿宋" w:eastAsia="仿宋" w:cs="仿宋"/>
          <w:spacing w:val="14"/>
          <w:sz w:val="23"/>
          <w:szCs w:val="23"/>
        </w:rPr>
        <w:t>专</w:t>
      </w:r>
      <w:r>
        <w:rPr>
          <w:rFonts w:ascii="仿宋" w:hAnsi="仿宋" w:eastAsia="仿宋" w:cs="仿宋"/>
          <w:spacing w:val="9"/>
          <w:sz w:val="23"/>
          <w:szCs w:val="23"/>
        </w:rPr>
        <w:t>利权或其它知识产权的起诉。如果第三方提出侵权指控，乙方承担由此而引起的一切</w:t>
      </w:r>
      <w:r>
        <w:rPr>
          <w:rFonts w:ascii="仿宋" w:hAnsi="仿宋" w:eastAsia="仿宋" w:cs="仿宋"/>
          <w:sz w:val="23"/>
          <w:szCs w:val="23"/>
        </w:rPr>
        <w:t xml:space="preserve"> </w:t>
      </w:r>
      <w:r>
        <w:rPr>
          <w:rFonts w:ascii="仿宋" w:hAnsi="仿宋" w:eastAsia="仿宋" w:cs="仿宋"/>
          <w:spacing w:val="6"/>
          <w:sz w:val="23"/>
          <w:szCs w:val="23"/>
        </w:rPr>
        <w:t>法律责任和费用</w:t>
      </w:r>
      <w:r>
        <w:rPr>
          <w:rFonts w:ascii="仿宋" w:hAnsi="仿宋" w:eastAsia="仿宋" w:cs="仿宋"/>
          <w:spacing w:val="4"/>
          <w:sz w:val="23"/>
          <w:szCs w:val="23"/>
        </w:rPr>
        <w:t>。</w:t>
      </w:r>
    </w:p>
    <w:p>
      <w:pPr>
        <w:spacing w:line="230" w:lineRule="auto"/>
        <w:ind w:left="489"/>
        <w:rPr>
          <w:rFonts w:ascii="仿宋" w:hAnsi="仿宋" w:eastAsia="仿宋" w:cs="仿宋"/>
          <w:sz w:val="23"/>
          <w:szCs w:val="23"/>
        </w:rPr>
      </w:pPr>
      <w:r>
        <w:rPr>
          <w:rFonts w:ascii="仿宋" w:hAnsi="仿宋" w:eastAsia="仿宋" w:cs="仿宋"/>
          <w:spacing w:val="9"/>
          <w:sz w:val="23"/>
          <w:szCs w:val="23"/>
        </w:rPr>
        <w:t>9</w:t>
      </w:r>
      <w:r>
        <w:rPr>
          <w:rFonts w:ascii="仿宋" w:hAnsi="仿宋" w:eastAsia="仿宋" w:cs="仿宋"/>
          <w:spacing w:val="7"/>
          <w:sz w:val="23"/>
          <w:szCs w:val="23"/>
        </w:rPr>
        <w:t>.2 若涉及软件开发等服务类项目知识产权的，知识产权归采购人所有。</w:t>
      </w:r>
    </w:p>
    <w:p>
      <w:pPr>
        <w:spacing w:before="47" w:line="310"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0、合同争议的解决</w:t>
      </w:r>
    </w:p>
    <w:p>
      <w:pPr>
        <w:spacing w:before="20" w:line="231" w:lineRule="auto"/>
        <w:ind w:left="506"/>
        <w:rPr>
          <w:rFonts w:ascii="仿宋" w:hAnsi="仿宋" w:eastAsia="仿宋" w:cs="仿宋"/>
          <w:sz w:val="23"/>
          <w:szCs w:val="23"/>
        </w:rPr>
      </w:pPr>
      <w:r>
        <w:rPr>
          <w:rFonts w:ascii="仿宋" w:hAnsi="仿宋" w:eastAsia="仿宋" w:cs="仿宋"/>
          <w:spacing w:val="6"/>
          <w:sz w:val="23"/>
          <w:szCs w:val="23"/>
        </w:rPr>
        <w:t>10.</w:t>
      </w:r>
      <w:r>
        <w:rPr>
          <w:rFonts w:ascii="仿宋" w:hAnsi="仿宋" w:eastAsia="仿宋" w:cs="仿宋"/>
          <w:spacing w:val="3"/>
          <w:sz w:val="23"/>
          <w:szCs w:val="23"/>
        </w:rPr>
        <w:t>1 当事人友好协商达成一致</w:t>
      </w:r>
    </w:p>
    <w:p>
      <w:pPr>
        <w:spacing w:before="46" w:line="228" w:lineRule="auto"/>
        <w:ind w:left="506"/>
        <w:rPr>
          <w:rFonts w:ascii="仿宋" w:hAnsi="仿宋" w:eastAsia="仿宋" w:cs="仿宋"/>
          <w:sz w:val="23"/>
          <w:szCs w:val="23"/>
        </w:rPr>
      </w:pPr>
      <w:r>
        <w:rPr>
          <w:rFonts w:ascii="仿宋" w:hAnsi="仿宋" w:eastAsia="仿宋" w:cs="仿宋"/>
          <w:spacing w:val="6"/>
          <w:sz w:val="23"/>
          <w:szCs w:val="23"/>
        </w:rPr>
        <w:t>10.2 在</w:t>
      </w:r>
      <w:r>
        <w:rPr>
          <w:rFonts w:ascii="仿宋" w:hAnsi="仿宋" w:eastAsia="仿宋" w:cs="仿宋"/>
          <w:spacing w:val="3"/>
          <w:sz w:val="23"/>
          <w:szCs w:val="23"/>
        </w:rPr>
        <w:t xml:space="preserve"> 60 天内当事人协商不能达成协议的，可提请采购人当地仲裁机构仲裁。</w:t>
      </w:r>
    </w:p>
    <w:p>
      <w:pPr>
        <w:spacing w:before="50" w:line="313" w:lineRule="exact"/>
        <w:ind w:left="506"/>
        <w:rPr>
          <w:rFonts w:ascii="仿宋" w:hAnsi="仿宋" w:eastAsia="仿宋" w:cs="仿宋"/>
          <w:sz w:val="23"/>
          <w:szCs w:val="23"/>
        </w:rPr>
      </w:pPr>
      <w:r>
        <w:rPr>
          <w:rFonts w:ascii="仿宋" w:hAnsi="仿宋" w:eastAsia="仿宋" w:cs="仿宋"/>
          <w:spacing w:val="5"/>
          <w:position w:val="2"/>
          <w:sz w:val="23"/>
          <w:szCs w:val="23"/>
        </w:rPr>
        <w:t>11、违约责</w:t>
      </w:r>
      <w:r>
        <w:rPr>
          <w:rFonts w:ascii="仿宋" w:hAnsi="仿宋" w:eastAsia="仿宋" w:cs="仿宋"/>
          <w:spacing w:val="3"/>
          <w:position w:val="2"/>
          <w:sz w:val="23"/>
          <w:szCs w:val="23"/>
        </w:rPr>
        <w:t>任</w:t>
      </w:r>
    </w:p>
    <w:p>
      <w:pPr>
        <w:spacing w:before="66" w:line="232" w:lineRule="auto"/>
        <w:ind w:left="496"/>
        <w:rPr>
          <w:rFonts w:ascii="仿宋" w:hAnsi="仿宋" w:eastAsia="仿宋" w:cs="仿宋"/>
          <w:sz w:val="23"/>
          <w:szCs w:val="23"/>
        </w:rPr>
      </w:pPr>
      <w:r>
        <w:rPr>
          <w:rFonts w:ascii="仿宋" w:hAnsi="仿宋" w:eastAsia="仿宋" w:cs="仿宋"/>
          <w:spacing w:val="18"/>
          <w:sz w:val="23"/>
          <w:szCs w:val="23"/>
        </w:rPr>
        <w:t>按</w:t>
      </w:r>
      <w:r>
        <w:rPr>
          <w:rFonts w:ascii="仿宋" w:hAnsi="仿宋" w:eastAsia="仿宋" w:cs="仿宋"/>
          <w:spacing w:val="13"/>
          <w:sz w:val="23"/>
          <w:szCs w:val="23"/>
        </w:rPr>
        <w:t>《</w:t>
      </w:r>
      <w:r>
        <w:rPr>
          <w:rFonts w:ascii="仿宋" w:hAnsi="仿宋" w:eastAsia="仿宋" w:cs="仿宋"/>
          <w:spacing w:val="9"/>
          <w:sz w:val="23"/>
          <w:szCs w:val="23"/>
        </w:rPr>
        <w:t>中华人民共和国合同法》、《中华人民共和国政府采购法》有关条款，或由供需</w:t>
      </w:r>
    </w:p>
    <w:p>
      <w:pPr>
        <w:spacing w:before="44" w:line="232" w:lineRule="auto"/>
        <w:ind w:left="15"/>
        <w:rPr>
          <w:rFonts w:ascii="仿宋" w:hAnsi="仿宋" w:eastAsia="仿宋" w:cs="仿宋"/>
          <w:sz w:val="23"/>
          <w:szCs w:val="23"/>
        </w:rPr>
      </w:pPr>
      <w:r>
        <w:rPr>
          <w:rFonts w:ascii="仿宋" w:hAnsi="仿宋" w:eastAsia="仿宋" w:cs="仿宋"/>
          <w:spacing w:val="5"/>
          <w:sz w:val="23"/>
          <w:szCs w:val="23"/>
        </w:rPr>
        <w:t>双方约定</w:t>
      </w:r>
      <w:r>
        <w:rPr>
          <w:rFonts w:ascii="仿宋" w:hAnsi="仿宋" w:eastAsia="仿宋" w:cs="仿宋"/>
          <w:spacing w:val="4"/>
          <w:sz w:val="23"/>
          <w:szCs w:val="23"/>
        </w:rPr>
        <w:t>。</w:t>
      </w:r>
    </w:p>
    <w:p>
      <w:pPr>
        <w:spacing w:before="44" w:line="312"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2、合同生效及其它</w:t>
      </w:r>
    </w:p>
    <w:p>
      <w:pPr>
        <w:spacing w:before="21"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2</w:t>
      </w:r>
      <w:r>
        <w:rPr>
          <w:rFonts w:ascii="仿宋" w:hAnsi="仿宋" w:eastAsia="仿宋" w:cs="仿宋"/>
          <w:spacing w:val="6"/>
          <w:sz w:val="23"/>
          <w:szCs w:val="23"/>
        </w:rPr>
        <w:t>.1 合同生效及其效力应符合《中华人民共和国合同法》有关规定。</w:t>
      </w:r>
    </w:p>
    <w:p>
      <w:pPr>
        <w:spacing w:before="46" w:line="231" w:lineRule="auto"/>
        <w:ind w:left="506"/>
        <w:rPr>
          <w:rFonts w:ascii="仿宋" w:hAnsi="仿宋" w:eastAsia="仿宋" w:cs="仿宋"/>
          <w:sz w:val="23"/>
          <w:szCs w:val="23"/>
        </w:rPr>
      </w:pPr>
      <w:r>
        <w:rPr>
          <w:rFonts w:ascii="仿宋" w:hAnsi="仿宋" w:eastAsia="仿宋" w:cs="仿宋"/>
          <w:spacing w:val="7"/>
          <w:sz w:val="23"/>
          <w:szCs w:val="23"/>
        </w:rPr>
        <w:t>12.2 合同应经当事人法定代表人或委托代理人签字，加盖双方合同专用章或公章</w:t>
      </w:r>
      <w:r>
        <w:rPr>
          <w:rFonts w:ascii="仿宋" w:hAnsi="仿宋" w:eastAsia="仿宋" w:cs="仿宋"/>
          <w:spacing w:val="2"/>
          <w:sz w:val="23"/>
          <w:szCs w:val="23"/>
        </w:rPr>
        <w:t>。</w:t>
      </w:r>
    </w:p>
    <w:p>
      <w:pPr>
        <w:spacing w:before="44" w:line="231" w:lineRule="auto"/>
        <w:ind w:left="506"/>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6"/>
          <w:sz w:val="23"/>
          <w:szCs w:val="23"/>
        </w:rPr>
        <w:t>3 合同所包括附件，是合同不可分割的一部分，具有同等法法律效力。</w:t>
      </w:r>
    </w:p>
    <w:p>
      <w:pPr>
        <w:spacing w:before="47"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 合同需提供担保的，按《中华人民共和国担保法》规定执行。</w:t>
      </w:r>
    </w:p>
    <w:p>
      <w:pPr>
        <w:spacing w:before="48" w:line="230" w:lineRule="auto"/>
        <w:ind w:left="506"/>
        <w:rPr>
          <w:rFonts w:ascii="仿宋" w:hAnsi="仿宋" w:eastAsia="仿宋" w:cs="仿宋"/>
          <w:sz w:val="23"/>
          <w:szCs w:val="23"/>
        </w:rPr>
      </w:pPr>
      <w:r>
        <w:rPr>
          <w:rFonts w:ascii="仿宋" w:hAnsi="仿宋" w:eastAsia="仿宋" w:cs="仿宋"/>
          <w:spacing w:val="2"/>
          <w:sz w:val="23"/>
          <w:szCs w:val="23"/>
        </w:rPr>
        <w:t xml:space="preserve">12.5 </w:t>
      </w:r>
      <w:r>
        <w:rPr>
          <w:rFonts w:ascii="仿宋" w:hAnsi="仿宋" w:eastAsia="仿宋" w:cs="仿宋"/>
          <w:spacing w:val="-6"/>
          <w:sz w:val="23"/>
          <w:szCs w:val="23"/>
        </w:rPr>
        <w:t>本合同条件未尽事宜依照《中华人民共和国合同法》，由供需双方共同协商确定。</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1" w:line="223" w:lineRule="auto"/>
        <w:ind w:left="3003"/>
        <w:outlineLvl w:val="1"/>
        <w:rPr>
          <w:rFonts w:ascii="仿宋" w:hAnsi="仿宋" w:eastAsia="仿宋" w:cs="仿宋"/>
          <w:sz w:val="31"/>
          <w:szCs w:val="31"/>
        </w:rPr>
      </w:pPr>
      <w:bookmarkStart w:id="15" w:name="_Toc12502"/>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付</w:t>
      </w:r>
      <w:r>
        <w:rPr>
          <w:rFonts w:ascii="仿宋" w:hAnsi="仿宋" w:eastAsia="仿宋" w:cs="仿宋"/>
          <w:spacing w:val="9"/>
          <w:sz w:val="31"/>
          <w:szCs w:val="31"/>
          <w14:textOutline w14:w="5793" w14:cap="sq" w14:cmpd="sng">
            <w14:solidFill>
              <w14:srgbClr w14:val="000000"/>
            </w14:solidFill>
            <w14:prstDash w14:val="solid"/>
            <w14:bevel/>
          </w14:textOutline>
        </w:rPr>
        <w:t>款</w:t>
      </w:r>
      <w:r>
        <w:rPr>
          <w:rFonts w:ascii="宋体" w:hAnsi="宋体" w:eastAsia="宋体" w:cs="宋体"/>
          <w:spacing w:val="9"/>
          <w:sz w:val="31"/>
          <w:szCs w:val="31"/>
          <w14:textOutline w14:w="5793" w14:cap="sq" w14:cmpd="sng">
            <w14:solidFill>
              <w14:srgbClr w14:val="000000"/>
            </w14:solidFill>
            <w14:prstDash w14:val="solid"/>
            <w14:bevel/>
          </w14:textOutline>
        </w:rPr>
        <w:t>方式</w:t>
      </w:r>
      <w:r>
        <w:rPr>
          <w:rFonts w:ascii="仿宋" w:hAnsi="仿宋" w:eastAsia="仿宋" w:cs="仿宋"/>
          <w:spacing w:val="9"/>
          <w:sz w:val="31"/>
          <w:szCs w:val="31"/>
          <w14:textOutline w14:w="5793" w14:cap="sq" w14:cmpd="sng">
            <w14:solidFill>
              <w14:srgbClr w14:val="000000"/>
            </w14:solidFill>
            <w14:prstDash w14:val="solid"/>
            <w14:bevel/>
          </w14:textOutline>
        </w:rPr>
        <w:t>及</w:t>
      </w:r>
      <w:r>
        <w:rPr>
          <w:rFonts w:ascii="宋体" w:hAnsi="宋体" w:eastAsia="宋体" w:cs="宋体"/>
          <w:spacing w:val="9"/>
          <w:sz w:val="31"/>
          <w:szCs w:val="31"/>
          <w14:textOutline w14:w="5793" w14:cap="sq" w14:cmpd="sng">
            <w14:solidFill>
              <w14:srgbClr w14:val="000000"/>
            </w14:solidFill>
            <w14:prstDash w14:val="solid"/>
            <w14:bevel/>
          </w14:textOutline>
        </w:rPr>
        <w:t>程</w:t>
      </w:r>
      <w:r>
        <w:rPr>
          <w:rFonts w:ascii="仿宋" w:hAnsi="仿宋" w:eastAsia="仿宋" w:cs="仿宋"/>
          <w:spacing w:val="9"/>
          <w:sz w:val="31"/>
          <w:szCs w:val="31"/>
          <w14:textOutline w14:w="5793" w14:cap="sq" w14:cmpd="sng">
            <w14:solidFill>
              <w14:srgbClr w14:val="000000"/>
            </w14:solidFill>
            <w14:prstDash w14:val="solid"/>
            <w14:bevel/>
          </w14:textOutline>
        </w:rPr>
        <w:t>序</w:t>
      </w:r>
      <w:bookmarkEnd w:id="15"/>
    </w:p>
    <w:p>
      <w:pPr>
        <w:spacing w:before="161" w:line="308" w:lineRule="exact"/>
        <w:ind w:left="502"/>
        <w:rPr>
          <w:rFonts w:ascii="宋体" w:hAnsi="宋体" w:eastAsia="宋体" w:cs="宋体"/>
          <w:color w:val="auto"/>
          <w:spacing w:val="5"/>
          <w:position w:val="1"/>
          <w:sz w:val="23"/>
          <w:szCs w:val="23"/>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ascii="宋体" w:hAnsi="宋体" w:eastAsia="宋体" w:cs="宋体"/>
          <w:color w:val="auto"/>
          <w:spacing w:val="7"/>
          <w:position w:val="1"/>
          <w:sz w:val="23"/>
          <w:szCs w:val="23"/>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1</w:t>
      </w:r>
      <w:r>
        <w:rPr>
          <w:rFonts w:ascii="宋体" w:hAnsi="宋体" w:eastAsia="宋体" w:cs="宋体"/>
          <w:color w:val="auto"/>
          <w:spacing w:val="5"/>
          <w:position w:val="1"/>
          <w:sz w:val="23"/>
          <w:szCs w:val="23"/>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9、付款方式</w:t>
      </w:r>
    </w:p>
    <w:p>
      <w:pPr>
        <w:keepNext w:val="0"/>
        <w:keepLines w:val="0"/>
        <w:pageBreakBefore w:val="0"/>
        <w:widowControl/>
        <w:wordWrap/>
        <w:overflowPunct/>
        <w:topLinePunct w:val="0"/>
        <w:bidi w:val="0"/>
        <w:snapToGrid w:val="0"/>
        <w:spacing w:before="46" w:line="560" w:lineRule="exact"/>
        <w:ind w:left="18" w:right="83" w:firstLine="475"/>
        <w:rPr>
          <w:rFonts w:hint="default" w:ascii="仿宋" w:hAnsi="仿宋" w:eastAsia="仿宋" w:cs="仿宋"/>
          <w:spacing w:val="8"/>
          <w:sz w:val="21"/>
          <w:szCs w:val="21"/>
        </w:rPr>
      </w:pPr>
      <w:r>
        <w:rPr>
          <w:rFonts w:hint="eastAsia" w:ascii="仿宋" w:hAnsi="仿宋" w:eastAsia="仿宋" w:cs="仿宋"/>
          <w:color w:val="FF0000"/>
          <w:spacing w:val="8"/>
          <w:sz w:val="21"/>
          <w:szCs w:val="21"/>
        </w:rPr>
        <w:t>合同签订后</w:t>
      </w:r>
      <w:r>
        <w:rPr>
          <w:rFonts w:hint="eastAsia" w:ascii="仿宋" w:hAnsi="仿宋" w:eastAsia="仿宋" w:cs="仿宋"/>
          <w:color w:val="FF0000"/>
          <w:spacing w:val="8"/>
          <w:sz w:val="21"/>
          <w:szCs w:val="21"/>
          <w:lang w:val="en-US" w:eastAsia="zh-CN"/>
        </w:rPr>
        <w:t>上线运行后</w:t>
      </w:r>
      <w:r>
        <w:rPr>
          <w:rFonts w:hint="eastAsia" w:ascii="仿宋" w:hAnsi="仿宋" w:eastAsia="仿宋" w:cs="仿宋"/>
          <w:color w:val="FF0000"/>
          <w:spacing w:val="8"/>
          <w:sz w:val="21"/>
          <w:szCs w:val="21"/>
        </w:rPr>
        <w:t>，甲方向乙方支付合同总金额的</w:t>
      </w:r>
      <w:r>
        <w:rPr>
          <w:rFonts w:hint="eastAsia" w:ascii="仿宋" w:hAnsi="仿宋" w:eastAsia="仿宋" w:cs="仿宋"/>
          <w:color w:val="FF0000"/>
          <w:spacing w:val="8"/>
          <w:sz w:val="21"/>
          <w:szCs w:val="21"/>
          <w:lang w:val="en-US" w:eastAsia="zh-CN"/>
        </w:rPr>
        <w:t>3</w:t>
      </w:r>
      <w:r>
        <w:rPr>
          <w:rFonts w:hint="eastAsia" w:ascii="仿宋" w:hAnsi="仿宋" w:eastAsia="仿宋" w:cs="仿宋"/>
          <w:color w:val="FF0000"/>
          <w:spacing w:val="8"/>
          <w:sz w:val="21"/>
          <w:szCs w:val="21"/>
        </w:rPr>
        <w:t>0%；</w:t>
      </w:r>
      <w:r>
        <w:rPr>
          <w:rFonts w:hint="eastAsia" w:ascii="仿宋" w:hAnsi="仿宋" w:eastAsia="仿宋" w:cs="仿宋"/>
          <w:color w:val="FF0000"/>
          <w:spacing w:val="8"/>
          <w:sz w:val="21"/>
          <w:szCs w:val="21"/>
          <w:lang w:val="en-US" w:eastAsia="zh-CN"/>
        </w:rPr>
        <w:t>初验</w:t>
      </w:r>
      <w:r>
        <w:rPr>
          <w:rFonts w:hint="eastAsia" w:ascii="仿宋" w:hAnsi="仿宋" w:eastAsia="仿宋" w:cs="仿宋"/>
          <w:color w:val="FF0000"/>
          <w:spacing w:val="8"/>
          <w:sz w:val="21"/>
          <w:szCs w:val="21"/>
        </w:rPr>
        <w:t>合格后，甲方向乙方再支付合同总金额的30%；终验后甲方向乙方支付合同总金额的</w:t>
      </w:r>
      <w:r>
        <w:rPr>
          <w:rFonts w:hint="eastAsia" w:ascii="仿宋" w:hAnsi="仿宋" w:eastAsia="仿宋" w:cs="仿宋"/>
          <w:color w:val="FF0000"/>
          <w:spacing w:val="8"/>
          <w:sz w:val="21"/>
          <w:szCs w:val="21"/>
          <w:lang w:val="en-US" w:eastAsia="zh-CN"/>
        </w:rPr>
        <w:t>4</w:t>
      </w:r>
      <w:r>
        <w:rPr>
          <w:rFonts w:hint="eastAsia" w:ascii="仿宋" w:hAnsi="仿宋" w:eastAsia="仿宋" w:cs="仿宋"/>
          <w:color w:val="FF0000"/>
          <w:spacing w:val="8"/>
          <w:sz w:val="21"/>
          <w:szCs w:val="21"/>
        </w:rPr>
        <w:t>0%</w:t>
      </w:r>
      <w:r>
        <w:rPr>
          <w:rFonts w:hint="eastAsia" w:ascii="仿宋" w:hAnsi="仿宋" w:eastAsia="仿宋" w:cs="仿宋"/>
          <w:color w:val="FF0000"/>
          <w:spacing w:val="8"/>
          <w:sz w:val="21"/>
          <w:szCs w:val="21"/>
          <w:lang w:eastAsia="zh-CN"/>
        </w:rPr>
        <w:t>。</w:t>
      </w:r>
    </w:p>
    <w:p>
      <w:pPr>
        <w:spacing w:line="305" w:lineRule="auto"/>
        <w:rPr>
          <w:rFonts w:ascii="Arial"/>
          <w:sz w:val="21"/>
        </w:rPr>
      </w:pPr>
    </w:p>
    <w:p>
      <w:pPr>
        <w:spacing w:before="75" w:line="309" w:lineRule="exact"/>
        <w:ind w:left="49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0、付款程序</w:t>
      </w:r>
    </w:p>
    <w:p>
      <w:pPr>
        <w:spacing w:before="22" w:line="231" w:lineRule="auto"/>
        <w:ind w:left="977"/>
        <w:rPr>
          <w:rFonts w:ascii="仿宋" w:hAnsi="仿宋" w:eastAsia="仿宋" w:cs="仿宋"/>
          <w:sz w:val="23"/>
          <w:szCs w:val="23"/>
        </w:rPr>
      </w:pPr>
      <w:r>
        <w:rPr>
          <w:rFonts w:ascii="仿宋" w:hAnsi="仿宋" w:eastAsia="仿宋" w:cs="仿宋"/>
          <w:spacing w:val="9"/>
          <w:sz w:val="23"/>
          <w:szCs w:val="23"/>
        </w:rPr>
        <w:t>所有款项均以人民币支付，采购人办理具体付款手续</w:t>
      </w:r>
      <w:r>
        <w:rPr>
          <w:rFonts w:ascii="仿宋" w:hAnsi="仿宋" w:eastAsia="仿宋" w:cs="仿宋"/>
          <w:spacing w:val="6"/>
          <w:sz w:val="23"/>
          <w:szCs w:val="23"/>
        </w:rPr>
        <w:t>。</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102" w:line="223" w:lineRule="auto"/>
        <w:ind w:left="3164"/>
        <w:outlineLvl w:val="1"/>
        <w:rPr>
          <w:rFonts w:ascii="仿宋" w:hAnsi="仿宋" w:eastAsia="仿宋" w:cs="仿宋"/>
          <w:sz w:val="31"/>
          <w:szCs w:val="31"/>
        </w:rPr>
      </w:pPr>
      <w:bookmarkStart w:id="16" w:name="_Toc3223"/>
      <w:r>
        <w:rPr>
          <w:rFonts w:ascii="宋体" w:hAnsi="宋体" w:eastAsia="宋体" w:cs="宋体"/>
          <w:spacing w:val="9"/>
          <w:sz w:val="31"/>
          <w:szCs w:val="31"/>
          <w14:textOutline w14:w="5793" w14:cap="sq" w14:cmpd="sng">
            <w14:solidFill>
              <w14:srgbClr w14:val="000000"/>
            </w14:solidFill>
            <w14:prstDash w14:val="solid"/>
            <w14:bevel/>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售后</w:t>
      </w:r>
      <w:r>
        <w:rPr>
          <w:rFonts w:ascii="仿宋" w:hAnsi="仿宋" w:eastAsia="仿宋" w:cs="仿宋"/>
          <w:spacing w:val="9"/>
          <w:sz w:val="31"/>
          <w:szCs w:val="31"/>
          <w14:textOutline w14:w="5793" w14:cap="sq" w14:cmpd="sng">
            <w14:solidFill>
              <w14:srgbClr w14:val="000000"/>
            </w14:solidFill>
            <w14:prstDash w14:val="solid"/>
            <w14:bevel/>
          </w14:textOutline>
        </w:rPr>
        <w:t>服务要求</w:t>
      </w:r>
      <w:bookmarkEnd w:id="16"/>
    </w:p>
    <w:p>
      <w:pPr>
        <w:spacing w:before="161" w:line="310" w:lineRule="exact"/>
        <w:ind w:left="492"/>
        <w:rPr>
          <w:rFonts w:ascii="宋体" w:hAnsi="宋体" w:eastAsia="宋体" w:cs="宋体"/>
          <w:b/>
          <w:bCs/>
          <w:color w:val="auto"/>
          <w:spacing w:val="8"/>
          <w:position w:val="1"/>
          <w:sz w:val="23"/>
          <w:szCs w:val="23"/>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ascii="宋体" w:hAnsi="宋体" w:eastAsia="宋体" w:cs="宋体"/>
          <w:b/>
          <w:bCs/>
          <w:color w:val="auto"/>
          <w:spacing w:val="10"/>
          <w:position w:val="1"/>
          <w:sz w:val="23"/>
          <w:szCs w:val="23"/>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2</w:t>
      </w:r>
      <w:r>
        <w:rPr>
          <w:rFonts w:ascii="宋体" w:hAnsi="宋体" w:eastAsia="宋体" w:cs="宋体"/>
          <w:b/>
          <w:bCs/>
          <w:color w:val="auto"/>
          <w:spacing w:val="8"/>
          <w:position w:val="1"/>
          <w:sz w:val="23"/>
          <w:szCs w:val="23"/>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1、售后服务要求</w:t>
      </w:r>
    </w:p>
    <w:p>
      <w:pPr>
        <w:spacing w:line="440" w:lineRule="exact"/>
        <w:ind w:firstLine="420"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自终验生效之日起，合同内软硬件提供</w:t>
      </w:r>
      <w:r>
        <w:rPr>
          <w:rFonts w:hint="default" w:ascii="Times New Roman" w:hAnsi="Times New Roman" w:eastAsia="方正仿宋_GBK" w:cs="Times New Roman"/>
          <w:b w:val="0"/>
          <w:bCs w:val="0"/>
          <w:color w:val="FF0000"/>
          <w:sz w:val="24"/>
          <w:szCs w:val="24"/>
        </w:rPr>
        <w:t>三年</w:t>
      </w:r>
      <w:r>
        <w:rPr>
          <w:rFonts w:hint="default" w:ascii="Times New Roman" w:hAnsi="Times New Roman" w:eastAsia="方正仿宋_GBK" w:cs="Times New Roman"/>
          <w:b w:val="0"/>
          <w:bCs w:val="0"/>
          <w:color w:val="FF0000"/>
          <w:sz w:val="24"/>
          <w:szCs w:val="24"/>
          <w:lang w:val="en-US" w:eastAsia="zh-CN"/>
        </w:rPr>
        <w:t>免费质保服务</w:t>
      </w:r>
      <w:r>
        <w:rPr>
          <w:rFonts w:hint="default" w:ascii="Times New Roman" w:hAnsi="Times New Roman" w:eastAsia="方正仿宋_GBK" w:cs="Times New Roman"/>
          <w:b w:val="0"/>
          <w:bCs w:val="0"/>
          <w:sz w:val="24"/>
          <w:szCs w:val="24"/>
        </w:rPr>
        <w:t>，投标人应提交详细的售后服务保修计划，列出售后服务方案，并明确列出每种故障的修复时效，要求如下（包含但不限于）：</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响应时间：有本地化技术支持，系统运行发生故障1小时内即时响应，4小时内专业技术人员负责设备的调试与维修</w:t>
      </w:r>
      <w:r>
        <w:rPr>
          <w:rFonts w:hint="default" w:ascii="Times New Roman" w:hAnsi="Times New Roman" w:eastAsia="方正仿宋_GBK" w:cs="Times New Roman"/>
          <w:b w:val="0"/>
          <w:bCs w:val="0"/>
          <w:sz w:val="24"/>
          <w:szCs w:val="24"/>
          <w:lang w:eastAsia="zh-CN"/>
        </w:rPr>
        <w:t>。</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color w:val="FF0000"/>
          <w:sz w:val="24"/>
          <w:szCs w:val="24"/>
          <w:lang w:eastAsia="zh-CN"/>
        </w:rPr>
      </w:pPr>
      <w:r>
        <w:rPr>
          <w:rFonts w:hint="default" w:ascii="Times New Roman" w:hAnsi="Times New Roman" w:eastAsia="方正仿宋_GBK" w:cs="Times New Roman"/>
          <w:b w:val="0"/>
          <w:bCs w:val="0"/>
          <w:sz w:val="24"/>
          <w:szCs w:val="24"/>
          <w:lang w:val="en-US" w:eastAsia="zh-CN"/>
        </w:rPr>
        <w:t>质保</w:t>
      </w:r>
      <w:r>
        <w:rPr>
          <w:rFonts w:hint="default" w:ascii="Times New Roman" w:hAnsi="Times New Roman" w:eastAsia="方正仿宋_GBK" w:cs="Times New Roman"/>
          <w:b w:val="0"/>
          <w:bCs w:val="0"/>
          <w:sz w:val="24"/>
          <w:szCs w:val="24"/>
        </w:rPr>
        <w:t>期内成交供应商每月至少安排一次寻访及系统设备巡检，制定回访制度，</w:t>
      </w:r>
      <w:r>
        <w:rPr>
          <w:rFonts w:hint="default" w:ascii="Times New Roman" w:hAnsi="Times New Roman" w:eastAsia="方正仿宋_GBK" w:cs="Times New Roman"/>
          <w:b w:val="0"/>
          <w:bCs w:val="0"/>
          <w:color w:val="auto"/>
          <w:sz w:val="24"/>
          <w:szCs w:val="24"/>
        </w:rPr>
        <w:t>每年根据院方需求</w:t>
      </w:r>
      <w:r>
        <w:rPr>
          <w:rFonts w:hint="default" w:ascii="Times New Roman" w:hAnsi="Times New Roman" w:eastAsia="方正仿宋_GBK" w:cs="Times New Roman"/>
          <w:b w:val="0"/>
          <w:bCs w:val="0"/>
          <w:color w:val="FF0000"/>
          <w:sz w:val="24"/>
          <w:szCs w:val="24"/>
        </w:rPr>
        <w:t>提供4-6套不同风格</w:t>
      </w:r>
      <w:r>
        <w:rPr>
          <w:rFonts w:hint="default" w:ascii="Times New Roman" w:hAnsi="Times New Roman" w:eastAsia="方正仿宋_GBK" w:cs="Times New Roman"/>
          <w:b w:val="0"/>
          <w:bCs w:val="0"/>
          <w:color w:val="auto"/>
          <w:sz w:val="24"/>
          <w:szCs w:val="24"/>
        </w:rPr>
        <w:t>的显示模板效果。</w:t>
      </w:r>
      <w:r>
        <w:rPr>
          <w:rFonts w:hint="default" w:ascii="Times New Roman" w:hAnsi="Times New Roman" w:eastAsia="方正仿宋_GBK" w:cs="Times New Roman"/>
          <w:b w:val="0"/>
          <w:bCs w:val="0"/>
          <w:color w:val="FF0000"/>
          <w:sz w:val="24"/>
          <w:szCs w:val="24"/>
          <w:lang w:eastAsia="zh-CN"/>
        </w:rPr>
        <w:t>（</w:t>
      </w:r>
      <w:r>
        <w:rPr>
          <w:rFonts w:hint="default" w:ascii="Times New Roman" w:hAnsi="Times New Roman" w:eastAsia="方正仿宋_GBK" w:cs="Times New Roman"/>
          <w:b w:val="0"/>
          <w:bCs w:val="0"/>
          <w:color w:val="FF0000"/>
          <w:sz w:val="24"/>
          <w:szCs w:val="24"/>
          <w:lang w:val="en-US" w:eastAsia="zh-CN"/>
        </w:rPr>
        <w:t>提供系统截图加盖公章及原厂针对此项功能的承诺函</w:t>
      </w:r>
      <w:r>
        <w:rPr>
          <w:rFonts w:hint="default" w:ascii="Times New Roman" w:hAnsi="Times New Roman" w:eastAsia="方正仿宋_GBK" w:cs="Times New Roman"/>
          <w:b w:val="0"/>
          <w:bCs w:val="0"/>
          <w:color w:val="FF0000"/>
          <w:sz w:val="24"/>
          <w:szCs w:val="24"/>
          <w:lang w:eastAsia="zh-CN"/>
        </w:rPr>
        <w:t>）</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需提供系统及设备的</w:t>
      </w:r>
      <w:r>
        <w:rPr>
          <w:rFonts w:hint="default" w:ascii="Times New Roman" w:hAnsi="Times New Roman" w:eastAsia="方正仿宋_GBK" w:cs="Times New Roman"/>
          <w:b w:val="0"/>
          <w:bCs w:val="0"/>
          <w:color w:val="auto"/>
          <w:sz w:val="24"/>
          <w:szCs w:val="24"/>
        </w:rPr>
        <w:t>定期维护计划</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highlight w:val="none"/>
          <w:lang w:val="en-US" w:eastAsia="zh-CN"/>
        </w:rPr>
        <w:t>及针对甲方</w:t>
      </w:r>
      <w:r>
        <w:rPr>
          <w:rFonts w:hint="default" w:ascii="Times New Roman" w:hAnsi="Times New Roman" w:eastAsia="方正仿宋_GBK" w:cs="Times New Roman"/>
          <w:b w:val="0"/>
          <w:bCs w:val="0"/>
          <w:color w:val="auto"/>
          <w:sz w:val="24"/>
          <w:szCs w:val="24"/>
          <w:lang w:val="en-US" w:eastAsia="zh-CN"/>
        </w:rPr>
        <w:t>临时</w:t>
      </w:r>
      <w:r>
        <w:rPr>
          <w:rFonts w:hint="default" w:ascii="Times New Roman" w:hAnsi="Times New Roman" w:eastAsia="方正仿宋_GBK" w:cs="Times New Roman"/>
          <w:b w:val="0"/>
          <w:bCs w:val="0"/>
          <w:color w:val="auto"/>
          <w:sz w:val="24"/>
          <w:szCs w:val="24"/>
        </w:rPr>
        <w:t>维护要求的响应措施。</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质保期内提供整套系统的原厂质保服务</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需提供售后服务承诺书</w:t>
      </w:r>
      <w:r>
        <w:rPr>
          <w:rFonts w:hint="default" w:ascii="Times New Roman" w:hAnsi="Times New Roman" w:eastAsia="方正仿宋_GBK" w:cs="Times New Roman"/>
          <w:b w:val="0"/>
          <w:bCs w:val="0"/>
          <w:sz w:val="24"/>
          <w:szCs w:val="24"/>
        </w:rPr>
        <w:t>。</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提供原厂质保服务承诺函并加盖原厂公章</w:t>
      </w:r>
      <w:r>
        <w:rPr>
          <w:rFonts w:hint="default" w:ascii="Times New Roman" w:hAnsi="Times New Roman" w:eastAsia="方正仿宋_GBK" w:cs="Times New Roman"/>
          <w:b w:val="0"/>
          <w:bCs w:val="0"/>
          <w:sz w:val="24"/>
          <w:szCs w:val="24"/>
          <w:lang w:eastAsia="zh-CN"/>
        </w:rPr>
        <w:t>）</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在产品的设计使用寿命期内，</w:t>
      </w:r>
      <w:r>
        <w:rPr>
          <w:rFonts w:hint="default" w:ascii="Times New Roman" w:hAnsi="Times New Roman" w:eastAsia="方正仿宋_GBK" w:cs="Times New Roman"/>
          <w:b w:val="0"/>
          <w:bCs w:val="0"/>
          <w:sz w:val="24"/>
          <w:szCs w:val="24"/>
          <w:lang w:val="en-US" w:eastAsia="zh-CN"/>
        </w:rPr>
        <w:t>要保证有充足的</w:t>
      </w:r>
      <w:r>
        <w:rPr>
          <w:rFonts w:hint="default" w:ascii="Times New Roman" w:hAnsi="Times New Roman" w:eastAsia="方正仿宋_GBK" w:cs="Times New Roman"/>
          <w:b w:val="0"/>
          <w:bCs w:val="0"/>
          <w:sz w:val="24"/>
          <w:szCs w:val="24"/>
          <w:highlight w:val="none"/>
        </w:rPr>
        <w:t>原厂零部件</w:t>
      </w:r>
      <w:r>
        <w:rPr>
          <w:rFonts w:hint="default" w:ascii="Times New Roman" w:hAnsi="Times New Roman" w:eastAsia="方正仿宋_GBK" w:cs="Times New Roman"/>
          <w:b w:val="0"/>
          <w:bCs w:val="0"/>
          <w:sz w:val="24"/>
          <w:szCs w:val="24"/>
          <w:highlight w:val="none"/>
          <w:lang w:val="en-US" w:eastAsia="zh-CN"/>
        </w:rPr>
        <w:t>库存</w:t>
      </w:r>
      <w:r>
        <w:rPr>
          <w:rFonts w:hint="default" w:ascii="Times New Roman" w:hAnsi="Times New Roman" w:eastAsia="方正仿宋_GBK" w:cs="Times New Roman"/>
          <w:b w:val="0"/>
          <w:bCs w:val="0"/>
          <w:sz w:val="24"/>
          <w:szCs w:val="24"/>
          <w:highlight w:val="none"/>
        </w:rPr>
        <w:t>，</w:t>
      </w:r>
      <w:r>
        <w:rPr>
          <w:rFonts w:hint="default" w:ascii="Times New Roman" w:hAnsi="Times New Roman" w:eastAsia="方正仿宋_GBK" w:cs="Times New Roman"/>
          <w:b w:val="0"/>
          <w:bCs w:val="0"/>
          <w:sz w:val="24"/>
          <w:szCs w:val="24"/>
        </w:rPr>
        <w:t>确保产品的正常使用。在投标文件中详细说明备品备件的数量、放置地点、服务条款等内容。</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质保</w:t>
      </w:r>
      <w:r>
        <w:rPr>
          <w:rFonts w:hint="default" w:ascii="Times New Roman" w:hAnsi="Times New Roman" w:eastAsia="方正仿宋_GBK" w:cs="Times New Roman"/>
          <w:b w:val="0"/>
          <w:bCs w:val="0"/>
          <w:sz w:val="24"/>
          <w:szCs w:val="24"/>
        </w:rPr>
        <w:t>期内因设备质量或安装调试原因引起的全部维修费用（包括更换零配件的费用）均由中标供应商承担，如因设备质量问题或技术缺陷问题，中标供应商应无条件提供“包修包换包退”服务。</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质保期满之后中标供应商应终身提供优质服务，售后服务方案中含质保期外内容，包含但不限于保修期外维修服务、技术保修的方式等。</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投标人应提供培训服务（含技术培训和技术支持），确保设备能正常使用，使用户了解、掌握本系统，更有效和更全面地应用、管理系统。要求提供具体的培训方案，包含但不限于培训地点、培训人数、培训时间，培训方式、培训内容等。</w:t>
      </w:r>
    </w:p>
    <w:p>
      <w:pPr>
        <w:numPr>
          <w:ilvl w:val="0"/>
          <w:numId w:val="15"/>
        </w:numPr>
        <w:spacing w:line="440" w:lineRule="exact"/>
        <w:ind w:left="425" w:leftChars="0" w:hanging="425" w:firstLineChars="0"/>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所提供的货物开箱后，发现有任何问题（包括外观损伤），承诺必须以采购人能接受的方式加以解决。在质保期内，同一设备、同一质量问题连续两次维修仍无法正常使用的，须更换同品牌、同型号新设备，并对产品质量实行“包修包换包退”服务。</w:t>
      </w:r>
    </w:p>
    <w:p>
      <w:pPr>
        <w:numPr>
          <w:ilvl w:val="0"/>
          <w:numId w:val="15"/>
        </w:numPr>
        <w:spacing w:line="440" w:lineRule="exact"/>
        <w:ind w:left="425" w:leftChars="0" w:hanging="425"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sz w:val="24"/>
          <w:szCs w:val="24"/>
        </w:rPr>
        <w:t>投标人接受在我院两个月内出现任何质量问题或与我院相关系统对接出现阻碍无条件退货的规定。</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spacing w:before="114" w:line="225" w:lineRule="auto"/>
        <w:ind w:left="3062"/>
        <w:outlineLvl w:val="0"/>
        <w:rPr>
          <w:rFonts w:ascii="宋体" w:hAnsi="宋体" w:eastAsia="宋体" w:cs="宋体"/>
          <w:sz w:val="35"/>
          <w:szCs w:val="35"/>
        </w:rPr>
      </w:pPr>
      <w:bookmarkStart w:id="17" w:name="_Toc6919"/>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招标组织程序</w:t>
      </w:r>
      <w:bookmarkEnd w:id="17"/>
    </w:p>
    <w:p>
      <w:pPr>
        <w:spacing w:before="262" w:line="223" w:lineRule="auto"/>
        <w:ind w:left="3322"/>
        <w:outlineLvl w:val="1"/>
        <w:rPr>
          <w:rFonts w:ascii="宋体" w:hAnsi="宋体" w:eastAsia="宋体" w:cs="宋体"/>
          <w:sz w:val="31"/>
          <w:szCs w:val="31"/>
        </w:rPr>
      </w:pPr>
      <w:bookmarkStart w:id="18" w:name="_Toc14479"/>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评标</w:t>
      </w:r>
      <w:r>
        <w:rPr>
          <w:rFonts w:ascii="宋体" w:hAnsi="宋体" w:eastAsia="宋体" w:cs="宋体"/>
          <w:spacing w:val="9"/>
          <w:sz w:val="31"/>
          <w:szCs w:val="31"/>
          <w14:textOutline w14:w="5793" w14:cap="sq" w14:cmpd="sng">
            <w14:solidFill>
              <w14:srgbClr w14:val="000000"/>
            </w14:solidFill>
            <w14:prstDash w14:val="solid"/>
            <w14:bevel/>
          </w14:textOutline>
        </w:rPr>
        <w:t>委员会</w:t>
      </w:r>
      <w:bookmarkEnd w:id="18"/>
    </w:p>
    <w:p>
      <w:pPr>
        <w:spacing w:before="164" w:line="310" w:lineRule="exact"/>
        <w:ind w:left="483"/>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22、评标委员会</w:t>
      </w:r>
    </w:p>
    <w:p>
      <w:pPr>
        <w:spacing w:before="41" w:line="273" w:lineRule="auto"/>
        <w:ind w:left="35" w:right="78" w:firstLine="446"/>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10"/>
          <w:sz w:val="23"/>
          <w:szCs w:val="23"/>
        </w:rPr>
        <w:t>2</w:t>
      </w:r>
      <w:r>
        <w:rPr>
          <w:rFonts w:ascii="仿宋" w:hAnsi="仿宋" w:eastAsia="仿宋" w:cs="仿宋"/>
          <w:spacing w:val="6"/>
          <w:sz w:val="23"/>
          <w:szCs w:val="23"/>
        </w:rPr>
        <w:t>.1 集采机构根据《政府采购法》等法律法规的规定，依法组建评标委员会。评标委</w:t>
      </w:r>
      <w:r>
        <w:rPr>
          <w:rFonts w:ascii="仿宋" w:hAnsi="仿宋" w:eastAsia="仿宋" w:cs="仿宋"/>
          <w:sz w:val="23"/>
          <w:szCs w:val="23"/>
        </w:rPr>
        <w:t xml:space="preserve"> </w:t>
      </w:r>
      <w:r>
        <w:rPr>
          <w:rFonts w:ascii="仿宋" w:hAnsi="仿宋" w:eastAsia="仿宋" w:cs="仿宋"/>
          <w:spacing w:val="8"/>
          <w:sz w:val="23"/>
          <w:szCs w:val="23"/>
        </w:rPr>
        <w:t>员会负责</w:t>
      </w:r>
      <w:r>
        <w:rPr>
          <w:rFonts w:ascii="仿宋" w:hAnsi="仿宋" w:eastAsia="仿宋" w:cs="仿宋"/>
          <w:spacing w:val="6"/>
          <w:sz w:val="23"/>
          <w:szCs w:val="23"/>
        </w:rPr>
        <w:t>本</w:t>
      </w:r>
      <w:r>
        <w:rPr>
          <w:rFonts w:ascii="仿宋" w:hAnsi="仿宋" w:eastAsia="仿宋" w:cs="仿宋"/>
          <w:spacing w:val="4"/>
          <w:sz w:val="23"/>
          <w:szCs w:val="23"/>
        </w:rPr>
        <w:t>采购项目评标活动推荐中标候选人，并编写评标报告。</w:t>
      </w:r>
    </w:p>
    <w:p>
      <w:pPr>
        <w:spacing w:before="4" w:line="272" w:lineRule="auto"/>
        <w:ind w:left="16" w:right="78" w:firstLine="465"/>
        <w:rPr>
          <w:rFonts w:ascii="仿宋" w:hAnsi="仿宋" w:eastAsia="仿宋" w:cs="仿宋"/>
          <w:sz w:val="23"/>
          <w:szCs w:val="23"/>
        </w:rPr>
      </w:pPr>
      <w:r>
        <w:rPr>
          <w:rFonts w:ascii="仿宋" w:hAnsi="仿宋" w:eastAsia="仿宋" w:cs="仿宋"/>
          <w:spacing w:val="1"/>
          <w:sz w:val="23"/>
          <w:szCs w:val="23"/>
        </w:rPr>
        <w:t>22.2  评标委员会由采购人代表和评审</w:t>
      </w:r>
      <w:r>
        <w:rPr>
          <w:rFonts w:ascii="仿宋" w:hAnsi="仿宋" w:eastAsia="仿宋" w:cs="仿宋"/>
          <w:sz w:val="23"/>
          <w:szCs w:val="23"/>
        </w:rPr>
        <w:t xml:space="preserve">专家共 3 人以上单数组成，其中评审专家人数不 </w:t>
      </w:r>
      <w:r>
        <w:rPr>
          <w:rFonts w:ascii="仿宋" w:hAnsi="仿宋" w:eastAsia="仿宋" w:cs="仿宋"/>
          <w:spacing w:val="12"/>
          <w:sz w:val="23"/>
          <w:szCs w:val="23"/>
        </w:rPr>
        <w:t>少</w:t>
      </w:r>
      <w:r>
        <w:rPr>
          <w:rFonts w:ascii="仿宋" w:hAnsi="仿宋" w:eastAsia="仿宋" w:cs="仿宋"/>
          <w:spacing w:val="10"/>
          <w:sz w:val="23"/>
          <w:szCs w:val="23"/>
        </w:rPr>
        <w:t>于</w:t>
      </w:r>
      <w:r>
        <w:rPr>
          <w:rFonts w:ascii="仿宋" w:hAnsi="仿宋" w:eastAsia="仿宋" w:cs="仿宋"/>
          <w:spacing w:val="6"/>
          <w:sz w:val="23"/>
          <w:szCs w:val="23"/>
        </w:rPr>
        <w:t>评标委员会成员总数的2/3。采购人不得以评审专家身份参加本部门或本单位采购项目</w:t>
      </w:r>
      <w:r>
        <w:rPr>
          <w:rFonts w:ascii="仿宋" w:hAnsi="仿宋" w:eastAsia="仿宋" w:cs="仿宋"/>
          <w:sz w:val="23"/>
          <w:szCs w:val="23"/>
        </w:rPr>
        <w:t xml:space="preserve"> </w:t>
      </w:r>
      <w:r>
        <w:rPr>
          <w:rFonts w:ascii="仿宋" w:hAnsi="仿宋" w:eastAsia="仿宋" w:cs="仿宋"/>
          <w:spacing w:val="4"/>
          <w:sz w:val="23"/>
          <w:szCs w:val="23"/>
        </w:rPr>
        <w:t>的评</w:t>
      </w:r>
      <w:r>
        <w:rPr>
          <w:rFonts w:ascii="仿宋" w:hAnsi="仿宋" w:eastAsia="仿宋" w:cs="仿宋"/>
          <w:spacing w:val="3"/>
          <w:sz w:val="23"/>
          <w:szCs w:val="23"/>
        </w:rPr>
        <w:t>审</w:t>
      </w:r>
      <w:r>
        <w:rPr>
          <w:rFonts w:ascii="仿宋" w:hAnsi="仿宋" w:eastAsia="仿宋" w:cs="仿宋"/>
          <w:spacing w:val="2"/>
          <w:sz w:val="23"/>
          <w:szCs w:val="23"/>
        </w:rPr>
        <w:t>。达到公开磋商数额标准的采购项目，评标委员会由 5 人以上单数组成</w:t>
      </w:r>
    </w:p>
    <w:p>
      <w:pPr>
        <w:spacing w:before="5" w:line="261" w:lineRule="auto"/>
        <w:ind w:left="16" w:right="78" w:firstLine="465"/>
        <w:rPr>
          <w:rFonts w:ascii="仿宋" w:hAnsi="仿宋" w:eastAsia="仿宋" w:cs="仿宋"/>
          <w:sz w:val="23"/>
          <w:szCs w:val="23"/>
        </w:rPr>
      </w:pPr>
      <w:r>
        <w:rPr>
          <w:rFonts w:ascii="仿宋" w:hAnsi="仿宋" w:eastAsia="仿宋" w:cs="仿宋"/>
          <w:spacing w:val="1"/>
          <w:sz w:val="23"/>
          <w:szCs w:val="23"/>
        </w:rPr>
        <w:t>22.3  采购人或采购代理机构于开标之</w:t>
      </w:r>
      <w:r>
        <w:rPr>
          <w:rFonts w:ascii="仿宋" w:hAnsi="仿宋" w:eastAsia="仿宋" w:cs="仿宋"/>
          <w:sz w:val="23"/>
          <w:szCs w:val="23"/>
        </w:rPr>
        <w:t xml:space="preserve">日前 2 个工作日内在“新疆政府采购网”专家抽 </w:t>
      </w:r>
      <w:r>
        <w:rPr>
          <w:rFonts w:ascii="仿宋" w:hAnsi="仿宋" w:eastAsia="仿宋" w:cs="仿宋"/>
          <w:spacing w:val="6"/>
          <w:sz w:val="23"/>
          <w:szCs w:val="23"/>
        </w:rPr>
        <w:t>取系统中通过随</w:t>
      </w:r>
      <w:r>
        <w:rPr>
          <w:rFonts w:ascii="仿宋" w:hAnsi="仿宋" w:eastAsia="仿宋" w:cs="仿宋"/>
          <w:spacing w:val="3"/>
          <w:sz w:val="23"/>
          <w:szCs w:val="23"/>
        </w:rPr>
        <w:t>机方式抽取本项目评审专家。对于技术复杂、专业性强的采购项目，通过随</w:t>
      </w:r>
      <w:r>
        <w:rPr>
          <w:rFonts w:ascii="仿宋" w:hAnsi="仿宋" w:eastAsia="仿宋" w:cs="仿宋"/>
          <w:sz w:val="23"/>
          <w:szCs w:val="23"/>
        </w:rPr>
        <w:t xml:space="preserve"> </w:t>
      </w:r>
      <w:r>
        <w:rPr>
          <w:rFonts w:ascii="仿宋" w:hAnsi="仿宋" w:eastAsia="仿宋" w:cs="仿宋"/>
          <w:spacing w:val="6"/>
          <w:sz w:val="23"/>
          <w:szCs w:val="23"/>
        </w:rPr>
        <w:t>机方式难以确定</w:t>
      </w:r>
      <w:r>
        <w:rPr>
          <w:rFonts w:ascii="仿宋" w:hAnsi="仿宋" w:eastAsia="仿宋" w:cs="仿宋"/>
          <w:spacing w:val="3"/>
          <w:sz w:val="23"/>
          <w:szCs w:val="23"/>
        </w:rPr>
        <w:t>合适评审专家的，经主管预算单位同意，采购人可以自行选定相应领域的评</w:t>
      </w:r>
      <w:r>
        <w:rPr>
          <w:rFonts w:ascii="仿宋" w:hAnsi="仿宋" w:eastAsia="仿宋" w:cs="仿宋"/>
          <w:sz w:val="23"/>
          <w:szCs w:val="23"/>
        </w:rPr>
        <w:t xml:space="preserve"> </w:t>
      </w:r>
      <w:r>
        <w:rPr>
          <w:rFonts w:ascii="仿宋" w:hAnsi="仿宋" w:eastAsia="仿宋" w:cs="仿宋"/>
          <w:spacing w:val="2"/>
          <w:sz w:val="23"/>
          <w:szCs w:val="23"/>
        </w:rPr>
        <w:t>审专家。 自行选定评审专家的，应当优先选择</w:t>
      </w:r>
      <w:r>
        <w:rPr>
          <w:rFonts w:ascii="仿宋" w:hAnsi="仿宋" w:eastAsia="仿宋" w:cs="仿宋"/>
          <w:spacing w:val="1"/>
          <w:sz w:val="23"/>
          <w:szCs w:val="23"/>
        </w:rPr>
        <w:t>本单位以外的评审专家。</w:t>
      </w:r>
    </w:p>
    <w:p>
      <w:pPr>
        <w:spacing w:before="35" w:line="231" w:lineRule="auto"/>
        <w:ind w:left="482"/>
        <w:rPr>
          <w:rFonts w:ascii="仿宋" w:hAnsi="仿宋" w:eastAsia="仿宋" w:cs="仿宋"/>
          <w:sz w:val="23"/>
          <w:szCs w:val="23"/>
        </w:rPr>
      </w:pPr>
      <w:r>
        <w:rPr>
          <w:rFonts w:ascii="仿宋" w:hAnsi="仿宋" w:eastAsia="仿宋" w:cs="仿宋"/>
          <w:spacing w:val="5"/>
          <w:sz w:val="23"/>
          <w:szCs w:val="23"/>
        </w:rPr>
        <w:t>22.4  有下列情形之一的，不得担任评标委员会成</w:t>
      </w:r>
      <w:r>
        <w:rPr>
          <w:rFonts w:ascii="仿宋" w:hAnsi="仿宋" w:eastAsia="仿宋" w:cs="仿宋"/>
          <w:spacing w:val="4"/>
          <w:sz w:val="23"/>
          <w:szCs w:val="23"/>
        </w:rPr>
        <w:t>员</w:t>
      </w:r>
      <w:r>
        <w:rPr>
          <w:rFonts w:ascii="仿宋" w:hAnsi="仿宋" w:eastAsia="仿宋" w:cs="仿宋"/>
          <w:sz w:val="23"/>
          <w:szCs w:val="23"/>
        </w:rPr>
        <w:t>：</w:t>
      </w:r>
    </w:p>
    <w:p>
      <w:pPr>
        <w:spacing w:before="44" w:line="231" w:lineRule="auto"/>
        <w:ind w:left="491"/>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9"/>
          <w:sz w:val="23"/>
          <w:szCs w:val="23"/>
        </w:rPr>
        <w:t>1) 与投标人或者投标主要负责人有近亲关系的；</w:t>
      </w:r>
    </w:p>
    <w:p>
      <w:pPr>
        <w:spacing w:before="66" w:line="229" w:lineRule="auto"/>
        <w:ind w:left="491"/>
        <w:rPr>
          <w:rFonts w:ascii="仿宋" w:hAnsi="仿宋" w:eastAsia="仿宋" w:cs="仿宋"/>
          <w:sz w:val="23"/>
          <w:szCs w:val="23"/>
        </w:rPr>
      </w:pPr>
      <w:r>
        <w:rPr>
          <w:rFonts w:ascii="仿宋" w:hAnsi="仿宋" w:eastAsia="仿宋" w:cs="仿宋"/>
          <w:spacing w:val="9"/>
          <w:sz w:val="23"/>
          <w:szCs w:val="23"/>
        </w:rPr>
        <w:t>(2) 与项目主管部门或者行政监督部门的人员有近亲关系的</w:t>
      </w:r>
      <w:r>
        <w:rPr>
          <w:rFonts w:ascii="仿宋" w:hAnsi="仿宋" w:eastAsia="仿宋" w:cs="仿宋"/>
          <w:spacing w:val="3"/>
          <w:sz w:val="23"/>
          <w:szCs w:val="23"/>
        </w:rPr>
        <w:t>；</w:t>
      </w:r>
    </w:p>
    <w:p>
      <w:pPr>
        <w:spacing w:before="48" w:line="229" w:lineRule="auto"/>
        <w:ind w:left="491"/>
        <w:rPr>
          <w:rFonts w:ascii="仿宋" w:hAnsi="仿宋" w:eastAsia="仿宋" w:cs="仿宋"/>
          <w:sz w:val="23"/>
          <w:szCs w:val="23"/>
        </w:rPr>
      </w:pPr>
      <w:r>
        <w:rPr>
          <w:rFonts w:ascii="仿宋" w:hAnsi="仿宋" w:eastAsia="仿宋" w:cs="仿宋"/>
          <w:spacing w:val="9"/>
          <w:sz w:val="23"/>
          <w:szCs w:val="23"/>
        </w:rPr>
        <w:t>(3) 与投标人有经济利益关系，可能影响对投标公正评审的</w:t>
      </w:r>
      <w:r>
        <w:rPr>
          <w:rFonts w:ascii="仿宋" w:hAnsi="仿宋" w:eastAsia="仿宋" w:cs="仿宋"/>
          <w:spacing w:val="3"/>
          <w:sz w:val="23"/>
          <w:szCs w:val="23"/>
        </w:rPr>
        <w:t>；</w:t>
      </w:r>
    </w:p>
    <w:p>
      <w:pPr>
        <w:spacing w:before="47" w:line="267" w:lineRule="auto"/>
        <w:ind w:left="20" w:right="194" w:firstLine="47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9"/>
          <w:sz w:val="23"/>
          <w:szCs w:val="23"/>
        </w:rPr>
        <w:t>4) 曾因在招标、评标以及其他与招标投标有关活动中从事违法行为而受过行政处罚</w:t>
      </w:r>
      <w:r>
        <w:rPr>
          <w:rFonts w:ascii="仿宋" w:hAnsi="仿宋" w:eastAsia="仿宋" w:cs="仿宋"/>
          <w:sz w:val="23"/>
          <w:szCs w:val="23"/>
        </w:rPr>
        <w:t xml:space="preserve"> </w:t>
      </w:r>
      <w:r>
        <w:rPr>
          <w:rFonts w:ascii="仿宋" w:hAnsi="仿宋" w:eastAsia="仿宋" w:cs="仿宋"/>
          <w:spacing w:val="3"/>
          <w:sz w:val="23"/>
          <w:szCs w:val="23"/>
        </w:rPr>
        <w:t>或刑事处罚的。</w:t>
      </w:r>
    </w:p>
    <w:p>
      <w:pPr>
        <w:spacing w:before="1" w:line="229" w:lineRule="auto"/>
        <w:ind w:left="485"/>
        <w:rPr>
          <w:rFonts w:ascii="仿宋" w:hAnsi="仿宋" w:eastAsia="仿宋" w:cs="仿宋"/>
          <w:sz w:val="23"/>
          <w:szCs w:val="23"/>
        </w:rPr>
      </w:pPr>
      <w:r>
        <w:rPr>
          <w:rFonts w:ascii="仿宋" w:hAnsi="仿宋" w:eastAsia="仿宋" w:cs="仿宋"/>
          <w:spacing w:val="10"/>
          <w:sz w:val="23"/>
          <w:szCs w:val="23"/>
        </w:rPr>
        <w:t>招</w:t>
      </w:r>
      <w:r>
        <w:rPr>
          <w:rFonts w:ascii="仿宋" w:hAnsi="仿宋" w:eastAsia="仿宋" w:cs="仿宋"/>
          <w:spacing w:val="8"/>
          <w:sz w:val="23"/>
          <w:szCs w:val="23"/>
        </w:rPr>
        <w:t>标</w:t>
      </w:r>
      <w:r>
        <w:rPr>
          <w:rFonts w:ascii="仿宋" w:hAnsi="仿宋" w:eastAsia="仿宋" w:cs="仿宋"/>
          <w:spacing w:val="5"/>
          <w:sz w:val="23"/>
          <w:szCs w:val="23"/>
        </w:rPr>
        <w:t>委员会成员有前款规定情形之一的，应当主动提出回避。</w:t>
      </w:r>
    </w:p>
    <w:p>
      <w:pPr>
        <w:spacing w:before="47" w:line="267" w:lineRule="auto"/>
        <w:ind w:left="18" w:right="191" w:firstLine="463"/>
        <w:rPr>
          <w:rFonts w:ascii="仿宋" w:hAnsi="仿宋" w:eastAsia="仿宋" w:cs="仿宋"/>
          <w:sz w:val="23"/>
          <w:szCs w:val="23"/>
        </w:rPr>
      </w:pPr>
      <w:r>
        <w:rPr>
          <w:rFonts w:ascii="仿宋" w:hAnsi="仿宋" w:eastAsia="仿宋" w:cs="仿宋"/>
          <w:spacing w:val="6"/>
          <w:sz w:val="23"/>
          <w:szCs w:val="23"/>
        </w:rPr>
        <w:t>22.5</w:t>
      </w:r>
      <w:r>
        <w:rPr>
          <w:rFonts w:ascii="仿宋" w:hAnsi="仿宋" w:eastAsia="仿宋" w:cs="仿宋"/>
          <w:spacing w:val="3"/>
          <w:sz w:val="23"/>
          <w:szCs w:val="23"/>
        </w:rPr>
        <w:t xml:space="preserve">  评标委员会成员应当客观、公正地履行职责，遵守职业道德，并对所提出的评审</w:t>
      </w:r>
      <w:r>
        <w:rPr>
          <w:rFonts w:ascii="仿宋" w:hAnsi="仿宋" w:eastAsia="仿宋" w:cs="仿宋"/>
          <w:sz w:val="23"/>
          <w:szCs w:val="23"/>
        </w:rPr>
        <w:t xml:space="preserve"> </w:t>
      </w:r>
      <w:r>
        <w:rPr>
          <w:rFonts w:ascii="仿宋" w:hAnsi="仿宋" w:eastAsia="仿宋" w:cs="仿宋"/>
          <w:spacing w:val="6"/>
          <w:sz w:val="23"/>
          <w:szCs w:val="23"/>
        </w:rPr>
        <w:t>意见承担个人</w:t>
      </w:r>
      <w:r>
        <w:rPr>
          <w:rFonts w:ascii="仿宋" w:hAnsi="仿宋" w:eastAsia="仿宋" w:cs="仿宋"/>
          <w:spacing w:val="4"/>
          <w:sz w:val="23"/>
          <w:szCs w:val="23"/>
        </w:rPr>
        <w:t>责</w:t>
      </w:r>
      <w:r>
        <w:rPr>
          <w:rFonts w:ascii="仿宋" w:hAnsi="仿宋" w:eastAsia="仿宋" w:cs="仿宋"/>
          <w:spacing w:val="3"/>
          <w:sz w:val="23"/>
          <w:szCs w:val="23"/>
        </w:rPr>
        <w:t>任。评标委员会成员不得与任何投标人或者与招标结果有利害关系的人员进</w:t>
      </w:r>
      <w:r>
        <w:rPr>
          <w:rFonts w:ascii="仿宋" w:hAnsi="仿宋" w:eastAsia="仿宋" w:cs="仿宋"/>
          <w:sz w:val="23"/>
          <w:szCs w:val="23"/>
        </w:rPr>
        <w:t xml:space="preserve"> </w:t>
      </w:r>
      <w:r>
        <w:rPr>
          <w:rFonts w:ascii="仿宋" w:hAnsi="仿宋" w:eastAsia="仿宋" w:cs="仿宋"/>
          <w:spacing w:val="2"/>
          <w:sz w:val="23"/>
          <w:szCs w:val="23"/>
        </w:rPr>
        <w:t>行私下接触，不得收受投标人、 中介人或其他有利害关系人的财物或</w:t>
      </w:r>
      <w:r>
        <w:rPr>
          <w:rFonts w:ascii="仿宋" w:hAnsi="仿宋" w:eastAsia="仿宋" w:cs="仿宋"/>
          <w:sz w:val="23"/>
          <w:szCs w:val="23"/>
        </w:rPr>
        <w:t>好处。</w:t>
      </w:r>
    </w:p>
    <w:p>
      <w:pPr>
        <w:spacing w:before="2" w:line="267" w:lineRule="auto"/>
        <w:ind w:left="16" w:firstLine="465"/>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5"/>
          <w:sz w:val="23"/>
          <w:szCs w:val="23"/>
        </w:rPr>
        <w:t>2.6  评标委员会成员和与本次评标活动有关的工作人员(是指评标委员会成员以外的、</w:t>
      </w:r>
      <w:r>
        <w:rPr>
          <w:rFonts w:ascii="仿宋" w:hAnsi="仿宋" w:eastAsia="仿宋" w:cs="仿宋"/>
          <w:sz w:val="23"/>
          <w:szCs w:val="23"/>
        </w:rPr>
        <w:t xml:space="preserve"> </w:t>
      </w:r>
      <w:r>
        <w:rPr>
          <w:rFonts w:ascii="仿宋" w:hAnsi="仿宋" w:eastAsia="仿宋" w:cs="仿宋"/>
          <w:spacing w:val="6"/>
          <w:sz w:val="23"/>
          <w:szCs w:val="23"/>
        </w:rPr>
        <w:t>因参与评标监</w:t>
      </w:r>
      <w:r>
        <w:rPr>
          <w:rFonts w:ascii="仿宋" w:hAnsi="仿宋" w:eastAsia="仿宋" w:cs="仿宋"/>
          <w:spacing w:val="3"/>
          <w:sz w:val="23"/>
          <w:szCs w:val="23"/>
        </w:rPr>
        <w:t>督工作或者事务性工作而知悉有关评标情况的所有人员) ，不得透露对投标文</w:t>
      </w:r>
      <w:r>
        <w:rPr>
          <w:rFonts w:ascii="仿宋" w:hAnsi="仿宋" w:eastAsia="仿宋" w:cs="仿宋"/>
          <w:sz w:val="23"/>
          <w:szCs w:val="23"/>
        </w:rPr>
        <w:t xml:space="preserve"> </w:t>
      </w:r>
      <w:r>
        <w:rPr>
          <w:rFonts w:ascii="仿宋" w:hAnsi="仿宋" w:eastAsia="仿宋" w:cs="仿宋"/>
          <w:spacing w:val="2"/>
          <w:sz w:val="23"/>
          <w:szCs w:val="23"/>
        </w:rPr>
        <w:t>件的评审和比较、 中标候选人的推荐情况以及</w:t>
      </w:r>
      <w:r>
        <w:rPr>
          <w:rFonts w:ascii="仿宋" w:hAnsi="仿宋" w:eastAsia="仿宋" w:cs="仿宋"/>
          <w:spacing w:val="1"/>
          <w:sz w:val="23"/>
          <w:szCs w:val="23"/>
        </w:rPr>
        <w:t>与评标有关的其他情况。</w:t>
      </w:r>
    </w:p>
    <w:p>
      <w:pPr>
        <w:spacing w:before="3" w:line="276" w:lineRule="auto"/>
        <w:ind w:left="16" w:right="196" w:firstLine="465"/>
        <w:rPr>
          <w:rFonts w:ascii="仿宋" w:hAnsi="仿宋" w:eastAsia="仿宋" w:cs="仿宋"/>
          <w:sz w:val="23"/>
          <w:szCs w:val="23"/>
        </w:rPr>
      </w:pPr>
      <w:r>
        <w:rPr>
          <w:rFonts w:ascii="仿宋" w:hAnsi="仿宋" w:eastAsia="仿宋" w:cs="仿宋"/>
          <w:spacing w:val="6"/>
          <w:sz w:val="23"/>
          <w:szCs w:val="23"/>
        </w:rPr>
        <w:t>22.7 如果出现有效投标投标人不足三家时，由于项目紧急，经财政部门 (政府采购监</w:t>
      </w:r>
      <w:r>
        <w:rPr>
          <w:rFonts w:ascii="仿宋" w:hAnsi="仿宋" w:eastAsia="仿宋" w:cs="仿宋"/>
          <w:sz w:val="23"/>
          <w:szCs w:val="23"/>
        </w:rPr>
        <w:t xml:space="preserve"> </w:t>
      </w:r>
      <w:r>
        <w:rPr>
          <w:rFonts w:ascii="仿宋" w:hAnsi="仿宋" w:eastAsia="仿宋" w:cs="仿宋"/>
          <w:spacing w:val="15"/>
          <w:sz w:val="23"/>
          <w:szCs w:val="23"/>
        </w:rPr>
        <w:t>督</w:t>
      </w:r>
      <w:r>
        <w:rPr>
          <w:rFonts w:ascii="仿宋" w:hAnsi="仿宋" w:eastAsia="仿宋" w:cs="仿宋"/>
          <w:spacing w:val="9"/>
          <w:sz w:val="23"/>
          <w:szCs w:val="23"/>
        </w:rPr>
        <w:t>管理部门) 批准，改为非招标采购方式进行采购时，依法组建的评标委员则变更为评审</w:t>
      </w:r>
      <w:r>
        <w:rPr>
          <w:rFonts w:ascii="仿宋" w:hAnsi="仿宋" w:eastAsia="仿宋" w:cs="仿宋"/>
          <w:sz w:val="23"/>
          <w:szCs w:val="23"/>
        </w:rPr>
        <w:t xml:space="preserve"> </w:t>
      </w:r>
      <w:r>
        <w:rPr>
          <w:rFonts w:ascii="仿宋" w:hAnsi="仿宋" w:eastAsia="仿宋" w:cs="仿宋"/>
          <w:spacing w:val="8"/>
          <w:sz w:val="23"/>
          <w:szCs w:val="23"/>
        </w:rPr>
        <w:t>小组，负责项目的评审活动。</w:t>
      </w:r>
    </w:p>
    <w:p>
      <w:pPr>
        <w:spacing w:line="241" w:lineRule="auto"/>
        <w:rPr>
          <w:rFonts w:ascii="Arial"/>
          <w:sz w:val="21"/>
        </w:rPr>
      </w:pPr>
    </w:p>
    <w:p>
      <w:pPr>
        <w:spacing w:line="241" w:lineRule="auto"/>
        <w:rPr>
          <w:rFonts w:ascii="Arial"/>
          <w:sz w:val="21"/>
        </w:rPr>
      </w:pPr>
    </w:p>
    <w:p>
      <w:pPr>
        <w:spacing w:before="100" w:line="223" w:lineRule="auto"/>
        <w:ind w:left="3164"/>
        <w:outlineLvl w:val="1"/>
        <w:rPr>
          <w:rFonts w:ascii="仿宋" w:hAnsi="仿宋" w:eastAsia="仿宋" w:cs="仿宋"/>
          <w:sz w:val="31"/>
          <w:szCs w:val="31"/>
        </w:rPr>
      </w:pPr>
      <w:bookmarkStart w:id="19" w:name="_Toc15263"/>
      <w:r>
        <w:rPr>
          <w:rFonts w:ascii="宋体" w:hAnsi="宋体" w:eastAsia="宋体" w:cs="宋体"/>
          <w:spacing w:val="9"/>
          <w:sz w:val="31"/>
          <w:szCs w:val="31"/>
          <w14:textOutline w14:w="5793" w14:cap="sq" w14:cmpd="sng">
            <w14:solidFill>
              <w14:srgbClr w14:val="000000"/>
            </w14:solidFill>
            <w14:prstDash w14:val="solid"/>
            <w14:bevel/>
          </w14:textOutline>
        </w:rPr>
        <w:t>第二章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开</w:t>
      </w:r>
      <w:r>
        <w:rPr>
          <w:rFonts w:ascii="仿宋" w:hAnsi="仿宋" w:eastAsia="仿宋" w:cs="仿宋"/>
          <w:spacing w:val="9"/>
          <w:sz w:val="31"/>
          <w:szCs w:val="31"/>
          <w14:textOutline w14:w="5793" w14:cap="sq" w14:cmpd="sng">
            <w14:solidFill>
              <w14:srgbClr w14:val="000000"/>
            </w14:solidFill>
            <w14:prstDash w14:val="solid"/>
            <w14:bevel/>
          </w14:textOutline>
        </w:rPr>
        <w:t>评标</w:t>
      </w:r>
      <w:r>
        <w:rPr>
          <w:rFonts w:ascii="宋体" w:hAnsi="宋体" w:eastAsia="宋体" w:cs="宋体"/>
          <w:spacing w:val="9"/>
          <w:sz w:val="31"/>
          <w:szCs w:val="31"/>
          <w14:textOutline w14:w="5793" w14:cap="sq" w14:cmpd="sng">
            <w14:solidFill>
              <w14:srgbClr w14:val="000000"/>
            </w14:solidFill>
            <w14:prstDash w14:val="solid"/>
            <w14:bevel/>
          </w14:textOutline>
        </w:rPr>
        <w:t>和定</w:t>
      </w:r>
      <w:r>
        <w:rPr>
          <w:rFonts w:ascii="仿宋" w:hAnsi="仿宋" w:eastAsia="仿宋" w:cs="仿宋"/>
          <w:spacing w:val="9"/>
          <w:sz w:val="31"/>
          <w:szCs w:val="31"/>
          <w14:textOutline w14:w="5793" w14:cap="sq" w14:cmpd="sng">
            <w14:solidFill>
              <w14:srgbClr w14:val="000000"/>
            </w14:solidFill>
            <w14:prstDash w14:val="solid"/>
            <w14:bevel/>
          </w14:textOutline>
        </w:rPr>
        <w:t>标</w:t>
      </w:r>
      <w:bookmarkEnd w:id="19"/>
    </w:p>
    <w:p>
      <w:pPr>
        <w:spacing w:before="164" w:line="303" w:lineRule="exact"/>
        <w:ind w:left="486"/>
        <w:rPr>
          <w:rFonts w:ascii="宋体" w:hAnsi="宋体" w:eastAsia="宋体" w:cs="宋体"/>
          <w:sz w:val="23"/>
          <w:szCs w:val="23"/>
        </w:rPr>
      </w:pPr>
      <w:r>
        <w:rPr>
          <w:rFonts w:ascii="Arial" w:hAnsi="Arial" w:eastAsia="Arial" w:cs="Arial"/>
          <w:b/>
          <w:bCs/>
          <w:spacing w:val="-7"/>
          <w:position w:val="1"/>
          <w:sz w:val="23"/>
          <w:szCs w:val="23"/>
        </w:rPr>
        <w:t>2</w:t>
      </w:r>
      <w:r>
        <w:rPr>
          <w:rFonts w:ascii="Arial" w:hAnsi="Arial" w:eastAsia="Arial" w:cs="Arial"/>
          <w:b/>
          <w:bCs/>
          <w:spacing w:val="-4"/>
          <w:position w:val="1"/>
          <w:sz w:val="23"/>
          <w:szCs w:val="23"/>
        </w:rPr>
        <w:t>3</w:t>
      </w:r>
      <w:r>
        <w:rPr>
          <w:rFonts w:ascii="Arial" w:hAnsi="Arial" w:eastAsia="Arial" w:cs="Arial"/>
          <w:spacing w:val="-4"/>
          <w:position w:val="1"/>
          <w:sz w:val="23"/>
          <w:szCs w:val="23"/>
        </w:rPr>
        <w:t xml:space="preserve"> </w:t>
      </w:r>
      <w:r>
        <w:rPr>
          <w:rFonts w:ascii="宋体" w:hAnsi="宋体" w:eastAsia="宋体" w:cs="宋体"/>
          <w:spacing w:val="-4"/>
          <w:position w:val="1"/>
          <w:sz w:val="23"/>
          <w:szCs w:val="23"/>
          <w14:textOutline w14:w="4358" w14:cap="sq" w14:cmpd="sng">
            <w14:solidFill>
              <w14:srgbClr w14:val="000000"/>
            </w14:solidFill>
            <w14:prstDash w14:val="solid"/>
            <w14:bevel/>
          </w14:textOutline>
        </w:rPr>
        <w:t>、开标</w:t>
      </w:r>
    </w:p>
    <w:p>
      <w:pPr>
        <w:spacing w:before="27" w:line="231" w:lineRule="auto"/>
        <w:ind w:left="49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3.1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组织开标</w:t>
      </w:r>
    </w:p>
    <w:p>
      <w:pPr>
        <w:spacing w:before="46" w:line="268" w:lineRule="auto"/>
        <w:ind w:left="15" w:right="196" w:firstLine="515"/>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1)本项目采用不见面开标方式进行，投标人不需要到达开标现场。集采机构按照招</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标</w:t>
      </w:r>
      <w:r>
        <w:rPr>
          <w:rFonts w:ascii="仿宋" w:hAnsi="仿宋" w:eastAsia="仿宋" w:cs="仿宋"/>
          <w:spacing w:val="10"/>
          <w:sz w:val="23"/>
          <w:szCs w:val="23"/>
          <w14:textOutline w14:w="4358" w14:cap="sq" w14:cmpd="sng">
            <w14:solidFill>
              <w14:srgbClr w14:val="000000"/>
            </w14:solidFill>
            <w14:prstDash w14:val="solid"/>
            <w14:bevel/>
          </w14:textOutline>
        </w:rPr>
        <w:t>文件规定的时间、地点在“新疆政府采购云平台”不见面开标大厅主持开标。</w:t>
      </w:r>
    </w:p>
    <w:p>
      <w:pPr>
        <w:spacing w:before="2" w:line="267" w:lineRule="auto"/>
        <w:ind w:left="16" w:right="131" w:firstLine="485"/>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开标前，集中采购机构将会同监督人员进行验标</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(检查网上招标系统正常与否，</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检</w:t>
      </w:r>
      <w:r>
        <w:rPr>
          <w:rFonts w:ascii="仿宋" w:hAnsi="仿宋" w:eastAsia="仿宋" w:cs="仿宋"/>
          <w:spacing w:val="9"/>
          <w:sz w:val="23"/>
          <w:szCs w:val="23"/>
          <w14:textOutline w14:w="4358" w14:cap="sq" w14:cmpd="sng">
            <w14:solidFill>
              <w14:srgbClr w14:val="000000"/>
            </w14:solidFill>
            <w14:prstDash w14:val="solid"/>
            <w14:bevel/>
          </w14:textOutline>
        </w:rPr>
        <w:t>查有无未加密的电子投标文件)</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，确认无误后开标。开标时，各投标人应对本单位的加</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密</w:t>
      </w:r>
      <w:r>
        <w:rPr>
          <w:rFonts w:ascii="仿宋" w:hAnsi="仿宋" w:eastAsia="仿宋" w:cs="仿宋"/>
          <w:spacing w:val="15"/>
          <w:sz w:val="23"/>
          <w:szCs w:val="23"/>
          <w14:textOutline w14:w="4358" w14:cap="sq" w14:cmpd="sng">
            <w14:solidFill>
              <w14:srgbClr w14:val="000000"/>
            </w14:solidFill>
            <w14:prstDash w14:val="solid"/>
            <w14:bevel/>
          </w14:textOutline>
        </w:rPr>
        <w:t>的</w:t>
      </w:r>
      <w:r>
        <w:rPr>
          <w:rFonts w:ascii="仿宋" w:hAnsi="仿宋" w:eastAsia="仿宋" w:cs="仿宋"/>
          <w:spacing w:val="9"/>
          <w:sz w:val="23"/>
          <w:szCs w:val="23"/>
          <w14:textOutline w14:w="4358" w14:cap="sq" w14:cmpd="sng">
            <w14:solidFill>
              <w14:srgbClr w14:val="000000"/>
            </w14:solidFill>
            <w14:prstDash w14:val="solid"/>
            <w14:bevel/>
          </w14:textOutline>
        </w:rPr>
        <w:t>电子投标文件远程电子解密，采购代理机构工作人员在监督人员监督下解密所有投标</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文</w:t>
      </w:r>
      <w:r>
        <w:rPr>
          <w:rFonts w:ascii="仿宋" w:hAnsi="仿宋" w:eastAsia="仿宋" w:cs="仿宋"/>
          <w:spacing w:val="1"/>
          <w:sz w:val="23"/>
          <w:szCs w:val="23"/>
          <w14:textOutline w14:w="4358" w14:cap="sq" w14:cmpd="sng">
            <w14:solidFill>
              <w14:srgbClr w14:val="000000"/>
            </w14:solidFill>
            <w14:prstDash w14:val="solid"/>
            <w14:bevel/>
          </w14:textOutline>
        </w:rPr>
        <w:t>件。</w:t>
      </w:r>
    </w:p>
    <w:p>
      <w:pPr>
        <w:spacing w:line="267" w:lineRule="auto"/>
        <w:ind w:left="17" w:right="196" w:firstLine="484"/>
        <w:rPr>
          <w:rFonts w:ascii="仿宋" w:hAnsi="仿宋" w:eastAsia="仿宋" w:cs="仿宋"/>
          <w:sz w:val="23"/>
          <w:szCs w:val="23"/>
        </w:rPr>
      </w:pPr>
      <w:r>
        <w:rPr>
          <w:rFonts w:ascii="仿宋" w:hAnsi="仿宋" w:eastAsia="仿宋" w:cs="仿宋"/>
          <w:spacing w:val="22"/>
          <w:sz w:val="23"/>
          <w:szCs w:val="23"/>
          <w14:textOutline w14:w="4358" w14:cap="sq" w14:cmpd="sng">
            <w14:solidFill>
              <w14:srgbClr w14:val="000000"/>
            </w14:solidFill>
            <w14:prstDash w14:val="solid"/>
            <w14:bevel/>
          </w14:textOutline>
        </w:rPr>
        <w:t>(3</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开标时，集中采购机构将通过网上开标系统公布投标人名称、投标价格，</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以及</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集</w:t>
      </w:r>
      <w:r>
        <w:rPr>
          <w:rFonts w:ascii="仿宋" w:hAnsi="仿宋" w:eastAsia="仿宋" w:cs="仿宋"/>
          <w:spacing w:val="14"/>
          <w:sz w:val="23"/>
          <w:szCs w:val="23"/>
          <w14:textOutline w14:w="4358" w14:cap="sq" w14:cmpd="sng">
            <w14:solidFill>
              <w14:srgbClr w14:val="000000"/>
            </w14:solidFill>
            <w14:prstDash w14:val="solid"/>
            <w14:bevel/>
          </w14:textOutline>
        </w:rPr>
        <w:t>中</w:t>
      </w:r>
      <w:r>
        <w:rPr>
          <w:rFonts w:ascii="仿宋" w:hAnsi="仿宋" w:eastAsia="仿宋" w:cs="仿宋"/>
          <w:spacing w:val="9"/>
          <w:sz w:val="23"/>
          <w:szCs w:val="23"/>
          <w14:textOutline w14:w="4358" w14:cap="sq" w14:cmpd="sng">
            <w14:solidFill>
              <w14:srgbClr w14:val="000000"/>
            </w14:solidFill>
            <w14:prstDash w14:val="solid"/>
            <w14:bevel/>
          </w14:textOutline>
        </w:rPr>
        <w:t>采购机构认为合适的其它详细内容。投标人若有报价和优惠未被唱出，应在开标时及</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时声明或提请注意，否则集中采购机构对此不承担任何责任</w:t>
      </w:r>
      <w:r>
        <w:rPr>
          <w:rFonts w:ascii="仿宋" w:hAnsi="仿宋" w:eastAsia="仿宋" w:cs="仿宋"/>
          <w:spacing w:val="4"/>
          <w:sz w:val="23"/>
          <w:szCs w:val="23"/>
          <w14:textOutline w14:w="4358" w14:cap="sq" w14:cmpd="sng">
            <w14:solidFill>
              <w14:srgbClr w14:val="000000"/>
            </w14:solidFill>
            <w14:prstDash w14:val="solid"/>
            <w14:bevel/>
          </w14:textOutline>
        </w:rPr>
        <w:t>。</w:t>
      </w:r>
    </w:p>
    <w:p>
      <w:pPr>
        <w:spacing w:before="1" w:line="230" w:lineRule="auto"/>
        <w:ind w:left="49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3.2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资质审查</w:t>
      </w:r>
    </w:p>
    <w:p>
      <w:pPr>
        <w:spacing w:before="46" w:line="267" w:lineRule="auto"/>
        <w:ind w:left="13" w:right="196" w:firstLine="487"/>
        <w:rPr>
          <w:rFonts w:ascii="宋体" w:hAnsi="宋体" w:eastAsia="宋体" w:cs="宋体"/>
          <w:sz w:val="23"/>
          <w:szCs w:val="23"/>
        </w:rPr>
      </w:pPr>
      <w:r>
        <w:rPr>
          <w:rFonts w:ascii="宋体" w:hAnsi="宋体" w:eastAsia="宋体" w:cs="宋体"/>
          <w:spacing w:val="28"/>
          <w:sz w:val="23"/>
          <w:szCs w:val="23"/>
        </w:rPr>
        <w:t>(</w:t>
      </w:r>
      <w:r>
        <w:rPr>
          <w:rFonts w:ascii="Arial" w:hAnsi="Arial" w:eastAsia="Arial" w:cs="Arial"/>
          <w:spacing w:val="27"/>
          <w:sz w:val="23"/>
          <w:szCs w:val="23"/>
        </w:rPr>
        <w:t>1</w:t>
      </w:r>
      <w:r>
        <w:rPr>
          <w:rFonts w:ascii="宋体" w:hAnsi="宋体" w:eastAsia="宋体" w:cs="宋体"/>
          <w:spacing w:val="14"/>
          <w:sz w:val="23"/>
          <w:szCs w:val="23"/>
        </w:rPr>
        <w:t xml:space="preserve">) </w:t>
      </w:r>
      <w:r>
        <w:rPr>
          <w:rFonts w:ascii="仿宋" w:hAnsi="仿宋" w:eastAsia="仿宋" w:cs="仿宋"/>
          <w:spacing w:val="14"/>
          <w:sz w:val="23"/>
          <w:szCs w:val="23"/>
        </w:rPr>
        <w:t>投标</w:t>
      </w:r>
      <w:r>
        <w:rPr>
          <w:rFonts w:ascii="宋体" w:hAnsi="宋体" w:eastAsia="宋体" w:cs="宋体"/>
          <w:spacing w:val="14"/>
          <w:sz w:val="23"/>
          <w:szCs w:val="23"/>
        </w:rPr>
        <w:t>人</w:t>
      </w:r>
      <w:r>
        <w:rPr>
          <w:rFonts w:ascii="仿宋" w:hAnsi="仿宋" w:eastAsia="仿宋" w:cs="仿宋"/>
          <w:spacing w:val="14"/>
          <w:sz w:val="23"/>
          <w:szCs w:val="23"/>
        </w:rPr>
        <w:t>投标</w:t>
      </w:r>
      <w:r>
        <w:rPr>
          <w:rFonts w:ascii="宋体" w:hAnsi="宋体" w:eastAsia="宋体" w:cs="宋体"/>
          <w:spacing w:val="14"/>
          <w:sz w:val="23"/>
          <w:szCs w:val="23"/>
        </w:rPr>
        <w:t>资格</w:t>
      </w:r>
      <w:r>
        <w:rPr>
          <w:rFonts w:ascii="仿宋" w:hAnsi="仿宋" w:eastAsia="仿宋" w:cs="仿宋"/>
          <w:spacing w:val="14"/>
          <w:sz w:val="23"/>
          <w:szCs w:val="23"/>
        </w:rPr>
        <w:t>审查</w:t>
      </w:r>
      <w:r>
        <w:rPr>
          <w:rFonts w:ascii="宋体" w:hAnsi="宋体" w:eastAsia="宋体" w:cs="宋体"/>
          <w:spacing w:val="14"/>
          <w:sz w:val="23"/>
          <w:szCs w:val="23"/>
        </w:rPr>
        <w:t>由采购人在监督人</w:t>
      </w:r>
      <w:r>
        <w:rPr>
          <w:rFonts w:ascii="仿宋" w:hAnsi="仿宋" w:eastAsia="仿宋" w:cs="仿宋"/>
          <w:spacing w:val="14"/>
          <w:sz w:val="23"/>
          <w:szCs w:val="23"/>
        </w:rPr>
        <w:t>的</w:t>
      </w:r>
      <w:r>
        <w:rPr>
          <w:rFonts w:ascii="宋体" w:hAnsi="宋体" w:eastAsia="宋体" w:cs="宋体"/>
          <w:spacing w:val="14"/>
          <w:sz w:val="23"/>
          <w:szCs w:val="23"/>
        </w:rPr>
        <w:t>现场监督下逐一</w:t>
      </w:r>
      <w:r>
        <w:rPr>
          <w:rFonts w:ascii="仿宋" w:hAnsi="仿宋" w:eastAsia="仿宋" w:cs="仿宋"/>
          <w:spacing w:val="14"/>
          <w:sz w:val="23"/>
          <w:szCs w:val="23"/>
        </w:rPr>
        <w:t>审查</w:t>
      </w:r>
      <w:r>
        <w:rPr>
          <w:rFonts w:ascii="宋体" w:hAnsi="宋体" w:eastAsia="宋体" w:cs="宋体"/>
          <w:spacing w:val="14"/>
          <w:sz w:val="23"/>
          <w:szCs w:val="23"/>
        </w:rPr>
        <w:t>其资格是否</w:t>
      </w:r>
      <w:r>
        <w:rPr>
          <w:rFonts w:ascii="仿宋" w:hAnsi="仿宋" w:eastAsia="仿宋" w:cs="仿宋"/>
          <w:spacing w:val="14"/>
          <w:sz w:val="23"/>
          <w:szCs w:val="23"/>
        </w:rPr>
        <w:t>符合</w:t>
      </w:r>
      <w:r>
        <w:rPr>
          <w:rFonts w:ascii="仿宋" w:hAnsi="仿宋" w:eastAsia="仿宋" w:cs="仿宋"/>
          <w:sz w:val="23"/>
          <w:szCs w:val="23"/>
        </w:rPr>
        <w:t xml:space="preserve"> </w:t>
      </w:r>
      <w:r>
        <w:rPr>
          <w:rFonts w:ascii="仿宋" w:hAnsi="仿宋" w:eastAsia="仿宋" w:cs="仿宋"/>
          <w:spacing w:val="15"/>
          <w:sz w:val="23"/>
          <w:szCs w:val="23"/>
        </w:rPr>
        <w:t>招</w:t>
      </w:r>
      <w:r>
        <w:rPr>
          <w:rFonts w:ascii="仿宋" w:hAnsi="仿宋" w:eastAsia="仿宋" w:cs="仿宋"/>
          <w:spacing w:val="9"/>
          <w:sz w:val="23"/>
          <w:szCs w:val="23"/>
        </w:rPr>
        <w:t>标文件</w:t>
      </w:r>
      <w:r>
        <w:rPr>
          <w:rFonts w:ascii="宋体" w:hAnsi="宋体" w:eastAsia="宋体" w:cs="宋体"/>
          <w:spacing w:val="9"/>
          <w:sz w:val="23"/>
          <w:szCs w:val="23"/>
        </w:rPr>
        <w:t>规定</w:t>
      </w:r>
      <w:r>
        <w:rPr>
          <w:rFonts w:ascii="仿宋" w:hAnsi="仿宋" w:eastAsia="仿宋" w:cs="仿宋"/>
          <w:spacing w:val="9"/>
          <w:sz w:val="23"/>
          <w:szCs w:val="23"/>
        </w:rPr>
        <w:t>要求</w:t>
      </w:r>
      <w:r>
        <w:rPr>
          <w:rFonts w:ascii="宋体" w:hAnsi="宋体" w:eastAsia="宋体" w:cs="宋体"/>
          <w:spacing w:val="9"/>
          <w:sz w:val="23"/>
          <w:szCs w:val="23"/>
        </w:rPr>
        <w:t>。资格</w:t>
      </w:r>
      <w:r>
        <w:rPr>
          <w:rFonts w:ascii="仿宋" w:hAnsi="仿宋" w:eastAsia="仿宋" w:cs="仿宋"/>
          <w:spacing w:val="9"/>
          <w:sz w:val="23"/>
          <w:szCs w:val="23"/>
        </w:rPr>
        <w:t>符合招标文件</w:t>
      </w:r>
      <w:r>
        <w:rPr>
          <w:rFonts w:ascii="宋体" w:hAnsi="宋体" w:eastAsia="宋体" w:cs="宋体"/>
          <w:spacing w:val="9"/>
          <w:sz w:val="23"/>
          <w:szCs w:val="23"/>
        </w:rPr>
        <w:t>规定</w:t>
      </w:r>
      <w:r>
        <w:rPr>
          <w:rFonts w:ascii="仿宋" w:hAnsi="仿宋" w:eastAsia="仿宋" w:cs="仿宋"/>
          <w:spacing w:val="9"/>
          <w:sz w:val="23"/>
          <w:szCs w:val="23"/>
        </w:rPr>
        <w:t>的投标</w:t>
      </w:r>
      <w:r>
        <w:rPr>
          <w:rFonts w:ascii="宋体" w:hAnsi="宋体" w:eastAsia="宋体" w:cs="宋体"/>
          <w:spacing w:val="9"/>
          <w:sz w:val="23"/>
          <w:szCs w:val="23"/>
        </w:rPr>
        <w:t>人方可予以</w:t>
      </w:r>
      <w:r>
        <w:rPr>
          <w:rFonts w:ascii="仿宋" w:hAnsi="仿宋" w:eastAsia="仿宋" w:cs="仿宋"/>
          <w:spacing w:val="9"/>
          <w:sz w:val="23"/>
          <w:szCs w:val="23"/>
        </w:rPr>
        <w:t>评标</w:t>
      </w:r>
      <w:r>
        <w:rPr>
          <w:rFonts w:ascii="宋体" w:hAnsi="宋体" w:eastAsia="宋体" w:cs="宋体"/>
          <w:spacing w:val="9"/>
          <w:sz w:val="23"/>
          <w:szCs w:val="23"/>
        </w:rPr>
        <w:t>。</w:t>
      </w:r>
    </w:p>
    <w:p>
      <w:pPr>
        <w:spacing w:before="1" w:line="225" w:lineRule="auto"/>
        <w:ind w:left="501"/>
        <w:rPr>
          <w:rFonts w:ascii="宋体" w:hAnsi="宋体" w:eastAsia="宋体" w:cs="宋体"/>
          <w:sz w:val="23"/>
          <w:szCs w:val="23"/>
        </w:rPr>
      </w:pPr>
      <w:r>
        <w:rPr>
          <w:rFonts w:ascii="宋体" w:hAnsi="宋体" w:eastAsia="宋体" w:cs="宋体"/>
          <w:spacing w:val="16"/>
          <w:sz w:val="23"/>
          <w:szCs w:val="23"/>
        </w:rPr>
        <w:t>(</w:t>
      </w:r>
      <w:r>
        <w:rPr>
          <w:rFonts w:ascii="Arial" w:hAnsi="Arial" w:eastAsia="Arial" w:cs="Arial"/>
          <w:spacing w:val="13"/>
          <w:sz w:val="23"/>
          <w:szCs w:val="23"/>
        </w:rPr>
        <w:t>2</w:t>
      </w:r>
      <w:r>
        <w:rPr>
          <w:rFonts w:ascii="宋体" w:hAnsi="宋体" w:eastAsia="宋体" w:cs="宋体"/>
          <w:spacing w:val="8"/>
          <w:sz w:val="23"/>
          <w:szCs w:val="23"/>
        </w:rPr>
        <w:t xml:space="preserve">) </w:t>
      </w:r>
      <w:r>
        <w:rPr>
          <w:rFonts w:ascii="仿宋" w:hAnsi="仿宋" w:eastAsia="仿宋" w:cs="仿宋"/>
          <w:spacing w:val="8"/>
          <w:sz w:val="23"/>
          <w:szCs w:val="23"/>
        </w:rPr>
        <w:t>投标</w:t>
      </w:r>
      <w:r>
        <w:rPr>
          <w:rFonts w:ascii="宋体" w:hAnsi="宋体" w:eastAsia="宋体" w:cs="宋体"/>
          <w:spacing w:val="8"/>
          <w:sz w:val="23"/>
          <w:szCs w:val="23"/>
        </w:rPr>
        <w:t>资格</w:t>
      </w:r>
      <w:r>
        <w:rPr>
          <w:rFonts w:ascii="仿宋" w:hAnsi="仿宋" w:eastAsia="仿宋" w:cs="仿宋"/>
          <w:spacing w:val="8"/>
          <w:sz w:val="23"/>
          <w:szCs w:val="23"/>
        </w:rPr>
        <w:t>审查内容</w:t>
      </w:r>
      <w:r>
        <w:rPr>
          <w:rFonts w:ascii="宋体" w:hAnsi="宋体" w:eastAsia="宋体" w:cs="宋体"/>
          <w:spacing w:val="8"/>
          <w:sz w:val="23"/>
          <w:szCs w:val="23"/>
        </w:rPr>
        <w:t>：详见本</w:t>
      </w:r>
      <w:r>
        <w:rPr>
          <w:rFonts w:ascii="仿宋" w:hAnsi="仿宋" w:eastAsia="仿宋" w:cs="仿宋"/>
          <w:spacing w:val="8"/>
          <w:sz w:val="23"/>
          <w:szCs w:val="23"/>
        </w:rPr>
        <w:t>招标文件</w:t>
      </w:r>
      <w:r>
        <w:rPr>
          <w:rFonts w:ascii="宋体" w:hAnsi="宋体" w:eastAsia="宋体" w:cs="宋体"/>
          <w:spacing w:val="8"/>
          <w:sz w:val="23"/>
          <w:szCs w:val="23"/>
        </w:rPr>
        <w:t xml:space="preserve">第一章 </w:t>
      </w:r>
      <w:r>
        <w:rPr>
          <w:rFonts w:ascii="仿宋" w:hAnsi="仿宋" w:eastAsia="仿宋" w:cs="仿宋"/>
          <w:spacing w:val="8"/>
          <w:sz w:val="23"/>
          <w:szCs w:val="23"/>
        </w:rPr>
        <w:t>“投标</w:t>
      </w:r>
      <w:r>
        <w:rPr>
          <w:rFonts w:ascii="宋体" w:hAnsi="宋体" w:eastAsia="宋体" w:cs="宋体"/>
          <w:spacing w:val="8"/>
          <w:sz w:val="23"/>
          <w:szCs w:val="23"/>
        </w:rPr>
        <w:t>资质</w:t>
      </w:r>
      <w:r>
        <w:rPr>
          <w:rFonts w:ascii="仿宋" w:hAnsi="仿宋" w:eastAsia="仿宋" w:cs="仿宋"/>
          <w:spacing w:val="8"/>
          <w:sz w:val="23"/>
          <w:szCs w:val="23"/>
        </w:rPr>
        <w:t>要求”条款</w:t>
      </w:r>
      <w:r>
        <w:rPr>
          <w:rFonts w:ascii="宋体" w:hAnsi="宋体" w:eastAsia="宋体" w:cs="宋体"/>
          <w:spacing w:val="8"/>
          <w:sz w:val="23"/>
          <w:szCs w:val="23"/>
        </w:rPr>
        <w:t>。</w:t>
      </w:r>
    </w:p>
    <w:p>
      <w:pPr>
        <w:spacing w:before="52" w:line="224" w:lineRule="auto"/>
        <w:ind w:left="501"/>
        <w:rPr>
          <w:rFonts w:ascii="仿宋" w:hAnsi="仿宋" w:eastAsia="仿宋" w:cs="仿宋"/>
          <w:sz w:val="23"/>
          <w:szCs w:val="23"/>
        </w:rPr>
      </w:pPr>
      <w:r>
        <w:rPr>
          <w:rFonts w:ascii="宋体" w:hAnsi="宋体" w:eastAsia="宋体" w:cs="宋体"/>
          <w:spacing w:val="24"/>
          <w:sz w:val="23"/>
          <w:szCs w:val="23"/>
        </w:rPr>
        <w:t>(</w:t>
      </w:r>
      <w:r>
        <w:rPr>
          <w:rFonts w:ascii="Arial" w:hAnsi="Arial" w:eastAsia="Arial" w:cs="Arial"/>
          <w:spacing w:val="18"/>
          <w:sz w:val="23"/>
          <w:szCs w:val="23"/>
        </w:rPr>
        <w:t>3</w:t>
      </w:r>
      <w:r>
        <w:rPr>
          <w:rFonts w:ascii="宋体" w:hAnsi="宋体" w:eastAsia="宋体" w:cs="宋体"/>
          <w:spacing w:val="18"/>
          <w:sz w:val="23"/>
          <w:szCs w:val="23"/>
        </w:rPr>
        <w:t xml:space="preserve">) </w:t>
      </w:r>
      <w:r>
        <w:rPr>
          <w:rFonts w:ascii="仿宋" w:hAnsi="仿宋" w:eastAsia="仿宋" w:cs="仿宋"/>
          <w:spacing w:val="18"/>
          <w:sz w:val="23"/>
          <w:szCs w:val="23"/>
        </w:rPr>
        <w:t>符合性</w:t>
      </w:r>
      <w:r>
        <w:rPr>
          <w:rFonts w:ascii="宋体" w:hAnsi="宋体" w:eastAsia="宋体" w:cs="宋体"/>
          <w:spacing w:val="18"/>
          <w:sz w:val="23"/>
          <w:szCs w:val="23"/>
        </w:rPr>
        <w:t>检</w:t>
      </w:r>
      <w:r>
        <w:rPr>
          <w:rFonts w:ascii="仿宋" w:hAnsi="仿宋" w:eastAsia="仿宋" w:cs="仿宋"/>
          <w:spacing w:val="18"/>
          <w:sz w:val="23"/>
          <w:szCs w:val="23"/>
        </w:rPr>
        <w:t>查</w:t>
      </w:r>
    </w:p>
    <w:p>
      <w:pPr>
        <w:spacing w:line="75" w:lineRule="auto"/>
        <w:rPr>
          <w:rFonts w:ascii="Arial"/>
          <w:sz w:val="2"/>
        </w:rPr>
      </w:pPr>
    </w:p>
    <w:tbl>
      <w:tblPr>
        <w:tblStyle w:val="14"/>
        <w:tblW w:w="9309"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6"/>
        <w:gridCol w:w="1507"/>
        <w:gridCol w:w="4845"/>
        <w:gridCol w:w="602"/>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646" w:type="dxa"/>
            <w:vMerge w:val="restart"/>
            <w:vAlign w:val="center"/>
          </w:tcPr>
          <w:p>
            <w:pPr>
              <w:spacing w:before="75" w:line="224" w:lineRule="auto"/>
              <w:jc w:val="center"/>
              <w:rPr>
                <w:rFonts w:ascii="仿宋" w:hAnsi="仿宋" w:eastAsia="仿宋" w:cs="仿宋"/>
                <w:sz w:val="23"/>
                <w:szCs w:val="23"/>
              </w:rPr>
            </w:pPr>
            <w:r>
              <w:rPr>
                <w:rFonts w:ascii="仿宋" w:hAnsi="仿宋" w:eastAsia="仿宋" w:cs="仿宋"/>
                <w:spacing w:val="7"/>
                <w:sz w:val="23"/>
                <w:szCs w:val="23"/>
              </w:rPr>
              <w:t>符合性</w:t>
            </w:r>
            <w:r>
              <w:rPr>
                <w:rFonts w:ascii="宋体" w:hAnsi="宋体" w:eastAsia="宋体" w:cs="宋体"/>
                <w:spacing w:val="7"/>
                <w:sz w:val="23"/>
                <w:szCs w:val="23"/>
              </w:rPr>
              <w:t>检</w:t>
            </w:r>
            <w:r>
              <w:rPr>
                <w:rFonts w:ascii="仿宋" w:hAnsi="仿宋" w:eastAsia="仿宋" w:cs="仿宋"/>
                <w:spacing w:val="6"/>
                <w:sz w:val="23"/>
                <w:szCs w:val="23"/>
              </w:rPr>
              <w:t>查</w:t>
            </w:r>
          </w:p>
        </w:tc>
        <w:tc>
          <w:tcPr>
            <w:tcW w:w="6352" w:type="dxa"/>
            <w:gridSpan w:val="2"/>
            <w:vMerge w:val="restart"/>
            <w:tcBorders>
              <w:bottom w:val="nil"/>
            </w:tcBorders>
            <w:vAlign w:val="top"/>
          </w:tcPr>
          <w:p>
            <w:pPr>
              <w:spacing w:line="429" w:lineRule="auto"/>
              <w:rPr>
                <w:rFonts w:ascii="Arial"/>
                <w:sz w:val="21"/>
              </w:rPr>
            </w:pPr>
          </w:p>
          <w:p>
            <w:pPr>
              <w:spacing w:before="75" w:line="225" w:lineRule="auto"/>
              <w:ind w:left="2162"/>
              <w:rPr>
                <w:rFonts w:ascii="仿宋" w:hAnsi="仿宋" w:eastAsia="仿宋" w:cs="仿宋"/>
                <w:sz w:val="23"/>
                <w:szCs w:val="23"/>
              </w:rPr>
            </w:pPr>
            <w:r>
              <w:rPr>
                <w:rFonts w:ascii="仿宋" w:hAnsi="仿宋" w:eastAsia="仿宋" w:cs="仿宋"/>
                <w:spacing w:val="6"/>
                <w:sz w:val="23"/>
                <w:szCs w:val="23"/>
              </w:rPr>
              <w:t>评   审   内   容</w:t>
            </w:r>
          </w:p>
        </w:tc>
        <w:tc>
          <w:tcPr>
            <w:tcW w:w="1311" w:type="dxa"/>
            <w:gridSpan w:val="2"/>
            <w:vAlign w:val="top"/>
          </w:tcPr>
          <w:p>
            <w:pPr>
              <w:spacing w:before="132" w:line="333" w:lineRule="exact"/>
              <w:ind w:left="421"/>
              <w:rPr>
                <w:rFonts w:ascii="仿宋" w:hAnsi="仿宋" w:eastAsia="仿宋" w:cs="仿宋"/>
                <w:sz w:val="23"/>
                <w:szCs w:val="23"/>
              </w:rPr>
            </w:pPr>
            <w:r>
              <w:rPr>
                <w:rFonts w:ascii="仿宋" w:hAnsi="仿宋" w:eastAsia="仿宋" w:cs="仿宋"/>
                <w:spacing w:val="5"/>
                <w:position w:val="7"/>
                <w:sz w:val="23"/>
                <w:szCs w:val="23"/>
              </w:rPr>
              <w:t>评审</w:t>
            </w:r>
          </w:p>
          <w:p>
            <w:pPr>
              <w:spacing w:line="228" w:lineRule="auto"/>
              <w:ind w:left="422"/>
              <w:rPr>
                <w:rFonts w:ascii="宋体" w:hAnsi="宋体" w:eastAsia="宋体" w:cs="宋体"/>
                <w:sz w:val="23"/>
                <w:szCs w:val="23"/>
              </w:rPr>
            </w:pPr>
            <w:r>
              <w:rPr>
                <w:rFonts w:ascii="宋体" w:hAnsi="宋体" w:eastAsia="宋体" w:cs="宋体"/>
                <w:spacing w:val="5"/>
                <w:sz w:val="23"/>
                <w:szCs w:val="23"/>
              </w:rPr>
              <w:t>方</w:t>
            </w:r>
            <w:r>
              <w:rPr>
                <w:rFonts w:ascii="宋体" w:hAnsi="宋体" w:eastAsia="宋体" w:cs="宋体"/>
                <w:spacing w:val="4"/>
                <w:sz w:val="23"/>
                <w:szCs w:val="23"/>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46" w:type="dxa"/>
            <w:vMerge w:val="continue"/>
            <w:vAlign w:val="top"/>
          </w:tcPr>
          <w:p>
            <w:pPr>
              <w:rPr>
                <w:rFonts w:ascii="Arial"/>
                <w:sz w:val="21"/>
              </w:rPr>
            </w:pPr>
          </w:p>
        </w:tc>
        <w:tc>
          <w:tcPr>
            <w:tcW w:w="6352" w:type="dxa"/>
            <w:gridSpan w:val="2"/>
            <w:vMerge w:val="continue"/>
            <w:tcBorders>
              <w:top w:val="nil"/>
            </w:tcBorders>
            <w:vAlign w:val="top"/>
          </w:tcPr>
          <w:p>
            <w:pPr>
              <w:rPr>
                <w:rFonts w:ascii="Arial"/>
                <w:sz w:val="21"/>
              </w:rPr>
            </w:pPr>
          </w:p>
        </w:tc>
        <w:tc>
          <w:tcPr>
            <w:tcW w:w="602" w:type="dxa"/>
            <w:vAlign w:val="top"/>
          </w:tcPr>
          <w:p>
            <w:pPr>
              <w:spacing w:before="83" w:line="231" w:lineRule="auto"/>
              <w:ind w:left="194"/>
              <w:rPr>
                <w:rFonts w:ascii="宋体" w:hAnsi="宋体" w:eastAsia="宋体" w:cs="宋体"/>
                <w:sz w:val="23"/>
                <w:szCs w:val="23"/>
              </w:rPr>
            </w:pPr>
            <w:r>
              <w:rPr>
                <w:rFonts w:ascii="宋体" w:hAnsi="宋体" w:eastAsia="宋体" w:cs="宋体"/>
                <w:sz w:val="23"/>
                <w:szCs w:val="23"/>
              </w:rPr>
              <w:t>是</w:t>
            </w:r>
          </w:p>
        </w:tc>
        <w:tc>
          <w:tcPr>
            <w:tcW w:w="709" w:type="dxa"/>
            <w:vAlign w:val="top"/>
          </w:tcPr>
          <w:p>
            <w:pPr>
              <w:spacing w:before="83" w:line="228" w:lineRule="auto"/>
              <w:ind w:left="248"/>
              <w:rPr>
                <w:rFonts w:ascii="宋体" w:hAnsi="宋体" w:eastAsia="宋体" w:cs="宋体"/>
                <w:sz w:val="23"/>
                <w:szCs w:val="23"/>
              </w:rPr>
            </w:pPr>
            <w:r>
              <w:rPr>
                <w:rFonts w:ascii="宋体" w:hAnsi="宋体" w:eastAsia="宋体" w:cs="宋体"/>
                <w:sz w:val="23"/>
                <w:szCs w:val="2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46" w:type="dxa"/>
            <w:vMerge w:val="continue"/>
            <w:vAlign w:val="top"/>
          </w:tcPr>
          <w:p>
            <w:pPr>
              <w:rPr>
                <w:rFonts w:ascii="Arial"/>
                <w:sz w:val="21"/>
              </w:rPr>
            </w:pPr>
          </w:p>
        </w:tc>
        <w:tc>
          <w:tcPr>
            <w:tcW w:w="1507" w:type="dxa"/>
            <w:vAlign w:val="top"/>
          </w:tcPr>
          <w:p>
            <w:pPr>
              <w:spacing w:before="167" w:line="226" w:lineRule="auto"/>
              <w:ind w:left="281"/>
              <w:rPr>
                <w:rFonts w:ascii="宋体" w:hAnsi="宋体" w:eastAsia="宋体" w:cs="宋体"/>
                <w:sz w:val="23"/>
                <w:szCs w:val="23"/>
              </w:rPr>
            </w:pPr>
            <w:r>
              <w:rPr>
                <w:rFonts w:ascii="仿宋" w:hAnsi="仿宋" w:eastAsia="仿宋" w:cs="仿宋"/>
                <w:spacing w:val="7"/>
                <w:sz w:val="23"/>
                <w:szCs w:val="23"/>
              </w:rPr>
              <w:t>投标</w:t>
            </w:r>
            <w:r>
              <w:rPr>
                <w:rFonts w:ascii="宋体" w:hAnsi="宋体" w:eastAsia="宋体" w:cs="宋体"/>
                <w:spacing w:val="7"/>
                <w:sz w:val="23"/>
                <w:szCs w:val="23"/>
              </w:rPr>
              <w:t>报</w:t>
            </w:r>
            <w:r>
              <w:rPr>
                <w:rFonts w:ascii="宋体" w:hAnsi="宋体" w:eastAsia="宋体" w:cs="宋体"/>
                <w:spacing w:val="6"/>
                <w:sz w:val="23"/>
                <w:szCs w:val="23"/>
              </w:rPr>
              <w:t>价</w:t>
            </w:r>
          </w:p>
        </w:tc>
        <w:tc>
          <w:tcPr>
            <w:tcW w:w="4845" w:type="dxa"/>
            <w:vAlign w:val="top"/>
          </w:tcPr>
          <w:p>
            <w:pPr>
              <w:spacing w:before="167" w:line="226" w:lineRule="auto"/>
              <w:ind w:left="13"/>
              <w:rPr>
                <w:rFonts w:ascii="宋体" w:hAnsi="宋体" w:eastAsia="宋体" w:cs="宋体"/>
                <w:sz w:val="23"/>
                <w:szCs w:val="23"/>
              </w:rPr>
            </w:pPr>
            <w:r>
              <w:rPr>
                <w:rFonts w:ascii="仿宋" w:hAnsi="仿宋" w:eastAsia="仿宋" w:cs="仿宋"/>
                <w:spacing w:val="13"/>
                <w:sz w:val="23"/>
                <w:szCs w:val="23"/>
              </w:rPr>
              <w:t>投</w:t>
            </w:r>
            <w:r>
              <w:rPr>
                <w:rFonts w:ascii="仿宋" w:hAnsi="仿宋" w:eastAsia="仿宋" w:cs="仿宋"/>
                <w:spacing w:val="8"/>
                <w:sz w:val="23"/>
                <w:szCs w:val="23"/>
              </w:rPr>
              <w:t>标</w:t>
            </w:r>
            <w:r>
              <w:rPr>
                <w:rFonts w:ascii="宋体" w:hAnsi="宋体" w:eastAsia="宋体" w:cs="宋体"/>
                <w:spacing w:val="8"/>
                <w:sz w:val="23"/>
                <w:szCs w:val="23"/>
              </w:rPr>
              <w:t>报价</w:t>
            </w:r>
            <w:r>
              <w:rPr>
                <w:rFonts w:hint="eastAsia" w:ascii="宋体" w:hAnsi="宋体" w:eastAsia="宋体" w:cs="宋体"/>
                <w:spacing w:val="8"/>
                <w:sz w:val="23"/>
                <w:szCs w:val="23"/>
                <w:lang w:val="en-US" w:eastAsia="zh-CN"/>
              </w:rPr>
              <w:t>不高于</w:t>
            </w:r>
            <w:r>
              <w:rPr>
                <w:rFonts w:ascii="宋体" w:hAnsi="宋体" w:eastAsia="宋体" w:cs="宋体"/>
                <w:spacing w:val="8"/>
                <w:sz w:val="23"/>
                <w:szCs w:val="23"/>
              </w:rPr>
              <w:t>设定</w:t>
            </w:r>
            <w:r>
              <w:rPr>
                <w:rFonts w:ascii="仿宋" w:hAnsi="仿宋" w:eastAsia="仿宋" w:cs="仿宋"/>
                <w:spacing w:val="8"/>
                <w:sz w:val="23"/>
                <w:szCs w:val="23"/>
              </w:rPr>
              <w:t>的</w:t>
            </w:r>
            <w:r>
              <w:rPr>
                <w:rFonts w:ascii="宋体" w:hAnsi="宋体" w:eastAsia="宋体" w:cs="宋体"/>
                <w:spacing w:val="8"/>
                <w:sz w:val="23"/>
                <w:szCs w:val="23"/>
              </w:rPr>
              <w:t>预算金额；</w:t>
            </w:r>
          </w:p>
        </w:tc>
        <w:tc>
          <w:tcPr>
            <w:tcW w:w="602" w:type="dxa"/>
            <w:vAlign w:val="top"/>
          </w:tcPr>
          <w:p>
            <w:pPr>
              <w:rPr>
                <w:rFonts w:ascii="Arial"/>
                <w:sz w:val="21"/>
              </w:rPr>
            </w:pPr>
          </w:p>
        </w:tc>
        <w:tc>
          <w:tcPr>
            <w:tcW w:w="7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top"/>
          </w:tcPr>
          <w:p>
            <w:pPr>
              <w:rPr>
                <w:rFonts w:ascii="Arial"/>
                <w:sz w:val="21"/>
              </w:rPr>
            </w:pPr>
          </w:p>
        </w:tc>
        <w:tc>
          <w:tcPr>
            <w:tcW w:w="1507" w:type="dxa"/>
            <w:vAlign w:val="top"/>
          </w:tcPr>
          <w:p>
            <w:pPr>
              <w:spacing w:before="167" w:line="226" w:lineRule="auto"/>
              <w:ind w:left="281"/>
              <w:rPr>
                <w:rFonts w:ascii="宋体" w:hAnsi="宋体" w:eastAsia="宋体" w:cs="宋体"/>
                <w:sz w:val="23"/>
                <w:szCs w:val="23"/>
              </w:rPr>
            </w:pPr>
            <w:r>
              <w:rPr>
                <w:rFonts w:ascii="仿宋" w:hAnsi="仿宋" w:eastAsia="仿宋" w:cs="仿宋"/>
                <w:spacing w:val="7"/>
                <w:sz w:val="23"/>
                <w:szCs w:val="23"/>
              </w:rPr>
              <w:t>服务</w:t>
            </w:r>
            <w:r>
              <w:rPr>
                <w:rFonts w:ascii="宋体" w:hAnsi="宋体" w:eastAsia="宋体" w:cs="宋体"/>
                <w:spacing w:val="7"/>
                <w:sz w:val="23"/>
                <w:szCs w:val="23"/>
              </w:rPr>
              <w:t>期</w:t>
            </w:r>
            <w:r>
              <w:rPr>
                <w:rFonts w:ascii="宋体" w:hAnsi="宋体" w:eastAsia="宋体" w:cs="宋体"/>
                <w:spacing w:val="6"/>
                <w:sz w:val="23"/>
                <w:szCs w:val="23"/>
              </w:rPr>
              <w:t>限</w:t>
            </w:r>
          </w:p>
        </w:tc>
        <w:tc>
          <w:tcPr>
            <w:tcW w:w="4845" w:type="dxa"/>
            <w:vAlign w:val="top"/>
          </w:tcPr>
          <w:p>
            <w:pPr>
              <w:spacing w:before="168" w:line="224" w:lineRule="auto"/>
              <w:ind w:left="13"/>
              <w:rPr>
                <w:rFonts w:ascii="宋体" w:hAnsi="宋体" w:eastAsia="宋体" w:cs="宋体"/>
                <w:sz w:val="23"/>
                <w:szCs w:val="23"/>
              </w:rPr>
            </w:pPr>
            <w:r>
              <w:rPr>
                <w:rFonts w:ascii="仿宋" w:hAnsi="仿宋" w:eastAsia="仿宋" w:cs="仿宋"/>
                <w:spacing w:val="13"/>
                <w:sz w:val="23"/>
                <w:szCs w:val="23"/>
              </w:rPr>
              <w:t>服</w:t>
            </w:r>
            <w:r>
              <w:rPr>
                <w:rFonts w:ascii="仿宋" w:hAnsi="仿宋" w:eastAsia="仿宋" w:cs="仿宋"/>
                <w:spacing w:val="8"/>
                <w:sz w:val="23"/>
                <w:szCs w:val="23"/>
              </w:rPr>
              <w:t>务</w:t>
            </w:r>
            <w:r>
              <w:rPr>
                <w:rFonts w:ascii="宋体" w:hAnsi="宋体" w:eastAsia="宋体" w:cs="宋体"/>
                <w:spacing w:val="8"/>
                <w:sz w:val="23"/>
                <w:szCs w:val="23"/>
              </w:rPr>
              <w:t>期</w:t>
            </w:r>
            <w:r>
              <w:rPr>
                <w:rFonts w:ascii="仿宋" w:hAnsi="仿宋" w:eastAsia="仿宋" w:cs="仿宋"/>
                <w:spacing w:val="8"/>
                <w:sz w:val="23"/>
                <w:szCs w:val="23"/>
              </w:rPr>
              <w:t>符合招标文件</w:t>
            </w:r>
            <w:r>
              <w:rPr>
                <w:rFonts w:ascii="宋体" w:hAnsi="宋体" w:eastAsia="宋体" w:cs="宋体"/>
                <w:spacing w:val="8"/>
                <w:sz w:val="23"/>
                <w:szCs w:val="23"/>
              </w:rPr>
              <w:t>规定期限；</w:t>
            </w:r>
          </w:p>
        </w:tc>
        <w:tc>
          <w:tcPr>
            <w:tcW w:w="602" w:type="dxa"/>
            <w:vAlign w:val="top"/>
          </w:tcPr>
          <w:p>
            <w:pPr>
              <w:rPr>
                <w:rFonts w:ascii="Arial"/>
                <w:sz w:val="21"/>
              </w:rPr>
            </w:pPr>
          </w:p>
        </w:tc>
        <w:tc>
          <w:tcPr>
            <w:tcW w:w="7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top"/>
          </w:tcPr>
          <w:p>
            <w:pPr>
              <w:rPr>
                <w:rFonts w:ascii="Arial"/>
                <w:sz w:val="21"/>
              </w:rPr>
            </w:pPr>
          </w:p>
        </w:tc>
        <w:tc>
          <w:tcPr>
            <w:tcW w:w="1507" w:type="dxa"/>
            <w:shd w:val="clear" w:color="auto" w:fill="auto"/>
            <w:vAlign w:val="top"/>
          </w:tcPr>
          <w:p>
            <w:pPr>
              <w:spacing w:before="52" w:line="226" w:lineRule="auto"/>
              <w:ind w:left="46"/>
              <w:rPr>
                <w:rFonts w:ascii="宋体" w:hAnsi="宋体" w:eastAsia="宋体" w:cs="宋体"/>
                <w:sz w:val="23"/>
                <w:szCs w:val="23"/>
              </w:rPr>
            </w:pPr>
            <w:r>
              <w:rPr>
                <w:rFonts w:ascii="仿宋" w:hAnsi="仿宋" w:eastAsia="仿宋" w:cs="仿宋"/>
                <w:spacing w:val="8"/>
                <w:sz w:val="23"/>
                <w:szCs w:val="23"/>
              </w:rPr>
              <w:t>响</w:t>
            </w:r>
            <w:r>
              <w:rPr>
                <w:rFonts w:ascii="仿宋" w:hAnsi="仿宋" w:eastAsia="仿宋" w:cs="仿宋"/>
                <w:spacing w:val="7"/>
                <w:sz w:val="23"/>
                <w:szCs w:val="23"/>
              </w:rPr>
              <w:t>应文件</w:t>
            </w:r>
            <w:r>
              <w:rPr>
                <w:rFonts w:ascii="宋体" w:hAnsi="宋体" w:eastAsia="宋体" w:cs="宋体"/>
                <w:spacing w:val="7"/>
                <w:sz w:val="23"/>
                <w:szCs w:val="23"/>
              </w:rPr>
              <w:t>不得</w:t>
            </w:r>
          </w:p>
          <w:p>
            <w:pPr>
              <w:spacing w:before="49" w:line="226" w:lineRule="auto"/>
              <w:ind w:left="57"/>
              <w:rPr>
                <w:rFonts w:ascii="宋体" w:hAnsi="宋体" w:eastAsia="宋体" w:cs="宋体"/>
                <w:sz w:val="23"/>
                <w:szCs w:val="23"/>
              </w:rPr>
            </w:pPr>
            <w:r>
              <w:rPr>
                <w:rFonts w:ascii="宋体" w:hAnsi="宋体" w:eastAsia="宋体" w:cs="宋体"/>
                <w:spacing w:val="6"/>
                <w:sz w:val="23"/>
                <w:szCs w:val="23"/>
              </w:rPr>
              <w:t>附</w:t>
            </w:r>
            <w:r>
              <w:rPr>
                <w:rFonts w:ascii="宋体" w:hAnsi="宋体" w:eastAsia="宋体" w:cs="宋体"/>
                <w:spacing w:val="5"/>
                <w:sz w:val="23"/>
                <w:szCs w:val="23"/>
              </w:rPr>
              <w:t>有</w:t>
            </w:r>
            <w:r>
              <w:rPr>
                <w:rFonts w:ascii="仿宋" w:hAnsi="仿宋" w:eastAsia="仿宋" w:cs="仿宋"/>
                <w:spacing w:val="5"/>
                <w:sz w:val="23"/>
                <w:szCs w:val="23"/>
              </w:rPr>
              <w:t>招标</w:t>
            </w:r>
            <w:r>
              <w:rPr>
                <w:rFonts w:ascii="宋体" w:hAnsi="宋体" w:eastAsia="宋体" w:cs="宋体"/>
                <w:spacing w:val="5"/>
                <w:sz w:val="23"/>
                <w:szCs w:val="23"/>
              </w:rPr>
              <w:t>人不</w:t>
            </w:r>
          </w:p>
          <w:p>
            <w:pPr>
              <w:spacing w:before="52" w:line="227" w:lineRule="auto"/>
              <w:ind w:left="168"/>
              <w:rPr>
                <w:rFonts w:ascii="仿宋" w:hAnsi="仿宋" w:eastAsia="仿宋" w:cs="仿宋"/>
                <w:sz w:val="23"/>
                <w:szCs w:val="23"/>
              </w:rPr>
            </w:pPr>
            <w:r>
              <w:rPr>
                <w:rFonts w:ascii="宋体" w:hAnsi="宋体" w:eastAsia="宋体" w:cs="宋体"/>
                <w:spacing w:val="7"/>
                <w:sz w:val="23"/>
                <w:szCs w:val="23"/>
              </w:rPr>
              <w:t>能</w:t>
            </w:r>
            <w:r>
              <w:rPr>
                <w:rFonts w:ascii="宋体" w:hAnsi="宋体" w:eastAsia="宋体" w:cs="宋体"/>
                <w:spacing w:val="6"/>
                <w:sz w:val="23"/>
                <w:szCs w:val="23"/>
              </w:rPr>
              <w:t>接受</w:t>
            </w:r>
            <w:r>
              <w:rPr>
                <w:rFonts w:ascii="仿宋" w:hAnsi="仿宋" w:eastAsia="仿宋" w:cs="仿宋"/>
                <w:spacing w:val="6"/>
                <w:sz w:val="23"/>
                <w:szCs w:val="23"/>
              </w:rPr>
              <w:t>的条</w:t>
            </w:r>
          </w:p>
          <w:p>
            <w:pPr>
              <w:spacing w:before="50" w:line="226" w:lineRule="auto"/>
              <w:ind w:left="515" w:leftChars="0"/>
              <w:rPr>
                <w:rFonts w:ascii="宋体" w:hAnsi="宋体" w:eastAsia="宋体" w:cs="宋体"/>
                <w:snapToGrid w:val="0"/>
                <w:color w:val="000000"/>
                <w:kern w:val="0"/>
                <w:sz w:val="23"/>
                <w:szCs w:val="23"/>
              </w:rPr>
            </w:pPr>
            <w:r>
              <w:rPr>
                <w:rFonts w:ascii="仿宋" w:hAnsi="仿宋" w:eastAsia="仿宋" w:cs="仿宋"/>
                <w:spacing w:val="2"/>
                <w:sz w:val="23"/>
                <w:szCs w:val="23"/>
              </w:rPr>
              <w:t>件</w:t>
            </w:r>
            <w:r>
              <w:rPr>
                <w:rFonts w:ascii="宋体" w:hAnsi="宋体" w:eastAsia="宋体" w:cs="宋体"/>
                <w:spacing w:val="1"/>
                <w:sz w:val="23"/>
                <w:szCs w:val="23"/>
              </w:rPr>
              <w:t>；</w:t>
            </w:r>
          </w:p>
        </w:tc>
        <w:tc>
          <w:tcPr>
            <w:tcW w:w="4845" w:type="dxa"/>
            <w:shd w:val="clear" w:color="auto" w:fill="auto"/>
            <w:vAlign w:val="top"/>
          </w:tcPr>
          <w:p>
            <w:pPr>
              <w:spacing w:line="474" w:lineRule="auto"/>
              <w:rPr>
                <w:rFonts w:ascii="Arial"/>
                <w:sz w:val="21"/>
              </w:rPr>
            </w:pPr>
          </w:p>
          <w:p>
            <w:pPr>
              <w:spacing w:before="74" w:line="226" w:lineRule="auto"/>
              <w:ind w:left="17" w:leftChars="0"/>
              <w:rPr>
                <w:rFonts w:ascii="宋体" w:hAnsi="宋体" w:eastAsia="宋体" w:cs="宋体"/>
                <w:snapToGrid w:val="0"/>
                <w:color w:val="000000"/>
                <w:kern w:val="0"/>
                <w:sz w:val="23"/>
                <w:szCs w:val="23"/>
              </w:rPr>
            </w:pPr>
            <w:r>
              <w:rPr>
                <w:rFonts w:ascii="仿宋" w:hAnsi="仿宋" w:eastAsia="仿宋" w:cs="仿宋"/>
                <w:spacing w:val="16"/>
                <w:sz w:val="23"/>
                <w:szCs w:val="23"/>
              </w:rPr>
              <w:t>响</w:t>
            </w:r>
            <w:r>
              <w:rPr>
                <w:rFonts w:ascii="仿宋" w:hAnsi="仿宋" w:eastAsia="仿宋" w:cs="仿宋"/>
                <w:spacing w:val="11"/>
                <w:sz w:val="23"/>
                <w:szCs w:val="23"/>
              </w:rPr>
              <w:t>应</w:t>
            </w:r>
            <w:r>
              <w:rPr>
                <w:rFonts w:ascii="仿宋" w:hAnsi="仿宋" w:eastAsia="仿宋" w:cs="仿宋"/>
                <w:spacing w:val="8"/>
                <w:sz w:val="23"/>
                <w:szCs w:val="23"/>
              </w:rPr>
              <w:t>文件</w:t>
            </w:r>
            <w:r>
              <w:rPr>
                <w:rFonts w:ascii="宋体" w:hAnsi="宋体" w:eastAsia="宋体" w:cs="宋体"/>
                <w:spacing w:val="8"/>
                <w:sz w:val="23"/>
                <w:szCs w:val="23"/>
              </w:rPr>
              <w:t>不得附有</w:t>
            </w:r>
            <w:r>
              <w:rPr>
                <w:rFonts w:ascii="仿宋" w:hAnsi="仿宋" w:eastAsia="仿宋" w:cs="仿宋"/>
                <w:spacing w:val="8"/>
                <w:sz w:val="23"/>
                <w:szCs w:val="23"/>
              </w:rPr>
              <w:t>招标</w:t>
            </w:r>
            <w:r>
              <w:rPr>
                <w:rFonts w:ascii="宋体" w:hAnsi="宋体" w:eastAsia="宋体" w:cs="宋体"/>
                <w:spacing w:val="8"/>
                <w:sz w:val="23"/>
                <w:szCs w:val="23"/>
              </w:rPr>
              <w:t>人不能接受</w:t>
            </w:r>
            <w:r>
              <w:rPr>
                <w:rFonts w:ascii="仿宋" w:hAnsi="仿宋" w:eastAsia="仿宋" w:cs="仿宋"/>
                <w:spacing w:val="8"/>
                <w:sz w:val="23"/>
                <w:szCs w:val="23"/>
              </w:rPr>
              <w:t>的条件</w:t>
            </w:r>
            <w:r>
              <w:rPr>
                <w:rFonts w:ascii="宋体" w:hAnsi="宋体" w:eastAsia="宋体" w:cs="宋体"/>
                <w:spacing w:val="8"/>
                <w:sz w:val="23"/>
                <w:szCs w:val="23"/>
              </w:rPr>
              <w:t>；</w:t>
            </w:r>
          </w:p>
        </w:tc>
        <w:tc>
          <w:tcPr>
            <w:tcW w:w="602" w:type="dxa"/>
            <w:vAlign w:val="top"/>
          </w:tcPr>
          <w:p>
            <w:pPr>
              <w:rPr>
                <w:rFonts w:ascii="Arial"/>
                <w:sz w:val="21"/>
              </w:rPr>
            </w:pPr>
          </w:p>
        </w:tc>
        <w:tc>
          <w:tcPr>
            <w:tcW w:w="7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top"/>
          </w:tcPr>
          <w:p>
            <w:pPr>
              <w:rPr>
                <w:rFonts w:ascii="Arial"/>
                <w:sz w:val="21"/>
              </w:rPr>
            </w:pPr>
          </w:p>
        </w:tc>
        <w:tc>
          <w:tcPr>
            <w:tcW w:w="1507" w:type="dxa"/>
            <w:shd w:val="clear" w:color="auto" w:fill="auto"/>
            <w:vAlign w:val="top"/>
          </w:tcPr>
          <w:p>
            <w:pPr>
              <w:spacing w:before="167" w:line="224" w:lineRule="auto"/>
              <w:ind w:left="164" w:leftChars="0"/>
              <w:rPr>
                <w:rFonts w:ascii="仿宋" w:hAnsi="仿宋" w:eastAsia="仿宋" w:cs="仿宋"/>
                <w:snapToGrid w:val="0"/>
                <w:color w:val="000000"/>
                <w:kern w:val="0"/>
                <w:sz w:val="23"/>
                <w:szCs w:val="23"/>
              </w:rPr>
            </w:pPr>
            <w:r>
              <w:rPr>
                <w:rFonts w:ascii="宋体" w:hAnsi="宋体" w:eastAsia="宋体" w:cs="宋体"/>
                <w:spacing w:val="7"/>
                <w:sz w:val="23"/>
                <w:szCs w:val="23"/>
              </w:rPr>
              <w:t>实质</w:t>
            </w:r>
            <w:r>
              <w:rPr>
                <w:rFonts w:ascii="仿宋" w:hAnsi="仿宋" w:eastAsia="仿宋" w:cs="仿宋"/>
                <w:spacing w:val="7"/>
                <w:sz w:val="23"/>
                <w:szCs w:val="23"/>
              </w:rPr>
              <w:t>性响</w:t>
            </w:r>
            <w:r>
              <w:rPr>
                <w:rFonts w:ascii="仿宋" w:hAnsi="仿宋" w:eastAsia="仿宋" w:cs="仿宋"/>
                <w:spacing w:val="6"/>
                <w:sz w:val="23"/>
                <w:szCs w:val="23"/>
              </w:rPr>
              <w:t>应</w:t>
            </w:r>
          </w:p>
        </w:tc>
        <w:tc>
          <w:tcPr>
            <w:tcW w:w="4845" w:type="dxa"/>
            <w:shd w:val="clear" w:color="auto" w:fill="auto"/>
            <w:vAlign w:val="top"/>
          </w:tcPr>
          <w:p>
            <w:pPr>
              <w:spacing w:before="167" w:line="224" w:lineRule="auto"/>
              <w:ind w:left="17" w:leftChars="0"/>
              <w:rPr>
                <w:rFonts w:ascii="宋体" w:hAnsi="宋体" w:eastAsia="宋体" w:cs="宋体"/>
                <w:snapToGrid w:val="0"/>
                <w:color w:val="000000"/>
                <w:kern w:val="0"/>
                <w:sz w:val="23"/>
                <w:szCs w:val="23"/>
              </w:rPr>
            </w:pPr>
            <w:r>
              <w:rPr>
                <w:rFonts w:ascii="仿宋" w:hAnsi="仿宋" w:eastAsia="仿宋" w:cs="仿宋"/>
                <w:spacing w:val="13"/>
                <w:sz w:val="23"/>
                <w:szCs w:val="23"/>
              </w:rPr>
              <w:t>响</w:t>
            </w:r>
            <w:r>
              <w:rPr>
                <w:rFonts w:ascii="仿宋" w:hAnsi="仿宋" w:eastAsia="仿宋" w:cs="仿宋"/>
                <w:spacing w:val="8"/>
                <w:sz w:val="23"/>
                <w:szCs w:val="23"/>
              </w:rPr>
              <w:t>应文件</w:t>
            </w:r>
            <w:r>
              <w:rPr>
                <w:rFonts w:ascii="宋体" w:hAnsi="宋体" w:eastAsia="宋体" w:cs="宋体"/>
                <w:spacing w:val="8"/>
                <w:sz w:val="23"/>
                <w:szCs w:val="23"/>
              </w:rPr>
              <w:t>实质</w:t>
            </w:r>
            <w:r>
              <w:rPr>
                <w:rFonts w:ascii="仿宋" w:hAnsi="仿宋" w:eastAsia="仿宋" w:cs="仿宋"/>
                <w:spacing w:val="8"/>
                <w:sz w:val="23"/>
                <w:szCs w:val="23"/>
              </w:rPr>
              <w:t>性响应招标文件要求</w:t>
            </w:r>
            <w:r>
              <w:rPr>
                <w:rFonts w:ascii="宋体" w:hAnsi="宋体" w:eastAsia="宋体" w:cs="宋体"/>
                <w:spacing w:val="8"/>
                <w:sz w:val="23"/>
                <w:szCs w:val="23"/>
              </w:rPr>
              <w:t>；</w:t>
            </w:r>
          </w:p>
        </w:tc>
        <w:tc>
          <w:tcPr>
            <w:tcW w:w="602" w:type="dxa"/>
            <w:vAlign w:val="top"/>
          </w:tcPr>
          <w:p>
            <w:pPr>
              <w:rPr>
                <w:rFonts w:ascii="Arial"/>
                <w:sz w:val="21"/>
              </w:rPr>
            </w:pPr>
          </w:p>
        </w:tc>
        <w:tc>
          <w:tcPr>
            <w:tcW w:w="7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309" w:type="dxa"/>
            <w:gridSpan w:val="5"/>
            <w:tcBorders>
              <w:top w:val="nil"/>
            </w:tcBorders>
            <w:vAlign w:val="top"/>
          </w:tcPr>
          <w:p>
            <w:pPr>
              <w:rPr>
                <w:rFonts w:ascii="Arial"/>
                <w:sz w:val="21"/>
              </w:rPr>
            </w:pPr>
            <w:r>
              <w:rPr>
                <w:rFonts w:ascii="宋体" w:hAnsi="宋体" w:eastAsia="宋体" w:cs="宋体"/>
                <w:spacing w:val="8"/>
                <w:sz w:val="23"/>
                <w:szCs w:val="23"/>
              </w:rPr>
              <w:t>备注：如果</w:t>
            </w:r>
            <w:r>
              <w:rPr>
                <w:rFonts w:ascii="仿宋" w:hAnsi="仿宋" w:eastAsia="仿宋" w:cs="仿宋"/>
                <w:spacing w:val="8"/>
                <w:sz w:val="23"/>
                <w:szCs w:val="23"/>
              </w:rPr>
              <w:t>投标文件</w:t>
            </w:r>
            <w:r>
              <w:rPr>
                <w:rFonts w:ascii="宋体" w:hAnsi="宋体" w:eastAsia="宋体" w:cs="宋体"/>
                <w:spacing w:val="8"/>
                <w:sz w:val="23"/>
                <w:szCs w:val="23"/>
              </w:rPr>
              <w:t>中有一项未通过上</w:t>
            </w:r>
            <w:r>
              <w:rPr>
                <w:rFonts w:ascii="仿宋" w:hAnsi="仿宋" w:eastAsia="仿宋" w:cs="仿宋"/>
                <w:spacing w:val="8"/>
                <w:sz w:val="23"/>
                <w:szCs w:val="23"/>
              </w:rPr>
              <w:t>述审查标准</w:t>
            </w:r>
            <w:r>
              <w:rPr>
                <w:rFonts w:ascii="宋体" w:hAnsi="宋体" w:eastAsia="宋体" w:cs="宋体"/>
                <w:spacing w:val="8"/>
                <w:sz w:val="23"/>
                <w:szCs w:val="23"/>
              </w:rPr>
              <w:t>，</w:t>
            </w:r>
            <w:r>
              <w:rPr>
                <w:rFonts w:ascii="仿宋" w:hAnsi="仿宋" w:eastAsia="仿宋" w:cs="仿宋"/>
                <w:spacing w:val="8"/>
                <w:sz w:val="23"/>
                <w:szCs w:val="23"/>
              </w:rPr>
              <w:t>评标</w:t>
            </w:r>
            <w:r>
              <w:rPr>
                <w:rFonts w:ascii="宋体" w:hAnsi="宋体" w:eastAsia="宋体" w:cs="宋体"/>
                <w:spacing w:val="8"/>
                <w:sz w:val="23"/>
                <w:szCs w:val="23"/>
              </w:rPr>
              <w:t>小组将认定整个</w:t>
            </w:r>
            <w:r>
              <w:rPr>
                <w:rFonts w:ascii="仿宋" w:hAnsi="仿宋" w:eastAsia="仿宋" w:cs="仿宋"/>
                <w:spacing w:val="8"/>
                <w:sz w:val="23"/>
                <w:szCs w:val="23"/>
              </w:rPr>
              <w:t>投标文件</w:t>
            </w:r>
            <w:r>
              <w:rPr>
                <w:rFonts w:ascii="宋体" w:hAnsi="宋体" w:eastAsia="宋体" w:cs="宋体"/>
                <w:spacing w:val="8"/>
                <w:sz w:val="23"/>
                <w:szCs w:val="23"/>
              </w:rPr>
              <w:t>不</w:t>
            </w:r>
            <w:r>
              <w:rPr>
                <w:rFonts w:ascii="仿宋" w:hAnsi="仿宋" w:eastAsia="仿宋" w:cs="仿宋"/>
                <w:spacing w:val="8"/>
                <w:sz w:val="23"/>
                <w:szCs w:val="23"/>
              </w:rPr>
              <w:t>响应</w:t>
            </w:r>
            <w:r>
              <w:rPr>
                <w:rFonts w:ascii="仿宋" w:hAnsi="仿宋" w:eastAsia="仿宋" w:cs="仿宋"/>
                <w:sz w:val="23"/>
                <w:szCs w:val="23"/>
              </w:rPr>
              <w:t xml:space="preserve"> </w:t>
            </w:r>
            <w:r>
              <w:rPr>
                <w:rFonts w:ascii="仿宋" w:hAnsi="仿宋" w:eastAsia="仿宋" w:cs="仿宋"/>
                <w:spacing w:val="24"/>
                <w:sz w:val="23"/>
                <w:szCs w:val="23"/>
              </w:rPr>
              <w:t>招</w:t>
            </w:r>
            <w:r>
              <w:rPr>
                <w:rFonts w:ascii="仿宋" w:hAnsi="仿宋" w:eastAsia="仿宋" w:cs="仿宋"/>
                <w:spacing w:val="14"/>
                <w:sz w:val="23"/>
                <w:szCs w:val="23"/>
              </w:rPr>
              <w:t>标文件</w:t>
            </w:r>
            <w:r>
              <w:rPr>
                <w:rFonts w:ascii="宋体" w:hAnsi="宋体" w:eastAsia="宋体" w:cs="宋体"/>
                <w:spacing w:val="14"/>
                <w:sz w:val="23"/>
                <w:szCs w:val="23"/>
              </w:rPr>
              <w:t>而予以无效处理，并且不允许</w:t>
            </w:r>
            <w:r>
              <w:rPr>
                <w:rFonts w:ascii="仿宋" w:hAnsi="仿宋" w:eastAsia="仿宋" w:cs="仿宋"/>
                <w:spacing w:val="14"/>
                <w:sz w:val="23"/>
                <w:szCs w:val="23"/>
              </w:rPr>
              <w:t>投标</w:t>
            </w:r>
            <w:r>
              <w:rPr>
                <w:rFonts w:ascii="宋体" w:hAnsi="宋体" w:eastAsia="宋体" w:cs="宋体"/>
                <w:spacing w:val="14"/>
                <w:sz w:val="23"/>
                <w:szCs w:val="23"/>
              </w:rPr>
              <w:t>人通过修改或撤销其不</w:t>
            </w:r>
            <w:r>
              <w:rPr>
                <w:rFonts w:ascii="仿宋" w:hAnsi="仿宋" w:eastAsia="仿宋" w:cs="仿宋"/>
                <w:spacing w:val="14"/>
                <w:sz w:val="23"/>
                <w:szCs w:val="23"/>
              </w:rPr>
              <w:t>符合要求的</w:t>
            </w:r>
            <w:r>
              <w:rPr>
                <w:rFonts w:ascii="宋体" w:hAnsi="宋体" w:eastAsia="宋体" w:cs="宋体"/>
                <w:spacing w:val="14"/>
                <w:sz w:val="23"/>
                <w:szCs w:val="23"/>
              </w:rPr>
              <w:t>差异或保</w:t>
            </w:r>
            <w:r>
              <w:rPr>
                <w:rFonts w:ascii="宋体" w:hAnsi="宋体" w:eastAsia="宋体" w:cs="宋体"/>
                <w:sz w:val="23"/>
                <w:szCs w:val="23"/>
              </w:rPr>
              <w:t xml:space="preserve"> </w:t>
            </w:r>
            <w:r>
              <w:rPr>
                <w:rFonts w:ascii="宋体" w:hAnsi="宋体" w:eastAsia="宋体" w:cs="宋体"/>
                <w:spacing w:val="14"/>
                <w:sz w:val="23"/>
                <w:szCs w:val="23"/>
              </w:rPr>
              <w:t>留</w:t>
            </w:r>
            <w:r>
              <w:rPr>
                <w:rFonts w:ascii="宋体" w:hAnsi="宋体" w:eastAsia="宋体" w:cs="宋体"/>
                <w:spacing w:val="8"/>
                <w:sz w:val="23"/>
                <w:szCs w:val="23"/>
              </w:rPr>
              <w:t>，使之成为具有</w:t>
            </w:r>
            <w:r>
              <w:rPr>
                <w:rFonts w:ascii="仿宋" w:hAnsi="仿宋" w:eastAsia="仿宋" w:cs="仿宋"/>
                <w:spacing w:val="8"/>
                <w:sz w:val="23"/>
                <w:szCs w:val="23"/>
              </w:rPr>
              <w:t>响应性的投标</w:t>
            </w:r>
            <w:r>
              <w:rPr>
                <w:rFonts w:ascii="宋体" w:hAnsi="宋体" w:eastAsia="宋体" w:cs="宋体"/>
                <w:spacing w:val="8"/>
                <w:sz w:val="23"/>
                <w:szCs w:val="23"/>
              </w:rPr>
              <w:t>。</w:t>
            </w:r>
          </w:p>
        </w:tc>
      </w:tr>
    </w:tbl>
    <w:p>
      <w:pPr>
        <w:spacing w:line="302" w:lineRule="auto"/>
        <w:rPr>
          <w:rFonts w:ascii="Arial"/>
          <w:sz w:val="21"/>
        </w:rPr>
      </w:pPr>
    </w:p>
    <w:p>
      <w:pPr>
        <w:spacing w:line="302" w:lineRule="auto"/>
        <w:rPr>
          <w:rFonts w:ascii="Arial"/>
          <w:sz w:val="21"/>
        </w:rPr>
      </w:pPr>
    </w:p>
    <w:p>
      <w:pPr>
        <w:spacing w:before="75" w:line="303" w:lineRule="exact"/>
        <w:ind w:left="511"/>
        <w:rPr>
          <w:rFonts w:ascii="宋体" w:hAnsi="宋体" w:eastAsia="宋体" w:cs="宋体"/>
          <w:sz w:val="23"/>
          <w:szCs w:val="23"/>
        </w:rPr>
      </w:pPr>
      <w:r>
        <w:rPr>
          <w:rFonts w:ascii="Arial" w:hAnsi="Arial" w:eastAsia="Arial" w:cs="Arial"/>
          <w:b/>
          <w:bCs/>
          <w:spacing w:val="-7"/>
          <w:position w:val="1"/>
          <w:sz w:val="23"/>
          <w:szCs w:val="23"/>
        </w:rPr>
        <w:t>2</w:t>
      </w:r>
      <w:r>
        <w:rPr>
          <w:rFonts w:ascii="Arial" w:hAnsi="Arial" w:eastAsia="Arial" w:cs="Arial"/>
          <w:b/>
          <w:bCs/>
          <w:spacing w:val="-4"/>
          <w:position w:val="1"/>
          <w:sz w:val="23"/>
          <w:szCs w:val="23"/>
        </w:rPr>
        <w:t>4</w:t>
      </w:r>
      <w:r>
        <w:rPr>
          <w:rFonts w:ascii="Arial" w:hAnsi="Arial" w:eastAsia="Arial" w:cs="Arial"/>
          <w:spacing w:val="-4"/>
          <w:position w:val="1"/>
          <w:sz w:val="23"/>
          <w:szCs w:val="23"/>
        </w:rPr>
        <w:t xml:space="preserve"> </w:t>
      </w:r>
      <w:r>
        <w:rPr>
          <w:rFonts w:ascii="宋体" w:hAnsi="宋体" w:eastAsia="宋体" w:cs="宋体"/>
          <w:spacing w:val="-4"/>
          <w:position w:val="1"/>
          <w:sz w:val="23"/>
          <w:szCs w:val="23"/>
          <w14:textOutline w14:w="4358" w14:cap="sq" w14:cmpd="sng">
            <w14:solidFill>
              <w14:srgbClr w14:val="000000"/>
            </w14:solidFill>
            <w14:prstDash w14:val="solid"/>
            <w14:bevel/>
          </w14:textOutline>
        </w:rPr>
        <w:t>、评标</w:t>
      </w:r>
    </w:p>
    <w:p>
      <w:pPr>
        <w:keepNext w:val="0"/>
        <w:keepLines w:val="0"/>
        <w:pageBreakBefore w:val="0"/>
        <w:widowControl/>
        <w:kinsoku w:val="0"/>
        <w:wordWrap/>
        <w:overflowPunct/>
        <w:topLinePunct w:val="0"/>
        <w:autoSpaceDE w:val="0"/>
        <w:autoSpaceDN w:val="0"/>
        <w:bidi w:val="0"/>
        <w:adjustRightInd w:val="0"/>
        <w:snapToGrid w:val="0"/>
        <w:spacing w:before="30" w:line="560" w:lineRule="exact"/>
        <w:ind w:left="506"/>
        <w:textAlignment w:val="baseline"/>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24.1</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评标依据</w:t>
      </w:r>
    </w:p>
    <w:p>
      <w:pPr>
        <w:keepNext w:val="0"/>
        <w:keepLines w:val="0"/>
        <w:pageBreakBefore w:val="0"/>
        <w:widowControl/>
        <w:kinsoku w:val="0"/>
        <w:wordWrap/>
        <w:overflowPunct/>
        <w:topLinePunct w:val="0"/>
        <w:autoSpaceDE w:val="0"/>
        <w:autoSpaceDN w:val="0"/>
        <w:bidi w:val="0"/>
        <w:adjustRightInd w:val="0"/>
        <w:snapToGrid w:val="0"/>
        <w:spacing w:before="46" w:line="560" w:lineRule="exact"/>
        <w:ind w:left="5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2"/>
          <w:sz w:val="24"/>
          <w:szCs w:val="24"/>
        </w:rPr>
        <w:t>(</w:t>
      </w:r>
      <w:r>
        <w:rPr>
          <w:rFonts w:hint="default" w:ascii="Times New Roman" w:hAnsi="Times New Roman" w:eastAsia="方正仿宋_GBK" w:cs="Times New Roman"/>
          <w:spacing w:val="15"/>
          <w:sz w:val="24"/>
          <w:szCs w:val="24"/>
        </w:rPr>
        <w:t>1</w:t>
      </w:r>
      <w:r>
        <w:rPr>
          <w:rFonts w:hint="default" w:ascii="Times New Roman" w:hAnsi="Times New Roman" w:eastAsia="方正仿宋_GBK" w:cs="Times New Roman"/>
          <w:spacing w:val="11"/>
          <w:sz w:val="24"/>
          <w:szCs w:val="24"/>
        </w:rPr>
        <w:t>) 评标的依据只能是集采机构的招标文件、投标人递交的投标文件， 以及相关有</w:t>
      </w:r>
      <w:r>
        <w:rPr>
          <w:rFonts w:hint="default" w:ascii="Times New Roman" w:hAnsi="Times New Roman" w:eastAsia="方正仿宋_GBK" w:cs="Times New Roman"/>
          <w:spacing w:val="18"/>
          <w:sz w:val="24"/>
          <w:szCs w:val="24"/>
        </w:rPr>
        <w:t>效</w:t>
      </w:r>
      <w:r>
        <w:rPr>
          <w:rFonts w:hint="default" w:ascii="Times New Roman" w:hAnsi="Times New Roman" w:eastAsia="方正仿宋_GBK" w:cs="Times New Roman"/>
          <w:spacing w:val="16"/>
          <w:sz w:val="24"/>
          <w:szCs w:val="24"/>
        </w:rPr>
        <w:t>的</w:t>
      </w:r>
      <w:r>
        <w:rPr>
          <w:rFonts w:hint="default" w:ascii="Times New Roman" w:hAnsi="Times New Roman" w:eastAsia="方正仿宋_GBK" w:cs="Times New Roman"/>
          <w:spacing w:val="9"/>
          <w:sz w:val="24"/>
          <w:szCs w:val="24"/>
        </w:rPr>
        <w:t>补充、修改文件。招标文件要求投标人提供实物样品的，该实物样品也应作为评审依</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据</w:t>
      </w:r>
      <w:r>
        <w:rPr>
          <w:rFonts w:hint="default" w:ascii="Times New Roman" w:hAnsi="Times New Roman" w:eastAsia="方正仿宋_GBK" w:cs="Times New Roman"/>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(2</w:t>
      </w:r>
      <w:r>
        <w:rPr>
          <w:rFonts w:hint="default" w:ascii="Times New Roman" w:hAnsi="Times New Roman" w:eastAsia="方正仿宋_GBK" w:cs="Times New Roman"/>
          <w:spacing w:val="13"/>
          <w:sz w:val="24"/>
          <w:szCs w:val="24"/>
        </w:rPr>
        <w:t>)</w:t>
      </w:r>
      <w:r>
        <w:rPr>
          <w:rFonts w:hint="default" w:ascii="Times New Roman" w:hAnsi="Times New Roman" w:eastAsia="方正仿宋_GBK" w:cs="Times New Roman"/>
          <w:spacing w:val="8"/>
          <w:sz w:val="24"/>
          <w:szCs w:val="24"/>
        </w:rPr>
        <w:t xml:space="preserve"> 评标应当根据招标文件规定的评标标准和方法，对投标文件进行系统地评审和比</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0"/>
          <w:sz w:val="24"/>
          <w:szCs w:val="24"/>
        </w:rPr>
        <w:t>较</w:t>
      </w:r>
      <w:r>
        <w:rPr>
          <w:rFonts w:hint="default" w:ascii="Times New Roman" w:hAnsi="Times New Roman" w:eastAsia="方正仿宋_GBK" w:cs="Times New Roman"/>
          <w:spacing w:val="8"/>
          <w:sz w:val="24"/>
          <w:szCs w:val="24"/>
        </w:rPr>
        <w:t>,</w:t>
      </w:r>
      <w:r>
        <w:rPr>
          <w:rFonts w:hint="default" w:ascii="Times New Roman" w:hAnsi="Times New Roman" w:eastAsia="方正仿宋_GBK" w:cs="Times New Roman"/>
          <w:spacing w:val="5"/>
          <w:sz w:val="24"/>
          <w:szCs w:val="24"/>
        </w:rPr>
        <w:t>招标文件中没有规定的标准和方法不得作为评标的依据。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1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14:textOutline w14:w="4358" w14:cap="sq" w14:cmpd="sng">
            <w14:solidFill>
              <w14:srgbClr w14:val="000000"/>
            </w14:solidFill>
            <w14:prstDash w14:val="solid"/>
            <w14:bevel/>
          </w14:textOutline>
        </w:rPr>
        <w:t>2</w:t>
      </w:r>
      <w:r>
        <w:rPr>
          <w:rFonts w:hint="default" w:ascii="Times New Roman" w:hAnsi="Times New Roman" w:eastAsia="方正仿宋_GBK" w:cs="Times New Roman"/>
          <w:spacing w:val="6"/>
          <w:sz w:val="24"/>
          <w:szCs w:val="24"/>
          <w14:textOutline w14:w="4358" w14:cap="sq" w14:cmpd="sng">
            <w14:solidFill>
              <w14:srgbClr w14:val="000000"/>
            </w14:solidFill>
            <w14:prstDash w14:val="solid"/>
            <w14:bevel/>
          </w14:textOutline>
        </w:rPr>
        <w:t>4.2</w:t>
      </w:r>
      <w:r>
        <w:rPr>
          <w:rFonts w:hint="default" w:ascii="Times New Roman" w:hAnsi="Times New Roman" w:eastAsia="方正仿宋_GBK" w:cs="Times New Roman"/>
          <w:spacing w:val="6"/>
          <w:sz w:val="24"/>
          <w:szCs w:val="24"/>
        </w:rPr>
        <w:t xml:space="preserve">  </w:t>
      </w:r>
      <w:r>
        <w:rPr>
          <w:rFonts w:hint="default" w:ascii="Times New Roman" w:hAnsi="Times New Roman" w:eastAsia="方正仿宋_GBK" w:cs="Times New Roman"/>
          <w:spacing w:val="6"/>
          <w:sz w:val="24"/>
          <w:szCs w:val="24"/>
          <w14:textOutline w14:w="4358" w14:cap="sq" w14:cmpd="sng">
            <w14:solidFill>
              <w14:srgbClr w14:val="000000"/>
            </w14:solidFill>
            <w14:prstDash w14:val="solid"/>
            <w14:bevel/>
          </w14:textOutline>
        </w:rPr>
        <w:t>评标方法</w:t>
      </w:r>
    </w:p>
    <w:p>
      <w:pPr>
        <w:keepNext w:val="0"/>
        <w:keepLines w:val="0"/>
        <w:pageBreakBefore w:val="0"/>
        <w:widowControl/>
        <w:kinsoku w:val="0"/>
        <w:wordWrap/>
        <w:overflowPunct/>
        <w:topLinePunct w:val="0"/>
        <w:autoSpaceDE w:val="0"/>
        <w:autoSpaceDN w:val="0"/>
        <w:bidi w:val="0"/>
        <w:adjustRightInd w:val="0"/>
        <w:snapToGrid w:val="0"/>
        <w:spacing w:before="47" w:line="560" w:lineRule="exact"/>
        <w:ind w:left="52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5"/>
          <w:sz w:val="24"/>
          <w:szCs w:val="24"/>
          <w14:textOutline w14:w="4358" w14:cap="sq" w14:cmpd="sng">
            <w14:solidFill>
              <w14:srgbClr w14:val="000000"/>
            </w14:solidFill>
            <w14:prstDash w14:val="solid"/>
            <w14:bevel/>
          </w14:textOutline>
        </w:rPr>
        <w:t>(</w:t>
      </w:r>
      <w:r>
        <w:rPr>
          <w:rFonts w:hint="default" w:ascii="Times New Roman" w:hAnsi="Times New Roman" w:eastAsia="方正仿宋_GBK" w:cs="Times New Roman"/>
          <w:b/>
          <w:bCs/>
          <w:spacing w:val="15"/>
          <w:sz w:val="24"/>
          <w:szCs w:val="24"/>
        </w:rPr>
        <w:t>1</w:t>
      </w:r>
      <w:r>
        <w:rPr>
          <w:rFonts w:hint="default" w:ascii="Times New Roman" w:hAnsi="Times New Roman" w:eastAsia="方正仿宋_GBK" w:cs="Times New Roman"/>
          <w:spacing w:val="15"/>
          <w:sz w:val="24"/>
          <w:szCs w:val="24"/>
          <w14:textOutline w14:w="4358" w14:cap="sq" w14:cmpd="sng">
            <w14:solidFill>
              <w14:srgbClr w14:val="000000"/>
            </w14:solidFill>
            <w14:prstDash w14:val="solid"/>
            <w14:bevel/>
          </w14:textOutline>
        </w:rPr>
        <w:t>)</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5"/>
          <w:sz w:val="24"/>
          <w:szCs w:val="24"/>
          <w14:textOutline w14:w="4358" w14:cap="sq" w14:cmpd="sng">
            <w14:solidFill>
              <w14:srgbClr w14:val="000000"/>
            </w14:solidFill>
            <w14:prstDash w14:val="solid"/>
            <w14:bevel/>
          </w14:textOutline>
        </w:rPr>
        <w:t>本次评标采用综合评分法。</w:t>
      </w:r>
    </w:p>
    <w:p>
      <w:pPr>
        <w:keepNext w:val="0"/>
        <w:keepLines w:val="0"/>
        <w:pageBreakBefore w:val="0"/>
        <w:widowControl/>
        <w:kinsoku w:val="0"/>
        <w:wordWrap/>
        <w:overflowPunct/>
        <w:topLinePunct w:val="0"/>
        <w:autoSpaceDE w:val="0"/>
        <w:autoSpaceDN w:val="0"/>
        <w:bidi w:val="0"/>
        <w:adjustRightInd w:val="0"/>
        <w:snapToGrid w:val="0"/>
        <w:spacing w:before="51" w:line="560" w:lineRule="exact"/>
        <w:ind w:left="34" w:right="4" w:firstLine="49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8"/>
          <w:sz w:val="24"/>
          <w:szCs w:val="24"/>
          <w14:textOutline w14:w="4358" w14:cap="sq" w14:cmpd="sng">
            <w14:solidFill>
              <w14:srgbClr w14:val="000000"/>
            </w14:solidFill>
            <w14:prstDash w14:val="solid"/>
            <w14:bevel/>
          </w14:textOutline>
        </w:rPr>
        <w:t>(</w:t>
      </w:r>
      <w:r>
        <w:rPr>
          <w:rFonts w:hint="default" w:ascii="Times New Roman" w:hAnsi="Times New Roman" w:eastAsia="方正仿宋_GBK" w:cs="Times New Roman"/>
          <w:b/>
          <w:bCs/>
          <w:spacing w:val="27"/>
          <w:sz w:val="24"/>
          <w:szCs w:val="24"/>
        </w:rPr>
        <w:t>2</w:t>
      </w:r>
      <w:r>
        <w:rPr>
          <w:rFonts w:hint="default" w:ascii="Times New Roman" w:hAnsi="Times New Roman" w:eastAsia="方正仿宋_GBK" w:cs="Times New Roman"/>
          <w:spacing w:val="14"/>
          <w:sz w:val="24"/>
          <w:szCs w:val="24"/>
          <w14:textOutline w14:w="4358" w14:cap="sq" w14:cmpd="sng">
            <w14:solidFill>
              <w14:srgbClr w14:val="000000"/>
            </w14:solidFill>
            <w14:prstDash w14:val="solid"/>
            <w14:bevel/>
          </w14:textOutline>
        </w:rPr>
        <w:t>)</w:t>
      </w:r>
      <w:r>
        <w:rPr>
          <w:rFonts w:hint="default" w:ascii="Times New Roman" w:hAnsi="Times New Roman" w:eastAsia="方正仿宋_GBK" w:cs="Times New Roman"/>
          <w:spacing w:val="14"/>
          <w:sz w:val="24"/>
          <w:szCs w:val="24"/>
        </w:rPr>
        <w:t xml:space="preserve"> </w:t>
      </w:r>
      <w:r>
        <w:rPr>
          <w:rFonts w:hint="default" w:ascii="Times New Roman" w:hAnsi="Times New Roman" w:eastAsia="方正仿宋_GBK" w:cs="Times New Roman"/>
          <w:spacing w:val="14"/>
          <w:sz w:val="24"/>
          <w:szCs w:val="24"/>
          <w14:textOutline w14:w="4358" w14:cap="sq" w14:cmpd="sng">
            <w14:solidFill>
              <w14:srgbClr w14:val="000000"/>
            </w14:solidFill>
            <w14:prstDash w14:val="solid"/>
            <w14:bevel/>
          </w14:textOutline>
        </w:rPr>
        <w:t>打分采取百分制。</w:t>
      </w:r>
      <w:r>
        <w:rPr>
          <w:rFonts w:hint="default" w:ascii="Times New Roman" w:hAnsi="Times New Roman" w:eastAsia="方正仿宋_GBK" w:cs="Times New Roman"/>
          <w:spacing w:val="14"/>
          <w:sz w:val="24"/>
          <w:szCs w:val="24"/>
        </w:rPr>
        <w:t>评标委员会根据招标文件，在对投标人投标文件综合评审的</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4"/>
          <w:sz w:val="24"/>
          <w:szCs w:val="24"/>
        </w:rPr>
        <w:t>基础上进行评估打分。</w:t>
      </w:r>
      <w:r>
        <w:rPr>
          <w:rFonts w:hint="default" w:ascii="Times New Roman" w:hAnsi="Times New Roman" w:eastAsia="方正仿宋_GBK" w:cs="Times New Roman"/>
          <w:spacing w:val="4"/>
          <w:sz w:val="24"/>
          <w:szCs w:val="24"/>
          <w14:textOutline w14:w="4358" w14:cap="sq" w14:cmpd="sng">
            <w14:solidFill>
              <w14:srgbClr w14:val="000000"/>
            </w14:solidFill>
            <w14:prstDash w14:val="solid"/>
            <w14:bevel/>
          </w14:textOutline>
        </w:rPr>
        <w:t>其中投标报价</w:t>
      </w:r>
      <w:r>
        <w:rPr>
          <w:rFonts w:hint="default" w:ascii="Times New Roman" w:hAnsi="Times New Roman" w:eastAsia="方正仿宋_GBK" w:cs="Times New Roman"/>
          <w:spacing w:val="4"/>
          <w:sz w:val="24"/>
          <w:szCs w:val="24"/>
        </w:rPr>
        <w:t xml:space="preserve"> </w:t>
      </w:r>
      <w:r>
        <w:rPr>
          <w:rFonts w:hint="eastAsia" w:ascii="Times New Roman" w:hAnsi="Times New Roman" w:eastAsia="方正仿宋_GBK" w:cs="Times New Roman"/>
          <w:b/>
          <w:bCs/>
          <w:spacing w:val="4"/>
          <w:sz w:val="24"/>
          <w:szCs w:val="24"/>
          <w:u w:val="single" w:color="auto"/>
          <w:lang w:val="en-US" w:eastAsia="zh-CN"/>
        </w:rPr>
        <w:t>30</w:t>
      </w:r>
      <w:r>
        <w:rPr>
          <w:rFonts w:hint="default" w:ascii="Times New Roman" w:hAnsi="Times New Roman" w:eastAsia="方正仿宋_GBK" w:cs="Times New Roman"/>
          <w:spacing w:val="4"/>
          <w:sz w:val="24"/>
          <w:szCs w:val="24"/>
          <w14:textOutline w14:w="4358" w14:cap="sq" w14:cmpd="sng">
            <w14:solidFill>
              <w14:srgbClr w14:val="000000"/>
            </w14:solidFill>
            <w14:prstDash w14:val="solid"/>
            <w14:bevel/>
          </w14:textOutline>
        </w:rPr>
        <w:t>分、商务、技术部分为</w:t>
      </w:r>
      <w:r>
        <w:rPr>
          <w:rFonts w:hint="default" w:ascii="Times New Roman" w:hAnsi="Times New Roman" w:eastAsia="方正仿宋_GBK" w:cs="Times New Roman"/>
          <w:spacing w:val="4"/>
          <w:sz w:val="24"/>
          <w:szCs w:val="24"/>
        </w:rPr>
        <w:t xml:space="preserve"> </w:t>
      </w:r>
      <w:r>
        <w:rPr>
          <w:rFonts w:hint="eastAsia" w:ascii="Times New Roman" w:hAnsi="Times New Roman" w:eastAsia="方正仿宋_GBK" w:cs="Times New Roman"/>
          <w:b/>
          <w:bCs/>
          <w:spacing w:val="4"/>
          <w:sz w:val="24"/>
          <w:szCs w:val="24"/>
          <w:u w:val="single" w:color="auto"/>
          <w:lang w:val="en-US" w:eastAsia="zh-CN"/>
        </w:rPr>
        <w:t>70</w:t>
      </w:r>
      <w:r>
        <w:rPr>
          <w:rFonts w:hint="default" w:ascii="Times New Roman" w:hAnsi="Times New Roman" w:eastAsia="方正仿宋_GBK" w:cs="Times New Roman"/>
          <w:spacing w:val="4"/>
          <w:sz w:val="24"/>
          <w:szCs w:val="24"/>
          <w14:textOutline w14:w="4358" w14:cap="sq" w14:cmpd="sng">
            <w14:solidFill>
              <w14:srgbClr w14:val="000000"/>
            </w14:solidFill>
            <w14:prstDash w14:val="solid"/>
            <w14:bevel/>
          </w14:textOutline>
        </w:rPr>
        <w:t>分</w:t>
      </w:r>
      <w:r>
        <w:rPr>
          <w:rFonts w:hint="default" w:ascii="Times New Roman" w:hAnsi="Times New Roman" w:eastAsia="方正仿宋_GBK" w:cs="Times New Roman"/>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525"/>
        <w:textAlignment w:val="baseline"/>
        <w:rPr>
          <w:rFonts w:ascii="宋体" w:hAnsi="宋体" w:eastAsia="宋体" w:cs="宋体"/>
          <w:spacing w:val="14"/>
          <w:sz w:val="23"/>
          <w:szCs w:val="23"/>
          <w14:textOutline w14:w="4358" w14:cap="sq" w14:cmpd="sng">
            <w14:solidFill>
              <w14:srgbClr w14:val="000000"/>
            </w14:solidFill>
            <w14:prstDash w14:val="solid"/>
            <w14:bevel/>
          </w14:textOutline>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Arial" w:hAnsi="Arial" w:eastAsia="Arial" w:cs="Arial"/>
          <w:b/>
          <w:bCs/>
          <w:spacing w:val="14"/>
          <w:sz w:val="23"/>
          <w:szCs w:val="23"/>
        </w:rPr>
        <w:t>3</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评分</w:t>
      </w:r>
      <w:r>
        <w:rPr>
          <w:rFonts w:ascii="宋体" w:hAnsi="宋体" w:eastAsia="宋体" w:cs="宋体"/>
          <w:spacing w:val="14"/>
          <w:sz w:val="23"/>
          <w:szCs w:val="23"/>
          <w14:textOutline w14:w="4358" w14:cap="sq" w14:cmpd="sng">
            <w14:solidFill>
              <w14:srgbClr w14:val="000000"/>
            </w14:solidFill>
            <w14:prstDash w14:val="solid"/>
            <w14:bevel/>
          </w14:textOutline>
        </w:rPr>
        <w:t>项目</w:t>
      </w:r>
      <w:r>
        <w:rPr>
          <w:rFonts w:ascii="仿宋" w:hAnsi="仿宋" w:eastAsia="仿宋" w:cs="仿宋"/>
          <w:spacing w:val="14"/>
          <w:sz w:val="23"/>
          <w:szCs w:val="23"/>
          <w14:textOutline w14:w="4358" w14:cap="sq" w14:cmpd="sng">
            <w14:solidFill>
              <w14:srgbClr w14:val="000000"/>
            </w14:solidFill>
            <w14:prstDash w14:val="solid"/>
            <w14:bevel/>
          </w14:textOutline>
        </w:rPr>
        <w:t>、分</w:t>
      </w:r>
      <w:r>
        <w:rPr>
          <w:rFonts w:ascii="宋体" w:hAnsi="宋体" w:eastAsia="宋体" w:cs="宋体"/>
          <w:spacing w:val="14"/>
          <w:sz w:val="23"/>
          <w:szCs w:val="23"/>
          <w14:textOutline w14:w="4358" w14:cap="sq" w14:cmpd="sng">
            <w14:solidFill>
              <w14:srgbClr w14:val="000000"/>
            </w14:solidFill>
            <w14:prstDash w14:val="solid"/>
            <w14:bevel/>
          </w14:textOutline>
        </w:rPr>
        <w:t>值</w:t>
      </w:r>
      <w:r>
        <w:rPr>
          <w:rFonts w:ascii="仿宋" w:hAnsi="仿宋" w:eastAsia="仿宋" w:cs="仿宋"/>
          <w:spacing w:val="14"/>
          <w:sz w:val="23"/>
          <w:szCs w:val="23"/>
          <w14:textOutline w14:w="4358" w14:cap="sq" w14:cmpd="sng">
            <w14:solidFill>
              <w14:srgbClr w14:val="000000"/>
            </w14:solidFill>
            <w14:prstDash w14:val="solid"/>
            <w14:bevel/>
          </w14:textOutline>
        </w:rPr>
        <w:t>及评分</w:t>
      </w:r>
      <w:r>
        <w:rPr>
          <w:rFonts w:ascii="宋体" w:hAnsi="宋体" w:eastAsia="宋体" w:cs="宋体"/>
          <w:spacing w:val="14"/>
          <w:sz w:val="23"/>
          <w:szCs w:val="23"/>
          <w14:textOutline w14:w="4358" w14:cap="sq" w14:cmpd="sng">
            <w14:solidFill>
              <w14:srgbClr w14:val="000000"/>
            </w14:solidFill>
            <w14:prstDash w14:val="solid"/>
            <w14:bevel/>
          </w14:textOutline>
        </w:rPr>
        <w:t>办法如下：</w:t>
      </w:r>
    </w:p>
    <w:tbl>
      <w:tblPr>
        <w:tblStyle w:val="11"/>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9"/>
        <w:gridCol w:w="1243"/>
        <w:gridCol w:w="1473"/>
        <w:gridCol w:w="5363"/>
        <w:gridCol w:w="14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jc w:val="both"/>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序号</w:t>
            </w:r>
          </w:p>
        </w:tc>
        <w:tc>
          <w:tcPr>
            <w:tcW w:w="1243"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before="2" w:line="560" w:lineRule="exact"/>
              <w:jc w:val="center"/>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评分</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jc w:val="center"/>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项目</w:t>
            </w: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jc w:val="both"/>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评分因素</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评审内容</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6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1</w:t>
            </w:r>
          </w:p>
        </w:tc>
        <w:tc>
          <w:tcPr>
            <w:tcW w:w="1243"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价格部分（30分）</w:t>
            </w: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投标报价</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投标报价 价格分采用低价优先法计算，即满足本招标文件要求的最低投标报价为评标基准价，其价格分为满分，其它投标人的价格分统一按照下列公式计算：</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投标报价得分=（评标基准价/投标报价）×价格分分值（精确到小数点后两位）。</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超过了采购项目预算或最高限价的，为无效投标。</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609"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2</w:t>
            </w:r>
          </w:p>
        </w:tc>
        <w:tc>
          <w:tcPr>
            <w:tcW w:w="1243"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商务部分（2</w:t>
            </w:r>
            <w:r>
              <w:rPr>
                <w:rFonts w:hint="eastAsia" w:ascii="Times New Roman" w:hAnsi="Times New Roman" w:eastAsia="方正仿宋_GBK" w:cs="Times New Roman"/>
                <w:spacing w:val="5"/>
                <w:sz w:val="24"/>
                <w:szCs w:val="24"/>
                <w:lang w:val="en-US" w:eastAsia="zh-CN"/>
              </w:rPr>
              <w:t>5</w:t>
            </w:r>
            <w:r>
              <w:rPr>
                <w:rFonts w:hint="eastAsia" w:ascii="Times New Roman" w:hAnsi="Times New Roman" w:eastAsia="方正仿宋_GBK" w:cs="Times New Roman"/>
                <w:spacing w:val="5"/>
                <w:sz w:val="24"/>
                <w:szCs w:val="24"/>
              </w:rPr>
              <w:t>分）</w:t>
            </w: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企业资质</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1、投标人为高新技术企业的得</w:t>
            </w:r>
            <w:r>
              <w:rPr>
                <w:rFonts w:hint="eastAsia" w:ascii="Times New Roman" w:hAnsi="Times New Roman" w:eastAsia="方正仿宋_GBK" w:cs="Times New Roman"/>
                <w:spacing w:val="5"/>
                <w:sz w:val="24"/>
                <w:szCs w:val="24"/>
                <w:lang w:val="en-US" w:eastAsia="zh-CN"/>
              </w:rPr>
              <w:t>1</w:t>
            </w:r>
            <w:r>
              <w:rPr>
                <w:rFonts w:hint="eastAsia" w:ascii="Times New Roman" w:hAnsi="Times New Roman" w:eastAsia="方正仿宋_GBK" w:cs="Times New Roman"/>
                <w:spacing w:val="5"/>
                <w:sz w:val="24"/>
                <w:szCs w:val="24"/>
              </w:rPr>
              <w:t>分，否则得 0 分（复印件加盖公章）。</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2、提供投标企业的信息发布系统软件软件著作权证书得</w:t>
            </w:r>
            <w:r>
              <w:rPr>
                <w:rFonts w:hint="eastAsia" w:ascii="Times New Roman" w:hAnsi="Times New Roman" w:eastAsia="方正仿宋_GBK" w:cs="Times New Roman"/>
                <w:spacing w:val="5"/>
                <w:sz w:val="24"/>
                <w:szCs w:val="24"/>
                <w:lang w:val="en-US" w:eastAsia="zh-CN"/>
              </w:rPr>
              <w:t>1</w:t>
            </w:r>
            <w:r>
              <w:rPr>
                <w:rFonts w:hint="eastAsia" w:ascii="Times New Roman" w:hAnsi="Times New Roman" w:eastAsia="方正仿宋_GBK" w:cs="Times New Roman"/>
                <w:spacing w:val="5"/>
                <w:sz w:val="24"/>
                <w:szCs w:val="24"/>
              </w:rPr>
              <w:t>分，否则得 0 分（复印件加盖公章）。</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3、提供投标企业的门诊叫号系统软件软件著作权证书得</w:t>
            </w:r>
            <w:r>
              <w:rPr>
                <w:rFonts w:hint="eastAsia" w:ascii="Times New Roman" w:hAnsi="Times New Roman" w:eastAsia="方正仿宋_GBK" w:cs="Times New Roman"/>
                <w:spacing w:val="5"/>
                <w:sz w:val="24"/>
                <w:szCs w:val="24"/>
                <w:lang w:val="en-US" w:eastAsia="zh-CN"/>
              </w:rPr>
              <w:t>1</w:t>
            </w:r>
            <w:r>
              <w:rPr>
                <w:rFonts w:hint="eastAsia" w:ascii="Times New Roman" w:hAnsi="Times New Roman" w:eastAsia="方正仿宋_GBK" w:cs="Times New Roman"/>
                <w:spacing w:val="5"/>
                <w:sz w:val="24"/>
                <w:szCs w:val="24"/>
              </w:rPr>
              <w:t>分，否则得 0 分（复印件加盖公章）。</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4、提供投标企业的虚拟叫号器软件著作权证书得</w:t>
            </w:r>
            <w:r>
              <w:rPr>
                <w:rFonts w:hint="eastAsia" w:ascii="Times New Roman" w:hAnsi="Times New Roman" w:eastAsia="方正仿宋_GBK" w:cs="Times New Roman"/>
                <w:spacing w:val="5"/>
                <w:sz w:val="24"/>
                <w:szCs w:val="24"/>
                <w:lang w:val="en-US" w:eastAsia="zh-CN"/>
              </w:rPr>
              <w:t>2</w:t>
            </w:r>
            <w:r>
              <w:rPr>
                <w:rFonts w:hint="eastAsia" w:ascii="Times New Roman" w:hAnsi="Times New Roman" w:eastAsia="方正仿宋_GBK" w:cs="Times New Roman"/>
                <w:spacing w:val="5"/>
                <w:sz w:val="24"/>
                <w:szCs w:val="24"/>
              </w:rPr>
              <w:t>分，否则得 0 分（复印件加盖公章）。</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5、提供800部以上，且无版权争议的健康宣教视频承诺函及健康宣教视频目录清单的得</w:t>
            </w:r>
            <w:r>
              <w:rPr>
                <w:rFonts w:hint="eastAsia" w:ascii="Times New Roman" w:hAnsi="Times New Roman" w:eastAsia="方正仿宋_GBK" w:cs="Times New Roman"/>
                <w:spacing w:val="5"/>
                <w:sz w:val="24"/>
                <w:szCs w:val="24"/>
                <w:lang w:val="en-US" w:eastAsia="zh-CN"/>
              </w:rPr>
              <w:t>5</w:t>
            </w:r>
            <w:r>
              <w:rPr>
                <w:rFonts w:hint="eastAsia" w:ascii="Times New Roman" w:hAnsi="Times New Roman" w:eastAsia="方正仿宋_GBK" w:cs="Times New Roman"/>
                <w:spacing w:val="5"/>
                <w:sz w:val="24"/>
                <w:szCs w:val="24"/>
              </w:rPr>
              <w:t>分，否则得 0 分。</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default" w:ascii="Times New Roman" w:hAnsi="Times New Roman" w:eastAsia="方正仿宋_GBK" w:cs="Times New Roman"/>
                <w:spacing w:val="5"/>
                <w:sz w:val="24"/>
                <w:szCs w:val="24"/>
                <w:lang w:val="en-US" w:eastAsia="zh-CN"/>
              </w:rPr>
            </w:pPr>
            <w:r>
              <w:rPr>
                <w:rFonts w:hint="eastAsia" w:ascii="Times New Roman" w:hAnsi="Times New Roman" w:eastAsia="方正仿宋_GBK" w:cs="Times New Roman"/>
                <w:spacing w:val="5"/>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60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p>
        </w:tc>
        <w:tc>
          <w:tcPr>
            <w:tcW w:w="124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企业业绩</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lang w:val="en-US" w:eastAsia="zh-CN"/>
              </w:rPr>
              <w:t>1、</w:t>
            </w:r>
            <w:r>
              <w:rPr>
                <w:rFonts w:hint="eastAsia" w:ascii="Times New Roman" w:hAnsi="Times New Roman" w:eastAsia="方正仿宋_GBK" w:cs="Times New Roman"/>
                <w:spacing w:val="5"/>
                <w:sz w:val="24"/>
                <w:szCs w:val="24"/>
              </w:rPr>
              <w:t>投标人需提供2020年1月1日至今，</w:t>
            </w:r>
            <w:r>
              <w:rPr>
                <w:rFonts w:hint="eastAsia" w:ascii="Times New Roman" w:hAnsi="Times New Roman" w:eastAsia="方正仿宋_GBK" w:cs="Times New Roman"/>
                <w:spacing w:val="5"/>
                <w:sz w:val="24"/>
                <w:szCs w:val="24"/>
                <w:lang w:val="en-US" w:eastAsia="zh-CN"/>
              </w:rPr>
              <w:t>医疗行业叫号系统相关</w:t>
            </w:r>
            <w:r>
              <w:rPr>
                <w:rFonts w:hint="eastAsia" w:ascii="Times New Roman" w:hAnsi="Times New Roman" w:eastAsia="方正仿宋_GBK" w:cs="Times New Roman"/>
                <w:spacing w:val="5"/>
                <w:sz w:val="24"/>
                <w:szCs w:val="24"/>
              </w:rPr>
              <w:t>项目案例。需提供投标人中标通知书复印件、合同关键页复印件和验收报告复印件，并加盖投标人公章，每例1分，最高5分。不提供得0分。</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default" w:ascii="Times New Roman" w:hAnsi="Times New Roman" w:eastAsia="方正仿宋_GBK" w:cs="Times New Roman"/>
                <w:spacing w:val="5"/>
                <w:sz w:val="24"/>
                <w:szCs w:val="24"/>
                <w:lang w:val="en-US" w:eastAsia="zh-CN"/>
              </w:rPr>
            </w:pPr>
            <w:r>
              <w:rPr>
                <w:rFonts w:hint="eastAsia" w:ascii="Times New Roman" w:hAnsi="Times New Roman" w:eastAsia="方正仿宋_GBK" w:cs="Times New Roman"/>
                <w:spacing w:val="5"/>
                <w:sz w:val="24"/>
                <w:szCs w:val="24"/>
                <w:lang w:val="en-US" w:eastAsia="zh-CN"/>
              </w:rPr>
              <w:t>2、企业所投排队叫号产品，在其他机构通过智慧服务三级的案例。需提供投标人合同关键页复印件和验收报告复印件，及该机构通过智慧服务三级及以上的公告截图和互联网访问地址，并加盖投标人公章，每例1分，最高5分。不提供得0分。</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default" w:ascii="Times New Roman" w:hAnsi="Times New Roman" w:eastAsia="方正仿宋_GBK" w:cs="Times New Roman"/>
                <w:spacing w:val="5"/>
                <w:sz w:val="24"/>
                <w:szCs w:val="24"/>
                <w:lang w:val="en-US" w:eastAsia="zh-CN"/>
              </w:rPr>
            </w:pPr>
            <w:r>
              <w:rPr>
                <w:rFonts w:hint="eastAsia" w:ascii="Times New Roman" w:hAnsi="Times New Roman" w:eastAsia="方正仿宋_GBK" w:cs="Times New Roman"/>
                <w:spacing w:val="5"/>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60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p>
        </w:tc>
        <w:tc>
          <w:tcPr>
            <w:tcW w:w="124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履约能力</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1、投标人需提供具备履行合同所必需的设备和专业技术能力的书面声明得1分，不提供得0分。</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 xml:space="preserve">2.具有详细的售后服务实施方案，包括服务承诺的可行性、完整性以及服务承诺落实的保障措施，后续技术支持等情况。方案内容详细完整，能针对本采购项目内容要求而细化制定、方案措施可行合理得 3 分；方案内容简单，没有能针对本采购项目内容要求而细化制定、方案措施不可行合理得1分；未提供方案的得 0 分。 </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lang w:eastAsia="zh-CN"/>
              </w:rPr>
            </w:pPr>
            <w:r>
              <w:rPr>
                <w:rFonts w:hint="eastAsia" w:ascii="Times New Roman" w:hAnsi="Times New Roman" w:eastAsia="方正仿宋_GBK" w:cs="Times New Roman"/>
                <w:spacing w:val="5"/>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09"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3</w:t>
            </w:r>
          </w:p>
        </w:tc>
        <w:tc>
          <w:tcPr>
            <w:tcW w:w="1243"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技术部分（</w:t>
            </w:r>
            <w:r>
              <w:rPr>
                <w:rFonts w:hint="eastAsia" w:ascii="Times New Roman" w:hAnsi="Times New Roman" w:eastAsia="方正仿宋_GBK" w:cs="Times New Roman"/>
                <w:spacing w:val="5"/>
                <w:sz w:val="24"/>
                <w:szCs w:val="24"/>
                <w:lang w:val="en-US" w:eastAsia="zh-CN"/>
              </w:rPr>
              <w:t>45</w:t>
            </w:r>
            <w:r>
              <w:rPr>
                <w:rFonts w:hint="eastAsia" w:ascii="Times New Roman" w:hAnsi="Times New Roman" w:eastAsia="方正仿宋_GBK" w:cs="Times New Roman"/>
                <w:spacing w:val="5"/>
                <w:sz w:val="24"/>
                <w:szCs w:val="24"/>
              </w:rPr>
              <w:t>分）</w:t>
            </w: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需求分析</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针对医院规划，提供的设计方案和措施的完整性、合理性进行评价，设计规划方案合理的为优，得10分；设计方案一般，措施较一般的为良，得4分；设计方案不合理，措施不完善合理的为差，得0分。</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60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p>
        </w:tc>
        <w:tc>
          <w:tcPr>
            <w:tcW w:w="124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技术方案</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lang w:eastAsia="zh-CN"/>
              </w:rPr>
            </w:pPr>
            <w:r>
              <w:rPr>
                <w:rFonts w:hint="eastAsia" w:ascii="Times New Roman" w:hAnsi="Times New Roman" w:eastAsia="方正仿宋_GBK" w:cs="Times New Roman"/>
                <w:spacing w:val="5"/>
                <w:sz w:val="24"/>
                <w:szCs w:val="24"/>
              </w:rPr>
              <w:t>1、以招标文件中对设备技术要求和功能需求描述为基准，此项满分为 15 分：其中带★的为核心参数，有一项不满足的扣 1分，满分 10 分，扣完为止；其余参数一项不满足扣 0.5 分，满分 5分，扣完为止；</w:t>
            </w:r>
            <w:r>
              <w:rPr>
                <w:rFonts w:hint="eastAsia" w:ascii="Times New Roman" w:hAnsi="Times New Roman" w:eastAsia="方正仿宋_GBK" w:cs="Times New Roman"/>
                <w:spacing w:val="5"/>
                <w:sz w:val="24"/>
                <w:szCs w:val="24"/>
                <w:lang w:eastAsia="zh-CN"/>
              </w:rPr>
              <w:t>（</w:t>
            </w:r>
            <w:r>
              <w:rPr>
                <w:rFonts w:hint="eastAsia" w:ascii="Times New Roman" w:hAnsi="Times New Roman" w:eastAsia="方正仿宋_GBK" w:cs="Times New Roman"/>
                <w:spacing w:val="5"/>
                <w:sz w:val="24"/>
                <w:szCs w:val="24"/>
                <w:lang w:val="en-US" w:eastAsia="zh-CN"/>
              </w:rPr>
              <w:t>针对星标项，需提供演示环节</w:t>
            </w:r>
            <w:r>
              <w:rPr>
                <w:rFonts w:hint="eastAsia" w:ascii="Times New Roman" w:hAnsi="Times New Roman" w:eastAsia="方正仿宋_GBK" w:cs="Times New Roman"/>
                <w:spacing w:val="5"/>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2、根据投标人提供的产品技术路线合理性，总体框架设计可行性，产品功能模块设计的完整清晰程度、操作合理性，整体方案设计科学、合理、先进、完整、安全，需求分析详细精准等方案编写情况进行评分（0-10 分）。</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60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p>
        </w:tc>
        <w:tc>
          <w:tcPr>
            <w:tcW w:w="124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jc w:val="center"/>
              <w:textAlignment w:val="baseline"/>
              <w:rPr>
                <w:rFonts w:hint="eastAsia" w:ascii="Times New Roman" w:hAnsi="Times New Roman" w:eastAsia="方正仿宋_GBK" w:cs="Times New Roman"/>
                <w:spacing w:val="5"/>
                <w:sz w:val="24"/>
                <w:szCs w:val="24"/>
              </w:rPr>
            </w:pPr>
          </w:p>
        </w:tc>
        <w:tc>
          <w:tcPr>
            <w:tcW w:w="14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实施方案</w:t>
            </w:r>
          </w:p>
        </w:tc>
        <w:tc>
          <w:tcPr>
            <w:tcW w:w="536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1、项目实施服务方案：针对管理运行工作基本制度、项目实施方案的合理科学性、可操作性及对本项目提出的合理建议和服务详细描述情况，完整、科学、合理，能切实地确保项目质量，完全满足采购需求的得10分；</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2、项目实施服务方案内容完整、详细描述了项目实现方式，技术方案可行，具有一定的先进性，满足项目要求得5分；</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3、对项目较为了解，实施服务方案内容基本能满足项目要求，得3分；</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4、不提供方案者得0分；</w:t>
            </w:r>
          </w:p>
        </w:tc>
        <w:tc>
          <w:tcPr>
            <w:tcW w:w="148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491"/>
              <w:textAlignment w:val="baseline"/>
              <w:rPr>
                <w:rFonts w:hint="eastAsia" w:ascii="Times New Roman" w:hAnsi="Times New Roman" w:eastAsia="方正仿宋_GBK" w:cs="Times New Roman"/>
                <w:spacing w:val="5"/>
                <w:sz w:val="24"/>
                <w:szCs w:val="24"/>
              </w:rPr>
            </w:pPr>
            <w:r>
              <w:rPr>
                <w:rFonts w:hint="eastAsia" w:ascii="Times New Roman" w:hAnsi="Times New Roman" w:eastAsia="方正仿宋_GBK" w:cs="Times New Roman"/>
                <w:spacing w:val="5"/>
                <w:sz w:val="24"/>
                <w:szCs w:val="24"/>
              </w:rPr>
              <w:t>10</w:t>
            </w:r>
          </w:p>
        </w:tc>
      </w:tr>
    </w:tbl>
    <w:p>
      <w:pPr>
        <w:spacing w:line="96" w:lineRule="exact"/>
      </w:pPr>
    </w:p>
    <w:p>
      <w:pPr>
        <w:spacing w:line="268" w:lineRule="auto"/>
        <w:rPr>
          <w:rFonts w:ascii="Arial"/>
          <w:sz w:val="21"/>
        </w:rPr>
      </w:pPr>
    </w:p>
    <w:p>
      <w:pPr>
        <w:spacing w:before="59" w:line="219" w:lineRule="auto"/>
        <w:rPr>
          <w:rFonts w:hint="eastAsia" w:eastAsia="宋体"/>
          <w:lang w:val="en-US" w:eastAsia="zh-CN"/>
        </w:rPr>
      </w:pPr>
    </w:p>
    <w:p>
      <w:pPr>
        <w:spacing w:before="75" w:line="230" w:lineRule="auto"/>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支持中小企业政府采购政策功能落实</w:t>
      </w:r>
    </w:p>
    <w:p>
      <w:pPr>
        <w:spacing w:before="47" w:line="229" w:lineRule="auto"/>
        <w:ind w:left="521"/>
        <w:rPr>
          <w:rFonts w:ascii="仿宋" w:hAnsi="仿宋" w:eastAsia="仿宋" w:cs="仿宋"/>
          <w:sz w:val="23"/>
          <w:szCs w:val="23"/>
        </w:rPr>
      </w:pPr>
      <w:r>
        <w:rPr>
          <w:rFonts w:ascii="仿宋" w:hAnsi="仿宋" w:eastAsia="仿宋" w:cs="仿宋"/>
          <w:sz w:val="23"/>
          <w:szCs w:val="23"/>
        </w:rPr>
        <w:t>本采购项目对应的中小企业划分标准所属行业</w:t>
      </w:r>
      <w:r>
        <w:rPr>
          <w:rFonts w:hint="eastAsia" w:ascii="仿宋" w:hAnsi="仿宋" w:eastAsia="仿宋" w:cs="仿宋"/>
          <w:color w:val="FF0000"/>
          <w:sz w:val="24"/>
          <w:szCs w:val="24"/>
          <w:u w:val="single"/>
          <w:lang w:val="en-US" w:eastAsia="zh-CN"/>
        </w:rPr>
        <w:t>其他未列明行业</w:t>
      </w:r>
      <w:r>
        <w:rPr>
          <w:rFonts w:hint="eastAsia" w:ascii="仿宋" w:hAnsi="仿宋" w:eastAsia="仿宋" w:cs="仿宋"/>
          <w:color w:val="FF0000"/>
          <w:sz w:val="24"/>
          <w:szCs w:val="24"/>
        </w:rPr>
        <w:t>。</w:t>
      </w:r>
      <w:r>
        <w:rPr>
          <w:rFonts w:ascii="仿宋" w:hAnsi="仿宋" w:eastAsia="仿宋" w:cs="仿宋"/>
          <w:sz w:val="23"/>
          <w:szCs w:val="23"/>
        </w:rPr>
        <w:t xml:space="preserve">   【行业划分标准按《国民</w:t>
      </w:r>
    </w:p>
    <w:p>
      <w:pPr>
        <w:spacing w:before="48" w:line="229" w:lineRule="auto"/>
        <w:ind w:left="40"/>
        <w:rPr>
          <w:rFonts w:ascii="仿宋" w:hAnsi="仿宋" w:eastAsia="仿宋" w:cs="仿宋"/>
          <w:sz w:val="23"/>
          <w:szCs w:val="23"/>
        </w:rPr>
      </w:pPr>
      <w:r>
        <w:rPr>
          <w:rFonts w:ascii="仿宋" w:hAnsi="仿宋" w:eastAsia="仿宋" w:cs="仿宋"/>
          <w:spacing w:val="9"/>
          <w:sz w:val="23"/>
          <w:szCs w:val="23"/>
        </w:rPr>
        <w:t>经济行业分类》执行。 中小企业划分标准按《中小企业划型标准规定》  (工信部联企</w:t>
      </w:r>
      <w:r>
        <w:rPr>
          <w:rFonts w:ascii="仿宋" w:hAnsi="仿宋" w:eastAsia="仿宋" w:cs="仿宋"/>
          <w:spacing w:val="6"/>
          <w:sz w:val="23"/>
          <w:szCs w:val="23"/>
        </w:rPr>
        <w:t>业</w:t>
      </w:r>
    </w:p>
    <w:p>
      <w:pPr>
        <w:spacing w:before="45" w:line="229" w:lineRule="auto"/>
        <w:ind w:left="70"/>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4"/>
          <w:sz w:val="23"/>
          <w:szCs w:val="23"/>
        </w:rPr>
        <w:t>2</w:t>
      </w:r>
      <w:r>
        <w:rPr>
          <w:rFonts w:ascii="仿宋" w:hAnsi="仿宋" w:eastAsia="仿宋" w:cs="仿宋"/>
          <w:spacing w:val="3"/>
          <w:sz w:val="23"/>
          <w:szCs w:val="23"/>
        </w:rPr>
        <w:t>011]300 号) 文件规定执行。】</w:t>
      </w:r>
    </w:p>
    <w:p>
      <w:pPr>
        <w:spacing w:before="48" w:line="230" w:lineRule="auto"/>
        <w:ind w:left="503"/>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①</w:t>
      </w:r>
      <w:r>
        <w:rPr>
          <w:rFonts w:ascii="仿宋" w:hAnsi="仿宋" w:eastAsia="仿宋" w:cs="仿宋"/>
          <w:spacing w:val="6"/>
          <w:sz w:val="23"/>
          <w:szCs w:val="23"/>
          <w14:textOutline w14:w="4358" w14:cap="sq" w14:cmpd="sng">
            <w14:solidFill>
              <w14:srgbClr w14:val="000000"/>
            </w14:solidFill>
            <w14:prstDash w14:val="solid"/>
            <w14:bevel/>
          </w14:textOutline>
        </w:rPr>
        <w:t>小微型企业价格扣除</w:t>
      </w:r>
    </w:p>
    <w:p>
      <w:pPr>
        <w:spacing w:before="46" w:line="231" w:lineRule="auto"/>
        <w:ind w:left="516"/>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z w:val="23"/>
          <w:szCs w:val="23"/>
        </w:rPr>
        <w:t>a</w:t>
      </w:r>
      <w:r>
        <w:rPr>
          <w:rFonts w:ascii="仿宋" w:hAnsi="仿宋" w:eastAsia="仿宋" w:cs="仿宋"/>
          <w:spacing w:val="6"/>
          <w:sz w:val="23"/>
          <w:szCs w:val="23"/>
        </w:rPr>
        <w:t>) 本项目</w:t>
      </w:r>
      <w:r>
        <w:rPr>
          <w:rFonts w:ascii="仿宋" w:hAnsi="仿宋" w:eastAsia="仿宋" w:cs="仿宋"/>
          <w:spacing w:val="4"/>
          <w:sz w:val="23"/>
          <w:szCs w:val="23"/>
        </w:rPr>
        <w:t>对</w:t>
      </w:r>
      <w:r>
        <w:rPr>
          <w:rFonts w:ascii="仿宋" w:hAnsi="仿宋" w:eastAsia="仿宋" w:cs="仿宋"/>
          <w:spacing w:val="3"/>
          <w:sz w:val="23"/>
          <w:szCs w:val="23"/>
        </w:rPr>
        <w:t xml:space="preserve">小型和微型企业产品给予 </w:t>
      </w:r>
      <w:r>
        <w:rPr>
          <w:rFonts w:ascii="仿宋" w:hAnsi="仿宋" w:eastAsia="仿宋" w:cs="仿宋"/>
          <w:spacing w:val="6"/>
          <w:sz w:val="23"/>
          <w:szCs w:val="23"/>
        </w:rPr>
        <w:t xml:space="preserve"> 10%的扣</w:t>
      </w:r>
      <w:r>
        <w:rPr>
          <w:rFonts w:ascii="仿宋" w:hAnsi="仿宋" w:eastAsia="仿宋" w:cs="仿宋"/>
          <w:spacing w:val="3"/>
          <w:sz w:val="23"/>
          <w:szCs w:val="23"/>
        </w:rPr>
        <w:t>除价格，用扣除后的价格参与评审。</w:t>
      </w:r>
    </w:p>
    <w:p>
      <w:pPr>
        <w:spacing w:before="46" w:line="230" w:lineRule="auto"/>
        <w:ind w:left="516"/>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z w:val="23"/>
          <w:szCs w:val="23"/>
        </w:rPr>
        <w:t>b</w:t>
      </w:r>
      <w:r>
        <w:rPr>
          <w:rFonts w:ascii="仿宋" w:hAnsi="仿宋" w:eastAsia="仿宋" w:cs="仿宋"/>
          <w:spacing w:val="9"/>
          <w:sz w:val="23"/>
          <w:szCs w:val="23"/>
        </w:rPr>
        <w:t>) 供应商需按照采购文件的要求提供相应的</w:t>
      </w:r>
      <w:r>
        <w:rPr>
          <w:rFonts w:ascii="仿宋" w:hAnsi="仿宋" w:eastAsia="仿宋" w:cs="仿宋"/>
          <w:spacing w:val="9"/>
          <w:sz w:val="23"/>
          <w:szCs w:val="23"/>
          <w14:textOutline w14:w="4358" w14:cap="sq" w14:cmpd="sng">
            <w14:solidFill>
              <w14:srgbClr w14:val="000000"/>
            </w14:solidFill>
            <w14:prstDash w14:val="solid"/>
            <w14:bevel/>
          </w14:textOutline>
        </w:rPr>
        <w:t>《企业类型声明函》</w:t>
      </w:r>
      <w:r>
        <w:rPr>
          <w:rFonts w:ascii="仿宋" w:hAnsi="仿宋" w:eastAsia="仿宋" w:cs="仿宋"/>
          <w:spacing w:val="5"/>
          <w:sz w:val="23"/>
          <w:szCs w:val="23"/>
        </w:rPr>
        <w:t>。</w:t>
      </w:r>
    </w:p>
    <w:p>
      <w:pPr>
        <w:spacing w:before="45" w:line="268" w:lineRule="auto"/>
        <w:ind w:left="70" w:firstLine="445"/>
        <w:rPr>
          <w:rFonts w:ascii="仿宋" w:hAnsi="仿宋" w:eastAsia="仿宋" w:cs="仿宋"/>
          <w:sz w:val="23"/>
          <w:szCs w:val="23"/>
        </w:rPr>
      </w:pPr>
      <w:r>
        <w:rPr>
          <w:rFonts w:ascii="仿宋" w:hAnsi="仿宋" w:eastAsia="仿宋" w:cs="仿宋"/>
          <w:spacing w:val="35"/>
          <w:sz w:val="23"/>
          <w:szCs w:val="23"/>
        </w:rPr>
        <w:t>(</w:t>
      </w:r>
      <w:r>
        <w:rPr>
          <w:rFonts w:ascii="仿宋" w:hAnsi="仿宋" w:eastAsia="仿宋" w:cs="仿宋"/>
          <w:sz w:val="23"/>
          <w:szCs w:val="23"/>
        </w:rPr>
        <w:t>c</w:t>
      </w:r>
      <w:r>
        <w:rPr>
          <w:rFonts w:ascii="仿宋" w:hAnsi="仿宋" w:eastAsia="仿宋" w:cs="仿宋"/>
          <w:spacing w:val="18"/>
          <w:sz w:val="23"/>
          <w:szCs w:val="23"/>
        </w:rPr>
        <w:t>) 企业标准请参照《关于印发中小企业划型标准规定的通知》  (工信部联企业</w:t>
      </w:r>
      <w:r>
        <w:rPr>
          <w:rFonts w:ascii="仿宋" w:hAnsi="仿宋" w:eastAsia="仿宋" w:cs="仿宋"/>
          <w:sz w:val="23"/>
          <w:szCs w:val="23"/>
        </w:rPr>
        <w:t xml:space="preserve"> </w:t>
      </w:r>
      <w:r>
        <w:rPr>
          <w:rFonts w:ascii="仿宋" w:hAnsi="仿宋" w:eastAsia="仿宋" w:cs="仿宋"/>
          <w:spacing w:val="-1"/>
          <w:sz w:val="23"/>
          <w:szCs w:val="23"/>
        </w:rPr>
        <w:t>[2011]300 号)</w:t>
      </w:r>
      <w:r>
        <w:rPr>
          <w:rFonts w:ascii="仿宋" w:hAnsi="仿宋" w:eastAsia="仿宋" w:cs="仿宋"/>
          <w:sz w:val="23"/>
          <w:szCs w:val="23"/>
        </w:rPr>
        <w:t xml:space="preserve"> 文件规定自行填写。</w:t>
      </w:r>
    </w:p>
    <w:p>
      <w:pPr>
        <w:spacing w:line="229" w:lineRule="auto"/>
        <w:ind w:left="502"/>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②</w:t>
      </w:r>
      <w:r>
        <w:rPr>
          <w:rFonts w:ascii="仿宋" w:hAnsi="仿宋" w:eastAsia="仿宋" w:cs="仿宋"/>
          <w:spacing w:val="6"/>
          <w:sz w:val="23"/>
          <w:szCs w:val="23"/>
          <w14:textOutline w14:w="4358" w14:cap="sq" w14:cmpd="sng">
            <w14:solidFill>
              <w14:srgbClr w14:val="000000"/>
            </w14:solidFill>
            <w14:prstDash w14:val="solid"/>
            <w14:bevel/>
          </w14:textOutline>
        </w:rPr>
        <w:t>残疾人福利单位价格扣除</w:t>
      </w:r>
    </w:p>
    <w:p>
      <w:pPr>
        <w:spacing w:before="48" w:line="267" w:lineRule="auto"/>
        <w:ind w:left="42" w:firstLine="473"/>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z w:val="23"/>
          <w:szCs w:val="23"/>
        </w:rPr>
        <w:t>a</w:t>
      </w:r>
      <w:r>
        <w:rPr>
          <w:rFonts w:ascii="仿宋" w:hAnsi="仿宋" w:eastAsia="仿宋" w:cs="仿宋"/>
          <w:spacing w:val="6"/>
          <w:sz w:val="23"/>
          <w:szCs w:val="23"/>
        </w:rPr>
        <w:t xml:space="preserve">) 本项目对残疾人福利性单位视同小型、微型企业，给予 </w:t>
      </w:r>
      <w:r>
        <w:rPr>
          <w:rFonts w:ascii="仿宋" w:hAnsi="仿宋" w:eastAsia="仿宋" w:cs="仿宋"/>
          <w:spacing w:val="6"/>
          <w:sz w:val="23"/>
          <w:szCs w:val="23"/>
          <w:u w:val="single" w:color="auto"/>
        </w:rPr>
        <w:t xml:space="preserve"> 10%</w:t>
      </w:r>
      <w:r>
        <w:rPr>
          <w:rFonts w:ascii="仿宋" w:hAnsi="仿宋" w:eastAsia="仿宋" w:cs="仿宋"/>
          <w:spacing w:val="6"/>
          <w:sz w:val="23"/>
          <w:szCs w:val="23"/>
        </w:rPr>
        <w:t>的价格扣除，用扣</w:t>
      </w:r>
      <w:r>
        <w:rPr>
          <w:rFonts w:ascii="仿宋" w:hAnsi="仿宋" w:eastAsia="仿宋" w:cs="仿宋"/>
          <w:spacing w:val="1"/>
          <w:sz w:val="23"/>
          <w:szCs w:val="23"/>
        </w:rPr>
        <w:t>除</w:t>
      </w:r>
      <w:r>
        <w:rPr>
          <w:rFonts w:ascii="仿宋" w:hAnsi="仿宋" w:eastAsia="仿宋" w:cs="仿宋"/>
          <w:sz w:val="23"/>
          <w:szCs w:val="23"/>
        </w:rPr>
        <w:t xml:space="preserve"> </w:t>
      </w:r>
      <w:r>
        <w:rPr>
          <w:rFonts w:ascii="仿宋" w:hAnsi="仿宋" w:eastAsia="仿宋" w:cs="仿宋"/>
          <w:spacing w:val="6"/>
          <w:sz w:val="23"/>
          <w:szCs w:val="23"/>
        </w:rPr>
        <w:t>后的</w:t>
      </w:r>
      <w:r>
        <w:rPr>
          <w:rFonts w:ascii="仿宋" w:hAnsi="仿宋" w:eastAsia="仿宋" w:cs="仿宋"/>
          <w:spacing w:val="3"/>
          <w:sz w:val="23"/>
          <w:szCs w:val="23"/>
        </w:rPr>
        <w:t>价格参与评审。</w:t>
      </w:r>
    </w:p>
    <w:p>
      <w:pPr>
        <w:spacing w:line="228" w:lineRule="auto"/>
        <w:ind w:left="516"/>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z w:val="23"/>
          <w:szCs w:val="23"/>
        </w:rPr>
        <w:t>b</w:t>
      </w:r>
      <w:r>
        <w:rPr>
          <w:rFonts w:ascii="仿宋" w:hAnsi="仿宋" w:eastAsia="仿宋" w:cs="仿宋"/>
          <w:spacing w:val="16"/>
          <w:sz w:val="23"/>
          <w:szCs w:val="23"/>
        </w:rPr>
        <w:t>)</w:t>
      </w:r>
      <w:r>
        <w:rPr>
          <w:rFonts w:ascii="仿宋" w:hAnsi="仿宋" w:eastAsia="仿宋" w:cs="仿宋"/>
          <w:spacing w:val="15"/>
          <w:sz w:val="23"/>
          <w:szCs w:val="23"/>
        </w:rPr>
        <w:t xml:space="preserve"> </w:t>
      </w:r>
      <w:r>
        <w:rPr>
          <w:rFonts w:ascii="仿宋" w:hAnsi="仿宋" w:eastAsia="仿宋" w:cs="仿宋"/>
          <w:spacing w:val="8"/>
          <w:sz w:val="23"/>
          <w:szCs w:val="23"/>
        </w:rPr>
        <w:t>残疾人福利单位需按照采购文件的要求提供</w:t>
      </w:r>
      <w:r>
        <w:rPr>
          <w:rFonts w:ascii="仿宋" w:hAnsi="仿宋" w:eastAsia="仿宋" w:cs="仿宋"/>
          <w:spacing w:val="8"/>
          <w:sz w:val="23"/>
          <w:szCs w:val="23"/>
          <w14:textOutline w14:w="4358" w14:cap="sq" w14:cmpd="sng">
            <w14:solidFill>
              <w14:srgbClr w14:val="000000"/>
            </w14:solidFill>
            <w14:prstDash w14:val="solid"/>
            <w14:bevel/>
          </w14:textOutline>
        </w:rPr>
        <w:t>《残疾人福利性单位声明函》</w:t>
      </w:r>
      <w:r>
        <w:rPr>
          <w:rFonts w:ascii="仿宋" w:hAnsi="仿宋" w:eastAsia="仿宋" w:cs="仿宋"/>
          <w:spacing w:val="8"/>
          <w:sz w:val="23"/>
          <w:szCs w:val="23"/>
        </w:rPr>
        <w:t>。</w:t>
      </w:r>
    </w:p>
    <w:p>
      <w:pPr>
        <w:spacing w:before="49" w:line="267" w:lineRule="auto"/>
        <w:ind w:left="66" w:right="2" w:firstLine="449"/>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z w:val="23"/>
          <w:szCs w:val="23"/>
        </w:rPr>
        <w:t>c</w:t>
      </w:r>
      <w:r>
        <w:rPr>
          <w:rFonts w:ascii="仿宋" w:hAnsi="仿宋" w:eastAsia="仿宋" w:cs="仿宋"/>
          <w:spacing w:val="6"/>
          <w:sz w:val="23"/>
          <w:szCs w:val="23"/>
        </w:rPr>
        <w:t>) 残疾人福利单位标准请参照《关于促进残疾人就业政府采购政策的通知》  (财</w:t>
      </w:r>
      <w:r>
        <w:rPr>
          <w:rFonts w:ascii="仿宋" w:hAnsi="仿宋" w:eastAsia="仿宋" w:cs="仿宋"/>
          <w:spacing w:val="4"/>
          <w:sz w:val="23"/>
          <w:szCs w:val="23"/>
        </w:rPr>
        <w:t>库</w:t>
      </w:r>
      <w:r>
        <w:rPr>
          <w:rFonts w:ascii="仿宋" w:hAnsi="仿宋" w:eastAsia="仿宋" w:cs="仿宋"/>
          <w:sz w:val="23"/>
          <w:szCs w:val="23"/>
        </w:rPr>
        <w:t xml:space="preserve"> </w:t>
      </w:r>
      <w:r>
        <w:rPr>
          <w:rFonts w:ascii="仿宋" w:hAnsi="仿宋" w:eastAsia="仿宋" w:cs="仿宋"/>
          <w:spacing w:val="-6"/>
          <w:sz w:val="23"/>
          <w:szCs w:val="23"/>
        </w:rPr>
        <w:t>〔20</w:t>
      </w:r>
      <w:r>
        <w:rPr>
          <w:rFonts w:ascii="仿宋" w:hAnsi="仿宋" w:eastAsia="仿宋" w:cs="仿宋"/>
          <w:spacing w:val="-4"/>
          <w:sz w:val="23"/>
          <w:szCs w:val="23"/>
        </w:rPr>
        <w:t>1</w:t>
      </w:r>
      <w:r>
        <w:rPr>
          <w:rFonts w:ascii="仿宋" w:hAnsi="仿宋" w:eastAsia="仿宋" w:cs="仿宋"/>
          <w:spacing w:val="-3"/>
          <w:sz w:val="23"/>
          <w:szCs w:val="23"/>
        </w:rPr>
        <w:t>7〕141 号) 。</w:t>
      </w:r>
    </w:p>
    <w:p>
      <w:pPr>
        <w:spacing w:before="1" w:line="229" w:lineRule="auto"/>
        <w:ind w:left="502"/>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③</w:t>
      </w:r>
      <w:r>
        <w:rPr>
          <w:rFonts w:ascii="仿宋" w:hAnsi="仿宋" w:eastAsia="仿宋" w:cs="仿宋"/>
          <w:spacing w:val="6"/>
          <w:sz w:val="23"/>
          <w:szCs w:val="23"/>
          <w14:textOutline w14:w="4358" w14:cap="sq" w14:cmpd="sng">
            <w14:solidFill>
              <w14:srgbClr w14:val="000000"/>
            </w14:solidFill>
            <w14:prstDash w14:val="solid"/>
            <w14:bevel/>
          </w14:textOutline>
        </w:rPr>
        <w:t>监狱和戒毒企业价格扣除</w:t>
      </w:r>
    </w:p>
    <w:p>
      <w:pPr>
        <w:spacing w:before="46" w:line="268" w:lineRule="auto"/>
        <w:ind w:left="40" w:right="2" w:firstLine="476"/>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z w:val="23"/>
          <w:szCs w:val="23"/>
        </w:rPr>
        <w:t>a</w:t>
      </w:r>
      <w:r>
        <w:rPr>
          <w:rFonts w:ascii="仿宋" w:hAnsi="仿宋" w:eastAsia="仿宋" w:cs="仿宋"/>
          <w:spacing w:val="10"/>
          <w:sz w:val="23"/>
          <w:szCs w:val="23"/>
        </w:rPr>
        <w:t>) 本</w:t>
      </w:r>
      <w:r>
        <w:rPr>
          <w:rFonts w:ascii="仿宋" w:hAnsi="仿宋" w:eastAsia="仿宋" w:cs="仿宋"/>
          <w:spacing w:val="8"/>
          <w:sz w:val="23"/>
          <w:szCs w:val="23"/>
        </w:rPr>
        <w:t>项</w:t>
      </w:r>
      <w:r>
        <w:rPr>
          <w:rFonts w:ascii="仿宋" w:hAnsi="仿宋" w:eastAsia="仿宋" w:cs="仿宋"/>
          <w:spacing w:val="5"/>
          <w:sz w:val="23"/>
          <w:szCs w:val="23"/>
        </w:rPr>
        <w:t xml:space="preserve">目对监狱和戒毒企业 (简称监狱企业) 视同小型、微型企业，给予 </w:t>
      </w:r>
      <w:r>
        <w:rPr>
          <w:rFonts w:ascii="仿宋" w:hAnsi="仿宋" w:eastAsia="仿宋" w:cs="仿宋"/>
          <w:spacing w:val="5"/>
          <w:sz w:val="23"/>
          <w:szCs w:val="23"/>
          <w:u w:val="single" w:color="auto"/>
        </w:rPr>
        <w:t xml:space="preserve"> 10%</w:t>
      </w:r>
      <w:r>
        <w:rPr>
          <w:rFonts w:ascii="仿宋" w:hAnsi="仿宋" w:eastAsia="仿宋" w:cs="仿宋"/>
          <w:spacing w:val="5"/>
          <w:sz w:val="23"/>
          <w:szCs w:val="23"/>
        </w:rPr>
        <w:t>的价</w:t>
      </w:r>
      <w:r>
        <w:rPr>
          <w:rFonts w:ascii="仿宋" w:hAnsi="仿宋" w:eastAsia="仿宋" w:cs="仿宋"/>
          <w:sz w:val="23"/>
          <w:szCs w:val="23"/>
        </w:rPr>
        <w:t xml:space="preserve"> </w:t>
      </w:r>
      <w:r>
        <w:rPr>
          <w:rFonts w:ascii="仿宋" w:hAnsi="仿宋" w:eastAsia="仿宋" w:cs="仿宋"/>
          <w:spacing w:val="5"/>
          <w:sz w:val="23"/>
          <w:szCs w:val="23"/>
        </w:rPr>
        <w:t>格扣除，用扣除后的价格参与评审</w:t>
      </w:r>
      <w:r>
        <w:rPr>
          <w:rFonts w:ascii="仿宋" w:hAnsi="仿宋" w:eastAsia="仿宋" w:cs="仿宋"/>
          <w:spacing w:val="4"/>
          <w:sz w:val="23"/>
          <w:szCs w:val="23"/>
        </w:rPr>
        <w:t>。</w:t>
      </w:r>
    </w:p>
    <w:p>
      <w:pPr>
        <w:spacing w:before="1" w:line="267" w:lineRule="auto"/>
        <w:ind w:left="40" w:firstLine="476"/>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z w:val="23"/>
          <w:szCs w:val="23"/>
        </w:rPr>
        <w:t>b</w:t>
      </w:r>
      <w:r>
        <w:rPr>
          <w:rFonts w:ascii="仿宋" w:hAnsi="仿宋" w:eastAsia="仿宋" w:cs="仿宋"/>
          <w:spacing w:val="6"/>
          <w:sz w:val="23"/>
          <w:szCs w:val="23"/>
        </w:rPr>
        <w:t>) 监狱企业参加政府采购活动时，需提供由省级以上监狱管理局、戒毒管理局(含新</w:t>
      </w:r>
      <w:r>
        <w:rPr>
          <w:rFonts w:ascii="仿宋" w:hAnsi="仿宋" w:eastAsia="仿宋" w:cs="仿宋"/>
          <w:sz w:val="23"/>
          <w:szCs w:val="23"/>
        </w:rPr>
        <w:t xml:space="preserve"> </w:t>
      </w:r>
      <w:r>
        <w:rPr>
          <w:rFonts w:ascii="仿宋" w:hAnsi="仿宋" w:eastAsia="仿宋" w:cs="仿宋"/>
          <w:spacing w:val="12"/>
          <w:sz w:val="23"/>
          <w:szCs w:val="23"/>
        </w:rPr>
        <w:t>疆生</w:t>
      </w:r>
      <w:r>
        <w:rPr>
          <w:rFonts w:ascii="仿宋" w:hAnsi="仿宋" w:eastAsia="仿宋" w:cs="仿宋"/>
          <w:spacing w:val="11"/>
          <w:sz w:val="23"/>
          <w:szCs w:val="23"/>
        </w:rPr>
        <w:t>产</w:t>
      </w:r>
      <w:r>
        <w:rPr>
          <w:rFonts w:ascii="仿宋" w:hAnsi="仿宋" w:eastAsia="仿宋" w:cs="仿宋"/>
          <w:spacing w:val="6"/>
          <w:sz w:val="23"/>
          <w:szCs w:val="23"/>
        </w:rPr>
        <w:t>建设兵团)出具的属于监狱企业的证明文件。供应商如不提供上述证明文件，价格将</w:t>
      </w:r>
      <w:r>
        <w:rPr>
          <w:rFonts w:ascii="仿宋" w:hAnsi="仿宋" w:eastAsia="仿宋" w:cs="仿宋"/>
          <w:sz w:val="23"/>
          <w:szCs w:val="23"/>
        </w:rPr>
        <w:t xml:space="preserve"> </w:t>
      </w:r>
      <w:r>
        <w:rPr>
          <w:rFonts w:ascii="仿宋" w:hAnsi="仿宋" w:eastAsia="仿宋" w:cs="仿宋"/>
          <w:spacing w:val="6"/>
          <w:sz w:val="23"/>
          <w:szCs w:val="23"/>
        </w:rPr>
        <w:t>不</w:t>
      </w:r>
      <w:r>
        <w:rPr>
          <w:rFonts w:ascii="仿宋" w:hAnsi="仿宋" w:eastAsia="仿宋" w:cs="仿宋"/>
          <w:spacing w:val="4"/>
          <w:sz w:val="23"/>
          <w:szCs w:val="23"/>
        </w:rPr>
        <w:t>做</w:t>
      </w:r>
      <w:r>
        <w:rPr>
          <w:rFonts w:ascii="仿宋" w:hAnsi="仿宋" w:eastAsia="仿宋" w:cs="仿宋"/>
          <w:spacing w:val="3"/>
          <w:sz w:val="23"/>
          <w:szCs w:val="23"/>
        </w:rPr>
        <w:t>相应扣除。</w:t>
      </w:r>
    </w:p>
    <w:p>
      <w:pPr>
        <w:spacing w:before="2" w:line="266" w:lineRule="auto"/>
        <w:ind w:left="70" w:right="2" w:firstLine="445"/>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z w:val="23"/>
          <w:szCs w:val="23"/>
        </w:rPr>
        <w:t>c</w:t>
      </w:r>
      <w:r>
        <w:rPr>
          <w:rFonts w:ascii="仿宋" w:hAnsi="仿宋" w:eastAsia="仿宋" w:cs="仿宋"/>
          <w:spacing w:val="6"/>
          <w:sz w:val="23"/>
          <w:szCs w:val="23"/>
        </w:rPr>
        <w:t>) 监狱企业标准请参照《关于政府采购支持监狱企业发展有关问题的通知》  (财</w:t>
      </w:r>
      <w:r>
        <w:rPr>
          <w:rFonts w:ascii="仿宋" w:hAnsi="仿宋" w:eastAsia="仿宋" w:cs="仿宋"/>
          <w:spacing w:val="4"/>
          <w:sz w:val="23"/>
          <w:szCs w:val="23"/>
        </w:rPr>
        <w:t>库</w:t>
      </w:r>
      <w:r>
        <w:rPr>
          <w:rFonts w:ascii="仿宋" w:hAnsi="仿宋" w:eastAsia="仿宋" w:cs="仿宋"/>
          <w:sz w:val="23"/>
          <w:szCs w:val="23"/>
        </w:rPr>
        <w:t xml:space="preserve"> </w:t>
      </w:r>
      <w:r>
        <w:rPr>
          <w:rFonts w:ascii="仿宋" w:hAnsi="仿宋" w:eastAsia="仿宋" w:cs="仿宋"/>
          <w:spacing w:val="-5"/>
          <w:sz w:val="23"/>
          <w:szCs w:val="23"/>
        </w:rPr>
        <w:t xml:space="preserve">[2014]68 号) </w:t>
      </w:r>
      <w:r>
        <w:rPr>
          <w:rFonts w:ascii="仿宋" w:hAnsi="仿宋" w:eastAsia="仿宋" w:cs="仿宋"/>
          <w:spacing w:val="-4"/>
          <w:sz w:val="23"/>
          <w:szCs w:val="23"/>
        </w:rPr>
        <w:t>。</w:t>
      </w:r>
    </w:p>
    <w:p>
      <w:pPr>
        <w:spacing w:line="229" w:lineRule="auto"/>
        <w:ind w:left="502"/>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④残疾</w:t>
      </w:r>
      <w:r>
        <w:rPr>
          <w:rFonts w:ascii="仿宋" w:hAnsi="仿宋" w:eastAsia="仿宋" w:cs="仿宋"/>
          <w:spacing w:val="7"/>
          <w:sz w:val="23"/>
          <w:szCs w:val="23"/>
          <w14:textOutline w14:w="4358" w14:cap="sq" w14:cmpd="sng">
            <w14:solidFill>
              <w14:srgbClr w14:val="000000"/>
            </w14:solidFill>
            <w14:prstDash w14:val="solid"/>
            <w14:bevel/>
          </w14:textOutline>
        </w:rPr>
        <w:t>人</w:t>
      </w:r>
      <w:r>
        <w:rPr>
          <w:rFonts w:ascii="仿宋" w:hAnsi="仿宋" w:eastAsia="仿宋" w:cs="仿宋"/>
          <w:spacing w:val="6"/>
          <w:sz w:val="23"/>
          <w:szCs w:val="23"/>
          <w14:textOutline w14:w="4358" w14:cap="sq" w14:cmpd="sng">
            <w14:solidFill>
              <w14:srgbClr w14:val="000000"/>
            </w14:solidFill>
            <w14:prstDash w14:val="solid"/>
            <w14:bevel/>
          </w14:textOutline>
        </w:rPr>
        <w:t>福利单位、监狱企业属于小型、微型企业的，不重复享受政策。</w:t>
      </w:r>
    </w:p>
    <w:p>
      <w:pPr>
        <w:spacing w:before="48" w:line="230" w:lineRule="auto"/>
        <w:ind w:left="516"/>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14:textOutline w14:w="4358" w14:cap="sq" w14:cmpd="sng">
            <w14:solidFill>
              <w14:srgbClr w14:val="000000"/>
            </w14:solidFill>
            <w14:prstDash w14:val="solid"/>
            <w14:bevel/>
          </w14:textOutline>
        </w:rPr>
        <w:t>5</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节能产品、环境标志产品政府采购政策执行</w:t>
      </w:r>
    </w:p>
    <w:p>
      <w:pPr>
        <w:spacing w:before="47" w:line="229" w:lineRule="auto"/>
        <w:ind w:left="503"/>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①</w:t>
      </w:r>
      <w:r>
        <w:rPr>
          <w:rFonts w:ascii="仿宋" w:hAnsi="仿宋" w:eastAsia="仿宋" w:cs="仿宋"/>
          <w:spacing w:val="6"/>
          <w:sz w:val="23"/>
          <w:szCs w:val="23"/>
        </w:rPr>
        <w:t>根据《财政部发</w:t>
      </w:r>
      <w:r>
        <w:rPr>
          <w:rFonts w:ascii="仿宋" w:hAnsi="仿宋" w:eastAsia="仿宋" w:cs="仿宋"/>
          <w:spacing w:val="3"/>
          <w:sz w:val="23"/>
          <w:szCs w:val="23"/>
        </w:rPr>
        <w:t>展改革委生态环境部市场监管总局关于调整优化节能产品、环境标志</w:t>
      </w:r>
    </w:p>
    <w:p>
      <w:pPr>
        <w:spacing w:before="67" w:line="267" w:lineRule="auto"/>
        <w:ind w:left="18" w:right="176"/>
        <w:rPr>
          <w:rFonts w:ascii="仿宋" w:hAnsi="仿宋" w:eastAsia="仿宋" w:cs="仿宋"/>
          <w:sz w:val="23"/>
          <w:szCs w:val="23"/>
        </w:rPr>
      </w:pPr>
      <w:r>
        <w:rPr>
          <w:rFonts w:ascii="仿宋" w:hAnsi="仿宋" w:eastAsia="仿宋" w:cs="仿宋"/>
          <w:spacing w:val="1"/>
          <w:sz w:val="23"/>
          <w:szCs w:val="23"/>
        </w:rPr>
        <w:t>产品政府采购执行机制的通知》  (财库〔2019</w:t>
      </w:r>
      <w:r>
        <w:rPr>
          <w:rFonts w:ascii="仿宋" w:hAnsi="仿宋" w:eastAsia="仿宋" w:cs="仿宋"/>
          <w:sz w:val="23"/>
          <w:szCs w:val="23"/>
        </w:rPr>
        <w:t xml:space="preserve">〕  9 号) 相关要求，依据品目清单和认证证 </w:t>
      </w:r>
      <w:r>
        <w:rPr>
          <w:rFonts w:ascii="仿宋" w:hAnsi="仿宋" w:eastAsia="仿宋" w:cs="仿宋"/>
          <w:spacing w:val="6"/>
          <w:sz w:val="23"/>
          <w:szCs w:val="23"/>
        </w:rPr>
        <w:t>书实施政府优</w:t>
      </w:r>
      <w:r>
        <w:rPr>
          <w:rFonts w:ascii="仿宋" w:hAnsi="仿宋" w:eastAsia="仿宋" w:cs="仿宋"/>
          <w:spacing w:val="4"/>
          <w:sz w:val="23"/>
          <w:szCs w:val="23"/>
        </w:rPr>
        <w:t>先</w:t>
      </w:r>
      <w:r>
        <w:rPr>
          <w:rFonts w:ascii="仿宋" w:hAnsi="仿宋" w:eastAsia="仿宋" w:cs="仿宋"/>
          <w:spacing w:val="3"/>
          <w:sz w:val="23"/>
          <w:szCs w:val="23"/>
        </w:rPr>
        <w:t>采购和强制采购。本项目采购的产品属于品目清单范围的，应当依据国家确</w:t>
      </w:r>
      <w:r>
        <w:rPr>
          <w:rFonts w:ascii="仿宋" w:hAnsi="仿宋" w:eastAsia="仿宋" w:cs="仿宋"/>
          <w:sz w:val="23"/>
          <w:szCs w:val="23"/>
        </w:rPr>
        <w:t xml:space="preserve"> </w:t>
      </w:r>
      <w:r>
        <w:rPr>
          <w:rFonts w:ascii="仿宋" w:hAnsi="仿宋" w:eastAsia="仿宋" w:cs="仿宋"/>
          <w:spacing w:val="6"/>
          <w:sz w:val="23"/>
          <w:szCs w:val="23"/>
        </w:rPr>
        <w:t>定的认证机构</w:t>
      </w:r>
      <w:r>
        <w:rPr>
          <w:rFonts w:ascii="仿宋" w:hAnsi="仿宋" w:eastAsia="仿宋" w:cs="仿宋"/>
          <w:spacing w:val="4"/>
          <w:sz w:val="23"/>
          <w:szCs w:val="23"/>
        </w:rPr>
        <w:t>出</w:t>
      </w:r>
      <w:r>
        <w:rPr>
          <w:rFonts w:ascii="仿宋" w:hAnsi="仿宋" w:eastAsia="仿宋" w:cs="仿宋"/>
          <w:spacing w:val="3"/>
          <w:sz w:val="23"/>
          <w:szCs w:val="23"/>
        </w:rPr>
        <w:t>具的、处于有效期之内的节能产品、环境标志产品认证证书，对获得证书的</w:t>
      </w:r>
      <w:r>
        <w:rPr>
          <w:rFonts w:ascii="仿宋" w:hAnsi="仿宋" w:eastAsia="仿宋" w:cs="仿宋"/>
          <w:sz w:val="23"/>
          <w:szCs w:val="23"/>
        </w:rPr>
        <w:t xml:space="preserve"> </w:t>
      </w:r>
      <w:r>
        <w:rPr>
          <w:rFonts w:ascii="仿宋" w:hAnsi="仿宋" w:eastAsia="仿宋" w:cs="仿宋"/>
          <w:spacing w:val="5"/>
          <w:sz w:val="23"/>
          <w:szCs w:val="23"/>
        </w:rPr>
        <w:t>产品实施政府优先采购或强制采购</w:t>
      </w:r>
      <w:r>
        <w:rPr>
          <w:rFonts w:ascii="仿宋" w:hAnsi="仿宋" w:eastAsia="仿宋" w:cs="仿宋"/>
          <w:spacing w:val="1"/>
          <w:sz w:val="23"/>
          <w:szCs w:val="23"/>
        </w:rPr>
        <w:t>。</w:t>
      </w:r>
    </w:p>
    <w:p>
      <w:pPr>
        <w:spacing w:line="274" w:lineRule="auto"/>
        <w:ind w:left="21" w:right="104" w:firstLine="457"/>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②</w:t>
      </w:r>
      <w:r>
        <w:rPr>
          <w:rFonts w:ascii="仿宋" w:hAnsi="仿宋" w:eastAsia="仿宋" w:cs="仿宋"/>
          <w:spacing w:val="10"/>
          <w:sz w:val="23"/>
          <w:szCs w:val="23"/>
        </w:rPr>
        <w:t>采购标</w:t>
      </w:r>
      <w:r>
        <w:rPr>
          <w:rFonts w:ascii="仿宋" w:hAnsi="仿宋" w:eastAsia="仿宋" w:cs="仿宋"/>
          <w:spacing w:val="6"/>
          <w:sz w:val="23"/>
          <w:szCs w:val="23"/>
        </w:rPr>
        <w:t>的</w:t>
      </w:r>
      <w:r>
        <w:rPr>
          <w:rFonts w:ascii="仿宋" w:hAnsi="仿宋" w:eastAsia="仿宋" w:cs="仿宋"/>
          <w:spacing w:val="5"/>
          <w:sz w:val="23"/>
          <w:szCs w:val="23"/>
        </w:rPr>
        <w:t>属于《节能产品政府采购品目清单》、《环境标志产品政府采购品目清单》</w:t>
      </w:r>
      <w:r>
        <w:rPr>
          <w:rFonts w:ascii="仿宋" w:hAnsi="仿宋" w:eastAsia="仿宋" w:cs="仿宋"/>
          <w:sz w:val="23"/>
          <w:szCs w:val="23"/>
        </w:rPr>
        <w:t xml:space="preserve"> </w:t>
      </w:r>
      <w:r>
        <w:rPr>
          <w:rFonts w:ascii="仿宋" w:hAnsi="仿宋" w:eastAsia="仿宋" w:cs="仿宋"/>
          <w:spacing w:val="6"/>
          <w:sz w:val="23"/>
          <w:szCs w:val="23"/>
        </w:rPr>
        <w:t>中优先采</w:t>
      </w:r>
      <w:r>
        <w:rPr>
          <w:rFonts w:ascii="仿宋" w:hAnsi="仿宋" w:eastAsia="仿宋" w:cs="仿宋"/>
          <w:spacing w:val="5"/>
          <w:sz w:val="23"/>
          <w:szCs w:val="23"/>
        </w:rPr>
        <w:t>购</w:t>
      </w:r>
      <w:r>
        <w:rPr>
          <w:rFonts w:ascii="仿宋" w:hAnsi="仿宋" w:eastAsia="仿宋" w:cs="仿宋"/>
          <w:spacing w:val="3"/>
          <w:sz w:val="23"/>
          <w:szCs w:val="23"/>
        </w:rPr>
        <w:t>产品类别产品，须提供由《参与实施政府采购节能产品认证机构名录》、《参与</w:t>
      </w:r>
      <w:r>
        <w:rPr>
          <w:rFonts w:ascii="仿宋" w:hAnsi="仿宋" w:eastAsia="仿宋" w:cs="仿宋"/>
          <w:sz w:val="23"/>
          <w:szCs w:val="23"/>
        </w:rPr>
        <w:t xml:space="preserve"> </w:t>
      </w:r>
      <w:r>
        <w:rPr>
          <w:rFonts w:ascii="仿宋" w:hAnsi="仿宋" w:eastAsia="仿宋" w:cs="仿宋"/>
          <w:spacing w:val="6"/>
          <w:sz w:val="23"/>
          <w:szCs w:val="23"/>
        </w:rPr>
        <w:t>实施政府采</w:t>
      </w:r>
      <w:r>
        <w:rPr>
          <w:rFonts w:ascii="仿宋" w:hAnsi="仿宋" w:eastAsia="仿宋" w:cs="仿宋"/>
          <w:spacing w:val="4"/>
          <w:sz w:val="23"/>
          <w:szCs w:val="23"/>
        </w:rPr>
        <w:t>购</w:t>
      </w:r>
      <w:r>
        <w:rPr>
          <w:rFonts w:ascii="仿宋" w:hAnsi="仿宋" w:eastAsia="仿宋" w:cs="仿宋"/>
          <w:spacing w:val="3"/>
          <w:sz w:val="23"/>
          <w:szCs w:val="23"/>
        </w:rPr>
        <w:t>环境标志产品认证机构名录》中确定的认证机构出具的、处于有效期之内的节</w:t>
      </w:r>
      <w:r>
        <w:rPr>
          <w:rFonts w:ascii="仿宋" w:hAnsi="仿宋" w:eastAsia="仿宋" w:cs="仿宋"/>
          <w:sz w:val="23"/>
          <w:szCs w:val="23"/>
        </w:rPr>
        <w:t xml:space="preserve"> </w:t>
      </w:r>
      <w:r>
        <w:rPr>
          <w:rFonts w:ascii="仿宋" w:hAnsi="仿宋" w:eastAsia="仿宋" w:cs="仿宋"/>
          <w:spacing w:val="7"/>
          <w:sz w:val="23"/>
          <w:szCs w:val="23"/>
        </w:rPr>
        <w:t>能</w:t>
      </w:r>
      <w:r>
        <w:rPr>
          <w:rFonts w:ascii="仿宋" w:hAnsi="仿宋" w:eastAsia="仿宋" w:cs="仿宋"/>
          <w:spacing w:val="5"/>
          <w:sz w:val="23"/>
          <w:szCs w:val="23"/>
        </w:rPr>
        <w:t>产品认证证书或环境标志产品认证证书 (复印件加盖供应商公章) ，将给予加分。</w:t>
      </w:r>
    </w:p>
    <w:p>
      <w:pPr>
        <w:spacing w:before="299" w:line="228" w:lineRule="auto"/>
        <w:ind w:left="48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24</w:t>
      </w:r>
      <w:r>
        <w:rPr>
          <w:rFonts w:ascii="宋体" w:hAnsi="宋体" w:eastAsia="宋体" w:cs="宋体"/>
          <w:spacing w:val="3"/>
          <w:sz w:val="23"/>
          <w:szCs w:val="23"/>
          <w14:textOutline w14:w="4358" w14:cap="sq" w14:cmpd="sng">
            <w14:solidFill>
              <w14:srgbClr w14:val="000000"/>
            </w14:solidFill>
            <w14:prstDash w14:val="solid"/>
            <w14:bevel/>
          </w14:textOutline>
        </w:rPr>
        <w:t>.3</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评标程序</w:t>
      </w:r>
    </w:p>
    <w:p>
      <w:pPr>
        <w:spacing w:before="49" w:line="226" w:lineRule="auto"/>
        <w:ind w:left="486"/>
        <w:rPr>
          <w:rFonts w:ascii="仿宋" w:hAnsi="仿宋" w:eastAsia="仿宋" w:cs="仿宋"/>
          <w:sz w:val="23"/>
          <w:szCs w:val="23"/>
        </w:rPr>
      </w:pPr>
      <w:r>
        <w:rPr>
          <w:rFonts w:ascii="Arial" w:hAnsi="Arial" w:eastAsia="Arial" w:cs="Arial"/>
          <w:b/>
          <w:bCs/>
          <w:spacing w:val="8"/>
          <w:sz w:val="23"/>
          <w:szCs w:val="23"/>
        </w:rPr>
        <w:t>2</w:t>
      </w:r>
      <w:r>
        <w:rPr>
          <w:rFonts w:ascii="Arial" w:hAnsi="Arial" w:eastAsia="Arial" w:cs="Arial"/>
          <w:b/>
          <w:bCs/>
          <w:spacing w:val="6"/>
          <w:sz w:val="23"/>
          <w:szCs w:val="23"/>
        </w:rPr>
        <w:t>4.3.1</w:t>
      </w:r>
      <w:r>
        <w:rPr>
          <w:rFonts w:ascii="Arial" w:hAnsi="Arial" w:eastAsia="Arial" w:cs="Arial"/>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投标文件</w:t>
      </w:r>
      <w:r>
        <w:rPr>
          <w:rFonts w:ascii="宋体" w:hAnsi="宋体" w:eastAsia="宋体" w:cs="宋体"/>
          <w:spacing w:val="6"/>
          <w:sz w:val="23"/>
          <w:szCs w:val="23"/>
          <w14:textOutline w14:w="4358" w14:cap="sq" w14:cmpd="sng">
            <w14:solidFill>
              <w14:srgbClr w14:val="000000"/>
            </w14:solidFill>
            <w14:prstDash w14:val="solid"/>
            <w14:bevel/>
          </w14:textOutline>
        </w:rPr>
        <w:t>初</w:t>
      </w:r>
      <w:r>
        <w:rPr>
          <w:rFonts w:ascii="仿宋" w:hAnsi="仿宋" w:eastAsia="仿宋" w:cs="仿宋"/>
          <w:spacing w:val="6"/>
          <w:sz w:val="23"/>
          <w:szCs w:val="23"/>
          <w14:textOutline w14:w="4358" w14:cap="sq" w14:cmpd="sng">
            <w14:solidFill>
              <w14:srgbClr w14:val="000000"/>
            </w14:solidFill>
            <w14:prstDash w14:val="solid"/>
            <w14:bevel/>
          </w14:textOutline>
        </w:rPr>
        <w:t>审</w:t>
      </w:r>
    </w:p>
    <w:p>
      <w:pPr>
        <w:spacing w:before="51" w:line="267" w:lineRule="auto"/>
        <w:ind w:left="13" w:right="176" w:firstLine="478"/>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1</w:t>
      </w:r>
      <w:r>
        <w:rPr>
          <w:rFonts w:ascii="宋体" w:hAnsi="宋体" w:eastAsia="宋体" w:cs="宋体"/>
          <w:spacing w:val="9"/>
          <w:sz w:val="23"/>
          <w:szCs w:val="23"/>
        </w:rPr>
        <w:t>) 依据</w:t>
      </w:r>
      <w:r>
        <w:rPr>
          <w:rFonts w:ascii="仿宋" w:hAnsi="仿宋" w:eastAsia="仿宋" w:cs="仿宋"/>
          <w:spacing w:val="9"/>
          <w:sz w:val="23"/>
          <w:szCs w:val="23"/>
        </w:rPr>
        <w:t>招标文件的</w:t>
      </w:r>
      <w:r>
        <w:rPr>
          <w:rFonts w:ascii="宋体" w:hAnsi="宋体" w:eastAsia="宋体" w:cs="宋体"/>
          <w:spacing w:val="9"/>
          <w:sz w:val="23"/>
          <w:szCs w:val="23"/>
        </w:rPr>
        <w:t>规定，从</w:t>
      </w:r>
      <w:r>
        <w:rPr>
          <w:rFonts w:ascii="仿宋" w:hAnsi="仿宋" w:eastAsia="仿宋" w:cs="仿宋"/>
          <w:spacing w:val="9"/>
          <w:sz w:val="23"/>
          <w:szCs w:val="23"/>
        </w:rPr>
        <w:t>投标文件的</w:t>
      </w:r>
      <w:r>
        <w:rPr>
          <w:rFonts w:ascii="宋体" w:hAnsi="宋体" w:eastAsia="宋体" w:cs="宋体"/>
          <w:spacing w:val="9"/>
          <w:sz w:val="23"/>
          <w:szCs w:val="23"/>
        </w:rPr>
        <w:t>有效</w:t>
      </w:r>
      <w:r>
        <w:rPr>
          <w:rFonts w:ascii="仿宋" w:hAnsi="仿宋" w:eastAsia="仿宋" w:cs="仿宋"/>
          <w:spacing w:val="9"/>
          <w:sz w:val="23"/>
          <w:szCs w:val="23"/>
        </w:rPr>
        <w:t>性、</w:t>
      </w:r>
      <w:r>
        <w:rPr>
          <w:rFonts w:ascii="宋体" w:hAnsi="宋体" w:eastAsia="宋体" w:cs="宋体"/>
          <w:spacing w:val="9"/>
          <w:sz w:val="23"/>
          <w:szCs w:val="23"/>
        </w:rPr>
        <w:t>完整</w:t>
      </w:r>
      <w:r>
        <w:rPr>
          <w:rFonts w:ascii="仿宋" w:hAnsi="仿宋" w:eastAsia="仿宋" w:cs="仿宋"/>
          <w:spacing w:val="9"/>
          <w:sz w:val="23"/>
          <w:szCs w:val="23"/>
        </w:rPr>
        <w:t>性</w:t>
      </w:r>
      <w:r>
        <w:rPr>
          <w:rFonts w:ascii="宋体" w:hAnsi="宋体" w:eastAsia="宋体" w:cs="宋体"/>
          <w:spacing w:val="9"/>
          <w:sz w:val="23"/>
          <w:szCs w:val="23"/>
        </w:rPr>
        <w:t>和</w:t>
      </w:r>
      <w:r>
        <w:rPr>
          <w:rFonts w:ascii="仿宋" w:hAnsi="仿宋" w:eastAsia="仿宋" w:cs="仿宋"/>
          <w:spacing w:val="9"/>
          <w:sz w:val="23"/>
          <w:szCs w:val="23"/>
        </w:rPr>
        <w:t>对招标文件的响应</w:t>
      </w:r>
      <w:r>
        <w:rPr>
          <w:rFonts w:ascii="宋体" w:hAnsi="宋体" w:eastAsia="宋体" w:cs="宋体"/>
          <w:spacing w:val="9"/>
          <w:sz w:val="23"/>
          <w:szCs w:val="23"/>
        </w:rPr>
        <w:t>程度</w:t>
      </w:r>
      <w:r>
        <w:rPr>
          <w:rFonts w:ascii="宋体" w:hAnsi="宋体" w:eastAsia="宋体" w:cs="宋体"/>
          <w:spacing w:val="1"/>
          <w:sz w:val="23"/>
          <w:szCs w:val="23"/>
        </w:rPr>
        <w:t>进</w:t>
      </w:r>
      <w:r>
        <w:rPr>
          <w:rFonts w:ascii="宋体" w:hAnsi="宋体" w:eastAsia="宋体" w:cs="宋体"/>
          <w:sz w:val="23"/>
          <w:szCs w:val="23"/>
        </w:rPr>
        <w:t xml:space="preserve"> </w:t>
      </w:r>
      <w:r>
        <w:rPr>
          <w:rFonts w:ascii="宋体" w:hAnsi="宋体" w:eastAsia="宋体" w:cs="宋体"/>
          <w:spacing w:val="10"/>
          <w:sz w:val="23"/>
          <w:szCs w:val="23"/>
        </w:rPr>
        <w:t>行</w:t>
      </w:r>
      <w:r>
        <w:rPr>
          <w:rFonts w:ascii="仿宋" w:hAnsi="仿宋" w:eastAsia="仿宋" w:cs="仿宋"/>
          <w:spacing w:val="8"/>
          <w:sz w:val="23"/>
          <w:szCs w:val="23"/>
        </w:rPr>
        <w:t>审</w:t>
      </w:r>
      <w:r>
        <w:rPr>
          <w:rFonts w:ascii="仿宋" w:hAnsi="仿宋" w:eastAsia="仿宋" w:cs="仿宋"/>
          <w:spacing w:val="5"/>
          <w:sz w:val="23"/>
          <w:szCs w:val="23"/>
        </w:rPr>
        <w:t>查</w:t>
      </w:r>
      <w:r>
        <w:rPr>
          <w:rFonts w:ascii="宋体" w:hAnsi="宋体" w:eastAsia="宋体" w:cs="宋体"/>
          <w:spacing w:val="5"/>
          <w:sz w:val="23"/>
          <w:szCs w:val="23"/>
        </w:rPr>
        <w:t>，以确定是否</w:t>
      </w:r>
      <w:r>
        <w:rPr>
          <w:rFonts w:ascii="仿宋" w:hAnsi="仿宋" w:eastAsia="仿宋" w:cs="仿宋"/>
          <w:spacing w:val="5"/>
          <w:sz w:val="23"/>
          <w:szCs w:val="23"/>
        </w:rPr>
        <w:t>对招标文件的</w:t>
      </w:r>
      <w:r>
        <w:rPr>
          <w:rFonts w:ascii="宋体" w:hAnsi="宋体" w:eastAsia="宋体" w:cs="宋体"/>
          <w:spacing w:val="5"/>
          <w:sz w:val="23"/>
          <w:szCs w:val="23"/>
        </w:rPr>
        <w:t>实质</w:t>
      </w:r>
      <w:r>
        <w:rPr>
          <w:rFonts w:ascii="仿宋" w:hAnsi="仿宋" w:eastAsia="仿宋" w:cs="仿宋"/>
          <w:spacing w:val="5"/>
          <w:sz w:val="23"/>
          <w:szCs w:val="23"/>
        </w:rPr>
        <w:t>性要求</w:t>
      </w:r>
      <w:r>
        <w:rPr>
          <w:rFonts w:ascii="宋体" w:hAnsi="宋体" w:eastAsia="宋体" w:cs="宋体"/>
          <w:spacing w:val="5"/>
          <w:sz w:val="23"/>
          <w:szCs w:val="23"/>
        </w:rPr>
        <w:t>作出</w:t>
      </w:r>
      <w:r>
        <w:rPr>
          <w:rFonts w:ascii="仿宋" w:hAnsi="仿宋" w:eastAsia="仿宋" w:cs="仿宋"/>
          <w:spacing w:val="5"/>
          <w:sz w:val="23"/>
          <w:szCs w:val="23"/>
        </w:rPr>
        <w:t>响应</w:t>
      </w:r>
      <w:r>
        <w:rPr>
          <w:rFonts w:ascii="宋体" w:hAnsi="宋体" w:eastAsia="宋体" w:cs="宋体"/>
          <w:spacing w:val="5"/>
          <w:sz w:val="23"/>
          <w:szCs w:val="23"/>
        </w:rPr>
        <w:t>。</w:t>
      </w:r>
    </w:p>
    <w:p>
      <w:pPr>
        <w:spacing w:before="1" w:line="223" w:lineRule="auto"/>
        <w:ind w:left="491"/>
        <w:rPr>
          <w:rFonts w:ascii="宋体" w:hAnsi="宋体" w:eastAsia="宋体" w:cs="宋体"/>
          <w:sz w:val="23"/>
          <w:szCs w:val="23"/>
        </w:rPr>
      </w:pPr>
      <w:r>
        <w:rPr>
          <w:rFonts w:ascii="宋体" w:hAnsi="宋体" w:eastAsia="宋体" w:cs="宋体"/>
          <w:spacing w:val="16"/>
          <w:sz w:val="23"/>
          <w:szCs w:val="23"/>
        </w:rPr>
        <w:t>(</w:t>
      </w:r>
      <w:r>
        <w:rPr>
          <w:rFonts w:ascii="Arial" w:hAnsi="Arial" w:eastAsia="Arial" w:cs="Arial"/>
          <w:spacing w:val="12"/>
          <w:sz w:val="23"/>
          <w:szCs w:val="23"/>
        </w:rPr>
        <w:t>2</w:t>
      </w:r>
      <w:r>
        <w:rPr>
          <w:rFonts w:ascii="宋体" w:hAnsi="宋体" w:eastAsia="宋体" w:cs="宋体"/>
          <w:spacing w:val="8"/>
          <w:sz w:val="23"/>
          <w:szCs w:val="23"/>
        </w:rPr>
        <w:t xml:space="preserve">) </w:t>
      </w:r>
      <w:r>
        <w:rPr>
          <w:rFonts w:ascii="仿宋" w:hAnsi="仿宋" w:eastAsia="仿宋" w:cs="仿宋"/>
          <w:spacing w:val="8"/>
          <w:sz w:val="23"/>
          <w:szCs w:val="23"/>
        </w:rPr>
        <w:t>评标</w:t>
      </w:r>
      <w:r>
        <w:rPr>
          <w:rFonts w:ascii="宋体" w:hAnsi="宋体" w:eastAsia="宋体" w:cs="宋体"/>
          <w:spacing w:val="8"/>
          <w:sz w:val="23"/>
          <w:szCs w:val="23"/>
        </w:rPr>
        <w:t>委员会判断</w:t>
      </w:r>
      <w:r>
        <w:rPr>
          <w:rFonts w:ascii="仿宋" w:hAnsi="仿宋" w:eastAsia="仿宋" w:cs="仿宋"/>
          <w:spacing w:val="8"/>
          <w:sz w:val="23"/>
          <w:szCs w:val="23"/>
        </w:rPr>
        <w:t>投标文件的响应性</w:t>
      </w:r>
      <w:r>
        <w:rPr>
          <w:rFonts w:ascii="宋体" w:hAnsi="宋体" w:eastAsia="宋体" w:cs="宋体"/>
          <w:spacing w:val="8"/>
          <w:sz w:val="23"/>
          <w:szCs w:val="23"/>
        </w:rPr>
        <w:t>仅基于</w:t>
      </w:r>
      <w:r>
        <w:rPr>
          <w:rFonts w:ascii="仿宋" w:hAnsi="仿宋" w:eastAsia="仿宋" w:cs="仿宋"/>
          <w:spacing w:val="8"/>
          <w:sz w:val="23"/>
          <w:szCs w:val="23"/>
        </w:rPr>
        <w:t>投标文件</w:t>
      </w:r>
      <w:r>
        <w:rPr>
          <w:rFonts w:ascii="宋体" w:hAnsi="宋体" w:eastAsia="宋体" w:cs="宋体"/>
          <w:spacing w:val="8"/>
          <w:sz w:val="23"/>
          <w:szCs w:val="23"/>
        </w:rPr>
        <w:t>本身而不靠外部证据。</w:t>
      </w:r>
    </w:p>
    <w:p>
      <w:pPr>
        <w:spacing w:before="55" w:line="267" w:lineRule="auto"/>
        <w:ind w:left="16" w:right="176" w:firstLine="475"/>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3</w:t>
      </w:r>
      <w:r>
        <w:rPr>
          <w:rFonts w:ascii="宋体" w:hAnsi="宋体" w:eastAsia="宋体" w:cs="宋体"/>
          <w:spacing w:val="9"/>
          <w:sz w:val="23"/>
          <w:szCs w:val="23"/>
        </w:rPr>
        <w:t xml:space="preserve">) </w:t>
      </w:r>
      <w:r>
        <w:rPr>
          <w:rFonts w:ascii="仿宋" w:hAnsi="仿宋" w:eastAsia="仿宋" w:cs="仿宋"/>
          <w:spacing w:val="9"/>
          <w:sz w:val="23"/>
          <w:szCs w:val="23"/>
        </w:rPr>
        <w:t>评标</w:t>
      </w:r>
      <w:r>
        <w:rPr>
          <w:rFonts w:ascii="宋体" w:hAnsi="宋体" w:eastAsia="宋体" w:cs="宋体"/>
          <w:spacing w:val="9"/>
          <w:sz w:val="23"/>
          <w:szCs w:val="23"/>
        </w:rPr>
        <w:t>委员会将拒绝被确定为非实质</w:t>
      </w:r>
      <w:r>
        <w:rPr>
          <w:rFonts w:ascii="仿宋" w:hAnsi="仿宋" w:eastAsia="仿宋" w:cs="仿宋"/>
          <w:spacing w:val="9"/>
          <w:sz w:val="23"/>
          <w:szCs w:val="23"/>
        </w:rPr>
        <w:t>性响应的投标</w:t>
      </w:r>
      <w:r>
        <w:rPr>
          <w:rFonts w:ascii="宋体" w:hAnsi="宋体" w:eastAsia="宋体" w:cs="宋体"/>
          <w:spacing w:val="9"/>
          <w:sz w:val="23"/>
          <w:szCs w:val="23"/>
        </w:rPr>
        <w:t>。</w:t>
      </w:r>
      <w:r>
        <w:rPr>
          <w:rFonts w:ascii="仿宋" w:hAnsi="仿宋" w:eastAsia="仿宋" w:cs="仿宋"/>
          <w:spacing w:val="9"/>
          <w:sz w:val="23"/>
          <w:szCs w:val="23"/>
        </w:rPr>
        <w:t>投标</w:t>
      </w:r>
      <w:r>
        <w:rPr>
          <w:rFonts w:ascii="宋体" w:hAnsi="宋体" w:eastAsia="宋体" w:cs="宋体"/>
          <w:spacing w:val="9"/>
          <w:sz w:val="23"/>
          <w:szCs w:val="23"/>
        </w:rPr>
        <w:t>人不能通过修正或撤消</w:t>
      </w:r>
      <w:r>
        <w:rPr>
          <w:rFonts w:ascii="宋体" w:hAnsi="宋体" w:eastAsia="宋体" w:cs="宋体"/>
          <w:spacing w:val="1"/>
          <w:sz w:val="23"/>
          <w:szCs w:val="23"/>
        </w:rPr>
        <w:t>不</w:t>
      </w:r>
      <w:r>
        <w:rPr>
          <w:rFonts w:ascii="宋体" w:hAnsi="宋体" w:eastAsia="宋体" w:cs="宋体"/>
          <w:sz w:val="23"/>
          <w:szCs w:val="23"/>
        </w:rPr>
        <w:t xml:space="preserve"> </w:t>
      </w:r>
      <w:r>
        <w:rPr>
          <w:rFonts w:ascii="仿宋" w:hAnsi="仿宋" w:eastAsia="仿宋" w:cs="仿宋"/>
          <w:spacing w:val="7"/>
          <w:sz w:val="23"/>
          <w:szCs w:val="23"/>
        </w:rPr>
        <w:t>符</w:t>
      </w:r>
      <w:r>
        <w:rPr>
          <w:rFonts w:ascii="仿宋" w:hAnsi="仿宋" w:eastAsia="仿宋" w:cs="仿宋"/>
          <w:spacing w:val="5"/>
          <w:sz w:val="23"/>
          <w:szCs w:val="23"/>
        </w:rPr>
        <w:t>合</w:t>
      </w:r>
      <w:r>
        <w:rPr>
          <w:rFonts w:ascii="宋体" w:hAnsi="宋体" w:eastAsia="宋体" w:cs="宋体"/>
          <w:spacing w:val="5"/>
          <w:sz w:val="23"/>
          <w:szCs w:val="23"/>
        </w:rPr>
        <w:t>之处而使其</w:t>
      </w:r>
      <w:r>
        <w:rPr>
          <w:rFonts w:ascii="仿宋" w:hAnsi="仿宋" w:eastAsia="仿宋" w:cs="仿宋"/>
          <w:spacing w:val="5"/>
          <w:sz w:val="23"/>
          <w:szCs w:val="23"/>
        </w:rPr>
        <w:t>投标</w:t>
      </w:r>
      <w:r>
        <w:rPr>
          <w:rFonts w:ascii="宋体" w:hAnsi="宋体" w:eastAsia="宋体" w:cs="宋体"/>
          <w:spacing w:val="5"/>
          <w:sz w:val="23"/>
          <w:szCs w:val="23"/>
        </w:rPr>
        <w:t>成为实质</w:t>
      </w:r>
      <w:r>
        <w:rPr>
          <w:rFonts w:ascii="仿宋" w:hAnsi="仿宋" w:eastAsia="仿宋" w:cs="仿宋"/>
          <w:spacing w:val="5"/>
          <w:sz w:val="23"/>
          <w:szCs w:val="23"/>
        </w:rPr>
        <w:t>性响应的投标</w:t>
      </w:r>
      <w:r>
        <w:rPr>
          <w:rFonts w:ascii="宋体" w:hAnsi="宋体" w:eastAsia="宋体" w:cs="宋体"/>
          <w:spacing w:val="5"/>
          <w:sz w:val="23"/>
          <w:szCs w:val="23"/>
        </w:rPr>
        <w:t>。</w:t>
      </w:r>
    </w:p>
    <w:p>
      <w:pPr>
        <w:spacing w:before="2" w:line="267" w:lineRule="auto"/>
        <w:ind w:left="10" w:firstLine="480"/>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4</w:t>
      </w:r>
      <w:r>
        <w:rPr>
          <w:rFonts w:ascii="宋体" w:hAnsi="宋体" w:eastAsia="宋体" w:cs="宋体"/>
          <w:spacing w:val="9"/>
          <w:sz w:val="23"/>
          <w:szCs w:val="23"/>
        </w:rPr>
        <w:t>) 使用综</w:t>
      </w:r>
      <w:r>
        <w:rPr>
          <w:rFonts w:ascii="仿宋" w:hAnsi="仿宋" w:eastAsia="仿宋" w:cs="仿宋"/>
          <w:spacing w:val="9"/>
          <w:sz w:val="23"/>
          <w:szCs w:val="23"/>
        </w:rPr>
        <w:t>合评分</w:t>
      </w:r>
      <w:r>
        <w:rPr>
          <w:rFonts w:ascii="宋体" w:hAnsi="宋体" w:eastAsia="宋体" w:cs="宋体"/>
          <w:spacing w:val="9"/>
          <w:sz w:val="23"/>
          <w:szCs w:val="23"/>
        </w:rPr>
        <w:t>法</w:t>
      </w:r>
      <w:r>
        <w:rPr>
          <w:rFonts w:ascii="仿宋" w:hAnsi="仿宋" w:eastAsia="仿宋" w:cs="仿宋"/>
          <w:spacing w:val="9"/>
          <w:sz w:val="23"/>
          <w:szCs w:val="23"/>
        </w:rPr>
        <w:t>的</w:t>
      </w:r>
      <w:r>
        <w:rPr>
          <w:rFonts w:ascii="宋体" w:hAnsi="宋体" w:eastAsia="宋体" w:cs="宋体"/>
          <w:spacing w:val="9"/>
          <w:sz w:val="23"/>
          <w:szCs w:val="23"/>
        </w:rPr>
        <w:t>采购项目，提供相同品牌产品且通过资格</w:t>
      </w:r>
      <w:r>
        <w:rPr>
          <w:rFonts w:ascii="仿宋" w:hAnsi="仿宋" w:eastAsia="仿宋" w:cs="仿宋"/>
          <w:spacing w:val="9"/>
          <w:sz w:val="23"/>
          <w:szCs w:val="23"/>
        </w:rPr>
        <w:t>审查、符合性审查</w:t>
      </w:r>
      <w:r>
        <w:rPr>
          <w:rFonts w:ascii="仿宋" w:hAnsi="仿宋" w:eastAsia="仿宋" w:cs="仿宋"/>
          <w:spacing w:val="1"/>
          <w:sz w:val="23"/>
          <w:szCs w:val="23"/>
        </w:rPr>
        <w:t>的</w:t>
      </w:r>
      <w:r>
        <w:rPr>
          <w:rFonts w:ascii="仿宋" w:hAnsi="仿宋" w:eastAsia="仿宋" w:cs="仿宋"/>
          <w:sz w:val="23"/>
          <w:szCs w:val="23"/>
        </w:rPr>
        <w:t xml:space="preserve"> </w:t>
      </w:r>
      <w:r>
        <w:rPr>
          <w:rFonts w:ascii="宋体" w:hAnsi="宋体" w:eastAsia="宋体" w:cs="宋体"/>
          <w:spacing w:val="6"/>
          <w:sz w:val="23"/>
          <w:szCs w:val="23"/>
        </w:rPr>
        <w:t>不同</w:t>
      </w:r>
      <w:r>
        <w:rPr>
          <w:rFonts w:ascii="仿宋" w:hAnsi="仿宋" w:eastAsia="仿宋" w:cs="仿宋"/>
          <w:spacing w:val="6"/>
          <w:sz w:val="23"/>
          <w:szCs w:val="23"/>
        </w:rPr>
        <w:t>投标</w:t>
      </w:r>
      <w:r>
        <w:rPr>
          <w:rFonts w:ascii="宋体" w:hAnsi="宋体" w:eastAsia="宋体" w:cs="宋体"/>
          <w:spacing w:val="6"/>
          <w:sz w:val="23"/>
          <w:szCs w:val="23"/>
        </w:rPr>
        <w:t>人参加同一</w:t>
      </w:r>
      <w:r>
        <w:rPr>
          <w:rFonts w:ascii="仿宋" w:hAnsi="仿宋" w:eastAsia="仿宋" w:cs="仿宋"/>
          <w:spacing w:val="3"/>
          <w:sz w:val="23"/>
          <w:szCs w:val="23"/>
        </w:rPr>
        <w:t>合</w:t>
      </w:r>
      <w:r>
        <w:rPr>
          <w:rFonts w:ascii="宋体" w:hAnsi="宋体" w:eastAsia="宋体" w:cs="宋体"/>
          <w:spacing w:val="3"/>
          <w:sz w:val="23"/>
          <w:szCs w:val="23"/>
        </w:rPr>
        <w:t>同项下</w:t>
      </w:r>
      <w:r>
        <w:rPr>
          <w:rFonts w:ascii="仿宋" w:hAnsi="仿宋" w:eastAsia="仿宋" w:cs="仿宋"/>
          <w:spacing w:val="3"/>
          <w:sz w:val="23"/>
          <w:szCs w:val="23"/>
        </w:rPr>
        <w:t>投标的</w:t>
      </w:r>
      <w:r>
        <w:rPr>
          <w:rFonts w:ascii="宋体" w:hAnsi="宋体" w:eastAsia="宋体" w:cs="宋体"/>
          <w:spacing w:val="3"/>
          <w:sz w:val="23"/>
          <w:szCs w:val="23"/>
        </w:rPr>
        <w:t>，按一家</w:t>
      </w:r>
      <w:r>
        <w:rPr>
          <w:rFonts w:ascii="仿宋" w:hAnsi="仿宋" w:eastAsia="仿宋" w:cs="仿宋"/>
          <w:spacing w:val="3"/>
          <w:sz w:val="23"/>
          <w:szCs w:val="23"/>
        </w:rPr>
        <w:t>投标</w:t>
      </w:r>
      <w:r>
        <w:rPr>
          <w:rFonts w:ascii="宋体" w:hAnsi="宋体" w:eastAsia="宋体" w:cs="宋体"/>
          <w:spacing w:val="3"/>
          <w:sz w:val="23"/>
          <w:szCs w:val="23"/>
        </w:rPr>
        <w:t>人计算，</w:t>
      </w:r>
      <w:r>
        <w:rPr>
          <w:rFonts w:ascii="仿宋" w:hAnsi="仿宋" w:eastAsia="仿宋" w:cs="仿宋"/>
          <w:spacing w:val="3"/>
          <w:sz w:val="23"/>
          <w:szCs w:val="23"/>
        </w:rPr>
        <w:t>评审</w:t>
      </w:r>
      <w:r>
        <w:rPr>
          <w:rFonts w:ascii="宋体" w:hAnsi="宋体" w:eastAsia="宋体" w:cs="宋体"/>
          <w:spacing w:val="3"/>
          <w:sz w:val="23"/>
          <w:szCs w:val="23"/>
        </w:rPr>
        <w:t>后得</w:t>
      </w:r>
      <w:r>
        <w:rPr>
          <w:rFonts w:ascii="仿宋" w:hAnsi="仿宋" w:eastAsia="仿宋" w:cs="仿宋"/>
          <w:spacing w:val="3"/>
          <w:sz w:val="23"/>
          <w:szCs w:val="23"/>
        </w:rPr>
        <w:t>分</w:t>
      </w:r>
      <w:r>
        <w:rPr>
          <w:rFonts w:ascii="宋体" w:hAnsi="宋体" w:eastAsia="宋体" w:cs="宋体"/>
          <w:spacing w:val="3"/>
          <w:sz w:val="23"/>
          <w:szCs w:val="23"/>
        </w:rPr>
        <w:t>最高</w:t>
      </w:r>
      <w:r>
        <w:rPr>
          <w:rFonts w:ascii="仿宋" w:hAnsi="仿宋" w:eastAsia="仿宋" w:cs="仿宋"/>
          <w:spacing w:val="3"/>
          <w:sz w:val="23"/>
          <w:szCs w:val="23"/>
        </w:rPr>
        <w:t>的</w:t>
      </w:r>
      <w:r>
        <w:rPr>
          <w:rFonts w:ascii="宋体" w:hAnsi="宋体" w:eastAsia="宋体" w:cs="宋体"/>
          <w:spacing w:val="3"/>
          <w:sz w:val="23"/>
          <w:szCs w:val="23"/>
        </w:rPr>
        <w:t>同品牌</w:t>
      </w:r>
      <w:r>
        <w:rPr>
          <w:rFonts w:ascii="仿宋" w:hAnsi="仿宋" w:eastAsia="仿宋" w:cs="仿宋"/>
          <w:spacing w:val="3"/>
          <w:sz w:val="23"/>
          <w:szCs w:val="23"/>
        </w:rPr>
        <w:t>投标</w:t>
      </w:r>
      <w:r>
        <w:rPr>
          <w:rFonts w:ascii="宋体" w:hAnsi="宋体" w:eastAsia="宋体" w:cs="宋体"/>
          <w:spacing w:val="3"/>
          <w:sz w:val="23"/>
          <w:szCs w:val="23"/>
        </w:rPr>
        <w:t>人</w:t>
      </w:r>
      <w:r>
        <w:rPr>
          <w:rFonts w:ascii="宋体" w:hAnsi="宋体" w:eastAsia="宋体" w:cs="宋体"/>
          <w:sz w:val="23"/>
          <w:szCs w:val="23"/>
        </w:rPr>
        <w:t xml:space="preserve"> </w:t>
      </w:r>
      <w:r>
        <w:rPr>
          <w:rFonts w:ascii="宋体" w:hAnsi="宋体" w:eastAsia="宋体" w:cs="宋体"/>
          <w:spacing w:val="6"/>
          <w:sz w:val="23"/>
          <w:szCs w:val="23"/>
        </w:rPr>
        <w:t>获得中</w:t>
      </w:r>
      <w:r>
        <w:rPr>
          <w:rFonts w:ascii="仿宋" w:hAnsi="仿宋" w:eastAsia="仿宋" w:cs="仿宋"/>
          <w:spacing w:val="6"/>
          <w:sz w:val="23"/>
          <w:szCs w:val="23"/>
        </w:rPr>
        <w:t>标</w:t>
      </w:r>
      <w:r>
        <w:rPr>
          <w:rFonts w:ascii="宋体" w:hAnsi="宋体" w:eastAsia="宋体" w:cs="宋体"/>
          <w:spacing w:val="6"/>
          <w:sz w:val="23"/>
          <w:szCs w:val="23"/>
        </w:rPr>
        <w:t>人推荐资格</w:t>
      </w:r>
      <w:r>
        <w:rPr>
          <w:rFonts w:ascii="宋体" w:hAnsi="宋体" w:eastAsia="宋体" w:cs="宋体"/>
          <w:spacing w:val="3"/>
          <w:sz w:val="23"/>
          <w:szCs w:val="23"/>
        </w:rPr>
        <w:t>；</w:t>
      </w:r>
      <w:r>
        <w:rPr>
          <w:rFonts w:ascii="仿宋" w:hAnsi="仿宋" w:eastAsia="仿宋" w:cs="仿宋"/>
          <w:spacing w:val="3"/>
          <w:sz w:val="23"/>
          <w:szCs w:val="23"/>
        </w:rPr>
        <w:t>评审</w:t>
      </w:r>
      <w:r>
        <w:rPr>
          <w:rFonts w:ascii="宋体" w:hAnsi="宋体" w:eastAsia="宋体" w:cs="宋体"/>
          <w:spacing w:val="3"/>
          <w:sz w:val="23"/>
          <w:szCs w:val="23"/>
        </w:rPr>
        <w:t>得</w:t>
      </w:r>
      <w:r>
        <w:rPr>
          <w:rFonts w:ascii="仿宋" w:hAnsi="仿宋" w:eastAsia="仿宋" w:cs="仿宋"/>
          <w:spacing w:val="3"/>
          <w:sz w:val="23"/>
          <w:szCs w:val="23"/>
        </w:rPr>
        <w:t>分</w:t>
      </w:r>
      <w:r>
        <w:rPr>
          <w:rFonts w:ascii="宋体" w:hAnsi="宋体" w:eastAsia="宋体" w:cs="宋体"/>
          <w:spacing w:val="3"/>
          <w:sz w:val="23"/>
          <w:szCs w:val="23"/>
        </w:rPr>
        <w:t>相同</w:t>
      </w:r>
      <w:r>
        <w:rPr>
          <w:rFonts w:ascii="仿宋" w:hAnsi="仿宋" w:eastAsia="仿宋" w:cs="仿宋"/>
          <w:spacing w:val="3"/>
          <w:sz w:val="23"/>
          <w:szCs w:val="23"/>
        </w:rPr>
        <w:t>的</w:t>
      </w:r>
      <w:r>
        <w:rPr>
          <w:rFonts w:ascii="宋体" w:hAnsi="宋体" w:eastAsia="宋体" w:cs="宋体"/>
          <w:spacing w:val="3"/>
          <w:sz w:val="23"/>
          <w:szCs w:val="23"/>
        </w:rPr>
        <w:t>，由采购人或者采购人委托</w:t>
      </w:r>
      <w:r>
        <w:rPr>
          <w:rFonts w:ascii="仿宋" w:hAnsi="仿宋" w:eastAsia="仿宋" w:cs="仿宋"/>
          <w:spacing w:val="3"/>
          <w:sz w:val="23"/>
          <w:szCs w:val="23"/>
        </w:rPr>
        <w:t>评标</w:t>
      </w:r>
      <w:r>
        <w:rPr>
          <w:rFonts w:ascii="宋体" w:hAnsi="宋体" w:eastAsia="宋体" w:cs="宋体"/>
          <w:spacing w:val="3"/>
          <w:sz w:val="23"/>
          <w:szCs w:val="23"/>
        </w:rPr>
        <w:t>委员会按照</w:t>
      </w:r>
      <w:r>
        <w:rPr>
          <w:rFonts w:ascii="仿宋" w:hAnsi="仿宋" w:eastAsia="仿宋" w:cs="仿宋"/>
          <w:spacing w:val="3"/>
          <w:sz w:val="23"/>
          <w:szCs w:val="23"/>
        </w:rPr>
        <w:t>招标文件</w:t>
      </w:r>
      <w:r>
        <w:rPr>
          <w:rFonts w:ascii="仿宋" w:hAnsi="仿宋" w:eastAsia="仿宋" w:cs="仿宋"/>
          <w:sz w:val="23"/>
          <w:szCs w:val="23"/>
        </w:rPr>
        <w:t xml:space="preserve"> </w:t>
      </w:r>
      <w:r>
        <w:rPr>
          <w:rFonts w:ascii="宋体" w:hAnsi="宋体" w:eastAsia="宋体" w:cs="宋体"/>
          <w:spacing w:val="4"/>
          <w:sz w:val="23"/>
          <w:szCs w:val="23"/>
        </w:rPr>
        <w:t>规定</w:t>
      </w:r>
      <w:r>
        <w:rPr>
          <w:rFonts w:ascii="仿宋" w:hAnsi="仿宋" w:eastAsia="仿宋" w:cs="仿宋"/>
          <w:spacing w:val="4"/>
          <w:sz w:val="23"/>
          <w:szCs w:val="23"/>
        </w:rPr>
        <w:t>的</w:t>
      </w:r>
      <w:r>
        <w:rPr>
          <w:rFonts w:ascii="宋体" w:hAnsi="宋体" w:eastAsia="宋体" w:cs="宋体"/>
          <w:spacing w:val="4"/>
          <w:sz w:val="23"/>
          <w:szCs w:val="23"/>
        </w:rPr>
        <w:t>方式</w:t>
      </w:r>
      <w:r>
        <w:rPr>
          <w:rFonts w:ascii="宋体" w:hAnsi="宋体" w:eastAsia="宋体" w:cs="宋体"/>
          <w:spacing w:val="3"/>
          <w:sz w:val="23"/>
          <w:szCs w:val="23"/>
        </w:rPr>
        <w:t>确</w:t>
      </w:r>
      <w:r>
        <w:rPr>
          <w:rFonts w:ascii="宋体" w:hAnsi="宋体" w:eastAsia="宋体" w:cs="宋体"/>
          <w:spacing w:val="2"/>
          <w:sz w:val="23"/>
          <w:szCs w:val="23"/>
        </w:rPr>
        <w:t>定一个</w:t>
      </w:r>
      <w:r>
        <w:rPr>
          <w:rFonts w:ascii="仿宋" w:hAnsi="仿宋" w:eastAsia="仿宋" w:cs="仿宋"/>
          <w:spacing w:val="2"/>
          <w:sz w:val="23"/>
          <w:szCs w:val="23"/>
        </w:rPr>
        <w:t>投标</w:t>
      </w:r>
      <w:r>
        <w:rPr>
          <w:rFonts w:ascii="宋体" w:hAnsi="宋体" w:eastAsia="宋体" w:cs="宋体"/>
          <w:spacing w:val="2"/>
          <w:sz w:val="23"/>
          <w:szCs w:val="23"/>
        </w:rPr>
        <w:t>人获得中</w:t>
      </w:r>
      <w:r>
        <w:rPr>
          <w:rFonts w:ascii="仿宋" w:hAnsi="仿宋" w:eastAsia="仿宋" w:cs="仿宋"/>
          <w:spacing w:val="2"/>
          <w:sz w:val="23"/>
          <w:szCs w:val="23"/>
        </w:rPr>
        <w:t>标</w:t>
      </w:r>
      <w:r>
        <w:rPr>
          <w:rFonts w:ascii="宋体" w:hAnsi="宋体" w:eastAsia="宋体" w:cs="宋体"/>
          <w:spacing w:val="2"/>
          <w:sz w:val="23"/>
          <w:szCs w:val="23"/>
        </w:rPr>
        <w:t>人推荐资格，</w:t>
      </w:r>
      <w:r>
        <w:rPr>
          <w:rFonts w:ascii="仿宋" w:hAnsi="仿宋" w:eastAsia="仿宋" w:cs="仿宋"/>
          <w:spacing w:val="2"/>
          <w:sz w:val="23"/>
          <w:szCs w:val="23"/>
        </w:rPr>
        <w:t>招标文件</w:t>
      </w:r>
      <w:r>
        <w:rPr>
          <w:rFonts w:ascii="宋体" w:hAnsi="宋体" w:eastAsia="宋体" w:cs="宋体"/>
          <w:spacing w:val="2"/>
          <w:sz w:val="23"/>
          <w:szCs w:val="23"/>
        </w:rPr>
        <w:t>未规定</w:t>
      </w:r>
      <w:r>
        <w:rPr>
          <w:rFonts w:ascii="仿宋" w:hAnsi="仿宋" w:eastAsia="仿宋" w:cs="仿宋"/>
          <w:spacing w:val="2"/>
          <w:sz w:val="23"/>
          <w:szCs w:val="23"/>
        </w:rPr>
        <w:t>的</w:t>
      </w:r>
      <w:r>
        <w:rPr>
          <w:rFonts w:ascii="宋体" w:hAnsi="宋体" w:eastAsia="宋体" w:cs="宋体"/>
          <w:spacing w:val="2"/>
          <w:sz w:val="23"/>
          <w:szCs w:val="23"/>
        </w:rPr>
        <w:t>采取随机抽取方式确定，</w:t>
      </w:r>
      <w:r>
        <w:rPr>
          <w:rFonts w:ascii="宋体" w:hAnsi="宋体" w:eastAsia="宋体" w:cs="宋体"/>
          <w:sz w:val="23"/>
          <w:szCs w:val="23"/>
        </w:rPr>
        <w:t xml:space="preserve"> </w:t>
      </w:r>
      <w:r>
        <w:rPr>
          <w:rFonts w:ascii="宋体" w:hAnsi="宋体" w:eastAsia="宋体" w:cs="宋体"/>
          <w:spacing w:val="9"/>
          <w:sz w:val="23"/>
          <w:szCs w:val="23"/>
        </w:rPr>
        <w:t>其</w:t>
      </w:r>
      <w:r>
        <w:rPr>
          <w:rFonts w:ascii="宋体" w:hAnsi="宋体" w:eastAsia="宋体" w:cs="宋体"/>
          <w:spacing w:val="5"/>
          <w:sz w:val="23"/>
          <w:szCs w:val="23"/>
        </w:rPr>
        <w:t>他同品牌</w:t>
      </w:r>
      <w:r>
        <w:rPr>
          <w:rFonts w:ascii="仿宋" w:hAnsi="仿宋" w:eastAsia="仿宋" w:cs="仿宋"/>
          <w:spacing w:val="5"/>
          <w:sz w:val="23"/>
          <w:szCs w:val="23"/>
        </w:rPr>
        <w:t>投标</w:t>
      </w:r>
      <w:r>
        <w:rPr>
          <w:rFonts w:ascii="宋体" w:hAnsi="宋体" w:eastAsia="宋体" w:cs="宋体"/>
          <w:spacing w:val="5"/>
          <w:sz w:val="23"/>
          <w:szCs w:val="23"/>
        </w:rPr>
        <w:t>人不作为中</w:t>
      </w:r>
      <w:r>
        <w:rPr>
          <w:rFonts w:ascii="仿宋" w:hAnsi="仿宋" w:eastAsia="仿宋" w:cs="仿宋"/>
          <w:spacing w:val="5"/>
          <w:sz w:val="23"/>
          <w:szCs w:val="23"/>
        </w:rPr>
        <w:t>标</w:t>
      </w:r>
      <w:r>
        <w:rPr>
          <w:rFonts w:ascii="宋体" w:hAnsi="宋体" w:eastAsia="宋体" w:cs="宋体"/>
          <w:spacing w:val="5"/>
          <w:sz w:val="23"/>
          <w:szCs w:val="23"/>
        </w:rPr>
        <w:t>候选人。</w:t>
      </w:r>
    </w:p>
    <w:p>
      <w:pPr>
        <w:spacing w:before="1" w:line="225" w:lineRule="auto"/>
        <w:ind w:left="486"/>
        <w:rPr>
          <w:rFonts w:ascii="宋体" w:hAnsi="宋体" w:eastAsia="宋体" w:cs="宋体"/>
          <w:sz w:val="23"/>
          <w:szCs w:val="23"/>
        </w:rPr>
      </w:pPr>
      <w:r>
        <w:rPr>
          <w:rFonts w:ascii="Arial" w:hAnsi="Arial" w:eastAsia="Arial" w:cs="Arial"/>
          <w:b/>
          <w:bCs/>
          <w:spacing w:val="6"/>
          <w:sz w:val="23"/>
          <w:szCs w:val="23"/>
        </w:rPr>
        <w:t>24.3.2</w:t>
      </w:r>
      <w:r>
        <w:rPr>
          <w:rFonts w:ascii="Arial" w:hAnsi="Arial" w:eastAsia="Arial" w:cs="Arial"/>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投标文件的</w:t>
      </w:r>
      <w:r>
        <w:rPr>
          <w:rFonts w:ascii="宋体" w:hAnsi="宋体" w:eastAsia="宋体" w:cs="宋体"/>
          <w:spacing w:val="6"/>
          <w:sz w:val="23"/>
          <w:szCs w:val="23"/>
          <w14:textOutline w14:w="4358" w14:cap="sq" w14:cmpd="sng">
            <w14:solidFill>
              <w14:srgbClr w14:val="000000"/>
            </w14:solidFill>
            <w14:prstDash w14:val="solid"/>
            <w14:bevel/>
          </w14:textOutline>
        </w:rPr>
        <w:t>澄</w:t>
      </w:r>
      <w:r>
        <w:rPr>
          <w:rFonts w:ascii="宋体" w:hAnsi="宋体" w:eastAsia="宋体" w:cs="宋体"/>
          <w:spacing w:val="4"/>
          <w:sz w:val="23"/>
          <w:szCs w:val="23"/>
          <w14:textOutline w14:w="4358" w14:cap="sq" w14:cmpd="sng">
            <w14:solidFill>
              <w14:srgbClr w14:val="000000"/>
            </w14:solidFill>
            <w14:prstDash w14:val="solid"/>
            <w14:bevel/>
          </w14:textOutline>
        </w:rPr>
        <w:t>清</w:t>
      </w:r>
    </w:p>
    <w:p>
      <w:pPr>
        <w:spacing w:before="54" w:line="267" w:lineRule="auto"/>
        <w:ind w:left="8" w:right="176" w:firstLine="482"/>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1</w:t>
      </w:r>
      <w:r>
        <w:rPr>
          <w:rFonts w:ascii="宋体" w:hAnsi="宋体" w:eastAsia="宋体" w:cs="宋体"/>
          <w:spacing w:val="9"/>
          <w:sz w:val="23"/>
          <w:szCs w:val="23"/>
        </w:rPr>
        <w:t>) 为有助于</w:t>
      </w:r>
      <w:r>
        <w:rPr>
          <w:rFonts w:ascii="仿宋" w:hAnsi="仿宋" w:eastAsia="仿宋" w:cs="仿宋"/>
          <w:spacing w:val="9"/>
          <w:sz w:val="23"/>
          <w:szCs w:val="23"/>
        </w:rPr>
        <w:t>对投标文件</w:t>
      </w:r>
      <w:r>
        <w:rPr>
          <w:rFonts w:ascii="宋体" w:hAnsi="宋体" w:eastAsia="宋体" w:cs="宋体"/>
          <w:spacing w:val="9"/>
          <w:sz w:val="23"/>
          <w:szCs w:val="23"/>
        </w:rPr>
        <w:t>进行</w:t>
      </w:r>
      <w:r>
        <w:rPr>
          <w:rFonts w:ascii="仿宋" w:hAnsi="仿宋" w:eastAsia="仿宋" w:cs="仿宋"/>
          <w:spacing w:val="9"/>
          <w:sz w:val="23"/>
          <w:szCs w:val="23"/>
        </w:rPr>
        <w:t>审查、评</w:t>
      </w:r>
      <w:r>
        <w:rPr>
          <w:rFonts w:ascii="宋体" w:hAnsi="宋体" w:eastAsia="宋体" w:cs="宋体"/>
          <w:spacing w:val="9"/>
          <w:sz w:val="23"/>
          <w:szCs w:val="23"/>
        </w:rPr>
        <w:t>估和比较，集采机构组建</w:t>
      </w:r>
      <w:r>
        <w:rPr>
          <w:rFonts w:ascii="仿宋" w:hAnsi="仿宋" w:eastAsia="仿宋" w:cs="仿宋"/>
          <w:spacing w:val="9"/>
          <w:sz w:val="23"/>
          <w:szCs w:val="23"/>
        </w:rPr>
        <w:t>的评标</w:t>
      </w:r>
      <w:r>
        <w:rPr>
          <w:rFonts w:ascii="宋体" w:hAnsi="宋体" w:eastAsia="宋体" w:cs="宋体"/>
          <w:spacing w:val="9"/>
          <w:sz w:val="23"/>
          <w:szCs w:val="23"/>
        </w:rPr>
        <w:t>委员会将</w:t>
      </w:r>
      <w:r>
        <w:rPr>
          <w:rFonts w:ascii="仿宋" w:hAnsi="仿宋" w:eastAsia="仿宋" w:cs="仿宋"/>
          <w:spacing w:val="9"/>
          <w:sz w:val="23"/>
          <w:szCs w:val="23"/>
        </w:rPr>
        <w:t>对</w:t>
      </w:r>
      <w:r>
        <w:rPr>
          <w:rFonts w:ascii="宋体" w:hAnsi="宋体" w:eastAsia="宋体" w:cs="宋体"/>
          <w:spacing w:val="1"/>
          <w:sz w:val="23"/>
          <w:szCs w:val="23"/>
        </w:rPr>
        <w:t>认</w:t>
      </w:r>
      <w:r>
        <w:rPr>
          <w:rFonts w:ascii="宋体" w:hAnsi="宋体" w:eastAsia="宋体" w:cs="宋体"/>
          <w:sz w:val="23"/>
          <w:szCs w:val="23"/>
        </w:rPr>
        <w:t xml:space="preserve"> </w:t>
      </w:r>
      <w:r>
        <w:rPr>
          <w:rFonts w:ascii="宋体" w:hAnsi="宋体" w:eastAsia="宋体" w:cs="宋体"/>
          <w:spacing w:val="6"/>
          <w:sz w:val="23"/>
          <w:szCs w:val="23"/>
        </w:rPr>
        <w:t>为需</w:t>
      </w:r>
      <w:r>
        <w:rPr>
          <w:rFonts w:ascii="仿宋" w:hAnsi="仿宋" w:eastAsia="仿宋" w:cs="仿宋"/>
          <w:spacing w:val="6"/>
          <w:sz w:val="23"/>
          <w:szCs w:val="23"/>
        </w:rPr>
        <w:t xml:space="preserve">要 </w:t>
      </w:r>
      <w:r>
        <w:rPr>
          <w:rFonts w:ascii="宋体" w:hAnsi="宋体" w:eastAsia="宋体" w:cs="宋体"/>
          <w:spacing w:val="6"/>
          <w:sz w:val="23"/>
          <w:szCs w:val="23"/>
        </w:rPr>
        <w:t>(不是</w:t>
      </w:r>
      <w:r>
        <w:rPr>
          <w:rFonts w:ascii="宋体" w:hAnsi="宋体" w:eastAsia="宋体" w:cs="宋体"/>
          <w:spacing w:val="5"/>
          <w:sz w:val="23"/>
          <w:szCs w:val="23"/>
        </w:rPr>
        <w:t>每</w:t>
      </w:r>
      <w:r>
        <w:rPr>
          <w:rFonts w:ascii="宋体" w:hAnsi="宋体" w:eastAsia="宋体" w:cs="宋体"/>
          <w:spacing w:val="3"/>
          <w:sz w:val="23"/>
          <w:szCs w:val="23"/>
        </w:rPr>
        <w:t xml:space="preserve">一个) </w:t>
      </w:r>
      <w:r>
        <w:rPr>
          <w:rFonts w:ascii="仿宋" w:hAnsi="仿宋" w:eastAsia="仿宋" w:cs="仿宋"/>
          <w:spacing w:val="3"/>
          <w:sz w:val="23"/>
          <w:szCs w:val="23"/>
        </w:rPr>
        <w:t>的投标</w:t>
      </w:r>
      <w:r>
        <w:rPr>
          <w:rFonts w:ascii="宋体" w:hAnsi="宋体" w:eastAsia="宋体" w:cs="宋体"/>
          <w:spacing w:val="3"/>
          <w:sz w:val="23"/>
          <w:szCs w:val="23"/>
        </w:rPr>
        <w:t>人进行询</w:t>
      </w:r>
      <w:r>
        <w:rPr>
          <w:rFonts w:ascii="仿宋" w:hAnsi="仿宋" w:eastAsia="仿宋" w:cs="仿宋"/>
          <w:spacing w:val="3"/>
          <w:sz w:val="23"/>
          <w:szCs w:val="23"/>
        </w:rPr>
        <w:t>标</w:t>
      </w:r>
      <w:r>
        <w:rPr>
          <w:rFonts w:ascii="宋体" w:hAnsi="宋体" w:eastAsia="宋体" w:cs="宋体"/>
          <w:spacing w:val="3"/>
          <w:sz w:val="23"/>
          <w:szCs w:val="23"/>
        </w:rPr>
        <w:t>，请</w:t>
      </w:r>
      <w:r>
        <w:rPr>
          <w:rFonts w:ascii="仿宋" w:hAnsi="仿宋" w:eastAsia="仿宋" w:cs="仿宋"/>
          <w:spacing w:val="3"/>
          <w:sz w:val="23"/>
          <w:szCs w:val="23"/>
        </w:rPr>
        <w:t>投标</w:t>
      </w:r>
      <w:r>
        <w:rPr>
          <w:rFonts w:ascii="宋体" w:hAnsi="宋体" w:eastAsia="宋体" w:cs="宋体"/>
          <w:spacing w:val="3"/>
          <w:sz w:val="23"/>
          <w:szCs w:val="23"/>
        </w:rPr>
        <w:t>人澄清其</w:t>
      </w:r>
      <w:r>
        <w:rPr>
          <w:rFonts w:ascii="仿宋" w:hAnsi="仿宋" w:eastAsia="仿宋" w:cs="仿宋"/>
          <w:spacing w:val="3"/>
          <w:sz w:val="23"/>
          <w:szCs w:val="23"/>
        </w:rPr>
        <w:t>投标内容</w:t>
      </w:r>
      <w:r>
        <w:rPr>
          <w:rFonts w:ascii="宋体" w:hAnsi="宋体" w:eastAsia="宋体" w:cs="宋体"/>
          <w:spacing w:val="3"/>
          <w:sz w:val="23"/>
          <w:szCs w:val="23"/>
        </w:rPr>
        <w:t>。</w:t>
      </w:r>
      <w:r>
        <w:rPr>
          <w:rFonts w:ascii="仿宋" w:hAnsi="仿宋" w:eastAsia="仿宋" w:cs="仿宋"/>
          <w:spacing w:val="3"/>
          <w:sz w:val="23"/>
          <w:szCs w:val="23"/>
        </w:rPr>
        <w:t>投标</w:t>
      </w:r>
      <w:r>
        <w:rPr>
          <w:rFonts w:ascii="宋体" w:hAnsi="宋体" w:eastAsia="宋体" w:cs="宋体"/>
          <w:spacing w:val="3"/>
          <w:sz w:val="23"/>
          <w:szCs w:val="23"/>
        </w:rPr>
        <w:t>人有责任按照集</w:t>
      </w:r>
      <w:r>
        <w:rPr>
          <w:rFonts w:ascii="宋体" w:hAnsi="宋体" w:eastAsia="宋体" w:cs="宋体"/>
          <w:sz w:val="23"/>
          <w:szCs w:val="23"/>
        </w:rPr>
        <w:t xml:space="preserve"> </w:t>
      </w:r>
      <w:r>
        <w:rPr>
          <w:rFonts w:ascii="宋体" w:hAnsi="宋体" w:eastAsia="宋体" w:cs="宋体"/>
          <w:spacing w:val="6"/>
          <w:sz w:val="23"/>
          <w:szCs w:val="23"/>
        </w:rPr>
        <w:t>采机构通知</w:t>
      </w:r>
      <w:r>
        <w:rPr>
          <w:rFonts w:ascii="仿宋" w:hAnsi="仿宋" w:eastAsia="仿宋" w:cs="仿宋"/>
          <w:spacing w:val="6"/>
          <w:sz w:val="23"/>
          <w:szCs w:val="23"/>
        </w:rPr>
        <w:t>的</w:t>
      </w:r>
      <w:r>
        <w:rPr>
          <w:rFonts w:ascii="宋体" w:hAnsi="宋体" w:eastAsia="宋体" w:cs="宋体"/>
          <w:spacing w:val="6"/>
          <w:sz w:val="23"/>
          <w:szCs w:val="23"/>
        </w:rPr>
        <w:t>时间</w:t>
      </w:r>
      <w:r>
        <w:rPr>
          <w:rFonts w:ascii="仿宋" w:hAnsi="仿宋" w:eastAsia="仿宋" w:cs="仿宋"/>
          <w:spacing w:val="6"/>
          <w:sz w:val="23"/>
          <w:szCs w:val="23"/>
        </w:rPr>
        <w:t>、</w:t>
      </w:r>
      <w:r>
        <w:rPr>
          <w:rFonts w:ascii="宋体" w:hAnsi="宋体" w:eastAsia="宋体" w:cs="宋体"/>
          <w:spacing w:val="5"/>
          <w:sz w:val="23"/>
          <w:szCs w:val="23"/>
        </w:rPr>
        <w:t>地</w:t>
      </w:r>
      <w:r>
        <w:rPr>
          <w:rFonts w:ascii="宋体" w:hAnsi="宋体" w:eastAsia="宋体" w:cs="宋体"/>
          <w:spacing w:val="3"/>
          <w:sz w:val="23"/>
          <w:szCs w:val="23"/>
        </w:rPr>
        <w:t>点指派专人进行答疑和澄清，询</w:t>
      </w:r>
      <w:r>
        <w:rPr>
          <w:rFonts w:ascii="仿宋" w:hAnsi="仿宋" w:eastAsia="仿宋" w:cs="仿宋"/>
          <w:spacing w:val="3"/>
          <w:sz w:val="23"/>
          <w:szCs w:val="23"/>
        </w:rPr>
        <w:t>标</w:t>
      </w:r>
      <w:r>
        <w:rPr>
          <w:rFonts w:ascii="宋体" w:hAnsi="宋体" w:eastAsia="宋体" w:cs="宋体"/>
          <w:spacing w:val="3"/>
          <w:sz w:val="23"/>
          <w:szCs w:val="23"/>
        </w:rPr>
        <w:t>时</w:t>
      </w:r>
      <w:r>
        <w:rPr>
          <w:rFonts w:ascii="仿宋" w:hAnsi="仿宋" w:eastAsia="仿宋" w:cs="仿宋"/>
          <w:spacing w:val="3"/>
          <w:sz w:val="23"/>
          <w:szCs w:val="23"/>
        </w:rPr>
        <w:t>投标</w:t>
      </w:r>
      <w:r>
        <w:rPr>
          <w:rFonts w:ascii="宋体" w:hAnsi="宋体" w:eastAsia="宋体" w:cs="宋体"/>
          <w:spacing w:val="3"/>
          <w:sz w:val="23"/>
          <w:szCs w:val="23"/>
        </w:rPr>
        <w:t>人代表</w:t>
      </w:r>
      <w:r>
        <w:rPr>
          <w:rFonts w:ascii="仿宋" w:hAnsi="仿宋" w:eastAsia="仿宋" w:cs="仿宋"/>
          <w:spacing w:val="3"/>
          <w:sz w:val="23"/>
          <w:szCs w:val="23"/>
        </w:rPr>
        <w:t>应对</w:t>
      </w:r>
      <w:r>
        <w:rPr>
          <w:rFonts w:ascii="宋体" w:hAnsi="宋体" w:eastAsia="宋体" w:cs="宋体"/>
          <w:spacing w:val="3"/>
          <w:sz w:val="23"/>
          <w:szCs w:val="23"/>
        </w:rPr>
        <w:t>重</w:t>
      </w:r>
      <w:r>
        <w:rPr>
          <w:rFonts w:ascii="仿宋" w:hAnsi="仿宋" w:eastAsia="仿宋" w:cs="仿宋"/>
          <w:spacing w:val="3"/>
          <w:sz w:val="23"/>
          <w:szCs w:val="23"/>
        </w:rPr>
        <w:t>要内容</w:t>
      </w:r>
      <w:r>
        <w:rPr>
          <w:rFonts w:ascii="宋体" w:hAnsi="宋体" w:eastAsia="宋体" w:cs="宋体"/>
          <w:spacing w:val="3"/>
          <w:sz w:val="23"/>
          <w:szCs w:val="23"/>
        </w:rPr>
        <w:t>做出书</w:t>
      </w:r>
      <w:r>
        <w:rPr>
          <w:rFonts w:ascii="宋体" w:hAnsi="宋体" w:eastAsia="宋体" w:cs="宋体"/>
          <w:sz w:val="23"/>
          <w:szCs w:val="23"/>
        </w:rPr>
        <w:t xml:space="preserve"> </w:t>
      </w:r>
      <w:r>
        <w:rPr>
          <w:rFonts w:ascii="宋体" w:hAnsi="宋体" w:eastAsia="宋体" w:cs="宋体"/>
          <w:spacing w:val="5"/>
          <w:sz w:val="23"/>
          <w:szCs w:val="23"/>
        </w:rPr>
        <w:t>面</w:t>
      </w:r>
      <w:r>
        <w:rPr>
          <w:rFonts w:ascii="宋体" w:hAnsi="宋体" w:eastAsia="宋体" w:cs="宋体"/>
          <w:spacing w:val="3"/>
          <w:sz w:val="23"/>
          <w:szCs w:val="23"/>
        </w:rPr>
        <w:t>答复。</w:t>
      </w:r>
    </w:p>
    <w:p>
      <w:pPr>
        <w:spacing w:line="267" w:lineRule="auto"/>
        <w:ind w:left="9" w:right="176" w:firstLine="481"/>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2</w:t>
      </w:r>
      <w:r>
        <w:rPr>
          <w:rFonts w:ascii="宋体" w:hAnsi="宋体" w:eastAsia="宋体" w:cs="宋体"/>
          <w:spacing w:val="9"/>
          <w:sz w:val="23"/>
          <w:szCs w:val="23"/>
        </w:rPr>
        <w:t>) 重</w:t>
      </w:r>
      <w:r>
        <w:rPr>
          <w:rFonts w:ascii="仿宋" w:hAnsi="仿宋" w:eastAsia="仿宋" w:cs="仿宋"/>
          <w:spacing w:val="9"/>
          <w:sz w:val="23"/>
          <w:szCs w:val="23"/>
        </w:rPr>
        <w:t>要</w:t>
      </w:r>
      <w:r>
        <w:rPr>
          <w:rFonts w:ascii="宋体" w:hAnsi="宋体" w:eastAsia="宋体" w:cs="宋体"/>
          <w:spacing w:val="9"/>
          <w:sz w:val="23"/>
          <w:szCs w:val="23"/>
        </w:rPr>
        <w:t>澄清</w:t>
      </w:r>
      <w:r>
        <w:rPr>
          <w:rFonts w:ascii="仿宋" w:hAnsi="仿宋" w:eastAsia="仿宋" w:cs="仿宋"/>
          <w:spacing w:val="9"/>
          <w:sz w:val="23"/>
          <w:szCs w:val="23"/>
        </w:rPr>
        <w:t>的</w:t>
      </w:r>
      <w:r>
        <w:rPr>
          <w:rFonts w:ascii="宋体" w:hAnsi="宋体" w:eastAsia="宋体" w:cs="宋体"/>
          <w:spacing w:val="9"/>
          <w:sz w:val="23"/>
          <w:szCs w:val="23"/>
        </w:rPr>
        <w:t>答复</w:t>
      </w:r>
      <w:r>
        <w:rPr>
          <w:rFonts w:ascii="仿宋" w:hAnsi="仿宋" w:eastAsia="仿宋" w:cs="仿宋"/>
          <w:spacing w:val="9"/>
          <w:sz w:val="23"/>
          <w:szCs w:val="23"/>
        </w:rPr>
        <w:t>应</w:t>
      </w:r>
      <w:r>
        <w:rPr>
          <w:rFonts w:ascii="宋体" w:hAnsi="宋体" w:eastAsia="宋体" w:cs="宋体"/>
          <w:spacing w:val="9"/>
          <w:sz w:val="23"/>
          <w:szCs w:val="23"/>
        </w:rPr>
        <w:t>是书面</w:t>
      </w:r>
      <w:r>
        <w:rPr>
          <w:rFonts w:ascii="仿宋" w:hAnsi="仿宋" w:eastAsia="仿宋" w:cs="仿宋"/>
          <w:spacing w:val="9"/>
          <w:sz w:val="23"/>
          <w:szCs w:val="23"/>
        </w:rPr>
        <w:t>的</w:t>
      </w:r>
      <w:r>
        <w:rPr>
          <w:rFonts w:ascii="宋体" w:hAnsi="宋体" w:eastAsia="宋体" w:cs="宋体"/>
          <w:spacing w:val="9"/>
          <w:sz w:val="23"/>
          <w:szCs w:val="23"/>
        </w:rPr>
        <w:t>，但不得</w:t>
      </w:r>
      <w:r>
        <w:rPr>
          <w:rFonts w:ascii="仿宋" w:hAnsi="仿宋" w:eastAsia="仿宋" w:cs="仿宋"/>
          <w:spacing w:val="9"/>
          <w:sz w:val="23"/>
          <w:szCs w:val="23"/>
        </w:rPr>
        <w:t>对</w:t>
      </w:r>
      <w:r>
        <w:rPr>
          <w:rFonts w:ascii="宋体" w:hAnsi="宋体" w:eastAsia="宋体" w:cs="宋体"/>
          <w:spacing w:val="9"/>
          <w:sz w:val="23"/>
          <w:szCs w:val="23"/>
        </w:rPr>
        <w:t>报价</w:t>
      </w:r>
      <w:r>
        <w:rPr>
          <w:rFonts w:ascii="仿宋" w:hAnsi="仿宋" w:eastAsia="仿宋" w:cs="仿宋"/>
          <w:spacing w:val="9"/>
          <w:sz w:val="23"/>
          <w:szCs w:val="23"/>
        </w:rPr>
        <w:t>、技术</w:t>
      </w:r>
      <w:r>
        <w:rPr>
          <w:rFonts w:ascii="宋体" w:hAnsi="宋体" w:eastAsia="宋体" w:cs="宋体"/>
          <w:spacing w:val="9"/>
          <w:sz w:val="23"/>
          <w:szCs w:val="23"/>
        </w:rPr>
        <w:t>指</w:t>
      </w:r>
      <w:r>
        <w:rPr>
          <w:rFonts w:ascii="仿宋" w:hAnsi="仿宋" w:eastAsia="仿宋" w:cs="仿宋"/>
          <w:spacing w:val="9"/>
          <w:sz w:val="23"/>
          <w:szCs w:val="23"/>
        </w:rPr>
        <w:t>标</w:t>
      </w:r>
      <w:r>
        <w:rPr>
          <w:rFonts w:ascii="宋体" w:hAnsi="宋体" w:eastAsia="宋体" w:cs="宋体"/>
          <w:spacing w:val="9"/>
          <w:sz w:val="23"/>
          <w:szCs w:val="23"/>
        </w:rPr>
        <w:t>和参数等</w:t>
      </w:r>
      <w:r>
        <w:rPr>
          <w:rFonts w:ascii="仿宋" w:hAnsi="仿宋" w:eastAsia="仿宋" w:cs="仿宋"/>
          <w:spacing w:val="9"/>
          <w:sz w:val="23"/>
          <w:szCs w:val="23"/>
        </w:rPr>
        <w:t>内容</w:t>
      </w:r>
      <w:r>
        <w:rPr>
          <w:rFonts w:ascii="宋体" w:hAnsi="宋体" w:eastAsia="宋体" w:cs="宋体"/>
          <w:spacing w:val="9"/>
          <w:sz w:val="23"/>
          <w:szCs w:val="23"/>
        </w:rPr>
        <w:t>进行实质</w:t>
      </w:r>
      <w:r>
        <w:rPr>
          <w:rFonts w:ascii="仿宋" w:hAnsi="仿宋" w:eastAsia="仿宋" w:cs="仿宋"/>
          <w:spacing w:val="1"/>
          <w:sz w:val="23"/>
          <w:szCs w:val="23"/>
        </w:rPr>
        <w:t>性</w:t>
      </w:r>
      <w:r>
        <w:rPr>
          <w:rFonts w:ascii="仿宋" w:hAnsi="仿宋" w:eastAsia="仿宋" w:cs="仿宋"/>
          <w:sz w:val="23"/>
          <w:szCs w:val="23"/>
        </w:rPr>
        <w:t xml:space="preserve"> </w:t>
      </w:r>
      <w:r>
        <w:rPr>
          <w:rFonts w:ascii="宋体" w:hAnsi="宋体" w:eastAsia="宋体" w:cs="宋体"/>
          <w:spacing w:val="6"/>
          <w:sz w:val="23"/>
          <w:szCs w:val="23"/>
        </w:rPr>
        <w:t>修改。澄清</w:t>
      </w:r>
      <w:r>
        <w:rPr>
          <w:rFonts w:ascii="仿宋" w:hAnsi="仿宋" w:eastAsia="仿宋" w:cs="仿宋"/>
          <w:spacing w:val="6"/>
          <w:sz w:val="23"/>
          <w:szCs w:val="23"/>
        </w:rPr>
        <w:t>文件</w:t>
      </w:r>
      <w:r>
        <w:rPr>
          <w:rFonts w:ascii="宋体" w:hAnsi="宋体" w:eastAsia="宋体" w:cs="宋体"/>
          <w:spacing w:val="4"/>
          <w:sz w:val="23"/>
          <w:szCs w:val="23"/>
        </w:rPr>
        <w:t>须</w:t>
      </w:r>
      <w:r>
        <w:rPr>
          <w:rFonts w:ascii="宋体" w:hAnsi="宋体" w:eastAsia="宋体" w:cs="宋体"/>
          <w:spacing w:val="3"/>
          <w:sz w:val="23"/>
          <w:szCs w:val="23"/>
        </w:rPr>
        <w:t>由</w:t>
      </w:r>
      <w:r>
        <w:rPr>
          <w:rFonts w:ascii="仿宋" w:hAnsi="仿宋" w:eastAsia="仿宋" w:cs="仿宋"/>
          <w:spacing w:val="3"/>
          <w:sz w:val="23"/>
          <w:szCs w:val="23"/>
        </w:rPr>
        <w:t>投标</w:t>
      </w:r>
      <w:r>
        <w:rPr>
          <w:rFonts w:ascii="宋体" w:hAnsi="宋体" w:eastAsia="宋体" w:cs="宋体"/>
          <w:spacing w:val="3"/>
          <w:sz w:val="23"/>
          <w:szCs w:val="23"/>
        </w:rPr>
        <w:t>人法人代表或法人授权代表签字和 (或) 加盖集采机构公章并作为</w:t>
      </w:r>
      <w:r>
        <w:rPr>
          <w:rFonts w:ascii="宋体" w:hAnsi="宋体" w:eastAsia="宋体" w:cs="宋体"/>
          <w:sz w:val="23"/>
          <w:szCs w:val="23"/>
        </w:rPr>
        <w:t xml:space="preserve"> </w:t>
      </w:r>
      <w:r>
        <w:rPr>
          <w:rFonts w:ascii="仿宋" w:hAnsi="仿宋" w:eastAsia="仿宋" w:cs="仿宋"/>
          <w:spacing w:val="8"/>
          <w:sz w:val="23"/>
          <w:szCs w:val="23"/>
        </w:rPr>
        <w:t>投</w:t>
      </w:r>
      <w:r>
        <w:rPr>
          <w:rFonts w:ascii="仿宋" w:hAnsi="仿宋" w:eastAsia="仿宋" w:cs="仿宋"/>
          <w:spacing w:val="7"/>
          <w:sz w:val="23"/>
          <w:szCs w:val="23"/>
        </w:rPr>
        <w:t>标</w:t>
      </w:r>
      <w:r>
        <w:rPr>
          <w:rFonts w:ascii="仿宋" w:hAnsi="仿宋" w:eastAsia="仿宋" w:cs="仿宋"/>
          <w:spacing w:val="4"/>
          <w:sz w:val="23"/>
          <w:szCs w:val="23"/>
        </w:rPr>
        <w:t>文件的</w:t>
      </w:r>
      <w:r>
        <w:rPr>
          <w:rFonts w:ascii="宋体" w:hAnsi="宋体" w:eastAsia="宋体" w:cs="宋体"/>
          <w:spacing w:val="4"/>
          <w:sz w:val="23"/>
          <w:szCs w:val="23"/>
        </w:rPr>
        <w:t>组成部</w:t>
      </w:r>
      <w:r>
        <w:rPr>
          <w:rFonts w:ascii="仿宋" w:hAnsi="仿宋" w:eastAsia="仿宋" w:cs="仿宋"/>
          <w:spacing w:val="4"/>
          <w:sz w:val="23"/>
          <w:szCs w:val="23"/>
        </w:rPr>
        <w:t>分</w:t>
      </w:r>
      <w:r>
        <w:rPr>
          <w:rFonts w:ascii="宋体" w:hAnsi="宋体" w:eastAsia="宋体" w:cs="宋体"/>
          <w:spacing w:val="4"/>
          <w:sz w:val="23"/>
          <w:szCs w:val="23"/>
        </w:rPr>
        <w:t>。</w:t>
      </w:r>
    </w:p>
    <w:p>
      <w:pPr>
        <w:spacing w:before="1" w:line="225" w:lineRule="auto"/>
        <w:ind w:left="486"/>
        <w:rPr>
          <w:rFonts w:ascii="宋体" w:hAnsi="宋体" w:eastAsia="宋体" w:cs="宋体"/>
          <w:sz w:val="23"/>
          <w:szCs w:val="23"/>
        </w:rPr>
      </w:pPr>
      <w:r>
        <w:rPr>
          <w:rFonts w:ascii="Arial" w:hAnsi="Arial" w:eastAsia="Arial" w:cs="Arial"/>
          <w:b/>
          <w:bCs/>
          <w:spacing w:val="7"/>
          <w:sz w:val="23"/>
          <w:szCs w:val="23"/>
        </w:rPr>
        <w:t>24.3.3</w:t>
      </w:r>
      <w:r>
        <w:rPr>
          <w:rFonts w:ascii="Arial" w:hAnsi="Arial" w:eastAsia="Arial" w:cs="Arial"/>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对投标文件的评</w:t>
      </w:r>
      <w:r>
        <w:rPr>
          <w:rFonts w:ascii="宋体" w:hAnsi="宋体" w:eastAsia="宋体" w:cs="宋体"/>
          <w:spacing w:val="7"/>
          <w:sz w:val="23"/>
          <w:szCs w:val="23"/>
          <w14:textOutline w14:w="4358" w14:cap="sq" w14:cmpd="sng">
            <w14:solidFill>
              <w14:srgbClr w14:val="000000"/>
            </w14:solidFill>
            <w14:prstDash w14:val="solid"/>
            <w14:bevel/>
          </w14:textOutline>
        </w:rPr>
        <w:t>估和比较</w:t>
      </w:r>
    </w:p>
    <w:p>
      <w:pPr>
        <w:spacing w:before="52" w:line="267" w:lineRule="auto"/>
        <w:ind w:left="12" w:right="176" w:firstLine="479"/>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1</w:t>
      </w:r>
      <w:r>
        <w:rPr>
          <w:rFonts w:ascii="宋体" w:hAnsi="宋体" w:eastAsia="宋体" w:cs="宋体"/>
          <w:spacing w:val="9"/>
          <w:sz w:val="23"/>
          <w:szCs w:val="23"/>
        </w:rPr>
        <w:t xml:space="preserve">) </w:t>
      </w:r>
      <w:r>
        <w:rPr>
          <w:rFonts w:ascii="仿宋" w:hAnsi="仿宋" w:eastAsia="仿宋" w:cs="仿宋"/>
          <w:spacing w:val="9"/>
          <w:sz w:val="23"/>
          <w:szCs w:val="23"/>
        </w:rPr>
        <w:t>评标</w:t>
      </w:r>
      <w:r>
        <w:rPr>
          <w:rFonts w:ascii="宋体" w:hAnsi="宋体" w:eastAsia="宋体" w:cs="宋体"/>
          <w:spacing w:val="9"/>
          <w:sz w:val="23"/>
          <w:szCs w:val="23"/>
        </w:rPr>
        <w:t>委员会将</w:t>
      </w:r>
      <w:r>
        <w:rPr>
          <w:rFonts w:ascii="仿宋" w:hAnsi="仿宋" w:eastAsia="仿宋" w:cs="仿宋"/>
          <w:spacing w:val="9"/>
          <w:sz w:val="23"/>
          <w:szCs w:val="23"/>
        </w:rPr>
        <w:t>对</w:t>
      </w:r>
      <w:r>
        <w:rPr>
          <w:rFonts w:ascii="宋体" w:hAnsi="宋体" w:eastAsia="宋体" w:cs="宋体"/>
          <w:spacing w:val="9"/>
          <w:sz w:val="23"/>
          <w:szCs w:val="23"/>
        </w:rPr>
        <w:t>实质</w:t>
      </w:r>
      <w:r>
        <w:rPr>
          <w:rFonts w:ascii="仿宋" w:hAnsi="仿宋" w:eastAsia="仿宋" w:cs="仿宋"/>
          <w:spacing w:val="9"/>
          <w:sz w:val="23"/>
          <w:szCs w:val="23"/>
        </w:rPr>
        <w:t>性响应的投标文件</w:t>
      </w:r>
      <w:r>
        <w:rPr>
          <w:rFonts w:ascii="宋体" w:hAnsi="宋体" w:eastAsia="宋体" w:cs="宋体"/>
          <w:spacing w:val="9"/>
          <w:sz w:val="23"/>
          <w:szCs w:val="23"/>
        </w:rPr>
        <w:t>进行</w:t>
      </w:r>
      <w:r>
        <w:rPr>
          <w:rFonts w:ascii="仿宋" w:hAnsi="仿宋" w:eastAsia="仿宋" w:cs="仿宋"/>
          <w:spacing w:val="9"/>
          <w:sz w:val="23"/>
          <w:szCs w:val="23"/>
        </w:rPr>
        <w:t>评</w:t>
      </w:r>
      <w:r>
        <w:rPr>
          <w:rFonts w:ascii="宋体" w:hAnsi="宋体" w:eastAsia="宋体" w:cs="宋体"/>
          <w:spacing w:val="9"/>
          <w:sz w:val="23"/>
          <w:szCs w:val="23"/>
        </w:rPr>
        <w:t>估和比较，除考虑</w:t>
      </w:r>
      <w:r>
        <w:rPr>
          <w:rFonts w:ascii="仿宋" w:hAnsi="仿宋" w:eastAsia="仿宋" w:cs="仿宋"/>
          <w:spacing w:val="9"/>
          <w:sz w:val="23"/>
          <w:szCs w:val="23"/>
        </w:rPr>
        <w:t>投标</w:t>
      </w:r>
      <w:r>
        <w:rPr>
          <w:rFonts w:ascii="宋体" w:hAnsi="宋体" w:eastAsia="宋体" w:cs="宋体"/>
          <w:spacing w:val="9"/>
          <w:sz w:val="23"/>
          <w:szCs w:val="23"/>
        </w:rPr>
        <w:t>价格外，</w:t>
      </w:r>
      <w:r>
        <w:rPr>
          <w:rFonts w:ascii="仿宋" w:hAnsi="仿宋" w:eastAsia="仿宋" w:cs="仿宋"/>
          <w:spacing w:val="1"/>
          <w:sz w:val="23"/>
          <w:szCs w:val="23"/>
        </w:rPr>
        <w:t>应</w:t>
      </w:r>
      <w:r>
        <w:rPr>
          <w:rFonts w:ascii="仿宋" w:hAnsi="仿宋" w:eastAsia="仿宋" w:cs="仿宋"/>
          <w:sz w:val="23"/>
          <w:szCs w:val="23"/>
        </w:rPr>
        <w:t xml:space="preserve"> </w:t>
      </w:r>
      <w:r>
        <w:rPr>
          <w:rFonts w:ascii="宋体" w:hAnsi="宋体" w:eastAsia="宋体" w:cs="宋体"/>
          <w:spacing w:val="8"/>
          <w:sz w:val="23"/>
          <w:szCs w:val="23"/>
        </w:rPr>
        <w:t>从以</w:t>
      </w:r>
      <w:r>
        <w:rPr>
          <w:rFonts w:ascii="宋体" w:hAnsi="宋体" w:eastAsia="宋体" w:cs="宋体"/>
          <w:spacing w:val="6"/>
          <w:sz w:val="23"/>
          <w:szCs w:val="23"/>
        </w:rPr>
        <w:t>下</w:t>
      </w:r>
      <w:r>
        <w:rPr>
          <w:rFonts w:ascii="宋体" w:hAnsi="宋体" w:eastAsia="宋体" w:cs="宋体"/>
          <w:spacing w:val="4"/>
          <w:sz w:val="23"/>
          <w:szCs w:val="23"/>
        </w:rPr>
        <w:t>方面予以</w:t>
      </w:r>
      <w:r>
        <w:rPr>
          <w:rFonts w:ascii="仿宋" w:hAnsi="仿宋" w:eastAsia="仿宋" w:cs="仿宋"/>
          <w:spacing w:val="4"/>
          <w:sz w:val="23"/>
          <w:szCs w:val="23"/>
        </w:rPr>
        <w:t>评</w:t>
      </w:r>
      <w:r>
        <w:rPr>
          <w:rFonts w:ascii="宋体" w:hAnsi="宋体" w:eastAsia="宋体" w:cs="宋体"/>
          <w:spacing w:val="4"/>
          <w:sz w:val="23"/>
          <w:szCs w:val="23"/>
        </w:rPr>
        <w:t>估和比较：</w:t>
      </w:r>
    </w:p>
    <w:p>
      <w:pPr>
        <w:spacing w:line="225" w:lineRule="auto"/>
        <w:ind w:left="479"/>
        <w:rPr>
          <w:rFonts w:ascii="宋体" w:hAnsi="宋体" w:eastAsia="宋体" w:cs="宋体"/>
          <w:sz w:val="23"/>
          <w:szCs w:val="23"/>
        </w:rPr>
      </w:pPr>
      <w:r>
        <w:rPr>
          <w:rFonts w:ascii="宋体" w:hAnsi="宋体" w:eastAsia="宋体" w:cs="宋体"/>
          <w:spacing w:val="8"/>
          <w:sz w:val="23"/>
          <w:szCs w:val="23"/>
        </w:rPr>
        <w:t>①</w:t>
      </w:r>
      <w:r>
        <w:rPr>
          <w:rFonts w:ascii="宋体" w:hAnsi="宋体" w:eastAsia="宋体" w:cs="宋体"/>
          <w:spacing w:val="5"/>
          <w:sz w:val="23"/>
          <w:szCs w:val="23"/>
        </w:rPr>
        <w:t>货物</w:t>
      </w:r>
      <w:r>
        <w:rPr>
          <w:rFonts w:ascii="仿宋" w:hAnsi="仿宋" w:eastAsia="仿宋" w:cs="仿宋"/>
          <w:spacing w:val="5"/>
          <w:sz w:val="23"/>
          <w:szCs w:val="23"/>
        </w:rPr>
        <w:t>的技术</w:t>
      </w:r>
      <w:r>
        <w:rPr>
          <w:rFonts w:ascii="宋体" w:hAnsi="宋体" w:eastAsia="宋体" w:cs="宋体"/>
          <w:spacing w:val="5"/>
          <w:sz w:val="23"/>
          <w:szCs w:val="23"/>
        </w:rPr>
        <w:t>水平</w:t>
      </w:r>
      <w:r>
        <w:rPr>
          <w:rFonts w:ascii="仿宋" w:hAnsi="仿宋" w:eastAsia="仿宋" w:cs="仿宋"/>
          <w:spacing w:val="5"/>
          <w:sz w:val="23"/>
          <w:szCs w:val="23"/>
        </w:rPr>
        <w:t>、性</w:t>
      </w:r>
      <w:r>
        <w:rPr>
          <w:rFonts w:ascii="宋体" w:hAnsi="宋体" w:eastAsia="宋体" w:cs="宋体"/>
          <w:spacing w:val="5"/>
          <w:sz w:val="23"/>
          <w:szCs w:val="23"/>
        </w:rPr>
        <w:t>能；</w:t>
      </w:r>
    </w:p>
    <w:p>
      <w:pPr>
        <w:spacing w:before="53" w:line="224" w:lineRule="auto"/>
        <w:ind w:left="478"/>
        <w:rPr>
          <w:rFonts w:ascii="宋体" w:hAnsi="宋体" w:eastAsia="宋体" w:cs="宋体"/>
          <w:sz w:val="23"/>
          <w:szCs w:val="23"/>
        </w:rPr>
      </w:pPr>
      <w:r>
        <w:rPr>
          <w:rFonts w:ascii="宋体" w:hAnsi="宋体" w:eastAsia="宋体" w:cs="宋体"/>
          <w:spacing w:val="6"/>
          <w:sz w:val="23"/>
          <w:szCs w:val="23"/>
        </w:rPr>
        <w:t>②</w:t>
      </w:r>
      <w:r>
        <w:rPr>
          <w:rFonts w:ascii="宋体" w:hAnsi="宋体" w:eastAsia="宋体" w:cs="宋体"/>
          <w:spacing w:val="5"/>
          <w:sz w:val="23"/>
          <w:szCs w:val="23"/>
        </w:rPr>
        <w:t>货物</w:t>
      </w:r>
      <w:r>
        <w:rPr>
          <w:rFonts w:ascii="仿宋" w:hAnsi="仿宋" w:eastAsia="仿宋" w:cs="仿宋"/>
          <w:spacing w:val="5"/>
          <w:sz w:val="23"/>
          <w:szCs w:val="23"/>
        </w:rPr>
        <w:t>的</w:t>
      </w:r>
      <w:r>
        <w:rPr>
          <w:rFonts w:ascii="宋体" w:hAnsi="宋体" w:eastAsia="宋体" w:cs="宋体"/>
          <w:spacing w:val="5"/>
          <w:sz w:val="23"/>
          <w:szCs w:val="23"/>
        </w:rPr>
        <w:t>质量和适用</w:t>
      </w:r>
      <w:r>
        <w:rPr>
          <w:rFonts w:ascii="仿宋" w:hAnsi="仿宋" w:eastAsia="仿宋" w:cs="仿宋"/>
          <w:spacing w:val="5"/>
          <w:sz w:val="23"/>
          <w:szCs w:val="23"/>
        </w:rPr>
        <w:t>性</w:t>
      </w:r>
      <w:r>
        <w:rPr>
          <w:rFonts w:ascii="宋体" w:hAnsi="宋体" w:eastAsia="宋体" w:cs="宋体"/>
          <w:spacing w:val="5"/>
          <w:sz w:val="23"/>
          <w:szCs w:val="23"/>
        </w:rPr>
        <w:t>；</w:t>
      </w:r>
    </w:p>
    <w:p>
      <w:pPr>
        <w:spacing w:before="55" w:line="224" w:lineRule="auto"/>
        <w:ind w:left="478"/>
        <w:rPr>
          <w:rFonts w:ascii="宋体" w:hAnsi="宋体" w:eastAsia="宋体" w:cs="宋体"/>
          <w:sz w:val="23"/>
          <w:szCs w:val="23"/>
        </w:rPr>
      </w:pPr>
      <w:r>
        <w:rPr>
          <w:rFonts w:ascii="宋体" w:hAnsi="宋体" w:eastAsia="宋体" w:cs="宋体"/>
          <w:spacing w:val="10"/>
          <w:sz w:val="23"/>
          <w:szCs w:val="23"/>
        </w:rPr>
        <w:t>③</w:t>
      </w:r>
      <w:r>
        <w:rPr>
          <w:rFonts w:ascii="仿宋" w:hAnsi="仿宋" w:eastAsia="仿宋" w:cs="仿宋"/>
          <w:spacing w:val="10"/>
          <w:sz w:val="23"/>
          <w:szCs w:val="23"/>
        </w:rPr>
        <w:t>投标</w:t>
      </w:r>
      <w:r>
        <w:rPr>
          <w:rFonts w:ascii="宋体" w:hAnsi="宋体" w:eastAsia="宋体" w:cs="宋体"/>
          <w:spacing w:val="10"/>
          <w:sz w:val="23"/>
          <w:szCs w:val="23"/>
        </w:rPr>
        <w:t>人</w:t>
      </w:r>
      <w:r>
        <w:rPr>
          <w:rFonts w:ascii="宋体" w:hAnsi="宋体" w:eastAsia="宋体" w:cs="宋体"/>
          <w:spacing w:val="7"/>
          <w:sz w:val="23"/>
          <w:szCs w:val="23"/>
        </w:rPr>
        <w:t>为</w:t>
      </w:r>
      <w:r>
        <w:rPr>
          <w:rFonts w:ascii="宋体" w:hAnsi="宋体" w:eastAsia="宋体" w:cs="宋体"/>
          <w:spacing w:val="5"/>
          <w:sz w:val="23"/>
          <w:szCs w:val="23"/>
        </w:rPr>
        <w:t>其所供货物提供零备</w:t>
      </w:r>
      <w:r>
        <w:rPr>
          <w:rFonts w:ascii="仿宋" w:hAnsi="仿宋" w:eastAsia="仿宋" w:cs="仿宋"/>
          <w:spacing w:val="5"/>
          <w:sz w:val="23"/>
          <w:szCs w:val="23"/>
        </w:rPr>
        <w:t>件及</w:t>
      </w:r>
      <w:r>
        <w:rPr>
          <w:rFonts w:ascii="宋体" w:hAnsi="宋体" w:eastAsia="宋体" w:cs="宋体"/>
          <w:spacing w:val="5"/>
          <w:sz w:val="23"/>
          <w:szCs w:val="23"/>
        </w:rPr>
        <w:t>售后</w:t>
      </w:r>
      <w:r>
        <w:rPr>
          <w:rFonts w:ascii="仿宋" w:hAnsi="仿宋" w:eastAsia="仿宋" w:cs="仿宋"/>
          <w:spacing w:val="5"/>
          <w:sz w:val="23"/>
          <w:szCs w:val="23"/>
        </w:rPr>
        <w:t>服务的</w:t>
      </w:r>
      <w:r>
        <w:rPr>
          <w:rFonts w:ascii="宋体" w:hAnsi="宋体" w:eastAsia="宋体" w:cs="宋体"/>
          <w:spacing w:val="5"/>
          <w:sz w:val="23"/>
          <w:szCs w:val="23"/>
        </w:rPr>
        <w:t>可能</w:t>
      </w:r>
      <w:r>
        <w:rPr>
          <w:rFonts w:ascii="仿宋" w:hAnsi="仿宋" w:eastAsia="仿宋" w:cs="仿宋"/>
          <w:spacing w:val="5"/>
          <w:sz w:val="23"/>
          <w:szCs w:val="23"/>
        </w:rPr>
        <w:t>性及</w:t>
      </w:r>
      <w:r>
        <w:rPr>
          <w:rFonts w:ascii="宋体" w:hAnsi="宋体" w:eastAsia="宋体" w:cs="宋体"/>
          <w:spacing w:val="5"/>
          <w:sz w:val="23"/>
          <w:szCs w:val="23"/>
        </w:rPr>
        <w:t>相关</w:t>
      </w:r>
      <w:r>
        <w:rPr>
          <w:rFonts w:ascii="仿宋" w:hAnsi="仿宋" w:eastAsia="仿宋" w:cs="仿宋"/>
          <w:spacing w:val="5"/>
          <w:sz w:val="23"/>
          <w:szCs w:val="23"/>
        </w:rPr>
        <w:t>服务</w:t>
      </w:r>
      <w:r>
        <w:rPr>
          <w:rFonts w:ascii="宋体" w:hAnsi="宋体" w:eastAsia="宋体" w:cs="宋体"/>
          <w:spacing w:val="5"/>
          <w:sz w:val="23"/>
          <w:szCs w:val="23"/>
        </w:rPr>
        <w:t>费用；</w:t>
      </w:r>
    </w:p>
    <w:p>
      <w:pPr>
        <w:spacing w:before="55" w:line="225" w:lineRule="auto"/>
        <w:ind w:left="478"/>
        <w:rPr>
          <w:rFonts w:ascii="宋体" w:hAnsi="宋体" w:eastAsia="宋体" w:cs="宋体"/>
          <w:sz w:val="23"/>
          <w:szCs w:val="23"/>
        </w:rPr>
      </w:pPr>
      <w:r>
        <w:rPr>
          <w:rFonts w:ascii="宋体" w:hAnsi="宋体" w:eastAsia="宋体" w:cs="宋体"/>
          <w:spacing w:val="5"/>
          <w:sz w:val="23"/>
          <w:szCs w:val="23"/>
        </w:rPr>
        <w:t>④有关培训计划；</w:t>
      </w:r>
    </w:p>
    <w:p>
      <w:pPr>
        <w:spacing w:before="51" w:line="225" w:lineRule="auto"/>
        <w:ind w:left="478"/>
        <w:rPr>
          <w:rFonts w:ascii="宋体" w:hAnsi="宋体" w:eastAsia="宋体" w:cs="宋体"/>
          <w:sz w:val="23"/>
          <w:szCs w:val="23"/>
        </w:rPr>
      </w:pPr>
      <w:r>
        <w:rPr>
          <w:rFonts w:ascii="宋体" w:hAnsi="宋体" w:eastAsia="宋体" w:cs="宋体"/>
          <w:spacing w:val="6"/>
          <w:sz w:val="23"/>
          <w:szCs w:val="23"/>
        </w:rPr>
        <w:t>⑤</w:t>
      </w:r>
      <w:r>
        <w:rPr>
          <w:rFonts w:ascii="宋体" w:hAnsi="宋体" w:eastAsia="宋体" w:cs="宋体"/>
          <w:spacing w:val="5"/>
          <w:sz w:val="23"/>
          <w:szCs w:val="23"/>
        </w:rPr>
        <w:t>企业</w:t>
      </w:r>
      <w:r>
        <w:rPr>
          <w:rFonts w:ascii="仿宋" w:hAnsi="仿宋" w:eastAsia="仿宋" w:cs="仿宋"/>
          <w:spacing w:val="5"/>
          <w:sz w:val="23"/>
          <w:szCs w:val="23"/>
        </w:rPr>
        <w:t>的</w:t>
      </w:r>
      <w:r>
        <w:rPr>
          <w:rFonts w:ascii="宋体" w:hAnsi="宋体" w:eastAsia="宋体" w:cs="宋体"/>
          <w:spacing w:val="5"/>
          <w:sz w:val="23"/>
          <w:szCs w:val="23"/>
        </w:rPr>
        <w:t>类似业绩；</w:t>
      </w:r>
    </w:p>
    <w:p>
      <w:pPr>
        <w:spacing w:before="53" w:line="225" w:lineRule="auto"/>
        <w:ind w:left="478"/>
        <w:rPr>
          <w:rFonts w:ascii="宋体" w:hAnsi="宋体" w:eastAsia="宋体" w:cs="宋体"/>
          <w:sz w:val="23"/>
          <w:szCs w:val="23"/>
        </w:rPr>
      </w:pPr>
      <w:r>
        <w:rPr>
          <w:rFonts w:ascii="宋体" w:hAnsi="宋体" w:eastAsia="宋体" w:cs="宋体"/>
          <w:spacing w:val="5"/>
          <w:sz w:val="23"/>
          <w:szCs w:val="23"/>
        </w:rPr>
        <w:t>⑥其他特殊</w:t>
      </w:r>
      <w:r>
        <w:rPr>
          <w:rFonts w:ascii="仿宋" w:hAnsi="仿宋" w:eastAsia="仿宋" w:cs="仿宋"/>
          <w:spacing w:val="5"/>
          <w:sz w:val="23"/>
          <w:szCs w:val="23"/>
        </w:rPr>
        <w:t>要求</w:t>
      </w:r>
      <w:r>
        <w:rPr>
          <w:rFonts w:ascii="宋体" w:hAnsi="宋体" w:eastAsia="宋体" w:cs="宋体"/>
          <w:spacing w:val="5"/>
          <w:sz w:val="23"/>
          <w:szCs w:val="23"/>
        </w:rPr>
        <w:t>因素 (如节能</w:t>
      </w:r>
      <w:r>
        <w:rPr>
          <w:rFonts w:ascii="仿宋" w:hAnsi="仿宋" w:eastAsia="仿宋" w:cs="仿宋"/>
          <w:spacing w:val="5"/>
          <w:sz w:val="23"/>
          <w:szCs w:val="23"/>
        </w:rPr>
        <w:t>、</w:t>
      </w:r>
      <w:r>
        <w:rPr>
          <w:rFonts w:ascii="宋体" w:hAnsi="宋体" w:eastAsia="宋体" w:cs="宋体"/>
          <w:spacing w:val="5"/>
          <w:sz w:val="23"/>
          <w:szCs w:val="23"/>
        </w:rPr>
        <w:t xml:space="preserve">安全和环保等) </w:t>
      </w:r>
      <w:r>
        <w:rPr>
          <w:rFonts w:ascii="宋体" w:hAnsi="宋体" w:eastAsia="宋体" w:cs="宋体"/>
          <w:spacing w:val="4"/>
          <w:sz w:val="23"/>
          <w:szCs w:val="23"/>
        </w:rPr>
        <w:t>。</w:t>
      </w:r>
    </w:p>
    <w:p>
      <w:pPr>
        <w:spacing w:before="53" w:line="224" w:lineRule="auto"/>
        <w:ind w:left="491"/>
        <w:rPr>
          <w:rFonts w:ascii="仿宋" w:hAnsi="仿宋" w:eastAsia="仿宋" w:cs="仿宋"/>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Arial" w:hAnsi="Arial" w:eastAsia="Arial" w:cs="Arial"/>
          <w:b/>
          <w:bCs/>
          <w:spacing w:val="9"/>
          <w:sz w:val="23"/>
          <w:szCs w:val="23"/>
        </w:rPr>
        <w:t>2</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在</w:t>
      </w:r>
      <w:r>
        <w:rPr>
          <w:rFonts w:ascii="仿宋" w:hAnsi="仿宋" w:eastAsia="仿宋" w:cs="仿宋"/>
          <w:spacing w:val="9"/>
          <w:sz w:val="23"/>
          <w:szCs w:val="23"/>
        </w:rPr>
        <w:t>评</w:t>
      </w:r>
      <w:r>
        <w:rPr>
          <w:rFonts w:ascii="宋体" w:hAnsi="宋体" w:eastAsia="宋体" w:cs="宋体"/>
          <w:spacing w:val="9"/>
          <w:sz w:val="23"/>
          <w:szCs w:val="23"/>
        </w:rPr>
        <w:t>估和比较过程中，</w:t>
      </w:r>
      <w:r>
        <w:rPr>
          <w:rFonts w:ascii="仿宋" w:hAnsi="仿宋" w:eastAsia="仿宋" w:cs="仿宋"/>
          <w:spacing w:val="9"/>
          <w:sz w:val="23"/>
          <w:szCs w:val="23"/>
        </w:rPr>
        <w:t>评标</w:t>
      </w:r>
      <w:r>
        <w:rPr>
          <w:rFonts w:ascii="宋体" w:hAnsi="宋体" w:eastAsia="宋体" w:cs="宋体"/>
          <w:spacing w:val="9"/>
          <w:sz w:val="23"/>
          <w:szCs w:val="23"/>
        </w:rPr>
        <w:t>委员会认为</w:t>
      </w:r>
      <w:r>
        <w:rPr>
          <w:rFonts w:ascii="仿宋" w:hAnsi="仿宋" w:eastAsia="仿宋" w:cs="仿宋"/>
          <w:spacing w:val="9"/>
          <w:sz w:val="23"/>
          <w:szCs w:val="23"/>
        </w:rPr>
        <w:t>投标</w:t>
      </w:r>
      <w:r>
        <w:rPr>
          <w:rFonts w:ascii="宋体" w:hAnsi="宋体" w:eastAsia="宋体" w:cs="宋体"/>
          <w:spacing w:val="9"/>
          <w:sz w:val="23"/>
          <w:szCs w:val="23"/>
        </w:rPr>
        <w:t>人</w:t>
      </w:r>
      <w:r>
        <w:rPr>
          <w:rFonts w:ascii="仿宋" w:hAnsi="仿宋" w:eastAsia="仿宋" w:cs="仿宋"/>
          <w:spacing w:val="9"/>
          <w:sz w:val="23"/>
          <w:szCs w:val="23"/>
        </w:rPr>
        <w:t>的</w:t>
      </w:r>
      <w:r>
        <w:rPr>
          <w:rFonts w:ascii="宋体" w:hAnsi="宋体" w:eastAsia="宋体" w:cs="宋体"/>
          <w:spacing w:val="9"/>
          <w:sz w:val="23"/>
          <w:szCs w:val="23"/>
        </w:rPr>
        <w:t>报价</w:t>
      </w:r>
      <w:r>
        <w:rPr>
          <w:rFonts w:ascii="仿宋" w:hAnsi="仿宋" w:eastAsia="仿宋" w:cs="仿宋"/>
          <w:spacing w:val="9"/>
          <w:sz w:val="23"/>
          <w:szCs w:val="23"/>
        </w:rPr>
        <w:t>明</w:t>
      </w:r>
      <w:r>
        <w:rPr>
          <w:rFonts w:ascii="宋体" w:hAnsi="宋体" w:eastAsia="宋体" w:cs="宋体"/>
          <w:spacing w:val="9"/>
          <w:sz w:val="23"/>
          <w:szCs w:val="23"/>
        </w:rPr>
        <w:t>显低于其他通过</w:t>
      </w:r>
      <w:r>
        <w:rPr>
          <w:rFonts w:ascii="仿宋" w:hAnsi="仿宋" w:eastAsia="仿宋" w:cs="仿宋"/>
          <w:spacing w:val="9"/>
          <w:sz w:val="23"/>
          <w:szCs w:val="23"/>
        </w:rPr>
        <w:t>符合性</w:t>
      </w:r>
      <w:r>
        <w:rPr>
          <w:rFonts w:ascii="仿宋" w:hAnsi="仿宋" w:eastAsia="仿宋" w:cs="仿宋"/>
          <w:spacing w:val="1"/>
          <w:sz w:val="23"/>
          <w:szCs w:val="23"/>
        </w:rPr>
        <w:t>审</w:t>
      </w:r>
    </w:p>
    <w:p>
      <w:pPr>
        <w:spacing w:before="55" w:line="267" w:lineRule="auto"/>
        <w:ind w:left="18" w:right="176" w:hanging="9"/>
        <w:rPr>
          <w:rFonts w:ascii="宋体" w:hAnsi="宋体" w:eastAsia="宋体" w:cs="宋体"/>
          <w:sz w:val="23"/>
          <w:szCs w:val="23"/>
        </w:rPr>
      </w:pPr>
      <w:r>
        <w:rPr>
          <w:rFonts w:ascii="仿宋" w:hAnsi="仿宋" w:eastAsia="仿宋" w:cs="仿宋"/>
          <w:spacing w:val="6"/>
          <w:sz w:val="23"/>
          <w:szCs w:val="23"/>
        </w:rPr>
        <w:t>查投标</w:t>
      </w:r>
      <w:r>
        <w:rPr>
          <w:rFonts w:ascii="宋体" w:hAnsi="宋体" w:eastAsia="宋体" w:cs="宋体"/>
          <w:spacing w:val="6"/>
          <w:sz w:val="23"/>
          <w:szCs w:val="23"/>
        </w:rPr>
        <w:t>人</w:t>
      </w:r>
      <w:r>
        <w:rPr>
          <w:rFonts w:ascii="仿宋" w:hAnsi="仿宋" w:eastAsia="仿宋" w:cs="仿宋"/>
          <w:spacing w:val="6"/>
          <w:sz w:val="23"/>
          <w:szCs w:val="23"/>
        </w:rPr>
        <w:t>的</w:t>
      </w:r>
      <w:r>
        <w:rPr>
          <w:rFonts w:ascii="宋体" w:hAnsi="宋体" w:eastAsia="宋体" w:cs="宋体"/>
          <w:spacing w:val="6"/>
          <w:sz w:val="23"/>
          <w:szCs w:val="23"/>
        </w:rPr>
        <w:t>报价，有</w:t>
      </w:r>
      <w:r>
        <w:rPr>
          <w:rFonts w:ascii="宋体" w:hAnsi="宋体" w:eastAsia="宋体" w:cs="宋体"/>
          <w:spacing w:val="4"/>
          <w:sz w:val="23"/>
          <w:szCs w:val="23"/>
        </w:rPr>
        <w:t>可</w:t>
      </w:r>
      <w:r>
        <w:rPr>
          <w:rFonts w:ascii="宋体" w:hAnsi="宋体" w:eastAsia="宋体" w:cs="宋体"/>
          <w:spacing w:val="3"/>
          <w:sz w:val="23"/>
          <w:szCs w:val="23"/>
        </w:rPr>
        <w:t>能影</w:t>
      </w:r>
      <w:r>
        <w:rPr>
          <w:rFonts w:ascii="仿宋" w:hAnsi="仿宋" w:eastAsia="仿宋" w:cs="仿宋"/>
          <w:spacing w:val="3"/>
          <w:sz w:val="23"/>
          <w:szCs w:val="23"/>
        </w:rPr>
        <w:t>响</w:t>
      </w:r>
      <w:r>
        <w:rPr>
          <w:rFonts w:ascii="宋体" w:hAnsi="宋体" w:eastAsia="宋体" w:cs="宋体"/>
          <w:spacing w:val="3"/>
          <w:sz w:val="23"/>
          <w:szCs w:val="23"/>
        </w:rPr>
        <w:t>产品质量或者不能诚信履约</w:t>
      </w:r>
      <w:r>
        <w:rPr>
          <w:rFonts w:ascii="仿宋" w:hAnsi="仿宋" w:eastAsia="仿宋" w:cs="仿宋"/>
          <w:spacing w:val="3"/>
          <w:sz w:val="23"/>
          <w:szCs w:val="23"/>
        </w:rPr>
        <w:t>的</w:t>
      </w:r>
      <w:r>
        <w:rPr>
          <w:rFonts w:ascii="宋体" w:hAnsi="宋体" w:eastAsia="宋体" w:cs="宋体"/>
          <w:spacing w:val="3"/>
          <w:sz w:val="23"/>
          <w:szCs w:val="23"/>
        </w:rPr>
        <w:t>，</w:t>
      </w:r>
      <w:r>
        <w:rPr>
          <w:rFonts w:ascii="仿宋" w:hAnsi="仿宋" w:eastAsia="仿宋" w:cs="仿宋"/>
          <w:spacing w:val="3"/>
          <w:sz w:val="23"/>
          <w:szCs w:val="23"/>
        </w:rPr>
        <w:t>应</w:t>
      </w:r>
      <w:r>
        <w:rPr>
          <w:rFonts w:ascii="宋体" w:hAnsi="宋体" w:eastAsia="宋体" w:cs="宋体"/>
          <w:spacing w:val="3"/>
          <w:sz w:val="23"/>
          <w:szCs w:val="23"/>
        </w:rPr>
        <w:t>当</w:t>
      </w:r>
      <w:r>
        <w:rPr>
          <w:rFonts w:ascii="仿宋" w:hAnsi="仿宋" w:eastAsia="仿宋" w:cs="仿宋"/>
          <w:spacing w:val="3"/>
          <w:sz w:val="23"/>
          <w:szCs w:val="23"/>
        </w:rPr>
        <w:t>要求</w:t>
      </w:r>
      <w:r>
        <w:rPr>
          <w:rFonts w:ascii="宋体" w:hAnsi="宋体" w:eastAsia="宋体" w:cs="宋体"/>
          <w:spacing w:val="3"/>
          <w:sz w:val="23"/>
          <w:szCs w:val="23"/>
        </w:rPr>
        <w:t>其在</w:t>
      </w:r>
      <w:r>
        <w:rPr>
          <w:rFonts w:ascii="仿宋" w:hAnsi="仿宋" w:eastAsia="仿宋" w:cs="仿宋"/>
          <w:spacing w:val="3"/>
          <w:sz w:val="23"/>
          <w:szCs w:val="23"/>
        </w:rPr>
        <w:t>评标</w:t>
      </w:r>
      <w:r>
        <w:rPr>
          <w:rFonts w:ascii="宋体" w:hAnsi="宋体" w:eastAsia="宋体" w:cs="宋体"/>
          <w:spacing w:val="3"/>
          <w:sz w:val="23"/>
          <w:szCs w:val="23"/>
        </w:rPr>
        <w:t>现场</w:t>
      </w:r>
      <w:r>
        <w:rPr>
          <w:rFonts w:ascii="仿宋" w:hAnsi="仿宋" w:eastAsia="仿宋" w:cs="仿宋"/>
          <w:spacing w:val="3"/>
          <w:sz w:val="23"/>
          <w:szCs w:val="23"/>
        </w:rPr>
        <w:t>合</w:t>
      </w:r>
      <w:r>
        <w:rPr>
          <w:rFonts w:ascii="宋体" w:hAnsi="宋体" w:eastAsia="宋体" w:cs="宋体"/>
          <w:spacing w:val="3"/>
          <w:sz w:val="23"/>
          <w:szCs w:val="23"/>
        </w:rPr>
        <w:t>理</w:t>
      </w:r>
      <w:r>
        <w:rPr>
          <w:rFonts w:ascii="仿宋" w:hAnsi="仿宋" w:eastAsia="仿宋" w:cs="仿宋"/>
          <w:spacing w:val="3"/>
          <w:sz w:val="23"/>
          <w:szCs w:val="23"/>
        </w:rPr>
        <w:t>的</w:t>
      </w:r>
      <w:r>
        <w:rPr>
          <w:rFonts w:ascii="仿宋" w:hAnsi="仿宋" w:eastAsia="仿宋" w:cs="仿宋"/>
          <w:sz w:val="23"/>
          <w:szCs w:val="23"/>
        </w:rPr>
        <w:t xml:space="preserve"> </w:t>
      </w:r>
      <w:r>
        <w:rPr>
          <w:rFonts w:ascii="宋体" w:hAnsi="宋体" w:eastAsia="宋体" w:cs="宋体"/>
          <w:spacing w:val="6"/>
          <w:sz w:val="23"/>
          <w:szCs w:val="23"/>
        </w:rPr>
        <w:t>时间</w:t>
      </w:r>
      <w:r>
        <w:rPr>
          <w:rFonts w:ascii="仿宋" w:hAnsi="仿宋" w:eastAsia="仿宋" w:cs="仿宋"/>
          <w:spacing w:val="6"/>
          <w:sz w:val="23"/>
          <w:szCs w:val="23"/>
        </w:rPr>
        <w:t>内</w:t>
      </w:r>
      <w:r>
        <w:rPr>
          <w:rFonts w:ascii="宋体" w:hAnsi="宋体" w:eastAsia="宋体" w:cs="宋体"/>
          <w:spacing w:val="6"/>
          <w:sz w:val="23"/>
          <w:szCs w:val="23"/>
        </w:rPr>
        <w:t>提供书</w:t>
      </w:r>
      <w:r>
        <w:rPr>
          <w:rFonts w:ascii="宋体" w:hAnsi="宋体" w:eastAsia="宋体" w:cs="宋体"/>
          <w:spacing w:val="3"/>
          <w:sz w:val="23"/>
          <w:szCs w:val="23"/>
        </w:rPr>
        <w:t>面</w:t>
      </w:r>
      <w:r>
        <w:rPr>
          <w:rFonts w:ascii="仿宋" w:hAnsi="仿宋" w:eastAsia="仿宋" w:cs="仿宋"/>
          <w:spacing w:val="3"/>
          <w:sz w:val="23"/>
          <w:szCs w:val="23"/>
        </w:rPr>
        <w:t>说明</w:t>
      </w:r>
      <w:r>
        <w:rPr>
          <w:rFonts w:ascii="宋体" w:hAnsi="宋体" w:eastAsia="宋体" w:cs="宋体"/>
          <w:spacing w:val="3"/>
          <w:sz w:val="23"/>
          <w:szCs w:val="23"/>
        </w:rPr>
        <w:t>，必</w:t>
      </w:r>
      <w:r>
        <w:rPr>
          <w:rFonts w:ascii="仿宋" w:hAnsi="仿宋" w:eastAsia="仿宋" w:cs="仿宋"/>
          <w:spacing w:val="3"/>
          <w:sz w:val="23"/>
          <w:szCs w:val="23"/>
        </w:rPr>
        <w:t>要</w:t>
      </w:r>
      <w:r>
        <w:rPr>
          <w:rFonts w:ascii="宋体" w:hAnsi="宋体" w:eastAsia="宋体" w:cs="宋体"/>
          <w:spacing w:val="3"/>
          <w:sz w:val="23"/>
          <w:szCs w:val="23"/>
        </w:rPr>
        <w:t>时提交相关证</w:t>
      </w:r>
      <w:r>
        <w:rPr>
          <w:rFonts w:ascii="仿宋" w:hAnsi="仿宋" w:eastAsia="仿宋" w:cs="仿宋"/>
          <w:spacing w:val="3"/>
          <w:sz w:val="23"/>
          <w:szCs w:val="23"/>
        </w:rPr>
        <w:t>明</w:t>
      </w:r>
      <w:r>
        <w:rPr>
          <w:rFonts w:ascii="宋体" w:hAnsi="宋体" w:eastAsia="宋体" w:cs="宋体"/>
          <w:spacing w:val="3"/>
          <w:sz w:val="23"/>
          <w:szCs w:val="23"/>
        </w:rPr>
        <w:t>材料；</w:t>
      </w:r>
      <w:r>
        <w:rPr>
          <w:rFonts w:ascii="仿宋" w:hAnsi="仿宋" w:eastAsia="仿宋" w:cs="仿宋"/>
          <w:spacing w:val="3"/>
          <w:sz w:val="23"/>
          <w:szCs w:val="23"/>
        </w:rPr>
        <w:t>投标</w:t>
      </w:r>
      <w:r>
        <w:rPr>
          <w:rFonts w:ascii="宋体" w:hAnsi="宋体" w:eastAsia="宋体" w:cs="宋体"/>
          <w:spacing w:val="3"/>
          <w:sz w:val="23"/>
          <w:szCs w:val="23"/>
        </w:rPr>
        <w:t>人不能证</w:t>
      </w:r>
      <w:r>
        <w:rPr>
          <w:rFonts w:ascii="仿宋" w:hAnsi="仿宋" w:eastAsia="仿宋" w:cs="仿宋"/>
          <w:spacing w:val="3"/>
          <w:sz w:val="23"/>
          <w:szCs w:val="23"/>
        </w:rPr>
        <w:t>明</w:t>
      </w:r>
      <w:r>
        <w:rPr>
          <w:rFonts w:ascii="宋体" w:hAnsi="宋体" w:eastAsia="宋体" w:cs="宋体"/>
          <w:spacing w:val="3"/>
          <w:sz w:val="23"/>
          <w:szCs w:val="23"/>
        </w:rPr>
        <w:t>其报价</w:t>
      </w:r>
      <w:r>
        <w:rPr>
          <w:rFonts w:ascii="仿宋" w:hAnsi="仿宋" w:eastAsia="仿宋" w:cs="仿宋"/>
          <w:spacing w:val="3"/>
          <w:sz w:val="23"/>
          <w:szCs w:val="23"/>
        </w:rPr>
        <w:t>合</w:t>
      </w:r>
      <w:r>
        <w:rPr>
          <w:rFonts w:ascii="宋体" w:hAnsi="宋体" w:eastAsia="宋体" w:cs="宋体"/>
          <w:spacing w:val="3"/>
          <w:sz w:val="23"/>
          <w:szCs w:val="23"/>
        </w:rPr>
        <w:t>理</w:t>
      </w:r>
      <w:r>
        <w:rPr>
          <w:rFonts w:ascii="仿宋" w:hAnsi="仿宋" w:eastAsia="仿宋" w:cs="仿宋"/>
          <w:spacing w:val="3"/>
          <w:sz w:val="23"/>
          <w:szCs w:val="23"/>
        </w:rPr>
        <w:t>性的</w:t>
      </w:r>
      <w:r>
        <w:rPr>
          <w:rFonts w:ascii="宋体" w:hAnsi="宋体" w:eastAsia="宋体" w:cs="宋体"/>
          <w:spacing w:val="3"/>
          <w:sz w:val="23"/>
          <w:szCs w:val="23"/>
        </w:rPr>
        <w:t>，</w:t>
      </w:r>
      <w:r>
        <w:rPr>
          <w:rFonts w:ascii="仿宋" w:hAnsi="仿宋" w:eastAsia="仿宋" w:cs="仿宋"/>
          <w:spacing w:val="3"/>
          <w:sz w:val="23"/>
          <w:szCs w:val="23"/>
        </w:rPr>
        <w:t>评标</w:t>
      </w:r>
      <w:r>
        <w:rPr>
          <w:rFonts w:ascii="宋体" w:hAnsi="宋体" w:eastAsia="宋体" w:cs="宋体"/>
          <w:spacing w:val="3"/>
          <w:sz w:val="23"/>
          <w:szCs w:val="23"/>
        </w:rPr>
        <w:t>委</w:t>
      </w:r>
      <w:r>
        <w:rPr>
          <w:rFonts w:ascii="宋体" w:hAnsi="宋体" w:eastAsia="宋体" w:cs="宋体"/>
          <w:sz w:val="23"/>
          <w:szCs w:val="23"/>
        </w:rPr>
        <w:t xml:space="preserve"> </w:t>
      </w:r>
      <w:r>
        <w:rPr>
          <w:rFonts w:ascii="宋体" w:hAnsi="宋体" w:eastAsia="宋体" w:cs="宋体"/>
          <w:spacing w:val="8"/>
          <w:sz w:val="23"/>
          <w:szCs w:val="23"/>
        </w:rPr>
        <w:t>员会</w:t>
      </w:r>
      <w:r>
        <w:rPr>
          <w:rFonts w:ascii="仿宋" w:hAnsi="仿宋" w:eastAsia="仿宋" w:cs="仿宋"/>
          <w:spacing w:val="4"/>
          <w:sz w:val="23"/>
          <w:szCs w:val="23"/>
        </w:rPr>
        <w:t>应</w:t>
      </w:r>
      <w:r>
        <w:rPr>
          <w:rFonts w:ascii="宋体" w:hAnsi="宋体" w:eastAsia="宋体" w:cs="宋体"/>
          <w:spacing w:val="4"/>
          <w:sz w:val="23"/>
          <w:szCs w:val="23"/>
        </w:rPr>
        <w:t>当将其作为无效</w:t>
      </w:r>
      <w:r>
        <w:rPr>
          <w:rFonts w:ascii="仿宋" w:hAnsi="仿宋" w:eastAsia="仿宋" w:cs="仿宋"/>
          <w:spacing w:val="4"/>
          <w:sz w:val="23"/>
          <w:szCs w:val="23"/>
        </w:rPr>
        <w:t>投标</w:t>
      </w:r>
      <w:r>
        <w:rPr>
          <w:rFonts w:ascii="宋体" w:hAnsi="宋体" w:eastAsia="宋体" w:cs="宋体"/>
          <w:spacing w:val="4"/>
          <w:sz w:val="23"/>
          <w:szCs w:val="23"/>
        </w:rPr>
        <w:t>处理。</w:t>
      </w:r>
    </w:p>
    <w:p>
      <w:pPr>
        <w:spacing w:before="1" w:line="225" w:lineRule="auto"/>
        <w:ind w:left="491"/>
        <w:rPr>
          <w:rFonts w:ascii="宋体" w:hAnsi="宋体" w:eastAsia="宋体" w:cs="宋体"/>
          <w:sz w:val="23"/>
          <w:szCs w:val="23"/>
        </w:rPr>
      </w:pPr>
      <w:r>
        <w:rPr>
          <w:rFonts w:ascii="宋体" w:hAnsi="宋体" w:eastAsia="宋体" w:cs="宋体"/>
          <w:spacing w:val="10"/>
          <w:sz w:val="23"/>
          <w:szCs w:val="23"/>
        </w:rPr>
        <w:t>(</w:t>
      </w:r>
      <w:r>
        <w:rPr>
          <w:rFonts w:ascii="Arial" w:hAnsi="Arial" w:eastAsia="Arial" w:cs="Arial"/>
          <w:spacing w:val="10"/>
          <w:sz w:val="23"/>
          <w:szCs w:val="23"/>
        </w:rPr>
        <w:t>3</w:t>
      </w:r>
      <w:r>
        <w:rPr>
          <w:rFonts w:ascii="宋体" w:hAnsi="宋体" w:eastAsia="宋体" w:cs="宋体"/>
          <w:spacing w:val="10"/>
          <w:sz w:val="23"/>
          <w:szCs w:val="23"/>
        </w:rPr>
        <w:t>) 在</w:t>
      </w:r>
      <w:r>
        <w:rPr>
          <w:rFonts w:ascii="仿宋" w:hAnsi="仿宋" w:eastAsia="仿宋" w:cs="仿宋"/>
          <w:spacing w:val="8"/>
          <w:sz w:val="23"/>
          <w:szCs w:val="23"/>
        </w:rPr>
        <w:t>评</w:t>
      </w:r>
      <w:r>
        <w:rPr>
          <w:rFonts w:ascii="仿宋" w:hAnsi="仿宋" w:eastAsia="仿宋" w:cs="仿宋"/>
          <w:spacing w:val="5"/>
          <w:sz w:val="23"/>
          <w:szCs w:val="23"/>
        </w:rPr>
        <w:t>标</w:t>
      </w:r>
      <w:r>
        <w:rPr>
          <w:rFonts w:ascii="宋体" w:hAnsi="宋体" w:eastAsia="宋体" w:cs="宋体"/>
          <w:spacing w:val="5"/>
          <w:sz w:val="23"/>
          <w:szCs w:val="23"/>
        </w:rPr>
        <w:t>过程中，</w:t>
      </w:r>
      <w:r>
        <w:rPr>
          <w:rFonts w:ascii="仿宋" w:hAnsi="仿宋" w:eastAsia="仿宋" w:cs="仿宋"/>
          <w:spacing w:val="5"/>
          <w:sz w:val="23"/>
          <w:szCs w:val="23"/>
        </w:rPr>
        <w:t>评标</w:t>
      </w:r>
      <w:r>
        <w:rPr>
          <w:rFonts w:ascii="宋体" w:hAnsi="宋体" w:eastAsia="宋体" w:cs="宋体"/>
          <w:spacing w:val="5"/>
          <w:sz w:val="23"/>
          <w:szCs w:val="23"/>
        </w:rPr>
        <w:t>委员会发现</w:t>
      </w:r>
      <w:r>
        <w:rPr>
          <w:rFonts w:ascii="仿宋" w:hAnsi="仿宋" w:eastAsia="仿宋" w:cs="仿宋"/>
          <w:spacing w:val="5"/>
          <w:sz w:val="23"/>
          <w:szCs w:val="23"/>
        </w:rPr>
        <w:t>投标</w:t>
      </w:r>
      <w:r>
        <w:rPr>
          <w:rFonts w:ascii="宋体" w:hAnsi="宋体" w:eastAsia="宋体" w:cs="宋体"/>
          <w:spacing w:val="5"/>
          <w:sz w:val="23"/>
          <w:szCs w:val="23"/>
        </w:rPr>
        <w:t>人以他人名义</w:t>
      </w:r>
      <w:r>
        <w:rPr>
          <w:rFonts w:ascii="仿宋" w:hAnsi="仿宋" w:eastAsia="仿宋" w:cs="仿宋"/>
          <w:spacing w:val="5"/>
          <w:sz w:val="23"/>
          <w:szCs w:val="23"/>
        </w:rPr>
        <w:t>投标、</w:t>
      </w:r>
      <w:r>
        <w:rPr>
          <w:rFonts w:ascii="宋体" w:hAnsi="宋体" w:eastAsia="宋体" w:cs="宋体"/>
          <w:spacing w:val="5"/>
          <w:sz w:val="23"/>
          <w:szCs w:val="23"/>
        </w:rPr>
        <w:t>串通</w:t>
      </w:r>
      <w:r>
        <w:rPr>
          <w:rFonts w:ascii="仿宋" w:hAnsi="仿宋" w:eastAsia="仿宋" w:cs="仿宋"/>
          <w:spacing w:val="5"/>
          <w:sz w:val="23"/>
          <w:szCs w:val="23"/>
        </w:rPr>
        <w:t xml:space="preserve">投标、 </w:t>
      </w:r>
      <w:r>
        <w:rPr>
          <w:rFonts w:ascii="宋体" w:hAnsi="宋体" w:eastAsia="宋体" w:cs="宋体"/>
          <w:spacing w:val="5"/>
          <w:sz w:val="23"/>
          <w:szCs w:val="23"/>
        </w:rPr>
        <w:t>以行贿手段</w:t>
      </w:r>
    </w:p>
    <w:p>
      <w:pPr>
        <w:spacing w:before="65" w:line="226" w:lineRule="auto"/>
        <w:ind w:left="11"/>
        <w:rPr>
          <w:rFonts w:ascii="宋体" w:hAnsi="宋体" w:eastAsia="宋体" w:cs="宋体"/>
          <w:sz w:val="23"/>
          <w:szCs w:val="23"/>
        </w:rPr>
      </w:pPr>
      <w:r>
        <w:rPr>
          <w:rFonts w:ascii="宋体" w:hAnsi="宋体" w:eastAsia="宋体" w:cs="宋体"/>
          <w:spacing w:val="10"/>
          <w:sz w:val="23"/>
          <w:szCs w:val="23"/>
        </w:rPr>
        <w:t>谋取中</w:t>
      </w:r>
      <w:r>
        <w:rPr>
          <w:rFonts w:ascii="仿宋" w:hAnsi="仿宋" w:eastAsia="仿宋" w:cs="仿宋"/>
          <w:spacing w:val="10"/>
          <w:sz w:val="23"/>
          <w:szCs w:val="23"/>
        </w:rPr>
        <w:t>标</w:t>
      </w:r>
      <w:r>
        <w:rPr>
          <w:rFonts w:ascii="宋体" w:hAnsi="宋体" w:eastAsia="宋体" w:cs="宋体"/>
          <w:spacing w:val="9"/>
          <w:sz w:val="23"/>
          <w:szCs w:val="23"/>
        </w:rPr>
        <w:t>或</w:t>
      </w:r>
      <w:r>
        <w:rPr>
          <w:rFonts w:ascii="宋体" w:hAnsi="宋体" w:eastAsia="宋体" w:cs="宋体"/>
          <w:spacing w:val="5"/>
          <w:sz w:val="23"/>
          <w:szCs w:val="23"/>
        </w:rPr>
        <w:t>者以其他弄虚作假方式</w:t>
      </w:r>
      <w:r>
        <w:rPr>
          <w:rFonts w:ascii="仿宋" w:hAnsi="仿宋" w:eastAsia="仿宋" w:cs="仿宋"/>
          <w:spacing w:val="5"/>
          <w:sz w:val="23"/>
          <w:szCs w:val="23"/>
        </w:rPr>
        <w:t>投标的</w:t>
      </w:r>
      <w:r>
        <w:rPr>
          <w:rFonts w:ascii="宋体" w:hAnsi="宋体" w:eastAsia="宋体" w:cs="宋体"/>
          <w:spacing w:val="5"/>
          <w:sz w:val="23"/>
          <w:szCs w:val="23"/>
        </w:rPr>
        <w:t>，</w:t>
      </w:r>
      <w:r>
        <w:rPr>
          <w:rFonts w:ascii="仿宋" w:hAnsi="仿宋" w:eastAsia="仿宋" w:cs="仿宋"/>
          <w:spacing w:val="5"/>
          <w:sz w:val="23"/>
          <w:szCs w:val="23"/>
        </w:rPr>
        <w:t>应</w:t>
      </w:r>
      <w:r>
        <w:rPr>
          <w:rFonts w:ascii="宋体" w:hAnsi="宋体" w:eastAsia="宋体" w:cs="宋体"/>
          <w:spacing w:val="5"/>
          <w:sz w:val="23"/>
          <w:szCs w:val="23"/>
        </w:rPr>
        <w:t>该</w:t>
      </w:r>
      <w:r>
        <w:rPr>
          <w:rFonts w:ascii="仿宋" w:hAnsi="仿宋" w:eastAsia="仿宋" w:cs="仿宋"/>
          <w:spacing w:val="5"/>
          <w:sz w:val="23"/>
          <w:szCs w:val="23"/>
        </w:rPr>
        <w:t>及</w:t>
      </w:r>
      <w:r>
        <w:rPr>
          <w:rFonts w:ascii="宋体" w:hAnsi="宋体" w:eastAsia="宋体" w:cs="宋体"/>
          <w:spacing w:val="5"/>
          <w:sz w:val="23"/>
          <w:szCs w:val="23"/>
        </w:rPr>
        <w:t>时向集采机构和现场监督部门报告。</w:t>
      </w:r>
    </w:p>
    <w:p>
      <w:pPr>
        <w:spacing w:before="52" w:line="226" w:lineRule="auto"/>
        <w:ind w:left="491"/>
        <w:rPr>
          <w:rFonts w:ascii="宋体" w:hAnsi="宋体" w:eastAsia="宋体" w:cs="宋体"/>
          <w:sz w:val="23"/>
          <w:szCs w:val="23"/>
        </w:rPr>
      </w:pPr>
      <w:r>
        <w:rPr>
          <w:rFonts w:ascii="宋体" w:hAnsi="宋体" w:eastAsia="宋体" w:cs="宋体"/>
          <w:spacing w:val="18"/>
          <w:sz w:val="23"/>
          <w:szCs w:val="23"/>
        </w:rPr>
        <w:t>(</w:t>
      </w:r>
      <w:r>
        <w:rPr>
          <w:rFonts w:ascii="Arial" w:hAnsi="Arial" w:eastAsia="Arial" w:cs="Arial"/>
          <w:spacing w:val="10"/>
          <w:sz w:val="23"/>
          <w:szCs w:val="23"/>
        </w:rPr>
        <w:t>4</w:t>
      </w:r>
      <w:r>
        <w:rPr>
          <w:rFonts w:ascii="宋体" w:hAnsi="宋体" w:eastAsia="宋体" w:cs="宋体"/>
          <w:spacing w:val="9"/>
          <w:sz w:val="23"/>
          <w:szCs w:val="23"/>
        </w:rPr>
        <w:t xml:space="preserve">) </w:t>
      </w:r>
      <w:r>
        <w:rPr>
          <w:rFonts w:ascii="仿宋" w:hAnsi="仿宋" w:eastAsia="仿宋" w:cs="仿宋"/>
          <w:spacing w:val="9"/>
          <w:sz w:val="23"/>
          <w:szCs w:val="23"/>
        </w:rPr>
        <w:t>投标</w:t>
      </w:r>
      <w:r>
        <w:rPr>
          <w:rFonts w:ascii="宋体" w:hAnsi="宋体" w:eastAsia="宋体" w:cs="宋体"/>
          <w:spacing w:val="9"/>
          <w:sz w:val="23"/>
          <w:szCs w:val="23"/>
        </w:rPr>
        <w:t>人不得误导</w:t>
      </w:r>
      <w:r>
        <w:rPr>
          <w:rFonts w:ascii="仿宋" w:hAnsi="仿宋" w:eastAsia="仿宋" w:cs="仿宋"/>
          <w:spacing w:val="9"/>
          <w:sz w:val="23"/>
          <w:szCs w:val="23"/>
        </w:rPr>
        <w:t>、</w:t>
      </w:r>
      <w:r>
        <w:rPr>
          <w:rFonts w:ascii="宋体" w:hAnsi="宋体" w:eastAsia="宋体" w:cs="宋体"/>
          <w:spacing w:val="9"/>
          <w:sz w:val="23"/>
          <w:szCs w:val="23"/>
        </w:rPr>
        <w:t>干扰集采机构</w:t>
      </w:r>
      <w:r>
        <w:rPr>
          <w:rFonts w:ascii="仿宋" w:hAnsi="仿宋" w:eastAsia="仿宋" w:cs="仿宋"/>
          <w:spacing w:val="9"/>
          <w:sz w:val="23"/>
          <w:szCs w:val="23"/>
        </w:rPr>
        <w:t>的评标</w:t>
      </w:r>
      <w:r>
        <w:rPr>
          <w:rFonts w:ascii="宋体" w:hAnsi="宋体" w:eastAsia="宋体" w:cs="宋体"/>
          <w:spacing w:val="9"/>
          <w:sz w:val="23"/>
          <w:szCs w:val="23"/>
        </w:rPr>
        <w:t>活动。</w:t>
      </w:r>
    </w:p>
    <w:p>
      <w:pPr>
        <w:spacing w:before="51" w:line="267" w:lineRule="auto"/>
        <w:ind w:left="14" w:right="188" w:firstLine="477"/>
        <w:rPr>
          <w:rFonts w:ascii="宋体" w:hAnsi="宋体" w:eastAsia="宋体" w:cs="宋体"/>
          <w:sz w:val="23"/>
          <w:szCs w:val="23"/>
        </w:rPr>
      </w:pPr>
      <w:r>
        <w:rPr>
          <w:rFonts w:ascii="宋体" w:hAnsi="宋体" w:eastAsia="宋体" w:cs="宋体"/>
          <w:spacing w:val="12"/>
          <w:sz w:val="23"/>
          <w:szCs w:val="23"/>
        </w:rPr>
        <w:t>(</w:t>
      </w:r>
      <w:r>
        <w:rPr>
          <w:rFonts w:ascii="Arial" w:hAnsi="Arial" w:eastAsia="Arial" w:cs="Arial"/>
          <w:spacing w:val="12"/>
          <w:sz w:val="23"/>
          <w:szCs w:val="23"/>
        </w:rPr>
        <w:t>5</w:t>
      </w:r>
      <w:r>
        <w:rPr>
          <w:rFonts w:ascii="宋体" w:hAnsi="宋体" w:eastAsia="宋体" w:cs="宋体"/>
          <w:spacing w:val="12"/>
          <w:sz w:val="23"/>
          <w:szCs w:val="23"/>
        </w:rPr>
        <w:t>)</w:t>
      </w:r>
      <w:r>
        <w:rPr>
          <w:rFonts w:ascii="宋体" w:hAnsi="宋体" w:eastAsia="宋体" w:cs="宋体"/>
          <w:spacing w:val="6"/>
          <w:sz w:val="23"/>
          <w:szCs w:val="23"/>
        </w:rPr>
        <w:t xml:space="preserve"> </w:t>
      </w:r>
      <w:r>
        <w:rPr>
          <w:rFonts w:ascii="仿宋" w:hAnsi="仿宋" w:eastAsia="仿宋" w:cs="仿宋"/>
          <w:spacing w:val="6"/>
          <w:sz w:val="23"/>
          <w:szCs w:val="23"/>
        </w:rPr>
        <w:t>评标</w:t>
      </w:r>
      <w:r>
        <w:rPr>
          <w:rFonts w:ascii="宋体" w:hAnsi="宋体" w:eastAsia="宋体" w:cs="宋体"/>
          <w:spacing w:val="6"/>
          <w:sz w:val="23"/>
          <w:szCs w:val="23"/>
        </w:rPr>
        <w:t>一般</w:t>
      </w:r>
      <w:r>
        <w:rPr>
          <w:rFonts w:ascii="仿宋" w:hAnsi="仿宋" w:eastAsia="仿宋" w:cs="仿宋"/>
          <w:spacing w:val="6"/>
          <w:sz w:val="23"/>
          <w:szCs w:val="23"/>
        </w:rPr>
        <w:t>应</w:t>
      </w:r>
      <w:r>
        <w:rPr>
          <w:rFonts w:ascii="宋体" w:hAnsi="宋体" w:eastAsia="宋体" w:cs="宋体"/>
          <w:spacing w:val="6"/>
          <w:sz w:val="23"/>
          <w:szCs w:val="23"/>
        </w:rPr>
        <w:t>当在开</w:t>
      </w:r>
      <w:r>
        <w:rPr>
          <w:rFonts w:ascii="仿宋" w:hAnsi="仿宋" w:eastAsia="仿宋" w:cs="仿宋"/>
          <w:spacing w:val="6"/>
          <w:sz w:val="23"/>
          <w:szCs w:val="23"/>
        </w:rPr>
        <w:t>标</w:t>
      </w:r>
      <w:r>
        <w:rPr>
          <w:rFonts w:ascii="宋体" w:hAnsi="宋体" w:eastAsia="宋体" w:cs="宋体"/>
          <w:spacing w:val="6"/>
          <w:sz w:val="23"/>
          <w:szCs w:val="23"/>
        </w:rPr>
        <w:t>后当日</w:t>
      </w:r>
      <w:r>
        <w:rPr>
          <w:rFonts w:ascii="仿宋" w:hAnsi="仿宋" w:eastAsia="仿宋" w:cs="仿宋"/>
          <w:spacing w:val="6"/>
          <w:sz w:val="23"/>
          <w:szCs w:val="23"/>
        </w:rPr>
        <w:t>内</w:t>
      </w:r>
      <w:r>
        <w:rPr>
          <w:rFonts w:ascii="宋体" w:hAnsi="宋体" w:eastAsia="宋体" w:cs="宋体"/>
          <w:spacing w:val="6"/>
          <w:sz w:val="23"/>
          <w:szCs w:val="23"/>
        </w:rPr>
        <w:t>完成。不能在当日完成</w:t>
      </w:r>
      <w:r>
        <w:rPr>
          <w:rFonts w:ascii="仿宋" w:hAnsi="仿宋" w:eastAsia="仿宋" w:cs="仿宋"/>
          <w:spacing w:val="6"/>
          <w:sz w:val="23"/>
          <w:szCs w:val="23"/>
        </w:rPr>
        <w:t>的</w:t>
      </w:r>
      <w:r>
        <w:rPr>
          <w:rFonts w:ascii="宋体" w:hAnsi="宋体" w:eastAsia="宋体" w:cs="宋体"/>
          <w:spacing w:val="6"/>
          <w:sz w:val="23"/>
          <w:szCs w:val="23"/>
        </w:rPr>
        <w:t>，</w:t>
      </w:r>
      <w:r>
        <w:rPr>
          <w:rFonts w:ascii="仿宋" w:hAnsi="仿宋" w:eastAsia="仿宋" w:cs="仿宋"/>
          <w:spacing w:val="6"/>
          <w:sz w:val="23"/>
          <w:szCs w:val="23"/>
        </w:rPr>
        <w:t>招标</w:t>
      </w:r>
      <w:r>
        <w:rPr>
          <w:rFonts w:ascii="宋体" w:hAnsi="宋体" w:eastAsia="宋体" w:cs="宋体"/>
          <w:spacing w:val="6"/>
          <w:sz w:val="23"/>
          <w:szCs w:val="23"/>
        </w:rPr>
        <w:t>人</w:t>
      </w:r>
      <w:r>
        <w:rPr>
          <w:rFonts w:ascii="仿宋" w:hAnsi="仿宋" w:eastAsia="仿宋" w:cs="仿宋"/>
          <w:spacing w:val="6"/>
          <w:sz w:val="23"/>
          <w:szCs w:val="23"/>
        </w:rPr>
        <w:t>应</w:t>
      </w:r>
      <w:r>
        <w:rPr>
          <w:rFonts w:ascii="宋体" w:hAnsi="宋体" w:eastAsia="宋体" w:cs="宋体"/>
          <w:spacing w:val="6"/>
          <w:sz w:val="23"/>
          <w:szCs w:val="23"/>
        </w:rPr>
        <w:t xml:space="preserve">当提前 </w:t>
      </w:r>
      <w:r>
        <w:rPr>
          <w:rFonts w:ascii="Arial" w:hAnsi="Arial" w:eastAsia="Arial" w:cs="Arial"/>
          <w:spacing w:val="6"/>
          <w:sz w:val="23"/>
          <w:szCs w:val="23"/>
        </w:rPr>
        <w:t xml:space="preserve">3 </w:t>
      </w:r>
      <w:r>
        <w:rPr>
          <w:rFonts w:ascii="宋体" w:hAnsi="宋体" w:eastAsia="宋体" w:cs="宋体"/>
          <w:spacing w:val="6"/>
          <w:sz w:val="23"/>
          <w:szCs w:val="23"/>
        </w:rPr>
        <w:t>天通</w:t>
      </w:r>
      <w:r>
        <w:rPr>
          <w:rFonts w:ascii="宋体" w:hAnsi="宋体" w:eastAsia="宋体" w:cs="宋体"/>
          <w:sz w:val="23"/>
          <w:szCs w:val="23"/>
        </w:rPr>
        <w:t xml:space="preserve"> </w:t>
      </w:r>
      <w:r>
        <w:rPr>
          <w:rFonts w:ascii="宋体" w:hAnsi="宋体" w:eastAsia="宋体" w:cs="宋体"/>
          <w:spacing w:val="6"/>
          <w:sz w:val="23"/>
          <w:szCs w:val="23"/>
        </w:rPr>
        <w:t>知</w:t>
      </w:r>
      <w:r>
        <w:rPr>
          <w:rFonts w:ascii="宋体" w:hAnsi="宋体" w:eastAsia="宋体" w:cs="宋体"/>
          <w:spacing w:val="3"/>
          <w:sz w:val="23"/>
          <w:szCs w:val="23"/>
        </w:rPr>
        <w:t>所有</w:t>
      </w:r>
      <w:r>
        <w:rPr>
          <w:rFonts w:ascii="仿宋" w:hAnsi="仿宋" w:eastAsia="仿宋" w:cs="仿宋"/>
          <w:spacing w:val="3"/>
          <w:sz w:val="23"/>
          <w:szCs w:val="23"/>
        </w:rPr>
        <w:t>投标</w:t>
      </w:r>
      <w:r>
        <w:rPr>
          <w:rFonts w:ascii="宋体" w:hAnsi="宋体" w:eastAsia="宋体" w:cs="宋体"/>
          <w:spacing w:val="3"/>
          <w:sz w:val="23"/>
          <w:szCs w:val="23"/>
        </w:rPr>
        <w:t>人。</w:t>
      </w:r>
    </w:p>
    <w:p>
      <w:pPr>
        <w:spacing w:before="1" w:line="267" w:lineRule="auto"/>
        <w:ind w:left="13" w:right="186" w:firstLine="478"/>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6</w:t>
      </w:r>
      <w:r>
        <w:rPr>
          <w:rFonts w:ascii="宋体" w:hAnsi="宋体" w:eastAsia="宋体" w:cs="宋体"/>
          <w:spacing w:val="9"/>
          <w:sz w:val="23"/>
          <w:szCs w:val="23"/>
        </w:rPr>
        <w:t>) 在</w:t>
      </w:r>
      <w:r>
        <w:rPr>
          <w:rFonts w:ascii="仿宋" w:hAnsi="仿宋" w:eastAsia="仿宋" w:cs="仿宋"/>
          <w:spacing w:val="9"/>
          <w:sz w:val="23"/>
          <w:szCs w:val="23"/>
        </w:rPr>
        <w:t>评标</w:t>
      </w:r>
      <w:r>
        <w:rPr>
          <w:rFonts w:ascii="宋体" w:hAnsi="宋体" w:eastAsia="宋体" w:cs="宋体"/>
          <w:spacing w:val="9"/>
          <w:sz w:val="23"/>
          <w:szCs w:val="23"/>
        </w:rPr>
        <w:t>过程中，因有效</w:t>
      </w:r>
      <w:r>
        <w:rPr>
          <w:rFonts w:ascii="仿宋" w:hAnsi="仿宋" w:eastAsia="仿宋" w:cs="仿宋"/>
          <w:spacing w:val="9"/>
          <w:sz w:val="23"/>
          <w:szCs w:val="23"/>
        </w:rPr>
        <w:t>投标</w:t>
      </w:r>
      <w:r>
        <w:rPr>
          <w:rFonts w:ascii="宋体" w:hAnsi="宋体" w:eastAsia="宋体" w:cs="宋体"/>
          <w:spacing w:val="9"/>
          <w:sz w:val="23"/>
          <w:szCs w:val="23"/>
        </w:rPr>
        <w:t>不足三家使得</w:t>
      </w:r>
      <w:r>
        <w:rPr>
          <w:rFonts w:ascii="仿宋" w:hAnsi="仿宋" w:eastAsia="仿宋" w:cs="仿宋"/>
          <w:spacing w:val="9"/>
          <w:sz w:val="23"/>
          <w:szCs w:val="23"/>
        </w:rPr>
        <w:t>投标明</w:t>
      </w:r>
      <w:r>
        <w:rPr>
          <w:rFonts w:ascii="宋体" w:hAnsi="宋体" w:eastAsia="宋体" w:cs="宋体"/>
          <w:spacing w:val="9"/>
          <w:sz w:val="23"/>
          <w:szCs w:val="23"/>
        </w:rPr>
        <w:t>显缺乏竞争</w:t>
      </w:r>
      <w:r>
        <w:rPr>
          <w:rFonts w:ascii="仿宋" w:hAnsi="仿宋" w:eastAsia="仿宋" w:cs="仿宋"/>
          <w:spacing w:val="9"/>
          <w:sz w:val="23"/>
          <w:szCs w:val="23"/>
        </w:rPr>
        <w:t>性</w:t>
      </w:r>
      <w:r>
        <w:rPr>
          <w:rFonts w:ascii="宋体" w:hAnsi="宋体" w:eastAsia="宋体" w:cs="宋体"/>
          <w:spacing w:val="9"/>
          <w:sz w:val="23"/>
          <w:szCs w:val="23"/>
        </w:rPr>
        <w:t>时，按政府采购</w:t>
      </w:r>
      <w:r>
        <w:rPr>
          <w:rFonts w:ascii="宋体" w:hAnsi="宋体" w:eastAsia="宋体" w:cs="宋体"/>
          <w:spacing w:val="1"/>
          <w:sz w:val="23"/>
          <w:szCs w:val="23"/>
        </w:rPr>
        <w:t>相</w:t>
      </w:r>
      <w:r>
        <w:rPr>
          <w:rFonts w:ascii="宋体" w:hAnsi="宋体" w:eastAsia="宋体" w:cs="宋体"/>
          <w:sz w:val="23"/>
          <w:szCs w:val="23"/>
        </w:rPr>
        <w:t xml:space="preserve"> </w:t>
      </w:r>
      <w:r>
        <w:rPr>
          <w:rFonts w:ascii="宋体" w:hAnsi="宋体" w:eastAsia="宋体" w:cs="宋体"/>
          <w:spacing w:val="4"/>
          <w:sz w:val="23"/>
          <w:szCs w:val="23"/>
        </w:rPr>
        <w:t>关法规规定处理。</w:t>
      </w:r>
    </w:p>
    <w:p>
      <w:pPr>
        <w:spacing w:before="1" w:line="225" w:lineRule="auto"/>
        <w:ind w:left="491"/>
        <w:rPr>
          <w:rFonts w:ascii="宋体" w:hAnsi="宋体" w:eastAsia="宋体" w:cs="宋体"/>
          <w:sz w:val="23"/>
          <w:szCs w:val="23"/>
        </w:rPr>
      </w:pPr>
      <w:r>
        <w:rPr>
          <w:rFonts w:ascii="宋体" w:hAnsi="宋体" w:eastAsia="宋体" w:cs="宋体"/>
          <w:spacing w:val="15"/>
          <w:sz w:val="23"/>
          <w:szCs w:val="23"/>
        </w:rPr>
        <w:t>(</w:t>
      </w:r>
      <w:r>
        <w:rPr>
          <w:rFonts w:ascii="Arial" w:hAnsi="Arial" w:eastAsia="Arial" w:cs="Arial"/>
          <w:spacing w:val="8"/>
          <w:sz w:val="23"/>
          <w:szCs w:val="23"/>
        </w:rPr>
        <w:t>7</w:t>
      </w:r>
      <w:r>
        <w:rPr>
          <w:rFonts w:ascii="宋体" w:hAnsi="宋体" w:eastAsia="宋体" w:cs="宋体"/>
          <w:spacing w:val="8"/>
          <w:sz w:val="23"/>
          <w:szCs w:val="23"/>
        </w:rPr>
        <w:t xml:space="preserve">) </w:t>
      </w:r>
      <w:r>
        <w:rPr>
          <w:rFonts w:ascii="仿宋" w:hAnsi="仿宋" w:eastAsia="仿宋" w:cs="仿宋"/>
          <w:spacing w:val="8"/>
          <w:sz w:val="23"/>
          <w:szCs w:val="23"/>
        </w:rPr>
        <w:t>评标</w:t>
      </w:r>
      <w:r>
        <w:rPr>
          <w:rFonts w:ascii="宋体" w:hAnsi="宋体" w:eastAsia="宋体" w:cs="宋体"/>
          <w:spacing w:val="8"/>
          <w:sz w:val="23"/>
          <w:szCs w:val="23"/>
        </w:rPr>
        <w:t>委员会根据全体</w:t>
      </w:r>
      <w:r>
        <w:rPr>
          <w:rFonts w:ascii="仿宋" w:hAnsi="仿宋" w:eastAsia="仿宋" w:cs="仿宋"/>
          <w:spacing w:val="8"/>
          <w:sz w:val="23"/>
          <w:szCs w:val="23"/>
        </w:rPr>
        <w:t>评标</w:t>
      </w:r>
      <w:r>
        <w:rPr>
          <w:rFonts w:ascii="宋体" w:hAnsi="宋体" w:eastAsia="宋体" w:cs="宋体"/>
          <w:spacing w:val="8"/>
          <w:sz w:val="23"/>
          <w:szCs w:val="23"/>
        </w:rPr>
        <w:t>成员签字</w:t>
      </w:r>
      <w:r>
        <w:rPr>
          <w:rFonts w:ascii="仿宋" w:hAnsi="仿宋" w:eastAsia="仿宋" w:cs="仿宋"/>
          <w:spacing w:val="8"/>
          <w:sz w:val="23"/>
          <w:szCs w:val="23"/>
        </w:rPr>
        <w:t>的</w:t>
      </w:r>
      <w:r>
        <w:rPr>
          <w:rFonts w:ascii="宋体" w:hAnsi="宋体" w:eastAsia="宋体" w:cs="宋体"/>
          <w:spacing w:val="8"/>
          <w:sz w:val="23"/>
          <w:szCs w:val="23"/>
        </w:rPr>
        <w:t>原始</w:t>
      </w:r>
      <w:r>
        <w:rPr>
          <w:rFonts w:ascii="仿宋" w:hAnsi="仿宋" w:eastAsia="仿宋" w:cs="仿宋"/>
          <w:spacing w:val="8"/>
          <w:sz w:val="23"/>
          <w:szCs w:val="23"/>
        </w:rPr>
        <w:t>评标</w:t>
      </w:r>
      <w:r>
        <w:rPr>
          <w:rFonts w:ascii="宋体" w:hAnsi="宋体" w:eastAsia="宋体" w:cs="宋体"/>
          <w:spacing w:val="8"/>
          <w:sz w:val="23"/>
          <w:szCs w:val="23"/>
        </w:rPr>
        <w:t>记录和</w:t>
      </w:r>
      <w:r>
        <w:rPr>
          <w:rFonts w:ascii="仿宋" w:hAnsi="仿宋" w:eastAsia="仿宋" w:cs="仿宋"/>
          <w:spacing w:val="8"/>
          <w:sz w:val="23"/>
          <w:szCs w:val="23"/>
        </w:rPr>
        <w:t>评标</w:t>
      </w:r>
      <w:r>
        <w:rPr>
          <w:rFonts w:ascii="宋体" w:hAnsi="宋体" w:eastAsia="宋体" w:cs="宋体"/>
          <w:spacing w:val="8"/>
          <w:sz w:val="23"/>
          <w:szCs w:val="23"/>
        </w:rPr>
        <w:t>结果编写</w:t>
      </w:r>
      <w:r>
        <w:rPr>
          <w:rFonts w:ascii="仿宋" w:hAnsi="仿宋" w:eastAsia="仿宋" w:cs="仿宋"/>
          <w:spacing w:val="8"/>
          <w:sz w:val="23"/>
          <w:szCs w:val="23"/>
        </w:rPr>
        <w:t>评标</w:t>
      </w:r>
      <w:r>
        <w:rPr>
          <w:rFonts w:ascii="宋体" w:hAnsi="宋体" w:eastAsia="宋体" w:cs="宋体"/>
          <w:spacing w:val="8"/>
          <w:sz w:val="23"/>
          <w:szCs w:val="23"/>
        </w:rPr>
        <w:t>报告。</w:t>
      </w:r>
    </w:p>
    <w:p>
      <w:pPr>
        <w:spacing w:before="52" w:line="227" w:lineRule="auto"/>
        <w:ind w:left="48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24</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14:textOutline w14:w="4358" w14:cap="sq" w14:cmpd="sng">
            <w14:solidFill>
              <w14:srgbClr w14:val="000000"/>
            </w14:solidFill>
            <w14:prstDash w14:val="solid"/>
            <w14:bevel/>
          </w14:textOutline>
        </w:rPr>
        <w:t>3.</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推荐中标候选投标人。</w:t>
      </w:r>
    </w:p>
    <w:p>
      <w:pPr>
        <w:spacing w:before="70" w:line="250" w:lineRule="auto"/>
        <w:ind w:left="11" w:right="190" w:firstLine="485"/>
        <w:rPr>
          <w:rFonts w:ascii="宋体" w:hAnsi="宋体" w:eastAsia="宋体" w:cs="宋体"/>
          <w:sz w:val="23"/>
          <w:szCs w:val="23"/>
        </w:rPr>
      </w:pPr>
      <w:r>
        <w:rPr>
          <w:rFonts w:ascii="仿宋" w:hAnsi="仿宋" w:eastAsia="仿宋" w:cs="仿宋"/>
          <w:spacing w:val="18"/>
          <w:sz w:val="23"/>
          <w:szCs w:val="23"/>
        </w:rPr>
        <w:t>评</w:t>
      </w:r>
      <w:r>
        <w:rPr>
          <w:rFonts w:ascii="仿宋" w:hAnsi="仿宋" w:eastAsia="仿宋" w:cs="仿宋"/>
          <w:spacing w:val="12"/>
          <w:sz w:val="23"/>
          <w:szCs w:val="23"/>
        </w:rPr>
        <w:t>标</w:t>
      </w:r>
      <w:r>
        <w:rPr>
          <w:rFonts w:ascii="仿宋" w:hAnsi="仿宋" w:eastAsia="仿宋" w:cs="仿宋"/>
          <w:spacing w:val="9"/>
          <w:sz w:val="23"/>
          <w:szCs w:val="23"/>
        </w:rPr>
        <w:t>委员会从质量和服务均能满足采购文件实质性响应要求的投标人中，</w:t>
      </w:r>
      <w:r>
        <w:rPr>
          <w:rFonts w:ascii="宋体" w:hAnsi="宋体" w:eastAsia="宋体" w:cs="宋体"/>
          <w:spacing w:val="9"/>
          <w:sz w:val="23"/>
          <w:szCs w:val="23"/>
        </w:rPr>
        <w:t>按照综</w:t>
      </w:r>
      <w:r>
        <w:rPr>
          <w:rFonts w:ascii="仿宋" w:hAnsi="仿宋" w:eastAsia="仿宋" w:cs="仿宋"/>
          <w:spacing w:val="9"/>
          <w:sz w:val="23"/>
          <w:szCs w:val="23"/>
        </w:rPr>
        <w:t>合</w:t>
      </w:r>
      <w:r>
        <w:rPr>
          <w:rFonts w:ascii="宋体" w:hAnsi="宋体" w:eastAsia="宋体" w:cs="宋体"/>
          <w:spacing w:val="9"/>
          <w:sz w:val="23"/>
          <w:szCs w:val="23"/>
        </w:rPr>
        <w:t>得</w:t>
      </w:r>
      <w:r>
        <w:rPr>
          <w:rFonts w:ascii="宋体" w:hAnsi="宋体" w:eastAsia="宋体" w:cs="宋体"/>
          <w:sz w:val="23"/>
          <w:szCs w:val="23"/>
        </w:rPr>
        <w:t xml:space="preserve"> </w:t>
      </w:r>
      <w:r>
        <w:rPr>
          <w:rFonts w:ascii="仿宋" w:hAnsi="仿宋" w:eastAsia="仿宋" w:cs="仿宋"/>
          <w:spacing w:val="16"/>
          <w:sz w:val="23"/>
          <w:szCs w:val="23"/>
        </w:rPr>
        <w:t>分</w:t>
      </w:r>
      <w:r>
        <w:rPr>
          <w:rFonts w:ascii="宋体" w:hAnsi="宋体" w:eastAsia="宋体" w:cs="宋体"/>
          <w:spacing w:val="9"/>
          <w:sz w:val="23"/>
          <w:szCs w:val="23"/>
        </w:rPr>
        <w:t>从高到低</w:t>
      </w:r>
      <w:r>
        <w:rPr>
          <w:rFonts w:ascii="仿宋" w:hAnsi="仿宋" w:eastAsia="仿宋" w:cs="仿宋"/>
          <w:spacing w:val="9"/>
          <w:sz w:val="23"/>
          <w:szCs w:val="23"/>
        </w:rPr>
        <w:t>的</w:t>
      </w:r>
      <w:r>
        <w:rPr>
          <w:rFonts w:ascii="宋体" w:hAnsi="宋体" w:eastAsia="宋体" w:cs="宋体"/>
          <w:spacing w:val="9"/>
          <w:sz w:val="23"/>
          <w:szCs w:val="23"/>
        </w:rPr>
        <w:t>顺</w:t>
      </w:r>
      <w:r>
        <w:rPr>
          <w:rFonts w:ascii="仿宋" w:hAnsi="仿宋" w:eastAsia="仿宋" w:cs="仿宋"/>
          <w:spacing w:val="9"/>
          <w:sz w:val="23"/>
          <w:szCs w:val="23"/>
        </w:rPr>
        <w:t>序</w:t>
      </w:r>
      <w:r>
        <w:rPr>
          <w:rFonts w:ascii="宋体" w:hAnsi="宋体" w:eastAsia="宋体" w:cs="宋体"/>
          <w:spacing w:val="9"/>
          <w:sz w:val="23"/>
          <w:szCs w:val="23"/>
        </w:rPr>
        <w:t>，向采购人推荐中</w:t>
      </w:r>
      <w:r>
        <w:rPr>
          <w:rFonts w:ascii="仿宋" w:hAnsi="仿宋" w:eastAsia="仿宋" w:cs="仿宋"/>
          <w:spacing w:val="9"/>
          <w:sz w:val="23"/>
          <w:szCs w:val="23"/>
        </w:rPr>
        <w:t>标</w:t>
      </w:r>
      <w:r>
        <w:rPr>
          <w:rFonts w:ascii="宋体" w:hAnsi="宋体" w:eastAsia="宋体" w:cs="宋体"/>
          <w:spacing w:val="9"/>
          <w:sz w:val="23"/>
          <w:szCs w:val="23"/>
        </w:rPr>
        <w:t>候选人，</w:t>
      </w:r>
      <w:r>
        <w:rPr>
          <w:rFonts w:ascii="仿宋" w:hAnsi="仿宋" w:eastAsia="仿宋" w:cs="仿宋"/>
          <w:spacing w:val="9"/>
          <w:sz w:val="23"/>
          <w:szCs w:val="23"/>
        </w:rPr>
        <w:t>并编写评标报告</w:t>
      </w:r>
      <w:r>
        <w:rPr>
          <w:rFonts w:ascii="宋体" w:hAnsi="宋体" w:eastAsia="宋体" w:cs="宋体"/>
          <w:spacing w:val="9"/>
          <w:sz w:val="23"/>
          <w:szCs w:val="23"/>
        </w:rPr>
        <w:t>。</w:t>
      </w:r>
    </w:p>
    <w:p>
      <w:pPr>
        <w:spacing w:before="38" w:line="228" w:lineRule="auto"/>
        <w:ind w:left="49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4.4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评标过程的保密</w:t>
      </w:r>
    </w:p>
    <w:p>
      <w:pPr>
        <w:spacing w:before="49" w:line="267" w:lineRule="auto"/>
        <w:ind w:left="8" w:right="148" w:firstLine="482"/>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1</w:t>
      </w:r>
      <w:r>
        <w:rPr>
          <w:rFonts w:ascii="宋体" w:hAnsi="宋体" w:eastAsia="宋体" w:cs="宋体"/>
          <w:spacing w:val="9"/>
          <w:sz w:val="23"/>
          <w:szCs w:val="23"/>
        </w:rPr>
        <w:t>) 开</w:t>
      </w:r>
      <w:r>
        <w:rPr>
          <w:rFonts w:ascii="仿宋" w:hAnsi="仿宋" w:eastAsia="仿宋" w:cs="仿宋"/>
          <w:spacing w:val="9"/>
          <w:sz w:val="23"/>
          <w:szCs w:val="23"/>
        </w:rPr>
        <w:t>标</w:t>
      </w:r>
      <w:r>
        <w:rPr>
          <w:rFonts w:ascii="宋体" w:hAnsi="宋体" w:eastAsia="宋体" w:cs="宋体"/>
          <w:spacing w:val="9"/>
          <w:sz w:val="23"/>
          <w:szCs w:val="23"/>
        </w:rPr>
        <w:t>后，凡是属于</w:t>
      </w:r>
      <w:r>
        <w:rPr>
          <w:rFonts w:ascii="仿宋" w:hAnsi="仿宋" w:eastAsia="仿宋" w:cs="仿宋"/>
          <w:spacing w:val="9"/>
          <w:sz w:val="23"/>
          <w:szCs w:val="23"/>
        </w:rPr>
        <w:t>审查、</w:t>
      </w:r>
      <w:r>
        <w:rPr>
          <w:rFonts w:ascii="宋体" w:hAnsi="宋体" w:eastAsia="宋体" w:cs="宋体"/>
          <w:spacing w:val="9"/>
          <w:sz w:val="23"/>
          <w:szCs w:val="23"/>
        </w:rPr>
        <w:t>澄清</w:t>
      </w:r>
      <w:r>
        <w:rPr>
          <w:rFonts w:ascii="仿宋" w:hAnsi="仿宋" w:eastAsia="仿宋" w:cs="仿宋"/>
          <w:spacing w:val="9"/>
          <w:sz w:val="23"/>
          <w:szCs w:val="23"/>
        </w:rPr>
        <w:t>、评</w:t>
      </w:r>
      <w:r>
        <w:rPr>
          <w:rFonts w:ascii="宋体" w:hAnsi="宋体" w:eastAsia="宋体" w:cs="宋体"/>
          <w:spacing w:val="9"/>
          <w:sz w:val="23"/>
          <w:szCs w:val="23"/>
        </w:rPr>
        <w:t>价和比较</w:t>
      </w:r>
      <w:r>
        <w:rPr>
          <w:rFonts w:ascii="仿宋" w:hAnsi="仿宋" w:eastAsia="仿宋" w:cs="仿宋"/>
          <w:spacing w:val="9"/>
          <w:sz w:val="23"/>
          <w:szCs w:val="23"/>
        </w:rPr>
        <w:t>的</w:t>
      </w:r>
      <w:r>
        <w:rPr>
          <w:rFonts w:ascii="宋体" w:hAnsi="宋体" w:eastAsia="宋体" w:cs="宋体"/>
          <w:spacing w:val="9"/>
          <w:sz w:val="23"/>
          <w:szCs w:val="23"/>
        </w:rPr>
        <w:t>有关资料以</w:t>
      </w:r>
      <w:r>
        <w:rPr>
          <w:rFonts w:ascii="仿宋" w:hAnsi="仿宋" w:eastAsia="仿宋" w:cs="仿宋"/>
          <w:spacing w:val="9"/>
          <w:sz w:val="23"/>
          <w:szCs w:val="23"/>
        </w:rPr>
        <w:t>及</w:t>
      </w:r>
      <w:r>
        <w:rPr>
          <w:rFonts w:ascii="宋体" w:hAnsi="宋体" w:eastAsia="宋体" w:cs="宋体"/>
          <w:spacing w:val="9"/>
          <w:sz w:val="23"/>
          <w:szCs w:val="23"/>
        </w:rPr>
        <w:t>授</w:t>
      </w:r>
      <w:r>
        <w:rPr>
          <w:rFonts w:ascii="仿宋" w:hAnsi="仿宋" w:eastAsia="仿宋" w:cs="仿宋"/>
          <w:spacing w:val="9"/>
          <w:sz w:val="23"/>
          <w:szCs w:val="23"/>
        </w:rPr>
        <w:t>标</w:t>
      </w:r>
      <w:r>
        <w:rPr>
          <w:rFonts w:ascii="宋体" w:hAnsi="宋体" w:eastAsia="宋体" w:cs="宋体"/>
          <w:spacing w:val="9"/>
          <w:sz w:val="23"/>
          <w:szCs w:val="23"/>
        </w:rPr>
        <w:t>建议等</w:t>
      </w:r>
      <w:r>
        <w:rPr>
          <w:rFonts w:ascii="仿宋" w:hAnsi="仿宋" w:eastAsia="仿宋" w:cs="仿宋"/>
          <w:spacing w:val="9"/>
          <w:sz w:val="23"/>
          <w:szCs w:val="23"/>
        </w:rPr>
        <w:t>评标</w:t>
      </w:r>
      <w:r>
        <w:rPr>
          <w:rFonts w:ascii="宋体" w:hAnsi="宋体" w:eastAsia="宋体" w:cs="宋体"/>
          <w:spacing w:val="9"/>
          <w:sz w:val="23"/>
          <w:szCs w:val="23"/>
        </w:rPr>
        <w:t>委</w:t>
      </w:r>
      <w:r>
        <w:rPr>
          <w:rFonts w:ascii="宋体" w:hAnsi="宋体" w:eastAsia="宋体" w:cs="宋体"/>
          <w:spacing w:val="1"/>
          <w:sz w:val="23"/>
          <w:szCs w:val="23"/>
        </w:rPr>
        <w:t>员</w:t>
      </w:r>
      <w:r>
        <w:rPr>
          <w:rFonts w:ascii="宋体" w:hAnsi="宋体" w:eastAsia="宋体" w:cs="宋体"/>
          <w:sz w:val="23"/>
          <w:szCs w:val="23"/>
        </w:rPr>
        <w:t xml:space="preserve"> </w:t>
      </w:r>
      <w:r>
        <w:rPr>
          <w:rFonts w:ascii="宋体" w:hAnsi="宋体" w:eastAsia="宋体" w:cs="宋体"/>
          <w:spacing w:val="8"/>
          <w:sz w:val="23"/>
          <w:szCs w:val="23"/>
        </w:rPr>
        <w:t>会成员或参与</w:t>
      </w:r>
      <w:r>
        <w:rPr>
          <w:rFonts w:ascii="仿宋" w:hAnsi="仿宋" w:eastAsia="仿宋" w:cs="仿宋"/>
          <w:spacing w:val="6"/>
          <w:sz w:val="23"/>
          <w:szCs w:val="23"/>
        </w:rPr>
        <w:t>评</w:t>
      </w:r>
      <w:r>
        <w:rPr>
          <w:rFonts w:ascii="仿宋" w:hAnsi="仿宋" w:eastAsia="仿宋" w:cs="仿宋"/>
          <w:spacing w:val="4"/>
          <w:sz w:val="23"/>
          <w:szCs w:val="23"/>
        </w:rPr>
        <w:t>标的</w:t>
      </w:r>
      <w:r>
        <w:rPr>
          <w:rFonts w:ascii="宋体" w:hAnsi="宋体" w:eastAsia="宋体" w:cs="宋体"/>
          <w:spacing w:val="4"/>
          <w:sz w:val="23"/>
          <w:szCs w:val="23"/>
        </w:rPr>
        <w:t>有关工作人员均不得向</w:t>
      </w:r>
      <w:r>
        <w:rPr>
          <w:rFonts w:ascii="仿宋" w:hAnsi="仿宋" w:eastAsia="仿宋" w:cs="仿宋"/>
          <w:spacing w:val="4"/>
          <w:sz w:val="23"/>
          <w:szCs w:val="23"/>
        </w:rPr>
        <w:t>投标</w:t>
      </w:r>
      <w:r>
        <w:rPr>
          <w:rFonts w:ascii="宋体" w:hAnsi="宋体" w:eastAsia="宋体" w:cs="宋体"/>
          <w:spacing w:val="4"/>
          <w:sz w:val="23"/>
          <w:szCs w:val="23"/>
        </w:rPr>
        <w:t>人或其他无关</w:t>
      </w:r>
      <w:r>
        <w:rPr>
          <w:rFonts w:ascii="仿宋" w:hAnsi="仿宋" w:eastAsia="仿宋" w:cs="仿宋"/>
          <w:spacing w:val="4"/>
          <w:sz w:val="23"/>
          <w:szCs w:val="23"/>
        </w:rPr>
        <w:t>的</w:t>
      </w:r>
      <w:r>
        <w:rPr>
          <w:rFonts w:ascii="宋体" w:hAnsi="宋体" w:eastAsia="宋体" w:cs="宋体"/>
          <w:spacing w:val="4"/>
          <w:sz w:val="23"/>
          <w:szCs w:val="23"/>
        </w:rPr>
        <w:t>人员透露，违者给予警告</w:t>
      </w:r>
      <w:r>
        <w:rPr>
          <w:rFonts w:ascii="仿宋" w:hAnsi="仿宋" w:eastAsia="仿宋" w:cs="仿宋"/>
          <w:spacing w:val="4"/>
          <w:sz w:val="23"/>
          <w:szCs w:val="23"/>
        </w:rPr>
        <w:t>、</w:t>
      </w:r>
      <w:r>
        <w:rPr>
          <w:rFonts w:ascii="仿宋" w:hAnsi="仿宋" w:eastAsia="仿宋" w:cs="仿宋"/>
          <w:sz w:val="23"/>
          <w:szCs w:val="23"/>
        </w:rPr>
        <w:t xml:space="preserve"> </w:t>
      </w:r>
      <w:r>
        <w:rPr>
          <w:rFonts w:ascii="宋体" w:hAnsi="宋体" w:eastAsia="宋体" w:cs="宋体"/>
          <w:spacing w:val="10"/>
          <w:sz w:val="23"/>
          <w:szCs w:val="23"/>
        </w:rPr>
        <w:t>取消担</w:t>
      </w:r>
      <w:r>
        <w:rPr>
          <w:rFonts w:ascii="宋体" w:hAnsi="宋体" w:eastAsia="宋体" w:cs="宋体"/>
          <w:spacing w:val="8"/>
          <w:sz w:val="23"/>
          <w:szCs w:val="23"/>
        </w:rPr>
        <w:t>任</w:t>
      </w:r>
      <w:r>
        <w:rPr>
          <w:rFonts w:ascii="仿宋" w:hAnsi="仿宋" w:eastAsia="仿宋" w:cs="仿宋"/>
          <w:spacing w:val="5"/>
          <w:sz w:val="23"/>
          <w:szCs w:val="23"/>
        </w:rPr>
        <w:t>评标</w:t>
      </w:r>
      <w:r>
        <w:rPr>
          <w:rFonts w:ascii="宋体" w:hAnsi="宋体" w:eastAsia="宋体" w:cs="宋体"/>
          <w:spacing w:val="5"/>
          <w:sz w:val="23"/>
          <w:szCs w:val="23"/>
        </w:rPr>
        <w:t>委员会成员</w:t>
      </w:r>
      <w:r>
        <w:rPr>
          <w:rFonts w:ascii="仿宋" w:hAnsi="仿宋" w:eastAsia="仿宋" w:cs="仿宋"/>
          <w:spacing w:val="5"/>
          <w:sz w:val="23"/>
          <w:szCs w:val="23"/>
        </w:rPr>
        <w:t>的</w:t>
      </w:r>
      <w:r>
        <w:rPr>
          <w:rFonts w:ascii="宋体" w:hAnsi="宋体" w:eastAsia="宋体" w:cs="宋体"/>
          <w:spacing w:val="5"/>
          <w:sz w:val="23"/>
          <w:szCs w:val="23"/>
        </w:rPr>
        <w:t>资格，不得再参加任何</w:t>
      </w:r>
      <w:r>
        <w:rPr>
          <w:rFonts w:ascii="仿宋" w:hAnsi="仿宋" w:eastAsia="仿宋" w:cs="仿宋"/>
          <w:spacing w:val="5"/>
          <w:sz w:val="23"/>
          <w:szCs w:val="23"/>
        </w:rPr>
        <w:t>投标</w:t>
      </w:r>
      <w:r>
        <w:rPr>
          <w:rFonts w:ascii="宋体" w:hAnsi="宋体" w:eastAsia="宋体" w:cs="宋体"/>
          <w:spacing w:val="5"/>
          <w:sz w:val="23"/>
          <w:szCs w:val="23"/>
        </w:rPr>
        <w:t>项目</w:t>
      </w:r>
      <w:r>
        <w:rPr>
          <w:rFonts w:ascii="仿宋" w:hAnsi="仿宋" w:eastAsia="仿宋" w:cs="仿宋"/>
          <w:spacing w:val="5"/>
          <w:sz w:val="23"/>
          <w:szCs w:val="23"/>
        </w:rPr>
        <w:t>的评标</w:t>
      </w:r>
      <w:r>
        <w:rPr>
          <w:rFonts w:ascii="宋体" w:hAnsi="宋体" w:eastAsia="宋体" w:cs="宋体"/>
          <w:spacing w:val="5"/>
          <w:sz w:val="23"/>
          <w:szCs w:val="23"/>
        </w:rPr>
        <w:t>。</w:t>
      </w:r>
    </w:p>
    <w:p>
      <w:pPr>
        <w:spacing w:before="2" w:line="266" w:lineRule="auto"/>
        <w:ind w:left="16" w:right="186" w:firstLine="475"/>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2</w:t>
      </w:r>
      <w:r>
        <w:rPr>
          <w:rFonts w:ascii="宋体" w:hAnsi="宋体" w:eastAsia="宋体" w:cs="宋体"/>
          <w:spacing w:val="9"/>
          <w:sz w:val="23"/>
          <w:szCs w:val="23"/>
        </w:rPr>
        <w:t xml:space="preserve">) </w:t>
      </w:r>
      <w:r>
        <w:rPr>
          <w:rFonts w:ascii="仿宋" w:hAnsi="仿宋" w:eastAsia="仿宋" w:cs="仿宋"/>
          <w:spacing w:val="9"/>
          <w:sz w:val="23"/>
          <w:szCs w:val="23"/>
        </w:rPr>
        <w:t>投标</w:t>
      </w:r>
      <w:r>
        <w:rPr>
          <w:rFonts w:ascii="宋体" w:hAnsi="宋体" w:eastAsia="宋体" w:cs="宋体"/>
          <w:spacing w:val="9"/>
          <w:sz w:val="23"/>
          <w:szCs w:val="23"/>
        </w:rPr>
        <w:t>人在</w:t>
      </w:r>
      <w:r>
        <w:rPr>
          <w:rFonts w:ascii="仿宋" w:hAnsi="仿宋" w:eastAsia="仿宋" w:cs="仿宋"/>
          <w:spacing w:val="9"/>
          <w:sz w:val="23"/>
          <w:szCs w:val="23"/>
        </w:rPr>
        <w:t>评标</w:t>
      </w:r>
      <w:r>
        <w:rPr>
          <w:rFonts w:ascii="宋体" w:hAnsi="宋体" w:eastAsia="宋体" w:cs="宋体"/>
          <w:spacing w:val="9"/>
          <w:sz w:val="23"/>
          <w:szCs w:val="23"/>
        </w:rPr>
        <w:t>过程中，所进行</w:t>
      </w:r>
      <w:r>
        <w:rPr>
          <w:rFonts w:ascii="仿宋" w:hAnsi="仿宋" w:eastAsia="仿宋" w:cs="仿宋"/>
          <w:spacing w:val="9"/>
          <w:sz w:val="23"/>
          <w:szCs w:val="23"/>
        </w:rPr>
        <w:t>的</w:t>
      </w:r>
      <w:r>
        <w:rPr>
          <w:rFonts w:ascii="宋体" w:hAnsi="宋体" w:eastAsia="宋体" w:cs="宋体"/>
          <w:spacing w:val="9"/>
          <w:sz w:val="23"/>
          <w:szCs w:val="23"/>
        </w:rPr>
        <w:t>力图影</w:t>
      </w:r>
      <w:r>
        <w:rPr>
          <w:rFonts w:ascii="仿宋" w:hAnsi="仿宋" w:eastAsia="仿宋" w:cs="仿宋"/>
          <w:spacing w:val="9"/>
          <w:sz w:val="23"/>
          <w:szCs w:val="23"/>
        </w:rPr>
        <w:t>响评标</w:t>
      </w:r>
      <w:r>
        <w:rPr>
          <w:rFonts w:ascii="宋体" w:hAnsi="宋体" w:eastAsia="宋体" w:cs="宋体"/>
          <w:spacing w:val="9"/>
          <w:sz w:val="23"/>
          <w:szCs w:val="23"/>
        </w:rPr>
        <w:t>结果</w:t>
      </w:r>
      <w:r>
        <w:rPr>
          <w:rFonts w:ascii="仿宋" w:hAnsi="仿宋" w:eastAsia="仿宋" w:cs="仿宋"/>
          <w:spacing w:val="9"/>
          <w:sz w:val="23"/>
          <w:szCs w:val="23"/>
        </w:rPr>
        <w:t>的</w:t>
      </w:r>
      <w:r>
        <w:rPr>
          <w:rFonts w:ascii="宋体" w:hAnsi="宋体" w:eastAsia="宋体" w:cs="宋体"/>
          <w:spacing w:val="9"/>
          <w:sz w:val="23"/>
          <w:szCs w:val="23"/>
        </w:rPr>
        <w:t>不</w:t>
      </w:r>
      <w:r>
        <w:rPr>
          <w:rFonts w:ascii="仿宋" w:hAnsi="仿宋" w:eastAsia="仿宋" w:cs="仿宋"/>
          <w:spacing w:val="9"/>
          <w:sz w:val="23"/>
          <w:szCs w:val="23"/>
        </w:rPr>
        <w:t>符合</w:t>
      </w:r>
      <w:r>
        <w:rPr>
          <w:rFonts w:ascii="宋体" w:hAnsi="宋体" w:eastAsia="宋体" w:cs="宋体"/>
          <w:spacing w:val="9"/>
          <w:sz w:val="23"/>
          <w:szCs w:val="23"/>
        </w:rPr>
        <w:t>《政府采购法》</w:t>
      </w:r>
      <w:r>
        <w:rPr>
          <w:rFonts w:ascii="仿宋" w:hAnsi="仿宋" w:eastAsia="仿宋" w:cs="仿宋"/>
          <w:spacing w:val="9"/>
          <w:sz w:val="23"/>
          <w:szCs w:val="23"/>
        </w:rPr>
        <w:t>及</w:t>
      </w:r>
      <w:r>
        <w:rPr>
          <w:rFonts w:ascii="宋体" w:hAnsi="宋体" w:eastAsia="宋体" w:cs="宋体"/>
          <w:spacing w:val="1"/>
          <w:sz w:val="23"/>
          <w:szCs w:val="23"/>
        </w:rPr>
        <w:t>本</w:t>
      </w:r>
      <w:r>
        <w:rPr>
          <w:rFonts w:ascii="宋体" w:hAnsi="宋体" w:eastAsia="宋体" w:cs="宋体"/>
          <w:sz w:val="23"/>
          <w:szCs w:val="23"/>
        </w:rPr>
        <w:t xml:space="preserve"> </w:t>
      </w:r>
      <w:r>
        <w:rPr>
          <w:rFonts w:ascii="宋体" w:hAnsi="宋体" w:eastAsia="宋体" w:cs="宋体"/>
          <w:spacing w:val="5"/>
          <w:sz w:val="23"/>
          <w:szCs w:val="23"/>
        </w:rPr>
        <w:t>次</w:t>
      </w:r>
      <w:r>
        <w:rPr>
          <w:rFonts w:ascii="仿宋" w:hAnsi="仿宋" w:eastAsia="仿宋" w:cs="仿宋"/>
          <w:spacing w:val="5"/>
          <w:sz w:val="23"/>
          <w:szCs w:val="23"/>
        </w:rPr>
        <w:t>招标</w:t>
      </w:r>
      <w:r>
        <w:rPr>
          <w:rFonts w:ascii="宋体" w:hAnsi="宋体" w:eastAsia="宋体" w:cs="宋体"/>
          <w:spacing w:val="5"/>
          <w:sz w:val="23"/>
          <w:szCs w:val="23"/>
        </w:rPr>
        <w:t>有关规定</w:t>
      </w:r>
      <w:r>
        <w:rPr>
          <w:rFonts w:ascii="仿宋" w:hAnsi="仿宋" w:eastAsia="仿宋" w:cs="仿宋"/>
          <w:spacing w:val="5"/>
          <w:sz w:val="23"/>
          <w:szCs w:val="23"/>
        </w:rPr>
        <w:t>的</w:t>
      </w:r>
      <w:r>
        <w:rPr>
          <w:rFonts w:ascii="宋体" w:hAnsi="宋体" w:eastAsia="宋体" w:cs="宋体"/>
          <w:spacing w:val="5"/>
          <w:sz w:val="23"/>
          <w:szCs w:val="23"/>
        </w:rPr>
        <w:t>活动，将被取消中</w:t>
      </w:r>
      <w:r>
        <w:rPr>
          <w:rFonts w:ascii="仿宋" w:hAnsi="仿宋" w:eastAsia="仿宋" w:cs="仿宋"/>
          <w:spacing w:val="5"/>
          <w:sz w:val="23"/>
          <w:szCs w:val="23"/>
        </w:rPr>
        <w:t>标</w:t>
      </w:r>
      <w:r>
        <w:rPr>
          <w:rFonts w:ascii="宋体" w:hAnsi="宋体" w:eastAsia="宋体" w:cs="宋体"/>
          <w:spacing w:val="5"/>
          <w:sz w:val="23"/>
          <w:szCs w:val="23"/>
        </w:rPr>
        <w:t>资格</w:t>
      </w:r>
      <w:r>
        <w:rPr>
          <w:rFonts w:ascii="宋体" w:hAnsi="宋体" w:eastAsia="宋体" w:cs="宋体"/>
          <w:spacing w:val="4"/>
          <w:sz w:val="23"/>
          <w:szCs w:val="23"/>
        </w:rPr>
        <w:t>。</w:t>
      </w:r>
    </w:p>
    <w:p>
      <w:pPr>
        <w:spacing w:line="309" w:lineRule="exact"/>
        <w:ind w:left="483"/>
        <w:rPr>
          <w:rFonts w:ascii="宋体" w:hAnsi="宋体" w:eastAsia="宋体" w:cs="宋体"/>
          <w:sz w:val="23"/>
          <w:szCs w:val="23"/>
        </w:rPr>
      </w:pPr>
      <w:r>
        <w:rPr>
          <w:rFonts w:ascii="宋体" w:hAnsi="宋体" w:eastAsia="宋体" w:cs="宋体"/>
          <w:spacing w:val="4"/>
          <w:position w:val="1"/>
          <w:sz w:val="23"/>
          <w:szCs w:val="23"/>
          <w14:textOutline w14:w="4358" w14:cap="sq" w14:cmpd="sng">
            <w14:solidFill>
              <w14:srgbClr w14:val="000000"/>
            </w14:solidFill>
            <w14:prstDash w14:val="solid"/>
            <w14:bevel/>
          </w14:textOutline>
        </w:rPr>
        <w:t>25、定标</w:t>
      </w:r>
    </w:p>
    <w:p>
      <w:pPr>
        <w:spacing w:before="25" w:line="226" w:lineRule="auto"/>
        <w:ind w:left="49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25.1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采购结果确认和公告</w:t>
      </w:r>
    </w:p>
    <w:p>
      <w:pPr>
        <w:spacing w:before="55" w:line="267" w:lineRule="auto"/>
        <w:ind w:left="15" w:right="190" w:firstLine="476"/>
        <w:rPr>
          <w:rFonts w:ascii="仿宋" w:hAnsi="仿宋" w:eastAsia="仿宋" w:cs="仿宋"/>
          <w:sz w:val="23"/>
          <w:szCs w:val="23"/>
        </w:rPr>
      </w:pPr>
      <w:r>
        <w:rPr>
          <w:rFonts w:ascii="宋体" w:hAnsi="宋体" w:eastAsia="宋体" w:cs="宋体"/>
          <w:spacing w:val="15"/>
          <w:sz w:val="23"/>
          <w:szCs w:val="23"/>
        </w:rPr>
        <w:t>(</w:t>
      </w:r>
      <w:r>
        <w:rPr>
          <w:rFonts w:ascii="Arial" w:hAnsi="Arial" w:eastAsia="Arial" w:cs="Arial"/>
          <w:spacing w:val="15"/>
          <w:sz w:val="23"/>
          <w:szCs w:val="23"/>
        </w:rPr>
        <w:t>1</w:t>
      </w:r>
      <w:r>
        <w:rPr>
          <w:rFonts w:ascii="宋体" w:hAnsi="宋体" w:eastAsia="宋体" w:cs="宋体"/>
          <w:spacing w:val="15"/>
          <w:sz w:val="23"/>
          <w:szCs w:val="23"/>
        </w:rPr>
        <w:t xml:space="preserve">) </w:t>
      </w:r>
      <w:r>
        <w:rPr>
          <w:rFonts w:ascii="仿宋" w:hAnsi="仿宋" w:eastAsia="仿宋" w:cs="仿宋"/>
          <w:spacing w:val="15"/>
          <w:sz w:val="23"/>
          <w:szCs w:val="23"/>
        </w:rPr>
        <w:t>集采机构在评标结束后将评标报告送采购人，采购人根据评标报告确定的中</w:t>
      </w:r>
      <w:r>
        <w:rPr>
          <w:rFonts w:ascii="仿宋" w:hAnsi="仿宋" w:eastAsia="仿宋" w:cs="仿宋"/>
          <w:spacing w:val="13"/>
          <w:sz w:val="23"/>
          <w:szCs w:val="23"/>
        </w:rPr>
        <w:t>标</w:t>
      </w:r>
      <w:r>
        <w:rPr>
          <w:rFonts w:ascii="仿宋" w:hAnsi="仿宋" w:eastAsia="仿宋" w:cs="仿宋"/>
          <w:sz w:val="23"/>
          <w:szCs w:val="23"/>
        </w:rPr>
        <w:t xml:space="preserve"> </w:t>
      </w:r>
      <w:r>
        <w:rPr>
          <w:rFonts w:ascii="仿宋" w:hAnsi="仿宋" w:eastAsia="仿宋" w:cs="仿宋"/>
          <w:spacing w:val="6"/>
          <w:sz w:val="23"/>
          <w:szCs w:val="23"/>
        </w:rPr>
        <w:t>候选人名</w:t>
      </w:r>
      <w:r>
        <w:rPr>
          <w:rFonts w:ascii="仿宋" w:hAnsi="仿宋" w:eastAsia="仿宋" w:cs="仿宋"/>
          <w:spacing w:val="5"/>
          <w:sz w:val="23"/>
          <w:szCs w:val="23"/>
        </w:rPr>
        <w:t>单</w:t>
      </w:r>
      <w:r>
        <w:rPr>
          <w:rFonts w:ascii="仿宋" w:hAnsi="仿宋" w:eastAsia="仿宋" w:cs="仿宋"/>
          <w:spacing w:val="3"/>
          <w:sz w:val="23"/>
          <w:szCs w:val="23"/>
        </w:rPr>
        <w:t>，出具《采购结果确认书》确定中标人。 中标候选人并列的， 由采购人或者采</w:t>
      </w:r>
      <w:r>
        <w:rPr>
          <w:rFonts w:ascii="仿宋" w:hAnsi="仿宋" w:eastAsia="仿宋" w:cs="仿宋"/>
          <w:sz w:val="23"/>
          <w:szCs w:val="23"/>
        </w:rPr>
        <w:t xml:space="preserve"> </w:t>
      </w:r>
      <w:r>
        <w:rPr>
          <w:rFonts w:ascii="仿宋" w:hAnsi="仿宋" w:eastAsia="仿宋" w:cs="仿宋"/>
          <w:spacing w:val="12"/>
          <w:sz w:val="23"/>
          <w:szCs w:val="23"/>
        </w:rPr>
        <w:t>购</w:t>
      </w:r>
      <w:r>
        <w:rPr>
          <w:rFonts w:ascii="仿宋" w:hAnsi="仿宋" w:eastAsia="仿宋" w:cs="仿宋"/>
          <w:spacing w:val="6"/>
          <w:sz w:val="23"/>
          <w:szCs w:val="23"/>
        </w:rPr>
        <w:t>人委托评标委员会按照招标文件规定的方式确定中标人。采购人在收到评标报告 5 个工</w:t>
      </w:r>
      <w:r>
        <w:rPr>
          <w:rFonts w:ascii="仿宋" w:hAnsi="仿宋" w:eastAsia="仿宋" w:cs="仿宋"/>
          <w:sz w:val="23"/>
          <w:szCs w:val="23"/>
        </w:rPr>
        <w:t xml:space="preserve"> </w:t>
      </w:r>
      <w:r>
        <w:rPr>
          <w:rFonts w:ascii="仿宋" w:hAnsi="仿宋" w:eastAsia="仿宋" w:cs="仿宋"/>
          <w:spacing w:val="12"/>
          <w:sz w:val="23"/>
          <w:szCs w:val="23"/>
        </w:rPr>
        <w:t xml:space="preserve">作 </w:t>
      </w:r>
      <w:r>
        <w:rPr>
          <w:rFonts w:ascii="仿宋" w:hAnsi="仿宋" w:eastAsia="仿宋" w:cs="仿宋"/>
          <w:spacing w:val="6"/>
          <w:sz w:val="23"/>
          <w:szCs w:val="23"/>
        </w:rPr>
        <w:t>日内未按评标报告推荐的中标候选人顺序确定中标人，又不能说明合法理由的，视同按</w:t>
      </w:r>
      <w:r>
        <w:rPr>
          <w:rFonts w:ascii="仿宋" w:hAnsi="仿宋" w:eastAsia="仿宋" w:cs="仿宋"/>
          <w:sz w:val="23"/>
          <w:szCs w:val="23"/>
        </w:rPr>
        <w:t xml:space="preserve"> </w:t>
      </w:r>
      <w:r>
        <w:rPr>
          <w:rFonts w:ascii="仿宋" w:hAnsi="仿宋" w:eastAsia="仿宋" w:cs="仿宋"/>
          <w:spacing w:val="9"/>
          <w:sz w:val="23"/>
          <w:szCs w:val="23"/>
        </w:rPr>
        <w:t>评标报告推荐的顺序确定排名第一的中标候选人为中标人。</w:t>
      </w:r>
    </w:p>
    <w:p>
      <w:pPr>
        <w:spacing w:before="2" w:line="266" w:lineRule="auto"/>
        <w:ind w:left="15" w:right="190" w:firstLine="490"/>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7"/>
          <w:sz w:val="23"/>
          <w:szCs w:val="23"/>
        </w:rPr>
        <w:t>)</w:t>
      </w:r>
      <w:r>
        <w:rPr>
          <w:rFonts w:ascii="仿宋" w:hAnsi="仿宋" w:eastAsia="仿宋" w:cs="仿宋"/>
          <w:spacing w:val="5"/>
          <w:sz w:val="23"/>
          <w:szCs w:val="23"/>
        </w:rPr>
        <w:t xml:space="preserve"> 集采机构在收到采购人出具《采购结果确认书》之 日起 2 个工作日 内，在《新</w:t>
      </w:r>
      <w:r>
        <w:rPr>
          <w:rFonts w:ascii="仿宋" w:hAnsi="仿宋" w:eastAsia="仿宋" w:cs="仿宋"/>
          <w:sz w:val="23"/>
          <w:szCs w:val="23"/>
        </w:rPr>
        <w:t xml:space="preserve"> </w:t>
      </w:r>
      <w:r>
        <w:rPr>
          <w:rFonts w:ascii="仿宋" w:hAnsi="仿宋" w:eastAsia="仿宋" w:cs="仿宋"/>
          <w:spacing w:val="10"/>
          <w:sz w:val="23"/>
          <w:szCs w:val="23"/>
        </w:rPr>
        <w:t>疆</w:t>
      </w:r>
      <w:r>
        <w:rPr>
          <w:rFonts w:ascii="仿宋" w:hAnsi="仿宋" w:eastAsia="仿宋" w:cs="仿宋"/>
          <w:spacing w:val="8"/>
          <w:sz w:val="23"/>
          <w:szCs w:val="23"/>
        </w:rPr>
        <w:t>政府采购网》公告中标结果。</w:t>
      </w:r>
    </w:p>
    <w:p>
      <w:pPr>
        <w:spacing w:line="226" w:lineRule="auto"/>
        <w:ind w:left="49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25.2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中标通知</w:t>
      </w:r>
      <w:r>
        <w:rPr>
          <w:rFonts w:ascii="宋体" w:hAnsi="宋体" w:eastAsia="宋体" w:cs="宋体"/>
          <w:spacing w:val="6"/>
          <w:sz w:val="23"/>
          <w:szCs w:val="23"/>
          <w14:textOutline w14:w="4358" w14:cap="sq" w14:cmpd="sng">
            <w14:solidFill>
              <w14:srgbClr w14:val="000000"/>
            </w14:solidFill>
            <w14:prstDash w14:val="solid"/>
            <w14:bevel/>
          </w14:textOutline>
        </w:rPr>
        <w:t>书</w:t>
      </w:r>
    </w:p>
    <w:p>
      <w:pPr>
        <w:spacing w:before="51" w:line="267" w:lineRule="auto"/>
        <w:ind w:left="14" w:right="186" w:firstLine="477"/>
        <w:rPr>
          <w:rFonts w:ascii="宋体" w:hAnsi="宋体" w:eastAsia="宋体" w:cs="宋体"/>
          <w:sz w:val="23"/>
          <w:szCs w:val="23"/>
        </w:rPr>
      </w:pPr>
      <w:r>
        <w:rPr>
          <w:rFonts w:ascii="宋体" w:hAnsi="宋体" w:eastAsia="宋体" w:cs="宋体"/>
          <w:spacing w:val="9"/>
          <w:sz w:val="23"/>
          <w:szCs w:val="23"/>
        </w:rPr>
        <w:t>(</w:t>
      </w:r>
      <w:r>
        <w:rPr>
          <w:rFonts w:ascii="Arial" w:hAnsi="Arial" w:eastAsia="Arial" w:cs="Arial"/>
          <w:spacing w:val="9"/>
          <w:sz w:val="23"/>
          <w:szCs w:val="23"/>
        </w:rPr>
        <w:t>1</w:t>
      </w:r>
      <w:r>
        <w:rPr>
          <w:rFonts w:ascii="宋体" w:hAnsi="宋体" w:eastAsia="宋体" w:cs="宋体"/>
          <w:spacing w:val="9"/>
          <w:sz w:val="23"/>
          <w:szCs w:val="23"/>
        </w:rPr>
        <w:t>) 集采机构在公告采购结果</w:t>
      </w:r>
      <w:r>
        <w:rPr>
          <w:rFonts w:ascii="仿宋" w:hAnsi="仿宋" w:eastAsia="仿宋" w:cs="仿宋"/>
          <w:spacing w:val="9"/>
          <w:sz w:val="23"/>
          <w:szCs w:val="23"/>
        </w:rPr>
        <w:t>的</w:t>
      </w:r>
      <w:r>
        <w:rPr>
          <w:rFonts w:ascii="宋体" w:hAnsi="宋体" w:eastAsia="宋体" w:cs="宋体"/>
          <w:spacing w:val="9"/>
          <w:sz w:val="23"/>
          <w:szCs w:val="23"/>
        </w:rPr>
        <w:t>同时以电子版形式发出《中</w:t>
      </w:r>
      <w:r>
        <w:rPr>
          <w:rFonts w:ascii="仿宋" w:hAnsi="仿宋" w:eastAsia="仿宋" w:cs="仿宋"/>
          <w:spacing w:val="9"/>
          <w:sz w:val="23"/>
          <w:szCs w:val="23"/>
        </w:rPr>
        <w:t>标</w:t>
      </w:r>
      <w:r>
        <w:rPr>
          <w:rFonts w:ascii="宋体" w:hAnsi="宋体" w:eastAsia="宋体" w:cs="宋体"/>
          <w:spacing w:val="9"/>
          <w:sz w:val="23"/>
          <w:szCs w:val="23"/>
        </w:rPr>
        <w:t>通知书》，《中</w:t>
      </w:r>
      <w:r>
        <w:rPr>
          <w:rFonts w:ascii="仿宋" w:hAnsi="仿宋" w:eastAsia="仿宋" w:cs="仿宋"/>
          <w:spacing w:val="9"/>
          <w:sz w:val="23"/>
          <w:szCs w:val="23"/>
        </w:rPr>
        <w:t>标</w:t>
      </w:r>
      <w:r>
        <w:rPr>
          <w:rFonts w:ascii="宋体" w:hAnsi="宋体" w:eastAsia="宋体" w:cs="宋体"/>
          <w:spacing w:val="9"/>
          <w:sz w:val="23"/>
          <w:szCs w:val="23"/>
        </w:rPr>
        <w:t>通</w:t>
      </w:r>
      <w:r>
        <w:rPr>
          <w:rFonts w:ascii="宋体" w:hAnsi="宋体" w:eastAsia="宋体" w:cs="宋体"/>
          <w:spacing w:val="1"/>
          <w:sz w:val="23"/>
          <w:szCs w:val="23"/>
        </w:rPr>
        <w:t>知</w:t>
      </w:r>
      <w:r>
        <w:rPr>
          <w:rFonts w:ascii="宋体" w:hAnsi="宋体" w:eastAsia="宋体" w:cs="宋体"/>
          <w:sz w:val="23"/>
          <w:szCs w:val="23"/>
        </w:rPr>
        <w:t xml:space="preserve"> </w:t>
      </w:r>
      <w:r>
        <w:rPr>
          <w:rFonts w:ascii="宋体" w:hAnsi="宋体" w:eastAsia="宋体" w:cs="宋体"/>
          <w:spacing w:val="10"/>
          <w:sz w:val="23"/>
          <w:szCs w:val="23"/>
        </w:rPr>
        <w:t>书》发</w:t>
      </w:r>
      <w:r>
        <w:rPr>
          <w:rFonts w:ascii="宋体" w:hAnsi="宋体" w:eastAsia="宋体" w:cs="宋体"/>
          <w:spacing w:val="9"/>
          <w:sz w:val="23"/>
          <w:szCs w:val="23"/>
        </w:rPr>
        <w:t>出</w:t>
      </w:r>
      <w:r>
        <w:rPr>
          <w:rFonts w:ascii="宋体" w:hAnsi="宋体" w:eastAsia="宋体" w:cs="宋体"/>
          <w:spacing w:val="5"/>
          <w:sz w:val="23"/>
          <w:szCs w:val="23"/>
        </w:rPr>
        <w:t>后因质疑或</w:t>
      </w:r>
      <w:r>
        <w:rPr>
          <w:rFonts w:ascii="仿宋" w:hAnsi="仿宋" w:eastAsia="仿宋" w:cs="仿宋"/>
          <w:spacing w:val="5"/>
          <w:sz w:val="23"/>
          <w:szCs w:val="23"/>
        </w:rPr>
        <w:t>投</w:t>
      </w:r>
      <w:r>
        <w:rPr>
          <w:rFonts w:ascii="宋体" w:hAnsi="宋体" w:eastAsia="宋体" w:cs="宋体"/>
          <w:spacing w:val="5"/>
          <w:sz w:val="23"/>
          <w:szCs w:val="23"/>
        </w:rPr>
        <w:t>诉引起</w:t>
      </w:r>
      <w:r>
        <w:rPr>
          <w:rFonts w:ascii="仿宋" w:hAnsi="仿宋" w:eastAsia="仿宋" w:cs="仿宋"/>
          <w:spacing w:val="5"/>
          <w:sz w:val="23"/>
          <w:szCs w:val="23"/>
        </w:rPr>
        <w:t>的</w:t>
      </w:r>
      <w:r>
        <w:rPr>
          <w:rFonts w:ascii="宋体" w:hAnsi="宋体" w:eastAsia="宋体" w:cs="宋体"/>
          <w:spacing w:val="5"/>
          <w:sz w:val="23"/>
          <w:szCs w:val="23"/>
        </w:rPr>
        <w:t>中</w:t>
      </w:r>
      <w:r>
        <w:rPr>
          <w:rFonts w:ascii="仿宋" w:hAnsi="仿宋" w:eastAsia="仿宋" w:cs="仿宋"/>
          <w:spacing w:val="5"/>
          <w:sz w:val="23"/>
          <w:szCs w:val="23"/>
        </w:rPr>
        <w:t>标</w:t>
      </w:r>
      <w:r>
        <w:rPr>
          <w:rFonts w:ascii="宋体" w:hAnsi="宋体" w:eastAsia="宋体" w:cs="宋体"/>
          <w:spacing w:val="5"/>
          <w:sz w:val="23"/>
          <w:szCs w:val="23"/>
        </w:rPr>
        <w:t>结果变更，发出</w:t>
      </w:r>
      <w:r>
        <w:rPr>
          <w:rFonts w:ascii="仿宋" w:hAnsi="仿宋" w:eastAsia="仿宋" w:cs="仿宋"/>
          <w:spacing w:val="5"/>
          <w:sz w:val="23"/>
          <w:szCs w:val="23"/>
        </w:rPr>
        <w:t>的</w:t>
      </w:r>
      <w:r>
        <w:rPr>
          <w:rFonts w:ascii="宋体" w:hAnsi="宋体" w:eastAsia="宋体" w:cs="宋体"/>
          <w:spacing w:val="5"/>
          <w:sz w:val="23"/>
          <w:szCs w:val="23"/>
        </w:rPr>
        <w:t>《中</w:t>
      </w:r>
      <w:r>
        <w:rPr>
          <w:rFonts w:ascii="仿宋" w:hAnsi="仿宋" w:eastAsia="仿宋" w:cs="仿宋"/>
          <w:spacing w:val="5"/>
          <w:sz w:val="23"/>
          <w:szCs w:val="23"/>
        </w:rPr>
        <w:t>标</w:t>
      </w:r>
      <w:r>
        <w:rPr>
          <w:rFonts w:ascii="宋体" w:hAnsi="宋体" w:eastAsia="宋体" w:cs="宋体"/>
          <w:spacing w:val="5"/>
          <w:sz w:val="23"/>
          <w:szCs w:val="23"/>
        </w:rPr>
        <w:t>通知书》将自动作废。</w:t>
      </w:r>
    </w:p>
    <w:p>
      <w:pPr>
        <w:spacing w:before="1" w:line="225" w:lineRule="auto"/>
        <w:ind w:left="491"/>
        <w:rPr>
          <w:rFonts w:ascii="宋体" w:hAnsi="宋体" w:eastAsia="宋体" w:cs="宋体"/>
          <w:sz w:val="23"/>
          <w:szCs w:val="23"/>
        </w:rPr>
      </w:pPr>
      <w:r>
        <w:rPr>
          <w:rFonts w:ascii="宋体" w:hAnsi="宋体" w:eastAsia="宋体" w:cs="宋体"/>
          <w:spacing w:val="5"/>
          <w:sz w:val="23"/>
          <w:szCs w:val="23"/>
        </w:rPr>
        <w:t>(</w:t>
      </w:r>
      <w:r>
        <w:rPr>
          <w:rFonts w:ascii="Arial" w:hAnsi="Arial" w:eastAsia="Arial" w:cs="Arial"/>
          <w:spacing w:val="5"/>
          <w:sz w:val="23"/>
          <w:szCs w:val="23"/>
        </w:rPr>
        <w:t>2</w:t>
      </w:r>
      <w:r>
        <w:rPr>
          <w:rFonts w:ascii="宋体" w:hAnsi="宋体" w:eastAsia="宋体" w:cs="宋体"/>
          <w:spacing w:val="5"/>
          <w:sz w:val="23"/>
          <w:szCs w:val="23"/>
        </w:rPr>
        <w:t>)  《中</w:t>
      </w:r>
      <w:r>
        <w:rPr>
          <w:rFonts w:ascii="仿宋" w:hAnsi="仿宋" w:eastAsia="仿宋" w:cs="仿宋"/>
          <w:spacing w:val="5"/>
          <w:sz w:val="23"/>
          <w:szCs w:val="23"/>
        </w:rPr>
        <w:t>标</w:t>
      </w:r>
      <w:r>
        <w:rPr>
          <w:rFonts w:ascii="宋体" w:hAnsi="宋体" w:eastAsia="宋体" w:cs="宋体"/>
          <w:spacing w:val="5"/>
          <w:sz w:val="23"/>
          <w:szCs w:val="23"/>
        </w:rPr>
        <w:t>通知书》将作为签订</w:t>
      </w:r>
      <w:r>
        <w:rPr>
          <w:rFonts w:ascii="仿宋" w:hAnsi="仿宋" w:eastAsia="仿宋" w:cs="仿宋"/>
          <w:spacing w:val="5"/>
          <w:sz w:val="23"/>
          <w:szCs w:val="23"/>
        </w:rPr>
        <w:t>合</w:t>
      </w:r>
      <w:r>
        <w:rPr>
          <w:rFonts w:ascii="宋体" w:hAnsi="宋体" w:eastAsia="宋体" w:cs="宋体"/>
          <w:spacing w:val="5"/>
          <w:sz w:val="23"/>
          <w:szCs w:val="23"/>
        </w:rPr>
        <w:t>同</w:t>
      </w:r>
      <w:r>
        <w:rPr>
          <w:rFonts w:ascii="仿宋" w:hAnsi="仿宋" w:eastAsia="仿宋" w:cs="仿宋"/>
          <w:spacing w:val="5"/>
          <w:sz w:val="23"/>
          <w:szCs w:val="23"/>
        </w:rPr>
        <w:t>的</w:t>
      </w:r>
      <w:r>
        <w:rPr>
          <w:rFonts w:ascii="宋体" w:hAnsi="宋体" w:eastAsia="宋体" w:cs="宋体"/>
          <w:spacing w:val="5"/>
          <w:sz w:val="23"/>
          <w:szCs w:val="23"/>
        </w:rPr>
        <w:t>依据，一经发出即发生法律效力</w:t>
      </w:r>
      <w:r>
        <w:rPr>
          <w:rFonts w:ascii="宋体" w:hAnsi="宋体" w:eastAsia="宋体" w:cs="宋体"/>
          <w:spacing w:val="3"/>
          <w:sz w:val="23"/>
          <w:szCs w:val="23"/>
        </w:rPr>
        <w:t>。</w:t>
      </w:r>
    </w:p>
    <w:p>
      <w:pPr>
        <w:spacing w:line="268" w:lineRule="auto"/>
        <w:rPr>
          <w:rFonts w:ascii="Arial"/>
          <w:sz w:val="21"/>
        </w:rPr>
      </w:pPr>
    </w:p>
    <w:p>
      <w:pPr>
        <w:spacing w:line="268" w:lineRule="auto"/>
        <w:rPr>
          <w:rFonts w:ascii="Arial"/>
          <w:sz w:val="21"/>
        </w:rPr>
      </w:pPr>
    </w:p>
    <w:p>
      <w:pPr>
        <w:spacing w:before="102" w:line="223" w:lineRule="auto"/>
        <w:ind w:left="3003"/>
        <w:outlineLvl w:val="1"/>
        <w:rPr>
          <w:rFonts w:ascii="仿宋" w:hAnsi="仿宋" w:eastAsia="仿宋" w:cs="仿宋"/>
          <w:sz w:val="31"/>
          <w:szCs w:val="31"/>
        </w:rPr>
      </w:pPr>
      <w:bookmarkStart w:id="20" w:name="_Toc15589"/>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无效</w:t>
      </w:r>
      <w:r>
        <w:rPr>
          <w:rFonts w:ascii="仿宋" w:hAnsi="仿宋" w:eastAsia="仿宋" w:cs="仿宋"/>
          <w:spacing w:val="9"/>
          <w:sz w:val="31"/>
          <w:szCs w:val="31"/>
          <w14:textOutline w14:w="5793" w14:cap="sq" w14:cmpd="sng">
            <w14:solidFill>
              <w14:srgbClr w14:val="000000"/>
            </w14:solidFill>
            <w14:prstDash w14:val="solid"/>
            <w14:bevel/>
          </w14:textOutline>
        </w:rPr>
        <w:t>投标及</w:t>
      </w:r>
      <w:r>
        <w:rPr>
          <w:rFonts w:ascii="宋体" w:hAnsi="宋体" w:eastAsia="宋体" w:cs="宋体"/>
          <w:spacing w:val="9"/>
          <w:sz w:val="31"/>
          <w:szCs w:val="31"/>
          <w14:textOutline w14:w="5793" w14:cap="sq" w14:cmpd="sng">
            <w14:solidFill>
              <w14:srgbClr w14:val="000000"/>
            </w14:solidFill>
            <w14:prstDash w14:val="solid"/>
            <w14:bevel/>
          </w14:textOutline>
        </w:rPr>
        <w:t>废</w:t>
      </w:r>
      <w:r>
        <w:rPr>
          <w:rFonts w:ascii="仿宋" w:hAnsi="仿宋" w:eastAsia="仿宋" w:cs="仿宋"/>
          <w:spacing w:val="9"/>
          <w:sz w:val="31"/>
          <w:szCs w:val="31"/>
          <w14:textOutline w14:w="5793" w14:cap="sq" w14:cmpd="sng">
            <w14:solidFill>
              <w14:srgbClr w14:val="000000"/>
            </w14:solidFill>
            <w14:prstDash w14:val="solid"/>
            <w14:bevel/>
          </w14:textOutline>
        </w:rPr>
        <w:t>标</w:t>
      </w:r>
      <w:bookmarkEnd w:id="20"/>
    </w:p>
    <w:p>
      <w:pPr>
        <w:spacing w:before="163" w:line="308" w:lineRule="exact"/>
        <w:ind w:left="49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6、无效标</w:t>
      </w:r>
    </w:p>
    <w:p>
      <w:pPr>
        <w:spacing w:before="26" w:line="227" w:lineRule="auto"/>
        <w:ind w:left="49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6.1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无效投标的概念</w:t>
      </w:r>
    </w:p>
    <w:p>
      <w:pPr>
        <w:spacing w:before="47" w:line="268" w:lineRule="auto"/>
        <w:ind w:left="12" w:firstLine="479"/>
        <w:rPr>
          <w:rFonts w:ascii="宋体" w:hAnsi="宋体" w:eastAsia="宋体" w:cs="宋体"/>
          <w:sz w:val="23"/>
          <w:szCs w:val="23"/>
        </w:rPr>
      </w:pPr>
      <w:r>
        <w:rPr>
          <w:rFonts w:ascii="宋体" w:hAnsi="宋体" w:eastAsia="宋体" w:cs="宋体"/>
          <w:spacing w:val="16"/>
          <w:sz w:val="23"/>
          <w:szCs w:val="23"/>
        </w:rPr>
        <w:t>无</w:t>
      </w:r>
      <w:r>
        <w:rPr>
          <w:rFonts w:ascii="宋体" w:hAnsi="宋体" w:eastAsia="宋体" w:cs="宋体"/>
          <w:spacing w:val="8"/>
          <w:sz w:val="23"/>
          <w:szCs w:val="23"/>
        </w:rPr>
        <w:t>效</w:t>
      </w:r>
      <w:r>
        <w:rPr>
          <w:rFonts w:ascii="仿宋" w:hAnsi="仿宋" w:eastAsia="仿宋" w:cs="仿宋"/>
          <w:spacing w:val="8"/>
          <w:sz w:val="23"/>
          <w:szCs w:val="23"/>
        </w:rPr>
        <w:t>投标</w:t>
      </w:r>
      <w:r>
        <w:rPr>
          <w:rFonts w:ascii="宋体" w:hAnsi="宋体" w:eastAsia="宋体" w:cs="宋体"/>
          <w:spacing w:val="8"/>
          <w:sz w:val="23"/>
          <w:szCs w:val="23"/>
        </w:rPr>
        <w:t>一般是指由于</w:t>
      </w:r>
      <w:r>
        <w:rPr>
          <w:rFonts w:ascii="仿宋" w:hAnsi="仿宋" w:eastAsia="仿宋" w:cs="仿宋"/>
          <w:spacing w:val="8"/>
          <w:sz w:val="23"/>
          <w:szCs w:val="23"/>
        </w:rPr>
        <w:t>投标</w:t>
      </w:r>
      <w:r>
        <w:rPr>
          <w:rFonts w:ascii="宋体" w:hAnsi="宋体" w:eastAsia="宋体" w:cs="宋体"/>
          <w:spacing w:val="8"/>
          <w:sz w:val="23"/>
          <w:szCs w:val="23"/>
        </w:rPr>
        <w:t>人所递交</w:t>
      </w:r>
      <w:r>
        <w:rPr>
          <w:rFonts w:ascii="仿宋" w:hAnsi="仿宋" w:eastAsia="仿宋" w:cs="仿宋"/>
          <w:spacing w:val="8"/>
          <w:sz w:val="23"/>
          <w:szCs w:val="23"/>
        </w:rPr>
        <w:t>的</w:t>
      </w:r>
      <w:r>
        <w:rPr>
          <w:rFonts w:ascii="宋体" w:hAnsi="宋体" w:eastAsia="宋体" w:cs="宋体"/>
          <w:spacing w:val="8"/>
          <w:sz w:val="23"/>
          <w:szCs w:val="23"/>
        </w:rPr>
        <w:t>单个</w:t>
      </w:r>
      <w:r>
        <w:rPr>
          <w:rFonts w:ascii="仿宋" w:hAnsi="仿宋" w:eastAsia="仿宋" w:cs="仿宋"/>
          <w:spacing w:val="8"/>
          <w:sz w:val="23"/>
          <w:szCs w:val="23"/>
        </w:rPr>
        <w:t>投标文件</w:t>
      </w:r>
      <w:r>
        <w:rPr>
          <w:rFonts w:ascii="宋体" w:hAnsi="宋体" w:eastAsia="宋体" w:cs="宋体"/>
          <w:spacing w:val="8"/>
          <w:sz w:val="23"/>
          <w:szCs w:val="23"/>
        </w:rPr>
        <w:t>，经</w:t>
      </w:r>
      <w:r>
        <w:rPr>
          <w:rFonts w:ascii="仿宋" w:hAnsi="仿宋" w:eastAsia="仿宋" w:cs="仿宋"/>
          <w:spacing w:val="8"/>
          <w:sz w:val="23"/>
          <w:szCs w:val="23"/>
        </w:rPr>
        <w:t>审查</w:t>
      </w:r>
      <w:r>
        <w:rPr>
          <w:rFonts w:ascii="宋体" w:hAnsi="宋体" w:eastAsia="宋体" w:cs="宋体"/>
          <w:spacing w:val="8"/>
          <w:sz w:val="23"/>
          <w:szCs w:val="23"/>
        </w:rPr>
        <w:t>不</w:t>
      </w:r>
      <w:r>
        <w:rPr>
          <w:rFonts w:ascii="仿宋" w:hAnsi="仿宋" w:eastAsia="仿宋" w:cs="仿宋"/>
          <w:spacing w:val="8"/>
          <w:sz w:val="23"/>
          <w:szCs w:val="23"/>
        </w:rPr>
        <w:t>符合招标文件</w:t>
      </w:r>
      <w:r>
        <w:rPr>
          <w:rFonts w:ascii="宋体" w:hAnsi="宋体" w:eastAsia="宋体" w:cs="宋体"/>
          <w:spacing w:val="8"/>
          <w:sz w:val="23"/>
          <w:szCs w:val="23"/>
        </w:rPr>
        <w:t>资格</w:t>
      </w:r>
      <w:r>
        <w:rPr>
          <w:rFonts w:ascii="仿宋" w:hAnsi="仿宋" w:eastAsia="仿宋" w:cs="仿宋"/>
          <w:spacing w:val="8"/>
          <w:sz w:val="23"/>
          <w:szCs w:val="23"/>
        </w:rPr>
        <w:t>性、</w:t>
      </w:r>
      <w:r>
        <w:rPr>
          <w:rFonts w:ascii="仿宋" w:hAnsi="仿宋" w:eastAsia="仿宋" w:cs="仿宋"/>
          <w:sz w:val="23"/>
          <w:szCs w:val="23"/>
        </w:rPr>
        <w:t xml:space="preserve"> </w:t>
      </w:r>
      <w:r>
        <w:rPr>
          <w:rFonts w:ascii="仿宋" w:hAnsi="仿宋" w:eastAsia="仿宋" w:cs="仿宋"/>
          <w:spacing w:val="18"/>
          <w:sz w:val="23"/>
          <w:szCs w:val="23"/>
        </w:rPr>
        <w:t>符合</w:t>
      </w:r>
      <w:r>
        <w:rPr>
          <w:rFonts w:ascii="仿宋" w:hAnsi="仿宋" w:eastAsia="仿宋" w:cs="仿宋"/>
          <w:spacing w:val="10"/>
          <w:sz w:val="23"/>
          <w:szCs w:val="23"/>
        </w:rPr>
        <w:t>性</w:t>
      </w:r>
      <w:r>
        <w:rPr>
          <w:rFonts w:ascii="仿宋" w:hAnsi="仿宋" w:eastAsia="仿宋" w:cs="仿宋"/>
          <w:spacing w:val="9"/>
          <w:sz w:val="23"/>
          <w:szCs w:val="23"/>
        </w:rPr>
        <w:t>的要求</w:t>
      </w:r>
      <w:r>
        <w:rPr>
          <w:rFonts w:ascii="宋体" w:hAnsi="宋体" w:eastAsia="宋体" w:cs="宋体"/>
          <w:spacing w:val="9"/>
          <w:sz w:val="23"/>
          <w:szCs w:val="23"/>
        </w:rPr>
        <w:t>，从而导致</w:t>
      </w:r>
      <w:r>
        <w:rPr>
          <w:rFonts w:ascii="仿宋" w:hAnsi="仿宋" w:eastAsia="仿宋" w:cs="仿宋"/>
          <w:spacing w:val="9"/>
          <w:sz w:val="23"/>
          <w:szCs w:val="23"/>
        </w:rPr>
        <w:t>评标</w:t>
      </w:r>
      <w:r>
        <w:rPr>
          <w:rFonts w:ascii="宋体" w:hAnsi="宋体" w:eastAsia="宋体" w:cs="宋体"/>
          <w:spacing w:val="9"/>
          <w:sz w:val="23"/>
          <w:szCs w:val="23"/>
        </w:rPr>
        <w:t>委员会拒绝接受该</w:t>
      </w:r>
      <w:r>
        <w:rPr>
          <w:rFonts w:ascii="仿宋" w:hAnsi="仿宋" w:eastAsia="仿宋" w:cs="仿宋"/>
          <w:spacing w:val="9"/>
          <w:sz w:val="23"/>
          <w:szCs w:val="23"/>
        </w:rPr>
        <w:t>投标文件</w:t>
      </w:r>
      <w:r>
        <w:rPr>
          <w:rFonts w:ascii="宋体" w:hAnsi="宋体" w:eastAsia="宋体" w:cs="宋体"/>
          <w:spacing w:val="9"/>
          <w:sz w:val="23"/>
          <w:szCs w:val="23"/>
        </w:rPr>
        <w:t>。无效</w:t>
      </w:r>
      <w:r>
        <w:rPr>
          <w:rFonts w:ascii="仿宋" w:hAnsi="仿宋" w:eastAsia="仿宋" w:cs="仿宋"/>
          <w:spacing w:val="9"/>
          <w:sz w:val="23"/>
          <w:szCs w:val="23"/>
        </w:rPr>
        <w:t>投标对</w:t>
      </w:r>
      <w:r>
        <w:rPr>
          <w:rFonts w:ascii="宋体" w:hAnsi="宋体" w:eastAsia="宋体" w:cs="宋体"/>
          <w:spacing w:val="9"/>
          <w:sz w:val="23"/>
          <w:szCs w:val="23"/>
        </w:rPr>
        <w:t>其他</w:t>
      </w:r>
      <w:r>
        <w:rPr>
          <w:rFonts w:ascii="仿宋" w:hAnsi="仿宋" w:eastAsia="仿宋" w:cs="仿宋"/>
          <w:spacing w:val="9"/>
          <w:sz w:val="23"/>
          <w:szCs w:val="23"/>
        </w:rPr>
        <w:t>投标</w:t>
      </w:r>
      <w:r>
        <w:rPr>
          <w:rFonts w:ascii="宋体" w:hAnsi="宋体" w:eastAsia="宋体" w:cs="宋体"/>
          <w:spacing w:val="9"/>
          <w:sz w:val="23"/>
          <w:szCs w:val="23"/>
        </w:rPr>
        <w:t>人</w:t>
      </w:r>
      <w:r>
        <w:rPr>
          <w:rFonts w:ascii="仿宋" w:hAnsi="仿宋" w:eastAsia="仿宋" w:cs="仿宋"/>
          <w:spacing w:val="9"/>
          <w:sz w:val="23"/>
          <w:szCs w:val="23"/>
        </w:rPr>
        <w:t>投标</w:t>
      </w:r>
      <w:r>
        <w:rPr>
          <w:rFonts w:ascii="宋体" w:hAnsi="宋体" w:eastAsia="宋体" w:cs="宋体"/>
          <w:spacing w:val="9"/>
          <w:sz w:val="23"/>
          <w:szCs w:val="23"/>
        </w:rPr>
        <w:t>行</w:t>
      </w:r>
      <w:r>
        <w:rPr>
          <w:rFonts w:ascii="宋体" w:hAnsi="宋体" w:eastAsia="宋体" w:cs="宋体"/>
          <w:sz w:val="23"/>
          <w:szCs w:val="23"/>
        </w:rPr>
        <w:t xml:space="preserve"> </w:t>
      </w:r>
      <w:r>
        <w:rPr>
          <w:rFonts w:ascii="宋体" w:hAnsi="宋体" w:eastAsia="宋体" w:cs="宋体"/>
          <w:spacing w:val="11"/>
          <w:sz w:val="23"/>
          <w:szCs w:val="23"/>
        </w:rPr>
        <w:t>为</w:t>
      </w:r>
      <w:r>
        <w:rPr>
          <w:rFonts w:ascii="仿宋" w:hAnsi="仿宋" w:eastAsia="仿宋" w:cs="仿宋"/>
          <w:spacing w:val="9"/>
          <w:sz w:val="23"/>
          <w:szCs w:val="23"/>
        </w:rPr>
        <w:t>的</w:t>
      </w:r>
      <w:r>
        <w:rPr>
          <w:rFonts w:ascii="宋体" w:hAnsi="宋体" w:eastAsia="宋体" w:cs="宋体"/>
          <w:spacing w:val="9"/>
          <w:sz w:val="23"/>
          <w:szCs w:val="23"/>
        </w:rPr>
        <w:t>有效</w:t>
      </w:r>
      <w:r>
        <w:rPr>
          <w:rFonts w:ascii="仿宋" w:hAnsi="仿宋" w:eastAsia="仿宋" w:cs="仿宋"/>
          <w:spacing w:val="9"/>
          <w:sz w:val="23"/>
          <w:szCs w:val="23"/>
        </w:rPr>
        <w:t>性</w:t>
      </w:r>
      <w:r>
        <w:rPr>
          <w:rFonts w:ascii="宋体" w:hAnsi="宋体" w:eastAsia="宋体" w:cs="宋体"/>
          <w:spacing w:val="9"/>
          <w:sz w:val="23"/>
          <w:szCs w:val="23"/>
        </w:rPr>
        <w:t>不直接产生影</w:t>
      </w:r>
      <w:r>
        <w:rPr>
          <w:rFonts w:ascii="仿宋" w:hAnsi="仿宋" w:eastAsia="仿宋" w:cs="仿宋"/>
          <w:spacing w:val="9"/>
          <w:sz w:val="23"/>
          <w:szCs w:val="23"/>
        </w:rPr>
        <w:t>响</w:t>
      </w:r>
      <w:r>
        <w:rPr>
          <w:rFonts w:ascii="宋体" w:hAnsi="宋体" w:eastAsia="宋体" w:cs="宋体"/>
          <w:spacing w:val="9"/>
          <w:sz w:val="23"/>
          <w:szCs w:val="23"/>
        </w:rPr>
        <w:t>，该</w:t>
      </w:r>
      <w:r>
        <w:rPr>
          <w:rFonts w:ascii="仿宋" w:hAnsi="仿宋" w:eastAsia="仿宋" w:cs="仿宋"/>
          <w:spacing w:val="9"/>
          <w:sz w:val="23"/>
          <w:szCs w:val="23"/>
        </w:rPr>
        <w:t>招标</w:t>
      </w:r>
      <w:r>
        <w:rPr>
          <w:rFonts w:ascii="宋体" w:hAnsi="宋体" w:eastAsia="宋体" w:cs="宋体"/>
          <w:spacing w:val="9"/>
          <w:sz w:val="23"/>
          <w:szCs w:val="23"/>
        </w:rPr>
        <w:t>项目可以继续进行。</w:t>
      </w:r>
    </w:p>
    <w:p>
      <w:pPr>
        <w:spacing w:line="228" w:lineRule="auto"/>
        <w:ind w:left="49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2</w:t>
      </w:r>
      <w:r>
        <w:rPr>
          <w:rFonts w:ascii="宋体" w:hAnsi="宋体" w:eastAsia="宋体" w:cs="宋体"/>
          <w:spacing w:val="12"/>
          <w:sz w:val="23"/>
          <w:szCs w:val="23"/>
          <w14:textOutline w14:w="4358" w14:cap="sq" w14:cmpd="sng">
            <w14:solidFill>
              <w14:srgbClr w14:val="000000"/>
            </w14:solidFill>
            <w14:prstDash w14:val="solid"/>
            <w14:bevel/>
          </w14:textOutline>
        </w:rPr>
        <w:t>6</w:t>
      </w: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有下列情况之一的投标应作无效标处理：</w:t>
      </w:r>
    </w:p>
    <w:p>
      <w:pPr>
        <w:spacing w:before="47" w:line="226" w:lineRule="auto"/>
        <w:ind w:left="501"/>
        <w:rPr>
          <w:rFonts w:ascii="宋体" w:hAnsi="宋体" w:eastAsia="宋体" w:cs="宋体"/>
          <w:sz w:val="23"/>
          <w:szCs w:val="23"/>
        </w:rPr>
      </w:pPr>
      <w:r>
        <w:rPr>
          <w:rFonts w:ascii="宋体" w:hAnsi="宋体" w:eastAsia="宋体" w:cs="宋体"/>
          <w:spacing w:val="21"/>
          <w:sz w:val="23"/>
          <w:szCs w:val="23"/>
        </w:rPr>
        <w:t>(</w:t>
      </w:r>
      <w:r>
        <w:rPr>
          <w:rFonts w:ascii="Arial" w:hAnsi="Arial" w:eastAsia="Arial" w:cs="Arial"/>
          <w:spacing w:val="13"/>
          <w:sz w:val="23"/>
          <w:szCs w:val="23"/>
        </w:rPr>
        <w:t>1</w:t>
      </w:r>
      <w:r>
        <w:rPr>
          <w:rFonts w:ascii="宋体" w:hAnsi="宋体" w:eastAsia="宋体" w:cs="宋体"/>
          <w:spacing w:val="13"/>
          <w:sz w:val="23"/>
          <w:szCs w:val="23"/>
        </w:rPr>
        <w:t xml:space="preserve">) </w:t>
      </w:r>
      <w:r>
        <w:rPr>
          <w:rFonts w:ascii="仿宋" w:hAnsi="仿宋" w:eastAsia="仿宋" w:cs="仿宋"/>
          <w:spacing w:val="13"/>
          <w:sz w:val="23"/>
          <w:szCs w:val="23"/>
        </w:rPr>
        <w:t>投标</w:t>
      </w:r>
      <w:r>
        <w:rPr>
          <w:rFonts w:ascii="宋体" w:hAnsi="宋体" w:eastAsia="宋体" w:cs="宋体"/>
          <w:spacing w:val="13"/>
          <w:sz w:val="23"/>
          <w:szCs w:val="23"/>
        </w:rPr>
        <w:t>截止时间过后递交</w:t>
      </w:r>
      <w:r>
        <w:rPr>
          <w:rFonts w:ascii="仿宋" w:hAnsi="仿宋" w:eastAsia="仿宋" w:cs="仿宋"/>
          <w:spacing w:val="13"/>
          <w:sz w:val="23"/>
          <w:szCs w:val="23"/>
        </w:rPr>
        <w:t>的投标文件</w:t>
      </w:r>
      <w:r>
        <w:rPr>
          <w:rFonts w:ascii="宋体" w:hAnsi="宋体" w:eastAsia="宋体" w:cs="宋体"/>
          <w:spacing w:val="13"/>
          <w:sz w:val="23"/>
          <w:szCs w:val="23"/>
        </w:rPr>
        <w:t>；</w:t>
      </w:r>
    </w:p>
    <w:p>
      <w:pPr>
        <w:spacing w:before="52" w:line="226" w:lineRule="auto"/>
        <w:ind w:left="501"/>
        <w:rPr>
          <w:rFonts w:ascii="宋体" w:hAnsi="宋体" w:eastAsia="宋体" w:cs="宋体"/>
          <w:sz w:val="23"/>
          <w:szCs w:val="23"/>
        </w:rPr>
      </w:pPr>
      <w:r>
        <w:rPr>
          <w:rFonts w:ascii="宋体" w:hAnsi="宋体" w:eastAsia="宋体" w:cs="宋体"/>
          <w:spacing w:val="21"/>
          <w:sz w:val="23"/>
          <w:szCs w:val="23"/>
        </w:rPr>
        <w:t>(</w:t>
      </w:r>
      <w:r>
        <w:rPr>
          <w:rFonts w:ascii="Arial" w:hAnsi="Arial" w:eastAsia="Arial" w:cs="Arial"/>
          <w:spacing w:val="13"/>
          <w:sz w:val="23"/>
          <w:szCs w:val="23"/>
        </w:rPr>
        <w:t>2</w:t>
      </w:r>
      <w:r>
        <w:rPr>
          <w:rFonts w:ascii="宋体" w:hAnsi="宋体" w:eastAsia="宋体" w:cs="宋体"/>
          <w:spacing w:val="13"/>
          <w:sz w:val="23"/>
          <w:szCs w:val="23"/>
        </w:rPr>
        <w:t>) 不具备</w:t>
      </w:r>
      <w:r>
        <w:rPr>
          <w:rFonts w:ascii="仿宋" w:hAnsi="仿宋" w:eastAsia="仿宋" w:cs="仿宋"/>
          <w:spacing w:val="13"/>
          <w:sz w:val="23"/>
          <w:szCs w:val="23"/>
        </w:rPr>
        <w:t>招标文件</w:t>
      </w:r>
      <w:r>
        <w:rPr>
          <w:rFonts w:ascii="宋体" w:hAnsi="宋体" w:eastAsia="宋体" w:cs="宋体"/>
          <w:spacing w:val="13"/>
          <w:sz w:val="23"/>
          <w:szCs w:val="23"/>
        </w:rPr>
        <w:t>中规定资格</w:t>
      </w:r>
      <w:r>
        <w:rPr>
          <w:rFonts w:ascii="仿宋" w:hAnsi="仿宋" w:eastAsia="仿宋" w:cs="仿宋"/>
          <w:spacing w:val="13"/>
          <w:sz w:val="23"/>
          <w:szCs w:val="23"/>
        </w:rPr>
        <w:t>要求的</w:t>
      </w:r>
      <w:r>
        <w:rPr>
          <w:rFonts w:ascii="宋体" w:hAnsi="宋体" w:eastAsia="宋体" w:cs="宋体"/>
          <w:spacing w:val="13"/>
          <w:sz w:val="23"/>
          <w:szCs w:val="23"/>
        </w:rPr>
        <w:t>；</w:t>
      </w:r>
    </w:p>
    <w:p>
      <w:pPr>
        <w:spacing w:before="52" w:line="226" w:lineRule="auto"/>
        <w:ind w:left="501"/>
        <w:rPr>
          <w:rFonts w:ascii="宋体" w:hAnsi="宋体" w:eastAsia="宋体" w:cs="宋体"/>
          <w:sz w:val="23"/>
          <w:szCs w:val="23"/>
        </w:rPr>
      </w:pPr>
      <w:r>
        <w:rPr>
          <w:rFonts w:ascii="宋体" w:hAnsi="宋体" w:eastAsia="宋体" w:cs="宋体"/>
          <w:spacing w:val="18"/>
          <w:sz w:val="23"/>
          <w:szCs w:val="23"/>
        </w:rPr>
        <w:t>(</w:t>
      </w:r>
      <w:r>
        <w:rPr>
          <w:rFonts w:ascii="Arial" w:hAnsi="Arial" w:eastAsia="Arial" w:cs="Arial"/>
          <w:spacing w:val="14"/>
          <w:sz w:val="23"/>
          <w:szCs w:val="23"/>
        </w:rPr>
        <w:t>3</w:t>
      </w:r>
      <w:r>
        <w:rPr>
          <w:rFonts w:ascii="宋体" w:hAnsi="宋体" w:eastAsia="宋体" w:cs="宋体"/>
          <w:spacing w:val="14"/>
          <w:sz w:val="23"/>
          <w:szCs w:val="23"/>
        </w:rPr>
        <w:t>) 未提供《开</w:t>
      </w:r>
      <w:r>
        <w:rPr>
          <w:rFonts w:ascii="仿宋" w:hAnsi="仿宋" w:eastAsia="仿宋" w:cs="仿宋"/>
          <w:spacing w:val="14"/>
          <w:sz w:val="23"/>
          <w:szCs w:val="23"/>
        </w:rPr>
        <w:t>标</w:t>
      </w:r>
      <w:r>
        <w:rPr>
          <w:rFonts w:ascii="宋体" w:hAnsi="宋体" w:eastAsia="宋体" w:cs="宋体"/>
          <w:spacing w:val="14"/>
          <w:sz w:val="23"/>
          <w:szCs w:val="23"/>
        </w:rPr>
        <w:t>一览表》</w:t>
      </w:r>
      <w:r>
        <w:rPr>
          <w:rFonts w:ascii="仿宋" w:hAnsi="仿宋" w:eastAsia="仿宋" w:cs="仿宋"/>
          <w:spacing w:val="14"/>
          <w:sz w:val="23"/>
          <w:szCs w:val="23"/>
        </w:rPr>
        <w:t>的</w:t>
      </w:r>
      <w:r>
        <w:rPr>
          <w:rFonts w:ascii="宋体" w:hAnsi="宋体" w:eastAsia="宋体" w:cs="宋体"/>
          <w:spacing w:val="14"/>
          <w:sz w:val="23"/>
          <w:szCs w:val="23"/>
        </w:rPr>
        <w:t>；</w:t>
      </w:r>
    </w:p>
    <w:p>
      <w:pPr>
        <w:spacing w:before="65" w:line="226" w:lineRule="auto"/>
        <w:ind w:left="501"/>
        <w:rPr>
          <w:rFonts w:ascii="宋体" w:hAnsi="宋体" w:eastAsia="宋体" w:cs="宋体"/>
          <w:sz w:val="23"/>
          <w:szCs w:val="23"/>
        </w:rPr>
      </w:pPr>
      <w:r>
        <w:rPr>
          <w:rFonts w:ascii="宋体" w:hAnsi="宋体" w:eastAsia="宋体" w:cs="宋体"/>
          <w:spacing w:val="1"/>
          <w:sz w:val="23"/>
          <w:szCs w:val="23"/>
        </w:rPr>
        <w:t>(</w:t>
      </w:r>
      <w:r>
        <w:rPr>
          <w:rFonts w:ascii="Arial" w:hAnsi="Arial" w:eastAsia="Arial" w:cs="Arial"/>
          <w:spacing w:val="1"/>
          <w:sz w:val="23"/>
          <w:szCs w:val="23"/>
        </w:rPr>
        <w:t>4</w:t>
      </w:r>
      <w:r>
        <w:rPr>
          <w:rFonts w:ascii="宋体" w:hAnsi="宋体" w:eastAsia="宋体" w:cs="宋体"/>
          <w:spacing w:val="1"/>
          <w:sz w:val="23"/>
          <w:szCs w:val="23"/>
        </w:rPr>
        <w:t xml:space="preserve">) </w:t>
      </w:r>
      <w:r>
        <w:rPr>
          <w:rFonts w:ascii="仿宋" w:hAnsi="仿宋" w:eastAsia="仿宋" w:cs="仿宋"/>
          <w:spacing w:val="1"/>
          <w:sz w:val="23"/>
          <w:szCs w:val="23"/>
        </w:rPr>
        <w:t>投标 文件</w:t>
      </w:r>
      <w:r>
        <w:rPr>
          <w:rFonts w:ascii="宋体" w:hAnsi="宋体" w:eastAsia="宋体" w:cs="宋体"/>
          <w:spacing w:val="1"/>
          <w:sz w:val="23"/>
          <w:szCs w:val="23"/>
        </w:rPr>
        <w:t>未按 照采</w:t>
      </w:r>
      <w:r>
        <w:rPr>
          <w:rFonts w:ascii="宋体" w:hAnsi="宋体" w:eastAsia="宋体" w:cs="宋体"/>
          <w:sz w:val="23"/>
          <w:szCs w:val="23"/>
        </w:rPr>
        <w:t xml:space="preserve">购 </w:t>
      </w:r>
      <w:r>
        <w:rPr>
          <w:rFonts w:ascii="仿宋" w:hAnsi="仿宋" w:eastAsia="仿宋" w:cs="仿宋"/>
          <w:sz w:val="23"/>
          <w:szCs w:val="23"/>
        </w:rPr>
        <w:t>文件</w:t>
      </w:r>
      <w:r>
        <w:rPr>
          <w:rFonts w:ascii="宋体" w:hAnsi="宋体" w:eastAsia="宋体" w:cs="宋体"/>
          <w:sz w:val="23"/>
          <w:szCs w:val="23"/>
        </w:rPr>
        <w:t xml:space="preserve">规定 </w:t>
      </w:r>
      <w:r>
        <w:rPr>
          <w:rFonts w:ascii="仿宋" w:hAnsi="仿宋" w:eastAsia="仿宋" w:cs="仿宋"/>
          <w:sz w:val="23"/>
          <w:szCs w:val="23"/>
        </w:rPr>
        <w:t>要求</w:t>
      </w:r>
      <w:r>
        <w:rPr>
          <w:rFonts w:ascii="宋体" w:hAnsi="宋体" w:eastAsia="宋体" w:cs="宋体"/>
          <w:sz w:val="23"/>
          <w:szCs w:val="23"/>
        </w:rPr>
        <w:t xml:space="preserve">密封 </w:t>
      </w:r>
      <w:r>
        <w:rPr>
          <w:rFonts w:ascii="仿宋" w:hAnsi="仿宋" w:eastAsia="仿宋" w:cs="仿宋"/>
          <w:sz w:val="23"/>
          <w:szCs w:val="23"/>
        </w:rPr>
        <w:t xml:space="preserve">、 </w:t>
      </w:r>
      <w:r>
        <w:rPr>
          <w:rFonts w:ascii="宋体" w:hAnsi="宋体" w:eastAsia="宋体" w:cs="宋体"/>
          <w:sz w:val="23"/>
          <w:szCs w:val="23"/>
        </w:rPr>
        <w:t xml:space="preserve">签署 </w:t>
      </w:r>
      <w:r>
        <w:rPr>
          <w:rFonts w:ascii="仿宋" w:hAnsi="仿宋" w:eastAsia="仿宋" w:cs="仿宋"/>
          <w:sz w:val="23"/>
          <w:szCs w:val="23"/>
        </w:rPr>
        <w:t xml:space="preserve">、 </w:t>
      </w:r>
      <w:r>
        <w:rPr>
          <w:rFonts w:ascii="宋体" w:hAnsi="宋体" w:eastAsia="宋体" w:cs="宋体"/>
          <w:sz w:val="23"/>
          <w:szCs w:val="23"/>
        </w:rPr>
        <w:t xml:space="preserve">盖章 </w:t>
      </w:r>
      <w:r>
        <w:rPr>
          <w:rFonts w:ascii="仿宋" w:hAnsi="仿宋" w:eastAsia="仿宋" w:cs="仿宋"/>
          <w:sz w:val="23"/>
          <w:szCs w:val="23"/>
        </w:rPr>
        <w:t>的</w:t>
      </w:r>
      <w:r>
        <w:rPr>
          <w:rFonts w:ascii="宋体" w:hAnsi="宋体" w:eastAsia="宋体" w:cs="宋体"/>
          <w:sz w:val="23"/>
          <w:szCs w:val="23"/>
        </w:rPr>
        <w:t>；</w:t>
      </w:r>
    </w:p>
    <w:p>
      <w:pPr>
        <w:spacing w:before="52" w:line="226" w:lineRule="auto"/>
        <w:ind w:left="501"/>
        <w:rPr>
          <w:rFonts w:ascii="仿宋" w:hAnsi="仿宋" w:eastAsia="仿宋" w:cs="仿宋"/>
          <w:sz w:val="23"/>
          <w:szCs w:val="23"/>
        </w:rPr>
      </w:pPr>
      <w:r>
        <w:rPr>
          <w:rFonts w:ascii="宋体" w:hAnsi="宋体" w:eastAsia="宋体" w:cs="宋体"/>
          <w:spacing w:val="24"/>
          <w:sz w:val="23"/>
          <w:szCs w:val="23"/>
        </w:rPr>
        <w:t>(</w:t>
      </w:r>
      <w:r>
        <w:rPr>
          <w:rFonts w:ascii="Arial" w:hAnsi="Arial" w:eastAsia="Arial" w:cs="Arial"/>
          <w:spacing w:val="22"/>
          <w:sz w:val="23"/>
          <w:szCs w:val="23"/>
        </w:rPr>
        <w:t>5</w:t>
      </w:r>
      <w:r>
        <w:rPr>
          <w:rFonts w:ascii="宋体" w:hAnsi="宋体" w:eastAsia="宋体" w:cs="宋体"/>
          <w:spacing w:val="12"/>
          <w:sz w:val="23"/>
          <w:szCs w:val="23"/>
        </w:rPr>
        <w:t xml:space="preserve">) </w:t>
      </w:r>
      <w:r>
        <w:rPr>
          <w:rFonts w:ascii="仿宋" w:hAnsi="仿宋" w:eastAsia="仿宋" w:cs="仿宋"/>
          <w:spacing w:val="12"/>
          <w:sz w:val="23"/>
          <w:szCs w:val="23"/>
        </w:rPr>
        <w:t>投标</w:t>
      </w:r>
      <w:r>
        <w:rPr>
          <w:rFonts w:ascii="宋体" w:hAnsi="宋体" w:eastAsia="宋体" w:cs="宋体"/>
          <w:spacing w:val="12"/>
          <w:sz w:val="23"/>
          <w:szCs w:val="23"/>
        </w:rPr>
        <w:t>报价超过</w:t>
      </w:r>
      <w:r>
        <w:rPr>
          <w:rFonts w:ascii="仿宋" w:hAnsi="仿宋" w:eastAsia="仿宋" w:cs="仿宋"/>
          <w:spacing w:val="12"/>
          <w:sz w:val="23"/>
          <w:szCs w:val="23"/>
        </w:rPr>
        <w:t>招标文件</w:t>
      </w:r>
      <w:r>
        <w:rPr>
          <w:rFonts w:ascii="宋体" w:hAnsi="宋体" w:eastAsia="宋体" w:cs="宋体"/>
          <w:spacing w:val="12"/>
          <w:sz w:val="23"/>
          <w:szCs w:val="23"/>
        </w:rPr>
        <w:t>中规定</w:t>
      </w:r>
      <w:r>
        <w:rPr>
          <w:rFonts w:ascii="仿宋" w:hAnsi="仿宋" w:eastAsia="仿宋" w:cs="仿宋"/>
          <w:spacing w:val="12"/>
          <w:sz w:val="23"/>
          <w:szCs w:val="23"/>
        </w:rPr>
        <w:t>的</w:t>
      </w:r>
      <w:r>
        <w:rPr>
          <w:rFonts w:ascii="宋体" w:hAnsi="宋体" w:eastAsia="宋体" w:cs="宋体"/>
          <w:spacing w:val="12"/>
          <w:sz w:val="23"/>
          <w:szCs w:val="23"/>
        </w:rPr>
        <w:t>预算金额或最高限价</w:t>
      </w:r>
      <w:r>
        <w:rPr>
          <w:rFonts w:ascii="仿宋" w:hAnsi="仿宋" w:eastAsia="仿宋" w:cs="仿宋"/>
          <w:spacing w:val="12"/>
          <w:sz w:val="23"/>
          <w:szCs w:val="23"/>
        </w:rPr>
        <w:t>的</w:t>
      </w:r>
    </w:p>
    <w:p>
      <w:pPr>
        <w:spacing w:before="52" w:line="226" w:lineRule="auto"/>
        <w:ind w:left="501"/>
        <w:rPr>
          <w:rFonts w:ascii="宋体" w:hAnsi="宋体" w:eastAsia="宋体" w:cs="宋体"/>
          <w:sz w:val="23"/>
          <w:szCs w:val="23"/>
        </w:rPr>
      </w:pPr>
      <w:r>
        <w:rPr>
          <w:rFonts w:ascii="宋体" w:hAnsi="宋体" w:eastAsia="宋体" w:cs="宋体"/>
          <w:spacing w:val="13"/>
          <w:sz w:val="23"/>
          <w:szCs w:val="23"/>
        </w:rPr>
        <w:t>(</w:t>
      </w:r>
      <w:r>
        <w:rPr>
          <w:rFonts w:ascii="Arial" w:hAnsi="Arial" w:eastAsia="Arial" w:cs="Arial"/>
          <w:spacing w:val="13"/>
          <w:sz w:val="23"/>
          <w:szCs w:val="23"/>
        </w:rPr>
        <w:t>6</w:t>
      </w:r>
      <w:r>
        <w:rPr>
          <w:rFonts w:ascii="宋体" w:hAnsi="宋体" w:eastAsia="宋体" w:cs="宋体"/>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投标文件</w:t>
      </w:r>
      <w:r>
        <w:rPr>
          <w:rFonts w:ascii="宋体" w:hAnsi="宋体" w:eastAsia="宋体" w:cs="宋体"/>
          <w:spacing w:val="13"/>
          <w:sz w:val="23"/>
          <w:szCs w:val="23"/>
          <w14:textOutline w14:w="4358" w14:cap="sq" w14:cmpd="sng">
            <w14:solidFill>
              <w14:srgbClr w14:val="000000"/>
            </w14:solidFill>
            <w14:prstDash w14:val="solid"/>
            <w14:bevel/>
          </w14:textOutline>
        </w:rPr>
        <w:t>载</w:t>
      </w:r>
      <w:r>
        <w:rPr>
          <w:rFonts w:ascii="仿宋" w:hAnsi="仿宋" w:eastAsia="仿宋" w:cs="仿宋"/>
          <w:spacing w:val="13"/>
          <w:sz w:val="23"/>
          <w:szCs w:val="23"/>
          <w14:textOutline w14:w="4358" w14:cap="sq" w14:cmpd="sng">
            <w14:solidFill>
              <w14:srgbClr w14:val="000000"/>
            </w14:solidFill>
            <w14:prstDash w14:val="solid"/>
            <w14:bevel/>
          </w14:textOutline>
        </w:rPr>
        <w:t>明的</w:t>
      </w:r>
      <w:r>
        <w:rPr>
          <w:rFonts w:ascii="宋体" w:hAnsi="宋体" w:eastAsia="宋体" w:cs="宋体"/>
          <w:spacing w:val="13"/>
          <w:sz w:val="23"/>
          <w:szCs w:val="23"/>
          <w14:textOutline w14:w="4358" w14:cap="sq" w14:cmpd="sng">
            <w14:solidFill>
              <w14:srgbClr w14:val="000000"/>
            </w14:solidFill>
            <w14:prstDash w14:val="solid"/>
            <w14:bevel/>
          </w14:textOutline>
        </w:rPr>
        <w:t>采购项目完成期限超过</w:t>
      </w:r>
      <w:r>
        <w:rPr>
          <w:rFonts w:ascii="仿宋" w:hAnsi="仿宋" w:eastAsia="仿宋" w:cs="仿宋"/>
          <w:spacing w:val="13"/>
          <w:sz w:val="23"/>
          <w:szCs w:val="23"/>
          <w14:textOutline w14:w="4358" w14:cap="sq" w14:cmpd="sng">
            <w14:solidFill>
              <w14:srgbClr w14:val="000000"/>
            </w14:solidFill>
            <w14:prstDash w14:val="solid"/>
            <w14:bevel/>
          </w14:textOutline>
        </w:rPr>
        <w:t>招标文件</w:t>
      </w:r>
      <w:r>
        <w:rPr>
          <w:rFonts w:ascii="宋体" w:hAnsi="宋体" w:eastAsia="宋体" w:cs="宋体"/>
          <w:spacing w:val="13"/>
          <w:sz w:val="23"/>
          <w:szCs w:val="23"/>
          <w14:textOutline w14:w="4358" w14:cap="sq" w14:cmpd="sng">
            <w14:solidFill>
              <w14:srgbClr w14:val="000000"/>
            </w14:solidFill>
            <w14:prstDash w14:val="solid"/>
            <w14:bevel/>
          </w14:textOutline>
        </w:rPr>
        <w:t>规定期限</w:t>
      </w:r>
      <w:r>
        <w:rPr>
          <w:rFonts w:ascii="仿宋" w:hAnsi="仿宋" w:eastAsia="仿宋" w:cs="仿宋"/>
          <w:spacing w:val="13"/>
          <w:sz w:val="23"/>
          <w:szCs w:val="23"/>
          <w14:textOutline w14:w="4358" w14:cap="sq" w14:cmpd="sng">
            <w14:solidFill>
              <w14:srgbClr w14:val="000000"/>
            </w14:solidFill>
            <w14:prstDash w14:val="solid"/>
            <w14:bevel/>
          </w14:textOutline>
        </w:rPr>
        <w:t>的</w:t>
      </w:r>
      <w:r>
        <w:rPr>
          <w:rFonts w:ascii="宋体" w:hAnsi="宋体" w:eastAsia="宋体" w:cs="宋体"/>
          <w:spacing w:val="12"/>
          <w:sz w:val="23"/>
          <w:szCs w:val="23"/>
        </w:rPr>
        <w:t>；</w:t>
      </w:r>
    </w:p>
    <w:p>
      <w:pPr>
        <w:spacing w:before="52" w:line="226" w:lineRule="auto"/>
        <w:ind w:left="501"/>
        <w:rPr>
          <w:rFonts w:ascii="宋体" w:hAnsi="宋体" w:eastAsia="宋体" w:cs="宋体"/>
          <w:sz w:val="23"/>
          <w:szCs w:val="23"/>
        </w:rPr>
      </w:pPr>
      <w:r>
        <w:rPr>
          <w:rFonts w:ascii="宋体" w:hAnsi="宋体" w:eastAsia="宋体" w:cs="宋体"/>
          <w:spacing w:val="15"/>
          <w:sz w:val="23"/>
          <w:szCs w:val="23"/>
        </w:rPr>
        <w:t>(</w:t>
      </w:r>
      <w:r>
        <w:rPr>
          <w:rFonts w:ascii="Arial" w:hAnsi="Arial" w:eastAsia="Arial" w:cs="Arial"/>
          <w:spacing w:val="13"/>
          <w:sz w:val="23"/>
          <w:szCs w:val="23"/>
        </w:rPr>
        <w:t>7</w:t>
      </w:r>
      <w:r>
        <w:rPr>
          <w:rFonts w:ascii="宋体" w:hAnsi="宋体" w:eastAsia="宋体" w:cs="宋体"/>
          <w:spacing w:val="13"/>
          <w:sz w:val="23"/>
          <w:szCs w:val="23"/>
        </w:rPr>
        <w:t xml:space="preserve">) </w:t>
      </w:r>
      <w:r>
        <w:rPr>
          <w:rFonts w:ascii="仿宋" w:hAnsi="仿宋" w:eastAsia="仿宋" w:cs="仿宋"/>
          <w:spacing w:val="13"/>
          <w:sz w:val="23"/>
          <w:szCs w:val="23"/>
        </w:rPr>
        <w:t>评标</w:t>
      </w:r>
      <w:r>
        <w:rPr>
          <w:rFonts w:ascii="宋体" w:hAnsi="宋体" w:eastAsia="宋体" w:cs="宋体"/>
          <w:spacing w:val="13"/>
          <w:sz w:val="23"/>
          <w:szCs w:val="23"/>
        </w:rPr>
        <w:t>过程中拒绝澄清相关事宜和问题</w:t>
      </w:r>
      <w:r>
        <w:rPr>
          <w:rFonts w:ascii="仿宋" w:hAnsi="仿宋" w:eastAsia="仿宋" w:cs="仿宋"/>
          <w:spacing w:val="13"/>
          <w:sz w:val="23"/>
          <w:szCs w:val="23"/>
        </w:rPr>
        <w:t>的</w:t>
      </w:r>
      <w:r>
        <w:rPr>
          <w:rFonts w:ascii="宋体" w:hAnsi="宋体" w:eastAsia="宋体" w:cs="宋体"/>
          <w:spacing w:val="13"/>
          <w:sz w:val="23"/>
          <w:szCs w:val="23"/>
        </w:rPr>
        <w:t>；</w:t>
      </w:r>
    </w:p>
    <w:p>
      <w:pPr>
        <w:spacing w:before="49" w:line="226" w:lineRule="auto"/>
        <w:ind w:left="501"/>
        <w:rPr>
          <w:rFonts w:ascii="宋体" w:hAnsi="宋体" w:eastAsia="宋体" w:cs="宋体"/>
          <w:sz w:val="23"/>
          <w:szCs w:val="23"/>
        </w:rPr>
      </w:pPr>
      <w:r>
        <w:rPr>
          <w:rFonts w:ascii="宋体" w:hAnsi="宋体" w:eastAsia="宋体" w:cs="宋体"/>
          <w:spacing w:val="24"/>
          <w:sz w:val="23"/>
          <w:szCs w:val="23"/>
        </w:rPr>
        <w:t>(</w:t>
      </w:r>
      <w:r>
        <w:rPr>
          <w:rFonts w:ascii="Arial" w:hAnsi="Arial" w:eastAsia="Arial" w:cs="Arial"/>
          <w:spacing w:val="13"/>
          <w:sz w:val="23"/>
          <w:szCs w:val="23"/>
        </w:rPr>
        <w:t>8</w:t>
      </w:r>
      <w:r>
        <w:rPr>
          <w:rFonts w:ascii="宋体" w:hAnsi="宋体" w:eastAsia="宋体" w:cs="宋体"/>
          <w:spacing w:val="13"/>
          <w:sz w:val="23"/>
          <w:szCs w:val="23"/>
        </w:rPr>
        <w:t xml:space="preserve">) </w:t>
      </w:r>
      <w:r>
        <w:rPr>
          <w:rFonts w:ascii="仿宋" w:hAnsi="仿宋" w:eastAsia="仿宋" w:cs="仿宋"/>
          <w:spacing w:val="13"/>
          <w:sz w:val="23"/>
          <w:szCs w:val="23"/>
        </w:rPr>
        <w:t>投标文件</w:t>
      </w:r>
      <w:r>
        <w:rPr>
          <w:rFonts w:ascii="宋体" w:hAnsi="宋体" w:eastAsia="宋体" w:cs="宋体"/>
          <w:spacing w:val="13"/>
          <w:sz w:val="23"/>
          <w:szCs w:val="23"/>
        </w:rPr>
        <w:t>不真实，有欺骗行为</w:t>
      </w:r>
      <w:r>
        <w:rPr>
          <w:rFonts w:ascii="仿宋" w:hAnsi="仿宋" w:eastAsia="仿宋" w:cs="仿宋"/>
          <w:spacing w:val="13"/>
          <w:sz w:val="23"/>
          <w:szCs w:val="23"/>
        </w:rPr>
        <w:t>的</w:t>
      </w:r>
      <w:r>
        <w:rPr>
          <w:rFonts w:ascii="宋体" w:hAnsi="宋体" w:eastAsia="宋体" w:cs="宋体"/>
          <w:spacing w:val="13"/>
          <w:sz w:val="23"/>
          <w:szCs w:val="23"/>
        </w:rPr>
        <w:t>；</w:t>
      </w:r>
    </w:p>
    <w:p>
      <w:pPr>
        <w:spacing w:before="52" w:line="226" w:lineRule="auto"/>
        <w:ind w:left="501"/>
        <w:rPr>
          <w:rFonts w:ascii="宋体" w:hAnsi="宋体" w:eastAsia="宋体" w:cs="宋体"/>
          <w:sz w:val="23"/>
          <w:szCs w:val="23"/>
        </w:rPr>
      </w:pPr>
      <w:r>
        <w:rPr>
          <w:rFonts w:ascii="宋体" w:hAnsi="宋体" w:eastAsia="宋体" w:cs="宋体"/>
          <w:spacing w:val="22"/>
          <w:sz w:val="23"/>
          <w:szCs w:val="23"/>
        </w:rPr>
        <w:t>(</w:t>
      </w:r>
      <w:r>
        <w:rPr>
          <w:rFonts w:ascii="Arial" w:hAnsi="Arial" w:eastAsia="Arial" w:cs="Arial"/>
          <w:spacing w:val="12"/>
          <w:sz w:val="23"/>
          <w:szCs w:val="23"/>
        </w:rPr>
        <w:t>9</w:t>
      </w:r>
      <w:r>
        <w:rPr>
          <w:rFonts w:ascii="宋体" w:hAnsi="宋体" w:eastAsia="宋体" w:cs="宋体"/>
          <w:spacing w:val="12"/>
          <w:sz w:val="23"/>
          <w:szCs w:val="23"/>
        </w:rPr>
        <w:t xml:space="preserve">) </w:t>
      </w:r>
      <w:r>
        <w:rPr>
          <w:rFonts w:ascii="仿宋" w:hAnsi="仿宋" w:eastAsia="仿宋" w:cs="仿宋"/>
          <w:spacing w:val="12"/>
          <w:sz w:val="23"/>
          <w:szCs w:val="23"/>
        </w:rPr>
        <w:t>投标文件</w:t>
      </w:r>
      <w:r>
        <w:rPr>
          <w:rFonts w:ascii="宋体" w:hAnsi="宋体" w:eastAsia="宋体" w:cs="宋体"/>
          <w:spacing w:val="12"/>
          <w:sz w:val="23"/>
          <w:szCs w:val="23"/>
        </w:rPr>
        <w:t>含有采购人和集采机构不能接受</w:t>
      </w:r>
      <w:r>
        <w:rPr>
          <w:rFonts w:ascii="仿宋" w:hAnsi="仿宋" w:eastAsia="仿宋" w:cs="仿宋"/>
          <w:spacing w:val="12"/>
          <w:sz w:val="23"/>
          <w:szCs w:val="23"/>
        </w:rPr>
        <w:t>的</w:t>
      </w:r>
      <w:r>
        <w:rPr>
          <w:rFonts w:ascii="宋体" w:hAnsi="宋体" w:eastAsia="宋体" w:cs="宋体"/>
          <w:spacing w:val="12"/>
          <w:sz w:val="23"/>
          <w:szCs w:val="23"/>
        </w:rPr>
        <w:t>附加</w:t>
      </w:r>
      <w:r>
        <w:rPr>
          <w:rFonts w:ascii="仿宋" w:hAnsi="仿宋" w:eastAsia="仿宋" w:cs="仿宋"/>
          <w:spacing w:val="12"/>
          <w:sz w:val="23"/>
          <w:szCs w:val="23"/>
        </w:rPr>
        <w:t>条件的</w:t>
      </w:r>
      <w:r>
        <w:rPr>
          <w:rFonts w:ascii="宋体" w:hAnsi="宋体" w:eastAsia="宋体" w:cs="宋体"/>
          <w:spacing w:val="12"/>
          <w:sz w:val="23"/>
          <w:szCs w:val="23"/>
        </w:rPr>
        <w:t>；</w:t>
      </w:r>
    </w:p>
    <w:p>
      <w:pPr>
        <w:spacing w:before="51" w:line="224" w:lineRule="auto"/>
        <w:ind w:left="501"/>
        <w:rPr>
          <w:rFonts w:ascii="宋体" w:hAnsi="宋体" w:eastAsia="宋体" w:cs="宋体"/>
          <w:sz w:val="23"/>
          <w:szCs w:val="23"/>
        </w:rPr>
      </w:pPr>
      <w:r>
        <w:rPr>
          <w:rFonts w:ascii="宋体" w:hAnsi="宋体" w:eastAsia="宋体" w:cs="宋体"/>
          <w:spacing w:val="24"/>
          <w:sz w:val="23"/>
          <w:szCs w:val="23"/>
        </w:rPr>
        <w:t>(</w:t>
      </w:r>
      <w:r>
        <w:rPr>
          <w:rFonts w:ascii="Arial" w:hAnsi="Arial" w:eastAsia="Arial" w:cs="Arial"/>
          <w:spacing w:val="16"/>
          <w:sz w:val="23"/>
          <w:szCs w:val="23"/>
        </w:rPr>
        <w:t>1</w:t>
      </w:r>
      <w:r>
        <w:rPr>
          <w:rFonts w:ascii="Arial" w:hAnsi="Arial" w:eastAsia="Arial" w:cs="Arial"/>
          <w:spacing w:val="12"/>
          <w:sz w:val="23"/>
          <w:szCs w:val="23"/>
        </w:rPr>
        <w:t>0</w:t>
      </w:r>
      <w:r>
        <w:rPr>
          <w:rFonts w:ascii="宋体" w:hAnsi="宋体" w:eastAsia="宋体" w:cs="宋体"/>
          <w:spacing w:val="12"/>
          <w:sz w:val="23"/>
          <w:szCs w:val="23"/>
        </w:rPr>
        <w:t>) 不</w:t>
      </w:r>
      <w:r>
        <w:rPr>
          <w:rFonts w:ascii="仿宋" w:hAnsi="仿宋" w:eastAsia="仿宋" w:cs="仿宋"/>
          <w:spacing w:val="12"/>
          <w:sz w:val="23"/>
          <w:szCs w:val="23"/>
        </w:rPr>
        <w:t>符合投标文件</w:t>
      </w:r>
      <w:r>
        <w:rPr>
          <w:rFonts w:ascii="宋体" w:hAnsi="宋体" w:eastAsia="宋体" w:cs="宋体"/>
          <w:spacing w:val="12"/>
          <w:sz w:val="23"/>
          <w:szCs w:val="23"/>
        </w:rPr>
        <w:t>规定</w:t>
      </w:r>
      <w:r>
        <w:rPr>
          <w:rFonts w:ascii="仿宋" w:hAnsi="仿宋" w:eastAsia="仿宋" w:cs="仿宋"/>
          <w:spacing w:val="12"/>
          <w:sz w:val="23"/>
          <w:szCs w:val="23"/>
        </w:rPr>
        <w:t>的</w:t>
      </w:r>
      <w:r>
        <w:rPr>
          <w:rFonts w:ascii="宋体" w:hAnsi="宋体" w:eastAsia="宋体" w:cs="宋体"/>
          <w:spacing w:val="12"/>
          <w:sz w:val="23"/>
          <w:szCs w:val="23"/>
        </w:rPr>
        <w:t>其他实质</w:t>
      </w:r>
      <w:r>
        <w:rPr>
          <w:rFonts w:ascii="仿宋" w:hAnsi="仿宋" w:eastAsia="仿宋" w:cs="仿宋"/>
          <w:spacing w:val="12"/>
          <w:sz w:val="23"/>
          <w:szCs w:val="23"/>
        </w:rPr>
        <w:t>性要求的</w:t>
      </w:r>
      <w:r>
        <w:rPr>
          <w:rFonts w:ascii="宋体" w:hAnsi="宋体" w:eastAsia="宋体" w:cs="宋体"/>
          <w:spacing w:val="12"/>
          <w:sz w:val="23"/>
          <w:szCs w:val="23"/>
        </w:rPr>
        <w:t>；</w:t>
      </w:r>
    </w:p>
    <w:p>
      <w:pPr>
        <w:spacing w:before="55" w:line="308" w:lineRule="exact"/>
        <w:ind w:left="492"/>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27、废标</w:t>
      </w:r>
    </w:p>
    <w:p>
      <w:pPr>
        <w:spacing w:before="24" w:line="227" w:lineRule="auto"/>
        <w:ind w:left="49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27.1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废标的概</w:t>
      </w:r>
      <w:r>
        <w:rPr>
          <w:rFonts w:ascii="宋体" w:hAnsi="宋体" w:eastAsia="宋体" w:cs="宋体"/>
          <w:spacing w:val="4"/>
          <w:sz w:val="23"/>
          <w:szCs w:val="23"/>
          <w14:textOutline w14:w="4358" w14:cap="sq" w14:cmpd="sng">
            <w14:solidFill>
              <w14:srgbClr w14:val="000000"/>
            </w14:solidFill>
            <w14:prstDash w14:val="solid"/>
            <w14:bevel/>
          </w14:textOutline>
        </w:rPr>
        <w:t>念</w:t>
      </w:r>
    </w:p>
    <w:p>
      <w:pPr>
        <w:spacing w:before="51" w:line="267" w:lineRule="auto"/>
        <w:ind w:left="6" w:right="52" w:firstLine="481"/>
        <w:rPr>
          <w:rFonts w:ascii="宋体" w:hAnsi="宋体" w:eastAsia="宋体" w:cs="宋体"/>
          <w:sz w:val="23"/>
          <w:szCs w:val="23"/>
        </w:rPr>
      </w:pPr>
      <w:r>
        <w:rPr>
          <w:rFonts w:ascii="宋体" w:hAnsi="宋体" w:eastAsia="宋体" w:cs="宋体"/>
          <w:spacing w:val="18"/>
          <w:sz w:val="23"/>
          <w:szCs w:val="23"/>
        </w:rPr>
        <w:t>废</w:t>
      </w:r>
      <w:r>
        <w:rPr>
          <w:rFonts w:ascii="仿宋" w:hAnsi="仿宋" w:eastAsia="仿宋" w:cs="仿宋"/>
          <w:spacing w:val="18"/>
          <w:sz w:val="23"/>
          <w:szCs w:val="23"/>
        </w:rPr>
        <w:t>标</w:t>
      </w:r>
      <w:r>
        <w:rPr>
          <w:rFonts w:ascii="宋体" w:hAnsi="宋体" w:eastAsia="宋体" w:cs="宋体"/>
          <w:spacing w:val="12"/>
          <w:sz w:val="23"/>
          <w:szCs w:val="23"/>
        </w:rPr>
        <w:t>一</w:t>
      </w:r>
      <w:r>
        <w:rPr>
          <w:rFonts w:ascii="宋体" w:hAnsi="宋体" w:eastAsia="宋体" w:cs="宋体"/>
          <w:spacing w:val="9"/>
          <w:sz w:val="23"/>
          <w:szCs w:val="23"/>
        </w:rPr>
        <w:t>般是指由于</w:t>
      </w:r>
      <w:r>
        <w:rPr>
          <w:rFonts w:ascii="仿宋" w:hAnsi="仿宋" w:eastAsia="仿宋" w:cs="仿宋"/>
          <w:spacing w:val="9"/>
          <w:sz w:val="23"/>
          <w:szCs w:val="23"/>
        </w:rPr>
        <w:t>投标</w:t>
      </w:r>
      <w:r>
        <w:rPr>
          <w:rFonts w:ascii="宋体" w:hAnsi="宋体" w:eastAsia="宋体" w:cs="宋体"/>
          <w:spacing w:val="9"/>
          <w:sz w:val="23"/>
          <w:szCs w:val="23"/>
        </w:rPr>
        <w:t>人所递交</w:t>
      </w:r>
      <w:r>
        <w:rPr>
          <w:rFonts w:ascii="仿宋" w:hAnsi="仿宋" w:eastAsia="仿宋" w:cs="仿宋"/>
          <w:spacing w:val="9"/>
          <w:sz w:val="23"/>
          <w:szCs w:val="23"/>
        </w:rPr>
        <w:t>的</w:t>
      </w:r>
      <w:r>
        <w:rPr>
          <w:rFonts w:ascii="宋体" w:hAnsi="宋体" w:eastAsia="宋体" w:cs="宋体"/>
          <w:spacing w:val="9"/>
          <w:sz w:val="23"/>
          <w:szCs w:val="23"/>
        </w:rPr>
        <w:t>所有</w:t>
      </w:r>
      <w:r>
        <w:rPr>
          <w:rFonts w:ascii="仿宋" w:hAnsi="仿宋" w:eastAsia="仿宋" w:cs="仿宋"/>
          <w:spacing w:val="9"/>
          <w:sz w:val="23"/>
          <w:szCs w:val="23"/>
        </w:rPr>
        <w:t>投标文件</w:t>
      </w:r>
      <w:r>
        <w:rPr>
          <w:rFonts w:ascii="宋体" w:hAnsi="宋体" w:eastAsia="宋体" w:cs="宋体"/>
          <w:spacing w:val="9"/>
          <w:sz w:val="23"/>
          <w:szCs w:val="23"/>
        </w:rPr>
        <w:t>，经</w:t>
      </w:r>
      <w:r>
        <w:rPr>
          <w:rFonts w:ascii="仿宋" w:hAnsi="仿宋" w:eastAsia="仿宋" w:cs="仿宋"/>
          <w:spacing w:val="9"/>
          <w:sz w:val="23"/>
          <w:szCs w:val="23"/>
        </w:rPr>
        <w:t>评标</w:t>
      </w:r>
      <w:r>
        <w:rPr>
          <w:rFonts w:ascii="宋体" w:hAnsi="宋体" w:eastAsia="宋体" w:cs="宋体"/>
          <w:spacing w:val="9"/>
          <w:sz w:val="23"/>
          <w:szCs w:val="23"/>
        </w:rPr>
        <w:t>委员会</w:t>
      </w:r>
      <w:r>
        <w:rPr>
          <w:rFonts w:ascii="仿宋" w:hAnsi="仿宋" w:eastAsia="仿宋" w:cs="仿宋"/>
          <w:spacing w:val="9"/>
          <w:sz w:val="23"/>
          <w:szCs w:val="23"/>
        </w:rPr>
        <w:t>审查</w:t>
      </w:r>
      <w:r>
        <w:rPr>
          <w:rFonts w:ascii="宋体" w:hAnsi="宋体" w:eastAsia="宋体" w:cs="宋体"/>
          <w:spacing w:val="9"/>
          <w:sz w:val="23"/>
          <w:szCs w:val="23"/>
        </w:rPr>
        <w:t>，在</w:t>
      </w:r>
      <w:r>
        <w:rPr>
          <w:rFonts w:ascii="仿宋" w:hAnsi="仿宋" w:eastAsia="仿宋" w:cs="仿宋"/>
          <w:spacing w:val="9"/>
          <w:sz w:val="23"/>
          <w:szCs w:val="23"/>
        </w:rPr>
        <w:t>合</w:t>
      </w:r>
      <w:r>
        <w:rPr>
          <w:rFonts w:ascii="宋体" w:hAnsi="宋体" w:eastAsia="宋体" w:cs="宋体"/>
          <w:spacing w:val="9"/>
          <w:sz w:val="23"/>
          <w:szCs w:val="23"/>
        </w:rPr>
        <w:t>格</w:t>
      </w:r>
      <w:r>
        <w:rPr>
          <w:rFonts w:ascii="仿宋" w:hAnsi="仿宋" w:eastAsia="仿宋" w:cs="仿宋"/>
          <w:spacing w:val="9"/>
          <w:sz w:val="23"/>
          <w:szCs w:val="23"/>
        </w:rPr>
        <w:t>投标文</w:t>
      </w:r>
      <w:r>
        <w:rPr>
          <w:rFonts w:ascii="仿宋" w:hAnsi="仿宋" w:eastAsia="仿宋" w:cs="仿宋"/>
          <w:sz w:val="23"/>
          <w:szCs w:val="23"/>
        </w:rPr>
        <w:t xml:space="preserve"> </w:t>
      </w:r>
      <w:r>
        <w:rPr>
          <w:rFonts w:ascii="仿宋" w:hAnsi="仿宋" w:eastAsia="仿宋" w:cs="仿宋"/>
          <w:spacing w:val="18"/>
          <w:sz w:val="23"/>
          <w:szCs w:val="23"/>
        </w:rPr>
        <w:t>件的</w:t>
      </w:r>
      <w:r>
        <w:rPr>
          <w:rFonts w:ascii="宋体" w:hAnsi="宋体" w:eastAsia="宋体" w:cs="宋体"/>
          <w:spacing w:val="16"/>
          <w:sz w:val="23"/>
          <w:szCs w:val="23"/>
        </w:rPr>
        <w:t>数</w:t>
      </w:r>
      <w:r>
        <w:rPr>
          <w:rFonts w:ascii="宋体" w:hAnsi="宋体" w:eastAsia="宋体" w:cs="宋体"/>
          <w:spacing w:val="9"/>
          <w:sz w:val="23"/>
          <w:szCs w:val="23"/>
        </w:rPr>
        <w:t>量</w:t>
      </w:r>
      <w:r>
        <w:rPr>
          <w:rFonts w:ascii="仿宋" w:hAnsi="仿宋" w:eastAsia="仿宋" w:cs="仿宋"/>
          <w:spacing w:val="9"/>
          <w:sz w:val="23"/>
          <w:szCs w:val="23"/>
        </w:rPr>
        <w:t>、投标</w:t>
      </w:r>
      <w:r>
        <w:rPr>
          <w:rFonts w:ascii="宋体" w:hAnsi="宋体" w:eastAsia="宋体" w:cs="宋体"/>
          <w:spacing w:val="9"/>
          <w:sz w:val="23"/>
          <w:szCs w:val="23"/>
        </w:rPr>
        <w:t>报价</w:t>
      </w:r>
      <w:r>
        <w:rPr>
          <w:rFonts w:ascii="仿宋" w:hAnsi="仿宋" w:eastAsia="仿宋" w:cs="仿宋"/>
          <w:spacing w:val="9"/>
          <w:sz w:val="23"/>
          <w:szCs w:val="23"/>
        </w:rPr>
        <w:t>、招标</w:t>
      </w:r>
      <w:r>
        <w:rPr>
          <w:rFonts w:ascii="宋体" w:hAnsi="宋体" w:eastAsia="宋体" w:cs="宋体"/>
          <w:spacing w:val="9"/>
          <w:sz w:val="23"/>
          <w:szCs w:val="23"/>
        </w:rPr>
        <w:t>过程</w:t>
      </w:r>
      <w:r>
        <w:rPr>
          <w:rFonts w:ascii="仿宋" w:hAnsi="仿宋" w:eastAsia="仿宋" w:cs="仿宋"/>
          <w:spacing w:val="9"/>
          <w:sz w:val="23"/>
          <w:szCs w:val="23"/>
        </w:rPr>
        <w:t>的</w:t>
      </w:r>
      <w:r>
        <w:rPr>
          <w:rFonts w:ascii="宋体" w:hAnsi="宋体" w:eastAsia="宋体" w:cs="宋体"/>
          <w:spacing w:val="9"/>
          <w:sz w:val="23"/>
          <w:szCs w:val="23"/>
        </w:rPr>
        <w:t>公正</w:t>
      </w:r>
      <w:r>
        <w:rPr>
          <w:rFonts w:ascii="仿宋" w:hAnsi="仿宋" w:eastAsia="仿宋" w:cs="仿宋"/>
          <w:spacing w:val="9"/>
          <w:sz w:val="23"/>
          <w:szCs w:val="23"/>
        </w:rPr>
        <w:t>性</w:t>
      </w:r>
      <w:r>
        <w:rPr>
          <w:rFonts w:ascii="宋体" w:hAnsi="宋体" w:eastAsia="宋体" w:cs="宋体"/>
          <w:spacing w:val="9"/>
          <w:sz w:val="23"/>
          <w:szCs w:val="23"/>
        </w:rPr>
        <w:t>上不</w:t>
      </w:r>
      <w:r>
        <w:rPr>
          <w:rFonts w:ascii="仿宋" w:hAnsi="仿宋" w:eastAsia="仿宋" w:cs="仿宋"/>
          <w:spacing w:val="9"/>
          <w:sz w:val="23"/>
          <w:szCs w:val="23"/>
        </w:rPr>
        <w:t>符合</w:t>
      </w:r>
      <w:r>
        <w:rPr>
          <w:rFonts w:ascii="宋体" w:hAnsi="宋体" w:eastAsia="宋体" w:cs="宋体"/>
          <w:spacing w:val="9"/>
          <w:sz w:val="23"/>
          <w:szCs w:val="23"/>
        </w:rPr>
        <w:t>法律</w:t>
      </w:r>
      <w:r>
        <w:rPr>
          <w:rFonts w:ascii="仿宋" w:hAnsi="仿宋" w:eastAsia="仿宋" w:cs="仿宋"/>
          <w:spacing w:val="9"/>
          <w:sz w:val="23"/>
          <w:szCs w:val="23"/>
        </w:rPr>
        <w:t>的</w:t>
      </w:r>
      <w:r>
        <w:rPr>
          <w:rFonts w:ascii="宋体" w:hAnsi="宋体" w:eastAsia="宋体" w:cs="宋体"/>
          <w:spacing w:val="9"/>
          <w:sz w:val="23"/>
          <w:szCs w:val="23"/>
        </w:rPr>
        <w:t>规定，从而导致</w:t>
      </w:r>
      <w:r>
        <w:rPr>
          <w:rFonts w:ascii="仿宋" w:hAnsi="仿宋" w:eastAsia="仿宋" w:cs="仿宋"/>
          <w:spacing w:val="9"/>
          <w:sz w:val="23"/>
          <w:szCs w:val="23"/>
        </w:rPr>
        <w:t>评标</w:t>
      </w:r>
      <w:r>
        <w:rPr>
          <w:rFonts w:ascii="宋体" w:hAnsi="宋体" w:eastAsia="宋体" w:cs="宋体"/>
          <w:spacing w:val="9"/>
          <w:sz w:val="23"/>
          <w:szCs w:val="23"/>
        </w:rPr>
        <w:t>委员会拒绝</w:t>
      </w:r>
      <w:r>
        <w:rPr>
          <w:rFonts w:ascii="宋体" w:hAnsi="宋体" w:eastAsia="宋体" w:cs="宋体"/>
          <w:sz w:val="23"/>
          <w:szCs w:val="23"/>
        </w:rPr>
        <w:t xml:space="preserve"> </w:t>
      </w:r>
      <w:r>
        <w:rPr>
          <w:rFonts w:ascii="宋体" w:hAnsi="宋体" w:eastAsia="宋体" w:cs="宋体"/>
          <w:spacing w:val="18"/>
          <w:sz w:val="23"/>
          <w:szCs w:val="23"/>
        </w:rPr>
        <w:t>接受</w:t>
      </w:r>
      <w:r>
        <w:rPr>
          <w:rFonts w:ascii="宋体" w:hAnsi="宋体" w:eastAsia="宋体" w:cs="宋体"/>
          <w:spacing w:val="16"/>
          <w:sz w:val="23"/>
          <w:szCs w:val="23"/>
        </w:rPr>
        <w:t>所</w:t>
      </w:r>
      <w:r>
        <w:rPr>
          <w:rFonts w:ascii="宋体" w:hAnsi="宋体" w:eastAsia="宋体" w:cs="宋体"/>
          <w:spacing w:val="9"/>
          <w:sz w:val="23"/>
          <w:szCs w:val="23"/>
        </w:rPr>
        <w:t>有</w:t>
      </w:r>
      <w:r>
        <w:rPr>
          <w:rFonts w:ascii="仿宋" w:hAnsi="仿宋" w:eastAsia="仿宋" w:cs="仿宋"/>
          <w:spacing w:val="9"/>
          <w:sz w:val="23"/>
          <w:szCs w:val="23"/>
        </w:rPr>
        <w:t>投标文件</w:t>
      </w:r>
      <w:r>
        <w:rPr>
          <w:rFonts w:ascii="宋体" w:hAnsi="宋体" w:eastAsia="宋体" w:cs="宋体"/>
          <w:spacing w:val="9"/>
          <w:sz w:val="23"/>
          <w:szCs w:val="23"/>
        </w:rPr>
        <w:t>。废</w:t>
      </w:r>
      <w:r>
        <w:rPr>
          <w:rFonts w:ascii="仿宋" w:hAnsi="仿宋" w:eastAsia="仿宋" w:cs="仿宋"/>
          <w:spacing w:val="9"/>
          <w:sz w:val="23"/>
          <w:szCs w:val="23"/>
        </w:rPr>
        <w:t>标对</w:t>
      </w:r>
      <w:r>
        <w:rPr>
          <w:rFonts w:ascii="宋体" w:hAnsi="宋体" w:eastAsia="宋体" w:cs="宋体"/>
          <w:spacing w:val="9"/>
          <w:sz w:val="23"/>
          <w:szCs w:val="23"/>
        </w:rPr>
        <w:t>所有</w:t>
      </w:r>
      <w:r>
        <w:rPr>
          <w:rFonts w:ascii="仿宋" w:hAnsi="仿宋" w:eastAsia="仿宋" w:cs="仿宋"/>
          <w:spacing w:val="9"/>
          <w:sz w:val="23"/>
          <w:szCs w:val="23"/>
        </w:rPr>
        <w:t>投标</w:t>
      </w:r>
      <w:r>
        <w:rPr>
          <w:rFonts w:ascii="宋体" w:hAnsi="宋体" w:eastAsia="宋体" w:cs="宋体"/>
          <w:spacing w:val="9"/>
          <w:sz w:val="23"/>
          <w:szCs w:val="23"/>
        </w:rPr>
        <w:t>人</w:t>
      </w:r>
      <w:r>
        <w:rPr>
          <w:rFonts w:ascii="仿宋" w:hAnsi="仿宋" w:eastAsia="仿宋" w:cs="仿宋"/>
          <w:spacing w:val="9"/>
          <w:sz w:val="23"/>
          <w:szCs w:val="23"/>
        </w:rPr>
        <w:t>的投标</w:t>
      </w:r>
      <w:r>
        <w:rPr>
          <w:rFonts w:ascii="宋体" w:hAnsi="宋体" w:eastAsia="宋体" w:cs="宋体"/>
          <w:spacing w:val="9"/>
          <w:sz w:val="23"/>
          <w:szCs w:val="23"/>
        </w:rPr>
        <w:t>行为都直接产生影</w:t>
      </w:r>
      <w:r>
        <w:rPr>
          <w:rFonts w:ascii="仿宋" w:hAnsi="仿宋" w:eastAsia="仿宋" w:cs="仿宋"/>
          <w:spacing w:val="9"/>
          <w:sz w:val="23"/>
          <w:szCs w:val="23"/>
        </w:rPr>
        <w:t>响</w:t>
      </w:r>
      <w:r>
        <w:rPr>
          <w:rFonts w:ascii="宋体" w:hAnsi="宋体" w:eastAsia="宋体" w:cs="宋体"/>
          <w:spacing w:val="9"/>
          <w:sz w:val="23"/>
          <w:szCs w:val="23"/>
        </w:rPr>
        <w:t>，</w:t>
      </w:r>
      <w:r>
        <w:rPr>
          <w:rFonts w:ascii="仿宋" w:hAnsi="仿宋" w:eastAsia="仿宋" w:cs="仿宋"/>
          <w:spacing w:val="9"/>
          <w:sz w:val="23"/>
          <w:szCs w:val="23"/>
        </w:rPr>
        <w:t>标</w:t>
      </w:r>
      <w:r>
        <w:rPr>
          <w:rFonts w:ascii="宋体" w:hAnsi="宋体" w:eastAsia="宋体" w:cs="宋体"/>
          <w:spacing w:val="9"/>
          <w:sz w:val="23"/>
          <w:szCs w:val="23"/>
        </w:rPr>
        <w:t>志着该</w:t>
      </w:r>
      <w:r>
        <w:rPr>
          <w:rFonts w:ascii="仿宋" w:hAnsi="仿宋" w:eastAsia="仿宋" w:cs="仿宋"/>
          <w:spacing w:val="9"/>
          <w:sz w:val="23"/>
          <w:szCs w:val="23"/>
        </w:rPr>
        <w:t>招标</w:t>
      </w:r>
      <w:r>
        <w:rPr>
          <w:rFonts w:ascii="宋体" w:hAnsi="宋体" w:eastAsia="宋体" w:cs="宋体"/>
          <w:spacing w:val="9"/>
          <w:sz w:val="23"/>
          <w:szCs w:val="23"/>
        </w:rPr>
        <w:t>项目立</w:t>
      </w:r>
      <w:r>
        <w:rPr>
          <w:rFonts w:ascii="宋体" w:hAnsi="宋体" w:eastAsia="宋体" w:cs="宋体"/>
          <w:sz w:val="23"/>
          <w:szCs w:val="23"/>
        </w:rPr>
        <w:t xml:space="preserve"> </w:t>
      </w:r>
      <w:r>
        <w:rPr>
          <w:rFonts w:ascii="宋体" w:hAnsi="宋体" w:eastAsia="宋体" w:cs="宋体"/>
          <w:spacing w:val="12"/>
          <w:sz w:val="23"/>
          <w:szCs w:val="23"/>
        </w:rPr>
        <w:t>即</w:t>
      </w:r>
      <w:r>
        <w:rPr>
          <w:rFonts w:ascii="宋体" w:hAnsi="宋体" w:eastAsia="宋体" w:cs="宋体"/>
          <w:spacing w:val="9"/>
          <w:sz w:val="23"/>
          <w:szCs w:val="23"/>
        </w:rPr>
        <w:t>终止，需</w:t>
      </w:r>
      <w:r>
        <w:rPr>
          <w:rFonts w:ascii="仿宋" w:hAnsi="仿宋" w:eastAsia="仿宋" w:cs="仿宋"/>
          <w:spacing w:val="9"/>
          <w:sz w:val="23"/>
          <w:szCs w:val="23"/>
        </w:rPr>
        <w:t>要</w:t>
      </w:r>
      <w:r>
        <w:rPr>
          <w:rFonts w:ascii="宋体" w:hAnsi="宋体" w:eastAsia="宋体" w:cs="宋体"/>
          <w:spacing w:val="9"/>
          <w:sz w:val="23"/>
          <w:szCs w:val="23"/>
        </w:rPr>
        <w:t>重新</w:t>
      </w:r>
      <w:r>
        <w:rPr>
          <w:rFonts w:ascii="仿宋" w:hAnsi="仿宋" w:eastAsia="仿宋" w:cs="仿宋"/>
          <w:spacing w:val="9"/>
          <w:sz w:val="23"/>
          <w:szCs w:val="23"/>
        </w:rPr>
        <w:t>招标</w:t>
      </w:r>
      <w:r>
        <w:rPr>
          <w:rFonts w:ascii="宋体" w:hAnsi="宋体" w:eastAsia="宋体" w:cs="宋体"/>
          <w:spacing w:val="9"/>
          <w:sz w:val="23"/>
          <w:szCs w:val="23"/>
        </w:rPr>
        <w:t>或改用其他采购方式。</w:t>
      </w:r>
    </w:p>
    <w:p>
      <w:pPr>
        <w:spacing w:line="228" w:lineRule="auto"/>
        <w:ind w:left="49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7.2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有下列情形之一的应予以废标</w:t>
      </w:r>
      <w:r>
        <w:rPr>
          <w:rFonts w:ascii="宋体" w:hAnsi="宋体" w:eastAsia="宋体" w:cs="宋体"/>
          <w:spacing w:val="8"/>
          <w:sz w:val="23"/>
          <w:szCs w:val="23"/>
        </w:rPr>
        <w:t>：</w:t>
      </w:r>
    </w:p>
    <w:p>
      <w:pPr>
        <w:spacing w:before="7" w:line="327" w:lineRule="exact"/>
        <w:ind w:left="495"/>
        <w:rPr>
          <w:rFonts w:ascii="宋体" w:hAnsi="宋体" w:eastAsia="宋体" w:cs="宋体"/>
          <w:sz w:val="23"/>
          <w:szCs w:val="23"/>
        </w:rPr>
      </w:pPr>
      <w:r>
        <w:rPr>
          <w:rFonts w:ascii="Arial" w:hAnsi="Arial" w:eastAsia="Arial" w:cs="Arial"/>
          <w:spacing w:val="8"/>
          <w:position w:val="3"/>
          <w:sz w:val="23"/>
          <w:szCs w:val="23"/>
        </w:rPr>
        <w:t>(1)</w:t>
      </w:r>
      <w:r>
        <w:rPr>
          <w:rFonts w:ascii="宋体" w:hAnsi="宋体" w:eastAsia="宋体" w:cs="宋体"/>
          <w:spacing w:val="8"/>
          <w:position w:val="3"/>
          <w:sz w:val="23"/>
          <w:szCs w:val="23"/>
        </w:rPr>
        <w:t>出现影</w:t>
      </w:r>
      <w:r>
        <w:rPr>
          <w:rFonts w:ascii="仿宋" w:hAnsi="仿宋" w:eastAsia="仿宋" w:cs="仿宋"/>
          <w:spacing w:val="8"/>
          <w:position w:val="3"/>
          <w:sz w:val="23"/>
          <w:szCs w:val="23"/>
        </w:rPr>
        <w:t>响</w:t>
      </w:r>
      <w:r>
        <w:rPr>
          <w:rFonts w:ascii="宋体" w:hAnsi="宋体" w:eastAsia="宋体" w:cs="宋体"/>
          <w:spacing w:val="8"/>
          <w:position w:val="3"/>
          <w:sz w:val="23"/>
          <w:szCs w:val="23"/>
        </w:rPr>
        <w:t>采购公正</w:t>
      </w:r>
      <w:r>
        <w:rPr>
          <w:rFonts w:ascii="仿宋" w:hAnsi="仿宋" w:eastAsia="仿宋" w:cs="仿宋"/>
          <w:spacing w:val="8"/>
          <w:position w:val="3"/>
          <w:sz w:val="23"/>
          <w:szCs w:val="23"/>
        </w:rPr>
        <w:t>的</w:t>
      </w:r>
      <w:r>
        <w:rPr>
          <w:rFonts w:ascii="宋体" w:hAnsi="宋体" w:eastAsia="宋体" w:cs="宋体"/>
          <w:spacing w:val="8"/>
          <w:position w:val="3"/>
          <w:sz w:val="23"/>
          <w:szCs w:val="23"/>
        </w:rPr>
        <w:t>违法</w:t>
      </w:r>
      <w:r>
        <w:rPr>
          <w:rFonts w:ascii="仿宋" w:hAnsi="仿宋" w:eastAsia="仿宋" w:cs="仿宋"/>
          <w:spacing w:val="8"/>
          <w:position w:val="3"/>
          <w:sz w:val="23"/>
          <w:szCs w:val="23"/>
        </w:rPr>
        <w:t>、</w:t>
      </w:r>
      <w:r>
        <w:rPr>
          <w:rFonts w:ascii="宋体" w:hAnsi="宋体" w:eastAsia="宋体" w:cs="宋体"/>
          <w:spacing w:val="8"/>
          <w:position w:val="3"/>
          <w:sz w:val="23"/>
          <w:szCs w:val="23"/>
        </w:rPr>
        <w:t>违规行为</w:t>
      </w:r>
      <w:r>
        <w:rPr>
          <w:rFonts w:ascii="仿宋" w:hAnsi="仿宋" w:eastAsia="仿宋" w:cs="仿宋"/>
          <w:spacing w:val="8"/>
          <w:position w:val="3"/>
          <w:sz w:val="23"/>
          <w:szCs w:val="23"/>
        </w:rPr>
        <w:t>的</w:t>
      </w:r>
      <w:r>
        <w:rPr>
          <w:rFonts w:ascii="宋体" w:hAnsi="宋体" w:eastAsia="宋体" w:cs="宋体"/>
          <w:spacing w:val="7"/>
          <w:position w:val="3"/>
          <w:sz w:val="23"/>
          <w:szCs w:val="23"/>
        </w:rPr>
        <w:t>；</w:t>
      </w:r>
    </w:p>
    <w:p>
      <w:pPr>
        <w:spacing w:before="4" w:line="327" w:lineRule="exact"/>
        <w:ind w:left="495"/>
        <w:rPr>
          <w:rFonts w:ascii="宋体" w:hAnsi="宋体" w:eastAsia="宋体" w:cs="宋体"/>
          <w:sz w:val="23"/>
          <w:szCs w:val="23"/>
        </w:rPr>
      </w:pPr>
      <w:r>
        <w:rPr>
          <w:rFonts w:ascii="Arial" w:hAnsi="Arial" w:eastAsia="Arial" w:cs="Arial"/>
          <w:spacing w:val="16"/>
          <w:position w:val="3"/>
          <w:sz w:val="23"/>
          <w:szCs w:val="23"/>
        </w:rPr>
        <w:t>(</w:t>
      </w:r>
      <w:r>
        <w:rPr>
          <w:rFonts w:ascii="Arial" w:hAnsi="Arial" w:eastAsia="Arial" w:cs="Arial"/>
          <w:spacing w:val="13"/>
          <w:position w:val="3"/>
          <w:sz w:val="23"/>
          <w:szCs w:val="23"/>
        </w:rPr>
        <w:t>2</w:t>
      </w:r>
      <w:r>
        <w:rPr>
          <w:rFonts w:ascii="Arial" w:hAnsi="Arial" w:eastAsia="Arial" w:cs="Arial"/>
          <w:spacing w:val="8"/>
          <w:position w:val="3"/>
          <w:sz w:val="23"/>
          <w:szCs w:val="23"/>
        </w:rPr>
        <w:t>)</w:t>
      </w:r>
      <w:r>
        <w:rPr>
          <w:rFonts w:ascii="仿宋" w:hAnsi="仿宋" w:eastAsia="仿宋" w:cs="仿宋"/>
          <w:spacing w:val="8"/>
          <w:position w:val="3"/>
          <w:sz w:val="23"/>
          <w:szCs w:val="23"/>
        </w:rPr>
        <w:t>投标</w:t>
      </w:r>
      <w:r>
        <w:rPr>
          <w:rFonts w:ascii="宋体" w:hAnsi="宋体" w:eastAsia="宋体" w:cs="宋体"/>
          <w:spacing w:val="8"/>
          <w:position w:val="3"/>
          <w:sz w:val="23"/>
          <w:szCs w:val="23"/>
        </w:rPr>
        <w:t>人</w:t>
      </w:r>
      <w:r>
        <w:rPr>
          <w:rFonts w:ascii="仿宋" w:hAnsi="仿宋" w:eastAsia="仿宋" w:cs="仿宋"/>
          <w:spacing w:val="8"/>
          <w:position w:val="3"/>
          <w:sz w:val="23"/>
          <w:szCs w:val="23"/>
        </w:rPr>
        <w:t>的</w:t>
      </w:r>
      <w:r>
        <w:rPr>
          <w:rFonts w:ascii="宋体" w:hAnsi="宋体" w:eastAsia="宋体" w:cs="宋体"/>
          <w:spacing w:val="8"/>
          <w:position w:val="3"/>
          <w:sz w:val="23"/>
          <w:szCs w:val="23"/>
        </w:rPr>
        <w:t>报价均超过了采购预算，且采购人不能支付</w:t>
      </w:r>
      <w:r>
        <w:rPr>
          <w:rFonts w:ascii="仿宋" w:hAnsi="仿宋" w:eastAsia="仿宋" w:cs="仿宋"/>
          <w:spacing w:val="8"/>
          <w:position w:val="3"/>
          <w:sz w:val="23"/>
          <w:szCs w:val="23"/>
        </w:rPr>
        <w:t>的</w:t>
      </w:r>
      <w:r>
        <w:rPr>
          <w:rFonts w:ascii="宋体" w:hAnsi="宋体" w:eastAsia="宋体" w:cs="宋体"/>
          <w:spacing w:val="8"/>
          <w:position w:val="3"/>
          <w:sz w:val="23"/>
          <w:szCs w:val="23"/>
        </w:rPr>
        <w:t>；</w:t>
      </w:r>
    </w:p>
    <w:p>
      <w:pPr>
        <w:spacing w:before="7" w:line="327" w:lineRule="exact"/>
        <w:ind w:left="495"/>
        <w:rPr>
          <w:rFonts w:ascii="宋体" w:hAnsi="宋体" w:eastAsia="宋体" w:cs="宋体"/>
          <w:sz w:val="23"/>
          <w:szCs w:val="23"/>
        </w:rPr>
      </w:pPr>
      <w:r>
        <w:rPr>
          <w:rFonts w:ascii="Arial" w:hAnsi="Arial" w:eastAsia="Arial" w:cs="Arial"/>
          <w:spacing w:val="14"/>
          <w:position w:val="3"/>
          <w:sz w:val="23"/>
          <w:szCs w:val="23"/>
        </w:rPr>
        <w:t>(</w:t>
      </w:r>
      <w:r>
        <w:rPr>
          <w:rFonts w:ascii="Arial" w:hAnsi="Arial" w:eastAsia="Arial" w:cs="Arial"/>
          <w:spacing w:val="8"/>
          <w:position w:val="3"/>
          <w:sz w:val="23"/>
          <w:szCs w:val="23"/>
        </w:rPr>
        <w:t>3</w:t>
      </w:r>
      <w:r>
        <w:rPr>
          <w:rFonts w:ascii="Arial" w:hAnsi="Arial" w:eastAsia="Arial" w:cs="Arial"/>
          <w:spacing w:val="7"/>
          <w:position w:val="3"/>
          <w:sz w:val="23"/>
          <w:szCs w:val="23"/>
        </w:rPr>
        <w:t>)</w:t>
      </w:r>
      <w:r>
        <w:rPr>
          <w:rFonts w:ascii="宋体" w:hAnsi="宋体" w:eastAsia="宋体" w:cs="宋体"/>
          <w:spacing w:val="7"/>
          <w:position w:val="3"/>
          <w:sz w:val="23"/>
          <w:szCs w:val="23"/>
        </w:rPr>
        <w:t>因重大变故，采购任</w:t>
      </w:r>
      <w:r>
        <w:rPr>
          <w:rFonts w:ascii="仿宋" w:hAnsi="仿宋" w:eastAsia="仿宋" w:cs="仿宋"/>
          <w:spacing w:val="7"/>
          <w:position w:val="3"/>
          <w:sz w:val="23"/>
          <w:szCs w:val="23"/>
        </w:rPr>
        <w:t>务</w:t>
      </w:r>
      <w:r>
        <w:rPr>
          <w:rFonts w:ascii="宋体" w:hAnsi="宋体" w:eastAsia="宋体" w:cs="宋体"/>
          <w:spacing w:val="7"/>
          <w:position w:val="3"/>
          <w:sz w:val="23"/>
          <w:szCs w:val="23"/>
        </w:rPr>
        <w:t>取消</w:t>
      </w:r>
      <w:r>
        <w:rPr>
          <w:rFonts w:ascii="仿宋" w:hAnsi="仿宋" w:eastAsia="仿宋" w:cs="仿宋"/>
          <w:spacing w:val="7"/>
          <w:position w:val="3"/>
          <w:sz w:val="23"/>
          <w:szCs w:val="23"/>
        </w:rPr>
        <w:t>的</w:t>
      </w:r>
      <w:r>
        <w:rPr>
          <w:rFonts w:ascii="宋体" w:hAnsi="宋体" w:eastAsia="宋体" w:cs="宋体"/>
          <w:spacing w:val="7"/>
          <w:position w:val="3"/>
          <w:sz w:val="23"/>
          <w:szCs w:val="23"/>
        </w:rPr>
        <w:t>。</w:t>
      </w:r>
    </w:p>
    <w:p>
      <w:pPr>
        <w:rPr>
          <w:rFonts w:ascii="Arial"/>
          <w:sz w:val="21"/>
        </w:rPr>
      </w:pPr>
      <w:r>
        <w:rPr>
          <w:rFonts w:ascii="Arial"/>
          <w:sz w:val="21"/>
        </w:rPr>
        <w:br w:type="page"/>
      </w:r>
    </w:p>
    <w:p>
      <w:pPr>
        <w:spacing w:before="113" w:line="225" w:lineRule="auto"/>
        <w:ind w:left="2160"/>
        <w:outlineLvl w:val="0"/>
        <w:rPr>
          <w:rFonts w:ascii="宋体" w:hAnsi="宋体" w:eastAsia="宋体" w:cs="宋体"/>
          <w:sz w:val="35"/>
          <w:szCs w:val="35"/>
        </w:rPr>
      </w:pPr>
      <w:bookmarkStart w:id="21" w:name="_Toc352"/>
      <w:r>
        <w:rPr>
          <w:rFonts w:ascii="宋体" w:hAnsi="宋体" w:eastAsia="宋体" w:cs="宋体"/>
          <w:spacing w:val="18"/>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w:t>
      </w:r>
      <w:r>
        <w:rPr>
          <w:rFonts w:ascii="宋体" w:hAnsi="宋体" w:eastAsia="宋体" w:cs="宋体"/>
          <w:spacing w:val="9"/>
          <w:sz w:val="35"/>
          <w:szCs w:val="35"/>
          <w14:textOutline w14:w="6537" w14:cap="sq" w14:cmpd="sng">
            <w14:solidFill>
              <w14:srgbClr w14:val="000000"/>
            </w14:solidFill>
            <w14:prstDash w14:val="solid"/>
            <w14:bevel/>
          </w14:textOutline>
        </w:rPr>
        <w:t>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招标结束后注意事项</w:t>
      </w:r>
      <w:bookmarkEnd w:id="21"/>
    </w:p>
    <w:p>
      <w:pPr>
        <w:spacing w:before="137" w:line="225" w:lineRule="auto"/>
        <w:ind w:left="3483"/>
        <w:outlineLvl w:val="1"/>
        <w:rPr>
          <w:rFonts w:ascii="宋体" w:hAnsi="宋体" w:eastAsia="宋体" w:cs="宋体"/>
          <w:sz w:val="31"/>
          <w:szCs w:val="31"/>
        </w:rPr>
      </w:pPr>
      <w:bookmarkStart w:id="22" w:name="_Toc25592"/>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质疑处理</w:t>
      </w:r>
      <w:bookmarkEnd w:id="22"/>
    </w:p>
    <w:p>
      <w:pPr>
        <w:spacing w:before="24" w:line="309" w:lineRule="exact"/>
        <w:ind w:left="49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8、质疑提出</w:t>
      </w:r>
    </w:p>
    <w:p>
      <w:pPr>
        <w:spacing w:before="2" w:line="250" w:lineRule="auto"/>
        <w:ind w:left="11" w:right="52" w:firstLine="475"/>
        <w:rPr>
          <w:rFonts w:ascii="宋体" w:hAnsi="宋体" w:eastAsia="宋体" w:cs="宋体"/>
          <w:sz w:val="23"/>
          <w:szCs w:val="23"/>
        </w:rPr>
      </w:pPr>
      <w:r>
        <w:rPr>
          <w:rFonts w:ascii="Arial" w:hAnsi="Arial" w:eastAsia="Arial" w:cs="Arial"/>
          <w:spacing w:val="14"/>
          <w:sz w:val="23"/>
          <w:szCs w:val="23"/>
        </w:rPr>
        <w:t>2</w:t>
      </w:r>
      <w:r>
        <w:rPr>
          <w:rFonts w:ascii="Arial" w:hAnsi="Arial" w:eastAsia="Arial" w:cs="Arial"/>
          <w:spacing w:val="8"/>
          <w:sz w:val="23"/>
          <w:szCs w:val="23"/>
        </w:rPr>
        <w:t xml:space="preserve">8. 1   </w:t>
      </w:r>
      <w:r>
        <w:rPr>
          <w:rFonts w:ascii="仿宋" w:hAnsi="仿宋" w:eastAsia="仿宋" w:cs="仿宋"/>
          <w:spacing w:val="8"/>
          <w:sz w:val="23"/>
          <w:szCs w:val="23"/>
        </w:rPr>
        <w:t>投标</w:t>
      </w:r>
      <w:r>
        <w:rPr>
          <w:rFonts w:ascii="宋体" w:hAnsi="宋体" w:eastAsia="宋体" w:cs="宋体"/>
          <w:spacing w:val="8"/>
          <w:sz w:val="23"/>
          <w:szCs w:val="23"/>
        </w:rPr>
        <w:t>人认为</w:t>
      </w:r>
      <w:r>
        <w:rPr>
          <w:rFonts w:ascii="仿宋" w:hAnsi="仿宋" w:eastAsia="仿宋" w:cs="仿宋"/>
          <w:spacing w:val="8"/>
          <w:sz w:val="23"/>
          <w:szCs w:val="23"/>
        </w:rPr>
        <w:t>招标</w:t>
      </w:r>
      <w:r>
        <w:rPr>
          <w:rFonts w:ascii="宋体" w:hAnsi="宋体" w:eastAsia="宋体" w:cs="宋体"/>
          <w:spacing w:val="8"/>
          <w:sz w:val="23"/>
          <w:szCs w:val="23"/>
        </w:rPr>
        <w:t>过程或中</w:t>
      </w:r>
      <w:r>
        <w:rPr>
          <w:rFonts w:ascii="仿宋" w:hAnsi="仿宋" w:eastAsia="仿宋" w:cs="仿宋"/>
          <w:spacing w:val="8"/>
          <w:sz w:val="23"/>
          <w:szCs w:val="23"/>
        </w:rPr>
        <w:t>标</w:t>
      </w:r>
      <w:r>
        <w:rPr>
          <w:rFonts w:ascii="宋体" w:hAnsi="宋体" w:eastAsia="宋体" w:cs="宋体"/>
          <w:spacing w:val="8"/>
          <w:sz w:val="23"/>
          <w:szCs w:val="23"/>
        </w:rPr>
        <w:t>结果使自己</w:t>
      </w:r>
      <w:r>
        <w:rPr>
          <w:rFonts w:ascii="仿宋" w:hAnsi="仿宋" w:eastAsia="仿宋" w:cs="仿宋"/>
          <w:spacing w:val="8"/>
          <w:sz w:val="23"/>
          <w:szCs w:val="23"/>
        </w:rPr>
        <w:t>的合</w:t>
      </w:r>
      <w:r>
        <w:rPr>
          <w:rFonts w:ascii="宋体" w:hAnsi="宋体" w:eastAsia="宋体" w:cs="宋体"/>
          <w:spacing w:val="8"/>
          <w:sz w:val="23"/>
          <w:szCs w:val="23"/>
        </w:rPr>
        <w:t>法权益受到损害</w:t>
      </w:r>
      <w:r>
        <w:rPr>
          <w:rFonts w:ascii="仿宋" w:hAnsi="仿宋" w:eastAsia="仿宋" w:cs="仿宋"/>
          <w:spacing w:val="8"/>
          <w:sz w:val="23"/>
          <w:szCs w:val="23"/>
        </w:rPr>
        <w:t>的</w:t>
      </w:r>
      <w:r>
        <w:rPr>
          <w:rFonts w:ascii="宋体" w:hAnsi="宋体" w:eastAsia="宋体" w:cs="宋体"/>
          <w:spacing w:val="8"/>
          <w:sz w:val="23"/>
          <w:szCs w:val="23"/>
        </w:rPr>
        <w:t>，</w:t>
      </w:r>
      <w:r>
        <w:rPr>
          <w:rFonts w:ascii="仿宋" w:hAnsi="仿宋" w:eastAsia="仿宋" w:cs="仿宋"/>
          <w:spacing w:val="8"/>
          <w:sz w:val="23"/>
          <w:szCs w:val="23"/>
        </w:rPr>
        <w:t>应</w:t>
      </w:r>
      <w:r>
        <w:rPr>
          <w:rFonts w:ascii="宋体" w:hAnsi="宋体" w:eastAsia="宋体" w:cs="宋体"/>
          <w:spacing w:val="8"/>
          <w:sz w:val="23"/>
          <w:szCs w:val="23"/>
        </w:rPr>
        <w:t>当在知道或</w:t>
      </w:r>
      <w:r>
        <w:rPr>
          <w:rFonts w:ascii="宋体" w:hAnsi="宋体" w:eastAsia="宋体" w:cs="宋体"/>
          <w:sz w:val="23"/>
          <w:szCs w:val="23"/>
        </w:rPr>
        <w:t xml:space="preserve"> </w:t>
      </w:r>
      <w:r>
        <w:rPr>
          <w:rFonts w:ascii="宋体" w:hAnsi="宋体" w:eastAsia="宋体" w:cs="宋体"/>
          <w:spacing w:val="17"/>
          <w:sz w:val="23"/>
          <w:szCs w:val="23"/>
        </w:rPr>
        <w:t>者</w:t>
      </w:r>
      <w:r>
        <w:rPr>
          <w:rFonts w:ascii="仿宋" w:hAnsi="仿宋" w:eastAsia="仿宋" w:cs="仿宋"/>
          <w:spacing w:val="9"/>
          <w:sz w:val="23"/>
          <w:szCs w:val="23"/>
        </w:rPr>
        <w:t>应</w:t>
      </w:r>
      <w:r>
        <w:rPr>
          <w:rFonts w:ascii="宋体" w:hAnsi="宋体" w:eastAsia="宋体" w:cs="宋体"/>
          <w:spacing w:val="9"/>
          <w:sz w:val="23"/>
          <w:szCs w:val="23"/>
        </w:rPr>
        <w:t>知其权益受到损害之日起七个工作日</w:t>
      </w:r>
      <w:r>
        <w:rPr>
          <w:rFonts w:ascii="仿宋" w:hAnsi="仿宋" w:eastAsia="仿宋" w:cs="仿宋"/>
          <w:spacing w:val="9"/>
          <w:sz w:val="23"/>
          <w:szCs w:val="23"/>
        </w:rPr>
        <w:t>内</w:t>
      </w:r>
      <w:r>
        <w:rPr>
          <w:rFonts w:ascii="宋体" w:hAnsi="宋体" w:eastAsia="宋体" w:cs="宋体"/>
          <w:spacing w:val="9"/>
          <w:sz w:val="23"/>
          <w:szCs w:val="23"/>
        </w:rPr>
        <w:t>，以书面形式提出质疑。</w:t>
      </w:r>
    </w:p>
    <w:p>
      <w:pPr>
        <w:spacing w:before="1" w:line="225" w:lineRule="auto"/>
        <w:ind w:left="487"/>
        <w:rPr>
          <w:rFonts w:ascii="宋体" w:hAnsi="宋体" w:eastAsia="宋体" w:cs="宋体"/>
          <w:sz w:val="23"/>
          <w:szCs w:val="23"/>
        </w:rPr>
      </w:pPr>
      <w:r>
        <w:rPr>
          <w:rFonts w:ascii="Arial" w:hAnsi="Arial" w:eastAsia="Arial" w:cs="Arial"/>
          <w:spacing w:val="12"/>
          <w:sz w:val="23"/>
          <w:szCs w:val="23"/>
        </w:rPr>
        <w:t>2</w:t>
      </w:r>
      <w:r>
        <w:rPr>
          <w:rFonts w:ascii="Arial" w:hAnsi="Arial" w:eastAsia="Arial" w:cs="Arial"/>
          <w:spacing w:val="7"/>
          <w:sz w:val="23"/>
          <w:szCs w:val="23"/>
        </w:rPr>
        <w:t xml:space="preserve">8.2  </w:t>
      </w:r>
      <w:r>
        <w:rPr>
          <w:rFonts w:ascii="仿宋" w:hAnsi="仿宋" w:eastAsia="仿宋" w:cs="仿宋"/>
          <w:spacing w:val="7"/>
          <w:sz w:val="23"/>
          <w:szCs w:val="23"/>
        </w:rPr>
        <w:t>投标</w:t>
      </w:r>
      <w:r>
        <w:rPr>
          <w:rFonts w:ascii="宋体" w:hAnsi="宋体" w:eastAsia="宋体" w:cs="宋体"/>
          <w:spacing w:val="7"/>
          <w:sz w:val="23"/>
          <w:szCs w:val="23"/>
        </w:rPr>
        <w:t>人提出质疑</w:t>
      </w:r>
      <w:r>
        <w:rPr>
          <w:rFonts w:ascii="仿宋" w:hAnsi="仿宋" w:eastAsia="仿宋" w:cs="仿宋"/>
          <w:spacing w:val="7"/>
          <w:sz w:val="23"/>
          <w:szCs w:val="23"/>
        </w:rPr>
        <w:t>应</w:t>
      </w:r>
      <w:r>
        <w:rPr>
          <w:rFonts w:ascii="宋体" w:hAnsi="宋体" w:eastAsia="宋体" w:cs="宋体"/>
          <w:spacing w:val="7"/>
          <w:sz w:val="23"/>
          <w:szCs w:val="23"/>
        </w:rPr>
        <w:t>当提交质疑函和必</w:t>
      </w:r>
      <w:r>
        <w:rPr>
          <w:rFonts w:ascii="仿宋" w:hAnsi="仿宋" w:eastAsia="仿宋" w:cs="仿宋"/>
          <w:spacing w:val="7"/>
          <w:sz w:val="23"/>
          <w:szCs w:val="23"/>
        </w:rPr>
        <w:t>要的</w:t>
      </w:r>
      <w:r>
        <w:rPr>
          <w:rFonts w:ascii="宋体" w:hAnsi="宋体" w:eastAsia="宋体" w:cs="宋体"/>
          <w:spacing w:val="7"/>
          <w:sz w:val="23"/>
          <w:szCs w:val="23"/>
        </w:rPr>
        <w:t>证</w:t>
      </w:r>
      <w:r>
        <w:rPr>
          <w:rFonts w:ascii="仿宋" w:hAnsi="仿宋" w:eastAsia="仿宋" w:cs="仿宋"/>
          <w:spacing w:val="7"/>
          <w:sz w:val="23"/>
          <w:szCs w:val="23"/>
        </w:rPr>
        <w:t>明</w:t>
      </w:r>
      <w:r>
        <w:rPr>
          <w:rFonts w:ascii="宋体" w:hAnsi="宋体" w:eastAsia="宋体" w:cs="宋体"/>
          <w:spacing w:val="7"/>
          <w:sz w:val="23"/>
          <w:szCs w:val="23"/>
        </w:rPr>
        <w:t>材料。质疑函</w:t>
      </w:r>
      <w:r>
        <w:rPr>
          <w:rFonts w:ascii="仿宋" w:hAnsi="仿宋" w:eastAsia="仿宋" w:cs="仿宋"/>
          <w:spacing w:val="7"/>
          <w:sz w:val="23"/>
          <w:szCs w:val="23"/>
        </w:rPr>
        <w:t>应</w:t>
      </w:r>
      <w:r>
        <w:rPr>
          <w:rFonts w:ascii="宋体" w:hAnsi="宋体" w:eastAsia="宋体" w:cs="宋体"/>
          <w:spacing w:val="7"/>
          <w:sz w:val="23"/>
          <w:szCs w:val="23"/>
        </w:rPr>
        <w:t>当包括下列</w:t>
      </w:r>
      <w:r>
        <w:rPr>
          <w:rFonts w:ascii="仿宋" w:hAnsi="仿宋" w:eastAsia="仿宋" w:cs="仿宋"/>
          <w:spacing w:val="7"/>
          <w:sz w:val="23"/>
          <w:szCs w:val="23"/>
        </w:rPr>
        <w:t>内容</w:t>
      </w:r>
      <w:r>
        <w:rPr>
          <w:rFonts w:ascii="宋体" w:hAnsi="宋体" w:eastAsia="宋体" w:cs="宋体"/>
          <w:spacing w:val="7"/>
          <w:sz w:val="23"/>
          <w:szCs w:val="23"/>
        </w:rPr>
        <w:t>：</w:t>
      </w:r>
    </w:p>
    <w:p>
      <w:pPr>
        <w:spacing w:before="31" w:line="226" w:lineRule="auto"/>
        <w:ind w:left="98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1"/>
          <w:sz w:val="23"/>
          <w:szCs w:val="23"/>
        </w:rPr>
        <w:t xml:space="preserve"> </w:t>
      </w:r>
      <w:r>
        <w:rPr>
          <w:rFonts w:ascii="宋体" w:hAnsi="宋体" w:eastAsia="宋体" w:cs="宋体"/>
          <w:spacing w:val="8"/>
          <w:sz w:val="23"/>
          <w:szCs w:val="23"/>
        </w:rPr>
        <w:t xml:space="preserve">一) </w:t>
      </w:r>
      <w:r>
        <w:rPr>
          <w:rFonts w:ascii="仿宋" w:hAnsi="仿宋" w:eastAsia="仿宋" w:cs="仿宋"/>
          <w:spacing w:val="8"/>
          <w:sz w:val="23"/>
          <w:szCs w:val="23"/>
        </w:rPr>
        <w:t>投标</w:t>
      </w:r>
      <w:r>
        <w:rPr>
          <w:rFonts w:ascii="宋体" w:hAnsi="宋体" w:eastAsia="宋体" w:cs="宋体"/>
          <w:spacing w:val="8"/>
          <w:sz w:val="23"/>
          <w:szCs w:val="23"/>
        </w:rPr>
        <w:t>人</w:t>
      </w:r>
      <w:r>
        <w:rPr>
          <w:rFonts w:ascii="仿宋" w:hAnsi="仿宋" w:eastAsia="仿宋" w:cs="仿宋"/>
          <w:spacing w:val="8"/>
          <w:sz w:val="23"/>
          <w:szCs w:val="23"/>
        </w:rPr>
        <w:t>的</w:t>
      </w:r>
      <w:r>
        <w:rPr>
          <w:rFonts w:ascii="宋体" w:hAnsi="宋体" w:eastAsia="宋体" w:cs="宋体"/>
          <w:spacing w:val="8"/>
          <w:sz w:val="23"/>
          <w:szCs w:val="23"/>
        </w:rPr>
        <w:t>姓名或者名称</w:t>
      </w:r>
      <w:r>
        <w:rPr>
          <w:rFonts w:ascii="仿宋" w:hAnsi="仿宋" w:eastAsia="仿宋" w:cs="仿宋"/>
          <w:spacing w:val="8"/>
          <w:sz w:val="23"/>
          <w:szCs w:val="23"/>
        </w:rPr>
        <w:t>、</w:t>
      </w:r>
      <w:r>
        <w:rPr>
          <w:rFonts w:ascii="宋体" w:hAnsi="宋体" w:eastAsia="宋体" w:cs="宋体"/>
          <w:spacing w:val="8"/>
          <w:sz w:val="23"/>
          <w:szCs w:val="23"/>
        </w:rPr>
        <w:t>地址</w:t>
      </w:r>
      <w:r>
        <w:rPr>
          <w:rFonts w:ascii="仿宋" w:hAnsi="仿宋" w:eastAsia="仿宋" w:cs="仿宋"/>
          <w:spacing w:val="8"/>
          <w:sz w:val="23"/>
          <w:szCs w:val="23"/>
        </w:rPr>
        <w:t>、</w:t>
      </w:r>
      <w:r>
        <w:rPr>
          <w:rFonts w:ascii="宋体" w:hAnsi="宋体" w:eastAsia="宋体" w:cs="宋体"/>
          <w:spacing w:val="8"/>
          <w:sz w:val="23"/>
          <w:szCs w:val="23"/>
        </w:rPr>
        <w:t>邮编</w:t>
      </w:r>
      <w:r>
        <w:rPr>
          <w:rFonts w:ascii="仿宋" w:hAnsi="仿宋" w:eastAsia="仿宋" w:cs="仿宋"/>
          <w:spacing w:val="8"/>
          <w:sz w:val="23"/>
          <w:szCs w:val="23"/>
        </w:rPr>
        <w:t>、</w:t>
      </w:r>
      <w:r>
        <w:rPr>
          <w:rFonts w:ascii="宋体" w:hAnsi="宋体" w:eastAsia="宋体" w:cs="宋体"/>
          <w:spacing w:val="8"/>
          <w:sz w:val="23"/>
          <w:szCs w:val="23"/>
        </w:rPr>
        <w:t>联系人</w:t>
      </w:r>
      <w:r>
        <w:rPr>
          <w:rFonts w:ascii="仿宋" w:hAnsi="仿宋" w:eastAsia="仿宋" w:cs="仿宋"/>
          <w:spacing w:val="8"/>
          <w:sz w:val="23"/>
          <w:szCs w:val="23"/>
        </w:rPr>
        <w:t>及</w:t>
      </w:r>
      <w:r>
        <w:rPr>
          <w:rFonts w:ascii="宋体" w:hAnsi="宋体" w:eastAsia="宋体" w:cs="宋体"/>
          <w:spacing w:val="8"/>
          <w:sz w:val="23"/>
          <w:szCs w:val="23"/>
        </w:rPr>
        <w:t>联系电话；</w:t>
      </w:r>
    </w:p>
    <w:p>
      <w:pPr>
        <w:spacing w:before="28" w:line="227" w:lineRule="auto"/>
        <w:ind w:left="981"/>
        <w:rPr>
          <w:rFonts w:ascii="宋体" w:hAnsi="宋体" w:eastAsia="宋体" w:cs="宋体"/>
          <w:sz w:val="23"/>
          <w:szCs w:val="23"/>
        </w:rPr>
      </w:pPr>
      <w:r>
        <w:rPr>
          <w:rFonts w:ascii="宋体" w:hAnsi="宋体" w:eastAsia="宋体" w:cs="宋体"/>
          <w:spacing w:val="15"/>
          <w:sz w:val="23"/>
          <w:szCs w:val="23"/>
        </w:rPr>
        <w:t>(二) 质疑项目</w:t>
      </w:r>
      <w:r>
        <w:rPr>
          <w:rFonts w:ascii="仿宋" w:hAnsi="仿宋" w:eastAsia="仿宋" w:cs="仿宋"/>
          <w:spacing w:val="15"/>
          <w:sz w:val="23"/>
          <w:szCs w:val="23"/>
        </w:rPr>
        <w:t>的</w:t>
      </w:r>
      <w:r>
        <w:rPr>
          <w:rFonts w:ascii="宋体" w:hAnsi="宋体" w:eastAsia="宋体" w:cs="宋体"/>
          <w:spacing w:val="15"/>
          <w:sz w:val="23"/>
          <w:szCs w:val="23"/>
        </w:rPr>
        <w:t>名称</w:t>
      </w:r>
      <w:r>
        <w:rPr>
          <w:rFonts w:ascii="仿宋" w:hAnsi="仿宋" w:eastAsia="仿宋" w:cs="仿宋"/>
          <w:spacing w:val="15"/>
          <w:sz w:val="23"/>
          <w:szCs w:val="23"/>
        </w:rPr>
        <w:t>、</w:t>
      </w:r>
      <w:r>
        <w:rPr>
          <w:rFonts w:ascii="宋体" w:hAnsi="宋体" w:eastAsia="宋体" w:cs="宋体"/>
          <w:spacing w:val="15"/>
          <w:sz w:val="23"/>
          <w:szCs w:val="23"/>
        </w:rPr>
        <w:t>编</w:t>
      </w:r>
      <w:r>
        <w:rPr>
          <w:rFonts w:ascii="仿宋" w:hAnsi="仿宋" w:eastAsia="仿宋" w:cs="仿宋"/>
          <w:spacing w:val="15"/>
          <w:sz w:val="23"/>
          <w:szCs w:val="23"/>
        </w:rPr>
        <w:t>号</w:t>
      </w:r>
      <w:r>
        <w:rPr>
          <w:rFonts w:ascii="宋体" w:hAnsi="宋体" w:eastAsia="宋体" w:cs="宋体"/>
          <w:spacing w:val="14"/>
          <w:sz w:val="23"/>
          <w:szCs w:val="23"/>
        </w:rPr>
        <w:t>；</w:t>
      </w:r>
    </w:p>
    <w:p>
      <w:pPr>
        <w:spacing w:before="29" w:line="226" w:lineRule="auto"/>
        <w:ind w:left="981"/>
        <w:rPr>
          <w:rFonts w:ascii="宋体" w:hAnsi="宋体" w:eastAsia="宋体" w:cs="宋体"/>
          <w:sz w:val="23"/>
          <w:szCs w:val="23"/>
        </w:rPr>
      </w:pPr>
      <w:r>
        <w:rPr>
          <w:rFonts w:ascii="宋体" w:hAnsi="宋体" w:eastAsia="宋体" w:cs="宋体"/>
          <w:spacing w:val="13"/>
          <w:sz w:val="23"/>
          <w:szCs w:val="23"/>
        </w:rPr>
        <w:t>(三) 具体</w:t>
      </w:r>
      <w:r>
        <w:rPr>
          <w:rFonts w:ascii="仿宋" w:hAnsi="仿宋" w:eastAsia="仿宋" w:cs="仿宋"/>
          <w:spacing w:val="13"/>
          <w:sz w:val="23"/>
          <w:szCs w:val="23"/>
        </w:rPr>
        <w:t>、明</w:t>
      </w:r>
      <w:r>
        <w:rPr>
          <w:rFonts w:ascii="宋体" w:hAnsi="宋体" w:eastAsia="宋体" w:cs="宋体"/>
          <w:spacing w:val="13"/>
          <w:sz w:val="23"/>
          <w:szCs w:val="23"/>
        </w:rPr>
        <w:t>确</w:t>
      </w:r>
      <w:r>
        <w:rPr>
          <w:rFonts w:ascii="仿宋" w:hAnsi="仿宋" w:eastAsia="仿宋" w:cs="仿宋"/>
          <w:spacing w:val="13"/>
          <w:sz w:val="23"/>
          <w:szCs w:val="23"/>
        </w:rPr>
        <w:t>的</w:t>
      </w:r>
      <w:r>
        <w:rPr>
          <w:rFonts w:ascii="宋体" w:hAnsi="宋体" w:eastAsia="宋体" w:cs="宋体"/>
          <w:spacing w:val="13"/>
          <w:sz w:val="23"/>
          <w:szCs w:val="23"/>
        </w:rPr>
        <w:t>质疑事项和与质疑事项相关</w:t>
      </w:r>
      <w:r>
        <w:rPr>
          <w:rFonts w:ascii="仿宋" w:hAnsi="仿宋" w:eastAsia="仿宋" w:cs="仿宋"/>
          <w:spacing w:val="13"/>
          <w:sz w:val="23"/>
          <w:szCs w:val="23"/>
        </w:rPr>
        <w:t>的</w:t>
      </w:r>
      <w:r>
        <w:rPr>
          <w:rFonts w:ascii="宋体" w:hAnsi="宋体" w:eastAsia="宋体" w:cs="宋体"/>
          <w:spacing w:val="13"/>
          <w:sz w:val="23"/>
          <w:szCs w:val="23"/>
        </w:rPr>
        <w:t>请</w:t>
      </w:r>
      <w:r>
        <w:rPr>
          <w:rFonts w:ascii="仿宋" w:hAnsi="仿宋" w:eastAsia="仿宋" w:cs="仿宋"/>
          <w:spacing w:val="13"/>
          <w:sz w:val="23"/>
          <w:szCs w:val="23"/>
        </w:rPr>
        <w:t>求</w:t>
      </w:r>
      <w:r>
        <w:rPr>
          <w:rFonts w:ascii="宋体" w:hAnsi="宋体" w:eastAsia="宋体" w:cs="宋体"/>
          <w:spacing w:val="9"/>
          <w:sz w:val="23"/>
          <w:szCs w:val="23"/>
        </w:rPr>
        <w:t>；</w:t>
      </w:r>
    </w:p>
    <w:p>
      <w:pPr>
        <w:spacing w:before="28" w:line="227" w:lineRule="auto"/>
        <w:ind w:left="981"/>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8"/>
          <w:sz w:val="23"/>
          <w:szCs w:val="23"/>
        </w:rPr>
        <w:t>四) 事实依据；</w:t>
      </w:r>
    </w:p>
    <w:p>
      <w:pPr>
        <w:spacing w:before="29" w:line="227" w:lineRule="auto"/>
        <w:ind w:left="98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五) 必</w:t>
      </w:r>
      <w:r>
        <w:rPr>
          <w:rFonts w:ascii="仿宋" w:hAnsi="仿宋" w:eastAsia="仿宋" w:cs="仿宋"/>
          <w:spacing w:val="16"/>
          <w:sz w:val="23"/>
          <w:szCs w:val="23"/>
        </w:rPr>
        <w:t>要的</w:t>
      </w:r>
      <w:r>
        <w:rPr>
          <w:rFonts w:ascii="宋体" w:hAnsi="宋体" w:eastAsia="宋体" w:cs="宋体"/>
          <w:spacing w:val="16"/>
          <w:sz w:val="23"/>
          <w:szCs w:val="23"/>
        </w:rPr>
        <w:t>法律依据；</w:t>
      </w:r>
    </w:p>
    <w:p>
      <w:pPr>
        <w:spacing w:before="30" w:line="228" w:lineRule="auto"/>
        <w:ind w:left="98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六) 提出质疑</w:t>
      </w:r>
      <w:r>
        <w:rPr>
          <w:rFonts w:ascii="仿宋" w:hAnsi="仿宋" w:eastAsia="仿宋" w:cs="仿宋"/>
          <w:spacing w:val="16"/>
          <w:sz w:val="23"/>
          <w:szCs w:val="23"/>
        </w:rPr>
        <w:t>的</w:t>
      </w:r>
      <w:r>
        <w:rPr>
          <w:rFonts w:ascii="宋体" w:hAnsi="宋体" w:eastAsia="宋体" w:cs="宋体"/>
          <w:spacing w:val="16"/>
          <w:sz w:val="23"/>
          <w:szCs w:val="23"/>
        </w:rPr>
        <w:t>日期。</w:t>
      </w:r>
    </w:p>
    <w:p>
      <w:pPr>
        <w:spacing w:before="26" w:line="250" w:lineRule="auto"/>
        <w:ind w:left="8" w:right="52" w:firstLine="483"/>
        <w:rPr>
          <w:rFonts w:ascii="宋体" w:hAnsi="宋体" w:eastAsia="宋体" w:cs="宋体"/>
          <w:sz w:val="23"/>
          <w:szCs w:val="23"/>
        </w:rPr>
      </w:pPr>
      <w:r>
        <w:rPr>
          <w:rFonts w:ascii="仿宋" w:hAnsi="仿宋" w:eastAsia="仿宋" w:cs="仿宋"/>
          <w:spacing w:val="18"/>
          <w:sz w:val="23"/>
          <w:szCs w:val="23"/>
        </w:rPr>
        <w:t>投</w:t>
      </w:r>
      <w:r>
        <w:rPr>
          <w:rFonts w:ascii="仿宋" w:hAnsi="仿宋" w:eastAsia="仿宋" w:cs="仿宋"/>
          <w:spacing w:val="17"/>
          <w:sz w:val="23"/>
          <w:szCs w:val="23"/>
        </w:rPr>
        <w:t>标</w:t>
      </w:r>
      <w:r>
        <w:rPr>
          <w:rFonts w:ascii="宋体" w:hAnsi="宋体" w:eastAsia="宋体" w:cs="宋体"/>
          <w:spacing w:val="9"/>
          <w:sz w:val="23"/>
          <w:szCs w:val="23"/>
        </w:rPr>
        <w:t>人为自然人</w:t>
      </w:r>
      <w:r>
        <w:rPr>
          <w:rFonts w:ascii="仿宋" w:hAnsi="仿宋" w:eastAsia="仿宋" w:cs="仿宋"/>
          <w:spacing w:val="9"/>
          <w:sz w:val="23"/>
          <w:szCs w:val="23"/>
        </w:rPr>
        <w:t>的</w:t>
      </w:r>
      <w:r>
        <w:rPr>
          <w:rFonts w:ascii="宋体" w:hAnsi="宋体" w:eastAsia="宋体" w:cs="宋体"/>
          <w:spacing w:val="9"/>
          <w:sz w:val="23"/>
          <w:szCs w:val="23"/>
        </w:rPr>
        <w:t>，</w:t>
      </w:r>
      <w:r>
        <w:rPr>
          <w:rFonts w:ascii="仿宋" w:hAnsi="仿宋" w:eastAsia="仿宋" w:cs="仿宋"/>
          <w:spacing w:val="9"/>
          <w:sz w:val="23"/>
          <w:szCs w:val="23"/>
        </w:rPr>
        <w:t>应</w:t>
      </w:r>
      <w:r>
        <w:rPr>
          <w:rFonts w:ascii="宋体" w:hAnsi="宋体" w:eastAsia="宋体" w:cs="宋体"/>
          <w:spacing w:val="9"/>
          <w:sz w:val="23"/>
          <w:szCs w:val="23"/>
        </w:rPr>
        <w:t>当由本人签字；</w:t>
      </w:r>
      <w:r>
        <w:rPr>
          <w:rFonts w:ascii="仿宋" w:hAnsi="仿宋" w:eastAsia="仿宋" w:cs="仿宋"/>
          <w:spacing w:val="9"/>
          <w:sz w:val="23"/>
          <w:szCs w:val="23"/>
        </w:rPr>
        <w:t>投标</w:t>
      </w:r>
      <w:r>
        <w:rPr>
          <w:rFonts w:ascii="宋体" w:hAnsi="宋体" w:eastAsia="宋体" w:cs="宋体"/>
          <w:spacing w:val="9"/>
          <w:sz w:val="23"/>
          <w:szCs w:val="23"/>
        </w:rPr>
        <w:t>人为法人或者其他组织</w:t>
      </w:r>
      <w:r>
        <w:rPr>
          <w:rFonts w:ascii="仿宋" w:hAnsi="仿宋" w:eastAsia="仿宋" w:cs="仿宋"/>
          <w:spacing w:val="9"/>
          <w:sz w:val="23"/>
          <w:szCs w:val="23"/>
        </w:rPr>
        <w:t>的</w:t>
      </w:r>
      <w:r>
        <w:rPr>
          <w:rFonts w:ascii="宋体" w:hAnsi="宋体" w:eastAsia="宋体" w:cs="宋体"/>
          <w:spacing w:val="9"/>
          <w:sz w:val="23"/>
          <w:szCs w:val="23"/>
        </w:rPr>
        <w:t>，</w:t>
      </w:r>
      <w:r>
        <w:rPr>
          <w:rFonts w:ascii="仿宋" w:hAnsi="仿宋" w:eastAsia="仿宋" w:cs="仿宋"/>
          <w:spacing w:val="9"/>
          <w:sz w:val="23"/>
          <w:szCs w:val="23"/>
        </w:rPr>
        <w:t>应</w:t>
      </w:r>
      <w:r>
        <w:rPr>
          <w:rFonts w:ascii="宋体" w:hAnsi="宋体" w:eastAsia="宋体" w:cs="宋体"/>
          <w:spacing w:val="9"/>
          <w:sz w:val="23"/>
          <w:szCs w:val="23"/>
        </w:rPr>
        <w:t>当由法定代</w:t>
      </w:r>
      <w:r>
        <w:rPr>
          <w:rFonts w:ascii="宋体" w:hAnsi="宋体" w:eastAsia="宋体" w:cs="宋体"/>
          <w:sz w:val="23"/>
          <w:szCs w:val="23"/>
        </w:rPr>
        <w:t xml:space="preserve"> </w:t>
      </w:r>
      <w:r>
        <w:rPr>
          <w:rFonts w:ascii="宋体" w:hAnsi="宋体" w:eastAsia="宋体" w:cs="宋体"/>
          <w:spacing w:val="18"/>
          <w:sz w:val="23"/>
          <w:szCs w:val="23"/>
        </w:rPr>
        <w:t>表</w:t>
      </w:r>
      <w:r>
        <w:rPr>
          <w:rFonts w:ascii="宋体" w:hAnsi="宋体" w:eastAsia="宋体" w:cs="宋体"/>
          <w:spacing w:val="10"/>
          <w:sz w:val="23"/>
          <w:szCs w:val="23"/>
        </w:rPr>
        <w:t>人</w:t>
      </w:r>
      <w:r>
        <w:rPr>
          <w:rFonts w:ascii="仿宋" w:hAnsi="仿宋" w:eastAsia="仿宋" w:cs="仿宋"/>
          <w:spacing w:val="9"/>
          <w:sz w:val="23"/>
          <w:szCs w:val="23"/>
        </w:rPr>
        <w:t>、</w:t>
      </w:r>
      <w:r>
        <w:rPr>
          <w:rFonts w:ascii="宋体" w:hAnsi="宋体" w:eastAsia="宋体" w:cs="宋体"/>
          <w:spacing w:val="9"/>
          <w:sz w:val="23"/>
          <w:szCs w:val="23"/>
        </w:rPr>
        <w:t>主</w:t>
      </w:r>
      <w:r>
        <w:rPr>
          <w:rFonts w:ascii="仿宋" w:hAnsi="仿宋" w:eastAsia="仿宋" w:cs="仿宋"/>
          <w:spacing w:val="9"/>
          <w:sz w:val="23"/>
          <w:szCs w:val="23"/>
        </w:rPr>
        <w:t>要</w:t>
      </w:r>
      <w:r>
        <w:rPr>
          <w:rFonts w:ascii="宋体" w:hAnsi="宋体" w:eastAsia="宋体" w:cs="宋体"/>
          <w:spacing w:val="9"/>
          <w:sz w:val="23"/>
          <w:szCs w:val="23"/>
        </w:rPr>
        <w:t>负责人，或者其授权代表签字或者盖章，并加盖公章。</w:t>
      </w:r>
    </w:p>
    <w:p>
      <w:pPr>
        <w:spacing w:line="228" w:lineRule="auto"/>
        <w:ind w:left="49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9</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质疑答复</w:t>
      </w:r>
    </w:p>
    <w:p>
      <w:pPr>
        <w:spacing w:before="29" w:line="249" w:lineRule="auto"/>
        <w:ind w:left="9" w:right="52" w:firstLine="477"/>
        <w:rPr>
          <w:rFonts w:ascii="宋体" w:hAnsi="宋体" w:eastAsia="宋体" w:cs="宋体"/>
          <w:sz w:val="23"/>
          <w:szCs w:val="23"/>
        </w:rPr>
      </w:pPr>
      <w:r>
        <w:rPr>
          <w:rFonts w:ascii="Arial" w:hAnsi="Arial" w:eastAsia="Arial" w:cs="Arial"/>
          <w:spacing w:val="18"/>
          <w:sz w:val="23"/>
          <w:szCs w:val="23"/>
        </w:rPr>
        <w:t>2</w:t>
      </w:r>
      <w:r>
        <w:rPr>
          <w:rFonts w:ascii="Arial" w:hAnsi="Arial" w:eastAsia="Arial" w:cs="Arial"/>
          <w:spacing w:val="15"/>
          <w:sz w:val="23"/>
          <w:szCs w:val="23"/>
        </w:rPr>
        <w:t>9</w:t>
      </w:r>
      <w:r>
        <w:rPr>
          <w:rFonts w:ascii="Arial" w:hAnsi="Arial" w:eastAsia="Arial" w:cs="Arial"/>
          <w:spacing w:val="9"/>
          <w:sz w:val="23"/>
          <w:szCs w:val="23"/>
        </w:rPr>
        <w:t xml:space="preserve">.1  </w:t>
      </w:r>
      <w:r>
        <w:rPr>
          <w:rFonts w:ascii="宋体" w:hAnsi="宋体" w:eastAsia="宋体" w:cs="宋体"/>
          <w:spacing w:val="9"/>
          <w:sz w:val="23"/>
          <w:szCs w:val="23"/>
        </w:rPr>
        <w:t>采购人或集采机构</w:t>
      </w:r>
      <w:r>
        <w:rPr>
          <w:rFonts w:ascii="仿宋" w:hAnsi="仿宋" w:eastAsia="仿宋" w:cs="仿宋"/>
          <w:spacing w:val="9"/>
          <w:sz w:val="23"/>
          <w:szCs w:val="23"/>
        </w:rPr>
        <w:t>应</w:t>
      </w:r>
      <w:r>
        <w:rPr>
          <w:rFonts w:ascii="宋体" w:hAnsi="宋体" w:eastAsia="宋体" w:cs="宋体"/>
          <w:spacing w:val="9"/>
          <w:sz w:val="23"/>
          <w:szCs w:val="23"/>
        </w:rPr>
        <w:t xml:space="preserve">当在收到质疑函后 </w:t>
      </w:r>
      <w:r>
        <w:rPr>
          <w:rFonts w:ascii="Arial" w:hAnsi="Arial" w:eastAsia="Arial" w:cs="Arial"/>
          <w:spacing w:val="9"/>
          <w:sz w:val="23"/>
          <w:szCs w:val="23"/>
        </w:rPr>
        <w:t xml:space="preserve">7 </w:t>
      </w:r>
      <w:r>
        <w:rPr>
          <w:rFonts w:ascii="宋体" w:hAnsi="宋体" w:eastAsia="宋体" w:cs="宋体"/>
          <w:spacing w:val="9"/>
          <w:sz w:val="23"/>
          <w:szCs w:val="23"/>
        </w:rPr>
        <w:t>个工作日</w:t>
      </w:r>
      <w:r>
        <w:rPr>
          <w:rFonts w:ascii="仿宋" w:hAnsi="仿宋" w:eastAsia="仿宋" w:cs="仿宋"/>
          <w:spacing w:val="9"/>
          <w:sz w:val="23"/>
          <w:szCs w:val="23"/>
        </w:rPr>
        <w:t>内</w:t>
      </w:r>
      <w:r>
        <w:rPr>
          <w:rFonts w:ascii="宋体" w:hAnsi="宋体" w:eastAsia="宋体" w:cs="宋体"/>
          <w:spacing w:val="9"/>
          <w:sz w:val="23"/>
          <w:szCs w:val="23"/>
        </w:rPr>
        <w:t>作出答复，并以书面形式</w:t>
      </w:r>
      <w:r>
        <w:rPr>
          <w:rFonts w:ascii="宋体" w:hAnsi="宋体" w:eastAsia="宋体" w:cs="宋体"/>
          <w:sz w:val="23"/>
          <w:szCs w:val="23"/>
        </w:rPr>
        <w:t xml:space="preserve"> </w:t>
      </w:r>
      <w:r>
        <w:rPr>
          <w:rFonts w:ascii="宋体" w:hAnsi="宋体" w:eastAsia="宋体" w:cs="宋体"/>
          <w:spacing w:val="11"/>
          <w:sz w:val="23"/>
          <w:szCs w:val="23"/>
        </w:rPr>
        <w:t>通</w:t>
      </w:r>
      <w:r>
        <w:rPr>
          <w:rFonts w:ascii="宋体" w:hAnsi="宋体" w:eastAsia="宋体" w:cs="宋体"/>
          <w:spacing w:val="7"/>
          <w:sz w:val="23"/>
          <w:szCs w:val="23"/>
        </w:rPr>
        <w:t>知质疑</w:t>
      </w:r>
      <w:r>
        <w:rPr>
          <w:rFonts w:ascii="仿宋" w:hAnsi="仿宋" w:eastAsia="仿宋" w:cs="仿宋"/>
          <w:spacing w:val="7"/>
          <w:sz w:val="23"/>
          <w:szCs w:val="23"/>
        </w:rPr>
        <w:t>投标</w:t>
      </w:r>
      <w:r>
        <w:rPr>
          <w:rFonts w:ascii="宋体" w:hAnsi="宋体" w:eastAsia="宋体" w:cs="宋体"/>
          <w:spacing w:val="7"/>
          <w:sz w:val="23"/>
          <w:szCs w:val="23"/>
        </w:rPr>
        <w:t>人。</w:t>
      </w:r>
    </w:p>
    <w:p>
      <w:pPr>
        <w:spacing w:before="1" w:line="249" w:lineRule="auto"/>
        <w:ind w:left="15" w:right="52" w:firstLine="471"/>
        <w:rPr>
          <w:rFonts w:ascii="宋体" w:hAnsi="宋体" w:eastAsia="宋体" w:cs="宋体"/>
          <w:sz w:val="23"/>
          <w:szCs w:val="23"/>
        </w:rPr>
      </w:pPr>
      <w:r>
        <w:rPr>
          <w:rFonts w:ascii="Arial" w:hAnsi="Arial" w:eastAsia="Arial" w:cs="Arial"/>
          <w:spacing w:val="22"/>
          <w:sz w:val="23"/>
          <w:szCs w:val="23"/>
        </w:rPr>
        <w:t>29</w:t>
      </w:r>
      <w:r>
        <w:rPr>
          <w:rFonts w:ascii="Arial" w:hAnsi="Arial" w:eastAsia="Arial" w:cs="Arial"/>
          <w:spacing w:val="19"/>
          <w:sz w:val="23"/>
          <w:szCs w:val="23"/>
        </w:rPr>
        <w:t>.</w:t>
      </w:r>
      <w:r>
        <w:rPr>
          <w:rFonts w:ascii="Arial" w:hAnsi="Arial" w:eastAsia="Arial" w:cs="Arial"/>
          <w:spacing w:val="11"/>
          <w:sz w:val="23"/>
          <w:szCs w:val="23"/>
        </w:rPr>
        <w:t xml:space="preserve">2  </w:t>
      </w:r>
      <w:r>
        <w:rPr>
          <w:rFonts w:ascii="仿宋" w:hAnsi="仿宋" w:eastAsia="仿宋" w:cs="仿宋"/>
          <w:spacing w:val="11"/>
          <w:sz w:val="23"/>
          <w:szCs w:val="23"/>
          <w14:textOutline w14:w="4358" w14:cap="sq" w14:cmpd="sng">
            <w14:solidFill>
              <w14:srgbClr w14:val="000000"/>
            </w14:solidFill>
            <w14:prstDash w14:val="solid"/>
            <w14:bevel/>
          </w14:textOutline>
        </w:rPr>
        <w:t>对招标</w:t>
      </w:r>
      <w:r>
        <w:rPr>
          <w:rFonts w:ascii="宋体" w:hAnsi="宋体" w:eastAsia="宋体" w:cs="宋体"/>
          <w:spacing w:val="11"/>
          <w:sz w:val="23"/>
          <w:szCs w:val="23"/>
          <w14:textOutline w14:w="4358" w14:cap="sq" w14:cmpd="sng">
            <w14:solidFill>
              <w14:srgbClr w14:val="000000"/>
            </w14:solidFill>
            <w14:prstDash w14:val="solid"/>
            <w14:bevel/>
          </w14:textOutline>
        </w:rPr>
        <w:t>组织程</w:t>
      </w:r>
      <w:r>
        <w:rPr>
          <w:rFonts w:ascii="仿宋" w:hAnsi="仿宋" w:eastAsia="仿宋" w:cs="仿宋"/>
          <w:spacing w:val="11"/>
          <w:sz w:val="23"/>
          <w:szCs w:val="23"/>
          <w14:textOutline w14:w="4358" w14:cap="sq" w14:cmpd="sng">
            <w14:solidFill>
              <w14:srgbClr w14:val="000000"/>
            </w14:solidFill>
            <w14:prstDash w14:val="solid"/>
            <w14:bevel/>
          </w14:textOutline>
        </w:rPr>
        <w:t>序、招标</w:t>
      </w:r>
      <w:r>
        <w:rPr>
          <w:rFonts w:ascii="宋体" w:hAnsi="宋体" w:eastAsia="宋体" w:cs="宋体"/>
          <w:spacing w:val="11"/>
          <w:sz w:val="23"/>
          <w:szCs w:val="23"/>
          <w14:textOutline w14:w="4358" w14:cap="sq" w14:cmpd="sng">
            <w14:solidFill>
              <w14:srgbClr w14:val="000000"/>
            </w14:solidFill>
            <w14:prstDash w14:val="solid"/>
            <w14:bevel/>
          </w14:textOutline>
        </w:rPr>
        <w:t>过程有质疑</w:t>
      </w:r>
      <w:r>
        <w:rPr>
          <w:rFonts w:ascii="仿宋" w:hAnsi="仿宋" w:eastAsia="仿宋" w:cs="仿宋"/>
          <w:spacing w:val="11"/>
          <w:sz w:val="23"/>
          <w:szCs w:val="23"/>
          <w14:textOutline w14:w="4358" w14:cap="sq" w14:cmpd="sng">
            <w14:solidFill>
              <w14:srgbClr w14:val="000000"/>
            </w14:solidFill>
            <w14:prstDash w14:val="solid"/>
            <w14:bevel/>
          </w14:textOutline>
        </w:rPr>
        <w:t>的</w:t>
      </w:r>
      <w:r>
        <w:rPr>
          <w:rFonts w:ascii="宋体" w:hAnsi="宋体" w:eastAsia="宋体" w:cs="宋体"/>
          <w:spacing w:val="11"/>
          <w:sz w:val="23"/>
          <w:szCs w:val="23"/>
          <w14:textOutline w14:w="4358" w14:cap="sq" w14:cmpd="sng">
            <w14:solidFill>
              <w14:srgbClr w14:val="000000"/>
            </w14:solidFill>
            <w14:prstDash w14:val="solid"/>
            <w14:bevel/>
          </w14:textOutline>
        </w:rPr>
        <w:t>由集采机构负责答复，</w:t>
      </w:r>
      <w:r>
        <w:rPr>
          <w:rFonts w:ascii="仿宋" w:hAnsi="仿宋" w:eastAsia="仿宋" w:cs="仿宋"/>
          <w:spacing w:val="11"/>
          <w:sz w:val="23"/>
          <w:szCs w:val="23"/>
          <w14:textOutline w14:w="4358" w14:cap="sq" w14:cmpd="sng">
            <w14:solidFill>
              <w14:srgbClr w14:val="000000"/>
            </w14:solidFill>
            <w14:prstDash w14:val="solid"/>
            <w14:bevel/>
          </w14:textOutline>
        </w:rPr>
        <w:t>对</w:t>
      </w:r>
      <w:r>
        <w:rPr>
          <w:rFonts w:ascii="宋体" w:hAnsi="宋体" w:eastAsia="宋体" w:cs="宋体"/>
          <w:spacing w:val="11"/>
          <w:sz w:val="23"/>
          <w:szCs w:val="23"/>
          <w14:textOutline w14:w="4358" w14:cap="sq" w14:cmpd="sng">
            <w14:solidFill>
              <w14:srgbClr w14:val="000000"/>
            </w14:solidFill>
            <w14:prstDash w14:val="solid"/>
            <w14:bevel/>
          </w14:textOutline>
        </w:rPr>
        <w:t>采购需</w:t>
      </w:r>
      <w:r>
        <w:rPr>
          <w:rFonts w:ascii="仿宋" w:hAnsi="仿宋" w:eastAsia="仿宋" w:cs="仿宋"/>
          <w:spacing w:val="11"/>
          <w:sz w:val="23"/>
          <w:szCs w:val="23"/>
          <w14:textOutline w14:w="4358" w14:cap="sq" w14:cmpd="sng">
            <w14:solidFill>
              <w14:srgbClr w14:val="000000"/>
            </w14:solidFill>
            <w14:prstDash w14:val="solid"/>
            <w14:bevel/>
          </w14:textOutline>
        </w:rPr>
        <w:t>求、评标</w:t>
      </w:r>
      <w:r>
        <w:rPr>
          <w:rFonts w:ascii="仿宋" w:hAnsi="仿宋" w:eastAsia="仿宋" w:cs="仿宋"/>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结</w:t>
      </w:r>
      <w:r>
        <w:rPr>
          <w:rFonts w:ascii="宋体" w:hAnsi="宋体" w:eastAsia="宋体" w:cs="宋体"/>
          <w:spacing w:val="9"/>
          <w:sz w:val="23"/>
          <w:szCs w:val="23"/>
          <w14:textOutline w14:w="4358" w14:cap="sq" w14:cmpd="sng">
            <w14:solidFill>
              <w14:srgbClr w14:val="000000"/>
            </w14:solidFill>
            <w14:prstDash w14:val="solid"/>
            <w14:bevel/>
          </w14:textOutline>
        </w:rPr>
        <w:t>果有质疑</w:t>
      </w:r>
      <w:r>
        <w:rPr>
          <w:rFonts w:ascii="仿宋" w:hAnsi="仿宋" w:eastAsia="仿宋" w:cs="仿宋"/>
          <w:spacing w:val="9"/>
          <w:sz w:val="23"/>
          <w:szCs w:val="23"/>
          <w14:textOutline w14:w="4358" w14:cap="sq" w14:cmpd="sng">
            <w14:solidFill>
              <w14:srgbClr w14:val="000000"/>
            </w14:solidFill>
            <w14:prstDash w14:val="solid"/>
            <w14:bevel/>
          </w14:textOutline>
        </w:rPr>
        <w:t>的</w:t>
      </w:r>
      <w:r>
        <w:rPr>
          <w:rFonts w:ascii="宋体" w:hAnsi="宋体" w:eastAsia="宋体" w:cs="宋体"/>
          <w:spacing w:val="9"/>
          <w:sz w:val="23"/>
          <w:szCs w:val="23"/>
          <w14:textOutline w14:w="4358" w14:cap="sq" w14:cmpd="sng">
            <w14:solidFill>
              <w14:srgbClr w14:val="000000"/>
            </w14:solidFill>
            <w14:prstDash w14:val="solid"/>
            <w14:bevel/>
          </w14:textOutline>
        </w:rPr>
        <w:t>由采购人负责答复。</w:t>
      </w:r>
    </w:p>
    <w:p>
      <w:pPr>
        <w:spacing w:before="1" w:line="264" w:lineRule="auto"/>
        <w:ind w:left="36" w:right="52" w:firstLine="450"/>
        <w:rPr>
          <w:rFonts w:ascii="宋体" w:hAnsi="宋体" w:eastAsia="宋体" w:cs="宋体"/>
          <w:sz w:val="23"/>
          <w:szCs w:val="23"/>
        </w:rPr>
      </w:pPr>
      <w:r>
        <w:rPr>
          <w:rFonts w:ascii="Arial" w:hAnsi="Arial" w:eastAsia="Arial" w:cs="Arial"/>
          <w:spacing w:val="6"/>
          <w:sz w:val="23"/>
          <w:szCs w:val="23"/>
        </w:rPr>
        <w:t xml:space="preserve">29.3  </w:t>
      </w:r>
      <w:r>
        <w:rPr>
          <w:rFonts w:ascii="仿宋" w:hAnsi="仿宋" w:eastAsia="仿宋" w:cs="仿宋"/>
          <w:spacing w:val="6"/>
          <w:sz w:val="23"/>
          <w:szCs w:val="23"/>
        </w:rPr>
        <w:t>投标</w:t>
      </w:r>
      <w:r>
        <w:rPr>
          <w:rFonts w:ascii="宋体" w:hAnsi="宋体" w:eastAsia="宋体" w:cs="宋体"/>
          <w:spacing w:val="6"/>
          <w:sz w:val="23"/>
          <w:szCs w:val="23"/>
        </w:rPr>
        <w:t>人</w:t>
      </w:r>
      <w:r>
        <w:rPr>
          <w:rFonts w:ascii="仿宋" w:hAnsi="仿宋" w:eastAsia="仿宋" w:cs="仿宋"/>
          <w:spacing w:val="6"/>
          <w:sz w:val="23"/>
          <w:szCs w:val="23"/>
        </w:rPr>
        <w:t>对</w:t>
      </w:r>
      <w:r>
        <w:rPr>
          <w:rFonts w:ascii="宋体" w:hAnsi="宋体" w:eastAsia="宋体" w:cs="宋体"/>
          <w:spacing w:val="6"/>
          <w:sz w:val="23"/>
          <w:szCs w:val="23"/>
        </w:rPr>
        <w:t>采购人或</w:t>
      </w:r>
      <w:r>
        <w:rPr>
          <w:rFonts w:ascii="仿宋" w:hAnsi="仿宋" w:eastAsia="仿宋" w:cs="仿宋"/>
          <w:spacing w:val="6"/>
          <w:sz w:val="23"/>
          <w:szCs w:val="23"/>
        </w:rPr>
        <w:t>投标</w:t>
      </w:r>
      <w:r>
        <w:rPr>
          <w:rFonts w:ascii="宋体" w:hAnsi="宋体" w:eastAsia="宋体" w:cs="宋体"/>
          <w:spacing w:val="6"/>
          <w:sz w:val="23"/>
          <w:szCs w:val="23"/>
        </w:rPr>
        <w:t>方未在规定时间</w:t>
      </w:r>
      <w:r>
        <w:rPr>
          <w:rFonts w:ascii="仿宋" w:hAnsi="仿宋" w:eastAsia="仿宋" w:cs="仿宋"/>
          <w:spacing w:val="6"/>
          <w:sz w:val="23"/>
          <w:szCs w:val="23"/>
        </w:rPr>
        <w:t>内</w:t>
      </w:r>
      <w:r>
        <w:rPr>
          <w:rFonts w:ascii="宋体" w:hAnsi="宋体" w:eastAsia="宋体" w:cs="宋体"/>
          <w:spacing w:val="6"/>
          <w:sz w:val="23"/>
          <w:szCs w:val="23"/>
        </w:rPr>
        <w:t>作出答复</w:t>
      </w:r>
      <w:r>
        <w:rPr>
          <w:rFonts w:ascii="仿宋" w:hAnsi="仿宋" w:eastAsia="仿宋" w:cs="仿宋"/>
          <w:spacing w:val="6"/>
          <w:sz w:val="23"/>
          <w:szCs w:val="23"/>
        </w:rPr>
        <w:t>的</w:t>
      </w:r>
      <w:r>
        <w:rPr>
          <w:rFonts w:ascii="宋体" w:hAnsi="宋体" w:eastAsia="宋体" w:cs="宋体"/>
          <w:spacing w:val="6"/>
          <w:sz w:val="23"/>
          <w:szCs w:val="23"/>
        </w:rPr>
        <w:t>或者</w:t>
      </w:r>
      <w:r>
        <w:rPr>
          <w:rFonts w:ascii="仿宋" w:hAnsi="仿宋" w:eastAsia="仿宋" w:cs="仿宋"/>
          <w:spacing w:val="6"/>
          <w:sz w:val="23"/>
          <w:szCs w:val="23"/>
        </w:rPr>
        <w:t>对</w:t>
      </w:r>
      <w:r>
        <w:rPr>
          <w:rFonts w:ascii="宋体" w:hAnsi="宋体" w:eastAsia="宋体" w:cs="宋体"/>
          <w:spacing w:val="6"/>
          <w:sz w:val="23"/>
          <w:szCs w:val="23"/>
        </w:rPr>
        <w:t>质疑答复不满意，</w:t>
      </w:r>
      <w:r>
        <w:rPr>
          <w:rFonts w:ascii="宋体" w:hAnsi="宋体" w:eastAsia="宋体" w:cs="宋体"/>
          <w:sz w:val="23"/>
          <w:szCs w:val="23"/>
        </w:rPr>
        <w:t xml:space="preserve">可 </w:t>
      </w:r>
      <w:r>
        <w:rPr>
          <w:rFonts w:ascii="宋体" w:hAnsi="宋体" w:eastAsia="宋体" w:cs="宋体"/>
          <w:spacing w:val="13"/>
          <w:sz w:val="23"/>
          <w:szCs w:val="23"/>
        </w:rPr>
        <w:t>以</w:t>
      </w:r>
      <w:r>
        <w:rPr>
          <w:rFonts w:ascii="宋体" w:hAnsi="宋体" w:eastAsia="宋体" w:cs="宋体"/>
          <w:spacing w:val="8"/>
          <w:sz w:val="23"/>
          <w:szCs w:val="23"/>
        </w:rPr>
        <w:t>在答复期满后十五个工作日</w:t>
      </w:r>
      <w:r>
        <w:rPr>
          <w:rFonts w:ascii="仿宋" w:hAnsi="仿宋" w:eastAsia="仿宋" w:cs="仿宋"/>
          <w:spacing w:val="8"/>
          <w:sz w:val="23"/>
          <w:szCs w:val="23"/>
        </w:rPr>
        <w:t>内</w:t>
      </w:r>
      <w:r>
        <w:rPr>
          <w:rFonts w:ascii="宋体" w:hAnsi="宋体" w:eastAsia="宋体" w:cs="宋体"/>
          <w:spacing w:val="8"/>
          <w:sz w:val="23"/>
          <w:szCs w:val="23"/>
        </w:rPr>
        <w:t>向同级采购监管部门</w:t>
      </w:r>
      <w:r>
        <w:rPr>
          <w:rFonts w:ascii="仿宋" w:hAnsi="仿宋" w:eastAsia="仿宋" w:cs="仿宋"/>
          <w:spacing w:val="8"/>
          <w:sz w:val="23"/>
          <w:szCs w:val="23"/>
        </w:rPr>
        <w:t>投</w:t>
      </w:r>
      <w:r>
        <w:rPr>
          <w:rFonts w:ascii="宋体" w:hAnsi="宋体" w:eastAsia="宋体" w:cs="宋体"/>
          <w:spacing w:val="8"/>
          <w:sz w:val="23"/>
          <w:szCs w:val="23"/>
        </w:rPr>
        <w:t>诉。</w:t>
      </w:r>
    </w:p>
    <w:p>
      <w:pPr>
        <w:spacing w:before="57" w:line="259" w:lineRule="auto"/>
        <w:ind w:left="10" w:right="202" w:firstLine="476"/>
        <w:rPr>
          <w:rFonts w:ascii="宋体" w:hAnsi="宋体" w:eastAsia="宋体" w:cs="宋体"/>
          <w:sz w:val="23"/>
          <w:szCs w:val="23"/>
        </w:rPr>
      </w:pPr>
      <w:r>
        <w:rPr>
          <w:rFonts w:ascii="Arial" w:hAnsi="Arial" w:eastAsia="Arial" w:cs="Arial"/>
          <w:spacing w:val="10"/>
          <w:sz w:val="23"/>
          <w:szCs w:val="23"/>
        </w:rPr>
        <w:t xml:space="preserve">29.4   </w:t>
      </w:r>
      <w:r>
        <w:rPr>
          <w:rFonts w:ascii="宋体" w:hAnsi="宋体" w:eastAsia="宋体" w:cs="宋体"/>
          <w:spacing w:val="10"/>
          <w:sz w:val="23"/>
          <w:szCs w:val="23"/>
        </w:rPr>
        <w:t>质疑</w:t>
      </w:r>
      <w:r>
        <w:rPr>
          <w:rFonts w:ascii="仿宋" w:hAnsi="仿宋" w:eastAsia="仿宋" w:cs="仿宋"/>
          <w:spacing w:val="10"/>
          <w:sz w:val="23"/>
          <w:szCs w:val="23"/>
        </w:rPr>
        <w:t>、投</w:t>
      </w:r>
      <w:r>
        <w:rPr>
          <w:rFonts w:ascii="宋体" w:hAnsi="宋体" w:eastAsia="宋体" w:cs="宋体"/>
          <w:spacing w:val="10"/>
          <w:sz w:val="23"/>
          <w:szCs w:val="23"/>
        </w:rPr>
        <w:t>诉</w:t>
      </w:r>
      <w:r>
        <w:rPr>
          <w:rFonts w:ascii="仿宋" w:hAnsi="仿宋" w:eastAsia="仿宋" w:cs="仿宋"/>
          <w:spacing w:val="10"/>
          <w:sz w:val="23"/>
          <w:szCs w:val="23"/>
        </w:rPr>
        <w:t>应</w:t>
      </w:r>
      <w:r>
        <w:rPr>
          <w:rFonts w:ascii="宋体" w:hAnsi="宋体" w:eastAsia="宋体" w:cs="宋体"/>
          <w:spacing w:val="10"/>
          <w:sz w:val="23"/>
          <w:szCs w:val="23"/>
        </w:rPr>
        <w:t>当采用书面形式，质疑书</w:t>
      </w:r>
      <w:r>
        <w:rPr>
          <w:rFonts w:ascii="仿宋" w:hAnsi="仿宋" w:eastAsia="仿宋" w:cs="仿宋"/>
          <w:spacing w:val="10"/>
          <w:sz w:val="23"/>
          <w:szCs w:val="23"/>
        </w:rPr>
        <w:t>、投</w:t>
      </w:r>
      <w:r>
        <w:rPr>
          <w:rFonts w:ascii="宋体" w:hAnsi="宋体" w:eastAsia="宋体" w:cs="宋体"/>
          <w:spacing w:val="10"/>
          <w:sz w:val="23"/>
          <w:szCs w:val="23"/>
        </w:rPr>
        <w:t>诉书均</w:t>
      </w:r>
      <w:r>
        <w:rPr>
          <w:rFonts w:ascii="仿宋" w:hAnsi="仿宋" w:eastAsia="仿宋" w:cs="仿宋"/>
          <w:spacing w:val="10"/>
          <w:sz w:val="23"/>
          <w:szCs w:val="23"/>
        </w:rPr>
        <w:t>应明</w:t>
      </w:r>
      <w:r>
        <w:rPr>
          <w:rFonts w:ascii="宋体" w:hAnsi="宋体" w:eastAsia="宋体" w:cs="宋体"/>
          <w:spacing w:val="10"/>
          <w:sz w:val="23"/>
          <w:szCs w:val="23"/>
        </w:rPr>
        <w:t>确</w:t>
      </w:r>
      <w:r>
        <w:rPr>
          <w:rFonts w:ascii="仿宋" w:hAnsi="仿宋" w:eastAsia="仿宋" w:cs="仿宋"/>
          <w:spacing w:val="10"/>
          <w:sz w:val="23"/>
          <w:szCs w:val="23"/>
        </w:rPr>
        <w:t>招标</w:t>
      </w:r>
      <w:r>
        <w:rPr>
          <w:rFonts w:ascii="宋体" w:hAnsi="宋体" w:eastAsia="宋体" w:cs="宋体"/>
          <w:spacing w:val="10"/>
          <w:sz w:val="23"/>
          <w:szCs w:val="23"/>
        </w:rPr>
        <w:t>过程或中</w:t>
      </w:r>
      <w:r>
        <w:rPr>
          <w:rFonts w:ascii="仿宋" w:hAnsi="仿宋" w:eastAsia="仿宋" w:cs="仿宋"/>
          <w:spacing w:val="10"/>
          <w:sz w:val="23"/>
          <w:szCs w:val="23"/>
        </w:rPr>
        <w:t>标</w:t>
      </w:r>
      <w:r>
        <w:rPr>
          <w:rFonts w:ascii="宋体" w:hAnsi="宋体" w:eastAsia="宋体" w:cs="宋体"/>
          <w:spacing w:val="10"/>
          <w:sz w:val="23"/>
          <w:szCs w:val="23"/>
        </w:rPr>
        <w:t>结</w:t>
      </w:r>
      <w:r>
        <w:rPr>
          <w:rFonts w:ascii="宋体" w:hAnsi="宋体" w:eastAsia="宋体" w:cs="宋体"/>
          <w:spacing w:val="6"/>
          <w:sz w:val="23"/>
          <w:szCs w:val="23"/>
        </w:rPr>
        <w:t>果</w:t>
      </w:r>
      <w:r>
        <w:rPr>
          <w:rFonts w:ascii="宋体" w:hAnsi="宋体" w:eastAsia="宋体" w:cs="宋体"/>
          <w:sz w:val="23"/>
          <w:szCs w:val="23"/>
        </w:rPr>
        <w:t xml:space="preserve"> </w:t>
      </w:r>
      <w:r>
        <w:rPr>
          <w:rFonts w:ascii="宋体" w:hAnsi="宋体" w:eastAsia="宋体" w:cs="宋体"/>
          <w:spacing w:val="18"/>
          <w:sz w:val="23"/>
          <w:szCs w:val="23"/>
        </w:rPr>
        <w:t>中使</w:t>
      </w:r>
      <w:r>
        <w:rPr>
          <w:rFonts w:ascii="宋体" w:hAnsi="宋体" w:eastAsia="宋体" w:cs="宋体"/>
          <w:spacing w:val="12"/>
          <w:sz w:val="23"/>
          <w:szCs w:val="23"/>
        </w:rPr>
        <w:t>自</w:t>
      </w:r>
      <w:r>
        <w:rPr>
          <w:rFonts w:ascii="宋体" w:hAnsi="宋体" w:eastAsia="宋体" w:cs="宋体"/>
          <w:spacing w:val="9"/>
          <w:sz w:val="23"/>
          <w:szCs w:val="23"/>
        </w:rPr>
        <w:t>己</w:t>
      </w:r>
      <w:r>
        <w:rPr>
          <w:rFonts w:ascii="仿宋" w:hAnsi="仿宋" w:eastAsia="仿宋" w:cs="仿宋"/>
          <w:spacing w:val="9"/>
          <w:sz w:val="23"/>
          <w:szCs w:val="23"/>
        </w:rPr>
        <w:t>合</w:t>
      </w:r>
      <w:r>
        <w:rPr>
          <w:rFonts w:ascii="宋体" w:hAnsi="宋体" w:eastAsia="宋体" w:cs="宋体"/>
          <w:spacing w:val="9"/>
          <w:sz w:val="23"/>
          <w:szCs w:val="23"/>
        </w:rPr>
        <w:t>法权益受到损害</w:t>
      </w:r>
      <w:r>
        <w:rPr>
          <w:rFonts w:ascii="仿宋" w:hAnsi="仿宋" w:eastAsia="仿宋" w:cs="仿宋"/>
          <w:spacing w:val="9"/>
          <w:sz w:val="23"/>
          <w:szCs w:val="23"/>
        </w:rPr>
        <w:t>的</w:t>
      </w:r>
      <w:r>
        <w:rPr>
          <w:rFonts w:ascii="宋体" w:hAnsi="宋体" w:eastAsia="宋体" w:cs="宋体"/>
          <w:spacing w:val="9"/>
          <w:sz w:val="23"/>
          <w:szCs w:val="23"/>
        </w:rPr>
        <w:t>实质</w:t>
      </w:r>
      <w:r>
        <w:rPr>
          <w:rFonts w:ascii="仿宋" w:hAnsi="仿宋" w:eastAsia="仿宋" w:cs="仿宋"/>
          <w:spacing w:val="9"/>
          <w:sz w:val="23"/>
          <w:szCs w:val="23"/>
        </w:rPr>
        <w:t>性内容</w:t>
      </w:r>
      <w:r>
        <w:rPr>
          <w:rFonts w:ascii="宋体" w:hAnsi="宋体" w:eastAsia="宋体" w:cs="宋体"/>
          <w:spacing w:val="9"/>
          <w:sz w:val="23"/>
          <w:szCs w:val="23"/>
        </w:rPr>
        <w:t>，提供相关事实</w:t>
      </w:r>
      <w:r>
        <w:rPr>
          <w:rFonts w:ascii="仿宋" w:hAnsi="仿宋" w:eastAsia="仿宋" w:cs="仿宋"/>
          <w:spacing w:val="9"/>
          <w:sz w:val="23"/>
          <w:szCs w:val="23"/>
        </w:rPr>
        <w:t>、</w:t>
      </w:r>
      <w:r>
        <w:rPr>
          <w:rFonts w:ascii="宋体" w:hAnsi="宋体" w:eastAsia="宋体" w:cs="宋体"/>
          <w:spacing w:val="9"/>
          <w:sz w:val="23"/>
          <w:szCs w:val="23"/>
        </w:rPr>
        <w:t>依据和证据</w:t>
      </w:r>
      <w:r>
        <w:rPr>
          <w:rFonts w:ascii="仿宋" w:hAnsi="仿宋" w:eastAsia="仿宋" w:cs="仿宋"/>
          <w:spacing w:val="9"/>
          <w:sz w:val="23"/>
          <w:szCs w:val="23"/>
        </w:rPr>
        <w:t>及</w:t>
      </w:r>
      <w:r>
        <w:rPr>
          <w:rFonts w:ascii="宋体" w:hAnsi="宋体" w:eastAsia="宋体" w:cs="宋体"/>
          <w:spacing w:val="9"/>
          <w:sz w:val="23"/>
          <w:szCs w:val="23"/>
        </w:rPr>
        <w:t>其来源或线索，</w:t>
      </w:r>
      <w:r>
        <w:rPr>
          <w:rFonts w:ascii="宋体" w:hAnsi="宋体" w:eastAsia="宋体" w:cs="宋体"/>
          <w:sz w:val="23"/>
          <w:szCs w:val="23"/>
        </w:rPr>
        <w:t xml:space="preserve"> </w:t>
      </w:r>
      <w:r>
        <w:rPr>
          <w:rFonts w:ascii="宋体" w:hAnsi="宋体" w:eastAsia="宋体" w:cs="宋体"/>
          <w:spacing w:val="16"/>
          <w:sz w:val="23"/>
          <w:szCs w:val="23"/>
        </w:rPr>
        <w:t>便</w:t>
      </w:r>
      <w:r>
        <w:rPr>
          <w:rFonts w:ascii="宋体" w:hAnsi="宋体" w:eastAsia="宋体" w:cs="宋体"/>
          <w:spacing w:val="9"/>
          <w:sz w:val="23"/>
          <w:szCs w:val="23"/>
        </w:rPr>
        <w:t>于</w:t>
      </w:r>
      <w:r>
        <w:rPr>
          <w:rFonts w:ascii="宋体" w:hAnsi="宋体" w:eastAsia="宋体" w:cs="宋体"/>
          <w:spacing w:val="8"/>
          <w:sz w:val="23"/>
          <w:szCs w:val="23"/>
        </w:rPr>
        <w:t>有关单位调</w:t>
      </w:r>
      <w:r>
        <w:rPr>
          <w:rFonts w:ascii="仿宋" w:hAnsi="仿宋" w:eastAsia="仿宋" w:cs="仿宋"/>
          <w:spacing w:val="8"/>
          <w:sz w:val="23"/>
          <w:szCs w:val="23"/>
        </w:rPr>
        <w:t>查、</w:t>
      </w:r>
      <w:r>
        <w:rPr>
          <w:rFonts w:ascii="宋体" w:hAnsi="宋体" w:eastAsia="宋体" w:cs="宋体"/>
          <w:spacing w:val="8"/>
          <w:sz w:val="23"/>
          <w:szCs w:val="23"/>
        </w:rPr>
        <w:t>答复和处理。</w:t>
      </w:r>
    </w:p>
    <w:p>
      <w:pPr>
        <w:spacing w:line="241" w:lineRule="auto"/>
        <w:rPr>
          <w:rFonts w:ascii="Arial"/>
          <w:sz w:val="21"/>
        </w:rPr>
      </w:pPr>
    </w:p>
    <w:p>
      <w:pPr>
        <w:spacing w:line="242" w:lineRule="auto"/>
        <w:rPr>
          <w:rFonts w:ascii="Arial"/>
          <w:sz w:val="21"/>
        </w:rPr>
      </w:pPr>
    </w:p>
    <w:p>
      <w:pPr>
        <w:spacing w:before="100" w:line="224" w:lineRule="auto"/>
        <w:ind w:left="3483"/>
        <w:outlineLvl w:val="1"/>
        <w:rPr>
          <w:rFonts w:ascii="宋体" w:hAnsi="宋体" w:eastAsia="宋体" w:cs="宋体"/>
          <w:sz w:val="31"/>
          <w:szCs w:val="31"/>
        </w:rPr>
      </w:pPr>
      <w:bookmarkStart w:id="23" w:name="_Toc20808"/>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签订</w:t>
      </w:r>
      <w:r>
        <w:rPr>
          <w:rFonts w:ascii="仿宋" w:hAnsi="仿宋" w:eastAsia="仿宋" w:cs="仿宋"/>
          <w:spacing w:val="8"/>
          <w:sz w:val="31"/>
          <w:szCs w:val="31"/>
          <w14:textOutline w14:w="5793" w14:cap="sq" w14:cmpd="sng">
            <w14:solidFill>
              <w14:srgbClr w14:val="000000"/>
            </w14:solidFill>
            <w14:prstDash w14:val="solid"/>
            <w14:bevel/>
          </w14:textOutline>
        </w:rPr>
        <w:t>合</w:t>
      </w:r>
      <w:r>
        <w:rPr>
          <w:rFonts w:ascii="宋体" w:hAnsi="宋体" w:eastAsia="宋体" w:cs="宋体"/>
          <w:spacing w:val="8"/>
          <w:sz w:val="31"/>
          <w:szCs w:val="31"/>
          <w14:textOutline w14:w="5793" w14:cap="sq" w14:cmpd="sng">
            <w14:solidFill>
              <w14:srgbClr w14:val="000000"/>
            </w14:solidFill>
            <w14:prstDash w14:val="solid"/>
            <w14:bevel/>
          </w14:textOutline>
        </w:rPr>
        <w:t>同</w:t>
      </w:r>
      <w:bookmarkEnd w:id="23"/>
    </w:p>
    <w:p>
      <w:pPr>
        <w:spacing w:before="162" w:line="308" w:lineRule="exact"/>
        <w:ind w:left="484"/>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3</w:t>
      </w:r>
      <w:r>
        <w:rPr>
          <w:rFonts w:ascii="宋体" w:hAnsi="宋体" w:eastAsia="宋体" w:cs="宋体"/>
          <w:spacing w:val="4"/>
          <w:position w:val="1"/>
          <w:sz w:val="23"/>
          <w:szCs w:val="23"/>
          <w14:textOutline w14:w="4358" w14:cap="sq" w14:cmpd="sng">
            <w14:solidFill>
              <w14:srgbClr w14:val="000000"/>
            </w14:solidFill>
            <w14:prstDash w14:val="solid"/>
            <w14:bevel/>
          </w14:textOutline>
        </w:rPr>
        <w:t>0、签订合同</w:t>
      </w:r>
    </w:p>
    <w:p>
      <w:pPr>
        <w:spacing w:before="25" w:line="267" w:lineRule="auto"/>
        <w:ind w:left="8" w:firstLine="472"/>
        <w:rPr>
          <w:rFonts w:ascii="宋体" w:hAnsi="宋体" w:eastAsia="宋体" w:cs="宋体"/>
          <w:sz w:val="23"/>
          <w:szCs w:val="23"/>
        </w:rPr>
      </w:pPr>
      <w:r>
        <w:rPr>
          <w:rFonts w:ascii="Arial" w:hAnsi="Arial" w:eastAsia="Arial" w:cs="Arial"/>
          <w:spacing w:val="2"/>
          <w:sz w:val="23"/>
          <w:szCs w:val="23"/>
        </w:rPr>
        <w:t>30</w:t>
      </w:r>
      <w:r>
        <w:rPr>
          <w:rFonts w:ascii="Arial" w:hAnsi="Arial" w:eastAsia="Arial" w:cs="Arial"/>
          <w:spacing w:val="1"/>
          <w:sz w:val="23"/>
          <w:szCs w:val="23"/>
        </w:rPr>
        <w:t xml:space="preserve">.1    </w:t>
      </w:r>
      <w:r>
        <w:rPr>
          <w:rFonts w:ascii="宋体" w:hAnsi="宋体" w:eastAsia="宋体" w:cs="宋体"/>
          <w:spacing w:val="1"/>
          <w:sz w:val="23"/>
          <w:szCs w:val="23"/>
        </w:rPr>
        <w:t>中</w:t>
      </w:r>
      <w:r>
        <w:rPr>
          <w:rFonts w:ascii="仿宋" w:hAnsi="仿宋" w:eastAsia="仿宋" w:cs="仿宋"/>
          <w:spacing w:val="1"/>
          <w:sz w:val="23"/>
          <w:szCs w:val="23"/>
        </w:rPr>
        <w:t>标</w:t>
      </w:r>
      <w:r>
        <w:rPr>
          <w:rFonts w:ascii="宋体" w:hAnsi="宋体" w:eastAsia="宋体" w:cs="宋体"/>
          <w:spacing w:val="1"/>
          <w:sz w:val="23"/>
          <w:szCs w:val="23"/>
        </w:rPr>
        <w:t>人收到集采机构</w:t>
      </w:r>
      <w:r>
        <w:rPr>
          <w:rFonts w:ascii="仿宋" w:hAnsi="仿宋" w:eastAsia="仿宋" w:cs="仿宋"/>
          <w:spacing w:val="1"/>
          <w:sz w:val="23"/>
          <w:szCs w:val="23"/>
        </w:rPr>
        <w:t>的</w:t>
      </w:r>
      <w:r>
        <w:rPr>
          <w:rFonts w:ascii="宋体" w:hAnsi="宋体" w:eastAsia="宋体" w:cs="宋体"/>
          <w:spacing w:val="1"/>
          <w:sz w:val="23"/>
          <w:szCs w:val="23"/>
        </w:rPr>
        <w:t>《中</w:t>
      </w:r>
      <w:r>
        <w:rPr>
          <w:rFonts w:ascii="仿宋" w:hAnsi="仿宋" w:eastAsia="仿宋" w:cs="仿宋"/>
          <w:spacing w:val="1"/>
          <w:sz w:val="23"/>
          <w:szCs w:val="23"/>
        </w:rPr>
        <w:t>标</w:t>
      </w:r>
      <w:r>
        <w:rPr>
          <w:rFonts w:ascii="宋体" w:hAnsi="宋体" w:eastAsia="宋体" w:cs="宋体"/>
          <w:spacing w:val="1"/>
          <w:sz w:val="23"/>
          <w:szCs w:val="23"/>
        </w:rPr>
        <w:t xml:space="preserve">通知书》后 </w:t>
      </w:r>
      <w:r>
        <w:rPr>
          <w:rFonts w:ascii="Arial" w:hAnsi="Arial" w:eastAsia="Arial" w:cs="Arial"/>
          <w:spacing w:val="1"/>
          <w:sz w:val="23"/>
          <w:szCs w:val="23"/>
        </w:rPr>
        <w:t xml:space="preserve">3 </w:t>
      </w:r>
      <w:r>
        <w:rPr>
          <w:rFonts w:ascii="宋体" w:hAnsi="宋体" w:eastAsia="宋体" w:cs="宋体"/>
          <w:spacing w:val="1"/>
          <w:sz w:val="23"/>
          <w:szCs w:val="23"/>
        </w:rPr>
        <w:t>日</w:t>
      </w:r>
      <w:r>
        <w:rPr>
          <w:rFonts w:ascii="仿宋" w:hAnsi="仿宋" w:eastAsia="仿宋" w:cs="仿宋"/>
          <w:spacing w:val="1"/>
          <w:sz w:val="23"/>
          <w:szCs w:val="23"/>
        </w:rPr>
        <w:t>内</w:t>
      </w:r>
      <w:r>
        <w:rPr>
          <w:rFonts w:ascii="宋体" w:hAnsi="宋体" w:eastAsia="宋体" w:cs="宋体"/>
          <w:spacing w:val="1"/>
          <w:sz w:val="23"/>
          <w:szCs w:val="23"/>
        </w:rPr>
        <w:t>，按照</w:t>
      </w:r>
      <w:r>
        <w:rPr>
          <w:rFonts w:ascii="仿宋" w:hAnsi="仿宋" w:eastAsia="仿宋" w:cs="仿宋"/>
          <w:spacing w:val="1"/>
          <w:sz w:val="23"/>
          <w:szCs w:val="23"/>
        </w:rPr>
        <w:t>招标文件</w:t>
      </w:r>
      <w:r>
        <w:rPr>
          <w:rFonts w:ascii="宋体" w:hAnsi="宋体" w:eastAsia="宋体" w:cs="宋体"/>
          <w:spacing w:val="1"/>
          <w:sz w:val="23"/>
          <w:szCs w:val="23"/>
        </w:rPr>
        <w:t>和</w:t>
      </w:r>
      <w:r>
        <w:rPr>
          <w:rFonts w:ascii="仿宋" w:hAnsi="仿宋" w:eastAsia="仿宋" w:cs="仿宋"/>
          <w:spacing w:val="1"/>
          <w:sz w:val="23"/>
          <w:szCs w:val="23"/>
        </w:rPr>
        <w:t>投标</w:t>
      </w:r>
      <w:r>
        <w:rPr>
          <w:rFonts w:ascii="宋体" w:hAnsi="宋体" w:eastAsia="宋体" w:cs="宋体"/>
          <w:spacing w:val="1"/>
          <w:sz w:val="23"/>
          <w:szCs w:val="23"/>
        </w:rPr>
        <w:t>书中</w:t>
      </w:r>
      <w:r>
        <w:rPr>
          <w:rFonts w:ascii="仿宋" w:hAnsi="仿宋" w:eastAsia="仿宋" w:cs="仿宋"/>
          <w:spacing w:val="1"/>
          <w:sz w:val="23"/>
          <w:szCs w:val="23"/>
        </w:rPr>
        <w:t>的</w:t>
      </w:r>
      <w:r>
        <w:rPr>
          <w:rFonts w:ascii="宋体" w:hAnsi="宋体" w:eastAsia="宋体" w:cs="宋体"/>
          <w:spacing w:val="1"/>
          <w:sz w:val="23"/>
          <w:szCs w:val="23"/>
        </w:rPr>
        <w:t>约</w:t>
      </w:r>
      <w:r>
        <w:rPr>
          <w:rFonts w:ascii="宋体" w:hAnsi="宋体" w:eastAsia="宋体" w:cs="宋体"/>
          <w:sz w:val="23"/>
          <w:szCs w:val="23"/>
        </w:rPr>
        <w:t xml:space="preserve"> </w:t>
      </w:r>
      <w:r>
        <w:rPr>
          <w:rFonts w:ascii="宋体" w:hAnsi="宋体" w:eastAsia="宋体" w:cs="宋体"/>
          <w:spacing w:val="3"/>
          <w:sz w:val="23"/>
          <w:szCs w:val="23"/>
        </w:rPr>
        <w:t>定与采购人签订书面</w:t>
      </w:r>
      <w:r>
        <w:rPr>
          <w:rFonts w:ascii="仿宋" w:hAnsi="仿宋" w:eastAsia="仿宋" w:cs="仿宋"/>
          <w:spacing w:val="3"/>
          <w:sz w:val="23"/>
          <w:szCs w:val="23"/>
        </w:rPr>
        <w:t>合</w:t>
      </w:r>
      <w:r>
        <w:rPr>
          <w:rFonts w:ascii="宋体" w:hAnsi="宋体" w:eastAsia="宋体" w:cs="宋体"/>
          <w:spacing w:val="3"/>
          <w:sz w:val="23"/>
          <w:szCs w:val="23"/>
        </w:rPr>
        <w:t>同，所签订</w:t>
      </w:r>
      <w:r>
        <w:rPr>
          <w:rFonts w:ascii="仿宋" w:hAnsi="仿宋" w:eastAsia="仿宋" w:cs="仿宋"/>
          <w:spacing w:val="3"/>
          <w:sz w:val="23"/>
          <w:szCs w:val="23"/>
        </w:rPr>
        <w:t>的合</w:t>
      </w:r>
      <w:r>
        <w:rPr>
          <w:rFonts w:ascii="宋体" w:hAnsi="宋体" w:eastAsia="宋体" w:cs="宋体"/>
          <w:spacing w:val="3"/>
          <w:sz w:val="23"/>
          <w:szCs w:val="23"/>
        </w:rPr>
        <w:t>同不得</w:t>
      </w:r>
      <w:r>
        <w:rPr>
          <w:rFonts w:ascii="仿宋" w:hAnsi="仿宋" w:eastAsia="仿宋" w:cs="仿宋"/>
          <w:spacing w:val="3"/>
          <w:sz w:val="23"/>
          <w:szCs w:val="23"/>
        </w:rPr>
        <w:t>对招标文件</w:t>
      </w:r>
      <w:r>
        <w:rPr>
          <w:rFonts w:ascii="宋体" w:hAnsi="宋体" w:eastAsia="宋体" w:cs="宋体"/>
          <w:spacing w:val="3"/>
          <w:sz w:val="23"/>
          <w:szCs w:val="23"/>
        </w:rPr>
        <w:t>和中</w:t>
      </w:r>
      <w:r>
        <w:rPr>
          <w:rFonts w:ascii="仿宋" w:hAnsi="仿宋" w:eastAsia="仿宋" w:cs="仿宋"/>
          <w:spacing w:val="3"/>
          <w:sz w:val="23"/>
          <w:szCs w:val="23"/>
        </w:rPr>
        <w:t>标</w:t>
      </w:r>
      <w:r>
        <w:rPr>
          <w:rFonts w:ascii="宋体" w:hAnsi="宋体" w:eastAsia="宋体" w:cs="宋体"/>
          <w:spacing w:val="3"/>
          <w:sz w:val="23"/>
          <w:szCs w:val="23"/>
        </w:rPr>
        <w:t>人</w:t>
      </w:r>
      <w:r>
        <w:rPr>
          <w:rFonts w:ascii="仿宋" w:hAnsi="仿宋" w:eastAsia="仿宋" w:cs="仿宋"/>
          <w:spacing w:val="3"/>
          <w:sz w:val="23"/>
          <w:szCs w:val="23"/>
        </w:rPr>
        <w:t>的投标文件</w:t>
      </w:r>
      <w:r>
        <w:rPr>
          <w:rFonts w:ascii="宋体" w:hAnsi="宋体" w:eastAsia="宋体" w:cs="宋体"/>
          <w:spacing w:val="3"/>
          <w:sz w:val="23"/>
          <w:szCs w:val="23"/>
        </w:rPr>
        <w:t>作实质</w:t>
      </w:r>
      <w:r>
        <w:rPr>
          <w:rFonts w:ascii="仿宋" w:hAnsi="仿宋" w:eastAsia="仿宋" w:cs="仿宋"/>
          <w:spacing w:val="3"/>
          <w:sz w:val="23"/>
          <w:szCs w:val="23"/>
        </w:rPr>
        <w:t>性</w:t>
      </w:r>
      <w:r>
        <w:rPr>
          <w:rFonts w:ascii="宋体" w:hAnsi="宋体" w:eastAsia="宋体" w:cs="宋体"/>
          <w:spacing w:val="2"/>
          <w:sz w:val="23"/>
          <w:szCs w:val="23"/>
        </w:rPr>
        <w:t>修</w:t>
      </w:r>
      <w:r>
        <w:rPr>
          <w:rFonts w:ascii="宋体" w:hAnsi="宋体" w:eastAsia="宋体" w:cs="宋体"/>
          <w:sz w:val="23"/>
          <w:szCs w:val="23"/>
        </w:rPr>
        <w:t xml:space="preserve">改。 </w:t>
      </w:r>
      <w:r>
        <w:rPr>
          <w:rFonts w:ascii="宋体" w:hAnsi="宋体" w:eastAsia="宋体" w:cs="宋体"/>
          <w:spacing w:val="10"/>
          <w:sz w:val="23"/>
          <w:szCs w:val="23"/>
        </w:rPr>
        <w:t>采购人</w:t>
      </w:r>
      <w:r>
        <w:rPr>
          <w:rFonts w:ascii="宋体" w:hAnsi="宋体" w:eastAsia="宋体" w:cs="宋体"/>
          <w:spacing w:val="8"/>
          <w:sz w:val="23"/>
          <w:szCs w:val="23"/>
        </w:rPr>
        <w:t>不</w:t>
      </w:r>
      <w:r>
        <w:rPr>
          <w:rFonts w:ascii="宋体" w:hAnsi="宋体" w:eastAsia="宋体" w:cs="宋体"/>
          <w:spacing w:val="5"/>
          <w:sz w:val="23"/>
          <w:szCs w:val="23"/>
        </w:rPr>
        <w:t>得向中</w:t>
      </w:r>
      <w:r>
        <w:rPr>
          <w:rFonts w:ascii="仿宋" w:hAnsi="仿宋" w:eastAsia="仿宋" w:cs="仿宋"/>
          <w:spacing w:val="5"/>
          <w:sz w:val="23"/>
          <w:szCs w:val="23"/>
        </w:rPr>
        <w:t>标</w:t>
      </w:r>
      <w:r>
        <w:rPr>
          <w:rFonts w:ascii="宋体" w:hAnsi="宋体" w:eastAsia="宋体" w:cs="宋体"/>
          <w:spacing w:val="5"/>
          <w:sz w:val="23"/>
          <w:szCs w:val="23"/>
        </w:rPr>
        <w:t>人提出任何不</w:t>
      </w:r>
      <w:r>
        <w:rPr>
          <w:rFonts w:ascii="仿宋" w:hAnsi="仿宋" w:eastAsia="仿宋" w:cs="仿宋"/>
          <w:spacing w:val="5"/>
          <w:sz w:val="23"/>
          <w:szCs w:val="23"/>
        </w:rPr>
        <w:t>合</w:t>
      </w:r>
      <w:r>
        <w:rPr>
          <w:rFonts w:ascii="宋体" w:hAnsi="宋体" w:eastAsia="宋体" w:cs="宋体"/>
          <w:spacing w:val="5"/>
          <w:sz w:val="23"/>
          <w:szCs w:val="23"/>
        </w:rPr>
        <w:t>理</w:t>
      </w:r>
      <w:r>
        <w:rPr>
          <w:rFonts w:ascii="仿宋" w:hAnsi="仿宋" w:eastAsia="仿宋" w:cs="仿宋"/>
          <w:spacing w:val="5"/>
          <w:sz w:val="23"/>
          <w:szCs w:val="23"/>
        </w:rPr>
        <w:t>的要求</w:t>
      </w:r>
      <w:r>
        <w:rPr>
          <w:rFonts w:ascii="宋体" w:hAnsi="宋体" w:eastAsia="宋体" w:cs="宋体"/>
          <w:spacing w:val="5"/>
          <w:sz w:val="23"/>
          <w:szCs w:val="23"/>
        </w:rPr>
        <w:t>作为签订</w:t>
      </w:r>
      <w:r>
        <w:rPr>
          <w:rFonts w:ascii="仿宋" w:hAnsi="仿宋" w:eastAsia="仿宋" w:cs="仿宋"/>
          <w:spacing w:val="5"/>
          <w:sz w:val="23"/>
          <w:szCs w:val="23"/>
        </w:rPr>
        <w:t>合</w:t>
      </w:r>
      <w:r>
        <w:rPr>
          <w:rFonts w:ascii="宋体" w:hAnsi="宋体" w:eastAsia="宋体" w:cs="宋体"/>
          <w:spacing w:val="5"/>
          <w:sz w:val="23"/>
          <w:szCs w:val="23"/>
        </w:rPr>
        <w:t>同</w:t>
      </w:r>
      <w:r>
        <w:rPr>
          <w:rFonts w:ascii="仿宋" w:hAnsi="仿宋" w:eastAsia="仿宋" w:cs="仿宋"/>
          <w:spacing w:val="5"/>
          <w:sz w:val="23"/>
          <w:szCs w:val="23"/>
        </w:rPr>
        <w:t>的条件</w:t>
      </w:r>
      <w:r>
        <w:rPr>
          <w:rFonts w:ascii="宋体" w:hAnsi="宋体" w:eastAsia="宋体" w:cs="宋体"/>
          <w:spacing w:val="5"/>
          <w:sz w:val="23"/>
          <w:szCs w:val="23"/>
        </w:rPr>
        <w:t>。</w:t>
      </w:r>
    </w:p>
    <w:p>
      <w:pPr>
        <w:spacing w:before="2" w:line="267" w:lineRule="auto"/>
        <w:ind w:left="12" w:right="197" w:firstLine="468"/>
        <w:rPr>
          <w:rFonts w:ascii="宋体" w:hAnsi="宋体" w:eastAsia="宋体" w:cs="宋体"/>
          <w:sz w:val="23"/>
          <w:szCs w:val="23"/>
        </w:rPr>
      </w:pPr>
      <w:r>
        <w:rPr>
          <w:rFonts w:ascii="Arial" w:hAnsi="Arial" w:eastAsia="Arial" w:cs="Arial"/>
          <w:spacing w:val="8"/>
          <w:sz w:val="23"/>
          <w:szCs w:val="23"/>
        </w:rPr>
        <w:t xml:space="preserve">30.2 </w:t>
      </w:r>
      <w:r>
        <w:rPr>
          <w:rFonts w:ascii="宋体" w:hAnsi="宋体" w:eastAsia="宋体" w:cs="宋体"/>
          <w:spacing w:val="8"/>
          <w:sz w:val="23"/>
          <w:szCs w:val="23"/>
        </w:rPr>
        <w:t>政府采购</w:t>
      </w:r>
      <w:r>
        <w:rPr>
          <w:rFonts w:ascii="仿宋" w:hAnsi="仿宋" w:eastAsia="仿宋" w:cs="仿宋"/>
          <w:spacing w:val="8"/>
          <w:sz w:val="23"/>
          <w:szCs w:val="23"/>
        </w:rPr>
        <w:t>合</w:t>
      </w:r>
      <w:r>
        <w:rPr>
          <w:rFonts w:ascii="宋体" w:hAnsi="宋体" w:eastAsia="宋体" w:cs="宋体"/>
          <w:spacing w:val="8"/>
          <w:sz w:val="23"/>
          <w:szCs w:val="23"/>
        </w:rPr>
        <w:t>同</w:t>
      </w:r>
      <w:r>
        <w:rPr>
          <w:rFonts w:ascii="仿宋" w:hAnsi="仿宋" w:eastAsia="仿宋" w:cs="仿宋"/>
          <w:spacing w:val="8"/>
          <w:sz w:val="23"/>
          <w:szCs w:val="23"/>
        </w:rPr>
        <w:t>应</w:t>
      </w:r>
      <w:r>
        <w:rPr>
          <w:rFonts w:ascii="宋体" w:hAnsi="宋体" w:eastAsia="宋体" w:cs="宋体"/>
          <w:spacing w:val="8"/>
          <w:sz w:val="23"/>
          <w:szCs w:val="23"/>
        </w:rPr>
        <w:t>当包括采购人与中</w:t>
      </w:r>
      <w:r>
        <w:rPr>
          <w:rFonts w:ascii="仿宋" w:hAnsi="仿宋" w:eastAsia="仿宋" w:cs="仿宋"/>
          <w:spacing w:val="8"/>
          <w:sz w:val="23"/>
          <w:szCs w:val="23"/>
        </w:rPr>
        <w:t>标</w:t>
      </w:r>
      <w:r>
        <w:rPr>
          <w:rFonts w:ascii="宋体" w:hAnsi="宋体" w:eastAsia="宋体" w:cs="宋体"/>
          <w:spacing w:val="8"/>
          <w:sz w:val="23"/>
          <w:szCs w:val="23"/>
        </w:rPr>
        <w:t>人</w:t>
      </w:r>
      <w:r>
        <w:rPr>
          <w:rFonts w:ascii="仿宋" w:hAnsi="仿宋" w:eastAsia="仿宋" w:cs="仿宋"/>
          <w:spacing w:val="8"/>
          <w:sz w:val="23"/>
          <w:szCs w:val="23"/>
        </w:rPr>
        <w:t>的</w:t>
      </w:r>
      <w:r>
        <w:rPr>
          <w:rFonts w:ascii="宋体" w:hAnsi="宋体" w:eastAsia="宋体" w:cs="宋体"/>
          <w:spacing w:val="8"/>
          <w:sz w:val="23"/>
          <w:szCs w:val="23"/>
        </w:rPr>
        <w:t>名称和住所</w:t>
      </w:r>
      <w:r>
        <w:rPr>
          <w:rFonts w:ascii="仿宋" w:hAnsi="仿宋" w:eastAsia="仿宋" w:cs="仿宋"/>
          <w:spacing w:val="8"/>
          <w:sz w:val="23"/>
          <w:szCs w:val="23"/>
        </w:rPr>
        <w:t>、标的、</w:t>
      </w:r>
      <w:r>
        <w:rPr>
          <w:rFonts w:ascii="宋体" w:hAnsi="宋体" w:eastAsia="宋体" w:cs="宋体"/>
          <w:spacing w:val="8"/>
          <w:sz w:val="23"/>
          <w:szCs w:val="23"/>
        </w:rPr>
        <w:t>数量</w:t>
      </w:r>
      <w:r>
        <w:rPr>
          <w:rFonts w:ascii="仿宋" w:hAnsi="仿宋" w:eastAsia="仿宋" w:cs="仿宋"/>
          <w:spacing w:val="8"/>
          <w:sz w:val="23"/>
          <w:szCs w:val="23"/>
        </w:rPr>
        <w:t>、</w:t>
      </w:r>
      <w:r>
        <w:rPr>
          <w:rFonts w:ascii="宋体" w:hAnsi="宋体" w:eastAsia="宋体" w:cs="宋体"/>
          <w:spacing w:val="8"/>
          <w:sz w:val="23"/>
          <w:szCs w:val="23"/>
        </w:rPr>
        <w:t>质量</w:t>
      </w:r>
      <w:r>
        <w:rPr>
          <w:rFonts w:ascii="仿宋" w:hAnsi="仿宋" w:eastAsia="仿宋" w:cs="仿宋"/>
          <w:spacing w:val="8"/>
          <w:sz w:val="23"/>
          <w:szCs w:val="23"/>
        </w:rPr>
        <w:t>、</w:t>
      </w:r>
      <w:r>
        <w:rPr>
          <w:rFonts w:ascii="宋体" w:hAnsi="宋体" w:eastAsia="宋体" w:cs="宋体"/>
          <w:spacing w:val="8"/>
          <w:sz w:val="23"/>
          <w:szCs w:val="23"/>
        </w:rPr>
        <w:t>价</w:t>
      </w:r>
      <w:r>
        <w:rPr>
          <w:rFonts w:ascii="仿宋" w:hAnsi="仿宋" w:eastAsia="仿宋" w:cs="仿宋"/>
          <w:spacing w:val="3"/>
          <w:sz w:val="23"/>
          <w:szCs w:val="23"/>
        </w:rPr>
        <w:t>款</w:t>
      </w:r>
      <w:r>
        <w:rPr>
          <w:rFonts w:ascii="仿宋" w:hAnsi="仿宋" w:eastAsia="仿宋" w:cs="仿宋"/>
          <w:sz w:val="23"/>
          <w:szCs w:val="23"/>
        </w:rPr>
        <w:t xml:space="preserve"> </w:t>
      </w:r>
      <w:r>
        <w:rPr>
          <w:rFonts w:ascii="宋体" w:hAnsi="宋体" w:eastAsia="宋体" w:cs="宋体"/>
          <w:spacing w:val="10"/>
          <w:sz w:val="23"/>
          <w:szCs w:val="23"/>
        </w:rPr>
        <w:t>或者报酬</w:t>
      </w:r>
      <w:r>
        <w:rPr>
          <w:rFonts w:ascii="仿宋" w:hAnsi="仿宋" w:eastAsia="仿宋" w:cs="仿宋"/>
          <w:spacing w:val="6"/>
          <w:sz w:val="23"/>
          <w:szCs w:val="23"/>
        </w:rPr>
        <w:t>、</w:t>
      </w:r>
      <w:r>
        <w:rPr>
          <w:rFonts w:ascii="宋体" w:hAnsi="宋体" w:eastAsia="宋体" w:cs="宋体"/>
          <w:spacing w:val="5"/>
          <w:sz w:val="23"/>
          <w:szCs w:val="23"/>
        </w:rPr>
        <w:t>履行期限</w:t>
      </w:r>
      <w:r>
        <w:rPr>
          <w:rFonts w:ascii="仿宋" w:hAnsi="仿宋" w:eastAsia="仿宋" w:cs="仿宋"/>
          <w:spacing w:val="5"/>
          <w:sz w:val="23"/>
          <w:szCs w:val="23"/>
        </w:rPr>
        <w:t>及</w:t>
      </w:r>
      <w:r>
        <w:rPr>
          <w:rFonts w:ascii="宋体" w:hAnsi="宋体" w:eastAsia="宋体" w:cs="宋体"/>
          <w:spacing w:val="5"/>
          <w:sz w:val="23"/>
          <w:szCs w:val="23"/>
        </w:rPr>
        <w:t>地点和方式</w:t>
      </w:r>
      <w:r>
        <w:rPr>
          <w:rFonts w:ascii="仿宋" w:hAnsi="仿宋" w:eastAsia="仿宋" w:cs="仿宋"/>
          <w:spacing w:val="5"/>
          <w:sz w:val="23"/>
          <w:szCs w:val="23"/>
        </w:rPr>
        <w:t>、</w:t>
      </w:r>
      <w:r>
        <w:rPr>
          <w:rFonts w:ascii="宋体" w:hAnsi="宋体" w:eastAsia="宋体" w:cs="宋体"/>
          <w:spacing w:val="5"/>
          <w:sz w:val="23"/>
          <w:szCs w:val="23"/>
        </w:rPr>
        <w:t>验收</w:t>
      </w:r>
      <w:r>
        <w:rPr>
          <w:rFonts w:ascii="仿宋" w:hAnsi="仿宋" w:eastAsia="仿宋" w:cs="仿宋"/>
          <w:spacing w:val="5"/>
          <w:sz w:val="23"/>
          <w:szCs w:val="23"/>
        </w:rPr>
        <w:t>要求、</w:t>
      </w:r>
      <w:r>
        <w:rPr>
          <w:rFonts w:ascii="宋体" w:hAnsi="宋体" w:eastAsia="宋体" w:cs="宋体"/>
          <w:spacing w:val="5"/>
          <w:sz w:val="23"/>
          <w:szCs w:val="23"/>
        </w:rPr>
        <w:t>违约责任</w:t>
      </w:r>
      <w:r>
        <w:rPr>
          <w:rFonts w:ascii="仿宋" w:hAnsi="仿宋" w:eastAsia="仿宋" w:cs="仿宋"/>
          <w:spacing w:val="5"/>
          <w:sz w:val="23"/>
          <w:szCs w:val="23"/>
        </w:rPr>
        <w:t>、</w:t>
      </w:r>
      <w:r>
        <w:rPr>
          <w:rFonts w:ascii="宋体" w:hAnsi="宋体" w:eastAsia="宋体" w:cs="宋体"/>
          <w:spacing w:val="5"/>
          <w:sz w:val="23"/>
          <w:szCs w:val="23"/>
        </w:rPr>
        <w:t>解决争议</w:t>
      </w:r>
      <w:r>
        <w:rPr>
          <w:rFonts w:ascii="仿宋" w:hAnsi="仿宋" w:eastAsia="仿宋" w:cs="仿宋"/>
          <w:spacing w:val="5"/>
          <w:sz w:val="23"/>
          <w:szCs w:val="23"/>
        </w:rPr>
        <w:t>的</w:t>
      </w:r>
      <w:r>
        <w:rPr>
          <w:rFonts w:ascii="宋体" w:hAnsi="宋体" w:eastAsia="宋体" w:cs="宋体"/>
          <w:spacing w:val="5"/>
          <w:sz w:val="23"/>
          <w:szCs w:val="23"/>
        </w:rPr>
        <w:t>方法等</w:t>
      </w:r>
      <w:r>
        <w:rPr>
          <w:rFonts w:ascii="仿宋" w:hAnsi="仿宋" w:eastAsia="仿宋" w:cs="仿宋"/>
          <w:spacing w:val="5"/>
          <w:sz w:val="23"/>
          <w:szCs w:val="23"/>
        </w:rPr>
        <w:t>内容</w:t>
      </w:r>
      <w:r>
        <w:rPr>
          <w:rFonts w:ascii="宋体" w:hAnsi="宋体" w:eastAsia="宋体" w:cs="宋体"/>
          <w:spacing w:val="5"/>
          <w:sz w:val="23"/>
          <w:szCs w:val="23"/>
        </w:rPr>
        <w:t>。</w:t>
      </w:r>
    </w:p>
    <w:p>
      <w:pPr>
        <w:spacing w:before="1" w:line="225" w:lineRule="auto"/>
        <w:ind w:left="480"/>
        <w:rPr>
          <w:rFonts w:ascii="宋体" w:hAnsi="宋体" w:eastAsia="宋体" w:cs="宋体"/>
          <w:sz w:val="23"/>
          <w:szCs w:val="23"/>
        </w:rPr>
      </w:pPr>
      <w:r>
        <w:rPr>
          <w:rFonts w:ascii="Arial" w:hAnsi="Arial" w:eastAsia="Arial" w:cs="Arial"/>
          <w:spacing w:val="5"/>
          <w:sz w:val="23"/>
          <w:szCs w:val="23"/>
        </w:rPr>
        <w:t xml:space="preserve">30.3 </w:t>
      </w:r>
      <w:r>
        <w:rPr>
          <w:rFonts w:ascii="宋体" w:hAnsi="宋体" w:eastAsia="宋体" w:cs="宋体"/>
          <w:spacing w:val="5"/>
          <w:sz w:val="23"/>
          <w:szCs w:val="23"/>
        </w:rPr>
        <w:t>采购人与中</w:t>
      </w:r>
      <w:r>
        <w:rPr>
          <w:rFonts w:ascii="仿宋" w:hAnsi="仿宋" w:eastAsia="仿宋" w:cs="仿宋"/>
          <w:spacing w:val="5"/>
          <w:sz w:val="23"/>
          <w:szCs w:val="23"/>
        </w:rPr>
        <w:t>标</w:t>
      </w:r>
      <w:r>
        <w:rPr>
          <w:rFonts w:ascii="宋体" w:hAnsi="宋体" w:eastAsia="宋体" w:cs="宋体"/>
          <w:spacing w:val="5"/>
          <w:sz w:val="23"/>
          <w:szCs w:val="23"/>
        </w:rPr>
        <w:t>人</w:t>
      </w:r>
      <w:r>
        <w:rPr>
          <w:rFonts w:ascii="仿宋" w:hAnsi="仿宋" w:eastAsia="仿宋" w:cs="仿宋"/>
          <w:spacing w:val="5"/>
          <w:sz w:val="23"/>
          <w:szCs w:val="23"/>
        </w:rPr>
        <w:t>应</w:t>
      </w:r>
      <w:r>
        <w:rPr>
          <w:rFonts w:ascii="宋体" w:hAnsi="宋体" w:eastAsia="宋体" w:cs="宋体"/>
          <w:spacing w:val="5"/>
          <w:sz w:val="23"/>
          <w:szCs w:val="23"/>
        </w:rPr>
        <w:t>当根据</w:t>
      </w:r>
      <w:r>
        <w:rPr>
          <w:rFonts w:ascii="仿宋" w:hAnsi="仿宋" w:eastAsia="仿宋" w:cs="仿宋"/>
          <w:spacing w:val="5"/>
          <w:sz w:val="23"/>
          <w:szCs w:val="23"/>
        </w:rPr>
        <w:t>合</w:t>
      </w:r>
      <w:r>
        <w:rPr>
          <w:rFonts w:ascii="宋体" w:hAnsi="宋体" w:eastAsia="宋体" w:cs="宋体"/>
          <w:spacing w:val="5"/>
          <w:sz w:val="23"/>
          <w:szCs w:val="23"/>
        </w:rPr>
        <w:t>同</w:t>
      </w:r>
      <w:r>
        <w:rPr>
          <w:rFonts w:ascii="仿宋" w:hAnsi="仿宋" w:eastAsia="仿宋" w:cs="仿宋"/>
          <w:spacing w:val="5"/>
          <w:sz w:val="23"/>
          <w:szCs w:val="23"/>
        </w:rPr>
        <w:t>的</w:t>
      </w:r>
      <w:r>
        <w:rPr>
          <w:rFonts w:ascii="宋体" w:hAnsi="宋体" w:eastAsia="宋体" w:cs="宋体"/>
          <w:spacing w:val="5"/>
          <w:sz w:val="23"/>
          <w:szCs w:val="23"/>
        </w:rPr>
        <w:t>约定依法履行</w:t>
      </w:r>
      <w:r>
        <w:rPr>
          <w:rFonts w:ascii="仿宋" w:hAnsi="仿宋" w:eastAsia="仿宋" w:cs="仿宋"/>
          <w:spacing w:val="5"/>
          <w:sz w:val="23"/>
          <w:szCs w:val="23"/>
        </w:rPr>
        <w:t>合</w:t>
      </w:r>
      <w:r>
        <w:rPr>
          <w:rFonts w:ascii="宋体" w:hAnsi="宋体" w:eastAsia="宋体" w:cs="宋体"/>
          <w:spacing w:val="5"/>
          <w:sz w:val="23"/>
          <w:szCs w:val="23"/>
        </w:rPr>
        <w:t>同义</w:t>
      </w:r>
      <w:r>
        <w:rPr>
          <w:rFonts w:ascii="仿宋" w:hAnsi="仿宋" w:eastAsia="仿宋" w:cs="仿宋"/>
          <w:spacing w:val="5"/>
          <w:sz w:val="23"/>
          <w:szCs w:val="23"/>
        </w:rPr>
        <w:t>务</w:t>
      </w:r>
      <w:r>
        <w:rPr>
          <w:rFonts w:ascii="宋体" w:hAnsi="宋体" w:eastAsia="宋体" w:cs="宋体"/>
          <w:sz w:val="23"/>
          <w:szCs w:val="23"/>
        </w:rPr>
        <w:t>。</w:t>
      </w:r>
    </w:p>
    <w:p>
      <w:pPr>
        <w:spacing w:before="51" w:line="284" w:lineRule="auto"/>
        <w:ind w:left="10" w:right="197" w:firstLine="470"/>
        <w:rPr>
          <w:rFonts w:ascii="宋体" w:hAnsi="宋体" w:eastAsia="宋体" w:cs="宋体"/>
          <w:sz w:val="23"/>
          <w:szCs w:val="23"/>
        </w:rPr>
      </w:pPr>
      <w:r>
        <w:rPr>
          <w:rFonts w:ascii="Arial" w:hAnsi="Arial" w:eastAsia="Arial" w:cs="Arial"/>
          <w:spacing w:val="8"/>
          <w:sz w:val="23"/>
          <w:szCs w:val="23"/>
        </w:rPr>
        <w:t xml:space="preserve">30.4 </w:t>
      </w:r>
      <w:r>
        <w:rPr>
          <w:rFonts w:ascii="宋体" w:hAnsi="宋体" w:eastAsia="宋体" w:cs="宋体"/>
          <w:spacing w:val="8"/>
          <w:sz w:val="23"/>
          <w:szCs w:val="23"/>
        </w:rPr>
        <w:t>政府采购</w:t>
      </w:r>
      <w:r>
        <w:rPr>
          <w:rFonts w:ascii="仿宋" w:hAnsi="仿宋" w:eastAsia="仿宋" w:cs="仿宋"/>
          <w:spacing w:val="8"/>
          <w:sz w:val="23"/>
          <w:szCs w:val="23"/>
        </w:rPr>
        <w:t>合</w:t>
      </w:r>
      <w:r>
        <w:rPr>
          <w:rFonts w:ascii="宋体" w:hAnsi="宋体" w:eastAsia="宋体" w:cs="宋体"/>
          <w:spacing w:val="8"/>
          <w:sz w:val="23"/>
          <w:szCs w:val="23"/>
        </w:rPr>
        <w:t>同</w:t>
      </w:r>
      <w:r>
        <w:rPr>
          <w:rFonts w:ascii="仿宋" w:hAnsi="仿宋" w:eastAsia="仿宋" w:cs="仿宋"/>
          <w:spacing w:val="8"/>
          <w:sz w:val="23"/>
          <w:szCs w:val="23"/>
        </w:rPr>
        <w:t>的</w:t>
      </w:r>
      <w:r>
        <w:rPr>
          <w:rFonts w:ascii="宋体" w:hAnsi="宋体" w:eastAsia="宋体" w:cs="宋体"/>
          <w:spacing w:val="8"/>
          <w:sz w:val="23"/>
          <w:szCs w:val="23"/>
        </w:rPr>
        <w:t>履行</w:t>
      </w:r>
      <w:r>
        <w:rPr>
          <w:rFonts w:ascii="仿宋" w:hAnsi="仿宋" w:eastAsia="仿宋" w:cs="仿宋"/>
          <w:spacing w:val="8"/>
          <w:sz w:val="23"/>
          <w:szCs w:val="23"/>
        </w:rPr>
        <w:t>、</w:t>
      </w:r>
      <w:r>
        <w:rPr>
          <w:rFonts w:ascii="宋体" w:hAnsi="宋体" w:eastAsia="宋体" w:cs="宋体"/>
          <w:spacing w:val="8"/>
          <w:sz w:val="23"/>
          <w:szCs w:val="23"/>
        </w:rPr>
        <w:t>违约责任和解决争议</w:t>
      </w:r>
      <w:r>
        <w:rPr>
          <w:rFonts w:ascii="仿宋" w:hAnsi="仿宋" w:eastAsia="仿宋" w:cs="仿宋"/>
          <w:spacing w:val="8"/>
          <w:sz w:val="23"/>
          <w:szCs w:val="23"/>
        </w:rPr>
        <w:t>的</w:t>
      </w:r>
      <w:r>
        <w:rPr>
          <w:rFonts w:ascii="宋体" w:hAnsi="宋体" w:eastAsia="宋体" w:cs="宋体"/>
          <w:spacing w:val="8"/>
          <w:sz w:val="23"/>
          <w:szCs w:val="23"/>
        </w:rPr>
        <w:t>方法等适用《中华人民共和国</w:t>
      </w:r>
      <w:r>
        <w:rPr>
          <w:rFonts w:ascii="仿宋" w:hAnsi="仿宋" w:eastAsia="仿宋" w:cs="仿宋"/>
          <w:spacing w:val="8"/>
          <w:sz w:val="23"/>
          <w:szCs w:val="23"/>
        </w:rPr>
        <w:t>合</w:t>
      </w:r>
      <w:r>
        <w:rPr>
          <w:rFonts w:ascii="宋体" w:hAnsi="宋体" w:eastAsia="宋体" w:cs="宋体"/>
          <w:spacing w:val="3"/>
          <w:sz w:val="23"/>
          <w:szCs w:val="23"/>
        </w:rPr>
        <w:t>同</w:t>
      </w:r>
      <w:r>
        <w:rPr>
          <w:rFonts w:ascii="宋体" w:hAnsi="宋体" w:eastAsia="宋体" w:cs="宋体"/>
          <w:sz w:val="23"/>
          <w:szCs w:val="23"/>
        </w:rPr>
        <w:t xml:space="preserve"> </w:t>
      </w:r>
      <w:r>
        <w:rPr>
          <w:rFonts w:ascii="宋体" w:hAnsi="宋体" w:eastAsia="宋体" w:cs="宋体"/>
          <w:spacing w:val="-1"/>
          <w:sz w:val="23"/>
          <w:szCs w:val="23"/>
        </w:rPr>
        <w:t>法</w:t>
      </w:r>
      <w:r>
        <w:rPr>
          <w:rFonts w:ascii="宋体" w:hAnsi="宋体" w:eastAsia="宋体" w:cs="宋体"/>
          <w:sz w:val="23"/>
          <w:szCs w:val="23"/>
        </w:rPr>
        <w:t>》。</w:t>
      </w:r>
    </w:p>
    <w:p>
      <w:pPr>
        <w:spacing w:line="323" w:lineRule="auto"/>
        <w:rPr>
          <w:rFonts w:ascii="Arial"/>
          <w:sz w:val="21"/>
        </w:rPr>
      </w:pPr>
    </w:p>
    <w:p>
      <w:pPr>
        <w:spacing w:line="324" w:lineRule="auto"/>
        <w:rPr>
          <w:rFonts w:ascii="Arial"/>
          <w:sz w:val="21"/>
        </w:rPr>
      </w:pPr>
    </w:p>
    <w:p>
      <w:pPr>
        <w:spacing w:before="101" w:line="224" w:lineRule="auto"/>
        <w:ind w:left="3483"/>
        <w:outlineLvl w:val="1"/>
        <w:rPr>
          <w:rFonts w:ascii="宋体" w:hAnsi="宋体" w:eastAsia="宋体" w:cs="宋体"/>
          <w:sz w:val="31"/>
          <w:szCs w:val="31"/>
        </w:rPr>
      </w:pPr>
      <w:bookmarkStart w:id="24" w:name="_Toc6780"/>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项目验</w:t>
      </w:r>
      <w:r>
        <w:rPr>
          <w:rFonts w:ascii="宋体" w:hAnsi="宋体" w:eastAsia="宋体" w:cs="宋体"/>
          <w:spacing w:val="8"/>
          <w:sz w:val="31"/>
          <w:szCs w:val="31"/>
          <w14:textOutline w14:w="5793" w14:cap="sq" w14:cmpd="sng">
            <w14:solidFill>
              <w14:srgbClr w14:val="000000"/>
            </w14:solidFill>
            <w14:prstDash w14:val="solid"/>
            <w14:bevel/>
          </w14:textOutline>
        </w:rPr>
        <w:t>收</w:t>
      </w:r>
      <w:bookmarkEnd w:id="24"/>
    </w:p>
    <w:p>
      <w:pPr>
        <w:spacing w:before="162" w:line="309" w:lineRule="exact"/>
        <w:ind w:left="494"/>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3</w:t>
      </w:r>
      <w:r>
        <w:rPr>
          <w:rFonts w:ascii="宋体" w:hAnsi="宋体" w:eastAsia="宋体" w:cs="宋体"/>
          <w:spacing w:val="7"/>
          <w:position w:val="1"/>
          <w:sz w:val="23"/>
          <w:szCs w:val="23"/>
          <w14:textOutline w14:w="4358" w14:cap="sq" w14:cmpd="sng">
            <w14:solidFill>
              <w14:srgbClr w14:val="000000"/>
            </w14:solidFill>
            <w14:prstDash w14:val="solid"/>
            <w14:bevel/>
          </w14:textOutline>
        </w:rPr>
        <w:t>1、组织验收</w:t>
      </w:r>
    </w:p>
    <w:p>
      <w:pPr>
        <w:spacing w:before="25" w:line="267" w:lineRule="auto"/>
        <w:ind w:left="8" w:right="202" w:firstLine="481"/>
        <w:rPr>
          <w:rFonts w:ascii="宋体" w:hAnsi="宋体" w:eastAsia="宋体" w:cs="宋体"/>
          <w:sz w:val="23"/>
          <w:szCs w:val="23"/>
        </w:rPr>
      </w:pPr>
      <w:r>
        <w:rPr>
          <w:rFonts w:ascii="Arial" w:hAnsi="Arial" w:eastAsia="Arial" w:cs="Arial"/>
          <w:spacing w:val="11"/>
          <w:sz w:val="23"/>
          <w:szCs w:val="23"/>
        </w:rPr>
        <w:t>3</w:t>
      </w:r>
      <w:r>
        <w:rPr>
          <w:rFonts w:ascii="Arial" w:hAnsi="Arial" w:eastAsia="Arial" w:cs="Arial"/>
          <w:spacing w:val="8"/>
          <w:sz w:val="23"/>
          <w:szCs w:val="23"/>
        </w:rPr>
        <w:t xml:space="preserve">1. 1   </w:t>
      </w:r>
      <w:r>
        <w:rPr>
          <w:rFonts w:ascii="宋体" w:hAnsi="宋体" w:eastAsia="宋体" w:cs="宋体"/>
          <w:spacing w:val="8"/>
          <w:sz w:val="23"/>
          <w:szCs w:val="23"/>
        </w:rPr>
        <w:t>政府采购</w:t>
      </w:r>
      <w:r>
        <w:rPr>
          <w:rFonts w:ascii="仿宋" w:hAnsi="仿宋" w:eastAsia="仿宋" w:cs="仿宋"/>
          <w:spacing w:val="8"/>
          <w:sz w:val="23"/>
          <w:szCs w:val="23"/>
        </w:rPr>
        <w:t>合</w:t>
      </w:r>
      <w:r>
        <w:rPr>
          <w:rFonts w:ascii="宋体" w:hAnsi="宋体" w:eastAsia="宋体" w:cs="宋体"/>
          <w:spacing w:val="8"/>
          <w:sz w:val="23"/>
          <w:szCs w:val="23"/>
        </w:rPr>
        <w:t>同</w:t>
      </w:r>
      <w:r>
        <w:rPr>
          <w:rFonts w:ascii="仿宋" w:hAnsi="仿宋" w:eastAsia="仿宋" w:cs="仿宋"/>
          <w:spacing w:val="8"/>
          <w:sz w:val="23"/>
          <w:szCs w:val="23"/>
        </w:rPr>
        <w:t>及投标</w:t>
      </w:r>
      <w:r>
        <w:rPr>
          <w:rFonts w:ascii="宋体" w:hAnsi="宋体" w:eastAsia="宋体" w:cs="宋体"/>
          <w:spacing w:val="8"/>
          <w:sz w:val="23"/>
          <w:szCs w:val="23"/>
        </w:rPr>
        <w:t>承诺是政府采购项目验收</w:t>
      </w:r>
      <w:r>
        <w:rPr>
          <w:rFonts w:ascii="仿宋" w:hAnsi="仿宋" w:eastAsia="仿宋" w:cs="仿宋"/>
          <w:spacing w:val="8"/>
          <w:sz w:val="23"/>
          <w:szCs w:val="23"/>
        </w:rPr>
        <w:t>的</w:t>
      </w:r>
      <w:r>
        <w:rPr>
          <w:rFonts w:ascii="宋体" w:hAnsi="宋体" w:eastAsia="宋体" w:cs="宋体"/>
          <w:spacing w:val="8"/>
          <w:sz w:val="23"/>
          <w:szCs w:val="23"/>
        </w:rPr>
        <w:t>依据，是采购人和</w:t>
      </w:r>
      <w:r>
        <w:rPr>
          <w:rFonts w:ascii="仿宋" w:hAnsi="仿宋" w:eastAsia="仿宋" w:cs="仿宋"/>
          <w:spacing w:val="8"/>
          <w:sz w:val="23"/>
          <w:szCs w:val="23"/>
        </w:rPr>
        <w:t>投标</w:t>
      </w:r>
      <w:r>
        <w:rPr>
          <w:rFonts w:ascii="宋体" w:hAnsi="宋体" w:eastAsia="宋体" w:cs="宋体"/>
          <w:spacing w:val="8"/>
          <w:sz w:val="23"/>
          <w:szCs w:val="23"/>
        </w:rPr>
        <w:t>人之间</w:t>
      </w:r>
      <w:r>
        <w:rPr>
          <w:rFonts w:ascii="宋体" w:hAnsi="宋体" w:eastAsia="宋体" w:cs="宋体"/>
          <w:sz w:val="23"/>
          <w:szCs w:val="23"/>
        </w:rPr>
        <w:t xml:space="preserve"> </w:t>
      </w:r>
      <w:r>
        <w:rPr>
          <w:rFonts w:ascii="仿宋" w:hAnsi="仿宋" w:eastAsia="仿宋" w:cs="仿宋"/>
          <w:spacing w:val="18"/>
          <w:sz w:val="23"/>
          <w:szCs w:val="23"/>
        </w:rPr>
        <w:t>的</w:t>
      </w:r>
      <w:r>
        <w:rPr>
          <w:rFonts w:ascii="宋体" w:hAnsi="宋体" w:eastAsia="宋体" w:cs="宋体"/>
          <w:spacing w:val="18"/>
          <w:sz w:val="23"/>
          <w:szCs w:val="23"/>
        </w:rPr>
        <w:t>权</w:t>
      </w:r>
      <w:r>
        <w:rPr>
          <w:rFonts w:ascii="宋体" w:hAnsi="宋体" w:eastAsia="宋体" w:cs="宋体"/>
          <w:spacing w:val="14"/>
          <w:sz w:val="23"/>
          <w:szCs w:val="23"/>
        </w:rPr>
        <w:t>利</w:t>
      </w:r>
      <w:r>
        <w:rPr>
          <w:rFonts w:ascii="宋体" w:hAnsi="宋体" w:eastAsia="宋体" w:cs="宋体"/>
          <w:spacing w:val="9"/>
          <w:sz w:val="23"/>
          <w:szCs w:val="23"/>
        </w:rPr>
        <w:t>和义</w:t>
      </w:r>
      <w:r>
        <w:rPr>
          <w:rFonts w:ascii="仿宋" w:hAnsi="仿宋" w:eastAsia="仿宋" w:cs="仿宋"/>
          <w:spacing w:val="9"/>
          <w:sz w:val="23"/>
          <w:szCs w:val="23"/>
        </w:rPr>
        <w:t>务</w:t>
      </w:r>
      <w:r>
        <w:rPr>
          <w:rFonts w:ascii="宋体" w:hAnsi="宋体" w:eastAsia="宋体" w:cs="宋体"/>
          <w:spacing w:val="9"/>
          <w:sz w:val="23"/>
          <w:szCs w:val="23"/>
        </w:rPr>
        <w:t>。</w:t>
      </w:r>
      <w:r>
        <w:rPr>
          <w:rFonts w:ascii="仿宋" w:hAnsi="仿宋" w:eastAsia="仿宋" w:cs="仿宋"/>
          <w:spacing w:val="9"/>
          <w:sz w:val="23"/>
          <w:szCs w:val="23"/>
        </w:rPr>
        <w:t>投标</w:t>
      </w:r>
      <w:r>
        <w:rPr>
          <w:rFonts w:ascii="宋体" w:hAnsi="宋体" w:eastAsia="宋体" w:cs="宋体"/>
          <w:spacing w:val="9"/>
          <w:sz w:val="23"/>
          <w:szCs w:val="23"/>
        </w:rPr>
        <w:t>人</w:t>
      </w:r>
      <w:r>
        <w:rPr>
          <w:rFonts w:ascii="仿宋" w:hAnsi="仿宋" w:eastAsia="仿宋" w:cs="仿宋"/>
          <w:spacing w:val="9"/>
          <w:sz w:val="23"/>
          <w:szCs w:val="23"/>
        </w:rPr>
        <w:t>、</w:t>
      </w:r>
      <w:r>
        <w:rPr>
          <w:rFonts w:ascii="宋体" w:hAnsi="宋体" w:eastAsia="宋体" w:cs="宋体"/>
          <w:spacing w:val="9"/>
          <w:sz w:val="23"/>
          <w:szCs w:val="23"/>
        </w:rPr>
        <w:t>采购人</w:t>
      </w:r>
      <w:r>
        <w:rPr>
          <w:rFonts w:ascii="仿宋" w:hAnsi="仿宋" w:eastAsia="仿宋" w:cs="仿宋"/>
          <w:spacing w:val="9"/>
          <w:sz w:val="23"/>
          <w:szCs w:val="23"/>
        </w:rPr>
        <w:t>应</w:t>
      </w:r>
      <w:r>
        <w:rPr>
          <w:rFonts w:ascii="宋体" w:hAnsi="宋体" w:eastAsia="宋体" w:cs="宋体"/>
          <w:spacing w:val="9"/>
          <w:sz w:val="23"/>
          <w:szCs w:val="23"/>
        </w:rPr>
        <w:t>按照采购</w:t>
      </w:r>
      <w:r>
        <w:rPr>
          <w:rFonts w:ascii="仿宋" w:hAnsi="仿宋" w:eastAsia="仿宋" w:cs="仿宋"/>
          <w:spacing w:val="9"/>
          <w:sz w:val="23"/>
          <w:szCs w:val="23"/>
        </w:rPr>
        <w:t>合</w:t>
      </w:r>
      <w:r>
        <w:rPr>
          <w:rFonts w:ascii="宋体" w:hAnsi="宋体" w:eastAsia="宋体" w:cs="宋体"/>
          <w:spacing w:val="9"/>
          <w:sz w:val="23"/>
          <w:szCs w:val="23"/>
        </w:rPr>
        <w:t>同</w:t>
      </w:r>
      <w:r>
        <w:rPr>
          <w:rFonts w:ascii="仿宋" w:hAnsi="仿宋" w:eastAsia="仿宋" w:cs="仿宋"/>
          <w:spacing w:val="9"/>
          <w:sz w:val="23"/>
          <w:szCs w:val="23"/>
        </w:rPr>
        <w:t>的</w:t>
      </w:r>
      <w:r>
        <w:rPr>
          <w:rFonts w:ascii="宋体" w:hAnsi="宋体" w:eastAsia="宋体" w:cs="宋体"/>
          <w:spacing w:val="9"/>
          <w:sz w:val="23"/>
          <w:szCs w:val="23"/>
        </w:rPr>
        <w:t>约定，全面履行</w:t>
      </w:r>
      <w:r>
        <w:rPr>
          <w:rFonts w:ascii="仿宋" w:hAnsi="仿宋" w:eastAsia="仿宋" w:cs="仿宋"/>
          <w:spacing w:val="9"/>
          <w:sz w:val="23"/>
          <w:szCs w:val="23"/>
        </w:rPr>
        <w:t>合</w:t>
      </w:r>
      <w:r>
        <w:rPr>
          <w:rFonts w:ascii="宋体" w:hAnsi="宋体" w:eastAsia="宋体" w:cs="宋体"/>
          <w:spacing w:val="9"/>
          <w:sz w:val="23"/>
          <w:szCs w:val="23"/>
        </w:rPr>
        <w:t>同。任何一方当事人</w:t>
      </w:r>
      <w:r>
        <w:rPr>
          <w:rFonts w:ascii="宋体" w:hAnsi="宋体" w:eastAsia="宋体" w:cs="宋体"/>
          <w:sz w:val="23"/>
          <w:szCs w:val="23"/>
        </w:rPr>
        <w:t xml:space="preserve"> </w:t>
      </w:r>
      <w:r>
        <w:rPr>
          <w:rFonts w:ascii="宋体" w:hAnsi="宋体" w:eastAsia="宋体" w:cs="宋体"/>
          <w:spacing w:val="14"/>
          <w:sz w:val="23"/>
          <w:szCs w:val="23"/>
        </w:rPr>
        <w:t>在</w:t>
      </w:r>
      <w:r>
        <w:rPr>
          <w:rFonts w:ascii="宋体" w:hAnsi="宋体" w:eastAsia="宋体" w:cs="宋体"/>
          <w:spacing w:val="9"/>
          <w:sz w:val="23"/>
          <w:szCs w:val="23"/>
        </w:rPr>
        <w:t>履行</w:t>
      </w:r>
      <w:r>
        <w:rPr>
          <w:rFonts w:ascii="仿宋" w:hAnsi="仿宋" w:eastAsia="仿宋" w:cs="仿宋"/>
          <w:spacing w:val="9"/>
          <w:sz w:val="23"/>
          <w:szCs w:val="23"/>
        </w:rPr>
        <w:t>合</w:t>
      </w:r>
      <w:r>
        <w:rPr>
          <w:rFonts w:ascii="宋体" w:hAnsi="宋体" w:eastAsia="宋体" w:cs="宋体"/>
          <w:spacing w:val="9"/>
          <w:sz w:val="23"/>
          <w:szCs w:val="23"/>
        </w:rPr>
        <w:t>同过程中均不得擅自变更</w:t>
      </w:r>
      <w:r>
        <w:rPr>
          <w:rFonts w:ascii="仿宋" w:hAnsi="仿宋" w:eastAsia="仿宋" w:cs="仿宋"/>
          <w:spacing w:val="9"/>
          <w:sz w:val="23"/>
          <w:szCs w:val="23"/>
        </w:rPr>
        <w:t>、</w:t>
      </w:r>
      <w:r>
        <w:rPr>
          <w:rFonts w:ascii="宋体" w:hAnsi="宋体" w:eastAsia="宋体" w:cs="宋体"/>
          <w:spacing w:val="9"/>
          <w:sz w:val="23"/>
          <w:szCs w:val="23"/>
        </w:rPr>
        <w:t>中止或终止</w:t>
      </w:r>
      <w:r>
        <w:rPr>
          <w:rFonts w:ascii="仿宋" w:hAnsi="仿宋" w:eastAsia="仿宋" w:cs="仿宋"/>
          <w:spacing w:val="9"/>
          <w:sz w:val="23"/>
          <w:szCs w:val="23"/>
        </w:rPr>
        <w:t>合</w:t>
      </w:r>
      <w:r>
        <w:rPr>
          <w:rFonts w:ascii="宋体" w:hAnsi="宋体" w:eastAsia="宋体" w:cs="宋体"/>
          <w:spacing w:val="9"/>
          <w:sz w:val="23"/>
          <w:szCs w:val="23"/>
        </w:rPr>
        <w:t>同。</w:t>
      </w:r>
    </w:p>
    <w:p>
      <w:pPr>
        <w:spacing w:before="2" w:line="266" w:lineRule="auto"/>
        <w:ind w:left="29" w:right="202" w:firstLine="461"/>
        <w:rPr>
          <w:rFonts w:ascii="仿宋" w:hAnsi="仿宋" w:eastAsia="仿宋" w:cs="仿宋"/>
          <w:sz w:val="23"/>
          <w:szCs w:val="23"/>
        </w:rPr>
      </w:pPr>
      <w:r>
        <w:rPr>
          <w:rFonts w:ascii="Arial" w:hAnsi="Arial" w:eastAsia="Arial" w:cs="Arial"/>
          <w:spacing w:val="10"/>
          <w:sz w:val="23"/>
          <w:szCs w:val="23"/>
        </w:rPr>
        <w:t>3</w:t>
      </w:r>
      <w:r>
        <w:rPr>
          <w:rFonts w:ascii="Arial" w:hAnsi="Arial" w:eastAsia="Arial" w:cs="Arial"/>
          <w:spacing w:val="9"/>
          <w:sz w:val="23"/>
          <w:szCs w:val="23"/>
        </w:rPr>
        <w:t>1</w:t>
      </w:r>
      <w:r>
        <w:rPr>
          <w:rFonts w:ascii="Arial" w:hAnsi="Arial" w:eastAsia="Arial" w:cs="Arial"/>
          <w:spacing w:val="5"/>
          <w:sz w:val="23"/>
          <w:szCs w:val="23"/>
        </w:rPr>
        <w:t xml:space="preserve">.2    </w:t>
      </w:r>
      <w:r>
        <w:rPr>
          <w:rFonts w:ascii="仿宋" w:hAnsi="仿宋" w:eastAsia="仿宋" w:cs="仿宋"/>
          <w:spacing w:val="5"/>
          <w:sz w:val="23"/>
          <w:szCs w:val="23"/>
        </w:rPr>
        <w:t>采购人应当成立验收小组,按照采购合同的约定对投标人履约情况进行验收。验</w:t>
      </w:r>
      <w:r>
        <w:rPr>
          <w:rFonts w:ascii="仿宋" w:hAnsi="仿宋" w:eastAsia="仿宋" w:cs="仿宋"/>
          <w:sz w:val="23"/>
          <w:szCs w:val="23"/>
        </w:rPr>
        <w:t xml:space="preserve"> </w:t>
      </w:r>
      <w:r>
        <w:rPr>
          <w:rFonts w:ascii="仿宋" w:hAnsi="仿宋" w:eastAsia="仿宋" w:cs="仿宋"/>
          <w:spacing w:val="9"/>
          <w:sz w:val="23"/>
          <w:szCs w:val="23"/>
        </w:rPr>
        <w:t>收时,应当按照采购合同的约定对每一项技术、服务、安全标准的履约情况进行确认</w:t>
      </w:r>
      <w:r>
        <w:rPr>
          <w:rFonts w:ascii="仿宋" w:hAnsi="仿宋" w:eastAsia="仿宋" w:cs="仿宋"/>
          <w:spacing w:val="2"/>
          <w:sz w:val="23"/>
          <w:szCs w:val="23"/>
        </w:rPr>
        <w:t>。</w:t>
      </w:r>
    </w:p>
    <w:p>
      <w:pPr>
        <w:spacing w:before="3" w:line="267" w:lineRule="auto"/>
        <w:ind w:left="15" w:right="202" w:firstLine="474"/>
        <w:rPr>
          <w:rFonts w:ascii="仿宋" w:hAnsi="仿宋" w:eastAsia="仿宋" w:cs="仿宋"/>
          <w:sz w:val="23"/>
          <w:szCs w:val="23"/>
        </w:rPr>
      </w:pPr>
      <w:r>
        <w:rPr>
          <w:rFonts w:ascii="Arial" w:hAnsi="Arial" w:eastAsia="Arial" w:cs="Arial"/>
          <w:spacing w:val="10"/>
          <w:sz w:val="23"/>
          <w:szCs w:val="23"/>
        </w:rPr>
        <w:t>31.3</w:t>
      </w:r>
      <w:r>
        <w:rPr>
          <w:rFonts w:ascii="Arial" w:hAnsi="Arial" w:eastAsia="Arial" w:cs="Arial"/>
          <w:spacing w:val="7"/>
          <w:sz w:val="23"/>
          <w:szCs w:val="23"/>
        </w:rPr>
        <w:t xml:space="preserve"> </w:t>
      </w:r>
      <w:r>
        <w:rPr>
          <w:rFonts w:ascii="Arial" w:hAnsi="Arial" w:eastAsia="Arial" w:cs="Arial"/>
          <w:spacing w:val="5"/>
          <w:sz w:val="23"/>
          <w:szCs w:val="23"/>
        </w:rPr>
        <w:t xml:space="preserve"> </w:t>
      </w:r>
      <w:r>
        <w:rPr>
          <w:rFonts w:ascii="仿宋" w:hAnsi="仿宋" w:eastAsia="仿宋" w:cs="仿宋"/>
          <w:spacing w:val="5"/>
          <w:sz w:val="23"/>
          <w:szCs w:val="23"/>
        </w:rPr>
        <w:t>验收结束后,应当出具验收书,列明各项标准的验收情况及项目总体评价, 由验收</w:t>
      </w:r>
      <w:r>
        <w:rPr>
          <w:rFonts w:ascii="仿宋" w:hAnsi="仿宋" w:eastAsia="仿宋" w:cs="仿宋"/>
          <w:sz w:val="23"/>
          <w:szCs w:val="23"/>
        </w:rPr>
        <w:t xml:space="preserve"> </w:t>
      </w:r>
      <w:r>
        <w:rPr>
          <w:rFonts w:ascii="仿宋" w:hAnsi="仿宋" w:eastAsia="仿宋" w:cs="仿宋"/>
          <w:spacing w:val="18"/>
          <w:sz w:val="23"/>
          <w:szCs w:val="23"/>
        </w:rPr>
        <w:t>双</w:t>
      </w:r>
      <w:r>
        <w:rPr>
          <w:rFonts w:ascii="仿宋" w:hAnsi="仿宋" w:eastAsia="仿宋" w:cs="仿宋"/>
          <w:spacing w:val="16"/>
          <w:sz w:val="23"/>
          <w:szCs w:val="23"/>
        </w:rPr>
        <w:t>方</w:t>
      </w:r>
      <w:r>
        <w:rPr>
          <w:rFonts w:ascii="仿宋" w:hAnsi="仿宋" w:eastAsia="仿宋" w:cs="仿宋"/>
          <w:spacing w:val="9"/>
          <w:sz w:val="23"/>
          <w:szCs w:val="23"/>
        </w:rPr>
        <w:t>共同签署。验收结果应当与采购合同约定的资金支付及履约保证金返还条件挂钩。履</w:t>
      </w:r>
      <w:r>
        <w:rPr>
          <w:rFonts w:ascii="仿宋" w:hAnsi="仿宋" w:eastAsia="仿宋" w:cs="仿宋"/>
          <w:sz w:val="23"/>
          <w:szCs w:val="23"/>
        </w:rPr>
        <w:t xml:space="preserve"> </w:t>
      </w:r>
      <w:r>
        <w:rPr>
          <w:rFonts w:ascii="仿宋" w:hAnsi="仿宋" w:eastAsia="仿宋" w:cs="仿宋"/>
          <w:spacing w:val="9"/>
          <w:sz w:val="23"/>
          <w:szCs w:val="23"/>
        </w:rPr>
        <w:t>约验收的各项资料应当存档备</w:t>
      </w:r>
      <w:r>
        <w:rPr>
          <w:rFonts w:ascii="仿宋" w:hAnsi="仿宋" w:eastAsia="仿宋" w:cs="仿宋"/>
          <w:spacing w:val="7"/>
          <w:sz w:val="23"/>
          <w:szCs w:val="23"/>
        </w:rPr>
        <w:t>查</w:t>
      </w:r>
    </w:p>
    <w:p>
      <w:pPr>
        <w:spacing w:before="2" w:line="266" w:lineRule="auto"/>
        <w:ind w:left="40" w:right="202" w:firstLine="452"/>
        <w:rPr>
          <w:rFonts w:ascii="仿宋" w:hAnsi="仿宋" w:eastAsia="仿宋" w:cs="仿宋"/>
          <w:sz w:val="23"/>
          <w:szCs w:val="23"/>
        </w:rPr>
      </w:pPr>
      <w:r>
        <w:rPr>
          <w:rFonts w:ascii="仿宋" w:hAnsi="仿宋" w:eastAsia="仿宋" w:cs="仿宋"/>
          <w:spacing w:val="16"/>
          <w:sz w:val="23"/>
          <w:szCs w:val="23"/>
        </w:rPr>
        <w:t>31.</w:t>
      </w:r>
      <w:r>
        <w:rPr>
          <w:rFonts w:ascii="仿宋" w:hAnsi="仿宋" w:eastAsia="仿宋" w:cs="仿宋"/>
          <w:spacing w:val="13"/>
          <w:sz w:val="23"/>
          <w:szCs w:val="23"/>
        </w:rPr>
        <w:t>4</w:t>
      </w:r>
      <w:r>
        <w:rPr>
          <w:rFonts w:ascii="仿宋" w:hAnsi="仿宋" w:eastAsia="仿宋" w:cs="仿宋"/>
          <w:spacing w:val="8"/>
          <w:sz w:val="23"/>
          <w:szCs w:val="23"/>
        </w:rPr>
        <w:t xml:space="preserve"> 对于采购人和使用人分离的采购项目,应当邀请实际使用人参与验收。采购人可</w:t>
      </w:r>
      <w:r>
        <w:rPr>
          <w:rFonts w:ascii="仿宋" w:hAnsi="仿宋" w:eastAsia="仿宋" w:cs="仿宋"/>
          <w:sz w:val="23"/>
          <w:szCs w:val="23"/>
        </w:rPr>
        <w:t xml:space="preserve"> </w:t>
      </w:r>
      <w:r>
        <w:rPr>
          <w:rFonts w:ascii="仿宋" w:hAnsi="仿宋" w:eastAsia="仿宋" w:cs="仿宋"/>
          <w:spacing w:val="22"/>
          <w:sz w:val="23"/>
          <w:szCs w:val="23"/>
        </w:rPr>
        <w:t>以邀</w:t>
      </w:r>
      <w:r>
        <w:rPr>
          <w:rFonts w:ascii="仿宋" w:hAnsi="仿宋" w:eastAsia="仿宋" w:cs="仿宋"/>
          <w:spacing w:val="17"/>
          <w:sz w:val="23"/>
          <w:szCs w:val="23"/>
        </w:rPr>
        <w:t>请</w:t>
      </w:r>
      <w:r>
        <w:rPr>
          <w:rFonts w:ascii="仿宋" w:hAnsi="仿宋" w:eastAsia="仿宋" w:cs="仿宋"/>
          <w:spacing w:val="11"/>
          <w:sz w:val="23"/>
          <w:szCs w:val="23"/>
        </w:rPr>
        <w:t>参加本项目的其他投标人或第三方专业机构及专家参与验收,相关验收意见作为验</w:t>
      </w:r>
    </w:p>
    <w:p>
      <w:pPr>
        <w:spacing w:before="1" w:line="228" w:lineRule="auto"/>
        <w:ind w:left="29"/>
        <w:outlineLvl w:val="9"/>
        <w:rPr>
          <w:rFonts w:ascii="仿宋" w:hAnsi="仿宋" w:eastAsia="仿宋" w:cs="仿宋"/>
          <w:sz w:val="23"/>
          <w:szCs w:val="23"/>
        </w:rPr>
      </w:pPr>
      <w:r>
        <w:rPr>
          <w:rFonts w:ascii="仿宋" w:hAnsi="仿宋" w:eastAsia="仿宋" w:cs="仿宋"/>
          <w:spacing w:val="12"/>
          <w:sz w:val="23"/>
          <w:szCs w:val="23"/>
        </w:rPr>
        <w:t>收书的参考资料。政府向社会公众提供的公共服务项目,验收时应当邀请服务对象参与并</w:t>
      </w:r>
    </w:p>
    <w:p>
      <w:pPr>
        <w:spacing w:before="48" w:line="233" w:lineRule="auto"/>
        <w:ind w:left="40"/>
        <w:rPr>
          <w:rFonts w:ascii="仿宋" w:hAnsi="仿宋" w:eastAsia="仿宋" w:cs="仿宋"/>
          <w:sz w:val="23"/>
          <w:szCs w:val="23"/>
        </w:rPr>
      </w:pPr>
      <w:r>
        <w:rPr>
          <w:rFonts w:ascii="仿宋" w:hAnsi="仿宋" w:eastAsia="仿宋" w:cs="仿宋"/>
          <w:spacing w:val="12"/>
          <w:sz w:val="23"/>
          <w:szCs w:val="23"/>
        </w:rPr>
        <w:t>出具</w:t>
      </w:r>
      <w:r>
        <w:rPr>
          <w:rFonts w:ascii="仿宋" w:hAnsi="仿宋" w:eastAsia="仿宋" w:cs="仿宋"/>
          <w:spacing w:val="6"/>
          <w:sz w:val="23"/>
          <w:szCs w:val="23"/>
        </w:rPr>
        <w:t>意见,验收结果应当向社会公告。</w:t>
      </w:r>
    </w:p>
    <w:p>
      <w:pPr>
        <w:rPr>
          <w:rFonts w:ascii="Arial"/>
          <w:sz w:val="21"/>
        </w:rPr>
      </w:pPr>
      <w:r>
        <w:rPr>
          <w:rFonts w:ascii="Arial"/>
          <w:sz w:val="21"/>
        </w:rPr>
        <w:br w:type="page"/>
      </w:r>
    </w:p>
    <w:p>
      <w:pPr>
        <w:spacing w:before="173" w:line="224" w:lineRule="auto"/>
        <w:ind w:left="2431"/>
        <w:outlineLvl w:val="0"/>
        <w:rPr>
          <w:rFonts w:ascii="Arial"/>
          <w:sz w:val="21"/>
        </w:rPr>
      </w:pPr>
      <w:bookmarkStart w:id="25" w:name="_Toc23078"/>
      <w:r>
        <w:rPr>
          <w:rFonts w:ascii="宋体" w:hAnsi="宋体" w:eastAsia="宋体" w:cs="宋体"/>
          <w:spacing w:val="10"/>
          <w:sz w:val="35"/>
          <w:szCs w:val="35"/>
          <w14:textOutline w14:w="6537" w14:cap="sq" w14:cmpd="sng">
            <w14:solidFill>
              <w14:srgbClr w14:val="000000"/>
            </w14:solidFill>
            <w14:prstDash w14:val="solid"/>
            <w14:bevel/>
          </w14:textOutline>
        </w:rPr>
        <w:t>第六部分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投标文件范本格</w:t>
      </w:r>
      <w:r>
        <w:rPr>
          <w:rFonts w:ascii="宋体" w:hAnsi="宋体" w:eastAsia="宋体" w:cs="宋体"/>
          <w:spacing w:val="7"/>
          <w:sz w:val="35"/>
          <w:szCs w:val="35"/>
          <w14:textOutline w14:w="6537" w14:cap="sq" w14:cmpd="sng">
            <w14:solidFill>
              <w14:srgbClr w14:val="000000"/>
            </w14:solidFill>
            <w14:prstDash w14:val="solid"/>
            <w14:bevel/>
          </w14:textOutline>
        </w:rPr>
        <w:t>式</w:t>
      </w:r>
      <w:bookmarkEnd w:id="25"/>
    </w:p>
    <w:p>
      <w:pPr>
        <w:spacing w:before="101" w:line="228" w:lineRule="auto"/>
        <w:ind w:left="3256"/>
        <w:outlineLvl w:val="1"/>
        <w:rPr>
          <w:rFonts w:ascii="仿宋" w:hAnsi="仿宋" w:eastAsia="仿宋" w:cs="仿宋"/>
          <w:sz w:val="31"/>
          <w:szCs w:val="31"/>
        </w:rPr>
      </w:pPr>
      <w:bookmarkStart w:id="26" w:name="_Toc7497"/>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6"/>
          <w:sz w:val="31"/>
          <w:szCs w:val="31"/>
          <w14:textOutline w14:w="5793" w14:cap="sq" w14:cmpd="sng">
            <w14:solidFill>
              <w14:srgbClr w14:val="000000"/>
            </w14:solidFill>
            <w14:prstDash w14:val="solid"/>
            <w14:bevel/>
          </w14:textOutline>
        </w:rPr>
        <w:t>一)</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投标文件封面</w:t>
      </w:r>
      <w:bookmarkEnd w:id="26"/>
    </w:p>
    <w:p>
      <w:pPr>
        <w:spacing w:line="109" w:lineRule="exact"/>
      </w:pPr>
    </w:p>
    <w:tbl>
      <w:tblPr>
        <w:tblStyle w:val="14"/>
        <w:tblW w:w="9165" w:type="dxa"/>
        <w:tblInd w:w="30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13" w:hRule="atLeast"/>
        </w:trPr>
        <w:tc>
          <w:tcPr>
            <w:tcW w:w="9165" w:type="dxa"/>
            <w:vAlign w:val="top"/>
          </w:tcPr>
          <w:p/>
          <w:p/>
          <w:p>
            <w:pPr>
              <w:spacing w:line="71" w:lineRule="exact"/>
            </w:pPr>
          </w:p>
          <w:tbl>
            <w:tblPr>
              <w:tblStyle w:val="14"/>
              <w:tblW w:w="1774" w:type="dxa"/>
              <w:tblInd w:w="71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2" w:hRule="atLeast"/>
              </w:trPr>
              <w:tc>
                <w:tcPr>
                  <w:tcW w:w="1774" w:type="dxa"/>
                  <w:vAlign w:val="top"/>
                </w:tcPr>
                <w:p>
                  <w:pPr>
                    <w:spacing w:before="197" w:line="224" w:lineRule="auto"/>
                    <w:ind w:left="124"/>
                    <w:rPr>
                      <w:rFonts w:ascii="黑体" w:hAnsi="黑体" w:eastAsia="黑体" w:cs="黑体"/>
                      <w:sz w:val="28"/>
                      <w:szCs w:val="28"/>
                    </w:rPr>
                  </w:pPr>
                  <w:r>
                    <w:rPr>
                      <w:rFonts w:ascii="黑体" w:hAnsi="黑体" w:eastAsia="黑体" w:cs="黑体"/>
                      <w:spacing w:val="-4"/>
                      <w:sz w:val="28"/>
                      <w:szCs w:val="28"/>
                    </w:rPr>
                    <w:t>正本</w:t>
                  </w:r>
                  <w:r>
                    <w:rPr>
                      <w:rFonts w:ascii="黑体" w:hAnsi="黑体" w:eastAsia="黑体" w:cs="黑体"/>
                      <w:spacing w:val="-2"/>
                      <w:sz w:val="28"/>
                      <w:szCs w:val="28"/>
                    </w:rPr>
                    <w:t>/副本</w:t>
                  </w:r>
                </w:p>
              </w:tc>
            </w:tr>
          </w:tbl>
          <w:p>
            <w:pPr>
              <w:spacing w:line="246" w:lineRule="auto"/>
              <w:rPr>
                <w:rFonts w:ascii="Arial"/>
                <w:sz w:val="21"/>
              </w:rPr>
            </w:pPr>
          </w:p>
          <w:p>
            <w:pPr>
              <w:spacing w:line="246" w:lineRule="auto"/>
              <w:rPr>
                <w:rFonts w:ascii="Arial"/>
                <w:sz w:val="21"/>
              </w:rPr>
            </w:pPr>
          </w:p>
          <w:p>
            <w:pPr>
              <w:tabs>
                <w:tab w:val="left" w:pos="7810"/>
              </w:tabs>
              <w:spacing w:before="153" w:line="226" w:lineRule="auto"/>
              <w:ind w:left="1787"/>
              <w:rPr>
                <w:rFonts w:ascii="黑体" w:hAnsi="黑体" w:eastAsia="黑体" w:cs="黑体"/>
                <w:sz w:val="47"/>
                <w:szCs w:val="47"/>
              </w:rPr>
            </w:pPr>
            <w:r>
              <w:rPr>
                <w:rFonts w:ascii="黑体" w:hAnsi="黑体" w:eastAsia="黑体" w:cs="黑体"/>
                <w:sz w:val="47"/>
                <w:szCs w:val="47"/>
                <w:u w:val="single" w:color="auto"/>
              </w:rPr>
              <w:tab/>
            </w:r>
            <w:r>
              <w:rPr>
                <w:rFonts w:ascii="黑体" w:hAnsi="黑体" w:eastAsia="黑体" w:cs="黑体"/>
                <w:spacing w:val="-214"/>
                <w:sz w:val="47"/>
                <w:szCs w:val="47"/>
              </w:rPr>
              <w:t xml:space="preserve"> </w:t>
            </w:r>
            <w:r>
              <w:rPr>
                <w:rFonts w:ascii="黑体" w:hAnsi="黑体" w:eastAsia="黑体" w:cs="黑体"/>
                <w:spacing w:val="1"/>
                <w:sz w:val="47"/>
                <w:szCs w:val="47"/>
                <w14:textOutline w14:w="8717" w14:cap="sq" w14:cmpd="sng">
                  <w14:solidFill>
                    <w14:srgbClr w14:val="000000"/>
                  </w14:solidFill>
                  <w14:prstDash w14:val="solid"/>
                  <w14:bevel/>
                </w14:textOutline>
              </w:rPr>
              <w:t>项目</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309" w:line="224" w:lineRule="auto"/>
              <w:ind w:left="2669"/>
              <w:rPr>
                <w:rFonts w:ascii="黑体" w:hAnsi="黑体" w:eastAsia="黑体" w:cs="黑体"/>
                <w:sz w:val="95"/>
                <w:szCs w:val="95"/>
              </w:rPr>
            </w:pPr>
            <w:r>
              <w:rPr>
                <w:rFonts w:ascii="黑体" w:hAnsi="黑体" w:eastAsia="黑体" w:cs="黑体"/>
                <w:spacing w:val="4"/>
                <w:sz w:val="95"/>
                <w:szCs w:val="95"/>
              </w:rPr>
              <w:t>投</w:t>
            </w:r>
            <w:r>
              <w:rPr>
                <w:rFonts w:ascii="黑体" w:hAnsi="黑体" w:eastAsia="黑体" w:cs="黑体"/>
                <w:spacing w:val="2"/>
                <w:sz w:val="95"/>
                <w:szCs w:val="95"/>
              </w:rPr>
              <w:t>标文件</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0" w:line="232" w:lineRule="auto"/>
              <w:ind w:left="2046"/>
              <w:rPr>
                <w:rFonts w:ascii="楷体" w:hAnsi="楷体" w:eastAsia="楷体" w:cs="楷体"/>
                <w:sz w:val="31"/>
                <w:szCs w:val="31"/>
              </w:rPr>
            </w:pPr>
            <w:r>
              <w:rPr>
                <w:rFonts w:ascii="楷体" w:hAnsi="楷体" w:eastAsia="楷体" w:cs="楷体"/>
                <w:spacing w:val="-29"/>
                <w:sz w:val="31"/>
                <w:szCs w:val="31"/>
                <w14:textOutline w14:w="5793" w14:cap="sq" w14:cmpd="sng">
                  <w14:solidFill>
                    <w14:srgbClr w14:val="000000"/>
                  </w14:solidFill>
                  <w14:prstDash w14:val="solid"/>
                  <w14:bevel/>
                </w14:textOutline>
              </w:rPr>
              <w:t>项</w:t>
            </w:r>
            <w:r>
              <w:rPr>
                <w:rFonts w:ascii="楷体" w:hAnsi="楷体" w:eastAsia="楷体" w:cs="楷体"/>
                <w:spacing w:val="-25"/>
                <w:sz w:val="31"/>
                <w:szCs w:val="31"/>
              </w:rPr>
              <w:t xml:space="preserve"> </w:t>
            </w:r>
            <w:r>
              <w:rPr>
                <w:rFonts w:ascii="楷体" w:hAnsi="楷体" w:eastAsia="楷体" w:cs="楷体"/>
                <w:spacing w:val="-25"/>
                <w:sz w:val="31"/>
                <w:szCs w:val="31"/>
                <w14:textOutline w14:w="5793" w14:cap="sq" w14:cmpd="sng">
                  <w14:solidFill>
                    <w14:srgbClr w14:val="000000"/>
                  </w14:solidFill>
                  <w14:prstDash w14:val="solid"/>
                  <w14:bevel/>
                </w14:textOutline>
              </w:rPr>
              <w:t>目名称：</w:t>
            </w:r>
            <w:r>
              <w:rPr>
                <w:rFonts w:ascii="楷体" w:hAnsi="楷体" w:eastAsia="楷体" w:cs="楷体"/>
                <w:sz w:val="31"/>
                <w:szCs w:val="31"/>
                <w:u w:val="single" w:color="auto"/>
              </w:rPr>
              <w:t xml:space="preserve">                         </w:t>
            </w:r>
          </w:p>
          <w:p>
            <w:pPr>
              <w:spacing w:before="276" w:line="225" w:lineRule="auto"/>
              <w:ind w:left="204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项</w:t>
            </w:r>
            <w:r>
              <w:rPr>
                <w:rFonts w:ascii="宋体" w:hAnsi="宋体" w:eastAsia="宋体" w:cs="宋体"/>
                <w:spacing w:val="4"/>
                <w:sz w:val="31"/>
                <w:szCs w:val="31"/>
                <w14:textOutline w14:w="5793" w14:cap="sq" w14:cmpd="sng">
                  <w14:solidFill>
                    <w14:srgbClr w14:val="000000"/>
                  </w14:solidFill>
                  <w14:prstDash w14:val="solid"/>
                  <w14:bevel/>
                </w14:textOutline>
              </w:rPr>
              <w:t>目编</w:t>
            </w:r>
            <w:r>
              <w:rPr>
                <w:rFonts w:ascii="仿宋" w:hAnsi="仿宋" w:eastAsia="仿宋" w:cs="仿宋"/>
                <w:spacing w:val="4"/>
                <w:sz w:val="31"/>
                <w:szCs w:val="31"/>
                <w14:textOutline w14:w="5793" w14:cap="sq" w14:cmpd="sng">
                  <w14:solidFill>
                    <w14:srgbClr w14:val="000000"/>
                  </w14:solidFill>
                  <w14:prstDash w14:val="solid"/>
                  <w14:bevel/>
                </w14:textOutline>
              </w:rPr>
              <w:t>号</w:t>
            </w:r>
            <w:r>
              <w:rPr>
                <w:rFonts w:ascii="宋体" w:hAnsi="宋体" w:eastAsia="宋体" w:cs="宋体"/>
                <w:spacing w:val="4"/>
                <w:sz w:val="31"/>
                <w:szCs w:val="31"/>
                <w14:textOutline w14:w="5793" w14:cap="sq" w14:cmpd="sng">
                  <w14:solidFill>
                    <w14:srgbClr w14:val="000000"/>
                  </w14:solidFill>
                  <w14:prstDash w14:val="solid"/>
                  <w14:bevel/>
                </w14:textOutline>
              </w:rPr>
              <w:t>：</w:t>
            </w:r>
            <w:r>
              <w:rPr>
                <w:rFonts w:ascii="宋体" w:hAnsi="宋体" w:eastAsia="宋体" w:cs="宋体"/>
                <w:sz w:val="31"/>
                <w:szCs w:val="31"/>
                <w:u w:val="single" w:color="auto"/>
              </w:rPr>
              <w:t xml:space="preserve">                         </w:t>
            </w:r>
          </w:p>
          <w:p>
            <w:pPr>
              <w:spacing w:before="288" w:line="222" w:lineRule="auto"/>
              <w:jc w:val="right"/>
              <w:rPr>
                <w:rFonts w:ascii="楷体" w:hAnsi="楷体" w:eastAsia="楷体" w:cs="楷体"/>
                <w:sz w:val="31"/>
                <w:szCs w:val="31"/>
              </w:rPr>
            </w:pPr>
            <w:r>
              <w:rPr>
                <w:rFonts w:ascii="楷体" w:hAnsi="楷体" w:eastAsia="楷体" w:cs="楷体"/>
                <w:spacing w:val="1"/>
                <w:sz w:val="31"/>
                <w:szCs w:val="31"/>
                <w14:textOutline w14:w="5788" w14:cap="sq" w14:cmpd="sng">
                  <w14:solidFill>
                    <w14:srgbClr w14:val="000000"/>
                  </w14:solidFill>
                  <w14:prstDash w14:val="solid"/>
                  <w14:bevel/>
                </w14:textOutline>
              </w:rPr>
              <w:t>投标</w:t>
            </w:r>
            <w:r>
              <w:rPr>
                <w:rFonts w:ascii="楷体" w:hAnsi="楷体" w:eastAsia="楷体" w:cs="楷体"/>
                <w:sz w:val="31"/>
                <w:szCs w:val="31"/>
                <w14:textOutline w14:w="5788" w14:cap="sq" w14:cmpd="sng">
                  <w14:solidFill>
                    <w14:srgbClr w14:val="000000"/>
                  </w14:solidFill>
                  <w14:prstDash w14:val="solid"/>
                  <w14:bevel/>
                </w14:textOutline>
              </w:rPr>
              <w:t>人名称：</w:t>
            </w:r>
            <w:r>
              <w:rPr>
                <w:rFonts w:ascii="楷体" w:hAnsi="楷体" w:eastAsia="楷体" w:cs="楷体"/>
                <w:sz w:val="31"/>
                <w:szCs w:val="31"/>
                <w:u w:val="single" w:color="auto"/>
              </w:rPr>
              <w:t xml:space="preserve">                       </w:t>
            </w:r>
            <w:r>
              <w:rPr>
                <w:rFonts w:ascii="楷体" w:hAnsi="楷体" w:eastAsia="楷体" w:cs="楷体"/>
                <w:sz w:val="31"/>
                <w:szCs w:val="31"/>
              </w:rPr>
              <w:t>(加盖公章)</w:t>
            </w:r>
          </w:p>
          <w:p>
            <w:pPr>
              <w:spacing w:before="293" w:line="397" w:lineRule="auto"/>
              <w:ind w:left="2053" w:right="1831" w:hanging="26"/>
              <w:rPr>
                <w:rFonts w:ascii="楷体" w:hAnsi="楷体" w:eastAsia="楷体" w:cs="楷体"/>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投标</w:t>
            </w:r>
            <w:r>
              <w:rPr>
                <w:rFonts w:ascii="楷体" w:hAnsi="楷体" w:eastAsia="楷体" w:cs="楷体"/>
                <w:spacing w:val="-6"/>
                <w:sz w:val="31"/>
                <w:szCs w:val="31"/>
                <w14:textOutline w14:w="5793" w14:cap="sq" w14:cmpd="sng">
                  <w14:solidFill>
                    <w14:srgbClr w14:val="000000"/>
                  </w14:solidFill>
                  <w14:prstDash w14:val="solid"/>
                  <w14:bevel/>
                </w14:textOutline>
              </w:rPr>
              <w:t>人</w:t>
            </w:r>
            <w:r>
              <w:rPr>
                <w:rFonts w:ascii="楷体" w:hAnsi="楷体" w:eastAsia="楷体" w:cs="楷体"/>
                <w:spacing w:val="-4"/>
                <w:sz w:val="31"/>
                <w:szCs w:val="31"/>
                <w14:textOutline w14:w="5793" w14:cap="sq" w14:cmpd="sng">
                  <w14:solidFill>
                    <w14:srgbClr w14:val="000000"/>
                  </w14:solidFill>
                  <w14:prstDash w14:val="solid"/>
                  <w14:bevel/>
                </w14:textOutline>
              </w:rPr>
              <w:t>地址：</w:t>
            </w:r>
            <w:r>
              <w:rPr>
                <w:rFonts w:ascii="楷体" w:hAnsi="楷体" w:eastAsia="楷体" w:cs="楷体"/>
                <w:spacing w:val="-4"/>
                <w:sz w:val="31"/>
                <w:szCs w:val="31"/>
                <w:u w:val="single" w:color="auto"/>
              </w:rPr>
              <w:t xml:space="preserve">                       </w:t>
            </w:r>
            <w:r>
              <w:rPr>
                <w:rFonts w:ascii="楷体" w:hAnsi="楷体" w:eastAsia="楷体" w:cs="楷体"/>
                <w:sz w:val="31"/>
                <w:szCs w:val="31"/>
              </w:rPr>
              <w:t xml:space="preserve"> </w:t>
            </w:r>
            <w:r>
              <w:rPr>
                <w:rFonts w:ascii="楷体" w:hAnsi="楷体" w:eastAsia="楷体" w:cs="楷体"/>
                <w:spacing w:val="3"/>
                <w:sz w:val="31"/>
                <w:szCs w:val="31"/>
                <w14:textOutline w14:w="5793" w14:cap="sq" w14:cmpd="sng">
                  <w14:solidFill>
                    <w14:srgbClr w14:val="000000"/>
                  </w14:solidFill>
                  <w14:prstDash w14:val="solid"/>
                  <w14:bevel/>
                </w14:textOutline>
              </w:rPr>
              <w:t>法人/被授权人</w:t>
            </w:r>
            <w:r>
              <w:rPr>
                <w:rFonts w:ascii="楷体" w:hAnsi="楷体" w:eastAsia="楷体" w:cs="楷体"/>
                <w:spacing w:val="2"/>
                <w:sz w:val="31"/>
                <w:szCs w:val="31"/>
                <w14:textOutline w14:w="5793" w14:cap="sq" w14:cmpd="sng">
                  <w14:solidFill>
                    <w14:srgbClr w14:val="000000"/>
                  </w14:solidFill>
                  <w14:prstDash w14:val="solid"/>
                  <w14:bevel/>
                </w14:textOutline>
              </w:rPr>
              <w:t>：</w:t>
            </w:r>
            <w:r>
              <w:rPr>
                <w:rFonts w:ascii="楷体" w:hAnsi="楷体" w:eastAsia="楷体" w:cs="楷体"/>
                <w:sz w:val="31"/>
                <w:szCs w:val="31"/>
                <w:u w:val="single" w:color="auto"/>
              </w:rPr>
              <w:t xml:space="preserve">                    </w:t>
            </w:r>
          </w:p>
          <w:p>
            <w:pPr>
              <w:spacing w:before="1" w:line="219" w:lineRule="auto"/>
              <w:ind w:left="2034"/>
              <w:rPr>
                <w:rFonts w:ascii="楷体" w:hAnsi="楷体" w:eastAsia="楷体" w:cs="楷体"/>
                <w:sz w:val="31"/>
                <w:szCs w:val="31"/>
              </w:rPr>
            </w:pPr>
            <w:r>
              <w:rPr>
                <w:rFonts w:ascii="楷体" w:hAnsi="楷体" w:eastAsia="楷体" w:cs="楷体"/>
                <w:spacing w:val="3"/>
                <w:sz w:val="31"/>
                <w:szCs w:val="31"/>
                <w14:textOutline w14:w="5793" w14:cap="sq" w14:cmpd="sng">
                  <w14:solidFill>
                    <w14:srgbClr w14:val="000000"/>
                  </w14:solidFill>
                  <w14:prstDash w14:val="solid"/>
                  <w14:bevel/>
                </w14:textOutline>
              </w:rPr>
              <w:t>联系电话</w:t>
            </w:r>
            <w:r>
              <w:rPr>
                <w:rFonts w:ascii="楷体" w:hAnsi="楷体" w:eastAsia="楷体" w:cs="楷体"/>
                <w:spacing w:val="2"/>
                <w:sz w:val="31"/>
                <w:szCs w:val="31"/>
                <w14:textOutline w14:w="5793" w14:cap="sq" w14:cmpd="sng">
                  <w14:solidFill>
                    <w14:srgbClr w14:val="000000"/>
                  </w14:solidFill>
                  <w14:prstDash w14:val="solid"/>
                  <w14:bevel/>
                </w14:textOutline>
              </w:rPr>
              <w:t>：</w:t>
            </w:r>
            <w:r>
              <w:rPr>
                <w:rFonts w:ascii="楷体" w:hAnsi="楷体" w:eastAsia="楷体" w:cs="楷体"/>
                <w:sz w:val="31"/>
                <w:szCs w:val="31"/>
                <w:u w:val="single" w:color="auto"/>
              </w:rPr>
              <w:t xml:space="preserve">                         </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101" w:line="222" w:lineRule="auto"/>
              <w:ind w:left="3638"/>
              <w:rPr>
                <w:rFonts w:ascii="楷体" w:hAnsi="楷体" w:eastAsia="楷体" w:cs="楷体"/>
                <w:sz w:val="31"/>
                <w:szCs w:val="31"/>
              </w:rPr>
            </w:pPr>
            <w:r>
              <w:rPr>
                <w:rFonts w:ascii="楷体" w:hAnsi="楷体" w:eastAsia="楷体" w:cs="楷体"/>
                <w:spacing w:val="19"/>
                <w:sz w:val="31"/>
                <w:szCs w:val="31"/>
                <w14:textOutline w14:w="5793" w14:cap="sq" w14:cmpd="sng">
                  <w14:solidFill>
                    <w14:srgbClr w14:val="000000"/>
                  </w14:solidFill>
                  <w14:prstDash w14:val="solid"/>
                  <w14:bevel/>
                </w14:textOutline>
              </w:rPr>
              <w:t>年</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月</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日</w:t>
            </w:r>
          </w:p>
        </w:tc>
      </w:tr>
    </w:tbl>
    <w:p>
      <w:pPr>
        <w:rPr>
          <w:rFonts w:ascii="Arial"/>
          <w:sz w:val="21"/>
        </w:rPr>
      </w:pPr>
      <w:r>
        <w:rPr>
          <w:rFonts w:ascii="Arial"/>
          <w:sz w:val="21"/>
        </w:rPr>
        <w:br w:type="page"/>
      </w:r>
    </w:p>
    <w:p>
      <w:pPr>
        <w:spacing w:before="194" w:line="228" w:lineRule="auto"/>
        <w:ind w:left="3256"/>
        <w:outlineLvl w:val="1"/>
        <w:rPr>
          <w:rFonts w:ascii="Arial"/>
          <w:sz w:val="21"/>
        </w:rPr>
      </w:pPr>
      <w:bookmarkStart w:id="27" w:name="_Toc4518"/>
      <w:r>
        <w:rPr>
          <w:rFonts w:ascii="仿宋" w:hAnsi="仿宋" w:eastAsia="仿宋" w:cs="仿宋"/>
          <w:spacing w:val="23"/>
          <w:sz w:val="31"/>
          <w:szCs w:val="31"/>
          <w14:textOutline w14:w="5793" w14:cap="sq" w14:cmpd="sng">
            <w14:solidFill>
              <w14:srgbClr w14:val="000000"/>
            </w14:solidFill>
            <w14:prstDash w14:val="solid"/>
            <w14:bevel/>
          </w14:textOutline>
        </w:rPr>
        <w:t>(二)</w:t>
      </w:r>
      <w:r>
        <w:rPr>
          <w:rFonts w:ascii="仿宋" w:hAnsi="仿宋" w:eastAsia="仿宋" w:cs="仿宋"/>
          <w:spacing w:val="23"/>
          <w:sz w:val="31"/>
          <w:szCs w:val="31"/>
        </w:rPr>
        <w:t xml:space="preserve"> </w:t>
      </w:r>
      <w:r>
        <w:rPr>
          <w:rFonts w:ascii="仿宋" w:hAnsi="仿宋" w:eastAsia="仿宋" w:cs="仿宋"/>
          <w:spacing w:val="23"/>
          <w:sz w:val="31"/>
          <w:szCs w:val="31"/>
          <w14:textOutline w14:w="5793" w14:cap="sq" w14:cmpd="sng">
            <w14:solidFill>
              <w14:srgbClr w14:val="000000"/>
            </w14:solidFill>
            <w14:prstDash w14:val="solid"/>
            <w14:bevel/>
          </w14:textOutline>
        </w:rPr>
        <w:t>投标文件目</w:t>
      </w:r>
      <w:r>
        <w:rPr>
          <w:rFonts w:ascii="仿宋" w:hAnsi="仿宋" w:eastAsia="仿宋" w:cs="仿宋"/>
          <w:spacing w:val="21"/>
          <w:sz w:val="31"/>
          <w:szCs w:val="31"/>
          <w14:textOutline w14:w="5793" w14:cap="sq" w14:cmpd="sng">
            <w14:solidFill>
              <w14:srgbClr w14:val="000000"/>
            </w14:solidFill>
            <w14:prstDash w14:val="solid"/>
            <w14:bevel/>
          </w14:textOutline>
        </w:rPr>
        <w:t>录</w:t>
      </w:r>
      <w:bookmarkEnd w:id="27"/>
    </w:p>
    <w:p>
      <w:pPr>
        <w:spacing w:before="75" w:line="268" w:lineRule="auto"/>
        <w:ind w:left="30" w:right="62" w:hanging="9"/>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14:textOutline w14:w="4358" w14:cap="sq" w14:cmpd="sng">
            <w14:solidFill>
              <w14:srgbClr w14:val="000000"/>
            </w14:solidFill>
            <w14:prstDash w14:val="solid"/>
            <w14:bevel/>
          </w14:textOutline>
        </w:rPr>
        <w:t>请各投标人严格按照以下顺序编制电子投标文件，如未按要求编制及提交电子投标文件</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的</w:t>
      </w:r>
      <w:r>
        <w:rPr>
          <w:rFonts w:ascii="仿宋" w:hAnsi="仿宋" w:eastAsia="仿宋" w:cs="仿宋"/>
          <w:spacing w:val="6"/>
          <w:sz w:val="23"/>
          <w:szCs w:val="23"/>
          <w14:textOutline w14:w="4358" w14:cap="sq" w14:cmpd="sng">
            <w14:solidFill>
              <w14:srgbClr w14:val="000000"/>
            </w14:solidFill>
            <w14:prstDash w14:val="solid"/>
            <w14:bevel/>
          </w14:textOutline>
        </w:rPr>
        <w:t>，将影响中标结果)</w:t>
      </w:r>
    </w:p>
    <w:p>
      <w:pPr>
        <w:spacing w:line="229" w:lineRule="auto"/>
        <w:ind w:left="50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w:t>
      </w:r>
      <w:r>
        <w:rPr>
          <w:rFonts w:ascii="仿宋" w:hAnsi="仿宋" w:eastAsia="仿宋" w:cs="仿宋"/>
          <w:spacing w:val="8"/>
          <w:sz w:val="23"/>
          <w:szCs w:val="23"/>
        </w:rPr>
        <w:t>投标函【</w:t>
      </w:r>
      <w:r>
        <w:rPr>
          <w:rFonts w:ascii="仿宋" w:hAnsi="仿宋" w:eastAsia="仿宋" w:cs="仿宋"/>
          <w:spacing w:val="8"/>
          <w:sz w:val="23"/>
          <w:szCs w:val="23"/>
          <w14:textOutline w14:w="4358" w14:cap="sq" w14:cmpd="sng">
            <w14:solidFill>
              <w14:srgbClr w14:val="000000"/>
            </w14:solidFill>
            <w14:prstDash w14:val="solid"/>
            <w14:bevel/>
          </w14:textOutline>
        </w:rPr>
        <w:t>格式详见本招标文件第六部分】</w:t>
      </w:r>
    </w:p>
    <w:p>
      <w:pPr>
        <w:spacing w:before="47" w:line="231" w:lineRule="auto"/>
        <w:ind w:left="491"/>
        <w:rPr>
          <w:rFonts w:ascii="仿宋" w:hAnsi="仿宋" w:eastAsia="仿宋" w:cs="仿宋"/>
          <w:sz w:val="23"/>
          <w:szCs w:val="23"/>
        </w:rPr>
      </w:pPr>
      <w:r>
        <w:rPr>
          <w:rFonts w:ascii="仿宋" w:hAnsi="仿宋" w:eastAsia="仿宋" w:cs="仿宋"/>
          <w:spacing w:val="8"/>
          <w:sz w:val="23"/>
          <w:szCs w:val="23"/>
        </w:rPr>
        <w:t>2、投标人营业执照副本 (扫描件</w:t>
      </w:r>
      <w:r>
        <w:rPr>
          <w:rFonts w:ascii="仿宋" w:hAnsi="仿宋" w:eastAsia="仿宋" w:cs="仿宋"/>
          <w:spacing w:val="5"/>
          <w:sz w:val="23"/>
          <w:szCs w:val="23"/>
        </w:rPr>
        <w:t>)</w:t>
      </w:r>
    </w:p>
    <w:p>
      <w:pPr>
        <w:spacing w:before="44" w:line="229" w:lineRule="auto"/>
        <w:ind w:left="493"/>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w:t>
      </w:r>
      <w:r>
        <w:rPr>
          <w:rFonts w:ascii="仿宋" w:hAnsi="仿宋" w:eastAsia="仿宋" w:cs="仿宋"/>
          <w:spacing w:val="9"/>
          <w:sz w:val="23"/>
          <w:szCs w:val="23"/>
        </w:rPr>
        <w:t>法人代表授权委托书【</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p>
    <w:p>
      <w:pPr>
        <w:spacing w:before="48" w:line="229" w:lineRule="auto"/>
        <w:ind w:left="487"/>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4"/>
          <w:sz w:val="23"/>
          <w:szCs w:val="23"/>
        </w:rPr>
        <w:t>、</w:t>
      </w:r>
      <w:r>
        <w:rPr>
          <w:rFonts w:ascii="仿宋" w:hAnsi="仿宋" w:eastAsia="仿宋" w:cs="仿宋"/>
          <w:spacing w:val="9"/>
          <w:sz w:val="23"/>
          <w:szCs w:val="23"/>
        </w:rPr>
        <w:t>开标一览表【</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p>
    <w:p>
      <w:pPr>
        <w:spacing w:before="48" w:line="229" w:lineRule="auto"/>
        <w:ind w:left="493"/>
        <w:rPr>
          <w:rFonts w:ascii="仿宋" w:hAnsi="仿宋" w:eastAsia="仿宋" w:cs="仿宋"/>
          <w:sz w:val="23"/>
          <w:szCs w:val="23"/>
        </w:rPr>
      </w:pPr>
      <w:r>
        <w:rPr>
          <w:rFonts w:ascii="仿宋" w:hAnsi="仿宋" w:eastAsia="仿宋" w:cs="仿宋"/>
          <w:spacing w:val="17"/>
          <w:sz w:val="23"/>
          <w:szCs w:val="23"/>
        </w:rPr>
        <w:t>5</w:t>
      </w:r>
      <w:r>
        <w:rPr>
          <w:rFonts w:ascii="仿宋" w:hAnsi="仿宋" w:eastAsia="仿宋" w:cs="仿宋"/>
          <w:spacing w:val="9"/>
          <w:sz w:val="23"/>
          <w:szCs w:val="23"/>
        </w:rPr>
        <w:t>、报价明细表【</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p>
    <w:p>
      <w:pPr>
        <w:spacing w:before="48" w:line="229" w:lineRule="auto"/>
        <w:ind w:left="490"/>
        <w:rPr>
          <w:rFonts w:ascii="仿宋" w:hAnsi="仿宋" w:eastAsia="仿宋" w:cs="仿宋"/>
          <w:sz w:val="23"/>
          <w:szCs w:val="23"/>
        </w:rPr>
      </w:pPr>
      <w:r>
        <w:rPr>
          <w:rFonts w:ascii="仿宋" w:hAnsi="仿宋" w:eastAsia="仿宋" w:cs="仿宋"/>
          <w:spacing w:val="9"/>
          <w:sz w:val="23"/>
          <w:szCs w:val="23"/>
        </w:rPr>
        <w:t>6、货物 (服务) 功能偏离表【</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8"/>
          <w:sz w:val="23"/>
          <w:szCs w:val="23"/>
        </w:rPr>
        <w:t>】</w:t>
      </w:r>
    </w:p>
    <w:p>
      <w:pPr>
        <w:spacing w:before="46" w:line="311" w:lineRule="exact"/>
        <w:ind w:left="494"/>
        <w:rPr>
          <w:rFonts w:ascii="仿宋" w:hAnsi="仿宋" w:eastAsia="仿宋" w:cs="仿宋"/>
          <w:sz w:val="23"/>
          <w:szCs w:val="23"/>
        </w:rPr>
      </w:pPr>
      <w:r>
        <w:rPr>
          <w:rFonts w:ascii="仿宋" w:hAnsi="仿宋" w:eastAsia="仿宋" w:cs="仿宋"/>
          <w:spacing w:val="16"/>
          <w:position w:val="2"/>
          <w:sz w:val="23"/>
          <w:szCs w:val="23"/>
        </w:rPr>
        <w:t>7</w:t>
      </w:r>
      <w:r>
        <w:rPr>
          <w:rFonts w:ascii="仿宋" w:hAnsi="仿宋" w:eastAsia="仿宋" w:cs="仿宋"/>
          <w:spacing w:val="8"/>
          <w:position w:val="2"/>
          <w:sz w:val="23"/>
          <w:szCs w:val="23"/>
        </w:rPr>
        <w:t>、投标人售后服务机构及服务承诺详述；</w:t>
      </w:r>
    </w:p>
    <w:p>
      <w:pPr>
        <w:spacing w:before="23" w:line="229" w:lineRule="auto"/>
        <w:ind w:left="489"/>
        <w:rPr>
          <w:rFonts w:ascii="仿宋" w:hAnsi="仿宋" w:eastAsia="仿宋" w:cs="仿宋"/>
          <w:sz w:val="23"/>
          <w:szCs w:val="23"/>
        </w:rPr>
      </w:pPr>
      <w:r>
        <w:rPr>
          <w:rFonts w:ascii="仿宋" w:hAnsi="仿宋" w:eastAsia="仿宋" w:cs="仿宋"/>
          <w:spacing w:val="8"/>
          <w:sz w:val="23"/>
          <w:szCs w:val="23"/>
        </w:rPr>
        <w:t>8、类似业</w:t>
      </w:r>
      <w:r>
        <w:rPr>
          <w:rFonts w:ascii="仿宋" w:hAnsi="仿宋" w:eastAsia="仿宋" w:cs="仿宋"/>
          <w:spacing w:val="5"/>
          <w:sz w:val="23"/>
          <w:szCs w:val="23"/>
        </w:rPr>
        <w:t>绩</w:t>
      </w:r>
      <w:r>
        <w:rPr>
          <w:rFonts w:ascii="仿宋" w:hAnsi="仿宋" w:eastAsia="仿宋" w:cs="仿宋"/>
          <w:spacing w:val="4"/>
          <w:sz w:val="23"/>
          <w:szCs w:val="23"/>
        </w:rPr>
        <w:t xml:space="preserve"> (以中标通知书或合同复印件为准)  【</w:t>
      </w:r>
      <w:r>
        <w:rPr>
          <w:rFonts w:ascii="仿宋" w:hAnsi="仿宋" w:eastAsia="仿宋" w:cs="仿宋"/>
          <w:spacing w:val="4"/>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4"/>
          <w:sz w:val="23"/>
          <w:szCs w:val="23"/>
        </w:rPr>
        <w:t>】</w:t>
      </w:r>
      <w:r>
        <w:rPr>
          <w:rFonts w:ascii="仿宋" w:hAnsi="仿宋" w:eastAsia="仿宋" w:cs="仿宋"/>
          <w:spacing w:val="4"/>
          <w:sz w:val="23"/>
          <w:szCs w:val="23"/>
          <w14:textOutline w14:w="4358" w14:cap="sq" w14:cmpd="sng">
            <w14:solidFill>
              <w14:srgbClr w14:val="000000"/>
            </w14:solidFill>
            <w14:prstDash w14:val="solid"/>
            <w14:bevel/>
          </w14:textOutline>
        </w:rPr>
        <w:t>；</w:t>
      </w:r>
    </w:p>
    <w:p>
      <w:pPr>
        <w:spacing w:before="48" w:line="229" w:lineRule="auto"/>
        <w:ind w:left="489"/>
        <w:rPr>
          <w:rFonts w:ascii="仿宋" w:hAnsi="仿宋" w:eastAsia="仿宋" w:cs="仿宋"/>
          <w:sz w:val="23"/>
          <w:szCs w:val="23"/>
        </w:rPr>
      </w:pPr>
      <w:r>
        <w:rPr>
          <w:rFonts w:ascii="仿宋" w:hAnsi="仿宋" w:eastAsia="仿宋" w:cs="仿宋"/>
          <w:spacing w:val="12"/>
          <w:sz w:val="23"/>
          <w:szCs w:val="23"/>
        </w:rPr>
        <w:t>9</w:t>
      </w:r>
      <w:r>
        <w:rPr>
          <w:rFonts w:ascii="仿宋" w:hAnsi="仿宋" w:eastAsia="仿宋" w:cs="仿宋"/>
          <w:spacing w:val="9"/>
          <w:sz w:val="23"/>
          <w:szCs w:val="23"/>
        </w:rPr>
        <w:t>、无重大违法记录声明函【</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r>
        <w:rPr>
          <w:rFonts w:ascii="仿宋" w:hAnsi="仿宋" w:eastAsia="仿宋" w:cs="仿宋"/>
          <w:spacing w:val="9"/>
          <w:sz w:val="23"/>
          <w:szCs w:val="23"/>
          <w14:textOutline w14:w="4358" w14:cap="sq" w14:cmpd="sng">
            <w14:solidFill>
              <w14:srgbClr w14:val="000000"/>
            </w14:solidFill>
            <w14:prstDash w14:val="solid"/>
            <w14:bevel/>
          </w14:textOutline>
        </w:rPr>
        <w:t>；</w:t>
      </w:r>
    </w:p>
    <w:p>
      <w:pPr>
        <w:spacing w:before="48" w:line="229" w:lineRule="auto"/>
        <w:ind w:left="506"/>
        <w:rPr>
          <w:rFonts w:ascii="仿宋" w:hAnsi="仿宋" w:eastAsia="仿宋" w:cs="仿宋"/>
          <w:sz w:val="23"/>
          <w:szCs w:val="23"/>
        </w:rPr>
      </w:pPr>
      <w:r>
        <w:rPr>
          <w:rFonts w:ascii="仿宋" w:hAnsi="仿宋" w:eastAsia="仿宋" w:cs="仿宋"/>
          <w:spacing w:val="9"/>
          <w:sz w:val="23"/>
          <w:szCs w:val="23"/>
        </w:rPr>
        <w:t>10、政府采购诚信承诺书【</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4"/>
          <w:sz w:val="23"/>
          <w:szCs w:val="23"/>
        </w:rPr>
        <w:t>】</w:t>
      </w:r>
    </w:p>
    <w:p>
      <w:pPr>
        <w:spacing w:before="46" w:line="231" w:lineRule="auto"/>
        <w:ind w:left="506"/>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1、社保机构出具的投标人为其员工缴纳社保资金证明 (扫描件) ；</w:t>
      </w:r>
    </w:p>
    <w:p>
      <w:pPr>
        <w:spacing w:before="45" w:line="231" w:lineRule="auto"/>
        <w:ind w:left="506"/>
        <w:rPr>
          <w:rFonts w:ascii="仿宋" w:hAnsi="仿宋" w:eastAsia="仿宋" w:cs="仿宋"/>
          <w:sz w:val="23"/>
          <w:szCs w:val="23"/>
        </w:rPr>
      </w:pPr>
      <w:r>
        <w:rPr>
          <w:rFonts w:ascii="仿宋" w:hAnsi="仿宋" w:eastAsia="仿宋" w:cs="仿宋"/>
          <w:spacing w:val="14"/>
          <w:sz w:val="23"/>
          <w:szCs w:val="23"/>
        </w:rPr>
        <w:t>12</w:t>
      </w:r>
      <w:r>
        <w:rPr>
          <w:rFonts w:ascii="仿宋" w:hAnsi="仿宋" w:eastAsia="仿宋" w:cs="仿宋"/>
          <w:spacing w:val="9"/>
          <w:sz w:val="23"/>
          <w:szCs w:val="23"/>
        </w:rPr>
        <w:t>、</w:t>
      </w:r>
      <w:r>
        <w:rPr>
          <w:rFonts w:ascii="仿宋" w:hAnsi="仿宋" w:eastAsia="仿宋" w:cs="仿宋"/>
          <w:spacing w:val="7"/>
          <w:sz w:val="23"/>
          <w:szCs w:val="23"/>
        </w:rPr>
        <w:t>税务机关出具的投标人依法纳税证明 (扫描件) ；</w:t>
      </w:r>
    </w:p>
    <w:p>
      <w:pPr>
        <w:spacing w:before="46" w:line="231" w:lineRule="auto"/>
        <w:ind w:left="506"/>
        <w:rPr>
          <w:rFonts w:ascii="仿宋" w:hAnsi="仿宋" w:eastAsia="仿宋" w:cs="仿宋"/>
          <w:sz w:val="23"/>
          <w:szCs w:val="23"/>
        </w:rPr>
      </w:pPr>
      <w:r>
        <w:rPr>
          <w:rFonts w:ascii="Arial" w:hAnsi="Arial" w:eastAsia="Arial" w:cs="Arial"/>
          <w:spacing w:val="6"/>
          <w:sz w:val="23"/>
          <w:szCs w:val="23"/>
        </w:rPr>
        <w:t xml:space="preserve">13 </w:t>
      </w:r>
      <w:r>
        <w:rPr>
          <w:rFonts w:ascii="仿宋" w:hAnsi="仿宋" w:eastAsia="仿宋" w:cs="仿宋"/>
          <w:spacing w:val="6"/>
          <w:sz w:val="23"/>
          <w:szCs w:val="23"/>
        </w:rPr>
        <w:t>、</w:t>
      </w:r>
      <w:r>
        <w:rPr>
          <w:rFonts w:ascii="宋体" w:hAnsi="宋体" w:eastAsia="宋体" w:cs="宋体"/>
          <w:spacing w:val="6"/>
          <w:sz w:val="23"/>
          <w:szCs w:val="23"/>
        </w:rPr>
        <w:t>近</w:t>
      </w:r>
      <w:r>
        <w:rPr>
          <w:rFonts w:ascii="宋体" w:hAnsi="宋体" w:eastAsia="宋体" w:cs="宋体"/>
          <w:spacing w:val="3"/>
          <w:sz w:val="23"/>
          <w:szCs w:val="23"/>
        </w:rPr>
        <w:t>三个月财</w:t>
      </w:r>
      <w:r>
        <w:rPr>
          <w:rFonts w:ascii="仿宋" w:hAnsi="仿宋" w:eastAsia="仿宋" w:cs="仿宋"/>
          <w:spacing w:val="3"/>
          <w:sz w:val="23"/>
          <w:szCs w:val="23"/>
        </w:rPr>
        <w:t>务</w:t>
      </w:r>
      <w:r>
        <w:rPr>
          <w:rFonts w:ascii="宋体" w:hAnsi="宋体" w:eastAsia="宋体" w:cs="宋体"/>
          <w:spacing w:val="3"/>
          <w:sz w:val="23"/>
          <w:szCs w:val="23"/>
        </w:rPr>
        <w:t>报表原</w:t>
      </w:r>
      <w:r>
        <w:rPr>
          <w:rFonts w:ascii="仿宋" w:hAnsi="仿宋" w:eastAsia="仿宋" w:cs="仿宋"/>
          <w:spacing w:val="3"/>
          <w:sz w:val="23"/>
          <w:szCs w:val="23"/>
        </w:rPr>
        <w:t xml:space="preserve">件 </w:t>
      </w:r>
      <w:r>
        <w:rPr>
          <w:rFonts w:ascii="宋体" w:hAnsi="宋体" w:eastAsia="宋体" w:cs="宋体"/>
          <w:spacing w:val="3"/>
          <w:sz w:val="23"/>
          <w:szCs w:val="23"/>
        </w:rPr>
        <w:t>(扫描</w:t>
      </w:r>
      <w:r>
        <w:rPr>
          <w:rFonts w:ascii="仿宋" w:hAnsi="仿宋" w:eastAsia="仿宋" w:cs="仿宋"/>
          <w:spacing w:val="3"/>
          <w:sz w:val="23"/>
          <w:szCs w:val="23"/>
        </w:rPr>
        <w:t>件</w:t>
      </w:r>
      <w:r>
        <w:rPr>
          <w:rFonts w:ascii="宋体" w:hAnsi="宋体" w:eastAsia="宋体" w:cs="宋体"/>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w:t>
      </w:r>
    </w:p>
    <w:p>
      <w:pPr>
        <w:spacing w:before="47" w:line="224" w:lineRule="auto"/>
        <w:ind w:left="50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0"/>
          <w:sz w:val="23"/>
          <w:szCs w:val="23"/>
        </w:rPr>
        <w:t xml:space="preserve">4、“信用中国”网站 ( </w:t>
      </w:r>
      <w:r>
        <w:rPr>
          <w:rFonts w:ascii="仿宋" w:hAnsi="仿宋" w:eastAsia="仿宋" w:cs="仿宋"/>
          <w:sz w:val="23"/>
          <w:szCs w:val="23"/>
        </w:rPr>
        <w:t>http</w:t>
      </w:r>
      <w:r>
        <w:rPr>
          <w:rFonts w:ascii="仿宋" w:hAnsi="仿宋" w:eastAsia="仿宋" w:cs="仿宋"/>
          <w:spacing w:val="10"/>
          <w:sz w:val="23"/>
          <w:szCs w:val="23"/>
        </w:rPr>
        <w:t>://</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creditchina</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 ) 无违法违规行为的查</w:t>
      </w:r>
    </w:p>
    <w:p>
      <w:pPr>
        <w:spacing w:before="51" w:line="231" w:lineRule="auto"/>
        <w:ind w:left="15"/>
        <w:rPr>
          <w:rFonts w:ascii="仿宋" w:hAnsi="仿宋" w:eastAsia="仿宋" w:cs="仿宋"/>
          <w:sz w:val="23"/>
          <w:szCs w:val="23"/>
        </w:rPr>
      </w:pPr>
      <w:r>
        <w:rPr>
          <w:rFonts w:ascii="仿宋" w:hAnsi="仿宋" w:eastAsia="仿宋" w:cs="仿宋"/>
          <w:spacing w:val="9"/>
          <w:sz w:val="23"/>
          <w:szCs w:val="23"/>
        </w:rPr>
        <w:t>询</w:t>
      </w:r>
      <w:r>
        <w:rPr>
          <w:rFonts w:ascii="仿宋" w:hAnsi="仿宋" w:eastAsia="仿宋" w:cs="仿宋"/>
          <w:spacing w:val="6"/>
          <w:sz w:val="23"/>
          <w:szCs w:val="23"/>
        </w:rPr>
        <w:t>纪录 (扫描件】</w:t>
      </w:r>
    </w:p>
    <w:p>
      <w:pPr>
        <w:spacing w:before="47" w:line="310" w:lineRule="exact"/>
        <w:ind w:left="506"/>
        <w:outlineLvl w:val="9"/>
        <w:rPr>
          <w:rFonts w:ascii="仿宋" w:hAnsi="仿宋" w:eastAsia="仿宋" w:cs="仿宋"/>
          <w:sz w:val="23"/>
          <w:szCs w:val="23"/>
        </w:rPr>
      </w:pPr>
      <w:r>
        <w:rPr>
          <w:rFonts w:ascii="仿宋" w:hAnsi="仿宋" w:eastAsia="仿宋" w:cs="仿宋"/>
          <w:spacing w:val="12"/>
          <w:position w:val="2"/>
          <w:sz w:val="23"/>
          <w:szCs w:val="23"/>
        </w:rPr>
        <w:t>1</w:t>
      </w:r>
      <w:r>
        <w:rPr>
          <w:rFonts w:ascii="仿宋" w:hAnsi="仿宋" w:eastAsia="仿宋" w:cs="仿宋"/>
          <w:spacing w:val="9"/>
          <w:position w:val="2"/>
          <w:sz w:val="23"/>
          <w:szCs w:val="23"/>
        </w:rPr>
        <w:t>5</w:t>
      </w:r>
      <w:r>
        <w:rPr>
          <w:rFonts w:ascii="仿宋" w:hAnsi="仿宋" w:eastAsia="仿宋" w:cs="仿宋"/>
          <w:spacing w:val="6"/>
          <w:position w:val="2"/>
          <w:sz w:val="23"/>
          <w:szCs w:val="23"/>
        </w:rPr>
        <w:t>、其它有利于投标的资料。</w:t>
      </w:r>
    </w:p>
    <w:p>
      <w:pPr>
        <w:rPr>
          <w:rFonts w:ascii="Arial"/>
          <w:sz w:val="21"/>
        </w:rPr>
      </w:pPr>
      <w:r>
        <w:rPr>
          <w:rFonts w:ascii="Arial"/>
          <w:sz w:val="21"/>
        </w:rPr>
        <w:br w:type="page"/>
      </w:r>
    </w:p>
    <w:p>
      <w:pPr>
        <w:spacing w:before="50" w:line="228" w:lineRule="auto"/>
        <w:ind w:left="3577"/>
        <w:outlineLvl w:val="1"/>
        <w:rPr>
          <w:rFonts w:ascii="仿宋" w:hAnsi="仿宋" w:eastAsia="仿宋" w:cs="仿宋"/>
          <w:sz w:val="31"/>
          <w:szCs w:val="31"/>
        </w:rPr>
      </w:pPr>
      <w:bookmarkStart w:id="28" w:name="_Toc28334"/>
      <w:r>
        <w:rPr>
          <w:rFonts w:ascii="仿宋" w:hAnsi="仿宋" w:eastAsia="仿宋" w:cs="仿宋"/>
          <w:spacing w:val="30"/>
          <w:sz w:val="31"/>
          <w:szCs w:val="31"/>
          <w14:textOutline w14:w="5793" w14:cap="sq" w14:cmpd="sng">
            <w14:solidFill>
              <w14:srgbClr w14:val="000000"/>
            </w14:solidFill>
            <w14:prstDash w14:val="solid"/>
            <w14:bevel/>
          </w14:textOutline>
        </w:rPr>
        <w:t>(</w:t>
      </w:r>
      <w:r>
        <w:rPr>
          <w:rFonts w:ascii="仿宋" w:hAnsi="仿宋" w:eastAsia="仿宋" w:cs="仿宋"/>
          <w:spacing w:val="27"/>
          <w:sz w:val="31"/>
          <w:szCs w:val="31"/>
          <w14:textOutline w14:w="5793" w14:cap="sq" w14:cmpd="sng">
            <w14:solidFill>
              <w14:srgbClr w14:val="000000"/>
            </w14:solidFill>
            <w14:prstDash w14:val="solid"/>
            <w14:bevel/>
          </w14:textOutline>
        </w:rPr>
        <w:t>三)</w:t>
      </w:r>
      <w:r>
        <w:rPr>
          <w:rFonts w:ascii="仿宋" w:hAnsi="仿宋" w:eastAsia="仿宋" w:cs="仿宋"/>
          <w:spacing w:val="27"/>
          <w:sz w:val="31"/>
          <w:szCs w:val="31"/>
        </w:rPr>
        <w:t xml:space="preserve"> </w:t>
      </w:r>
      <w:r>
        <w:rPr>
          <w:rFonts w:ascii="仿宋" w:hAnsi="仿宋" w:eastAsia="仿宋" w:cs="仿宋"/>
          <w:spacing w:val="27"/>
          <w:sz w:val="31"/>
          <w:szCs w:val="31"/>
          <w14:textOutline w14:w="5793" w14:cap="sq" w14:cmpd="sng">
            <w14:solidFill>
              <w14:srgbClr w14:val="000000"/>
            </w14:solidFill>
            <w14:prstDash w14:val="solid"/>
            <w14:bevel/>
          </w14:textOutline>
        </w:rPr>
        <w:t>投</w:t>
      </w:r>
      <w:r>
        <w:rPr>
          <w:rFonts w:ascii="仿宋" w:hAnsi="仿宋" w:eastAsia="仿宋" w:cs="仿宋"/>
          <w:spacing w:val="27"/>
          <w:sz w:val="31"/>
          <w:szCs w:val="31"/>
        </w:rPr>
        <w:t xml:space="preserve"> </w:t>
      </w:r>
      <w:r>
        <w:rPr>
          <w:rFonts w:ascii="仿宋" w:hAnsi="仿宋" w:eastAsia="仿宋" w:cs="仿宋"/>
          <w:spacing w:val="27"/>
          <w:sz w:val="31"/>
          <w:szCs w:val="31"/>
          <w14:textOutline w14:w="5793" w14:cap="sq" w14:cmpd="sng">
            <w14:solidFill>
              <w14:srgbClr w14:val="000000"/>
            </w14:solidFill>
            <w14:prstDash w14:val="solid"/>
            <w14:bevel/>
          </w14:textOutline>
        </w:rPr>
        <w:t>标</w:t>
      </w:r>
      <w:r>
        <w:rPr>
          <w:rFonts w:ascii="仿宋" w:hAnsi="仿宋" w:eastAsia="仿宋" w:cs="仿宋"/>
          <w:spacing w:val="27"/>
          <w:sz w:val="31"/>
          <w:szCs w:val="31"/>
        </w:rPr>
        <w:t xml:space="preserve"> </w:t>
      </w:r>
      <w:r>
        <w:rPr>
          <w:rFonts w:ascii="仿宋" w:hAnsi="仿宋" w:eastAsia="仿宋" w:cs="仿宋"/>
          <w:spacing w:val="27"/>
          <w:sz w:val="31"/>
          <w:szCs w:val="31"/>
          <w14:textOutline w14:w="5793" w14:cap="sq" w14:cmpd="sng">
            <w14:solidFill>
              <w14:srgbClr w14:val="000000"/>
            </w14:solidFill>
            <w14:prstDash w14:val="solid"/>
            <w14:bevel/>
          </w14:textOutline>
        </w:rPr>
        <w:t>函</w:t>
      </w:r>
      <w:bookmarkEnd w:id="28"/>
    </w:p>
    <w:p>
      <w:pPr>
        <w:spacing w:before="14" w:line="231" w:lineRule="auto"/>
        <w:ind w:left="19"/>
        <w:rPr>
          <w:rFonts w:ascii="仿宋" w:hAnsi="仿宋" w:eastAsia="仿宋" w:cs="仿宋"/>
          <w:sz w:val="23"/>
          <w:szCs w:val="23"/>
        </w:rPr>
      </w:pPr>
      <w:r>
        <w:rPr>
          <w:rFonts w:ascii="仿宋" w:hAnsi="仿宋" w:eastAsia="仿宋" w:cs="仿宋"/>
          <w:spacing w:val="9"/>
          <w:sz w:val="23"/>
          <w:szCs w:val="23"/>
        </w:rPr>
        <w:t>致</w:t>
      </w:r>
      <w:r>
        <w:rPr>
          <w:rFonts w:ascii="仿宋" w:hAnsi="仿宋" w:eastAsia="仿宋" w:cs="仿宋"/>
          <w:spacing w:val="8"/>
          <w:sz w:val="23"/>
          <w:szCs w:val="23"/>
        </w:rPr>
        <w:t>：博州政府采购中心</w:t>
      </w:r>
    </w:p>
    <w:p>
      <w:pPr>
        <w:spacing w:before="95" w:line="305" w:lineRule="auto"/>
        <w:ind w:left="19" w:firstLine="552"/>
        <w:rPr>
          <w:rFonts w:ascii="仿宋" w:hAnsi="仿宋" w:eastAsia="仿宋" w:cs="仿宋"/>
          <w:sz w:val="23"/>
          <w:szCs w:val="23"/>
        </w:rPr>
      </w:pPr>
      <w:r>
        <w:rPr>
          <w:rFonts w:ascii="仿宋" w:hAnsi="仿宋" w:eastAsia="仿宋" w:cs="仿宋"/>
          <w:spacing w:val="10"/>
          <w:sz w:val="23"/>
          <w:szCs w:val="23"/>
        </w:rPr>
        <w:t>根据贵</w:t>
      </w:r>
      <w:r>
        <w:rPr>
          <w:rFonts w:ascii="仿宋" w:hAnsi="仿宋" w:eastAsia="仿宋" w:cs="仿宋"/>
          <w:spacing w:val="6"/>
          <w:sz w:val="23"/>
          <w:szCs w:val="23"/>
        </w:rPr>
        <w:t>方</w:t>
      </w:r>
      <w:r>
        <w:rPr>
          <w:rFonts w:ascii="仿宋" w:hAnsi="仿宋" w:eastAsia="仿宋" w:cs="仿宋"/>
          <w:spacing w:val="5"/>
          <w:sz w:val="23"/>
          <w:szCs w:val="23"/>
        </w:rPr>
        <w:t>的博州</w:t>
      </w:r>
      <w:r>
        <w:rPr>
          <w:rFonts w:ascii="仿宋" w:hAnsi="仿宋" w:eastAsia="仿宋" w:cs="仿宋"/>
          <w:spacing w:val="5"/>
          <w:sz w:val="23"/>
          <w:szCs w:val="23"/>
          <w:u w:val="single" w:color="auto"/>
        </w:rPr>
        <w:t xml:space="preserve">                   项目 (编号：  号) </w:t>
      </w:r>
      <w:r>
        <w:rPr>
          <w:rFonts w:ascii="仿宋" w:hAnsi="仿宋" w:eastAsia="仿宋" w:cs="仿宋"/>
          <w:spacing w:val="5"/>
          <w:sz w:val="23"/>
          <w:szCs w:val="23"/>
        </w:rPr>
        <w:t>采购文件，现</w:t>
      </w:r>
      <w:r>
        <w:rPr>
          <w:rFonts w:ascii="仿宋" w:hAnsi="仿宋" w:eastAsia="仿宋" w:cs="仿宋"/>
          <w:sz w:val="23"/>
          <w:szCs w:val="23"/>
        </w:rPr>
        <w:t xml:space="preserve"> </w:t>
      </w:r>
      <w:r>
        <w:rPr>
          <w:rFonts w:ascii="仿宋" w:hAnsi="仿宋" w:eastAsia="仿宋" w:cs="仿宋"/>
          <w:spacing w:val="8"/>
          <w:sz w:val="23"/>
          <w:szCs w:val="23"/>
        </w:rPr>
        <w:t>正式授权下</w:t>
      </w:r>
      <w:r>
        <w:rPr>
          <w:rFonts w:ascii="仿宋" w:hAnsi="仿宋" w:eastAsia="仿宋" w:cs="仿宋"/>
          <w:spacing w:val="5"/>
          <w:sz w:val="23"/>
          <w:szCs w:val="23"/>
        </w:rPr>
        <w:t>述</w:t>
      </w:r>
      <w:r>
        <w:rPr>
          <w:rFonts w:ascii="仿宋" w:hAnsi="仿宋" w:eastAsia="仿宋" w:cs="仿宋"/>
          <w:spacing w:val="4"/>
          <w:sz w:val="23"/>
          <w:szCs w:val="23"/>
        </w:rPr>
        <w:t>签字人______________ (姓名)代表我方______________ (投标人的全称) ，</w:t>
      </w:r>
      <w:r>
        <w:rPr>
          <w:rFonts w:ascii="仿宋" w:hAnsi="仿宋" w:eastAsia="仿宋" w:cs="仿宋"/>
          <w:sz w:val="23"/>
          <w:szCs w:val="23"/>
        </w:rPr>
        <w:t xml:space="preserve"> </w:t>
      </w:r>
      <w:r>
        <w:rPr>
          <w:rFonts w:ascii="仿宋" w:hAnsi="仿宋" w:eastAsia="仿宋" w:cs="仿宋"/>
          <w:spacing w:val="11"/>
          <w:sz w:val="23"/>
          <w:szCs w:val="23"/>
        </w:rPr>
        <w:t>全</w:t>
      </w:r>
      <w:r>
        <w:rPr>
          <w:rFonts w:ascii="仿宋" w:hAnsi="仿宋" w:eastAsia="仿宋" w:cs="仿宋"/>
          <w:spacing w:val="8"/>
          <w:sz w:val="23"/>
          <w:szCs w:val="23"/>
        </w:rPr>
        <w:t>权处理本次项目投标的有关事宜。</w:t>
      </w:r>
    </w:p>
    <w:p>
      <w:pPr>
        <w:spacing w:line="231" w:lineRule="auto"/>
        <w:ind w:left="571"/>
        <w:rPr>
          <w:rFonts w:ascii="仿宋" w:hAnsi="仿宋" w:eastAsia="仿宋" w:cs="仿宋"/>
          <w:sz w:val="23"/>
          <w:szCs w:val="23"/>
        </w:rPr>
      </w:pPr>
      <w:r>
        <w:rPr>
          <w:rFonts w:ascii="仿宋" w:hAnsi="仿宋" w:eastAsia="仿宋" w:cs="仿宋"/>
          <w:spacing w:val="13"/>
          <w:sz w:val="23"/>
          <w:szCs w:val="23"/>
        </w:rPr>
        <w:t>据</w:t>
      </w:r>
      <w:r>
        <w:rPr>
          <w:rFonts w:ascii="仿宋" w:hAnsi="仿宋" w:eastAsia="仿宋" w:cs="仿宋"/>
          <w:spacing w:val="8"/>
          <w:sz w:val="23"/>
          <w:szCs w:val="23"/>
        </w:rPr>
        <w:t>此函，签字代表宣布并同意如下：</w:t>
      </w:r>
    </w:p>
    <w:p>
      <w:pPr>
        <w:spacing w:before="93" w:line="313" w:lineRule="exact"/>
        <w:ind w:left="580"/>
        <w:rPr>
          <w:rFonts w:ascii="仿宋" w:hAnsi="仿宋" w:eastAsia="仿宋" w:cs="仿宋"/>
          <w:sz w:val="23"/>
          <w:szCs w:val="23"/>
        </w:rPr>
      </w:pPr>
      <w:r>
        <w:rPr>
          <w:rFonts w:ascii="仿宋" w:hAnsi="仿宋" w:eastAsia="仿宋" w:cs="仿宋"/>
          <w:spacing w:val="9"/>
          <w:position w:val="2"/>
          <w:sz w:val="23"/>
          <w:szCs w:val="23"/>
        </w:rPr>
        <w:t>1、按照采购文件中规定各项要求，我方愿以《开标一览表》所填报价进行投标</w:t>
      </w:r>
      <w:r>
        <w:rPr>
          <w:rFonts w:ascii="仿宋" w:hAnsi="仿宋" w:eastAsia="仿宋" w:cs="仿宋"/>
          <w:spacing w:val="3"/>
          <w:position w:val="2"/>
          <w:sz w:val="23"/>
          <w:szCs w:val="23"/>
        </w:rPr>
        <w:t>。</w:t>
      </w:r>
      <w:r>
        <w:rPr>
          <w:rFonts w:ascii="仿宋" w:hAnsi="仿宋" w:eastAsia="仿宋" w:cs="仿宋"/>
          <w:spacing w:val="9"/>
          <w:position w:val="2"/>
          <w:sz w:val="23"/>
          <w:szCs w:val="23"/>
        </w:rPr>
        <w:t>2、我方将按招标文件的规定履行合同责任和义务</w:t>
      </w:r>
      <w:r>
        <w:rPr>
          <w:rFonts w:ascii="仿宋" w:hAnsi="仿宋" w:eastAsia="仿宋" w:cs="仿宋"/>
          <w:spacing w:val="5"/>
          <w:position w:val="2"/>
          <w:sz w:val="23"/>
          <w:szCs w:val="23"/>
        </w:rPr>
        <w:t>；</w:t>
      </w:r>
    </w:p>
    <w:p>
      <w:pPr>
        <w:spacing w:before="66" w:line="231" w:lineRule="auto"/>
        <w:ind w:left="568"/>
        <w:rPr>
          <w:rFonts w:ascii="仿宋" w:hAnsi="仿宋" w:eastAsia="仿宋" w:cs="仿宋"/>
          <w:sz w:val="23"/>
          <w:szCs w:val="23"/>
        </w:rPr>
      </w:pPr>
      <w:r>
        <w:rPr>
          <w:rFonts w:ascii="仿宋" w:hAnsi="仿宋" w:eastAsia="仿宋" w:cs="仿宋"/>
          <w:spacing w:val="10"/>
          <w:sz w:val="23"/>
          <w:szCs w:val="23"/>
        </w:rPr>
        <w:t>3、我方已详细阅读并理解了采购文件的全部，包括修改文件 (如有的话) 。我们完</w:t>
      </w:r>
    </w:p>
    <w:p>
      <w:pPr>
        <w:spacing w:before="94" w:line="305" w:lineRule="auto"/>
        <w:ind w:left="561" w:hanging="540"/>
        <w:rPr>
          <w:rFonts w:ascii="仿宋" w:hAnsi="仿宋" w:eastAsia="仿宋" w:cs="仿宋"/>
          <w:sz w:val="23"/>
          <w:szCs w:val="23"/>
        </w:rPr>
      </w:pPr>
      <w:r>
        <w:rPr>
          <w:rFonts w:ascii="仿宋" w:hAnsi="仿宋" w:eastAsia="仿宋" w:cs="仿宋"/>
          <w:spacing w:val="12"/>
          <w:sz w:val="23"/>
          <w:szCs w:val="23"/>
        </w:rPr>
        <w:t>全</w:t>
      </w:r>
      <w:r>
        <w:rPr>
          <w:rFonts w:ascii="仿宋" w:hAnsi="仿宋" w:eastAsia="仿宋" w:cs="仿宋"/>
          <w:spacing w:val="10"/>
          <w:sz w:val="23"/>
          <w:szCs w:val="23"/>
        </w:rPr>
        <w:t>理解并同意放弃对这方面有不明及误解的权利。</w:t>
      </w:r>
      <w:r>
        <w:rPr>
          <w:rFonts w:ascii="仿宋" w:hAnsi="仿宋" w:eastAsia="仿宋" w:cs="仿宋"/>
          <w:sz w:val="23"/>
          <w:szCs w:val="23"/>
        </w:rPr>
        <w:t xml:space="preserve">                                   </w:t>
      </w:r>
      <w:r>
        <w:rPr>
          <w:rFonts w:ascii="仿宋" w:hAnsi="仿宋" w:eastAsia="仿宋" w:cs="仿宋"/>
          <w:spacing w:val="10"/>
          <w:sz w:val="23"/>
          <w:szCs w:val="23"/>
        </w:rPr>
        <w:t>4</w:t>
      </w:r>
      <w:r>
        <w:rPr>
          <w:rFonts w:ascii="仿宋" w:hAnsi="仿宋" w:eastAsia="仿宋" w:cs="仿宋"/>
          <w:spacing w:val="6"/>
          <w:sz w:val="23"/>
          <w:szCs w:val="23"/>
        </w:rPr>
        <w:t>、</w:t>
      </w:r>
      <w:r>
        <w:rPr>
          <w:rFonts w:ascii="仿宋" w:hAnsi="仿宋" w:eastAsia="仿宋" w:cs="仿宋"/>
          <w:spacing w:val="5"/>
          <w:sz w:val="23"/>
          <w:szCs w:val="23"/>
        </w:rPr>
        <w:t xml:space="preserve">我方同意本投标有效期自开标之日起 </w:t>
      </w:r>
      <w:r>
        <w:rPr>
          <w:rFonts w:ascii="仿宋" w:hAnsi="仿宋" w:eastAsia="仿宋" w:cs="仿宋"/>
          <w:spacing w:val="5"/>
          <w:sz w:val="23"/>
          <w:szCs w:val="23"/>
          <w:u w:val="single" w:color="auto"/>
        </w:rPr>
        <w:t xml:space="preserve">90 </w:t>
      </w:r>
      <w:r>
        <w:rPr>
          <w:rFonts w:ascii="仿宋" w:hAnsi="仿宋" w:eastAsia="仿宋" w:cs="仿宋"/>
          <w:spacing w:val="5"/>
          <w:sz w:val="23"/>
          <w:szCs w:val="23"/>
        </w:rPr>
        <w:t>个日历日。</w:t>
      </w:r>
      <w:r>
        <w:rPr>
          <w:rFonts w:ascii="仿宋" w:hAnsi="仿宋" w:eastAsia="仿宋" w:cs="仿宋"/>
          <w:spacing w:val="12"/>
          <w:sz w:val="23"/>
          <w:szCs w:val="23"/>
        </w:rPr>
        <w:t>5、我</w:t>
      </w:r>
      <w:r>
        <w:rPr>
          <w:rFonts w:ascii="仿宋" w:hAnsi="仿宋" w:eastAsia="仿宋" w:cs="仿宋"/>
          <w:spacing w:val="6"/>
          <w:sz w:val="23"/>
          <w:szCs w:val="23"/>
        </w:rPr>
        <w:t>方如果在投标有效期内撤回投标， 同意投标保证金将被贵方没收。</w:t>
      </w:r>
      <w:r>
        <w:rPr>
          <w:rFonts w:ascii="仿宋" w:hAnsi="仿宋" w:eastAsia="仿宋" w:cs="仿宋"/>
          <w:spacing w:val="20"/>
          <w:sz w:val="23"/>
          <w:szCs w:val="23"/>
        </w:rPr>
        <w:t>6、</w:t>
      </w:r>
      <w:r>
        <w:rPr>
          <w:rFonts w:ascii="仿宋" w:hAnsi="仿宋" w:eastAsia="仿宋" w:cs="仿宋"/>
          <w:spacing w:val="15"/>
          <w:sz w:val="23"/>
          <w:szCs w:val="23"/>
        </w:rPr>
        <w:t>我</w:t>
      </w:r>
      <w:r>
        <w:rPr>
          <w:rFonts w:ascii="仿宋" w:hAnsi="仿宋" w:eastAsia="仿宋" w:cs="仿宋"/>
          <w:spacing w:val="10"/>
          <w:sz w:val="23"/>
          <w:szCs w:val="23"/>
        </w:rPr>
        <w:t>方同意提供按照贵方可能要求的与其投标有关的一切数据或资料，完全理解贵</w:t>
      </w:r>
    </w:p>
    <w:p>
      <w:pPr>
        <w:spacing w:before="1" w:line="232" w:lineRule="auto"/>
        <w:ind w:left="21"/>
        <w:rPr>
          <w:rFonts w:ascii="仿宋" w:hAnsi="仿宋" w:eastAsia="仿宋" w:cs="仿宋"/>
          <w:sz w:val="23"/>
          <w:szCs w:val="23"/>
        </w:rPr>
      </w:pPr>
      <w:r>
        <w:rPr>
          <w:rFonts w:ascii="仿宋" w:hAnsi="仿宋" w:eastAsia="仿宋" w:cs="仿宋"/>
          <w:spacing w:val="16"/>
          <w:sz w:val="23"/>
          <w:szCs w:val="23"/>
        </w:rPr>
        <w:t>方不</w:t>
      </w:r>
      <w:r>
        <w:rPr>
          <w:rFonts w:ascii="仿宋" w:hAnsi="仿宋" w:eastAsia="仿宋" w:cs="仿宋"/>
          <w:spacing w:val="8"/>
          <w:sz w:val="23"/>
          <w:szCs w:val="23"/>
        </w:rPr>
        <w:t>一定接受最低价的投标或收到的任何投标的约定。</w:t>
      </w:r>
    </w:p>
    <w:p>
      <w:pPr>
        <w:numPr>
          <w:ilvl w:val="0"/>
          <w:numId w:val="16"/>
        </w:numPr>
        <w:spacing w:before="89" w:line="311" w:lineRule="exact"/>
        <w:ind w:left="583"/>
        <w:rPr>
          <w:rFonts w:ascii="仿宋" w:hAnsi="仿宋" w:eastAsia="仿宋" w:cs="仿宋"/>
          <w:spacing w:val="8"/>
          <w:position w:val="2"/>
          <w:sz w:val="23"/>
          <w:szCs w:val="23"/>
        </w:rPr>
      </w:pPr>
      <w:r>
        <w:rPr>
          <w:rFonts w:ascii="仿宋" w:hAnsi="仿宋" w:eastAsia="仿宋" w:cs="仿宋"/>
          <w:spacing w:val="8"/>
          <w:position w:val="2"/>
          <w:sz w:val="23"/>
          <w:szCs w:val="23"/>
        </w:rPr>
        <w:t>与本投标有关的一切正式往来信函请寄：</w:t>
      </w:r>
    </w:p>
    <w:p>
      <w:pPr>
        <w:spacing w:before="1" w:line="228" w:lineRule="auto"/>
        <w:rPr>
          <w:rFonts w:ascii="仿宋" w:hAnsi="仿宋" w:eastAsia="仿宋" w:cs="仿宋"/>
          <w:sz w:val="23"/>
          <w:szCs w:val="23"/>
        </w:rPr>
      </w:pPr>
      <w:r>
        <w:rPr>
          <w:rFonts w:hint="eastAsia" w:ascii="仿宋" w:hAnsi="仿宋" w:eastAsia="仿宋" w:cs="仿宋"/>
          <w:spacing w:val="-3"/>
          <w:sz w:val="23"/>
          <w:szCs w:val="23"/>
          <w:lang w:val="en-US" w:eastAsia="zh-CN"/>
        </w:rPr>
        <w:t>地</w:t>
      </w:r>
      <w:r>
        <w:rPr>
          <w:rFonts w:ascii="仿宋" w:hAnsi="仿宋" w:eastAsia="仿宋" w:cs="仿宋"/>
          <w:spacing w:val="-3"/>
          <w:sz w:val="23"/>
          <w:szCs w:val="23"/>
        </w:rPr>
        <w:t>址：</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邮编</w:t>
      </w:r>
      <w:r>
        <w:rPr>
          <w:rFonts w:ascii="仿宋" w:hAnsi="仿宋" w:eastAsia="仿宋" w:cs="仿宋"/>
          <w:spacing w:val="-1"/>
          <w:sz w:val="23"/>
          <w:szCs w:val="23"/>
        </w:rPr>
        <w:t>：</w:t>
      </w:r>
      <w:r>
        <w:rPr>
          <w:rFonts w:ascii="仿宋" w:hAnsi="仿宋" w:eastAsia="仿宋" w:cs="仿宋"/>
          <w:spacing w:val="-3"/>
          <w:sz w:val="23"/>
          <w:szCs w:val="23"/>
          <w:u w:val="single" w:color="auto"/>
        </w:rPr>
        <w:t xml:space="preserve">                          </w:t>
      </w:r>
    </w:p>
    <w:p>
      <w:pPr>
        <w:spacing w:before="92" w:line="197" w:lineRule="auto"/>
        <w:rPr>
          <w:rFonts w:ascii="仿宋" w:hAnsi="仿宋" w:eastAsia="仿宋" w:cs="仿宋"/>
          <w:sz w:val="23"/>
          <w:szCs w:val="23"/>
        </w:rPr>
      </w:pPr>
      <w:r>
        <w:rPr>
          <w:rFonts w:hint="eastAsia" w:ascii="仿宋" w:hAnsi="仿宋" w:eastAsia="仿宋" w:cs="仿宋"/>
          <w:spacing w:val="-4"/>
          <w:sz w:val="23"/>
          <w:szCs w:val="23"/>
          <w:lang w:val="en-US" w:eastAsia="zh-CN"/>
        </w:rPr>
        <w:t>电</w:t>
      </w:r>
      <w:r>
        <w:rPr>
          <w:rFonts w:ascii="仿宋" w:hAnsi="仿宋" w:eastAsia="仿宋" w:cs="仿宋"/>
          <w:spacing w:val="-4"/>
          <w:sz w:val="23"/>
          <w:szCs w:val="23"/>
        </w:rPr>
        <w:t>话：</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传真：</w:t>
      </w:r>
      <w:r>
        <w:rPr>
          <w:rFonts w:ascii="仿宋" w:hAnsi="仿宋" w:eastAsia="仿宋" w:cs="仿宋"/>
          <w:spacing w:val="-3"/>
          <w:sz w:val="23"/>
          <w:szCs w:val="23"/>
          <w:u w:val="single" w:color="auto"/>
        </w:rPr>
        <w:t xml:space="preserve">                          </w:t>
      </w:r>
    </w:p>
    <w:p>
      <w:pPr>
        <w:spacing w:before="134" w:line="306" w:lineRule="auto"/>
        <w:rPr>
          <w:rFonts w:ascii="仿宋" w:hAnsi="仿宋" w:eastAsia="仿宋" w:cs="仿宋"/>
          <w:sz w:val="23"/>
          <w:szCs w:val="23"/>
        </w:rPr>
      </w:pPr>
      <w:r>
        <w:rPr>
          <w:rFonts w:ascii="仿宋" w:hAnsi="仿宋" w:eastAsia="仿宋" w:cs="仿宋"/>
          <w:spacing w:val="7"/>
          <w:sz w:val="23"/>
          <w:szCs w:val="23"/>
        </w:rPr>
        <w:t>投标人代表签字</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pPr>
        <w:spacing w:line="229" w:lineRule="auto"/>
        <w:rPr>
          <w:rFonts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5"/>
          <w:sz w:val="23"/>
          <w:szCs w:val="23"/>
        </w:rPr>
        <w:t xml:space="preserve"> 标 人 名 称 ：</w:t>
      </w:r>
      <w:r>
        <w:rPr>
          <w:rFonts w:ascii="仿宋" w:hAnsi="仿宋" w:eastAsia="仿宋" w:cs="仿宋"/>
          <w:sz w:val="23"/>
          <w:szCs w:val="23"/>
          <w:u w:val="single" w:color="auto"/>
        </w:rPr>
        <w:t xml:space="preserve">                            </w:t>
      </w:r>
    </w:p>
    <w:p>
      <w:pPr>
        <w:spacing w:before="93" w:line="231" w:lineRule="auto"/>
        <w:rPr>
          <w:rFonts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w:t>
      </w:r>
      <w:r>
        <w:rPr>
          <w:rFonts w:ascii="仿宋" w:hAnsi="仿宋" w:eastAsia="仿宋" w:cs="仿宋"/>
          <w:spacing w:val="-4"/>
          <w:sz w:val="23"/>
          <w:szCs w:val="23"/>
        </w:rPr>
        <w:t xml:space="preserve">         章 ：</w:t>
      </w:r>
      <w:r>
        <w:rPr>
          <w:rFonts w:ascii="仿宋" w:hAnsi="仿宋" w:eastAsia="仿宋" w:cs="仿宋"/>
          <w:sz w:val="23"/>
          <w:szCs w:val="23"/>
          <w:u w:val="single" w:color="auto"/>
        </w:rPr>
        <w:t xml:space="preserve">                            </w:t>
      </w:r>
    </w:p>
    <w:p>
      <w:pPr>
        <w:wordWrap w:val="0"/>
        <w:spacing w:before="93" w:line="231" w:lineRule="auto"/>
        <w:jc w:val="right"/>
        <w:rPr>
          <w:rFonts w:hint="default" w:ascii="仿宋" w:hAnsi="仿宋" w:eastAsia="仿宋" w:cs="仿宋"/>
          <w:sz w:val="23"/>
          <w:szCs w:val="23"/>
          <w:lang w:val="en-US" w:eastAsia="zh-CN"/>
        </w:rPr>
      </w:pPr>
      <w:r>
        <w:rPr>
          <w:rFonts w:ascii="仿宋" w:hAnsi="仿宋" w:eastAsia="仿宋" w:cs="仿宋"/>
          <w:spacing w:val="-8"/>
          <w:sz w:val="23"/>
          <w:szCs w:val="23"/>
        </w:rPr>
        <w:t>20      年</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日</w:t>
      </w:r>
      <w:r>
        <w:rPr>
          <w:rFonts w:hint="eastAsia" w:ascii="仿宋" w:hAnsi="仿宋" w:eastAsia="仿宋" w:cs="仿宋"/>
          <w:spacing w:val="-8"/>
          <w:sz w:val="23"/>
          <w:szCs w:val="23"/>
          <w:lang w:val="en-US" w:eastAsia="zh-CN"/>
        </w:rPr>
        <w:t xml:space="preserve">           </w:t>
      </w:r>
    </w:p>
    <w:p>
      <w:r>
        <w:br w:type="page"/>
      </w:r>
    </w:p>
    <w:p>
      <w:pPr>
        <w:spacing w:before="194" w:line="228" w:lineRule="auto"/>
        <w:ind w:left="3208"/>
        <w:outlineLvl w:val="1"/>
        <w:rPr>
          <w:rFonts w:ascii="仿宋" w:hAnsi="仿宋" w:eastAsia="仿宋" w:cs="仿宋"/>
          <w:sz w:val="31"/>
          <w:szCs w:val="31"/>
        </w:rPr>
      </w:pPr>
      <w:bookmarkStart w:id="29" w:name="_Toc3822"/>
      <w:r>
        <w:rPr>
          <w:rFonts w:ascii="仿宋" w:hAnsi="仿宋" w:eastAsia="仿宋" w:cs="仿宋"/>
          <w:spacing w:val="7"/>
          <w:sz w:val="31"/>
          <w:szCs w:val="31"/>
          <w14:textOutline w14:w="5793" w14:cap="sq" w14:cmpd="sng">
            <w14:solidFill>
              <w14:srgbClr w14:val="000000"/>
            </w14:solidFill>
            <w14:prstDash w14:val="solid"/>
            <w14:bevel/>
          </w14:textOutline>
        </w:rPr>
        <w:t>(四)</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法人代表授权</w:t>
      </w:r>
      <w:r>
        <w:rPr>
          <w:rFonts w:ascii="仿宋" w:hAnsi="仿宋" w:eastAsia="仿宋" w:cs="仿宋"/>
          <w:spacing w:val="5"/>
          <w:sz w:val="31"/>
          <w:szCs w:val="31"/>
          <w14:textOutline w14:w="5793" w14:cap="sq" w14:cmpd="sng">
            <w14:solidFill>
              <w14:srgbClr w14:val="000000"/>
            </w14:solidFill>
            <w14:prstDash w14:val="solid"/>
            <w14:bevel/>
          </w14:textOutline>
        </w:rPr>
        <w:t>书</w:t>
      </w:r>
      <w:bookmarkEnd w:id="29"/>
    </w:p>
    <w:p>
      <w:pPr>
        <w:spacing w:line="341" w:lineRule="auto"/>
        <w:rPr>
          <w:rFonts w:ascii="Arial"/>
          <w:sz w:val="21"/>
        </w:rPr>
      </w:pPr>
    </w:p>
    <w:p>
      <w:pPr>
        <w:spacing w:before="75" w:line="267" w:lineRule="auto"/>
        <w:ind w:left="365" w:right="106" w:firstLine="481"/>
        <w:rPr>
          <w:rFonts w:ascii="仿宋" w:hAnsi="仿宋" w:eastAsia="仿宋" w:cs="仿宋"/>
          <w:sz w:val="23"/>
          <w:szCs w:val="23"/>
        </w:rPr>
      </w:pPr>
      <w:r>
        <w:rPr>
          <w:rFonts w:ascii="仿宋" w:hAnsi="仿宋" w:eastAsia="仿宋" w:cs="仿宋"/>
          <w:spacing w:val="-4"/>
          <w:sz w:val="23"/>
          <w:szCs w:val="23"/>
        </w:rPr>
        <w:t>本授权书</w:t>
      </w:r>
      <w:r>
        <w:rPr>
          <w:rFonts w:ascii="仿宋" w:hAnsi="仿宋" w:eastAsia="仿宋" w:cs="仿宋"/>
          <w:spacing w:val="-2"/>
          <w:sz w:val="23"/>
          <w:szCs w:val="23"/>
        </w:rPr>
        <w:t xml:space="preserve">声明:我 ( </w:t>
      </w:r>
      <w:r>
        <w:rPr>
          <w:rFonts w:ascii="仿宋" w:hAnsi="仿宋" w:eastAsia="仿宋" w:cs="仿宋"/>
          <w:spacing w:val="-2"/>
          <w:sz w:val="23"/>
          <w:szCs w:val="23"/>
          <w:u w:val="single" w:color="auto"/>
        </w:rPr>
        <w:t xml:space="preserve"> 姓名)            </w:t>
      </w:r>
      <w:r>
        <w:rPr>
          <w:rFonts w:ascii="仿宋" w:hAnsi="仿宋" w:eastAsia="仿宋" w:cs="仿宋"/>
          <w:spacing w:val="-2"/>
          <w:sz w:val="23"/>
          <w:szCs w:val="23"/>
        </w:rPr>
        <w:t xml:space="preserve"> 系注册于</w:t>
      </w:r>
      <w:r>
        <w:rPr>
          <w:rFonts w:ascii="仿宋" w:hAnsi="仿宋" w:eastAsia="仿宋" w:cs="仿宋"/>
          <w:spacing w:val="-2"/>
          <w:sz w:val="23"/>
          <w:szCs w:val="23"/>
          <w:u w:val="single" w:color="auto"/>
        </w:rPr>
        <w:t xml:space="preserve"> (地区的名称)               (投</w:t>
      </w:r>
      <w:r>
        <w:rPr>
          <w:rFonts w:ascii="仿宋" w:hAnsi="仿宋" w:eastAsia="仿宋" w:cs="仿宋"/>
          <w:sz w:val="23"/>
          <w:szCs w:val="23"/>
        </w:rPr>
        <w:t xml:space="preserve"> </w:t>
      </w:r>
      <w:r>
        <w:rPr>
          <w:rFonts w:ascii="仿宋" w:hAnsi="仿宋" w:eastAsia="仿宋" w:cs="仿宋"/>
          <w:spacing w:val="4"/>
          <w:sz w:val="23"/>
          <w:szCs w:val="23"/>
          <w:u w:val="single" w:color="auto"/>
        </w:rPr>
        <w:t>标人</w:t>
      </w:r>
      <w:r>
        <w:rPr>
          <w:rFonts w:ascii="仿宋" w:hAnsi="仿宋" w:eastAsia="仿宋" w:cs="仿宋"/>
          <w:spacing w:val="3"/>
          <w:sz w:val="23"/>
          <w:szCs w:val="23"/>
          <w:u w:val="single" w:color="auto"/>
        </w:rPr>
        <w:t>名</w:t>
      </w:r>
      <w:r>
        <w:rPr>
          <w:rFonts w:ascii="仿宋" w:hAnsi="仿宋" w:eastAsia="仿宋" w:cs="仿宋"/>
          <w:spacing w:val="2"/>
          <w:sz w:val="23"/>
          <w:szCs w:val="23"/>
          <w:u w:val="single" w:color="auto"/>
        </w:rPr>
        <w:t xml:space="preserve">称)                                       </w:t>
      </w:r>
      <w:r>
        <w:rPr>
          <w:rFonts w:ascii="仿宋" w:hAnsi="仿宋" w:eastAsia="仿宋" w:cs="仿宋"/>
          <w:spacing w:val="2"/>
          <w:sz w:val="23"/>
          <w:szCs w:val="23"/>
        </w:rPr>
        <w:t xml:space="preserve"> 的法定代表人，现授权 ( </w:t>
      </w:r>
      <w:r>
        <w:rPr>
          <w:rFonts w:ascii="仿宋" w:hAnsi="仿宋" w:eastAsia="仿宋" w:cs="仿宋"/>
          <w:spacing w:val="2"/>
          <w:sz w:val="23"/>
          <w:szCs w:val="23"/>
          <w:u w:val="single" w:color="auto"/>
        </w:rPr>
        <w:t xml:space="preserve">姓名) </w:t>
      </w:r>
      <w:r>
        <w:rPr>
          <w:rFonts w:ascii="仿宋" w:hAnsi="仿宋" w:eastAsia="仿宋" w:cs="仿宋"/>
          <w:sz w:val="23"/>
          <w:szCs w:val="23"/>
        </w:rPr>
        <w:t xml:space="preserve"> </w:t>
      </w:r>
      <w:r>
        <w:rPr>
          <w:rFonts w:ascii="仿宋" w:hAnsi="仿宋" w:eastAsia="仿宋" w:cs="仿宋"/>
          <w:spacing w:val="4"/>
          <w:sz w:val="23"/>
          <w:szCs w:val="23"/>
        </w:rPr>
        <w:t>为我公司被授权人， 以本</w:t>
      </w:r>
      <w:r>
        <w:rPr>
          <w:rFonts w:ascii="仿宋" w:hAnsi="仿宋" w:eastAsia="仿宋" w:cs="仿宋"/>
          <w:spacing w:val="2"/>
          <w:sz w:val="23"/>
          <w:szCs w:val="23"/>
        </w:rPr>
        <w:t>公司的名义参加</w:t>
      </w:r>
      <w:r>
        <w:rPr>
          <w:rFonts w:ascii="仿宋" w:hAnsi="仿宋" w:eastAsia="仿宋" w:cs="仿宋"/>
          <w:spacing w:val="2"/>
          <w:sz w:val="23"/>
          <w:szCs w:val="23"/>
          <w:u w:val="single" w:color="auto"/>
        </w:rPr>
        <w:t xml:space="preserve"> (采购单位名称)                       (项</w:t>
      </w:r>
      <w:r>
        <w:rPr>
          <w:rFonts w:ascii="仿宋" w:hAnsi="仿宋" w:eastAsia="仿宋" w:cs="仿宋"/>
          <w:sz w:val="23"/>
          <w:szCs w:val="23"/>
        </w:rPr>
        <w:t xml:space="preserve"> </w:t>
      </w:r>
      <w:r>
        <w:rPr>
          <w:rFonts w:ascii="仿宋" w:hAnsi="仿宋" w:eastAsia="仿宋" w:cs="仿宋"/>
          <w:spacing w:val="10"/>
          <w:sz w:val="23"/>
          <w:szCs w:val="23"/>
          <w:u w:val="single" w:color="auto"/>
        </w:rPr>
        <w:t>目</w:t>
      </w:r>
      <w:r>
        <w:rPr>
          <w:rFonts w:ascii="仿宋" w:hAnsi="仿宋" w:eastAsia="仿宋" w:cs="仿宋"/>
          <w:spacing w:val="7"/>
          <w:sz w:val="23"/>
          <w:szCs w:val="23"/>
          <w:u w:val="single" w:color="auto"/>
        </w:rPr>
        <w:t>名称)                  (文件编号) 编号：</w:t>
      </w:r>
      <w:r>
        <w:rPr>
          <w:rFonts w:hint="eastAsia" w:ascii="仿宋" w:hAnsi="仿宋" w:eastAsia="仿宋" w:cs="仿宋"/>
          <w:spacing w:val="7"/>
          <w:sz w:val="23"/>
          <w:szCs w:val="23"/>
          <w:u w:val="single" w:color="auto"/>
          <w:lang w:val="en-US" w:eastAsia="zh-CN"/>
        </w:rPr>
        <w:t xml:space="preserve">      </w:t>
      </w:r>
      <w:r>
        <w:rPr>
          <w:rFonts w:ascii="仿宋" w:hAnsi="仿宋" w:eastAsia="仿宋" w:cs="仿宋"/>
          <w:spacing w:val="7"/>
          <w:sz w:val="23"/>
          <w:szCs w:val="23"/>
          <w:u w:val="single" w:color="auto"/>
        </w:rPr>
        <w:t>号</w:t>
      </w:r>
      <w:r>
        <w:rPr>
          <w:rFonts w:ascii="仿宋" w:hAnsi="仿宋" w:eastAsia="仿宋" w:cs="仿宋"/>
          <w:spacing w:val="7"/>
          <w:sz w:val="23"/>
          <w:szCs w:val="23"/>
        </w:rPr>
        <w:t>的政府采购招标活动。</w:t>
      </w:r>
      <w:r>
        <w:rPr>
          <w:rFonts w:ascii="仿宋" w:hAnsi="仿宋" w:eastAsia="仿宋" w:cs="仿宋"/>
          <w:sz w:val="23"/>
          <w:szCs w:val="23"/>
        </w:rPr>
        <w:t xml:space="preserve"> </w:t>
      </w:r>
      <w:r>
        <w:rPr>
          <w:rFonts w:ascii="仿宋" w:hAnsi="仿宋" w:eastAsia="仿宋" w:cs="仿宋"/>
          <w:spacing w:val="24"/>
          <w:sz w:val="23"/>
          <w:szCs w:val="23"/>
        </w:rPr>
        <w:t>被</w:t>
      </w:r>
      <w:r>
        <w:rPr>
          <w:rFonts w:ascii="仿宋" w:hAnsi="仿宋" w:eastAsia="仿宋" w:cs="仿宋"/>
          <w:spacing w:val="19"/>
          <w:sz w:val="23"/>
          <w:szCs w:val="23"/>
        </w:rPr>
        <w:t>授</w:t>
      </w:r>
      <w:r>
        <w:rPr>
          <w:rFonts w:ascii="仿宋" w:hAnsi="仿宋" w:eastAsia="仿宋" w:cs="仿宋"/>
          <w:spacing w:val="12"/>
          <w:sz w:val="23"/>
          <w:szCs w:val="23"/>
        </w:rPr>
        <w:t>权人在本次政府采购招标过程中所签署的一切文件和处理与之有关的一切事务,我</w:t>
      </w:r>
      <w:r>
        <w:rPr>
          <w:rFonts w:ascii="仿宋" w:hAnsi="仿宋" w:eastAsia="仿宋" w:cs="仿宋"/>
          <w:sz w:val="23"/>
          <w:szCs w:val="23"/>
        </w:rPr>
        <w:t xml:space="preserve"> </w:t>
      </w:r>
      <w:r>
        <w:rPr>
          <w:rFonts w:ascii="仿宋" w:hAnsi="仿宋" w:eastAsia="仿宋" w:cs="仿宋"/>
          <w:spacing w:val="6"/>
          <w:sz w:val="23"/>
          <w:szCs w:val="23"/>
        </w:rPr>
        <w:t>均予以承认</w:t>
      </w:r>
      <w:r>
        <w:rPr>
          <w:rFonts w:ascii="仿宋" w:hAnsi="仿宋" w:eastAsia="仿宋" w:cs="仿宋"/>
          <w:spacing w:val="4"/>
          <w:sz w:val="23"/>
          <w:szCs w:val="23"/>
        </w:rPr>
        <w:t>。</w:t>
      </w:r>
    </w:p>
    <w:p>
      <w:pPr>
        <w:spacing w:line="267" w:lineRule="auto"/>
        <w:ind w:left="610" w:right="436" w:hanging="1"/>
        <w:rPr>
          <w:rFonts w:ascii="仿宋" w:hAnsi="仿宋" w:eastAsia="仿宋" w:cs="仿宋"/>
          <w:sz w:val="23"/>
          <w:szCs w:val="23"/>
        </w:rPr>
      </w:pPr>
      <w:r>
        <w:rPr>
          <w:rFonts w:ascii="仿宋" w:hAnsi="仿宋" w:eastAsia="仿宋" w:cs="仿宋"/>
          <w:spacing w:val="-11"/>
          <w:sz w:val="23"/>
          <w:szCs w:val="23"/>
        </w:rPr>
        <w:t>本授权书于 20</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年</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月</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日签字生效，被授权人无转让权,特此授权。</w:t>
      </w:r>
      <w:r>
        <w:rPr>
          <w:rFonts w:ascii="仿宋" w:hAnsi="仿宋" w:eastAsia="仿宋" w:cs="仿宋"/>
          <w:sz w:val="23"/>
          <w:szCs w:val="23"/>
        </w:rPr>
        <w:t xml:space="preserve"> </w:t>
      </w:r>
      <w:r>
        <w:rPr>
          <w:rFonts w:ascii="仿宋" w:hAnsi="仿宋" w:eastAsia="仿宋" w:cs="仿宋"/>
          <w:spacing w:val="-4"/>
          <w:sz w:val="23"/>
          <w:szCs w:val="23"/>
        </w:rPr>
        <w:t>法人代表签字：</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联系电话：</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被授权人签字：</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联系电话：</w:t>
      </w:r>
      <w:r>
        <w:rPr>
          <w:rFonts w:ascii="仿宋" w:hAnsi="仿宋" w:eastAsia="仿宋" w:cs="仿宋"/>
          <w:sz w:val="23"/>
          <w:szCs w:val="23"/>
          <w:u w:val="single" w:color="auto"/>
        </w:rPr>
        <w:t xml:space="preserve">                     </w:t>
      </w:r>
    </w:p>
    <w:p>
      <w:pPr>
        <w:spacing w:line="230" w:lineRule="auto"/>
        <w:ind w:left="616"/>
        <w:rPr>
          <w:rFonts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章 ：</w:t>
      </w:r>
      <w:r>
        <w:rPr>
          <w:rFonts w:ascii="仿宋" w:hAnsi="仿宋" w:eastAsia="仿宋" w:cs="仿宋"/>
          <w:sz w:val="23"/>
          <w:szCs w:val="23"/>
          <w:u w:val="single" w:color="auto"/>
        </w:rPr>
        <w:t xml:space="preserve">                                </w:t>
      </w:r>
    </w:p>
    <w:p>
      <w:pPr>
        <w:spacing w:before="75" w:line="231" w:lineRule="auto"/>
        <w:rPr>
          <w:rFonts w:ascii="仿宋" w:hAnsi="仿宋" w:eastAsia="仿宋" w:cs="仿宋"/>
          <w:spacing w:val="-11"/>
          <w:sz w:val="23"/>
          <w:szCs w:val="23"/>
        </w:rPr>
      </w:pPr>
    </w:p>
    <w:p>
      <w:pPr>
        <w:spacing w:before="75" w:line="231" w:lineRule="auto"/>
        <w:ind w:left="4689"/>
        <w:rPr>
          <w:rFonts w:ascii="仿宋" w:hAnsi="仿宋" w:eastAsia="仿宋" w:cs="仿宋"/>
          <w:sz w:val="23"/>
          <w:szCs w:val="23"/>
        </w:rPr>
      </w:pPr>
      <w:r>
        <w:rPr>
          <w:rFonts w:ascii="仿宋" w:hAnsi="仿宋" w:eastAsia="仿宋" w:cs="仿宋"/>
          <w:spacing w:val="-11"/>
          <w:sz w:val="23"/>
          <w:szCs w:val="23"/>
        </w:rPr>
        <w:t>授</w:t>
      </w:r>
      <w:r>
        <w:rPr>
          <w:rFonts w:ascii="仿宋" w:hAnsi="仿宋" w:eastAsia="仿宋" w:cs="仿宋"/>
          <w:spacing w:val="-6"/>
          <w:sz w:val="23"/>
          <w:szCs w:val="23"/>
        </w:rPr>
        <w:t>权日期：20</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日</w:t>
      </w:r>
    </w:p>
    <w:p>
      <w:pPr>
        <w:spacing w:before="45" w:line="238" w:lineRule="auto"/>
        <w:ind w:left="135"/>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注：</w:t>
      </w:r>
      <w:r>
        <w:rPr>
          <w:rFonts w:ascii="仿宋" w:hAnsi="仿宋" w:eastAsia="仿宋" w:cs="仿宋"/>
          <w:spacing w:val="10"/>
          <w:sz w:val="23"/>
          <w:szCs w:val="23"/>
          <w14:textOutline w14:w="4358" w14:cap="sq" w14:cmpd="sng">
            <w14:solidFill>
              <w14:srgbClr w14:val="000000"/>
            </w14:solidFill>
            <w14:prstDash w14:val="solid"/>
            <w14:bevel/>
          </w14:textOutline>
        </w:rPr>
        <w:t>法</w:t>
      </w:r>
      <w:r>
        <w:rPr>
          <w:rFonts w:ascii="仿宋" w:hAnsi="仿宋" w:eastAsia="仿宋" w:cs="仿宋"/>
          <w:spacing w:val="9"/>
          <w:sz w:val="23"/>
          <w:szCs w:val="23"/>
          <w14:textOutline w14:w="4358" w14:cap="sq" w14:cmpd="sng">
            <w14:solidFill>
              <w14:srgbClr w14:val="000000"/>
            </w14:solidFill>
            <w14:prstDash w14:val="solid"/>
            <w14:bevel/>
          </w14:textOutline>
        </w:rPr>
        <w:t>定代表人亲自参加采购活动的，可不提供此项证明文件。</w:t>
      </w:r>
    </w:p>
    <w:p>
      <w:pPr>
        <w:spacing w:line="339" w:lineRule="auto"/>
        <w:rPr>
          <w:rFonts w:ascii="Arial"/>
          <w:sz w:val="21"/>
        </w:rPr>
      </w:pPr>
    </w:p>
    <w:p>
      <w:pPr>
        <w:spacing w:before="91" w:line="209" w:lineRule="auto"/>
        <w:ind w:left="325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w:t>
      </w:r>
      <w:r>
        <w:rPr>
          <w:rFonts w:ascii="宋体" w:hAnsi="宋体" w:eastAsia="宋体" w:cs="宋体"/>
          <w:sz w:val="28"/>
          <w:szCs w:val="28"/>
          <w14:textOutline w14:w="5103" w14:cap="sq" w14:cmpd="sng">
            <w14:solidFill>
              <w14:srgbClr w14:val="000000"/>
            </w14:solidFill>
            <w14:prstDash w14:val="solid"/>
            <w14:bevel/>
          </w14:textOutline>
        </w:rPr>
        <w:t>定代表人身份证复印件</w:t>
      </w:r>
    </w:p>
    <w:tbl>
      <w:tblPr>
        <w:tblStyle w:val="14"/>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4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91" w:line="227" w:lineRule="auto"/>
              <w:ind w:left="2062"/>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正</w:t>
            </w:r>
            <w:r>
              <w:rPr>
                <w:rFonts w:ascii="仿宋" w:hAnsi="仿宋" w:eastAsia="仿宋" w:cs="仿宋"/>
                <w:spacing w:val="-10"/>
                <w:sz w:val="28"/>
                <w:szCs w:val="28"/>
                <w14:textOutline w14:w="5103" w14:cap="sq" w14:cmpd="sng">
                  <w14:solidFill>
                    <w14:srgbClr w14:val="000000"/>
                  </w14:solidFill>
                  <w14:prstDash w14:val="solid"/>
                  <w14:bevel/>
                </w14:textOutline>
              </w:rPr>
              <w:t>面</w:t>
            </w:r>
          </w:p>
        </w:tc>
        <w:tc>
          <w:tcPr>
            <w:tcW w:w="481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91" w:line="223" w:lineRule="auto"/>
              <w:ind w:left="2153"/>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背</w:t>
            </w:r>
            <w:r>
              <w:rPr>
                <w:rFonts w:ascii="仿宋" w:hAnsi="仿宋" w:eastAsia="仿宋" w:cs="仿宋"/>
                <w:spacing w:val="-14"/>
                <w:sz w:val="28"/>
                <w:szCs w:val="28"/>
                <w14:textOutline w14:w="5103" w14:cap="sq" w14:cmpd="sng">
                  <w14:solidFill>
                    <w14:srgbClr w14:val="000000"/>
                  </w14:solidFill>
                  <w14:prstDash w14:val="solid"/>
                  <w14:bevel/>
                </w14:textOutline>
              </w:rPr>
              <w:t>面</w:t>
            </w:r>
          </w:p>
        </w:tc>
      </w:tr>
    </w:tbl>
    <w:p>
      <w:pPr>
        <w:spacing w:before="64" w:line="209" w:lineRule="auto"/>
        <w:ind w:left="339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被</w:t>
      </w:r>
      <w:r>
        <w:rPr>
          <w:rFonts w:ascii="宋体" w:hAnsi="宋体" w:eastAsia="宋体" w:cs="宋体"/>
          <w:sz w:val="28"/>
          <w:szCs w:val="28"/>
          <w14:textOutline w14:w="5103" w14:cap="sq" w14:cmpd="sng">
            <w14:solidFill>
              <w14:srgbClr w14:val="000000"/>
            </w14:solidFill>
            <w14:prstDash w14:val="solid"/>
            <w14:bevel/>
          </w14:textOutline>
        </w:rPr>
        <w:t>授权人身份证复印件</w:t>
      </w:r>
    </w:p>
    <w:tbl>
      <w:tblPr>
        <w:tblStyle w:val="14"/>
        <w:tblW w:w="9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4615"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91" w:line="227" w:lineRule="auto"/>
              <w:ind w:left="2047"/>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正</w:t>
            </w:r>
            <w:r>
              <w:rPr>
                <w:rFonts w:ascii="仿宋" w:hAnsi="仿宋" w:eastAsia="仿宋" w:cs="仿宋"/>
                <w:spacing w:val="-10"/>
                <w:sz w:val="28"/>
                <w:szCs w:val="28"/>
                <w14:textOutline w14:w="5103" w14:cap="sq" w14:cmpd="sng">
                  <w14:solidFill>
                    <w14:srgbClr w14:val="000000"/>
                  </w14:solidFill>
                  <w14:prstDash w14:val="solid"/>
                  <w14:bevel/>
                </w14:textOutline>
              </w:rPr>
              <w:t>面</w:t>
            </w:r>
          </w:p>
        </w:tc>
        <w:tc>
          <w:tcPr>
            <w:tcW w:w="495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91" w:line="223" w:lineRule="auto"/>
              <w:ind w:left="2222"/>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背</w:t>
            </w:r>
            <w:r>
              <w:rPr>
                <w:rFonts w:ascii="仿宋" w:hAnsi="仿宋" w:eastAsia="仿宋" w:cs="仿宋"/>
                <w:spacing w:val="-14"/>
                <w:sz w:val="28"/>
                <w:szCs w:val="28"/>
                <w14:textOutline w14:w="5103" w14:cap="sq" w14:cmpd="sng">
                  <w14:solidFill>
                    <w14:srgbClr w14:val="000000"/>
                  </w14:solidFill>
                  <w14:prstDash w14:val="solid"/>
                  <w14:bevel/>
                </w14:textOutline>
              </w:rPr>
              <w:t>面</w:t>
            </w:r>
          </w:p>
        </w:tc>
      </w:tr>
    </w:tbl>
    <w:p>
      <w:pPr>
        <w:rPr>
          <w:rFonts w:ascii="Arial"/>
          <w:sz w:val="21"/>
        </w:rPr>
      </w:pPr>
    </w:p>
    <w:p>
      <w:pPr>
        <w:spacing w:line="14" w:lineRule="auto"/>
        <w:rPr>
          <w:rFonts w:ascii="Arial"/>
          <w:sz w:val="2"/>
        </w:rPr>
      </w:pPr>
      <w:r>
        <w:rPr>
          <w:rFonts w:ascii="Arial" w:hAnsi="Arial" w:eastAsia="Arial" w:cs="Arial"/>
          <w:sz w:val="2"/>
          <w:szCs w:val="2"/>
        </w:rPr>
        <w:br w:type="column"/>
      </w:r>
    </w:p>
    <w:p>
      <w:pPr>
        <w:tabs>
          <w:tab w:val="left" w:pos="145"/>
        </w:tabs>
        <w:spacing w:before="64" w:line="241" w:lineRule="auto"/>
        <w:jc w:val="center"/>
        <w:outlineLvl w:val="1"/>
        <w:rPr>
          <w:rFonts w:ascii="仿宋" w:hAnsi="仿宋" w:eastAsia="仿宋" w:cs="仿宋"/>
          <w:sz w:val="29"/>
          <w:szCs w:val="29"/>
        </w:rPr>
      </w:pPr>
      <w:bookmarkStart w:id="30" w:name="_Toc5912"/>
      <w:r>
        <w:rPr>
          <w:rFonts w:ascii="仿宋" w:hAnsi="仿宋" w:eastAsia="仿宋" w:cs="仿宋"/>
          <w:spacing w:val="11"/>
          <w:sz w:val="29"/>
          <w:szCs w:val="29"/>
          <w14:textOutline w14:w="5440" w14:cap="sq" w14:cmpd="sng">
            <w14:solidFill>
              <w14:srgbClr w14:val="000000"/>
            </w14:solidFill>
            <w14:prstDash w14:val="solid"/>
            <w14:bevel/>
          </w14:textOutline>
        </w:rPr>
        <w:t>(</w:t>
      </w:r>
      <w:r>
        <w:rPr>
          <w:rFonts w:ascii="仿宋" w:hAnsi="仿宋" w:eastAsia="仿宋" w:cs="仿宋"/>
          <w:spacing w:val="7"/>
          <w:sz w:val="29"/>
          <w:szCs w:val="29"/>
          <w14:textOutline w14:w="5440" w14:cap="sq" w14:cmpd="sng">
            <w14:solidFill>
              <w14:srgbClr w14:val="000000"/>
            </w14:solidFill>
            <w14:prstDash w14:val="solid"/>
            <w14:bevel/>
          </w14:textOutline>
        </w:rPr>
        <w:t>五)</w:t>
      </w:r>
      <w:r>
        <w:rPr>
          <w:rFonts w:ascii="仿宋" w:hAnsi="仿宋" w:eastAsia="仿宋" w:cs="仿宋"/>
          <w:spacing w:val="7"/>
          <w:sz w:val="29"/>
          <w:szCs w:val="29"/>
        </w:rPr>
        <w:t xml:space="preserve"> </w:t>
      </w:r>
      <w:r>
        <w:rPr>
          <w:rFonts w:ascii="仿宋" w:hAnsi="仿宋" w:eastAsia="仿宋" w:cs="仿宋"/>
          <w:spacing w:val="7"/>
          <w:sz w:val="29"/>
          <w:szCs w:val="29"/>
          <w14:textOutline w14:w="5440" w14:cap="sq" w14:cmpd="sng">
            <w14:solidFill>
              <w14:srgbClr w14:val="000000"/>
            </w14:solidFill>
            <w14:prstDash w14:val="solid"/>
            <w14:bevel/>
          </w14:textOutline>
        </w:rPr>
        <w:t>开标一览表</w:t>
      </w:r>
      <w:bookmarkEnd w:id="30"/>
    </w:p>
    <w:p>
      <w:pPr>
        <w:spacing w:line="346" w:lineRule="auto"/>
        <w:rPr>
          <w:rFonts w:ascii="Arial"/>
          <w:sz w:val="21"/>
        </w:rPr>
      </w:pPr>
    </w:p>
    <w:p>
      <w:pPr>
        <w:spacing w:before="74" w:line="197" w:lineRule="auto"/>
        <w:ind w:left="20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投</w:t>
      </w:r>
      <w:r>
        <w:rPr>
          <w:rFonts w:ascii="仿宋" w:hAnsi="仿宋" w:eastAsia="仿宋" w:cs="仿宋"/>
          <w:spacing w:val="7"/>
          <w:sz w:val="23"/>
          <w:szCs w:val="23"/>
          <w14:textOutline w14:w="4358" w14:cap="sq" w14:cmpd="sng">
            <w14:solidFill>
              <w14:srgbClr w14:val="000000"/>
            </w14:solidFill>
            <w14:prstDash w14:val="solid"/>
            <w14:bevel/>
          </w14:textOutline>
        </w:rPr>
        <w:t>标人名称</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(公章)</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3"/>
          <w:sz w:val="23"/>
          <w:szCs w:val="23"/>
        </w:rPr>
        <w:t xml:space="preserve">                           </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招</w:t>
      </w:r>
      <w:r>
        <w:rPr>
          <w:rFonts w:ascii="仿宋" w:hAnsi="仿宋" w:eastAsia="仿宋" w:cs="仿宋"/>
          <w:spacing w:val="9"/>
          <w:sz w:val="23"/>
          <w:szCs w:val="23"/>
          <w14:textOutline w14:w="4358" w14:cap="sq" w14:cmpd="sng">
            <w14:solidFill>
              <w14:srgbClr w14:val="000000"/>
            </w14:solidFill>
            <w14:prstDash w14:val="solid"/>
            <w14:bevel/>
          </w14:textOutline>
        </w:rPr>
        <w:t>标文件编号：</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号</w:t>
      </w:r>
    </w:p>
    <w:p>
      <w:pPr>
        <w:spacing w:line="23" w:lineRule="exact"/>
      </w:pPr>
    </w:p>
    <w:tbl>
      <w:tblPr>
        <w:tblStyle w:val="14"/>
        <w:tblW w:w="9619"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2159"/>
        <w:gridCol w:w="2159"/>
        <w:gridCol w:w="1979"/>
        <w:gridCol w:w="2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79" w:type="dxa"/>
            <w:vAlign w:val="top"/>
          </w:tcPr>
          <w:p>
            <w:pPr>
              <w:spacing w:before="178" w:line="231" w:lineRule="auto"/>
              <w:ind w:left="123"/>
              <w:rPr>
                <w:rFonts w:ascii="仿宋" w:hAnsi="仿宋" w:eastAsia="仿宋" w:cs="仿宋"/>
                <w:sz w:val="23"/>
                <w:szCs w:val="23"/>
              </w:rPr>
            </w:pPr>
            <w:r>
              <w:rPr>
                <w:rFonts w:ascii="仿宋" w:hAnsi="仿宋" w:eastAsia="仿宋" w:cs="仿宋"/>
                <w:spacing w:val="2"/>
                <w:sz w:val="23"/>
                <w:szCs w:val="23"/>
              </w:rPr>
              <w:t>序号</w:t>
            </w:r>
          </w:p>
        </w:tc>
        <w:tc>
          <w:tcPr>
            <w:tcW w:w="2159" w:type="dxa"/>
            <w:vAlign w:val="top"/>
          </w:tcPr>
          <w:p>
            <w:pPr>
              <w:spacing w:before="179" w:line="229" w:lineRule="auto"/>
              <w:ind w:left="541"/>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2159" w:type="dxa"/>
            <w:vAlign w:val="top"/>
          </w:tcPr>
          <w:p>
            <w:pPr>
              <w:spacing w:before="178" w:line="231" w:lineRule="auto"/>
              <w:ind w:left="137"/>
              <w:rPr>
                <w:rFonts w:ascii="仿宋" w:hAnsi="仿宋" w:eastAsia="仿宋" w:cs="仿宋"/>
                <w:sz w:val="23"/>
                <w:szCs w:val="23"/>
              </w:rPr>
            </w:pPr>
            <w:r>
              <w:rPr>
                <w:rFonts w:ascii="仿宋" w:hAnsi="仿宋" w:eastAsia="仿宋" w:cs="仿宋"/>
                <w:spacing w:val="6"/>
                <w:sz w:val="23"/>
                <w:szCs w:val="23"/>
              </w:rPr>
              <w:t>投标报价 (万元)</w:t>
            </w:r>
          </w:p>
        </w:tc>
        <w:tc>
          <w:tcPr>
            <w:tcW w:w="1979" w:type="dxa"/>
            <w:vAlign w:val="top"/>
          </w:tcPr>
          <w:p>
            <w:pPr>
              <w:spacing w:before="178" w:line="231" w:lineRule="auto"/>
              <w:ind w:left="699"/>
              <w:rPr>
                <w:rFonts w:ascii="仿宋" w:hAnsi="仿宋" w:eastAsia="仿宋" w:cs="仿宋"/>
                <w:sz w:val="23"/>
                <w:szCs w:val="23"/>
              </w:rPr>
            </w:pPr>
            <w:r>
              <w:rPr>
                <w:rFonts w:ascii="仿宋" w:hAnsi="仿宋" w:eastAsia="仿宋" w:cs="仿宋"/>
                <w:spacing w:val="6"/>
                <w:sz w:val="23"/>
                <w:szCs w:val="23"/>
              </w:rPr>
              <w:t>服务期限</w:t>
            </w:r>
          </w:p>
        </w:tc>
        <w:tc>
          <w:tcPr>
            <w:tcW w:w="2243" w:type="dxa"/>
            <w:vAlign w:val="top"/>
          </w:tcPr>
          <w:p>
            <w:pPr>
              <w:spacing w:before="179" w:line="233" w:lineRule="auto"/>
              <w:ind w:left="844"/>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79" w:type="dxa"/>
            <w:vAlign w:val="top"/>
          </w:tcPr>
          <w:p>
            <w:pPr>
              <w:rPr>
                <w:rFonts w:ascii="Arial"/>
                <w:sz w:val="21"/>
              </w:rPr>
            </w:pPr>
          </w:p>
        </w:tc>
        <w:tc>
          <w:tcPr>
            <w:tcW w:w="2159" w:type="dxa"/>
            <w:vAlign w:val="top"/>
          </w:tcPr>
          <w:p>
            <w:pPr>
              <w:rPr>
                <w:rFonts w:ascii="Arial"/>
                <w:sz w:val="21"/>
              </w:rPr>
            </w:pPr>
          </w:p>
        </w:tc>
        <w:tc>
          <w:tcPr>
            <w:tcW w:w="2159" w:type="dxa"/>
            <w:vAlign w:val="top"/>
          </w:tcPr>
          <w:p>
            <w:pPr>
              <w:rPr>
                <w:rFonts w:ascii="Arial"/>
                <w:sz w:val="21"/>
              </w:rPr>
            </w:pPr>
          </w:p>
        </w:tc>
        <w:tc>
          <w:tcPr>
            <w:tcW w:w="1979" w:type="dxa"/>
            <w:vAlign w:val="top"/>
          </w:tcPr>
          <w:p>
            <w:pPr>
              <w:rPr>
                <w:rFonts w:ascii="Arial"/>
                <w:sz w:val="21"/>
              </w:rPr>
            </w:pPr>
          </w:p>
        </w:tc>
        <w:tc>
          <w:tcPr>
            <w:tcW w:w="22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79" w:type="dxa"/>
            <w:vAlign w:val="top"/>
          </w:tcPr>
          <w:p>
            <w:pPr>
              <w:rPr>
                <w:rFonts w:ascii="Arial"/>
                <w:sz w:val="21"/>
              </w:rPr>
            </w:pPr>
          </w:p>
        </w:tc>
        <w:tc>
          <w:tcPr>
            <w:tcW w:w="2159" w:type="dxa"/>
            <w:vAlign w:val="top"/>
          </w:tcPr>
          <w:p>
            <w:pPr>
              <w:rPr>
                <w:rFonts w:ascii="Arial"/>
                <w:sz w:val="21"/>
              </w:rPr>
            </w:pPr>
          </w:p>
        </w:tc>
        <w:tc>
          <w:tcPr>
            <w:tcW w:w="2159" w:type="dxa"/>
            <w:vAlign w:val="top"/>
          </w:tcPr>
          <w:p>
            <w:pPr>
              <w:rPr>
                <w:rFonts w:ascii="Arial"/>
                <w:sz w:val="21"/>
              </w:rPr>
            </w:pPr>
          </w:p>
        </w:tc>
        <w:tc>
          <w:tcPr>
            <w:tcW w:w="1979" w:type="dxa"/>
            <w:vAlign w:val="top"/>
          </w:tcPr>
          <w:p>
            <w:pPr>
              <w:rPr>
                <w:rFonts w:ascii="Arial"/>
                <w:sz w:val="21"/>
              </w:rPr>
            </w:pPr>
          </w:p>
        </w:tc>
        <w:tc>
          <w:tcPr>
            <w:tcW w:w="2243" w:type="dxa"/>
            <w:vAlign w:val="top"/>
          </w:tcPr>
          <w:p>
            <w:pPr>
              <w:rPr>
                <w:rFonts w:ascii="Arial"/>
                <w:sz w:val="21"/>
              </w:rPr>
            </w:pPr>
          </w:p>
        </w:tc>
      </w:tr>
    </w:tbl>
    <w:p>
      <w:pPr>
        <w:spacing w:before="131" w:line="227" w:lineRule="auto"/>
        <w:ind w:left="30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说</w:t>
      </w:r>
      <w:r>
        <w:rPr>
          <w:rFonts w:ascii="宋体" w:hAnsi="宋体" w:eastAsia="宋体" w:cs="宋体"/>
          <w:spacing w:val="8"/>
          <w:sz w:val="23"/>
          <w:szCs w:val="23"/>
          <w14:textOutline w14:w="4358" w14:cap="sq" w14:cmpd="sng">
            <w14:solidFill>
              <w14:srgbClr w14:val="000000"/>
            </w14:solidFill>
            <w14:prstDash w14:val="solid"/>
            <w14:bevel/>
          </w14:textOutline>
        </w:rPr>
        <w:t>明：</w:t>
      </w:r>
      <w:r>
        <w:rPr>
          <w:rFonts w:ascii="宋体" w:hAnsi="宋体" w:eastAsia="宋体" w:cs="宋体"/>
          <w:spacing w:val="8"/>
          <w:sz w:val="23"/>
          <w:szCs w:val="23"/>
        </w:rPr>
        <w:t>1、所有价格均用人民币表示。</w:t>
      </w:r>
    </w:p>
    <w:p>
      <w:pPr>
        <w:spacing w:before="216" w:line="226" w:lineRule="auto"/>
        <w:ind w:left="952"/>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6"/>
          <w:sz w:val="23"/>
          <w:szCs w:val="23"/>
        </w:rPr>
        <w:t>、</w:t>
      </w:r>
      <w:r>
        <w:rPr>
          <w:rFonts w:ascii="宋体" w:hAnsi="宋体" w:eastAsia="宋体" w:cs="宋体"/>
          <w:spacing w:val="4"/>
          <w:sz w:val="23"/>
          <w:szCs w:val="23"/>
        </w:rPr>
        <w:t>价格应按照招标文件第五章中第 16 条的要求进行报价。</w:t>
      </w:r>
    </w:p>
    <w:p>
      <w:pPr>
        <w:spacing w:before="217" w:line="228" w:lineRule="auto"/>
        <w:ind w:left="953"/>
        <w:rPr>
          <w:rFonts w:ascii="宋体" w:hAnsi="宋体" w:eastAsia="宋体" w:cs="宋体"/>
          <w:sz w:val="23"/>
          <w:szCs w:val="23"/>
        </w:rPr>
      </w:pPr>
      <w:r>
        <w:rPr>
          <w:rFonts w:ascii="宋体" w:hAnsi="宋体" w:eastAsia="宋体" w:cs="宋体"/>
          <w:spacing w:val="9"/>
          <w:sz w:val="23"/>
          <w:szCs w:val="23"/>
        </w:rPr>
        <w:t>3、本表应加盖投标人公章，否则将按照</w:t>
      </w:r>
      <w:r>
        <w:rPr>
          <w:rFonts w:ascii="宋体" w:hAnsi="宋体" w:eastAsia="宋体" w:cs="宋体"/>
          <w:spacing w:val="9"/>
          <w:sz w:val="23"/>
          <w:szCs w:val="23"/>
          <w14:textOutline w14:w="4358" w14:cap="sq" w14:cmpd="sng">
            <w14:solidFill>
              <w14:srgbClr w14:val="000000"/>
            </w14:solidFill>
            <w14:prstDash w14:val="solid"/>
            <w14:bevel/>
          </w14:textOutline>
        </w:rPr>
        <w:t>无效投标处理</w:t>
      </w:r>
      <w:r>
        <w:rPr>
          <w:rFonts w:ascii="宋体" w:hAnsi="宋体" w:eastAsia="宋体" w:cs="宋体"/>
          <w:spacing w:val="9"/>
          <w:sz w:val="23"/>
          <w:szCs w:val="23"/>
        </w:rPr>
        <w:t>。</w:t>
      </w:r>
    </w:p>
    <w:p>
      <w:pPr>
        <w:spacing w:line="263" w:lineRule="auto"/>
        <w:rPr>
          <w:rFonts w:ascii="Arial"/>
          <w:sz w:val="21"/>
        </w:rPr>
      </w:pPr>
    </w:p>
    <w:p>
      <w:pPr>
        <w:spacing w:before="76" w:line="441" w:lineRule="auto"/>
        <w:ind w:left="4316" w:right="1739" w:hanging="38"/>
        <w:rPr>
          <w:rFonts w:ascii="Arial"/>
          <w:sz w:val="21"/>
        </w:rPr>
      </w:pPr>
      <w:r>
        <w:rPr>
          <w:rFonts w:ascii="宋体" w:hAnsi="宋体" w:eastAsia="宋体" w:cs="宋体"/>
          <w:spacing w:val="11"/>
          <w:sz w:val="23"/>
          <w:szCs w:val="23"/>
        </w:rPr>
        <w:t>投</w:t>
      </w:r>
      <w:r>
        <w:rPr>
          <w:rFonts w:ascii="宋体" w:hAnsi="宋体" w:eastAsia="宋体" w:cs="宋体"/>
          <w:spacing w:val="6"/>
          <w:sz w:val="23"/>
          <w:szCs w:val="23"/>
        </w:rPr>
        <w:t>标人：</w:t>
      </w:r>
      <w:r>
        <w:rPr>
          <w:rFonts w:ascii="宋体" w:hAnsi="宋体" w:eastAsia="宋体" w:cs="宋体"/>
          <w:spacing w:val="6"/>
          <w:sz w:val="23"/>
          <w:szCs w:val="23"/>
          <w:u w:val="single" w:color="auto"/>
        </w:rPr>
        <w:t xml:space="preserve">         (电子签章)   </w:t>
      </w:r>
      <w:r>
        <w:rPr>
          <w:rFonts w:ascii="宋体" w:hAnsi="宋体" w:eastAsia="宋体" w:cs="宋体"/>
          <w:sz w:val="23"/>
          <w:szCs w:val="23"/>
        </w:rPr>
        <w:t xml:space="preserve"> </w:t>
      </w:r>
      <w:r>
        <w:rPr>
          <w:rFonts w:ascii="宋体" w:hAnsi="宋体" w:eastAsia="宋体" w:cs="宋体"/>
          <w:spacing w:val="-23"/>
          <w:sz w:val="23"/>
          <w:szCs w:val="23"/>
        </w:rPr>
        <w:t>日</w:t>
      </w:r>
      <w:r>
        <w:rPr>
          <w:rFonts w:ascii="宋体" w:hAnsi="宋体" w:eastAsia="宋体" w:cs="宋体"/>
          <w:spacing w:val="-22"/>
          <w:sz w:val="23"/>
          <w:szCs w:val="23"/>
        </w:rPr>
        <w:t xml:space="preserve">  期 ：</w:t>
      </w:r>
      <w:r>
        <w:rPr>
          <w:rFonts w:ascii="宋体" w:hAnsi="宋体" w:eastAsia="宋体" w:cs="宋体"/>
          <w:sz w:val="23"/>
          <w:szCs w:val="23"/>
          <w:u w:val="single" w:color="auto"/>
        </w:rPr>
        <w:t xml:space="preserve">                     </w:t>
      </w:r>
    </w:p>
    <w:p>
      <w:pPr>
        <w:spacing w:line="14" w:lineRule="auto"/>
        <w:rPr>
          <w:rFonts w:ascii="Arial"/>
          <w:sz w:val="2"/>
        </w:rPr>
      </w:pPr>
      <w:r>
        <w:rPr>
          <w:rFonts w:ascii="Arial" w:hAnsi="Arial" w:eastAsia="Arial" w:cs="Arial"/>
          <w:sz w:val="2"/>
          <w:szCs w:val="2"/>
        </w:rPr>
        <w:br w:type="column"/>
      </w:r>
    </w:p>
    <w:p>
      <w:pPr>
        <w:tabs>
          <w:tab w:val="left" w:pos="145"/>
        </w:tabs>
        <w:spacing w:before="64" w:line="241" w:lineRule="auto"/>
        <w:jc w:val="center"/>
        <w:outlineLvl w:val="1"/>
        <w:rPr>
          <w:rFonts w:ascii="仿宋" w:hAnsi="仿宋" w:eastAsia="仿宋" w:cs="仿宋"/>
          <w:sz w:val="29"/>
          <w:szCs w:val="29"/>
        </w:rPr>
      </w:pPr>
      <w:bookmarkStart w:id="31" w:name="_Toc22280"/>
      <w:r>
        <w:rPr>
          <w:rFonts w:ascii="仿宋" w:hAnsi="仿宋" w:eastAsia="仿宋" w:cs="仿宋"/>
          <w:spacing w:val="11"/>
          <w:sz w:val="29"/>
          <w:szCs w:val="29"/>
          <w14:textOutline w14:w="5440" w14:cap="sq" w14:cmpd="sng">
            <w14:solidFill>
              <w14:srgbClr w14:val="000000"/>
            </w14:solidFill>
            <w14:prstDash w14:val="solid"/>
            <w14:bevel/>
          </w14:textOutline>
        </w:rPr>
        <w:t>(</w:t>
      </w:r>
      <w:r>
        <w:rPr>
          <w:rFonts w:ascii="仿宋" w:hAnsi="仿宋" w:eastAsia="仿宋" w:cs="仿宋"/>
          <w:spacing w:val="7"/>
          <w:sz w:val="29"/>
          <w:szCs w:val="29"/>
          <w14:textOutline w14:w="5440" w14:cap="sq" w14:cmpd="sng">
            <w14:solidFill>
              <w14:srgbClr w14:val="000000"/>
            </w14:solidFill>
            <w14:prstDash w14:val="solid"/>
            <w14:bevel/>
          </w14:textOutline>
        </w:rPr>
        <w:t>六)</w:t>
      </w:r>
      <w:r>
        <w:rPr>
          <w:rFonts w:ascii="仿宋" w:hAnsi="仿宋" w:eastAsia="仿宋" w:cs="仿宋"/>
          <w:spacing w:val="7"/>
          <w:sz w:val="29"/>
          <w:szCs w:val="29"/>
        </w:rPr>
        <w:t xml:space="preserve"> </w:t>
      </w:r>
      <w:r>
        <w:rPr>
          <w:rFonts w:ascii="仿宋" w:hAnsi="仿宋" w:eastAsia="仿宋" w:cs="仿宋"/>
          <w:spacing w:val="7"/>
          <w:sz w:val="29"/>
          <w:szCs w:val="29"/>
          <w14:textOutline w14:w="5440" w14:cap="sq" w14:cmpd="sng">
            <w14:solidFill>
              <w14:srgbClr w14:val="000000"/>
            </w14:solidFill>
            <w14:prstDash w14:val="solid"/>
            <w14:bevel/>
          </w14:textOutline>
        </w:rPr>
        <w:t>报价明细表</w:t>
      </w:r>
      <w:bookmarkEnd w:id="31"/>
    </w:p>
    <w:p>
      <w:pPr>
        <w:spacing w:line="341" w:lineRule="auto"/>
        <w:rPr>
          <w:rFonts w:ascii="Arial"/>
          <w:sz w:val="21"/>
        </w:rPr>
      </w:pPr>
    </w:p>
    <w:p>
      <w:pPr>
        <w:spacing w:before="75" w:line="197" w:lineRule="auto"/>
        <w:ind w:left="20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投</w:t>
      </w:r>
      <w:r>
        <w:rPr>
          <w:rFonts w:ascii="仿宋" w:hAnsi="仿宋" w:eastAsia="仿宋" w:cs="仿宋"/>
          <w:spacing w:val="7"/>
          <w:sz w:val="23"/>
          <w:szCs w:val="23"/>
          <w14:textOutline w14:w="4358" w14:cap="sq" w14:cmpd="sng">
            <w14:solidFill>
              <w14:srgbClr w14:val="000000"/>
            </w14:solidFill>
            <w14:prstDash w14:val="solid"/>
            <w14:bevel/>
          </w14:textOutline>
        </w:rPr>
        <w:t>标人名称</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(公章)</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3"/>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招</w:t>
      </w:r>
      <w:r>
        <w:rPr>
          <w:rFonts w:ascii="仿宋" w:hAnsi="仿宋" w:eastAsia="仿宋" w:cs="仿宋"/>
          <w:spacing w:val="9"/>
          <w:sz w:val="23"/>
          <w:szCs w:val="23"/>
          <w14:textOutline w14:w="4358" w14:cap="sq" w14:cmpd="sng">
            <w14:solidFill>
              <w14:srgbClr w14:val="000000"/>
            </w14:solidFill>
            <w14:prstDash w14:val="solid"/>
            <w14:bevel/>
          </w14:textOutline>
        </w:rPr>
        <w:t>标文件编号：</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号</w:t>
      </w:r>
    </w:p>
    <w:p>
      <w:pPr>
        <w:spacing w:line="41" w:lineRule="exact"/>
      </w:pPr>
    </w:p>
    <w:tbl>
      <w:tblPr>
        <w:tblStyle w:val="14"/>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780"/>
        <w:gridCol w:w="1403"/>
        <w:gridCol w:w="1540"/>
        <w:gridCol w:w="1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095" w:type="dxa"/>
            <w:vAlign w:val="top"/>
          </w:tcPr>
          <w:p>
            <w:pPr>
              <w:spacing w:before="146" w:line="231" w:lineRule="auto"/>
              <w:ind w:left="319"/>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序号</w:t>
            </w:r>
          </w:p>
        </w:tc>
        <w:tc>
          <w:tcPr>
            <w:tcW w:w="3780" w:type="dxa"/>
            <w:vAlign w:val="top"/>
          </w:tcPr>
          <w:p>
            <w:pPr>
              <w:spacing w:before="147" w:line="229" w:lineRule="auto"/>
              <w:ind w:left="942"/>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货</w:t>
            </w:r>
            <w:r>
              <w:rPr>
                <w:rFonts w:ascii="仿宋" w:hAnsi="仿宋" w:eastAsia="仿宋" w:cs="仿宋"/>
                <w:spacing w:val="6"/>
                <w:sz w:val="23"/>
                <w:szCs w:val="23"/>
                <w14:textOutline w14:w="4358" w14:cap="sq" w14:cmpd="sng">
                  <w14:solidFill>
                    <w14:srgbClr w14:val="000000"/>
                  </w14:solidFill>
                  <w14:prstDash w14:val="solid"/>
                  <w14:bevel/>
                </w14:textOutline>
              </w:rPr>
              <w:t>物</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(服务)</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名称</w:t>
            </w:r>
          </w:p>
        </w:tc>
        <w:tc>
          <w:tcPr>
            <w:tcW w:w="1403" w:type="dxa"/>
            <w:vAlign w:val="top"/>
          </w:tcPr>
          <w:p>
            <w:pPr>
              <w:spacing w:before="147" w:line="231" w:lineRule="auto"/>
              <w:ind w:left="474"/>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1540" w:type="dxa"/>
            <w:vAlign w:val="top"/>
          </w:tcPr>
          <w:p>
            <w:pPr>
              <w:spacing w:before="146" w:line="231" w:lineRule="auto"/>
              <w:ind w:left="55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总</w:t>
            </w:r>
            <w:r>
              <w:rPr>
                <w:rFonts w:ascii="仿宋" w:hAnsi="仿宋" w:eastAsia="仿宋" w:cs="仿宋"/>
                <w:spacing w:val="-3"/>
                <w:sz w:val="23"/>
                <w:szCs w:val="23"/>
                <w14:textOutline w14:w="4358" w14:cap="sq" w14:cmpd="sng">
                  <w14:solidFill>
                    <w14:srgbClr w14:val="000000"/>
                  </w14:solidFill>
                  <w14:prstDash w14:val="solid"/>
                  <w14:bevel/>
                </w14:textOutline>
              </w:rPr>
              <w:t>价</w:t>
            </w:r>
          </w:p>
        </w:tc>
        <w:tc>
          <w:tcPr>
            <w:tcW w:w="1902" w:type="dxa"/>
            <w:vAlign w:val="top"/>
          </w:tcPr>
          <w:p>
            <w:pPr>
              <w:spacing w:before="146" w:line="233" w:lineRule="auto"/>
              <w:ind w:left="725"/>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95" w:type="dxa"/>
            <w:vAlign w:val="top"/>
          </w:tcPr>
          <w:p>
            <w:pPr>
              <w:rPr>
                <w:rFonts w:ascii="Arial"/>
                <w:sz w:val="21"/>
              </w:rPr>
            </w:pPr>
          </w:p>
        </w:tc>
        <w:tc>
          <w:tcPr>
            <w:tcW w:w="3780" w:type="dxa"/>
            <w:vAlign w:val="top"/>
          </w:tcPr>
          <w:p>
            <w:pPr>
              <w:rPr>
                <w:rFonts w:ascii="Arial"/>
                <w:sz w:val="21"/>
              </w:rPr>
            </w:pPr>
          </w:p>
        </w:tc>
        <w:tc>
          <w:tcPr>
            <w:tcW w:w="1403" w:type="dxa"/>
            <w:vAlign w:val="top"/>
          </w:tcPr>
          <w:p>
            <w:pPr>
              <w:rPr>
                <w:rFonts w:ascii="Arial"/>
                <w:sz w:val="21"/>
              </w:rPr>
            </w:pPr>
          </w:p>
        </w:tc>
        <w:tc>
          <w:tcPr>
            <w:tcW w:w="1540" w:type="dxa"/>
            <w:vAlign w:val="top"/>
          </w:tcPr>
          <w:p>
            <w:pPr>
              <w:rPr>
                <w:rFonts w:ascii="Arial"/>
                <w:sz w:val="21"/>
              </w:rPr>
            </w:pPr>
          </w:p>
        </w:tc>
        <w:tc>
          <w:tcPr>
            <w:tcW w:w="19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95" w:type="dxa"/>
            <w:vAlign w:val="top"/>
          </w:tcPr>
          <w:p>
            <w:pPr>
              <w:rPr>
                <w:rFonts w:ascii="Arial"/>
                <w:sz w:val="21"/>
              </w:rPr>
            </w:pPr>
          </w:p>
        </w:tc>
        <w:tc>
          <w:tcPr>
            <w:tcW w:w="3780" w:type="dxa"/>
            <w:vAlign w:val="top"/>
          </w:tcPr>
          <w:p>
            <w:pPr>
              <w:rPr>
                <w:rFonts w:ascii="Arial"/>
                <w:sz w:val="21"/>
              </w:rPr>
            </w:pPr>
          </w:p>
        </w:tc>
        <w:tc>
          <w:tcPr>
            <w:tcW w:w="1403" w:type="dxa"/>
            <w:vAlign w:val="top"/>
          </w:tcPr>
          <w:p>
            <w:pPr>
              <w:rPr>
                <w:rFonts w:ascii="Arial"/>
                <w:sz w:val="21"/>
              </w:rPr>
            </w:pPr>
          </w:p>
        </w:tc>
        <w:tc>
          <w:tcPr>
            <w:tcW w:w="1540" w:type="dxa"/>
            <w:vAlign w:val="top"/>
          </w:tcPr>
          <w:p>
            <w:pPr>
              <w:rPr>
                <w:rFonts w:ascii="Arial"/>
                <w:sz w:val="21"/>
              </w:rPr>
            </w:pPr>
          </w:p>
        </w:tc>
        <w:tc>
          <w:tcPr>
            <w:tcW w:w="19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95" w:type="dxa"/>
            <w:vAlign w:val="top"/>
          </w:tcPr>
          <w:p>
            <w:pPr>
              <w:spacing w:before="134" w:line="231" w:lineRule="auto"/>
              <w:ind w:left="132"/>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总</w:t>
            </w:r>
            <w:r>
              <w:rPr>
                <w:rFonts w:ascii="仿宋" w:hAnsi="仿宋" w:eastAsia="仿宋" w:cs="仿宋"/>
                <w:spacing w:val="-3"/>
                <w:sz w:val="23"/>
                <w:szCs w:val="23"/>
                <w14:textOutline w14:w="4358" w14:cap="sq" w14:cmpd="sng">
                  <w14:solidFill>
                    <w14:srgbClr w14:val="000000"/>
                  </w14:solidFill>
                  <w14:prstDash w14:val="solid"/>
                  <w14:bevel/>
                </w14:textOutline>
              </w:rPr>
              <w:t>价</w:t>
            </w:r>
          </w:p>
        </w:tc>
        <w:tc>
          <w:tcPr>
            <w:tcW w:w="3780" w:type="dxa"/>
            <w:tcBorders>
              <w:right w:val="nil"/>
            </w:tcBorders>
            <w:vAlign w:val="top"/>
          </w:tcPr>
          <w:p>
            <w:pPr>
              <w:spacing w:before="134" w:line="232" w:lineRule="auto"/>
              <w:ind w:left="122"/>
              <w:rPr>
                <w:rFonts w:ascii="仿宋" w:hAnsi="仿宋" w:eastAsia="仿宋" w:cs="仿宋"/>
                <w:sz w:val="23"/>
                <w:szCs w:val="23"/>
              </w:rPr>
            </w:pPr>
            <w:r>
              <w:rPr>
                <w:rFonts w:ascii="仿宋" w:hAnsi="仿宋" w:eastAsia="仿宋" w:cs="仿宋"/>
                <w:spacing w:val="1"/>
                <w:sz w:val="23"/>
                <w:szCs w:val="23"/>
              </w:rPr>
              <w:t>大</w:t>
            </w:r>
            <w:r>
              <w:rPr>
                <w:rFonts w:ascii="仿宋" w:hAnsi="仿宋" w:eastAsia="仿宋" w:cs="仿宋"/>
                <w:sz w:val="23"/>
                <w:szCs w:val="23"/>
              </w:rPr>
              <w:t>写：</w:t>
            </w:r>
          </w:p>
        </w:tc>
        <w:tc>
          <w:tcPr>
            <w:tcW w:w="4845" w:type="dxa"/>
            <w:gridSpan w:val="3"/>
            <w:tcBorders>
              <w:left w:val="nil"/>
            </w:tcBorders>
            <w:vAlign w:val="top"/>
          </w:tcPr>
          <w:p>
            <w:pPr>
              <w:spacing w:before="134" w:line="233" w:lineRule="auto"/>
              <w:ind w:left="1502"/>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r>
    </w:tbl>
    <w:p>
      <w:pPr>
        <w:spacing w:before="45" w:line="231" w:lineRule="auto"/>
        <w:ind w:left="201"/>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7"/>
          <w:sz w:val="23"/>
          <w:szCs w:val="23"/>
        </w:rPr>
        <w:t>标人授权代表签字 (盖章) ：</w:t>
      </w:r>
    </w:p>
    <w:p>
      <w:pPr>
        <w:spacing w:before="47" w:line="238" w:lineRule="auto"/>
        <w:ind w:left="208"/>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注</w:t>
      </w:r>
      <w:r>
        <w:rPr>
          <w:rFonts w:ascii="仿宋" w:hAnsi="仿宋" w:eastAsia="仿宋" w:cs="仿宋"/>
          <w:spacing w:val="8"/>
          <w:sz w:val="23"/>
          <w:szCs w:val="23"/>
          <w14:textOutline w14:w="4358" w14:cap="sq" w14:cmpd="sng">
            <w14:solidFill>
              <w14:srgbClr w14:val="000000"/>
            </w14:solidFill>
            <w14:prstDash w14:val="solid"/>
            <w14:bevel/>
          </w14:textOutline>
        </w:rPr>
        <w:t>：此表可向下延伸</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26" w:lineRule="auto"/>
        <w:ind w:left="2450"/>
        <w:outlineLvl w:val="1"/>
        <w:rPr>
          <w:rFonts w:ascii="仿宋" w:hAnsi="仿宋" w:eastAsia="仿宋" w:cs="仿宋"/>
          <w:sz w:val="31"/>
          <w:szCs w:val="31"/>
        </w:rPr>
      </w:pPr>
      <w:bookmarkStart w:id="32" w:name="_Toc5211"/>
      <w:r>
        <w:rPr>
          <w:rFonts w:ascii="仿宋" w:hAnsi="仿宋" w:eastAsia="仿宋" w:cs="仿宋"/>
          <w:spacing w:val="28"/>
          <w:sz w:val="31"/>
          <w:szCs w:val="31"/>
          <w14:textOutline w14:w="5793" w14:cap="sq" w14:cmpd="sng">
            <w14:solidFill>
              <w14:srgbClr w14:val="000000"/>
            </w14:solidFill>
            <w14:prstDash w14:val="solid"/>
            <w14:bevel/>
          </w14:textOutline>
        </w:rPr>
        <w:t>(</w:t>
      </w:r>
      <w:r>
        <w:rPr>
          <w:rFonts w:ascii="仿宋" w:hAnsi="仿宋" w:eastAsia="仿宋" w:cs="仿宋"/>
          <w:spacing w:val="16"/>
          <w:sz w:val="31"/>
          <w:szCs w:val="31"/>
          <w14:textOutline w14:w="5793" w14:cap="sq" w14:cmpd="sng">
            <w14:solidFill>
              <w14:srgbClr w14:val="000000"/>
            </w14:solidFill>
            <w14:prstDash w14:val="solid"/>
            <w14:bevel/>
          </w14:textOutline>
        </w:rPr>
        <w:t>七)</w:t>
      </w:r>
      <w:r>
        <w:rPr>
          <w:rFonts w:ascii="仿宋" w:hAnsi="仿宋" w:eastAsia="仿宋" w:cs="仿宋"/>
          <w:spacing w:val="16"/>
          <w:sz w:val="31"/>
          <w:szCs w:val="31"/>
        </w:rPr>
        <w:t xml:space="preserve"> </w:t>
      </w:r>
      <w:r>
        <w:rPr>
          <w:rFonts w:ascii="仿宋" w:hAnsi="仿宋" w:eastAsia="仿宋" w:cs="仿宋"/>
          <w:spacing w:val="16"/>
          <w:sz w:val="31"/>
          <w:szCs w:val="31"/>
          <w14:textOutline w14:w="5793" w14:cap="sq" w14:cmpd="sng">
            <w14:solidFill>
              <w14:srgbClr w14:val="000000"/>
            </w14:solidFill>
            <w14:prstDash w14:val="solid"/>
            <w14:bevel/>
          </w14:textOutline>
        </w:rPr>
        <w:t>货物</w:t>
      </w:r>
      <w:r>
        <w:rPr>
          <w:rFonts w:ascii="仿宋" w:hAnsi="仿宋" w:eastAsia="仿宋" w:cs="仿宋"/>
          <w:spacing w:val="16"/>
          <w:sz w:val="31"/>
          <w:szCs w:val="31"/>
        </w:rPr>
        <w:t xml:space="preserve"> </w:t>
      </w:r>
      <w:r>
        <w:rPr>
          <w:rFonts w:ascii="仿宋" w:hAnsi="仿宋" w:eastAsia="仿宋" w:cs="仿宋"/>
          <w:spacing w:val="16"/>
          <w:sz w:val="31"/>
          <w:szCs w:val="31"/>
          <w14:textOutline w14:w="5793" w14:cap="sq" w14:cmpd="sng">
            <w14:solidFill>
              <w14:srgbClr w14:val="000000"/>
            </w14:solidFill>
            <w14:prstDash w14:val="solid"/>
            <w14:bevel/>
          </w14:textOutline>
        </w:rPr>
        <w:t>(服务)</w:t>
      </w:r>
      <w:r>
        <w:rPr>
          <w:rFonts w:ascii="仿宋" w:hAnsi="仿宋" w:eastAsia="仿宋" w:cs="仿宋"/>
          <w:spacing w:val="16"/>
          <w:sz w:val="31"/>
          <w:szCs w:val="31"/>
        </w:rPr>
        <w:t xml:space="preserve"> </w:t>
      </w:r>
      <w:r>
        <w:rPr>
          <w:rFonts w:ascii="仿宋" w:hAnsi="仿宋" w:eastAsia="仿宋" w:cs="仿宋"/>
          <w:spacing w:val="16"/>
          <w:sz w:val="31"/>
          <w:szCs w:val="31"/>
          <w14:textOutline w14:w="5793" w14:cap="sq" w14:cmpd="sng">
            <w14:solidFill>
              <w14:srgbClr w14:val="000000"/>
            </w14:solidFill>
            <w14:prstDash w14:val="solid"/>
            <w14:bevel/>
          </w14:textOutline>
        </w:rPr>
        <w:t>功能偏离表</w:t>
      </w:r>
      <w:bookmarkEnd w:id="32"/>
    </w:p>
    <w:p>
      <w:pPr>
        <w:spacing w:line="340" w:lineRule="auto"/>
        <w:rPr>
          <w:rFonts w:ascii="Arial"/>
          <w:sz w:val="21"/>
        </w:rPr>
      </w:pPr>
    </w:p>
    <w:p>
      <w:pPr>
        <w:spacing w:before="75" w:line="229" w:lineRule="auto"/>
        <w:ind w:left="201"/>
        <w:rPr>
          <w:rFonts w:ascii="宋体" w:hAnsi="宋体" w:eastAsia="宋体" w:cs="宋体"/>
          <w:sz w:val="18"/>
          <w:szCs w:val="18"/>
        </w:rPr>
      </w:pPr>
      <w:r>
        <w:rPr>
          <w:rFonts w:ascii="仿宋" w:hAnsi="仿宋" w:eastAsia="仿宋" w:cs="仿宋"/>
          <w:spacing w:val="6"/>
          <w:sz w:val="23"/>
          <w:szCs w:val="23"/>
          <w14:textOutline w14:w="4358" w14:cap="sq" w14:cmpd="sng">
            <w14:solidFill>
              <w14:srgbClr w14:val="000000"/>
            </w14:solidFill>
            <w14:prstDash w14:val="solid"/>
            <w14:bevel/>
          </w14:textOutline>
        </w:rPr>
        <w:t>投标</w:t>
      </w:r>
      <w:r>
        <w:rPr>
          <w:rFonts w:ascii="仿宋" w:hAnsi="仿宋" w:eastAsia="仿宋" w:cs="仿宋"/>
          <w:spacing w:val="5"/>
          <w:sz w:val="23"/>
          <w:szCs w:val="23"/>
          <w14:textOutline w14:w="4358" w14:cap="sq" w14:cmpd="sng">
            <w14:solidFill>
              <w14:srgbClr w14:val="000000"/>
            </w14:solidFill>
            <w14:prstDash w14:val="solid"/>
            <w14:bevel/>
          </w14:textOutline>
        </w:rPr>
        <w:t>人</w:t>
      </w:r>
      <w:r>
        <w:rPr>
          <w:rFonts w:ascii="仿宋" w:hAnsi="仿宋" w:eastAsia="仿宋" w:cs="仿宋"/>
          <w:spacing w:val="3"/>
          <w:sz w:val="23"/>
          <w:szCs w:val="23"/>
          <w14:textOutline w14:w="4358" w14:cap="sq" w14:cmpd="sng">
            <w14:solidFill>
              <w14:srgbClr w14:val="000000"/>
            </w14:solidFill>
            <w14:prstDash w14:val="solid"/>
            <w14:bevel/>
          </w14:textOutline>
        </w:rPr>
        <w:t>名称</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(公章)</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招标文件编号：</w:t>
      </w:r>
      <w:r>
        <w:rPr>
          <w:rFonts w:hint="eastAsia" w:ascii="仿宋" w:hAnsi="仿宋" w:eastAsia="仿宋" w:cs="仿宋"/>
          <w:spacing w:val="3"/>
          <w:sz w:val="23"/>
          <w:szCs w:val="23"/>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号</w:t>
      </w:r>
      <w:r>
        <w:pict>
          <v:rect id="_x0000_s1031" o:spid="_x0000_s1031" o:spt="1" style="position:absolute;left:0pt;margin-left:70.9pt;margin-top:55.2pt;height:0.5pt;width:467.7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Pr>
        <w:spacing w:line="41" w:lineRule="exact"/>
      </w:pPr>
    </w:p>
    <w:tbl>
      <w:tblPr>
        <w:tblStyle w:val="14"/>
        <w:tblW w:w="9173"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9"/>
        <w:gridCol w:w="2249"/>
        <w:gridCol w:w="1537"/>
        <w:gridCol w:w="1619"/>
        <w:gridCol w:w="1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679" w:type="dxa"/>
            <w:textDirection w:val="tbRlV"/>
            <w:vAlign w:val="top"/>
          </w:tcPr>
          <w:p>
            <w:pPr>
              <w:spacing w:before="217" w:line="209" w:lineRule="auto"/>
              <w:ind w:left="467"/>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序</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号</w:t>
            </w:r>
          </w:p>
        </w:tc>
        <w:tc>
          <w:tcPr>
            <w:tcW w:w="1729" w:type="dxa"/>
            <w:vAlign w:val="top"/>
          </w:tcPr>
          <w:p>
            <w:pPr>
              <w:spacing w:line="371" w:lineRule="auto"/>
              <w:rPr>
                <w:rFonts w:ascii="Arial"/>
                <w:sz w:val="21"/>
              </w:rPr>
            </w:pPr>
          </w:p>
          <w:p>
            <w:pPr>
              <w:spacing w:before="75" w:line="229" w:lineRule="auto"/>
              <w:ind w:left="158"/>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货物</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(服务</w:t>
            </w:r>
            <w:r>
              <w:rPr>
                <w:rFonts w:ascii="仿宋" w:hAnsi="仿宋" w:eastAsia="仿宋" w:cs="仿宋"/>
                <w:spacing w:val="4"/>
                <w:sz w:val="23"/>
                <w:szCs w:val="23"/>
                <w14:textOutline w14:w="4358" w14:cap="sq" w14:cmpd="sng">
                  <w14:solidFill>
                    <w14:srgbClr w14:val="000000"/>
                  </w14:solidFill>
                  <w14:prstDash w14:val="solid"/>
                  <w14:bevel/>
                </w14:textOutline>
              </w:rPr>
              <w:t>)</w:t>
            </w:r>
          </w:p>
          <w:p>
            <w:pPr>
              <w:spacing w:before="216" w:line="229" w:lineRule="auto"/>
              <w:ind w:left="398"/>
              <w:rPr>
                <w:rFonts w:ascii="仿宋" w:hAnsi="仿宋" w:eastAsia="仿宋" w:cs="仿宋"/>
                <w:sz w:val="23"/>
                <w:szCs w:val="23"/>
              </w:rPr>
            </w:pPr>
            <w:r>
              <w:rPr>
                <w:rFonts w:ascii="仿宋" w:hAnsi="仿宋" w:eastAsia="仿宋" w:cs="仿宋"/>
                <w:spacing w:val="33"/>
                <w:sz w:val="23"/>
                <w:szCs w:val="23"/>
                <w14:textOutline w14:w="4358" w14:cap="sq" w14:cmpd="sng">
                  <w14:solidFill>
                    <w14:srgbClr w14:val="000000"/>
                  </w14:solidFill>
                  <w14:prstDash w14:val="solid"/>
                  <w14:bevel/>
                </w14:textOutline>
              </w:rPr>
              <w:t>(</w:t>
            </w:r>
            <w:r>
              <w:rPr>
                <w:rFonts w:ascii="仿宋" w:hAnsi="仿宋" w:eastAsia="仿宋" w:cs="仿宋"/>
                <w:spacing w:val="31"/>
                <w:sz w:val="23"/>
                <w:szCs w:val="23"/>
                <w14:textOutline w14:w="4358" w14:cap="sq" w14:cmpd="sng">
                  <w14:solidFill>
                    <w14:srgbClr w14:val="000000"/>
                  </w14:solidFill>
                  <w14:prstDash w14:val="solid"/>
                  <w14:bevel/>
                </w14:textOutline>
              </w:rPr>
              <w:t>名称)</w:t>
            </w:r>
          </w:p>
        </w:tc>
        <w:tc>
          <w:tcPr>
            <w:tcW w:w="2249" w:type="dxa"/>
            <w:vAlign w:val="top"/>
          </w:tcPr>
          <w:p>
            <w:pPr>
              <w:spacing w:line="371" w:lineRule="auto"/>
              <w:rPr>
                <w:rFonts w:ascii="Arial"/>
                <w:sz w:val="21"/>
              </w:rPr>
            </w:pPr>
          </w:p>
          <w:p>
            <w:pPr>
              <w:spacing w:before="75" w:line="501" w:lineRule="exact"/>
              <w:ind w:left="655"/>
              <w:rPr>
                <w:rFonts w:ascii="仿宋" w:hAnsi="仿宋" w:eastAsia="仿宋" w:cs="仿宋"/>
                <w:sz w:val="23"/>
                <w:szCs w:val="23"/>
              </w:rPr>
            </w:pPr>
            <w:r>
              <w:rPr>
                <w:rFonts w:ascii="仿宋" w:hAnsi="仿宋" w:eastAsia="仿宋" w:cs="仿宋"/>
                <w:spacing w:val="7"/>
                <w:position w:val="20"/>
                <w:sz w:val="23"/>
                <w:szCs w:val="23"/>
                <w14:textOutline w14:w="4358" w14:cap="sq" w14:cmpd="sng">
                  <w14:solidFill>
                    <w14:srgbClr w14:val="000000"/>
                  </w14:solidFill>
                  <w14:prstDash w14:val="solid"/>
                  <w14:bevel/>
                </w14:textOutline>
              </w:rPr>
              <w:t>招标文</w:t>
            </w:r>
            <w:r>
              <w:rPr>
                <w:rFonts w:ascii="仿宋" w:hAnsi="仿宋" w:eastAsia="仿宋" w:cs="仿宋"/>
                <w:spacing w:val="6"/>
                <w:position w:val="20"/>
                <w:sz w:val="23"/>
                <w:szCs w:val="23"/>
                <w14:textOutline w14:w="4358" w14:cap="sq" w14:cmpd="sng">
                  <w14:solidFill>
                    <w14:srgbClr w14:val="000000"/>
                  </w14:solidFill>
                  <w14:prstDash w14:val="solid"/>
                  <w14:bevel/>
                </w14:textOutline>
              </w:rPr>
              <w:t>件</w:t>
            </w:r>
          </w:p>
          <w:p>
            <w:pPr>
              <w:spacing w:line="230" w:lineRule="auto"/>
              <w:ind w:left="66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要</w:t>
            </w:r>
            <w:r>
              <w:rPr>
                <w:rFonts w:ascii="仿宋" w:hAnsi="仿宋" w:eastAsia="仿宋" w:cs="仿宋"/>
                <w:spacing w:val="5"/>
                <w:sz w:val="23"/>
                <w:szCs w:val="23"/>
                <w14:textOutline w14:w="4358" w14:cap="sq" w14:cmpd="sng">
                  <w14:solidFill>
                    <w14:srgbClr w14:val="000000"/>
                  </w14:solidFill>
                  <w14:prstDash w14:val="solid"/>
                  <w14:bevel/>
                </w14:textOutline>
              </w:rPr>
              <w:t>求部分</w:t>
            </w:r>
          </w:p>
        </w:tc>
        <w:tc>
          <w:tcPr>
            <w:tcW w:w="1537" w:type="dxa"/>
            <w:vAlign w:val="top"/>
          </w:tcPr>
          <w:p>
            <w:pPr>
              <w:spacing w:before="198" w:line="402" w:lineRule="auto"/>
              <w:ind w:left="305" w:right="286" w:hanging="5"/>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投标货物</w:t>
            </w:r>
            <w:r>
              <w:rPr>
                <w:rFonts w:ascii="仿宋" w:hAnsi="仿宋" w:eastAsia="仿宋" w:cs="仿宋"/>
                <w:sz w:val="23"/>
                <w:szCs w:val="23"/>
              </w:rPr>
              <w:t xml:space="preserve"> </w:t>
            </w:r>
            <w:r>
              <w:rPr>
                <w:rFonts w:ascii="仿宋" w:hAnsi="仿宋" w:eastAsia="仿宋" w:cs="仿宋"/>
                <w:spacing w:val="33"/>
                <w:sz w:val="23"/>
                <w:szCs w:val="23"/>
                <w14:textOutline w14:w="4358" w14:cap="sq" w14:cmpd="sng">
                  <w14:solidFill>
                    <w14:srgbClr w14:val="000000"/>
                  </w14:solidFill>
                  <w14:prstDash w14:val="solid"/>
                  <w14:bevel/>
                </w14:textOutline>
              </w:rPr>
              <w:t>(</w:t>
            </w:r>
            <w:r>
              <w:rPr>
                <w:rFonts w:ascii="仿宋" w:hAnsi="仿宋" w:eastAsia="仿宋" w:cs="仿宋"/>
                <w:spacing w:val="31"/>
                <w:sz w:val="23"/>
                <w:szCs w:val="23"/>
                <w14:textOutline w14:w="4358" w14:cap="sq" w14:cmpd="sng">
                  <w14:solidFill>
                    <w14:srgbClr w14:val="000000"/>
                  </w14:solidFill>
                  <w14:prstDash w14:val="solid"/>
                  <w14:bevel/>
                </w14:textOutline>
              </w:rPr>
              <w:t>服务)</w:t>
            </w:r>
          </w:p>
          <w:p>
            <w:pPr>
              <w:spacing w:line="230" w:lineRule="auto"/>
              <w:ind w:left="308"/>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响</w:t>
            </w:r>
            <w:r>
              <w:rPr>
                <w:rFonts w:ascii="仿宋" w:hAnsi="仿宋" w:eastAsia="仿宋" w:cs="仿宋"/>
                <w:spacing w:val="4"/>
                <w:sz w:val="23"/>
                <w:szCs w:val="23"/>
                <w14:textOutline w14:w="4358" w14:cap="sq" w14:cmpd="sng">
                  <w14:solidFill>
                    <w14:srgbClr w14:val="000000"/>
                  </w14:solidFill>
                  <w14:prstDash w14:val="solid"/>
                  <w14:bevel/>
                </w14:textOutline>
              </w:rPr>
              <w:t>应部分</w:t>
            </w:r>
          </w:p>
        </w:tc>
        <w:tc>
          <w:tcPr>
            <w:tcW w:w="1619" w:type="dxa"/>
            <w:vAlign w:val="top"/>
          </w:tcPr>
          <w:p>
            <w:pPr>
              <w:spacing w:line="389" w:lineRule="auto"/>
              <w:rPr>
                <w:rFonts w:ascii="Arial"/>
                <w:sz w:val="21"/>
              </w:rPr>
            </w:pPr>
          </w:p>
          <w:p>
            <w:pPr>
              <w:spacing w:before="75" w:line="282" w:lineRule="auto"/>
              <w:ind w:left="127" w:right="83" w:firstLine="456"/>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偏</w:t>
            </w:r>
            <w:r>
              <w:rPr>
                <w:rFonts w:ascii="仿宋" w:hAnsi="仿宋" w:eastAsia="仿宋" w:cs="仿宋"/>
                <w:spacing w:val="1"/>
                <w:sz w:val="23"/>
                <w:szCs w:val="23"/>
                <w14:textOutline w14:w="4358" w14:cap="sq" w14:cmpd="sng">
                  <w14:solidFill>
                    <w14:srgbClr w14:val="000000"/>
                  </w14:solidFill>
                  <w14:prstDash w14:val="solid"/>
                  <w14:bevel/>
                </w14:textOutline>
              </w:rPr>
              <w:t>离</w:t>
            </w:r>
            <w:r>
              <w:rPr>
                <w:rFonts w:ascii="仿宋" w:hAnsi="仿宋" w:eastAsia="仿宋" w:cs="仿宋"/>
                <w:sz w:val="23"/>
                <w:szCs w:val="23"/>
              </w:rPr>
              <w:t xml:space="preserve">    </w:t>
            </w:r>
            <w:r>
              <w:rPr>
                <w:rFonts w:ascii="仿宋" w:hAnsi="仿宋" w:eastAsia="仿宋" w:cs="仿宋"/>
                <w:spacing w:val="24"/>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14:textOutline w14:w="4358" w14:cap="sq" w14:cmpd="sng">
                  <w14:solidFill>
                    <w14:srgbClr w14:val="000000"/>
                  </w14:solidFill>
                  <w14:prstDash w14:val="solid"/>
                  <w14:bevel/>
                </w14:textOutline>
              </w:rPr>
              <w:t>正/无/负)</w:t>
            </w:r>
          </w:p>
        </w:tc>
        <w:tc>
          <w:tcPr>
            <w:tcW w:w="1360" w:type="dxa"/>
            <w:vAlign w:val="top"/>
          </w:tcPr>
          <w:p>
            <w:pPr>
              <w:spacing w:line="278" w:lineRule="auto"/>
              <w:rPr>
                <w:rFonts w:ascii="Arial"/>
                <w:sz w:val="21"/>
              </w:rPr>
            </w:pPr>
          </w:p>
          <w:p>
            <w:pPr>
              <w:spacing w:line="279" w:lineRule="auto"/>
              <w:rPr>
                <w:rFonts w:ascii="Arial"/>
                <w:sz w:val="21"/>
              </w:rPr>
            </w:pPr>
          </w:p>
          <w:p>
            <w:pPr>
              <w:spacing w:before="74" w:line="231" w:lineRule="auto"/>
              <w:ind w:left="21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偏</w:t>
            </w:r>
            <w:r>
              <w:rPr>
                <w:rFonts w:ascii="仿宋" w:hAnsi="仿宋" w:eastAsia="仿宋" w:cs="仿宋"/>
                <w:spacing w:val="6"/>
                <w:sz w:val="23"/>
                <w:szCs w:val="23"/>
                <w14:textOutline w14:w="4358" w14:cap="sq" w14:cmpd="sng">
                  <w14:solidFill>
                    <w14:srgbClr w14:val="000000"/>
                  </w14:solidFill>
                  <w14:prstDash w14:val="solid"/>
                  <w14:bevel/>
                </w14:textOutline>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79" w:type="dxa"/>
            <w:vAlign w:val="top"/>
          </w:tcPr>
          <w:p>
            <w:pPr>
              <w:spacing w:before="91" w:line="187" w:lineRule="auto"/>
              <w:ind w:left="134"/>
              <w:rPr>
                <w:rFonts w:ascii="仿宋" w:hAnsi="仿宋" w:eastAsia="仿宋" w:cs="仿宋"/>
                <w:sz w:val="23"/>
                <w:szCs w:val="23"/>
              </w:rPr>
            </w:pPr>
            <w:r>
              <w:rPr>
                <w:rFonts w:ascii="仿宋" w:hAnsi="仿宋" w:eastAsia="仿宋" w:cs="仿宋"/>
                <w:sz w:val="23"/>
                <w:szCs w:val="23"/>
              </w:rPr>
              <w:t>1</w:t>
            </w:r>
          </w:p>
        </w:tc>
        <w:tc>
          <w:tcPr>
            <w:tcW w:w="1729" w:type="dxa"/>
            <w:vAlign w:val="top"/>
          </w:tcPr>
          <w:p>
            <w:pPr>
              <w:rPr>
                <w:rFonts w:ascii="Arial"/>
                <w:sz w:val="21"/>
              </w:rPr>
            </w:pPr>
          </w:p>
        </w:tc>
        <w:tc>
          <w:tcPr>
            <w:tcW w:w="2249" w:type="dxa"/>
            <w:vAlign w:val="top"/>
          </w:tcPr>
          <w:p>
            <w:pPr>
              <w:rPr>
                <w:rFonts w:ascii="Arial"/>
                <w:sz w:val="21"/>
              </w:rPr>
            </w:pPr>
          </w:p>
        </w:tc>
        <w:tc>
          <w:tcPr>
            <w:tcW w:w="1537" w:type="dxa"/>
            <w:vAlign w:val="top"/>
          </w:tcPr>
          <w:p>
            <w:pPr>
              <w:rPr>
                <w:rFonts w:ascii="Arial"/>
                <w:sz w:val="21"/>
              </w:rPr>
            </w:pPr>
          </w:p>
        </w:tc>
        <w:tc>
          <w:tcPr>
            <w:tcW w:w="1619" w:type="dxa"/>
            <w:vAlign w:val="top"/>
          </w:tcPr>
          <w:p>
            <w:pPr>
              <w:rPr>
                <w:rFonts w:ascii="Arial"/>
                <w:sz w:val="21"/>
              </w:rPr>
            </w:pP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79" w:type="dxa"/>
            <w:vAlign w:val="top"/>
          </w:tcPr>
          <w:p>
            <w:pPr>
              <w:spacing w:before="91" w:line="186" w:lineRule="auto"/>
              <w:ind w:left="120"/>
              <w:rPr>
                <w:rFonts w:ascii="仿宋" w:hAnsi="仿宋" w:eastAsia="仿宋" w:cs="仿宋"/>
                <w:sz w:val="23"/>
                <w:szCs w:val="23"/>
              </w:rPr>
            </w:pPr>
            <w:r>
              <w:rPr>
                <w:rFonts w:ascii="仿宋" w:hAnsi="仿宋" w:eastAsia="仿宋" w:cs="仿宋"/>
                <w:sz w:val="23"/>
                <w:szCs w:val="23"/>
              </w:rPr>
              <w:t>2</w:t>
            </w:r>
          </w:p>
        </w:tc>
        <w:tc>
          <w:tcPr>
            <w:tcW w:w="1729" w:type="dxa"/>
            <w:vAlign w:val="top"/>
          </w:tcPr>
          <w:p>
            <w:pPr>
              <w:rPr>
                <w:rFonts w:ascii="Arial"/>
                <w:sz w:val="21"/>
              </w:rPr>
            </w:pPr>
          </w:p>
        </w:tc>
        <w:tc>
          <w:tcPr>
            <w:tcW w:w="2249" w:type="dxa"/>
            <w:vAlign w:val="top"/>
          </w:tcPr>
          <w:p>
            <w:pPr>
              <w:rPr>
                <w:rFonts w:ascii="Arial"/>
                <w:sz w:val="21"/>
              </w:rPr>
            </w:pPr>
          </w:p>
        </w:tc>
        <w:tc>
          <w:tcPr>
            <w:tcW w:w="1537" w:type="dxa"/>
            <w:vAlign w:val="top"/>
          </w:tcPr>
          <w:p>
            <w:pPr>
              <w:rPr>
                <w:rFonts w:ascii="Arial"/>
                <w:sz w:val="21"/>
              </w:rPr>
            </w:pPr>
          </w:p>
        </w:tc>
        <w:tc>
          <w:tcPr>
            <w:tcW w:w="1619" w:type="dxa"/>
            <w:vAlign w:val="top"/>
          </w:tcPr>
          <w:p>
            <w:pPr>
              <w:rPr>
                <w:rFonts w:ascii="Arial"/>
                <w:sz w:val="21"/>
              </w:rPr>
            </w:pPr>
          </w:p>
        </w:tc>
        <w:tc>
          <w:tcPr>
            <w:tcW w:w="1360" w:type="dxa"/>
            <w:vAlign w:val="top"/>
          </w:tcPr>
          <w:p>
            <w:pPr>
              <w:rPr>
                <w:rFonts w:ascii="Arial"/>
                <w:sz w:val="21"/>
              </w:rPr>
            </w:pPr>
          </w:p>
        </w:tc>
      </w:tr>
    </w:tbl>
    <w:p>
      <w:pPr>
        <w:spacing w:before="46" w:line="231" w:lineRule="auto"/>
        <w:ind w:left="20"/>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7"/>
          <w:sz w:val="23"/>
          <w:szCs w:val="23"/>
        </w:rPr>
        <w:t>标人授权代表签字：</w:t>
      </w:r>
    </w:p>
    <w:p>
      <w:pPr>
        <w:spacing w:before="46" w:line="238" w:lineRule="auto"/>
        <w:ind w:left="27"/>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注</w:t>
      </w:r>
      <w:r>
        <w:rPr>
          <w:rFonts w:ascii="仿宋" w:hAnsi="仿宋" w:eastAsia="仿宋" w:cs="仿宋"/>
          <w:spacing w:val="6"/>
          <w:sz w:val="23"/>
          <w:szCs w:val="23"/>
          <w14:textOutline w14:w="4358" w14:cap="sq" w14:cmpd="sng">
            <w14:solidFill>
              <w14:srgbClr w14:val="000000"/>
            </w14:solidFill>
            <w14:prstDash w14:val="solid"/>
            <w14:bevel/>
          </w14:textOutline>
        </w:rPr>
        <w:t>：此表可延伸。</w:t>
      </w:r>
    </w:p>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tabs>
          <w:tab w:val="left" w:pos="145"/>
        </w:tabs>
        <w:spacing w:before="64" w:line="242" w:lineRule="auto"/>
        <w:jc w:val="center"/>
        <w:outlineLvl w:val="1"/>
        <w:rPr>
          <w:rFonts w:ascii="仿宋" w:hAnsi="仿宋" w:eastAsia="仿宋" w:cs="仿宋"/>
          <w:sz w:val="29"/>
          <w:szCs w:val="29"/>
        </w:rPr>
      </w:pPr>
      <w:bookmarkStart w:id="33" w:name="_Toc4521"/>
      <w:r>
        <w:rPr>
          <w:rFonts w:ascii="仿宋" w:hAnsi="仿宋" w:eastAsia="仿宋" w:cs="仿宋"/>
          <w:spacing w:val="11"/>
          <w:sz w:val="29"/>
          <w:szCs w:val="29"/>
          <w14:textOutline w14:w="5440" w14:cap="sq" w14:cmpd="sng">
            <w14:solidFill>
              <w14:srgbClr w14:val="000000"/>
            </w14:solidFill>
            <w14:prstDash w14:val="solid"/>
            <w14:bevel/>
          </w14:textOutline>
        </w:rPr>
        <w:t>(</w:t>
      </w:r>
      <w:r>
        <w:rPr>
          <w:rFonts w:ascii="仿宋" w:hAnsi="仿宋" w:eastAsia="仿宋" w:cs="仿宋"/>
          <w:spacing w:val="7"/>
          <w:sz w:val="29"/>
          <w:szCs w:val="29"/>
          <w14:textOutline w14:w="5440" w14:cap="sq" w14:cmpd="sng">
            <w14:solidFill>
              <w14:srgbClr w14:val="000000"/>
            </w14:solidFill>
            <w14:prstDash w14:val="solid"/>
            <w14:bevel/>
          </w14:textOutline>
        </w:rPr>
        <w:t>八)</w:t>
      </w:r>
      <w:r>
        <w:rPr>
          <w:rFonts w:ascii="仿宋" w:hAnsi="仿宋" w:eastAsia="仿宋" w:cs="仿宋"/>
          <w:spacing w:val="7"/>
          <w:sz w:val="29"/>
          <w:szCs w:val="29"/>
        </w:rPr>
        <w:t xml:space="preserve"> </w:t>
      </w:r>
      <w:r>
        <w:rPr>
          <w:rFonts w:ascii="仿宋" w:hAnsi="仿宋" w:eastAsia="仿宋" w:cs="仿宋"/>
          <w:spacing w:val="7"/>
          <w:sz w:val="29"/>
          <w:szCs w:val="29"/>
          <w14:textOutline w14:w="5440" w14:cap="sq" w14:cmpd="sng">
            <w14:solidFill>
              <w14:srgbClr w14:val="000000"/>
            </w14:solidFill>
            <w14:prstDash w14:val="solid"/>
            <w14:bevel/>
          </w14:textOutline>
        </w:rPr>
        <w:t>类似业绩表</w:t>
      </w:r>
      <w:bookmarkEnd w:id="33"/>
    </w:p>
    <w:p>
      <w:pPr>
        <w:spacing w:line="343" w:lineRule="auto"/>
        <w:rPr>
          <w:rFonts w:ascii="Arial"/>
          <w:sz w:val="21"/>
        </w:rPr>
      </w:pPr>
    </w:p>
    <w:p>
      <w:pPr>
        <w:spacing w:before="76" w:line="197" w:lineRule="auto"/>
        <w:ind w:left="20"/>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投标人名称</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(公章)</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3"/>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招</w:t>
      </w:r>
      <w:r>
        <w:rPr>
          <w:rFonts w:ascii="仿宋" w:hAnsi="仿宋" w:eastAsia="仿宋" w:cs="仿宋"/>
          <w:spacing w:val="9"/>
          <w:sz w:val="23"/>
          <w:szCs w:val="23"/>
          <w14:textOutline w14:w="4358" w14:cap="sq" w14:cmpd="sng">
            <w14:solidFill>
              <w14:srgbClr w14:val="000000"/>
            </w14:solidFill>
            <w14:prstDash w14:val="solid"/>
            <w14:bevel/>
          </w14:textOutline>
        </w:rPr>
        <w:t>标文件编号：</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号</w:t>
      </w:r>
    </w:p>
    <w:p>
      <w:pPr>
        <w:spacing w:line="39" w:lineRule="exact"/>
      </w:pPr>
    </w:p>
    <w:tbl>
      <w:tblPr>
        <w:tblStyle w:val="14"/>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2343"/>
        <w:gridCol w:w="1724"/>
        <w:gridCol w:w="2174"/>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970" w:type="dxa"/>
            <w:vAlign w:val="top"/>
          </w:tcPr>
          <w:p>
            <w:pPr>
              <w:spacing w:before="218"/>
              <w:ind w:left="51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地</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区</w:t>
            </w:r>
          </w:p>
        </w:tc>
        <w:tc>
          <w:tcPr>
            <w:tcW w:w="2343" w:type="dxa"/>
            <w:vAlign w:val="top"/>
          </w:tcPr>
          <w:p>
            <w:pPr>
              <w:spacing w:before="218" w:line="229" w:lineRule="auto"/>
              <w:ind w:left="756"/>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项目名</w:t>
            </w:r>
            <w:r>
              <w:rPr>
                <w:rFonts w:ascii="仿宋" w:hAnsi="仿宋" w:eastAsia="仿宋" w:cs="仿宋"/>
                <w:spacing w:val="5"/>
                <w:sz w:val="23"/>
                <w:szCs w:val="23"/>
                <w14:textOutline w14:w="4358" w14:cap="sq" w14:cmpd="sng">
                  <w14:solidFill>
                    <w14:srgbClr w14:val="000000"/>
                  </w14:solidFill>
                  <w14:prstDash w14:val="solid"/>
                  <w14:bevel/>
                </w14:textOutline>
              </w:rPr>
              <w:t>称</w:t>
            </w:r>
          </w:p>
        </w:tc>
        <w:tc>
          <w:tcPr>
            <w:tcW w:w="1724" w:type="dxa"/>
            <w:vAlign w:val="top"/>
          </w:tcPr>
          <w:p>
            <w:pPr>
              <w:spacing w:before="49" w:line="250" w:lineRule="auto"/>
              <w:ind w:left="152" w:right="160" w:firstLine="30"/>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中标</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(成交</w:t>
            </w:r>
            <w:r>
              <w:rPr>
                <w:rFonts w:ascii="仿宋" w:hAnsi="仿宋" w:eastAsia="仿宋" w:cs="仿宋"/>
                <w:sz w:val="23"/>
                <w:szCs w:val="23"/>
                <w14:textOutline w14:w="4358" w14:cap="sq" w14:cmpd="sng">
                  <w14:solidFill>
                    <w14:srgbClr w14:val="000000"/>
                  </w14:solidFill>
                  <w14:prstDash w14:val="solid"/>
                  <w14:bevel/>
                </w14:textOutline>
              </w:rPr>
              <w:t>)</w:t>
            </w:r>
            <w:r>
              <w:rPr>
                <w:rFonts w:ascii="仿宋" w:hAnsi="仿宋" w:eastAsia="仿宋" w:cs="仿宋"/>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金</w:t>
            </w:r>
            <w:r>
              <w:rPr>
                <w:rFonts w:ascii="仿宋" w:hAnsi="仿宋" w:eastAsia="仿宋" w:cs="仿宋"/>
                <w:spacing w:val="4"/>
                <w:sz w:val="23"/>
                <w:szCs w:val="23"/>
                <w14:textOutline w14:w="4358" w14:cap="sq" w14:cmpd="sng">
                  <w14:solidFill>
                    <w14:srgbClr w14:val="000000"/>
                  </w14:solidFill>
                  <w14:prstDash w14:val="solid"/>
                  <w14:bevel/>
                </w14:textOutline>
              </w:rPr>
              <w:t>额</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(万元)</w:t>
            </w:r>
          </w:p>
        </w:tc>
        <w:tc>
          <w:tcPr>
            <w:tcW w:w="2174" w:type="dxa"/>
            <w:vAlign w:val="top"/>
          </w:tcPr>
          <w:p>
            <w:pPr>
              <w:spacing w:before="218" w:line="231" w:lineRule="auto"/>
              <w:ind w:left="619"/>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验收结</w:t>
            </w:r>
            <w:r>
              <w:rPr>
                <w:rFonts w:ascii="仿宋" w:hAnsi="仿宋" w:eastAsia="仿宋" w:cs="仿宋"/>
                <w:spacing w:val="6"/>
                <w:sz w:val="23"/>
                <w:szCs w:val="23"/>
                <w14:textOutline w14:w="4358" w14:cap="sq" w14:cmpd="sng">
                  <w14:solidFill>
                    <w14:srgbClr w14:val="000000"/>
                  </w14:solidFill>
                  <w14:prstDash w14:val="solid"/>
                  <w14:bevel/>
                </w14:textOutline>
              </w:rPr>
              <w:t>果</w:t>
            </w:r>
          </w:p>
        </w:tc>
        <w:tc>
          <w:tcPr>
            <w:tcW w:w="973" w:type="dxa"/>
            <w:vAlign w:val="top"/>
          </w:tcPr>
          <w:p>
            <w:pPr>
              <w:spacing w:before="218" w:line="233" w:lineRule="auto"/>
              <w:ind w:left="19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备</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970" w:type="dxa"/>
            <w:vAlign w:val="top"/>
          </w:tcPr>
          <w:p>
            <w:pPr>
              <w:rPr>
                <w:rFonts w:ascii="Arial"/>
                <w:sz w:val="21"/>
              </w:rPr>
            </w:pPr>
          </w:p>
        </w:tc>
        <w:tc>
          <w:tcPr>
            <w:tcW w:w="2343" w:type="dxa"/>
            <w:vAlign w:val="top"/>
          </w:tcPr>
          <w:p>
            <w:pPr>
              <w:rPr>
                <w:rFonts w:ascii="Arial"/>
                <w:sz w:val="21"/>
              </w:rPr>
            </w:pPr>
          </w:p>
        </w:tc>
        <w:tc>
          <w:tcPr>
            <w:tcW w:w="1724" w:type="dxa"/>
            <w:vAlign w:val="top"/>
          </w:tcPr>
          <w:p>
            <w:pPr>
              <w:rPr>
                <w:rFonts w:ascii="Arial"/>
                <w:sz w:val="21"/>
              </w:rPr>
            </w:pPr>
          </w:p>
        </w:tc>
        <w:tc>
          <w:tcPr>
            <w:tcW w:w="2174" w:type="dxa"/>
            <w:vAlign w:val="top"/>
          </w:tcPr>
          <w:p>
            <w:pPr>
              <w:rPr>
                <w:rFonts w:ascii="Arial"/>
                <w:sz w:val="21"/>
              </w:rPr>
            </w:pPr>
          </w:p>
        </w:tc>
        <w:tc>
          <w:tcPr>
            <w:tcW w:w="9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970" w:type="dxa"/>
            <w:vAlign w:val="top"/>
          </w:tcPr>
          <w:p>
            <w:pPr>
              <w:rPr>
                <w:rFonts w:ascii="Arial"/>
                <w:sz w:val="21"/>
              </w:rPr>
            </w:pPr>
          </w:p>
        </w:tc>
        <w:tc>
          <w:tcPr>
            <w:tcW w:w="2343" w:type="dxa"/>
            <w:vAlign w:val="top"/>
          </w:tcPr>
          <w:p>
            <w:pPr>
              <w:rPr>
                <w:rFonts w:ascii="Arial"/>
                <w:sz w:val="21"/>
              </w:rPr>
            </w:pPr>
          </w:p>
        </w:tc>
        <w:tc>
          <w:tcPr>
            <w:tcW w:w="1724" w:type="dxa"/>
            <w:vAlign w:val="top"/>
          </w:tcPr>
          <w:p>
            <w:pPr>
              <w:rPr>
                <w:rFonts w:ascii="Arial"/>
                <w:sz w:val="21"/>
              </w:rPr>
            </w:pPr>
          </w:p>
        </w:tc>
        <w:tc>
          <w:tcPr>
            <w:tcW w:w="2174" w:type="dxa"/>
            <w:vAlign w:val="top"/>
          </w:tcPr>
          <w:p>
            <w:pPr>
              <w:rPr>
                <w:rFonts w:ascii="Arial"/>
                <w:sz w:val="21"/>
              </w:rPr>
            </w:pPr>
          </w:p>
        </w:tc>
        <w:tc>
          <w:tcPr>
            <w:tcW w:w="973" w:type="dxa"/>
            <w:vAlign w:val="top"/>
          </w:tcPr>
          <w:p>
            <w:pPr>
              <w:rPr>
                <w:rFonts w:ascii="Arial"/>
                <w:sz w:val="21"/>
              </w:rPr>
            </w:pPr>
          </w:p>
        </w:tc>
      </w:tr>
    </w:tbl>
    <w:p>
      <w:pPr>
        <w:spacing w:before="46" w:line="231" w:lineRule="auto"/>
        <w:ind w:left="20"/>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7"/>
          <w:sz w:val="23"/>
          <w:szCs w:val="23"/>
        </w:rPr>
        <w:t>标人授权代表签字：</w:t>
      </w:r>
    </w:p>
    <w:p>
      <w:pPr>
        <w:spacing w:before="46" w:line="231" w:lineRule="auto"/>
        <w:ind w:left="45"/>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以</w:t>
      </w:r>
      <w:r>
        <w:rPr>
          <w:rFonts w:ascii="仿宋" w:hAnsi="仿宋" w:eastAsia="仿宋" w:cs="仿宋"/>
          <w:spacing w:val="8"/>
          <w:sz w:val="23"/>
          <w:szCs w:val="23"/>
          <w14:textOutline w14:w="4358" w14:cap="sq" w14:cmpd="sng">
            <w14:solidFill>
              <w14:srgbClr w14:val="000000"/>
            </w14:solidFill>
            <w14:prstDash w14:val="solid"/>
            <w14:bevel/>
          </w14:textOutline>
        </w:rPr>
        <w:t>中标通知书或合同为准。此表可向下延伸。</w:t>
      </w: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01" w:line="228" w:lineRule="auto"/>
        <w:ind w:left="3421"/>
        <w:outlineLvl w:val="1"/>
        <w:rPr>
          <w:rFonts w:ascii="仿宋" w:hAnsi="仿宋" w:eastAsia="仿宋" w:cs="仿宋"/>
          <w:sz w:val="31"/>
          <w:szCs w:val="31"/>
        </w:rPr>
      </w:pPr>
      <w:bookmarkStart w:id="34" w:name="_Toc13279"/>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24"/>
          <w:sz w:val="31"/>
          <w:szCs w:val="31"/>
          <w14:textOutline w14:w="5793" w14:cap="sq" w14:cmpd="sng">
            <w14:solidFill>
              <w14:srgbClr w14:val="000000"/>
            </w14:solidFill>
            <w14:prstDash w14:val="solid"/>
            <w14:bevel/>
          </w14:textOutline>
        </w:rPr>
        <w:t>九)</w:t>
      </w:r>
      <w:r>
        <w:rPr>
          <w:rFonts w:ascii="仿宋" w:hAnsi="仿宋" w:eastAsia="仿宋" w:cs="仿宋"/>
          <w:spacing w:val="24"/>
          <w:sz w:val="31"/>
          <w:szCs w:val="31"/>
        </w:rPr>
        <w:t xml:space="preserve"> </w:t>
      </w:r>
      <w:r>
        <w:rPr>
          <w:rFonts w:ascii="仿宋" w:hAnsi="仿宋" w:eastAsia="仿宋" w:cs="仿宋"/>
          <w:spacing w:val="24"/>
          <w:sz w:val="31"/>
          <w:szCs w:val="31"/>
          <w14:textOutline w14:w="5793" w14:cap="sq" w14:cmpd="sng">
            <w14:solidFill>
              <w14:srgbClr w14:val="000000"/>
            </w14:solidFill>
            <w14:prstDash w14:val="solid"/>
            <w14:bevel/>
          </w14:textOutline>
        </w:rPr>
        <w:t>履约声明函</w:t>
      </w:r>
      <w:bookmarkEnd w:id="34"/>
    </w:p>
    <w:p>
      <w:pPr>
        <w:spacing w:before="155" w:line="231" w:lineRule="auto"/>
        <w:ind w:left="22"/>
        <w:rPr>
          <w:rFonts w:ascii="仿宋" w:hAnsi="仿宋" w:eastAsia="仿宋" w:cs="仿宋"/>
          <w:sz w:val="23"/>
          <w:szCs w:val="23"/>
        </w:rPr>
      </w:pPr>
      <w:r>
        <w:rPr>
          <w:rFonts w:ascii="仿宋" w:hAnsi="仿宋" w:eastAsia="仿宋" w:cs="仿宋"/>
          <w:spacing w:val="7"/>
          <w:sz w:val="23"/>
          <w:szCs w:val="23"/>
        </w:rPr>
        <w:t>博州政府采购中心</w:t>
      </w:r>
      <w:r>
        <w:rPr>
          <w:rFonts w:ascii="仿宋" w:hAnsi="仿宋" w:eastAsia="仿宋" w:cs="仿宋"/>
          <w:spacing w:val="6"/>
          <w:sz w:val="23"/>
          <w:szCs w:val="23"/>
        </w:rPr>
        <w:t>：</w:t>
      </w:r>
    </w:p>
    <w:p>
      <w:pPr>
        <w:spacing w:before="43" w:line="268" w:lineRule="auto"/>
        <w:ind w:left="29" w:firstLine="480"/>
        <w:rPr>
          <w:rFonts w:ascii="仿宋" w:hAnsi="仿宋" w:eastAsia="仿宋" w:cs="仿宋"/>
          <w:sz w:val="23"/>
          <w:szCs w:val="23"/>
        </w:rPr>
      </w:pPr>
      <w:r>
        <w:rPr>
          <w:rFonts w:ascii="仿宋" w:hAnsi="仿宋" w:eastAsia="仿宋" w:cs="仿宋"/>
          <w:spacing w:val="4"/>
          <w:sz w:val="23"/>
          <w:szCs w:val="23"/>
        </w:rPr>
        <w:t>我公司自愿参与招标文件编号为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项目的政府采购活动，我公司郑重声</w:t>
      </w:r>
      <w:r>
        <w:rPr>
          <w:rFonts w:ascii="仿宋" w:hAnsi="仿宋" w:eastAsia="仿宋" w:cs="仿宋"/>
          <w:spacing w:val="2"/>
          <w:sz w:val="23"/>
          <w:szCs w:val="23"/>
        </w:rPr>
        <w:t>明</w:t>
      </w:r>
      <w:r>
        <w:rPr>
          <w:rFonts w:ascii="仿宋" w:hAnsi="仿宋" w:eastAsia="仿宋" w:cs="仿宋"/>
          <w:sz w:val="23"/>
          <w:szCs w:val="23"/>
        </w:rPr>
        <w:t xml:space="preserve">： </w:t>
      </w:r>
      <w:r>
        <w:rPr>
          <w:rFonts w:ascii="仿宋" w:hAnsi="仿宋" w:eastAsia="仿宋" w:cs="仿宋"/>
          <w:spacing w:val="9"/>
          <w:sz w:val="23"/>
          <w:szCs w:val="23"/>
        </w:rPr>
        <w:t>我方具有履行该项目合同的设备和专业技术能力,胜任本项目的服务工作。如本声明失实</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8"/>
          <w:sz w:val="23"/>
          <w:szCs w:val="23"/>
        </w:rPr>
        <w:t>我方自愿承担被取消中标资格等责任</w:t>
      </w:r>
      <w:r>
        <w:rPr>
          <w:rFonts w:ascii="仿宋" w:hAnsi="仿宋" w:eastAsia="仿宋" w:cs="仿宋"/>
          <w:spacing w:val="7"/>
          <w:sz w:val="23"/>
          <w:szCs w:val="23"/>
        </w:rPr>
        <w:t>。</w:t>
      </w:r>
    </w:p>
    <w:p>
      <w:pPr>
        <w:spacing w:before="1" w:line="230" w:lineRule="auto"/>
        <w:ind w:left="507"/>
        <w:rPr>
          <w:rFonts w:ascii="仿宋" w:hAnsi="仿宋" w:eastAsia="仿宋" w:cs="仿宋"/>
          <w:sz w:val="23"/>
          <w:szCs w:val="23"/>
        </w:rPr>
      </w:pPr>
      <w:r>
        <w:rPr>
          <w:rFonts w:ascii="仿宋" w:hAnsi="仿宋" w:eastAsia="仿宋" w:cs="仿宋"/>
          <w:spacing w:val="7"/>
          <w:sz w:val="23"/>
          <w:szCs w:val="23"/>
        </w:rPr>
        <w:t>主</w:t>
      </w:r>
      <w:r>
        <w:rPr>
          <w:rFonts w:ascii="仿宋" w:hAnsi="仿宋" w:eastAsia="仿宋" w:cs="仿宋"/>
          <w:spacing w:val="4"/>
          <w:sz w:val="23"/>
          <w:szCs w:val="23"/>
        </w:rPr>
        <w:t>要设备有：</w:t>
      </w:r>
    </w:p>
    <w:p>
      <w:pPr>
        <w:spacing w:before="43" w:line="230" w:lineRule="auto"/>
        <w:ind w:left="507"/>
        <w:rPr>
          <w:rFonts w:ascii="仿宋" w:hAnsi="仿宋" w:eastAsia="仿宋" w:cs="仿宋"/>
          <w:sz w:val="23"/>
          <w:szCs w:val="23"/>
        </w:rPr>
      </w:pPr>
      <w:r>
        <w:rPr>
          <w:rFonts w:ascii="仿宋" w:hAnsi="仿宋" w:eastAsia="仿宋" w:cs="仿宋"/>
          <w:spacing w:val="12"/>
          <w:sz w:val="23"/>
          <w:szCs w:val="23"/>
        </w:rPr>
        <w:t>主</w:t>
      </w:r>
      <w:r>
        <w:rPr>
          <w:rFonts w:ascii="仿宋" w:hAnsi="仿宋" w:eastAsia="仿宋" w:cs="仿宋"/>
          <w:spacing w:val="7"/>
          <w:sz w:val="23"/>
          <w:szCs w:val="23"/>
        </w:rPr>
        <w:t>要</w:t>
      </w:r>
      <w:r>
        <w:rPr>
          <w:rFonts w:ascii="仿宋" w:hAnsi="仿宋" w:eastAsia="仿宋" w:cs="仿宋"/>
          <w:spacing w:val="6"/>
          <w:sz w:val="23"/>
          <w:szCs w:val="23"/>
        </w:rPr>
        <w:t>专业技术能力有：</w:t>
      </w:r>
    </w:p>
    <w:p>
      <w:pPr>
        <w:spacing w:line="304" w:lineRule="auto"/>
        <w:rPr>
          <w:rFonts w:ascii="Arial"/>
          <w:sz w:val="21"/>
        </w:rPr>
      </w:pPr>
    </w:p>
    <w:p>
      <w:pPr>
        <w:spacing w:before="76" w:line="231" w:lineRule="auto"/>
        <w:ind w:left="500"/>
        <w:rPr>
          <w:rFonts w:ascii="仿宋" w:hAnsi="仿宋" w:eastAsia="仿宋" w:cs="仿宋"/>
          <w:sz w:val="23"/>
          <w:szCs w:val="23"/>
        </w:rPr>
      </w:pPr>
      <w:r>
        <w:rPr>
          <w:rFonts w:ascii="仿宋" w:hAnsi="仿宋" w:eastAsia="仿宋" w:cs="仿宋"/>
          <w:spacing w:val="6"/>
          <w:sz w:val="23"/>
          <w:szCs w:val="23"/>
        </w:rPr>
        <w:t>特此声明</w:t>
      </w:r>
    </w:p>
    <w:p>
      <w:pPr>
        <w:spacing w:before="45" w:line="331" w:lineRule="exact"/>
        <w:ind w:left="4325"/>
        <w:rPr>
          <w:rFonts w:ascii="仿宋" w:hAnsi="仿宋" w:eastAsia="仿宋" w:cs="仿宋"/>
          <w:sz w:val="23"/>
          <w:szCs w:val="23"/>
        </w:rPr>
      </w:pPr>
      <w:r>
        <w:rPr>
          <w:rFonts w:ascii="仿宋" w:hAnsi="仿宋" w:eastAsia="仿宋" w:cs="仿宋"/>
          <w:spacing w:val="-6"/>
          <w:position w:val="6"/>
          <w:sz w:val="23"/>
          <w:szCs w:val="23"/>
          <w14:textOutline w14:w="4358" w14:cap="sq" w14:cmpd="sng">
            <w14:solidFill>
              <w14:srgbClr w14:val="000000"/>
            </w14:solidFill>
            <w14:prstDash w14:val="solid"/>
            <w14:bevel/>
          </w14:textOutline>
        </w:rPr>
        <w:t>投</w:t>
      </w:r>
      <w:r>
        <w:rPr>
          <w:rFonts w:ascii="仿宋" w:hAnsi="仿宋" w:eastAsia="仿宋" w:cs="仿宋"/>
          <w:spacing w:val="-5"/>
          <w:position w:val="6"/>
          <w:sz w:val="23"/>
          <w:szCs w:val="23"/>
          <w14:textOutline w14:w="4358" w14:cap="sq" w14:cmpd="sng">
            <w14:solidFill>
              <w14:srgbClr w14:val="000000"/>
            </w14:solidFill>
            <w14:prstDash w14:val="solid"/>
            <w14:bevel/>
          </w14:textOutline>
        </w:rPr>
        <w:t>标</w:t>
      </w:r>
      <w:r>
        <w:rPr>
          <w:rFonts w:ascii="仿宋" w:hAnsi="仿宋" w:eastAsia="仿宋" w:cs="仿宋"/>
          <w:spacing w:val="-3"/>
          <w:position w:val="6"/>
          <w:sz w:val="23"/>
          <w:szCs w:val="23"/>
          <w14:textOutline w14:w="4358" w14:cap="sq" w14:cmpd="sng">
            <w14:solidFill>
              <w14:srgbClr w14:val="000000"/>
            </w14:solidFill>
            <w14:prstDash w14:val="solid"/>
            <w14:bevel/>
          </w14:textOutline>
        </w:rPr>
        <w:t>人名称:</w:t>
      </w:r>
      <w:r>
        <w:rPr>
          <w:rFonts w:ascii="仿宋" w:hAnsi="仿宋" w:eastAsia="仿宋" w:cs="仿宋"/>
          <w:spacing w:val="-3"/>
          <w:position w:val="6"/>
          <w:sz w:val="23"/>
          <w:szCs w:val="23"/>
        </w:rPr>
        <w:t xml:space="preserve"> </w:t>
      </w:r>
      <w:r>
        <w:rPr>
          <w:rFonts w:ascii="仿宋" w:hAnsi="仿宋" w:eastAsia="仿宋" w:cs="仿宋"/>
          <w:spacing w:val="-3"/>
          <w:position w:val="6"/>
          <w:sz w:val="23"/>
          <w:szCs w:val="23"/>
          <w14:textOutline w14:w="4358" w14:cap="sq" w14:cmpd="sng">
            <w14:solidFill>
              <w14:srgbClr w14:val="000000"/>
            </w14:solidFill>
            <w14:prstDash w14:val="solid"/>
            <w14:bevel/>
          </w14:textOutline>
        </w:rPr>
        <w:t>(盖章)</w:t>
      </w:r>
    </w:p>
    <w:p>
      <w:pPr>
        <w:spacing w:before="1" w:line="230" w:lineRule="auto"/>
        <w:ind w:left="3148"/>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pPr>
        <w:spacing w:line="302" w:lineRule="auto"/>
        <w:rPr>
          <w:rFonts w:ascii="Arial"/>
          <w:sz w:val="21"/>
        </w:rPr>
      </w:pPr>
    </w:p>
    <w:p>
      <w:pPr>
        <w:spacing w:before="76" w:line="231" w:lineRule="auto"/>
        <w:ind w:left="5305"/>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194" w:line="228" w:lineRule="auto"/>
        <w:ind w:left="2615"/>
        <w:outlineLvl w:val="1"/>
        <w:rPr>
          <w:rFonts w:ascii="仿宋" w:hAnsi="仿宋" w:eastAsia="仿宋" w:cs="仿宋"/>
          <w:sz w:val="31"/>
          <w:szCs w:val="31"/>
        </w:rPr>
      </w:pPr>
      <w:bookmarkStart w:id="35" w:name="_Toc4368"/>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19"/>
          <w:sz w:val="31"/>
          <w:szCs w:val="31"/>
          <w14:textOutline w14:w="5793" w14:cap="sq" w14:cmpd="sng">
            <w14:solidFill>
              <w14:srgbClr w14:val="000000"/>
            </w14:solidFill>
            <w14:prstDash w14:val="solid"/>
            <w14:bevel/>
          </w14:textOutline>
        </w:rPr>
        <w:t>十)</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无重大违法记录声明函</w:t>
      </w:r>
      <w:bookmarkEnd w:id="35"/>
    </w:p>
    <w:p>
      <w:pPr>
        <w:spacing w:before="155" w:line="231" w:lineRule="auto"/>
        <w:ind w:left="157"/>
        <w:rPr>
          <w:rFonts w:ascii="仿宋" w:hAnsi="仿宋" w:eastAsia="仿宋" w:cs="仿宋"/>
          <w:sz w:val="23"/>
          <w:szCs w:val="23"/>
        </w:rPr>
      </w:pPr>
      <w:r>
        <w:rPr>
          <w:rFonts w:ascii="仿宋" w:hAnsi="仿宋" w:eastAsia="仿宋" w:cs="仿宋"/>
          <w:spacing w:val="7"/>
          <w:sz w:val="23"/>
          <w:szCs w:val="23"/>
        </w:rPr>
        <w:t>博州政府采购中心</w:t>
      </w:r>
      <w:r>
        <w:rPr>
          <w:rFonts w:ascii="仿宋" w:hAnsi="仿宋" w:eastAsia="仿宋" w:cs="仿宋"/>
          <w:spacing w:val="6"/>
          <w:sz w:val="23"/>
          <w:szCs w:val="23"/>
        </w:rPr>
        <w:t>：</w:t>
      </w:r>
    </w:p>
    <w:p>
      <w:pPr>
        <w:spacing w:before="46" w:line="267" w:lineRule="auto"/>
        <w:ind w:left="17" w:firstLine="607"/>
        <w:rPr>
          <w:rFonts w:ascii="仿宋" w:hAnsi="仿宋" w:eastAsia="仿宋" w:cs="仿宋"/>
          <w:sz w:val="23"/>
          <w:szCs w:val="23"/>
        </w:rPr>
      </w:pPr>
      <w:r>
        <w:rPr>
          <w:rFonts w:ascii="仿宋" w:hAnsi="仿宋" w:eastAsia="仿宋" w:cs="仿宋"/>
          <w:spacing w:val="4"/>
          <w:sz w:val="23"/>
          <w:szCs w:val="23"/>
        </w:rPr>
        <w:t>我公司自愿参与招标文件编号为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项目的政府采购活动，我公司郑重声</w:t>
      </w:r>
      <w:r>
        <w:rPr>
          <w:rFonts w:ascii="仿宋" w:hAnsi="仿宋" w:eastAsia="仿宋" w:cs="仿宋"/>
          <w:sz w:val="23"/>
          <w:szCs w:val="23"/>
        </w:rPr>
        <w:t xml:space="preserve">明： </w:t>
      </w:r>
      <w:r>
        <w:rPr>
          <w:rFonts w:ascii="仿宋" w:hAnsi="仿宋" w:eastAsia="仿宋" w:cs="仿宋"/>
          <w:spacing w:val="14"/>
          <w:sz w:val="23"/>
          <w:szCs w:val="23"/>
        </w:rPr>
        <w:t>我</w:t>
      </w:r>
      <w:r>
        <w:rPr>
          <w:rFonts w:ascii="仿宋" w:hAnsi="仿宋" w:eastAsia="仿宋" w:cs="仿宋"/>
          <w:spacing w:val="9"/>
          <w:sz w:val="23"/>
          <w:szCs w:val="23"/>
        </w:rPr>
        <w:t>方参加本次政府采购招标活动前三年内，在经营活动中无重大违法记录 (</w:t>
      </w:r>
      <w:r>
        <w:rPr>
          <w:rFonts w:ascii="仿宋" w:hAnsi="仿宋" w:eastAsia="仿宋" w:cs="仿宋"/>
          <w:spacing w:val="9"/>
          <w:sz w:val="23"/>
          <w:szCs w:val="23"/>
          <w14:textOutline w14:w="4358" w14:cap="sq" w14:cmpd="sng">
            <w14:solidFill>
              <w14:srgbClr w14:val="000000"/>
            </w14:solidFill>
            <w14:prstDash w14:val="solid"/>
            <w14:bevel/>
          </w14:textOutline>
        </w:rPr>
        <w:t>重大违法记录</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是指供应商因违法经营受到刑事处罚或者责令停产停业、</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吊销许可证或者营业执照、20</w:t>
      </w:r>
      <w:r>
        <w:rPr>
          <w:rFonts w:ascii="仿宋" w:hAnsi="仿宋" w:eastAsia="仿宋" w:cs="仿宋"/>
          <w:spacing w:val="3"/>
          <w:sz w:val="23"/>
          <w:szCs w:val="23"/>
          <w14:textOutline w14:w="4358" w14:cap="sq" w14:cmpd="sng">
            <w14:solidFill>
              <w14:srgbClr w14:val="000000"/>
            </w14:solidFill>
            <w14:prstDash w14:val="solid"/>
            <w14:bevel/>
          </w14:textOutline>
        </w:rPr>
        <w:t>0</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万</w:t>
      </w:r>
      <w:r>
        <w:rPr>
          <w:rFonts w:ascii="仿宋" w:hAnsi="仿宋" w:eastAsia="仿宋" w:cs="仿宋"/>
          <w:spacing w:val="9"/>
          <w:sz w:val="23"/>
          <w:szCs w:val="23"/>
          <w14:textOutline w14:w="4358" w14:cap="sq" w14:cmpd="sng">
            <w14:solidFill>
              <w14:srgbClr w14:val="000000"/>
            </w14:solidFill>
            <w14:prstDash w14:val="solid"/>
            <w14:bevel/>
          </w14:textOutline>
        </w:rPr>
        <w:t>元以上的罚款等行政处罚</w:t>
      </w:r>
      <w:r>
        <w:rPr>
          <w:rFonts w:ascii="仿宋" w:hAnsi="仿宋" w:eastAsia="仿宋" w:cs="仿宋"/>
          <w:spacing w:val="9"/>
          <w:sz w:val="23"/>
          <w:szCs w:val="23"/>
        </w:rPr>
        <w:t>) ，具备《中华人民共和国政府采购法》和《中华人民共和国</w:t>
      </w:r>
      <w:r>
        <w:rPr>
          <w:rFonts w:ascii="仿宋" w:hAnsi="仿宋" w:eastAsia="仿宋" w:cs="仿宋"/>
          <w:sz w:val="23"/>
          <w:szCs w:val="23"/>
        </w:rPr>
        <w:t xml:space="preserve"> </w:t>
      </w:r>
      <w:r>
        <w:rPr>
          <w:rFonts w:ascii="仿宋" w:hAnsi="仿宋" w:eastAsia="仿宋" w:cs="仿宋"/>
          <w:spacing w:val="10"/>
          <w:sz w:val="23"/>
          <w:szCs w:val="23"/>
        </w:rPr>
        <w:t>政</w:t>
      </w:r>
      <w:r>
        <w:rPr>
          <w:rFonts w:ascii="仿宋" w:hAnsi="仿宋" w:eastAsia="仿宋" w:cs="仿宋"/>
          <w:spacing w:val="6"/>
          <w:sz w:val="23"/>
          <w:szCs w:val="23"/>
        </w:rPr>
        <w:t>府采购法实施条例》 中规定的投标供应商资格条件。我方对此声明负全部法律责任。</w:t>
      </w:r>
    </w:p>
    <w:p>
      <w:pPr>
        <w:spacing w:line="231" w:lineRule="auto"/>
        <w:ind w:left="615"/>
        <w:rPr>
          <w:rFonts w:ascii="仿宋" w:hAnsi="仿宋" w:eastAsia="仿宋" w:cs="仿宋"/>
          <w:sz w:val="23"/>
          <w:szCs w:val="23"/>
        </w:rPr>
      </w:pPr>
      <w:r>
        <w:rPr>
          <w:rFonts w:ascii="仿宋" w:hAnsi="仿宋" w:eastAsia="仿宋" w:cs="仿宋"/>
          <w:spacing w:val="5"/>
          <w:sz w:val="23"/>
          <w:szCs w:val="23"/>
        </w:rPr>
        <w:t>特此声明</w:t>
      </w:r>
      <w:r>
        <w:rPr>
          <w:rFonts w:ascii="仿宋" w:hAnsi="仿宋" w:eastAsia="仿宋" w:cs="仿宋"/>
          <w:spacing w:val="4"/>
          <w:sz w:val="23"/>
          <w:szCs w:val="23"/>
        </w:rPr>
        <w:t>。</w:t>
      </w:r>
    </w:p>
    <w:p>
      <w:pPr>
        <w:spacing w:line="302" w:lineRule="auto"/>
        <w:rPr>
          <w:rFonts w:ascii="Arial"/>
          <w:sz w:val="21"/>
        </w:rPr>
      </w:pPr>
    </w:p>
    <w:p>
      <w:pPr>
        <w:spacing w:before="75" w:line="333" w:lineRule="exact"/>
        <w:ind w:left="3615"/>
        <w:rPr>
          <w:rFonts w:ascii="仿宋" w:hAnsi="仿宋" w:eastAsia="仿宋" w:cs="仿宋"/>
          <w:sz w:val="23"/>
          <w:szCs w:val="23"/>
        </w:rPr>
      </w:pPr>
      <w:r>
        <w:rPr>
          <w:rFonts w:ascii="仿宋" w:hAnsi="仿宋" w:eastAsia="仿宋" w:cs="仿宋"/>
          <w:spacing w:val="-6"/>
          <w:position w:val="6"/>
          <w:sz w:val="23"/>
          <w:szCs w:val="23"/>
          <w14:textOutline w14:w="4358" w14:cap="sq" w14:cmpd="sng">
            <w14:solidFill>
              <w14:srgbClr w14:val="000000"/>
            </w14:solidFill>
            <w14:prstDash w14:val="solid"/>
            <w14:bevel/>
          </w14:textOutline>
        </w:rPr>
        <w:t>投</w:t>
      </w:r>
      <w:r>
        <w:rPr>
          <w:rFonts w:ascii="仿宋" w:hAnsi="仿宋" w:eastAsia="仿宋" w:cs="仿宋"/>
          <w:spacing w:val="-5"/>
          <w:position w:val="6"/>
          <w:sz w:val="23"/>
          <w:szCs w:val="23"/>
          <w14:textOutline w14:w="4358" w14:cap="sq" w14:cmpd="sng">
            <w14:solidFill>
              <w14:srgbClr w14:val="000000"/>
            </w14:solidFill>
            <w14:prstDash w14:val="solid"/>
            <w14:bevel/>
          </w14:textOutline>
        </w:rPr>
        <w:t>标</w:t>
      </w:r>
      <w:r>
        <w:rPr>
          <w:rFonts w:ascii="仿宋" w:hAnsi="仿宋" w:eastAsia="仿宋" w:cs="仿宋"/>
          <w:spacing w:val="-3"/>
          <w:position w:val="6"/>
          <w:sz w:val="23"/>
          <w:szCs w:val="23"/>
          <w14:textOutline w14:w="4358" w14:cap="sq" w14:cmpd="sng">
            <w14:solidFill>
              <w14:srgbClr w14:val="000000"/>
            </w14:solidFill>
            <w14:prstDash w14:val="solid"/>
            <w14:bevel/>
          </w14:textOutline>
        </w:rPr>
        <w:t>人名称:</w:t>
      </w:r>
      <w:r>
        <w:rPr>
          <w:rFonts w:ascii="仿宋" w:hAnsi="仿宋" w:eastAsia="仿宋" w:cs="仿宋"/>
          <w:spacing w:val="-3"/>
          <w:position w:val="6"/>
          <w:sz w:val="23"/>
          <w:szCs w:val="23"/>
        </w:rPr>
        <w:t xml:space="preserve"> </w:t>
      </w:r>
      <w:r>
        <w:rPr>
          <w:rFonts w:ascii="仿宋" w:hAnsi="仿宋" w:eastAsia="仿宋" w:cs="仿宋"/>
          <w:spacing w:val="-3"/>
          <w:position w:val="6"/>
          <w:sz w:val="23"/>
          <w:szCs w:val="23"/>
          <w14:textOutline w14:w="4358" w14:cap="sq" w14:cmpd="sng">
            <w14:solidFill>
              <w14:srgbClr w14:val="000000"/>
            </w14:solidFill>
            <w14:prstDash w14:val="solid"/>
            <w14:bevel/>
          </w14:textOutline>
        </w:rPr>
        <w:t>(盖章)</w:t>
      </w:r>
    </w:p>
    <w:p>
      <w:pPr>
        <w:spacing w:before="1" w:line="230" w:lineRule="auto"/>
        <w:ind w:left="242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pPr>
        <w:spacing w:line="300" w:lineRule="auto"/>
        <w:rPr>
          <w:rFonts w:ascii="Arial"/>
          <w:sz w:val="21"/>
        </w:rPr>
      </w:pPr>
    </w:p>
    <w:p>
      <w:pPr>
        <w:spacing w:before="75" w:line="231" w:lineRule="auto"/>
        <w:ind w:left="530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pPr>
        <w:rPr>
          <w:rFonts w:ascii="Arial"/>
          <w:sz w:val="21"/>
        </w:rPr>
      </w:pPr>
      <w:r>
        <w:rPr>
          <w:rFonts w:ascii="Arial"/>
          <w:sz w:val="21"/>
        </w:rPr>
        <w:br w:type="page"/>
      </w:r>
    </w:p>
    <w:p>
      <w:pPr>
        <w:spacing w:before="195" w:line="227" w:lineRule="auto"/>
        <w:ind w:left="2615"/>
        <w:outlineLvl w:val="1"/>
        <w:rPr>
          <w:rFonts w:ascii="仿宋" w:hAnsi="仿宋" w:eastAsia="仿宋" w:cs="仿宋"/>
          <w:sz w:val="31"/>
          <w:szCs w:val="31"/>
        </w:rPr>
      </w:pPr>
      <w:bookmarkStart w:id="36" w:name="_Toc14195"/>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19"/>
          <w:sz w:val="31"/>
          <w:szCs w:val="31"/>
          <w14:textOutline w14:w="5793" w14:cap="sq" w14:cmpd="sng">
            <w14:solidFill>
              <w14:srgbClr w14:val="000000"/>
            </w14:solidFill>
            <w14:prstDash w14:val="solid"/>
            <w14:bevel/>
          </w14:textOutline>
        </w:rPr>
        <w:t>十一)</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政府采购诚信承诺书</w:t>
      </w:r>
      <w:bookmarkEnd w:id="36"/>
    </w:p>
    <w:p>
      <w:pPr>
        <w:spacing w:before="192" w:line="231" w:lineRule="auto"/>
        <w:ind w:left="18"/>
        <w:rPr>
          <w:rFonts w:ascii="仿宋" w:hAnsi="仿宋" w:eastAsia="仿宋" w:cs="仿宋"/>
          <w:sz w:val="23"/>
          <w:szCs w:val="23"/>
        </w:rPr>
      </w:pPr>
      <w:r>
        <w:rPr>
          <w:rFonts w:ascii="仿宋" w:hAnsi="仿宋" w:eastAsia="仿宋" w:cs="仿宋"/>
          <w:spacing w:val="11"/>
          <w:sz w:val="23"/>
          <w:szCs w:val="23"/>
        </w:rPr>
        <w:t>博</w:t>
      </w:r>
      <w:r>
        <w:rPr>
          <w:rFonts w:ascii="仿宋" w:hAnsi="仿宋" w:eastAsia="仿宋" w:cs="仿宋"/>
          <w:spacing w:val="7"/>
          <w:sz w:val="23"/>
          <w:szCs w:val="23"/>
        </w:rPr>
        <w:t>州政府采购中心:</w:t>
      </w:r>
    </w:p>
    <w:p>
      <w:pPr>
        <w:spacing w:before="72" w:line="289" w:lineRule="auto"/>
        <w:ind w:left="19" w:firstLine="485"/>
        <w:rPr>
          <w:rFonts w:ascii="仿宋" w:hAnsi="仿宋" w:eastAsia="仿宋" w:cs="仿宋"/>
          <w:sz w:val="23"/>
          <w:szCs w:val="23"/>
        </w:rPr>
      </w:pPr>
      <w:r>
        <w:rPr>
          <w:rFonts w:ascii="仿宋" w:hAnsi="仿宋" w:eastAsia="仿宋" w:cs="仿宋"/>
          <w:spacing w:val="14"/>
          <w:sz w:val="23"/>
          <w:szCs w:val="23"/>
        </w:rPr>
        <w:t>我</w:t>
      </w:r>
      <w:r>
        <w:rPr>
          <w:rFonts w:ascii="仿宋" w:hAnsi="仿宋" w:eastAsia="仿宋" w:cs="仿宋"/>
          <w:spacing w:val="9"/>
          <w:sz w:val="23"/>
          <w:szCs w:val="23"/>
        </w:rPr>
        <w:t>公</w:t>
      </w:r>
      <w:r>
        <w:rPr>
          <w:rFonts w:ascii="仿宋" w:hAnsi="仿宋" w:eastAsia="仿宋" w:cs="仿宋"/>
          <w:spacing w:val="7"/>
          <w:sz w:val="23"/>
          <w:szCs w:val="23"/>
        </w:rPr>
        <w:t>司自愿参与贵单位的</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项目政府采购活动,严格遵守《中华人</w:t>
      </w:r>
      <w:r>
        <w:rPr>
          <w:rFonts w:ascii="仿宋" w:hAnsi="仿宋" w:eastAsia="仿宋" w:cs="仿宋"/>
          <w:sz w:val="23"/>
          <w:szCs w:val="23"/>
        </w:rPr>
        <w:t xml:space="preserve"> </w:t>
      </w:r>
      <w:r>
        <w:rPr>
          <w:rFonts w:ascii="仿宋" w:hAnsi="仿宋" w:eastAsia="仿宋" w:cs="仿宋"/>
          <w:spacing w:val="13"/>
          <w:sz w:val="23"/>
          <w:szCs w:val="23"/>
        </w:rPr>
        <w:t>民</w:t>
      </w:r>
      <w:r>
        <w:rPr>
          <w:rFonts w:ascii="仿宋" w:hAnsi="仿宋" w:eastAsia="仿宋" w:cs="仿宋"/>
          <w:spacing w:val="9"/>
          <w:sz w:val="23"/>
          <w:szCs w:val="23"/>
        </w:rPr>
        <w:t>共和国政府采购法》等相关法律法规的规定,坚守公平竞争,并无条件地遵守本次采购活</w:t>
      </w:r>
      <w:r>
        <w:rPr>
          <w:rFonts w:ascii="仿宋" w:hAnsi="仿宋" w:eastAsia="仿宋" w:cs="仿宋"/>
          <w:sz w:val="23"/>
          <w:szCs w:val="23"/>
        </w:rPr>
        <w:t xml:space="preserve"> </w:t>
      </w:r>
      <w:r>
        <w:rPr>
          <w:rFonts w:ascii="仿宋" w:hAnsi="仿宋" w:eastAsia="仿宋" w:cs="仿宋"/>
          <w:spacing w:val="22"/>
          <w:sz w:val="23"/>
          <w:szCs w:val="23"/>
        </w:rPr>
        <w:t>动</w:t>
      </w:r>
      <w:r>
        <w:rPr>
          <w:rFonts w:ascii="仿宋" w:hAnsi="仿宋" w:eastAsia="仿宋" w:cs="仿宋"/>
          <w:spacing w:val="12"/>
          <w:sz w:val="23"/>
          <w:szCs w:val="23"/>
        </w:rPr>
        <w:t>各项规定。我们郑重承诺：如果在本次招标活动中有以下情形的,愿接受政府采购监管</w:t>
      </w:r>
      <w:r>
        <w:rPr>
          <w:rFonts w:ascii="仿宋" w:hAnsi="仿宋" w:eastAsia="仿宋" w:cs="仿宋"/>
          <w:sz w:val="23"/>
          <w:szCs w:val="23"/>
        </w:rPr>
        <w:t xml:space="preserve"> </w:t>
      </w:r>
      <w:r>
        <w:rPr>
          <w:rFonts w:ascii="仿宋" w:hAnsi="仿宋" w:eastAsia="仿宋" w:cs="仿宋"/>
          <w:spacing w:val="13"/>
          <w:sz w:val="23"/>
          <w:szCs w:val="23"/>
        </w:rPr>
        <w:t>等</w:t>
      </w:r>
      <w:r>
        <w:rPr>
          <w:rFonts w:ascii="仿宋" w:hAnsi="仿宋" w:eastAsia="仿宋" w:cs="仿宋"/>
          <w:spacing w:val="8"/>
          <w:sz w:val="23"/>
          <w:szCs w:val="23"/>
        </w:rPr>
        <w:t>部门给予相关处罚并承担法律责任。</w:t>
      </w:r>
    </w:p>
    <w:p>
      <w:pPr>
        <w:spacing w:before="1" w:line="231" w:lineRule="auto"/>
        <w:ind w:left="53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一</w:t>
      </w:r>
      <w:r>
        <w:rPr>
          <w:rFonts w:ascii="仿宋" w:hAnsi="仿宋" w:eastAsia="仿宋" w:cs="仿宋"/>
          <w:spacing w:val="5"/>
          <w:sz w:val="23"/>
          <w:szCs w:val="23"/>
        </w:rPr>
        <w:t>)提供虚假材料谋取中标的;</w:t>
      </w:r>
    </w:p>
    <w:p>
      <w:pPr>
        <w:spacing w:before="70" w:line="231" w:lineRule="auto"/>
        <w:ind w:left="531"/>
        <w:rPr>
          <w:rFonts w:ascii="仿宋" w:hAnsi="仿宋" w:eastAsia="仿宋" w:cs="仿宋"/>
          <w:sz w:val="23"/>
          <w:szCs w:val="23"/>
        </w:rPr>
      </w:pPr>
      <w:r>
        <w:rPr>
          <w:rFonts w:ascii="仿宋" w:hAnsi="仿宋" w:eastAsia="仿宋" w:cs="仿宋"/>
          <w:spacing w:val="12"/>
          <w:sz w:val="23"/>
          <w:szCs w:val="23"/>
        </w:rPr>
        <w:t>(二</w:t>
      </w:r>
      <w:r>
        <w:rPr>
          <w:rFonts w:ascii="仿宋" w:hAnsi="仿宋" w:eastAsia="仿宋" w:cs="仿宋"/>
          <w:spacing w:val="11"/>
          <w:sz w:val="23"/>
          <w:szCs w:val="23"/>
        </w:rPr>
        <w:t>)</w:t>
      </w:r>
      <w:r>
        <w:rPr>
          <w:rFonts w:ascii="仿宋" w:hAnsi="仿宋" w:eastAsia="仿宋" w:cs="仿宋"/>
          <w:spacing w:val="6"/>
          <w:sz w:val="23"/>
          <w:szCs w:val="23"/>
        </w:rPr>
        <w:t>釆取不正当手段语毁、排挤其他供应商的；</w:t>
      </w:r>
    </w:p>
    <w:p>
      <w:pPr>
        <w:spacing w:before="72" w:line="229" w:lineRule="auto"/>
        <w:ind w:left="531"/>
        <w:rPr>
          <w:rFonts w:ascii="仿宋" w:hAnsi="仿宋" w:eastAsia="仿宋" w:cs="仿宋"/>
          <w:sz w:val="23"/>
          <w:szCs w:val="23"/>
        </w:rPr>
      </w:pPr>
      <w:r>
        <w:rPr>
          <w:rFonts w:ascii="仿宋" w:hAnsi="仿宋" w:eastAsia="仿宋" w:cs="仿宋"/>
          <w:spacing w:val="12"/>
          <w:sz w:val="23"/>
          <w:szCs w:val="23"/>
        </w:rPr>
        <w:t>(三</w:t>
      </w:r>
      <w:r>
        <w:rPr>
          <w:rFonts w:ascii="仿宋" w:hAnsi="仿宋" w:eastAsia="仿宋" w:cs="仿宋"/>
          <w:spacing w:val="11"/>
          <w:sz w:val="23"/>
          <w:szCs w:val="23"/>
        </w:rPr>
        <w:t>)</w:t>
      </w:r>
      <w:r>
        <w:rPr>
          <w:rFonts w:ascii="仿宋" w:hAnsi="仿宋" w:eastAsia="仿宋" w:cs="仿宋"/>
          <w:spacing w:val="6"/>
          <w:sz w:val="23"/>
          <w:szCs w:val="23"/>
        </w:rPr>
        <w:t>与招标采购单位、其他投标人恶意串通的；</w:t>
      </w:r>
    </w:p>
    <w:p>
      <w:pPr>
        <w:spacing w:before="75" w:line="229" w:lineRule="auto"/>
        <w:ind w:left="531"/>
        <w:rPr>
          <w:rFonts w:ascii="仿宋" w:hAnsi="仿宋" w:eastAsia="仿宋" w:cs="仿宋"/>
          <w:sz w:val="23"/>
          <w:szCs w:val="23"/>
        </w:rPr>
      </w:pPr>
      <w:r>
        <w:rPr>
          <w:rFonts w:ascii="仿宋" w:hAnsi="仿宋" w:eastAsia="仿宋" w:cs="仿宋"/>
          <w:spacing w:val="12"/>
          <w:sz w:val="23"/>
          <w:szCs w:val="23"/>
        </w:rPr>
        <w:t>(四</w:t>
      </w:r>
      <w:r>
        <w:rPr>
          <w:rFonts w:ascii="仿宋" w:hAnsi="仿宋" w:eastAsia="仿宋" w:cs="仿宋"/>
          <w:spacing w:val="11"/>
          <w:sz w:val="23"/>
          <w:szCs w:val="23"/>
        </w:rPr>
        <w:t>)</w:t>
      </w:r>
      <w:r>
        <w:rPr>
          <w:rFonts w:ascii="仿宋" w:hAnsi="仿宋" w:eastAsia="仿宋" w:cs="仿宋"/>
          <w:spacing w:val="6"/>
          <w:sz w:val="23"/>
          <w:szCs w:val="23"/>
        </w:rPr>
        <w:t>向招标采购单位或提供其他不正当利益的；</w:t>
      </w:r>
    </w:p>
    <w:p>
      <w:pPr>
        <w:spacing w:before="74" w:line="289" w:lineRule="auto"/>
        <w:ind w:left="17" w:firstLine="513"/>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8"/>
          <w:sz w:val="23"/>
          <w:szCs w:val="23"/>
        </w:rPr>
        <w:t>五)在招标过程中与招标采购单位进行协商谈判、不按照招标文件和投标文件的内容</w:t>
      </w:r>
      <w:r>
        <w:rPr>
          <w:rFonts w:ascii="仿宋" w:hAnsi="仿宋" w:eastAsia="仿宋" w:cs="仿宋"/>
          <w:sz w:val="23"/>
          <w:szCs w:val="23"/>
        </w:rPr>
        <w:t xml:space="preserve"> </w:t>
      </w:r>
      <w:r>
        <w:rPr>
          <w:rFonts w:ascii="仿宋" w:hAnsi="仿宋" w:eastAsia="仿宋" w:cs="仿宋"/>
          <w:spacing w:val="16"/>
          <w:sz w:val="23"/>
          <w:szCs w:val="23"/>
        </w:rPr>
        <w:t>订立</w:t>
      </w:r>
      <w:r>
        <w:rPr>
          <w:rFonts w:ascii="仿宋" w:hAnsi="仿宋" w:eastAsia="仿宋" w:cs="仿宋"/>
          <w:spacing w:val="12"/>
          <w:sz w:val="23"/>
          <w:szCs w:val="23"/>
        </w:rPr>
        <w:t>合</w:t>
      </w:r>
      <w:r>
        <w:rPr>
          <w:rFonts w:ascii="仿宋" w:hAnsi="仿宋" w:eastAsia="仿宋" w:cs="仿宋"/>
          <w:spacing w:val="8"/>
          <w:sz w:val="23"/>
          <w:szCs w:val="23"/>
        </w:rPr>
        <w:t>同,或者与采购人另立背离合同实质性内容协议的；</w:t>
      </w:r>
    </w:p>
    <w:p>
      <w:pPr>
        <w:spacing w:before="1" w:line="230" w:lineRule="auto"/>
        <w:ind w:left="531"/>
        <w:rPr>
          <w:rFonts w:ascii="仿宋" w:hAnsi="仿宋" w:eastAsia="仿宋" w:cs="仿宋"/>
          <w:sz w:val="23"/>
          <w:szCs w:val="23"/>
        </w:rPr>
      </w:pPr>
      <w:r>
        <w:rPr>
          <w:rFonts w:ascii="仿宋" w:hAnsi="仿宋" w:eastAsia="仿宋" w:cs="仿宋"/>
          <w:spacing w:val="14"/>
          <w:sz w:val="23"/>
          <w:szCs w:val="23"/>
        </w:rPr>
        <w:t>(六</w:t>
      </w:r>
      <w:r>
        <w:rPr>
          <w:rFonts w:ascii="仿宋" w:hAnsi="仿宋" w:eastAsia="仿宋" w:cs="仿宋"/>
          <w:spacing w:val="7"/>
          <w:sz w:val="23"/>
          <w:szCs w:val="23"/>
        </w:rPr>
        <w:t>)开标后擅自撤销投标或离开招标现场,影响招标继绩进行的；</w:t>
      </w:r>
    </w:p>
    <w:p>
      <w:pPr>
        <w:spacing w:before="72" w:line="231" w:lineRule="auto"/>
        <w:ind w:left="531"/>
        <w:rPr>
          <w:rFonts w:ascii="仿宋" w:hAnsi="仿宋" w:eastAsia="仿宋" w:cs="仿宋"/>
          <w:sz w:val="23"/>
          <w:szCs w:val="23"/>
        </w:rPr>
      </w:pPr>
      <w:r>
        <w:rPr>
          <w:rFonts w:ascii="仿宋" w:hAnsi="仿宋" w:eastAsia="仿宋" w:cs="仿宋"/>
          <w:spacing w:val="14"/>
          <w:sz w:val="23"/>
          <w:szCs w:val="23"/>
        </w:rPr>
        <w:t>(七</w:t>
      </w:r>
      <w:r>
        <w:rPr>
          <w:rFonts w:ascii="仿宋" w:hAnsi="仿宋" w:eastAsia="仿宋" w:cs="仿宋"/>
          <w:spacing w:val="7"/>
          <w:sz w:val="23"/>
          <w:szCs w:val="23"/>
        </w:rPr>
        <w:t>)中标后无正当理由,在规定时间内不与采购单位签订合同的；</w:t>
      </w:r>
    </w:p>
    <w:p>
      <w:pPr>
        <w:spacing w:before="73" w:line="227" w:lineRule="auto"/>
        <w:ind w:left="531"/>
        <w:rPr>
          <w:rFonts w:ascii="仿宋" w:hAnsi="仿宋" w:eastAsia="仿宋" w:cs="仿宋"/>
          <w:sz w:val="23"/>
          <w:szCs w:val="23"/>
        </w:rPr>
      </w:pPr>
      <w:r>
        <w:rPr>
          <w:rFonts w:ascii="仿宋" w:hAnsi="仿宋" w:eastAsia="仿宋" w:cs="仿宋"/>
          <w:spacing w:val="12"/>
          <w:sz w:val="23"/>
          <w:szCs w:val="23"/>
        </w:rPr>
        <w:t>(八</w:t>
      </w:r>
      <w:r>
        <w:rPr>
          <w:rFonts w:ascii="仿宋" w:hAnsi="仿宋" w:eastAsia="仿宋" w:cs="仿宋"/>
          <w:spacing w:val="11"/>
          <w:sz w:val="23"/>
          <w:szCs w:val="23"/>
        </w:rPr>
        <w:t>)</w:t>
      </w:r>
      <w:r>
        <w:rPr>
          <w:rFonts w:ascii="仿宋" w:hAnsi="仿宋" w:eastAsia="仿宋" w:cs="仿宋"/>
          <w:spacing w:val="6"/>
          <w:sz w:val="23"/>
          <w:szCs w:val="23"/>
        </w:rPr>
        <w:t>将中标项目转让给他人或非法分包他人的；</w:t>
      </w:r>
    </w:p>
    <w:p>
      <w:pPr>
        <w:spacing w:before="77" w:line="232" w:lineRule="auto"/>
        <w:ind w:left="53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九)无正当理由,拒绝履行合同义务的;</w:t>
      </w:r>
    </w:p>
    <w:p>
      <w:pPr>
        <w:spacing w:before="71" w:line="231" w:lineRule="auto"/>
        <w:ind w:left="53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十)无正当理由放弃中标(成交)项目的;</w:t>
      </w:r>
    </w:p>
    <w:p>
      <w:pPr>
        <w:spacing w:before="72" w:line="289" w:lineRule="auto"/>
        <w:ind w:left="18" w:firstLine="51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4"/>
          <w:sz w:val="23"/>
          <w:szCs w:val="23"/>
        </w:rPr>
        <w:t>十—)擅自或与采购入串通或接受采购人要求,在约合同中通过减少服务数量,更换</w:t>
      </w:r>
      <w:r>
        <w:rPr>
          <w:rFonts w:ascii="仿宋" w:hAnsi="仿宋" w:eastAsia="仿宋" w:cs="仿宋"/>
          <w:sz w:val="23"/>
          <w:szCs w:val="23"/>
        </w:rPr>
        <w:t xml:space="preserve"> </w:t>
      </w:r>
      <w:r>
        <w:rPr>
          <w:rFonts w:ascii="仿宋" w:hAnsi="仿宋" w:eastAsia="仿宋" w:cs="仿宋"/>
          <w:spacing w:val="23"/>
          <w:sz w:val="23"/>
          <w:szCs w:val="23"/>
        </w:rPr>
        <w:t>品</w:t>
      </w:r>
      <w:r>
        <w:rPr>
          <w:rFonts w:ascii="仿宋" w:hAnsi="仿宋" w:eastAsia="仿宋" w:cs="仿宋"/>
          <w:spacing w:val="12"/>
          <w:sz w:val="23"/>
          <w:szCs w:val="23"/>
        </w:rPr>
        <w:t>牌，降低配置、技术要求、质量和服务标准等,却仍按原合同进行虛假验收或终止政府</w:t>
      </w:r>
      <w:r>
        <w:rPr>
          <w:rFonts w:ascii="仿宋" w:hAnsi="仿宋" w:eastAsia="仿宋" w:cs="仿宋"/>
          <w:sz w:val="23"/>
          <w:szCs w:val="23"/>
        </w:rPr>
        <w:t xml:space="preserve"> </w:t>
      </w:r>
      <w:r>
        <w:rPr>
          <w:rFonts w:ascii="仿宋" w:hAnsi="仿宋" w:eastAsia="仿宋" w:cs="仿宋"/>
          <w:spacing w:val="7"/>
          <w:sz w:val="23"/>
          <w:szCs w:val="23"/>
        </w:rPr>
        <w:t>采</w:t>
      </w:r>
      <w:r>
        <w:rPr>
          <w:rFonts w:ascii="仿宋" w:hAnsi="仿宋" w:eastAsia="仿宋" w:cs="仿宋"/>
          <w:spacing w:val="5"/>
          <w:sz w:val="23"/>
          <w:szCs w:val="23"/>
        </w:rPr>
        <w:t>购合同的；</w:t>
      </w:r>
    </w:p>
    <w:p>
      <w:pPr>
        <w:spacing w:before="1" w:line="227" w:lineRule="auto"/>
        <w:ind w:left="531"/>
        <w:rPr>
          <w:rFonts w:ascii="仿宋" w:hAnsi="仿宋" w:eastAsia="仿宋" w:cs="仿宋"/>
          <w:sz w:val="23"/>
          <w:szCs w:val="23"/>
        </w:rPr>
      </w:pPr>
      <w:r>
        <w:rPr>
          <w:rFonts w:ascii="仿宋" w:hAnsi="仿宋" w:eastAsia="仿宋" w:cs="仿宋"/>
          <w:spacing w:val="8"/>
          <w:sz w:val="23"/>
          <w:szCs w:val="23"/>
        </w:rPr>
        <w:t>(十二)与采购人串通,对尚未履约完毕的釆购项目出具虚假验收报告的</w:t>
      </w:r>
      <w:r>
        <w:rPr>
          <w:rFonts w:ascii="仿宋" w:hAnsi="仿宋" w:eastAsia="仿宋" w:cs="仿宋"/>
          <w:spacing w:val="3"/>
          <w:sz w:val="23"/>
          <w:szCs w:val="23"/>
        </w:rPr>
        <w:t>;</w:t>
      </w:r>
    </w:p>
    <w:p>
      <w:pPr>
        <w:spacing w:before="76" w:line="289" w:lineRule="auto"/>
        <w:ind w:left="17" w:firstLine="513"/>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1"/>
          <w:sz w:val="23"/>
          <w:szCs w:val="23"/>
        </w:rPr>
        <w:t>十三)无不可抗力因素,拒绝提供售后服务、售后服务态度恶劣、故意提高维修配件</w:t>
      </w:r>
      <w:r>
        <w:rPr>
          <w:rFonts w:ascii="仿宋" w:hAnsi="仿宋" w:eastAsia="仿宋" w:cs="仿宋"/>
          <w:sz w:val="23"/>
          <w:szCs w:val="23"/>
        </w:rPr>
        <w:t xml:space="preserve"> </w:t>
      </w:r>
      <w:r>
        <w:rPr>
          <w:rFonts w:ascii="仿宋" w:hAnsi="仿宋" w:eastAsia="仿宋" w:cs="仿宋"/>
          <w:spacing w:val="14"/>
          <w:sz w:val="23"/>
          <w:szCs w:val="23"/>
        </w:rPr>
        <w:t>价</w:t>
      </w:r>
      <w:r>
        <w:rPr>
          <w:rFonts w:ascii="仿宋" w:hAnsi="仿宋" w:eastAsia="仿宋" w:cs="仿宋"/>
          <w:spacing w:val="7"/>
          <w:sz w:val="23"/>
          <w:szCs w:val="23"/>
        </w:rPr>
        <w:t>格(高于市场平均价)的;</w:t>
      </w:r>
    </w:p>
    <w:p>
      <w:pPr>
        <w:spacing w:line="229" w:lineRule="auto"/>
        <w:ind w:left="531"/>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7"/>
          <w:sz w:val="23"/>
          <w:szCs w:val="23"/>
        </w:rPr>
        <w:t>十四)开标后对招标文件的相关内容再进行质疑的;</w:t>
      </w:r>
    </w:p>
    <w:p>
      <w:pPr>
        <w:spacing w:before="74" w:line="231" w:lineRule="auto"/>
        <w:ind w:left="531"/>
        <w:rPr>
          <w:rFonts w:ascii="仿宋" w:hAnsi="仿宋" w:eastAsia="仿宋" w:cs="仿宋"/>
          <w:sz w:val="23"/>
          <w:szCs w:val="23"/>
        </w:rPr>
      </w:pPr>
      <w:r>
        <w:rPr>
          <w:rFonts w:ascii="仿宋" w:hAnsi="仿宋" w:eastAsia="仿宋" w:cs="仿宋"/>
          <w:spacing w:val="14"/>
          <w:sz w:val="23"/>
          <w:szCs w:val="23"/>
        </w:rPr>
        <w:t>(十</w:t>
      </w:r>
      <w:r>
        <w:rPr>
          <w:rFonts w:ascii="仿宋" w:hAnsi="仿宋" w:eastAsia="仿宋" w:cs="仿宋"/>
          <w:spacing w:val="9"/>
          <w:sz w:val="23"/>
          <w:szCs w:val="23"/>
        </w:rPr>
        <w:t>五</w:t>
      </w:r>
      <w:r>
        <w:rPr>
          <w:rFonts w:ascii="仿宋" w:hAnsi="仿宋" w:eastAsia="仿宋" w:cs="仿宋"/>
          <w:spacing w:val="7"/>
          <w:sz w:val="23"/>
          <w:szCs w:val="23"/>
        </w:rPr>
        <w:t>)质疑经查无实据的、捏造事实或者提供虚假质疑材料的；</w:t>
      </w:r>
    </w:p>
    <w:p>
      <w:pPr>
        <w:spacing w:before="73" w:line="360" w:lineRule="exact"/>
        <w:ind w:left="531"/>
        <w:rPr>
          <w:rFonts w:ascii="仿宋" w:hAnsi="仿宋" w:eastAsia="仿宋" w:cs="仿宋"/>
          <w:sz w:val="23"/>
          <w:szCs w:val="23"/>
        </w:rPr>
      </w:pPr>
      <w:r>
        <w:rPr>
          <w:rFonts w:ascii="仿宋" w:hAnsi="仿宋" w:eastAsia="仿宋" w:cs="仿宋"/>
          <w:spacing w:val="13"/>
          <w:position w:val="8"/>
          <w:sz w:val="23"/>
          <w:szCs w:val="23"/>
        </w:rPr>
        <w:t>(</w:t>
      </w:r>
      <w:r>
        <w:rPr>
          <w:rFonts w:ascii="仿宋" w:hAnsi="仿宋" w:eastAsia="仿宋" w:cs="仿宋"/>
          <w:spacing w:val="7"/>
          <w:position w:val="8"/>
          <w:sz w:val="23"/>
          <w:szCs w:val="23"/>
        </w:rPr>
        <w:t>十六)拒绝有关部门监督检查或者提供虚假情况的;</w:t>
      </w:r>
    </w:p>
    <w:p>
      <w:pPr>
        <w:spacing w:before="1" w:line="230" w:lineRule="auto"/>
        <w:ind w:left="531"/>
        <w:rPr>
          <w:rFonts w:ascii="仿宋" w:hAnsi="仿宋" w:eastAsia="仿宋" w:cs="仿宋"/>
          <w:sz w:val="23"/>
          <w:szCs w:val="23"/>
        </w:rPr>
      </w:pPr>
      <w:r>
        <w:rPr>
          <w:rFonts w:ascii="仿宋" w:hAnsi="仿宋" w:eastAsia="仿宋" w:cs="仿宋"/>
          <w:spacing w:val="12"/>
          <w:sz w:val="23"/>
          <w:szCs w:val="23"/>
        </w:rPr>
        <w:t>(十</w:t>
      </w:r>
      <w:r>
        <w:rPr>
          <w:rFonts w:ascii="仿宋" w:hAnsi="仿宋" w:eastAsia="仿宋" w:cs="仿宋"/>
          <w:spacing w:val="11"/>
          <w:sz w:val="23"/>
          <w:szCs w:val="23"/>
        </w:rPr>
        <w:t>七</w:t>
      </w:r>
      <w:r>
        <w:rPr>
          <w:rFonts w:ascii="仿宋" w:hAnsi="仿宋" w:eastAsia="仿宋" w:cs="仿宋"/>
          <w:spacing w:val="6"/>
          <w:sz w:val="23"/>
          <w:szCs w:val="23"/>
        </w:rPr>
        <w:t>)财政、监察部门认定的其他不诚信行为。</w:t>
      </w:r>
    </w:p>
    <w:p>
      <w:pPr>
        <w:spacing w:line="355" w:lineRule="auto"/>
        <w:rPr>
          <w:rFonts w:ascii="Arial"/>
          <w:sz w:val="21"/>
        </w:rPr>
      </w:pPr>
    </w:p>
    <w:p>
      <w:pPr>
        <w:spacing w:before="76" w:line="360" w:lineRule="exact"/>
        <w:ind w:left="3861"/>
        <w:rPr>
          <w:rFonts w:ascii="仿宋" w:hAnsi="仿宋" w:eastAsia="仿宋" w:cs="仿宋"/>
          <w:sz w:val="23"/>
          <w:szCs w:val="23"/>
        </w:rPr>
      </w:pPr>
      <w:r>
        <w:rPr>
          <w:rFonts w:ascii="仿宋" w:hAnsi="仿宋" w:eastAsia="仿宋" w:cs="仿宋"/>
          <w:spacing w:val="-9"/>
          <w:position w:val="8"/>
          <w:sz w:val="23"/>
          <w:szCs w:val="23"/>
          <w14:textOutline w14:w="4358" w14:cap="sq" w14:cmpd="sng">
            <w14:solidFill>
              <w14:srgbClr w14:val="000000"/>
            </w14:solidFill>
            <w14:prstDash w14:val="solid"/>
            <w14:bevel/>
          </w14:textOutline>
        </w:rPr>
        <w:t>公</w:t>
      </w:r>
      <w:r>
        <w:rPr>
          <w:rFonts w:ascii="仿宋" w:hAnsi="仿宋" w:eastAsia="仿宋" w:cs="仿宋"/>
          <w:spacing w:val="-5"/>
          <w:position w:val="8"/>
          <w:sz w:val="23"/>
          <w:szCs w:val="23"/>
          <w14:textOutline w14:w="4358" w14:cap="sq" w14:cmpd="sng">
            <w14:solidFill>
              <w14:srgbClr w14:val="000000"/>
            </w14:solidFill>
            <w14:prstDash w14:val="solid"/>
            <w14:bevel/>
          </w14:textOutline>
        </w:rPr>
        <w:t>司名称:</w:t>
      </w:r>
      <w:r>
        <w:rPr>
          <w:rFonts w:ascii="仿宋" w:hAnsi="仿宋" w:eastAsia="仿宋" w:cs="仿宋"/>
          <w:spacing w:val="-5"/>
          <w:position w:val="8"/>
          <w:sz w:val="23"/>
          <w:szCs w:val="23"/>
        </w:rPr>
        <w:t xml:space="preserve"> </w:t>
      </w:r>
      <w:r>
        <w:rPr>
          <w:rFonts w:ascii="仿宋" w:hAnsi="仿宋" w:eastAsia="仿宋" w:cs="仿宋"/>
          <w:spacing w:val="-5"/>
          <w:position w:val="8"/>
          <w:sz w:val="23"/>
          <w:szCs w:val="23"/>
          <w14:textOutline w14:w="4358" w14:cap="sq" w14:cmpd="sng">
            <w14:solidFill>
              <w14:srgbClr w14:val="000000"/>
            </w14:solidFill>
            <w14:prstDash w14:val="solid"/>
            <w14:bevel/>
          </w14:textOutline>
        </w:rPr>
        <w:t>(盖章)</w:t>
      </w:r>
    </w:p>
    <w:p>
      <w:pPr>
        <w:spacing w:line="230" w:lineRule="auto"/>
        <w:ind w:left="242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pPr>
        <w:spacing w:line="355" w:lineRule="auto"/>
        <w:rPr>
          <w:rFonts w:ascii="Arial"/>
          <w:sz w:val="21"/>
        </w:rPr>
      </w:pPr>
    </w:p>
    <w:p>
      <w:pPr>
        <w:spacing w:before="75" w:line="231" w:lineRule="auto"/>
        <w:ind w:left="530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pPr>
        <w:rPr>
          <w:rFonts w:ascii="Arial"/>
          <w:sz w:val="21"/>
        </w:rPr>
      </w:pPr>
      <w:r>
        <w:rPr>
          <w:rFonts w:ascii="Arial"/>
          <w:sz w:val="21"/>
        </w:rPr>
        <w:br w:type="page"/>
      </w:r>
    </w:p>
    <w:p>
      <w:pPr>
        <w:spacing w:before="195" w:line="226" w:lineRule="auto"/>
        <w:ind w:left="2291"/>
        <w:outlineLvl w:val="1"/>
        <w:rPr>
          <w:rFonts w:ascii="仿宋" w:hAnsi="仿宋" w:eastAsia="仿宋" w:cs="仿宋"/>
          <w:sz w:val="31"/>
          <w:szCs w:val="31"/>
        </w:rPr>
      </w:pPr>
      <w:bookmarkStart w:id="37" w:name="_Toc11802"/>
      <w:r>
        <w:rPr>
          <w:rFonts w:ascii="仿宋" w:hAnsi="仿宋" w:eastAsia="仿宋" w:cs="仿宋"/>
          <w:spacing w:val="17"/>
          <w:sz w:val="31"/>
          <w:szCs w:val="31"/>
          <w14:textOutline w14:w="5793" w14:cap="sq" w14:cmpd="sng">
            <w14:solidFill>
              <w14:srgbClr w14:val="000000"/>
            </w14:solidFill>
            <w14:prstDash w14:val="solid"/>
            <w14:bevel/>
          </w14:textOutline>
        </w:rPr>
        <w:t>(十二)</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中小企业声明函</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(货物</w:t>
      </w:r>
      <w:r>
        <w:rPr>
          <w:rFonts w:ascii="仿宋" w:hAnsi="仿宋" w:eastAsia="仿宋" w:cs="仿宋"/>
          <w:spacing w:val="14"/>
          <w:sz w:val="31"/>
          <w:szCs w:val="31"/>
          <w14:textOutline w14:w="5793" w14:cap="sq" w14:cmpd="sng">
            <w14:solidFill>
              <w14:srgbClr w14:val="000000"/>
            </w14:solidFill>
            <w14:prstDash w14:val="solid"/>
            <w14:bevel/>
          </w14:textOutline>
        </w:rPr>
        <w:t>)</w:t>
      </w:r>
      <w:bookmarkEnd w:id="37"/>
    </w:p>
    <w:p>
      <w:pPr>
        <w:spacing w:line="363" w:lineRule="auto"/>
        <w:rPr>
          <w:rFonts w:ascii="Arial"/>
          <w:sz w:val="21"/>
        </w:rPr>
      </w:pPr>
    </w:p>
    <w:p>
      <w:pPr>
        <w:spacing w:before="75" w:line="267" w:lineRule="auto"/>
        <w:ind w:left="21" w:right="65" w:firstLine="715"/>
        <w:rPr>
          <w:rFonts w:ascii="仿宋" w:hAnsi="仿宋" w:eastAsia="仿宋" w:cs="仿宋"/>
          <w:sz w:val="23"/>
          <w:szCs w:val="23"/>
        </w:rPr>
      </w:pPr>
      <w:r>
        <w:rPr>
          <w:rFonts w:ascii="仿宋" w:hAnsi="仿宋" w:eastAsia="仿宋" w:cs="仿宋"/>
          <w:spacing w:val="-10"/>
          <w:sz w:val="23"/>
          <w:szCs w:val="23"/>
        </w:rPr>
        <w:t>本公司</w:t>
      </w:r>
      <w:r>
        <w:rPr>
          <w:rFonts w:ascii="仿宋" w:hAnsi="仿宋" w:eastAsia="仿宋" w:cs="仿宋"/>
          <w:spacing w:val="-5"/>
          <w:sz w:val="23"/>
          <w:szCs w:val="23"/>
        </w:rPr>
        <w:t>郑重声明，根据《政府采购促进中小企业发展管理办法》  (财库 ﹝ 2020 ﹞ 46</w:t>
      </w:r>
      <w:r>
        <w:rPr>
          <w:rFonts w:ascii="仿宋" w:hAnsi="仿宋" w:eastAsia="仿宋" w:cs="仿宋"/>
          <w:sz w:val="23"/>
          <w:szCs w:val="23"/>
        </w:rPr>
        <w:t xml:space="preserve"> </w:t>
      </w:r>
      <w:r>
        <w:rPr>
          <w:rFonts w:ascii="仿宋" w:hAnsi="仿宋" w:eastAsia="仿宋" w:cs="仿宋"/>
          <w:spacing w:val="14"/>
          <w:sz w:val="23"/>
          <w:szCs w:val="23"/>
        </w:rPr>
        <w:t>号) 的</w:t>
      </w:r>
      <w:r>
        <w:rPr>
          <w:rFonts w:ascii="仿宋" w:hAnsi="仿宋" w:eastAsia="仿宋" w:cs="仿宋"/>
          <w:spacing w:val="11"/>
          <w:sz w:val="23"/>
          <w:szCs w:val="23"/>
        </w:rPr>
        <w:t>规</w:t>
      </w:r>
      <w:r>
        <w:rPr>
          <w:rFonts w:ascii="仿宋" w:hAnsi="仿宋" w:eastAsia="仿宋" w:cs="仿宋"/>
          <w:spacing w:val="7"/>
          <w:sz w:val="23"/>
          <w:szCs w:val="23"/>
        </w:rPr>
        <w:t>定，本公司参加</w:t>
      </w:r>
      <w:r>
        <w:rPr>
          <w:rFonts w:ascii="仿宋" w:hAnsi="仿宋" w:eastAsia="仿宋" w:cs="仿宋"/>
          <w:spacing w:val="7"/>
          <w:sz w:val="23"/>
          <w:szCs w:val="23"/>
          <w:u w:val="single" w:color="auto"/>
        </w:rPr>
        <w:t xml:space="preserve">   (单位名称) </w:t>
      </w:r>
      <w:r>
        <w:rPr>
          <w:rFonts w:ascii="仿宋" w:hAnsi="仿宋" w:eastAsia="仿宋" w:cs="仿宋"/>
          <w:spacing w:val="7"/>
          <w:sz w:val="23"/>
          <w:szCs w:val="23"/>
        </w:rPr>
        <w:t>的</w:t>
      </w:r>
      <w:r>
        <w:rPr>
          <w:rFonts w:ascii="仿宋" w:hAnsi="仿宋" w:eastAsia="仿宋" w:cs="仿宋"/>
          <w:spacing w:val="7"/>
          <w:sz w:val="23"/>
          <w:szCs w:val="23"/>
          <w:u w:val="single" w:color="auto"/>
        </w:rPr>
        <w:t xml:space="preserve"> (  项目名称  ) </w:t>
      </w:r>
      <w:r>
        <w:rPr>
          <w:rFonts w:ascii="仿宋" w:hAnsi="仿宋" w:eastAsia="仿宋" w:cs="仿宋"/>
          <w:spacing w:val="7"/>
          <w:sz w:val="23"/>
          <w:szCs w:val="23"/>
        </w:rPr>
        <w:t>采购活动，工程的施工单位</w:t>
      </w:r>
      <w:r>
        <w:rPr>
          <w:rFonts w:ascii="仿宋" w:hAnsi="仿宋" w:eastAsia="仿宋" w:cs="仿宋"/>
          <w:sz w:val="23"/>
          <w:szCs w:val="23"/>
        </w:rPr>
        <w:t xml:space="preserve"> </w:t>
      </w:r>
      <w:r>
        <w:rPr>
          <w:rFonts w:ascii="仿宋" w:hAnsi="仿宋" w:eastAsia="仿宋" w:cs="仿宋"/>
          <w:spacing w:val="10"/>
          <w:sz w:val="23"/>
          <w:szCs w:val="23"/>
        </w:rPr>
        <w:t>全</w:t>
      </w:r>
      <w:r>
        <w:rPr>
          <w:rFonts w:ascii="仿宋" w:hAnsi="仿宋" w:eastAsia="仿宋" w:cs="仿宋"/>
          <w:spacing w:val="9"/>
          <w:sz w:val="23"/>
          <w:szCs w:val="23"/>
        </w:rPr>
        <w:t>部为符合政策要求的中小企业。相关企业 (含联合体中的中小企业、签订分包意向协议</w:t>
      </w:r>
      <w:r>
        <w:rPr>
          <w:rFonts w:ascii="仿宋" w:hAnsi="仿宋" w:eastAsia="仿宋" w:cs="仿宋"/>
          <w:sz w:val="23"/>
          <w:szCs w:val="23"/>
        </w:rPr>
        <w:t xml:space="preserve"> </w:t>
      </w:r>
      <w:r>
        <w:rPr>
          <w:rFonts w:ascii="仿宋" w:hAnsi="仿宋" w:eastAsia="仿宋" w:cs="仿宋"/>
          <w:spacing w:val="10"/>
          <w:sz w:val="23"/>
          <w:szCs w:val="23"/>
        </w:rPr>
        <w:t>的</w:t>
      </w:r>
      <w:r>
        <w:rPr>
          <w:rFonts w:ascii="仿宋" w:hAnsi="仿宋" w:eastAsia="仿宋" w:cs="仿宋"/>
          <w:spacing w:val="7"/>
          <w:sz w:val="23"/>
          <w:szCs w:val="23"/>
        </w:rPr>
        <w:t>中小企业) 的具体情况如下：</w:t>
      </w:r>
    </w:p>
    <w:p>
      <w:pPr>
        <w:spacing w:before="2" w:line="266" w:lineRule="auto"/>
        <w:ind w:left="22" w:firstLine="483"/>
        <w:rPr>
          <w:rFonts w:ascii="仿宋" w:hAnsi="仿宋" w:eastAsia="仿宋" w:cs="仿宋"/>
          <w:sz w:val="23"/>
          <w:szCs w:val="23"/>
        </w:rPr>
      </w:pPr>
      <w:r>
        <w:rPr>
          <w:rFonts w:ascii="仿宋" w:hAnsi="仿宋" w:eastAsia="仿宋" w:cs="仿宋"/>
          <w:spacing w:val="2"/>
          <w:sz w:val="23"/>
          <w:szCs w:val="23"/>
        </w:rPr>
        <w:t xml:space="preserve">1.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标的名称) </w:t>
      </w:r>
      <w:r>
        <w:rPr>
          <w:rFonts w:ascii="仿宋" w:hAnsi="仿宋" w:eastAsia="仿宋" w:cs="仿宋"/>
          <w:spacing w:val="1"/>
          <w:sz w:val="23"/>
          <w:szCs w:val="23"/>
        </w:rPr>
        <w:t>，属于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；承建(承接) 企业为</w:t>
      </w:r>
      <w:r>
        <w:rPr>
          <w:rFonts w:ascii="仿宋" w:hAnsi="仿宋" w:eastAsia="仿宋" w:cs="仿宋"/>
          <w:spacing w:val="1"/>
          <w:sz w:val="23"/>
          <w:szCs w:val="23"/>
          <w:u w:val="single" w:color="auto"/>
        </w:rPr>
        <w:t xml:space="preserve">  (企业名称) </w:t>
      </w:r>
      <w:r>
        <w:rPr>
          <w:rFonts w:ascii="仿宋" w:hAnsi="仿宋" w:eastAsia="仿宋" w:cs="仿宋"/>
          <w:spacing w:val="1"/>
          <w:sz w:val="23"/>
          <w:szCs w:val="23"/>
        </w:rPr>
        <w:t>，从业人员</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人，</w:t>
      </w:r>
      <w:r>
        <w:rPr>
          <w:rFonts w:ascii="仿宋" w:hAnsi="仿宋" w:eastAsia="仿宋" w:cs="仿宋"/>
          <w:sz w:val="23"/>
          <w:szCs w:val="23"/>
        </w:rPr>
        <w:t xml:space="preserve"> </w:t>
      </w:r>
      <w:r>
        <w:rPr>
          <w:rFonts w:ascii="仿宋" w:hAnsi="仿宋" w:eastAsia="仿宋" w:cs="仿宋"/>
          <w:spacing w:val="-6"/>
          <w:sz w:val="23"/>
          <w:szCs w:val="23"/>
        </w:rPr>
        <w:t>营</w:t>
      </w:r>
      <w:r>
        <w:rPr>
          <w:rFonts w:ascii="仿宋" w:hAnsi="仿宋" w:eastAsia="仿宋" w:cs="仿宋"/>
          <w:spacing w:val="-3"/>
          <w:sz w:val="23"/>
          <w:szCs w:val="23"/>
        </w:rPr>
        <w:t>业收入为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万元，资产总额为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万元，属于</w:t>
      </w:r>
      <w:r>
        <w:rPr>
          <w:rFonts w:ascii="仿宋" w:hAnsi="仿宋" w:eastAsia="仿宋" w:cs="仿宋"/>
          <w:spacing w:val="-3"/>
          <w:sz w:val="23"/>
          <w:szCs w:val="23"/>
          <w:u w:val="single" w:color="auto"/>
        </w:rPr>
        <w:t xml:space="preserve">   (中型企业、小型企业、微型企业)</w:t>
      </w:r>
      <w:r>
        <w:rPr>
          <w:rFonts w:ascii="仿宋" w:hAnsi="仿宋" w:eastAsia="仿宋" w:cs="仿宋"/>
          <w:spacing w:val="-3"/>
          <w:sz w:val="23"/>
          <w:szCs w:val="23"/>
        </w:rPr>
        <w:t>；</w:t>
      </w:r>
    </w:p>
    <w:p>
      <w:pPr>
        <w:spacing w:before="1" w:line="267" w:lineRule="auto"/>
        <w:ind w:left="17" w:right="65" w:firstLine="474"/>
        <w:rPr>
          <w:rFonts w:ascii="仿宋" w:hAnsi="仿宋" w:eastAsia="仿宋" w:cs="仿宋"/>
          <w:sz w:val="23"/>
          <w:szCs w:val="23"/>
        </w:rPr>
      </w:pPr>
      <w:r>
        <w:rPr>
          <w:rFonts w:ascii="仿宋" w:hAnsi="仿宋" w:eastAsia="仿宋" w:cs="仿宋"/>
          <w:spacing w:val="4"/>
          <w:sz w:val="23"/>
          <w:szCs w:val="23"/>
        </w:rPr>
        <w:t xml:space="preserve">2. </w:t>
      </w:r>
      <w:r>
        <w:rPr>
          <w:rFonts w:ascii="仿宋" w:hAnsi="仿宋" w:eastAsia="仿宋" w:cs="仿宋"/>
          <w:spacing w:val="4"/>
          <w:sz w:val="23"/>
          <w:szCs w:val="23"/>
          <w:u w:val="single" w:color="auto"/>
        </w:rPr>
        <w:t xml:space="preserve">  (标的名称) </w:t>
      </w:r>
      <w:r>
        <w:rPr>
          <w:rFonts w:ascii="仿宋" w:hAnsi="仿宋" w:eastAsia="仿宋" w:cs="仿宋"/>
          <w:spacing w:val="3"/>
          <w:sz w:val="23"/>
          <w:szCs w:val="23"/>
        </w:rPr>
        <w:t>，</w:t>
      </w:r>
      <w:r>
        <w:rPr>
          <w:rFonts w:ascii="仿宋" w:hAnsi="仿宋" w:eastAsia="仿宋" w:cs="仿宋"/>
          <w:spacing w:val="2"/>
          <w:sz w:val="23"/>
          <w:szCs w:val="23"/>
        </w:rPr>
        <w:t>属于</w:t>
      </w:r>
      <w:r>
        <w:rPr>
          <w:rFonts w:ascii="仿宋" w:hAnsi="仿宋" w:eastAsia="仿宋" w:cs="仿宋"/>
          <w:spacing w:val="2"/>
          <w:sz w:val="23"/>
          <w:szCs w:val="23"/>
          <w:u w:val="single" w:color="auto"/>
        </w:rPr>
        <w:t xml:space="preserve">  (采购文件中明确的所属行业) </w:t>
      </w:r>
      <w:r>
        <w:rPr>
          <w:rFonts w:ascii="仿宋" w:hAnsi="仿宋" w:eastAsia="仿宋" w:cs="仿宋"/>
          <w:spacing w:val="2"/>
          <w:sz w:val="23"/>
          <w:szCs w:val="23"/>
        </w:rPr>
        <w:t>行业；制造商为</w:t>
      </w:r>
      <w:r>
        <w:rPr>
          <w:rFonts w:ascii="仿宋" w:hAnsi="仿宋" w:eastAsia="仿宋" w:cs="仿宋"/>
          <w:spacing w:val="2"/>
          <w:sz w:val="23"/>
          <w:szCs w:val="23"/>
          <w:u w:val="single" w:color="auto"/>
        </w:rPr>
        <w:t xml:space="preserve">     ( 企业</w:t>
      </w:r>
      <w:r>
        <w:rPr>
          <w:rFonts w:ascii="仿宋" w:hAnsi="仿宋" w:eastAsia="仿宋" w:cs="仿宋"/>
          <w:sz w:val="23"/>
          <w:szCs w:val="23"/>
        </w:rPr>
        <w:t xml:space="preserve"> </w:t>
      </w:r>
      <w:r>
        <w:rPr>
          <w:rFonts w:ascii="仿宋" w:hAnsi="仿宋" w:eastAsia="仿宋" w:cs="仿宋"/>
          <w:spacing w:val="5"/>
          <w:sz w:val="23"/>
          <w:szCs w:val="23"/>
          <w:u w:val="single" w:color="auto"/>
        </w:rPr>
        <w:t xml:space="preserve">名称) </w:t>
      </w:r>
      <w:r>
        <w:rPr>
          <w:rFonts w:ascii="仿宋" w:hAnsi="仿宋" w:eastAsia="仿宋" w:cs="仿宋"/>
          <w:spacing w:val="5"/>
          <w:sz w:val="23"/>
          <w:szCs w:val="23"/>
        </w:rPr>
        <w:t>，从业人员</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人，营业收入为</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万元，资产总额为</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万元，属于</w:t>
      </w:r>
      <w:r>
        <w:rPr>
          <w:rFonts w:ascii="仿宋" w:hAnsi="仿宋" w:eastAsia="仿宋" w:cs="仿宋"/>
          <w:spacing w:val="5"/>
          <w:sz w:val="23"/>
          <w:szCs w:val="23"/>
          <w:u w:val="single" w:color="auto"/>
        </w:rPr>
        <w:t xml:space="preserve">   (</w:t>
      </w:r>
      <w:r>
        <w:rPr>
          <w:rFonts w:ascii="仿宋" w:hAnsi="仿宋" w:eastAsia="仿宋" w:cs="仿宋"/>
          <w:sz w:val="23"/>
          <w:szCs w:val="23"/>
          <w:u w:val="single" w:color="auto"/>
        </w:rPr>
        <w:t>中</w:t>
      </w:r>
    </w:p>
    <w:p>
      <w:pPr>
        <w:spacing w:before="1" w:line="265" w:lineRule="auto"/>
        <w:ind w:left="27"/>
        <w:rPr>
          <w:rFonts w:ascii="仿宋" w:hAnsi="仿宋" w:eastAsia="仿宋" w:cs="仿宋"/>
          <w:sz w:val="23"/>
          <w:szCs w:val="23"/>
        </w:rPr>
      </w:pPr>
      <w:r>
        <w:rPr>
          <w:rFonts w:ascii="仿宋" w:hAnsi="仿宋" w:eastAsia="仿宋" w:cs="仿宋"/>
          <w:spacing w:val="9"/>
          <w:sz w:val="23"/>
          <w:szCs w:val="23"/>
          <w:u w:val="single" w:color="auto"/>
        </w:rPr>
        <w:t>型</w:t>
      </w:r>
      <w:r>
        <w:rPr>
          <w:rFonts w:ascii="仿宋" w:hAnsi="仿宋" w:eastAsia="仿宋" w:cs="仿宋"/>
          <w:spacing w:val="7"/>
          <w:sz w:val="23"/>
          <w:szCs w:val="23"/>
          <w:u w:val="single" w:color="auto"/>
        </w:rPr>
        <w:t xml:space="preserve">企业、小型企业、微型企业) </w:t>
      </w:r>
      <w:r>
        <w:rPr>
          <w:rFonts w:ascii="仿宋" w:hAnsi="仿宋" w:eastAsia="仿宋" w:cs="仿宋"/>
          <w:spacing w:val="7"/>
          <w:sz w:val="23"/>
          <w:szCs w:val="23"/>
        </w:rPr>
        <w:t>；</w:t>
      </w:r>
    </w:p>
    <w:p>
      <w:pPr>
        <w:spacing w:line="333" w:lineRule="exact"/>
        <w:ind w:left="25"/>
        <w:rPr>
          <w:rFonts w:ascii="仿宋" w:hAnsi="仿宋" w:eastAsia="仿宋" w:cs="仿宋"/>
          <w:sz w:val="23"/>
          <w:szCs w:val="23"/>
        </w:rPr>
      </w:pPr>
      <w:r>
        <w:rPr>
          <w:rFonts w:ascii="仿宋" w:hAnsi="仿宋" w:eastAsia="仿宋" w:cs="仿宋"/>
          <w:spacing w:val="5"/>
          <w:position w:val="2"/>
          <w:sz w:val="23"/>
          <w:szCs w:val="23"/>
        </w:rPr>
        <w:t>……</w:t>
      </w:r>
    </w:p>
    <w:p>
      <w:pPr>
        <w:spacing w:before="2" w:line="267" w:lineRule="auto"/>
        <w:ind w:left="19" w:right="65" w:firstLine="501"/>
        <w:rPr>
          <w:rFonts w:ascii="仿宋" w:hAnsi="仿宋" w:eastAsia="仿宋" w:cs="仿宋"/>
          <w:sz w:val="23"/>
          <w:szCs w:val="23"/>
        </w:rPr>
      </w:pPr>
      <w:r>
        <w:rPr>
          <w:rFonts w:ascii="仿宋" w:hAnsi="仿宋" w:eastAsia="仿宋" w:cs="仿宋"/>
          <w:spacing w:val="16"/>
          <w:sz w:val="23"/>
          <w:szCs w:val="23"/>
        </w:rPr>
        <w:t>以上企</w:t>
      </w:r>
      <w:r>
        <w:rPr>
          <w:rFonts w:ascii="仿宋" w:hAnsi="仿宋" w:eastAsia="仿宋" w:cs="仿宋"/>
          <w:spacing w:val="10"/>
          <w:sz w:val="23"/>
          <w:szCs w:val="23"/>
        </w:rPr>
        <w:t>业</w:t>
      </w:r>
      <w:r>
        <w:rPr>
          <w:rFonts w:ascii="仿宋" w:hAnsi="仿宋" w:eastAsia="仿宋" w:cs="仿宋"/>
          <w:spacing w:val="8"/>
          <w:sz w:val="23"/>
          <w:szCs w:val="23"/>
        </w:rPr>
        <w:t>，不属于大企业的分支机构，不存在控股股东为大企业的情形，也不存在与</w:t>
      </w:r>
      <w:r>
        <w:rPr>
          <w:rFonts w:ascii="仿宋" w:hAnsi="仿宋" w:eastAsia="仿宋" w:cs="仿宋"/>
          <w:sz w:val="23"/>
          <w:szCs w:val="23"/>
        </w:rPr>
        <w:t xml:space="preserve"> </w:t>
      </w:r>
      <w:r>
        <w:rPr>
          <w:rFonts w:ascii="仿宋" w:hAnsi="仿宋" w:eastAsia="仿宋" w:cs="仿宋"/>
          <w:spacing w:val="9"/>
          <w:sz w:val="23"/>
          <w:szCs w:val="23"/>
        </w:rPr>
        <w:t>大</w:t>
      </w:r>
      <w:r>
        <w:rPr>
          <w:rFonts w:ascii="仿宋" w:hAnsi="仿宋" w:eastAsia="仿宋" w:cs="仿宋"/>
          <w:spacing w:val="8"/>
          <w:sz w:val="23"/>
          <w:szCs w:val="23"/>
        </w:rPr>
        <w:t>企业的负责人为同一人的情形。</w:t>
      </w:r>
    </w:p>
    <w:p>
      <w:pPr>
        <w:spacing w:before="2" w:line="577" w:lineRule="auto"/>
        <w:ind w:left="5296" w:right="1295" w:hanging="4799"/>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0"/>
          <w:sz w:val="23"/>
          <w:szCs w:val="23"/>
        </w:rPr>
        <w:t>企</w:t>
      </w:r>
      <w:r>
        <w:rPr>
          <w:rFonts w:ascii="仿宋" w:hAnsi="仿宋" w:eastAsia="仿宋" w:cs="仿宋"/>
          <w:spacing w:val="8"/>
          <w:sz w:val="23"/>
          <w:szCs w:val="23"/>
        </w:rPr>
        <w:t>业对上述声明内容的真实性负责。如有虚假，将依法承担相应责任。</w:t>
      </w:r>
      <w:r>
        <w:rPr>
          <w:rFonts w:ascii="仿宋" w:hAnsi="仿宋" w:eastAsia="仿宋" w:cs="仿宋"/>
          <w:sz w:val="23"/>
          <w:szCs w:val="23"/>
        </w:rPr>
        <w:t xml:space="preserve"> </w:t>
      </w:r>
      <w:r>
        <w:rPr>
          <w:rFonts w:ascii="仿宋" w:hAnsi="仿宋" w:eastAsia="仿宋" w:cs="仿宋"/>
          <w:spacing w:val="6"/>
          <w:sz w:val="23"/>
          <w:szCs w:val="23"/>
        </w:rPr>
        <w:t xml:space="preserve">企业名称 (盖章) </w:t>
      </w:r>
      <w:r>
        <w:rPr>
          <w:rFonts w:ascii="仿宋" w:hAnsi="仿宋" w:eastAsia="仿宋" w:cs="仿宋"/>
          <w:spacing w:val="4"/>
          <w:sz w:val="23"/>
          <w:szCs w:val="23"/>
        </w:rPr>
        <w:t>：</w:t>
      </w:r>
    </w:p>
    <w:p>
      <w:pPr>
        <w:spacing w:line="231" w:lineRule="auto"/>
        <w:ind w:left="5346"/>
        <w:rPr>
          <w:rFonts w:ascii="仿宋" w:hAnsi="仿宋" w:eastAsia="仿宋" w:cs="仿宋"/>
          <w:sz w:val="23"/>
          <w:szCs w:val="23"/>
        </w:rPr>
      </w:pPr>
      <w:r>
        <w:rPr>
          <w:rFonts w:ascii="仿宋" w:hAnsi="仿宋" w:eastAsia="仿宋" w:cs="仿宋"/>
          <w:spacing w:val="-12"/>
          <w:sz w:val="23"/>
          <w:szCs w:val="23"/>
        </w:rPr>
        <w:t>日</w:t>
      </w:r>
      <w:r>
        <w:rPr>
          <w:rFonts w:ascii="仿宋" w:hAnsi="仿宋" w:eastAsia="仿宋" w:cs="仿宋"/>
          <w:spacing w:val="-10"/>
          <w:sz w:val="23"/>
          <w:szCs w:val="23"/>
        </w:rPr>
        <w:t xml:space="preserve"> 期：</w:t>
      </w:r>
    </w:p>
    <w:p>
      <w:pPr>
        <w:spacing w:before="315" w:line="249" w:lineRule="auto"/>
        <w:ind w:left="21" w:right="65" w:firstLine="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2"/>
          <w:sz w:val="23"/>
          <w:szCs w:val="23"/>
          <w14:textOutline w14:w="4358" w14:cap="sq" w14:cmpd="sng">
            <w14:solidFill>
              <w14:srgbClr w14:val="000000"/>
            </w14:solidFill>
            <w14:prstDash w14:val="solid"/>
            <w14:bevel/>
          </w14:textOutline>
        </w:rPr>
        <w:t>、从业人员、营业收入、资产总额填报上一年度数据，无上一年度数据的新成立企业可</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不</w:t>
      </w:r>
      <w:r>
        <w:rPr>
          <w:rFonts w:ascii="仿宋" w:hAnsi="仿宋" w:eastAsia="仿宋" w:cs="仿宋"/>
          <w:spacing w:val="2"/>
          <w:sz w:val="23"/>
          <w:szCs w:val="23"/>
          <w14:textOutline w14:w="4358" w14:cap="sq" w14:cmpd="sng">
            <w14:solidFill>
              <w14:srgbClr w14:val="000000"/>
            </w14:solidFill>
            <w14:prstDash w14:val="solid"/>
            <w14:bevel/>
          </w14:textOutline>
        </w:rPr>
        <w:t>填报。</w:t>
      </w:r>
    </w:p>
    <w:p>
      <w:pPr>
        <w:spacing w:before="44" w:line="249" w:lineRule="auto"/>
        <w:ind w:left="44" w:right="65" w:hanging="33"/>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24"/>
          <w:sz w:val="23"/>
          <w:szCs w:val="23"/>
          <w14:textOutline w14:w="4358" w14:cap="sq" w14:cmpd="sng">
            <w14:solidFill>
              <w14:srgbClr w14:val="000000"/>
            </w14:solidFill>
            <w14:prstDash w14:val="solid"/>
            <w14:bevel/>
          </w14:textOutline>
        </w:rPr>
        <w:t>2</w:t>
      </w: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14:textOutline w14:w="4358" w14:cap="sq" w14:cmpd="sng">
            <w14:solidFill>
              <w14:srgbClr w14:val="000000"/>
            </w14:solidFill>
            <w14:prstDash w14:val="solid"/>
            <w14:bevel/>
          </w14:textOutline>
        </w:rPr>
        <w:t>报价人为中小企业时需提供本声明函，并完整填写从业人员、营业收入、资产总额等</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内</w:t>
      </w:r>
      <w:r>
        <w:rPr>
          <w:rFonts w:ascii="仿宋" w:hAnsi="仿宋" w:eastAsia="仿宋" w:cs="仿宋"/>
          <w:spacing w:val="8"/>
          <w:sz w:val="23"/>
          <w:szCs w:val="23"/>
          <w14:textOutline w14:w="4358" w14:cap="sq" w14:cmpd="sng">
            <w14:solidFill>
              <w14:srgbClr w14:val="000000"/>
            </w14:solidFill>
            <w14:prstDash w14:val="solid"/>
            <w14:bevel/>
          </w14:textOutline>
        </w:rPr>
        <w:t>容，否则评审时不能享受相应的价格扣除。</w:t>
      </w:r>
    </w:p>
    <w:p>
      <w:pPr>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8"/>
          <w:sz w:val="23"/>
          <w:szCs w:val="23"/>
          <w14:textOutline w14:w="4358" w14:cap="sq" w14:cmpd="sng">
            <w14:solidFill>
              <w14:srgbClr w14:val="000000"/>
            </w14:solidFill>
            <w14:prstDash w14:val="solid"/>
            <w14:bevel/>
          </w14:textOutline>
        </w:rPr>
        <w:br w:type="page"/>
      </w:r>
    </w:p>
    <w:p>
      <w:pPr>
        <w:spacing w:before="262" w:line="227" w:lineRule="auto"/>
        <w:ind w:left="23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附表：大中小微型企业划分标</w:t>
      </w:r>
      <w:r>
        <w:rPr>
          <w:rFonts w:ascii="宋体" w:hAnsi="宋体" w:eastAsia="宋体" w:cs="宋体"/>
          <w:spacing w:val="6"/>
          <w:sz w:val="23"/>
          <w:szCs w:val="23"/>
          <w14:textOutline w14:w="4358" w14:cap="sq" w14:cmpd="sng">
            <w14:solidFill>
              <w14:srgbClr w14:val="000000"/>
            </w14:solidFill>
            <w14:prstDash w14:val="solid"/>
            <w14:bevel/>
          </w14:textOutline>
        </w:rPr>
        <w:t>准</w:t>
      </w:r>
    </w:p>
    <w:p>
      <w:pPr>
        <w:spacing w:line="35" w:lineRule="exact"/>
      </w:pPr>
    </w:p>
    <w:tbl>
      <w:tblPr>
        <w:tblStyle w:val="14"/>
        <w:tblW w:w="97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3"/>
        <w:gridCol w:w="1369"/>
        <w:gridCol w:w="709"/>
        <w:gridCol w:w="1125"/>
        <w:gridCol w:w="1828"/>
        <w:gridCol w:w="1588"/>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23" w:type="dxa"/>
            <w:tcBorders>
              <w:left w:val="nil"/>
            </w:tcBorders>
            <w:vAlign w:val="top"/>
          </w:tcPr>
          <w:p>
            <w:pPr>
              <w:spacing w:before="211" w:line="229" w:lineRule="auto"/>
              <w:ind w:left="621"/>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行</w:t>
            </w:r>
            <w:r>
              <w:rPr>
                <w:rFonts w:ascii="宋体" w:hAnsi="宋体" w:eastAsia="宋体" w:cs="宋体"/>
                <w:spacing w:val="7"/>
                <w:sz w:val="19"/>
                <w:szCs w:val="19"/>
                <w14:textOutline w14:w="3614" w14:cap="sq" w14:cmpd="sng">
                  <w14:solidFill>
                    <w14:srgbClr w14:val="000000"/>
                  </w14:solidFill>
                  <w14:prstDash w14:val="solid"/>
                  <w14:bevel/>
                </w14:textOutline>
              </w:rPr>
              <w:t>业名称</w:t>
            </w:r>
          </w:p>
        </w:tc>
        <w:tc>
          <w:tcPr>
            <w:tcW w:w="1369" w:type="dxa"/>
            <w:vAlign w:val="top"/>
          </w:tcPr>
          <w:p>
            <w:pPr>
              <w:spacing w:before="211" w:line="229" w:lineRule="auto"/>
              <w:ind w:left="29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指标名</w:t>
            </w:r>
            <w:r>
              <w:rPr>
                <w:rFonts w:ascii="宋体" w:hAnsi="宋体" w:eastAsia="宋体" w:cs="宋体"/>
                <w:spacing w:val="7"/>
                <w:sz w:val="19"/>
                <w:szCs w:val="19"/>
                <w14:textOutline w14:w="3614" w14:cap="sq" w14:cmpd="sng">
                  <w14:solidFill>
                    <w14:srgbClr w14:val="000000"/>
                  </w14:solidFill>
                  <w14:prstDash w14:val="solid"/>
                  <w14:bevel/>
                </w14:textOutline>
              </w:rPr>
              <w:t>称</w:t>
            </w:r>
          </w:p>
        </w:tc>
        <w:tc>
          <w:tcPr>
            <w:tcW w:w="709" w:type="dxa"/>
            <w:vAlign w:val="top"/>
          </w:tcPr>
          <w:p>
            <w:pPr>
              <w:spacing w:before="72" w:line="334" w:lineRule="exact"/>
              <w:ind w:left="157"/>
              <w:rPr>
                <w:rFonts w:ascii="宋体" w:hAnsi="宋体" w:eastAsia="宋体" w:cs="宋体"/>
                <w:sz w:val="19"/>
                <w:szCs w:val="19"/>
              </w:rPr>
            </w:pPr>
            <w:r>
              <w:rPr>
                <w:rFonts w:ascii="宋体" w:hAnsi="宋体" w:eastAsia="宋体" w:cs="宋体"/>
                <w:spacing w:val="6"/>
                <w:position w:val="10"/>
                <w:sz w:val="19"/>
                <w:szCs w:val="19"/>
                <w14:textOutline w14:w="3614" w14:cap="sq" w14:cmpd="sng">
                  <w14:solidFill>
                    <w14:srgbClr w14:val="000000"/>
                  </w14:solidFill>
                  <w14:prstDash w14:val="solid"/>
                  <w14:bevel/>
                </w14:textOutline>
              </w:rPr>
              <w:t>计量</w:t>
            </w:r>
          </w:p>
          <w:p>
            <w:pPr>
              <w:spacing w:line="208" w:lineRule="auto"/>
              <w:ind w:left="158"/>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单</w:t>
            </w:r>
            <w:r>
              <w:rPr>
                <w:rFonts w:ascii="宋体" w:hAnsi="宋体" w:eastAsia="宋体" w:cs="宋体"/>
                <w:spacing w:val="5"/>
                <w:sz w:val="19"/>
                <w:szCs w:val="19"/>
                <w14:textOutline w14:w="3614" w14:cap="sq" w14:cmpd="sng">
                  <w14:solidFill>
                    <w14:srgbClr w14:val="000000"/>
                  </w14:solidFill>
                  <w14:prstDash w14:val="solid"/>
                  <w14:bevel/>
                </w14:textOutline>
              </w:rPr>
              <w:t>位</w:t>
            </w:r>
          </w:p>
        </w:tc>
        <w:tc>
          <w:tcPr>
            <w:tcW w:w="1125" w:type="dxa"/>
            <w:vAlign w:val="top"/>
          </w:tcPr>
          <w:p>
            <w:pPr>
              <w:spacing w:before="211" w:line="229" w:lineRule="auto"/>
              <w:ind w:left="369"/>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大型</w:t>
            </w:r>
          </w:p>
        </w:tc>
        <w:tc>
          <w:tcPr>
            <w:tcW w:w="1828" w:type="dxa"/>
            <w:vAlign w:val="top"/>
          </w:tcPr>
          <w:p>
            <w:pPr>
              <w:spacing w:before="211" w:line="229" w:lineRule="auto"/>
              <w:ind w:left="736"/>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中型</w:t>
            </w:r>
          </w:p>
        </w:tc>
        <w:tc>
          <w:tcPr>
            <w:tcW w:w="1588" w:type="dxa"/>
            <w:vAlign w:val="top"/>
          </w:tcPr>
          <w:p>
            <w:pPr>
              <w:spacing w:before="212" w:line="230" w:lineRule="auto"/>
              <w:ind w:left="604"/>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小</w:t>
            </w:r>
            <w:r>
              <w:rPr>
                <w:rFonts w:ascii="宋体" w:hAnsi="宋体" w:eastAsia="宋体" w:cs="宋体"/>
                <w:spacing w:val="3"/>
                <w:sz w:val="19"/>
                <w:szCs w:val="19"/>
                <w14:textOutline w14:w="3614" w14:cap="sq" w14:cmpd="sng">
                  <w14:solidFill>
                    <w14:srgbClr w14:val="000000"/>
                  </w14:solidFill>
                  <w14:prstDash w14:val="solid"/>
                  <w14:bevel/>
                </w14:textOutline>
              </w:rPr>
              <w:t>型</w:t>
            </w:r>
          </w:p>
        </w:tc>
        <w:tc>
          <w:tcPr>
            <w:tcW w:w="1122" w:type="dxa"/>
            <w:tcBorders>
              <w:right w:val="nil"/>
            </w:tcBorders>
            <w:vAlign w:val="top"/>
          </w:tcPr>
          <w:p>
            <w:pPr>
              <w:spacing w:before="211" w:line="228" w:lineRule="auto"/>
              <w:ind w:left="36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23" w:type="dxa"/>
            <w:tcBorders>
              <w:left w:val="nil"/>
            </w:tcBorders>
            <w:vAlign w:val="top"/>
          </w:tcPr>
          <w:p>
            <w:pPr>
              <w:spacing w:before="97" w:line="230" w:lineRule="auto"/>
              <w:ind w:left="114"/>
              <w:rPr>
                <w:rFonts w:ascii="宋体" w:hAnsi="宋体" w:eastAsia="宋体" w:cs="宋体"/>
                <w:sz w:val="19"/>
                <w:szCs w:val="19"/>
              </w:rPr>
            </w:pPr>
            <w:r>
              <w:rPr>
                <w:rFonts w:ascii="宋体" w:hAnsi="宋体" w:eastAsia="宋体" w:cs="宋体"/>
                <w:spacing w:val="14"/>
                <w:sz w:val="19"/>
                <w:szCs w:val="19"/>
              </w:rPr>
              <w:t>农</w:t>
            </w:r>
            <w:r>
              <w:rPr>
                <w:rFonts w:ascii="宋体" w:hAnsi="宋体" w:eastAsia="宋体" w:cs="宋体"/>
                <w:spacing w:val="8"/>
                <w:sz w:val="19"/>
                <w:szCs w:val="19"/>
              </w:rPr>
              <w:t>、林、牧、渔业</w:t>
            </w:r>
          </w:p>
        </w:tc>
        <w:tc>
          <w:tcPr>
            <w:tcW w:w="1369" w:type="dxa"/>
            <w:vAlign w:val="top"/>
          </w:tcPr>
          <w:p>
            <w:pPr>
              <w:spacing w:before="61" w:line="267" w:lineRule="exact"/>
              <w:ind w:left="157"/>
              <w:rPr>
                <w:rFonts w:ascii="Times New Roman" w:hAnsi="Times New Roman" w:eastAsia="Times New Roman" w:cs="Times New Roman"/>
                <w:sz w:val="19"/>
                <w:szCs w:val="19"/>
              </w:rPr>
            </w:pPr>
            <w:r>
              <w:rPr>
                <w:rFonts w:ascii="宋体" w:hAnsi="宋体" w:eastAsia="宋体" w:cs="宋体"/>
                <w:spacing w:val="8"/>
                <w:position w:val="2"/>
                <w:sz w:val="19"/>
                <w:szCs w:val="19"/>
              </w:rPr>
              <w:t>营</w:t>
            </w:r>
            <w:r>
              <w:rPr>
                <w:rFonts w:ascii="宋体" w:hAnsi="宋体" w:eastAsia="宋体" w:cs="宋体"/>
                <w:spacing w:val="6"/>
                <w:position w:val="2"/>
                <w:sz w:val="19"/>
                <w:szCs w:val="19"/>
              </w:rPr>
              <w:t>业收入</w:t>
            </w:r>
            <w:r>
              <w:rPr>
                <w:rFonts w:ascii="Times New Roman" w:hAnsi="Times New Roman" w:eastAsia="Times New Roman" w:cs="Times New Roman"/>
                <w:spacing w:val="6"/>
                <w:position w:val="2"/>
                <w:sz w:val="19"/>
                <w:szCs w:val="19"/>
              </w:rPr>
              <w:t>(</w:t>
            </w: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w:t>
            </w:r>
          </w:p>
        </w:tc>
        <w:tc>
          <w:tcPr>
            <w:tcW w:w="709" w:type="dxa"/>
            <w:vAlign w:val="top"/>
          </w:tcPr>
          <w:p>
            <w:pPr>
              <w:spacing w:before="96" w:line="229"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1" w:line="267" w:lineRule="exact"/>
              <w:ind w:left="1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≥20000</w:t>
            </w:r>
          </w:p>
        </w:tc>
        <w:tc>
          <w:tcPr>
            <w:tcW w:w="1828" w:type="dxa"/>
            <w:vAlign w:val="top"/>
          </w:tcPr>
          <w:p>
            <w:pPr>
              <w:spacing w:before="61" w:line="267" w:lineRule="exact"/>
              <w:ind w:left="343"/>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5</w:t>
            </w:r>
            <w:r>
              <w:rPr>
                <w:rFonts w:ascii="Times New Roman" w:hAnsi="Times New Roman" w:eastAsia="Times New Roman" w:cs="Times New Roman"/>
                <w:spacing w:val="5"/>
                <w:position w:val="2"/>
                <w:sz w:val="19"/>
                <w:szCs w:val="19"/>
              </w:rPr>
              <w:t>00≤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20000</w:t>
            </w:r>
          </w:p>
        </w:tc>
        <w:tc>
          <w:tcPr>
            <w:tcW w:w="1588" w:type="dxa"/>
            <w:vAlign w:val="top"/>
          </w:tcPr>
          <w:p>
            <w:pPr>
              <w:spacing w:before="61" w:line="267" w:lineRule="exact"/>
              <w:ind w:left="372"/>
              <w:rPr>
                <w:rFonts w:ascii="Times New Roman" w:hAnsi="Times New Roman" w:eastAsia="Times New Roman" w:cs="Times New Roman"/>
                <w:sz w:val="19"/>
                <w:szCs w:val="19"/>
              </w:rPr>
            </w:pPr>
            <w:r>
              <w:rPr>
                <w:rFonts w:ascii="Times New Roman" w:hAnsi="Times New Roman" w:eastAsia="Times New Roman" w:cs="Times New Roman"/>
                <w:spacing w:val="10"/>
                <w:position w:val="2"/>
                <w:sz w:val="19"/>
                <w:szCs w:val="19"/>
              </w:rPr>
              <w:t>5</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500</w:t>
            </w:r>
          </w:p>
        </w:tc>
        <w:tc>
          <w:tcPr>
            <w:tcW w:w="1122" w:type="dxa"/>
            <w:tcBorders>
              <w:right w:val="nil"/>
            </w:tcBorders>
            <w:vAlign w:val="top"/>
          </w:tcPr>
          <w:p>
            <w:pPr>
              <w:spacing w:before="97"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before="295"/>
              <w:ind w:left="117"/>
              <w:rPr>
                <w:rFonts w:ascii="Times New Roman" w:hAnsi="Times New Roman" w:eastAsia="Times New Roman" w:cs="Times New Roman"/>
                <w:sz w:val="19"/>
                <w:szCs w:val="19"/>
              </w:rPr>
            </w:pPr>
            <w:r>
              <w:rPr>
                <w:rFonts w:ascii="宋体" w:hAnsi="宋体" w:eastAsia="宋体" w:cs="宋体"/>
                <w:spacing w:val="9"/>
                <w:sz w:val="19"/>
                <w:szCs w:val="19"/>
              </w:rPr>
              <w:t>工</w:t>
            </w:r>
            <w:r>
              <w:rPr>
                <w:rFonts w:ascii="宋体" w:hAnsi="宋体" w:eastAsia="宋体" w:cs="宋体"/>
                <w:spacing w:val="7"/>
                <w:sz w:val="19"/>
                <w:szCs w:val="19"/>
              </w:rPr>
              <w:t xml:space="preserve">业 </w:t>
            </w:r>
            <w:r>
              <w:rPr>
                <w:rFonts w:ascii="Times New Roman" w:hAnsi="Times New Roman" w:eastAsia="Times New Roman" w:cs="Times New Roman"/>
                <w:spacing w:val="7"/>
                <w:sz w:val="19"/>
                <w:szCs w:val="19"/>
              </w:rPr>
              <w:t>*</w:t>
            </w:r>
          </w:p>
        </w:tc>
        <w:tc>
          <w:tcPr>
            <w:tcW w:w="1369" w:type="dxa"/>
            <w:vAlign w:val="top"/>
          </w:tcPr>
          <w:p>
            <w:pPr>
              <w:spacing w:before="59"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6" w:line="396"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59"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vAlign w:val="top"/>
          </w:tcPr>
          <w:p>
            <w:pPr>
              <w:spacing w:before="60"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vAlign w:val="top"/>
          </w:tcPr>
          <w:p>
            <w:pPr>
              <w:spacing w:before="60" w:line="342" w:lineRule="auto"/>
              <w:ind w:left="273" w:right="165" w:firstLine="94"/>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w:t>
            </w:r>
          </w:p>
        </w:tc>
        <w:tc>
          <w:tcPr>
            <w:tcW w:w="1122" w:type="dxa"/>
            <w:tcBorders>
              <w:right w:val="nil"/>
            </w:tcBorders>
            <w:vAlign w:val="top"/>
          </w:tcPr>
          <w:p>
            <w:pPr>
              <w:spacing w:before="96"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vAlign w:val="top"/>
          </w:tcPr>
          <w:p>
            <w:pPr>
              <w:spacing w:before="296" w:line="229" w:lineRule="auto"/>
              <w:ind w:left="117"/>
              <w:rPr>
                <w:rFonts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6"/>
                <w:sz w:val="19"/>
                <w:szCs w:val="19"/>
              </w:rPr>
              <w:t>筑业</w:t>
            </w:r>
          </w:p>
        </w:tc>
        <w:tc>
          <w:tcPr>
            <w:tcW w:w="1369" w:type="dxa"/>
            <w:vAlign w:val="top"/>
          </w:tcPr>
          <w:p>
            <w:pPr>
              <w:spacing w:before="60" w:line="330"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vAlign w:val="top"/>
          </w:tcPr>
          <w:p>
            <w:pPr>
              <w:spacing w:before="97" w:line="396" w:lineRule="exact"/>
              <w:ind w:left="164"/>
              <w:rPr>
                <w:rFonts w:ascii="宋体" w:hAnsi="宋体" w:eastAsia="宋体" w:cs="宋体"/>
                <w:sz w:val="19"/>
                <w:szCs w:val="19"/>
              </w:rPr>
            </w:pPr>
            <w:r>
              <w:rPr>
                <w:rFonts w:ascii="宋体" w:hAnsi="宋体" w:eastAsia="宋体" w:cs="宋体"/>
                <w:spacing w:val="3"/>
                <w:position w:val="15"/>
                <w:sz w:val="19"/>
                <w:szCs w:val="19"/>
              </w:rPr>
              <w:t>万</w:t>
            </w:r>
            <w:r>
              <w:rPr>
                <w:rFonts w:ascii="宋体" w:hAnsi="宋体" w:eastAsia="宋体" w:cs="宋体"/>
                <w:spacing w:val="2"/>
                <w:position w:val="15"/>
                <w:sz w:val="19"/>
                <w:szCs w:val="19"/>
              </w:rPr>
              <w:t>元</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1" w:line="379" w:lineRule="auto"/>
              <w:ind w:left="195" w:right="183" w:hanging="1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80</w:t>
            </w:r>
            <w:r>
              <w:rPr>
                <w:rFonts w:ascii="Times New Roman" w:hAnsi="Times New Roman" w:eastAsia="Times New Roman" w:cs="Times New Roman"/>
                <w:spacing w:val="-1"/>
                <w:sz w:val="19"/>
                <w:szCs w:val="19"/>
              </w:rPr>
              <w:t>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80000</w:t>
            </w:r>
          </w:p>
        </w:tc>
        <w:tc>
          <w:tcPr>
            <w:tcW w:w="1828" w:type="dxa"/>
            <w:vAlign w:val="top"/>
          </w:tcPr>
          <w:p>
            <w:pPr>
              <w:spacing w:before="61" w:line="342" w:lineRule="auto"/>
              <w:ind w:left="253" w:right="235" w:hanging="1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6</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p>
        </w:tc>
        <w:tc>
          <w:tcPr>
            <w:tcW w:w="1588" w:type="dxa"/>
            <w:vAlign w:val="top"/>
          </w:tcPr>
          <w:p>
            <w:pPr>
              <w:spacing w:before="61" w:line="342" w:lineRule="auto"/>
              <w:ind w:left="282" w:right="165" w:hanging="9"/>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6000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vAlign w:val="top"/>
          </w:tcPr>
          <w:p>
            <w:pPr>
              <w:spacing w:before="97" w:line="396"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Y</w:t>
            </w:r>
            <w:r>
              <w:rPr>
                <w:rFonts w:ascii="宋体" w:hAnsi="宋体" w:eastAsia="宋体" w:cs="宋体"/>
                <w:spacing w:val="9"/>
                <w:position w:val="15"/>
                <w:sz w:val="19"/>
                <w:szCs w:val="19"/>
              </w:rPr>
              <w:t>＜</w:t>
            </w:r>
            <w:r>
              <w:rPr>
                <w:rFonts w:ascii="Times New Roman" w:hAnsi="Times New Roman" w:eastAsia="Times New Roman" w:cs="Times New Roman"/>
                <w:spacing w:val="7"/>
                <w:position w:val="15"/>
                <w:sz w:val="19"/>
                <w:szCs w:val="19"/>
              </w:rPr>
              <w:t>300</w:t>
            </w:r>
          </w:p>
          <w:p>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before="296" w:line="229" w:lineRule="auto"/>
              <w:ind w:left="113"/>
              <w:rPr>
                <w:rFonts w:ascii="宋体" w:hAnsi="宋体" w:eastAsia="宋体" w:cs="宋体"/>
                <w:sz w:val="19"/>
                <w:szCs w:val="19"/>
              </w:rPr>
            </w:pPr>
            <w:r>
              <w:rPr>
                <w:rFonts w:ascii="宋体" w:hAnsi="宋体" w:eastAsia="宋体" w:cs="宋体"/>
                <w:spacing w:val="8"/>
                <w:sz w:val="19"/>
                <w:szCs w:val="19"/>
              </w:rPr>
              <w:t>批</w:t>
            </w:r>
            <w:r>
              <w:rPr>
                <w:rFonts w:ascii="宋体" w:hAnsi="宋体" w:eastAsia="宋体" w:cs="宋体"/>
                <w:spacing w:val="7"/>
                <w:sz w:val="19"/>
                <w:szCs w:val="19"/>
              </w:rPr>
              <w:t>发业</w:t>
            </w:r>
          </w:p>
        </w:tc>
        <w:tc>
          <w:tcPr>
            <w:tcW w:w="1369" w:type="dxa"/>
            <w:vAlign w:val="top"/>
          </w:tcPr>
          <w:p>
            <w:pPr>
              <w:spacing w:before="61"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7" w:line="396"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1"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vAlign w:val="top"/>
          </w:tcPr>
          <w:p>
            <w:pPr>
              <w:spacing w:before="61" w:line="342" w:lineRule="auto"/>
              <w:ind w:left="244" w:right="235" w:firstLine="19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vAlign w:val="top"/>
          </w:tcPr>
          <w:p>
            <w:pPr>
              <w:spacing w:before="61" w:line="342" w:lineRule="auto"/>
              <w:ind w:left="187" w:right="165" w:firstLine="286"/>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20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122" w:type="dxa"/>
            <w:tcBorders>
              <w:right w:val="nil"/>
            </w:tcBorders>
            <w:vAlign w:val="top"/>
          </w:tcPr>
          <w:p>
            <w:pPr>
              <w:spacing w:before="97" w:line="396" w:lineRule="exact"/>
              <w:ind w:left="336"/>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11"/>
                <w:position w:val="15"/>
                <w:sz w:val="19"/>
                <w:szCs w:val="19"/>
              </w:rPr>
              <w:t>＜</w:t>
            </w:r>
            <w:r>
              <w:rPr>
                <w:rFonts w:ascii="Times New Roman" w:hAnsi="Times New Roman" w:eastAsia="Times New Roman" w:cs="Times New Roman"/>
                <w:spacing w:val="10"/>
                <w:position w:val="15"/>
                <w:sz w:val="19"/>
                <w:szCs w:val="19"/>
              </w:rPr>
              <w:t>5</w:t>
            </w:r>
          </w:p>
          <w:p>
            <w:pPr>
              <w:spacing w:line="251" w:lineRule="exact"/>
              <w:ind w:left="1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6"/>
                <w:position w:val="1"/>
                <w:sz w:val="19"/>
                <w:szCs w:val="19"/>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vAlign w:val="top"/>
          </w:tcPr>
          <w:p>
            <w:pPr>
              <w:spacing w:before="296" w:line="228" w:lineRule="auto"/>
              <w:ind w:left="115"/>
              <w:rPr>
                <w:rFonts w:ascii="宋体" w:hAnsi="宋体" w:eastAsia="宋体" w:cs="宋体"/>
                <w:sz w:val="19"/>
                <w:szCs w:val="19"/>
              </w:rPr>
            </w:pPr>
            <w:r>
              <w:rPr>
                <w:rFonts w:ascii="宋体" w:hAnsi="宋体" w:eastAsia="宋体" w:cs="宋体"/>
                <w:spacing w:val="7"/>
                <w:sz w:val="19"/>
                <w:szCs w:val="19"/>
              </w:rPr>
              <w:t>零售业</w:t>
            </w:r>
          </w:p>
        </w:tc>
        <w:tc>
          <w:tcPr>
            <w:tcW w:w="1369" w:type="dxa"/>
            <w:vAlign w:val="top"/>
          </w:tcPr>
          <w:p>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6" w:line="399"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1"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≥20000</w:t>
            </w:r>
          </w:p>
        </w:tc>
        <w:tc>
          <w:tcPr>
            <w:tcW w:w="1828" w:type="dxa"/>
            <w:vAlign w:val="top"/>
          </w:tcPr>
          <w:p>
            <w:pPr>
              <w:spacing w:before="61" w:line="343" w:lineRule="auto"/>
              <w:ind w:left="343" w:right="235" w:firstLine="1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20000</w:t>
            </w:r>
          </w:p>
        </w:tc>
        <w:tc>
          <w:tcPr>
            <w:tcW w:w="1588" w:type="dxa"/>
            <w:vAlign w:val="top"/>
          </w:tcPr>
          <w:p>
            <w:pPr>
              <w:spacing w:before="61" w:line="343" w:lineRule="auto"/>
              <w:ind w:left="285" w:right="265" w:firstLine="1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50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500</w:t>
            </w:r>
          </w:p>
        </w:tc>
        <w:tc>
          <w:tcPr>
            <w:tcW w:w="1122" w:type="dxa"/>
            <w:tcBorders>
              <w:right w:val="nil"/>
            </w:tcBorders>
            <w:vAlign w:val="top"/>
          </w:tcPr>
          <w:p>
            <w:pPr>
              <w:spacing w:before="96"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before="296" w:line="228" w:lineRule="auto"/>
              <w:ind w:left="118"/>
              <w:rPr>
                <w:rFonts w:ascii="Times New Roman" w:hAnsi="Times New Roman" w:eastAsia="Times New Roman" w:cs="Times New Roman"/>
                <w:sz w:val="19"/>
                <w:szCs w:val="19"/>
              </w:rPr>
            </w:pPr>
            <w:r>
              <w:rPr>
                <w:rFonts w:ascii="宋体" w:hAnsi="宋体" w:eastAsia="宋体" w:cs="宋体"/>
                <w:spacing w:val="10"/>
                <w:sz w:val="19"/>
                <w:szCs w:val="19"/>
              </w:rPr>
              <w:t>交</w:t>
            </w:r>
            <w:r>
              <w:rPr>
                <w:rFonts w:ascii="宋体" w:hAnsi="宋体" w:eastAsia="宋体" w:cs="宋体"/>
                <w:spacing w:val="8"/>
                <w:sz w:val="19"/>
                <w:szCs w:val="19"/>
              </w:rPr>
              <w:t xml:space="preserve">通运输业 </w:t>
            </w:r>
            <w:r>
              <w:rPr>
                <w:rFonts w:ascii="Times New Roman" w:hAnsi="Times New Roman" w:eastAsia="Times New Roman" w:cs="Times New Roman"/>
                <w:spacing w:val="8"/>
                <w:sz w:val="19"/>
                <w:szCs w:val="19"/>
              </w:rPr>
              <w:t>*</w:t>
            </w:r>
          </w:p>
        </w:tc>
        <w:tc>
          <w:tcPr>
            <w:tcW w:w="1369" w:type="dxa"/>
            <w:vAlign w:val="top"/>
          </w:tcPr>
          <w:p>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7" w:line="398"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1" w:line="380"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vAlign w:val="top"/>
          </w:tcPr>
          <w:p>
            <w:pPr>
              <w:spacing w:before="61" w:line="343" w:lineRule="auto"/>
              <w:ind w:left="243" w:right="235" w:firstLine="9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vAlign w:val="top"/>
          </w:tcPr>
          <w:p>
            <w:pPr>
              <w:spacing w:before="61" w:line="343" w:lineRule="auto"/>
              <w:ind w:left="269" w:right="165" w:firstLine="98"/>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Y</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pacing w:val="4"/>
                <w:sz w:val="19"/>
                <w:szCs w:val="19"/>
              </w:rPr>
              <w:t>0</w:t>
            </w:r>
          </w:p>
        </w:tc>
        <w:tc>
          <w:tcPr>
            <w:tcW w:w="1122" w:type="dxa"/>
            <w:tcBorders>
              <w:right w:val="nil"/>
            </w:tcBorders>
            <w:vAlign w:val="top"/>
          </w:tcPr>
          <w:p>
            <w:pPr>
              <w:spacing w:before="97" w:line="398"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vAlign w:val="top"/>
          </w:tcPr>
          <w:p>
            <w:pPr>
              <w:spacing w:before="297" w:line="229" w:lineRule="auto"/>
              <w:ind w:left="113"/>
              <w:rPr>
                <w:rFonts w:ascii="Times New Roman" w:hAnsi="Times New Roman" w:eastAsia="Times New Roman" w:cs="Times New Roman"/>
                <w:sz w:val="19"/>
                <w:szCs w:val="19"/>
              </w:rPr>
            </w:pPr>
            <w:r>
              <w:rPr>
                <w:rFonts w:ascii="宋体" w:hAnsi="宋体" w:eastAsia="宋体" w:cs="宋体"/>
                <w:spacing w:val="7"/>
                <w:sz w:val="19"/>
                <w:szCs w:val="19"/>
              </w:rPr>
              <w:t>仓储业</w:t>
            </w:r>
            <w:r>
              <w:rPr>
                <w:rFonts w:ascii="Times New Roman" w:hAnsi="Times New Roman" w:eastAsia="Times New Roman" w:cs="Times New Roman"/>
                <w:spacing w:val="6"/>
                <w:sz w:val="19"/>
                <w:szCs w:val="19"/>
              </w:rPr>
              <w:t>*</w:t>
            </w:r>
          </w:p>
        </w:tc>
        <w:tc>
          <w:tcPr>
            <w:tcW w:w="1369" w:type="dxa"/>
            <w:vAlign w:val="top"/>
          </w:tcPr>
          <w:p>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8" w:line="399"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3"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vAlign w:val="top"/>
          </w:tcPr>
          <w:p>
            <w:pPr>
              <w:spacing w:before="62" w:line="343"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3000</w:t>
            </w:r>
            <w:r>
              <w:rPr>
                <w:rFonts w:ascii="Times New Roman" w:hAnsi="Times New Roman" w:eastAsia="Times New Roman" w:cs="Times New Roman"/>
                <w:spacing w:val="2"/>
                <w:sz w:val="19"/>
                <w:szCs w:val="19"/>
              </w:rPr>
              <w:t>0</w:t>
            </w:r>
          </w:p>
        </w:tc>
        <w:tc>
          <w:tcPr>
            <w:tcW w:w="1588" w:type="dxa"/>
            <w:vAlign w:val="top"/>
          </w:tcPr>
          <w:p>
            <w:pPr>
              <w:spacing w:before="62" w:line="343"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vAlign w:val="top"/>
          </w:tcPr>
          <w:p>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vAlign w:val="top"/>
          </w:tcPr>
          <w:p>
            <w:pPr>
              <w:spacing w:before="297" w:line="230" w:lineRule="auto"/>
              <w:ind w:left="129"/>
              <w:rPr>
                <w:rFonts w:ascii="宋体" w:hAnsi="宋体" w:eastAsia="宋体" w:cs="宋体"/>
                <w:sz w:val="19"/>
                <w:szCs w:val="19"/>
              </w:rPr>
            </w:pPr>
            <w:r>
              <w:rPr>
                <w:rFonts w:ascii="宋体" w:hAnsi="宋体" w:eastAsia="宋体" w:cs="宋体"/>
                <w:spacing w:val="3"/>
                <w:sz w:val="19"/>
                <w:szCs w:val="19"/>
              </w:rPr>
              <w:t>邮</w:t>
            </w:r>
            <w:r>
              <w:rPr>
                <w:rFonts w:ascii="宋体" w:hAnsi="宋体" w:eastAsia="宋体" w:cs="宋体"/>
                <w:spacing w:val="2"/>
                <w:sz w:val="19"/>
                <w:szCs w:val="19"/>
              </w:rPr>
              <w:t>政业</w:t>
            </w:r>
          </w:p>
        </w:tc>
        <w:tc>
          <w:tcPr>
            <w:tcW w:w="1369" w:type="dxa"/>
            <w:vAlign w:val="top"/>
          </w:tcPr>
          <w:p>
            <w:pPr>
              <w:spacing w:before="62"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9" w:line="396"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2"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vAlign w:val="top"/>
          </w:tcPr>
          <w:p>
            <w:pPr>
              <w:spacing w:before="63"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vAlign w:val="top"/>
          </w:tcPr>
          <w:p>
            <w:pPr>
              <w:spacing w:before="63" w:line="342"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vAlign w:val="top"/>
          </w:tcPr>
          <w:p>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before="298" w:line="228" w:lineRule="auto"/>
              <w:ind w:left="113"/>
              <w:rPr>
                <w:rFonts w:ascii="宋体" w:hAnsi="宋体" w:eastAsia="宋体" w:cs="宋体"/>
                <w:sz w:val="19"/>
                <w:szCs w:val="19"/>
              </w:rPr>
            </w:pPr>
            <w:r>
              <w:rPr>
                <w:rFonts w:ascii="宋体" w:hAnsi="宋体" w:eastAsia="宋体" w:cs="宋体"/>
                <w:spacing w:val="8"/>
                <w:sz w:val="19"/>
                <w:szCs w:val="19"/>
              </w:rPr>
              <w:t>住</w:t>
            </w:r>
            <w:r>
              <w:rPr>
                <w:rFonts w:ascii="宋体" w:hAnsi="宋体" w:eastAsia="宋体" w:cs="宋体"/>
                <w:spacing w:val="7"/>
                <w:sz w:val="19"/>
                <w:szCs w:val="19"/>
              </w:rPr>
              <w:t>宿业</w:t>
            </w:r>
          </w:p>
        </w:tc>
        <w:tc>
          <w:tcPr>
            <w:tcW w:w="1369" w:type="dxa"/>
            <w:vAlign w:val="top"/>
          </w:tcPr>
          <w:p>
            <w:pPr>
              <w:spacing w:before="64" w:line="329"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9" w:line="396"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3"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vAlign w:val="top"/>
          </w:tcPr>
          <w:p>
            <w:pPr>
              <w:spacing w:before="63"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vAlign w:val="top"/>
          </w:tcPr>
          <w:p>
            <w:pPr>
              <w:spacing w:before="63"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vAlign w:val="top"/>
          </w:tcPr>
          <w:p>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vAlign w:val="top"/>
          </w:tcPr>
          <w:p>
            <w:pPr>
              <w:spacing w:before="300" w:line="228" w:lineRule="auto"/>
              <w:ind w:left="116"/>
              <w:rPr>
                <w:rFonts w:ascii="宋体" w:hAnsi="宋体" w:eastAsia="宋体" w:cs="宋体"/>
                <w:sz w:val="19"/>
                <w:szCs w:val="19"/>
              </w:rPr>
            </w:pPr>
            <w:r>
              <w:rPr>
                <w:rFonts w:ascii="宋体" w:hAnsi="宋体" w:eastAsia="宋体" w:cs="宋体"/>
                <w:spacing w:val="7"/>
                <w:sz w:val="19"/>
                <w:szCs w:val="19"/>
              </w:rPr>
              <w:t>餐饮</w:t>
            </w:r>
            <w:r>
              <w:rPr>
                <w:rFonts w:ascii="宋体" w:hAnsi="宋体" w:eastAsia="宋体" w:cs="宋体"/>
                <w:spacing w:val="6"/>
                <w:sz w:val="19"/>
                <w:szCs w:val="19"/>
              </w:rPr>
              <w:t>业</w:t>
            </w:r>
          </w:p>
        </w:tc>
        <w:tc>
          <w:tcPr>
            <w:tcW w:w="1369" w:type="dxa"/>
            <w:vAlign w:val="top"/>
          </w:tcPr>
          <w:p>
            <w:pPr>
              <w:spacing w:before="64"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100" w:line="396"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4"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vAlign w:val="top"/>
          </w:tcPr>
          <w:p>
            <w:pPr>
              <w:spacing w:before="64"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vAlign w:val="top"/>
          </w:tcPr>
          <w:p>
            <w:pPr>
              <w:spacing w:before="64"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vAlign w:val="top"/>
          </w:tcPr>
          <w:p>
            <w:pPr>
              <w:spacing w:before="100"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vAlign w:val="top"/>
          </w:tcPr>
          <w:p>
            <w:pPr>
              <w:spacing w:before="298" w:line="227" w:lineRule="auto"/>
              <w:ind w:left="114"/>
              <w:rPr>
                <w:rFonts w:ascii="Times New Roman" w:hAnsi="Times New Roman" w:eastAsia="Times New Roman" w:cs="Times New Roman"/>
                <w:sz w:val="19"/>
                <w:szCs w:val="19"/>
              </w:rPr>
            </w:pPr>
            <w:r>
              <w:rPr>
                <w:rFonts w:ascii="宋体" w:hAnsi="宋体" w:eastAsia="宋体" w:cs="宋体"/>
                <w:spacing w:val="9"/>
                <w:sz w:val="19"/>
                <w:szCs w:val="19"/>
              </w:rPr>
              <w:t xml:space="preserve">信息传输业 </w:t>
            </w:r>
            <w:r>
              <w:rPr>
                <w:rFonts w:ascii="Times New Roman" w:hAnsi="Times New Roman" w:eastAsia="Times New Roman" w:cs="Times New Roman"/>
                <w:spacing w:val="8"/>
                <w:sz w:val="19"/>
                <w:szCs w:val="19"/>
              </w:rPr>
              <w:t>*</w:t>
            </w:r>
          </w:p>
        </w:tc>
        <w:tc>
          <w:tcPr>
            <w:tcW w:w="1369" w:type="dxa"/>
            <w:vAlign w:val="top"/>
          </w:tcPr>
          <w:p>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98" w:line="399" w:lineRule="exact"/>
              <w:ind w:left="261"/>
              <w:rPr>
                <w:rFonts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63" w:line="380" w:lineRule="auto"/>
              <w:ind w:left="133" w:right="13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6"/>
                <w:sz w:val="19"/>
                <w:szCs w:val="19"/>
              </w:rPr>
              <w:t>≥2000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1"/>
                <w:sz w:val="19"/>
                <w:szCs w:val="19"/>
              </w:rPr>
              <w:t>≥ 1000</w:t>
            </w:r>
            <w:r>
              <w:rPr>
                <w:rFonts w:ascii="Times New Roman" w:hAnsi="Times New Roman" w:eastAsia="Times New Roman" w:cs="Times New Roman"/>
                <w:sz w:val="19"/>
                <w:szCs w:val="19"/>
              </w:rPr>
              <w:t>00</w:t>
            </w:r>
          </w:p>
        </w:tc>
        <w:tc>
          <w:tcPr>
            <w:tcW w:w="1828" w:type="dxa"/>
            <w:vAlign w:val="top"/>
          </w:tcPr>
          <w:p>
            <w:pPr>
              <w:spacing w:before="63" w:line="343" w:lineRule="auto"/>
              <w:ind w:left="258" w:right="134"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100000</w:t>
            </w:r>
          </w:p>
        </w:tc>
        <w:tc>
          <w:tcPr>
            <w:tcW w:w="1588" w:type="dxa"/>
            <w:vAlign w:val="top"/>
          </w:tcPr>
          <w:p>
            <w:pPr>
              <w:spacing w:before="63" w:line="343"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vAlign w:val="top"/>
          </w:tcPr>
          <w:p>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120" w:line="255" w:lineRule="auto"/>
              <w:ind w:left="113" w:right="305" w:firstLine="3"/>
              <w:rPr>
                <w:rFonts w:ascii="宋体" w:hAnsi="宋体" w:eastAsia="宋体" w:cs="宋体"/>
                <w:sz w:val="19"/>
                <w:szCs w:val="19"/>
              </w:rPr>
            </w:pPr>
            <w:r>
              <w:rPr>
                <w:rFonts w:ascii="宋体" w:hAnsi="宋体" w:eastAsia="宋体" w:cs="宋体"/>
                <w:spacing w:val="-17"/>
                <w:sz w:val="19"/>
                <w:szCs w:val="19"/>
              </w:rPr>
              <w:t>软</w:t>
            </w:r>
            <w:r>
              <w:rPr>
                <w:rFonts w:ascii="宋体" w:hAnsi="宋体" w:eastAsia="宋体" w:cs="宋体"/>
                <w:spacing w:val="-12"/>
                <w:sz w:val="19"/>
                <w:szCs w:val="19"/>
              </w:rPr>
              <w:t>件和信息技术服务</w:t>
            </w:r>
            <w:r>
              <w:rPr>
                <w:rFonts w:ascii="宋体" w:hAnsi="宋体" w:eastAsia="宋体" w:cs="宋体"/>
                <w:sz w:val="19"/>
                <w:szCs w:val="19"/>
              </w:rPr>
              <w:t xml:space="preserve"> </w:t>
            </w:r>
            <w:r>
              <w:rPr>
                <w:rFonts w:ascii="宋体" w:hAnsi="宋体" w:eastAsia="宋体" w:cs="宋体"/>
                <w:spacing w:val="2"/>
                <w:sz w:val="19"/>
                <w:szCs w:val="19"/>
              </w:rPr>
              <w:t>业</w:t>
            </w:r>
          </w:p>
        </w:tc>
        <w:tc>
          <w:tcPr>
            <w:tcW w:w="1369" w:type="dxa"/>
            <w:vAlign w:val="top"/>
          </w:tcPr>
          <w:p>
            <w:pPr>
              <w:spacing w:before="36" w:line="303"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72" w:line="341" w:lineRule="exact"/>
              <w:ind w:left="261"/>
              <w:rPr>
                <w:rFonts w:ascii="宋体" w:hAnsi="宋体" w:eastAsia="宋体" w:cs="宋体"/>
                <w:sz w:val="19"/>
                <w:szCs w:val="19"/>
              </w:rPr>
            </w:pPr>
            <w:r>
              <w:rPr>
                <w:rFonts w:ascii="宋体" w:hAnsi="宋体" w:eastAsia="宋体" w:cs="宋体"/>
                <w:position w:val="10"/>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37" w:line="348"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vAlign w:val="top"/>
          </w:tcPr>
          <w:p>
            <w:pPr>
              <w:spacing w:before="36" w:line="310"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w:t>
            </w:r>
            <w:r>
              <w:rPr>
                <w:rFonts w:ascii="Times New Roman" w:hAnsi="Times New Roman" w:eastAsia="Times New Roman" w:cs="Times New Roman"/>
                <w:spacing w:val="2"/>
                <w:sz w:val="19"/>
                <w:szCs w:val="19"/>
              </w:rPr>
              <w:t>0</w:t>
            </w:r>
          </w:p>
        </w:tc>
        <w:tc>
          <w:tcPr>
            <w:tcW w:w="1588" w:type="dxa"/>
            <w:vAlign w:val="top"/>
          </w:tcPr>
          <w:p>
            <w:pPr>
              <w:spacing w:before="36" w:line="310" w:lineRule="auto"/>
              <w:ind w:left="372"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vAlign w:val="top"/>
          </w:tcPr>
          <w:p>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pPr>
              <w:spacing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242" w:line="228" w:lineRule="auto"/>
              <w:ind w:left="115"/>
              <w:rPr>
                <w:rFonts w:ascii="宋体" w:hAnsi="宋体" w:eastAsia="宋体" w:cs="宋体"/>
                <w:sz w:val="19"/>
                <w:szCs w:val="19"/>
              </w:rPr>
            </w:pPr>
            <w:r>
              <w:rPr>
                <w:rFonts w:ascii="宋体" w:hAnsi="宋体" w:eastAsia="宋体" w:cs="宋体"/>
                <w:spacing w:val="12"/>
                <w:sz w:val="19"/>
                <w:szCs w:val="19"/>
              </w:rPr>
              <w:t>房</w:t>
            </w:r>
            <w:r>
              <w:rPr>
                <w:rFonts w:ascii="宋体" w:hAnsi="宋体" w:eastAsia="宋体" w:cs="宋体"/>
                <w:spacing w:val="8"/>
                <w:sz w:val="19"/>
                <w:szCs w:val="19"/>
              </w:rPr>
              <w:t>地产开发经营</w:t>
            </w:r>
          </w:p>
        </w:tc>
        <w:tc>
          <w:tcPr>
            <w:tcW w:w="1369" w:type="dxa"/>
            <w:vAlign w:val="top"/>
          </w:tcPr>
          <w:p>
            <w:pPr>
              <w:spacing w:before="35" w:line="303"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vAlign w:val="top"/>
          </w:tcPr>
          <w:p>
            <w:pPr>
              <w:spacing w:before="72" w:line="340" w:lineRule="exact"/>
              <w:ind w:left="164"/>
              <w:rPr>
                <w:rFonts w:ascii="宋体" w:hAnsi="宋体" w:eastAsia="宋体" w:cs="宋体"/>
                <w:sz w:val="19"/>
                <w:szCs w:val="19"/>
              </w:rPr>
            </w:pPr>
            <w:r>
              <w:rPr>
                <w:rFonts w:ascii="宋体" w:hAnsi="宋体" w:eastAsia="宋体" w:cs="宋体"/>
                <w:spacing w:val="3"/>
                <w:position w:val="11"/>
                <w:sz w:val="19"/>
                <w:szCs w:val="19"/>
              </w:rPr>
              <w:t>万</w:t>
            </w:r>
            <w:r>
              <w:rPr>
                <w:rFonts w:ascii="宋体" w:hAnsi="宋体" w:eastAsia="宋体" w:cs="宋体"/>
                <w:spacing w:val="2"/>
                <w:position w:val="11"/>
                <w:sz w:val="19"/>
                <w:szCs w:val="19"/>
              </w:rPr>
              <w:t>元</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37" w:line="348" w:lineRule="auto"/>
              <w:ind w:left="196" w:right="133" w:hanging="63"/>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10000</w:t>
            </w:r>
          </w:p>
        </w:tc>
        <w:tc>
          <w:tcPr>
            <w:tcW w:w="1828" w:type="dxa"/>
            <w:vAlign w:val="top"/>
          </w:tcPr>
          <w:p>
            <w:pPr>
              <w:spacing w:before="36" w:line="310" w:lineRule="auto"/>
              <w:ind w:left="254" w:right="134" w:firstLine="4"/>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vAlign w:val="top"/>
          </w:tcPr>
          <w:p>
            <w:pPr>
              <w:spacing w:before="36" w:line="310" w:lineRule="auto"/>
              <w:ind w:left="180" w:right="165" w:firstLine="10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vAlign w:val="top"/>
          </w:tcPr>
          <w:p>
            <w:pPr>
              <w:spacing w:before="71" w:line="288" w:lineRule="auto"/>
              <w:ind w:left="201" w:right="199" w:firstLine="37"/>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宋体" w:hAnsi="宋体" w:eastAsia="宋体" w:cs="宋体"/>
                <w:spacing w:val="9"/>
                <w:sz w:val="19"/>
                <w:szCs w:val="19"/>
              </w:rPr>
              <w:t>＜</w:t>
            </w:r>
            <w:r>
              <w:rPr>
                <w:rFonts w:ascii="Times New Roman" w:hAnsi="Times New Roman" w:eastAsia="Times New Roman" w:cs="Times New Roman"/>
                <w:spacing w:val="7"/>
                <w:sz w:val="19"/>
                <w:szCs w:val="19"/>
              </w:rPr>
              <w:t>100</w:t>
            </w:r>
            <w:r>
              <w:rPr>
                <w:rFonts w:ascii="Times New Roman" w:hAnsi="Times New Roman" w:eastAsia="Times New Roman" w:cs="Times New Roman"/>
                <w:sz w:val="19"/>
                <w:szCs w:val="19"/>
              </w:rPr>
              <w:t xml:space="preserve"> Z</w:t>
            </w:r>
            <w:r>
              <w:rPr>
                <w:rFonts w:ascii="宋体" w:hAnsi="宋体" w:eastAsia="宋体" w:cs="宋体"/>
                <w:spacing w:val="8"/>
                <w:sz w:val="19"/>
                <w:szCs w:val="19"/>
              </w:rPr>
              <w:t>＜</w:t>
            </w:r>
            <w:r>
              <w:rPr>
                <w:rFonts w:ascii="Times New Roman" w:hAnsi="Times New Roman" w:eastAsia="Times New Roman" w:cs="Times New Roman"/>
                <w:spacing w:val="6"/>
                <w:sz w:val="19"/>
                <w:szCs w:val="19"/>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241" w:line="228" w:lineRule="auto"/>
              <w:ind w:left="114"/>
              <w:rPr>
                <w:rFonts w:ascii="宋体" w:hAnsi="宋体" w:eastAsia="宋体" w:cs="宋体"/>
                <w:sz w:val="19"/>
                <w:szCs w:val="19"/>
              </w:rPr>
            </w:pPr>
            <w:r>
              <w:rPr>
                <w:rFonts w:ascii="宋体" w:hAnsi="宋体" w:eastAsia="宋体" w:cs="宋体"/>
                <w:spacing w:val="8"/>
                <w:sz w:val="19"/>
                <w:szCs w:val="19"/>
              </w:rPr>
              <w:t>物业管</w:t>
            </w:r>
            <w:r>
              <w:rPr>
                <w:rFonts w:ascii="宋体" w:hAnsi="宋体" w:eastAsia="宋体" w:cs="宋体"/>
                <w:spacing w:val="7"/>
                <w:sz w:val="19"/>
                <w:szCs w:val="19"/>
              </w:rPr>
              <w:t>理</w:t>
            </w:r>
          </w:p>
        </w:tc>
        <w:tc>
          <w:tcPr>
            <w:tcW w:w="1369" w:type="dxa"/>
            <w:vAlign w:val="top"/>
          </w:tcPr>
          <w:p>
            <w:pPr>
              <w:spacing w:before="36" w:line="302"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vAlign w:val="top"/>
          </w:tcPr>
          <w:p>
            <w:pPr>
              <w:spacing w:before="73" w:line="339" w:lineRule="exact"/>
              <w:ind w:left="261"/>
              <w:rPr>
                <w:rFonts w:ascii="宋体" w:hAnsi="宋体" w:eastAsia="宋体" w:cs="宋体"/>
                <w:sz w:val="19"/>
                <w:szCs w:val="19"/>
              </w:rPr>
            </w:pPr>
            <w:r>
              <w:rPr>
                <w:rFonts w:ascii="宋体" w:hAnsi="宋体" w:eastAsia="宋体" w:cs="宋体"/>
                <w:position w:val="10"/>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37" w:line="339" w:lineRule="exact"/>
              <w:ind w:left="233"/>
              <w:rPr>
                <w:rFonts w:ascii="Times New Roman" w:hAnsi="Times New Roman" w:eastAsia="Times New Roman" w:cs="Times New Roman"/>
                <w:sz w:val="19"/>
                <w:szCs w:val="19"/>
              </w:rPr>
            </w:pPr>
            <w:r>
              <w:rPr>
                <w:rFonts w:ascii="Times New Roman" w:hAnsi="Times New Roman" w:eastAsia="Times New Roman" w:cs="Times New Roman"/>
                <w:spacing w:val="-2"/>
                <w:position w:val="8"/>
                <w:sz w:val="19"/>
                <w:szCs w:val="19"/>
              </w:rPr>
              <w:t>X</w:t>
            </w:r>
            <w:r>
              <w:rPr>
                <w:rFonts w:ascii="Times New Roman" w:hAnsi="Times New Roman" w:eastAsia="Times New Roman" w:cs="Times New Roman"/>
                <w:spacing w:val="-4"/>
                <w:position w:val="8"/>
                <w:sz w:val="19"/>
                <w:szCs w:val="19"/>
              </w:rPr>
              <w:t>≥</w:t>
            </w:r>
            <w:r>
              <w:rPr>
                <w:rFonts w:ascii="Times New Roman" w:hAnsi="Times New Roman" w:eastAsia="Times New Roman" w:cs="Times New Roman"/>
                <w:spacing w:val="-3"/>
                <w:position w:val="8"/>
                <w:sz w:val="19"/>
                <w:szCs w:val="19"/>
              </w:rPr>
              <w:t xml:space="preserve"> </w:t>
            </w:r>
            <w:r>
              <w:rPr>
                <w:rFonts w:ascii="Times New Roman" w:hAnsi="Times New Roman" w:eastAsia="Times New Roman" w:cs="Times New Roman"/>
                <w:spacing w:val="-2"/>
                <w:position w:val="8"/>
                <w:sz w:val="19"/>
                <w:szCs w:val="19"/>
              </w:rPr>
              <w:t>1000</w:t>
            </w:r>
          </w:p>
          <w:p>
            <w:pPr>
              <w:spacing w:line="267"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≥5000</w:t>
            </w:r>
          </w:p>
        </w:tc>
        <w:tc>
          <w:tcPr>
            <w:tcW w:w="1828" w:type="dxa"/>
            <w:vAlign w:val="top"/>
          </w:tcPr>
          <w:p>
            <w:pPr>
              <w:spacing w:before="36" w:line="310" w:lineRule="auto"/>
              <w:ind w:left="253" w:right="336" w:firstLine="8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588" w:type="dxa"/>
            <w:vAlign w:val="top"/>
          </w:tcPr>
          <w:p>
            <w:pPr>
              <w:spacing w:before="36" w:line="310" w:lineRule="auto"/>
              <w:ind w:left="274"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vAlign w:val="top"/>
          </w:tcPr>
          <w:p>
            <w:pPr>
              <w:spacing w:before="73" w:line="339"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9"/>
                <w:position w:val="11"/>
                <w:sz w:val="19"/>
                <w:szCs w:val="19"/>
              </w:rPr>
              <w:t>＜</w:t>
            </w:r>
            <w:r>
              <w:rPr>
                <w:rFonts w:ascii="Times New Roman" w:hAnsi="Times New Roman" w:eastAsia="Times New Roman" w:cs="Times New Roman"/>
                <w:spacing w:val="7"/>
                <w:position w:val="11"/>
                <w:sz w:val="19"/>
                <w:szCs w:val="19"/>
              </w:rPr>
              <w:t>100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240" w:line="228" w:lineRule="auto"/>
              <w:ind w:left="116"/>
              <w:rPr>
                <w:rFonts w:ascii="宋体" w:hAnsi="宋体" w:eastAsia="宋体" w:cs="宋体"/>
                <w:sz w:val="19"/>
                <w:szCs w:val="19"/>
              </w:rPr>
            </w:pPr>
            <w:r>
              <w:rPr>
                <w:rFonts w:ascii="宋体" w:hAnsi="宋体" w:eastAsia="宋体" w:cs="宋体"/>
                <w:spacing w:val="12"/>
                <w:sz w:val="19"/>
                <w:szCs w:val="19"/>
              </w:rPr>
              <w:t>租</w:t>
            </w:r>
            <w:r>
              <w:rPr>
                <w:rFonts w:ascii="宋体" w:hAnsi="宋体" w:eastAsia="宋体" w:cs="宋体"/>
                <w:spacing w:val="8"/>
                <w:sz w:val="19"/>
                <w:szCs w:val="19"/>
              </w:rPr>
              <w:t>赁和商务服务业</w:t>
            </w:r>
          </w:p>
        </w:tc>
        <w:tc>
          <w:tcPr>
            <w:tcW w:w="1369" w:type="dxa"/>
            <w:vAlign w:val="top"/>
          </w:tcPr>
          <w:p>
            <w:pPr>
              <w:spacing w:before="36" w:line="302" w:lineRule="auto"/>
              <w:ind w:left="171" w:right="144" w:hanging="18"/>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vAlign w:val="top"/>
          </w:tcPr>
          <w:p>
            <w:pPr>
              <w:spacing w:before="72" w:line="341" w:lineRule="exact"/>
              <w:ind w:left="261"/>
              <w:rPr>
                <w:rFonts w:ascii="宋体" w:hAnsi="宋体" w:eastAsia="宋体" w:cs="宋体"/>
                <w:sz w:val="19"/>
                <w:szCs w:val="19"/>
              </w:rPr>
            </w:pPr>
            <w:r>
              <w:rPr>
                <w:rFonts w:ascii="宋体" w:hAnsi="宋体" w:eastAsia="宋体" w:cs="宋体"/>
                <w:position w:val="10"/>
                <w:sz w:val="19"/>
                <w:szCs w:val="19"/>
              </w:rPr>
              <w:t>人</w:t>
            </w:r>
          </w:p>
          <w:p>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vAlign w:val="top"/>
          </w:tcPr>
          <w:p>
            <w:pPr>
              <w:spacing w:before="37" w:line="348" w:lineRule="auto"/>
              <w:ind w:left="146" w:right="145" w:firstLine="137"/>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 120000</w:t>
            </w:r>
          </w:p>
        </w:tc>
        <w:tc>
          <w:tcPr>
            <w:tcW w:w="1828" w:type="dxa"/>
            <w:vAlign w:val="top"/>
          </w:tcPr>
          <w:p>
            <w:pPr>
              <w:spacing w:before="36" w:line="310" w:lineRule="auto"/>
              <w:ind w:left="257" w:right="146" w:firstLine="9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8000≤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12000</w:t>
            </w:r>
            <w:r>
              <w:rPr>
                <w:rFonts w:ascii="Times New Roman" w:hAnsi="Times New Roman" w:eastAsia="Times New Roman" w:cs="Times New Roman"/>
                <w:spacing w:val="4"/>
                <w:sz w:val="19"/>
                <w:szCs w:val="19"/>
              </w:rPr>
              <w:t>0</w:t>
            </w:r>
          </w:p>
        </w:tc>
        <w:tc>
          <w:tcPr>
            <w:tcW w:w="1588" w:type="dxa"/>
            <w:vAlign w:val="top"/>
          </w:tcPr>
          <w:p>
            <w:pPr>
              <w:spacing w:before="36" w:line="310" w:lineRule="auto"/>
              <w:ind w:left="297" w:right="177" w:firstLine="8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Z</w:t>
            </w:r>
            <w:r>
              <w:rPr>
                <w:rFonts w:ascii="宋体" w:hAnsi="宋体" w:eastAsia="宋体" w:cs="宋体"/>
                <w:spacing w:val="3"/>
                <w:sz w:val="19"/>
                <w:szCs w:val="19"/>
              </w:rPr>
              <w:t>＜</w:t>
            </w:r>
            <w:r>
              <w:rPr>
                <w:rFonts w:ascii="Times New Roman" w:hAnsi="Times New Roman" w:eastAsia="Times New Roman" w:cs="Times New Roman"/>
                <w:spacing w:val="3"/>
                <w:sz w:val="19"/>
                <w:szCs w:val="19"/>
              </w:rPr>
              <w:t>8000</w:t>
            </w:r>
          </w:p>
        </w:tc>
        <w:tc>
          <w:tcPr>
            <w:tcW w:w="1122" w:type="dxa"/>
            <w:tcBorders>
              <w:right w:val="nil"/>
            </w:tcBorders>
            <w:vAlign w:val="top"/>
          </w:tcPr>
          <w:p>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023" w:type="dxa"/>
            <w:tcBorders>
              <w:left w:val="nil"/>
            </w:tcBorders>
            <w:vAlign w:val="top"/>
          </w:tcPr>
          <w:p>
            <w:pPr>
              <w:spacing w:before="100" w:line="228" w:lineRule="auto"/>
              <w:ind w:left="115"/>
              <w:rPr>
                <w:rFonts w:ascii="Times New Roman" w:hAnsi="Times New Roman" w:eastAsia="Times New Roman" w:cs="Times New Roman"/>
                <w:sz w:val="19"/>
                <w:szCs w:val="19"/>
              </w:rPr>
            </w:pPr>
            <w:r>
              <w:rPr>
                <w:rFonts w:ascii="宋体" w:hAnsi="宋体" w:eastAsia="宋体" w:cs="宋体"/>
                <w:spacing w:val="9"/>
                <w:sz w:val="19"/>
                <w:szCs w:val="19"/>
              </w:rPr>
              <w:t xml:space="preserve">其他未列明行业 </w:t>
            </w:r>
            <w:r>
              <w:rPr>
                <w:rFonts w:ascii="Times New Roman" w:hAnsi="Times New Roman" w:eastAsia="Times New Roman" w:cs="Times New Roman"/>
                <w:spacing w:val="8"/>
                <w:sz w:val="19"/>
                <w:szCs w:val="19"/>
              </w:rPr>
              <w:t>*</w:t>
            </w:r>
          </w:p>
        </w:tc>
        <w:tc>
          <w:tcPr>
            <w:tcW w:w="1369" w:type="dxa"/>
            <w:vAlign w:val="top"/>
          </w:tcPr>
          <w:p>
            <w:pPr>
              <w:spacing w:before="65" w:line="267" w:lineRule="exact"/>
              <w:ind w:left="153"/>
              <w:rPr>
                <w:rFonts w:ascii="Times New Roman" w:hAnsi="Times New Roman" w:eastAsia="Times New Roman" w:cs="Times New Roman"/>
                <w:sz w:val="19"/>
                <w:szCs w:val="19"/>
              </w:rPr>
            </w:pPr>
            <w:r>
              <w:rPr>
                <w:rFonts w:ascii="宋体" w:hAnsi="宋体" w:eastAsia="宋体" w:cs="宋体"/>
                <w:spacing w:val="7"/>
                <w:position w:val="2"/>
                <w:sz w:val="19"/>
                <w:szCs w:val="19"/>
              </w:rPr>
              <w:t>从业人员</w:t>
            </w:r>
            <w:r>
              <w:rPr>
                <w:rFonts w:ascii="Times New Roman" w:hAnsi="Times New Roman" w:eastAsia="Times New Roman" w:cs="Times New Roman"/>
                <w:spacing w:val="7"/>
                <w:position w:val="2"/>
                <w:sz w:val="19"/>
                <w:szCs w:val="19"/>
              </w:rPr>
              <w:t>(</w:t>
            </w: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w:t>
            </w:r>
          </w:p>
        </w:tc>
        <w:tc>
          <w:tcPr>
            <w:tcW w:w="709" w:type="dxa"/>
            <w:vAlign w:val="top"/>
          </w:tcPr>
          <w:p>
            <w:pPr>
              <w:spacing w:before="100" w:line="231" w:lineRule="auto"/>
              <w:ind w:left="261"/>
              <w:rPr>
                <w:rFonts w:ascii="宋体" w:hAnsi="宋体" w:eastAsia="宋体" w:cs="宋体"/>
                <w:sz w:val="19"/>
                <w:szCs w:val="19"/>
              </w:rPr>
            </w:pPr>
            <w:r>
              <w:rPr>
                <w:rFonts w:ascii="宋体" w:hAnsi="宋体" w:eastAsia="宋体" w:cs="宋体"/>
                <w:sz w:val="19"/>
                <w:szCs w:val="19"/>
              </w:rPr>
              <w:t>人</w:t>
            </w:r>
          </w:p>
        </w:tc>
        <w:tc>
          <w:tcPr>
            <w:tcW w:w="1125" w:type="dxa"/>
            <w:vAlign w:val="top"/>
          </w:tcPr>
          <w:p>
            <w:pPr>
              <w:spacing w:before="65" w:line="267" w:lineRule="exact"/>
              <w:ind w:left="28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≥30</w:t>
            </w:r>
            <w:r>
              <w:rPr>
                <w:rFonts w:ascii="Times New Roman" w:hAnsi="Times New Roman" w:eastAsia="Times New Roman" w:cs="Times New Roman"/>
                <w:spacing w:val="6"/>
                <w:position w:val="2"/>
                <w:sz w:val="19"/>
                <w:szCs w:val="19"/>
              </w:rPr>
              <w:t>0</w:t>
            </w:r>
          </w:p>
        </w:tc>
        <w:tc>
          <w:tcPr>
            <w:tcW w:w="1828" w:type="dxa"/>
            <w:vAlign w:val="top"/>
          </w:tcPr>
          <w:p>
            <w:pPr>
              <w:spacing w:before="65" w:line="267" w:lineRule="exact"/>
              <w:ind w:left="35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0≤</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300</w:t>
            </w:r>
          </w:p>
        </w:tc>
        <w:tc>
          <w:tcPr>
            <w:tcW w:w="1588" w:type="dxa"/>
            <w:vAlign w:val="top"/>
          </w:tcPr>
          <w:p>
            <w:pPr>
              <w:spacing w:before="65" w:line="267" w:lineRule="exact"/>
              <w:ind w:left="386"/>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100</w:t>
            </w:r>
          </w:p>
        </w:tc>
        <w:tc>
          <w:tcPr>
            <w:tcW w:w="1122" w:type="dxa"/>
            <w:tcBorders>
              <w:right w:val="nil"/>
            </w:tcBorders>
            <w:vAlign w:val="top"/>
          </w:tcPr>
          <w:p>
            <w:pPr>
              <w:spacing w:before="100" w:line="252"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X</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10</w:t>
            </w:r>
          </w:p>
        </w:tc>
      </w:tr>
    </w:tbl>
    <w:p>
      <w:pPr>
        <w:rPr>
          <w:rFonts w:ascii="Arial"/>
          <w:sz w:val="21"/>
        </w:rPr>
      </w:pPr>
      <w:r>
        <w:rPr>
          <w:rFonts w:ascii="Arial"/>
          <w:sz w:val="21"/>
        </w:rPr>
        <w:br w:type="page"/>
      </w:r>
    </w:p>
    <w:p>
      <w:pPr>
        <w:spacing w:before="194" w:line="226" w:lineRule="auto"/>
        <w:ind w:left="1871"/>
        <w:outlineLvl w:val="1"/>
        <w:rPr>
          <w:rFonts w:ascii="宋体" w:hAnsi="宋体" w:eastAsia="宋体" w:cs="宋体"/>
          <w:sz w:val="20"/>
          <w:szCs w:val="20"/>
        </w:rPr>
      </w:pPr>
      <w:bookmarkStart w:id="38" w:name="_Toc24993"/>
      <w:r>
        <w:rPr>
          <w:rFonts w:ascii="仿宋" w:hAnsi="仿宋" w:eastAsia="仿宋" w:cs="仿宋"/>
          <w:spacing w:val="13"/>
          <w:sz w:val="31"/>
          <w:szCs w:val="31"/>
          <w14:textOutline w14:w="5793" w14:cap="sq" w14:cmpd="sng">
            <w14:solidFill>
              <w14:srgbClr w14:val="000000"/>
            </w14:solidFill>
            <w14:prstDash w14:val="solid"/>
            <w14:bevel/>
          </w14:textOutline>
        </w:rPr>
        <w:t>(十三)</w:t>
      </w:r>
      <w:r>
        <w:rPr>
          <w:rFonts w:ascii="仿宋" w:hAnsi="仿宋" w:eastAsia="仿宋" w:cs="仿宋"/>
          <w:spacing w:val="13"/>
          <w:sz w:val="31"/>
          <w:szCs w:val="31"/>
        </w:rPr>
        <w:t xml:space="preserve"> </w:t>
      </w:r>
      <w:r>
        <w:rPr>
          <w:rFonts w:ascii="仿宋" w:hAnsi="仿宋" w:eastAsia="仿宋" w:cs="仿宋"/>
          <w:spacing w:val="13"/>
          <w:sz w:val="31"/>
          <w:szCs w:val="31"/>
          <w14:textOutline w14:w="5793" w14:cap="sq" w14:cmpd="sng">
            <w14:solidFill>
              <w14:srgbClr w14:val="000000"/>
            </w14:solidFill>
            <w14:prstDash w14:val="solid"/>
            <w14:bevel/>
          </w14:textOutline>
        </w:rPr>
        <w:t>残疾人福利性单位声明函</w:t>
      </w:r>
      <w:r>
        <w:rPr>
          <w:rFonts w:ascii="仿宋" w:hAnsi="仿宋" w:eastAsia="仿宋" w:cs="仿宋"/>
          <w:spacing w:val="13"/>
          <w:sz w:val="31"/>
          <w:szCs w:val="31"/>
        </w:rPr>
        <w:t xml:space="preserve"> </w:t>
      </w:r>
      <w:r>
        <w:rPr>
          <w:rFonts w:ascii="宋体" w:hAnsi="宋体" w:eastAsia="宋体" w:cs="宋体"/>
          <w:spacing w:val="13"/>
          <w:sz w:val="20"/>
          <w:szCs w:val="20"/>
        </w:rPr>
        <w:t>(可选</w:t>
      </w:r>
      <w:r>
        <w:rPr>
          <w:rFonts w:ascii="宋体" w:hAnsi="宋体" w:eastAsia="宋体" w:cs="宋体"/>
          <w:spacing w:val="12"/>
          <w:sz w:val="20"/>
          <w:szCs w:val="20"/>
        </w:rPr>
        <w:t>)</w:t>
      </w:r>
      <w:bookmarkEnd w:id="38"/>
    </w:p>
    <w:p>
      <w:pPr>
        <w:spacing w:line="251" w:lineRule="auto"/>
        <w:rPr>
          <w:rFonts w:ascii="Arial"/>
          <w:sz w:val="21"/>
        </w:rPr>
      </w:pPr>
    </w:p>
    <w:p>
      <w:pPr>
        <w:spacing w:before="74" w:line="267" w:lineRule="auto"/>
        <w:ind w:left="17" w:firstLine="720"/>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9"/>
          <w:sz w:val="23"/>
          <w:szCs w:val="23"/>
        </w:rPr>
        <w:t>单位郑重声明，根据《财政部 民政部 中国残疾人联合会关于促进残疾人就业政</w:t>
      </w:r>
      <w:r>
        <w:rPr>
          <w:rFonts w:ascii="仿宋" w:hAnsi="仿宋" w:eastAsia="仿宋" w:cs="仿宋"/>
          <w:sz w:val="23"/>
          <w:szCs w:val="23"/>
        </w:rPr>
        <w:t xml:space="preserve"> </w:t>
      </w:r>
      <w:r>
        <w:rPr>
          <w:rFonts w:ascii="仿宋" w:hAnsi="仿宋" w:eastAsia="仿宋" w:cs="仿宋"/>
          <w:spacing w:val="1"/>
          <w:sz w:val="23"/>
          <w:szCs w:val="23"/>
        </w:rPr>
        <w:t>府采购政策的通知》  (财库〔2017〕</w:t>
      </w:r>
      <w:r>
        <w:rPr>
          <w:rFonts w:ascii="仿宋" w:hAnsi="仿宋" w:eastAsia="仿宋" w:cs="仿宋"/>
          <w:sz w:val="23"/>
          <w:szCs w:val="23"/>
        </w:rPr>
        <w:t xml:space="preserve">  141 号) 的规定，本单位为符合条件的残疾人福利性 </w:t>
      </w:r>
      <w:r>
        <w:rPr>
          <w:rFonts w:ascii="仿宋" w:hAnsi="仿宋" w:eastAsia="仿宋" w:cs="仿宋"/>
          <w:spacing w:val="8"/>
          <w:sz w:val="23"/>
          <w:szCs w:val="23"/>
        </w:rPr>
        <w:t>单位，且本单位参加采购文件编号为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的项目采购活动提供本单位制造的</w:t>
      </w:r>
      <w:r>
        <w:rPr>
          <w:rFonts w:ascii="仿宋" w:hAnsi="仿宋" w:eastAsia="仿宋" w:cs="仿宋"/>
          <w:spacing w:val="5"/>
          <w:sz w:val="23"/>
          <w:szCs w:val="23"/>
        </w:rPr>
        <w:t>服</w:t>
      </w:r>
      <w:r>
        <w:rPr>
          <w:rFonts w:ascii="仿宋" w:hAnsi="仿宋" w:eastAsia="仿宋" w:cs="仿宋"/>
          <w:sz w:val="23"/>
          <w:szCs w:val="23"/>
        </w:rPr>
        <w:t xml:space="preserve"> </w:t>
      </w:r>
      <w:r>
        <w:rPr>
          <w:rFonts w:ascii="仿宋" w:hAnsi="仿宋" w:eastAsia="仿宋" w:cs="仿宋"/>
          <w:spacing w:val="22"/>
          <w:sz w:val="23"/>
          <w:szCs w:val="23"/>
        </w:rPr>
        <w:t>务或</w:t>
      </w:r>
      <w:r>
        <w:rPr>
          <w:rFonts w:ascii="仿宋" w:hAnsi="仿宋" w:eastAsia="仿宋" w:cs="仿宋"/>
          <w:spacing w:val="18"/>
          <w:sz w:val="23"/>
          <w:szCs w:val="23"/>
        </w:rPr>
        <w:t>产</w:t>
      </w:r>
      <w:r>
        <w:rPr>
          <w:rFonts w:ascii="仿宋" w:hAnsi="仿宋" w:eastAsia="仿宋" w:cs="仿宋"/>
          <w:spacing w:val="11"/>
          <w:sz w:val="23"/>
          <w:szCs w:val="23"/>
        </w:rPr>
        <w:t>品 (由本单位承担工程/提供服务) ，或者提供其他残疾人福利性单位制造的服务</w:t>
      </w:r>
      <w:r>
        <w:rPr>
          <w:rFonts w:ascii="仿宋" w:hAnsi="仿宋" w:eastAsia="仿宋" w:cs="仿宋"/>
          <w:sz w:val="23"/>
          <w:szCs w:val="23"/>
        </w:rPr>
        <w:t xml:space="preserve"> </w:t>
      </w:r>
      <w:r>
        <w:rPr>
          <w:rFonts w:ascii="仿宋" w:hAnsi="仿宋" w:eastAsia="仿宋" w:cs="仿宋"/>
          <w:spacing w:val="16"/>
          <w:sz w:val="23"/>
          <w:szCs w:val="23"/>
        </w:rPr>
        <w:t>或产</w:t>
      </w:r>
      <w:r>
        <w:rPr>
          <w:rFonts w:ascii="仿宋" w:hAnsi="仿宋" w:eastAsia="仿宋" w:cs="仿宋"/>
          <w:spacing w:val="10"/>
          <w:sz w:val="23"/>
          <w:szCs w:val="23"/>
        </w:rPr>
        <w:t>品</w:t>
      </w:r>
      <w:r>
        <w:rPr>
          <w:rFonts w:ascii="仿宋" w:hAnsi="仿宋" w:eastAsia="仿宋" w:cs="仿宋"/>
          <w:spacing w:val="8"/>
          <w:sz w:val="23"/>
          <w:szCs w:val="23"/>
        </w:rPr>
        <w:t xml:space="preserve"> (不包括使用非残疾人福利性单位注册商标的服务或产品) 。</w:t>
      </w:r>
    </w:p>
    <w:p>
      <w:pPr>
        <w:spacing w:line="227" w:lineRule="auto"/>
        <w:ind w:left="497"/>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9"/>
          <w:sz w:val="23"/>
          <w:szCs w:val="23"/>
        </w:rPr>
        <w:t>单位在本次政府采购活动中提供的残疾人福利单位产品报价合计为人民币 (大写)</w:t>
      </w:r>
    </w:p>
    <w:p>
      <w:pPr>
        <w:spacing w:before="50" w:line="231" w:lineRule="auto"/>
        <w:ind w:left="38"/>
        <w:rPr>
          <w:rFonts w:ascii="仿宋" w:hAnsi="仿宋" w:eastAsia="仿宋" w:cs="仿宋"/>
          <w:sz w:val="23"/>
          <w:szCs w:val="23"/>
        </w:rPr>
      </w:pPr>
      <w:r>
        <w:rPr>
          <w:rFonts w:ascii="仿宋" w:hAnsi="仿宋" w:eastAsia="仿宋" w:cs="仿宋"/>
          <w:spacing w:val="-25"/>
          <w:sz w:val="23"/>
          <w:szCs w:val="23"/>
        </w:rPr>
        <w:t>圆</w:t>
      </w:r>
      <w:r>
        <w:rPr>
          <w:rFonts w:ascii="仿宋" w:hAnsi="仿宋" w:eastAsia="仿宋" w:cs="仿宋"/>
          <w:spacing w:val="-17"/>
          <w:sz w:val="23"/>
          <w:szCs w:val="23"/>
        </w:rPr>
        <w:t>整 (￥ ：       ) 。</w:t>
      </w:r>
    </w:p>
    <w:p>
      <w:pPr>
        <w:spacing w:before="46" w:line="228" w:lineRule="auto"/>
        <w:ind w:left="497"/>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6" w:line="280" w:lineRule="auto"/>
        <w:ind w:left="15" w:firstLine="5"/>
        <w:rPr>
          <w:rFonts w:ascii="仿宋" w:hAnsi="仿宋" w:eastAsia="仿宋" w:cs="仿宋"/>
          <w:sz w:val="23"/>
          <w:szCs w:val="23"/>
        </w:rPr>
      </w:pPr>
      <w:r>
        <w:rPr>
          <w:rFonts w:ascii="仿宋" w:hAnsi="仿宋" w:eastAsia="仿宋" w:cs="仿宋"/>
          <w:spacing w:val="9"/>
          <w:sz w:val="23"/>
          <w:szCs w:val="23"/>
        </w:rPr>
        <w:t>(备注：1、供应商如不提供此声明函，价格将不做相应扣除。2、 中标供应商为残疾人</w:t>
      </w:r>
      <w:r>
        <w:rPr>
          <w:rFonts w:ascii="仿宋" w:hAnsi="仿宋" w:eastAsia="仿宋" w:cs="仿宋"/>
          <w:spacing w:val="1"/>
          <w:sz w:val="23"/>
          <w:szCs w:val="23"/>
        </w:rPr>
        <w:t>福</w:t>
      </w:r>
      <w:r>
        <w:rPr>
          <w:rFonts w:ascii="仿宋" w:hAnsi="仿宋" w:eastAsia="仿宋" w:cs="仿宋"/>
          <w:sz w:val="23"/>
          <w:szCs w:val="23"/>
        </w:rPr>
        <w:t xml:space="preserve"> </w:t>
      </w:r>
      <w:r>
        <w:rPr>
          <w:rFonts w:ascii="仿宋" w:hAnsi="仿宋" w:eastAsia="仿宋" w:cs="仿宋"/>
          <w:spacing w:val="10"/>
          <w:sz w:val="23"/>
          <w:szCs w:val="23"/>
        </w:rPr>
        <w:t>利</w:t>
      </w:r>
      <w:r>
        <w:rPr>
          <w:rFonts w:ascii="仿宋" w:hAnsi="仿宋" w:eastAsia="仿宋" w:cs="仿宋"/>
          <w:spacing w:val="9"/>
          <w:sz w:val="23"/>
          <w:szCs w:val="23"/>
        </w:rPr>
        <w:t>单位的，此声明函将随中标结果同时公告，接受社会监督)</w:t>
      </w:r>
    </w:p>
    <w:p>
      <w:pPr>
        <w:spacing w:before="134" w:line="502" w:lineRule="exact"/>
        <w:ind w:left="4214"/>
        <w:rPr>
          <w:rFonts w:ascii="仿宋" w:hAnsi="仿宋" w:eastAsia="仿宋" w:cs="仿宋"/>
          <w:sz w:val="23"/>
          <w:szCs w:val="23"/>
        </w:rPr>
      </w:pPr>
      <w:r>
        <w:rPr>
          <w:rFonts w:ascii="仿宋" w:hAnsi="仿宋" w:eastAsia="仿宋" w:cs="仿宋"/>
          <w:spacing w:val="8"/>
          <w:position w:val="20"/>
          <w:sz w:val="23"/>
          <w:szCs w:val="23"/>
        </w:rPr>
        <w:t>供</w:t>
      </w:r>
      <w:r>
        <w:rPr>
          <w:rFonts w:ascii="仿宋" w:hAnsi="仿宋" w:eastAsia="仿宋" w:cs="仿宋"/>
          <w:spacing w:val="6"/>
          <w:position w:val="20"/>
          <w:sz w:val="23"/>
          <w:szCs w:val="23"/>
        </w:rPr>
        <w:t>应商全称 (盖章) ：</w:t>
      </w:r>
    </w:p>
    <w:p>
      <w:pPr>
        <w:spacing w:line="231" w:lineRule="auto"/>
        <w:ind w:left="4146"/>
        <w:rPr>
          <w:rFonts w:ascii="仿宋" w:hAnsi="仿宋" w:eastAsia="仿宋" w:cs="仿宋"/>
          <w:sz w:val="23"/>
          <w:szCs w:val="23"/>
        </w:rPr>
      </w:pPr>
      <w:r>
        <w:rPr>
          <w:rFonts w:ascii="仿宋" w:hAnsi="仿宋" w:eastAsia="仿宋" w:cs="仿宋"/>
          <w:spacing w:val="-9"/>
          <w:sz w:val="23"/>
          <w:szCs w:val="23"/>
        </w:rPr>
        <w:t>日</w:t>
      </w:r>
      <w:r>
        <w:rPr>
          <w:rFonts w:ascii="仿宋" w:hAnsi="仿宋" w:eastAsia="仿宋" w:cs="仿宋"/>
          <w:spacing w:val="-7"/>
          <w:sz w:val="23"/>
          <w:szCs w:val="23"/>
        </w:rPr>
        <w:t xml:space="preserve">  期：</w:t>
      </w: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101" w:line="228" w:lineRule="auto"/>
        <w:ind w:left="2675"/>
        <w:outlineLvl w:val="1"/>
        <w:rPr>
          <w:rFonts w:ascii="宋体" w:hAnsi="宋体" w:eastAsia="宋体" w:cs="宋体"/>
          <w:sz w:val="20"/>
          <w:szCs w:val="20"/>
        </w:rPr>
      </w:pPr>
      <w:bookmarkStart w:id="39" w:name="_Toc16833"/>
      <w:r>
        <w:rPr>
          <w:rFonts w:ascii="仿宋" w:hAnsi="仿宋" w:eastAsia="仿宋" w:cs="仿宋"/>
          <w:spacing w:val="19"/>
          <w:sz w:val="31"/>
          <w:szCs w:val="31"/>
          <w14:textOutline w14:w="5793" w14:cap="sq" w14:cmpd="sng">
            <w14:solidFill>
              <w14:srgbClr w14:val="000000"/>
            </w14:solidFill>
            <w14:prstDash w14:val="solid"/>
            <w14:bevel/>
          </w14:textOutline>
        </w:rPr>
        <w:t>(</w:t>
      </w:r>
      <w:r>
        <w:rPr>
          <w:rFonts w:ascii="仿宋" w:hAnsi="仿宋" w:eastAsia="仿宋" w:cs="仿宋"/>
          <w:spacing w:val="13"/>
          <w:sz w:val="31"/>
          <w:szCs w:val="31"/>
          <w14:textOutline w14:w="5793" w14:cap="sq" w14:cmpd="sng">
            <w14:solidFill>
              <w14:srgbClr w14:val="000000"/>
            </w14:solidFill>
            <w14:prstDash w14:val="solid"/>
            <w14:bevel/>
          </w14:textOutline>
        </w:rPr>
        <w:t>十四)</w:t>
      </w:r>
      <w:r>
        <w:rPr>
          <w:rFonts w:ascii="仿宋" w:hAnsi="仿宋" w:eastAsia="仿宋" w:cs="仿宋"/>
          <w:spacing w:val="13"/>
          <w:sz w:val="31"/>
          <w:szCs w:val="31"/>
        </w:rPr>
        <w:t xml:space="preserve"> </w:t>
      </w:r>
      <w:r>
        <w:rPr>
          <w:rFonts w:ascii="仿宋" w:hAnsi="仿宋" w:eastAsia="仿宋" w:cs="仿宋"/>
          <w:spacing w:val="13"/>
          <w:sz w:val="31"/>
          <w:szCs w:val="31"/>
          <w14:textOutline w14:w="5793" w14:cap="sq" w14:cmpd="sng">
            <w14:solidFill>
              <w14:srgbClr w14:val="000000"/>
            </w14:solidFill>
            <w14:prstDash w14:val="solid"/>
            <w14:bevel/>
          </w14:textOutline>
        </w:rPr>
        <w:t>监狱企业证明</w:t>
      </w:r>
      <w:r>
        <w:rPr>
          <w:rFonts w:ascii="仿宋" w:hAnsi="仿宋" w:eastAsia="仿宋" w:cs="仿宋"/>
          <w:spacing w:val="13"/>
          <w:sz w:val="31"/>
          <w:szCs w:val="31"/>
        </w:rPr>
        <w:t xml:space="preserve"> </w:t>
      </w:r>
      <w:r>
        <w:rPr>
          <w:rFonts w:ascii="宋体" w:hAnsi="宋体" w:eastAsia="宋体" w:cs="宋体"/>
          <w:spacing w:val="13"/>
          <w:sz w:val="20"/>
          <w:szCs w:val="20"/>
        </w:rPr>
        <w:t>(可选)</w:t>
      </w:r>
      <w:bookmarkEnd w:id="39"/>
    </w:p>
    <w:p>
      <w:pPr>
        <w:spacing w:line="409" w:lineRule="auto"/>
        <w:rPr>
          <w:rFonts w:ascii="Arial"/>
          <w:sz w:val="21"/>
        </w:rPr>
      </w:pPr>
    </w:p>
    <w:p>
      <w:pPr>
        <w:spacing w:before="76" w:line="281" w:lineRule="auto"/>
        <w:ind w:left="21" w:firstLine="481"/>
        <w:rPr>
          <w:rFonts w:ascii="仿宋" w:hAnsi="仿宋" w:eastAsia="仿宋" w:cs="仿宋"/>
          <w:sz w:val="23"/>
          <w:szCs w:val="23"/>
        </w:rPr>
      </w:pPr>
      <w:r>
        <w:rPr>
          <w:rFonts w:ascii="仿宋" w:hAnsi="仿宋" w:eastAsia="仿宋" w:cs="仿宋"/>
          <w:spacing w:val="9"/>
          <w:sz w:val="23"/>
          <w:szCs w:val="23"/>
        </w:rPr>
        <w:t>注：1.监狱企业参加政府采购活动时，应当提供由省级以上监狱管理局、戒毒管理</w:t>
      </w:r>
      <w:r>
        <w:rPr>
          <w:rFonts w:ascii="仿宋" w:hAnsi="仿宋" w:eastAsia="仿宋" w:cs="仿宋"/>
          <w:spacing w:val="7"/>
          <w:sz w:val="23"/>
          <w:szCs w:val="23"/>
        </w:rPr>
        <w:t>局</w:t>
      </w:r>
      <w:r>
        <w:rPr>
          <w:rFonts w:ascii="仿宋" w:hAnsi="仿宋" w:eastAsia="仿宋" w:cs="仿宋"/>
          <w:sz w:val="23"/>
          <w:szCs w:val="23"/>
        </w:rPr>
        <w:t xml:space="preserve"> </w:t>
      </w:r>
      <w:r>
        <w:rPr>
          <w:rFonts w:ascii="仿宋" w:hAnsi="仿宋" w:eastAsia="仿宋" w:cs="仿宋"/>
          <w:spacing w:val="16"/>
          <w:sz w:val="23"/>
          <w:szCs w:val="23"/>
        </w:rPr>
        <w:t>(</w:t>
      </w:r>
      <w:r>
        <w:rPr>
          <w:rFonts w:ascii="仿宋" w:hAnsi="仿宋" w:eastAsia="仿宋" w:cs="仿宋"/>
          <w:spacing w:val="12"/>
          <w:sz w:val="23"/>
          <w:szCs w:val="23"/>
        </w:rPr>
        <w:t>含新疆生产建设兵团) 出具的属于监狱企业的证明文件，并加盖单位公章。</w:t>
      </w:r>
    </w:p>
    <w:p>
      <w:pPr>
        <w:spacing w:before="125" w:line="281" w:lineRule="auto"/>
        <w:ind w:left="16" w:firstLine="47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9"/>
          <w:sz w:val="23"/>
          <w:szCs w:val="23"/>
        </w:rPr>
        <w:t>.监狱企业视同小型、微型企业，享受预留份额、评审中价格扣除等政府采购促进中</w:t>
      </w:r>
      <w:r>
        <w:rPr>
          <w:rFonts w:ascii="仿宋" w:hAnsi="仿宋" w:eastAsia="仿宋" w:cs="仿宋"/>
          <w:sz w:val="23"/>
          <w:szCs w:val="23"/>
        </w:rPr>
        <w:t xml:space="preserve"> </w:t>
      </w:r>
      <w:r>
        <w:rPr>
          <w:rFonts w:ascii="仿宋" w:hAnsi="仿宋" w:eastAsia="仿宋" w:cs="仿宋"/>
          <w:spacing w:val="18"/>
          <w:sz w:val="23"/>
          <w:szCs w:val="23"/>
        </w:rPr>
        <w:t>小</w:t>
      </w:r>
      <w:r>
        <w:rPr>
          <w:rFonts w:ascii="仿宋" w:hAnsi="仿宋" w:eastAsia="仿宋" w:cs="仿宋"/>
          <w:spacing w:val="10"/>
          <w:sz w:val="23"/>
          <w:szCs w:val="23"/>
        </w:rPr>
        <w:t>企</w:t>
      </w:r>
      <w:r>
        <w:rPr>
          <w:rFonts w:ascii="仿宋" w:hAnsi="仿宋" w:eastAsia="仿宋" w:cs="仿宋"/>
          <w:spacing w:val="9"/>
          <w:sz w:val="23"/>
          <w:szCs w:val="23"/>
        </w:rPr>
        <w:t>业发展的政府采购政策。监狱企业属于小型、微型企业的，不重复享受政策。</w:t>
      </w: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101" w:line="226" w:lineRule="auto"/>
        <w:ind w:left="2452"/>
        <w:outlineLvl w:val="1"/>
        <w:rPr>
          <w:rFonts w:ascii="仿宋" w:hAnsi="仿宋" w:eastAsia="仿宋" w:cs="仿宋"/>
          <w:sz w:val="31"/>
          <w:szCs w:val="31"/>
        </w:rPr>
      </w:pPr>
      <w:bookmarkStart w:id="40" w:name="_Toc11702"/>
      <w:r>
        <w:rPr>
          <w:rFonts w:ascii="仿宋" w:hAnsi="仿宋" w:eastAsia="仿宋" w:cs="仿宋"/>
          <w:spacing w:val="20"/>
          <w:sz w:val="31"/>
          <w:szCs w:val="31"/>
          <w14:textOutline w14:w="5793" w14:cap="sq" w14:cmpd="sng">
            <w14:solidFill>
              <w14:srgbClr w14:val="000000"/>
            </w14:solidFill>
            <w14:prstDash w14:val="solid"/>
            <w14:bevel/>
          </w14:textOutline>
        </w:rPr>
        <w:t>(</w:t>
      </w:r>
      <w:r>
        <w:rPr>
          <w:rFonts w:ascii="仿宋" w:hAnsi="仿宋" w:eastAsia="仿宋" w:cs="仿宋"/>
          <w:spacing w:val="19"/>
          <w:sz w:val="31"/>
          <w:szCs w:val="31"/>
          <w14:textOutline w14:w="5793" w14:cap="sq" w14:cmpd="sng">
            <w14:solidFill>
              <w14:srgbClr w14:val="000000"/>
            </w14:solidFill>
            <w14:prstDash w14:val="solid"/>
            <w14:bevel/>
          </w14:textOutline>
        </w:rPr>
        <w:t>十五)</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其它有利于投标的资料</w:t>
      </w:r>
      <w:bookmarkEnd w:id="40"/>
    </w:p>
    <w:p>
      <w:pPr>
        <w:spacing w:line="256" w:lineRule="auto"/>
        <w:rPr>
          <w:rFonts w:ascii="Arial"/>
          <w:sz w:val="21"/>
        </w:rPr>
      </w:pPr>
    </w:p>
    <w:p>
      <w:pPr>
        <w:spacing w:line="257" w:lineRule="auto"/>
        <w:rPr>
          <w:rFonts w:ascii="Arial"/>
          <w:sz w:val="21"/>
        </w:rPr>
      </w:pPr>
    </w:p>
    <w:sectPr>
      <w:headerReference r:id="rId9" w:type="default"/>
      <w:footerReference r:id="rId10" w:type="default"/>
      <w:pgSz w:w="11906" w:h="16839"/>
      <w:pgMar w:top="1113" w:right="1133" w:bottom="400" w:left="1418" w:header="878" w:footer="39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2D49CF-A1C9-40B3-8679-14E986F5EDA3}"/>
  </w:font>
  <w:font w:name="黑体">
    <w:panose1 w:val="02010609060101010101"/>
    <w:charset w:val="86"/>
    <w:family w:val="auto"/>
    <w:pitch w:val="default"/>
    <w:sig w:usb0="800002BF" w:usb1="38CF7CFA" w:usb2="00000016" w:usb3="00000000" w:csb0="00040001" w:csb1="00000000"/>
    <w:embedRegular r:id="rId2" w:fontKey="{146EC922-2436-43AE-9713-BA32C0C536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E8A974EB-727D-4BD5-B141-6F488608A652}"/>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4" w:fontKey="{3009A416-A485-4D8B-8C97-409165AD07B7}"/>
  </w:font>
  <w:font w:name="楷体">
    <w:panose1 w:val="02010609060101010101"/>
    <w:charset w:val="86"/>
    <w:family w:val="auto"/>
    <w:pitch w:val="default"/>
    <w:sig w:usb0="800002BF" w:usb1="38CF7CFA" w:usb2="00000016" w:usb3="00000000" w:csb0="00040001" w:csb1="00000000"/>
    <w:embedRegular r:id="rId5" w:fontKey="{7ADC9E6E-1406-46B5-B200-0369A2C1A9D9}"/>
  </w:font>
  <w:font w:name="微软雅黑">
    <w:panose1 w:val="020B0503020204020204"/>
    <w:charset w:val="86"/>
    <w:family w:val="auto"/>
    <w:pitch w:val="default"/>
    <w:sig w:usb0="80000287" w:usb1="2ACF3C50" w:usb2="00000016" w:usb3="00000000" w:csb0="0004001F" w:csb1="00000000"/>
    <w:embedRegular r:id="rId6" w:fontKey="{AC2FAF16-CECA-464C-B394-843AC1E834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20"/>
      <w:rPr>
        <w:rFonts w:ascii="Arial" w:hAnsi="Arial" w:eastAsia="Arial" w:cs="Arial"/>
        <w:sz w:val="17"/>
        <w:szCs w:val="17"/>
      </w:rPr>
    </w:pPr>
    <w:r>
      <w:pict>
        <v:shape id="_x0000_s2050" o:spid="_x0000_s2050" o:spt="202" type="#_x0000_t202" style="position:absolute;left:0pt;margin-left:378.2pt;margin-top:-0.95pt;height:12.7pt;width:76.75pt;z-index:251659264;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8"/>
                    <w:szCs w:val="18"/>
                  </w:rPr>
                </w:pPr>
                <w:r>
                  <w:rPr>
                    <w:rFonts w:ascii="宋体" w:hAnsi="宋体" w:eastAsia="宋体" w:cs="宋体"/>
                    <w:i/>
                    <w:iCs/>
                    <w:spacing w:val="7"/>
                    <w:sz w:val="18"/>
                    <w:szCs w:val="18"/>
                    <w14:textOutline w14:w="3268" w14:cap="sq" w14:cmpd="sng">
                      <w14:solidFill>
                        <w14:srgbClr w14:val="000000"/>
                      </w14:solidFill>
                      <w14:prstDash w14:val="solid"/>
                      <w14:bevel/>
                    </w14:textOutline>
                  </w:rPr>
                  <w:t>博州政府采购中</w:t>
                </w:r>
                <w:r>
                  <w:rPr>
                    <w:rFonts w:ascii="宋体" w:hAnsi="宋体" w:eastAsia="宋体" w:cs="宋体"/>
                    <w:i/>
                    <w:iCs/>
                    <w:spacing w:val="5"/>
                    <w:sz w:val="18"/>
                    <w:szCs w:val="18"/>
                    <w14:textOutline w14:w="3268" w14:cap="sq" w14:cmpd="sng">
                      <w14:solidFill>
                        <w14:srgbClr w14:val="000000"/>
                      </w14:solidFill>
                      <w14:prstDash w14:val="solid"/>
                      <w14:bevel/>
                    </w14:textOutline>
                  </w:rPr>
                  <w:t>心</w:t>
                </w:r>
              </w:p>
            </w:txbxContent>
          </v:textbox>
        </v:shape>
      </w:pict>
    </w:r>
    <w:r>
      <w:rPr>
        <w:rFonts w:ascii="宋体" w:hAnsi="宋体" w:eastAsia="宋体" w:cs="宋体"/>
        <w:i/>
        <w:iCs/>
        <w:spacing w:val="6"/>
        <w:sz w:val="18"/>
        <w:szCs w:val="18"/>
        <w14:textOutline w14:w="3268" w14:cap="sq" w14:cmpd="sng">
          <w14:solidFill>
            <w14:srgbClr w14:val="000000"/>
          </w14:solidFill>
          <w14:prstDash w14:val="solid"/>
          <w14:bevel/>
        </w14:textOutline>
      </w:rPr>
      <w:t>电</w:t>
    </w:r>
    <w:r>
      <w:rPr>
        <w:rFonts w:ascii="宋体" w:hAnsi="宋体" w:eastAsia="宋体" w:cs="宋体"/>
        <w:i/>
        <w:iCs/>
        <w:spacing w:val="5"/>
        <w:sz w:val="18"/>
        <w:szCs w:val="18"/>
        <w14:textOutline w14:w="3268" w14:cap="sq" w14:cmpd="sng">
          <w14:solidFill>
            <w14:srgbClr w14:val="000000"/>
          </w14:solidFill>
          <w14:prstDash w14:val="solid"/>
          <w14:bevel/>
        </w14:textOutline>
      </w:rPr>
      <w:t>话</w:t>
    </w:r>
    <w:r>
      <w:rPr>
        <w:rFonts w:ascii="宋体" w:hAnsi="宋体" w:eastAsia="宋体" w:cs="宋体"/>
        <w:i/>
        <w:iCs/>
        <w:spacing w:val="3"/>
        <w:sz w:val="18"/>
        <w:szCs w:val="18"/>
        <w14:textOutline w14:w="3268" w14:cap="sq" w14:cmpd="sng">
          <w14:solidFill>
            <w14:srgbClr w14:val="000000"/>
          </w14:solidFill>
          <w14:prstDash w14:val="solid"/>
          <w14:bevel/>
        </w14:textOutline>
      </w:rPr>
      <w:t>：</w:t>
    </w:r>
    <w:r>
      <w:rPr>
        <w:rFonts w:ascii="Arial" w:hAnsi="Arial" w:eastAsia="Arial" w:cs="Arial"/>
        <w:b/>
        <w:bCs/>
        <w:i/>
        <w:iCs/>
        <w:spacing w:val="3"/>
        <w:sz w:val="17"/>
        <w:szCs w:val="17"/>
      </w:rPr>
      <w:t>0909-2312785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mc:AlternateContent>
        <mc:Choice Requires="wps">
          <w:drawing>
            <wp:anchor distT="0" distB="0" distL="114300" distR="114300" simplePos="0" relativeHeight="251666432" behindDoc="0" locked="0" layoutInCell="1" allowOverlap="1">
              <wp:simplePos x="0" y="0"/>
              <wp:positionH relativeFrom="column">
                <wp:posOffset>4854575</wp:posOffset>
              </wp:positionH>
              <wp:positionV relativeFrom="paragraph">
                <wp:posOffset>10160</wp:posOffset>
              </wp:positionV>
              <wp:extent cx="974725" cy="1612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74725" cy="161290"/>
                      </a:xfrm>
                      <a:prstGeom prst="rect">
                        <a:avLst/>
                      </a:prstGeom>
                      <a:noFill/>
                      <a:ln>
                        <a:noFill/>
                      </a:ln>
                    </wps:spPr>
                    <wps:txbx>
                      <w:txbxContent>
                        <w:p>
                          <w:pPr>
                            <w:spacing w:before="19" w:line="219" w:lineRule="auto"/>
                            <w:ind w:left="20"/>
                            <w:rPr>
                              <w:rFonts w:ascii="宋体" w:hAnsi="宋体" w:eastAsia="宋体" w:cs="宋体"/>
                              <w:sz w:val="18"/>
                              <w:szCs w:val="18"/>
                            </w:rPr>
                          </w:pPr>
                          <w:r>
                            <w:rPr>
                              <w:rFonts w:ascii="宋体" w:hAnsi="宋体" w:eastAsia="宋体" w:cs="宋体"/>
                              <w:i/>
                              <w:iCs/>
                              <w:spacing w:val="7"/>
                              <w:sz w:val="18"/>
                              <w:szCs w:val="18"/>
                              <w14:textOutline w14:w="3268" w14:cap="sq" w14:cmpd="sng">
                                <w14:solidFill>
                                  <w14:srgbClr w14:val="000000"/>
                                </w14:solidFill>
                                <w14:prstDash w14:val="solid"/>
                                <w14:bevel/>
                              </w14:textOutline>
                            </w:rPr>
                            <w:t>博州政府采购中</w:t>
                          </w:r>
                          <w:r>
                            <w:rPr>
                              <w:rFonts w:ascii="宋体" w:hAnsi="宋体" w:eastAsia="宋体" w:cs="宋体"/>
                              <w:i/>
                              <w:iCs/>
                              <w:spacing w:val="5"/>
                              <w:sz w:val="18"/>
                              <w:szCs w:val="18"/>
                              <w14:textOutline w14:w="3268" w14:cap="sq" w14:cmpd="sng">
                                <w14:solidFill>
                                  <w14:srgbClr w14:val="000000"/>
                                </w14:solidFill>
                                <w14:prstDash w14:val="solid"/>
                                <w14:bevel/>
                              </w14:textOutline>
                            </w:rPr>
                            <w:t>心</w:t>
                          </w:r>
                        </w:p>
                      </w:txbxContent>
                    </wps:txbx>
                    <wps:bodyPr lIns="0" tIns="0" rIns="0" bIns="0" upright="1"/>
                  </wps:wsp>
                </a:graphicData>
              </a:graphic>
            </wp:anchor>
          </w:drawing>
        </mc:Choice>
        <mc:Fallback>
          <w:pict>
            <v:shape id="_x0000_s1026" o:spid="_x0000_s1026" o:spt="202" type="#_x0000_t202" style="position:absolute;left:0pt;margin-left:382.25pt;margin-top:0.8pt;height:12.7pt;width:76.75pt;z-index:251666432;mso-width-relative:page;mso-height-relative:page;" filled="f" stroked="f" coordsize="21600,21600" o:gfxdata="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eYaofXAAAACAEAAA8AAAAAAAAAAQAgAAAAIgAAAGRycy9kb3ducmV2LnhtbFBLAQIU&#10;ABQAAAAIAIdO4kDR7XgFuwEAAHEDAAAOAAAAAAAAAAEAIAAAACYBAABkcnMvZTJvRG9jLnhtbFBL&#10;BQYAAAAABgAGAFkBAABTBQAAAAA=&#10;">
              <v:fill on="f" focussize="0,0"/>
              <v:stroke on="f"/>
              <v:imagedata o:title=""/>
              <o:lock v:ext="edit" aspectratio="f"/>
              <v:textbox inset="0mm,0mm,0mm,0mm">
                <w:txbxContent>
                  <w:p>
                    <w:pPr>
                      <w:spacing w:before="19" w:line="219" w:lineRule="auto"/>
                      <w:ind w:left="20"/>
                      <w:rPr>
                        <w:rFonts w:ascii="宋体" w:hAnsi="宋体" w:eastAsia="宋体" w:cs="宋体"/>
                        <w:sz w:val="18"/>
                        <w:szCs w:val="18"/>
                      </w:rPr>
                    </w:pPr>
                    <w:r>
                      <w:rPr>
                        <w:rFonts w:ascii="宋体" w:hAnsi="宋体" w:eastAsia="宋体" w:cs="宋体"/>
                        <w:i/>
                        <w:iCs/>
                        <w:spacing w:val="7"/>
                        <w:sz w:val="18"/>
                        <w:szCs w:val="18"/>
                        <w14:textOutline w14:w="3268" w14:cap="sq" w14:cmpd="sng">
                          <w14:solidFill>
                            <w14:srgbClr w14:val="000000"/>
                          </w14:solidFill>
                          <w14:prstDash w14:val="solid"/>
                          <w14:bevel/>
                        </w14:textOutline>
                      </w:rPr>
                      <w:t>博州政府采购中</w:t>
                    </w:r>
                    <w:r>
                      <w:rPr>
                        <w:rFonts w:ascii="宋体" w:hAnsi="宋体" w:eastAsia="宋体" w:cs="宋体"/>
                        <w:i/>
                        <w:iCs/>
                        <w:spacing w:val="5"/>
                        <w:sz w:val="18"/>
                        <w:szCs w:val="18"/>
                        <w14:textOutline w14:w="3268" w14:cap="sq" w14:cmpd="sng">
                          <w14:solidFill>
                            <w14:srgbClr w14:val="000000"/>
                          </w14:solidFill>
                          <w14:prstDash w14:val="solid"/>
                          <w14:bevel/>
                        </w14:textOutline>
                      </w:rPr>
                      <w:t>心</w:t>
                    </w:r>
                  </w:p>
                </w:txbxContent>
              </v:textbox>
            </v:shape>
          </w:pict>
        </mc:Fallback>
      </mc:AlternateContent>
    </w:r>
    <w:r>
      <w:rPr>
        <w:sz w:val="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-6350</wp:posOffset>
              </wp:positionV>
              <wp:extent cx="1363980" cy="267335"/>
              <wp:effectExtent l="0" t="0" r="7620" b="18415"/>
              <wp:wrapNone/>
              <wp:docPr id="5" name="文本框 5"/>
              <wp:cNvGraphicFramePr/>
              <a:graphic xmlns:a="http://schemas.openxmlformats.org/drawingml/2006/main">
                <a:graphicData uri="http://schemas.microsoft.com/office/word/2010/wordprocessingShape">
                  <wps:wsp>
                    <wps:cNvSpPr txBox="1"/>
                    <wps:spPr>
                      <a:xfrm>
                        <a:off x="1146175" y="9740900"/>
                        <a:ext cx="1363980"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21" w:lineRule="auto"/>
                            <w:ind w:left="20"/>
                            <w:rPr>
                              <w:rFonts w:ascii="Arial" w:hAnsi="Arial" w:eastAsia="Arial" w:cs="Arial"/>
                              <w:sz w:val="17"/>
                              <w:szCs w:val="17"/>
                            </w:rPr>
                          </w:pPr>
                          <w:r>
                            <w:rPr>
                              <w:rFonts w:ascii="宋体" w:hAnsi="宋体" w:eastAsia="宋体" w:cs="宋体"/>
                              <w:i/>
                              <w:iCs/>
                              <w:spacing w:val="6"/>
                              <w:sz w:val="18"/>
                              <w:szCs w:val="18"/>
                              <w14:textOutline w14:w="3268" w14:cap="sq" w14:cmpd="sng">
                                <w14:solidFill>
                                  <w14:srgbClr w14:val="000000"/>
                                </w14:solidFill>
                                <w14:prstDash w14:val="solid"/>
                                <w14:bevel/>
                              </w14:textOutline>
                            </w:rPr>
                            <w:t>电</w:t>
                          </w:r>
                          <w:r>
                            <w:rPr>
                              <w:rFonts w:ascii="宋体" w:hAnsi="宋体" w:eastAsia="宋体" w:cs="宋体"/>
                              <w:i/>
                              <w:iCs/>
                              <w:spacing w:val="5"/>
                              <w:sz w:val="18"/>
                              <w:szCs w:val="18"/>
                              <w14:textOutline w14:w="3268" w14:cap="sq" w14:cmpd="sng">
                                <w14:solidFill>
                                  <w14:srgbClr w14:val="000000"/>
                                </w14:solidFill>
                                <w14:prstDash w14:val="solid"/>
                                <w14:bevel/>
                              </w14:textOutline>
                            </w:rPr>
                            <w:t>话</w:t>
                          </w:r>
                          <w:r>
                            <w:rPr>
                              <w:rFonts w:ascii="宋体" w:hAnsi="宋体" w:eastAsia="宋体" w:cs="宋体"/>
                              <w:i/>
                              <w:iCs/>
                              <w:spacing w:val="3"/>
                              <w:sz w:val="18"/>
                              <w:szCs w:val="18"/>
                              <w14:textOutline w14:w="3268" w14:cap="sq" w14:cmpd="sng">
                                <w14:solidFill>
                                  <w14:srgbClr w14:val="000000"/>
                                </w14:solidFill>
                                <w14:prstDash w14:val="solid"/>
                                <w14:bevel/>
                              </w14:textOutline>
                            </w:rPr>
                            <w:t>：</w:t>
                          </w:r>
                          <w:r>
                            <w:rPr>
                              <w:rFonts w:ascii="Arial" w:hAnsi="Arial" w:eastAsia="Arial" w:cs="Arial"/>
                              <w:b/>
                              <w:bCs/>
                              <w:i/>
                              <w:iCs/>
                              <w:spacing w:val="3"/>
                              <w:sz w:val="17"/>
                              <w:szCs w:val="17"/>
                            </w:rPr>
                            <w:t>0909-2312785</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0.5pt;height:21.05pt;width:107.4pt;z-index:251665408;mso-width-relative:page;mso-height-relative:page;" fillcolor="#FFFFFF [3201]" filled="t" stroked="f" coordsize="21600,21600" o:gfxdata="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SYaf0wAA&#10;AAcBAAAPAAAAAAAAAAEAIAAAACIAAABkcnMvZG93bnJldi54bWxQSwECFAAUAAAACACHTuJAMPJI&#10;JFwCAACbBAAADgAAAAAAAAABACAAAAAiAQAAZHJzL2Uyb0RvYy54bWxQSwUGAAAAAAYABgBZAQAA&#10;8AUAAAAA&#10;">
              <v:fill on="t" focussize="0,0"/>
              <v:stroke on="f" weight="0.5pt"/>
              <v:imagedata o:title=""/>
              <o:lock v:ext="edit" aspectratio="f"/>
              <v:textbox>
                <w:txbxContent>
                  <w:p>
                    <w:pPr>
                      <w:spacing w:line="221" w:lineRule="auto"/>
                      <w:ind w:left="20"/>
                      <w:rPr>
                        <w:rFonts w:ascii="Arial" w:hAnsi="Arial" w:eastAsia="Arial" w:cs="Arial"/>
                        <w:sz w:val="17"/>
                        <w:szCs w:val="17"/>
                      </w:rPr>
                    </w:pPr>
                    <w:r>
                      <w:rPr>
                        <w:rFonts w:ascii="宋体" w:hAnsi="宋体" w:eastAsia="宋体" w:cs="宋体"/>
                        <w:i/>
                        <w:iCs/>
                        <w:spacing w:val="6"/>
                        <w:sz w:val="18"/>
                        <w:szCs w:val="18"/>
                        <w14:textOutline w14:w="3268" w14:cap="sq" w14:cmpd="sng">
                          <w14:solidFill>
                            <w14:srgbClr w14:val="000000"/>
                          </w14:solidFill>
                          <w14:prstDash w14:val="solid"/>
                          <w14:bevel/>
                        </w14:textOutline>
                      </w:rPr>
                      <w:t>电</w:t>
                    </w:r>
                    <w:r>
                      <w:rPr>
                        <w:rFonts w:ascii="宋体" w:hAnsi="宋体" w:eastAsia="宋体" w:cs="宋体"/>
                        <w:i/>
                        <w:iCs/>
                        <w:spacing w:val="5"/>
                        <w:sz w:val="18"/>
                        <w:szCs w:val="18"/>
                        <w14:textOutline w14:w="3268" w14:cap="sq" w14:cmpd="sng">
                          <w14:solidFill>
                            <w14:srgbClr w14:val="000000"/>
                          </w14:solidFill>
                          <w14:prstDash w14:val="solid"/>
                          <w14:bevel/>
                        </w14:textOutline>
                      </w:rPr>
                      <w:t>话</w:t>
                    </w:r>
                    <w:r>
                      <w:rPr>
                        <w:rFonts w:ascii="宋体" w:hAnsi="宋体" w:eastAsia="宋体" w:cs="宋体"/>
                        <w:i/>
                        <w:iCs/>
                        <w:spacing w:val="3"/>
                        <w:sz w:val="18"/>
                        <w:szCs w:val="18"/>
                        <w14:textOutline w14:w="3268" w14:cap="sq" w14:cmpd="sng">
                          <w14:solidFill>
                            <w14:srgbClr w14:val="000000"/>
                          </w14:solidFill>
                          <w14:prstDash w14:val="solid"/>
                          <w14:bevel/>
                        </w14:textOutline>
                      </w:rPr>
                      <w:t>：</w:t>
                    </w:r>
                    <w:r>
                      <w:rPr>
                        <w:rFonts w:ascii="Arial" w:hAnsi="Arial" w:eastAsia="Arial" w:cs="Arial"/>
                        <w:b/>
                        <w:bCs/>
                        <w:i/>
                        <w:iCs/>
                        <w:spacing w:val="3"/>
                        <w:sz w:val="17"/>
                        <w:szCs w:val="17"/>
                      </w:rPr>
                      <w:t>0909-2312785</w:t>
                    </w:r>
                  </w:p>
                  <w:p/>
                </w:txbxContent>
              </v:textbox>
            </v:shape>
          </w:pict>
        </mc:Fallback>
      </mc:AlternateContent>
    </w: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56</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ascii="宋体" w:hAnsi="宋体" w:eastAsia="宋体" w:cs="宋体"/>
        <w:sz w:val="18"/>
        <w:szCs w:val="18"/>
      </w:rPr>
    </w:pPr>
    <w:r>
      <w:pict>
        <v:shape id="_x0000_s2049" o:spid="_x0000_s2049" style="position:absolute;left:0pt;margin-left:70.9pt;margin-top:55.2pt;height:0.5pt;width:467.75pt;mso-position-horizontal-relative:page;mso-position-vertical-relative:page;z-index:25166028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8" w14:cap="sq" w14:cmpd="sng">
          <w14:solidFill>
            <w14:srgbClr w14:val="000000"/>
          </w14:solidFill>
          <w14:prstDash w14:val="solid"/>
          <w14:bevel/>
        </w14:textOutline>
      </w:rPr>
      <w:t>公开招标文</w:t>
    </w:r>
    <w:r>
      <w:rPr>
        <w:rFonts w:ascii="宋体" w:hAnsi="宋体" w:eastAsia="宋体" w:cs="宋体"/>
        <w:i/>
        <w:iCs/>
        <w:spacing w:val="7"/>
        <w:sz w:val="18"/>
        <w:szCs w:val="18"/>
        <w14:textOutline w14:w="3268" w14:cap="sq" w14:cmpd="sng">
          <w14:solidFill>
            <w14:srgbClr w14:val="000000"/>
          </w14:solidFill>
          <w14:prstDash w14:val="solid"/>
          <w14:bevel/>
        </w14:textOutline>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ascii="宋体" w:hAnsi="宋体" w:eastAsia="宋体" w:cs="宋体"/>
        <w:sz w:val="18"/>
        <w:szCs w:val="18"/>
      </w:rPr>
    </w:pPr>
    <w:r>
      <w:pict>
        <v:shape id="_x0000_s2051" o:spid="_x0000_s2051" style="position:absolute;left:0pt;margin-left:70.9pt;margin-top:55.2pt;height:0.5pt;width:467.75pt;mso-position-horizontal-relative:page;mso-position-vertical-relative:page;z-index:25166131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8" w14:cap="sq" w14:cmpd="sng">
          <w14:solidFill>
            <w14:srgbClr w14:val="000000"/>
          </w14:solidFill>
          <w14:prstDash w14:val="solid"/>
          <w14:bevel/>
        </w14:textOutline>
      </w:rPr>
      <w:t>公开招标文</w:t>
    </w:r>
    <w:r>
      <w:rPr>
        <w:rFonts w:ascii="宋体" w:hAnsi="宋体" w:eastAsia="宋体" w:cs="宋体"/>
        <w:i/>
        <w:iCs/>
        <w:spacing w:val="7"/>
        <w:sz w:val="18"/>
        <w:szCs w:val="18"/>
        <w14:textOutline w14:w="3268" w14:cap="sq" w14:cmpd="sng">
          <w14:solidFill>
            <w14:srgbClr w14:val="000000"/>
          </w14:solidFill>
          <w14:prstDash w14:val="solid"/>
          <w14:bevel/>
        </w14:textOutlin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ascii="宋体" w:hAnsi="宋体" w:eastAsia="宋体" w:cs="宋体"/>
        <w:sz w:val="18"/>
        <w:szCs w:val="18"/>
      </w:rPr>
    </w:pPr>
    <w:r>
      <w:pict>
        <v:shape id="_x0000_s2075" o:spid="_x0000_s2075" style="position:absolute;left:0pt;margin-left:70.9pt;margin-top:55.2pt;height:0.5pt;width:467.75pt;mso-position-horizontal-relative:page;mso-position-vertical-relative:page;z-index:25166028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8" w14:cap="sq" w14:cmpd="sng">
          <w14:solidFill>
            <w14:srgbClr w14:val="000000"/>
          </w14:solidFill>
          <w14:prstDash w14:val="solid"/>
          <w14:bevel/>
        </w14:textOutline>
      </w:rPr>
      <w:t>公开招标文</w:t>
    </w:r>
    <w:r>
      <w:rPr>
        <w:rFonts w:ascii="宋体" w:hAnsi="宋体" w:eastAsia="宋体" w:cs="宋体"/>
        <w:i/>
        <w:iCs/>
        <w:spacing w:val="7"/>
        <w:sz w:val="18"/>
        <w:szCs w:val="18"/>
        <w14:textOutline w14:w="3268" w14:cap="sq" w14:cmpd="sng">
          <w14:solidFill>
            <w14:srgbClr w14:val="000000"/>
          </w14:solidFill>
          <w14:prstDash w14:val="solid"/>
          <w14:bevel/>
        </w14:textOutlin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20823"/>
    <w:multiLevelType w:val="multilevel"/>
    <w:tmpl w:val="8D920823"/>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9D9FC591"/>
    <w:multiLevelType w:val="multilevel"/>
    <w:tmpl w:val="9D9FC591"/>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B4469437"/>
    <w:multiLevelType w:val="singleLevel"/>
    <w:tmpl w:val="B4469437"/>
    <w:lvl w:ilvl="0" w:tentative="0">
      <w:start w:val="7"/>
      <w:numFmt w:val="decimal"/>
      <w:suff w:val="nothing"/>
      <w:lvlText w:val="%1、"/>
      <w:lvlJc w:val="left"/>
    </w:lvl>
  </w:abstractNum>
  <w:abstractNum w:abstractNumId="3">
    <w:nsid w:val="C8CDD9D8"/>
    <w:multiLevelType w:val="multilevel"/>
    <w:tmpl w:val="C8CDD9D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D79934D"/>
    <w:multiLevelType w:val="singleLevel"/>
    <w:tmpl w:val="CD79934D"/>
    <w:lvl w:ilvl="0" w:tentative="0">
      <w:start w:val="1"/>
      <w:numFmt w:val="decimal"/>
      <w:lvlText w:val="(%1)"/>
      <w:lvlJc w:val="left"/>
      <w:pPr>
        <w:ind w:left="425" w:hanging="425"/>
      </w:pPr>
      <w:rPr>
        <w:rFonts w:hint="default"/>
        <w:b w:val="0"/>
        <w:bCs w:val="0"/>
        <w:color w:val="auto"/>
      </w:rPr>
    </w:lvl>
  </w:abstractNum>
  <w:abstractNum w:abstractNumId="5">
    <w:nsid w:val="D280537E"/>
    <w:multiLevelType w:val="singleLevel"/>
    <w:tmpl w:val="D280537E"/>
    <w:lvl w:ilvl="0" w:tentative="0">
      <w:start w:val="3"/>
      <w:numFmt w:val="chineseCounting"/>
      <w:suff w:val="space"/>
      <w:lvlText w:val="第%1部分"/>
      <w:lvlJc w:val="left"/>
      <w:rPr>
        <w:rFonts w:hint="eastAsia"/>
      </w:rPr>
    </w:lvl>
  </w:abstractNum>
  <w:abstractNum w:abstractNumId="6">
    <w:nsid w:val="D4FAA54F"/>
    <w:multiLevelType w:val="multilevel"/>
    <w:tmpl w:val="D4FAA54F"/>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E24A13F4"/>
    <w:multiLevelType w:val="singleLevel"/>
    <w:tmpl w:val="E24A13F4"/>
    <w:lvl w:ilvl="0" w:tentative="0">
      <w:start w:val="1"/>
      <w:numFmt w:val="decimal"/>
      <w:lvlText w:val="(%1)"/>
      <w:lvlJc w:val="left"/>
      <w:pPr>
        <w:ind w:left="425" w:hanging="425"/>
      </w:pPr>
      <w:rPr>
        <w:rFonts w:hint="default"/>
      </w:rPr>
    </w:lvl>
  </w:abstractNum>
  <w:abstractNum w:abstractNumId="8">
    <w:nsid w:val="F4976333"/>
    <w:multiLevelType w:val="multilevel"/>
    <w:tmpl w:val="F4976333"/>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F8D3159D"/>
    <w:multiLevelType w:val="multilevel"/>
    <w:tmpl w:val="F8D3159D"/>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FE80C285"/>
    <w:multiLevelType w:val="multilevel"/>
    <w:tmpl w:val="FE80C285"/>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0D40042A"/>
    <w:multiLevelType w:val="singleLevel"/>
    <w:tmpl w:val="0D40042A"/>
    <w:lvl w:ilvl="0" w:tentative="0">
      <w:start w:val="1"/>
      <w:numFmt w:val="chineseCounting"/>
      <w:suff w:val="space"/>
      <w:lvlText w:val="第%1章"/>
      <w:lvlJc w:val="left"/>
      <w:rPr>
        <w:rFonts w:hint="eastAsia"/>
      </w:rPr>
    </w:lvl>
  </w:abstractNum>
  <w:abstractNum w:abstractNumId="12">
    <w:nsid w:val="142A8464"/>
    <w:multiLevelType w:val="multilevel"/>
    <w:tmpl w:val="142A8464"/>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2E168C9"/>
    <w:multiLevelType w:val="multilevel"/>
    <w:tmpl w:val="32E168C9"/>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0F25A9A"/>
    <w:multiLevelType w:val="multilevel"/>
    <w:tmpl w:val="60F25A9A"/>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EE8699D"/>
    <w:multiLevelType w:val="multilevel"/>
    <w:tmpl w:val="7EE8699D"/>
    <w:lvl w:ilvl="0" w:tentative="0">
      <w:start w:val="1"/>
      <w:numFmt w:val="decimal"/>
      <w:lvlText w:val="%1."/>
      <w:lvlJc w:val="left"/>
      <w:pPr>
        <w:ind w:left="0" w:leftChars="0" w:firstLine="0" w:firstLineChars="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11"/>
  </w:num>
  <w:num w:numId="3">
    <w:abstractNumId w:val="7"/>
  </w:num>
  <w:num w:numId="4">
    <w:abstractNumId w:val="3"/>
  </w:num>
  <w:num w:numId="5">
    <w:abstractNumId w:val="0"/>
  </w:num>
  <w:num w:numId="6">
    <w:abstractNumId w:val="1"/>
  </w:num>
  <w:num w:numId="7">
    <w:abstractNumId w:val="8"/>
  </w:num>
  <w:num w:numId="8">
    <w:abstractNumId w:val="15"/>
  </w:num>
  <w:num w:numId="9">
    <w:abstractNumId w:val="6"/>
  </w:num>
  <w:num w:numId="10">
    <w:abstractNumId w:val="9"/>
  </w:num>
  <w:num w:numId="11">
    <w:abstractNumId w:val="14"/>
  </w:num>
  <w:num w:numId="12">
    <w:abstractNumId w:val="10"/>
  </w:num>
  <w:num w:numId="13">
    <w:abstractNumId w:val="12"/>
  </w:num>
  <w:num w:numId="14">
    <w:abstractNumId w:val="1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kNmM4ZDQ2NDhlM2RhMWUwNDlmZDU5YTIyNzg5YzcifQ=="/>
    <w:docVar w:name="KSO_WPS_MARK_KEY" w:val="3b39c598-f2bb-4d87-8bdd-f5fea99e95f9"/>
  </w:docVars>
  <w:rsids>
    <w:rsidRoot w:val="00172A27"/>
    <w:rsid w:val="025F3EEB"/>
    <w:rsid w:val="039B4242"/>
    <w:rsid w:val="03B73FCE"/>
    <w:rsid w:val="0409029A"/>
    <w:rsid w:val="054C375E"/>
    <w:rsid w:val="058D63B6"/>
    <w:rsid w:val="097B560D"/>
    <w:rsid w:val="0B540957"/>
    <w:rsid w:val="0BA63302"/>
    <w:rsid w:val="0CA35A93"/>
    <w:rsid w:val="0D5742EA"/>
    <w:rsid w:val="0E1537A6"/>
    <w:rsid w:val="0F547C75"/>
    <w:rsid w:val="0FAF1B69"/>
    <w:rsid w:val="113F222E"/>
    <w:rsid w:val="1187310D"/>
    <w:rsid w:val="141D7BEE"/>
    <w:rsid w:val="15071766"/>
    <w:rsid w:val="162E0AC3"/>
    <w:rsid w:val="165D6D73"/>
    <w:rsid w:val="18BC135A"/>
    <w:rsid w:val="1917300C"/>
    <w:rsid w:val="1AA95DBB"/>
    <w:rsid w:val="1C973969"/>
    <w:rsid w:val="1C97507A"/>
    <w:rsid w:val="1D4A1C3B"/>
    <w:rsid w:val="1F2D7F14"/>
    <w:rsid w:val="223C5143"/>
    <w:rsid w:val="22BB2F43"/>
    <w:rsid w:val="236A1C10"/>
    <w:rsid w:val="239D2C10"/>
    <w:rsid w:val="23BB722D"/>
    <w:rsid w:val="25754019"/>
    <w:rsid w:val="259F1886"/>
    <w:rsid w:val="287C7F74"/>
    <w:rsid w:val="29E23644"/>
    <w:rsid w:val="2AE44F58"/>
    <w:rsid w:val="2CE32CB1"/>
    <w:rsid w:val="2D474036"/>
    <w:rsid w:val="2E32601A"/>
    <w:rsid w:val="377A101B"/>
    <w:rsid w:val="3B29472C"/>
    <w:rsid w:val="3C3814A4"/>
    <w:rsid w:val="3F7C19A6"/>
    <w:rsid w:val="40F40090"/>
    <w:rsid w:val="429B4653"/>
    <w:rsid w:val="44926DDD"/>
    <w:rsid w:val="460355AF"/>
    <w:rsid w:val="49164C4A"/>
    <w:rsid w:val="4EE72B24"/>
    <w:rsid w:val="5287345F"/>
    <w:rsid w:val="53892B7E"/>
    <w:rsid w:val="54167FF6"/>
    <w:rsid w:val="57755482"/>
    <w:rsid w:val="57915CEE"/>
    <w:rsid w:val="5C350135"/>
    <w:rsid w:val="5D856139"/>
    <w:rsid w:val="629D5157"/>
    <w:rsid w:val="65363F24"/>
    <w:rsid w:val="659473B3"/>
    <w:rsid w:val="664A412A"/>
    <w:rsid w:val="67C43F40"/>
    <w:rsid w:val="6A251CEC"/>
    <w:rsid w:val="6D3E42BD"/>
    <w:rsid w:val="7007136E"/>
    <w:rsid w:val="71DE1BCB"/>
    <w:rsid w:val="74A12995"/>
    <w:rsid w:val="74C554AB"/>
    <w:rsid w:val="75B01AD0"/>
    <w:rsid w:val="764C3AE0"/>
    <w:rsid w:val="765B5EE0"/>
    <w:rsid w:val="76F0011C"/>
    <w:rsid w:val="78DB3308"/>
    <w:rsid w:val="7CD41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widowControl w:val="0"/>
      <w:adjustRightInd w:val="0"/>
      <w:spacing w:before="100" w:after="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4">
    <w:name w:val="Body Text Indent"/>
    <w:basedOn w:val="1"/>
    <w:autoRedefine/>
    <w:unhideWhenUsed/>
    <w:qFormat/>
    <w:uiPriority w:val="99"/>
    <w:pPr>
      <w:spacing w:after="120"/>
      <w:ind w:left="420" w:leftChars="200"/>
    </w:pPr>
  </w:style>
  <w:style w:type="paragraph" w:styleId="5">
    <w:name w:val="List 2"/>
    <w:basedOn w:val="1"/>
    <w:autoRedefine/>
    <w:qFormat/>
    <w:uiPriority w:val="0"/>
    <w:pPr>
      <w:ind w:left="100" w:leftChars="200" w:hanging="200" w:hanging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toc 1"/>
    <w:basedOn w:val="1"/>
    <w:next w:val="1"/>
    <w:autoRedefine/>
    <w:qFormat/>
    <w:uiPriority w:val="0"/>
  </w:style>
  <w:style w:type="paragraph" w:styleId="8">
    <w:name w:val="toc 2"/>
    <w:basedOn w:val="1"/>
    <w:next w:val="1"/>
    <w:qFormat/>
    <w:uiPriority w:val="0"/>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unhideWhenUsed/>
    <w:qFormat/>
    <w:uiPriority w:val="99"/>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样式 样式 样式 左侧: 2 字符1 + 首行缩进: 2 字符1 + 首行缩进: 2 字符"/>
    <w:basedOn w:val="1"/>
    <w:autoRedefine/>
    <w:qFormat/>
    <w:uiPriority w:val="0"/>
    <w:pPr>
      <w:keepNext w:val="0"/>
      <w:keepLines w:val="0"/>
      <w:widowControl/>
      <w:suppressLineNumbers w:val="0"/>
      <w:autoSpaceDE w:val="0"/>
      <w:autoSpaceDN w:val="0"/>
      <w:adjustRightInd w:val="0"/>
      <w:spacing w:before="60" w:beforeAutospacing="0" w:after="120" w:afterAutospacing="0" w:line="440" w:lineRule="atLeast"/>
      <w:ind w:left="0" w:right="0" w:firstLine="480"/>
      <w:jc w:val="left"/>
      <w:textAlignment w:val="baseline"/>
    </w:pPr>
    <w:rPr>
      <w:rFonts w:hint="default" w:ascii="Calibri" w:hAnsi="Calibri" w:eastAsia="宋体" w:cs="宋体"/>
      <w:kern w:val="0"/>
      <w:sz w:val="24"/>
      <w:szCs w:val="24"/>
      <w:lang w:val="en-US" w:eastAsia="zh-CN" w:bidi="ar"/>
    </w:rPr>
  </w:style>
  <w:style w:type="character" w:customStyle="1" w:styleId="16">
    <w:name w:val="font161"/>
    <w:basedOn w:val="13"/>
    <w:autoRedefine/>
    <w:qFormat/>
    <w:uiPriority w:val="0"/>
    <w:rPr>
      <w:rFonts w:hint="eastAsia" w:ascii="方正仿宋_GBK" w:hAnsi="方正仿宋_GBK" w:eastAsia="方正仿宋_GBK" w:cs="方正仿宋_GBK"/>
      <w:b/>
      <w:bCs/>
      <w:color w:val="000000"/>
      <w:sz w:val="22"/>
      <w:szCs w:val="22"/>
      <w:u w:val="none"/>
    </w:rPr>
  </w:style>
  <w:style w:type="character" w:customStyle="1" w:styleId="17">
    <w:name w:val="font61"/>
    <w:basedOn w:val="13"/>
    <w:autoRedefine/>
    <w:qFormat/>
    <w:uiPriority w:val="0"/>
    <w:rPr>
      <w:rFonts w:hint="eastAsia" w:ascii="方正仿宋_GBK" w:hAnsi="方正仿宋_GBK" w:eastAsia="方正仿宋_GBK" w:cs="方正仿宋_GBK"/>
      <w:color w:val="000000"/>
      <w:sz w:val="18"/>
      <w:szCs w:val="18"/>
      <w:u w:val="none"/>
    </w:rPr>
  </w:style>
  <w:style w:type="character" w:customStyle="1" w:styleId="18">
    <w:name w:val="font171"/>
    <w:basedOn w:val="13"/>
    <w:autoRedefine/>
    <w:qFormat/>
    <w:uiPriority w:val="0"/>
    <w:rPr>
      <w:rFonts w:hint="eastAsia" w:ascii="等线" w:hAnsi="等线" w:eastAsia="等线" w:cs="等线"/>
      <w:color w:val="000000"/>
      <w:sz w:val="18"/>
      <w:szCs w:val="18"/>
      <w:u w:val="none"/>
    </w:rPr>
  </w:style>
  <w:style w:type="character" w:customStyle="1" w:styleId="19">
    <w:name w:val="font31"/>
    <w:basedOn w:val="13"/>
    <w:autoRedefine/>
    <w:qFormat/>
    <w:uiPriority w:val="0"/>
    <w:rPr>
      <w:rFonts w:hint="eastAsia" w:ascii="方正仿宋_GBK" w:hAnsi="方正仿宋_GBK" w:eastAsia="方正仿宋_GBK" w:cs="方正仿宋_GBK"/>
      <w:color w:val="000000"/>
      <w:sz w:val="22"/>
      <w:szCs w:val="22"/>
      <w:u w:val="none"/>
    </w:rPr>
  </w:style>
  <w:style w:type="character" w:customStyle="1" w:styleId="20">
    <w:name w:val="font71"/>
    <w:basedOn w:val="13"/>
    <w:autoRedefine/>
    <w:qFormat/>
    <w:uiPriority w:val="0"/>
    <w:rPr>
      <w:rFonts w:hint="eastAsia" w:ascii="等线" w:hAnsi="等线" w:eastAsia="等线" w:cs="等线"/>
      <w:color w:val="000000"/>
      <w:sz w:val="24"/>
      <w:szCs w:val="24"/>
      <w:u w:val="none"/>
    </w:rPr>
  </w:style>
  <w:style w:type="character" w:customStyle="1" w:styleId="21">
    <w:name w:val="font141"/>
    <w:basedOn w:val="13"/>
    <w:autoRedefine/>
    <w:qFormat/>
    <w:uiPriority w:val="0"/>
    <w:rPr>
      <w:rFonts w:hint="eastAsia" w:ascii="宋体" w:hAnsi="宋体" w:eastAsia="宋体" w:cs="宋体"/>
      <w:color w:val="000000"/>
      <w:sz w:val="22"/>
      <w:szCs w:val="22"/>
      <w:u w:val="none"/>
    </w:rPr>
  </w:style>
  <w:style w:type="character" w:customStyle="1" w:styleId="22">
    <w:name w:val="font101"/>
    <w:basedOn w:val="13"/>
    <w:autoRedefine/>
    <w:qFormat/>
    <w:uiPriority w:val="0"/>
    <w:rPr>
      <w:rFonts w:hint="eastAsia" w:ascii="方正仿宋_GBK" w:hAnsi="方正仿宋_GBK" w:eastAsia="方正仿宋_GBK" w:cs="方正仿宋_GBK"/>
      <w:color w:val="000000"/>
      <w:sz w:val="20"/>
      <w:szCs w:val="20"/>
      <w:u w:val="none"/>
    </w:rPr>
  </w:style>
  <w:style w:type="character" w:customStyle="1" w:styleId="23">
    <w:name w:val="font111"/>
    <w:basedOn w:val="13"/>
    <w:autoRedefine/>
    <w:qFormat/>
    <w:uiPriority w:val="0"/>
    <w:rPr>
      <w:rFonts w:hint="eastAsia" w:ascii="等线" w:hAnsi="等线" w:eastAsia="等线" w:cs="等线"/>
      <w:color w:val="000000"/>
      <w:sz w:val="20"/>
      <w:szCs w:val="20"/>
      <w:u w:val="none"/>
    </w:rPr>
  </w:style>
  <w:style w:type="character" w:customStyle="1" w:styleId="24">
    <w:name w:val="font121"/>
    <w:basedOn w:val="13"/>
    <w:autoRedefine/>
    <w:qFormat/>
    <w:uiPriority w:val="0"/>
    <w:rPr>
      <w:rFonts w:hint="eastAsia" w:ascii="等线" w:hAnsi="等线" w:eastAsia="等线" w:cs="等线"/>
      <w:color w:val="000000"/>
      <w:sz w:val="22"/>
      <w:szCs w:val="22"/>
      <w:u w:val="none"/>
    </w:rPr>
  </w:style>
  <w:style w:type="character" w:customStyle="1" w:styleId="25">
    <w:name w:val="font91"/>
    <w:basedOn w:val="13"/>
    <w:autoRedefine/>
    <w:qFormat/>
    <w:uiPriority w:val="0"/>
    <w:rPr>
      <w:rFonts w:ascii="Arial" w:hAnsi="Arial" w:cs="Arial"/>
      <w:color w:val="000000"/>
      <w:sz w:val="22"/>
      <w:szCs w:val="22"/>
      <w:u w:val="none"/>
    </w:rPr>
  </w:style>
  <w:style w:type="character" w:customStyle="1" w:styleId="26">
    <w:name w:val="font51"/>
    <w:basedOn w:val="13"/>
    <w:autoRedefine/>
    <w:qFormat/>
    <w:uiPriority w:val="0"/>
    <w:rPr>
      <w:rFonts w:hint="default" w:ascii="Times New Roman" w:hAnsi="Times New Roman" w:cs="Times New Roman"/>
      <w:color w:val="000000"/>
      <w:sz w:val="22"/>
      <w:szCs w:val="22"/>
      <w:u w:val="none"/>
    </w:rPr>
  </w:style>
  <w:style w:type="character" w:customStyle="1" w:styleId="27">
    <w:name w:val="font112"/>
    <w:basedOn w:val="13"/>
    <w:autoRedefine/>
    <w:qFormat/>
    <w:uiPriority w:val="0"/>
    <w:rPr>
      <w:rFonts w:hint="eastAsia" w:ascii="宋体" w:hAnsi="宋体" w:eastAsia="宋体" w:cs="宋体"/>
      <w:b/>
      <w:bCs/>
      <w:color w:val="000000"/>
      <w:sz w:val="24"/>
      <w:szCs w:val="24"/>
      <w:u w:val="none"/>
    </w:rPr>
  </w:style>
  <w:style w:type="character" w:customStyle="1" w:styleId="28">
    <w:name w:val="font41"/>
    <w:basedOn w:val="13"/>
    <w:autoRedefine/>
    <w:qFormat/>
    <w:uiPriority w:val="0"/>
    <w:rPr>
      <w:rFonts w:hint="default" w:ascii="方正仿宋_GBK" w:hAnsi="方正仿宋_GBK" w:eastAsia="方正仿宋_GBK" w:cs="方正仿宋_GBK"/>
      <w:b/>
      <w:bCs/>
      <w:color w:val="000000"/>
      <w:sz w:val="24"/>
      <w:szCs w:val="24"/>
      <w:u w:val="none"/>
    </w:rPr>
  </w:style>
  <w:style w:type="character" w:customStyle="1" w:styleId="29">
    <w:name w:val="font131"/>
    <w:basedOn w:val="13"/>
    <w:autoRedefine/>
    <w:qFormat/>
    <w:uiPriority w:val="0"/>
    <w:rPr>
      <w:rFonts w:hint="eastAsia" w:ascii="宋体" w:hAnsi="宋体" w:eastAsia="宋体" w:cs="宋体"/>
      <w:color w:val="000000"/>
      <w:sz w:val="24"/>
      <w:szCs w:val="24"/>
      <w:u w:val="none"/>
    </w:rPr>
  </w:style>
  <w:style w:type="paragraph" w:customStyle="1" w:styleId="30">
    <w:name w:val="采购二级"/>
    <w:autoRedefine/>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styleId="31">
    <w:name w:val="List Paragraph"/>
    <w:basedOn w:val="1"/>
    <w:autoRedefine/>
    <w:qFormat/>
    <w:uiPriority w:val="34"/>
    <w:pPr>
      <w:ind w:firstLine="420" w:firstLineChars="200"/>
    </w:pPr>
  </w:style>
  <w:style w:type="paragraph" w:customStyle="1" w:styleId="32">
    <w:name w:val="WPSOffice手动目录 1"/>
    <w:autoRedefine/>
    <w:qFormat/>
    <w:uiPriority w:val="0"/>
    <w:pPr>
      <w:ind w:leftChars="0"/>
    </w:pPr>
    <w:rPr>
      <w:rFonts w:ascii="Times New Roman" w:hAnsi="Times New Roman" w:eastAsia="宋体" w:cs="Times New Roman"/>
      <w:sz w:val="20"/>
      <w:szCs w:val="20"/>
    </w:rPr>
  </w:style>
  <w:style w:type="paragraph" w:customStyle="1" w:styleId="33">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75"/>
    <customShpInfo spid="_x0000_s1026" textRotate="1"/>
    <customShpInfo spid="_x0000_s1027"/>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3671</Words>
  <Characters>4092</Characters>
  <TotalTime>4</TotalTime>
  <ScaleCrop>false</ScaleCrop>
  <LinksUpToDate>false</LinksUpToDate>
  <CharactersWithSpaces>4574</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2024-01-05T17:25:00Z</dcterms:created>
  <dc:creator>张继国</dc:creator>
  <cp:lastModifiedBy>小怪兽</cp:lastModifiedBy>
  <cp:lastPrinted>2024-12-02T09:05:00Z</cp:lastPrinted>
  <dcterms:modified xsi:type="dcterms:W3CDTF">2024-12-03T02:14:56Z</dcterms:modified>
  <dc:title>伊犁州政府采购中心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2024-05-08T19:22:05Z</vt:filetime>
  </property>
  <property fmtid="{D5CDD505-2E9C-101B-9397-08002B2CF9AE}" pid="4" name="KSOProductBuildVer">
    <vt:lpwstr>2052-12.1.0.16399</vt:lpwstr>
  </property>
  <property fmtid="{D5CDD505-2E9C-101B-9397-08002B2CF9AE}" pid="5" name="ICV">
    <vt:lpwstr>A067C5AF64FA4B2891194E521F87FFBB_13</vt:lpwstr>
  </property>
</Properties>
</file>