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526F3">
      <w:pPr>
        <w:pStyle w:val="6"/>
        <w:spacing w:beforeLines="0" w:afterLines="0"/>
        <w:jc w:val="center"/>
        <w:rPr>
          <w:rFonts w:hint="eastAsia" w:ascii="方正小标宋_GBK" w:hAnsi="方正小标宋_GBK" w:eastAsia="方正小标宋_GBK" w:cs="方正小标宋_GBK"/>
          <w:color w:val="auto"/>
          <w:sz w:val="28"/>
          <w:szCs w:val="28"/>
          <w:lang w:eastAsia="zh-CN"/>
        </w:rPr>
      </w:pPr>
      <w:r>
        <w:rPr>
          <w:rFonts w:hint="eastAsia" w:ascii="方正小标宋_GBK" w:hAnsi="方正小标宋_GBK" w:eastAsia="方正小标宋_GBK" w:cs="方正小标宋_GBK"/>
          <w:color w:val="auto"/>
          <w:sz w:val="28"/>
          <w:szCs w:val="28"/>
          <w:lang w:val="en-US" w:eastAsia="zh-CN"/>
        </w:rPr>
        <w:t>招标公告</w:t>
      </w:r>
    </w:p>
    <w:p w14:paraId="161E97B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项目概况</w:t>
      </w:r>
    </w:p>
    <w:p w14:paraId="5E1275D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u w:val="single"/>
        </w:rPr>
        <w:t>职工食堂食材采购及运营服务(</w:t>
      </w:r>
      <w:r>
        <w:rPr>
          <w:rFonts w:hint="eastAsia" w:ascii="方正小标宋_GBK" w:hAnsi="方正小标宋_GBK" w:eastAsia="方正小标宋_GBK" w:cs="方正小标宋_GBK"/>
          <w:color w:val="auto"/>
          <w:sz w:val="28"/>
          <w:szCs w:val="28"/>
          <w:u w:val="single"/>
          <w:lang w:val="en-US" w:eastAsia="zh-CN"/>
        </w:rPr>
        <w:t>B</w:t>
      </w:r>
      <w:r>
        <w:rPr>
          <w:rFonts w:hint="eastAsia" w:ascii="方正小标宋_GBK" w:hAnsi="方正小标宋_GBK" w:eastAsia="方正小标宋_GBK" w:cs="方正小标宋_GBK"/>
          <w:color w:val="auto"/>
          <w:sz w:val="28"/>
          <w:szCs w:val="28"/>
          <w:u w:val="single"/>
        </w:rPr>
        <w:t>包）</w:t>
      </w:r>
      <w:r>
        <w:rPr>
          <w:rFonts w:hint="eastAsia" w:ascii="方正小标宋_GBK" w:hAnsi="方正小标宋_GBK" w:eastAsia="方正小标宋_GBK" w:cs="方正小标宋_GBK"/>
          <w:color w:val="auto"/>
          <w:sz w:val="28"/>
          <w:szCs w:val="28"/>
        </w:rPr>
        <w:t>的潜在供应商应在</w:t>
      </w:r>
      <w:r>
        <w:rPr>
          <w:rFonts w:hint="eastAsia" w:ascii="方正小标宋_GBK" w:hAnsi="方正小标宋_GBK" w:eastAsia="方正小标宋_GBK" w:cs="方正小标宋_GBK"/>
          <w:color w:val="auto"/>
          <w:sz w:val="28"/>
          <w:szCs w:val="28"/>
          <w:u w:val="single"/>
          <w:lang w:val="en-US" w:eastAsia="zh-CN"/>
        </w:rPr>
        <w:t>新疆政府采购网</w:t>
      </w:r>
      <w:r>
        <w:rPr>
          <w:rFonts w:hint="eastAsia" w:ascii="方正小标宋_GBK" w:hAnsi="方正小标宋_GBK" w:eastAsia="方正小标宋_GBK" w:cs="方正小标宋_GBK"/>
          <w:color w:val="auto"/>
          <w:sz w:val="28"/>
          <w:szCs w:val="28"/>
          <w:u w:val="single"/>
        </w:rPr>
        <w:t>政采云平台（https://www.zcygov.cn/）</w:t>
      </w:r>
      <w:r>
        <w:rPr>
          <w:rFonts w:hint="eastAsia" w:ascii="方正小标宋_GBK" w:hAnsi="方正小标宋_GBK" w:eastAsia="方正小标宋_GBK" w:cs="方正小标宋_GBK"/>
          <w:color w:val="auto"/>
          <w:sz w:val="28"/>
          <w:szCs w:val="28"/>
        </w:rPr>
        <w:t>获取采购文件，并于</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（北京时间）前提交响应文件</w:t>
      </w:r>
      <w:r>
        <w:rPr>
          <w:rFonts w:hint="eastAsia" w:ascii="方正小标宋_GBK" w:hAnsi="方正小标宋_GBK" w:eastAsia="方正小标宋_GBK" w:cs="方正小标宋_GBK"/>
          <w:color w:val="auto"/>
          <w:sz w:val="28"/>
          <w:szCs w:val="28"/>
        </w:rPr>
        <w:t>。</w:t>
      </w:r>
    </w:p>
    <w:p w14:paraId="514119A1">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0" w:name="_Toc28359012"/>
      <w:bookmarkStart w:id="1" w:name="_Toc28359089"/>
      <w:bookmarkStart w:id="2" w:name="_Toc35393798"/>
      <w:bookmarkStart w:id="3" w:name="_Toc35393629"/>
      <w:r>
        <w:rPr>
          <w:rFonts w:hint="eastAsia" w:ascii="方正小标宋_GBK" w:hAnsi="方正小标宋_GBK" w:eastAsia="方正小标宋_GBK" w:cs="方正小标宋_GBK"/>
          <w:b w:val="0"/>
          <w:color w:val="auto"/>
          <w:sz w:val="28"/>
          <w:szCs w:val="28"/>
        </w:rPr>
        <w:t>一、项目基本情况</w:t>
      </w:r>
      <w:bookmarkEnd w:id="0"/>
      <w:bookmarkEnd w:id="1"/>
      <w:bookmarkEnd w:id="2"/>
      <w:bookmarkEnd w:id="3"/>
    </w:p>
    <w:p w14:paraId="2BEFAE46">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lang w:eastAsia="zh-CN"/>
        </w:rPr>
      </w:pPr>
      <w:r>
        <w:rPr>
          <w:rFonts w:hint="eastAsia" w:ascii="方正小标宋_GBK" w:hAnsi="方正小标宋_GBK" w:eastAsia="方正小标宋_GBK" w:cs="方正小标宋_GBK"/>
          <w:color w:val="auto"/>
          <w:sz w:val="28"/>
          <w:szCs w:val="28"/>
        </w:rPr>
        <w:t>项目编号：ALSKHKGK2025-00</w:t>
      </w:r>
      <w:r>
        <w:rPr>
          <w:rFonts w:hint="eastAsia" w:ascii="方正小标宋_GBK" w:hAnsi="方正小标宋_GBK" w:eastAsia="方正小标宋_GBK" w:cs="方正小标宋_GBK"/>
          <w:color w:val="auto"/>
          <w:sz w:val="28"/>
          <w:szCs w:val="28"/>
          <w:lang w:val="en-US" w:eastAsia="zh-CN"/>
        </w:rPr>
        <w:t>3</w:t>
      </w:r>
    </w:p>
    <w:p w14:paraId="341148C4">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项目名称：</w:t>
      </w:r>
      <w:bookmarkStart w:id="42" w:name="_GoBack"/>
      <w:r>
        <w:rPr>
          <w:rFonts w:hint="eastAsia" w:ascii="方正小标宋_GBK" w:hAnsi="方正小标宋_GBK" w:eastAsia="方正小标宋_GBK" w:cs="方正小标宋_GBK"/>
          <w:color w:val="auto"/>
          <w:sz w:val="28"/>
          <w:szCs w:val="28"/>
        </w:rPr>
        <w:t>职工食堂食材采购及运营服务(</w:t>
      </w:r>
      <w:r>
        <w:rPr>
          <w:rFonts w:hint="eastAsia" w:ascii="方正小标宋_GBK" w:hAnsi="方正小标宋_GBK" w:eastAsia="方正小标宋_GBK" w:cs="方正小标宋_GBK"/>
          <w:color w:val="auto"/>
          <w:sz w:val="28"/>
          <w:szCs w:val="28"/>
          <w:lang w:val="en-US" w:eastAsia="zh-CN"/>
        </w:rPr>
        <w:t xml:space="preserve"> B</w:t>
      </w:r>
      <w:r>
        <w:rPr>
          <w:rFonts w:hint="eastAsia" w:ascii="方正小标宋_GBK" w:hAnsi="方正小标宋_GBK" w:eastAsia="方正小标宋_GBK" w:cs="方正小标宋_GBK"/>
          <w:color w:val="auto"/>
          <w:sz w:val="28"/>
          <w:szCs w:val="28"/>
        </w:rPr>
        <w:t>包）</w:t>
      </w:r>
      <w:bookmarkEnd w:id="42"/>
    </w:p>
    <w:p w14:paraId="5856BE5F">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采购方式：</w:t>
      </w:r>
      <w:r>
        <w:rPr>
          <w:rFonts w:hint="eastAsia" w:ascii="方正小标宋_GBK" w:hAnsi="方正小标宋_GBK" w:eastAsia="方正小标宋_GBK" w:cs="方正小标宋_GBK"/>
          <w:color w:val="auto"/>
          <w:sz w:val="28"/>
          <w:szCs w:val="28"/>
          <w:lang w:val="en-US" w:eastAsia="zh-CN"/>
        </w:rPr>
        <w:t>公开招标</w:t>
      </w:r>
    </w:p>
    <w:p w14:paraId="3BF24B70">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预算金额：</w:t>
      </w:r>
      <w:r>
        <w:rPr>
          <w:rFonts w:hint="eastAsia" w:ascii="方正小标宋_GBK" w:hAnsi="方正小标宋_GBK" w:eastAsia="方正小标宋_GBK" w:cs="方正小标宋_GBK"/>
          <w:color w:val="auto"/>
          <w:sz w:val="28"/>
          <w:szCs w:val="28"/>
          <w:lang w:val="en-US" w:eastAsia="zh-CN"/>
        </w:rPr>
        <w:t>90万</w:t>
      </w:r>
      <w:r>
        <w:rPr>
          <w:rFonts w:hint="eastAsia" w:ascii="方正小标宋_GBK" w:hAnsi="方正小标宋_GBK" w:eastAsia="方正小标宋_GBK" w:cs="方正小标宋_GBK"/>
          <w:color w:val="auto"/>
          <w:sz w:val="28"/>
          <w:szCs w:val="28"/>
        </w:rPr>
        <w:t>元</w:t>
      </w:r>
    </w:p>
    <w:p w14:paraId="317E140E">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最高限价：</w:t>
      </w:r>
      <w:r>
        <w:rPr>
          <w:rFonts w:hint="eastAsia" w:ascii="方正小标宋_GBK" w:hAnsi="方正小标宋_GBK" w:eastAsia="方正小标宋_GBK" w:cs="方正小标宋_GBK"/>
          <w:color w:val="auto"/>
          <w:sz w:val="28"/>
          <w:szCs w:val="28"/>
          <w:lang w:val="en-US" w:eastAsia="zh-CN"/>
        </w:rPr>
        <w:t>90万</w:t>
      </w:r>
      <w:r>
        <w:rPr>
          <w:rFonts w:hint="eastAsia" w:ascii="方正小标宋_GBK" w:hAnsi="方正小标宋_GBK" w:eastAsia="方正小标宋_GBK" w:cs="方正小标宋_GBK"/>
          <w:color w:val="auto"/>
          <w:sz w:val="28"/>
          <w:szCs w:val="28"/>
        </w:rPr>
        <w:t>元</w:t>
      </w:r>
    </w:p>
    <w:p w14:paraId="2258ED27">
      <w:pPr>
        <w:keepNext w:val="0"/>
        <w:keepLines w:val="0"/>
        <w:widowControl/>
        <w:suppressLineNumbers w:val="0"/>
        <w:ind w:firstLine="560" w:firstLineChars="200"/>
        <w:jc w:val="both"/>
        <w:textAlignment w:val="center"/>
        <w:rPr>
          <w:rFonts w:hint="default"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采购需求：</w:t>
      </w:r>
      <w:r>
        <w:rPr>
          <w:rFonts w:hint="eastAsia" w:ascii="方正小标宋_GBK" w:hAnsi="方正小标宋_GBK" w:eastAsia="方正小标宋_GBK" w:cs="方正小标宋_GBK"/>
          <w:color w:val="auto"/>
          <w:sz w:val="28"/>
          <w:szCs w:val="28"/>
          <w:lang w:val="en-US" w:eastAsia="zh-CN"/>
        </w:rPr>
        <w:t>阿拉山口市阿拉套街道办事处2025年1月-12月职工食堂运营服务</w:t>
      </w:r>
    </w:p>
    <w:p w14:paraId="58FFFFD0">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本项目（</w:t>
      </w:r>
      <w:r>
        <w:rPr>
          <w:rFonts w:hint="eastAsia" w:ascii="方正小标宋_GBK" w:hAnsi="方正小标宋_GBK" w:eastAsia="方正小标宋_GBK" w:cs="方正小标宋_GBK"/>
          <w:i/>
          <w:color w:val="auto"/>
          <w:sz w:val="28"/>
          <w:szCs w:val="28"/>
        </w:rPr>
        <w:t>否</w:t>
      </w:r>
      <w:r>
        <w:rPr>
          <w:rFonts w:hint="eastAsia" w:ascii="方正小标宋_GBK" w:hAnsi="方正小标宋_GBK" w:eastAsia="方正小标宋_GBK" w:cs="方正小标宋_GBK"/>
          <w:i/>
          <w:color w:val="auto"/>
          <w:sz w:val="28"/>
          <w:szCs w:val="28"/>
          <w:lang w:val="en-US" w:eastAsia="zh-CN"/>
        </w:rPr>
        <w:t xml:space="preserve"> </w:t>
      </w:r>
      <w:r>
        <w:rPr>
          <w:rFonts w:hint="eastAsia" w:ascii="方正小标宋_GBK" w:hAnsi="方正小标宋_GBK" w:eastAsia="方正小标宋_GBK" w:cs="方正小标宋_GBK"/>
          <w:color w:val="auto"/>
          <w:sz w:val="28"/>
          <w:szCs w:val="28"/>
        </w:rPr>
        <w:t>）接受联合体。</w:t>
      </w:r>
    </w:p>
    <w:p w14:paraId="617282D9">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4" w:name="_Toc28359013"/>
      <w:bookmarkStart w:id="5" w:name="_Toc35393630"/>
      <w:bookmarkStart w:id="6" w:name="_Toc35393799"/>
      <w:bookmarkStart w:id="7" w:name="_Toc28359090"/>
      <w:r>
        <w:rPr>
          <w:rFonts w:hint="eastAsia" w:ascii="方正小标宋_GBK" w:hAnsi="方正小标宋_GBK" w:eastAsia="方正小标宋_GBK" w:cs="方正小标宋_GBK"/>
          <w:b w:val="0"/>
          <w:color w:val="auto"/>
          <w:sz w:val="28"/>
          <w:szCs w:val="28"/>
        </w:rPr>
        <w:t>二、申请人的资格要求：</w:t>
      </w:r>
      <w:bookmarkEnd w:id="4"/>
      <w:bookmarkEnd w:id="5"/>
      <w:bookmarkEnd w:id="6"/>
      <w:bookmarkEnd w:id="7"/>
    </w:p>
    <w:p w14:paraId="5913E0F6">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1.满足《中华人民共和国政府采购法》第二十二条规定；</w:t>
      </w:r>
    </w:p>
    <w:p w14:paraId="4482FEEB">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bookmarkStart w:id="8" w:name="_Toc28359091"/>
      <w:bookmarkStart w:id="9" w:name="_Toc28359014"/>
      <w:r>
        <w:rPr>
          <w:rFonts w:hint="eastAsia" w:ascii="方正小标宋_GBK" w:hAnsi="方正小标宋_GBK" w:eastAsia="方正小标宋_GBK" w:cs="方正小标宋_GBK"/>
          <w:color w:val="auto"/>
          <w:sz w:val="28"/>
          <w:szCs w:val="28"/>
        </w:rPr>
        <w:t>2.落实政府采购政策需满足的资格要求：供应商为中小企业/小微企业</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1</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 国家发展改革委关于印发〈节能产品政府采购实施意见〉的通知》（财库〔2004〕185号）；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2</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《财政部环保总局关于环境标志产品政府采购实施的意见》（财库〔2006〕90号）；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3</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《政府采购促进中小企业发展暂行办法》（财库〔</w:t>
      </w:r>
      <w:r>
        <w:rPr>
          <w:rFonts w:hint="eastAsia" w:ascii="方正小标宋_GBK" w:hAnsi="方正小标宋_GBK" w:eastAsia="方正小标宋_GBK" w:cs="方正小标宋_GBK"/>
          <w:color w:val="auto"/>
          <w:sz w:val="28"/>
          <w:szCs w:val="28"/>
          <w:lang w:val="en-US" w:eastAsia="zh-CN"/>
        </w:rPr>
        <w:t>2020</w:t>
      </w:r>
      <w:r>
        <w:rPr>
          <w:rFonts w:hint="eastAsia" w:ascii="方正小标宋_GBK" w:hAnsi="方正小标宋_GBK" w:eastAsia="方正小标宋_GBK" w:cs="方正小标宋_GBK"/>
          <w:color w:val="auto"/>
          <w:sz w:val="28"/>
          <w:szCs w:val="28"/>
        </w:rPr>
        <w:t>〕</w:t>
      </w:r>
      <w:r>
        <w:rPr>
          <w:rFonts w:hint="eastAsia" w:ascii="方正小标宋_GBK" w:hAnsi="方正小标宋_GBK" w:eastAsia="方正小标宋_GBK" w:cs="方正小标宋_GBK"/>
          <w:color w:val="auto"/>
          <w:sz w:val="28"/>
          <w:szCs w:val="28"/>
          <w:lang w:val="en-US" w:eastAsia="zh-CN"/>
        </w:rPr>
        <w:t>46</w:t>
      </w:r>
      <w:r>
        <w:rPr>
          <w:rFonts w:hint="eastAsia" w:ascii="方正小标宋_GBK" w:hAnsi="方正小标宋_GBK" w:eastAsia="方正小标宋_GBK" w:cs="方正小标宋_GBK"/>
          <w:color w:val="auto"/>
          <w:sz w:val="28"/>
          <w:szCs w:val="28"/>
        </w:rPr>
        <w:t xml:space="preserve">号）； </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4</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关于促进残疾人就业政府采购政策的通知》（财库〔2017〕141号）；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5</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《关于政府采购支持监狱企业发展有关问题的通知》（财库〔2014〕68号）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6</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财政部办公厅关于疫情防控期间开展政府采购活动有关事项的通知 中华人民共和国财政部办公厅（财办库（【2020】29号）；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7</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印发《关于应对新冠肺炎疫情支持中小微企业复工复产健康发展的十六条措施》的通知（新政办发〔2020〕7号）</w:t>
      </w:r>
      <w:r>
        <w:rPr>
          <w:rFonts w:hint="eastAsia" w:ascii="方正小标宋_GBK" w:hAnsi="方正小标宋_GBK" w:eastAsia="方正小标宋_GBK" w:cs="方正小标宋_GBK"/>
          <w:color w:val="auto"/>
          <w:sz w:val="28"/>
          <w:szCs w:val="28"/>
          <w:lang w:eastAsia="zh-CN"/>
        </w:rPr>
        <w:t>。</w:t>
      </w:r>
    </w:p>
    <w:p w14:paraId="1BDA9F54">
      <w:pPr>
        <w:pStyle w:val="3"/>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3.本项目的特定资格要求：</w:t>
      </w:r>
      <w:bookmarkStart w:id="10" w:name="_Toc35393631"/>
      <w:bookmarkStart w:id="11" w:name="_Toc35393800"/>
    </w:p>
    <w:p w14:paraId="5E4EF684">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（1）投标单位须在中华人民共和国境内注册的、独立承担民事责任能力和良好诚信的合法经营单位，并在人员、设备、资金等方面具有相应的响应能力；</w:t>
      </w:r>
    </w:p>
    <w:p w14:paraId="7480344B">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（2）</w:t>
      </w:r>
      <w:r>
        <w:rPr>
          <w:rFonts w:hint="eastAsia" w:ascii="方正小标宋_GBK" w:hAnsi="方正小标宋_GBK" w:eastAsia="方正小标宋_GBK" w:cs="方正小标宋_GBK"/>
          <w:b w:val="0"/>
          <w:bCs w:val="0"/>
          <w:kern w:val="2"/>
          <w:sz w:val="28"/>
          <w:szCs w:val="28"/>
          <w:lang w:val="zh-CN" w:eastAsia="zh-CN"/>
        </w:rPr>
        <w:t>与采购人存在利害关系可能影响采购公正性的法人、其他组织或者个人，不得参加投标；</w:t>
      </w:r>
      <w:r>
        <w:rPr>
          <w:rFonts w:hint="eastAsia" w:ascii="方正小标宋_GBK" w:hAnsi="方正小标宋_GBK" w:eastAsia="方正小标宋_GBK" w:cs="方正小标宋_GBK"/>
          <w:b w:val="0"/>
          <w:bCs w:val="0"/>
          <w:color w:val="auto"/>
          <w:kern w:val="2"/>
          <w:sz w:val="28"/>
          <w:szCs w:val="28"/>
          <w:lang w:val="en-US" w:eastAsia="zh-CN" w:bidi="ar-SA"/>
        </w:rPr>
        <w:t>单位负责人为同一人或者存在直接控股、管理关系的不同供应商不得参加本项目同一包的投标。</w:t>
      </w:r>
    </w:p>
    <w:p w14:paraId="06B78A45">
      <w:pPr>
        <w:ind w:firstLine="560" w:firstLineChars="200"/>
        <w:rPr>
          <w:rFonts w:hint="eastAsia" w:ascii="方正小标宋_GBK" w:hAnsi="方正小标宋_GBK" w:eastAsia="方正小标宋_GBK" w:cs="方正小标宋_GBK"/>
          <w:b w:val="0"/>
          <w:bCs w:val="0"/>
          <w:kern w:val="2"/>
          <w:sz w:val="28"/>
          <w:szCs w:val="28"/>
        </w:rPr>
      </w:pPr>
      <w:r>
        <w:rPr>
          <w:rFonts w:hint="eastAsia" w:ascii="方正小标宋_GBK" w:hAnsi="方正小标宋_GBK" w:eastAsia="方正小标宋_GBK" w:cs="方正小标宋_GBK"/>
          <w:b w:val="0"/>
          <w:bCs w:val="0"/>
          <w:color w:val="auto"/>
          <w:kern w:val="2"/>
          <w:sz w:val="28"/>
          <w:szCs w:val="28"/>
          <w:lang w:val="en-US" w:eastAsia="zh-CN" w:bidi="ar-SA"/>
        </w:rPr>
        <w:t>（3）</w:t>
      </w:r>
      <w:r>
        <w:rPr>
          <w:rFonts w:hint="eastAsia" w:ascii="方正小标宋_GBK" w:hAnsi="方正小标宋_GBK" w:eastAsia="方正小标宋_GBK" w:cs="方正小标宋_GBK"/>
          <w:b w:val="0"/>
          <w:bCs w:val="0"/>
          <w:kern w:val="2"/>
          <w:sz w:val="28"/>
          <w:szCs w:val="28"/>
        </w:rPr>
        <w:t>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w:t>
      </w:r>
    </w:p>
    <w:p w14:paraId="5CBF1A4D">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eastAsia="zh-CN"/>
        </w:rPr>
        <w:t>（</w:t>
      </w:r>
      <w:r>
        <w:rPr>
          <w:rFonts w:hint="eastAsia" w:ascii="方正小标宋_GBK" w:hAnsi="方正小标宋_GBK" w:eastAsia="方正小标宋_GBK" w:cs="方正小标宋_GBK"/>
          <w:b w:val="0"/>
          <w:bCs w:val="0"/>
          <w:kern w:val="2"/>
          <w:sz w:val="28"/>
          <w:szCs w:val="28"/>
          <w:lang w:val="en-US" w:eastAsia="zh-CN"/>
        </w:rPr>
        <w:t>4</w:t>
      </w:r>
      <w:r>
        <w:rPr>
          <w:rFonts w:hint="eastAsia" w:ascii="方正小标宋_GBK" w:hAnsi="方正小标宋_GBK" w:eastAsia="方正小标宋_GBK" w:cs="方正小标宋_GBK"/>
          <w:b w:val="0"/>
          <w:bCs w:val="0"/>
          <w:kern w:val="2"/>
          <w:sz w:val="28"/>
          <w:szCs w:val="28"/>
          <w:lang w:eastAsia="zh-CN"/>
        </w:rPr>
        <w:t>）</w:t>
      </w:r>
      <w:r>
        <w:rPr>
          <w:rFonts w:hint="eastAsia" w:ascii="方正小标宋_GBK" w:hAnsi="方正小标宋_GBK" w:eastAsia="方正小标宋_GBK" w:cs="方正小标宋_GBK"/>
          <w:b w:val="0"/>
          <w:bCs w:val="0"/>
          <w:color w:val="auto"/>
          <w:kern w:val="2"/>
          <w:sz w:val="28"/>
          <w:szCs w:val="28"/>
          <w:lang w:val="en-US" w:eastAsia="zh-CN" w:bidi="ar-SA"/>
        </w:rPr>
        <w:t xml:space="preserve">本项目不接受联合体投标。                                            </w:t>
      </w:r>
    </w:p>
    <w:p w14:paraId="09C397D6">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三、获取采购文件</w:t>
      </w:r>
      <w:bookmarkEnd w:id="8"/>
      <w:bookmarkEnd w:id="9"/>
      <w:bookmarkEnd w:id="10"/>
      <w:bookmarkEnd w:id="11"/>
    </w:p>
    <w:p w14:paraId="3EEBC092">
      <w:pPr>
        <w:pageBreakBefore w:val="0"/>
        <w:widowControl w:val="0"/>
        <w:kinsoku/>
        <w:wordWrap/>
        <w:overflowPunct/>
        <w:topLinePunct w:val="0"/>
        <w:bidi w:val="0"/>
        <w:spacing w:line="480" w:lineRule="exact"/>
        <w:ind w:firstLine="54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01</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14</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01</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21</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color w:val="auto"/>
          <w:sz w:val="28"/>
          <w:szCs w:val="28"/>
        </w:rPr>
        <w:t>，每天上午</w:t>
      </w:r>
      <w:r>
        <w:rPr>
          <w:rFonts w:hint="eastAsia" w:ascii="方正小标宋_GBK" w:hAnsi="方正小标宋_GBK" w:eastAsia="方正小标宋_GBK" w:cs="方正小标宋_GBK"/>
          <w:color w:val="auto"/>
          <w:sz w:val="28"/>
          <w:szCs w:val="28"/>
          <w:u w:val="single"/>
          <w:lang w:val="en-US" w:eastAsia="zh-CN"/>
        </w:rPr>
        <w:t>00:00</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lang w:val="en-US" w:eastAsia="zh-CN"/>
        </w:rPr>
        <w:t>12:00</w:t>
      </w:r>
      <w:r>
        <w:rPr>
          <w:rFonts w:hint="eastAsia" w:ascii="方正小标宋_GBK" w:hAnsi="方正小标宋_GBK" w:eastAsia="方正小标宋_GBK" w:cs="方正小标宋_GBK"/>
          <w:color w:val="auto"/>
          <w:sz w:val="28"/>
          <w:szCs w:val="28"/>
        </w:rPr>
        <w:t>，下午</w:t>
      </w:r>
      <w:r>
        <w:rPr>
          <w:rFonts w:hint="eastAsia" w:ascii="方正小标宋_GBK" w:hAnsi="方正小标宋_GBK" w:eastAsia="方正小标宋_GBK" w:cs="方正小标宋_GBK"/>
          <w:color w:val="auto"/>
          <w:sz w:val="28"/>
          <w:szCs w:val="28"/>
          <w:u w:val="single"/>
          <w:lang w:val="en-US" w:eastAsia="zh-CN"/>
        </w:rPr>
        <w:t>12:00</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lang w:val="en-US" w:eastAsia="zh-CN"/>
        </w:rPr>
        <w:t>23:59</w:t>
      </w:r>
      <w:r>
        <w:rPr>
          <w:rFonts w:hint="eastAsia" w:ascii="方正小标宋_GBK" w:hAnsi="方正小标宋_GBK" w:eastAsia="方正小标宋_GBK" w:cs="方正小标宋_GBK"/>
          <w:color w:val="auto"/>
          <w:sz w:val="28"/>
          <w:szCs w:val="28"/>
        </w:rPr>
        <w:t>（北京时间，法定节假日除外 ）</w:t>
      </w:r>
    </w:p>
    <w:p w14:paraId="1809E7A8">
      <w:pPr>
        <w:widowControl w:val="0"/>
        <w:spacing w:line="360" w:lineRule="auto"/>
        <w:ind w:firstLine="540"/>
        <w:jc w:val="both"/>
        <w:rPr>
          <w:rFonts w:hint="eastAsia" w:ascii="方正小标宋_GBK" w:hAnsi="方正小标宋_GBK" w:eastAsia="方正小标宋_GBK" w:cs="方正小标宋_GBK"/>
          <w:color w:val="auto"/>
          <w:kern w:val="2"/>
          <w:sz w:val="28"/>
          <w:szCs w:val="28"/>
          <w:u w:val="none"/>
          <w:lang w:val="en-US" w:eastAsia="zh-CN"/>
        </w:rPr>
      </w:pPr>
      <w:bookmarkStart w:id="12" w:name="_Toc28359092"/>
      <w:bookmarkStart w:id="13" w:name="_Toc28359015"/>
      <w:bookmarkStart w:id="14" w:name="_Toc35393801"/>
      <w:bookmarkStart w:id="15" w:name="_Toc35393632"/>
      <w:r>
        <w:rPr>
          <w:rFonts w:hint="eastAsia" w:ascii="方正小标宋_GBK" w:hAnsi="方正小标宋_GBK" w:eastAsia="方正小标宋_GBK" w:cs="方正小标宋_GBK"/>
          <w:color w:val="auto"/>
          <w:kern w:val="2"/>
          <w:sz w:val="28"/>
          <w:szCs w:val="28"/>
        </w:rPr>
        <w:t>地点：政采云平台（https://www.zcygov.cn/）</w:t>
      </w:r>
    </w:p>
    <w:p w14:paraId="79912922">
      <w:pPr>
        <w:widowControl w:val="0"/>
        <w:spacing w:line="360" w:lineRule="auto"/>
        <w:ind w:firstLine="540"/>
        <w:jc w:val="both"/>
        <w:rPr>
          <w:rFonts w:hint="eastAsia" w:ascii="方正小标宋_GBK" w:hAnsi="方正小标宋_GBK" w:eastAsia="方正小标宋_GBK" w:cs="方正小标宋_GBK"/>
          <w:color w:val="auto"/>
          <w:kern w:val="2"/>
          <w:sz w:val="28"/>
          <w:szCs w:val="28"/>
          <w:u w:val="none"/>
          <w:lang w:val="en-US" w:eastAsia="zh-CN"/>
        </w:rPr>
      </w:pPr>
      <w:r>
        <w:rPr>
          <w:rFonts w:hint="eastAsia" w:ascii="方正小标宋_GBK" w:hAnsi="方正小标宋_GBK" w:eastAsia="方正小标宋_GBK" w:cs="方正小标宋_GBK"/>
          <w:color w:val="auto"/>
          <w:kern w:val="2"/>
          <w:sz w:val="28"/>
          <w:szCs w:val="28"/>
          <w:u w:val="none"/>
        </w:rPr>
        <w:t>方式：供应商登录政采云平台https://www.zcygov.cn/在线申请获取采购文件（进入“项目采购”应用，在获取采购文件菜单中选择项目，申请获取采购文件）</w:t>
      </w:r>
    </w:p>
    <w:p w14:paraId="28D91890">
      <w:pPr>
        <w:pageBreakBefore w:val="0"/>
        <w:widowControl w:val="0"/>
        <w:kinsoku/>
        <w:wordWrap/>
        <w:overflowPunct/>
        <w:topLinePunct w:val="0"/>
        <w:bidi w:val="0"/>
        <w:spacing w:line="480" w:lineRule="exact"/>
        <w:ind w:firstLine="54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售价：</w:t>
      </w:r>
      <w:r>
        <w:rPr>
          <w:rFonts w:hint="eastAsia" w:ascii="方正小标宋_GBK" w:hAnsi="方正小标宋_GBK" w:eastAsia="方正小标宋_GBK" w:cs="方正小标宋_GBK"/>
          <w:color w:val="auto"/>
          <w:sz w:val="28"/>
          <w:szCs w:val="28"/>
          <w:lang w:val="en-US" w:eastAsia="zh-CN"/>
        </w:rPr>
        <w:t>0元，售后不退</w:t>
      </w:r>
    </w:p>
    <w:p w14:paraId="589FA810">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四、响应文件提交</w:t>
      </w:r>
      <w:bookmarkEnd w:id="12"/>
      <w:bookmarkEnd w:id="13"/>
      <w:bookmarkEnd w:id="14"/>
      <w:bookmarkEnd w:id="15"/>
    </w:p>
    <w:p w14:paraId="02C4C959">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color w:val="auto"/>
          <w:sz w:val="28"/>
          <w:szCs w:val="28"/>
        </w:rPr>
        <w:t>截止时间：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w:t>
      </w:r>
    </w:p>
    <w:p w14:paraId="00556131">
      <w:pPr>
        <w:widowControl w:val="0"/>
        <w:ind w:firstLine="560" w:firstLineChars="200"/>
        <w:jc w:val="both"/>
        <w:rPr>
          <w:rFonts w:hint="eastAsia" w:ascii="方正小标宋_GBK" w:hAnsi="方正小标宋_GBK" w:eastAsia="方正小标宋_GBK" w:cs="方正小标宋_GBK"/>
          <w:bCs/>
          <w:color w:val="auto"/>
          <w:sz w:val="28"/>
          <w:szCs w:val="28"/>
          <w:u w:val="single"/>
        </w:rPr>
      </w:pPr>
      <w:r>
        <w:rPr>
          <w:rFonts w:hint="eastAsia" w:ascii="方正小标宋_GBK" w:hAnsi="方正小标宋_GBK" w:eastAsia="方正小标宋_GBK" w:cs="方正小标宋_GBK"/>
          <w:color w:val="auto"/>
          <w:sz w:val="28"/>
          <w:szCs w:val="28"/>
        </w:rPr>
        <w:t>地点：</w:t>
      </w:r>
      <w:r>
        <w:rPr>
          <w:rFonts w:hint="eastAsia" w:ascii="方正小标宋_GBK" w:hAnsi="方正小标宋_GBK" w:eastAsia="方正小标宋_GBK" w:cs="方正小标宋_GBK"/>
          <w:color w:val="auto"/>
          <w:kern w:val="2"/>
          <w:sz w:val="28"/>
          <w:szCs w:val="28"/>
        </w:rPr>
        <w:t>政采云平台（https://www.zcygov.cn/）</w:t>
      </w:r>
    </w:p>
    <w:p w14:paraId="69AC981C">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16" w:name="_Toc35393633"/>
      <w:bookmarkStart w:id="17" w:name="_Toc28359016"/>
      <w:bookmarkStart w:id="18" w:name="_Toc35393802"/>
      <w:bookmarkStart w:id="19" w:name="_Toc28359093"/>
      <w:r>
        <w:rPr>
          <w:rFonts w:hint="eastAsia" w:ascii="方正小标宋_GBK" w:hAnsi="方正小标宋_GBK" w:eastAsia="方正小标宋_GBK" w:cs="方正小标宋_GBK"/>
          <w:b w:val="0"/>
          <w:color w:val="auto"/>
          <w:sz w:val="28"/>
          <w:szCs w:val="28"/>
        </w:rPr>
        <w:t>五、开启</w:t>
      </w:r>
      <w:bookmarkEnd w:id="16"/>
      <w:bookmarkEnd w:id="17"/>
      <w:bookmarkEnd w:id="18"/>
      <w:bookmarkEnd w:id="19"/>
    </w:p>
    <w:p w14:paraId="1C390C5D">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Cs/>
          <w:color w:val="auto"/>
          <w:sz w:val="28"/>
          <w:szCs w:val="28"/>
          <w:u w:val="single"/>
        </w:rPr>
      </w:pPr>
      <w:r>
        <w:rPr>
          <w:rFonts w:hint="eastAsia" w:ascii="方正小标宋_GBK" w:hAnsi="方正小标宋_GBK" w:eastAsia="方正小标宋_GBK" w:cs="方正小标宋_GBK"/>
          <w:color w:val="auto"/>
          <w:sz w:val="28"/>
          <w:szCs w:val="28"/>
        </w:rPr>
        <w:t>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w:t>
      </w:r>
    </w:p>
    <w:p w14:paraId="57A87AC3">
      <w:pPr>
        <w:widowControl w:val="0"/>
        <w:ind w:firstLine="560" w:firstLineChars="200"/>
        <w:jc w:val="both"/>
        <w:rPr>
          <w:rFonts w:hint="eastAsia" w:ascii="方正小标宋_GBK" w:hAnsi="方正小标宋_GBK" w:eastAsia="方正小标宋_GBK" w:cs="方正小标宋_GBK"/>
          <w:bCs/>
          <w:color w:val="auto"/>
          <w:sz w:val="28"/>
          <w:szCs w:val="28"/>
          <w:u w:val="single"/>
          <w:lang w:val="en-US"/>
        </w:rPr>
      </w:pPr>
      <w:r>
        <w:rPr>
          <w:rFonts w:hint="eastAsia" w:ascii="方正小标宋_GBK" w:hAnsi="方正小标宋_GBK" w:eastAsia="方正小标宋_GBK" w:cs="方正小标宋_GBK"/>
          <w:color w:val="auto"/>
          <w:sz w:val="28"/>
          <w:szCs w:val="28"/>
        </w:rPr>
        <w:t>地点：</w:t>
      </w:r>
      <w:r>
        <w:rPr>
          <w:rFonts w:hint="eastAsia" w:ascii="方正小标宋_GBK" w:hAnsi="方正小标宋_GBK" w:eastAsia="方正小标宋_GBK" w:cs="方正小标宋_GBK"/>
          <w:color w:val="auto"/>
          <w:kern w:val="2"/>
          <w:sz w:val="28"/>
          <w:szCs w:val="28"/>
        </w:rPr>
        <w:t>政采云平台（https://www.zcygov.cn/）</w:t>
      </w:r>
    </w:p>
    <w:p w14:paraId="00DFE4B2">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20" w:name="_Toc28359094"/>
      <w:bookmarkStart w:id="21" w:name="_Toc35393803"/>
      <w:bookmarkStart w:id="22" w:name="_Toc28359017"/>
      <w:bookmarkStart w:id="23" w:name="_Toc35393634"/>
      <w:r>
        <w:rPr>
          <w:rFonts w:hint="eastAsia" w:ascii="方正小标宋_GBK" w:hAnsi="方正小标宋_GBK" w:eastAsia="方正小标宋_GBK" w:cs="方正小标宋_GBK"/>
          <w:b w:val="0"/>
          <w:color w:val="auto"/>
          <w:sz w:val="28"/>
          <w:szCs w:val="28"/>
        </w:rPr>
        <w:t>六、公告期限</w:t>
      </w:r>
      <w:bookmarkEnd w:id="20"/>
      <w:bookmarkEnd w:id="21"/>
      <w:bookmarkEnd w:id="22"/>
      <w:bookmarkEnd w:id="23"/>
    </w:p>
    <w:p w14:paraId="2DCC77BD">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kern w:val="0"/>
          <w:sz w:val="28"/>
          <w:szCs w:val="28"/>
        </w:rPr>
      </w:pPr>
      <w:r>
        <w:rPr>
          <w:rFonts w:hint="eastAsia" w:ascii="方正小标宋_GBK" w:hAnsi="方正小标宋_GBK" w:eastAsia="方正小标宋_GBK" w:cs="方正小标宋_GBK"/>
          <w:color w:val="auto"/>
          <w:kern w:val="0"/>
          <w:sz w:val="28"/>
          <w:szCs w:val="28"/>
        </w:rPr>
        <w:t>自本公告发布之日起</w:t>
      </w:r>
      <w:r>
        <w:rPr>
          <w:rFonts w:hint="eastAsia" w:ascii="方正小标宋_GBK" w:hAnsi="方正小标宋_GBK" w:eastAsia="方正小标宋_GBK" w:cs="方正小标宋_GBK"/>
          <w:color w:val="auto"/>
          <w:kern w:val="0"/>
          <w:sz w:val="28"/>
          <w:szCs w:val="28"/>
          <w:lang w:val="en-US" w:eastAsia="zh-CN"/>
        </w:rPr>
        <w:t>5</w:t>
      </w:r>
      <w:r>
        <w:rPr>
          <w:rFonts w:hint="eastAsia" w:ascii="方正小标宋_GBK" w:hAnsi="方正小标宋_GBK" w:eastAsia="方正小标宋_GBK" w:cs="方正小标宋_GBK"/>
          <w:color w:val="auto"/>
          <w:kern w:val="0"/>
          <w:sz w:val="28"/>
          <w:szCs w:val="28"/>
        </w:rPr>
        <w:t>个工作日。</w:t>
      </w:r>
    </w:p>
    <w:p w14:paraId="5B340386">
      <w:pPr>
        <w:pStyle w:val="3"/>
        <w:pageBreakBefore w:val="0"/>
        <w:widowControl w:val="0"/>
        <w:numPr>
          <w:ilvl w:val="0"/>
          <w:numId w:val="1"/>
        </w:numPr>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kern w:val="0"/>
          <w:sz w:val="28"/>
          <w:szCs w:val="28"/>
          <w:lang w:val="en-US" w:eastAsia="zh-CN" w:bidi="ar-SA"/>
        </w:rPr>
      </w:pPr>
      <w:bookmarkStart w:id="24" w:name="_Toc35393804"/>
      <w:bookmarkStart w:id="25" w:name="_Toc35393635"/>
      <w:r>
        <w:rPr>
          <w:rFonts w:hint="eastAsia" w:ascii="方正小标宋_GBK" w:hAnsi="方正小标宋_GBK" w:eastAsia="方正小标宋_GBK" w:cs="方正小标宋_GBK"/>
          <w:b w:val="0"/>
          <w:color w:val="auto"/>
          <w:kern w:val="0"/>
          <w:sz w:val="28"/>
          <w:szCs w:val="28"/>
          <w:lang w:val="en-US" w:eastAsia="zh-CN" w:bidi="ar-SA"/>
        </w:rPr>
        <w:t>其他补充事宜</w:t>
      </w:r>
      <w:bookmarkEnd w:id="24"/>
      <w:bookmarkEnd w:id="25"/>
      <w:bookmarkStart w:id="26" w:name="_Toc35393808"/>
      <w:bookmarkStart w:id="27" w:name="_Toc35393639"/>
      <w:bookmarkStart w:id="28" w:name="_Toc28359021"/>
      <w:bookmarkStart w:id="29" w:name="_Toc28359098"/>
    </w:p>
    <w:p w14:paraId="3282C5E0">
      <w:pPr>
        <w:rPr>
          <w:rFonts w:hint="eastAsia" w:ascii="方正小标宋_GBK" w:hAnsi="方正小标宋_GBK" w:eastAsia="方正小标宋_GBK" w:cs="方正小标宋_GBK"/>
          <w:b w:val="0"/>
          <w:color w:val="auto"/>
          <w:kern w:val="2"/>
          <w:sz w:val="28"/>
          <w:szCs w:val="28"/>
          <w:lang w:val="en-US" w:eastAsia="zh-CN" w:bidi="ar-SA"/>
        </w:rPr>
      </w:pPr>
      <w:r>
        <w:rPr>
          <w:rFonts w:hint="eastAsia" w:ascii="方正小标宋_GBK" w:hAnsi="方正小标宋_GBK" w:eastAsia="方正小标宋_GBK" w:cs="方正小标宋_GBK"/>
          <w:b w:val="0"/>
          <w:color w:val="auto"/>
          <w:kern w:val="2"/>
          <w:sz w:val="28"/>
          <w:szCs w:val="28"/>
          <w:lang w:val="en-US" w:eastAsia="zh-CN" w:bidi="ar-SA"/>
        </w:rPr>
        <w:t> 1、本项目为电子招投标，供应商需要使用 CA 加密设备，凡参加本项目必须可自主通过新疆 CA 申领渠道申请政采云平台可使用的 CA 设备。</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2、本项目实行网上投标，采用电子响应文件(供应商须使用 CA 加密设备通过政采云电子投标客户端制作响应文件)。若供应商参与投标，自行承担投标一切费用。</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3、各供应商应在开标前应确保成为新疆政府采购网正式注册入库供应商，并完成 CA 数字证书申领。因未注册入库、未办理 CA 数字证书等原因造成无法投标或投标失败等后果由供应商自行承担。</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4、供应商将政采云电子交易客户端下载、安装完成后，可通过账号密码或CA 登录客户端进行响应文件制作。在使用政采云投标客户端时，建议使用 WIN7 及 以 上 操 作 系 统 。 客 户 端 请 至 新 疆 政 府 采 购 网（http://www.ccgp-xinjiang.gov.cn/）下载专区查看，如有问题可拨打政采云客户服务热线 95763 进行咨询。</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5、供应商在开标时须使用制作加密电子响应文件所使用的 CA 锁及电脑，电脑须提前配置好浏览器（建议使用谷歌浏览器），以便开标时解锁。</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6、供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14:paraId="17D06554">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30" w:name="_Toc35393636"/>
      <w:bookmarkStart w:id="31" w:name="_Toc35393805"/>
      <w:bookmarkStart w:id="32" w:name="_Toc28359095"/>
      <w:bookmarkStart w:id="33" w:name="_Toc28359018"/>
      <w:r>
        <w:rPr>
          <w:rFonts w:hint="eastAsia" w:ascii="方正小标宋_GBK" w:hAnsi="方正小标宋_GBK" w:eastAsia="方正小标宋_GBK" w:cs="方正小标宋_GBK"/>
          <w:b w:val="0"/>
          <w:color w:val="auto"/>
          <w:sz w:val="28"/>
          <w:szCs w:val="28"/>
        </w:rPr>
        <w:t>八、凡对本次采购提出询问，请按以下方式联系。</w:t>
      </w:r>
      <w:bookmarkEnd w:id="30"/>
      <w:bookmarkEnd w:id="31"/>
      <w:bookmarkEnd w:id="32"/>
      <w:bookmarkEnd w:id="33"/>
    </w:p>
    <w:p w14:paraId="302CAF1F">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bookmarkStart w:id="34" w:name="_Toc28359096"/>
      <w:bookmarkStart w:id="35" w:name="_Toc35393637"/>
      <w:bookmarkStart w:id="36" w:name="_Toc35393806"/>
      <w:bookmarkStart w:id="37" w:name="_Toc28359019"/>
      <w:r>
        <w:rPr>
          <w:rFonts w:hint="eastAsia" w:ascii="方正小标宋_GBK" w:hAnsi="方正小标宋_GBK" w:eastAsia="方正小标宋_GBK" w:cs="方正小标宋_GBK"/>
          <w:b w:val="0"/>
          <w:color w:val="auto"/>
          <w:sz w:val="28"/>
          <w:szCs w:val="28"/>
        </w:rPr>
        <w:t>1.采购人信息</w:t>
      </w:r>
      <w:bookmarkEnd w:id="34"/>
      <w:bookmarkEnd w:id="35"/>
      <w:bookmarkEnd w:id="36"/>
      <w:bookmarkEnd w:id="37"/>
    </w:p>
    <w:p w14:paraId="460E46F2">
      <w:pPr>
        <w:pageBreakBefore w:val="0"/>
        <w:widowControl w:val="0"/>
        <w:kinsoku/>
        <w:wordWrap/>
        <w:overflowPunct/>
        <w:topLinePunct w:val="0"/>
        <w:bidi w:val="0"/>
        <w:spacing w:line="480" w:lineRule="exact"/>
        <w:ind w:left="1129" w:leftChars="371" w:hanging="350" w:hangingChars="125"/>
        <w:jc w:val="left"/>
        <w:textAlignment w:val="auto"/>
        <w:rPr>
          <w:rFonts w:hint="eastAsia"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名    称：</w:t>
      </w:r>
      <w:r>
        <w:rPr>
          <w:rFonts w:hint="eastAsia" w:ascii="方正小标宋_GBK" w:hAnsi="方正小标宋_GBK" w:eastAsia="方正小标宋_GBK" w:cs="方正小标宋_GBK"/>
          <w:color w:val="auto"/>
          <w:sz w:val="28"/>
          <w:szCs w:val="28"/>
          <w:lang w:val="en-US" w:eastAsia="zh-CN"/>
        </w:rPr>
        <w:t>阿拉山口市阿拉套街道办事处</w:t>
      </w:r>
    </w:p>
    <w:p w14:paraId="0DB4901A">
      <w:pPr>
        <w:pageBreakBefore w:val="0"/>
        <w:widowControl w:val="0"/>
        <w:tabs>
          <w:tab w:val="left" w:pos="5428"/>
        </w:tabs>
        <w:kinsoku/>
        <w:wordWrap/>
        <w:overflowPunct/>
        <w:topLinePunct w:val="0"/>
        <w:bidi w:val="0"/>
        <w:spacing w:line="480" w:lineRule="exact"/>
        <w:ind w:left="1129" w:leftChars="371" w:hanging="350" w:hangingChars="125"/>
        <w:jc w:val="left"/>
        <w:textAlignment w:val="auto"/>
        <w:rPr>
          <w:rFonts w:hint="eastAsia" w:ascii="方正小标宋_GBK" w:hAnsi="方正小标宋_GBK" w:eastAsia="方正小标宋_GBK" w:cs="方正小标宋_GBK"/>
          <w:color w:val="auto"/>
          <w:sz w:val="28"/>
          <w:szCs w:val="28"/>
          <w:lang w:eastAsia="zh-CN"/>
        </w:rPr>
      </w:pPr>
      <w:r>
        <w:rPr>
          <w:rFonts w:hint="eastAsia" w:ascii="方正小标宋_GBK" w:hAnsi="方正小标宋_GBK" w:eastAsia="方正小标宋_GBK" w:cs="方正小标宋_GBK"/>
          <w:color w:val="auto"/>
          <w:sz w:val="28"/>
          <w:szCs w:val="28"/>
        </w:rPr>
        <w:t>地    址：</w:t>
      </w:r>
      <w:r>
        <w:rPr>
          <w:rFonts w:hint="eastAsia" w:ascii="方正小标宋_GBK" w:hAnsi="方正小标宋_GBK" w:eastAsia="方正小标宋_GBK" w:cs="方正小标宋_GBK"/>
          <w:color w:val="auto"/>
          <w:sz w:val="28"/>
          <w:szCs w:val="28"/>
          <w:u w:val="single"/>
          <w:lang w:val="en-US" w:eastAsia="zh-CN"/>
        </w:rPr>
        <w:t>阿拉山口市</w:t>
      </w:r>
      <w:r>
        <w:rPr>
          <w:rFonts w:hint="eastAsia" w:ascii="方正小标宋_GBK" w:hAnsi="方正小标宋_GBK" w:eastAsia="方正小标宋_GBK" w:cs="方正小标宋_GBK"/>
          <w:color w:val="auto"/>
          <w:sz w:val="28"/>
          <w:szCs w:val="28"/>
          <w:lang w:eastAsia="zh-CN"/>
        </w:rPr>
        <w:tab/>
      </w:r>
    </w:p>
    <w:p w14:paraId="1DBC9520">
      <w:pPr>
        <w:pageBreakBefore w:val="0"/>
        <w:widowControl w:val="0"/>
        <w:tabs>
          <w:tab w:val="left" w:pos="5428"/>
        </w:tabs>
        <w:kinsoku/>
        <w:wordWrap/>
        <w:overflowPunct/>
        <w:topLinePunct w:val="0"/>
        <w:bidi w:val="0"/>
        <w:spacing w:line="480" w:lineRule="exact"/>
        <w:ind w:left="1129" w:leftChars="371" w:hanging="350" w:hangingChars="125"/>
        <w:jc w:val="left"/>
        <w:textAlignment w:val="auto"/>
        <w:rPr>
          <w:rFonts w:hint="default"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联系方式：</w:t>
      </w:r>
      <w:r>
        <w:rPr>
          <w:rFonts w:hint="eastAsia" w:ascii="方正小标宋_GBK" w:hAnsi="方正小标宋_GBK" w:eastAsia="方正小标宋_GBK" w:cs="方正小标宋_GBK"/>
          <w:color w:val="auto"/>
          <w:sz w:val="28"/>
          <w:szCs w:val="28"/>
          <w:u w:val="single"/>
          <w:lang w:val="en-US" w:eastAsia="zh-CN"/>
        </w:rPr>
        <w:t>马芳13565506120</w:t>
      </w:r>
    </w:p>
    <w:p w14:paraId="2EC76784">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bookmarkStart w:id="38" w:name="_Toc35393638"/>
      <w:bookmarkStart w:id="39" w:name="_Toc28359020"/>
      <w:bookmarkStart w:id="40" w:name="_Toc28359097"/>
      <w:bookmarkStart w:id="41" w:name="_Toc35393807"/>
      <w:r>
        <w:rPr>
          <w:rFonts w:hint="eastAsia" w:ascii="方正小标宋_GBK" w:hAnsi="方正小标宋_GBK" w:eastAsia="方正小标宋_GBK" w:cs="方正小标宋_GBK"/>
          <w:b w:val="0"/>
          <w:color w:val="auto"/>
          <w:sz w:val="28"/>
          <w:szCs w:val="28"/>
        </w:rPr>
        <w:t>2.采购代理机构信息</w:t>
      </w:r>
      <w:bookmarkEnd w:id="38"/>
      <w:bookmarkEnd w:id="39"/>
      <w:bookmarkEnd w:id="40"/>
      <w:bookmarkEnd w:id="41"/>
    </w:p>
    <w:p w14:paraId="0797E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Lines="0" w:beforeAutospacing="0" w:after="0" w:afterLines="0" w:afterAutospacing="0" w:line="600" w:lineRule="exact"/>
        <w:ind w:left="0" w:right="0" w:firstLine="840" w:firstLineChars="300"/>
        <w:jc w:val="left"/>
        <w:textAlignment w:val="auto"/>
        <w:rPr>
          <w:rFonts w:hint="eastAsia" w:ascii="方正小标宋_GBK" w:hAnsi="方正小标宋_GBK" w:eastAsia="方正小标宋_GBK" w:cs="方正小标宋_GBK"/>
          <w:b w:val="0"/>
          <w:bCs w:val="0"/>
          <w:sz w:val="28"/>
          <w:szCs w:val="28"/>
          <w:u w:val="single"/>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名  称：</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 xml:space="preserve">新疆昊坤工程项目管理有限责任公司  </w:t>
      </w: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 xml:space="preserve">  </w:t>
      </w:r>
    </w:p>
    <w:p w14:paraId="205C42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Lines="0" w:beforeAutospacing="0" w:after="0" w:afterLines="0" w:afterAutospacing="0" w:line="600" w:lineRule="exact"/>
        <w:ind w:left="0" w:right="0" w:firstLine="840" w:firstLineChars="300"/>
        <w:jc w:val="left"/>
        <w:textAlignment w:val="auto"/>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地  址：</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新疆博州博乐市顾里木图街道青得里大街北侧（J2-2-68-1）1栋</w:t>
      </w:r>
    </w:p>
    <w:p w14:paraId="39F50143">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联系方式：</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0909-2222696</w:t>
      </w:r>
    </w:p>
    <w:p w14:paraId="418E9091">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3.项目联系方式</w:t>
      </w:r>
      <w:bookmarkEnd w:id="26"/>
      <w:bookmarkEnd w:id="27"/>
      <w:bookmarkEnd w:id="28"/>
      <w:bookmarkEnd w:id="29"/>
    </w:p>
    <w:p w14:paraId="51BD83B3">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项目联系人：</w:t>
      </w:r>
      <w:r>
        <w:rPr>
          <w:rFonts w:hint="eastAsia" w:ascii="方正小标宋_GBK" w:hAnsi="方正小标宋_GBK" w:eastAsia="方正小标宋_GBK" w:cs="方正小标宋_GBK"/>
          <w:color w:val="auto"/>
          <w:sz w:val="28"/>
          <w:szCs w:val="28"/>
          <w:u w:val="single"/>
          <w:lang w:val="en-US" w:eastAsia="zh-CN"/>
        </w:rPr>
        <w:t>张振</w:t>
      </w:r>
    </w:p>
    <w:p w14:paraId="1BFB3876">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r>
        <w:rPr>
          <w:rFonts w:hint="eastAsia" w:ascii="方正小标宋_GBK" w:hAnsi="方正小标宋_GBK" w:eastAsia="方正小标宋_GBK" w:cs="方正小标宋_GBK"/>
          <w:color w:val="auto"/>
          <w:sz w:val="28"/>
          <w:szCs w:val="28"/>
          <w:u w:val="none"/>
          <w:lang w:val="en-US" w:eastAsia="zh-CN"/>
        </w:rPr>
        <w:t>电      话：</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0909-2222696</w:t>
      </w:r>
    </w:p>
    <w:p w14:paraId="73BF4A5C">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p>
    <w:p w14:paraId="289D8225">
      <w:pPr>
        <w:pageBreakBefore w:val="0"/>
        <w:widowControl w:val="0"/>
        <w:tabs>
          <w:tab w:val="left" w:pos="831"/>
        </w:tabs>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eastAsia="zh-CN"/>
        </w:rPr>
      </w:pPr>
    </w:p>
    <w:p w14:paraId="3A2186DC">
      <w:pPr>
        <w:pStyle w:val="2"/>
        <w:rPr>
          <w:rFonts w:hint="eastAsia" w:ascii="方正小标宋_GBK" w:hAnsi="方正小标宋_GBK" w:eastAsia="方正小标宋_GBK" w:cs="方正小标宋_GBK"/>
          <w:color w:val="auto"/>
          <w:kern w:val="2"/>
          <w:sz w:val="28"/>
          <w:szCs w:val="28"/>
          <w:lang w:val="en-US" w:eastAsia="zh-CN" w:bidi="ar-SA"/>
        </w:rPr>
      </w:pPr>
      <w:r>
        <w:rPr>
          <w:rFonts w:hint="eastAsia" w:ascii="方正小标宋_GBK" w:hAnsi="方正小标宋_GBK" w:eastAsia="方正小标宋_GBK" w:cs="方正小标宋_GBK"/>
          <w:color w:val="auto"/>
          <w:kern w:val="2"/>
          <w:sz w:val="28"/>
          <w:szCs w:val="28"/>
          <w:lang w:val="en-US" w:eastAsia="zh-CN" w:bidi="ar-SA"/>
        </w:rPr>
        <w:t xml:space="preserve">                                          2025年01月10日</w:t>
      </w:r>
    </w:p>
    <w:p w14:paraId="3868F6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C4930F-8585-4079-BCB0-6797F8AEAC25}"/>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E48FF380-D40F-4363-9290-D24F90B5EC6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238B8"/>
    <w:multiLevelType w:val="singleLevel"/>
    <w:tmpl w:val="610238B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D0773"/>
    <w:rsid w:val="0BCD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customStyle="1" w:styleId="6">
    <w:name w:val="2）二级标题 段前分页"/>
    <w:basedOn w:val="1"/>
    <w:uiPriority w:val="0"/>
    <w:pPr>
      <w:spacing w:beforeLines="100" w:afterLines="50" w:line="400" w:lineRule="exact"/>
      <w:jc w:val="center"/>
    </w:pPr>
    <w:rPr>
      <w:rFonts w:ascii="仿宋_GB2312" w:eastAsia="仿宋_GB2312"/>
      <w:b/>
      <w:color w:val="00000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2025-01-13T11:30:00Z</dcterms:created>
  <dc:creator>花落半夏</dc:creator>
  <cp:lastModifiedBy>花落半夏</cp:lastModifiedBy>
  <dcterms:modified xsi:type="dcterms:W3CDTF">2025-01-13T11:31:10Z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7CCBDFAA41E040DE9A47DE31497ADF8F_11</vt:lpwstr>
  </property>
  <property fmtid="{D5CDD505-2E9C-101B-9397-08002B2CF9AE}" pid="4" name="KSOTemplateDocerSaveRecord">
    <vt:lpwstr>eyJoZGlkIjoiNjVlMTg0NDY2ZTFmM2I3NDQ3MjkzYTNmNzM5ZWE3MGQiLCJ1c2VySWQiOiIxMjIxNjA1NjY1In0=</vt:lpwstr>
  </property>
</Properties>
</file>