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A76" w:rsidRDefault="005C2A2C">
      <w:pPr>
        <w:rPr>
          <w:rFonts w:ascii="仿宋_GB2312" w:eastAsia="仿宋_GB2312" w:hAnsi="仿宋_GB2312" w:cs="仿宋_GB2312"/>
        </w:rPr>
      </w:pPr>
      <w:r>
        <w:rPr>
          <w:noProof/>
        </w:rPr>
        <mc:AlternateContent>
          <mc:Choice Requires="wps">
            <w:drawing>
              <wp:anchor distT="0" distB="0" distL="114300" distR="114300" simplePos="0" relativeHeight="251662336" behindDoc="0" locked="0" layoutInCell="1" allowOverlap="1" wp14:anchorId="681E5EA0" wp14:editId="702110F7">
                <wp:simplePos x="0" y="0"/>
                <wp:positionH relativeFrom="column">
                  <wp:posOffset>-1175385</wp:posOffset>
                </wp:positionH>
                <wp:positionV relativeFrom="paragraph">
                  <wp:posOffset>337185</wp:posOffset>
                </wp:positionV>
                <wp:extent cx="7621270" cy="2383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839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2A2C" w:rsidRDefault="005C2A2C">
                            <w:pPr>
                              <w:spacing w:line="360" w:lineRule="auto"/>
                              <w:jc w:val="center"/>
                              <w:rPr>
                                <w:rFonts w:ascii="微软雅黑" w:eastAsia="微软雅黑" w:hAnsi="微软雅黑" w:cs="微软雅黑"/>
                                <w:b/>
                                <w:bCs/>
                                <w:color w:val="237085"/>
                                <w:sz w:val="44"/>
                                <w:szCs w:val="44"/>
                              </w:rPr>
                            </w:pPr>
                            <w:r>
                              <w:rPr>
                                <w:rFonts w:ascii="微软雅黑" w:eastAsia="微软雅黑" w:hAnsi="微软雅黑" w:cs="微软雅黑" w:hint="eastAsia"/>
                                <w:b/>
                                <w:bCs/>
                                <w:color w:val="237085"/>
                                <w:sz w:val="44"/>
                                <w:szCs w:val="44"/>
                              </w:rPr>
                              <w:t>新疆大学博达校区二期实验楼和体育馆及辅助用房建设项目-综合体育馆建设项目的方案设计</w:t>
                            </w:r>
                          </w:p>
                          <w:p w:rsidR="005C2A2C" w:rsidRDefault="005C2A2C">
                            <w:pPr>
                              <w:spacing w:line="360" w:lineRule="auto"/>
                              <w:jc w:val="center"/>
                              <w:rPr>
                                <w:rFonts w:ascii="微软雅黑" w:eastAsia="微软雅黑" w:hAnsi="微软雅黑" w:cs="微软雅黑"/>
                                <w:b/>
                                <w:bCs/>
                                <w:color w:val="237085"/>
                                <w:sz w:val="28"/>
                                <w:szCs w:val="28"/>
                              </w:rPr>
                            </w:pPr>
                            <w:r>
                              <w:rPr>
                                <w:rFonts w:ascii="微软雅黑" w:eastAsia="微软雅黑" w:hAnsi="微软雅黑" w:cs="微软雅黑" w:hint="eastAsia"/>
                                <w:b/>
                                <w:bCs/>
                                <w:color w:val="237085"/>
                                <w:sz w:val="28"/>
                                <w:szCs w:val="28"/>
                              </w:rPr>
                              <w:t>（项目编号：</w:t>
                            </w:r>
                            <w:r>
                              <w:rPr>
                                <w:rFonts w:ascii="微软雅黑" w:eastAsia="微软雅黑" w:hAnsi="微软雅黑" w:cs="微软雅黑"/>
                                <w:b/>
                                <w:bCs/>
                                <w:color w:val="237085"/>
                                <w:sz w:val="28"/>
                                <w:szCs w:val="28"/>
                              </w:rPr>
                              <w:t>SJX-2024-623</w:t>
                            </w:r>
                            <w:r>
                              <w:rPr>
                                <w:rFonts w:ascii="微软雅黑" w:eastAsia="微软雅黑" w:hAnsi="微软雅黑" w:cs="微软雅黑" w:hint="eastAsia"/>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81E5EA0" id="_x0000_t202" coordsize="21600,21600" o:spt="202" path="m,l,21600r21600,l21600,xe">
                <v:stroke joinstyle="miter"/>
                <v:path gradientshapeok="t" o:connecttype="rect"/>
              </v:shapetype>
              <v:shape id="文本框 9" o:spid="_x0000_s1026" type="#_x0000_t202" style="position:absolute;left:0;text-align:left;margin-left:-92.55pt;margin-top:26.55pt;width:600.1pt;height:18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" filled="f" stroked="f" strokeweight=".5pt">
                <v:textbox>
                  <w:txbxContent>
                    <w:p w:rsidR="005C2A2C" w:rsidRDefault="005C2A2C">
                      <w:pPr>
                        <w:spacing w:line="360" w:lineRule="auto"/>
                        <w:jc w:val="center"/>
                        <w:rPr>
                          <w:rFonts w:ascii="微软雅黑" w:eastAsia="微软雅黑" w:hAnsi="微软雅黑" w:cs="微软雅黑"/>
                          <w:b/>
                          <w:bCs/>
                          <w:color w:val="237085"/>
                          <w:sz w:val="44"/>
                          <w:szCs w:val="44"/>
                        </w:rPr>
                      </w:pPr>
                      <w:r>
                        <w:rPr>
                          <w:rFonts w:ascii="微软雅黑" w:eastAsia="微软雅黑" w:hAnsi="微软雅黑" w:cs="微软雅黑" w:hint="eastAsia"/>
                          <w:b/>
                          <w:bCs/>
                          <w:color w:val="237085"/>
                          <w:sz w:val="44"/>
                          <w:szCs w:val="44"/>
                        </w:rPr>
                        <w:t>新疆大学博达校区二期实验楼和体育馆及辅助用房建设项目-综合体育馆建设项目的方案设计</w:t>
                      </w:r>
                    </w:p>
                    <w:p w:rsidR="005C2A2C" w:rsidRDefault="005C2A2C">
                      <w:pPr>
                        <w:spacing w:line="360" w:lineRule="auto"/>
                        <w:jc w:val="center"/>
                        <w:rPr>
                          <w:rFonts w:ascii="微软雅黑" w:eastAsia="微软雅黑" w:hAnsi="微软雅黑" w:cs="微软雅黑"/>
                          <w:b/>
                          <w:bCs/>
                          <w:color w:val="237085"/>
                          <w:sz w:val="28"/>
                          <w:szCs w:val="28"/>
                        </w:rPr>
                      </w:pPr>
                      <w:r>
                        <w:rPr>
                          <w:rFonts w:ascii="微软雅黑" w:eastAsia="微软雅黑" w:hAnsi="微软雅黑" w:cs="微软雅黑" w:hint="eastAsia"/>
                          <w:b/>
                          <w:bCs/>
                          <w:color w:val="237085"/>
                          <w:sz w:val="28"/>
                          <w:szCs w:val="28"/>
                        </w:rPr>
                        <w:t>（项目编号：</w:t>
                      </w:r>
                      <w:r>
                        <w:rPr>
                          <w:rFonts w:ascii="微软雅黑" w:eastAsia="微软雅黑" w:hAnsi="微软雅黑" w:cs="微软雅黑"/>
                          <w:b/>
                          <w:bCs/>
                          <w:color w:val="237085"/>
                          <w:sz w:val="28"/>
                          <w:szCs w:val="28"/>
                        </w:rPr>
                        <w:t>SJX-2024-623</w:t>
                      </w:r>
                      <w:r>
                        <w:rPr>
                          <w:rFonts w:ascii="微软雅黑" w:eastAsia="微软雅黑" w:hAnsi="微软雅黑" w:cs="微软雅黑" w:hint="eastAsia"/>
                          <w:b/>
                          <w:bCs/>
                          <w:color w:val="237085"/>
                          <w:sz w:val="28"/>
                          <w:szCs w:val="28"/>
                        </w:rPr>
                        <w:t>）</w:t>
                      </w:r>
                    </w:p>
                  </w:txbxContent>
                </v:textbox>
              </v:shape>
            </w:pict>
          </mc:Fallback>
        </mc:AlternateContent>
      </w:r>
      <w:r>
        <w:rPr>
          <w:noProof/>
        </w:rPr>
        <w:drawing>
          <wp:anchor distT="0" distB="0" distL="114300" distR="114300" simplePos="0" relativeHeight="251661312" behindDoc="1" locked="0" layoutInCell="1" allowOverlap="1" wp14:anchorId="3F94C2B3" wp14:editId="48FE275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rsidR="00993A76" w:rsidRDefault="00993A76">
      <w:pPr>
        <w:rPr>
          <w:rFonts w:ascii="仿宋_GB2312" w:eastAsia="仿宋_GB2312" w:hAnsi="仿宋_GB2312" w:cs="仿宋_GB2312"/>
        </w:rPr>
      </w:pPr>
    </w:p>
    <w:p w:rsidR="00993A76" w:rsidRDefault="005C2A2C">
      <w:pPr>
        <w:jc w:val="center"/>
        <w:rPr>
          <w:rFonts w:ascii="仿宋_GB2312" w:eastAsia="仿宋_GB2312" w:hAnsi="仿宋_GB2312" w:cs="仿宋_GB2312"/>
          <w:sz w:val="32"/>
          <w:szCs w:val="32"/>
        </w:rPr>
        <w:sectPr w:rsidR="00993A76">
          <w:pgSz w:w="11906" w:h="16838"/>
          <w:pgMar w:top="1440" w:right="1800" w:bottom="1440" w:left="1800" w:header="851" w:footer="992" w:gutter="0"/>
          <w:cols w:space="425"/>
          <w:docGrid w:type="lines" w:linePitch="312"/>
        </w:sectPr>
      </w:pPr>
      <w:r>
        <w:rPr>
          <w:noProof/>
        </w:rPr>
        <mc:AlternateContent>
          <mc:Choice Requires="wps">
            <w:drawing>
              <wp:anchor distT="0" distB="0" distL="114300" distR="114300" simplePos="0" relativeHeight="251664384" behindDoc="0" locked="0" layoutInCell="1" allowOverlap="1" wp14:anchorId="5937238B" wp14:editId="335B7286">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04.4pt;margin-top:295.3pt;height:7.85pt;width:208.55pt;z-index:251664384;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noProof/>
        </w:rPr>
        <mc:AlternateContent>
          <mc:Choice Requires="wps">
            <w:drawing>
              <wp:anchor distT="0" distB="0" distL="114300" distR="114300" simplePos="0" relativeHeight="251663360" behindDoc="0" locked="0" layoutInCell="1" allowOverlap="1" wp14:anchorId="56454F27" wp14:editId="3BFA6828">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2A2C" w:rsidRDefault="005C2A2C">
                            <w:pPr>
                              <w:pStyle w:val="23"/>
                              <w:spacing w:after="0"/>
                              <w:ind w:leftChars="0" w:left="0" w:firstLineChars="0" w:firstLine="0"/>
                              <w:jc w:val="center"/>
                              <w:rPr>
                                <w:rFonts w:ascii="微软雅黑" w:eastAsia="微软雅黑" w:hAnsi="微软雅黑" w:cs="微软雅黑"/>
                                <w:b/>
                                <w:bCs/>
                                <w:color w:val="2E93B0"/>
                                <w:sz w:val="72"/>
                                <w:szCs w:val="72"/>
                              </w:rPr>
                            </w:pPr>
                            <w:r>
                              <w:rPr>
                                <w:rFonts w:ascii="微软雅黑" w:eastAsia="微软雅黑" w:hAnsi="微软雅黑" w:cs="微软雅黑" w:hint="eastAsia"/>
                                <w:b/>
                                <w:bCs/>
                                <w:color w:val="2E93B0"/>
                                <w:sz w:val="72"/>
                                <w:szCs w:val="72"/>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454F27" id="文本框 11" o:spid="_x0000_s1027" type="#_x0000_t202" style="position:absolute;left:0;text-align:left;margin-left:-70pt;margin-top:226.05pt;width:561.45pt;height:6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" filled="f" stroked="f" strokeweight=".5pt">
                <v:textbox>
                  <w:txbxContent>
                    <w:p w:rsidR="005C2A2C" w:rsidRDefault="005C2A2C">
                      <w:pPr>
                        <w:pStyle w:val="23"/>
                        <w:spacing w:after="0"/>
                        <w:ind w:leftChars="0" w:left="0" w:firstLineChars="0" w:firstLine="0"/>
                        <w:jc w:val="center"/>
                        <w:rPr>
                          <w:rFonts w:ascii="微软雅黑" w:eastAsia="微软雅黑" w:hAnsi="微软雅黑" w:cs="微软雅黑"/>
                          <w:b/>
                          <w:bCs/>
                          <w:color w:val="2E93B0"/>
                          <w:sz w:val="72"/>
                          <w:szCs w:val="72"/>
                        </w:rPr>
                      </w:pPr>
                      <w:r>
                        <w:rPr>
                          <w:rFonts w:ascii="微软雅黑" w:eastAsia="微软雅黑" w:hAnsi="微软雅黑" w:cs="微软雅黑" w:hint="eastAsia"/>
                          <w:b/>
                          <w:bCs/>
                          <w:color w:val="2E93B0"/>
                          <w:sz w:val="72"/>
                          <w:szCs w:val="72"/>
                        </w:rPr>
                        <w:t>公开招标采购文件</w:t>
                      </w:r>
                    </w:p>
                  </w:txbxContent>
                </v:textbox>
              </v:shape>
            </w:pict>
          </mc:Fallback>
        </mc:AlternateContent>
      </w:r>
      <w:r>
        <w:rPr>
          <w:rFonts w:hint="eastAsia"/>
          <w:noProof/>
        </w:rPr>
        <w:drawing>
          <wp:anchor distT="0" distB="0" distL="114300" distR="114300" simplePos="0" relativeHeight="251666432" behindDoc="0" locked="0" layoutInCell="1" allowOverlap="1" wp14:anchorId="107A89F8" wp14:editId="480BB4DA">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14:anchorId="0425ED29" wp14:editId="3E07E8D4">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2A2C" w:rsidRDefault="005C2A2C">
                            <w:pPr>
                              <w:jc w:val="left"/>
                            </w:pPr>
                            <w:r>
                              <w:rPr>
                                <w:rFonts w:ascii="微软雅黑" w:eastAsia="微软雅黑" w:hAnsi="微软雅黑" w:cs="微软雅黑" w:hint="eastAsia"/>
                                <w:b/>
                                <w:bCs/>
                                <w:color w:val="237085"/>
                                <w:sz w:val="32"/>
                                <w:szCs w:val="32"/>
                              </w:rPr>
                              <w:t>采购人：新疆大学</w:t>
                            </w:r>
                          </w:p>
                          <w:p w:rsidR="005C2A2C" w:rsidRDefault="005C2A2C">
                            <w:pPr>
                              <w:jc w:val="left"/>
                              <w:rPr>
                                <w:rFonts w:ascii="微软雅黑" w:eastAsia="微软雅黑" w:hAnsi="微软雅黑" w:cs="微软雅黑"/>
                                <w:b/>
                                <w:bCs/>
                                <w:color w:val="237085"/>
                                <w:sz w:val="32"/>
                                <w:szCs w:val="32"/>
                              </w:rPr>
                            </w:pPr>
                          </w:p>
                          <w:p w:rsidR="005C2A2C" w:rsidRDefault="005C2A2C">
                            <w:pPr>
                              <w:jc w:val="left"/>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5C2A2C" w:rsidRDefault="005C2A2C">
                            <w:pPr>
                              <w:jc w:val="center"/>
                              <w:rPr>
                                <w:rFonts w:ascii="微软雅黑" w:eastAsia="微软雅黑" w:hAnsi="微软雅黑" w:cs="微软雅黑"/>
                                <w:b/>
                                <w:bCs/>
                                <w:color w:val="237085"/>
                                <w:sz w:val="32"/>
                                <w:szCs w:val="32"/>
                              </w:rPr>
                            </w:pPr>
                          </w:p>
                          <w:p w:rsidR="005C2A2C" w:rsidRDefault="005C2A2C">
                            <w:pPr>
                              <w:jc w:val="center"/>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日期：202</w:t>
                            </w:r>
                            <w:r>
                              <w:rPr>
                                <w:rFonts w:ascii="微软雅黑" w:eastAsia="微软雅黑" w:hAnsi="微软雅黑" w:cs="微软雅黑"/>
                                <w:b/>
                                <w:bCs/>
                                <w:color w:val="237085"/>
                                <w:sz w:val="32"/>
                                <w:szCs w:val="32"/>
                              </w:rPr>
                              <w:t>4</w:t>
                            </w:r>
                            <w:r>
                              <w:rPr>
                                <w:rFonts w:ascii="微软雅黑" w:eastAsia="微软雅黑" w:hAnsi="微软雅黑" w:cs="微软雅黑" w:hint="eastAsia"/>
                                <w:b/>
                                <w:bCs/>
                                <w:color w:val="237085"/>
                                <w:sz w:val="32"/>
                                <w:szCs w:val="32"/>
                              </w:rPr>
                              <w:t>年</w:t>
                            </w:r>
                            <w:r>
                              <w:rPr>
                                <w:rFonts w:ascii="微软雅黑" w:eastAsia="微软雅黑" w:hAnsi="微软雅黑" w:cs="微软雅黑"/>
                                <w:b/>
                                <w:bCs/>
                                <w:color w:val="237085"/>
                                <w:sz w:val="32"/>
                                <w:szCs w:val="32"/>
                              </w:rPr>
                              <w:t>12</w:t>
                            </w:r>
                            <w:r>
                              <w:rPr>
                                <w:rFonts w:ascii="微软雅黑" w:eastAsia="微软雅黑" w:hAnsi="微软雅黑" w:cs="微软雅黑" w:hint="eastAsia"/>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25ED29" id="文本框 6" o:spid="_x0000_s1028" type="#_x0000_t202" style="position:absolute;left:0;text-align:left;margin-left:-6.8pt;margin-top:456.25pt;width:430.25pt;height:19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" filled="f" stroked="f" strokeweight=".5pt">
                <v:textbox>
                  <w:txbxContent>
                    <w:p w:rsidR="005C2A2C" w:rsidRDefault="005C2A2C">
                      <w:pPr>
                        <w:jc w:val="left"/>
                      </w:pPr>
                      <w:r>
                        <w:rPr>
                          <w:rFonts w:ascii="微软雅黑" w:eastAsia="微软雅黑" w:hAnsi="微软雅黑" w:cs="微软雅黑" w:hint="eastAsia"/>
                          <w:b/>
                          <w:bCs/>
                          <w:color w:val="237085"/>
                          <w:sz w:val="32"/>
                          <w:szCs w:val="32"/>
                        </w:rPr>
                        <w:t>采购人：新疆大学</w:t>
                      </w:r>
                    </w:p>
                    <w:p w:rsidR="005C2A2C" w:rsidRDefault="005C2A2C">
                      <w:pPr>
                        <w:jc w:val="left"/>
                        <w:rPr>
                          <w:rFonts w:ascii="微软雅黑" w:eastAsia="微软雅黑" w:hAnsi="微软雅黑" w:cs="微软雅黑"/>
                          <w:b/>
                          <w:bCs/>
                          <w:color w:val="237085"/>
                          <w:sz w:val="32"/>
                          <w:szCs w:val="32"/>
                        </w:rPr>
                      </w:pPr>
                    </w:p>
                    <w:p w:rsidR="005C2A2C" w:rsidRDefault="005C2A2C">
                      <w:pPr>
                        <w:jc w:val="left"/>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5C2A2C" w:rsidRDefault="005C2A2C">
                      <w:pPr>
                        <w:jc w:val="center"/>
                        <w:rPr>
                          <w:rFonts w:ascii="微软雅黑" w:eastAsia="微软雅黑" w:hAnsi="微软雅黑" w:cs="微软雅黑"/>
                          <w:b/>
                          <w:bCs/>
                          <w:color w:val="237085"/>
                          <w:sz w:val="32"/>
                          <w:szCs w:val="32"/>
                        </w:rPr>
                      </w:pPr>
                    </w:p>
                    <w:p w:rsidR="005C2A2C" w:rsidRDefault="005C2A2C">
                      <w:pPr>
                        <w:jc w:val="center"/>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日期：202</w:t>
                      </w:r>
                      <w:r>
                        <w:rPr>
                          <w:rFonts w:ascii="微软雅黑" w:eastAsia="微软雅黑" w:hAnsi="微软雅黑" w:cs="微软雅黑"/>
                          <w:b/>
                          <w:bCs/>
                          <w:color w:val="237085"/>
                          <w:sz w:val="32"/>
                          <w:szCs w:val="32"/>
                        </w:rPr>
                        <w:t>4</w:t>
                      </w:r>
                      <w:r>
                        <w:rPr>
                          <w:rFonts w:ascii="微软雅黑" w:eastAsia="微软雅黑" w:hAnsi="微软雅黑" w:cs="微软雅黑" w:hint="eastAsia"/>
                          <w:b/>
                          <w:bCs/>
                          <w:color w:val="237085"/>
                          <w:sz w:val="32"/>
                          <w:szCs w:val="32"/>
                        </w:rPr>
                        <w:t>年</w:t>
                      </w:r>
                      <w:r>
                        <w:rPr>
                          <w:rFonts w:ascii="微软雅黑" w:eastAsia="微软雅黑" w:hAnsi="微软雅黑" w:cs="微软雅黑"/>
                          <w:b/>
                          <w:bCs/>
                          <w:color w:val="237085"/>
                          <w:sz w:val="32"/>
                          <w:szCs w:val="32"/>
                        </w:rPr>
                        <w:t>12</w:t>
                      </w:r>
                      <w:r>
                        <w:rPr>
                          <w:rFonts w:ascii="微软雅黑" w:eastAsia="微软雅黑" w:hAnsi="微软雅黑" w:cs="微软雅黑" w:hint="eastAsia"/>
                          <w:b/>
                          <w:bCs/>
                          <w:color w:val="237085"/>
                          <w:sz w:val="32"/>
                          <w:szCs w:val="32"/>
                        </w:rPr>
                        <w:t>月</w:t>
                      </w:r>
                    </w:p>
                  </w:txbxContent>
                </v:textbox>
              </v:shape>
            </w:pict>
          </mc:Fallback>
        </mc:AlternateContent>
      </w:r>
    </w:p>
    <w:p w:rsidR="00993A76" w:rsidRDefault="00993A76">
      <w:pPr>
        <w:jc w:val="center"/>
        <w:rPr>
          <w:rFonts w:ascii="仿宋_GB2312" w:eastAsia="仿宋_GB2312" w:hAnsi="仿宋_GB2312" w:cs="仿宋_GB2312"/>
          <w:sz w:val="32"/>
          <w:szCs w:val="32"/>
        </w:rPr>
      </w:pP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0"/>
      </w:tblGrid>
      <w:tr w:rsidR="00993A76">
        <w:trPr>
          <w:trHeight w:val="10513"/>
          <w:jc w:val="center"/>
        </w:trPr>
        <w:tc>
          <w:tcPr>
            <w:tcW w:w="9280" w:type="dxa"/>
            <w:tcBorders>
              <w:tl2br w:val="nil"/>
              <w:tr2bl w:val="nil"/>
            </w:tcBorders>
          </w:tcPr>
          <w:p w:rsidR="00993A76" w:rsidRDefault="005C2A2C">
            <w:pPr>
              <w:rPr>
                <w:rFonts w:ascii="仿宋" w:eastAsia="仿宋" w:hAnsi="仿宋" w:cs="Arial"/>
                <w:b/>
                <w:bCs/>
                <w:sz w:val="32"/>
                <w:szCs w:val="32"/>
              </w:rPr>
            </w:pPr>
            <w:r>
              <w:rPr>
                <w:rFonts w:ascii="仿宋_GB2312" w:eastAsia="仿宋_GB2312" w:hAnsi="仿宋_GB2312" w:cs="仿宋_GB2312" w:hint="eastAsia"/>
                <w:sz w:val="32"/>
                <w:szCs w:val="32"/>
              </w:rPr>
              <w:br w:type="page"/>
            </w:r>
          </w:p>
          <w:p w:rsidR="00993A76" w:rsidRDefault="00993A76">
            <w:pPr>
              <w:spacing w:line="360" w:lineRule="auto"/>
              <w:ind w:rightChars="15" w:right="31"/>
              <w:jc w:val="center"/>
              <w:rPr>
                <w:rFonts w:ascii="仿宋" w:eastAsia="仿宋" w:hAnsi="仿宋" w:cs="Arial"/>
                <w:b/>
                <w:bCs/>
                <w:sz w:val="32"/>
                <w:szCs w:val="32"/>
              </w:rPr>
            </w:pPr>
          </w:p>
          <w:p w:rsidR="00993A76" w:rsidRDefault="005C2A2C">
            <w:pPr>
              <w:spacing w:line="360" w:lineRule="auto"/>
              <w:ind w:rightChars="15" w:right="31"/>
              <w:jc w:val="center"/>
              <w:rPr>
                <w:rFonts w:ascii="仿宋" w:eastAsia="仿宋" w:hAnsi="仿宋" w:cs="Arial"/>
                <w:b/>
                <w:bCs/>
                <w:sz w:val="32"/>
                <w:szCs w:val="32"/>
              </w:rPr>
            </w:pPr>
            <w:r>
              <w:rPr>
                <w:rFonts w:ascii="仿宋" w:eastAsia="仿宋" w:hAnsi="仿宋" w:cs="Arial" w:hint="eastAsia"/>
                <w:b/>
                <w:bCs/>
                <w:sz w:val="32"/>
                <w:szCs w:val="32"/>
              </w:rPr>
              <w:t>招标文件确认表</w:t>
            </w:r>
          </w:p>
          <w:p w:rsidR="00993A76" w:rsidRDefault="00993A76">
            <w:pPr>
              <w:spacing w:line="360" w:lineRule="auto"/>
              <w:ind w:firstLineChars="300" w:firstLine="720"/>
              <w:rPr>
                <w:rFonts w:ascii="仿宋" w:eastAsia="仿宋" w:hAnsi="仿宋" w:cs="Arial"/>
                <w:sz w:val="24"/>
              </w:rPr>
            </w:pPr>
          </w:p>
          <w:p w:rsidR="00993A76" w:rsidRDefault="005C2A2C">
            <w:pPr>
              <w:spacing w:line="360" w:lineRule="auto"/>
              <w:rPr>
                <w:rFonts w:ascii="仿宋" w:eastAsia="仿宋" w:hAnsi="仿宋" w:cs="Arial"/>
                <w:sz w:val="28"/>
                <w:szCs w:val="28"/>
              </w:rPr>
            </w:pPr>
            <w:r>
              <w:rPr>
                <w:rFonts w:ascii="仿宋" w:eastAsia="仿宋" w:hAnsi="仿宋" w:cs="Arial" w:hint="eastAsia"/>
                <w:sz w:val="28"/>
                <w:szCs w:val="28"/>
              </w:rPr>
              <w:t>新疆世纪星工程咨询有限公司：</w:t>
            </w:r>
          </w:p>
          <w:p w:rsidR="00993A76" w:rsidRDefault="005C2A2C">
            <w:pPr>
              <w:spacing w:line="360" w:lineRule="auto"/>
              <w:ind w:firstLineChars="300" w:firstLine="840"/>
              <w:rPr>
                <w:rFonts w:ascii="仿宋" w:eastAsia="仿宋" w:hAnsi="仿宋" w:cs="Arial"/>
                <w:sz w:val="28"/>
                <w:szCs w:val="28"/>
              </w:rPr>
            </w:pPr>
            <w:r>
              <w:rPr>
                <w:rFonts w:ascii="仿宋" w:eastAsia="仿宋" w:hAnsi="仿宋" w:cs="Arial" w:hint="eastAsia"/>
                <w:sz w:val="28"/>
                <w:szCs w:val="28"/>
                <w:u w:val="single"/>
              </w:rPr>
              <w:t>新疆大学博达校区二期实验楼和体育馆及辅助用房建设项目-综合体育馆建设项目的方案设计（项目编号：S</w:t>
            </w:r>
            <w:r>
              <w:rPr>
                <w:rFonts w:ascii="仿宋" w:eastAsia="仿宋" w:hAnsi="仿宋" w:cs="Arial"/>
                <w:sz w:val="28"/>
                <w:szCs w:val="28"/>
                <w:u w:val="single"/>
              </w:rPr>
              <w:t>JX-2024-623</w:t>
            </w:r>
            <w:r>
              <w:rPr>
                <w:rFonts w:ascii="仿宋" w:eastAsia="仿宋" w:hAnsi="仿宋" w:cs="Arial" w:hint="eastAsia"/>
                <w:sz w:val="28"/>
                <w:szCs w:val="28"/>
                <w:u w:val="single"/>
              </w:rPr>
              <w:t>）</w:t>
            </w:r>
            <w:r>
              <w:rPr>
                <w:rFonts w:ascii="仿宋" w:eastAsia="仿宋" w:hAnsi="仿宋" w:cs="Arial" w:hint="eastAsia"/>
                <w:sz w:val="28"/>
                <w:szCs w:val="28"/>
              </w:rPr>
              <w:t>招标文件，经我单位审核符合我单位提出的招标要求，同意对外发布。</w:t>
            </w:r>
          </w:p>
          <w:p w:rsidR="00993A76" w:rsidRDefault="00993A76">
            <w:pPr>
              <w:spacing w:line="360" w:lineRule="auto"/>
              <w:rPr>
                <w:rFonts w:ascii="仿宋" w:eastAsia="仿宋" w:hAnsi="仿宋" w:cs="Arial"/>
                <w:sz w:val="28"/>
                <w:szCs w:val="28"/>
              </w:rPr>
            </w:pPr>
          </w:p>
          <w:p w:rsidR="00993A76" w:rsidRDefault="00993A76">
            <w:pPr>
              <w:spacing w:line="360" w:lineRule="auto"/>
              <w:ind w:right="240"/>
              <w:rPr>
                <w:rFonts w:ascii="仿宋" w:eastAsia="仿宋" w:hAnsi="仿宋" w:cs="Arial"/>
                <w:sz w:val="28"/>
                <w:szCs w:val="28"/>
              </w:rPr>
            </w:pPr>
          </w:p>
          <w:p w:rsidR="00993A76" w:rsidRDefault="00993A76">
            <w:pPr>
              <w:spacing w:line="360" w:lineRule="auto"/>
              <w:ind w:right="240"/>
              <w:rPr>
                <w:rFonts w:ascii="仿宋" w:eastAsia="仿宋" w:hAnsi="仿宋" w:cs="Arial"/>
                <w:sz w:val="28"/>
                <w:szCs w:val="28"/>
              </w:rPr>
            </w:pPr>
          </w:p>
          <w:p w:rsidR="00993A76" w:rsidRDefault="005C2A2C">
            <w:pPr>
              <w:spacing w:line="360" w:lineRule="auto"/>
              <w:ind w:right="840"/>
              <w:rPr>
                <w:rFonts w:ascii="仿宋" w:eastAsia="仿宋" w:hAnsi="仿宋" w:cs="Arial"/>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 xml:space="preserve">  </w:t>
            </w:r>
            <w:r>
              <w:rPr>
                <w:rFonts w:ascii="仿宋" w:eastAsia="仿宋" w:hAnsi="仿宋" w:cs="Times New Roman" w:hint="eastAsia"/>
                <w:sz w:val="28"/>
                <w:szCs w:val="28"/>
              </w:rPr>
              <w:t xml:space="preserve">  采购人：新疆大学</w:t>
            </w:r>
          </w:p>
          <w:p w:rsidR="00993A76" w:rsidRDefault="005C2A2C">
            <w:pPr>
              <w:spacing w:line="360" w:lineRule="auto"/>
              <w:ind w:right="960"/>
              <w:rPr>
                <w:rFonts w:ascii="仿宋" w:eastAsia="仿宋" w:hAnsi="仿宋" w:cs="Times New Roman"/>
                <w:b/>
                <w:sz w:val="40"/>
                <w:szCs w:val="32"/>
              </w:rPr>
            </w:pPr>
            <w:r>
              <w:rPr>
                <w:rFonts w:ascii="仿宋" w:eastAsia="仿宋" w:hAnsi="仿宋" w:cs="Arial" w:hint="eastAsia"/>
                <w:sz w:val="28"/>
                <w:szCs w:val="28"/>
              </w:rPr>
              <w:t xml:space="preserve">                                </w:t>
            </w:r>
            <w:r>
              <w:rPr>
                <w:rFonts w:ascii="仿宋" w:eastAsia="仿宋" w:hAnsi="仿宋" w:cs="Arial"/>
                <w:sz w:val="28"/>
                <w:szCs w:val="28"/>
              </w:rPr>
              <w:t xml:space="preserve">    2024</w:t>
            </w:r>
            <w:r>
              <w:rPr>
                <w:rFonts w:ascii="仿宋" w:eastAsia="仿宋" w:hAnsi="仿宋" w:cs="Arial" w:hint="eastAsia"/>
                <w:sz w:val="28"/>
                <w:szCs w:val="28"/>
              </w:rPr>
              <w:t>年</w:t>
            </w:r>
            <w:r>
              <w:rPr>
                <w:rFonts w:ascii="仿宋" w:eastAsia="仿宋" w:hAnsi="仿宋" w:cs="Arial"/>
                <w:sz w:val="28"/>
                <w:szCs w:val="28"/>
              </w:rPr>
              <w:t>12</w:t>
            </w:r>
            <w:r>
              <w:rPr>
                <w:rFonts w:ascii="仿宋" w:eastAsia="仿宋" w:hAnsi="仿宋" w:cs="Arial" w:hint="eastAsia"/>
                <w:sz w:val="28"/>
                <w:szCs w:val="28"/>
              </w:rPr>
              <w:t>月</w:t>
            </w:r>
          </w:p>
        </w:tc>
      </w:tr>
    </w:tbl>
    <w:p w:rsidR="00993A76" w:rsidRDefault="005C2A2C">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993A76" w:rsidRDefault="005C2A2C">
      <w:pPr>
        <w:jc w:val="center"/>
        <w:rPr>
          <w:rFonts w:ascii="仿宋" w:eastAsia="仿宋" w:hAnsi="仿宋" w:cs="仿宋_GB2312"/>
          <w:sz w:val="32"/>
          <w:szCs w:val="32"/>
        </w:rPr>
      </w:pPr>
      <w:r>
        <w:rPr>
          <w:rFonts w:ascii="仿宋" w:eastAsia="仿宋" w:hAnsi="仿宋" w:cs="仿宋_GB2312" w:hint="eastAsia"/>
          <w:sz w:val="32"/>
          <w:szCs w:val="32"/>
        </w:rPr>
        <w:lastRenderedPageBreak/>
        <w:t>目  录</w:t>
      </w:r>
    </w:p>
    <w:sdt>
      <w:sdtPr>
        <w:rPr>
          <w:rFonts w:ascii="仿宋" w:eastAsia="仿宋" w:hAnsi="仿宋"/>
        </w:rPr>
        <w:id w:val="147457632"/>
        <w15:color w:val="DBDBDB"/>
        <w:docPartObj>
          <w:docPartGallery w:val="Table of Contents"/>
          <w:docPartUnique/>
        </w:docPartObj>
      </w:sdtPr>
      <w:sdtEndPr>
        <w:rPr>
          <w:rFonts w:ascii="仿宋_GB2312" w:eastAsia="仿宋_GB2312" w:hAnsi="仿宋_GB2312" w:cs="仿宋_GB2312" w:hint="eastAsia"/>
          <w:b/>
          <w:szCs w:val="32"/>
        </w:rPr>
      </w:sdtEndPr>
      <w:sdtContent>
        <w:p w:rsidR="00993A76" w:rsidRDefault="00993A76">
          <w:pPr>
            <w:jc w:val="center"/>
            <w:rPr>
              <w:rFonts w:ascii="仿宋" w:eastAsia="仿宋" w:hAnsi="仿宋"/>
            </w:rPr>
          </w:pPr>
        </w:p>
        <w:p w:rsidR="00993A76" w:rsidRDefault="005C2A2C">
          <w:pPr>
            <w:pStyle w:val="10"/>
            <w:tabs>
              <w:tab w:val="right" w:leader="dot" w:pos="8296"/>
            </w:tabs>
            <w:spacing w:line="360" w:lineRule="auto"/>
            <w:rPr>
              <w:rFonts w:ascii="仿宋" w:eastAsia="仿宋" w:hAnsi="仿宋"/>
              <w:noProof/>
              <w:sz w:val="24"/>
            </w:rPr>
          </w:pPr>
          <w:r>
            <w:rPr>
              <w:rFonts w:ascii="仿宋" w:eastAsia="仿宋" w:hAnsi="仿宋" w:cs="仿宋_GB2312" w:hint="eastAsia"/>
              <w:sz w:val="24"/>
            </w:rPr>
            <w:fldChar w:fldCharType="begin"/>
          </w:r>
          <w:r>
            <w:rPr>
              <w:rFonts w:ascii="仿宋" w:eastAsia="仿宋" w:hAnsi="仿宋" w:cs="仿宋_GB2312" w:hint="eastAsia"/>
              <w:sz w:val="24"/>
            </w:rPr>
            <w:instrText xml:space="preserve">TOC \o "1-2" \h \u </w:instrText>
          </w:r>
          <w:r>
            <w:rPr>
              <w:rFonts w:ascii="仿宋" w:eastAsia="仿宋" w:hAnsi="仿宋" w:cs="仿宋_GB2312" w:hint="eastAsia"/>
              <w:sz w:val="24"/>
            </w:rPr>
            <w:fldChar w:fldCharType="separate"/>
          </w:r>
          <w:hyperlink w:anchor="_Toc155630071" w:history="1">
            <w:r w:rsidR="000B0068">
              <w:rPr>
                <w:rStyle w:val="afc"/>
                <w:rFonts w:ascii="仿宋" w:eastAsia="仿宋" w:hAnsi="仿宋" w:cs="仿宋_GB2312" w:hint="eastAsia"/>
                <w:noProof/>
                <w:sz w:val="24"/>
              </w:rPr>
              <w:t>第一章 招标公告</w:t>
            </w:r>
            <w:r w:rsidR="000B0068">
              <w:rPr>
                <w:rFonts w:ascii="仿宋" w:eastAsia="仿宋" w:hAnsi="仿宋"/>
                <w:noProof/>
                <w:sz w:val="24"/>
              </w:rPr>
              <w:tab/>
            </w:r>
          </w:hyperlink>
          <w:r w:rsidR="000B0068">
            <w:rPr>
              <w:rFonts w:ascii="仿宋" w:eastAsia="仿宋" w:hAnsi="仿宋"/>
              <w:noProof/>
              <w:sz w:val="24"/>
            </w:rPr>
            <w:t>1</w:t>
          </w:r>
        </w:p>
        <w:p w:rsidR="00993A76" w:rsidRDefault="005C2A2C">
          <w:pPr>
            <w:pStyle w:val="10"/>
            <w:tabs>
              <w:tab w:val="right" w:leader="dot" w:pos="8296"/>
            </w:tabs>
            <w:spacing w:line="360" w:lineRule="auto"/>
            <w:rPr>
              <w:rFonts w:ascii="仿宋" w:eastAsia="仿宋" w:hAnsi="仿宋"/>
              <w:noProof/>
              <w:sz w:val="24"/>
            </w:rPr>
          </w:pPr>
          <w:hyperlink w:anchor="_Toc155630073" w:history="1">
            <w:r>
              <w:rPr>
                <w:rStyle w:val="afc"/>
                <w:rFonts w:ascii="仿宋" w:eastAsia="仿宋" w:hAnsi="仿宋" w:cs="仿宋_GB2312" w:hint="eastAsia"/>
                <w:noProof/>
                <w:sz w:val="24"/>
              </w:rPr>
              <w:t>第二章 投标须知前附表</w:t>
            </w:r>
            <w:r>
              <w:rPr>
                <w:rFonts w:ascii="仿宋" w:eastAsia="仿宋" w:hAnsi="仿宋"/>
                <w:noProof/>
                <w:sz w:val="24"/>
              </w:rPr>
              <w:tab/>
            </w:r>
            <w:r>
              <w:rPr>
                <w:rFonts w:ascii="仿宋" w:eastAsia="仿宋" w:hAnsi="仿宋"/>
                <w:noProof/>
                <w:sz w:val="24"/>
              </w:rPr>
              <w:fldChar w:fldCharType="begin"/>
            </w:r>
            <w:r>
              <w:rPr>
                <w:rFonts w:ascii="仿宋" w:eastAsia="仿宋" w:hAnsi="仿宋"/>
                <w:noProof/>
                <w:sz w:val="24"/>
              </w:rPr>
              <w:instrText xml:space="preserve"> PAGEREF _Toc155630073 \h </w:instrText>
            </w:r>
            <w:r>
              <w:rPr>
                <w:rFonts w:ascii="仿宋" w:eastAsia="仿宋" w:hAnsi="仿宋"/>
                <w:noProof/>
                <w:sz w:val="24"/>
              </w:rPr>
            </w:r>
            <w:r>
              <w:rPr>
                <w:rFonts w:ascii="仿宋" w:eastAsia="仿宋" w:hAnsi="仿宋"/>
                <w:noProof/>
                <w:sz w:val="24"/>
              </w:rPr>
              <w:fldChar w:fldCharType="separate"/>
            </w:r>
            <w:r w:rsidR="000B0068">
              <w:rPr>
                <w:rFonts w:ascii="仿宋" w:eastAsia="仿宋" w:hAnsi="仿宋"/>
                <w:noProof/>
                <w:sz w:val="24"/>
              </w:rPr>
              <w:t>4</w:t>
            </w:r>
            <w:r>
              <w:rPr>
                <w:rFonts w:ascii="仿宋" w:eastAsia="仿宋" w:hAnsi="仿宋"/>
                <w:noProof/>
                <w:sz w:val="24"/>
              </w:rPr>
              <w:fldChar w:fldCharType="end"/>
            </w:r>
          </w:hyperlink>
        </w:p>
        <w:p w:rsidR="00993A76" w:rsidRDefault="005C2A2C">
          <w:pPr>
            <w:pStyle w:val="10"/>
            <w:tabs>
              <w:tab w:val="right" w:leader="dot" w:pos="8296"/>
            </w:tabs>
            <w:spacing w:line="360" w:lineRule="auto"/>
            <w:rPr>
              <w:rFonts w:ascii="仿宋" w:eastAsia="仿宋" w:hAnsi="仿宋"/>
              <w:noProof/>
              <w:sz w:val="24"/>
            </w:rPr>
          </w:pPr>
          <w:hyperlink w:anchor="_Toc155630074" w:history="1">
            <w:r>
              <w:rPr>
                <w:rStyle w:val="afc"/>
                <w:rFonts w:ascii="仿宋" w:eastAsia="仿宋" w:hAnsi="仿宋" w:cs="仿宋_GB2312" w:hint="eastAsia"/>
                <w:noProof/>
                <w:sz w:val="24"/>
              </w:rPr>
              <w:t>第三章 投标人须知</w:t>
            </w:r>
            <w:r>
              <w:rPr>
                <w:rFonts w:ascii="仿宋" w:eastAsia="仿宋" w:hAnsi="仿宋"/>
                <w:noProof/>
                <w:sz w:val="24"/>
              </w:rPr>
              <w:tab/>
            </w:r>
            <w:r>
              <w:rPr>
                <w:rFonts w:ascii="仿宋" w:eastAsia="仿宋" w:hAnsi="仿宋"/>
                <w:noProof/>
                <w:sz w:val="24"/>
              </w:rPr>
              <w:fldChar w:fldCharType="begin"/>
            </w:r>
            <w:r>
              <w:rPr>
                <w:rFonts w:ascii="仿宋" w:eastAsia="仿宋" w:hAnsi="仿宋"/>
                <w:noProof/>
                <w:sz w:val="24"/>
              </w:rPr>
              <w:instrText xml:space="preserve"> PAGEREF _Toc155630074 \h </w:instrText>
            </w:r>
            <w:r>
              <w:rPr>
                <w:rFonts w:ascii="仿宋" w:eastAsia="仿宋" w:hAnsi="仿宋"/>
                <w:noProof/>
                <w:sz w:val="24"/>
              </w:rPr>
            </w:r>
            <w:r>
              <w:rPr>
                <w:rFonts w:ascii="仿宋" w:eastAsia="仿宋" w:hAnsi="仿宋"/>
                <w:noProof/>
                <w:sz w:val="24"/>
              </w:rPr>
              <w:fldChar w:fldCharType="separate"/>
            </w:r>
            <w:r w:rsidR="000B0068">
              <w:rPr>
                <w:rFonts w:ascii="仿宋" w:eastAsia="仿宋" w:hAnsi="仿宋"/>
                <w:noProof/>
                <w:sz w:val="24"/>
              </w:rPr>
              <w:t>10</w:t>
            </w:r>
            <w:r>
              <w:rPr>
                <w:rFonts w:ascii="仿宋" w:eastAsia="仿宋" w:hAnsi="仿宋"/>
                <w:noProof/>
                <w:sz w:val="24"/>
              </w:rPr>
              <w:fldChar w:fldCharType="end"/>
            </w:r>
          </w:hyperlink>
        </w:p>
        <w:p w:rsidR="00993A76" w:rsidRDefault="005C2A2C">
          <w:pPr>
            <w:pStyle w:val="10"/>
            <w:tabs>
              <w:tab w:val="right" w:leader="dot" w:pos="8296"/>
            </w:tabs>
            <w:spacing w:line="360" w:lineRule="auto"/>
            <w:rPr>
              <w:rFonts w:ascii="仿宋" w:eastAsia="仿宋" w:hAnsi="仿宋"/>
              <w:noProof/>
              <w:sz w:val="24"/>
            </w:rPr>
          </w:pPr>
          <w:hyperlink w:anchor="_Toc155630081" w:history="1">
            <w:r>
              <w:rPr>
                <w:rStyle w:val="afc"/>
                <w:rFonts w:ascii="仿宋" w:eastAsia="仿宋" w:hAnsi="仿宋" w:cs="仿宋_GB2312" w:hint="eastAsia"/>
                <w:noProof/>
                <w:sz w:val="24"/>
              </w:rPr>
              <w:t>第四章 政府采购合同</w:t>
            </w:r>
            <w:r>
              <w:rPr>
                <w:rFonts w:ascii="仿宋" w:eastAsia="仿宋" w:hAnsi="仿宋"/>
                <w:noProof/>
                <w:sz w:val="24"/>
              </w:rPr>
              <w:tab/>
            </w:r>
            <w:r>
              <w:rPr>
                <w:rFonts w:ascii="仿宋" w:eastAsia="仿宋" w:hAnsi="仿宋"/>
                <w:noProof/>
                <w:sz w:val="24"/>
              </w:rPr>
              <w:fldChar w:fldCharType="begin"/>
            </w:r>
            <w:r>
              <w:rPr>
                <w:rFonts w:ascii="仿宋" w:eastAsia="仿宋" w:hAnsi="仿宋"/>
                <w:noProof/>
                <w:sz w:val="24"/>
              </w:rPr>
              <w:instrText xml:space="preserve"> PAGEREF _Toc155630081 \h </w:instrText>
            </w:r>
            <w:r>
              <w:rPr>
                <w:rFonts w:ascii="仿宋" w:eastAsia="仿宋" w:hAnsi="仿宋"/>
                <w:noProof/>
                <w:sz w:val="24"/>
              </w:rPr>
            </w:r>
            <w:r>
              <w:rPr>
                <w:rFonts w:ascii="仿宋" w:eastAsia="仿宋" w:hAnsi="仿宋"/>
                <w:noProof/>
                <w:sz w:val="24"/>
              </w:rPr>
              <w:fldChar w:fldCharType="separate"/>
            </w:r>
            <w:r w:rsidR="000B0068">
              <w:rPr>
                <w:rFonts w:ascii="仿宋" w:eastAsia="仿宋" w:hAnsi="仿宋"/>
                <w:noProof/>
                <w:sz w:val="24"/>
              </w:rPr>
              <w:t>28</w:t>
            </w:r>
            <w:r>
              <w:rPr>
                <w:rFonts w:ascii="仿宋" w:eastAsia="仿宋" w:hAnsi="仿宋"/>
                <w:noProof/>
                <w:sz w:val="24"/>
              </w:rPr>
              <w:fldChar w:fldCharType="end"/>
            </w:r>
          </w:hyperlink>
        </w:p>
        <w:p w:rsidR="00993A76" w:rsidRDefault="005C2A2C">
          <w:pPr>
            <w:pStyle w:val="10"/>
            <w:tabs>
              <w:tab w:val="right" w:leader="dot" w:pos="8296"/>
            </w:tabs>
            <w:spacing w:line="360" w:lineRule="auto"/>
            <w:rPr>
              <w:rFonts w:ascii="仿宋" w:eastAsia="仿宋" w:hAnsi="仿宋"/>
              <w:noProof/>
              <w:sz w:val="24"/>
            </w:rPr>
          </w:pPr>
          <w:hyperlink w:anchor="_Toc155630085" w:history="1">
            <w:r>
              <w:rPr>
                <w:rStyle w:val="afc"/>
                <w:rFonts w:ascii="仿宋" w:eastAsia="仿宋" w:hAnsi="仿宋" w:cs="仿宋_GB2312" w:hint="eastAsia"/>
                <w:noProof/>
                <w:sz w:val="24"/>
              </w:rPr>
              <w:t>第五章 采购需求</w:t>
            </w:r>
            <w:r>
              <w:rPr>
                <w:rFonts w:ascii="仿宋" w:eastAsia="仿宋" w:hAnsi="仿宋"/>
                <w:noProof/>
                <w:sz w:val="24"/>
              </w:rPr>
              <w:tab/>
            </w:r>
            <w:r>
              <w:rPr>
                <w:rFonts w:ascii="仿宋" w:eastAsia="仿宋" w:hAnsi="仿宋"/>
                <w:noProof/>
                <w:sz w:val="24"/>
              </w:rPr>
              <w:fldChar w:fldCharType="begin"/>
            </w:r>
            <w:r>
              <w:rPr>
                <w:rFonts w:ascii="仿宋" w:eastAsia="仿宋" w:hAnsi="仿宋"/>
                <w:noProof/>
                <w:sz w:val="24"/>
              </w:rPr>
              <w:instrText xml:space="preserve"> PAGEREF _Toc155630085 \h </w:instrText>
            </w:r>
            <w:r>
              <w:rPr>
                <w:rFonts w:ascii="仿宋" w:eastAsia="仿宋" w:hAnsi="仿宋"/>
                <w:noProof/>
                <w:sz w:val="24"/>
              </w:rPr>
            </w:r>
            <w:r>
              <w:rPr>
                <w:rFonts w:ascii="仿宋" w:eastAsia="仿宋" w:hAnsi="仿宋"/>
                <w:noProof/>
                <w:sz w:val="24"/>
              </w:rPr>
              <w:fldChar w:fldCharType="separate"/>
            </w:r>
            <w:r w:rsidR="000B0068">
              <w:rPr>
                <w:rFonts w:ascii="仿宋" w:eastAsia="仿宋" w:hAnsi="仿宋"/>
                <w:noProof/>
                <w:sz w:val="24"/>
              </w:rPr>
              <w:t>42</w:t>
            </w:r>
            <w:r>
              <w:rPr>
                <w:rFonts w:ascii="仿宋" w:eastAsia="仿宋" w:hAnsi="仿宋"/>
                <w:noProof/>
                <w:sz w:val="24"/>
              </w:rPr>
              <w:fldChar w:fldCharType="end"/>
            </w:r>
          </w:hyperlink>
        </w:p>
        <w:p w:rsidR="00993A76" w:rsidRDefault="005C2A2C">
          <w:pPr>
            <w:pStyle w:val="10"/>
            <w:tabs>
              <w:tab w:val="right" w:leader="dot" w:pos="8296"/>
            </w:tabs>
            <w:spacing w:line="360" w:lineRule="auto"/>
            <w:rPr>
              <w:rFonts w:ascii="仿宋" w:eastAsia="仿宋" w:hAnsi="仿宋"/>
              <w:noProof/>
              <w:sz w:val="24"/>
            </w:rPr>
          </w:pPr>
          <w:hyperlink w:anchor="_Toc155630086" w:history="1">
            <w:r>
              <w:rPr>
                <w:rStyle w:val="afc"/>
                <w:rFonts w:ascii="仿宋" w:eastAsia="仿宋" w:hAnsi="仿宋" w:cs="仿宋_GB2312" w:hint="eastAsia"/>
                <w:noProof/>
                <w:sz w:val="24"/>
              </w:rPr>
              <w:t>第六章 评标程序、评标方法和评标标准</w:t>
            </w:r>
            <w:r>
              <w:rPr>
                <w:rFonts w:ascii="仿宋" w:eastAsia="仿宋" w:hAnsi="仿宋"/>
                <w:noProof/>
                <w:sz w:val="24"/>
              </w:rPr>
              <w:tab/>
            </w:r>
            <w:r>
              <w:rPr>
                <w:rFonts w:ascii="仿宋" w:eastAsia="仿宋" w:hAnsi="仿宋"/>
                <w:noProof/>
                <w:sz w:val="24"/>
              </w:rPr>
              <w:fldChar w:fldCharType="begin"/>
            </w:r>
            <w:r>
              <w:rPr>
                <w:rFonts w:ascii="仿宋" w:eastAsia="仿宋" w:hAnsi="仿宋"/>
                <w:noProof/>
                <w:sz w:val="24"/>
              </w:rPr>
              <w:instrText xml:space="preserve"> PAGEREF _Toc155630086 \h </w:instrText>
            </w:r>
            <w:r>
              <w:rPr>
                <w:rFonts w:ascii="仿宋" w:eastAsia="仿宋" w:hAnsi="仿宋"/>
                <w:noProof/>
                <w:sz w:val="24"/>
              </w:rPr>
            </w:r>
            <w:r>
              <w:rPr>
                <w:rFonts w:ascii="仿宋" w:eastAsia="仿宋" w:hAnsi="仿宋"/>
                <w:noProof/>
                <w:sz w:val="24"/>
              </w:rPr>
              <w:fldChar w:fldCharType="separate"/>
            </w:r>
            <w:r w:rsidR="000B0068">
              <w:rPr>
                <w:rFonts w:ascii="仿宋" w:eastAsia="仿宋" w:hAnsi="仿宋"/>
                <w:noProof/>
                <w:sz w:val="24"/>
              </w:rPr>
              <w:t>46</w:t>
            </w:r>
            <w:r>
              <w:rPr>
                <w:rFonts w:ascii="仿宋" w:eastAsia="仿宋" w:hAnsi="仿宋"/>
                <w:noProof/>
                <w:sz w:val="24"/>
              </w:rPr>
              <w:fldChar w:fldCharType="end"/>
            </w:r>
          </w:hyperlink>
        </w:p>
        <w:p w:rsidR="00993A76" w:rsidRDefault="005C2A2C">
          <w:pPr>
            <w:pStyle w:val="10"/>
            <w:tabs>
              <w:tab w:val="right" w:leader="dot" w:pos="8296"/>
            </w:tabs>
            <w:spacing w:line="360" w:lineRule="auto"/>
            <w:rPr>
              <w:rFonts w:ascii="仿宋" w:eastAsia="仿宋" w:hAnsi="仿宋"/>
              <w:noProof/>
              <w:sz w:val="24"/>
            </w:rPr>
          </w:pPr>
          <w:hyperlink w:anchor="_Toc155630093" w:history="1">
            <w:r>
              <w:rPr>
                <w:rStyle w:val="afc"/>
                <w:rFonts w:ascii="仿宋" w:eastAsia="仿宋" w:hAnsi="仿宋" w:cs="仿宋_GB2312" w:hint="eastAsia"/>
                <w:noProof/>
                <w:sz w:val="24"/>
              </w:rPr>
              <w:t>第七章 投标文件格式</w:t>
            </w:r>
            <w:r>
              <w:rPr>
                <w:rFonts w:ascii="仿宋" w:eastAsia="仿宋" w:hAnsi="仿宋"/>
                <w:noProof/>
                <w:sz w:val="24"/>
              </w:rPr>
              <w:tab/>
            </w:r>
            <w:r>
              <w:rPr>
                <w:rFonts w:ascii="仿宋" w:eastAsia="仿宋" w:hAnsi="仿宋"/>
                <w:noProof/>
                <w:sz w:val="24"/>
              </w:rPr>
              <w:fldChar w:fldCharType="begin"/>
            </w:r>
            <w:r>
              <w:rPr>
                <w:rFonts w:ascii="仿宋" w:eastAsia="仿宋" w:hAnsi="仿宋"/>
                <w:noProof/>
                <w:sz w:val="24"/>
              </w:rPr>
              <w:instrText xml:space="preserve"> PAGEREF _Toc155630093 \h </w:instrText>
            </w:r>
            <w:r>
              <w:rPr>
                <w:rFonts w:ascii="仿宋" w:eastAsia="仿宋" w:hAnsi="仿宋"/>
                <w:noProof/>
                <w:sz w:val="24"/>
              </w:rPr>
            </w:r>
            <w:r>
              <w:rPr>
                <w:rFonts w:ascii="仿宋" w:eastAsia="仿宋" w:hAnsi="仿宋"/>
                <w:noProof/>
                <w:sz w:val="24"/>
              </w:rPr>
              <w:fldChar w:fldCharType="separate"/>
            </w:r>
            <w:r w:rsidR="000B0068">
              <w:rPr>
                <w:rFonts w:ascii="仿宋" w:eastAsia="仿宋" w:hAnsi="仿宋"/>
                <w:noProof/>
                <w:sz w:val="24"/>
              </w:rPr>
              <w:t>56</w:t>
            </w:r>
            <w:r>
              <w:rPr>
                <w:rFonts w:ascii="仿宋" w:eastAsia="仿宋" w:hAnsi="仿宋"/>
                <w:noProof/>
                <w:sz w:val="24"/>
              </w:rPr>
              <w:fldChar w:fldCharType="end"/>
            </w:r>
          </w:hyperlink>
        </w:p>
        <w:p w:rsidR="00993A76" w:rsidRDefault="005C2A2C">
          <w:pPr>
            <w:spacing w:line="360" w:lineRule="auto"/>
            <w:rPr>
              <w:rFonts w:ascii="仿宋_GB2312" w:eastAsia="仿宋_GB2312" w:hAnsi="仿宋_GB2312" w:cs="仿宋_GB2312"/>
              <w:sz w:val="32"/>
              <w:szCs w:val="32"/>
            </w:rPr>
          </w:pPr>
          <w:r>
            <w:rPr>
              <w:rFonts w:ascii="仿宋" w:eastAsia="仿宋" w:hAnsi="仿宋" w:cs="仿宋_GB2312" w:hint="eastAsia"/>
              <w:b/>
              <w:sz w:val="24"/>
            </w:rPr>
            <w:fldChar w:fldCharType="end"/>
          </w:r>
        </w:p>
      </w:sdtContent>
    </w:sdt>
    <w:p w:rsidR="00993A76" w:rsidRDefault="00993A76">
      <w:pPr>
        <w:pStyle w:val="1"/>
        <w:sectPr w:rsidR="00993A76">
          <w:headerReference w:type="default" r:id="rId11"/>
          <w:pgSz w:w="11906" w:h="16838"/>
          <w:pgMar w:top="1440" w:right="1800" w:bottom="1440" w:left="1800" w:header="851" w:footer="992" w:gutter="0"/>
          <w:cols w:space="425"/>
          <w:docGrid w:type="lines" w:linePitch="312"/>
        </w:sectPr>
      </w:pPr>
    </w:p>
    <w:p w:rsidR="00993A76" w:rsidRDefault="005C2A2C">
      <w:pPr>
        <w:pStyle w:val="1"/>
      </w:pPr>
      <w:bookmarkStart w:id="0" w:name="_Toc155630071"/>
      <w:r>
        <w:rPr>
          <w:rFonts w:hint="eastAsia"/>
        </w:rPr>
        <w:lastRenderedPageBreak/>
        <w:t>招标公告</w:t>
      </w:r>
      <w:bookmarkEnd w:id="0"/>
    </w:p>
    <w:p w:rsidR="00993A76" w:rsidRDefault="005C2A2C">
      <w:pPr>
        <w:spacing w:line="500" w:lineRule="exact"/>
        <w:outlineLvl w:val="1"/>
        <w:rPr>
          <w:rFonts w:ascii="仿宋" w:eastAsia="仿宋" w:hAnsi="仿宋" w:cs="仿宋_GB2312"/>
          <w:b/>
          <w:bCs/>
          <w:sz w:val="24"/>
        </w:rPr>
      </w:pPr>
      <w:bookmarkStart w:id="1" w:name="_Toc155630072"/>
      <w:r>
        <w:rPr>
          <w:rFonts w:ascii="仿宋" w:eastAsia="仿宋" w:hAnsi="仿宋" w:cs="仿宋_GB2312" w:hint="eastAsia"/>
          <w:b/>
          <w:bCs/>
          <w:sz w:val="24"/>
        </w:rPr>
        <w:t>一、项目基本情况</w:t>
      </w:r>
      <w:bookmarkEnd w:id="1"/>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项目编号：</w:t>
      </w:r>
      <w:r>
        <w:rPr>
          <w:rFonts w:ascii="仿宋" w:eastAsia="仿宋" w:hAnsi="仿宋" w:cs="仿宋_GB2312"/>
          <w:sz w:val="24"/>
        </w:rPr>
        <w:t>SJX-2024-623</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项目名称：新疆大学博达校区二期实验楼和体育馆及辅助用房建设项目-综合体育馆建设项目的方案设计</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采购方式：公开招标</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预算金额：</w:t>
      </w:r>
      <w:r>
        <w:rPr>
          <w:rFonts w:ascii="仿宋" w:eastAsia="仿宋" w:hAnsi="仿宋" w:cs="仿宋_GB2312"/>
          <w:sz w:val="24"/>
        </w:rPr>
        <w:t>980</w:t>
      </w:r>
      <w:r>
        <w:rPr>
          <w:rFonts w:ascii="仿宋" w:eastAsia="仿宋" w:hAnsi="仿宋" w:cs="仿宋_GB2312" w:hint="eastAsia"/>
          <w:sz w:val="24"/>
        </w:rPr>
        <w:t>000元（人民币）</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最高限价：</w:t>
      </w:r>
      <w:r>
        <w:rPr>
          <w:rFonts w:ascii="仿宋" w:eastAsia="仿宋" w:hAnsi="仿宋" w:cs="仿宋_GB2312"/>
          <w:sz w:val="24"/>
        </w:rPr>
        <w:t>980</w:t>
      </w:r>
      <w:r>
        <w:rPr>
          <w:rFonts w:ascii="仿宋" w:eastAsia="仿宋" w:hAnsi="仿宋" w:cs="仿宋_GB2312" w:hint="eastAsia"/>
          <w:sz w:val="24"/>
        </w:rPr>
        <w:t>000元（人民币）</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采购需求：</w:t>
      </w:r>
    </w:p>
    <w:p w:rsidR="00993A76" w:rsidRDefault="005C2A2C">
      <w:pPr>
        <w:spacing w:line="500" w:lineRule="exact"/>
        <w:rPr>
          <w:rFonts w:ascii="仿宋" w:eastAsia="仿宋" w:hAnsi="仿宋" w:cs="仿宋_GB2312"/>
          <w:sz w:val="24"/>
        </w:rPr>
      </w:pPr>
      <w:r>
        <w:rPr>
          <w:rFonts w:ascii="Calibri" w:eastAsia="仿宋" w:hAnsi="Calibri" w:cs="Calibri"/>
          <w:sz w:val="24"/>
        </w:rPr>
        <w:t> </w:t>
      </w:r>
      <w:r>
        <w:rPr>
          <w:rFonts w:ascii="仿宋" w:eastAsia="仿宋" w:hAnsi="仿宋" w:cs="仿宋_GB2312" w:hint="eastAsia"/>
          <w:sz w:val="24"/>
        </w:rPr>
        <w:t xml:space="preserve"> </w:t>
      </w:r>
      <w:r>
        <w:rPr>
          <w:rFonts w:ascii="Calibri" w:eastAsia="仿宋" w:hAnsi="Calibri" w:cs="Calibri"/>
          <w:sz w:val="24"/>
        </w:rPr>
        <w:t> </w:t>
      </w:r>
    </w:p>
    <w:p w:rsidR="00993A76" w:rsidRDefault="005C2A2C">
      <w:pPr>
        <w:spacing w:line="500" w:lineRule="exact"/>
        <w:rPr>
          <w:rFonts w:ascii="仿宋" w:eastAsia="仿宋" w:hAnsi="仿宋" w:cs="仿宋_GB2312"/>
          <w:sz w:val="24"/>
        </w:rPr>
      </w:pPr>
      <w:proofErr w:type="gramStart"/>
      <w:r>
        <w:rPr>
          <w:rFonts w:ascii="仿宋" w:eastAsia="仿宋" w:hAnsi="仿宋" w:cs="仿宋_GB2312" w:hint="eastAsia"/>
          <w:sz w:val="24"/>
        </w:rPr>
        <w:t>标项名称</w:t>
      </w:r>
      <w:proofErr w:type="gramEnd"/>
      <w:r>
        <w:rPr>
          <w:rFonts w:ascii="仿宋" w:eastAsia="仿宋" w:hAnsi="仿宋" w:cs="仿宋_GB2312" w:hint="eastAsia"/>
          <w:sz w:val="24"/>
        </w:rPr>
        <w:t>：新疆大学博达校区二期实验楼和体育馆及辅助用房建设项目-综合体育馆建设项目的方案设计</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数量：1</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预算金额（元）：</w:t>
      </w:r>
      <w:r>
        <w:rPr>
          <w:rFonts w:ascii="仿宋" w:eastAsia="仿宋" w:hAnsi="仿宋" w:cs="仿宋_GB2312"/>
          <w:sz w:val="24"/>
        </w:rPr>
        <w:t>980000</w:t>
      </w:r>
      <w:r>
        <w:rPr>
          <w:rFonts w:ascii="仿宋" w:eastAsia="仿宋" w:hAnsi="仿宋" w:cs="仿宋_GB2312" w:hint="eastAsia"/>
          <w:sz w:val="24"/>
        </w:rPr>
        <w:t>元（人民币）</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简要规格描述或项目基本概况介绍、用途：综合体育馆，建筑面积20000平方米，预算投资18800万元；具体详见招标文件采购需求。</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备注：/</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合同履约期限：自中标之日起，方案设计20日历日。</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本项目（否）接受联合体投标。</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二、申请人的资格要求：</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1.满足《中华人民共和国政府采购法》第二十二条规定；</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2.落实政府采购政策需满足的资格要求：本项目专门面向中小企业。</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3.本项目的特定资格要求：</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（1）须具备有效的资质证书，且具备（满足其中一条要求即可）：</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要求①: [设计]综合类资质(综合类资质)甲级；</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要求②：[设计]建筑行业(行业资质)乙级及以上资质；</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lastRenderedPageBreak/>
        <w:t>要求③：[设计]建筑行业建筑工程（专业资质）乙级及以上资质。</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（2）项目负责人要求：拟派项目负责人须具有一级注册建筑师资格证书；</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3）凡拟参加本次招标项目的投标人须具有良好的信誉，未在“信用中国”网站（www.creditchina.gov.cn）被列入失信被执行人、重大税收违法失信主体、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Pr>
          <w:rFonts w:ascii="仿宋" w:eastAsia="仿宋" w:hAnsi="仿宋" w:cs="仿宋_GB2312" w:hint="eastAsia"/>
          <w:sz w:val="24"/>
        </w:rPr>
        <w:t>因围标串</w:t>
      </w:r>
      <w:proofErr w:type="gramEnd"/>
      <w:r>
        <w:rPr>
          <w:rFonts w:ascii="仿宋" w:eastAsia="仿宋" w:hAnsi="仿宋" w:cs="仿宋_GB2312" w:hint="eastAsia"/>
          <w:sz w:val="24"/>
        </w:rPr>
        <w:t>标、偷税漏税、制售假冒伪劣商品等行为被有关行政部门处罚（处理）记录的，本项目</w:t>
      </w:r>
      <w:proofErr w:type="gramStart"/>
      <w:r>
        <w:rPr>
          <w:rFonts w:ascii="仿宋" w:eastAsia="仿宋" w:hAnsi="仿宋" w:cs="仿宋_GB2312" w:hint="eastAsia"/>
          <w:sz w:val="24"/>
        </w:rPr>
        <w:t>不</w:t>
      </w:r>
      <w:proofErr w:type="gramEnd"/>
      <w:r>
        <w:rPr>
          <w:rFonts w:ascii="仿宋" w:eastAsia="仿宋" w:hAnsi="仿宋" w:cs="仿宋_GB2312" w:hint="eastAsia"/>
          <w:sz w:val="24"/>
        </w:rPr>
        <w:t>认定其具有良好的商业信誉，将</w:t>
      </w:r>
      <w:proofErr w:type="gramStart"/>
      <w:r>
        <w:rPr>
          <w:rFonts w:ascii="仿宋" w:eastAsia="仿宋" w:hAnsi="仿宋" w:cs="仿宋_GB2312" w:hint="eastAsia"/>
          <w:sz w:val="24"/>
        </w:rPr>
        <w:t>拒绝其参本次</w:t>
      </w:r>
      <w:proofErr w:type="gramEnd"/>
      <w:r>
        <w:rPr>
          <w:rFonts w:ascii="仿宋" w:eastAsia="仿宋" w:hAnsi="仿宋" w:cs="仿宋_GB2312" w:hint="eastAsia"/>
          <w:sz w:val="24"/>
        </w:rPr>
        <w:t>招标活动。</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三、获取招标文件</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时间：2024年</w:t>
      </w:r>
      <w:r>
        <w:rPr>
          <w:rFonts w:ascii="仿宋" w:eastAsia="仿宋" w:hAnsi="仿宋" w:cs="仿宋_GB2312"/>
          <w:sz w:val="24"/>
        </w:rPr>
        <w:t>12</w:t>
      </w:r>
      <w:r>
        <w:rPr>
          <w:rFonts w:ascii="仿宋" w:eastAsia="仿宋" w:hAnsi="仿宋" w:cs="仿宋_GB2312" w:hint="eastAsia"/>
          <w:sz w:val="24"/>
        </w:rPr>
        <w:t>月</w:t>
      </w:r>
      <w:r>
        <w:rPr>
          <w:rFonts w:ascii="仿宋" w:eastAsia="仿宋" w:hAnsi="仿宋" w:cs="仿宋_GB2312"/>
          <w:sz w:val="24"/>
        </w:rPr>
        <w:t>26</w:t>
      </w:r>
      <w:r>
        <w:rPr>
          <w:rFonts w:ascii="仿宋" w:eastAsia="仿宋" w:hAnsi="仿宋" w:cs="仿宋_GB2312" w:hint="eastAsia"/>
          <w:sz w:val="24"/>
        </w:rPr>
        <w:t>日至202</w:t>
      </w:r>
      <w:r>
        <w:rPr>
          <w:rFonts w:ascii="仿宋" w:eastAsia="仿宋" w:hAnsi="仿宋" w:cs="仿宋_GB2312"/>
          <w:sz w:val="24"/>
        </w:rPr>
        <w:t>5</w:t>
      </w:r>
      <w:r>
        <w:rPr>
          <w:rFonts w:ascii="仿宋" w:eastAsia="仿宋" w:hAnsi="仿宋" w:cs="仿宋_GB2312" w:hint="eastAsia"/>
          <w:sz w:val="24"/>
        </w:rPr>
        <w:t>年0</w:t>
      </w:r>
      <w:r>
        <w:rPr>
          <w:rFonts w:ascii="仿宋" w:eastAsia="仿宋" w:hAnsi="仿宋" w:cs="仿宋_GB2312"/>
          <w:sz w:val="24"/>
        </w:rPr>
        <w:t>1</w:t>
      </w:r>
      <w:r>
        <w:rPr>
          <w:rFonts w:ascii="仿宋" w:eastAsia="仿宋" w:hAnsi="仿宋" w:cs="仿宋_GB2312" w:hint="eastAsia"/>
          <w:sz w:val="24"/>
        </w:rPr>
        <w:t>月</w:t>
      </w:r>
      <w:r>
        <w:rPr>
          <w:rFonts w:ascii="仿宋" w:eastAsia="仿宋" w:hAnsi="仿宋" w:cs="仿宋_GB2312"/>
          <w:sz w:val="24"/>
        </w:rPr>
        <w:t>13</w:t>
      </w:r>
      <w:r>
        <w:rPr>
          <w:rFonts w:ascii="仿宋" w:eastAsia="仿宋" w:hAnsi="仿宋" w:cs="仿宋_GB2312" w:hint="eastAsia"/>
          <w:sz w:val="24"/>
        </w:rPr>
        <w:t>日，每天上午00:00至12:00，下午12:00至23:59（北京时间，法定节假日除外）</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地点：政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方式：投标人登录政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平台https://www.zcygov.cn/在线申请获取采购文件（进入“项目采购”应用，在获取采购文件菜单中选择项目，申请获取采购文件）本次招标不提供纸质版招标文件。</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售价（元）：0元</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四、提交投标文件截止时间、开标时间和地点</w:t>
      </w:r>
    </w:p>
    <w:p w:rsidR="00993A76" w:rsidRPr="00327663" w:rsidRDefault="005C2A2C">
      <w:pPr>
        <w:spacing w:line="500" w:lineRule="exact"/>
        <w:rPr>
          <w:rFonts w:ascii="仿宋" w:eastAsia="仿宋" w:hAnsi="仿宋" w:cs="仿宋_GB2312"/>
          <w:sz w:val="24"/>
        </w:rPr>
      </w:pPr>
      <w:r>
        <w:rPr>
          <w:rFonts w:ascii="仿宋" w:eastAsia="仿宋" w:hAnsi="仿宋" w:cs="仿宋_GB2312" w:hint="eastAsia"/>
          <w:sz w:val="24"/>
        </w:rPr>
        <w:t>提交投标文件截止时间：202</w:t>
      </w:r>
      <w:r>
        <w:rPr>
          <w:rFonts w:ascii="仿宋" w:eastAsia="仿宋" w:hAnsi="仿宋" w:cs="仿宋_GB2312"/>
          <w:sz w:val="24"/>
        </w:rPr>
        <w:t>5</w:t>
      </w:r>
      <w:r w:rsidRPr="00327663">
        <w:rPr>
          <w:rFonts w:ascii="仿宋" w:eastAsia="仿宋" w:hAnsi="仿宋" w:cs="仿宋_GB2312" w:hint="eastAsia"/>
          <w:sz w:val="24"/>
        </w:rPr>
        <w:t>年</w:t>
      </w:r>
      <w:r w:rsidRPr="00327663">
        <w:rPr>
          <w:rFonts w:ascii="仿宋" w:eastAsia="仿宋" w:hAnsi="仿宋" w:cs="仿宋_GB2312"/>
          <w:sz w:val="24"/>
        </w:rPr>
        <w:t>01</w:t>
      </w:r>
      <w:r w:rsidRPr="00327663">
        <w:rPr>
          <w:rFonts w:ascii="仿宋" w:eastAsia="仿宋" w:hAnsi="仿宋" w:cs="仿宋_GB2312" w:hint="eastAsia"/>
          <w:sz w:val="24"/>
        </w:rPr>
        <w:t>月</w:t>
      </w:r>
      <w:r>
        <w:rPr>
          <w:rFonts w:ascii="仿宋" w:eastAsia="仿宋" w:hAnsi="仿宋" w:cs="仿宋_GB2312"/>
          <w:sz w:val="24"/>
        </w:rPr>
        <w:t>26</w:t>
      </w:r>
      <w:r w:rsidRPr="00327663">
        <w:rPr>
          <w:rFonts w:ascii="仿宋" w:eastAsia="仿宋" w:hAnsi="仿宋" w:cs="仿宋_GB2312" w:hint="eastAsia"/>
          <w:sz w:val="24"/>
        </w:rPr>
        <w:t>日</w:t>
      </w:r>
      <w:r w:rsidRPr="00327663">
        <w:rPr>
          <w:rFonts w:ascii="仿宋" w:eastAsia="仿宋" w:hAnsi="仿宋" w:cs="仿宋_GB2312"/>
          <w:sz w:val="24"/>
        </w:rPr>
        <w:t>11</w:t>
      </w:r>
      <w:r w:rsidRPr="00327663">
        <w:rPr>
          <w:rFonts w:ascii="仿宋" w:eastAsia="仿宋" w:hAnsi="仿宋" w:cs="仿宋_GB2312" w:hint="eastAsia"/>
          <w:sz w:val="24"/>
        </w:rPr>
        <w:t>时00分（北京时间）</w:t>
      </w:r>
    </w:p>
    <w:p w:rsidR="00993A76" w:rsidRPr="00327663" w:rsidRDefault="005C2A2C">
      <w:pPr>
        <w:spacing w:line="500" w:lineRule="exact"/>
        <w:rPr>
          <w:rFonts w:ascii="仿宋" w:eastAsia="仿宋" w:hAnsi="仿宋" w:cs="仿宋_GB2312"/>
          <w:sz w:val="24"/>
        </w:rPr>
      </w:pPr>
      <w:r w:rsidRPr="00327663">
        <w:rPr>
          <w:rFonts w:ascii="仿宋" w:eastAsia="仿宋" w:hAnsi="仿宋" w:cs="仿宋_GB2312" w:hint="eastAsia"/>
          <w:sz w:val="24"/>
        </w:rPr>
        <w:t>投标地点：政</w:t>
      </w:r>
      <w:proofErr w:type="gramStart"/>
      <w:r w:rsidRPr="00327663">
        <w:rPr>
          <w:rFonts w:ascii="仿宋" w:eastAsia="仿宋" w:hAnsi="仿宋" w:cs="仿宋_GB2312" w:hint="eastAsia"/>
          <w:sz w:val="24"/>
        </w:rPr>
        <w:t>采云</w:t>
      </w:r>
      <w:proofErr w:type="gramEnd"/>
      <w:r w:rsidRPr="00327663">
        <w:rPr>
          <w:rFonts w:ascii="仿宋" w:eastAsia="仿宋" w:hAnsi="仿宋" w:cs="仿宋_GB2312" w:hint="eastAsia"/>
          <w:sz w:val="24"/>
        </w:rPr>
        <w:t>平台（https://www.zcygov.cn/），本项目采用不见面开标，加密的电子投标文件在投标截止时间前在政</w:t>
      </w:r>
      <w:proofErr w:type="gramStart"/>
      <w:r w:rsidRPr="00327663">
        <w:rPr>
          <w:rFonts w:ascii="仿宋" w:eastAsia="仿宋" w:hAnsi="仿宋" w:cs="仿宋_GB2312" w:hint="eastAsia"/>
          <w:sz w:val="24"/>
        </w:rPr>
        <w:t>采云</w:t>
      </w:r>
      <w:proofErr w:type="gramEnd"/>
      <w:r w:rsidRPr="00327663">
        <w:rPr>
          <w:rFonts w:ascii="仿宋" w:eastAsia="仿宋" w:hAnsi="仿宋" w:cs="仿宋_GB2312" w:hint="eastAsia"/>
          <w:sz w:val="24"/>
        </w:rPr>
        <w:t>平台上传。</w:t>
      </w:r>
    </w:p>
    <w:p w:rsidR="00993A76" w:rsidRDefault="005C2A2C">
      <w:pPr>
        <w:spacing w:line="500" w:lineRule="exact"/>
        <w:rPr>
          <w:rFonts w:ascii="仿宋" w:eastAsia="仿宋" w:hAnsi="仿宋" w:cs="仿宋_GB2312"/>
          <w:sz w:val="24"/>
        </w:rPr>
      </w:pPr>
      <w:r w:rsidRPr="00327663">
        <w:rPr>
          <w:rFonts w:ascii="仿宋" w:eastAsia="仿宋" w:hAnsi="仿宋" w:cs="仿宋_GB2312" w:hint="eastAsia"/>
          <w:sz w:val="24"/>
        </w:rPr>
        <w:t>开标时间：202</w:t>
      </w:r>
      <w:r w:rsidRPr="00327663">
        <w:rPr>
          <w:rFonts w:ascii="仿宋" w:eastAsia="仿宋" w:hAnsi="仿宋" w:cs="仿宋_GB2312"/>
          <w:sz w:val="24"/>
        </w:rPr>
        <w:t>5</w:t>
      </w:r>
      <w:r w:rsidRPr="00327663">
        <w:rPr>
          <w:rFonts w:ascii="仿宋" w:eastAsia="仿宋" w:hAnsi="仿宋" w:cs="仿宋_GB2312" w:hint="eastAsia"/>
          <w:sz w:val="24"/>
        </w:rPr>
        <w:t>年</w:t>
      </w:r>
      <w:r w:rsidRPr="00327663">
        <w:rPr>
          <w:rFonts w:ascii="仿宋" w:eastAsia="仿宋" w:hAnsi="仿宋" w:cs="仿宋_GB2312"/>
          <w:sz w:val="24"/>
        </w:rPr>
        <w:t>01</w:t>
      </w:r>
      <w:r w:rsidRPr="00327663">
        <w:rPr>
          <w:rFonts w:ascii="仿宋" w:eastAsia="仿宋" w:hAnsi="仿宋" w:cs="仿宋_GB2312" w:hint="eastAsia"/>
          <w:sz w:val="24"/>
        </w:rPr>
        <w:t>月</w:t>
      </w:r>
      <w:r>
        <w:rPr>
          <w:rFonts w:ascii="仿宋" w:eastAsia="仿宋" w:hAnsi="仿宋" w:cs="仿宋_GB2312"/>
          <w:sz w:val="24"/>
        </w:rPr>
        <w:t>26</w:t>
      </w:r>
      <w:r w:rsidRPr="00327663">
        <w:rPr>
          <w:rFonts w:ascii="仿宋" w:eastAsia="仿宋" w:hAnsi="仿宋" w:cs="仿宋_GB2312" w:hint="eastAsia"/>
          <w:sz w:val="24"/>
        </w:rPr>
        <w:t>日</w:t>
      </w:r>
      <w:r w:rsidRPr="00327663">
        <w:rPr>
          <w:rFonts w:ascii="仿宋" w:eastAsia="仿宋" w:hAnsi="仿宋" w:cs="仿宋_GB2312"/>
          <w:sz w:val="24"/>
        </w:rPr>
        <w:t>11</w:t>
      </w:r>
      <w:r w:rsidRPr="00327663">
        <w:rPr>
          <w:rFonts w:ascii="仿宋" w:eastAsia="仿宋" w:hAnsi="仿宋" w:cs="仿宋_GB2312" w:hint="eastAsia"/>
          <w:sz w:val="24"/>
        </w:rPr>
        <w:t>时</w:t>
      </w:r>
      <w:r>
        <w:rPr>
          <w:rFonts w:ascii="仿宋" w:eastAsia="仿宋" w:hAnsi="仿宋" w:cs="仿宋_GB2312" w:hint="eastAsia"/>
          <w:sz w:val="24"/>
        </w:rPr>
        <w:t>00分（北京时间）</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开标地点：政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平台（https://www.zcygov.cn/）不见面开标系统</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五、公告期限</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自本公告发布之日起5个工作日。</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六、其他补充事宜</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1.关于本项目所有公告、公示在新疆政府采购网发布。</w:t>
      </w:r>
    </w:p>
    <w:p w:rsidR="00993A76" w:rsidRDefault="005C2A2C">
      <w:pPr>
        <w:spacing w:line="500" w:lineRule="exact"/>
        <w:rPr>
          <w:rFonts w:ascii="仿宋" w:eastAsia="仿宋" w:hAnsi="仿宋" w:cs="仿宋_GB2312"/>
          <w:sz w:val="24"/>
        </w:rPr>
      </w:pPr>
      <w:r>
        <w:rPr>
          <w:rFonts w:ascii="仿宋" w:eastAsia="仿宋" w:hAnsi="仿宋" w:cs="仿宋_GB2312"/>
          <w:sz w:val="24"/>
        </w:rPr>
        <w:lastRenderedPageBreak/>
        <w:t>2</w:t>
      </w:r>
      <w:r>
        <w:rPr>
          <w:rFonts w:ascii="仿宋" w:eastAsia="仿宋" w:hAnsi="仿宋" w:cs="仿宋_GB2312" w:hint="eastAsia"/>
          <w:sz w:val="24"/>
        </w:rPr>
        <w:t>.请投标单位随时关注本项目的澄清、答疑、变更事项。</w:t>
      </w:r>
    </w:p>
    <w:p w:rsidR="00993A76" w:rsidRDefault="005C2A2C">
      <w:pPr>
        <w:spacing w:line="500" w:lineRule="exact"/>
        <w:rPr>
          <w:rFonts w:ascii="仿宋" w:eastAsia="仿宋" w:hAnsi="仿宋" w:cs="仿宋_GB2312"/>
          <w:sz w:val="24"/>
        </w:rPr>
      </w:pPr>
      <w:r>
        <w:rPr>
          <w:rFonts w:ascii="仿宋" w:eastAsia="仿宋" w:hAnsi="仿宋" w:cs="仿宋_GB2312"/>
          <w:sz w:val="24"/>
        </w:rPr>
        <w:t>3</w:t>
      </w:r>
      <w:r>
        <w:rPr>
          <w:rFonts w:ascii="仿宋" w:eastAsia="仿宋" w:hAnsi="仿宋" w:cs="仿宋_GB2312" w:hint="eastAsia"/>
          <w:sz w:val="24"/>
        </w:rPr>
        <w:t>.本项目实行电子招投标，投标人须登录政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平台申请获取招标文件，并通过政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电子投标客户端制作响应文件，同时自行承担与投标有关的一切费用。</w:t>
      </w:r>
    </w:p>
    <w:p w:rsidR="00993A76" w:rsidRDefault="005C2A2C">
      <w:pPr>
        <w:spacing w:line="500" w:lineRule="exact"/>
        <w:rPr>
          <w:rFonts w:ascii="仿宋" w:eastAsia="仿宋" w:hAnsi="仿宋" w:cs="仿宋_GB2312"/>
          <w:sz w:val="24"/>
        </w:rPr>
      </w:pPr>
      <w:r>
        <w:rPr>
          <w:rFonts w:ascii="仿宋" w:eastAsia="仿宋" w:hAnsi="仿宋" w:cs="仿宋_GB2312"/>
          <w:sz w:val="24"/>
        </w:rPr>
        <w:t>4</w:t>
      </w:r>
      <w:r>
        <w:rPr>
          <w:rFonts w:ascii="仿宋" w:eastAsia="仿宋" w:hAnsi="仿宋" w:cs="仿宋_GB2312" w:hint="eastAsia"/>
          <w:sz w:val="24"/>
        </w:rPr>
        <w:t>.各投标人应在开标前确保成为新疆政府采购网正式注册入库投标人，并完成CA数字证书申领。因未注册入库、未办理CA数字证书等原因造成无法投标或投标失败等后果由投标人自行承担。</w:t>
      </w:r>
    </w:p>
    <w:p w:rsidR="00993A76" w:rsidRDefault="005C2A2C">
      <w:pPr>
        <w:spacing w:line="500" w:lineRule="exact"/>
        <w:rPr>
          <w:rFonts w:ascii="仿宋" w:eastAsia="仿宋" w:hAnsi="仿宋" w:cs="仿宋_GB2312"/>
          <w:sz w:val="24"/>
        </w:rPr>
      </w:pPr>
      <w:r>
        <w:rPr>
          <w:rFonts w:ascii="仿宋" w:eastAsia="仿宋" w:hAnsi="仿宋" w:cs="仿宋_GB2312"/>
          <w:sz w:val="24"/>
        </w:rPr>
        <w:t>5</w:t>
      </w:r>
      <w:r>
        <w:rPr>
          <w:rFonts w:ascii="仿宋" w:eastAsia="仿宋" w:hAnsi="仿宋" w:cs="仿宋_GB2312" w:hint="eastAsia"/>
          <w:sz w:val="24"/>
        </w:rPr>
        <w:t xml:space="preserve">.有意向参与电子开评标的投标人，可访问新疆数字证书认证中心官方网站（https://www.xjca.com.cn/）或下载“新疆政务通”APP自行进行申领。如需咨询，请联系新疆CA服务热线0991-2819290。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七、对本次招标提出询问，请按以下方式联系。</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1.采购人信息</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名 称：新疆大学</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地址：乌鲁木齐市</w:t>
      </w:r>
      <w:r>
        <w:rPr>
          <w:rFonts w:ascii="仿宋" w:eastAsia="仿宋" w:hAnsi="仿宋" w:cs="微软雅黑" w:hint="eastAsia"/>
          <w:sz w:val="24"/>
        </w:rPr>
        <w:t>胜</w:t>
      </w:r>
      <w:r>
        <w:rPr>
          <w:rFonts w:ascii="仿宋" w:eastAsia="仿宋" w:hAnsi="仿宋" w:cs="___WRD_EMBED_SUB_39" w:hint="eastAsia"/>
          <w:sz w:val="24"/>
        </w:rPr>
        <w:t>利</w:t>
      </w:r>
      <w:r>
        <w:rPr>
          <w:rFonts w:ascii="仿宋" w:eastAsia="仿宋" w:hAnsi="仿宋" w:cs="微软雅黑" w:hint="eastAsia"/>
          <w:sz w:val="24"/>
        </w:rPr>
        <w:t>路</w:t>
      </w:r>
      <w:r>
        <w:rPr>
          <w:rFonts w:ascii="仿宋" w:eastAsia="仿宋" w:hAnsi="仿宋" w:cs="仿宋_GB2312" w:hint="eastAsia"/>
          <w:sz w:val="24"/>
        </w:rPr>
        <w:t>666号</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联系方式：</w:t>
      </w:r>
      <w:r>
        <w:rPr>
          <w:rFonts w:ascii="仿宋" w:eastAsia="仿宋" w:hAnsi="仿宋" w:cs="仿宋_GB2312"/>
          <w:sz w:val="24"/>
        </w:rPr>
        <w:t>0991-8580035</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2.采购代理机构信息</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名 称：新疆世纪星工程咨询有限公司</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地址：乌鲁木齐市黄山街81号一品</w:t>
      </w:r>
      <w:r>
        <w:rPr>
          <w:rFonts w:ascii="微软雅黑" w:eastAsia="微软雅黑" w:hAnsi="微软雅黑" w:cs="微软雅黑" w:hint="eastAsia"/>
          <w:sz w:val="24"/>
        </w:rPr>
        <w:t>•</w:t>
      </w:r>
      <w:r>
        <w:rPr>
          <w:rFonts w:ascii="仿宋" w:eastAsia="仿宋" w:hAnsi="仿宋" w:cs="___WRD_EMBED_SUB_39" w:hint="eastAsia"/>
          <w:sz w:val="24"/>
        </w:rPr>
        <w:t>九点阳光</w:t>
      </w:r>
      <w:r>
        <w:rPr>
          <w:rFonts w:ascii="仿宋" w:eastAsia="仿宋" w:hAnsi="仿宋" w:cs="仿宋_GB2312" w:hint="eastAsia"/>
          <w:sz w:val="24"/>
        </w:rPr>
        <w:t>B座20楼</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联系方式：0991-3678303</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3.项目联系方式</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项目联系人：</w:t>
      </w:r>
      <w:r>
        <w:rPr>
          <w:rFonts w:ascii="仿宋" w:eastAsia="仿宋" w:hAnsi="仿宋" w:cs="微软雅黑" w:hint="eastAsia"/>
          <w:sz w:val="24"/>
        </w:rPr>
        <w:t>马莉</w:t>
      </w:r>
      <w:r>
        <w:rPr>
          <w:rFonts w:ascii="仿宋" w:eastAsia="仿宋" w:hAnsi="仿宋" w:cs="___WRD_EMBED_SUB_39" w:hint="eastAsia"/>
          <w:sz w:val="24"/>
        </w:rPr>
        <w:t>、</w:t>
      </w:r>
      <w:r>
        <w:rPr>
          <w:rFonts w:ascii="仿宋" w:eastAsia="仿宋" w:hAnsi="仿宋" w:cs="微软雅黑" w:hint="eastAsia"/>
          <w:sz w:val="24"/>
        </w:rPr>
        <w:t>李春雪</w:t>
      </w:r>
      <w:r>
        <w:rPr>
          <w:rFonts w:ascii="仿宋" w:eastAsia="仿宋" w:hAnsi="仿宋" w:cs="___WRD_EMBED_SUB_39" w:hint="eastAsia"/>
          <w:sz w:val="24"/>
        </w:rPr>
        <w:t>、</w:t>
      </w:r>
      <w:r>
        <w:rPr>
          <w:rFonts w:ascii="仿宋" w:eastAsia="仿宋" w:hAnsi="仿宋" w:cs="微软雅黑" w:hint="eastAsia"/>
          <w:sz w:val="24"/>
        </w:rPr>
        <w:t>李航</w:t>
      </w:r>
      <w:r>
        <w:rPr>
          <w:rFonts w:ascii="仿宋" w:eastAsia="仿宋" w:hAnsi="仿宋" w:cs="___WRD_EMBED_SUB_39" w:hint="eastAsia"/>
          <w:sz w:val="24"/>
        </w:rPr>
        <w:t>、</w:t>
      </w:r>
      <w:r>
        <w:rPr>
          <w:rFonts w:ascii="仿宋" w:eastAsia="仿宋" w:hAnsi="仿宋" w:cs="微软雅黑" w:hint="eastAsia"/>
          <w:sz w:val="24"/>
        </w:rPr>
        <w:t>殷叔岗</w:t>
      </w:r>
      <w:r>
        <w:rPr>
          <w:rFonts w:ascii="仿宋" w:eastAsia="仿宋" w:hAnsi="仿宋" w:cs="___WRD_EMBED_SUB_39" w:hint="eastAsia"/>
          <w:sz w:val="24"/>
        </w:rPr>
        <w:t>、</w:t>
      </w:r>
      <w:r>
        <w:rPr>
          <w:rFonts w:ascii="仿宋" w:eastAsia="仿宋" w:hAnsi="仿宋" w:cs="微软雅黑" w:hint="eastAsia"/>
          <w:sz w:val="24"/>
        </w:rPr>
        <w:t>杜萍</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电 话：0991-3678303</w:t>
      </w:r>
    </w:p>
    <w:p w:rsidR="00993A76" w:rsidRDefault="005C2A2C">
      <w:pPr>
        <w:rPr>
          <w:rFonts w:ascii="仿宋" w:eastAsia="仿宋" w:hAnsi="仿宋" w:cs="仿宋_GB2312"/>
          <w:sz w:val="24"/>
        </w:rPr>
      </w:pPr>
      <w:r>
        <w:rPr>
          <w:rFonts w:ascii="仿宋" w:eastAsia="仿宋" w:hAnsi="仿宋" w:cs="仿宋_GB2312" w:hint="eastAsia"/>
          <w:sz w:val="24"/>
        </w:rPr>
        <w:br w:type="page"/>
      </w:r>
    </w:p>
    <w:p w:rsidR="00993A76" w:rsidRDefault="005C2A2C">
      <w:pPr>
        <w:pStyle w:val="1"/>
      </w:pPr>
      <w:bookmarkStart w:id="2" w:name="_Toc155630073"/>
      <w:r>
        <w:rPr>
          <w:rFonts w:hint="eastAsia"/>
        </w:rPr>
        <w:lastRenderedPageBreak/>
        <w:t>投标须知前附表</w:t>
      </w:r>
      <w:bookmarkEnd w:id="2"/>
    </w:p>
    <w:p w:rsidR="00993A76" w:rsidRDefault="005C2A2C">
      <w:pPr>
        <w:spacing w:line="500" w:lineRule="exact"/>
        <w:ind w:firstLineChars="200" w:firstLine="480"/>
        <w:rPr>
          <w:rFonts w:ascii="仿宋" w:eastAsia="仿宋" w:hAnsi="仿宋" w:cs="仿宋_GB2312"/>
          <w:sz w:val="24"/>
        </w:rPr>
      </w:pPr>
      <w:r>
        <w:rPr>
          <w:rFonts w:ascii="仿宋" w:eastAsia="仿宋" w:hAnsi="仿宋" w:cs="仿宋_GB2312" w:hint="eastAsia"/>
          <w:sz w:val="24"/>
        </w:rPr>
        <w:t>本表是本招标项目的具体资料，是对投标人须知的具体补充和修改，如有矛盾，均以本资料表为准。标记“</w:t>
      </w:r>
      <w:r>
        <w:rPr>
          <w:rFonts w:ascii="Segoe UI Symbol" w:eastAsia="仿宋" w:hAnsi="Segoe UI Symbol" w:cs="Segoe UI Symbol"/>
          <w:sz w:val="24"/>
        </w:rPr>
        <w:t>☑</w:t>
      </w:r>
      <w:r>
        <w:rPr>
          <w:rFonts w:ascii="仿宋" w:eastAsia="仿宋" w:hAnsi="仿宋" w:cs="仿宋" w:hint="eastAsia"/>
          <w:sz w:val="24"/>
        </w:rPr>
        <w:t>”的选项意为适用于本项目，标记“□”的选项意为不适用于本项目。</w:t>
      </w:r>
    </w:p>
    <w:p w:rsidR="00993A76" w:rsidRDefault="00993A76">
      <w:pPr>
        <w:spacing w:line="500" w:lineRule="exact"/>
        <w:ind w:firstLineChars="200" w:firstLine="480"/>
        <w:rPr>
          <w:rFonts w:ascii="仿宋" w:eastAsia="仿宋" w:hAnsi="仿宋" w:cs="仿宋_GB2312"/>
          <w:sz w:val="24"/>
        </w:rPr>
      </w:pPr>
    </w:p>
    <w:tbl>
      <w:tblPr>
        <w:tblStyle w:val="af7"/>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101"/>
        <w:gridCol w:w="7421"/>
      </w:tblGrid>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b/>
                <w:bCs/>
                <w:sz w:val="24"/>
              </w:rPr>
            </w:pPr>
            <w:r>
              <w:rPr>
                <w:rFonts w:ascii="仿宋" w:eastAsia="仿宋" w:hAnsi="仿宋" w:cs="仿宋_GB2312" w:hint="eastAsia"/>
                <w:b/>
                <w:bCs/>
                <w:sz w:val="24"/>
              </w:rPr>
              <w:t>条款号</w:t>
            </w:r>
          </w:p>
        </w:tc>
        <w:tc>
          <w:tcPr>
            <w:tcW w:w="7421" w:type="dxa"/>
            <w:tcBorders>
              <w:tl2br w:val="nil"/>
              <w:tr2bl w:val="nil"/>
            </w:tcBorders>
          </w:tcPr>
          <w:p w:rsidR="00993A76" w:rsidRDefault="005C2A2C">
            <w:pPr>
              <w:spacing w:line="440" w:lineRule="exact"/>
              <w:jc w:val="center"/>
              <w:rPr>
                <w:rFonts w:ascii="仿宋" w:eastAsia="仿宋" w:hAnsi="仿宋" w:cs="仿宋_GB2312"/>
                <w:b/>
                <w:bCs/>
                <w:sz w:val="24"/>
              </w:rPr>
            </w:pPr>
            <w:r>
              <w:rPr>
                <w:rFonts w:ascii="仿宋" w:eastAsia="仿宋" w:hAnsi="仿宋" w:cs="仿宋_GB2312" w:hint="eastAsia"/>
                <w:b/>
                <w:bCs/>
                <w:sz w:val="24"/>
              </w:rPr>
              <w:t>内容</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1.1</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采购人：新疆大学</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地  址：乌鲁木齐市</w:t>
            </w:r>
            <w:r>
              <w:rPr>
                <w:rFonts w:ascii="仿宋" w:eastAsia="仿宋" w:hAnsi="仿宋" w:cs="微软雅黑" w:hint="eastAsia"/>
                <w:sz w:val="24"/>
              </w:rPr>
              <w:t>胜</w:t>
            </w:r>
            <w:r>
              <w:rPr>
                <w:rFonts w:ascii="仿宋" w:eastAsia="仿宋" w:hAnsi="仿宋" w:cs="___WRD_EMBED_SUB_39" w:hint="eastAsia"/>
                <w:sz w:val="24"/>
              </w:rPr>
              <w:t>利</w:t>
            </w:r>
            <w:r>
              <w:rPr>
                <w:rFonts w:ascii="仿宋" w:eastAsia="仿宋" w:hAnsi="仿宋" w:cs="微软雅黑" w:hint="eastAsia"/>
                <w:sz w:val="24"/>
              </w:rPr>
              <w:t>路</w:t>
            </w:r>
            <w:r>
              <w:rPr>
                <w:rFonts w:ascii="仿宋" w:eastAsia="仿宋" w:hAnsi="仿宋" w:cs="仿宋_GB2312" w:hint="eastAsia"/>
                <w:sz w:val="24"/>
              </w:rPr>
              <w:t>666号</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联系人：来老师</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联系方式：</w:t>
            </w:r>
            <w:r>
              <w:rPr>
                <w:rFonts w:ascii="仿宋" w:eastAsia="仿宋" w:hAnsi="仿宋" w:cs="仿宋_GB2312"/>
                <w:sz w:val="24"/>
              </w:rPr>
              <w:t>0991-8580035</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1.2</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 xml:space="preserve">采购代理机构：新疆世纪星工程咨询有限公司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地址：乌鲁木齐市黄山街81号一品</w:t>
            </w:r>
            <w:r>
              <w:rPr>
                <w:rFonts w:ascii="微软雅黑" w:eastAsia="微软雅黑" w:hAnsi="微软雅黑" w:cs="微软雅黑" w:hint="eastAsia"/>
                <w:sz w:val="24"/>
              </w:rPr>
              <w:t>•</w:t>
            </w:r>
            <w:r>
              <w:rPr>
                <w:rFonts w:ascii="仿宋" w:eastAsia="仿宋" w:hAnsi="仿宋" w:cs="仿宋" w:hint="eastAsia"/>
                <w:sz w:val="24"/>
              </w:rPr>
              <w:t>九点阳光</w:t>
            </w:r>
            <w:r>
              <w:rPr>
                <w:rFonts w:ascii="仿宋" w:eastAsia="仿宋" w:hAnsi="仿宋" w:cs="仿宋_GB2312" w:hint="eastAsia"/>
                <w:sz w:val="24"/>
              </w:rPr>
              <w:t>B座20楼</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 xml:space="preserve">业务联系人：马莉、李春雪、李航、殷叔岗、杜萍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电话：0991-3678303</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1.3.3</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合格投标人的其他资格要求：</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（1）须具备有效的资质证书，且具备（满足其中一条要求即可）：</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要求①: [设计]综合类资质(综合类资质)甲级；</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要求②：[设计]建筑行业(行业资质)乙级及以上资质；</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要求③：[设计]建筑行业建筑工程（专业资质）乙级及以上资质。</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（2）项目负责人要求：拟派项目负责人须具有一级注册建筑师资格证书；</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3）凡拟参加本次招标项目的投标人须具有良好的信誉，未在“信用中国”网站（www.creditchina.gov.cn）被列入失信被执行人、重大税收违法失信主体、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Pr>
                <w:rFonts w:ascii="仿宋" w:eastAsia="仿宋" w:hAnsi="仿宋" w:cs="仿宋_GB2312" w:hint="eastAsia"/>
                <w:sz w:val="24"/>
              </w:rPr>
              <w:lastRenderedPageBreak/>
              <w:t>因围标串</w:t>
            </w:r>
            <w:proofErr w:type="gramEnd"/>
            <w:r>
              <w:rPr>
                <w:rFonts w:ascii="仿宋" w:eastAsia="仿宋" w:hAnsi="仿宋" w:cs="仿宋_GB2312" w:hint="eastAsia"/>
                <w:sz w:val="24"/>
              </w:rPr>
              <w:t>标、偷税漏税、制售假冒伪劣商品等行为被有关行政部门处罚（处理）记录的，本项目</w:t>
            </w:r>
            <w:proofErr w:type="gramStart"/>
            <w:r>
              <w:rPr>
                <w:rFonts w:ascii="仿宋" w:eastAsia="仿宋" w:hAnsi="仿宋" w:cs="仿宋_GB2312" w:hint="eastAsia"/>
                <w:sz w:val="24"/>
              </w:rPr>
              <w:t>不</w:t>
            </w:r>
            <w:proofErr w:type="gramEnd"/>
            <w:r>
              <w:rPr>
                <w:rFonts w:ascii="仿宋" w:eastAsia="仿宋" w:hAnsi="仿宋" w:cs="仿宋_GB2312" w:hint="eastAsia"/>
                <w:sz w:val="24"/>
              </w:rPr>
              <w:t>认定其具有良好的商业信誉，将</w:t>
            </w:r>
            <w:proofErr w:type="gramStart"/>
            <w:r>
              <w:rPr>
                <w:rFonts w:ascii="仿宋" w:eastAsia="仿宋" w:hAnsi="仿宋" w:cs="仿宋_GB2312" w:hint="eastAsia"/>
                <w:sz w:val="24"/>
              </w:rPr>
              <w:t>拒绝其参本次</w:t>
            </w:r>
            <w:proofErr w:type="gramEnd"/>
            <w:r>
              <w:rPr>
                <w:rFonts w:ascii="仿宋" w:eastAsia="仿宋" w:hAnsi="仿宋" w:cs="仿宋_GB2312" w:hint="eastAsia"/>
                <w:sz w:val="24"/>
              </w:rPr>
              <w:t>招标活动。</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lastRenderedPageBreak/>
              <w:t>1.4</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是否允许采购进口产品：否</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1.5.1</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本项目采购标的对应的中小企业划分标准所属行业：</w:t>
            </w:r>
          </w:p>
          <w:tbl>
            <w:tblPr>
              <w:tblStyle w:val="af7"/>
              <w:tblW w:w="5000" w:type="pct"/>
              <w:tblLook w:val="04A0" w:firstRow="1" w:lastRow="0" w:firstColumn="1" w:lastColumn="0" w:noHBand="0" w:noVBand="1"/>
            </w:tblPr>
            <w:tblGrid>
              <w:gridCol w:w="736"/>
              <w:gridCol w:w="4395"/>
              <w:gridCol w:w="2064"/>
            </w:tblGrid>
            <w:tr w:rsidR="00993A76">
              <w:trPr>
                <w:trHeight w:val="472"/>
              </w:trPr>
              <w:tc>
                <w:tcPr>
                  <w:tcW w:w="512" w:type="pct"/>
                  <w:vAlign w:val="center"/>
                </w:tcPr>
                <w:p w:rsidR="00993A76" w:rsidRDefault="005C2A2C">
                  <w:pPr>
                    <w:pStyle w:val="23"/>
                    <w:spacing w:after="0" w:line="440" w:lineRule="exact"/>
                    <w:ind w:leftChars="0" w:left="0" w:firstLineChars="0" w:firstLine="0"/>
                    <w:jc w:val="center"/>
                    <w:rPr>
                      <w:rFonts w:ascii="仿宋" w:eastAsia="仿宋" w:hAnsi="仿宋" w:cs="仿宋"/>
                      <w:sz w:val="24"/>
                    </w:rPr>
                  </w:pPr>
                  <w:proofErr w:type="gramStart"/>
                  <w:r>
                    <w:rPr>
                      <w:rFonts w:ascii="仿宋" w:eastAsia="仿宋" w:hAnsi="仿宋" w:cs="仿宋" w:hint="eastAsia"/>
                      <w:sz w:val="24"/>
                    </w:rPr>
                    <w:t>包号</w:t>
                  </w:r>
                  <w:proofErr w:type="gramEnd"/>
                </w:p>
              </w:tc>
              <w:tc>
                <w:tcPr>
                  <w:tcW w:w="3054" w:type="pct"/>
                  <w:vAlign w:val="center"/>
                </w:tcPr>
                <w:p w:rsidR="00993A76" w:rsidRDefault="005C2A2C">
                  <w:pPr>
                    <w:pStyle w:val="23"/>
                    <w:spacing w:after="0" w:line="440" w:lineRule="exact"/>
                    <w:ind w:leftChars="0" w:left="0" w:firstLineChars="0" w:firstLine="0"/>
                    <w:jc w:val="center"/>
                    <w:rPr>
                      <w:rFonts w:ascii="仿宋" w:eastAsia="仿宋" w:hAnsi="仿宋" w:cs="仿宋"/>
                      <w:sz w:val="24"/>
                    </w:rPr>
                  </w:pPr>
                  <w:r>
                    <w:rPr>
                      <w:rFonts w:ascii="仿宋" w:eastAsia="仿宋" w:hAnsi="仿宋" w:cs="仿宋" w:hint="eastAsia"/>
                      <w:sz w:val="24"/>
                    </w:rPr>
                    <w:t>标的名称</w:t>
                  </w:r>
                </w:p>
              </w:tc>
              <w:tc>
                <w:tcPr>
                  <w:tcW w:w="1434" w:type="pct"/>
                  <w:vAlign w:val="center"/>
                </w:tcPr>
                <w:p w:rsidR="00993A76" w:rsidRDefault="005C2A2C">
                  <w:pPr>
                    <w:pStyle w:val="23"/>
                    <w:spacing w:after="0" w:line="440" w:lineRule="exact"/>
                    <w:ind w:leftChars="0" w:left="0" w:firstLineChars="0" w:firstLine="0"/>
                    <w:jc w:val="center"/>
                    <w:rPr>
                      <w:rFonts w:ascii="仿宋" w:eastAsia="仿宋" w:hAnsi="仿宋" w:cs="仿宋"/>
                      <w:sz w:val="24"/>
                    </w:rPr>
                  </w:pPr>
                  <w:r>
                    <w:rPr>
                      <w:rFonts w:ascii="仿宋" w:eastAsia="仿宋" w:hAnsi="仿宋" w:cs="仿宋" w:hint="eastAsia"/>
                      <w:sz w:val="24"/>
                    </w:rPr>
                    <w:t>中小企业划分标准所属行业</w:t>
                  </w:r>
                </w:p>
              </w:tc>
            </w:tr>
            <w:tr w:rsidR="00993A76">
              <w:trPr>
                <w:trHeight w:val="357"/>
              </w:trPr>
              <w:tc>
                <w:tcPr>
                  <w:tcW w:w="512" w:type="pct"/>
                  <w:vAlign w:val="center"/>
                </w:tcPr>
                <w:p w:rsidR="00993A76" w:rsidRDefault="005C2A2C">
                  <w:pPr>
                    <w:pStyle w:val="23"/>
                    <w:spacing w:after="0" w:line="440" w:lineRule="exact"/>
                    <w:ind w:leftChars="0" w:left="0" w:firstLineChars="0" w:firstLine="0"/>
                    <w:rPr>
                      <w:rFonts w:ascii="仿宋" w:eastAsia="仿宋" w:hAnsi="仿宋" w:cs="仿宋"/>
                      <w:sz w:val="24"/>
                    </w:rPr>
                  </w:pPr>
                  <w:r>
                    <w:rPr>
                      <w:rFonts w:ascii="仿宋" w:eastAsia="仿宋" w:hAnsi="仿宋" w:cs="仿宋" w:hint="eastAsia"/>
                      <w:sz w:val="24"/>
                    </w:rPr>
                    <w:t>/</w:t>
                  </w:r>
                </w:p>
              </w:tc>
              <w:tc>
                <w:tcPr>
                  <w:tcW w:w="3054" w:type="pct"/>
                  <w:vAlign w:val="center"/>
                </w:tcPr>
                <w:p w:rsidR="00993A76" w:rsidRDefault="005C2A2C">
                  <w:pPr>
                    <w:pStyle w:val="23"/>
                    <w:spacing w:after="0" w:line="440" w:lineRule="exact"/>
                    <w:ind w:leftChars="0" w:left="0" w:firstLineChars="0" w:firstLine="0"/>
                    <w:rPr>
                      <w:rFonts w:ascii="仿宋" w:eastAsia="仿宋" w:hAnsi="仿宋" w:cs="仿宋"/>
                      <w:sz w:val="24"/>
                    </w:rPr>
                  </w:pPr>
                  <w:r>
                    <w:rPr>
                      <w:rFonts w:ascii="仿宋" w:eastAsia="仿宋" w:hAnsi="仿宋" w:cs="仿宋_GB2312" w:hint="eastAsia"/>
                      <w:sz w:val="24"/>
                    </w:rPr>
                    <w:t>新疆大学博达校区二期实验楼和体育馆及辅助用房建设项目-综合体育馆建设项目的方案设计</w:t>
                  </w:r>
                </w:p>
              </w:tc>
              <w:tc>
                <w:tcPr>
                  <w:tcW w:w="1434" w:type="pct"/>
                  <w:vAlign w:val="center"/>
                </w:tcPr>
                <w:p w:rsidR="00993A76" w:rsidRDefault="005C2A2C">
                  <w:pPr>
                    <w:pStyle w:val="23"/>
                    <w:spacing w:after="0" w:line="440" w:lineRule="exact"/>
                    <w:ind w:leftChars="0" w:left="0" w:firstLineChars="0" w:firstLine="0"/>
                    <w:jc w:val="center"/>
                    <w:rPr>
                      <w:rFonts w:ascii="仿宋" w:eastAsia="仿宋" w:hAnsi="仿宋" w:cs="仿宋"/>
                      <w:sz w:val="24"/>
                    </w:rPr>
                  </w:pPr>
                  <w:r>
                    <w:rPr>
                      <w:rFonts w:ascii="仿宋" w:eastAsia="仿宋" w:hAnsi="仿宋" w:hint="eastAsia"/>
                      <w:sz w:val="24"/>
                    </w:rPr>
                    <w:t>建筑业</w:t>
                  </w:r>
                </w:p>
              </w:tc>
            </w:tr>
          </w:tbl>
          <w:p w:rsidR="00993A76" w:rsidRDefault="00993A76">
            <w:pPr>
              <w:pStyle w:val="23"/>
              <w:spacing w:line="440" w:lineRule="exact"/>
              <w:ind w:leftChars="0" w:left="0" w:firstLineChars="0" w:firstLine="0"/>
              <w:rPr>
                <w:rFonts w:ascii="仿宋" w:eastAsia="仿宋" w:hAnsi="仿宋"/>
                <w:sz w:val="24"/>
              </w:rPr>
            </w:pP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1.5.2</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□本项目</w:t>
            </w:r>
            <w:proofErr w:type="gramStart"/>
            <w:r>
              <w:rPr>
                <w:rFonts w:ascii="仿宋" w:eastAsia="仿宋" w:hAnsi="仿宋" w:cs="仿宋_GB2312" w:hint="eastAsia"/>
                <w:sz w:val="24"/>
              </w:rPr>
              <w:t>不</w:t>
            </w:r>
            <w:proofErr w:type="gramEnd"/>
            <w:r>
              <w:rPr>
                <w:rFonts w:ascii="仿宋" w:eastAsia="仿宋" w:hAnsi="仿宋" w:cs="仿宋_GB2312" w:hint="eastAsia"/>
                <w:sz w:val="24"/>
              </w:rPr>
              <w:t>专门面向中小企业预留采购份额。</w:t>
            </w:r>
          </w:p>
          <w:p w:rsidR="00993A76" w:rsidRDefault="005C2A2C">
            <w:pPr>
              <w:spacing w:line="440" w:lineRule="exact"/>
              <w:rPr>
                <w:rFonts w:ascii="仿宋" w:eastAsia="仿宋" w:hAnsi="仿宋" w:cs="仿宋_GB2312"/>
                <w:sz w:val="24"/>
              </w:rPr>
            </w:pPr>
            <w:r>
              <w:rPr>
                <w:rFonts w:ascii="Segoe UI Symbol" w:eastAsia="仿宋" w:hAnsi="Segoe UI Symbol" w:cs="Segoe UI Symbol"/>
                <w:sz w:val="24"/>
              </w:rPr>
              <w:t>☑</w:t>
            </w:r>
            <w:r>
              <w:rPr>
                <w:rFonts w:ascii="仿宋" w:eastAsia="仿宋" w:hAnsi="仿宋" w:cs="仿宋_GB2312" w:hint="eastAsia"/>
                <w:sz w:val="24"/>
              </w:rPr>
              <w:t>本项目专门面向</w:t>
            </w:r>
            <w:r>
              <w:rPr>
                <w:rFonts w:ascii="仿宋" w:eastAsia="仿宋" w:hAnsi="仿宋" w:cs="仿宋_GB2312" w:hint="eastAsia"/>
                <w:bCs/>
                <w:sz w:val="24"/>
              </w:rPr>
              <w:t>☑中小企业</w:t>
            </w:r>
            <w:r>
              <w:rPr>
                <w:rFonts w:ascii="仿宋" w:eastAsia="仿宋" w:hAnsi="仿宋" w:cs="仿宋_GB2312" w:hint="eastAsia"/>
                <w:sz w:val="24"/>
              </w:rPr>
              <w:t xml:space="preserve"> 采购。即: 提供的服务全部由符合政策要求的</w:t>
            </w:r>
            <w:r>
              <w:rPr>
                <w:rFonts w:ascii="仿宋" w:eastAsia="仿宋" w:hAnsi="仿宋" w:cs="仿宋_GB2312" w:hint="eastAsia"/>
                <w:bCs/>
                <w:sz w:val="24"/>
              </w:rPr>
              <w:t>☑中小</w:t>
            </w:r>
            <w:r>
              <w:rPr>
                <w:rFonts w:ascii="仿宋" w:eastAsia="仿宋" w:hAnsi="仿宋" w:cs="仿宋_GB2312" w:hint="eastAsia"/>
                <w:sz w:val="24"/>
              </w:rPr>
              <w:t>企业承接。</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w:t>
            </w:r>
            <w:r>
              <w:rPr>
                <w:rFonts w:ascii="仿宋" w:eastAsia="仿宋" w:hAnsi="仿宋" w:cs="仿宋" w:hint="eastAsia"/>
                <w:sz w:val="24"/>
              </w:rPr>
              <w:t>本项目预留部分采购项目预算专门面向中小企业采购。对于预留份额，提供的货物由符合政策要求的中小企业制造、服务</w:t>
            </w:r>
            <w:r>
              <w:rPr>
                <w:rFonts w:ascii="仿宋" w:eastAsia="仿宋" w:hAnsi="仿宋" w:cs="仿宋_GB2312" w:hint="eastAsia"/>
                <w:sz w:val="24"/>
              </w:rPr>
              <w:t>(或工程) 由符合政策要求的中小企业承接。预留份额通过以下措施进行:</w:t>
            </w:r>
            <w:r>
              <w:rPr>
                <w:rFonts w:ascii="仿宋" w:eastAsia="仿宋" w:hAnsi="仿宋" w:cs="仿宋_GB2312" w:hint="eastAsia"/>
                <w:bCs/>
                <w:sz w:val="24"/>
                <w:u w:val="single"/>
              </w:rPr>
              <w:t>要求获得采购合同的投标人将本采购</w:t>
            </w:r>
            <w:proofErr w:type="gramStart"/>
            <w:r>
              <w:rPr>
                <w:rFonts w:ascii="仿宋" w:eastAsia="仿宋" w:hAnsi="仿宋" w:cs="仿宋_GB2312" w:hint="eastAsia"/>
                <w:bCs/>
                <w:sz w:val="24"/>
                <w:u w:val="single"/>
              </w:rPr>
              <w:t>包金额</w:t>
            </w:r>
            <w:proofErr w:type="gramEnd"/>
            <w:r>
              <w:rPr>
                <w:rFonts w:ascii="仿宋" w:eastAsia="仿宋" w:hAnsi="仿宋" w:cs="仿宋_GB2312" w:hint="eastAsia"/>
                <w:bCs/>
                <w:sz w:val="24"/>
                <w:u w:val="single"/>
              </w:rPr>
              <w:t>的至少   %分包给一家或者多家中小企业，这其中预留给小</w:t>
            </w:r>
            <w:proofErr w:type="gramStart"/>
            <w:r>
              <w:rPr>
                <w:rFonts w:ascii="仿宋" w:eastAsia="仿宋" w:hAnsi="仿宋" w:cs="仿宋_GB2312" w:hint="eastAsia"/>
                <w:bCs/>
                <w:sz w:val="24"/>
                <w:u w:val="single"/>
              </w:rPr>
              <w:t>微企业</w:t>
            </w:r>
            <w:proofErr w:type="gramEnd"/>
            <w:r>
              <w:rPr>
                <w:rFonts w:ascii="仿宋" w:eastAsia="仿宋" w:hAnsi="仿宋" w:cs="仿宋_GB2312" w:hint="eastAsia"/>
                <w:bCs/>
                <w:sz w:val="24"/>
                <w:u w:val="single"/>
              </w:rPr>
              <w:t>的比例至少   %，须提供《拟分包情况说明》，监狱和戒毒企业、残疾人福利性单位视同小型、微型企业（格式详见招标文件）。</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1.11</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是否允许联合体投标：</w:t>
            </w:r>
            <w:proofErr w:type="gramStart"/>
            <w:r>
              <w:rPr>
                <w:rFonts w:ascii="仿宋" w:eastAsia="仿宋" w:hAnsi="仿宋" w:cs="仿宋_GB2312" w:hint="eastAsia"/>
                <w:sz w:val="24"/>
              </w:rPr>
              <w:t>否</w:t>
            </w:r>
            <w:proofErr w:type="gramEnd"/>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联合体的其他资格要求：无</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2.2</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项目预算金额：</w:t>
            </w:r>
            <w:r>
              <w:rPr>
                <w:rFonts w:ascii="仿宋" w:eastAsia="仿宋" w:hAnsi="仿宋" w:cs="仿宋_GB2312"/>
                <w:sz w:val="24"/>
              </w:rPr>
              <w:t>980000</w:t>
            </w:r>
            <w:r>
              <w:rPr>
                <w:rFonts w:ascii="仿宋" w:eastAsia="仿宋" w:hAnsi="仿宋" w:cs="仿宋_GB2312" w:hint="eastAsia"/>
                <w:sz w:val="24"/>
              </w:rPr>
              <w:t>元；</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最高限价：</w:t>
            </w:r>
            <w:r>
              <w:rPr>
                <w:rFonts w:ascii="仿宋" w:eastAsia="仿宋" w:hAnsi="仿宋" w:cs="仿宋_GB2312"/>
                <w:sz w:val="24"/>
              </w:rPr>
              <w:t>980000</w:t>
            </w:r>
            <w:r>
              <w:rPr>
                <w:rFonts w:ascii="仿宋" w:eastAsia="仿宋" w:hAnsi="仿宋" w:cs="仿宋_GB2312" w:hint="eastAsia"/>
                <w:sz w:val="24"/>
              </w:rPr>
              <w:t>元</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注：投标人投标报价不得高于最高限价，高于最高限价作废标处理。</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5.4</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是否组织现场考察或者召开答疑会：</w:t>
            </w:r>
            <w:proofErr w:type="gramStart"/>
            <w:r>
              <w:rPr>
                <w:rFonts w:ascii="仿宋" w:eastAsia="仿宋" w:hAnsi="仿宋" w:cs="仿宋_GB2312" w:hint="eastAsia"/>
                <w:sz w:val="24"/>
              </w:rPr>
              <w:t>否</w:t>
            </w:r>
            <w:proofErr w:type="gramEnd"/>
            <w:r>
              <w:rPr>
                <w:rFonts w:ascii="仿宋" w:eastAsia="仿宋" w:hAnsi="仿宋" w:cs="仿宋_GB2312" w:hint="eastAsia"/>
                <w:sz w:val="24"/>
              </w:rPr>
              <w:t xml:space="preserve">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组织现场考察或者召开答疑会相关要求：/</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 xml:space="preserve">5.7 </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是否需要提供样品：</w:t>
            </w:r>
            <w:proofErr w:type="gramStart"/>
            <w:r>
              <w:rPr>
                <w:rFonts w:ascii="仿宋" w:eastAsia="仿宋" w:hAnsi="仿宋" w:cs="仿宋_GB2312" w:hint="eastAsia"/>
                <w:sz w:val="24"/>
              </w:rPr>
              <w:t>否</w:t>
            </w:r>
            <w:proofErr w:type="gramEnd"/>
            <w:r>
              <w:rPr>
                <w:rFonts w:ascii="仿宋" w:eastAsia="仿宋" w:hAnsi="仿宋" w:cs="仿宋_GB2312" w:hint="eastAsia"/>
                <w:sz w:val="24"/>
              </w:rPr>
              <w:t xml:space="preserve">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提供样品要求包括：/（样品的制作标准和要求、接收及退还，样品检测报告，检测机构、检测内容等内容）</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lastRenderedPageBreak/>
              <w:t xml:space="preserve">7.1 </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如投标人对多个包进行投标，可以中标</w:t>
            </w:r>
            <w:r>
              <w:rPr>
                <w:rFonts w:ascii="仿宋" w:eastAsia="仿宋" w:hAnsi="仿宋" w:cs="仿宋_GB2312" w:hint="eastAsia"/>
                <w:b/>
                <w:bCs/>
                <w:sz w:val="24"/>
                <w:u w:val="single"/>
              </w:rPr>
              <w:t>多</w:t>
            </w:r>
            <w:r>
              <w:rPr>
                <w:rFonts w:ascii="仿宋" w:eastAsia="仿宋" w:hAnsi="仿宋" w:cs="仿宋_GB2312" w:hint="eastAsia"/>
                <w:sz w:val="24"/>
              </w:rPr>
              <w:t>包（本项目不适用）</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10</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保证金形式：支票、汇票、本票、网上银行支付或者金融机构、担保机构出具的保函等政府采购法律法规中要求的非现金形式</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保证金数额：人民币壹万玖仟陆佰元整；</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如采用网上银行方式，采购代理机构账号信息如下：</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保证金收款人：新疆世纪星工程咨询有限公司</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保证金收款账号：512090100100073085</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保证收款银行及行号: 兴业银行乌鲁木齐分行营业部309881002010</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投标保证金到账（保函提交）截止时间同投标截止时间。</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以支票、汇票、本票、网上银行支付等形式提交投标保证金的，应在投标截止时间前到账；</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以金融机构、担保机构出具的纸质保函形式提交投标保证金的（除政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平台金融服务中心办理的电子保函外），应在投标截止时间前将原件提交至采购代理机构，未提交原件的将按无效投标（响应）处理。</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如投标人通过"政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平台金融服务中心"(https://jinrong.zcygov.cn/)，申请办理投标电子保函，开标时采购人或代理机构通过政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平台保函系统进行查询，保函信息以查询结果为准，未查询到的电子保函评审时将按无效投标（响应）处理。</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由于到账时间晚于投标截止时间的，或者票据错误、印鉴不清等原因导致不能到账的，其投标无效。</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投标保证金（投标电子保函）有效期与投标有效期一致。</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11.1</w:t>
            </w:r>
          </w:p>
        </w:tc>
        <w:tc>
          <w:tcPr>
            <w:tcW w:w="7421" w:type="dxa"/>
            <w:tcBorders>
              <w:tl2br w:val="nil"/>
              <w:tr2bl w:val="nil"/>
            </w:tcBorders>
            <w:vAlign w:val="center"/>
          </w:tcPr>
          <w:p w:rsidR="00993A76" w:rsidRDefault="005C2A2C">
            <w:pPr>
              <w:spacing w:line="440" w:lineRule="exact"/>
              <w:rPr>
                <w:rFonts w:ascii="仿宋" w:eastAsia="仿宋" w:hAnsi="仿宋" w:cs="仿宋_GB2312"/>
                <w:b/>
                <w:bCs/>
                <w:sz w:val="24"/>
              </w:rPr>
            </w:pPr>
            <w:r>
              <w:rPr>
                <w:rFonts w:ascii="仿宋" w:eastAsia="仿宋" w:hAnsi="仿宋" w:cs="仿宋_GB2312" w:hint="eastAsia"/>
                <w:sz w:val="24"/>
              </w:rPr>
              <w:t>投标有效期：90 日历日</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13.1</w:t>
            </w:r>
          </w:p>
        </w:tc>
        <w:tc>
          <w:tcPr>
            <w:tcW w:w="7421" w:type="dxa"/>
            <w:tcBorders>
              <w:tl2br w:val="nil"/>
              <w:tr2bl w:val="nil"/>
            </w:tcBorders>
            <w:vAlign w:val="center"/>
          </w:tcPr>
          <w:p w:rsidR="00993A76" w:rsidRDefault="005C2A2C" w:rsidP="005C2A2C">
            <w:pPr>
              <w:spacing w:line="440" w:lineRule="exact"/>
              <w:rPr>
                <w:rFonts w:ascii="仿宋" w:eastAsia="仿宋" w:hAnsi="仿宋" w:cs="仿宋_GB2312"/>
                <w:sz w:val="24"/>
              </w:rPr>
            </w:pPr>
            <w:r>
              <w:rPr>
                <w:rFonts w:ascii="仿宋" w:eastAsia="仿宋" w:hAnsi="仿宋" w:cs="仿宋_GB2312" w:hint="eastAsia"/>
                <w:sz w:val="24"/>
              </w:rPr>
              <w:t>投标截止时间：202</w:t>
            </w:r>
            <w:r>
              <w:rPr>
                <w:rFonts w:ascii="仿宋" w:eastAsia="仿宋" w:hAnsi="仿宋" w:cs="仿宋_GB2312"/>
                <w:sz w:val="24"/>
              </w:rPr>
              <w:t>5</w:t>
            </w:r>
            <w:r w:rsidRPr="00327663">
              <w:rPr>
                <w:rFonts w:ascii="仿宋" w:eastAsia="仿宋" w:hAnsi="仿宋" w:cs="仿宋_GB2312" w:hint="eastAsia"/>
                <w:sz w:val="24"/>
              </w:rPr>
              <w:t>年</w:t>
            </w:r>
            <w:r w:rsidRPr="00327663">
              <w:rPr>
                <w:rFonts w:ascii="仿宋" w:eastAsia="仿宋" w:hAnsi="仿宋" w:cs="仿宋_GB2312"/>
                <w:sz w:val="24"/>
              </w:rPr>
              <w:t>01</w:t>
            </w:r>
            <w:r w:rsidRPr="00327663">
              <w:rPr>
                <w:rFonts w:ascii="仿宋" w:eastAsia="仿宋" w:hAnsi="仿宋" w:cs="仿宋_GB2312" w:hint="eastAsia"/>
                <w:sz w:val="24"/>
              </w:rPr>
              <w:t>月</w:t>
            </w:r>
            <w:r>
              <w:rPr>
                <w:rFonts w:ascii="仿宋" w:eastAsia="仿宋" w:hAnsi="仿宋" w:cs="仿宋_GB2312"/>
                <w:sz w:val="24"/>
              </w:rPr>
              <w:t>27</w:t>
            </w:r>
            <w:r w:rsidRPr="00327663">
              <w:rPr>
                <w:rFonts w:ascii="仿宋" w:eastAsia="仿宋" w:hAnsi="仿宋" w:cs="仿宋_GB2312" w:hint="eastAsia"/>
                <w:sz w:val="24"/>
              </w:rPr>
              <w:t>日</w:t>
            </w:r>
            <w:r w:rsidRPr="00327663">
              <w:rPr>
                <w:rFonts w:ascii="仿宋" w:eastAsia="仿宋" w:hAnsi="仿宋" w:cs="仿宋_GB2312"/>
                <w:sz w:val="24"/>
              </w:rPr>
              <w:t>11</w:t>
            </w:r>
            <w:r>
              <w:rPr>
                <w:rFonts w:ascii="仿宋" w:eastAsia="仿宋" w:hAnsi="仿宋" w:cs="仿宋_GB2312" w:hint="eastAsia"/>
                <w:sz w:val="24"/>
              </w:rPr>
              <w:t>:00（北京时间）</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14.1</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 xml:space="preserve">开标时间：同投标截止时间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开标地点：政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平台（https://www.zcygov.cn/）不见面开标系统</w:t>
            </w:r>
          </w:p>
        </w:tc>
      </w:tr>
      <w:tr w:rsidR="00993A76">
        <w:trPr>
          <w:trHeight w:val="557"/>
        </w:trPr>
        <w:tc>
          <w:tcPr>
            <w:tcW w:w="1101" w:type="dxa"/>
            <w:tcBorders>
              <w:bottom w:val="single" w:sz="4" w:space="0" w:color="auto"/>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18.1</w:t>
            </w:r>
          </w:p>
        </w:tc>
        <w:tc>
          <w:tcPr>
            <w:tcW w:w="7421" w:type="dxa"/>
            <w:tcBorders>
              <w:bottom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 xml:space="preserve">采购人是否委托评标委员会直接确定中标人：否 </w:t>
            </w:r>
          </w:p>
        </w:tc>
      </w:tr>
      <w:tr w:rsidR="00993A76">
        <w:trPr>
          <w:trHeight w:val="135"/>
        </w:trPr>
        <w:tc>
          <w:tcPr>
            <w:tcW w:w="1101" w:type="dxa"/>
            <w:tcBorders>
              <w:top w:val="single" w:sz="4" w:space="0" w:color="auto"/>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21.5</w:t>
            </w:r>
          </w:p>
        </w:tc>
        <w:tc>
          <w:tcPr>
            <w:tcW w:w="7421" w:type="dxa"/>
            <w:tcBorders>
              <w:top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本项目是否允许分包：</w:t>
            </w:r>
          </w:p>
          <w:p w:rsidR="00993A76" w:rsidRDefault="005C2A2C">
            <w:pPr>
              <w:spacing w:line="440" w:lineRule="exact"/>
              <w:rPr>
                <w:rFonts w:ascii="仿宋" w:eastAsia="仿宋" w:hAnsi="仿宋" w:cs="仿宋_GB2312"/>
                <w:sz w:val="24"/>
              </w:rPr>
            </w:pPr>
            <w:r>
              <w:rPr>
                <w:rFonts w:ascii="Segoe UI Symbol" w:eastAsia="仿宋" w:hAnsi="Segoe UI Symbol" w:cs="Segoe UI Symbol"/>
                <w:sz w:val="24"/>
              </w:rPr>
              <w:t>☑</w:t>
            </w:r>
            <w:r>
              <w:rPr>
                <w:rFonts w:ascii="仿宋" w:eastAsia="仿宋" w:hAnsi="仿宋" w:cs="仿宋" w:hint="eastAsia"/>
                <w:sz w:val="24"/>
              </w:rPr>
              <w:t>不允许</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□允许，具体要求：</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（1）可以分包履行的具体内容：</w:t>
            </w:r>
            <w:r>
              <w:rPr>
                <w:rFonts w:ascii="仿宋" w:eastAsia="仿宋" w:hAnsi="仿宋" w:cs="仿宋_GB2312" w:hint="eastAsia"/>
                <w:sz w:val="24"/>
                <w:u w:val="single"/>
              </w:rPr>
              <w:t xml:space="preserve">          </w:t>
            </w:r>
            <w:r>
              <w:rPr>
                <w:rFonts w:ascii="仿宋" w:eastAsia="仿宋" w:hAnsi="仿宋" w:cs="仿宋_GB2312" w:hint="eastAsia"/>
                <w:sz w:val="24"/>
              </w:rPr>
              <w:t>；</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lastRenderedPageBreak/>
              <w:t>（2）允许分包的金额或者比例：</w:t>
            </w:r>
            <w:r>
              <w:rPr>
                <w:rFonts w:ascii="仿宋" w:eastAsia="仿宋" w:hAnsi="仿宋" w:cs="仿宋_GB2312" w:hint="eastAsia"/>
                <w:sz w:val="24"/>
                <w:u w:val="single"/>
              </w:rPr>
              <w:t xml:space="preserve">          </w:t>
            </w:r>
            <w:r>
              <w:rPr>
                <w:rFonts w:ascii="仿宋" w:eastAsia="仿宋" w:hAnsi="仿宋" w:cs="仿宋_GB2312" w:hint="eastAsia"/>
                <w:sz w:val="24"/>
              </w:rPr>
              <w:t>；</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（3）其他要求：</w:t>
            </w:r>
            <w:r>
              <w:rPr>
                <w:rFonts w:ascii="仿宋" w:eastAsia="仿宋" w:hAnsi="仿宋" w:cs="仿宋_GB2312" w:hint="eastAsia"/>
                <w:sz w:val="24"/>
                <w:u w:val="single"/>
              </w:rPr>
              <w:t xml:space="preserve">              </w:t>
            </w:r>
            <w:r>
              <w:rPr>
                <w:rFonts w:ascii="仿宋" w:eastAsia="仿宋" w:hAnsi="仿宋" w:cs="仿宋_GB2312" w:hint="eastAsia"/>
                <w:sz w:val="24"/>
              </w:rPr>
              <w:t>。</w:t>
            </w:r>
          </w:p>
        </w:tc>
      </w:tr>
      <w:tr w:rsidR="00993A76">
        <w:tc>
          <w:tcPr>
            <w:tcW w:w="1101" w:type="dxa"/>
            <w:tcBorders>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lastRenderedPageBreak/>
              <w:t>22.1</w:t>
            </w:r>
          </w:p>
        </w:tc>
        <w:tc>
          <w:tcPr>
            <w:tcW w:w="7421" w:type="dxa"/>
            <w:tcBorders>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履约保证金：</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第一中标单位收到中标通知书后10日内（签订合同前）向采购人缴纳履约保证金。否则视为自动放弃中标，由第二候选人中标，以此类推。收取履约保证金比例如下:</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服务类：中标价*2％</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履约保证金递交:中标单位收到中标通知书后10日内（签订合同前）向采购人缴纳履约保证金形式：转账</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中标单位未按本文件规定纳履约保证金的，其投标保证金将不予退还。</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履约保证金缴纳账户信息:</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单位名称：新疆大学</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纳税人识别号:12650000457601471G</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地址:新疆乌鲁木齐市天山区胜利路666号</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联系电话:0991-8585360</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开户行:中国农业银行股份有限公司乌鲁木齐胜利路（兵团）支行</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账号:30704301040002348</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行号:103881070432</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统一社会信用代码:12650000457601471G</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rsidR="00993A76">
        <w:trPr>
          <w:trHeight w:val="2547"/>
        </w:trPr>
        <w:tc>
          <w:tcPr>
            <w:tcW w:w="1101" w:type="dxa"/>
            <w:tcBorders>
              <w:bottom w:val="single" w:sz="4" w:space="0" w:color="auto"/>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23.1</w:t>
            </w:r>
          </w:p>
        </w:tc>
        <w:tc>
          <w:tcPr>
            <w:tcW w:w="7421" w:type="dxa"/>
            <w:tcBorders>
              <w:bottom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 xml:space="preserve">是否由中标人缴纳招标代理费：是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招标代理费：参照</w:t>
            </w:r>
            <w:proofErr w:type="gramStart"/>
            <w:r>
              <w:rPr>
                <w:rFonts w:ascii="仿宋" w:eastAsia="仿宋" w:hAnsi="仿宋" w:cs="仿宋_GB2312" w:hint="eastAsia"/>
                <w:sz w:val="24"/>
              </w:rPr>
              <w:t>发改价格</w:t>
            </w:r>
            <w:proofErr w:type="gramEnd"/>
            <w:r>
              <w:rPr>
                <w:rFonts w:ascii="仿宋" w:eastAsia="仿宋" w:hAnsi="仿宋" w:cs="仿宋_GB2312" w:hint="eastAsia"/>
                <w:sz w:val="24"/>
              </w:rPr>
              <w:t xml:space="preserve">[2011]534号及计价格[2002]1980号文件计算的招标代理服务收费标准下浮45%，代理服务费由中标人支付。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 xml:space="preserve">支付形式：支票、电汇等形式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支付时间：在中标人领取中标通知书时，由中标人向采购代理机构一次性支付全部招标代理服务费</w:t>
            </w:r>
          </w:p>
        </w:tc>
      </w:tr>
      <w:tr w:rsidR="00993A76">
        <w:trPr>
          <w:trHeight w:val="459"/>
        </w:trPr>
        <w:tc>
          <w:tcPr>
            <w:tcW w:w="1101" w:type="dxa"/>
            <w:tcBorders>
              <w:top w:val="single" w:sz="4" w:space="0" w:color="auto"/>
              <w:tl2br w:val="nil"/>
              <w:tr2bl w:val="nil"/>
            </w:tcBorders>
            <w:vAlign w:val="center"/>
          </w:tcPr>
          <w:p w:rsidR="00993A76" w:rsidRDefault="005C2A2C">
            <w:pPr>
              <w:spacing w:line="440" w:lineRule="exact"/>
              <w:jc w:val="center"/>
              <w:rPr>
                <w:rFonts w:ascii="仿宋" w:eastAsia="仿宋" w:hAnsi="仿宋" w:cs="仿宋_GB2312"/>
                <w:sz w:val="24"/>
              </w:rPr>
            </w:pPr>
            <w:r>
              <w:rPr>
                <w:rFonts w:ascii="仿宋" w:eastAsia="仿宋" w:hAnsi="仿宋" w:cs="仿宋_GB2312" w:hint="eastAsia"/>
                <w:sz w:val="24"/>
              </w:rPr>
              <w:t>24</w:t>
            </w:r>
          </w:p>
        </w:tc>
        <w:tc>
          <w:tcPr>
            <w:tcW w:w="7421" w:type="dxa"/>
            <w:tcBorders>
              <w:top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接收询问和质疑的联系方式：</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1、询问</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lastRenderedPageBreak/>
              <w:t>联系部门、联系电话、通讯地址：见第一章《招标公告》中的采购代理机构信息和项目联系方式。</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2、质疑</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联系部门：新疆世纪星工程咨询有限公司招标部</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联系人、联系电话：    0991-3678303</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通讯地址：乌鲁木齐经济技术开发区二期黄山街一品九点阳光德港大厦B座20楼</w:t>
            </w:r>
          </w:p>
          <w:p w:rsidR="00993A76" w:rsidRDefault="005C2A2C">
            <w:pPr>
              <w:spacing w:line="440" w:lineRule="exact"/>
              <w:rPr>
                <w:rFonts w:ascii="仿宋" w:eastAsia="仿宋" w:hAnsi="仿宋" w:cs="仿宋_GB2312"/>
                <w:b/>
                <w:bCs/>
                <w:sz w:val="24"/>
              </w:rPr>
            </w:pPr>
            <w:r>
              <w:rPr>
                <w:rFonts w:ascii="仿宋" w:eastAsia="仿宋" w:hAnsi="仿宋" w:cs="仿宋_GB2312" w:hint="eastAsia"/>
                <w:b/>
                <w:bCs/>
                <w:sz w:val="24"/>
              </w:rPr>
              <w:t>其他要求：质疑书、授权委托书及报名成功截图PDF扫描件发送至代理机构邮箱，以上资料原件邮寄或送至代理机构。</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 xml:space="preserve">3、针对同一采购程序环节的质疑次数： </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sym w:font="Wingdings 2" w:char="0052"/>
            </w:r>
            <w:r>
              <w:rPr>
                <w:rFonts w:ascii="仿宋" w:eastAsia="仿宋" w:hAnsi="仿宋" w:cs="仿宋_GB2312" w:hint="eastAsia"/>
                <w:sz w:val="24"/>
              </w:rPr>
              <w:t xml:space="preserve">一次性提出 </w:t>
            </w:r>
            <w:r>
              <w:rPr>
                <w:rFonts w:ascii="仿宋" w:eastAsia="仿宋" w:hAnsi="仿宋" w:cs="仿宋_GB2312" w:hint="eastAsia"/>
                <w:sz w:val="24"/>
              </w:rPr>
              <w:sym w:font="Wingdings 2" w:char="00A3"/>
            </w:r>
            <w:r>
              <w:rPr>
                <w:rFonts w:ascii="仿宋" w:eastAsia="仿宋" w:hAnsi="仿宋" w:cs="仿宋_GB2312" w:hint="eastAsia"/>
                <w:sz w:val="24"/>
              </w:rPr>
              <w:t>多次提出</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注：投标人在法定质疑期内一次性提出针对同一采购程序环节的质疑，本项目不接受投标人多次/反复质疑。</w:t>
            </w:r>
          </w:p>
        </w:tc>
      </w:tr>
      <w:tr w:rsidR="00993A76">
        <w:trPr>
          <w:trHeight w:val="608"/>
        </w:trPr>
        <w:tc>
          <w:tcPr>
            <w:tcW w:w="8522" w:type="dxa"/>
            <w:gridSpan w:val="2"/>
            <w:tcBorders>
              <w:top w:val="single" w:sz="4" w:space="0" w:color="auto"/>
              <w:bottom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lastRenderedPageBreak/>
              <w:t>适用于本投标人须知的额外增加的变动：</w:t>
            </w:r>
          </w:p>
        </w:tc>
      </w:tr>
      <w:tr w:rsidR="00993A76">
        <w:trPr>
          <w:trHeight w:val="493"/>
        </w:trPr>
        <w:tc>
          <w:tcPr>
            <w:tcW w:w="1101" w:type="dxa"/>
            <w:tcBorders>
              <w:top w:val="single" w:sz="4" w:space="0" w:color="auto"/>
              <w:bottom w:val="single" w:sz="4" w:space="0" w:color="auto"/>
              <w:tl2br w:val="nil"/>
              <w:tr2bl w:val="nil"/>
            </w:tcBorders>
            <w:vAlign w:val="center"/>
          </w:tcPr>
          <w:p w:rsidR="00993A76" w:rsidRDefault="00993A76">
            <w:pPr>
              <w:spacing w:line="440" w:lineRule="exact"/>
              <w:jc w:val="center"/>
              <w:rPr>
                <w:rFonts w:ascii="仿宋" w:eastAsia="仿宋" w:hAnsi="仿宋" w:cs="仿宋_GB2312"/>
                <w:sz w:val="24"/>
              </w:rPr>
            </w:pPr>
          </w:p>
        </w:tc>
        <w:tc>
          <w:tcPr>
            <w:tcW w:w="7421" w:type="dxa"/>
            <w:tcBorders>
              <w:top w:val="single" w:sz="4" w:space="0" w:color="auto"/>
              <w:bottom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核心产品：/</w:t>
            </w:r>
          </w:p>
        </w:tc>
      </w:tr>
      <w:tr w:rsidR="00993A76">
        <w:trPr>
          <w:trHeight w:val="247"/>
        </w:trPr>
        <w:tc>
          <w:tcPr>
            <w:tcW w:w="1101" w:type="dxa"/>
            <w:tcBorders>
              <w:top w:val="single" w:sz="4" w:space="0" w:color="auto"/>
              <w:bottom w:val="single" w:sz="4" w:space="0" w:color="auto"/>
              <w:tl2br w:val="nil"/>
              <w:tr2bl w:val="nil"/>
            </w:tcBorders>
            <w:vAlign w:val="center"/>
          </w:tcPr>
          <w:p w:rsidR="00993A76" w:rsidRDefault="00993A76">
            <w:pPr>
              <w:spacing w:line="440" w:lineRule="exact"/>
              <w:jc w:val="center"/>
              <w:rPr>
                <w:rFonts w:ascii="仿宋" w:eastAsia="仿宋" w:hAnsi="仿宋" w:cs="仿宋_GB2312"/>
                <w:sz w:val="24"/>
              </w:rPr>
            </w:pPr>
          </w:p>
        </w:tc>
        <w:tc>
          <w:tcPr>
            <w:tcW w:w="7421" w:type="dxa"/>
            <w:tcBorders>
              <w:top w:val="single" w:sz="4" w:space="0" w:color="auto"/>
              <w:bottom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评标方法：综合评分法</w:t>
            </w:r>
          </w:p>
        </w:tc>
      </w:tr>
      <w:tr w:rsidR="00993A76">
        <w:trPr>
          <w:trHeight w:val="273"/>
        </w:trPr>
        <w:tc>
          <w:tcPr>
            <w:tcW w:w="1101" w:type="dxa"/>
            <w:tcBorders>
              <w:top w:val="single" w:sz="4" w:space="0" w:color="auto"/>
              <w:bottom w:val="single" w:sz="4" w:space="0" w:color="auto"/>
              <w:tl2br w:val="nil"/>
              <w:tr2bl w:val="nil"/>
            </w:tcBorders>
            <w:vAlign w:val="center"/>
          </w:tcPr>
          <w:p w:rsidR="00993A76" w:rsidRDefault="00993A76">
            <w:pPr>
              <w:spacing w:line="440" w:lineRule="exact"/>
              <w:jc w:val="center"/>
              <w:rPr>
                <w:rFonts w:ascii="仿宋" w:eastAsia="仿宋" w:hAnsi="仿宋" w:cs="仿宋_GB2312"/>
                <w:sz w:val="24"/>
              </w:rPr>
            </w:pPr>
          </w:p>
        </w:tc>
        <w:tc>
          <w:tcPr>
            <w:tcW w:w="7421" w:type="dxa"/>
            <w:tcBorders>
              <w:top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项目属性：服务</w:t>
            </w:r>
          </w:p>
        </w:tc>
      </w:tr>
      <w:tr w:rsidR="00993A76">
        <w:trPr>
          <w:trHeight w:val="273"/>
        </w:trPr>
        <w:tc>
          <w:tcPr>
            <w:tcW w:w="8522" w:type="dxa"/>
            <w:gridSpan w:val="2"/>
            <w:tcBorders>
              <w:top w:val="single" w:sz="4" w:space="0" w:color="auto"/>
              <w:bottom w:val="single" w:sz="4" w:space="0" w:color="auto"/>
              <w:tl2br w:val="nil"/>
              <w:tr2bl w:val="nil"/>
            </w:tcBorders>
            <w:vAlign w:val="center"/>
          </w:tcPr>
          <w:p w:rsidR="00993A76" w:rsidRDefault="005C2A2C">
            <w:pPr>
              <w:spacing w:line="440" w:lineRule="exact"/>
              <w:rPr>
                <w:rFonts w:ascii="仿宋" w:eastAsia="仿宋" w:hAnsi="仿宋" w:cs="仿宋_GB2312"/>
                <w:sz w:val="24"/>
              </w:rPr>
            </w:pPr>
            <w:r>
              <w:rPr>
                <w:rFonts w:ascii="仿宋" w:eastAsia="仿宋" w:hAnsi="仿宋" w:cs="仿宋_GB2312" w:hint="eastAsia"/>
                <w:sz w:val="24"/>
              </w:rPr>
              <w:t>适用于本投标人须知的额外增加的变动：</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1、关于本项目所有公告、公示在新疆政府采购网发布。</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2、请投标单位随时关注本项目的澄清、答疑、变更事项。</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3、本项目实行电子招投标，投标人须登录政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平台申请获取招标文件，并通过政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电子投标客户端制作响应文件，同时自行承担与投标有关的一切费用。</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4、各投标人应在开标前确保成为新疆维吾尔自治区政府采购网正式注册入库投标人，并完成CA数字证书申领。因未注册入库、未办理CA数字证书等原因造成无法投标或投标失败等后果由投标人自行承担。</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5、有意向参与新疆区域电子开评标的投标人，可访问新疆数字证书认证中心官方网站（https://www.xjca.com.cn/）或下载“新疆政务通”APP自行进行申领。如需咨询，请联系新疆CA服务热线0991-2819290。</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6、投标人可前往新疆政府采购网（http://www.ccgp-xinjiang.gov.cn/）下载专区，下载政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电子投标客户端，安装完成后，可通过账号密码或CA登录客</w:t>
            </w:r>
            <w:r>
              <w:rPr>
                <w:rFonts w:ascii="仿宋" w:eastAsia="仿宋" w:hAnsi="仿宋" w:cs="仿宋_GB2312" w:hint="eastAsia"/>
                <w:sz w:val="24"/>
              </w:rPr>
              <w:lastRenderedPageBreak/>
              <w:t>户端进行响应文件制作。在使用政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电子投标客户端时，如有问题可拨打政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客户服务热线进行咨询。</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7、本项目采用不见面开标，投标人须在投标截止时间前通过CA在政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平台上传加密的电子响应文件。备注：投标人对不见面开评标系统的技术操作咨询，可通过https://edu.zcygov.cn/luban/xinjiang-e-biding自助查询，也可在政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帮助中心常见问题解答和操作流程讲解视频中自助查询，网址为：https://service.zcygov.cn/#/help，“项目采购”—“操作流程-电子招投标”—“政府采购项目电子交易管理操作指南-投标人”版面获取操作指南，同时对自助查询无法解决的问题可通过钉钉群及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在线客服获取服务支持。</w:t>
            </w: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8、投标人在开标前须提前配置好电脑浏览器（建议使用360浏览器</w:t>
            </w:r>
            <w:proofErr w:type="gramStart"/>
            <w:r>
              <w:rPr>
                <w:rFonts w:ascii="仿宋" w:eastAsia="仿宋" w:hAnsi="仿宋" w:cs="仿宋_GB2312" w:hint="eastAsia"/>
                <w:sz w:val="24"/>
              </w:rPr>
              <w:t>或谷歌浏览器</w:t>
            </w:r>
            <w:proofErr w:type="gramEnd"/>
            <w:r>
              <w:rPr>
                <w:rFonts w:ascii="仿宋" w:eastAsia="仿宋" w:hAnsi="仿宋" w:cs="仿宋_GB2312" w:hint="eastAsia"/>
                <w:sz w:val="24"/>
              </w:rPr>
              <w:t>），开标时请使用制作加密电子响应文件的CA</w:t>
            </w:r>
            <w:proofErr w:type="gramStart"/>
            <w:r>
              <w:rPr>
                <w:rFonts w:ascii="仿宋" w:eastAsia="仿宋" w:hAnsi="仿宋" w:cs="仿宋_GB2312" w:hint="eastAsia"/>
                <w:sz w:val="24"/>
              </w:rPr>
              <w:t>锁进行</w:t>
            </w:r>
            <w:proofErr w:type="gramEnd"/>
            <w:r>
              <w:rPr>
                <w:rFonts w:ascii="仿宋" w:eastAsia="仿宋" w:hAnsi="仿宋" w:cs="仿宋_GB2312" w:hint="eastAsia"/>
                <w:sz w:val="24"/>
              </w:rPr>
              <w:t>解密及报价确认。本项目投标文件解密时间定为30分钟，如投标人因自身原因导致在规定的时间无法正常解密，视为开标后撤销其投标文件，投标保证金招标人有权不予退还。</w:t>
            </w:r>
          </w:p>
        </w:tc>
      </w:tr>
    </w:tbl>
    <w:p w:rsidR="00993A76" w:rsidRDefault="005C2A2C">
      <w:pPr>
        <w:rPr>
          <w:rFonts w:ascii="仿宋" w:eastAsia="仿宋" w:hAnsi="仿宋" w:cs="仿宋_GB2312"/>
          <w:sz w:val="32"/>
          <w:szCs w:val="32"/>
        </w:rPr>
      </w:pPr>
      <w:r>
        <w:rPr>
          <w:rFonts w:ascii="仿宋" w:eastAsia="仿宋" w:hAnsi="仿宋" w:cs="仿宋_GB2312" w:hint="eastAsia"/>
          <w:sz w:val="32"/>
          <w:szCs w:val="32"/>
        </w:rPr>
        <w:lastRenderedPageBreak/>
        <w:br w:type="page"/>
      </w:r>
    </w:p>
    <w:p w:rsidR="00993A76" w:rsidRDefault="005C2A2C">
      <w:pPr>
        <w:pStyle w:val="1"/>
      </w:pPr>
      <w:bookmarkStart w:id="3" w:name="_Toc155630074"/>
      <w:r>
        <w:rPr>
          <w:rFonts w:hint="eastAsia"/>
        </w:rPr>
        <w:lastRenderedPageBreak/>
        <w:t>投标人须知</w:t>
      </w:r>
      <w:bookmarkEnd w:id="3"/>
    </w:p>
    <w:p w:rsidR="00993A76" w:rsidRDefault="00993A76">
      <w:pPr>
        <w:spacing w:line="500" w:lineRule="exact"/>
        <w:rPr>
          <w:rFonts w:ascii="仿宋" w:eastAsia="仿宋" w:hAnsi="仿宋" w:cs="仿宋_GB2312"/>
          <w:sz w:val="24"/>
        </w:rPr>
      </w:pPr>
    </w:p>
    <w:p w:rsidR="00993A76" w:rsidRDefault="005C2A2C">
      <w:pPr>
        <w:numPr>
          <w:ilvl w:val="0"/>
          <w:numId w:val="4"/>
        </w:numPr>
        <w:spacing w:line="500" w:lineRule="exact"/>
        <w:jc w:val="center"/>
        <w:outlineLvl w:val="1"/>
        <w:rPr>
          <w:rFonts w:ascii="仿宋" w:eastAsia="仿宋" w:hAnsi="仿宋" w:cs="仿宋_GB2312"/>
          <w:b/>
          <w:bCs/>
          <w:sz w:val="24"/>
        </w:rPr>
      </w:pPr>
      <w:bookmarkStart w:id="4" w:name="_Toc155630075"/>
      <w:r>
        <w:rPr>
          <w:rFonts w:ascii="仿宋" w:eastAsia="仿宋" w:hAnsi="仿宋" w:cs="仿宋_GB2312" w:hint="eastAsia"/>
          <w:b/>
          <w:bCs/>
          <w:sz w:val="24"/>
        </w:rPr>
        <w:t>说 明</w:t>
      </w:r>
      <w:bookmarkEnd w:id="4"/>
    </w:p>
    <w:p w:rsidR="00993A76" w:rsidRDefault="005C2A2C">
      <w:pPr>
        <w:numPr>
          <w:ilvl w:val="0"/>
          <w:numId w:val="5"/>
        </w:numPr>
        <w:spacing w:line="500" w:lineRule="exact"/>
        <w:rPr>
          <w:rFonts w:ascii="仿宋" w:eastAsia="仿宋" w:hAnsi="仿宋" w:cs="仿宋_GB2312"/>
          <w:b/>
          <w:bCs/>
          <w:sz w:val="24"/>
        </w:rPr>
      </w:pPr>
      <w:r>
        <w:rPr>
          <w:rFonts w:ascii="仿宋" w:eastAsia="仿宋" w:hAnsi="仿宋" w:cs="仿宋_GB2312" w:hint="eastAsia"/>
          <w:b/>
          <w:bCs/>
          <w:sz w:val="24"/>
        </w:rPr>
        <w:t>采购人、采购代理机构及投标人</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采购人：是指依法进行政府采购的国家机构、事业单位、团体组织。</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采购代理机构：本次招标的采购代理机构为新疆世纪星工程咨询有限公司。</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投标人：是指向采购人提供货物、工程或者服务的法人、其他组织或者自然人。</w:t>
      </w:r>
    </w:p>
    <w:p w:rsidR="00993A76" w:rsidRDefault="005C2A2C">
      <w:pPr>
        <w:spacing w:line="500" w:lineRule="exact"/>
        <w:rPr>
          <w:rFonts w:ascii="仿宋" w:eastAsia="仿宋" w:hAnsi="仿宋" w:cs="仿宋_GB2312"/>
          <w:b/>
          <w:bCs/>
          <w:sz w:val="24"/>
        </w:rPr>
      </w:pPr>
      <w:r>
        <w:rPr>
          <w:rFonts w:ascii="仿宋" w:eastAsia="仿宋" w:hAnsi="仿宋" w:cs="仿宋_GB2312" w:hint="eastAsia"/>
          <w:b/>
          <w:bCs/>
          <w:sz w:val="24"/>
        </w:rPr>
        <w:t>投标人须满足以下条件：</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具备《中华人民共和国政府采购法》第二十二条关于投标人条件的规定，遵守国家、本项目采购人本级和上级财政部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采购的有关规定。</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以招标文件规定的方式获得了本项目的招标文件。</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符合</w:t>
      </w:r>
      <w:r>
        <w:rPr>
          <w:rFonts w:ascii="仿宋" w:eastAsia="仿宋" w:hAnsi="仿宋" w:cs="仿宋_GB2312" w:hint="eastAsia"/>
          <w:sz w:val="24"/>
          <w:u w:val="single"/>
        </w:rPr>
        <w:t>投标须知前附表</w:t>
      </w:r>
      <w:r>
        <w:rPr>
          <w:rFonts w:ascii="仿宋" w:eastAsia="仿宋" w:hAnsi="仿宋" w:cs="仿宋_GB2312" w:hint="eastAsia"/>
          <w:sz w:val="24"/>
        </w:rPr>
        <w:t>中规定的其他资格要求。</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如</w:t>
      </w:r>
      <w:proofErr w:type="gramStart"/>
      <w:r>
        <w:rPr>
          <w:rFonts w:ascii="仿宋" w:eastAsia="仿宋" w:hAnsi="仿宋" w:cs="仿宋_GB2312" w:hint="eastAsia"/>
          <w:sz w:val="24"/>
        </w:rPr>
        <w:t>经财政</w:t>
      </w:r>
      <w:proofErr w:type="gramEnd"/>
      <w:r>
        <w:rPr>
          <w:rFonts w:ascii="仿宋" w:eastAsia="仿宋" w:hAnsi="仿宋" w:cs="仿宋_GB2312" w:hint="eastAsia"/>
          <w:sz w:val="24"/>
        </w:rPr>
        <w:t>主管部门批准可以采购进口产品，将在投标须知前附表中写明。但投标人应保证所投产品可履行合法报通关手续进入中国关境内。若</w:t>
      </w:r>
      <w:r>
        <w:rPr>
          <w:rFonts w:ascii="仿宋" w:eastAsia="仿宋" w:hAnsi="仿宋" w:cs="仿宋_GB2312" w:hint="eastAsia"/>
          <w:sz w:val="24"/>
          <w:u w:val="single"/>
        </w:rPr>
        <w:t>投标须知前附表</w:t>
      </w:r>
      <w:r>
        <w:rPr>
          <w:rFonts w:ascii="仿宋" w:eastAsia="仿宋" w:hAnsi="仿宋" w:cs="仿宋_GB2312" w:hint="eastAsia"/>
          <w:sz w:val="24"/>
        </w:rPr>
        <w:t>中未写明允许采购进口产品，如投标人所投产品为进口产品，其投标将作为</w:t>
      </w:r>
      <w:r>
        <w:rPr>
          <w:rFonts w:ascii="仿宋" w:eastAsia="仿宋" w:hAnsi="仿宋" w:cs="仿宋_GB2312" w:hint="eastAsia"/>
          <w:b/>
          <w:bCs/>
          <w:sz w:val="24"/>
        </w:rPr>
        <w:t>无效投标</w:t>
      </w:r>
      <w:r>
        <w:rPr>
          <w:rFonts w:ascii="仿宋" w:eastAsia="仿宋" w:hAnsi="仿宋" w:cs="仿宋_GB2312" w:hint="eastAsia"/>
          <w:sz w:val="24"/>
        </w:rPr>
        <w:t xml:space="preserve">被拒绝。 </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中小企业、监狱企业及残疾人福利性单位。</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采购标的对应的中小企业划分标准所属行业见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若投标须知前附表中写明专门面向中小或小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采购的，如投标人所提供的货物为非中小或小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制造，或提供的服务、工程为非中小或小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承接，其投标将被认定为</w:t>
      </w:r>
      <w:r>
        <w:rPr>
          <w:rFonts w:ascii="仿宋" w:eastAsia="仿宋" w:hAnsi="仿宋" w:cs="仿宋_GB2312" w:hint="eastAsia"/>
          <w:b/>
          <w:bCs/>
          <w:sz w:val="24"/>
        </w:rPr>
        <w:t>投标无效</w:t>
      </w:r>
      <w:r>
        <w:rPr>
          <w:rFonts w:ascii="仿宋" w:eastAsia="仿宋" w:hAnsi="仿宋" w:cs="仿宋_GB2312" w:hint="eastAsia"/>
          <w:sz w:val="24"/>
        </w:rPr>
        <w:t>。若投标须知前附表中写明本项目预留部分采购项目预算专门面向中小企业采购的，本项目面向中小企业采购预留份额、措施及比例见</w:t>
      </w:r>
      <w:r>
        <w:rPr>
          <w:rFonts w:ascii="仿宋" w:eastAsia="仿宋" w:hAnsi="仿宋" w:cs="仿宋_GB2312" w:hint="eastAsia"/>
          <w:sz w:val="24"/>
          <w:u w:val="single"/>
        </w:rPr>
        <w:t>投标须知前附表</w:t>
      </w:r>
      <w:r>
        <w:rPr>
          <w:rFonts w:ascii="仿宋" w:eastAsia="仿宋" w:hAnsi="仿宋" w:cs="仿宋_GB2312" w:hint="eastAsia"/>
          <w:sz w:val="24"/>
        </w:rPr>
        <w:t>，未达到上述比例的投标将被认定为</w:t>
      </w:r>
      <w:r>
        <w:rPr>
          <w:rFonts w:ascii="仿宋" w:eastAsia="仿宋" w:hAnsi="仿宋" w:cs="仿宋_GB2312" w:hint="eastAsia"/>
          <w:b/>
          <w:bCs/>
          <w:sz w:val="24"/>
        </w:rPr>
        <w:t>投标无效</w:t>
      </w:r>
      <w:r>
        <w:rPr>
          <w:rFonts w:ascii="仿宋" w:eastAsia="仿宋" w:hAnsi="仿宋" w:cs="仿宋_GB2312" w:hint="eastAsia"/>
          <w:sz w:val="24"/>
        </w:rPr>
        <w:t>。承接企业如为监狱企业或残疾人福利性单位的，视同为小型、微型企业。</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w:t>
      </w:r>
      <w:r>
        <w:rPr>
          <w:rFonts w:ascii="仿宋" w:eastAsia="仿宋" w:hAnsi="仿宋" w:cs="仿宋_GB2312" w:hint="eastAsia"/>
          <w:sz w:val="24"/>
        </w:rPr>
        <w:lastRenderedPageBreak/>
        <w:t>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 xml:space="preserve"> 投标人提供的货物、工程或者服务符合下列情形的，享受中小企业扶持政策：</w:t>
      </w:r>
    </w:p>
    <w:p w:rsidR="00993A76" w:rsidRDefault="005C2A2C">
      <w:pPr>
        <w:numPr>
          <w:ilvl w:val="0"/>
          <w:numId w:val="7"/>
        </w:numPr>
        <w:spacing w:line="500" w:lineRule="exact"/>
        <w:rPr>
          <w:rFonts w:ascii="仿宋" w:eastAsia="仿宋" w:hAnsi="仿宋" w:cs="仿宋_GB2312"/>
          <w:sz w:val="24"/>
        </w:rPr>
      </w:pPr>
      <w:r>
        <w:rPr>
          <w:rFonts w:ascii="仿宋" w:eastAsia="仿宋" w:hAnsi="仿宋" w:cs="仿宋_GB2312" w:hint="eastAsia"/>
          <w:sz w:val="24"/>
        </w:rPr>
        <w:t>在货物采购项目中，货物由中小企业制造，即货物由中小企业生产且使用该中小企业商号或者注册商标；</w:t>
      </w:r>
    </w:p>
    <w:p w:rsidR="00993A76" w:rsidRDefault="005C2A2C">
      <w:pPr>
        <w:numPr>
          <w:ilvl w:val="0"/>
          <w:numId w:val="7"/>
        </w:numPr>
        <w:spacing w:line="500" w:lineRule="exact"/>
        <w:rPr>
          <w:rFonts w:ascii="仿宋" w:eastAsia="仿宋" w:hAnsi="仿宋" w:cs="仿宋_GB2312"/>
          <w:sz w:val="24"/>
        </w:rPr>
      </w:pPr>
      <w:r>
        <w:rPr>
          <w:rFonts w:ascii="仿宋" w:eastAsia="仿宋" w:hAnsi="仿宋" w:cs="仿宋_GB2312" w:hint="eastAsia"/>
          <w:sz w:val="24"/>
        </w:rPr>
        <w:t>在工程采购项目中，工程由中小企业承建，即工程施工单位为中小企业；</w:t>
      </w:r>
    </w:p>
    <w:p w:rsidR="00993A76" w:rsidRDefault="005C2A2C">
      <w:pPr>
        <w:numPr>
          <w:ilvl w:val="0"/>
          <w:numId w:val="7"/>
        </w:numPr>
        <w:spacing w:line="500" w:lineRule="exact"/>
        <w:rPr>
          <w:rFonts w:ascii="仿宋" w:eastAsia="仿宋" w:hAnsi="仿宋" w:cs="仿宋_GB2312"/>
          <w:sz w:val="24"/>
        </w:rPr>
      </w:pPr>
      <w:r>
        <w:rPr>
          <w:rFonts w:ascii="仿宋" w:eastAsia="仿宋" w:hAnsi="仿宋" w:cs="仿宋_GB2312" w:hint="eastAsia"/>
          <w:sz w:val="24"/>
        </w:rPr>
        <w:t xml:space="preserve">在服务采购项目中，服务由中小企业承接，即提供服务的人员为中小企业依照《中华人民共和国劳动合同法》订立劳动合同的从业人员。 </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 xml:space="preserve">在货物采购项目中，投标人提供的货物既有中小企业制造货物，也有大型企业制造货物的，不享受中小企业扶持政策。 </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以联合体形</w:t>
      </w:r>
      <w:proofErr w:type="gramStart"/>
      <w:r>
        <w:rPr>
          <w:rFonts w:ascii="仿宋" w:eastAsia="仿宋" w:hAnsi="仿宋" w:cs="仿宋_GB2312" w:hint="eastAsia"/>
          <w:sz w:val="24"/>
        </w:rPr>
        <w:t>式参加</w:t>
      </w:r>
      <w:proofErr w:type="gramEnd"/>
      <w:r>
        <w:rPr>
          <w:rFonts w:ascii="仿宋" w:eastAsia="仿宋" w:hAnsi="仿宋" w:cs="仿宋_GB2312" w:hint="eastAsia"/>
          <w:sz w:val="24"/>
        </w:rPr>
        <w:t>政府采购活动，联合体各方均为中小企业的，联合体视同中小企业。其中，联合体各方均为小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的，联合体视同小微企业。</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 xml:space="preserve">享受政府采购支持政策的残疾人福利性单位根据《关于促进残疾人就业政府采购政策的通知》（财库〔2017〕141号）应当同时满足以下条件： </w:t>
      </w:r>
    </w:p>
    <w:p w:rsidR="00993A76" w:rsidRDefault="005C2A2C">
      <w:pPr>
        <w:numPr>
          <w:ilvl w:val="0"/>
          <w:numId w:val="8"/>
        </w:numPr>
        <w:spacing w:line="500" w:lineRule="exact"/>
        <w:rPr>
          <w:rFonts w:ascii="仿宋" w:eastAsia="仿宋" w:hAnsi="仿宋" w:cs="仿宋_GB2312"/>
          <w:sz w:val="24"/>
        </w:rPr>
      </w:pPr>
      <w:r>
        <w:rPr>
          <w:rFonts w:ascii="仿宋" w:eastAsia="仿宋" w:hAnsi="仿宋" w:cs="仿宋_GB2312" w:hint="eastAsia"/>
          <w:sz w:val="24"/>
        </w:rPr>
        <w:t xml:space="preserve">安置的残疾人占本单位在职职工人数的比例不低于25%（含25%），并且安置的残疾人人数不少于10人（含10人）； </w:t>
      </w:r>
    </w:p>
    <w:p w:rsidR="00993A76" w:rsidRDefault="005C2A2C">
      <w:pPr>
        <w:numPr>
          <w:ilvl w:val="0"/>
          <w:numId w:val="8"/>
        </w:numPr>
        <w:spacing w:line="500" w:lineRule="exact"/>
        <w:rPr>
          <w:rFonts w:ascii="仿宋" w:eastAsia="仿宋" w:hAnsi="仿宋" w:cs="仿宋_GB2312"/>
          <w:sz w:val="24"/>
        </w:rPr>
      </w:pPr>
      <w:r>
        <w:rPr>
          <w:rFonts w:ascii="仿宋" w:eastAsia="仿宋" w:hAnsi="仿宋" w:cs="仿宋_GB2312" w:hint="eastAsia"/>
          <w:sz w:val="24"/>
        </w:rPr>
        <w:t>依法与安置的每位残疾人签订了一年以上（含一年）的劳动合同或服务协议；</w:t>
      </w:r>
    </w:p>
    <w:p w:rsidR="00993A76" w:rsidRDefault="005C2A2C">
      <w:pPr>
        <w:numPr>
          <w:ilvl w:val="0"/>
          <w:numId w:val="8"/>
        </w:numPr>
        <w:spacing w:line="500" w:lineRule="exact"/>
        <w:rPr>
          <w:rFonts w:ascii="仿宋" w:eastAsia="仿宋" w:hAnsi="仿宋" w:cs="仿宋_GB2312"/>
          <w:sz w:val="24"/>
        </w:rPr>
      </w:pPr>
      <w:r>
        <w:rPr>
          <w:rFonts w:ascii="仿宋" w:eastAsia="仿宋" w:hAnsi="仿宋" w:cs="仿宋_GB2312" w:hint="eastAsia"/>
          <w:sz w:val="24"/>
        </w:rPr>
        <w:t>为安置的每位残疾人按月足额缴纳了基本养老保险、基本医疗保险、失业保险、工伤保险和生育保险等社会保险费；</w:t>
      </w:r>
    </w:p>
    <w:p w:rsidR="00993A76" w:rsidRDefault="005C2A2C">
      <w:pPr>
        <w:numPr>
          <w:ilvl w:val="0"/>
          <w:numId w:val="8"/>
        </w:numPr>
        <w:spacing w:line="500" w:lineRule="exact"/>
        <w:rPr>
          <w:rFonts w:ascii="仿宋" w:eastAsia="仿宋" w:hAnsi="仿宋" w:cs="仿宋_GB2312"/>
          <w:sz w:val="24"/>
        </w:rPr>
      </w:pPr>
      <w:r>
        <w:rPr>
          <w:rFonts w:ascii="仿宋" w:eastAsia="仿宋" w:hAnsi="仿宋" w:cs="仿宋_GB2312" w:hint="eastAsia"/>
          <w:sz w:val="24"/>
        </w:rPr>
        <w:t>通过银行等金融机构向安置的每位残疾人，按月支付了不低于单位所在区县适用的经省级人民政府批准的月最低工资标准的工资；</w:t>
      </w:r>
    </w:p>
    <w:p w:rsidR="00993A76" w:rsidRDefault="005C2A2C">
      <w:pPr>
        <w:numPr>
          <w:ilvl w:val="0"/>
          <w:numId w:val="8"/>
        </w:numPr>
        <w:spacing w:line="500" w:lineRule="exact"/>
        <w:rPr>
          <w:rFonts w:ascii="仿宋" w:eastAsia="仿宋" w:hAnsi="仿宋" w:cs="仿宋_GB2312"/>
          <w:sz w:val="24"/>
        </w:rPr>
      </w:pPr>
      <w:r>
        <w:rPr>
          <w:rFonts w:ascii="仿宋" w:eastAsia="仿宋" w:hAnsi="仿宋" w:cs="仿宋_GB2312" w:hint="eastAsia"/>
          <w:sz w:val="24"/>
        </w:rPr>
        <w:lastRenderedPageBreak/>
        <w:t>提供本单位制造的货物、承担的工程或者服务，或者提供其他残疾人福利性单位制造的货物（不包括使用非残疾人福利性单位注册商标的货物）。</w:t>
      </w:r>
    </w:p>
    <w:p w:rsidR="00993A76" w:rsidRDefault="005C2A2C">
      <w:pPr>
        <w:numPr>
          <w:ilvl w:val="0"/>
          <w:numId w:val="8"/>
        </w:numPr>
        <w:spacing w:line="500" w:lineRule="exact"/>
        <w:rPr>
          <w:rFonts w:ascii="仿宋" w:eastAsia="仿宋" w:hAnsi="仿宋" w:cs="仿宋_GB2312"/>
          <w:sz w:val="24"/>
        </w:rPr>
      </w:pPr>
      <w:r>
        <w:rPr>
          <w:rFonts w:ascii="仿宋" w:eastAsia="仿宋" w:hAnsi="仿宋" w:cs="仿宋_GB2312" w:hint="eastAsia"/>
          <w:sz w:val="24"/>
        </w:rPr>
        <w:t>前款所称残疾人是指法</w:t>
      </w:r>
      <w:proofErr w:type="gramStart"/>
      <w:r>
        <w:rPr>
          <w:rFonts w:ascii="仿宋" w:eastAsia="仿宋" w:hAnsi="仿宋" w:cs="仿宋_GB2312" w:hint="eastAsia"/>
          <w:sz w:val="24"/>
        </w:rPr>
        <w:t>定劳动</w:t>
      </w:r>
      <w:proofErr w:type="gramEnd"/>
      <w:r>
        <w:rPr>
          <w:rFonts w:ascii="仿宋" w:eastAsia="仿宋" w:hAnsi="仿宋" w:cs="仿宋_GB2312" w:hint="eastAsia"/>
          <w:sz w:val="24"/>
        </w:rPr>
        <w:t>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享受中小企业扶持政策获得政府采购合同的，小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不得将合同分包给大中型企业，中型企业不得将合同分包给大型企业。</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政府采购节能产品、环境标志产品</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如本项目采购产品属于实施政府强制采购品目清单范围的节能产品，则投标人所报产品必须获得国家确定的认证机构出具的、处于有效期之内的节能产品认证证书，否则</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非政府强制采购的节能产品或环境标志产品，依据品目清单和认证证书实施政府优先采购。优先采购的具体规定见第六章《评标程序、评标方法和评标标准》（如涉及）。</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支持乡村产业振兴管理</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为落实《关于运用政府采购政策支持乡村产业振兴的通知》（财库〔2021〕19 号）有关要求，做好支持脱贫攻坚工作，本项目采购活动中对于支持乡村振兴管理的相关</w:t>
      </w:r>
      <w:r>
        <w:rPr>
          <w:rFonts w:ascii="仿宋" w:eastAsia="仿宋" w:hAnsi="仿宋" w:cs="仿宋_GB2312" w:hint="eastAsia"/>
          <w:sz w:val="24"/>
        </w:rPr>
        <w:lastRenderedPageBreak/>
        <w:t>要求见第五章《采购需求》（如涉及）。</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 xml:space="preserve"> 正版软件</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ascii="仿宋" w:eastAsia="仿宋" w:hAnsi="仿宋" w:cs="仿宋_GB2312" w:hint="eastAsia"/>
          <w:b/>
          <w:bCs/>
          <w:sz w:val="24"/>
        </w:rPr>
        <w:t>投标无效</w:t>
      </w:r>
      <w:r>
        <w:rPr>
          <w:rFonts w:ascii="仿宋" w:eastAsia="仿宋" w:hAnsi="仿宋" w:cs="仿宋_GB2312" w:hint="eastAsia"/>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投标人信用记录</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依据《财政部关于在政府采购活动中查询及使用信用记录有关问题的通知》（财库〔2016〕125号），采购人、采购代理机构应当通过“信用中国”网站（www.creditchina.gov.cn）、中国政府采购网（www.ccgp.gov.cn）、新疆税务局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响应文件将被认定为无效响应。两个以上的自然人、法人或者其他组织组成一个联合体，以一个投标人的身份共同参加政府采购活动的，应当对所有联合体成员进行信用记录查询，联合体成员存在不良信用记录的，视同联合体存在不</w:t>
      </w:r>
      <w:r>
        <w:rPr>
          <w:rFonts w:ascii="仿宋" w:eastAsia="仿宋" w:hAnsi="仿宋" w:cs="仿宋_GB2312" w:hint="eastAsia"/>
          <w:sz w:val="24"/>
        </w:rPr>
        <w:lastRenderedPageBreak/>
        <w:t>良信用记录，其响应文件将被认定为无效响应。</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采购需求标准</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商品包装、快递包装政府采购需求标准（试行）</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绿色数据中心政府采购需求标准（试行）</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为加快数据中心绿色转型，根据财政部生态环境</w:t>
      </w:r>
      <w:proofErr w:type="gramStart"/>
      <w:r>
        <w:rPr>
          <w:rFonts w:ascii="仿宋" w:eastAsia="仿宋" w:hAnsi="仿宋" w:cs="仿宋_GB2312" w:hint="eastAsia"/>
          <w:sz w:val="24"/>
        </w:rPr>
        <w:t>部工业</w:t>
      </w:r>
      <w:proofErr w:type="gramEnd"/>
      <w:r>
        <w:rPr>
          <w:rFonts w:ascii="仿宋" w:eastAsia="仿宋" w:hAnsi="仿宋" w:cs="仿宋_GB2312" w:hint="eastAsia"/>
          <w:sz w:val="24"/>
        </w:rPr>
        <w:t>和信息化部关于印发《绿色数据中心政府采购需求标准（试行）》的通知（财库〔2023〕7 号），本项目如涉及绿色数据中心，则具体要求见第五章《采购需求》。</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其他采购需求标准</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w:t>
      </w:r>
      <w:proofErr w:type="gramStart"/>
      <w:r>
        <w:rPr>
          <w:rFonts w:ascii="仿宋" w:eastAsia="仿宋" w:hAnsi="仿宋" w:cs="仿宋_GB2312" w:hint="eastAsia"/>
          <w:sz w:val="24"/>
        </w:rPr>
        <w:t>一</w:t>
      </w:r>
      <w:proofErr w:type="gramEnd"/>
      <w:r>
        <w:rPr>
          <w:rFonts w:ascii="仿宋" w:eastAsia="仿宋" w:hAnsi="仿宋" w:cs="仿宋_GB2312" w:hint="eastAsia"/>
          <w:sz w:val="24"/>
        </w:rPr>
        <w:t>体式计算机、便携式计算机、台式计算机等，则具体要求见第五章《采购需求》。</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如</w:t>
      </w:r>
      <w:r>
        <w:rPr>
          <w:rFonts w:ascii="仿宋" w:eastAsia="仿宋" w:hAnsi="仿宋" w:cs="仿宋_GB2312" w:hint="eastAsia"/>
          <w:sz w:val="24"/>
          <w:u w:val="single"/>
        </w:rPr>
        <w:t>投标须知前附表</w:t>
      </w:r>
      <w:r>
        <w:rPr>
          <w:rFonts w:ascii="仿宋" w:eastAsia="仿宋" w:hAnsi="仿宋" w:cs="仿宋_GB2312" w:hint="eastAsia"/>
          <w:sz w:val="24"/>
        </w:rPr>
        <w:t>中允许联合体投标，对联合体规定如下：</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 xml:space="preserve">两个以上投标人可以组成一个投标联合体，以一个投标人的身份投标。  </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联合体各方均应符合《中华人民共和国政府采购法》第二十二条规定的条件，遵守国家、本项目采购人本级和上级财政部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采购的有关规定。</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采购人根据采购项目对投标人的特殊要求，联合体中至少应当有一方符合相关规定。</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联合体各方应签订共同投标协议，明确约定联合体各方承担的工作和相应的责任，并将共同投标协议连同投标文件一并提交采购人或采购代理机构。</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lastRenderedPageBreak/>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的，联合体视同小微企业。</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联合体中有同类资质的投标人按照联合体分工承担相同工作的，按照资质等级较低的投标人确定资质等级。</w:t>
      </w:r>
    </w:p>
    <w:p w:rsidR="00993A76" w:rsidRDefault="005C2A2C">
      <w:pPr>
        <w:numPr>
          <w:ilvl w:val="2"/>
          <w:numId w:val="6"/>
        </w:numPr>
        <w:spacing w:line="500" w:lineRule="exact"/>
        <w:rPr>
          <w:rFonts w:ascii="仿宋" w:eastAsia="仿宋" w:hAnsi="仿宋" w:cs="仿宋_GB2312"/>
          <w:sz w:val="24"/>
        </w:rPr>
      </w:pPr>
      <w:r>
        <w:rPr>
          <w:rFonts w:ascii="仿宋" w:eastAsia="仿宋" w:hAnsi="仿宋" w:cs="仿宋_GB2312" w:hint="eastAsia"/>
          <w:sz w:val="24"/>
        </w:rPr>
        <w:t>对联合体投标的其他资格要求见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单位负责人为同一人或者存在直接控股、管理关系的不同投标人，其投标将被认定为</w:t>
      </w:r>
      <w:r>
        <w:rPr>
          <w:rFonts w:ascii="仿宋" w:eastAsia="仿宋" w:hAnsi="仿宋" w:cs="仿宋_GB2312" w:hint="eastAsia"/>
          <w:b/>
          <w:bCs/>
          <w:sz w:val="24"/>
        </w:rPr>
        <w:t>投标无效</w:t>
      </w:r>
      <w:r>
        <w:rPr>
          <w:rFonts w:ascii="仿宋" w:eastAsia="仿宋" w:hAnsi="仿宋" w:cs="仿宋_GB2312" w:hint="eastAsia"/>
          <w:sz w:val="24"/>
        </w:rPr>
        <w:t xml:space="preserve">。 </w:t>
      </w:r>
    </w:p>
    <w:p w:rsidR="00993A76" w:rsidRDefault="005C2A2C">
      <w:pPr>
        <w:numPr>
          <w:ilvl w:val="1"/>
          <w:numId w:val="6"/>
        </w:numPr>
        <w:spacing w:line="500" w:lineRule="exact"/>
        <w:rPr>
          <w:rFonts w:ascii="仿宋" w:eastAsia="仿宋" w:hAnsi="仿宋" w:cs="仿宋_GB2312"/>
          <w:sz w:val="24"/>
        </w:rPr>
      </w:pPr>
      <w:r>
        <w:rPr>
          <w:rFonts w:ascii="仿宋" w:eastAsia="仿宋" w:hAnsi="仿宋" w:cs="仿宋_GB2312" w:hint="eastAsia"/>
          <w:sz w:val="24"/>
        </w:rPr>
        <w:t>为本项目提供整体设计、规范编制或者项目管理、监理、检测等服务的投标人，其投标将被认定为</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 xml:space="preserve"> 资金来源 </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本项目的采购人已获得足以支付本次招标后所签订的合同项下的资金（包括财政性资金和本项目采购中无法与财政性资金分割的非财政性资金）。 </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项目预算金额和最高</w:t>
      </w:r>
      <w:proofErr w:type="gramStart"/>
      <w:r>
        <w:rPr>
          <w:rFonts w:ascii="仿宋" w:eastAsia="仿宋" w:hAnsi="仿宋" w:cs="仿宋_GB2312" w:hint="eastAsia"/>
          <w:sz w:val="24"/>
        </w:rPr>
        <w:t>限价见</w:t>
      </w:r>
      <w:proofErr w:type="gramEnd"/>
      <w:r>
        <w:rPr>
          <w:rFonts w:ascii="仿宋" w:eastAsia="仿宋" w:hAnsi="仿宋" w:cs="仿宋_GB2312" w:hint="eastAsia"/>
          <w:sz w:val="24"/>
          <w:u w:val="single"/>
        </w:rPr>
        <w:t>投标须知前附表</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投标人报价超过招标文件规定的预算金额或者最高限价的，其投标将被认定为</w:t>
      </w:r>
      <w:r>
        <w:rPr>
          <w:rFonts w:ascii="仿宋" w:eastAsia="仿宋" w:hAnsi="仿宋" w:cs="仿宋_GB2312" w:hint="eastAsia"/>
          <w:b/>
          <w:bCs/>
          <w:sz w:val="24"/>
        </w:rPr>
        <w:t>投标无效</w:t>
      </w:r>
      <w:r>
        <w:rPr>
          <w:rFonts w:ascii="仿宋" w:eastAsia="仿宋" w:hAnsi="仿宋" w:cs="仿宋_GB2312" w:hint="eastAsia"/>
          <w:sz w:val="24"/>
        </w:rPr>
        <w:t xml:space="preserve">。 </w:t>
      </w:r>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投标费用</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投标人应自行承担所有与准备和参加投标有关的费用，无论投标的结果如何，采购人或采购代理机构在任何情况下均无承担这些费用的义务和责任。</w:t>
      </w:r>
    </w:p>
    <w:p w:rsidR="00993A76" w:rsidRDefault="005C2A2C">
      <w:pPr>
        <w:numPr>
          <w:ilvl w:val="0"/>
          <w:numId w:val="9"/>
        </w:numPr>
        <w:tabs>
          <w:tab w:val="left" w:pos="0"/>
        </w:tabs>
        <w:spacing w:line="500" w:lineRule="exact"/>
        <w:rPr>
          <w:rFonts w:ascii="仿宋" w:eastAsia="仿宋" w:hAnsi="仿宋" w:cs="仿宋_GB2312"/>
          <w:sz w:val="24"/>
        </w:rPr>
      </w:pPr>
      <w:r>
        <w:rPr>
          <w:rFonts w:ascii="仿宋" w:eastAsia="仿宋" w:hAnsi="仿宋" w:cs="仿宋_GB2312" w:hint="eastAsia"/>
          <w:b/>
          <w:bCs/>
          <w:sz w:val="24"/>
        </w:rPr>
        <w:t>适用法律</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采购有关规定的约束，其权利受到上述法律法规的保护。</w:t>
      </w:r>
    </w:p>
    <w:p w:rsidR="00993A76" w:rsidRDefault="00993A76">
      <w:pPr>
        <w:tabs>
          <w:tab w:val="left" w:pos="0"/>
        </w:tabs>
        <w:spacing w:line="500" w:lineRule="exact"/>
        <w:rPr>
          <w:rFonts w:ascii="仿宋" w:eastAsia="仿宋" w:hAnsi="仿宋" w:cs="仿宋_GB2312"/>
          <w:b/>
          <w:bCs/>
          <w:sz w:val="24"/>
        </w:rPr>
      </w:pPr>
    </w:p>
    <w:p w:rsidR="00993A76" w:rsidRDefault="005C2A2C">
      <w:pPr>
        <w:numPr>
          <w:ilvl w:val="0"/>
          <w:numId w:val="10"/>
        </w:numPr>
        <w:tabs>
          <w:tab w:val="left" w:pos="0"/>
        </w:tabs>
        <w:spacing w:line="500" w:lineRule="exact"/>
        <w:jc w:val="center"/>
        <w:outlineLvl w:val="1"/>
        <w:rPr>
          <w:rFonts w:ascii="仿宋" w:eastAsia="仿宋" w:hAnsi="仿宋" w:cs="仿宋_GB2312"/>
          <w:b/>
          <w:bCs/>
          <w:sz w:val="24"/>
        </w:rPr>
      </w:pPr>
      <w:bookmarkStart w:id="5" w:name="_Toc155630076"/>
      <w:r>
        <w:rPr>
          <w:rFonts w:ascii="仿宋" w:eastAsia="仿宋" w:hAnsi="仿宋" w:cs="仿宋_GB2312" w:hint="eastAsia"/>
          <w:b/>
          <w:bCs/>
          <w:sz w:val="24"/>
        </w:rPr>
        <w:t>招标文件</w:t>
      </w:r>
      <w:bookmarkEnd w:id="5"/>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lastRenderedPageBreak/>
        <w:t>招标文件构成</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招标文件包括以下部分：</w:t>
      </w:r>
    </w:p>
    <w:p w:rsidR="00993A76" w:rsidRDefault="005C2A2C">
      <w:pPr>
        <w:tabs>
          <w:tab w:val="left" w:pos="0"/>
        </w:tabs>
        <w:spacing w:line="500" w:lineRule="exact"/>
        <w:ind w:firstLineChars="200" w:firstLine="480"/>
        <w:rPr>
          <w:rFonts w:ascii="仿宋" w:eastAsia="仿宋" w:hAnsi="仿宋" w:cs="仿宋_GB2312"/>
          <w:sz w:val="24"/>
        </w:rPr>
      </w:pPr>
      <w:r>
        <w:rPr>
          <w:rFonts w:ascii="仿宋" w:eastAsia="仿宋" w:hAnsi="仿宋" w:cs="仿宋_GB2312" w:hint="eastAsia"/>
          <w:sz w:val="24"/>
        </w:rPr>
        <w:t xml:space="preserve">第一章 招标公告（投标邀请） </w:t>
      </w:r>
    </w:p>
    <w:p w:rsidR="00993A76" w:rsidRDefault="005C2A2C">
      <w:pPr>
        <w:tabs>
          <w:tab w:val="left" w:pos="0"/>
        </w:tabs>
        <w:spacing w:line="500" w:lineRule="exact"/>
        <w:ind w:firstLineChars="200" w:firstLine="480"/>
        <w:rPr>
          <w:rFonts w:ascii="仿宋" w:eastAsia="仿宋" w:hAnsi="仿宋" w:cs="仿宋_GB2312"/>
          <w:sz w:val="24"/>
        </w:rPr>
      </w:pPr>
      <w:r>
        <w:rPr>
          <w:rFonts w:ascii="仿宋" w:eastAsia="仿宋" w:hAnsi="仿宋" w:cs="仿宋_GB2312" w:hint="eastAsia"/>
          <w:sz w:val="24"/>
        </w:rPr>
        <w:t xml:space="preserve">第二章 投标须知前附表 </w:t>
      </w:r>
    </w:p>
    <w:p w:rsidR="00993A76" w:rsidRDefault="005C2A2C">
      <w:pPr>
        <w:tabs>
          <w:tab w:val="left" w:pos="0"/>
        </w:tabs>
        <w:spacing w:line="500" w:lineRule="exact"/>
        <w:ind w:firstLineChars="200" w:firstLine="480"/>
        <w:rPr>
          <w:rFonts w:ascii="仿宋" w:eastAsia="仿宋" w:hAnsi="仿宋" w:cs="仿宋_GB2312"/>
          <w:sz w:val="24"/>
        </w:rPr>
      </w:pPr>
      <w:r>
        <w:rPr>
          <w:rFonts w:ascii="仿宋" w:eastAsia="仿宋" w:hAnsi="仿宋" w:cs="仿宋_GB2312" w:hint="eastAsia"/>
          <w:sz w:val="24"/>
        </w:rPr>
        <w:t>第三章 投标人须知</w:t>
      </w:r>
    </w:p>
    <w:p w:rsidR="00993A76" w:rsidRDefault="005C2A2C">
      <w:pPr>
        <w:tabs>
          <w:tab w:val="left" w:pos="0"/>
        </w:tabs>
        <w:spacing w:line="500" w:lineRule="exact"/>
        <w:ind w:firstLineChars="200" w:firstLine="480"/>
        <w:rPr>
          <w:rFonts w:ascii="仿宋" w:eastAsia="仿宋" w:hAnsi="仿宋" w:cs="仿宋_GB2312"/>
          <w:sz w:val="24"/>
        </w:rPr>
      </w:pPr>
      <w:r>
        <w:rPr>
          <w:rFonts w:ascii="仿宋" w:eastAsia="仿宋" w:hAnsi="仿宋" w:cs="仿宋_GB2312" w:hint="eastAsia"/>
          <w:sz w:val="24"/>
        </w:rPr>
        <w:t xml:space="preserve">第四章 政府采购合同 </w:t>
      </w:r>
    </w:p>
    <w:p w:rsidR="00993A76" w:rsidRDefault="005C2A2C">
      <w:pPr>
        <w:tabs>
          <w:tab w:val="left" w:pos="0"/>
        </w:tabs>
        <w:spacing w:line="500" w:lineRule="exact"/>
        <w:ind w:firstLineChars="200" w:firstLine="480"/>
        <w:rPr>
          <w:rFonts w:ascii="仿宋" w:eastAsia="仿宋" w:hAnsi="仿宋" w:cs="仿宋_GB2312"/>
          <w:sz w:val="24"/>
        </w:rPr>
      </w:pPr>
      <w:r>
        <w:rPr>
          <w:rFonts w:ascii="仿宋" w:eastAsia="仿宋" w:hAnsi="仿宋" w:cs="仿宋_GB2312" w:hint="eastAsia"/>
          <w:sz w:val="24"/>
        </w:rPr>
        <w:t xml:space="preserve">第五章 采购需求 </w:t>
      </w:r>
    </w:p>
    <w:p w:rsidR="00993A76" w:rsidRDefault="005C2A2C">
      <w:pPr>
        <w:tabs>
          <w:tab w:val="left" w:pos="0"/>
        </w:tabs>
        <w:spacing w:line="500" w:lineRule="exact"/>
        <w:ind w:firstLineChars="200" w:firstLine="480"/>
        <w:rPr>
          <w:rFonts w:ascii="仿宋" w:eastAsia="仿宋" w:hAnsi="仿宋" w:cs="仿宋_GB2312"/>
          <w:sz w:val="24"/>
        </w:rPr>
      </w:pPr>
      <w:r>
        <w:rPr>
          <w:rFonts w:ascii="仿宋" w:eastAsia="仿宋" w:hAnsi="仿宋" w:cs="仿宋_GB2312" w:hint="eastAsia"/>
          <w:sz w:val="24"/>
        </w:rPr>
        <w:t>第六章 评标程序、评标方法和评标标准</w:t>
      </w:r>
    </w:p>
    <w:p w:rsidR="00993A76" w:rsidRDefault="005C2A2C">
      <w:pPr>
        <w:tabs>
          <w:tab w:val="left" w:pos="0"/>
        </w:tabs>
        <w:spacing w:line="500" w:lineRule="exact"/>
        <w:ind w:firstLineChars="200" w:firstLine="480"/>
        <w:rPr>
          <w:rFonts w:ascii="仿宋" w:eastAsia="仿宋" w:hAnsi="仿宋" w:cs="仿宋_GB2312"/>
          <w:sz w:val="24"/>
        </w:rPr>
      </w:pPr>
      <w:r>
        <w:rPr>
          <w:rFonts w:ascii="仿宋" w:eastAsia="仿宋" w:hAnsi="仿宋" w:cs="仿宋_GB2312" w:hint="eastAsia"/>
          <w:sz w:val="24"/>
        </w:rPr>
        <w:t xml:space="preserve">第七章 投标文件格式 </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投标人应认真阅读招标文件的全部内容。投标人应按照招标文件要求提交投标文件并保证所提供的全部资料的真实性，并对招标文件做出实质性响应，否则</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招标文件中有不一致的，有澄清的部分以最终的澄清更正内容为准；未澄清的，以投标须知前附表为准；投标须知前附表不涉及的内容，以编排在后的最后描述为准。</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现场考察或者答疑会及相关事项见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采购人在踏勘现场中介绍的资料和数据等，只是为了使投标人能够利用招标人现有的资料。招标人对投标人由此而</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的推论、解释和结论概不负责。</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投标人自行承担踏勘现场发生的责任、风险和自身费用。</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ascii="仿宋" w:eastAsia="仿宋" w:hAnsi="仿宋" w:cs="仿宋_GB2312" w:hint="eastAsia"/>
          <w:sz w:val="24"/>
          <w:u w:val="single"/>
        </w:rPr>
        <w:t>投标须知前附表</w:t>
      </w:r>
      <w:r>
        <w:rPr>
          <w:rFonts w:ascii="仿宋" w:eastAsia="仿宋" w:hAnsi="仿宋" w:cs="仿宋_GB2312" w:hint="eastAsia"/>
          <w:sz w:val="24"/>
        </w:rPr>
        <w:t>，对样品的评审方法及评审标准见招标文件第六章《评标程序、评标方法和评标标准》。</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招标文件规定投标人提交样品的，样品属于投标文件的组成部分。样品的生产、运输、安装、保全等一切费用由投标人自理。</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采购结果公告发布后，中标投标人的样品由采购人封存，作为履约验收的依据之一。未中标投标人在接到采购代理机构通知后，应按规定时间尽快自行取回样品，否则视同投标人不再认领，代理机构有权进行处理。</w:t>
      </w:r>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对招标文件的澄清或修改</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lastRenderedPageBreak/>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为了保证对招标文件的澄清和修改满足法律的时限要求，任何要求对招标文件进行澄清的投标人，均应在投标截止期十五日前，以书面形式将澄清要求通知采购人或采购代理机构。</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如更正公告有重新发布电子招标文件的，投标人应登录电子招投标平台下载最新发布的电子招标文件制作投标文件。</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rsidR="00993A76" w:rsidRDefault="00993A76">
      <w:pPr>
        <w:tabs>
          <w:tab w:val="left" w:pos="0"/>
        </w:tabs>
        <w:spacing w:line="500" w:lineRule="exact"/>
        <w:rPr>
          <w:rFonts w:ascii="仿宋" w:eastAsia="仿宋" w:hAnsi="仿宋" w:cs="仿宋_GB2312"/>
          <w:sz w:val="24"/>
        </w:rPr>
      </w:pPr>
    </w:p>
    <w:p w:rsidR="00993A76" w:rsidRDefault="005C2A2C">
      <w:pPr>
        <w:numPr>
          <w:ilvl w:val="0"/>
          <w:numId w:val="10"/>
        </w:numPr>
        <w:tabs>
          <w:tab w:val="left" w:pos="0"/>
        </w:tabs>
        <w:spacing w:line="500" w:lineRule="exact"/>
        <w:jc w:val="center"/>
        <w:outlineLvl w:val="1"/>
        <w:rPr>
          <w:rFonts w:ascii="仿宋" w:eastAsia="仿宋" w:hAnsi="仿宋" w:cs="仿宋_GB2312"/>
          <w:b/>
          <w:bCs/>
          <w:sz w:val="24"/>
        </w:rPr>
      </w:pPr>
      <w:bookmarkStart w:id="6" w:name="_Toc155630077"/>
      <w:r>
        <w:rPr>
          <w:rFonts w:ascii="仿宋" w:eastAsia="仿宋" w:hAnsi="仿宋" w:cs="仿宋_GB2312" w:hint="eastAsia"/>
          <w:b/>
          <w:bCs/>
          <w:sz w:val="24"/>
        </w:rPr>
        <w:t>投标文件的编制</w:t>
      </w:r>
      <w:bookmarkEnd w:id="6"/>
    </w:p>
    <w:p w:rsidR="00993A76" w:rsidRDefault="005C2A2C">
      <w:pPr>
        <w:numPr>
          <w:ilvl w:val="0"/>
          <w:numId w:val="9"/>
        </w:numPr>
        <w:tabs>
          <w:tab w:val="left" w:pos="0"/>
        </w:tabs>
        <w:spacing w:line="500" w:lineRule="exact"/>
        <w:rPr>
          <w:rFonts w:ascii="仿宋" w:eastAsia="仿宋" w:hAnsi="仿宋" w:cs="仿宋_GB2312"/>
          <w:sz w:val="24"/>
          <w:u w:val="single"/>
        </w:rPr>
      </w:pPr>
      <w:r>
        <w:rPr>
          <w:rFonts w:ascii="仿宋" w:eastAsia="仿宋" w:hAnsi="仿宋" w:cs="仿宋_GB2312" w:hint="eastAsia"/>
          <w:sz w:val="24"/>
        </w:rPr>
        <w:t>投标范围、投标文件中计量单位的使用及投标语言</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投标人可对招标文件中一个或几个分包进行投标，除非在</w:t>
      </w:r>
      <w:r>
        <w:rPr>
          <w:rFonts w:ascii="仿宋" w:eastAsia="仿宋" w:hAnsi="仿宋" w:cs="仿宋_GB2312" w:hint="eastAsia"/>
          <w:sz w:val="24"/>
          <w:u w:val="single"/>
        </w:rPr>
        <w:t>投标须知前附表中另有规定</w:t>
      </w:r>
      <w:r>
        <w:rPr>
          <w:rFonts w:ascii="仿宋" w:eastAsia="仿宋" w:hAnsi="仿宋" w:cs="仿宋_GB2312" w:hint="eastAsia"/>
          <w:sz w:val="24"/>
        </w:rPr>
        <w:t xml:space="preserve">。 </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投标人应当对所投采购包对应第五章《采购需求》所列的全部内容进行投标，不得将一个采购包中的内容拆分投标，其该包投标将被认定为</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无论招标文件中是否要求，投标人所投货物或服务均应符合国家强制性标准。</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除招标文件有特殊要求外，本项目投标所使用的计量单位，应采用中华人民共和国法定计量单位。</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lastRenderedPageBreak/>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投标文件构成</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投标人应当按照招标文件的要求编制投标文件。投标文件应由资格证明文件、报价文件、商务和技术文件四部分构成。投标文件的部分格式要求，见第七章《投标文件格式》。</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第五章《采购需求》及第六章《评标程序、评标方法和评标标准》中涉及的证明文件。</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对照第五章《采购需求》，说明所提供货物或服务已对第五章《采购需求》做出了响应，或申明与第五章《采购需求》的偏差和例外。如第五章《采购需求》中要求提供证明文件的，投标人应当按具体要求提供证明文件。</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投标人认为应附的其他材料。</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上述文件应按照招标文件的规定签署和盖公章或经公章授权的其他单位章（以下统称公章）。采用公章授权方式的，应当在投标文件中附公章授权书（格式自定）。使用电子签名和电子印章的（即CA数字证书），投标人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投标报价</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所有投标均以人民币报价。</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投标人的报价应当包括完成本次招标全部采购需求所应提供的全部内容所发生的一切费用和税费，采购人将不再支付报价以外的任何费用。采购需求中有特殊规定</w:t>
      </w:r>
      <w:r>
        <w:rPr>
          <w:rFonts w:ascii="仿宋" w:eastAsia="仿宋" w:hAnsi="仿宋" w:cs="仿宋_GB2312" w:hint="eastAsia"/>
          <w:sz w:val="24"/>
        </w:rPr>
        <w:lastRenderedPageBreak/>
        <w:t>的，从其规定。投标人的投标报价应遵守《中华人民共和国价格法》。同时，根据《中华人民共和国政府采购法》及相关配套法律、法规的规定，为保证公平竞争，如投标人有赠与行为的，将导致其</w:t>
      </w:r>
      <w:r>
        <w:rPr>
          <w:rFonts w:ascii="仿宋" w:eastAsia="仿宋" w:hAnsi="仿宋" w:cs="仿宋_GB2312" w:hint="eastAsia"/>
          <w:b/>
          <w:bCs/>
          <w:sz w:val="24"/>
        </w:rPr>
        <w:t>投标被拒绝</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投标人所报的各分项投标单价在合同履行过程中是固定不变的，不得以任何理由予以变更。任何包含价格调整要求的投标或有选择性或可调整的报价（招标文件另有规定的除外），其投标将被认定为</w:t>
      </w:r>
      <w:r>
        <w:rPr>
          <w:rFonts w:ascii="仿宋" w:eastAsia="仿宋" w:hAnsi="仿宋" w:cs="仿宋_GB2312" w:hint="eastAsia"/>
          <w:b/>
          <w:bCs/>
          <w:sz w:val="24"/>
        </w:rPr>
        <w:t>投标无效</w:t>
      </w:r>
      <w:r>
        <w:rPr>
          <w:rFonts w:ascii="仿宋" w:eastAsia="仿宋" w:hAnsi="仿宋" w:cs="仿宋_GB2312" w:hint="eastAsia"/>
          <w:sz w:val="24"/>
        </w:rPr>
        <w:t xml:space="preserve">。 </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投标人应按照</w:t>
      </w:r>
      <w:proofErr w:type="gramStart"/>
      <w:r>
        <w:rPr>
          <w:rFonts w:ascii="仿宋" w:eastAsia="仿宋" w:hAnsi="仿宋" w:cs="仿宋_GB2312" w:hint="eastAsia"/>
          <w:sz w:val="24"/>
        </w:rPr>
        <w:t>“</w:t>
      </w:r>
      <w:proofErr w:type="gramEnd"/>
      <w:r>
        <w:rPr>
          <w:rFonts w:ascii="仿宋" w:eastAsia="仿宋" w:hAnsi="仿宋" w:cs="仿宋_GB2312" w:hint="eastAsia"/>
          <w:sz w:val="24"/>
        </w:rPr>
        <w:t>“第五章采购需求”的需求内容、责任范围以及第四章政府采购合同</w:t>
      </w:r>
      <w:proofErr w:type="gramStart"/>
      <w:r>
        <w:rPr>
          <w:rFonts w:ascii="仿宋" w:eastAsia="仿宋" w:hAnsi="仿宋" w:cs="仿宋_GB2312" w:hint="eastAsia"/>
          <w:sz w:val="24"/>
        </w:rPr>
        <w:t>”</w:t>
      </w:r>
      <w:proofErr w:type="gramEnd"/>
      <w:r>
        <w:rPr>
          <w:rFonts w:ascii="仿宋" w:eastAsia="仿宋" w:hAnsi="仿宋" w:cs="仿宋_GB2312" w:hint="eastAsia"/>
          <w:sz w:val="24"/>
        </w:rPr>
        <w:t>进行报价。并按“开标一览表”和“分项报价表”规定的格式报出总价和分项价格。投标总价中不得包含招标文件要求以外的内容，否则，在评审时不予核减。</w:t>
      </w:r>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投标保证金</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投标人应按</w:t>
      </w:r>
      <w:r>
        <w:rPr>
          <w:rFonts w:ascii="仿宋" w:eastAsia="仿宋" w:hAnsi="仿宋" w:cs="仿宋_GB2312" w:hint="eastAsia"/>
          <w:sz w:val="24"/>
          <w:u w:val="single"/>
        </w:rPr>
        <w:t>投标须知前附表</w:t>
      </w:r>
      <w:r>
        <w:rPr>
          <w:rFonts w:ascii="仿宋" w:eastAsia="仿宋" w:hAnsi="仿宋" w:cs="仿宋_GB2312" w:hint="eastAsia"/>
          <w:sz w:val="24"/>
        </w:rPr>
        <w:t>中规定的金额及要求交纳投标保证金，并作为其投标的一部分。</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交纳保证金的形式除</w:t>
      </w:r>
      <w:r>
        <w:rPr>
          <w:rFonts w:ascii="仿宋" w:eastAsia="仿宋" w:hAnsi="仿宋" w:cs="仿宋_GB2312" w:hint="eastAsia"/>
          <w:sz w:val="24"/>
          <w:u w:val="single"/>
        </w:rPr>
        <w:t>投标人须知前附表</w:t>
      </w:r>
      <w:r>
        <w:rPr>
          <w:rFonts w:ascii="仿宋" w:eastAsia="仿宋" w:hAnsi="仿宋" w:cs="仿宋_GB2312" w:hint="eastAsia"/>
          <w:sz w:val="24"/>
        </w:rPr>
        <w:t>中另有约定外，可采用的形式：政府采购法律法规接受的支票、汇票、本票、网上银行支付或者金融机构、担保机构出具的保函等非现金形式。</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如采用金融机构、专业担保机构开具的投标担保函、投标保证保险函等形式提交投标保证金的，投标担保函或投标保证</w:t>
      </w:r>
      <w:proofErr w:type="gramStart"/>
      <w:r>
        <w:rPr>
          <w:rFonts w:ascii="仿宋" w:eastAsia="仿宋" w:hAnsi="仿宋" w:cs="仿宋_GB2312" w:hint="eastAsia"/>
          <w:sz w:val="24"/>
        </w:rPr>
        <w:t>保险函须开具</w:t>
      </w:r>
      <w:proofErr w:type="gramEnd"/>
      <w:r>
        <w:rPr>
          <w:rFonts w:ascii="仿宋" w:eastAsia="仿宋" w:hAnsi="仿宋" w:cs="仿宋_GB2312" w:hint="eastAsia"/>
          <w:sz w:val="24"/>
        </w:rPr>
        <w:t>给采购人（保险受益人须为采购人），否则其</w:t>
      </w:r>
      <w:r>
        <w:rPr>
          <w:rFonts w:ascii="仿宋" w:eastAsia="仿宋" w:hAnsi="仿宋" w:cs="仿宋_GB2312" w:hint="eastAsia"/>
          <w:b/>
          <w:bCs/>
          <w:sz w:val="24"/>
        </w:rPr>
        <w:t>投标无效</w:t>
      </w:r>
      <w:r>
        <w:rPr>
          <w:rFonts w:ascii="仿宋" w:eastAsia="仿宋" w:hAnsi="仿宋" w:cs="仿宋_GB2312" w:hint="eastAsia"/>
          <w:sz w:val="24"/>
        </w:rPr>
        <w:t>。电子保函与纸质保函具有同样效力。</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投标保证金（保函）有效期同投标有效期。</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联合体投标的，可以由联合体中的一方或者共同提交投标保证金，以一方名义提交投标保证金的，对联合体各方均具有约束力。</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采购人、采购代理机构将及时退还投标人的投标保证金，采用银行保函、担保机</w:t>
      </w:r>
      <w:r>
        <w:rPr>
          <w:rFonts w:ascii="仿宋" w:eastAsia="仿宋" w:hAnsi="仿宋" w:cs="仿宋_GB2312" w:hint="eastAsia"/>
          <w:sz w:val="24"/>
        </w:rPr>
        <w:lastRenderedPageBreak/>
        <w:t>构担保函等形式递交的投标保证金，经投标人同意后采购人、采购代理机构可以不再退还，但因投标人自身原因导致无法及时退还的除外。</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投标人在投标截止时间前撤回已提交的投标文件的，自收到投标人书面撤回通知之日起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 xml:space="preserve">工作日内退还已收取的投标保证金。 </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中标人的投标保证金，自采购合同签订之日起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 xml:space="preserve">工作日内退还中标人。 </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未中标投标人的投标保证金，自中标通知书发出之日起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工作日内退还未中标人。</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终止采购活动的项目已经收取投标保证金的，自终止采购活动后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工作日内退还已收取的投标保证金。</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有下列情形之一的，采购人或采购代理机构可以不予退还投标保证金：</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在投标有效期内，投标人撤回投标的； </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中标人不按本招标文件的规定与采购人签订合同的； </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中标人不按本招标文件的规定提交履约保证金的； </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中标人不按本招标文件的规定缴纳中标服务费的； </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存在的串通投标情形的； </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存在向采购人、代理机构或评标专家行贿事实的； </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 xml:space="preserve">法律、法规规定的其它情况。 </w:t>
      </w:r>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投标有效期</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投标文件应在</w:t>
      </w:r>
      <w:r>
        <w:rPr>
          <w:rFonts w:ascii="仿宋" w:eastAsia="仿宋" w:hAnsi="仿宋" w:cs="仿宋_GB2312" w:hint="eastAsia"/>
          <w:sz w:val="24"/>
          <w:u w:val="single"/>
        </w:rPr>
        <w:t>投标须知前附表</w:t>
      </w:r>
      <w:r>
        <w:rPr>
          <w:rFonts w:ascii="仿宋" w:eastAsia="仿宋" w:hAnsi="仿宋" w:cs="仿宋_GB2312" w:hint="eastAsia"/>
          <w:sz w:val="24"/>
        </w:rPr>
        <w:t>中规定的投标有效期内保持有效，投标有效期少于招标文件规定期限的，其</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投标文件的制作</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投标文件中，所有内容均以电子文件编制，如因不按电子招投标平台要求编制导致系统无法检索、读取相关信息时，其后果由投标人承担。由于本项目采用电子化投</w:t>
      </w:r>
      <w:r>
        <w:rPr>
          <w:rFonts w:ascii="仿宋" w:eastAsia="仿宋" w:hAnsi="仿宋" w:cs="仿宋_GB2312" w:hint="eastAsia"/>
          <w:sz w:val="24"/>
        </w:rPr>
        <w:lastRenderedPageBreak/>
        <w:t>标，请充分考虑设备、网络环境、人员对系统熟悉度等因素，合理安排投标文件制作、提交时间，建议至少提前一天完成制作、提交工作。</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投标人应使用电子招投标平台提供的投标客户端编制、标记、加密投标文件，成功加密后将生成指定格式的电子投标文件和电子备用投标文件</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如有对多个采购包投标的，要对每个采购</w:t>
      </w:r>
      <w:proofErr w:type="gramStart"/>
      <w:r>
        <w:rPr>
          <w:rFonts w:ascii="仿宋" w:eastAsia="仿宋" w:hAnsi="仿宋" w:cs="仿宋_GB2312" w:hint="eastAsia"/>
          <w:sz w:val="24"/>
        </w:rPr>
        <w:t>包独立</w:t>
      </w:r>
      <w:proofErr w:type="gramEnd"/>
      <w:r>
        <w:rPr>
          <w:rFonts w:ascii="仿宋" w:eastAsia="仿宋" w:hAnsi="仿宋" w:cs="仿宋_GB2312" w:hint="eastAsia"/>
          <w:sz w:val="24"/>
        </w:rPr>
        <w:t>制作电子投标文件。</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投标人须对招标文件的对应要求给予唯一的实质性响应，否则将视为</w:t>
      </w:r>
      <w:r>
        <w:rPr>
          <w:rFonts w:ascii="仿宋" w:eastAsia="仿宋" w:hAnsi="仿宋" w:cs="仿宋_GB2312" w:hint="eastAsia"/>
          <w:b/>
          <w:bCs/>
          <w:sz w:val="24"/>
        </w:rPr>
        <w:t>不响应</w:t>
      </w:r>
      <w:r>
        <w:rPr>
          <w:rFonts w:ascii="仿宋" w:eastAsia="仿宋" w:hAnsi="仿宋" w:cs="仿宋_GB2312" w:hint="eastAsia"/>
          <w:sz w:val="24"/>
        </w:rPr>
        <w:t>。</w:t>
      </w:r>
    </w:p>
    <w:p w:rsidR="00993A76" w:rsidRDefault="005C2A2C">
      <w:pPr>
        <w:numPr>
          <w:ilvl w:val="1"/>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招标文件中，凡标有“★”的地方均为实质性响应条款，投标人若有一项带“★”的条款未响应或不满足，将按无效投标处理。</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rsidR="00993A76" w:rsidRDefault="00993A76">
      <w:pPr>
        <w:tabs>
          <w:tab w:val="left" w:pos="0"/>
        </w:tabs>
        <w:spacing w:line="500" w:lineRule="exact"/>
        <w:rPr>
          <w:rFonts w:ascii="仿宋" w:eastAsia="仿宋" w:hAnsi="仿宋" w:cs="仿宋_GB2312"/>
          <w:sz w:val="24"/>
        </w:rPr>
      </w:pPr>
    </w:p>
    <w:p w:rsidR="00993A76" w:rsidRDefault="005C2A2C">
      <w:pPr>
        <w:numPr>
          <w:ilvl w:val="0"/>
          <w:numId w:val="10"/>
        </w:numPr>
        <w:tabs>
          <w:tab w:val="left" w:pos="0"/>
        </w:tabs>
        <w:spacing w:line="500" w:lineRule="exact"/>
        <w:jc w:val="center"/>
        <w:outlineLvl w:val="1"/>
        <w:rPr>
          <w:rFonts w:ascii="仿宋" w:eastAsia="仿宋" w:hAnsi="仿宋" w:cs="仿宋_GB2312"/>
          <w:b/>
          <w:bCs/>
          <w:sz w:val="24"/>
        </w:rPr>
      </w:pPr>
      <w:bookmarkStart w:id="7" w:name="_Toc155630078"/>
      <w:r>
        <w:rPr>
          <w:rFonts w:ascii="仿宋" w:eastAsia="仿宋" w:hAnsi="仿宋" w:cs="仿宋_GB2312" w:hint="eastAsia"/>
          <w:b/>
          <w:bCs/>
          <w:sz w:val="24"/>
        </w:rPr>
        <w:t>投标文件的提交</w:t>
      </w:r>
      <w:bookmarkEnd w:id="7"/>
    </w:p>
    <w:p w:rsidR="00993A76" w:rsidRDefault="005C2A2C">
      <w:pPr>
        <w:numPr>
          <w:ilvl w:val="0"/>
          <w:numId w:val="9"/>
        </w:numPr>
        <w:tabs>
          <w:tab w:val="left" w:pos="0"/>
        </w:tabs>
        <w:spacing w:line="500" w:lineRule="exact"/>
        <w:rPr>
          <w:rFonts w:ascii="仿宋" w:eastAsia="仿宋" w:hAnsi="仿宋" w:cs="仿宋_GB2312"/>
          <w:b/>
          <w:bCs/>
          <w:sz w:val="24"/>
        </w:rPr>
      </w:pPr>
      <w:r>
        <w:rPr>
          <w:rFonts w:ascii="仿宋" w:eastAsia="仿宋" w:hAnsi="仿宋" w:cs="仿宋_GB2312" w:hint="eastAsia"/>
          <w:b/>
          <w:bCs/>
          <w:sz w:val="24"/>
        </w:rPr>
        <w:t>投标文件的提交</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投标人应在</w:t>
      </w:r>
      <w:r>
        <w:rPr>
          <w:rFonts w:ascii="仿宋" w:eastAsia="仿宋" w:hAnsi="仿宋" w:cs="仿宋_GB2312" w:hint="eastAsia"/>
          <w:sz w:val="24"/>
          <w:u w:val="single"/>
        </w:rPr>
        <w:t>投标须知前附表</w:t>
      </w:r>
      <w:r>
        <w:rPr>
          <w:rFonts w:ascii="仿宋" w:eastAsia="仿宋" w:hAnsi="仿宋" w:cs="仿宋_GB2312" w:hint="eastAsia"/>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代理机构对因不可抗力事件造成的投标文件的损坏、丢失的，不承担责任。</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出现下述情形之一，属于未成功提交投标文件，按无效</w:t>
      </w:r>
      <w:r>
        <w:rPr>
          <w:rFonts w:ascii="仿宋" w:eastAsia="仿宋" w:hAnsi="仿宋" w:cs="仿宋_GB2312" w:hint="eastAsia"/>
          <w:b/>
          <w:bCs/>
          <w:sz w:val="24"/>
        </w:rPr>
        <w:t>投标处理</w:t>
      </w:r>
      <w:r>
        <w:rPr>
          <w:rFonts w:ascii="仿宋" w:eastAsia="仿宋" w:hAnsi="仿宋" w:cs="仿宋_GB2312" w:hint="eastAsia"/>
          <w:sz w:val="24"/>
        </w:rPr>
        <w:t>：</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至提交投标文件截止时，投标文件未</w:t>
      </w:r>
      <w:proofErr w:type="gramStart"/>
      <w:r>
        <w:rPr>
          <w:rFonts w:ascii="仿宋" w:eastAsia="仿宋" w:hAnsi="仿宋" w:cs="仿宋_GB2312" w:hint="eastAsia"/>
          <w:sz w:val="24"/>
        </w:rPr>
        <w:t>完整上</w:t>
      </w:r>
      <w:proofErr w:type="gramEnd"/>
      <w:r>
        <w:rPr>
          <w:rFonts w:ascii="仿宋" w:eastAsia="仿宋" w:hAnsi="仿宋" w:cs="仿宋_GB2312" w:hint="eastAsia"/>
          <w:sz w:val="24"/>
        </w:rPr>
        <w:t xml:space="preserve">传的。 </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投标文件未按投标格式中注明需签字盖章的要求进行签名（含电子签名）和加盖电子印章，或签名（含电子签名）或电子印章不完整的。</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投标文件损坏或格式不正确的。</w:t>
      </w:r>
    </w:p>
    <w:p w:rsidR="00993A76" w:rsidRDefault="005C2A2C">
      <w:pPr>
        <w:numPr>
          <w:ilvl w:val="1"/>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投标文件的修改、撤回与撤销</w:t>
      </w:r>
    </w:p>
    <w:p w:rsidR="00993A76" w:rsidRDefault="005C2A2C">
      <w:pPr>
        <w:numPr>
          <w:ilvl w:val="2"/>
          <w:numId w:val="9"/>
        </w:numPr>
        <w:tabs>
          <w:tab w:val="left" w:pos="0"/>
        </w:tabs>
        <w:spacing w:line="500" w:lineRule="exact"/>
        <w:rPr>
          <w:rFonts w:ascii="仿宋" w:eastAsia="仿宋" w:hAnsi="仿宋" w:cs="仿宋_GB2312"/>
          <w:sz w:val="24"/>
        </w:rPr>
      </w:pPr>
      <w:r>
        <w:rPr>
          <w:rFonts w:ascii="仿宋" w:eastAsia="仿宋" w:hAnsi="仿宋" w:cs="仿宋_GB2312" w:hint="eastAsia"/>
          <w:sz w:val="24"/>
        </w:rPr>
        <w:t>在提交投标文件截止时间前，投标人可以修改或撤回未解密的电子投标文件，并于提交投标文件截止时间前将修改后重新生成的电子投标文件上传至系统，到达投</w:t>
      </w:r>
      <w:r>
        <w:rPr>
          <w:rFonts w:ascii="仿宋" w:eastAsia="仿宋" w:hAnsi="仿宋" w:cs="仿宋_GB2312" w:hint="eastAsia"/>
          <w:sz w:val="24"/>
        </w:rPr>
        <w:lastRenderedPageBreak/>
        <w:t>标文件提交截止时间后，将不允许修改或撤回。</w:t>
      </w:r>
    </w:p>
    <w:p w:rsidR="00993A76" w:rsidRDefault="005C2A2C">
      <w:pPr>
        <w:numPr>
          <w:ilvl w:val="2"/>
          <w:numId w:val="9"/>
        </w:numPr>
        <w:tabs>
          <w:tab w:val="left" w:pos="0"/>
        </w:tabs>
        <w:spacing w:line="500" w:lineRule="exact"/>
        <w:rPr>
          <w:rFonts w:ascii="仿宋" w:eastAsia="仿宋" w:hAnsi="仿宋" w:cs="仿宋_GB2312"/>
          <w:b/>
          <w:bCs/>
          <w:sz w:val="24"/>
        </w:rPr>
      </w:pPr>
      <w:r>
        <w:rPr>
          <w:rFonts w:ascii="仿宋" w:eastAsia="仿宋" w:hAnsi="仿宋" w:cs="仿宋_GB2312" w:hint="eastAsia"/>
          <w:sz w:val="24"/>
        </w:rPr>
        <w:t>在提交投标文件截止时间后，投标人不得补充、修改和更换投标文件。</w:t>
      </w:r>
      <w:r>
        <w:rPr>
          <w:rFonts w:ascii="仿宋" w:eastAsia="仿宋" w:hAnsi="仿宋" w:cs="仿宋_GB2312" w:hint="eastAsia"/>
          <w:b/>
          <w:bCs/>
          <w:sz w:val="24"/>
        </w:rPr>
        <w:t xml:space="preserve"> </w:t>
      </w:r>
    </w:p>
    <w:p w:rsidR="00993A76" w:rsidRDefault="00993A76">
      <w:pPr>
        <w:tabs>
          <w:tab w:val="left" w:pos="0"/>
        </w:tabs>
        <w:spacing w:line="500" w:lineRule="exact"/>
        <w:rPr>
          <w:rFonts w:ascii="仿宋" w:eastAsia="仿宋" w:hAnsi="仿宋" w:cs="仿宋_GB2312"/>
          <w:b/>
          <w:bCs/>
          <w:sz w:val="24"/>
        </w:rPr>
      </w:pPr>
    </w:p>
    <w:p w:rsidR="00993A76" w:rsidRDefault="005C2A2C">
      <w:pPr>
        <w:numPr>
          <w:ilvl w:val="0"/>
          <w:numId w:val="10"/>
        </w:numPr>
        <w:tabs>
          <w:tab w:val="left" w:pos="0"/>
        </w:tabs>
        <w:spacing w:line="500" w:lineRule="exact"/>
        <w:jc w:val="center"/>
        <w:outlineLvl w:val="1"/>
        <w:rPr>
          <w:rFonts w:ascii="仿宋" w:eastAsia="仿宋" w:hAnsi="仿宋" w:cs="仿宋_GB2312"/>
          <w:b/>
          <w:bCs/>
          <w:sz w:val="24"/>
        </w:rPr>
      </w:pPr>
      <w:bookmarkStart w:id="8" w:name="_Toc155630079"/>
      <w:r>
        <w:rPr>
          <w:rFonts w:ascii="仿宋" w:eastAsia="仿宋" w:hAnsi="仿宋" w:cs="仿宋_GB2312" w:hint="eastAsia"/>
          <w:b/>
          <w:bCs/>
          <w:sz w:val="24"/>
        </w:rPr>
        <w:t>开标、资格审查及评标</w:t>
      </w:r>
      <w:bookmarkEnd w:id="8"/>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开标</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采购人和采购代理机构将按</w:t>
      </w:r>
      <w:r>
        <w:rPr>
          <w:rFonts w:ascii="仿宋" w:eastAsia="仿宋" w:hAnsi="仿宋" w:cs="仿宋_GB2312" w:hint="eastAsia"/>
          <w:sz w:val="24"/>
          <w:u w:val="single"/>
        </w:rPr>
        <w:t>投标须知前附表</w:t>
      </w:r>
      <w:r>
        <w:rPr>
          <w:rFonts w:ascii="仿宋" w:eastAsia="仿宋" w:hAnsi="仿宋" w:cs="仿宋_GB2312" w:hint="eastAsia"/>
          <w:sz w:val="24"/>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采用远程电子开标的：</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投标人自行承担。</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w:t>
      </w:r>
      <w:proofErr w:type="gramStart"/>
      <w:r>
        <w:rPr>
          <w:rFonts w:ascii="仿宋" w:eastAsia="仿宋" w:hAnsi="仿宋" w:cs="仿宋_GB2312" w:hint="eastAsia"/>
          <w:sz w:val="24"/>
        </w:rPr>
        <w:t>端安</w:t>
      </w:r>
      <w:proofErr w:type="gramEnd"/>
      <w:r>
        <w:rPr>
          <w:rFonts w:ascii="仿宋" w:eastAsia="仿宋" w:hAnsi="仿宋" w:cs="仿宋_GB2312" w:hint="eastAsia"/>
          <w:sz w:val="24"/>
        </w:rPr>
        <w:t>装以及数字证书的有效性等进行检测，确保可以正常使用）。</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投标人无法在代理规定的时间内完成备用电子投标文件的上传，投标将被拒绝，作无效</w:t>
      </w:r>
      <w:r>
        <w:rPr>
          <w:rFonts w:ascii="仿宋" w:eastAsia="仿宋" w:hAnsi="仿宋" w:cs="仿宋_GB2312" w:hint="eastAsia"/>
          <w:b/>
          <w:bCs/>
          <w:sz w:val="24"/>
        </w:rPr>
        <w:t>投标处理</w:t>
      </w:r>
      <w:r>
        <w:rPr>
          <w:rFonts w:ascii="仿宋" w:eastAsia="仿宋" w:hAnsi="仿宋" w:cs="仿宋_GB2312" w:hint="eastAsia"/>
          <w:sz w:val="24"/>
        </w:rPr>
        <w:t>。</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投标人代表对开标过程和开标记录有疑义，以及认为采购人、采购代理机构相关工作人员有需要回避的情形的，应当场提出询问或者回避申请。投标人未参加开标的，</w:t>
      </w:r>
      <w:r>
        <w:rPr>
          <w:rFonts w:ascii="仿宋" w:eastAsia="仿宋" w:hAnsi="仿宋" w:cs="仿宋_GB2312" w:hint="eastAsia"/>
          <w:sz w:val="24"/>
        </w:rPr>
        <w:lastRenderedPageBreak/>
        <w:t>视同认可开标结果。</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投标截止时间后，投标人不足3家的，不得开标。同时，本次采购活动结束。</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开标时出现下列情况的，视为</w:t>
      </w:r>
      <w:r>
        <w:rPr>
          <w:rFonts w:ascii="仿宋" w:eastAsia="仿宋" w:hAnsi="仿宋" w:cs="仿宋_GB2312" w:hint="eastAsia"/>
          <w:b/>
          <w:bCs/>
          <w:sz w:val="24"/>
        </w:rPr>
        <w:t>投标无效</w:t>
      </w:r>
      <w:r>
        <w:rPr>
          <w:rFonts w:ascii="仿宋" w:eastAsia="仿宋" w:hAnsi="仿宋" w:cs="仿宋_GB2312" w:hint="eastAsia"/>
          <w:sz w:val="24"/>
        </w:rPr>
        <w:t>处理：</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因投标人自身原因，未在规定时间内完成电子投标文件解密的；</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采购人或采购代理机构将对开标过程进行记录，由参加开标的各投标人代表和相关工作人员签字确认。</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资格审查</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资格审查要求详见第六章《评标程序、评标方法和评标标准》。</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评标委员会</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 xml:space="preserve">评标委员会根据政府采购有关规定和本次招标采购项目的特点进行组建，并负责具体评标事务，独立履行职责。 </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评标程序、评标方法和评标标准</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lastRenderedPageBreak/>
        <w:t>详见第六章《评标程序、评标方法和评标标准》</w:t>
      </w:r>
    </w:p>
    <w:p w:rsidR="00993A76" w:rsidRDefault="00993A76">
      <w:pPr>
        <w:spacing w:line="500" w:lineRule="exact"/>
        <w:rPr>
          <w:rFonts w:ascii="仿宋" w:eastAsia="仿宋" w:hAnsi="仿宋" w:cs="仿宋_GB2312"/>
          <w:sz w:val="24"/>
        </w:rPr>
      </w:pPr>
    </w:p>
    <w:p w:rsidR="00993A76" w:rsidRDefault="005C2A2C">
      <w:pPr>
        <w:numPr>
          <w:ilvl w:val="0"/>
          <w:numId w:val="10"/>
        </w:numPr>
        <w:spacing w:line="500" w:lineRule="exact"/>
        <w:jc w:val="center"/>
        <w:outlineLvl w:val="1"/>
        <w:rPr>
          <w:rFonts w:ascii="仿宋" w:eastAsia="仿宋" w:hAnsi="仿宋" w:cs="仿宋_GB2312"/>
          <w:b/>
          <w:bCs/>
          <w:sz w:val="24"/>
        </w:rPr>
      </w:pPr>
      <w:bookmarkStart w:id="9" w:name="_Toc155630080"/>
      <w:r>
        <w:rPr>
          <w:rFonts w:ascii="仿宋" w:eastAsia="仿宋" w:hAnsi="仿宋" w:cs="仿宋_GB2312" w:hint="eastAsia"/>
          <w:b/>
          <w:bCs/>
          <w:sz w:val="24"/>
        </w:rPr>
        <w:t>确定中标</w:t>
      </w:r>
      <w:bookmarkEnd w:id="9"/>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确定中标人</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中标公告与中标通知书</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 xml:space="preserve">采购人或采购代理机构自中标人确定之日起 2 </w:t>
      </w:r>
      <w:proofErr w:type="gramStart"/>
      <w:r>
        <w:rPr>
          <w:rFonts w:ascii="仿宋" w:eastAsia="仿宋" w:hAnsi="仿宋" w:cs="仿宋_GB2312" w:hint="eastAsia"/>
          <w:sz w:val="24"/>
        </w:rPr>
        <w:t>个</w:t>
      </w:r>
      <w:proofErr w:type="gramEnd"/>
      <w:r>
        <w:rPr>
          <w:rFonts w:ascii="仿宋" w:eastAsia="仿宋" w:hAnsi="仿宋" w:cs="仿宋_GB2312" w:hint="eastAsia"/>
          <w:sz w:val="24"/>
        </w:rPr>
        <w:t xml:space="preserve">工作日内，在招标公告发布媒体发布中标结果，同时向中标人发出中标通知书，中标公告期限为 1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中标通知书对采购人和中标投标人均具有法律效力。中标通知书发出后，中标投标人放弃中标项目的，应当依法承担法律责任。</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废标</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在招标采购中，出现下列情形之一的，应予废标：</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符合专业条件的投标人或者对招标文件作实质响应的投标人不足三家的；</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出现影响采购公正的违法、违规行为的；</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投标人的报价均超过了采购预算，采购人不能支付的；</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因重大变故，采购任务取消的；</w:t>
      </w:r>
    </w:p>
    <w:p w:rsidR="00993A76" w:rsidRDefault="005C2A2C">
      <w:pPr>
        <w:numPr>
          <w:ilvl w:val="2"/>
          <w:numId w:val="9"/>
        </w:numPr>
        <w:spacing w:line="500" w:lineRule="exact"/>
        <w:rPr>
          <w:rFonts w:ascii="仿宋" w:eastAsia="仿宋" w:hAnsi="仿宋" w:cs="仿宋_GB2312"/>
        </w:rPr>
      </w:pPr>
      <w:r>
        <w:rPr>
          <w:rFonts w:ascii="仿宋" w:eastAsia="仿宋" w:hAnsi="仿宋" w:cs="仿宋_GB2312" w:hint="eastAsia"/>
          <w:sz w:val="24"/>
        </w:rPr>
        <w:t>法律、法规规定的其他情形。</w:t>
      </w:r>
    </w:p>
    <w:p w:rsidR="00993A76" w:rsidRDefault="005C2A2C">
      <w:pPr>
        <w:numPr>
          <w:ilvl w:val="1"/>
          <w:numId w:val="9"/>
        </w:numPr>
        <w:spacing w:line="500" w:lineRule="exact"/>
        <w:rPr>
          <w:rFonts w:ascii="仿宋" w:eastAsia="仿宋" w:hAnsi="仿宋" w:cs="仿宋_GB2312"/>
          <w:sz w:val="24"/>
        </w:rPr>
      </w:pPr>
      <w:proofErr w:type="gramStart"/>
      <w:r>
        <w:rPr>
          <w:rFonts w:ascii="仿宋" w:eastAsia="仿宋" w:hAnsi="仿宋" w:cs="仿宋_GB2312" w:hint="eastAsia"/>
          <w:sz w:val="24"/>
        </w:rPr>
        <w:t>废标后</w:t>
      </w:r>
      <w:proofErr w:type="gramEnd"/>
      <w:r>
        <w:rPr>
          <w:rFonts w:ascii="仿宋" w:eastAsia="仿宋" w:hAnsi="仿宋" w:cs="仿宋_GB2312" w:hint="eastAsia"/>
          <w:sz w:val="24"/>
        </w:rPr>
        <w:t>，采购人将</w:t>
      </w:r>
      <w:proofErr w:type="gramStart"/>
      <w:r>
        <w:rPr>
          <w:rFonts w:ascii="仿宋" w:eastAsia="仿宋" w:hAnsi="仿宋" w:cs="仿宋_GB2312" w:hint="eastAsia"/>
          <w:sz w:val="24"/>
        </w:rPr>
        <w:t>废标理由</w:t>
      </w:r>
      <w:proofErr w:type="gramEnd"/>
      <w:r>
        <w:rPr>
          <w:rFonts w:ascii="仿宋" w:eastAsia="仿宋" w:hAnsi="仿宋" w:cs="仿宋_GB2312" w:hint="eastAsia"/>
          <w:sz w:val="24"/>
        </w:rPr>
        <w:t>通知所有投标人。</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签订合同</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中标人拒绝与采购人签订合同的，采购人可以按照评标报告推荐的中标候选人名单排序，确定下一候选人为中标人，也可以重新开展政府采购活动。</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lastRenderedPageBreak/>
        <w:t xml:space="preserve">联合体中标的，联合体各方应当共同与采购人签订合同，就中标项目向采购人承担连带责任。 </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ascii="仿宋" w:eastAsia="仿宋" w:hAnsi="仿宋" w:cs="仿宋_GB2312" w:hint="eastAsia"/>
          <w:b/>
          <w:bCs/>
          <w:sz w:val="24"/>
        </w:rPr>
        <w:t>投标无效</w:t>
      </w:r>
      <w:r>
        <w:rPr>
          <w:rFonts w:ascii="仿宋" w:eastAsia="仿宋" w:hAnsi="仿宋" w:cs="仿宋_GB2312" w:hint="eastAsia"/>
          <w:sz w:val="24"/>
        </w:rPr>
        <w:t>。中标人就采购项目和分包项目向采购人负责，分包投标人就分包项目承担责任。</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履约保证金</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中标人应按照</w:t>
      </w:r>
      <w:r>
        <w:rPr>
          <w:rFonts w:ascii="仿宋" w:eastAsia="仿宋" w:hAnsi="仿宋" w:cs="仿宋_GB2312" w:hint="eastAsia"/>
          <w:sz w:val="24"/>
          <w:u w:val="single"/>
        </w:rPr>
        <w:t>投标须知前附表</w:t>
      </w:r>
      <w:r>
        <w:rPr>
          <w:rFonts w:ascii="仿宋" w:eastAsia="仿宋" w:hAnsi="仿宋" w:cs="仿宋_GB2312" w:hint="eastAsia"/>
          <w:sz w:val="24"/>
        </w:rPr>
        <w:t>规定的金额、形式和时间向采购人缴纳履约保证金。</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经采购人同意，中标人也可以自愿采用其他履约保证金的提供方式。</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如果中标人没有按照上述条款规定缴纳履约保证金，将视为放弃中标资格，中标人的投标保证金将被没收。在此情况下，采购人可确定下一候选人为中标人，也可以重新开展政府采购活动。</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代理服务费</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收费对象、收费标准及缴纳时间见</w:t>
      </w:r>
      <w:r>
        <w:rPr>
          <w:rFonts w:ascii="仿宋" w:eastAsia="仿宋" w:hAnsi="仿宋" w:cs="仿宋_GB2312" w:hint="eastAsia"/>
          <w:sz w:val="24"/>
          <w:u w:val="single"/>
        </w:rPr>
        <w:t>投标须知前附表</w:t>
      </w:r>
      <w:r>
        <w:rPr>
          <w:rFonts w:ascii="仿宋" w:eastAsia="仿宋" w:hAnsi="仿宋" w:cs="仿宋_GB2312" w:hint="eastAsia"/>
          <w:sz w:val="24"/>
        </w:rPr>
        <w:t xml:space="preserve">。由中标人支付的，中标人须一次性向采购代理机构缴纳代理费，投标报价应包含代理费用。 </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询问与质疑</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询问</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投标人对政府采购活动事项（招标文件、采购过程和成交结果）有疑问的，可以向采购人或采购代理机构提出询问，采购人或采购代理机构将及时</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答复，但答复的内容不涉及商业秘密。询问可以口头方式提出，也可以书面方式提出，书面方式包括但不限于传真、信函、电子邮件。联系方式见</w:t>
      </w:r>
      <w:r>
        <w:rPr>
          <w:rFonts w:ascii="仿宋" w:eastAsia="仿宋" w:hAnsi="仿宋" w:cs="仿宋_GB2312" w:hint="eastAsia"/>
          <w:sz w:val="24"/>
          <w:u w:val="single"/>
        </w:rPr>
        <w:t>投标须知前附表</w:t>
      </w:r>
      <w:r>
        <w:rPr>
          <w:rFonts w:ascii="仿宋" w:eastAsia="仿宋" w:hAnsi="仿宋" w:cs="仿宋_GB2312" w:hint="eastAsia"/>
          <w:sz w:val="24"/>
        </w:rPr>
        <w:t>中“采购人、采购代理机构的名称、地址和联系方式”。</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质疑</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 xml:space="preserve">投标人认为招标文件、采购过程、中标结果使自己的权益受到损害的，可以在知道或者应知其权益受到损害之日起 7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工作日内，由投标人派授权代表以书面形</w:t>
      </w:r>
      <w:r>
        <w:rPr>
          <w:rFonts w:ascii="仿宋" w:eastAsia="仿宋" w:hAnsi="仿宋" w:cs="仿宋_GB2312" w:hint="eastAsia"/>
          <w:sz w:val="24"/>
        </w:rPr>
        <w:lastRenderedPageBreak/>
        <w:t xml:space="preserve">式向采购人、采购代理机构提出质疑。采购人、采购代理机构在收到质疑函后 7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答复。</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投标人应知其权益受到损害之日是指：</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（1）对招标文件提出质疑的，为获取招标文件之日或者招标文件获取期限届满之日；</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（2）对采购过程提出质疑的，为各采购程序环节结束之日；</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 xml:space="preserve">（3）对中标结果提出质疑的，为中标结果公告期限届满之日。 </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解释说明。对捏造事实、滥用维权扰乱采购秩序的恶意质疑者，将上报政府采购监督管理部门依法处理。</w:t>
      </w:r>
    </w:p>
    <w:p w:rsidR="00993A76" w:rsidRDefault="005C2A2C">
      <w:pPr>
        <w:numPr>
          <w:ilvl w:val="2"/>
          <w:numId w:val="9"/>
        </w:numPr>
        <w:spacing w:line="500" w:lineRule="exact"/>
        <w:rPr>
          <w:rFonts w:ascii="仿宋" w:eastAsia="仿宋" w:hAnsi="仿宋" w:cs="仿宋_GB2312"/>
          <w:sz w:val="24"/>
        </w:rPr>
      </w:pPr>
      <w:proofErr w:type="gramStart"/>
      <w:r>
        <w:rPr>
          <w:rFonts w:ascii="仿宋" w:eastAsia="仿宋" w:hAnsi="仿宋" w:cs="仿宋_GB2312" w:hint="eastAsia"/>
          <w:sz w:val="24"/>
        </w:rPr>
        <w:t>质疑函须使用</w:t>
      </w:r>
      <w:proofErr w:type="gramEnd"/>
      <w:r>
        <w:rPr>
          <w:rFonts w:ascii="仿宋" w:eastAsia="仿宋" w:hAnsi="仿宋" w:cs="仿宋_GB2312" w:hint="eastAsia"/>
          <w:sz w:val="24"/>
        </w:rPr>
        <w:t>财政部制定的范本文件。投标人为自然人的，应当由本人签字；投标人为法人或者其他组织的，应当由法定代表人、主要负责人，或者其授权代表签字或者盖章，并加盖公章。</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质疑</w:t>
      </w:r>
      <w:proofErr w:type="gramStart"/>
      <w:r>
        <w:rPr>
          <w:rFonts w:ascii="仿宋" w:eastAsia="仿宋" w:hAnsi="仿宋" w:cs="仿宋_GB2312" w:hint="eastAsia"/>
          <w:sz w:val="24"/>
        </w:rPr>
        <w:t>函应当</w:t>
      </w:r>
      <w:proofErr w:type="gramEnd"/>
      <w:r>
        <w:rPr>
          <w:rFonts w:ascii="仿宋" w:eastAsia="仿宋" w:hAnsi="仿宋" w:cs="仿宋_GB2312" w:hint="eastAsia"/>
          <w:sz w:val="24"/>
        </w:rPr>
        <w:t xml:space="preserve">包括下列内容：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 xml:space="preserve">（1）投标人名称、地址、邮编、联系人及联系电话；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 xml:space="preserve">（2）质疑项目的名称、编号；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 xml:space="preserve">（3）具体、明确的质疑事项和与质疑事项相关的请求；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 xml:space="preserve">（4）事实依据；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 xml:space="preserve">（5）必要的法律依据；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（6）提出质疑的日期。</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rsidR="00993A76" w:rsidRDefault="005C2A2C">
      <w:pPr>
        <w:numPr>
          <w:ilvl w:val="2"/>
          <w:numId w:val="9"/>
        </w:numPr>
        <w:spacing w:line="500" w:lineRule="exact"/>
        <w:rPr>
          <w:rFonts w:ascii="仿宋" w:eastAsia="仿宋" w:hAnsi="仿宋" w:cs="仿宋_GB2312"/>
          <w:sz w:val="24"/>
        </w:rPr>
      </w:pPr>
      <w:r>
        <w:rPr>
          <w:rFonts w:ascii="仿宋" w:eastAsia="仿宋" w:hAnsi="仿宋" w:cs="仿宋_GB2312" w:hint="eastAsia"/>
          <w:sz w:val="24"/>
        </w:rPr>
        <w:t>投标人应在法定质疑期内一次性提出针对同一采购程序环节的质疑，法定质疑期内针对同一采购程序环节再次提出的质疑、超出法定质疑期的、重复提出的、分次</w:t>
      </w:r>
      <w:r>
        <w:rPr>
          <w:rFonts w:ascii="仿宋" w:eastAsia="仿宋" w:hAnsi="仿宋" w:cs="仿宋_GB2312" w:hint="eastAsia"/>
          <w:sz w:val="24"/>
        </w:rPr>
        <w:lastRenderedPageBreak/>
        <w:t>提出的或内容、形式不符合《政府采购质疑和投诉办法》的采购人、采购代理机构有权不予回复。</w:t>
      </w:r>
    </w:p>
    <w:p w:rsidR="00993A76" w:rsidRDefault="005C2A2C">
      <w:pPr>
        <w:numPr>
          <w:ilvl w:val="0"/>
          <w:numId w:val="9"/>
        </w:numPr>
        <w:spacing w:line="500" w:lineRule="exact"/>
        <w:rPr>
          <w:rFonts w:ascii="仿宋" w:eastAsia="仿宋" w:hAnsi="仿宋" w:cs="仿宋_GB2312"/>
          <w:b/>
          <w:bCs/>
          <w:sz w:val="24"/>
        </w:rPr>
      </w:pPr>
      <w:r>
        <w:rPr>
          <w:rFonts w:ascii="仿宋" w:eastAsia="仿宋" w:hAnsi="仿宋" w:cs="仿宋_GB2312" w:hint="eastAsia"/>
          <w:b/>
          <w:bCs/>
          <w:sz w:val="24"/>
        </w:rPr>
        <w:t>其他</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本次招标活动中除招标文件规定外还需执行《中华人民共和国政府采购法》、《中华人民共和国政府采购法实施条例》、《政府采购货物和服务招标投标管理办法》（财政部令第87号）及本项目本级和上级财政部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采购有关规定。</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rsidR="00993A76" w:rsidRDefault="005C2A2C">
      <w:pPr>
        <w:numPr>
          <w:ilvl w:val="1"/>
          <w:numId w:val="9"/>
        </w:numPr>
        <w:spacing w:line="500" w:lineRule="exact"/>
        <w:rPr>
          <w:rFonts w:ascii="仿宋" w:eastAsia="仿宋" w:hAnsi="仿宋" w:cs="仿宋_GB2312"/>
          <w:sz w:val="24"/>
        </w:rPr>
      </w:pPr>
      <w:r>
        <w:rPr>
          <w:rFonts w:ascii="仿宋" w:eastAsia="仿宋" w:hAnsi="仿宋" w:cs="仿宋_GB2312" w:hint="eastAsia"/>
          <w:sz w:val="24"/>
        </w:rPr>
        <w:t>适用于本投标人须知的额外增加的变动详见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993A76" w:rsidRDefault="00993A76">
      <w:pPr>
        <w:spacing w:line="500" w:lineRule="exact"/>
        <w:rPr>
          <w:rFonts w:ascii="仿宋" w:eastAsia="仿宋" w:hAnsi="仿宋" w:cs="仿宋_GB2312"/>
          <w:sz w:val="24"/>
        </w:rPr>
      </w:pPr>
    </w:p>
    <w:p w:rsidR="00993A76" w:rsidRDefault="005C2A2C">
      <w:pPr>
        <w:rPr>
          <w:rFonts w:ascii="仿宋" w:eastAsia="仿宋" w:hAnsi="仿宋" w:cs="仿宋_GB2312"/>
          <w:sz w:val="24"/>
        </w:rPr>
      </w:pPr>
      <w:r>
        <w:rPr>
          <w:rFonts w:ascii="仿宋" w:eastAsia="仿宋" w:hAnsi="仿宋" w:cs="仿宋_GB2312" w:hint="eastAsia"/>
          <w:sz w:val="24"/>
        </w:rPr>
        <w:br w:type="page"/>
      </w:r>
    </w:p>
    <w:p w:rsidR="00993A76" w:rsidRDefault="005C2A2C">
      <w:pPr>
        <w:pStyle w:val="1"/>
      </w:pPr>
      <w:bookmarkStart w:id="10" w:name="_Toc155630081"/>
      <w:r>
        <w:rPr>
          <w:rFonts w:hint="eastAsia"/>
        </w:rPr>
        <w:lastRenderedPageBreak/>
        <w:t>政府采购合同</w:t>
      </w:r>
      <w:bookmarkEnd w:id="10"/>
    </w:p>
    <w:p w:rsidR="00993A76" w:rsidRDefault="005C2A2C">
      <w:pPr>
        <w:keepNext/>
        <w:keepLines/>
        <w:spacing w:line="440" w:lineRule="exact"/>
        <w:jc w:val="center"/>
        <w:outlineLvl w:val="1"/>
        <w:rPr>
          <w:rFonts w:ascii="仿宋" w:eastAsia="仿宋" w:hAnsi="仿宋" w:cs="仿宋"/>
          <w:b/>
          <w:bCs/>
          <w:color w:val="000000"/>
          <w:sz w:val="24"/>
          <w:szCs w:val="21"/>
        </w:rPr>
      </w:pPr>
      <w:bookmarkStart w:id="11" w:name="_Toc155630082"/>
      <w:r>
        <w:rPr>
          <w:rFonts w:ascii="仿宋" w:eastAsia="仿宋" w:hAnsi="仿宋" w:cs="仿宋" w:hint="eastAsia"/>
          <w:b/>
          <w:bCs/>
          <w:color w:val="000000"/>
          <w:sz w:val="24"/>
          <w:szCs w:val="21"/>
        </w:rPr>
        <w:t>（本合同仅供参考，具体以实际签订为准）</w:t>
      </w:r>
      <w:bookmarkEnd w:id="11"/>
    </w:p>
    <w:p w:rsidR="00993A76" w:rsidRDefault="005C2A2C">
      <w:pPr>
        <w:jc w:val="left"/>
        <w:rPr>
          <w:rFonts w:ascii="仿宋" w:eastAsia="仿宋" w:hAnsi="仿宋" w:cs="宋体"/>
          <w:bCs/>
          <w:color w:val="000000"/>
          <w:sz w:val="32"/>
          <w:szCs w:val="32"/>
        </w:rPr>
      </w:pPr>
      <w:r>
        <w:rPr>
          <w:rFonts w:ascii="仿宋" w:eastAsia="仿宋" w:hAnsi="仿宋" w:cs="宋体" w:hint="eastAsia"/>
          <w:bCs/>
          <w:color w:val="000000"/>
          <w:sz w:val="30"/>
          <w:szCs w:val="30"/>
        </w:rPr>
        <w:t>GF—2015—0209</w:t>
      </w:r>
    </w:p>
    <w:p w:rsidR="00993A76" w:rsidRDefault="005C2A2C">
      <w:pPr>
        <w:ind w:firstLineChars="1905" w:firstLine="5737"/>
        <w:rPr>
          <w:rFonts w:ascii="仿宋" w:eastAsia="仿宋" w:hAnsi="仿宋" w:cs="宋体"/>
          <w:b/>
          <w:color w:val="000000"/>
          <w:sz w:val="30"/>
          <w:szCs w:val="30"/>
        </w:rPr>
      </w:pPr>
      <w:r>
        <w:rPr>
          <w:rFonts w:ascii="仿宋" w:eastAsia="仿宋" w:hAnsi="仿宋" w:cs="宋体" w:hint="eastAsia"/>
          <w:b/>
          <w:color w:val="000000"/>
          <w:sz w:val="30"/>
          <w:szCs w:val="30"/>
        </w:rPr>
        <w:t>合同编号：</w:t>
      </w:r>
      <w:r>
        <w:rPr>
          <w:rFonts w:ascii="仿宋" w:eastAsia="仿宋" w:hAnsi="仿宋" w:cs="宋体" w:hint="eastAsia"/>
          <w:b/>
          <w:color w:val="000000"/>
          <w:sz w:val="30"/>
          <w:szCs w:val="30"/>
          <w:u w:val="single"/>
        </w:rPr>
        <w:t xml:space="preserve">        </w:t>
      </w:r>
      <w:r>
        <w:rPr>
          <w:rFonts w:ascii="仿宋" w:eastAsia="仿宋" w:hAnsi="仿宋" w:cs="宋体" w:hint="eastAsia"/>
          <w:b/>
          <w:color w:val="000000"/>
          <w:sz w:val="30"/>
          <w:szCs w:val="30"/>
        </w:rPr>
        <w:t xml:space="preserve">  </w:t>
      </w:r>
    </w:p>
    <w:p w:rsidR="00993A76" w:rsidRDefault="00993A76">
      <w:pPr>
        <w:rPr>
          <w:rFonts w:ascii="仿宋" w:eastAsia="仿宋" w:hAnsi="仿宋" w:cs="宋体"/>
          <w:b/>
          <w:color w:val="000000"/>
          <w:sz w:val="52"/>
          <w:szCs w:val="52"/>
        </w:rPr>
      </w:pPr>
    </w:p>
    <w:p w:rsidR="00993A76" w:rsidRDefault="00993A76">
      <w:pPr>
        <w:jc w:val="center"/>
        <w:rPr>
          <w:rFonts w:ascii="仿宋" w:eastAsia="仿宋" w:hAnsi="仿宋" w:cs="宋体"/>
          <w:b/>
          <w:color w:val="000000"/>
          <w:sz w:val="52"/>
          <w:szCs w:val="52"/>
        </w:rPr>
      </w:pPr>
    </w:p>
    <w:p w:rsidR="00993A76" w:rsidRDefault="005C2A2C">
      <w:pPr>
        <w:jc w:val="center"/>
        <w:rPr>
          <w:rFonts w:ascii="仿宋" w:eastAsia="仿宋" w:hAnsi="仿宋" w:cs="宋体"/>
          <w:b/>
          <w:color w:val="000000"/>
          <w:sz w:val="72"/>
          <w:szCs w:val="52"/>
        </w:rPr>
      </w:pPr>
      <w:r>
        <w:rPr>
          <w:rFonts w:ascii="仿宋" w:eastAsia="仿宋" w:hAnsi="仿宋" w:cs="宋体" w:hint="eastAsia"/>
          <w:b/>
          <w:color w:val="000000"/>
          <w:sz w:val="72"/>
          <w:szCs w:val="52"/>
        </w:rPr>
        <w:t>建设工程设计合同</w:t>
      </w:r>
    </w:p>
    <w:p w:rsidR="00993A76" w:rsidRDefault="005C2A2C">
      <w:pPr>
        <w:jc w:val="center"/>
        <w:rPr>
          <w:rFonts w:ascii="仿宋" w:eastAsia="仿宋" w:hAnsi="仿宋" w:cs="宋体"/>
          <w:b/>
          <w:color w:val="000000"/>
          <w:sz w:val="52"/>
          <w:szCs w:val="52"/>
        </w:rPr>
      </w:pPr>
      <w:r>
        <w:rPr>
          <w:rFonts w:ascii="仿宋" w:eastAsia="仿宋" w:hAnsi="仿宋" w:cs="宋体" w:hint="eastAsia"/>
          <w:b/>
          <w:color w:val="000000"/>
          <w:sz w:val="72"/>
          <w:szCs w:val="52"/>
        </w:rPr>
        <w:t>（房屋建筑工程）</w:t>
      </w:r>
    </w:p>
    <w:p w:rsidR="00993A76" w:rsidRDefault="00993A76">
      <w:pPr>
        <w:jc w:val="center"/>
        <w:rPr>
          <w:rFonts w:ascii="仿宋" w:eastAsia="仿宋" w:hAnsi="仿宋" w:cs="宋体"/>
          <w:b/>
          <w:color w:val="000000"/>
          <w:sz w:val="52"/>
          <w:szCs w:val="52"/>
        </w:rPr>
      </w:pPr>
    </w:p>
    <w:p w:rsidR="00993A76" w:rsidRDefault="005C2A2C">
      <w:pPr>
        <w:tabs>
          <w:tab w:val="left" w:pos="3665"/>
        </w:tabs>
        <w:jc w:val="left"/>
        <w:rPr>
          <w:rFonts w:ascii="仿宋" w:eastAsia="仿宋" w:hAnsi="仿宋" w:cs="宋体"/>
          <w:b/>
          <w:color w:val="000000"/>
          <w:sz w:val="72"/>
          <w:szCs w:val="72"/>
        </w:rPr>
      </w:pPr>
      <w:r>
        <w:rPr>
          <w:rFonts w:ascii="仿宋" w:eastAsia="仿宋" w:hAnsi="仿宋" w:cs="宋体" w:hint="eastAsia"/>
          <w:b/>
          <w:color w:val="000000"/>
          <w:sz w:val="72"/>
          <w:szCs w:val="72"/>
        </w:rPr>
        <w:tab/>
      </w:r>
    </w:p>
    <w:p w:rsidR="00993A76" w:rsidRDefault="005C2A2C">
      <w:pPr>
        <w:jc w:val="center"/>
        <w:rPr>
          <w:rFonts w:ascii="仿宋" w:eastAsia="仿宋" w:hAnsi="仿宋" w:cs="宋体"/>
          <w:b/>
          <w:color w:val="000000"/>
          <w:sz w:val="72"/>
          <w:szCs w:val="72"/>
        </w:rPr>
      </w:pPr>
      <w:r>
        <w:rPr>
          <w:rFonts w:ascii="仿宋" w:eastAsia="仿宋" w:hAnsi="仿宋" w:cs="宋体" w:hint="eastAsia"/>
          <w:b/>
          <w:color w:val="000000"/>
          <w:sz w:val="72"/>
          <w:szCs w:val="72"/>
        </w:rPr>
        <w:t xml:space="preserve">          </w:t>
      </w:r>
      <w:r>
        <w:rPr>
          <w:rFonts w:ascii="仿宋" w:eastAsia="仿宋" w:hAnsi="仿宋" w:cs="宋体" w:hint="eastAsia"/>
          <w:b/>
          <w:color w:val="000000"/>
          <w:sz w:val="36"/>
          <w:szCs w:val="36"/>
        </w:rPr>
        <w:t>项目</w:t>
      </w:r>
    </w:p>
    <w:p w:rsidR="00993A76" w:rsidRDefault="00993A76">
      <w:pPr>
        <w:jc w:val="center"/>
        <w:rPr>
          <w:rFonts w:ascii="仿宋" w:eastAsia="仿宋" w:hAnsi="仿宋" w:cs="宋体"/>
          <w:b/>
          <w:color w:val="000000"/>
          <w:sz w:val="52"/>
          <w:szCs w:val="52"/>
        </w:rPr>
      </w:pPr>
    </w:p>
    <w:p w:rsidR="00993A76" w:rsidRDefault="00993A76">
      <w:pPr>
        <w:rPr>
          <w:rFonts w:ascii="仿宋" w:eastAsia="仿宋" w:hAnsi="仿宋" w:cs="宋体"/>
          <w:b/>
          <w:color w:val="000000"/>
          <w:sz w:val="28"/>
          <w:szCs w:val="28"/>
        </w:rPr>
      </w:pPr>
    </w:p>
    <w:p w:rsidR="00993A76" w:rsidRDefault="00993A76">
      <w:pPr>
        <w:rPr>
          <w:rFonts w:ascii="仿宋" w:eastAsia="仿宋" w:hAnsi="仿宋" w:cs="宋体"/>
          <w:b/>
          <w:color w:val="000000"/>
          <w:sz w:val="28"/>
          <w:szCs w:val="28"/>
        </w:rPr>
      </w:pPr>
    </w:p>
    <w:p w:rsidR="00993A76" w:rsidRDefault="00993A76">
      <w:pPr>
        <w:keepNext/>
        <w:keepLines/>
        <w:ind w:firstLine="880"/>
        <w:rPr>
          <w:rFonts w:ascii="仿宋" w:eastAsia="仿宋" w:hAnsi="仿宋" w:cs="宋体"/>
          <w:b/>
          <w:color w:val="000000"/>
          <w:kern w:val="0"/>
          <w:sz w:val="28"/>
          <w:szCs w:val="28"/>
        </w:rPr>
      </w:pPr>
    </w:p>
    <w:p w:rsidR="00993A76" w:rsidRDefault="005C2A2C">
      <w:pPr>
        <w:ind w:rightChars="1695" w:right="3559" w:firstLineChars="1000" w:firstLine="2100"/>
        <w:jc w:val="distribute"/>
        <w:rPr>
          <w:rFonts w:ascii="仿宋" w:eastAsia="仿宋" w:hAnsi="仿宋" w:cs="宋体"/>
          <w:b/>
          <w:color w:val="000000"/>
          <w:sz w:val="32"/>
          <w:szCs w:val="28"/>
        </w:rPr>
      </w:pPr>
      <w:r>
        <w:rPr>
          <w:rFonts w:ascii="仿宋" w:eastAsia="仿宋" w:hAnsi="仿宋" w:cs="宋体"/>
          <w:noProof/>
          <w:szCs w:val="22"/>
        </w:rPr>
        <mc:AlternateContent>
          <mc:Choice Requires="wps">
            <w:drawing>
              <wp:anchor distT="0" distB="0" distL="114300" distR="114300" simplePos="0" relativeHeight="251667456" behindDoc="0" locked="0" layoutInCell="1" allowOverlap="1" wp14:anchorId="5A44320F" wp14:editId="05414A56">
                <wp:simplePos x="0" y="0"/>
                <wp:positionH relativeFrom="column">
                  <wp:posOffset>3570605</wp:posOffset>
                </wp:positionH>
                <wp:positionV relativeFrom="paragraph">
                  <wp:posOffset>198120</wp:posOffset>
                </wp:positionV>
                <wp:extent cx="723900" cy="457200"/>
                <wp:effectExtent l="8890" t="5080" r="10160" b="1397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a:solidFill>
                            <a:srgbClr val="FFFFFF"/>
                          </a:solidFill>
                          <a:miter lim="800000"/>
                        </a:ln>
                      </wps:spPr>
                      <wps:txbx>
                        <w:txbxContent>
                          <w:p w:rsidR="005C2A2C" w:rsidRDefault="005C2A2C">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w14:anchorId="5A44320F" id="文本框 10" o:spid="_x0000_s1029" type="#_x0000_t202" style="position:absolute;left:0;text-align:left;margin-left:281.15pt;margin-top:15.6pt;width:57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" filled="f" strokecolor="white">
                <v:textbox>
                  <w:txbxContent>
                    <w:p w:rsidR="005C2A2C" w:rsidRDefault="005C2A2C">
                      <w:pPr>
                        <w:rPr>
                          <w:b/>
                          <w:bCs/>
                          <w:sz w:val="32"/>
                        </w:rPr>
                      </w:pPr>
                      <w:r>
                        <w:rPr>
                          <w:rFonts w:hint="eastAsia"/>
                          <w:b/>
                          <w:bCs/>
                          <w:sz w:val="32"/>
                        </w:rPr>
                        <w:t>制定</w:t>
                      </w:r>
                    </w:p>
                  </w:txbxContent>
                </v:textbox>
              </v:shape>
            </w:pict>
          </mc:Fallback>
        </mc:AlternateContent>
      </w:r>
      <w:r>
        <w:rPr>
          <w:rFonts w:ascii="仿宋" w:eastAsia="仿宋" w:hAnsi="仿宋" w:cs="宋体" w:hint="eastAsia"/>
          <w:b/>
          <w:color w:val="000000"/>
          <w:sz w:val="32"/>
          <w:szCs w:val="28"/>
        </w:rPr>
        <w:t>住房和城乡建设部</w:t>
      </w:r>
    </w:p>
    <w:p w:rsidR="00993A76" w:rsidRDefault="005C2A2C">
      <w:pPr>
        <w:ind w:rightChars="1600" w:right="3360" w:firstLineChars="656" w:firstLine="2107"/>
        <w:rPr>
          <w:rFonts w:ascii="仿宋" w:eastAsia="仿宋" w:hAnsi="仿宋" w:cs="Times New Roman"/>
          <w:szCs w:val="22"/>
        </w:rPr>
      </w:pPr>
      <w:r>
        <w:rPr>
          <w:rFonts w:ascii="仿宋" w:eastAsia="仿宋" w:hAnsi="仿宋" w:cs="宋体" w:hint="eastAsia"/>
          <w:b/>
          <w:color w:val="000000"/>
          <w:sz w:val="32"/>
          <w:szCs w:val="28"/>
        </w:rPr>
        <w:t>国家工商行政管理总局</w:t>
      </w:r>
      <w:bookmarkStart w:id="12" w:name="_Toc296503025"/>
      <w:bookmarkStart w:id="13" w:name="_Toc296890982"/>
    </w:p>
    <w:p w:rsidR="00993A76" w:rsidRDefault="005C2A2C">
      <w:pPr>
        <w:keepNext/>
        <w:keepLines/>
        <w:spacing w:line="576" w:lineRule="auto"/>
        <w:jc w:val="center"/>
        <w:outlineLvl w:val="0"/>
        <w:rPr>
          <w:rFonts w:ascii="仿宋" w:eastAsia="仿宋" w:hAnsi="仿宋" w:cs="宋体"/>
          <w:b/>
          <w:bCs/>
          <w:kern w:val="44"/>
          <w:sz w:val="32"/>
          <w:szCs w:val="32"/>
          <w:lang w:val="zh-CN"/>
        </w:rPr>
      </w:pPr>
      <w:bookmarkStart w:id="14" w:name="_Toc20494"/>
      <w:r>
        <w:rPr>
          <w:rFonts w:ascii="仿宋" w:eastAsia="仿宋" w:hAnsi="仿宋" w:cs="宋体" w:hint="eastAsia"/>
          <w:b/>
          <w:bCs/>
          <w:kern w:val="44"/>
          <w:sz w:val="32"/>
          <w:szCs w:val="32"/>
          <w:lang w:val="zh-CN"/>
        </w:rPr>
        <w:lastRenderedPageBreak/>
        <w:t>说  明</w:t>
      </w:r>
      <w:bookmarkEnd w:id="14"/>
    </w:p>
    <w:p w:rsidR="00993A76" w:rsidRDefault="00993A76">
      <w:pPr>
        <w:rPr>
          <w:rFonts w:ascii="仿宋" w:eastAsia="仿宋" w:hAnsi="仿宋" w:cs="宋体"/>
          <w:szCs w:val="22"/>
          <w:lang w:val="zh-CN"/>
        </w:rPr>
      </w:pP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为了指导建设工程设计合同当事人的签约行为，维护合同当事人的合法权益，依据《中华人民共和国民法典》、《中华人民共和国建筑法》、《中华人民共和国招标投标法》以及相关法律法规，住房城乡建设部、工商总局对《建设工程设计合同（一）（民用建设工程设计合同）》（GF-2000-0209）进行了修订，制定了《建设工程设计合同示范文本（房屋建筑工程）》（GF-2015-0209）（以下简称《示范文本》）。为了便于合同当事人使用《示范文本》，现就有关问题说明如下：</w:t>
      </w:r>
    </w:p>
    <w:p w:rsidR="00993A76" w:rsidRDefault="005C2A2C">
      <w:pPr>
        <w:spacing w:line="500" w:lineRule="exact"/>
        <w:ind w:firstLineChars="200" w:firstLine="480"/>
        <w:rPr>
          <w:rFonts w:ascii="仿宋" w:eastAsia="仿宋" w:hAnsi="仿宋" w:cs="宋体"/>
          <w:bCs/>
          <w:sz w:val="24"/>
        </w:rPr>
      </w:pPr>
      <w:r>
        <w:rPr>
          <w:rFonts w:ascii="仿宋" w:eastAsia="仿宋" w:hAnsi="仿宋" w:cs="宋体" w:hint="eastAsia"/>
          <w:bCs/>
          <w:sz w:val="24"/>
        </w:rPr>
        <w:t>一、《示范文本》的组成</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《示范文本》由合同协议书、通用合同条款和专用合同条款三部分组成。</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（一）合同协议书</w:t>
      </w:r>
    </w:p>
    <w:p w:rsidR="00993A76" w:rsidRDefault="005C2A2C">
      <w:pPr>
        <w:spacing w:line="500" w:lineRule="exact"/>
        <w:ind w:leftChars="70" w:left="147" w:firstLineChars="150" w:firstLine="360"/>
        <w:rPr>
          <w:rFonts w:ascii="仿宋" w:eastAsia="仿宋" w:hAnsi="仿宋" w:cs="宋体"/>
          <w:sz w:val="24"/>
        </w:rPr>
      </w:pPr>
      <w:r>
        <w:rPr>
          <w:rFonts w:ascii="仿宋" w:eastAsia="仿宋" w:hAnsi="仿宋" w:cs="宋体" w:hint="eastAsia"/>
          <w:sz w:val="24"/>
        </w:rPr>
        <w:t>《示范文本》合同协议书集中约定了合同当事人基本的合同权利义务。</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（二）通用合同条款</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通用合同条款是合同当事人根据《中华人民共和国建筑法》、《中华人民共和国民法典》等法律法规的规定，就工程设计的实施及相关事项，对合同当事人的权利义务</w:t>
      </w:r>
      <w:proofErr w:type="gramStart"/>
      <w:r>
        <w:rPr>
          <w:rFonts w:ascii="仿宋" w:eastAsia="仿宋" w:hAnsi="仿宋" w:cs="宋体" w:hint="eastAsia"/>
          <w:sz w:val="24"/>
        </w:rPr>
        <w:t>作出</w:t>
      </w:r>
      <w:proofErr w:type="gramEnd"/>
      <w:r>
        <w:rPr>
          <w:rFonts w:ascii="仿宋" w:eastAsia="仿宋" w:hAnsi="仿宋" w:cs="宋体" w:hint="eastAsia"/>
          <w:sz w:val="24"/>
        </w:rPr>
        <w:t>的原则性约定。</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通用合同条款既考虑了现行法律法规对工程建设的有关要求，也考虑了工程设计管理的特殊需要。</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（三）专用合同条款</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rsidR="00993A76" w:rsidRDefault="005C2A2C">
      <w:pPr>
        <w:spacing w:line="500" w:lineRule="exact"/>
        <w:ind w:rightChars="12" w:right="25" w:firstLineChars="200" w:firstLine="480"/>
        <w:rPr>
          <w:rFonts w:ascii="仿宋" w:eastAsia="仿宋" w:hAnsi="仿宋" w:cs="宋体"/>
          <w:sz w:val="24"/>
        </w:rPr>
      </w:pPr>
      <w:r>
        <w:rPr>
          <w:rFonts w:ascii="仿宋" w:eastAsia="仿宋" w:hAnsi="仿宋" w:cs="宋体" w:hint="eastAsia"/>
          <w:sz w:val="24"/>
        </w:rPr>
        <w:t>1.专用合同条款的编号应与相应的通用合同条款的编号一致；</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2.合同当事人可以通过对专用合同条款的修改，满足具体房屋建筑工程的特殊要求，避免直接修改通用合同条款；</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3.在专用合同条款中有横道线的地方，合同当事人可针对相应的通用合同条款进行细化、完善、补充、修改或另行约定；如无细化、完善、补充、修改或另行约定，</w:t>
      </w:r>
      <w:r>
        <w:rPr>
          <w:rFonts w:ascii="仿宋" w:eastAsia="仿宋" w:hAnsi="仿宋" w:cs="宋体" w:hint="eastAsia"/>
          <w:sz w:val="24"/>
        </w:rPr>
        <w:lastRenderedPageBreak/>
        <w:t>则填写“无”或划“/”。</w:t>
      </w:r>
    </w:p>
    <w:p w:rsidR="00993A76" w:rsidRDefault="005C2A2C">
      <w:pPr>
        <w:spacing w:line="500" w:lineRule="exact"/>
        <w:ind w:firstLineChars="200" w:firstLine="480"/>
        <w:rPr>
          <w:rFonts w:ascii="仿宋" w:eastAsia="仿宋" w:hAnsi="仿宋" w:cs="宋体"/>
          <w:b/>
          <w:sz w:val="24"/>
        </w:rPr>
      </w:pPr>
      <w:r>
        <w:rPr>
          <w:rFonts w:ascii="仿宋" w:eastAsia="仿宋" w:hAnsi="仿宋" w:cs="宋体" w:hint="eastAsia"/>
          <w:bCs/>
          <w:sz w:val="24"/>
        </w:rPr>
        <w:t>二、《示范文本》的性质和适用范围</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《示范文本》供合同双方当事人参照使用，可适用于方案设计招标投标、队伍比选等形式下的合同订立。</w:t>
      </w:r>
    </w:p>
    <w:p w:rsidR="00993A76" w:rsidRDefault="005C2A2C">
      <w:pPr>
        <w:spacing w:line="500" w:lineRule="exact"/>
        <w:ind w:firstLineChars="200" w:firstLine="480"/>
        <w:rPr>
          <w:rFonts w:ascii="仿宋" w:eastAsia="仿宋" w:hAnsi="仿宋" w:cs="宋体"/>
          <w:sz w:val="24"/>
        </w:rPr>
      </w:pPr>
      <w:r>
        <w:rPr>
          <w:rFonts w:ascii="仿宋" w:eastAsia="仿宋" w:hAnsi="仿宋" w:cs="宋体" w:hint="eastAsia"/>
          <w:sz w:val="24"/>
        </w:rPr>
        <w:t>《示范文本》适用于建设用地规划许可证范围内的建筑物构筑物设计、室外工程设计、民用建筑修建的地下工程设计及住宅小区、工厂厂前区、工厂生活区、小区规划设计及单体设计等，以及所包含的相关专业的设计内容（总平面布置、竖向设计、各类管网管线设计、景观设计、室内外环境设计及建筑装饰、道路、消防、智能、安保、通信、防雷、人防、供配电、照明、废水治理、空调设施、抗震加固等）等工程设计活动。</w:t>
      </w:r>
    </w:p>
    <w:p w:rsidR="00993A76" w:rsidRDefault="00993A76">
      <w:pPr>
        <w:spacing w:line="500" w:lineRule="exact"/>
        <w:ind w:firstLineChars="200" w:firstLine="480"/>
        <w:rPr>
          <w:rFonts w:ascii="仿宋" w:eastAsia="仿宋" w:hAnsi="仿宋" w:cs="宋体"/>
          <w:sz w:val="24"/>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993A76">
      <w:pPr>
        <w:spacing w:line="500" w:lineRule="exact"/>
        <w:ind w:firstLineChars="200" w:firstLine="420"/>
        <w:rPr>
          <w:rFonts w:ascii="仿宋" w:eastAsia="仿宋" w:hAnsi="仿宋" w:cs="宋体"/>
          <w:szCs w:val="21"/>
        </w:rPr>
      </w:pPr>
    </w:p>
    <w:p w:rsidR="00993A76" w:rsidRDefault="005C2A2C">
      <w:pPr>
        <w:keepNext/>
        <w:keepLines/>
        <w:tabs>
          <w:tab w:val="right" w:leader="middleDot" w:pos="8400"/>
        </w:tabs>
        <w:spacing w:before="120" w:after="120" w:line="576" w:lineRule="auto"/>
        <w:jc w:val="center"/>
        <w:rPr>
          <w:rFonts w:ascii="仿宋" w:eastAsia="仿宋" w:hAnsi="仿宋" w:cs="宋体"/>
          <w:b/>
          <w:bCs/>
          <w:kern w:val="44"/>
          <w:sz w:val="32"/>
          <w:szCs w:val="32"/>
        </w:rPr>
      </w:pPr>
      <w:r>
        <w:rPr>
          <w:rFonts w:ascii="仿宋" w:eastAsia="仿宋" w:hAnsi="仿宋" w:cs="宋体" w:hint="eastAsia"/>
          <w:b/>
          <w:bCs/>
          <w:kern w:val="44"/>
          <w:sz w:val="32"/>
          <w:szCs w:val="32"/>
          <w:lang w:val="zh-CN"/>
        </w:rPr>
        <w:lastRenderedPageBreak/>
        <w:t>目  录</w:t>
      </w:r>
    </w:p>
    <w:p w:rsidR="00993A76" w:rsidRDefault="005C2A2C">
      <w:pPr>
        <w:tabs>
          <w:tab w:val="right" w:leader="dot" w:pos="8820"/>
        </w:tabs>
        <w:rPr>
          <w:rFonts w:ascii="仿宋" w:eastAsia="仿宋" w:hAnsi="仿宋" w:cs="TimesNewRomanPSMT"/>
          <w:kern w:val="0"/>
          <w:sz w:val="24"/>
        </w:rPr>
      </w:pPr>
      <w:r>
        <w:rPr>
          <w:rFonts w:ascii="仿宋" w:eastAsia="仿宋" w:hAnsi="仿宋" w:cs="宋体" w:hint="eastAsia"/>
          <w:kern w:val="0"/>
          <w:sz w:val="24"/>
        </w:rPr>
        <w:fldChar w:fldCharType="begin"/>
      </w:r>
      <w:r>
        <w:rPr>
          <w:rFonts w:ascii="仿宋" w:eastAsia="仿宋" w:hAnsi="仿宋" w:cs="宋体" w:hint="eastAsia"/>
          <w:kern w:val="0"/>
          <w:sz w:val="24"/>
        </w:rPr>
        <w:instrText xml:space="preserve">TOC \o "1-3" \h \u </w:instrText>
      </w:r>
      <w:r>
        <w:rPr>
          <w:rFonts w:ascii="仿宋" w:eastAsia="仿宋" w:hAnsi="仿宋" w:cs="宋体" w:hint="eastAsia"/>
          <w:kern w:val="0"/>
          <w:sz w:val="24"/>
        </w:rPr>
        <w:fldChar w:fldCharType="separate"/>
      </w:r>
      <w:hyperlink w:anchor="_Toc20494" w:history="1">
        <w:r>
          <w:rPr>
            <w:rFonts w:ascii="仿宋" w:eastAsia="仿宋" w:hAnsi="仿宋" w:cs="宋体" w:hint="eastAsia"/>
            <w:kern w:val="0"/>
            <w:sz w:val="24"/>
            <w:lang w:val="zh-CN"/>
          </w:rPr>
          <w:t>说  明</w:t>
        </w:r>
        <w:r>
          <w:rPr>
            <w:rFonts w:ascii="仿宋" w:eastAsia="仿宋" w:hAnsi="仿宋" w:cs="TimesNewRomanPSMT"/>
            <w:kern w:val="0"/>
            <w:sz w:val="24"/>
          </w:rPr>
          <w:tab/>
        </w:r>
      </w:hyperlink>
    </w:p>
    <w:p w:rsidR="00993A76" w:rsidRDefault="005C2A2C">
      <w:pPr>
        <w:tabs>
          <w:tab w:val="right" w:leader="dot" w:pos="8820"/>
        </w:tabs>
        <w:rPr>
          <w:rFonts w:ascii="仿宋" w:eastAsia="仿宋" w:hAnsi="仿宋" w:cs="TimesNewRomanPSMT"/>
          <w:kern w:val="0"/>
          <w:sz w:val="24"/>
        </w:rPr>
      </w:pPr>
      <w:hyperlink w:anchor="_Toc12406" w:history="1">
        <w:r>
          <w:rPr>
            <w:rFonts w:ascii="仿宋" w:eastAsia="仿宋" w:hAnsi="仿宋" w:cs="宋体" w:hint="eastAsia"/>
            <w:kern w:val="0"/>
            <w:sz w:val="24"/>
          </w:rPr>
          <w:t>第一部分 合同协议书</w:t>
        </w:r>
        <w:r>
          <w:rPr>
            <w:rFonts w:ascii="仿宋" w:eastAsia="仿宋" w:hAnsi="仿宋" w:cs="TimesNewRomanPSMT"/>
            <w:kern w:val="0"/>
            <w:sz w:val="24"/>
          </w:rPr>
          <w:tab/>
        </w:r>
      </w:hyperlink>
    </w:p>
    <w:p w:rsidR="00993A76" w:rsidRDefault="005C2A2C">
      <w:pPr>
        <w:tabs>
          <w:tab w:val="right" w:leader="dot" w:pos="8820"/>
        </w:tabs>
        <w:ind w:leftChars="200" w:left="420"/>
        <w:rPr>
          <w:rFonts w:ascii="仿宋" w:eastAsia="仿宋" w:hAnsi="仿宋" w:cs="Times New Roman"/>
          <w:sz w:val="24"/>
        </w:rPr>
      </w:pPr>
      <w:hyperlink w:anchor="_Toc20469" w:history="1">
        <w:r>
          <w:rPr>
            <w:rFonts w:ascii="仿宋" w:eastAsia="仿宋" w:hAnsi="仿宋" w:cs="宋体" w:hint="eastAsia"/>
            <w:sz w:val="24"/>
          </w:rPr>
          <w:t>一、工程概况</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8625" w:history="1">
        <w:r>
          <w:rPr>
            <w:rFonts w:ascii="仿宋" w:eastAsia="仿宋" w:hAnsi="仿宋" w:cs="宋体" w:hint="eastAsia"/>
            <w:bCs/>
            <w:sz w:val="24"/>
          </w:rPr>
          <w:t>二、工程设计范围、阶段与服务内容</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9505" w:history="1">
        <w:r>
          <w:rPr>
            <w:rFonts w:ascii="仿宋" w:eastAsia="仿宋" w:hAnsi="仿宋" w:cs="宋体" w:hint="eastAsia"/>
            <w:sz w:val="24"/>
          </w:rPr>
          <w:t>三、工程设计周期</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3891" w:history="1">
        <w:r>
          <w:rPr>
            <w:rFonts w:ascii="仿宋" w:eastAsia="仿宋" w:hAnsi="仿宋" w:cs="宋体" w:hint="eastAsia"/>
            <w:sz w:val="24"/>
          </w:rPr>
          <w:t>四、合同价格形式与签约合同价</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6822" w:history="1">
        <w:r>
          <w:rPr>
            <w:rFonts w:ascii="仿宋" w:eastAsia="仿宋" w:hAnsi="仿宋" w:cs="宋体" w:hint="eastAsia"/>
            <w:sz w:val="24"/>
          </w:rPr>
          <w:t>五、发包人代表与设计人项目负责人</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5716" w:history="1">
        <w:r>
          <w:rPr>
            <w:rFonts w:ascii="仿宋" w:eastAsia="仿宋" w:hAnsi="仿宋" w:cs="宋体" w:hint="eastAsia"/>
            <w:sz w:val="24"/>
          </w:rPr>
          <w:t>六、合同文件构成</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4502" w:history="1">
        <w:r>
          <w:rPr>
            <w:rFonts w:ascii="仿宋" w:eastAsia="仿宋" w:hAnsi="仿宋" w:cs="宋体" w:hint="eastAsia"/>
            <w:sz w:val="24"/>
          </w:rPr>
          <w:t>七、承诺</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6558" w:history="1">
        <w:r>
          <w:rPr>
            <w:rFonts w:ascii="仿宋" w:eastAsia="仿宋" w:hAnsi="仿宋" w:cs="宋体" w:hint="eastAsia"/>
            <w:sz w:val="24"/>
          </w:rPr>
          <w:t>八、词语含义</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9404" w:history="1">
        <w:r>
          <w:rPr>
            <w:rFonts w:ascii="仿宋" w:eastAsia="仿宋" w:hAnsi="仿宋" w:cs="宋体" w:hint="eastAsia"/>
            <w:sz w:val="24"/>
          </w:rPr>
          <w:t>九、签订地点</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2355" w:history="1">
        <w:r>
          <w:rPr>
            <w:rFonts w:ascii="仿宋" w:eastAsia="仿宋" w:hAnsi="仿宋" w:cs="宋体" w:hint="eastAsia"/>
            <w:sz w:val="24"/>
          </w:rPr>
          <w:t>十、补充协议</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5373" w:history="1">
        <w:r>
          <w:rPr>
            <w:rFonts w:ascii="仿宋" w:eastAsia="仿宋" w:hAnsi="仿宋" w:cs="宋体" w:hint="eastAsia"/>
            <w:sz w:val="24"/>
          </w:rPr>
          <w:t>十一、合同生效</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5316" w:history="1">
        <w:r>
          <w:rPr>
            <w:rFonts w:ascii="仿宋" w:eastAsia="仿宋" w:hAnsi="仿宋" w:cs="宋体" w:hint="eastAsia"/>
            <w:sz w:val="24"/>
          </w:rPr>
          <w:t>十二、合同份数</w:t>
        </w:r>
        <w:r>
          <w:rPr>
            <w:rFonts w:ascii="仿宋" w:eastAsia="仿宋" w:hAnsi="仿宋" w:cs="Times New Roman"/>
            <w:sz w:val="24"/>
          </w:rPr>
          <w:tab/>
        </w:r>
      </w:hyperlink>
    </w:p>
    <w:p w:rsidR="00993A76" w:rsidRDefault="005C2A2C">
      <w:pPr>
        <w:tabs>
          <w:tab w:val="right" w:leader="dot" w:pos="8820"/>
        </w:tabs>
        <w:rPr>
          <w:rFonts w:ascii="仿宋" w:eastAsia="仿宋" w:hAnsi="仿宋" w:cs="TimesNewRomanPSMT"/>
          <w:kern w:val="0"/>
          <w:sz w:val="24"/>
        </w:rPr>
      </w:pPr>
      <w:hyperlink w:anchor="_Toc8283" w:history="1">
        <w:r>
          <w:rPr>
            <w:rFonts w:ascii="仿宋" w:eastAsia="仿宋" w:hAnsi="仿宋" w:cs="宋体" w:hint="eastAsia"/>
            <w:kern w:val="0"/>
            <w:sz w:val="24"/>
          </w:rPr>
          <w:t>第二部分 通用合同条款</w:t>
        </w:r>
        <w:r>
          <w:rPr>
            <w:rFonts w:ascii="仿宋" w:eastAsia="仿宋" w:hAnsi="仿宋" w:cs="TimesNewRomanPSMT"/>
            <w:kern w:val="0"/>
            <w:sz w:val="24"/>
          </w:rPr>
          <w:tab/>
        </w:r>
      </w:hyperlink>
    </w:p>
    <w:p w:rsidR="00993A76" w:rsidRDefault="005C2A2C">
      <w:pPr>
        <w:tabs>
          <w:tab w:val="right" w:leader="dot" w:pos="8820"/>
        </w:tabs>
        <w:ind w:leftChars="200" w:left="420"/>
        <w:rPr>
          <w:rFonts w:ascii="仿宋" w:eastAsia="仿宋" w:hAnsi="仿宋" w:cs="Times New Roman"/>
          <w:sz w:val="24"/>
        </w:rPr>
      </w:pPr>
      <w:hyperlink w:anchor="_Toc24157" w:history="1">
        <w:r>
          <w:rPr>
            <w:rFonts w:ascii="仿宋" w:eastAsia="仿宋" w:hAnsi="仿宋" w:cs="宋体" w:hint="eastAsia"/>
            <w:sz w:val="24"/>
          </w:rPr>
          <w:t>1. 一般约定</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31412" w:history="1">
        <w:r>
          <w:rPr>
            <w:rFonts w:ascii="仿宋" w:eastAsia="仿宋" w:hAnsi="仿宋" w:cs="宋体" w:hint="eastAsia"/>
            <w:sz w:val="24"/>
          </w:rPr>
          <w:t>1.1 词语定义与解释</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30858" w:history="1">
        <w:r>
          <w:rPr>
            <w:rFonts w:ascii="仿宋" w:eastAsia="仿宋" w:hAnsi="仿宋" w:cs="宋体" w:hint="eastAsia"/>
            <w:sz w:val="24"/>
          </w:rPr>
          <w:t>1.2 语言文字</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7577" w:history="1">
        <w:r>
          <w:rPr>
            <w:rFonts w:ascii="仿宋" w:eastAsia="仿宋" w:hAnsi="仿宋" w:cs="宋体" w:hint="eastAsia"/>
            <w:sz w:val="24"/>
          </w:rPr>
          <w:t>1.3 法律</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5332" w:history="1">
        <w:r>
          <w:rPr>
            <w:rFonts w:ascii="仿宋" w:eastAsia="仿宋" w:hAnsi="仿宋" w:cs="宋体" w:hint="eastAsia"/>
            <w:sz w:val="24"/>
          </w:rPr>
          <w:t>1.4 技术标准</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3932" w:history="1">
        <w:r>
          <w:rPr>
            <w:rFonts w:ascii="仿宋" w:eastAsia="仿宋" w:hAnsi="仿宋" w:cs="宋体" w:hint="eastAsia"/>
            <w:sz w:val="24"/>
          </w:rPr>
          <w:t>1.5 合同文件的优先顺序</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9532" w:history="1">
        <w:r>
          <w:rPr>
            <w:rFonts w:ascii="仿宋" w:eastAsia="仿宋" w:hAnsi="仿宋" w:cs="宋体" w:hint="eastAsia"/>
            <w:sz w:val="24"/>
          </w:rPr>
          <w:t>1.6 联络</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8400" w:history="1">
        <w:r>
          <w:rPr>
            <w:rFonts w:ascii="仿宋" w:eastAsia="仿宋" w:hAnsi="仿宋" w:cs="宋体" w:hint="eastAsia"/>
            <w:sz w:val="24"/>
          </w:rPr>
          <w:t>1.7 严禁贿赂</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2009" w:history="1">
        <w:r>
          <w:rPr>
            <w:rFonts w:ascii="仿宋" w:eastAsia="仿宋" w:hAnsi="仿宋" w:cs="宋体" w:hint="eastAsia"/>
            <w:sz w:val="24"/>
          </w:rPr>
          <w:t>1.8 保密</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6350" w:history="1">
        <w:r>
          <w:rPr>
            <w:rFonts w:ascii="仿宋" w:eastAsia="仿宋" w:hAnsi="仿宋" w:cs="宋体" w:hint="eastAsia"/>
            <w:sz w:val="24"/>
          </w:rPr>
          <w:t>2. 发包人</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6788" w:history="1">
        <w:r>
          <w:rPr>
            <w:rFonts w:ascii="仿宋" w:eastAsia="仿宋" w:hAnsi="仿宋" w:cs="宋体" w:hint="eastAsia"/>
            <w:sz w:val="24"/>
          </w:rPr>
          <w:t>2.1 发包人一般义务</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9058" w:history="1">
        <w:r>
          <w:rPr>
            <w:rFonts w:ascii="仿宋" w:eastAsia="仿宋" w:hAnsi="仿宋" w:cs="宋体" w:hint="eastAsia"/>
            <w:sz w:val="24"/>
          </w:rPr>
          <w:t>2.2 发包人代表</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4903" w:history="1">
        <w:r>
          <w:rPr>
            <w:rFonts w:ascii="仿宋" w:eastAsia="仿宋" w:hAnsi="仿宋" w:cs="宋体" w:hint="eastAsia"/>
            <w:sz w:val="24"/>
          </w:rPr>
          <w:t>2.3 发包人决定</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3866" w:history="1">
        <w:r>
          <w:rPr>
            <w:rFonts w:ascii="仿宋" w:eastAsia="仿宋" w:hAnsi="仿宋" w:cs="宋体" w:hint="eastAsia"/>
            <w:sz w:val="24"/>
          </w:rPr>
          <w:t>2.4 支付合同价款</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8781" w:history="1">
        <w:r>
          <w:rPr>
            <w:rFonts w:ascii="仿宋" w:eastAsia="仿宋" w:hAnsi="仿宋" w:cs="宋体" w:hint="eastAsia"/>
            <w:sz w:val="24"/>
          </w:rPr>
          <w:t>2.5 设计文件接收</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4509" w:history="1">
        <w:r>
          <w:rPr>
            <w:rFonts w:ascii="仿宋" w:eastAsia="仿宋" w:hAnsi="仿宋" w:cs="宋体" w:hint="eastAsia"/>
            <w:sz w:val="24"/>
          </w:rPr>
          <w:t>3. 设计人</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1411" w:history="1">
        <w:r>
          <w:rPr>
            <w:rFonts w:ascii="仿宋" w:eastAsia="仿宋" w:hAnsi="仿宋" w:cs="宋体" w:hint="eastAsia"/>
            <w:sz w:val="24"/>
          </w:rPr>
          <w:t>3.1 设计人一般义务</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3857" w:history="1">
        <w:r>
          <w:rPr>
            <w:rFonts w:ascii="仿宋" w:eastAsia="仿宋" w:hAnsi="仿宋" w:cs="宋体" w:hint="eastAsia"/>
            <w:sz w:val="24"/>
          </w:rPr>
          <w:t>3.2 项目负责人</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4904" w:history="1">
        <w:r>
          <w:rPr>
            <w:rFonts w:ascii="仿宋" w:eastAsia="仿宋" w:hAnsi="仿宋" w:cs="宋体" w:hint="eastAsia"/>
            <w:sz w:val="24"/>
          </w:rPr>
          <w:t>3.3 设计人人员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5007" w:history="1">
        <w:r>
          <w:rPr>
            <w:rFonts w:ascii="仿宋" w:eastAsia="仿宋" w:hAnsi="仿宋" w:cs="宋体" w:hint="eastAsia"/>
            <w:sz w:val="24"/>
          </w:rPr>
          <w:t>3.4 设计分包</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7394" w:history="1">
        <w:r>
          <w:rPr>
            <w:rFonts w:ascii="仿宋" w:eastAsia="仿宋" w:hAnsi="仿宋" w:cs="宋体" w:hint="eastAsia"/>
            <w:sz w:val="24"/>
          </w:rPr>
          <w:t>3.5 联合体</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9716" w:history="1">
        <w:r>
          <w:rPr>
            <w:rFonts w:ascii="仿宋" w:eastAsia="仿宋" w:hAnsi="仿宋" w:cs="宋体" w:hint="eastAsia"/>
            <w:sz w:val="24"/>
          </w:rPr>
          <w:t>4. 工程设计资料</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1823" w:history="1">
        <w:r>
          <w:rPr>
            <w:rFonts w:ascii="仿宋" w:eastAsia="仿宋" w:hAnsi="仿宋" w:cs="宋体" w:hint="eastAsia"/>
            <w:sz w:val="24"/>
          </w:rPr>
          <w:t>4.1 提供工程设计资料</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5323" w:history="1">
        <w:r>
          <w:rPr>
            <w:rFonts w:ascii="仿宋" w:eastAsia="仿宋" w:hAnsi="仿宋" w:cs="宋体" w:hint="eastAsia"/>
            <w:bCs/>
            <w:sz w:val="24"/>
          </w:rPr>
          <w:t>4.2 逾期提供的责任</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8300" w:history="1">
        <w:r>
          <w:rPr>
            <w:rFonts w:ascii="仿宋" w:eastAsia="仿宋" w:hAnsi="仿宋" w:cs="宋体" w:hint="eastAsia"/>
            <w:sz w:val="24"/>
          </w:rPr>
          <w:t>5. 工程设计要求</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3723" w:history="1">
        <w:r>
          <w:rPr>
            <w:rFonts w:ascii="仿宋" w:eastAsia="仿宋" w:hAnsi="仿宋" w:cs="宋体" w:hint="eastAsia"/>
            <w:sz w:val="24"/>
          </w:rPr>
          <w:t>5.1 工程设计一般要求</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9193" w:history="1">
        <w:r>
          <w:rPr>
            <w:rFonts w:ascii="仿宋" w:eastAsia="仿宋" w:hAnsi="仿宋" w:cs="宋体" w:hint="eastAsia"/>
            <w:sz w:val="24"/>
          </w:rPr>
          <w:t>5.2 工程设计保证措施</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9548" w:history="1">
        <w:r>
          <w:rPr>
            <w:rFonts w:ascii="仿宋" w:eastAsia="仿宋" w:hAnsi="仿宋" w:cs="宋体" w:hint="eastAsia"/>
            <w:sz w:val="24"/>
          </w:rPr>
          <w:t>6. 工程设计进度与周期</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015" w:history="1">
        <w:r>
          <w:rPr>
            <w:rFonts w:ascii="仿宋" w:eastAsia="仿宋" w:hAnsi="仿宋" w:cs="宋体" w:hint="eastAsia"/>
            <w:sz w:val="24"/>
          </w:rPr>
          <w:t>6.1 工程设计进度计划</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763" w:history="1">
        <w:r>
          <w:rPr>
            <w:rFonts w:ascii="仿宋" w:eastAsia="仿宋" w:hAnsi="仿宋" w:cs="宋体" w:hint="eastAsia"/>
            <w:sz w:val="24"/>
          </w:rPr>
          <w:t>6.2 工程设计开始</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7453" w:history="1">
        <w:r>
          <w:rPr>
            <w:rFonts w:ascii="仿宋" w:eastAsia="仿宋" w:hAnsi="仿宋" w:cs="宋体" w:hint="eastAsia"/>
            <w:sz w:val="24"/>
          </w:rPr>
          <w:t>6.3 工程设计进度延误</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250" w:history="1">
        <w:r>
          <w:rPr>
            <w:rFonts w:ascii="仿宋" w:eastAsia="仿宋" w:hAnsi="仿宋" w:cs="宋体" w:hint="eastAsia"/>
            <w:sz w:val="24"/>
          </w:rPr>
          <w:t>6.4 暂停设计</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791" w:history="1">
        <w:r>
          <w:rPr>
            <w:rFonts w:ascii="仿宋" w:eastAsia="仿宋" w:hAnsi="仿宋" w:cs="宋体" w:hint="eastAsia"/>
            <w:sz w:val="24"/>
          </w:rPr>
          <w:t>6.5 提前交付工程设计文件</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1378" w:history="1">
        <w:r>
          <w:rPr>
            <w:rFonts w:ascii="仿宋" w:eastAsia="仿宋" w:hAnsi="仿宋" w:cs="宋体" w:hint="eastAsia"/>
            <w:sz w:val="24"/>
          </w:rPr>
          <w:t>7. 工程设计文件交付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1898" w:history="1">
        <w:r>
          <w:rPr>
            <w:rFonts w:ascii="仿宋" w:eastAsia="仿宋" w:hAnsi="仿宋" w:cs="宋体" w:hint="eastAsia"/>
            <w:sz w:val="24"/>
          </w:rPr>
          <w:t>7.1 工程设计文件交付的内容</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4827" w:history="1">
        <w:r>
          <w:rPr>
            <w:rFonts w:ascii="仿宋" w:eastAsia="仿宋" w:hAnsi="仿宋" w:cs="宋体" w:hint="eastAsia"/>
            <w:sz w:val="24"/>
          </w:rPr>
          <w:t>7.2 工程设计文件的交付方式</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029" w:history="1">
        <w:r>
          <w:rPr>
            <w:rFonts w:ascii="仿宋" w:eastAsia="仿宋" w:hAnsi="仿宋" w:cs="宋体" w:hint="eastAsia"/>
            <w:sz w:val="24"/>
          </w:rPr>
          <w:t>7.3 工程设计文件交付的时间和份数</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4309" w:history="1">
        <w:r>
          <w:rPr>
            <w:rFonts w:ascii="仿宋" w:eastAsia="仿宋" w:hAnsi="仿宋" w:cs="宋体" w:hint="eastAsia"/>
            <w:sz w:val="24"/>
          </w:rPr>
          <w:t>8. 工程设计文件审查</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6182" w:history="1">
        <w:r>
          <w:rPr>
            <w:rFonts w:ascii="仿宋" w:eastAsia="仿宋" w:hAnsi="仿宋" w:cs="宋体" w:hint="eastAsia"/>
            <w:sz w:val="24"/>
          </w:rPr>
          <w:t>9. 施工现场配合服务</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1404" w:history="1">
        <w:r>
          <w:rPr>
            <w:rFonts w:ascii="仿宋" w:eastAsia="仿宋" w:hAnsi="仿宋" w:cs="宋体" w:hint="eastAsia"/>
            <w:sz w:val="24"/>
          </w:rPr>
          <w:t>10. 合同价款与支付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886" w:history="1">
        <w:r>
          <w:rPr>
            <w:rFonts w:ascii="仿宋" w:eastAsia="仿宋" w:hAnsi="仿宋" w:cs="宋体" w:hint="eastAsia"/>
            <w:sz w:val="24"/>
          </w:rPr>
          <w:t>10.1 合同价款组成</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0220" w:history="1">
        <w:r>
          <w:rPr>
            <w:rFonts w:ascii="仿宋" w:eastAsia="仿宋" w:hAnsi="仿宋" w:cs="宋体" w:hint="eastAsia"/>
            <w:sz w:val="24"/>
          </w:rPr>
          <w:t>10.2 合同价格形式</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9909" w:history="1">
        <w:r>
          <w:rPr>
            <w:rFonts w:ascii="仿宋" w:eastAsia="仿宋" w:hAnsi="仿宋" w:cs="宋体" w:hint="eastAsia"/>
            <w:sz w:val="24"/>
          </w:rPr>
          <w:t>10.3 定金或预付款</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3376" w:history="1">
        <w:r>
          <w:rPr>
            <w:rFonts w:ascii="仿宋" w:eastAsia="仿宋" w:hAnsi="仿宋" w:cs="宋体" w:hint="eastAsia"/>
            <w:sz w:val="24"/>
          </w:rPr>
          <w:t>10.4 进度款支付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5773" w:history="1">
        <w:r>
          <w:rPr>
            <w:rFonts w:ascii="仿宋" w:eastAsia="仿宋" w:hAnsi="仿宋" w:cs="宋体" w:hint="eastAsia"/>
            <w:sz w:val="24"/>
          </w:rPr>
          <w:t>10.5 合同价款的结算与支付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5371" w:history="1">
        <w:r>
          <w:rPr>
            <w:rFonts w:ascii="仿宋" w:eastAsia="仿宋" w:hAnsi="仿宋" w:cs="宋体" w:hint="eastAsia"/>
            <w:sz w:val="24"/>
          </w:rPr>
          <w:t>10.6 支付账户</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0253" w:history="1">
        <w:r>
          <w:rPr>
            <w:rFonts w:ascii="仿宋" w:eastAsia="仿宋" w:hAnsi="仿宋" w:cs="宋体" w:hint="eastAsia"/>
            <w:sz w:val="24"/>
          </w:rPr>
          <w:t>11. 工程设计变更与索赔</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7575" w:history="1">
        <w:r>
          <w:rPr>
            <w:rFonts w:ascii="仿宋" w:eastAsia="仿宋" w:hAnsi="仿宋" w:cs="宋体" w:hint="eastAsia"/>
            <w:sz w:val="24"/>
          </w:rPr>
          <w:t>12. 专业责任与保险</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2203" w:history="1">
        <w:r>
          <w:rPr>
            <w:rFonts w:ascii="仿宋" w:eastAsia="仿宋" w:hAnsi="仿宋" w:cs="宋体" w:hint="eastAsia"/>
            <w:sz w:val="24"/>
          </w:rPr>
          <w:t>13. 知识产权</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9125" w:history="1">
        <w:r>
          <w:rPr>
            <w:rFonts w:ascii="仿宋" w:eastAsia="仿宋" w:hAnsi="仿宋" w:cs="宋体" w:hint="eastAsia"/>
            <w:sz w:val="24"/>
          </w:rPr>
          <w:t>14. 违约责任</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551" w:history="1">
        <w:r>
          <w:rPr>
            <w:rFonts w:ascii="仿宋" w:eastAsia="仿宋" w:hAnsi="仿宋" w:cs="宋体" w:hint="eastAsia"/>
            <w:sz w:val="24"/>
          </w:rPr>
          <w:t>14.1 发包人违约责任</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435" w:history="1">
        <w:r>
          <w:rPr>
            <w:rFonts w:ascii="仿宋" w:eastAsia="仿宋" w:hAnsi="仿宋" w:cs="宋体" w:hint="eastAsia"/>
            <w:sz w:val="24"/>
          </w:rPr>
          <w:t>14.2 设计人违约责任</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1558" w:history="1">
        <w:r>
          <w:rPr>
            <w:rFonts w:ascii="仿宋" w:eastAsia="仿宋" w:hAnsi="仿宋" w:cs="宋体" w:hint="eastAsia"/>
            <w:sz w:val="24"/>
          </w:rPr>
          <w:t>15. 不可抗力</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3692" w:history="1">
        <w:r>
          <w:rPr>
            <w:rFonts w:ascii="仿宋" w:eastAsia="仿宋" w:hAnsi="仿宋" w:cs="宋体" w:hint="eastAsia"/>
            <w:sz w:val="24"/>
          </w:rPr>
          <w:t>15.1 不可抗力的确认</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5209" w:history="1">
        <w:r>
          <w:rPr>
            <w:rFonts w:ascii="仿宋" w:eastAsia="仿宋" w:hAnsi="仿宋" w:cs="宋体" w:hint="eastAsia"/>
            <w:sz w:val="24"/>
          </w:rPr>
          <w:t>15.2 不可抗力的通知</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7207" w:history="1">
        <w:r>
          <w:rPr>
            <w:rFonts w:ascii="仿宋" w:eastAsia="仿宋" w:hAnsi="仿宋" w:cs="宋体" w:hint="eastAsia"/>
            <w:sz w:val="24"/>
          </w:rPr>
          <w:t>15.3 不可抗力后果的承担</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5344" w:history="1">
        <w:r>
          <w:rPr>
            <w:rFonts w:ascii="仿宋" w:eastAsia="仿宋" w:hAnsi="仿宋" w:cs="宋体" w:hint="eastAsia"/>
            <w:sz w:val="24"/>
          </w:rPr>
          <w:t>16. 合同解除</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1276" w:history="1">
        <w:r>
          <w:rPr>
            <w:rFonts w:ascii="仿宋" w:eastAsia="仿宋" w:hAnsi="仿宋" w:cs="宋体" w:hint="eastAsia"/>
            <w:sz w:val="24"/>
          </w:rPr>
          <w:t>17. 争议解决</w:t>
        </w:r>
        <w:r>
          <w:rPr>
            <w:rFonts w:ascii="仿宋" w:eastAsia="仿宋" w:hAnsi="仿宋" w:cs="Times New Roman"/>
            <w:sz w:val="24"/>
          </w:rPr>
          <w:tab/>
        </w:r>
      </w:hyperlink>
    </w:p>
    <w:p w:rsidR="00993A76" w:rsidRDefault="005C2A2C">
      <w:pPr>
        <w:tabs>
          <w:tab w:val="right" w:leader="dot" w:pos="8820"/>
        </w:tabs>
        <w:rPr>
          <w:rFonts w:ascii="仿宋" w:eastAsia="仿宋" w:hAnsi="仿宋" w:cs="TimesNewRomanPSMT"/>
          <w:kern w:val="0"/>
          <w:sz w:val="24"/>
        </w:rPr>
      </w:pPr>
      <w:hyperlink w:anchor="_Toc5090" w:history="1">
        <w:r>
          <w:rPr>
            <w:rFonts w:ascii="仿宋" w:eastAsia="仿宋" w:hAnsi="仿宋" w:cs="宋体" w:hint="eastAsia"/>
            <w:kern w:val="0"/>
            <w:sz w:val="24"/>
          </w:rPr>
          <w:t>第三部分 专用合同条款</w:t>
        </w:r>
        <w:r>
          <w:rPr>
            <w:rFonts w:ascii="仿宋" w:eastAsia="仿宋" w:hAnsi="仿宋" w:cs="TimesNewRomanPSMT"/>
            <w:kern w:val="0"/>
            <w:sz w:val="24"/>
          </w:rPr>
          <w:tab/>
        </w:r>
      </w:hyperlink>
    </w:p>
    <w:p w:rsidR="00993A76" w:rsidRDefault="005C2A2C">
      <w:pPr>
        <w:tabs>
          <w:tab w:val="right" w:leader="dot" w:pos="8820"/>
        </w:tabs>
        <w:ind w:leftChars="200" w:left="420"/>
        <w:rPr>
          <w:rFonts w:ascii="仿宋" w:eastAsia="仿宋" w:hAnsi="仿宋" w:cs="Times New Roman"/>
          <w:sz w:val="24"/>
        </w:rPr>
      </w:pPr>
      <w:hyperlink w:anchor="_Toc32369" w:history="1">
        <w:r>
          <w:rPr>
            <w:rFonts w:ascii="仿宋" w:eastAsia="仿宋" w:hAnsi="仿宋" w:cs="宋体" w:hint="eastAsia"/>
            <w:sz w:val="24"/>
          </w:rPr>
          <w:t>1. 一般约定</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2418" w:history="1">
        <w:r>
          <w:rPr>
            <w:rFonts w:ascii="仿宋" w:eastAsia="仿宋" w:hAnsi="仿宋" w:cs="宋体" w:hint="eastAsia"/>
            <w:sz w:val="24"/>
          </w:rPr>
          <w:t>1.1 词语定义与解释</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5465" w:history="1">
        <w:r>
          <w:rPr>
            <w:rFonts w:ascii="仿宋" w:eastAsia="仿宋" w:hAnsi="仿宋" w:cs="宋体" w:hint="eastAsia"/>
            <w:sz w:val="24"/>
          </w:rPr>
          <w:t>1.3 法律</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5333" w:history="1">
        <w:r>
          <w:rPr>
            <w:rFonts w:ascii="仿宋" w:eastAsia="仿宋" w:hAnsi="仿宋" w:cs="宋体" w:hint="eastAsia"/>
            <w:sz w:val="24"/>
          </w:rPr>
          <w:t>1.4 技术标准</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8857" w:history="1">
        <w:r>
          <w:rPr>
            <w:rFonts w:ascii="仿宋" w:eastAsia="仿宋" w:hAnsi="仿宋" w:cs="宋体" w:hint="eastAsia"/>
            <w:sz w:val="24"/>
          </w:rPr>
          <w:t>1.5 合同文件的优先顺序</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32656" w:history="1">
        <w:r>
          <w:rPr>
            <w:rFonts w:ascii="仿宋" w:eastAsia="仿宋" w:hAnsi="仿宋" w:cs="宋体" w:hint="eastAsia"/>
            <w:sz w:val="24"/>
          </w:rPr>
          <w:t>1.6 联络</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1557" w:history="1">
        <w:r>
          <w:rPr>
            <w:rFonts w:ascii="仿宋" w:eastAsia="仿宋" w:hAnsi="仿宋" w:cs="宋体" w:hint="eastAsia"/>
            <w:sz w:val="24"/>
          </w:rPr>
          <w:t>1.8 保密</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2714" w:history="1">
        <w:r>
          <w:rPr>
            <w:rFonts w:ascii="仿宋" w:eastAsia="仿宋" w:hAnsi="仿宋" w:cs="宋体" w:hint="eastAsia"/>
            <w:sz w:val="24"/>
          </w:rPr>
          <w:t>2. 发包人</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9178" w:history="1">
        <w:r>
          <w:rPr>
            <w:rFonts w:ascii="仿宋" w:eastAsia="仿宋" w:hAnsi="仿宋" w:cs="宋体" w:hint="eastAsia"/>
            <w:sz w:val="24"/>
          </w:rPr>
          <w:t>2.1 发包人一般义务</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6430" w:history="1">
        <w:r>
          <w:rPr>
            <w:rFonts w:ascii="仿宋" w:eastAsia="仿宋" w:hAnsi="仿宋" w:cs="宋体" w:hint="eastAsia"/>
            <w:sz w:val="24"/>
          </w:rPr>
          <w:t>2.2 发包人代表</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5623" w:history="1">
        <w:r>
          <w:rPr>
            <w:rFonts w:ascii="仿宋" w:eastAsia="仿宋" w:hAnsi="仿宋" w:cs="宋体" w:hint="eastAsia"/>
            <w:sz w:val="24"/>
          </w:rPr>
          <w:t>3. 设计人</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4481" w:history="1">
        <w:r>
          <w:rPr>
            <w:rFonts w:ascii="仿宋" w:eastAsia="仿宋" w:hAnsi="仿宋" w:cs="宋体" w:hint="eastAsia"/>
            <w:sz w:val="24"/>
          </w:rPr>
          <w:t>3.1 设计人一般义务</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30529" w:history="1">
        <w:r>
          <w:rPr>
            <w:rFonts w:ascii="仿宋" w:eastAsia="仿宋" w:hAnsi="仿宋" w:cs="宋体" w:hint="eastAsia"/>
            <w:sz w:val="24"/>
          </w:rPr>
          <w:t>3.2 项目负责人</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8483" w:history="1">
        <w:r>
          <w:rPr>
            <w:rFonts w:ascii="仿宋" w:eastAsia="仿宋" w:hAnsi="仿宋" w:cs="宋体" w:hint="eastAsia"/>
            <w:sz w:val="24"/>
          </w:rPr>
          <w:t>3.3 设计人人员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9113" w:history="1">
        <w:r>
          <w:rPr>
            <w:rFonts w:ascii="仿宋" w:eastAsia="仿宋" w:hAnsi="仿宋" w:cs="宋体" w:hint="eastAsia"/>
            <w:sz w:val="24"/>
          </w:rPr>
          <w:t>3.4 设计分包</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2233" w:history="1">
        <w:r>
          <w:rPr>
            <w:rFonts w:ascii="仿宋" w:eastAsia="仿宋" w:hAnsi="仿宋" w:cs="宋体" w:hint="eastAsia"/>
            <w:sz w:val="24"/>
          </w:rPr>
          <w:t>5. 工程设计要求</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7716" w:history="1">
        <w:r>
          <w:rPr>
            <w:rFonts w:ascii="仿宋" w:eastAsia="仿宋" w:hAnsi="仿宋" w:cs="宋体" w:hint="eastAsia"/>
            <w:sz w:val="24"/>
          </w:rPr>
          <w:t>5.1 工程设计一般要求</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8589" w:history="1">
        <w:r>
          <w:rPr>
            <w:rFonts w:ascii="仿宋" w:eastAsia="仿宋" w:hAnsi="仿宋" w:cs="宋体" w:hint="eastAsia"/>
            <w:sz w:val="24"/>
          </w:rPr>
          <w:t>6. 工程设计进度与周期</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8832" w:history="1">
        <w:r>
          <w:rPr>
            <w:rFonts w:ascii="仿宋" w:eastAsia="仿宋" w:hAnsi="仿宋" w:cs="宋体" w:hint="eastAsia"/>
            <w:sz w:val="24"/>
          </w:rPr>
          <w:t>6.1 工程设计进度计划</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31408" w:history="1">
        <w:r>
          <w:rPr>
            <w:rFonts w:ascii="仿宋" w:eastAsia="仿宋" w:hAnsi="仿宋" w:cs="宋体" w:hint="eastAsia"/>
            <w:sz w:val="24"/>
          </w:rPr>
          <w:t>7. 工程设计文件交付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1094" w:history="1">
        <w:r>
          <w:rPr>
            <w:rFonts w:ascii="仿宋" w:eastAsia="仿宋" w:hAnsi="仿宋" w:cs="宋体" w:hint="eastAsia"/>
            <w:sz w:val="24"/>
          </w:rPr>
          <w:t>7.1 工程设计文件交付的内容</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3126" w:history="1">
        <w:r>
          <w:rPr>
            <w:rFonts w:ascii="仿宋" w:eastAsia="仿宋" w:hAnsi="仿宋" w:cs="宋体" w:hint="eastAsia"/>
            <w:sz w:val="24"/>
          </w:rPr>
          <w:t>8. 工程设计文件审查</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30161" w:history="1">
        <w:r>
          <w:rPr>
            <w:rFonts w:ascii="仿宋" w:eastAsia="仿宋" w:hAnsi="仿宋" w:cs="宋体" w:hint="eastAsia"/>
            <w:sz w:val="24"/>
          </w:rPr>
          <w:t>9. 施工现场配合服务</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9787" w:history="1">
        <w:r>
          <w:rPr>
            <w:rFonts w:ascii="仿宋" w:eastAsia="仿宋" w:hAnsi="仿宋" w:cs="宋体" w:hint="eastAsia"/>
            <w:sz w:val="24"/>
          </w:rPr>
          <w:t>10. 合同价款与支付</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2392" w:history="1">
        <w:r>
          <w:rPr>
            <w:rFonts w:ascii="仿宋" w:eastAsia="仿宋" w:hAnsi="仿宋" w:cs="宋体" w:hint="eastAsia"/>
            <w:sz w:val="24"/>
          </w:rPr>
          <w:t>10.2 合同价格形式</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7621" w:history="1">
        <w:r>
          <w:rPr>
            <w:rFonts w:ascii="仿宋" w:eastAsia="仿宋" w:hAnsi="仿宋" w:cs="宋体" w:hint="eastAsia"/>
            <w:kern w:val="0"/>
            <w:sz w:val="24"/>
          </w:rPr>
          <w:t>10.5.3 设计费付款方式</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6274" w:history="1">
        <w:r>
          <w:rPr>
            <w:rFonts w:ascii="仿宋" w:eastAsia="仿宋" w:hAnsi="仿宋" w:cs="宋体" w:hint="eastAsia"/>
            <w:sz w:val="24"/>
          </w:rPr>
          <w:t>11. 工程设计变更与索赔</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7720" w:history="1">
        <w:r>
          <w:rPr>
            <w:rFonts w:ascii="仿宋" w:eastAsia="仿宋" w:hAnsi="仿宋" w:cs="宋体" w:hint="eastAsia"/>
            <w:sz w:val="24"/>
          </w:rPr>
          <w:t>12. 专业责任与保险</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4113" w:history="1">
        <w:r>
          <w:rPr>
            <w:rFonts w:ascii="仿宋" w:eastAsia="仿宋" w:hAnsi="仿宋" w:cs="宋体" w:hint="eastAsia"/>
            <w:sz w:val="24"/>
          </w:rPr>
          <w:t>13. 知识产权</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1816" w:history="1">
        <w:r>
          <w:rPr>
            <w:rFonts w:ascii="仿宋" w:eastAsia="仿宋" w:hAnsi="仿宋" w:cs="宋体" w:hint="eastAsia"/>
            <w:sz w:val="24"/>
          </w:rPr>
          <w:t>14. 违约责任</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3215" w:history="1">
        <w:r>
          <w:rPr>
            <w:rFonts w:ascii="仿宋" w:eastAsia="仿宋" w:hAnsi="仿宋" w:cs="宋体" w:hint="eastAsia"/>
            <w:sz w:val="24"/>
          </w:rPr>
          <w:t>14.1 发包人违约责任</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18738" w:history="1">
        <w:r>
          <w:rPr>
            <w:rFonts w:ascii="仿宋" w:eastAsia="仿宋" w:hAnsi="仿宋" w:cs="宋体" w:hint="eastAsia"/>
            <w:sz w:val="24"/>
          </w:rPr>
          <w:t>14.2 设计人违约责任</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896" w:history="1">
        <w:r>
          <w:rPr>
            <w:rFonts w:ascii="仿宋" w:eastAsia="仿宋" w:hAnsi="仿宋" w:cs="宋体" w:hint="eastAsia"/>
            <w:sz w:val="24"/>
          </w:rPr>
          <w:t>15. 不可抗力</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31585" w:history="1">
        <w:r>
          <w:rPr>
            <w:rFonts w:ascii="仿宋" w:eastAsia="仿宋" w:hAnsi="仿宋" w:cs="宋体" w:hint="eastAsia"/>
            <w:sz w:val="24"/>
          </w:rPr>
          <w:t>16. 合同解除</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30991" w:history="1">
        <w:r>
          <w:rPr>
            <w:rFonts w:ascii="仿宋" w:eastAsia="仿宋" w:hAnsi="仿宋" w:cs="宋体" w:hint="eastAsia"/>
            <w:sz w:val="24"/>
          </w:rPr>
          <w:t>17. 争议解决</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773" w:history="1">
        <w:r>
          <w:rPr>
            <w:rFonts w:ascii="仿宋" w:eastAsia="仿宋" w:hAnsi="仿宋" w:cs="宋体" w:hint="eastAsia"/>
            <w:bCs/>
            <w:sz w:val="24"/>
          </w:rPr>
          <w:t>18. 其他</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849" w:history="1">
        <w:r>
          <w:rPr>
            <w:rFonts w:ascii="仿宋" w:eastAsia="仿宋" w:hAnsi="仿宋" w:cs="宋体" w:hint="eastAsia"/>
            <w:bCs/>
            <w:sz w:val="24"/>
          </w:rPr>
          <w:t xml:space="preserve">19. </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29262" w:history="1">
        <w:r>
          <w:rPr>
            <w:rFonts w:ascii="仿宋" w:eastAsia="仿宋" w:hAnsi="仿宋" w:cs="宋体" w:hint="eastAsia"/>
            <w:bCs/>
            <w:sz w:val="24"/>
          </w:rPr>
          <w:t xml:space="preserve">20. </w:t>
        </w:r>
        <w:r>
          <w:rPr>
            <w:rFonts w:ascii="仿宋" w:eastAsia="仿宋" w:hAnsi="仿宋" w:cs="Times New Roman"/>
            <w:sz w:val="24"/>
          </w:rPr>
          <w:tab/>
        </w:r>
      </w:hyperlink>
    </w:p>
    <w:p w:rsidR="00993A76" w:rsidRDefault="005C2A2C">
      <w:pPr>
        <w:tabs>
          <w:tab w:val="right" w:leader="dot" w:pos="8820"/>
        </w:tabs>
        <w:ind w:leftChars="200" w:left="420"/>
        <w:rPr>
          <w:rFonts w:ascii="仿宋" w:eastAsia="仿宋" w:hAnsi="仿宋" w:cs="Times New Roman"/>
          <w:sz w:val="24"/>
        </w:rPr>
      </w:pPr>
      <w:hyperlink w:anchor="_Toc13926" w:history="1">
        <w:r>
          <w:rPr>
            <w:rFonts w:ascii="仿宋" w:eastAsia="仿宋" w:hAnsi="仿宋" w:cs="宋体" w:hint="eastAsia"/>
            <w:sz w:val="24"/>
          </w:rPr>
          <w:t>附件</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1731" w:history="1">
        <w:r>
          <w:rPr>
            <w:rFonts w:ascii="仿宋" w:eastAsia="仿宋" w:hAnsi="仿宋" w:cs="宋体" w:hint="eastAsia"/>
            <w:sz w:val="24"/>
          </w:rPr>
          <w:t>附件1：</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8015" w:history="1">
        <w:r>
          <w:rPr>
            <w:rFonts w:ascii="仿宋" w:eastAsia="仿宋" w:hAnsi="仿宋" w:cs="宋体" w:hint="eastAsia"/>
            <w:sz w:val="24"/>
          </w:rPr>
          <w:t>附件2 ：</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3502" w:history="1">
        <w:r>
          <w:rPr>
            <w:rFonts w:ascii="仿宋" w:eastAsia="仿宋" w:hAnsi="仿宋" w:cs="宋体" w:hint="eastAsia"/>
            <w:sz w:val="24"/>
          </w:rPr>
          <w:t>附件3 ：</w:t>
        </w:r>
        <w:r>
          <w:rPr>
            <w:rFonts w:ascii="仿宋" w:eastAsia="仿宋" w:hAnsi="仿宋" w:cs="Times New Roman"/>
            <w:sz w:val="24"/>
          </w:rPr>
          <w:tab/>
        </w:r>
      </w:hyperlink>
    </w:p>
    <w:p w:rsidR="00993A76" w:rsidRDefault="005C2A2C">
      <w:pPr>
        <w:tabs>
          <w:tab w:val="right" w:leader="dot" w:pos="8820"/>
        </w:tabs>
        <w:ind w:leftChars="400" w:left="840"/>
        <w:rPr>
          <w:rFonts w:ascii="仿宋" w:eastAsia="仿宋" w:hAnsi="仿宋" w:cs="Times New Roman"/>
          <w:sz w:val="24"/>
        </w:rPr>
      </w:pPr>
      <w:hyperlink w:anchor="_Toc27323" w:history="1">
        <w:r>
          <w:rPr>
            <w:rFonts w:ascii="仿宋" w:eastAsia="仿宋" w:hAnsi="仿宋" w:cs="宋体" w:hint="eastAsia"/>
            <w:sz w:val="24"/>
          </w:rPr>
          <w:t>附件4：</w:t>
        </w:r>
        <w:r>
          <w:rPr>
            <w:rFonts w:ascii="仿宋" w:eastAsia="仿宋" w:hAnsi="仿宋" w:cs="Times New Roman"/>
            <w:sz w:val="24"/>
          </w:rPr>
          <w:tab/>
        </w:r>
      </w:hyperlink>
    </w:p>
    <w:p w:rsidR="00993A76" w:rsidRDefault="005C2A2C">
      <w:pPr>
        <w:rPr>
          <w:rFonts w:ascii="仿宋" w:eastAsia="仿宋" w:hAnsi="仿宋" w:cs="宋体"/>
          <w:sz w:val="24"/>
        </w:rPr>
      </w:pPr>
      <w:r>
        <w:rPr>
          <w:rFonts w:ascii="仿宋" w:eastAsia="仿宋" w:hAnsi="仿宋" w:cs="宋体" w:hint="eastAsia"/>
          <w:sz w:val="24"/>
        </w:rPr>
        <w:fldChar w:fldCharType="end"/>
      </w:r>
    </w:p>
    <w:p w:rsidR="00993A76" w:rsidRDefault="00993A76">
      <w:pPr>
        <w:keepNext/>
        <w:keepLines/>
        <w:spacing w:before="260" w:after="260" w:line="413" w:lineRule="auto"/>
        <w:jc w:val="center"/>
        <w:outlineLvl w:val="2"/>
        <w:rPr>
          <w:rFonts w:ascii="仿宋" w:eastAsia="仿宋" w:hAnsi="仿宋" w:cs="宋体"/>
          <w:bCs/>
          <w:sz w:val="24"/>
        </w:rPr>
        <w:sectPr w:rsidR="00993A76" w:rsidSect="000B0068">
          <w:footerReference w:type="first" r:id="rId12"/>
          <w:pgSz w:w="11906" w:h="16838"/>
          <w:pgMar w:top="1418" w:right="1555" w:bottom="1418" w:left="1531" w:header="851" w:footer="992" w:gutter="0"/>
          <w:pgNumType w:start="1"/>
          <w:cols w:space="720"/>
          <w:titlePg/>
          <w:docGrid w:type="lines" w:linePitch="312"/>
        </w:sectPr>
      </w:pPr>
    </w:p>
    <w:p w:rsidR="00993A76" w:rsidRDefault="005C2A2C">
      <w:pPr>
        <w:keepNext/>
        <w:keepLines/>
        <w:spacing w:before="340" w:after="330" w:line="576" w:lineRule="auto"/>
        <w:jc w:val="center"/>
        <w:outlineLvl w:val="0"/>
        <w:rPr>
          <w:rFonts w:ascii="仿宋" w:eastAsia="仿宋" w:hAnsi="仿宋" w:cs="宋体"/>
          <w:bCs/>
          <w:color w:val="000000"/>
          <w:kern w:val="44"/>
          <w:sz w:val="32"/>
          <w:szCs w:val="32"/>
        </w:rPr>
      </w:pPr>
      <w:bookmarkStart w:id="15" w:name="_Toc12406"/>
      <w:bookmarkStart w:id="16" w:name="_Toc6153"/>
      <w:bookmarkStart w:id="17" w:name="_Toc31197"/>
      <w:r>
        <w:rPr>
          <w:rFonts w:ascii="仿宋" w:eastAsia="仿宋" w:hAnsi="仿宋" w:cs="宋体" w:hint="eastAsia"/>
          <w:b/>
          <w:bCs/>
          <w:kern w:val="44"/>
          <w:sz w:val="32"/>
          <w:szCs w:val="32"/>
        </w:rPr>
        <w:lastRenderedPageBreak/>
        <w:t>第一部分 合同协议书</w:t>
      </w:r>
      <w:bookmarkEnd w:id="12"/>
      <w:bookmarkEnd w:id="13"/>
      <w:bookmarkEnd w:id="15"/>
      <w:bookmarkEnd w:id="16"/>
      <w:bookmarkEnd w:id="17"/>
    </w:p>
    <w:p w:rsidR="00993A76" w:rsidRDefault="005C2A2C">
      <w:pPr>
        <w:spacing w:line="400" w:lineRule="exact"/>
        <w:rPr>
          <w:rFonts w:ascii="仿宋" w:eastAsia="仿宋" w:hAnsi="仿宋" w:cs="宋体"/>
          <w:b/>
          <w:sz w:val="24"/>
          <w:u w:val="single"/>
        </w:rPr>
      </w:pPr>
      <w:r>
        <w:rPr>
          <w:rFonts w:ascii="仿宋" w:eastAsia="仿宋" w:hAnsi="仿宋" w:cs="宋体" w:hint="eastAsia"/>
          <w:b/>
          <w:sz w:val="24"/>
        </w:rPr>
        <w:t>发包人（全称）：</w:t>
      </w:r>
      <w:r>
        <w:rPr>
          <w:rFonts w:ascii="仿宋" w:eastAsia="仿宋" w:hAnsi="仿宋" w:cs="宋体" w:hint="eastAsia"/>
          <w:b/>
          <w:sz w:val="24"/>
          <w:u w:val="single"/>
        </w:rPr>
        <w:t xml:space="preserve"> 新疆大学     </w:t>
      </w:r>
    </w:p>
    <w:p w:rsidR="00993A76" w:rsidRDefault="005C2A2C">
      <w:pPr>
        <w:spacing w:line="400" w:lineRule="exact"/>
        <w:rPr>
          <w:rFonts w:ascii="仿宋" w:eastAsia="仿宋" w:hAnsi="仿宋" w:cs="宋体"/>
          <w:b/>
          <w:sz w:val="24"/>
          <w:u w:val="single"/>
        </w:rPr>
      </w:pPr>
      <w:r>
        <w:rPr>
          <w:rFonts w:ascii="仿宋" w:eastAsia="仿宋" w:hAnsi="仿宋" w:cs="宋体" w:hint="eastAsia"/>
          <w:b/>
          <w:sz w:val="24"/>
        </w:rPr>
        <w:t>设计人（全称）：</w:t>
      </w:r>
      <w:r>
        <w:rPr>
          <w:rFonts w:ascii="仿宋" w:eastAsia="仿宋" w:hAnsi="仿宋" w:cs="宋体" w:hint="eastAsia"/>
          <w:b/>
          <w:sz w:val="24"/>
          <w:u w:val="single"/>
        </w:rPr>
        <w:t xml:space="preserve"> </w:t>
      </w:r>
      <w:r>
        <w:rPr>
          <w:rFonts w:ascii="仿宋" w:eastAsia="仿宋" w:hAnsi="仿宋" w:cs="宋体"/>
          <w:b/>
          <w:sz w:val="24"/>
          <w:u w:val="single"/>
        </w:rPr>
        <w:t xml:space="preserve"> </w:t>
      </w:r>
      <w:r>
        <w:rPr>
          <w:rFonts w:ascii="仿宋" w:eastAsia="仿宋" w:hAnsi="仿宋" w:cs="宋体" w:hint="eastAsia"/>
          <w:b/>
          <w:sz w:val="24"/>
          <w:u w:val="single"/>
        </w:rPr>
        <w:t xml:space="preserve">             </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根据《中华人民共和国民法典》、《中华人民共和国建筑法》、国家及地方有关建设工程勘察设计管理法规和规章及其他法律规定，遵循平等、自愿、公平和诚实信用的原则，双方就</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工程设计及有关事项协商一致，共同达成如下协议：</w:t>
      </w:r>
    </w:p>
    <w:p w:rsidR="00993A76" w:rsidRDefault="005C2A2C">
      <w:pPr>
        <w:keepNext/>
        <w:keepLines/>
        <w:spacing w:before="120" w:after="120" w:line="400" w:lineRule="exact"/>
        <w:outlineLvl w:val="1"/>
        <w:rPr>
          <w:rFonts w:ascii="仿宋" w:eastAsia="仿宋" w:hAnsi="仿宋" w:cs="宋体"/>
          <w:b/>
          <w:color w:val="000000"/>
          <w:sz w:val="24"/>
        </w:rPr>
      </w:pPr>
      <w:r>
        <w:rPr>
          <w:rFonts w:ascii="仿宋" w:eastAsia="仿宋" w:hAnsi="仿宋" w:cs="宋体" w:hint="eastAsia"/>
          <w:b/>
          <w:color w:val="000000"/>
          <w:sz w:val="24"/>
        </w:rPr>
        <w:t xml:space="preserve">   </w:t>
      </w:r>
      <w:r>
        <w:rPr>
          <w:rFonts w:ascii="仿宋" w:eastAsia="仿宋" w:hAnsi="仿宋" w:cs="宋体" w:hint="eastAsia"/>
          <w:bCs/>
          <w:color w:val="000000"/>
          <w:sz w:val="24"/>
        </w:rPr>
        <w:t xml:space="preserve"> </w:t>
      </w:r>
      <w:bookmarkStart w:id="18" w:name="_Toc32511"/>
      <w:bookmarkStart w:id="19" w:name="_Toc351203481"/>
      <w:bookmarkStart w:id="20" w:name="_Toc6552"/>
      <w:bookmarkStart w:id="21" w:name="_Toc20469"/>
      <w:r>
        <w:rPr>
          <w:rFonts w:ascii="仿宋" w:eastAsia="仿宋" w:hAnsi="仿宋" w:cs="宋体" w:hint="eastAsia"/>
          <w:bCs/>
          <w:color w:val="000000"/>
          <w:sz w:val="24"/>
        </w:rPr>
        <w:t>一、工程概况</w:t>
      </w:r>
      <w:bookmarkEnd w:id="18"/>
      <w:bookmarkEnd w:id="19"/>
      <w:bookmarkEnd w:id="20"/>
      <w:bookmarkEnd w:id="21"/>
    </w:p>
    <w:p w:rsidR="00993A76" w:rsidRDefault="005C2A2C">
      <w:pPr>
        <w:spacing w:line="400" w:lineRule="exact"/>
        <w:ind w:firstLineChars="196" w:firstLine="470"/>
        <w:rPr>
          <w:rFonts w:ascii="仿宋" w:eastAsia="仿宋" w:hAnsi="仿宋" w:cs="宋体"/>
          <w:color w:val="000000"/>
          <w:sz w:val="24"/>
          <w:u w:val="single"/>
        </w:rPr>
      </w:pPr>
      <w:r>
        <w:rPr>
          <w:rFonts w:ascii="仿宋" w:eastAsia="仿宋" w:hAnsi="仿宋" w:cs="宋体" w:hint="eastAsia"/>
          <w:bCs/>
          <w:color w:val="000000"/>
          <w:sz w:val="24"/>
        </w:rPr>
        <w:t>1.工程名称</w:t>
      </w:r>
      <w:r>
        <w:rPr>
          <w:rFonts w:ascii="仿宋" w:eastAsia="仿宋" w:hAnsi="仿宋" w:cs="宋体" w:hint="eastAsia"/>
          <w:color w:val="000000"/>
          <w:sz w:val="24"/>
        </w:rPr>
        <w:t>：</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196" w:firstLine="470"/>
        <w:rPr>
          <w:rFonts w:ascii="仿宋" w:eastAsia="仿宋" w:hAnsi="仿宋" w:cs="宋体"/>
          <w:color w:val="000000"/>
          <w:sz w:val="24"/>
        </w:rPr>
      </w:pPr>
      <w:r>
        <w:rPr>
          <w:rFonts w:ascii="仿宋" w:eastAsia="仿宋" w:hAnsi="仿宋" w:cs="宋体" w:hint="eastAsia"/>
          <w:bCs/>
          <w:color w:val="000000"/>
          <w:sz w:val="24"/>
        </w:rPr>
        <w:t>2.工程地点：</w:t>
      </w:r>
      <w:r>
        <w:rPr>
          <w:rFonts w:ascii="仿宋" w:eastAsia="仿宋" w:hAnsi="仿宋" w:cs="宋体" w:hint="eastAsia"/>
          <w:color w:val="000000"/>
          <w:sz w:val="24"/>
          <w:u w:val="single"/>
        </w:rPr>
        <w:t>新疆大学博达校区</w:t>
      </w:r>
      <w:r>
        <w:rPr>
          <w:rFonts w:ascii="仿宋" w:eastAsia="仿宋" w:hAnsi="仿宋" w:cs="宋体" w:hint="eastAsia"/>
          <w:color w:val="000000"/>
          <w:sz w:val="24"/>
        </w:rPr>
        <w:t>。</w:t>
      </w:r>
    </w:p>
    <w:p w:rsidR="00993A76" w:rsidRDefault="005C2A2C">
      <w:pPr>
        <w:spacing w:line="400" w:lineRule="exact"/>
        <w:ind w:firstLineChars="196" w:firstLine="470"/>
        <w:rPr>
          <w:rFonts w:ascii="仿宋" w:eastAsia="仿宋" w:hAnsi="仿宋" w:cs="宋体"/>
          <w:color w:val="000000"/>
          <w:sz w:val="24"/>
          <w:u w:val="single"/>
        </w:rPr>
      </w:pPr>
      <w:r>
        <w:rPr>
          <w:rFonts w:ascii="仿宋" w:eastAsia="仿宋" w:hAnsi="仿宋" w:cs="宋体" w:hint="eastAsia"/>
          <w:color w:val="000000"/>
          <w:sz w:val="24"/>
        </w:rPr>
        <w:t>3.规划占地面积：</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平方米，总建筑面积：</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平方米（其中地上约</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平方米，地下约</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平方米）；地上</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层，地下</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层；建筑高度</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米。</w:t>
      </w:r>
    </w:p>
    <w:p w:rsidR="00993A76" w:rsidRDefault="005C2A2C">
      <w:pPr>
        <w:spacing w:line="400" w:lineRule="exact"/>
        <w:ind w:firstLineChars="196" w:firstLine="470"/>
        <w:rPr>
          <w:rFonts w:ascii="仿宋" w:eastAsia="仿宋" w:hAnsi="仿宋" w:cs="宋体"/>
          <w:color w:val="000000"/>
          <w:sz w:val="24"/>
        </w:rPr>
      </w:pPr>
      <w:r>
        <w:rPr>
          <w:rFonts w:ascii="仿宋" w:eastAsia="仿宋" w:hAnsi="仿宋" w:cs="宋体" w:hint="eastAsia"/>
          <w:color w:val="000000"/>
          <w:sz w:val="24"/>
        </w:rPr>
        <w:t>4.建筑功能：</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等。</w:t>
      </w:r>
    </w:p>
    <w:p w:rsidR="00993A76" w:rsidRDefault="005C2A2C">
      <w:pPr>
        <w:spacing w:line="400" w:lineRule="exact"/>
        <w:ind w:firstLineChars="196" w:firstLine="470"/>
        <w:rPr>
          <w:rFonts w:ascii="仿宋" w:eastAsia="仿宋" w:hAnsi="仿宋" w:cs="宋体"/>
          <w:bCs/>
          <w:color w:val="000000"/>
          <w:sz w:val="24"/>
          <w:u w:val="single"/>
        </w:rPr>
      </w:pPr>
      <w:r>
        <w:rPr>
          <w:rFonts w:ascii="仿宋" w:eastAsia="仿宋" w:hAnsi="仿宋" w:cs="宋体" w:hint="eastAsia"/>
          <w:color w:val="000000"/>
          <w:sz w:val="24"/>
        </w:rPr>
        <w:t>5.投资估算：约</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元人民币。</w:t>
      </w:r>
    </w:p>
    <w:p w:rsidR="00993A76" w:rsidRDefault="005C2A2C">
      <w:pPr>
        <w:spacing w:before="120" w:after="120" w:line="400" w:lineRule="exact"/>
        <w:ind w:firstLineChars="196" w:firstLine="470"/>
        <w:outlineLvl w:val="1"/>
        <w:rPr>
          <w:rFonts w:ascii="仿宋" w:eastAsia="仿宋" w:hAnsi="仿宋" w:cs="宋体"/>
          <w:bCs/>
          <w:color w:val="000000"/>
          <w:sz w:val="24"/>
        </w:rPr>
      </w:pPr>
      <w:bookmarkStart w:id="22" w:name="_Toc16536"/>
      <w:bookmarkStart w:id="23" w:name="_Toc18625"/>
      <w:r>
        <w:rPr>
          <w:rFonts w:ascii="仿宋" w:eastAsia="仿宋" w:hAnsi="仿宋" w:cs="宋体" w:hint="eastAsia"/>
          <w:bCs/>
          <w:color w:val="000000"/>
          <w:sz w:val="24"/>
        </w:rPr>
        <w:t>二、工程设计范围、阶段与服务内容</w:t>
      </w:r>
      <w:bookmarkEnd w:id="22"/>
      <w:bookmarkEnd w:id="23"/>
    </w:p>
    <w:p w:rsidR="00993A76" w:rsidRDefault="005C2A2C">
      <w:pPr>
        <w:spacing w:line="400" w:lineRule="exact"/>
        <w:ind w:firstLineChars="200" w:firstLine="480"/>
        <w:rPr>
          <w:rFonts w:ascii="仿宋" w:eastAsia="仿宋" w:hAnsi="仿宋" w:cs="宋体"/>
          <w:sz w:val="24"/>
          <w:u w:val="single"/>
        </w:rPr>
      </w:pPr>
      <w:r>
        <w:rPr>
          <w:rFonts w:ascii="仿宋" w:eastAsia="仿宋" w:hAnsi="仿宋" w:cs="宋体" w:hint="eastAsia"/>
          <w:bCs/>
          <w:color w:val="000000"/>
          <w:sz w:val="24"/>
        </w:rPr>
        <w:t>1.工程设计范围：</w:t>
      </w:r>
      <w:r>
        <w:rPr>
          <w:rFonts w:ascii="仿宋" w:eastAsia="仿宋" w:hAnsi="仿宋" w:cs="宋体" w:hint="eastAsia"/>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196" w:firstLine="470"/>
        <w:rPr>
          <w:rFonts w:ascii="仿宋" w:eastAsia="仿宋" w:hAnsi="仿宋" w:cs="宋体"/>
          <w:bCs/>
          <w:color w:val="000000"/>
          <w:sz w:val="24"/>
          <w:u w:val="single"/>
        </w:rPr>
      </w:pPr>
      <w:r>
        <w:rPr>
          <w:rFonts w:ascii="仿宋" w:eastAsia="仿宋" w:hAnsi="仿宋" w:cs="宋体" w:hint="eastAsia"/>
          <w:color w:val="000000"/>
          <w:sz w:val="24"/>
        </w:rPr>
        <w:t xml:space="preserve">2.工程设计阶段： </w:t>
      </w:r>
      <w:r>
        <w:rPr>
          <w:rFonts w:ascii="仿宋" w:eastAsia="仿宋" w:hAnsi="仿宋" w:cs="宋体" w:hint="eastAsia"/>
          <w:sz w:val="24"/>
          <w:u w:val="single"/>
        </w:rPr>
        <w:t>方案设计阶段、初步设计、施工图设计及施工配合四个阶段</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196" w:firstLine="470"/>
        <w:rPr>
          <w:rFonts w:ascii="仿宋" w:eastAsia="仿宋" w:hAnsi="仿宋" w:cs="宋体"/>
          <w:bCs/>
          <w:color w:val="000000"/>
          <w:sz w:val="24"/>
        </w:rPr>
      </w:pPr>
      <w:r>
        <w:rPr>
          <w:rFonts w:ascii="仿宋" w:eastAsia="仿宋" w:hAnsi="仿宋" w:cs="宋体" w:hint="eastAsia"/>
          <w:bCs/>
          <w:color w:val="000000"/>
          <w:sz w:val="24"/>
        </w:rPr>
        <w:t>3.工程设计服务内容：</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工程设计范围、阶段与服务内容详见专用合同条款附件1。</w:t>
      </w:r>
    </w:p>
    <w:p w:rsidR="00993A76" w:rsidRDefault="005C2A2C">
      <w:pPr>
        <w:keepNext/>
        <w:keepLines/>
        <w:spacing w:before="120" w:after="120" w:line="400" w:lineRule="exact"/>
        <w:outlineLvl w:val="1"/>
        <w:rPr>
          <w:rFonts w:ascii="仿宋" w:eastAsia="仿宋" w:hAnsi="仿宋" w:cs="宋体"/>
          <w:bCs/>
          <w:color w:val="000000"/>
          <w:sz w:val="24"/>
        </w:rPr>
      </w:pPr>
      <w:r>
        <w:rPr>
          <w:rFonts w:ascii="仿宋" w:eastAsia="仿宋" w:hAnsi="仿宋" w:cs="宋体" w:hint="eastAsia"/>
          <w:bCs/>
          <w:color w:val="000000"/>
          <w:sz w:val="24"/>
        </w:rPr>
        <w:t xml:space="preserve">   </w:t>
      </w:r>
      <w:bookmarkStart w:id="24" w:name="_Toc351203482"/>
      <w:bookmarkStart w:id="25" w:name="_Toc22663"/>
      <w:bookmarkStart w:id="26" w:name="_Toc9475"/>
      <w:bookmarkStart w:id="27" w:name="_Toc19505"/>
      <w:r>
        <w:rPr>
          <w:rFonts w:ascii="仿宋" w:eastAsia="仿宋" w:hAnsi="仿宋" w:cs="宋体" w:hint="eastAsia"/>
          <w:bCs/>
          <w:color w:val="000000"/>
          <w:sz w:val="24"/>
        </w:rPr>
        <w:t>三、</w:t>
      </w:r>
      <w:bookmarkEnd w:id="24"/>
      <w:r>
        <w:rPr>
          <w:rFonts w:ascii="仿宋" w:eastAsia="仿宋" w:hAnsi="仿宋" w:cs="宋体" w:hint="eastAsia"/>
          <w:bCs/>
          <w:color w:val="000000"/>
          <w:sz w:val="24"/>
        </w:rPr>
        <w:t>工程设计周期</w:t>
      </w:r>
      <w:bookmarkEnd w:id="25"/>
      <w:bookmarkEnd w:id="26"/>
      <w:bookmarkEnd w:id="27"/>
    </w:p>
    <w:p w:rsidR="00993A76" w:rsidRDefault="005C2A2C">
      <w:pPr>
        <w:spacing w:line="400" w:lineRule="exact"/>
        <w:ind w:firstLine="459"/>
        <w:rPr>
          <w:rFonts w:ascii="仿宋" w:eastAsia="仿宋" w:hAnsi="仿宋" w:cs="宋体"/>
          <w:color w:val="000000"/>
          <w:sz w:val="24"/>
        </w:rPr>
      </w:pPr>
      <w:r>
        <w:rPr>
          <w:rFonts w:ascii="仿宋" w:eastAsia="仿宋" w:hAnsi="仿宋" w:cs="宋体" w:hint="eastAsia"/>
          <w:color w:val="000000"/>
          <w:sz w:val="24"/>
        </w:rPr>
        <w:t>计划开始设计日期：</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年</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月</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日。</w:t>
      </w:r>
    </w:p>
    <w:p w:rsidR="00993A76" w:rsidRDefault="005C2A2C">
      <w:pPr>
        <w:spacing w:line="400" w:lineRule="exact"/>
        <w:ind w:firstLine="459"/>
        <w:rPr>
          <w:rFonts w:ascii="仿宋" w:eastAsia="仿宋" w:hAnsi="仿宋" w:cs="宋体"/>
          <w:color w:val="000000"/>
          <w:sz w:val="24"/>
        </w:rPr>
      </w:pPr>
      <w:r>
        <w:rPr>
          <w:rFonts w:ascii="仿宋" w:eastAsia="仿宋" w:hAnsi="仿宋" w:cs="宋体" w:hint="eastAsia"/>
          <w:color w:val="000000"/>
          <w:sz w:val="24"/>
        </w:rPr>
        <w:t>计划完成设计日期：</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年</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月</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日。</w:t>
      </w:r>
    </w:p>
    <w:p w:rsidR="00993A76" w:rsidRDefault="005C2A2C">
      <w:pPr>
        <w:spacing w:line="400" w:lineRule="exact"/>
        <w:ind w:firstLine="459"/>
        <w:rPr>
          <w:rFonts w:ascii="仿宋" w:eastAsia="仿宋" w:hAnsi="仿宋" w:cs="宋体"/>
          <w:color w:val="000000"/>
          <w:sz w:val="24"/>
        </w:rPr>
      </w:pPr>
      <w:r>
        <w:rPr>
          <w:rFonts w:ascii="仿宋" w:eastAsia="仿宋" w:hAnsi="仿宋" w:cs="宋体" w:hint="eastAsia"/>
          <w:color w:val="000000"/>
          <w:sz w:val="24"/>
        </w:rPr>
        <w:t>具体工程设计周期以专用合同条款及其附件的约定为准。</w:t>
      </w:r>
    </w:p>
    <w:p w:rsidR="00993A76" w:rsidRDefault="005C2A2C">
      <w:pPr>
        <w:keepNext/>
        <w:keepLines/>
        <w:spacing w:before="120" w:after="120" w:line="400" w:lineRule="exact"/>
        <w:outlineLvl w:val="1"/>
        <w:rPr>
          <w:rFonts w:ascii="仿宋" w:eastAsia="仿宋" w:hAnsi="仿宋" w:cs="宋体"/>
          <w:b/>
          <w:color w:val="000000"/>
          <w:sz w:val="24"/>
        </w:rPr>
      </w:pPr>
      <w:r>
        <w:rPr>
          <w:rFonts w:ascii="仿宋" w:eastAsia="仿宋" w:hAnsi="仿宋" w:cs="宋体" w:hint="eastAsia"/>
          <w:b/>
          <w:color w:val="000000"/>
          <w:sz w:val="24"/>
        </w:rPr>
        <w:t xml:space="preserve">   </w:t>
      </w:r>
      <w:r>
        <w:rPr>
          <w:rFonts w:ascii="仿宋" w:eastAsia="仿宋" w:hAnsi="仿宋" w:cs="宋体" w:hint="eastAsia"/>
          <w:bCs/>
          <w:color w:val="000000"/>
          <w:sz w:val="24"/>
        </w:rPr>
        <w:t xml:space="preserve"> </w:t>
      </w:r>
      <w:bookmarkStart w:id="28" w:name="_Toc2648"/>
      <w:bookmarkStart w:id="29" w:name="_Toc5679"/>
      <w:bookmarkStart w:id="30" w:name="_Toc23891"/>
      <w:bookmarkStart w:id="31" w:name="_Toc351203484"/>
      <w:r>
        <w:rPr>
          <w:rFonts w:ascii="仿宋" w:eastAsia="仿宋" w:hAnsi="仿宋" w:cs="宋体" w:hint="eastAsia"/>
          <w:bCs/>
          <w:color w:val="000000"/>
          <w:sz w:val="24"/>
        </w:rPr>
        <w:t>四、合同价格形式与签约合同价</w:t>
      </w:r>
      <w:bookmarkEnd w:id="28"/>
      <w:bookmarkEnd w:id="29"/>
      <w:bookmarkEnd w:id="30"/>
      <w:bookmarkEnd w:id="31"/>
      <w:r>
        <w:rPr>
          <w:rFonts w:ascii="仿宋" w:eastAsia="仿宋" w:hAnsi="仿宋" w:cs="宋体" w:hint="eastAsia"/>
          <w:bCs/>
          <w:color w:val="000000"/>
          <w:sz w:val="24"/>
        </w:rPr>
        <w:tab/>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1.合同价格形式：</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总价合同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2.签约合同价为：人民币（大写）</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r>
        <w:rPr>
          <w:rFonts w:ascii="Calibri" w:eastAsia="仿宋" w:hAnsi="Calibri" w:cs="Calibri" w:hint="eastAsia"/>
          <w:color w:val="000000"/>
          <w:sz w:val="24"/>
        </w:rPr>
        <w:t>¥</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元）。</w:t>
      </w:r>
    </w:p>
    <w:p w:rsidR="00993A76" w:rsidRDefault="005C2A2C">
      <w:pPr>
        <w:spacing w:line="400" w:lineRule="exact"/>
        <w:ind w:firstLine="459"/>
        <w:rPr>
          <w:rFonts w:ascii="仿宋" w:eastAsia="仿宋" w:hAnsi="仿宋" w:cs="Times New Roman"/>
          <w:sz w:val="24"/>
        </w:rPr>
      </w:pPr>
      <w:r>
        <w:rPr>
          <w:rFonts w:ascii="仿宋" w:eastAsia="仿宋" w:hAnsi="仿宋" w:cs="宋体" w:hint="eastAsia"/>
          <w:color w:val="000000"/>
          <w:sz w:val="24"/>
        </w:rPr>
        <w:t>上述价格包含乙方为完成本合同项下设计工作及现场服务所发生的一切人工费、差旅费、工器具费、文印费用、知识产权使用费、税金等乙方完成设计成果、评审费用以及建设期间配合服务的一切费用。并且上述价格除因本合同约定</w:t>
      </w:r>
      <w:r>
        <w:rPr>
          <w:rFonts w:ascii="仿宋" w:eastAsia="仿宋" w:hAnsi="仿宋" w:cs="宋体" w:hint="eastAsia"/>
          <w:color w:val="000000"/>
          <w:sz w:val="24"/>
        </w:rPr>
        <w:lastRenderedPageBreak/>
        <w:t>调整或甲方书面通知减少设计范围予以调减外，不因任何因素调整。</w:t>
      </w:r>
    </w:p>
    <w:p w:rsidR="00993A76" w:rsidRDefault="005C2A2C">
      <w:pPr>
        <w:keepNext/>
        <w:keepLines/>
        <w:spacing w:before="120" w:after="120" w:line="400" w:lineRule="exact"/>
        <w:outlineLvl w:val="1"/>
        <w:rPr>
          <w:rFonts w:ascii="仿宋" w:eastAsia="仿宋" w:hAnsi="仿宋" w:cs="宋体"/>
          <w:bCs/>
          <w:color w:val="000000"/>
          <w:sz w:val="24"/>
        </w:rPr>
      </w:pPr>
      <w:r>
        <w:rPr>
          <w:rFonts w:ascii="仿宋" w:eastAsia="仿宋" w:hAnsi="仿宋" w:cs="宋体" w:hint="eastAsia"/>
          <w:b/>
          <w:color w:val="000000"/>
          <w:sz w:val="24"/>
        </w:rPr>
        <w:t xml:space="preserve">   </w:t>
      </w:r>
      <w:r>
        <w:rPr>
          <w:rFonts w:ascii="仿宋" w:eastAsia="仿宋" w:hAnsi="仿宋" w:cs="宋体" w:hint="eastAsia"/>
          <w:bCs/>
          <w:color w:val="000000"/>
          <w:sz w:val="24"/>
        </w:rPr>
        <w:t xml:space="preserve"> </w:t>
      </w:r>
      <w:bookmarkStart w:id="32" w:name="_Toc351203485"/>
      <w:bookmarkStart w:id="33" w:name="_Toc3606"/>
      <w:bookmarkStart w:id="34" w:name="_Toc26822"/>
      <w:bookmarkStart w:id="35" w:name="_Toc10063"/>
      <w:r>
        <w:rPr>
          <w:rFonts w:ascii="仿宋" w:eastAsia="仿宋" w:hAnsi="仿宋" w:cs="宋体" w:hint="eastAsia"/>
          <w:bCs/>
          <w:color w:val="000000"/>
          <w:sz w:val="24"/>
        </w:rPr>
        <w:t>五、</w:t>
      </w:r>
      <w:bookmarkEnd w:id="32"/>
      <w:r>
        <w:rPr>
          <w:rFonts w:ascii="仿宋" w:eastAsia="仿宋" w:hAnsi="仿宋" w:cs="宋体" w:hint="eastAsia"/>
          <w:bCs/>
          <w:color w:val="000000"/>
          <w:sz w:val="24"/>
        </w:rPr>
        <w:t>发包人代表与设计人项目负责人</w:t>
      </w:r>
      <w:bookmarkEnd w:id="33"/>
      <w:bookmarkEnd w:id="34"/>
      <w:bookmarkEnd w:id="35"/>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发包人代表：</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 xml:space="preserve"> 。</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设计人项目负责人：</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keepNext/>
        <w:keepLines/>
        <w:spacing w:before="120" w:after="120" w:line="400" w:lineRule="exact"/>
        <w:outlineLvl w:val="1"/>
        <w:rPr>
          <w:rFonts w:ascii="仿宋" w:eastAsia="仿宋" w:hAnsi="仿宋" w:cs="宋体"/>
          <w:b/>
          <w:color w:val="000000"/>
          <w:sz w:val="24"/>
        </w:rPr>
      </w:pPr>
      <w:r>
        <w:rPr>
          <w:rFonts w:ascii="仿宋" w:eastAsia="仿宋" w:hAnsi="仿宋" w:cs="宋体" w:hint="eastAsia"/>
          <w:b/>
          <w:color w:val="000000"/>
          <w:sz w:val="24"/>
        </w:rPr>
        <w:t xml:space="preserve">   </w:t>
      </w:r>
      <w:r>
        <w:rPr>
          <w:rFonts w:ascii="仿宋" w:eastAsia="仿宋" w:hAnsi="仿宋" w:cs="宋体" w:hint="eastAsia"/>
          <w:bCs/>
          <w:color w:val="000000"/>
          <w:sz w:val="24"/>
        </w:rPr>
        <w:t xml:space="preserve"> </w:t>
      </w:r>
      <w:bookmarkStart w:id="36" w:name="_Toc17975"/>
      <w:bookmarkStart w:id="37" w:name="_Toc5716"/>
      <w:bookmarkStart w:id="38" w:name="_Toc31225"/>
      <w:bookmarkStart w:id="39" w:name="_Toc351203486"/>
      <w:r>
        <w:rPr>
          <w:rFonts w:ascii="仿宋" w:eastAsia="仿宋" w:hAnsi="仿宋" w:cs="宋体" w:hint="eastAsia"/>
          <w:bCs/>
          <w:color w:val="000000"/>
          <w:sz w:val="24"/>
        </w:rPr>
        <w:t>六、合同文件构成</w:t>
      </w:r>
      <w:bookmarkEnd w:id="36"/>
      <w:bookmarkEnd w:id="37"/>
      <w:bookmarkEnd w:id="38"/>
      <w:bookmarkEnd w:id="39"/>
    </w:p>
    <w:p w:rsidR="00993A76" w:rsidRDefault="005C2A2C">
      <w:pPr>
        <w:spacing w:line="400" w:lineRule="exact"/>
        <w:ind w:firstLineChars="200" w:firstLine="480"/>
        <w:rPr>
          <w:rFonts w:ascii="仿宋" w:eastAsia="仿宋" w:hAnsi="仿宋" w:cs="宋体"/>
          <w:bCs/>
          <w:color w:val="000000"/>
          <w:sz w:val="24"/>
        </w:rPr>
      </w:pPr>
      <w:r>
        <w:rPr>
          <w:rFonts w:ascii="仿宋" w:eastAsia="仿宋" w:hAnsi="仿宋" w:cs="宋体" w:hint="eastAsia"/>
          <w:bCs/>
          <w:color w:val="000000"/>
          <w:sz w:val="24"/>
        </w:rPr>
        <w:t>本协议书与下列文件一起构成合同文件：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 xml:space="preserve">（1）专用合同条款及其附件； </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 xml:space="preserve">（2）通用合同条款； </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（3）中标通知书（如果有）；</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（4）投标函及其附录（如果有）；</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（5）发包人要求；</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（6）技术标准；</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kern w:val="0"/>
          <w:sz w:val="24"/>
        </w:rPr>
        <w:t>（7）发包人提供的上一阶段图纸（如果有）；</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（8）其他合同文件。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在合同履行过程中形成的与合同有关的文件均构成合同文件组成部分。</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上述各项合同文件包括合同当事人就该项合同文件所</w:t>
      </w:r>
      <w:proofErr w:type="gramStart"/>
      <w:r>
        <w:rPr>
          <w:rFonts w:ascii="仿宋" w:eastAsia="仿宋" w:hAnsi="仿宋" w:cs="宋体" w:hint="eastAsia"/>
          <w:color w:val="000000"/>
          <w:sz w:val="24"/>
        </w:rPr>
        <w:t>作出</w:t>
      </w:r>
      <w:proofErr w:type="gramEnd"/>
      <w:r>
        <w:rPr>
          <w:rFonts w:ascii="仿宋" w:eastAsia="仿宋" w:hAnsi="仿宋" w:cs="宋体" w:hint="eastAsia"/>
          <w:color w:val="000000"/>
          <w:sz w:val="24"/>
        </w:rPr>
        <w:t>的补充和修改，属于同一类内容的文件，应以最新签署的为准。</w:t>
      </w:r>
    </w:p>
    <w:p w:rsidR="00993A76" w:rsidRDefault="005C2A2C">
      <w:pPr>
        <w:keepNext/>
        <w:keepLines/>
        <w:spacing w:before="120" w:after="120" w:line="400" w:lineRule="exact"/>
        <w:outlineLvl w:val="1"/>
        <w:rPr>
          <w:rFonts w:ascii="仿宋" w:eastAsia="仿宋" w:hAnsi="仿宋" w:cs="宋体"/>
          <w:color w:val="000000"/>
          <w:sz w:val="24"/>
        </w:rPr>
      </w:pPr>
      <w:r>
        <w:rPr>
          <w:rFonts w:ascii="仿宋" w:eastAsia="仿宋" w:hAnsi="仿宋" w:cs="宋体" w:hint="eastAsia"/>
          <w:color w:val="000000"/>
          <w:sz w:val="24"/>
        </w:rPr>
        <w:t xml:space="preserve">   </w:t>
      </w:r>
      <w:r>
        <w:rPr>
          <w:rFonts w:ascii="仿宋" w:eastAsia="仿宋" w:hAnsi="仿宋" w:cs="宋体" w:hint="eastAsia"/>
          <w:bCs/>
          <w:color w:val="000000"/>
          <w:sz w:val="24"/>
        </w:rPr>
        <w:t xml:space="preserve"> </w:t>
      </w:r>
      <w:bookmarkStart w:id="40" w:name="_Toc18666"/>
      <w:bookmarkStart w:id="41" w:name="_Toc14502"/>
      <w:bookmarkStart w:id="42" w:name="_Toc12820"/>
      <w:bookmarkStart w:id="43" w:name="_Toc351203487"/>
      <w:r>
        <w:rPr>
          <w:rFonts w:ascii="仿宋" w:eastAsia="仿宋" w:hAnsi="仿宋" w:cs="宋体" w:hint="eastAsia"/>
          <w:bCs/>
          <w:color w:val="000000"/>
          <w:sz w:val="24"/>
        </w:rPr>
        <w:t>七、承诺</w:t>
      </w:r>
      <w:bookmarkEnd w:id="40"/>
      <w:bookmarkEnd w:id="41"/>
      <w:bookmarkEnd w:id="42"/>
      <w:bookmarkEnd w:id="43"/>
    </w:p>
    <w:p w:rsidR="00993A76" w:rsidRDefault="005C2A2C">
      <w:pPr>
        <w:spacing w:line="400" w:lineRule="exact"/>
        <w:ind w:firstLineChars="200" w:firstLine="480"/>
        <w:rPr>
          <w:rFonts w:ascii="仿宋" w:eastAsia="仿宋" w:hAnsi="仿宋" w:cs="宋体"/>
          <w:bCs/>
          <w:color w:val="000000"/>
          <w:sz w:val="24"/>
        </w:rPr>
      </w:pPr>
      <w:r>
        <w:rPr>
          <w:rFonts w:ascii="仿宋" w:eastAsia="仿宋" w:hAnsi="仿宋" w:cs="宋体" w:hint="eastAsia"/>
          <w:bCs/>
          <w:color w:val="000000"/>
          <w:sz w:val="24"/>
        </w:rPr>
        <w:t>1.发包人承诺按照法律规定履行项目审批手续，按照合同约定提供设计依据，并按合同约定的期限和方式支付合同价款。</w:t>
      </w:r>
    </w:p>
    <w:p w:rsidR="00993A76" w:rsidRDefault="005C2A2C">
      <w:pPr>
        <w:spacing w:line="400" w:lineRule="exact"/>
        <w:ind w:firstLineChars="200" w:firstLine="480"/>
        <w:rPr>
          <w:rFonts w:ascii="仿宋" w:eastAsia="仿宋" w:hAnsi="仿宋" w:cs="宋体"/>
          <w:bCs/>
          <w:color w:val="000000"/>
          <w:sz w:val="24"/>
        </w:rPr>
      </w:pPr>
      <w:r>
        <w:rPr>
          <w:rFonts w:ascii="仿宋" w:eastAsia="仿宋" w:hAnsi="仿宋" w:cs="宋体" w:hint="eastAsia"/>
          <w:bCs/>
          <w:color w:val="000000"/>
          <w:sz w:val="24"/>
        </w:rPr>
        <w:t>2.设计人承诺按照法律和技术标准规定及合同约定提供工程设计服务。</w:t>
      </w:r>
    </w:p>
    <w:p w:rsidR="00993A76" w:rsidRDefault="005C2A2C">
      <w:pPr>
        <w:spacing w:before="120" w:after="120" w:line="400" w:lineRule="exact"/>
        <w:outlineLvl w:val="1"/>
        <w:rPr>
          <w:rFonts w:ascii="仿宋" w:eastAsia="仿宋" w:hAnsi="仿宋" w:cs="宋体"/>
          <w:bCs/>
          <w:color w:val="000000"/>
          <w:sz w:val="24"/>
        </w:rPr>
      </w:pPr>
      <w:bookmarkStart w:id="44" w:name="_Toc351203488"/>
      <w:r>
        <w:rPr>
          <w:rFonts w:ascii="仿宋" w:eastAsia="仿宋" w:hAnsi="仿宋" w:cs="宋体" w:hint="eastAsia"/>
          <w:b/>
          <w:color w:val="000000"/>
          <w:sz w:val="24"/>
        </w:rPr>
        <w:t xml:space="preserve">   </w:t>
      </w:r>
      <w:r>
        <w:rPr>
          <w:rFonts w:ascii="仿宋" w:eastAsia="仿宋" w:hAnsi="仿宋" w:cs="宋体" w:hint="eastAsia"/>
          <w:color w:val="000000"/>
          <w:sz w:val="24"/>
        </w:rPr>
        <w:t xml:space="preserve"> </w:t>
      </w:r>
      <w:bookmarkStart w:id="45" w:name="_Toc16558"/>
      <w:bookmarkStart w:id="46" w:name="_Toc5743"/>
      <w:r>
        <w:rPr>
          <w:rFonts w:ascii="仿宋" w:eastAsia="仿宋" w:hAnsi="仿宋" w:cs="宋体" w:hint="eastAsia"/>
          <w:color w:val="000000"/>
          <w:sz w:val="24"/>
        </w:rPr>
        <w:t>八、词语含义</w:t>
      </w:r>
      <w:bookmarkEnd w:id="44"/>
      <w:bookmarkEnd w:id="45"/>
      <w:bookmarkEnd w:id="46"/>
    </w:p>
    <w:p w:rsidR="00993A76" w:rsidRDefault="005C2A2C">
      <w:pPr>
        <w:spacing w:line="400" w:lineRule="exact"/>
        <w:ind w:firstLineChars="200" w:firstLine="480"/>
        <w:rPr>
          <w:rFonts w:ascii="仿宋" w:eastAsia="仿宋" w:hAnsi="仿宋" w:cs="宋体"/>
          <w:bCs/>
          <w:color w:val="000000"/>
          <w:sz w:val="24"/>
        </w:rPr>
      </w:pPr>
      <w:r>
        <w:rPr>
          <w:rFonts w:ascii="仿宋" w:eastAsia="仿宋" w:hAnsi="仿宋" w:cs="宋体" w:hint="eastAsia"/>
          <w:bCs/>
          <w:color w:val="000000"/>
          <w:sz w:val="24"/>
        </w:rPr>
        <w:t>本协议书中词语含义与第二部分通用合同条款中赋予的含义相同。</w:t>
      </w:r>
    </w:p>
    <w:p w:rsidR="00993A76" w:rsidRDefault="005C2A2C">
      <w:pPr>
        <w:keepNext/>
        <w:keepLines/>
        <w:spacing w:before="120" w:after="120" w:line="400" w:lineRule="exact"/>
        <w:outlineLvl w:val="1"/>
        <w:rPr>
          <w:rFonts w:ascii="仿宋" w:eastAsia="仿宋" w:hAnsi="仿宋" w:cs="宋体"/>
          <w:b/>
          <w:color w:val="000000"/>
          <w:sz w:val="24"/>
        </w:rPr>
      </w:pPr>
      <w:r>
        <w:rPr>
          <w:rFonts w:ascii="仿宋" w:eastAsia="仿宋" w:hAnsi="仿宋" w:cs="宋体" w:hint="eastAsia"/>
          <w:b/>
          <w:color w:val="000000"/>
          <w:sz w:val="24"/>
        </w:rPr>
        <w:t xml:space="preserve">    </w:t>
      </w:r>
      <w:bookmarkStart w:id="47" w:name="_Toc19404"/>
      <w:bookmarkStart w:id="48" w:name="_Toc31869"/>
      <w:bookmarkStart w:id="49" w:name="_Toc351203490"/>
      <w:r>
        <w:rPr>
          <w:rFonts w:ascii="仿宋" w:eastAsia="仿宋" w:hAnsi="仿宋" w:cs="宋体" w:hint="eastAsia"/>
          <w:bCs/>
          <w:color w:val="000000"/>
          <w:sz w:val="24"/>
        </w:rPr>
        <w:t>九、签订地点</w:t>
      </w:r>
      <w:bookmarkEnd w:id="47"/>
      <w:bookmarkEnd w:id="48"/>
      <w:bookmarkEnd w:id="49"/>
    </w:p>
    <w:p w:rsidR="00993A76" w:rsidRDefault="005C2A2C">
      <w:pPr>
        <w:spacing w:line="400" w:lineRule="exact"/>
        <w:ind w:firstLineChars="200" w:firstLine="480"/>
        <w:rPr>
          <w:rFonts w:ascii="仿宋" w:eastAsia="仿宋" w:hAnsi="仿宋" w:cs="宋体"/>
          <w:bCs/>
          <w:color w:val="000000"/>
          <w:sz w:val="24"/>
        </w:rPr>
      </w:pPr>
      <w:r>
        <w:rPr>
          <w:rFonts w:ascii="仿宋" w:eastAsia="仿宋" w:hAnsi="仿宋" w:cs="宋体" w:hint="eastAsia"/>
          <w:bCs/>
          <w:color w:val="000000"/>
          <w:sz w:val="24"/>
        </w:rPr>
        <w:t>本合同在</w:t>
      </w:r>
      <w:r>
        <w:rPr>
          <w:rFonts w:ascii="仿宋" w:eastAsia="仿宋" w:hAnsi="仿宋" w:cs="宋体" w:hint="eastAsia"/>
          <w:bCs/>
          <w:color w:val="000000"/>
          <w:sz w:val="24"/>
          <w:u w:val="single"/>
        </w:rPr>
        <w:t xml:space="preserve">  乌鲁木齐市天山区   </w:t>
      </w:r>
      <w:r>
        <w:rPr>
          <w:rFonts w:ascii="仿宋" w:eastAsia="仿宋" w:hAnsi="仿宋" w:cs="宋体" w:hint="eastAsia"/>
          <w:bCs/>
          <w:color w:val="000000"/>
          <w:sz w:val="24"/>
        </w:rPr>
        <w:t>签订。</w:t>
      </w:r>
    </w:p>
    <w:p w:rsidR="00993A76" w:rsidRDefault="005C2A2C">
      <w:pPr>
        <w:keepNext/>
        <w:keepLines/>
        <w:spacing w:before="120" w:after="120" w:line="400" w:lineRule="exact"/>
        <w:outlineLvl w:val="1"/>
        <w:rPr>
          <w:rFonts w:ascii="仿宋" w:eastAsia="仿宋" w:hAnsi="仿宋" w:cs="宋体"/>
          <w:b/>
          <w:color w:val="000000"/>
          <w:sz w:val="24"/>
        </w:rPr>
      </w:pPr>
      <w:r>
        <w:rPr>
          <w:rFonts w:ascii="仿宋" w:eastAsia="仿宋" w:hAnsi="仿宋" w:cs="宋体" w:hint="eastAsia"/>
          <w:b/>
          <w:color w:val="000000"/>
          <w:sz w:val="24"/>
        </w:rPr>
        <w:t xml:space="preserve">    </w:t>
      </w:r>
      <w:bookmarkStart w:id="50" w:name="_Toc351203491"/>
      <w:bookmarkStart w:id="51" w:name="_Toc14335"/>
      <w:bookmarkStart w:id="52" w:name="_Toc12351"/>
      <w:bookmarkStart w:id="53" w:name="_Toc12355"/>
      <w:r>
        <w:rPr>
          <w:rFonts w:ascii="仿宋" w:eastAsia="仿宋" w:hAnsi="仿宋" w:cs="宋体" w:hint="eastAsia"/>
          <w:bCs/>
          <w:color w:val="000000"/>
          <w:sz w:val="24"/>
        </w:rPr>
        <w:t>十、补充协议</w:t>
      </w:r>
      <w:bookmarkEnd w:id="50"/>
      <w:bookmarkEnd w:id="51"/>
      <w:bookmarkEnd w:id="52"/>
      <w:bookmarkEnd w:id="53"/>
    </w:p>
    <w:p w:rsidR="00993A76" w:rsidRDefault="005C2A2C">
      <w:pPr>
        <w:spacing w:line="400" w:lineRule="exact"/>
        <w:ind w:firstLineChars="200" w:firstLine="480"/>
        <w:rPr>
          <w:rFonts w:ascii="仿宋" w:eastAsia="仿宋" w:hAnsi="仿宋" w:cs="宋体"/>
          <w:b/>
          <w:bCs/>
          <w:color w:val="000000"/>
          <w:sz w:val="24"/>
        </w:rPr>
      </w:pPr>
      <w:r>
        <w:rPr>
          <w:rFonts w:ascii="仿宋" w:eastAsia="仿宋" w:hAnsi="仿宋" w:cs="宋体" w:hint="eastAsia"/>
          <w:bCs/>
          <w:color w:val="000000"/>
          <w:sz w:val="24"/>
        </w:rPr>
        <w:t>合同未尽事宜，合同当事人另行签订补充协议，补充协议是合同的组成部分。</w:t>
      </w:r>
    </w:p>
    <w:p w:rsidR="00993A76" w:rsidRDefault="005C2A2C">
      <w:pPr>
        <w:keepNext/>
        <w:keepLines/>
        <w:spacing w:before="120" w:after="120" w:line="400" w:lineRule="exact"/>
        <w:outlineLvl w:val="1"/>
        <w:rPr>
          <w:rFonts w:ascii="仿宋" w:eastAsia="仿宋" w:hAnsi="仿宋" w:cs="宋体"/>
          <w:b/>
          <w:color w:val="000000"/>
          <w:sz w:val="24"/>
        </w:rPr>
      </w:pPr>
      <w:r>
        <w:rPr>
          <w:rFonts w:ascii="仿宋" w:eastAsia="仿宋" w:hAnsi="仿宋" w:cs="宋体" w:hint="eastAsia"/>
          <w:b/>
          <w:color w:val="000000"/>
          <w:sz w:val="24"/>
        </w:rPr>
        <w:t xml:space="preserve">    </w:t>
      </w:r>
      <w:bookmarkStart w:id="54" w:name="_Toc7290"/>
      <w:bookmarkStart w:id="55" w:name="_Toc25373"/>
      <w:bookmarkStart w:id="56" w:name="_Toc26037"/>
      <w:bookmarkStart w:id="57" w:name="_Toc351203492"/>
      <w:r>
        <w:rPr>
          <w:rFonts w:ascii="仿宋" w:eastAsia="仿宋" w:hAnsi="仿宋" w:cs="宋体" w:hint="eastAsia"/>
          <w:bCs/>
          <w:color w:val="000000"/>
          <w:sz w:val="24"/>
        </w:rPr>
        <w:t>十一、合同生效</w:t>
      </w:r>
      <w:bookmarkEnd w:id="54"/>
      <w:bookmarkEnd w:id="55"/>
      <w:bookmarkEnd w:id="56"/>
      <w:bookmarkEnd w:id="57"/>
    </w:p>
    <w:p w:rsidR="00993A76" w:rsidRDefault="005C2A2C">
      <w:pPr>
        <w:spacing w:line="400" w:lineRule="exact"/>
        <w:ind w:firstLineChars="200" w:firstLine="480"/>
        <w:rPr>
          <w:rFonts w:ascii="仿宋" w:eastAsia="仿宋" w:hAnsi="仿宋" w:cs="宋体"/>
          <w:bCs/>
          <w:color w:val="000000"/>
          <w:sz w:val="24"/>
        </w:rPr>
      </w:pPr>
      <w:r>
        <w:rPr>
          <w:rFonts w:ascii="仿宋" w:eastAsia="仿宋" w:hAnsi="仿宋" w:cs="宋体" w:hint="eastAsia"/>
          <w:bCs/>
          <w:color w:val="000000"/>
          <w:sz w:val="24"/>
        </w:rPr>
        <w:t>本合同自</w:t>
      </w:r>
      <w:r>
        <w:rPr>
          <w:rFonts w:ascii="仿宋" w:eastAsia="仿宋" w:hAnsi="仿宋" w:cs="宋体" w:hint="eastAsia"/>
          <w:bCs/>
          <w:color w:val="000000"/>
          <w:sz w:val="24"/>
          <w:u w:val="single"/>
        </w:rPr>
        <w:t xml:space="preserve"> 双方法定代表人或其授权代理人签字（盖章）并加盖本单位公章（合同专用章）后                                 </w:t>
      </w:r>
      <w:r>
        <w:rPr>
          <w:rFonts w:ascii="仿宋" w:eastAsia="仿宋" w:hAnsi="仿宋" w:cs="宋体" w:hint="eastAsia"/>
          <w:bCs/>
          <w:color w:val="000000"/>
          <w:sz w:val="24"/>
        </w:rPr>
        <w:t>生效。</w:t>
      </w:r>
    </w:p>
    <w:p w:rsidR="00993A76" w:rsidRDefault="005C2A2C">
      <w:pPr>
        <w:keepNext/>
        <w:keepLines/>
        <w:spacing w:before="120" w:after="120" w:line="400" w:lineRule="exact"/>
        <w:outlineLvl w:val="1"/>
        <w:rPr>
          <w:rFonts w:ascii="仿宋" w:eastAsia="仿宋" w:hAnsi="仿宋" w:cs="宋体"/>
          <w:b/>
          <w:color w:val="000000"/>
          <w:sz w:val="24"/>
        </w:rPr>
      </w:pPr>
      <w:r>
        <w:rPr>
          <w:rFonts w:ascii="仿宋" w:eastAsia="仿宋" w:hAnsi="仿宋" w:cs="宋体" w:hint="eastAsia"/>
          <w:b/>
          <w:color w:val="000000"/>
          <w:sz w:val="24"/>
        </w:rPr>
        <w:lastRenderedPageBreak/>
        <w:t xml:space="preserve">    </w:t>
      </w:r>
      <w:bookmarkStart w:id="58" w:name="_Toc351203493"/>
      <w:bookmarkStart w:id="59" w:name="_Toc7415"/>
      <w:bookmarkStart w:id="60" w:name="_Toc2981"/>
      <w:bookmarkStart w:id="61" w:name="_Toc5316"/>
      <w:r>
        <w:rPr>
          <w:rFonts w:ascii="仿宋" w:eastAsia="仿宋" w:hAnsi="仿宋" w:cs="宋体" w:hint="eastAsia"/>
          <w:bCs/>
          <w:color w:val="000000"/>
          <w:sz w:val="24"/>
        </w:rPr>
        <w:t>十二、合同份数</w:t>
      </w:r>
      <w:bookmarkEnd w:id="58"/>
      <w:bookmarkEnd w:id="59"/>
      <w:bookmarkEnd w:id="60"/>
      <w:bookmarkEnd w:id="61"/>
    </w:p>
    <w:p w:rsidR="00993A76" w:rsidRDefault="005C2A2C">
      <w:pPr>
        <w:spacing w:line="400" w:lineRule="exact"/>
        <w:ind w:firstLineChars="200" w:firstLine="480"/>
        <w:rPr>
          <w:rFonts w:ascii="仿宋" w:eastAsia="仿宋" w:hAnsi="仿宋" w:cs="宋体"/>
          <w:bCs/>
          <w:color w:val="000000"/>
          <w:sz w:val="24"/>
        </w:rPr>
      </w:pPr>
      <w:r>
        <w:rPr>
          <w:rFonts w:ascii="仿宋" w:eastAsia="仿宋" w:hAnsi="仿宋" w:cs="宋体" w:hint="eastAsia"/>
          <w:bCs/>
          <w:color w:val="000000"/>
          <w:sz w:val="24"/>
        </w:rPr>
        <w:t>本合同正本一式</w:t>
      </w:r>
      <w:r>
        <w:rPr>
          <w:rFonts w:ascii="仿宋" w:eastAsia="仿宋" w:hAnsi="仿宋" w:cs="宋体" w:hint="eastAsia"/>
          <w:bCs/>
          <w:color w:val="000000"/>
          <w:sz w:val="24"/>
          <w:u w:val="single"/>
        </w:rPr>
        <w:t xml:space="preserve">  陆  </w:t>
      </w:r>
      <w:r>
        <w:rPr>
          <w:rFonts w:ascii="仿宋" w:eastAsia="仿宋" w:hAnsi="仿宋" w:cs="宋体" w:hint="eastAsia"/>
          <w:bCs/>
          <w:color w:val="000000"/>
          <w:sz w:val="24"/>
        </w:rPr>
        <w:t>份、副本一式</w:t>
      </w:r>
      <w:r>
        <w:rPr>
          <w:rFonts w:ascii="仿宋" w:eastAsia="仿宋" w:hAnsi="仿宋" w:cs="宋体" w:hint="eastAsia"/>
          <w:bCs/>
          <w:color w:val="000000"/>
          <w:sz w:val="24"/>
          <w:u w:val="single"/>
        </w:rPr>
        <w:t xml:space="preserve"> / </w:t>
      </w:r>
      <w:r>
        <w:rPr>
          <w:rFonts w:ascii="仿宋" w:eastAsia="仿宋" w:hAnsi="仿宋" w:cs="宋体" w:hint="eastAsia"/>
          <w:bCs/>
          <w:color w:val="000000"/>
          <w:sz w:val="24"/>
        </w:rPr>
        <w:t>份，均具有同等法律效力，发包人执正本</w:t>
      </w:r>
      <w:r>
        <w:rPr>
          <w:rFonts w:ascii="仿宋" w:eastAsia="仿宋" w:hAnsi="仿宋" w:cs="宋体" w:hint="eastAsia"/>
          <w:bCs/>
          <w:color w:val="000000"/>
          <w:sz w:val="24"/>
          <w:u w:val="single"/>
        </w:rPr>
        <w:t xml:space="preserve">  </w:t>
      </w:r>
      <w:proofErr w:type="gramStart"/>
      <w:r>
        <w:rPr>
          <w:rFonts w:ascii="仿宋" w:eastAsia="仿宋" w:hAnsi="仿宋" w:cs="宋体" w:hint="eastAsia"/>
          <w:bCs/>
          <w:color w:val="000000"/>
          <w:sz w:val="24"/>
          <w:u w:val="single"/>
        </w:rPr>
        <w:t>叁</w:t>
      </w:r>
      <w:proofErr w:type="gramEnd"/>
      <w:r>
        <w:rPr>
          <w:rFonts w:ascii="仿宋" w:eastAsia="仿宋" w:hAnsi="仿宋" w:cs="宋体" w:hint="eastAsia"/>
          <w:bCs/>
          <w:color w:val="000000"/>
          <w:sz w:val="24"/>
          <w:u w:val="single"/>
        </w:rPr>
        <w:t xml:space="preserve">  </w:t>
      </w:r>
      <w:r>
        <w:rPr>
          <w:rFonts w:ascii="仿宋" w:eastAsia="仿宋" w:hAnsi="仿宋" w:cs="宋体" w:hint="eastAsia"/>
          <w:bCs/>
          <w:color w:val="000000"/>
          <w:sz w:val="24"/>
        </w:rPr>
        <w:t>份、副本</w:t>
      </w:r>
      <w:r>
        <w:rPr>
          <w:rFonts w:ascii="仿宋" w:eastAsia="仿宋" w:hAnsi="仿宋" w:cs="宋体" w:hint="eastAsia"/>
          <w:bCs/>
          <w:color w:val="000000"/>
          <w:sz w:val="24"/>
          <w:u w:val="single"/>
        </w:rPr>
        <w:t xml:space="preserve"> /   </w:t>
      </w:r>
      <w:r>
        <w:rPr>
          <w:rFonts w:ascii="仿宋" w:eastAsia="仿宋" w:hAnsi="仿宋" w:cs="宋体" w:hint="eastAsia"/>
          <w:bCs/>
          <w:color w:val="000000"/>
          <w:sz w:val="24"/>
        </w:rPr>
        <w:t>份，设计人执正本</w:t>
      </w:r>
      <w:r>
        <w:rPr>
          <w:rFonts w:ascii="仿宋" w:eastAsia="仿宋" w:hAnsi="仿宋" w:cs="宋体" w:hint="eastAsia"/>
          <w:bCs/>
          <w:color w:val="000000"/>
          <w:sz w:val="24"/>
          <w:u w:val="single"/>
        </w:rPr>
        <w:t xml:space="preserve">  </w:t>
      </w:r>
      <w:proofErr w:type="gramStart"/>
      <w:r>
        <w:rPr>
          <w:rFonts w:ascii="仿宋" w:eastAsia="仿宋" w:hAnsi="仿宋" w:cs="宋体" w:hint="eastAsia"/>
          <w:bCs/>
          <w:color w:val="000000"/>
          <w:sz w:val="24"/>
          <w:u w:val="single"/>
        </w:rPr>
        <w:t>叁</w:t>
      </w:r>
      <w:proofErr w:type="gramEnd"/>
      <w:r>
        <w:rPr>
          <w:rFonts w:ascii="仿宋" w:eastAsia="仿宋" w:hAnsi="仿宋" w:cs="宋体" w:hint="eastAsia"/>
          <w:bCs/>
          <w:color w:val="000000"/>
          <w:sz w:val="24"/>
          <w:u w:val="single"/>
        </w:rPr>
        <w:t xml:space="preserve">   </w:t>
      </w:r>
      <w:r>
        <w:rPr>
          <w:rFonts w:ascii="仿宋" w:eastAsia="仿宋" w:hAnsi="仿宋" w:cs="宋体" w:hint="eastAsia"/>
          <w:bCs/>
          <w:color w:val="000000"/>
          <w:sz w:val="24"/>
        </w:rPr>
        <w:t>份、副本</w:t>
      </w:r>
      <w:r>
        <w:rPr>
          <w:rFonts w:ascii="仿宋" w:eastAsia="仿宋" w:hAnsi="仿宋" w:cs="宋体" w:hint="eastAsia"/>
          <w:bCs/>
          <w:color w:val="000000"/>
          <w:sz w:val="24"/>
          <w:u w:val="single"/>
        </w:rPr>
        <w:t xml:space="preserve">   /  </w:t>
      </w:r>
      <w:r>
        <w:rPr>
          <w:rFonts w:ascii="仿宋" w:eastAsia="仿宋" w:hAnsi="仿宋" w:cs="宋体" w:hint="eastAsia"/>
          <w:bCs/>
          <w:color w:val="000000"/>
          <w:sz w:val="24"/>
        </w:rPr>
        <w:t>份。</w:t>
      </w:r>
    </w:p>
    <w:p w:rsidR="00993A76" w:rsidRDefault="00993A76">
      <w:pPr>
        <w:spacing w:line="400" w:lineRule="exact"/>
        <w:rPr>
          <w:rFonts w:ascii="仿宋" w:eastAsia="仿宋" w:hAnsi="仿宋" w:cs="宋体"/>
          <w:color w:val="000000"/>
          <w:sz w:val="24"/>
        </w:rPr>
      </w:pPr>
    </w:p>
    <w:p w:rsidR="00993A76" w:rsidRDefault="00993A76">
      <w:pPr>
        <w:spacing w:line="400" w:lineRule="exact"/>
        <w:rPr>
          <w:rFonts w:ascii="仿宋" w:eastAsia="仿宋" w:hAnsi="仿宋" w:cs="宋体"/>
          <w:color w:val="000000"/>
          <w:sz w:val="24"/>
        </w:rPr>
      </w:pPr>
    </w:p>
    <w:p w:rsidR="00993A76" w:rsidRDefault="00993A76">
      <w:pPr>
        <w:spacing w:line="400" w:lineRule="exact"/>
        <w:rPr>
          <w:rFonts w:ascii="仿宋" w:eastAsia="仿宋" w:hAnsi="仿宋" w:cs="宋体"/>
          <w:color w:val="000000"/>
          <w:sz w:val="24"/>
        </w:rPr>
      </w:pPr>
    </w:p>
    <w:p w:rsidR="00993A76" w:rsidRDefault="00993A76">
      <w:pPr>
        <w:spacing w:line="400" w:lineRule="exact"/>
        <w:rPr>
          <w:rFonts w:ascii="仿宋" w:eastAsia="仿宋" w:hAnsi="仿宋" w:cs="宋体"/>
          <w:color w:val="000000"/>
          <w:sz w:val="24"/>
        </w:rPr>
      </w:pPr>
    </w:p>
    <w:p w:rsidR="00993A76" w:rsidRDefault="00993A76">
      <w:pPr>
        <w:spacing w:line="400" w:lineRule="exact"/>
        <w:rPr>
          <w:rFonts w:ascii="仿宋" w:eastAsia="仿宋" w:hAnsi="仿宋" w:cs="宋体"/>
          <w:color w:val="000000"/>
          <w:sz w:val="24"/>
        </w:rPr>
      </w:pPr>
    </w:p>
    <w:p w:rsidR="00993A76" w:rsidRDefault="00993A76">
      <w:pPr>
        <w:spacing w:line="400" w:lineRule="exact"/>
        <w:rPr>
          <w:rFonts w:ascii="仿宋" w:eastAsia="仿宋" w:hAnsi="仿宋" w:cs="宋体"/>
          <w:color w:val="000000"/>
          <w:sz w:val="24"/>
        </w:rPr>
      </w:pPr>
    </w:p>
    <w:p w:rsidR="00993A76" w:rsidRDefault="00993A76">
      <w:pPr>
        <w:spacing w:line="400" w:lineRule="exact"/>
        <w:rPr>
          <w:rFonts w:ascii="仿宋" w:eastAsia="仿宋" w:hAnsi="仿宋" w:cs="宋体"/>
          <w:color w:val="000000"/>
          <w:sz w:val="24"/>
        </w:rPr>
      </w:pPr>
    </w:p>
    <w:p w:rsidR="00993A76" w:rsidRDefault="005C2A2C">
      <w:pPr>
        <w:spacing w:line="400" w:lineRule="exact"/>
        <w:rPr>
          <w:rFonts w:ascii="仿宋" w:eastAsia="仿宋" w:hAnsi="仿宋" w:cs="宋体"/>
          <w:color w:val="000000"/>
          <w:sz w:val="24"/>
          <w:u w:val="single"/>
        </w:rPr>
      </w:pPr>
      <w:r>
        <w:rPr>
          <w:rFonts w:ascii="仿宋" w:eastAsia="仿宋" w:hAnsi="仿宋" w:cs="宋体" w:hint="eastAsia"/>
          <w:color w:val="000000"/>
          <w:sz w:val="24"/>
        </w:rPr>
        <w:t xml:space="preserve">发包人：  （盖章）                      设计人：  （盖章）                   </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t>法定代表人或其委托代理人：              法定代表人或其委托代理人：</w:t>
      </w:r>
    </w:p>
    <w:p w:rsidR="00993A76" w:rsidRDefault="005C2A2C">
      <w:pPr>
        <w:spacing w:line="400" w:lineRule="exact"/>
        <w:rPr>
          <w:rFonts w:ascii="仿宋" w:eastAsia="仿宋" w:hAnsi="仿宋" w:cs="宋体"/>
          <w:color w:val="000000"/>
          <w:sz w:val="24"/>
          <w:u w:val="single"/>
        </w:rPr>
      </w:pPr>
      <w:r>
        <w:rPr>
          <w:rFonts w:ascii="仿宋" w:eastAsia="仿宋" w:hAnsi="仿宋" w:cs="宋体" w:hint="eastAsia"/>
          <w:color w:val="000000"/>
          <w:sz w:val="24"/>
        </w:rPr>
        <w:t>（签字）                               （签字）</w:t>
      </w:r>
    </w:p>
    <w:p w:rsidR="00993A76" w:rsidRDefault="005C2A2C">
      <w:pPr>
        <w:tabs>
          <w:tab w:val="left" w:pos="4410"/>
        </w:tabs>
        <w:spacing w:line="400" w:lineRule="exact"/>
        <w:rPr>
          <w:rFonts w:ascii="仿宋" w:eastAsia="仿宋" w:hAnsi="仿宋" w:cs="宋体"/>
          <w:color w:val="000000"/>
          <w:sz w:val="24"/>
        </w:rPr>
      </w:pPr>
      <w:r>
        <w:rPr>
          <w:rFonts w:ascii="仿宋" w:eastAsia="仿宋" w:hAnsi="仿宋" w:cs="宋体" w:hint="eastAsia"/>
          <w:color w:val="000000"/>
          <w:sz w:val="24"/>
        </w:rPr>
        <w:t>组织机构代码：</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45760147-1       </w:t>
      </w:r>
      <w:r>
        <w:rPr>
          <w:rFonts w:ascii="仿宋" w:eastAsia="仿宋" w:hAnsi="仿宋" w:cs="宋体" w:hint="eastAsia"/>
          <w:color w:val="000000"/>
          <w:sz w:val="24"/>
        </w:rPr>
        <w:t xml:space="preserve">    组织机构代码：</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 xml:space="preserve"> </w:t>
      </w:r>
    </w:p>
    <w:p w:rsidR="00993A76" w:rsidRDefault="005C2A2C">
      <w:pPr>
        <w:tabs>
          <w:tab w:val="left" w:pos="4410"/>
        </w:tabs>
        <w:spacing w:line="400" w:lineRule="exact"/>
        <w:rPr>
          <w:rFonts w:ascii="仿宋" w:eastAsia="仿宋" w:hAnsi="仿宋" w:cs="宋体"/>
          <w:color w:val="000000"/>
          <w:sz w:val="24"/>
        </w:rPr>
      </w:pPr>
      <w:r>
        <w:rPr>
          <w:rFonts w:ascii="仿宋" w:eastAsia="仿宋" w:hAnsi="仿宋" w:cs="宋体" w:hint="eastAsia"/>
          <w:color w:val="000000"/>
          <w:sz w:val="24"/>
        </w:rPr>
        <w:t>纳税人识别码：</w:t>
      </w:r>
      <w:r>
        <w:rPr>
          <w:rFonts w:ascii="仿宋" w:eastAsia="仿宋" w:hAnsi="仿宋" w:cs="宋体" w:hint="eastAsia"/>
          <w:color w:val="000000"/>
          <w:sz w:val="24"/>
          <w:u w:val="single"/>
        </w:rPr>
        <w:t xml:space="preserve"> 12650000457601471G  </w:t>
      </w:r>
      <w:r>
        <w:rPr>
          <w:rFonts w:ascii="仿宋" w:eastAsia="仿宋" w:hAnsi="仿宋" w:cs="宋体" w:hint="eastAsia"/>
          <w:color w:val="000000"/>
          <w:sz w:val="24"/>
        </w:rPr>
        <w:t xml:space="preserve">     纳税人识别码：</w:t>
      </w:r>
      <w:r>
        <w:rPr>
          <w:rFonts w:ascii="仿宋" w:eastAsia="仿宋" w:hAnsi="仿宋" w:cs="宋体" w:hint="eastAsia"/>
          <w:color w:val="000000"/>
          <w:sz w:val="24"/>
          <w:u w:val="single"/>
        </w:rPr>
        <w:t xml:space="preserve">              </w:t>
      </w:r>
    </w:p>
    <w:p w:rsidR="00993A76" w:rsidRDefault="005C2A2C">
      <w:pPr>
        <w:spacing w:line="400" w:lineRule="exact"/>
        <w:rPr>
          <w:rFonts w:ascii="仿宋" w:eastAsia="仿宋" w:hAnsi="仿宋" w:cs="宋体"/>
          <w:color w:val="000000"/>
          <w:sz w:val="24"/>
          <w:u w:val="single"/>
        </w:rPr>
      </w:pPr>
      <w:r>
        <w:rPr>
          <w:rFonts w:ascii="仿宋" w:eastAsia="仿宋" w:hAnsi="仿宋" w:cs="宋体" w:hint="eastAsia"/>
          <w:color w:val="000000"/>
          <w:sz w:val="24"/>
        </w:rPr>
        <w:t>地  址：</w:t>
      </w:r>
      <w:r>
        <w:rPr>
          <w:rFonts w:ascii="仿宋" w:eastAsia="仿宋" w:hAnsi="仿宋" w:cs="宋体" w:hint="eastAsia"/>
          <w:color w:val="000000"/>
          <w:sz w:val="24"/>
          <w:u w:val="single"/>
        </w:rPr>
        <w:t xml:space="preserve"> 乌鲁木齐市胜利路666号 </w:t>
      </w:r>
      <w:r>
        <w:rPr>
          <w:rFonts w:ascii="仿宋" w:eastAsia="仿宋" w:hAnsi="仿宋" w:cs="宋体" w:hint="eastAsia"/>
          <w:color w:val="000000"/>
          <w:sz w:val="24"/>
        </w:rPr>
        <w:t xml:space="preserve">        地  址：</w:t>
      </w:r>
      <w:r>
        <w:rPr>
          <w:rFonts w:ascii="仿宋" w:eastAsia="仿宋" w:hAnsi="仿宋" w:cs="宋体" w:hint="eastAsia"/>
          <w:color w:val="000000"/>
          <w:sz w:val="24"/>
          <w:u w:val="single"/>
        </w:rPr>
        <w:t xml:space="preserve">                  </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t>法定代表人：</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 xml:space="preserve">        </w:t>
      </w:r>
      <w:r>
        <w:rPr>
          <w:rFonts w:ascii="仿宋" w:eastAsia="仿宋" w:hAnsi="仿宋" w:cs="宋体"/>
          <w:color w:val="000000"/>
          <w:sz w:val="24"/>
        </w:rPr>
        <w:t xml:space="preserve">               </w:t>
      </w:r>
      <w:r>
        <w:rPr>
          <w:rFonts w:ascii="仿宋" w:eastAsia="仿宋" w:hAnsi="仿宋" w:cs="宋体" w:hint="eastAsia"/>
          <w:color w:val="000000"/>
          <w:sz w:val="24"/>
        </w:rPr>
        <w:t>法定代表人：</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p>
    <w:p w:rsidR="00993A76" w:rsidRDefault="005C2A2C">
      <w:pPr>
        <w:spacing w:line="400" w:lineRule="exact"/>
        <w:rPr>
          <w:rFonts w:ascii="仿宋" w:eastAsia="仿宋" w:hAnsi="仿宋" w:cs="Times New Roman"/>
          <w:sz w:val="24"/>
        </w:rPr>
      </w:pPr>
      <w:r>
        <w:rPr>
          <w:rFonts w:ascii="仿宋" w:eastAsia="仿宋" w:hAnsi="仿宋" w:cs="宋体" w:hint="eastAsia"/>
          <w:color w:val="000000"/>
          <w:sz w:val="24"/>
        </w:rPr>
        <w:t>委托代理人：</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 xml:space="preserve">        </w:t>
      </w:r>
      <w:r>
        <w:rPr>
          <w:rFonts w:ascii="仿宋" w:eastAsia="仿宋" w:hAnsi="仿宋" w:cs="宋体"/>
          <w:color w:val="000000"/>
          <w:sz w:val="24"/>
        </w:rPr>
        <w:t xml:space="preserve">              </w:t>
      </w:r>
      <w:r>
        <w:rPr>
          <w:rFonts w:ascii="仿宋" w:eastAsia="仿宋" w:hAnsi="仿宋" w:cs="宋体" w:hint="eastAsia"/>
          <w:color w:val="000000"/>
          <w:sz w:val="24"/>
        </w:rPr>
        <w:t>委托代理人：</w:t>
      </w:r>
      <w:r>
        <w:rPr>
          <w:rFonts w:ascii="仿宋" w:eastAsia="仿宋" w:hAnsi="仿宋" w:cs="宋体" w:hint="eastAsia"/>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hint="eastAsia"/>
          <w:color w:val="000000"/>
          <w:sz w:val="24"/>
          <w:u w:val="single"/>
        </w:rPr>
        <w:t xml:space="preserve">     </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t>邮政编码：</w:t>
      </w:r>
      <w:r>
        <w:rPr>
          <w:rFonts w:ascii="仿宋" w:eastAsia="仿宋" w:hAnsi="仿宋" w:cs="宋体" w:hint="eastAsia"/>
          <w:color w:val="000000"/>
          <w:sz w:val="24"/>
          <w:u w:val="single"/>
        </w:rPr>
        <w:t xml:space="preserve"> 830046              </w:t>
      </w:r>
      <w:r>
        <w:rPr>
          <w:rFonts w:ascii="仿宋" w:eastAsia="仿宋" w:hAnsi="仿宋" w:cs="宋体" w:hint="eastAsia"/>
          <w:color w:val="000000"/>
          <w:sz w:val="24"/>
        </w:rPr>
        <w:t xml:space="preserve">         邮政编码：</w:t>
      </w:r>
      <w:r>
        <w:rPr>
          <w:rFonts w:ascii="仿宋" w:eastAsia="仿宋" w:hAnsi="仿宋" w:cs="宋体" w:hint="eastAsia"/>
          <w:color w:val="000000"/>
          <w:sz w:val="24"/>
          <w:u w:val="single"/>
        </w:rPr>
        <w:t xml:space="preserve">               </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t>电  话：</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 xml:space="preserve">         </w:t>
      </w:r>
      <w:r>
        <w:rPr>
          <w:rFonts w:ascii="仿宋" w:eastAsia="仿宋" w:hAnsi="仿宋" w:cs="宋体"/>
          <w:color w:val="000000"/>
          <w:sz w:val="24"/>
        </w:rPr>
        <w:t xml:space="preserve">     </w:t>
      </w:r>
      <w:r>
        <w:rPr>
          <w:rFonts w:ascii="仿宋" w:eastAsia="仿宋" w:hAnsi="仿宋" w:cs="宋体" w:hint="eastAsia"/>
          <w:color w:val="000000"/>
          <w:sz w:val="24"/>
        </w:rPr>
        <w:t xml:space="preserve">   电  话：</w:t>
      </w:r>
      <w:r>
        <w:rPr>
          <w:rFonts w:ascii="仿宋" w:eastAsia="仿宋" w:hAnsi="仿宋" w:cs="宋体" w:hint="eastAsia"/>
          <w:color w:val="000000"/>
          <w:sz w:val="24"/>
          <w:u w:val="single"/>
        </w:rPr>
        <w:t xml:space="preserve">               </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t>电子信箱：</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 xml:space="preserve">            电子信箱：</w:t>
      </w:r>
      <w:r>
        <w:rPr>
          <w:rFonts w:ascii="仿宋" w:eastAsia="仿宋" w:hAnsi="仿宋" w:cs="宋体" w:hint="eastAsia"/>
          <w:color w:val="000000"/>
          <w:sz w:val="24"/>
          <w:u w:val="single"/>
        </w:rPr>
        <w:t xml:space="preserve">             </w:t>
      </w:r>
    </w:p>
    <w:p w:rsidR="00993A76" w:rsidRDefault="005C2A2C">
      <w:pPr>
        <w:spacing w:line="500" w:lineRule="exact"/>
        <w:rPr>
          <w:rFonts w:ascii="仿宋" w:eastAsia="仿宋" w:hAnsi="仿宋" w:cs="宋体"/>
          <w:color w:val="000000"/>
          <w:sz w:val="24"/>
        </w:rPr>
      </w:pPr>
      <w:r>
        <w:rPr>
          <w:rFonts w:ascii="仿宋" w:eastAsia="仿宋" w:hAnsi="仿宋" w:cs="宋体" w:hint="eastAsia"/>
          <w:color w:val="000000"/>
          <w:sz w:val="24"/>
        </w:rPr>
        <w:t>开户银行：</w:t>
      </w:r>
      <w:r>
        <w:rPr>
          <w:rFonts w:ascii="仿宋" w:eastAsia="仿宋" w:hAnsi="仿宋" w:cs="宋体" w:hint="eastAsia"/>
          <w:color w:val="000000"/>
          <w:spacing w:val="-11"/>
          <w:sz w:val="24"/>
          <w:u w:val="single"/>
        </w:rPr>
        <w:t>农行乌鲁木齐胜利路（兵团）支行</w:t>
      </w:r>
      <w:r>
        <w:rPr>
          <w:rFonts w:ascii="仿宋" w:eastAsia="仿宋" w:hAnsi="仿宋" w:cs="宋体" w:hint="eastAsia"/>
          <w:color w:val="000000"/>
          <w:spacing w:val="-11"/>
          <w:sz w:val="24"/>
        </w:rPr>
        <w:t xml:space="preserve"> </w:t>
      </w:r>
      <w:r>
        <w:rPr>
          <w:rFonts w:ascii="仿宋" w:eastAsia="仿宋" w:hAnsi="仿宋" w:cs="宋体" w:hint="eastAsia"/>
          <w:color w:val="000000"/>
          <w:sz w:val="24"/>
        </w:rPr>
        <w:t xml:space="preserve"> </w:t>
      </w:r>
      <w:r>
        <w:rPr>
          <w:rFonts w:ascii="仿宋" w:eastAsia="仿宋" w:hAnsi="仿宋" w:cs="宋体"/>
          <w:color w:val="000000"/>
          <w:sz w:val="24"/>
        </w:rPr>
        <w:t xml:space="preserve"> </w:t>
      </w:r>
      <w:r>
        <w:rPr>
          <w:rFonts w:ascii="仿宋" w:eastAsia="仿宋" w:hAnsi="仿宋" w:cs="宋体" w:hint="eastAsia"/>
          <w:color w:val="000000"/>
          <w:sz w:val="24"/>
        </w:rPr>
        <w:t>开户银行：</w:t>
      </w:r>
      <w:r>
        <w:rPr>
          <w:rFonts w:ascii="仿宋" w:eastAsia="仿宋" w:hAnsi="仿宋" w:cs="宋体" w:hint="eastAsia"/>
          <w:color w:val="000000"/>
          <w:sz w:val="24"/>
          <w:u w:val="single"/>
        </w:rPr>
        <w:t xml:space="preserve">               </w:t>
      </w:r>
    </w:p>
    <w:p w:rsidR="00993A76" w:rsidRDefault="005C2A2C">
      <w:pPr>
        <w:spacing w:line="500" w:lineRule="exact"/>
        <w:rPr>
          <w:rFonts w:ascii="仿宋" w:eastAsia="仿宋" w:hAnsi="仿宋" w:cs="宋体"/>
          <w:color w:val="000000"/>
          <w:sz w:val="24"/>
          <w:u w:val="single"/>
        </w:rPr>
      </w:pPr>
      <w:proofErr w:type="gramStart"/>
      <w:r>
        <w:rPr>
          <w:rFonts w:ascii="仿宋" w:eastAsia="仿宋" w:hAnsi="仿宋" w:cs="宋体" w:hint="eastAsia"/>
          <w:color w:val="000000"/>
          <w:sz w:val="24"/>
        </w:rPr>
        <w:t>账</w:t>
      </w:r>
      <w:proofErr w:type="gramEnd"/>
      <w:r>
        <w:rPr>
          <w:rFonts w:ascii="仿宋" w:eastAsia="仿宋" w:hAnsi="仿宋" w:cs="宋体" w:hint="eastAsia"/>
          <w:color w:val="000000"/>
          <w:sz w:val="24"/>
        </w:rPr>
        <w:t xml:space="preserve">  号：</w:t>
      </w:r>
      <w:r>
        <w:rPr>
          <w:rFonts w:ascii="仿宋" w:eastAsia="仿宋" w:hAnsi="仿宋" w:cs="宋体" w:hint="eastAsia"/>
          <w:color w:val="000000"/>
          <w:sz w:val="24"/>
          <w:u w:val="single"/>
        </w:rPr>
        <w:t>30704301040002348</w:t>
      </w:r>
      <w:r>
        <w:rPr>
          <w:rFonts w:ascii="仿宋" w:eastAsia="仿宋" w:hAnsi="仿宋" w:cs="MingLiU_HKSCS" w:hint="eastAsia"/>
          <w:color w:val="000000"/>
          <w:spacing w:val="-6"/>
          <w:sz w:val="24"/>
          <w:u w:val="single"/>
        </w:rPr>
        <w:t></w:t>
      </w:r>
      <w:r>
        <w:rPr>
          <w:rFonts w:ascii="仿宋" w:eastAsia="仿宋" w:hAnsi="仿宋" w:cs="宋体" w:hint="eastAsia"/>
          <w:color w:val="000000"/>
          <w:sz w:val="24"/>
        </w:rPr>
        <w:t xml:space="preserve">            </w:t>
      </w:r>
      <w:proofErr w:type="gramStart"/>
      <w:r>
        <w:rPr>
          <w:rFonts w:ascii="仿宋" w:eastAsia="仿宋" w:hAnsi="仿宋" w:cs="宋体" w:hint="eastAsia"/>
          <w:color w:val="000000"/>
          <w:sz w:val="24"/>
        </w:rPr>
        <w:t>账</w:t>
      </w:r>
      <w:proofErr w:type="gramEnd"/>
      <w:r>
        <w:rPr>
          <w:rFonts w:ascii="仿宋" w:eastAsia="仿宋" w:hAnsi="仿宋" w:cs="宋体" w:hint="eastAsia"/>
          <w:color w:val="000000"/>
          <w:sz w:val="24"/>
        </w:rPr>
        <w:t xml:space="preserve">  号：</w:t>
      </w:r>
      <w:r>
        <w:rPr>
          <w:rFonts w:ascii="仿宋" w:eastAsia="仿宋" w:hAnsi="仿宋" w:cs="宋体" w:hint="eastAsia"/>
          <w:color w:val="000000"/>
          <w:sz w:val="24"/>
          <w:u w:val="single"/>
        </w:rPr>
        <w:t xml:space="preserve">                 </w:t>
      </w:r>
    </w:p>
    <w:p w:rsidR="00993A76" w:rsidRDefault="005C2A2C">
      <w:pPr>
        <w:spacing w:line="500" w:lineRule="exact"/>
        <w:rPr>
          <w:rFonts w:ascii="仿宋" w:eastAsia="仿宋" w:hAnsi="仿宋" w:cs="宋体"/>
          <w:color w:val="000000"/>
          <w:sz w:val="24"/>
        </w:rPr>
      </w:pPr>
      <w:r>
        <w:rPr>
          <w:rFonts w:ascii="仿宋" w:eastAsia="仿宋" w:hAnsi="仿宋" w:cs="宋体" w:hint="eastAsia"/>
          <w:color w:val="000000"/>
          <w:sz w:val="24"/>
        </w:rPr>
        <w:t>时  间：</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年</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月</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 xml:space="preserve">日           </w:t>
      </w:r>
      <w:r>
        <w:rPr>
          <w:rFonts w:ascii="仿宋" w:eastAsia="仿宋" w:hAnsi="仿宋" w:cs="宋体"/>
          <w:color w:val="000000"/>
          <w:sz w:val="24"/>
        </w:rPr>
        <w:t xml:space="preserve"> </w:t>
      </w:r>
      <w:r>
        <w:rPr>
          <w:rFonts w:ascii="仿宋" w:eastAsia="仿宋" w:hAnsi="仿宋" w:cs="宋体" w:hint="eastAsia"/>
          <w:color w:val="000000"/>
          <w:sz w:val="24"/>
        </w:rPr>
        <w:t>时  间：</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年</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月</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日</w:t>
      </w:r>
    </w:p>
    <w:p w:rsidR="00993A76" w:rsidRDefault="00993A76">
      <w:pPr>
        <w:spacing w:line="500" w:lineRule="exact"/>
        <w:rPr>
          <w:rFonts w:ascii="仿宋" w:eastAsia="仿宋" w:hAnsi="仿宋" w:cs="宋体"/>
          <w:color w:val="000000"/>
          <w:sz w:val="24"/>
        </w:rPr>
      </w:pPr>
    </w:p>
    <w:p w:rsidR="00993A76" w:rsidRDefault="00993A76">
      <w:pPr>
        <w:spacing w:line="500" w:lineRule="exact"/>
        <w:rPr>
          <w:rFonts w:ascii="仿宋" w:eastAsia="仿宋" w:hAnsi="仿宋" w:cs="宋体"/>
          <w:color w:val="000000"/>
          <w:szCs w:val="21"/>
        </w:rPr>
      </w:pPr>
    </w:p>
    <w:p w:rsidR="00993A76" w:rsidRDefault="00993A76">
      <w:pPr>
        <w:spacing w:line="500" w:lineRule="exact"/>
        <w:rPr>
          <w:rFonts w:ascii="仿宋" w:eastAsia="仿宋" w:hAnsi="仿宋" w:cs="宋体"/>
          <w:sz w:val="44"/>
          <w:szCs w:val="44"/>
        </w:rPr>
      </w:pPr>
    </w:p>
    <w:p w:rsidR="00993A76" w:rsidRDefault="005C2A2C">
      <w:pPr>
        <w:keepNext/>
        <w:keepLines/>
        <w:spacing w:before="340" w:after="330" w:line="576" w:lineRule="auto"/>
        <w:jc w:val="center"/>
        <w:outlineLvl w:val="0"/>
        <w:rPr>
          <w:rFonts w:ascii="仿宋" w:eastAsia="仿宋" w:hAnsi="仿宋" w:cs="宋体"/>
          <w:b/>
          <w:bCs/>
          <w:kern w:val="44"/>
          <w:sz w:val="44"/>
          <w:szCs w:val="44"/>
        </w:rPr>
      </w:pPr>
      <w:bookmarkStart w:id="62" w:name="_Toc30945"/>
      <w:bookmarkStart w:id="63" w:name="_Toc27858"/>
      <w:bookmarkStart w:id="64" w:name="_Toc8283"/>
      <w:r>
        <w:rPr>
          <w:rFonts w:ascii="仿宋" w:eastAsia="仿宋" w:hAnsi="仿宋" w:cs="宋体" w:hint="eastAsia"/>
          <w:b/>
          <w:bCs/>
          <w:kern w:val="44"/>
          <w:sz w:val="44"/>
          <w:szCs w:val="44"/>
        </w:rPr>
        <w:lastRenderedPageBreak/>
        <w:t>第二部分 通用合同条款</w:t>
      </w:r>
      <w:bookmarkStart w:id="65" w:name="_Toc337558727"/>
      <w:bookmarkEnd w:id="62"/>
      <w:bookmarkEnd w:id="63"/>
      <w:bookmarkEnd w:id="64"/>
    </w:p>
    <w:p w:rsidR="00993A76" w:rsidRDefault="005C2A2C">
      <w:pPr>
        <w:keepNext/>
        <w:keepLines/>
        <w:spacing w:before="120" w:after="120" w:line="400" w:lineRule="exact"/>
        <w:outlineLvl w:val="1"/>
        <w:rPr>
          <w:rFonts w:ascii="仿宋" w:eastAsia="仿宋" w:hAnsi="仿宋" w:cs="宋体"/>
          <w:bCs/>
          <w:color w:val="000000"/>
          <w:sz w:val="24"/>
        </w:rPr>
      </w:pPr>
      <w:bookmarkStart w:id="66" w:name="_Toc24157"/>
      <w:bookmarkStart w:id="67" w:name="_Toc22388"/>
      <w:bookmarkStart w:id="68" w:name="_Toc7809"/>
      <w:r>
        <w:rPr>
          <w:rFonts w:ascii="仿宋" w:eastAsia="仿宋" w:hAnsi="仿宋" w:cs="宋体" w:hint="eastAsia"/>
          <w:bCs/>
          <w:color w:val="000000"/>
          <w:sz w:val="24"/>
        </w:rPr>
        <w:t>1.</w:t>
      </w:r>
      <w:bookmarkStart w:id="69" w:name="_Toc303538972"/>
      <w:bookmarkStart w:id="70" w:name="_Toc303538975"/>
      <w:bookmarkStart w:id="71" w:name="_Toc303538973"/>
      <w:bookmarkStart w:id="72" w:name="_Toc303538976"/>
      <w:bookmarkStart w:id="73" w:name="_Toc303538974"/>
      <w:bookmarkStart w:id="74" w:name="_Toc296503027"/>
      <w:bookmarkStart w:id="75" w:name="_Toc296346528"/>
      <w:bookmarkEnd w:id="69"/>
      <w:bookmarkEnd w:id="70"/>
      <w:bookmarkEnd w:id="71"/>
      <w:bookmarkEnd w:id="72"/>
      <w:bookmarkEnd w:id="73"/>
      <w:r>
        <w:rPr>
          <w:rFonts w:ascii="仿宋" w:eastAsia="仿宋" w:hAnsi="仿宋" w:cs="宋体" w:hint="eastAsia"/>
          <w:bCs/>
          <w:color w:val="000000"/>
          <w:sz w:val="24"/>
        </w:rPr>
        <w:t xml:space="preserve"> 一般约定</w:t>
      </w:r>
      <w:bookmarkEnd w:id="65"/>
      <w:bookmarkEnd w:id="66"/>
      <w:bookmarkEnd w:id="67"/>
      <w:bookmarkEnd w:id="68"/>
      <w:bookmarkEnd w:id="74"/>
      <w:bookmarkEnd w:id="75"/>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76" w:name="_Toc296503028"/>
      <w:bookmarkStart w:id="77" w:name="_Toc296346529"/>
      <w:bookmarkStart w:id="78" w:name="_Toc337558728"/>
      <w:bookmarkStart w:id="79" w:name="_Toc31412"/>
      <w:bookmarkStart w:id="80" w:name="_Toc1400"/>
      <w:bookmarkStart w:id="81" w:name="_Toc24385"/>
      <w:r>
        <w:rPr>
          <w:rFonts w:ascii="仿宋" w:eastAsia="仿宋" w:hAnsi="仿宋" w:cs="宋体" w:hint="eastAsia"/>
          <w:bCs/>
          <w:color w:val="000000"/>
          <w:sz w:val="24"/>
        </w:rPr>
        <w:t>1.1 词语定义</w:t>
      </w:r>
      <w:bookmarkEnd w:id="76"/>
      <w:bookmarkEnd w:id="77"/>
      <w:bookmarkEnd w:id="78"/>
      <w:r>
        <w:rPr>
          <w:rFonts w:ascii="仿宋" w:eastAsia="仿宋" w:hAnsi="仿宋" w:cs="宋体" w:hint="eastAsia"/>
          <w:bCs/>
          <w:color w:val="000000"/>
          <w:sz w:val="24"/>
        </w:rPr>
        <w:t>与解释</w:t>
      </w:r>
      <w:bookmarkEnd w:id="79"/>
      <w:bookmarkEnd w:id="80"/>
      <w:bookmarkEnd w:id="81"/>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合同协议书、通用合同条款、专用合同条款中的下列词语具有本款所赋予的含义：</w:t>
      </w:r>
    </w:p>
    <w:p w:rsidR="00993A76" w:rsidRDefault="005C2A2C">
      <w:pPr>
        <w:autoSpaceDE w:val="0"/>
        <w:autoSpaceDN w:val="0"/>
        <w:adjustRightInd w:val="0"/>
        <w:spacing w:line="400" w:lineRule="exact"/>
        <w:jc w:val="left"/>
        <w:rPr>
          <w:rFonts w:ascii="仿宋" w:eastAsia="仿宋" w:hAnsi="仿宋" w:cs="宋体"/>
          <w:color w:val="000000"/>
          <w:kern w:val="0"/>
          <w:sz w:val="24"/>
        </w:rPr>
      </w:pPr>
      <w:r>
        <w:rPr>
          <w:rFonts w:ascii="仿宋" w:eastAsia="仿宋" w:hAnsi="仿宋" w:cs="宋体" w:hint="eastAsia"/>
          <w:color w:val="000000"/>
          <w:kern w:val="0"/>
          <w:sz w:val="24"/>
        </w:rPr>
        <w:t xml:space="preserve">    1.1.1 合同</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1.1.1.1 合同：是指根据法律规定和合同当事人约定具有约束力的文件，构成合同的文件包括合同协议书、专用合同条款</w:t>
      </w:r>
      <w:r>
        <w:rPr>
          <w:rFonts w:ascii="仿宋" w:eastAsia="仿宋" w:hAnsi="仿宋" w:cs="宋体" w:hint="eastAsia"/>
          <w:color w:val="000000"/>
          <w:sz w:val="24"/>
        </w:rPr>
        <w:t>及其附件</w:t>
      </w:r>
      <w:r>
        <w:rPr>
          <w:rFonts w:ascii="仿宋" w:eastAsia="仿宋" w:hAnsi="仿宋" w:cs="宋体" w:hint="eastAsia"/>
          <w:color w:val="000000"/>
          <w:kern w:val="0"/>
          <w:sz w:val="24"/>
        </w:rPr>
        <w:t>、通用合同条款、中标通知书（如果有）、投标函及其附录（如果有）、发包人要求、技术标准、发包人提供的上一阶段图纸（如果有）以及其他合同文件。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1.1.1.2 合同协议书：是指构成合同的由发包人和设计人共同签署的称为“合同协议书”的书面文件。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1.1.1.3 中标通知书：是指构成合同的由发包人通知设计人中标的书面文件。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1.1.1.4 投标函：是指构成合同的由设计人填写并签署的用于投标的称为“投标函”的文件。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1.1.1.5 投标函附录：是指构成合同的附在投标函后的称为“投标函附录”的文件。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1.1.1.6 发包人要求：是指构成合同文件组成部分的，由发包人就工程项目的目的、范围、功能要求及工程设计文件审查的范围和内容等提出相应要求的书面文件，又称设计任务书。</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1.1.1.7 技术标准：是指构成合同的设计应当遵守的或指导设计的国家、行业或地方的技术标准和要求，以及合同约定的技术标准和要求。</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1.1.1.8 其他合同文件：是指经合同当事人约定的与工程设计有关的具有合同约束力的文件或书面协议。合同当事人可以在专用合同条款中进行约定。</w:t>
      </w:r>
    </w:p>
    <w:p w:rsidR="00993A76" w:rsidRDefault="005C2A2C">
      <w:pPr>
        <w:autoSpaceDE w:val="0"/>
        <w:autoSpaceDN w:val="0"/>
        <w:adjustRightInd w:val="0"/>
        <w:spacing w:line="400" w:lineRule="exact"/>
        <w:jc w:val="left"/>
        <w:rPr>
          <w:rFonts w:ascii="仿宋" w:eastAsia="仿宋" w:hAnsi="仿宋" w:cs="宋体"/>
          <w:color w:val="000000"/>
          <w:kern w:val="0"/>
          <w:sz w:val="24"/>
        </w:rPr>
      </w:pPr>
      <w:r>
        <w:rPr>
          <w:rFonts w:ascii="仿宋" w:eastAsia="仿宋" w:hAnsi="仿宋" w:cs="宋体" w:hint="eastAsia"/>
          <w:color w:val="000000"/>
          <w:kern w:val="0"/>
          <w:sz w:val="24"/>
        </w:rPr>
        <w:t xml:space="preserve">    1.1.2 合同当事人及其他相关方</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1.1.2.1 合同当事人：是指发包人和（或）设计人。</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1.1.2.2 发包人：是指与设计人签订合同协议书的当事人及取得该当事人资格的合法继承人。</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1.1.2.3 设计人：是指与发包人签订合同协议书的，具有相应工程设计资质的当事人及取得该当事人资格的合法继承人。</w:t>
      </w:r>
    </w:p>
    <w:p w:rsidR="00993A76" w:rsidRDefault="005C2A2C">
      <w:pPr>
        <w:spacing w:line="400" w:lineRule="exact"/>
        <w:ind w:firstLineChars="195" w:firstLine="468"/>
        <w:jc w:val="left"/>
        <w:rPr>
          <w:rFonts w:ascii="仿宋" w:eastAsia="仿宋" w:hAnsi="仿宋" w:cs="宋体"/>
          <w:color w:val="000000"/>
          <w:kern w:val="0"/>
          <w:sz w:val="24"/>
        </w:rPr>
      </w:pPr>
      <w:r>
        <w:rPr>
          <w:rFonts w:ascii="仿宋" w:eastAsia="仿宋" w:hAnsi="仿宋" w:cs="宋体" w:hint="eastAsia"/>
          <w:color w:val="000000"/>
          <w:kern w:val="0"/>
          <w:sz w:val="24"/>
        </w:rPr>
        <w:t>1.1.2.4 分包人：</w:t>
      </w:r>
      <w:bookmarkStart w:id="82" w:name="#go5"/>
      <w:bookmarkEnd w:id="82"/>
      <w:r>
        <w:rPr>
          <w:rFonts w:ascii="仿宋" w:eastAsia="仿宋" w:hAnsi="仿宋" w:cs="宋体" w:hint="eastAsia"/>
          <w:color w:val="000000"/>
          <w:kern w:val="0"/>
          <w:sz w:val="24"/>
        </w:rPr>
        <w:t>是指按照法律规定和合同约定，分包部分工程设计工</w:t>
      </w:r>
      <w:r>
        <w:rPr>
          <w:rFonts w:ascii="仿宋" w:eastAsia="仿宋" w:hAnsi="仿宋" w:cs="宋体" w:hint="eastAsia"/>
          <w:color w:val="000000"/>
          <w:kern w:val="0"/>
          <w:sz w:val="24"/>
        </w:rPr>
        <w:lastRenderedPageBreak/>
        <w:t>作，并与设计人签订分包合同的具有相应资质的法人。</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1.1.2.5 发包人代表：是指由发包人指定负责工程设计方面在发包人授权范围内行使发包人权利的人。</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1.1.2.6 项目负责人：是指由设计人任命负责工程设计，在设计人授权范围内负责合同履行，</w:t>
      </w:r>
      <w:proofErr w:type="gramStart"/>
      <w:r>
        <w:rPr>
          <w:rFonts w:ascii="仿宋" w:eastAsia="仿宋" w:hAnsi="仿宋" w:cs="宋体" w:hint="eastAsia"/>
          <w:color w:val="000000"/>
          <w:kern w:val="0"/>
          <w:sz w:val="24"/>
        </w:rPr>
        <w:t>且按照</w:t>
      </w:r>
      <w:proofErr w:type="gramEnd"/>
      <w:r>
        <w:rPr>
          <w:rFonts w:ascii="仿宋" w:eastAsia="仿宋" w:hAnsi="仿宋" w:cs="宋体" w:hint="eastAsia"/>
          <w:color w:val="000000"/>
          <w:kern w:val="0"/>
          <w:sz w:val="24"/>
        </w:rPr>
        <w:t>法律规定具有相应资格的项目主持人。</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1.1.2.7 联合体：是指两个以上设计人联合，以一个设计人身份为发包人提供工程设计服务的临时性组织。</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1.1.3 工程设计服务、资料与文件</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1.1.3.1 工程设计服务：是指设计人按照合同约定履行的服务，包括工程设计基本服务、工程设计其他服务。</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1.1.3.2 工程设计基本服务：是指设计人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1.1.3.3 工程设计其他服务：是指发包人根据工程设计实际需要，要求设计人另行提供</w:t>
      </w:r>
      <w:r>
        <w:rPr>
          <w:rFonts w:ascii="仿宋" w:eastAsia="仿宋" w:hAnsi="仿宋" w:cs="宋体" w:hint="eastAsia"/>
          <w:b/>
          <w:bCs/>
          <w:color w:val="000000"/>
          <w:kern w:val="0"/>
          <w:sz w:val="24"/>
        </w:rPr>
        <w:t>且发包人应当单独支付费用的服务</w:t>
      </w:r>
      <w:r>
        <w:rPr>
          <w:rFonts w:ascii="仿宋" w:eastAsia="仿宋" w:hAnsi="仿宋" w:cs="宋体" w:hint="eastAsia"/>
          <w:color w:val="000000"/>
          <w:kern w:val="0"/>
          <w:sz w:val="24"/>
        </w:rPr>
        <w:t>，包括总体设计服务、主体设计协调服务、采用标准设计和复用设计服务、非标准设备设计文件编制服务、施工图预算编制服务、竣工图编制服务等。</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1.1.3.4 暂停设计：是指发生设计人不能按照合同约定履行全部或部分义务情形而暂时中断工程设计服务的行为。</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1.1.3.5 工程设计资料：是指</w:t>
      </w:r>
      <w:r>
        <w:rPr>
          <w:rFonts w:ascii="仿宋" w:eastAsia="仿宋" w:hAnsi="仿宋" w:cs="宋体" w:hint="eastAsia"/>
          <w:sz w:val="24"/>
        </w:rPr>
        <w:t>根据合同约定，发包人向设计人提供的用于完成工程设计范围与内容所需要的资料。</w:t>
      </w:r>
    </w:p>
    <w:p w:rsidR="00993A76" w:rsidRDefault="005C2A2C">
      <w:pPr>
        <w:spacing w:after="120" w:line="400" w:lineRule="exact"/>
        <w:ind w:firstLineChars="190" w:firstLine="456"/>
        <w:rPr>
          <w:rFonts w:ascii="仿宋" w:eastAsia="仿宋" w:hAnsi="仿宋" w:cs="宋体"/>
          <w:sz w:val="24"/>
        </w:rPr>
      </w:pPr>
      <w:r>
        <w:rPr>
          <w:rFonts w:ascii="仿宋" w:eastAsia="仿宋" w:hAnsi="仿宋" w:cs="宋体" w:hint="eastAsia"/>
          <w:color w:val="000000"/>
          <w:kern w:val="0"/>
          <w:sz w:val="24"/>
        </w:rPr>
        <w:t xml:space="preserve">1.1.3.6 </w:t>
      </w:r>
      <w:r>
        <w:rPr>
          <w:rFonts w:ascii="仿宋" w:eastAsia="仿宋" w:hAnsi="仿宋" w:cs="宋体" w:hint="eastAsia"/>
          <w:color w:val="000000"/>
          <w:sz w:val="24"/>
        </w:rPr>
        <w:t>工程</w:t>
      </w:r>
      <w:r>
        <w:rPr>
          <w:rFonts w:ascii="仿宋" w:eastAsia="仿宋" w:hAnsi="仿宋" w:cs="宋体" w:hint="eastAsia"/>
          <w:sz w:val="24"/>
        </w:rPr>
        <w:t>设计文件：指按照合同约定和技术要求，由设计人向发包人提供的阶段性成果、最终工作成果等，且应当采用合同中双方约定的载体。</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1.1.4 日期和期限</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1.1.4.1 开始设计日期：包括计划开始设计日期和实际开始设计日期。计划开始设计日期是指合同协议书约定的开始设计日期；实际开始设计日期是指发包人发出的开始设计通知中载明的开始设计日期。</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rsidR="00993A76" w:rsidRDefault="005C2A2C">
      <w:pPr>
        <w:spacing w:line="400" w:lineRule="exact"/>
        <w:ind w:firstLineChars="203" w:firstLine="487"/>
        <w:rPr>
          <w:rFonts w:ascii="仿宋" w:eastAsia="仿宋" w:hAnsi="仿宋" w:cs="宋体"/>
          <w:color w:val="000000"/>
          <w:sz w:val="24"/>
        </w:rPr>
      </w:pPr>
      <w:r>
        <w:rPr>
          <w:rFonts w:ascii="仿宋" w:eastAsia="仿宋" w:hAnsi="仿宋" w:cs="宋体" w:hint="eastAsia"/>
          <w:color w:val="000000"/>
          <w:kern w:val="0"/>
          <w:sz w:val="24"/>
        </w:rPr>
        <w:t>1.1.4.3 设计周期又</w:t>
      </w:r>
      <w:proofErr w:type="gramStart"/>
      <w:r>
        <w:rPr>
          <w:rFonts w:ascii="仿宋" w:eastAsia="仿宋" w:hAnsi="仿宋" w:cs="宋体" w:hint="eastAsia"/>
          <w:color w:val="000000"/>
          <w:kern w:val="0"/>
          <w:sz w:val="24"/>
        </w:rPr>
        <w:t>称设计</w:t>
      </w:r>
      <w:proofErr w:type="gramEnd"/>
      <w:r>
        <w:rPr>
          <w:rFonts w:ascii="仿宋" w:eastAsia="仿宋" w:hAnsi="仿宋" w:cs="宋体" w:hint="eastAsia"/>
          <w:color w:val="000000"/>
          <w:kern w:val="0"/>
          <w:sz w:val="24"/>
        </w:rPr>
        <w:t>工期：是指在合同协议书约定的设计人完成工程设计及相关服务所需的期限，包括按照合同约定所作的期限变更。</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1.1.4.4 基准日期：招标发包的工程设计以投标截止日前28天的日期为基</w:t>
      </w:r>
      <w:r>
        <w:rPr>
          <w:rFonts w:ascii="仿宋" w:eastAsia="仿宋" w:hAnsi="仿宋" w:cs="宋体" w:hint="eastAsia"/>
          <w:color w:val="000000"/>
          <w:kern w:val="0"/>
          <w:sz w:val="24"/>
        </w:rPr>
        <w:lastRenderedPageBreak/>
        <w:t>准日期，直接发包的工程设计以合同签订日前28天的日期为基准日期。</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1.1.4.5 天：除特别指明外，均指日历天。合同中按天计算时间的，开始当天不计入，从次日开始计算，期限最后一天的截止时间为当天24:00时。</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1.1.5 合同价格</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kern w:val="0"/>
          <w:sz w:val="24"/>
        </w:rPr>
        <w:t>1.1.5.1 签约合同价：是指</w:t>
      </w:r>
      <w:r>
        <w:rPr>
          <w:rFonts w:ascii="仿宋" w:eastAsia="仿宋" w:hAnsi="仿宋" w:cs="宋体" w:hint="eastAsia"/>
          <w:color w:val="000000"/>
          <w:sz w:val="24"/>
        </w:rPr>
        <w:t>发包人和设计人在合同协议书中确定的总金额。</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1.1.5.2 合同价格又称设计费：是指发包人用于支付设计人按照合同约定完成工程设计范围内全部工作的金额，包括合同履行过程中按合同约定发生的价格变化。</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1.1.6 其他</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1.1.6.1 书面形式：是指合同书、信件和数据电文（包括电报、电传、传真、电子数据交换和电子邮件）等可以有形地表现所载内容的形式。</w:t>
      </w:r>
    </w:p>
    <w:p w:rsidR="00993A76" w:rsidRDefault="005C2A2C">
      <w:pPr>
        <w:keepNext/>
        <w:keepLines/>
        <w:spacing w:before="120" w:after="120" w:line="400" w:lineRule="exact"/>
        <w:outlineLvl w:val="2"/>
        <w:rPr>
          <w:rFonts w:ascii="仿宋" w:eastAsia="仿宋" w:hAnsi="仿宋" w:cs="宋体"/>
          <w:bCs/>
          <w:color w:val="000000"/>
          <w:sz w:val="24"/>
        </w:rPr>
      </w:pPr>
      <w:r>
        <w:rPr>
          <w:rFonts w:ascii="仿宋" w:eastAsia="仿宋" w:hAnsi="仿宋" w:cs="宋体" w:hint="eastAsia"/>
          <w:bCs/>
          <w:color w:val="000000"/>
          <w:sz w:val="24"/>
        </w:rPr>
        <w:t xml:space="preserve">    </w:t>
      </w:r>
      <w:bookmarkStart w:id="83" w:name="_Toc30858"/>
      <w:bookmarkStart w:id="84" w:name="_Toc296503029"/>
      <w:bookmarkStart w:id="85" w:name="_Toc296346530"/>
      <w:bookmarkStart w:id="86" w:name="_Toc31776"/>
      <w:bookmarkStart w:id="87" w:name="_Toc23373"/>
      <w:bookmarkStart w:id="88" w:name="_Toc337558729"/>
      <w:r>
        <w:rPr>
          <w:rFonts w:ascii="仿宋" w:eastAsia="仿宋" w:hAnsi="仿宋" w:cs="宋体" w:hint="eastAsia"/>
          <w:bCs/>
          <w:color w:val="000000"/>
          <w:sz w:val="24"/>
        </w:rPr>
        <w:t>1.2 语言文字</w:t>
      </w:r>
      <w:bookmarkEnd w:id="83"/>
      <w:bookmarkEnd w:id="84"/>
      <w:bookmarkEnd w:id="85"/>
      <w:bookmarkEnd w:id="86"/>
      <w:bookmarkEnd w:id="87"/>
      <w:bookmarkEnd w:id="88"/>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合同以中国的汉语简体文字编写、解释和说明。合同当事人在专用合同条款中约定使用两种以上语言时，汉语为优先解释和说明合同的语言。</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89" w:name="_Toc15422"/>
      <w:bookmarkStart w:id="90" w:name="_Toc17577"/>
      <w:bookmarkStart w:id="91" w:name="_Toc296503030"/>
      <w:bookmarkStart w:id="92" w:name="_Toc11574"/>
      <w:bookmarkStart w:id="93" w:name="_Toc296346531"/>
      <w:bookmarkStart w:id="94" w:name="_Toc337558730"/>
      <w:r>
        <w:rPr>
          <w:rFonts w:ascii="仿宋" w:eastAsia="仿宋" w:hAnsi="仿宋" w:cs="宋体" w:hint="eastAsia"/>
          <w:bCs/>
          <w:color w:val="000000"/>
          <w:sz w:val="24"/>
        </w:rPr>
        <w:t>1.3 法律</w:t>
      </w:r>
      <w:bookmarkEnd w:id="89"/>
      <w:bookmarkEnd w:id="90"/>
      <w:bookmarkEnd w:id="91"/>
      <w:bookmarkEnd w:id="92"/>
      <w:bookmarkEnd w:id="93"/>
      <w:bookmarkEnd w:id="94"/>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合同所称法律是指中华人民共和国法律、行政法规、部门规章，以及工程所在地的地方性法规、自治条例、单行条例和地方政府规章等。</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合同当事人可以在专用合同条款中约定合同适用的其他规范性文件。</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95" w:name="_Toc5332"/>
      <w:bookmarkStart w:id="96" w:name="_Toc23829"/>
      <w:bookmarkStart w:id="97" w:name="_Toc8834"/>
      <w:r>
        <w:rPr>
          <w:rFonts w:ascii="仿宋" w:eastAsia="仿宋" w:hAnsi="仿宋" w:cs="宋体" w:hint="eastAsia"/>
          <w:bCs/>
          <w:color w:val="000000"/>
          <w:sz w:val="24"/>
        </w:rPr>
        <w:t>1.4 技术标准</w:t>
      </w:r>
      <w:bookmarkEnd w:id="95"/>
      <w:bookmarkEnd w:id="96"/>
      <w:bookmarkEnd w:id="97"/>
    </w:p>
    <w:p w:rsidR="00993A76" w:rsidRDefault="005C2A2C">
      <w:pPr>
        <w:autoSpaceDE w:val="0"/>
        <w:autoSpaceDN w:val="0"/>
        <w:adjustRightInd w:val="0"/>
        <w:spacing w:line="400" w:lineRule="exact"/>
        <w:ind w:firstLine="640"/>
        <w:jc w:val="left"/>
        <w:rPr>
          <w:rFonts w:ascii="仿宋" w:eastAsia="仿宋" w:hAnsi="仿宋" w:cs="宋体"/>
          <w:color w:val="000000"/>
          <w:kern w:val="0"/>
          <w:sz w:val="24"/>
        </w:rPr>
      </w:pPr>
      <w:r>
        <w:rPr>
          <w:rFonts w:ascii="仿宋" w:eastAsia="仿宋" w:hAnsi="仿宋" w:cs="宋体" w:hint="eastAsia"/>
          <w:color w:val="000000"/>
          <w:kern w:val="0"/>
          <w:sz w:val="24"/>
        </w:rPr>
        <w:t>1.4.1 适用于工程的现行有效的国家标准、行业标准、工程所在地的地方性标准，以及相应的规范、规程等，合同当事人有特别要求的，应在专用合同条款中约定。</w:t>
      </w:r>
    </w:p>
    <w:p w:rsidR="00993A76" w:rsidRDefault="005C2A2C">
      <w:pPr>
        <w:autoSpaceDE w:val="0"/>
        <w:autoSpaceDN w:val="0"/>
        <w:adjustRightInd w:val="0"/>
        <w:spacing w:line="400" w:lineRule="exact"/>
        <w:ind w:firstLine="640"/>
        <w:jc w:val="left"/>
        <w:rPr>
          <w:rFonts w:ascii="仿宋" w:eastAsia="仿宋" w:hAnsi="仿宋" w:cs="宋体"/>
          <w:color w:val="000000"/>
          <w:kern w:val="0"/>
          <w:sz w:val="24"/>
        </w:rPr>
      </w:pPr>
      <w:r>
        <w:rPr>
          <w:rFonts w:ascii="仿宋" w:eastAsia="仿宋" w:hAnsi="仿宋" w:cs="宋体" w:hint="eastAsia"/>
          <w:color w:val="000000"/>
          <w:kern w:val="0"/>
          <w:sz w:val="24"/>
        </w:rPr>
        <w:t>1.4.2 发包人要求使用国外技术标准的，发包人与设计人在专用合同条款中约定原文版本和中文译本提供方及提供标准的名称、份数、时间及费用承担等事项。</w:t>
      </w:r>
    </w:p>
    <w:p w:rsidR="00993A76" w:rsidRDefault="005C2A2C">
      <w:pPr>
        <w:autoSpaceDE w:val="0"/>
        <w:autoSpaceDN w:val="0"/>
        <w:adjustRightInd w:val="0"/>
        <w:spacing w:line="400" w:lineRule="exact"/>
        <w:ind w:firstLine="640"/>
        <w:jc w:val="left"/>
        <w:rPr>
          <w:rFonts w:ascii="仿宋" w:eastAsia="仿宋" w:hAnsi="仿宋" w:cs="宋体"/>
          <w:color w:val="000000"/>
          <w:kern w:val="0"/>
          <w:sz w:val="24"/>
        </w:rPr>
      </w:pPr>
      <w:r>
        <w:rPr>
          <w:rFonts w:ascii="仿宋" w:eastAsia="仿宋" w:hAnsi="仿宋" w:cs="宋体" w:hint="eastAsia"/>
          <w:color w:val="000000"/>
          <w:kern w:val="0"/>
          <w:sz w:val="24"/>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98" w:name="_Toc2551"/>
      <w:bookmarkStart w:id="99" w:name="_Toc11946"/>
      <w:r>
        <w:rPr>
          <w:rFonts w:ascii="仿宋" w:eastAsia="仿宋" w:hAnsi="仿宋" w:cs="宋体" w:hint="eastAsia"/>
          <w:bCs/>
          <w:color w:val="000000"/>
          <w:sz w:val="24"/>
        </w:rPr>
        <w:t>1</w:t>
      </w:r>
      <w:bookmarkStart w:id="100" w:name="_Toc296503031"/>
      <w:bookmarkStart w:id="101" w:name="_Toc337558731"/>
      <w:bookmarkStart w:id="102" w:name="_Toc296346532"/>
      <w:r>
        <w:rPr>
          <w:rFonts w:ascii="仿宋" w:eastAsia="仿宋" w:hAnsi="仿宋" w:cs="宋体" w:hint="eastAsia"/>
          <w:bCs/>
          <w:color w:val="000000"/>
          <w:sz w:val="24"/>
        </w:rPr>
        <w:t>.5 合同文件的优先顺序</w:t>
      </w:r>
      <w:bookmarkEnd w:id="98"/>
      <w:bookmarkEnd w:id="99"/>
    </w:p>
    <w:bookmarkEnd w:id="100"/>
    <w:bookmarkEnd w:id="101"/>
    <w:bookmarkEnd w:id="102"/>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组成合同的各项文件应互相解释，互为说明。除专用合同条款另有约定</w:t>
      </w:r>
      <w:r>
        <w:rPr>
          <w:rFonts w:ascii="仿宋" w:eastAsia="仿宋" w:hAnsi="仿宋" w:cs="宋体" w:hint="eastAsia"/>
          <w:color w:val="000000"/>
          <w:kern w:val="0"/>
          <w:sz w:val="24"/>
        </w:rPr>
        <w:lastRenderedPageBreak/>
        <w:t>外，解释合同文件的优先顺序如下：</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（1）合同协议书；</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（2）专用合同条款</w:t>
      </w:r>
      <w:r>
        <w:rPr>
          <w:rFonts w:ascii="仿宋" w:eastAsia="仿宋" w:hAnsi="仿宋" w:cs="宋体" w:hint="eastAsia"/>
          <w:color w:val="000000"/>
          <w:sz w:val="24"/>
        </w:rPr>
        <w:t>及其附件</w:t>
      </w:r>
      <w:r>
        <w:rPr>
          <w:rFonts w:ascii="仿宋" w:eastAsia="仿宋" w:hAnsi="仿宋" w:cs="宋体" w:hint="eastAsia"/>
          <w:color w:val="000000"/>
          <w:kern w:val="0"/>
          <w:sz w:val="24"/>
        </w:rPr>
        <w:t xml:space="preserve">； </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 xml:space="preserve">（3）通用合同条款； </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（4）中标通知书（如果有）；</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（5）投标函及其附录（如果有）；</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（6）发包人要求；</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（7）技术标准；</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（8）发包人提供的上一阶段图纸（如果有）；</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kern w:val="0"/>
          <w:sz w:val="24"/>
        </w:rPr>
        <w:t>（9）其他合同文件。</w:t>
      </w:r>
    </w:p>
    <w:p w:rsidR="00993A76" w:rsidRDefault="005C2A2C">
      <w:pPr>
        <w:spacing w:line="400" w:lineRule="exact"/>
        <w:ind w:firstLineChars="213" w:firstLine="511"/>
        <w:rPr>
          <w:rFonts w:ascii="仿宋" w:eastAsia="仿宋" w:hAnsi="仿宋" w:cs="宋体"/>
          <w:color w:val="000000"/>
          <w:sz w:val="24"/>
        </w:rPr>
      </w:pPr>
      <w:r>
        <w:rPr>
          <w:rFonts w:ascii="仿宋" w:eastAsia="仿宋" w:hAnsi="仿宋" w:cs="宋体" w:hint="eastAsia"/>
          <w:color w:val="000000"/>
          <w:sz w:val="24"/>
        </w:rPr>
        <w:t>上述各项合同文件包括合同当事人就该项合同文件所</w:t>
      </w:r>
      <w:proofErr w:type="gramStart"/>
      <w:r>
        <w:rPr>
          <w:rFonts w:ascii="仿宋" w:eastAsia="仿宋" w:hAnsi="仿宋" w:cs="宋体" w:hint="eastAsia"/>
          <w:color w:val="000000"/>
          <w:sz w:val="24"/>
        </w:rPr>
        <w:t>作出</w:t>
      </w:r>
      <w:proofErr w:type="gramEnd"/>
      <w:r>
        <w:rPr>
          <w:rFonts w:ascii="仿宋" w:eastAsia="仿宋" w:hAnsi="仿宋" w:cs="宋体" w:hint="eastAsia"/>
          <w:color w:val="000000"/>
          <w:sz w:val="24"/>
        </w:rPr>
        <w:t>的补充和修改，属于同一类内容的文件，应以最新签署的为准。</w:t>
      </w:r>
    </w:p>
    <w:p w:rsidR="00993A76" w:rsidRDefault="005C2A2C">
      <w:pPr>
        <w:spacing w:line="400" w:lineRule="exact"/>
        <w:ind w:firstLineChars="213" w:firstLine="511"/>
        <w:rPr>
          <w:rFonts w:ascii="仿宋" w:eastAsia="仿宋" w:hAnsi="仿宋" w:cs="宋体"/>
          <w:color w:val="000000"/>
          <w:sz w:val="24"/>
        </w:rPr>
      </w:pPr>
      <w:r>
        <w:rPr>
          <w:rFonts w:ascii="仿宋" w:eastAsia="仿宋" w:hAnsi="仿宋" w:cs="宋体" w:hint="eastAsia"/>
          <w:color w:val="000000"/>
          <w:sz w:val="24"/>
        </w:rPr>
        <w:t>在合同履行过程中形成的与合同有关的文件均构成合同文件组成部分，并根据其性质确定优先解释顺序。</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03" w:name="_Toc22159"/>
      <w:bookmarkStart w:id="104" w:name="_Toc19532"/>
      <w:bookmarkStart w:id="105" w:name="_Toc9274"/>
      <w:r>
        <w:rPr>
          <w:rFonts w:ascii="仿宋" w:eastAsia="仿宋" w:hAnsi="仿宋" w:cs="宋体" w:hint="eastAsia"/>
          <w:bCs/>
          <w:color w:val="000000"/>
          <w:sz w:val="24"/>
        </w:rPr>
        <w:t>1</w:t>
      </w:r>
      <w:bookmarkStart w:id="106" w:name="_Toc296346534"/>
      <w:bookmarkStart w:id="107" w:name="_Toc296503033"/>
      <w:bookmarkStart w:id="108" w:name="_Toc337558733"/>
      <w:r>
        <w:rPr>
          <w:rFonts w:ascii="仿宋" w:eastAsia="仿宋" w:hAnsi="仿宋" w:cs="宋体" w:hint="eastAsia"/>
          <w:bCs/>
          <w:color w:val="000000"/>
          <w:sz w:val="24"/>
        </w:rPr>
        <w:t>.6 联络</w:t>
      </w:r>
      <w:bookmarkEnd w:id="103"/>
      <w:bookmarkEnd w:id="104"/>
      <w:bookmarkEnd w:id="105"/>
    </w:p>
    <w:bookmarkEnd w:id="106"/>
    <w:bookmarkEnd w:id="107"/>
    <w:bookmarkEnd w:id="108"/>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1.6.1 与合同有关的通知、批准、证明、证书、指示、指令、要求、请求、同意、确定和决定等，均应采用书面形式，并应在合同约定的期限内送达接收人和送达地点。</w:t>
      </w:r>
    </w:p>
    <w:p w:rsidR="00993A76" w:rsidRDefault="005C2A2C">
      <w:pPr>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rsidR="00993A76" w:rsidRDefault="005C2A2C">
      <w:pPr>
        <w:autoSpaceDE w:val="0"/>
        <w:autoSpaceDN w:val="0"/>
        <w:adjustRightInd w:val="0"/>
        <w:spacing w:line="400" w:lineRule="exact"/>
        <w:ind w:firstLineChars="200" w:firstLine="480"/>
        <w:jc w:val="left"/>
        <w:rPr>
          <w:rFonts w:ascii="仿宋" w:eastAsia="仿宋" w:hAnsi="仿宋" w:cs="宋体"/>
          <w:color w:val="FF0000"/>
          <w:kern w:val="0"/>
          <w:sz w:val="24"/>
        </w:rPr>
      </w:pPr>
      <w:r>
        <w:rPr>
          <w:rFonts w:ascii="仿宋" w:eastAsia="仿宋" w:hAnsi="仿宋" w:cs="宋体" w:hint="eastAsia"/>
          <w:color w:val="000000"/>
          <w:kern w:val="0"/>
          <w:sz w:val="24"/>
        </w:rPr>
        <w:t>1.6.3 发包人和设计人应当及时签收另一方送达至送达地点和指定接收人的来往信函，如确有充分证据证明一方无正当理由拒不签收的，视为拒绝签收一方认可往来信函的内容。</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09" w:name="_Toc12153"/>
      <w:bookmarkStart w:id="110" w:name="_Toc18400"/>
      <w:bookmarkStart w:id="111" w:name="_Toc7717"/>
      <w:r>
        <w:rPr>
          <w:rFonts w:ascii="仿宋" w:eastAsia="仿宋" w:hAnsi="仿宋" w:cs="宋体" w:hint="eastAsia"/>
          <w:bCs/>
          <w:color w:val="000000"/>
          <w:sz w:val="24"/>
        </w:rPr>
        <w:t>1</w:t>
      </w:r>
      <w:bookmarkStart w:id="112" w:name="_Toc296346536"/>
      <w:bookmarkStart w:id="113" w:name="_Toc337558734"/>
      <w:bookmarkStart w:id="114" w:name="_Toc296503035"/>
      <w:r>
        <w:rPr>
          <w:rFonts w:ascii="仿宋" w:eastAsia="仿宋" w:hAnsi="仿宋" w:cs="宋体" w:hint="eastAsia"/>
          <w:bCs/>
          <w:color w:val="000000"/>
          <w:sz w:val="24"/>
        </w:rPr>
        <w:t>.7 严禁贿赂</w:t>
      </w:r>
      <w:bookmarkEnd w:id="109"/>
      <w:bookmarkEnd w:id="110"/>
      <w:bookmarkEnd w:id="111"/>
    </w:p>
    <w:bookmarkEnd w:id="112"/>
    <w:bookmarkEnd w:id="113"/>
    <w:bookmarkEnd w:id="114"/>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合同当事人不得以贿赂或变相贿赂的方式，谋取非法利益或损害对方权益。因一方合同当事人的贿赂造成对方损失的，应赔偿损失，并承担相应的法律责任。</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15" w:name="_Toc22009"/>
      <w:bookmarkStart w:id="116" w:name="_Toc2562"/>
      <w:bookmarkStart w:id="117" w:name="_Toc23505"/>
      <w:r>
        <w:rPr>
          <w:rFonts w:ascii="仿宋" w:eastAsia="仿宋" w:hAnsi="仿宋" w:cs="宋体" w:hint="eastAsia"/>
          <w:bCs/>
          <w:color w:val="000000"/>
          <w:sz w:val="24"/>
        </w:rPr>
        <w:t>1</w:t>
      </w:r>
      <w:bookmarkStart w:id="118" w:name="_Toc337558738"/>
      <w:r>
        <w:rPr>
          <w:rFonts w:ascii="仿宋" w:eastAsia="仿宋" w:hAnsi="仿宋" w:cs="宋体" w:hint="eastAsia"/>
          <w:bCs/>
          <w:color w:val="000000"/>
          <w:sz w:val="24"/>
        </w:rPr>
        <w:t>.8 保密</w:t>
      </w:r>
      <w:bookmarkEnd w:id="115"/>
      <w:bookmarkEnd w:id="116"/>
      <w:bookmarkEnd w:id="117"/>
    </w:p>
    <w:bookmarkEnd w:id="118"/>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除法律规定或合同另有约定外，未经发包人同意，设计人不得将发包人提供的图纸、文件以及声明需要保密的资料信息等商业秘密泄露给第三方。</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除法律规定或合同另有约定外，未经设计人同意，发包人不得将设计人提</w:t>
      </w:r>
      <w:r>
        <w:rPr>
          <w:rFonts w:ascii="仿宋" w:eastAsia="仿宋" w:hAnsi="仿宋" w:cs="宋体" w:hint="eastAsia"/>
          <w:color w:val="000000"/>
          <w:kern w:val="0"/>
          <w:sz w:val="24"/>
        </w:rPr>
        <w:lastRenderedPageBreak/>
        <w:t>供的技术文件、技术成果、技术秘密及声明需要保密的资料信息等商业秘密泄露给第三方。</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保密期限由发包人与设计人在专用合同条款中约定。</w:t>
      </w:r>
    </w:p>
    <w:p w:rsidR="00993A76" w:rsidRDefault="005C2A2C">
      <w:pPr>
        <w:keepNext/>
        <w:keepLines/>
        <w:spacing w:before="120" w:after="120" w:line="400" w:lineRule="exact"/>
        <w:outlineLvl w:val="1"/>
        <w:rPr>
          <w:rFonts w:ascii="仿宋" w:eastAsia="仿宋" w:hAnsi="仿宋" w:cs="宋体"/>
          <w:bCs/>
          <w:color w:val="000000"/>
          <w:sz w:val="24"/>
        </w:rPr>
      </w:pPr>
      <w:bookmarkStart w:id="119" w:name="_Toc15676"/>
      <w:bookmarkStart w:id="120" w:name="_Toc6142"/>
      <w:bookmarkStart w:id="121" w:name="_Toc16350"/>
      <w:r>
        <w:rPr>
          <w:rFonts w:ascii="仿宋" w:eastAsia="仿宋" w:hAnsi="仿宋" w:cs="宋体" w:hint="eastAsia"/>
          <w:bCs/>
          <w:color w:val="000000"/>
          <w:sz w:val="24"/>
        </w:rPr>
        <w:t>2</w:t>
      </w:r>
      <w:bookmarkStart w:id="122" w:name="_Toc337558739"/>
      <w:bookmarkStart w:id="123" w:name="_Toc296346539"/>
      <w:bookmarkStart w:id="124" w:name="_Toc296503038"/>
      <w:bookmarkStart w:id="125" w:name="OLE_LINK2"/>
      <w:r>
        <w:rPr>
          <w:rFonts w:ascii="仿宋" w:eastAsia="仿宋" w:hAnsi="仿宋" w:cs="宋体" w:hint="eastAsia"/>
          <w:bCs/>
          <w:color w:val="000000"/>
          <w:sz w:val="24"/>
        </w:rPr>
        <w:t>. 发包人</w:t>
      </w:r>
      <w:bookmarkEnd w:id="119"/>
      <w:bookmarkEnd w:id="120"/>
      <w:bookmarkEnd w:id="121"/>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26" w:name="_Toc23948"/>
      <w:bookmarkStart w:id="127" w:name="_Toc17164"/>
      <w:bookmarkStart w:id="128" w:name="_Toc16788"/>
      <w:bookmarkEnd w:id="122"/>
      <w:bookmarkEnd w:id="123"/>
      <w:bookmarkEnd w:id="124"/>
      <w:r>
        <w:rPr>
          <w:rFonts w:ascii="仿宋" w:eastAsia="仿宋" w:hAnsi="仿宋" w:cs="宋体" w:hint="eastAsia"/>
          <w:bCs/>
          <w:color w:val="000000"/>
          <w:sz w:val="24"/>
        </w:rPr>
        <w:t>2</w:t>
      </w:r>
      <w:bookmarkStart w:id="129" w:name="_Toc296503039"/>
      <w:bookmarkStart w:id="130" w:name="_Toc337558740"/>
      <w:bookmarkStart w:id="131" w:name="_Toc296346540"/>
      <w:r>
        <w:rPr>
          <w:rFonts w:ascii="仿宋" w:eastAsia="仿宋" w:hAnsi="仿宋" w:cs="宋体" w:hint="eastAsia"/>
          <w:bCs/>
          <w:color w:val="000000"/>
          <w:sz w:val="24"/>
        </w:rPr>
        <w:t>.1 发包人一般义务</w:t>
      </w:r>
      <w:bookmarkEnd w:id="126"/>
      <w:bookmarkEnd w:id="127"/>
      <w:bookmarkEnd w:id="128"/>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2.1.1 发包人应遵守法律，并办理法律规定由其办理的许可、核准或备案，包括但不限于建设用地规划许可证、建设工程规划许可证、建设工程方案设计批准、施工图设计审查等许可、核准或备案。</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发包人负责本项目各阶段设计文件向规划设计管理部门的送审报批工作，并负责将报批结果书面通知设计人。</w:t>
      </w:r>
      <w:r>
        <w:rPr>
          <w:rFonts w:ascii="仿宋" w:eastAsia="仿宋" w:hAnsi="仿宋" w:cs="宋体" w:hint="eastAsia"/>
          <w:color w:val="000000"/>
          <w:kern w:val="0"/>
          <w:sz w:val="24"/>
        </w:rPr>
        <w:t>因发包人原因未能及时办理完毕前述许可、核准或备案手续，导致设计工作量增加和（或）设计周期延长时，由发包人承担由此增加的设计费用和（或）延长的设计周期。</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2.1.2 发包人应当负责工程设计的所有外部关系（包括但不限于当地政府主管部门等）的协调，为设计人履行合同提供必要的外部条件。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2.1.3 专用合同条款约定的其他义务。</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32" w:name="_Toc1870"/>
      <w:bookmarkStart w:id="133" w:name="_Toc9620"/>
      <w:bookmarkStart w:id="134" w:name="_Toc19058"/>
      <w:r>
        <w:rPr>
          <w:rFonts w:ascii="仿宋" w:eastAsia="仿宋" w:hAnsi="仿宋" w:cs="宋体" w:hint="eastAsia"/>
          <w:bCs/>
          <w:color w:val="000000"/>
          <w:sz w:val="24"/>
        </w:rPr>
        <w:t>2.2 发包人代表</w:t>
      </w:r>
      <w:bookmarkEnd w:id="132"/>
      <w:bookmarkEnd w:id="133"/>
      <w:bookmarkEnd w:id="134"/>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发包人代表不能按照合同约定履行其职责及义务，并导致合同无法继续正常履行的，设计人可以要求发包人撤换发包人代表。</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35" w:name="_Toc11927"/>
      <w:bookmarkStart w:id="136" w:name="_Toc24903"/>
      <w:bookmarkStart w:id="137" w:name="_Toc23779"/>
      <w:r>
        <w:rPr>
          <w:rFonts w:ascii="仿宋" w:eastAsia="仿宋" w:hAnsi="仿宋" w:cs="宋体" w:hint="eastAsia"/>
          <w:bCs/>
          <w:color w:val="000000"/>
          <w:sz w:val="24"/>
        </w:rPr>
        <w:t>2.3 发包人决定</w:t>
      </w:r>
      <w:bookmarkEnd w:id="135"/>
      <w:bookmarkEnd w:id="136"/>
      <w:bookmarkEnd w:id="137"/>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kern w:val="0"/>
          <w:sz w:val="24"/>
        </w:rPr>
        <w:t xml:space="preserve">2.3.1 </w:t>
      </w:r>
      <w:r>
        <w:rPr>
          <w:rFonts w:ascii="仿宋" w:eastAsia="仿宋" w:hAnsi="仿宋" w:cs="宋体" w:hint="eastAsia"/>
          <w:color w:val="000000"/>
          <w:sz w:val="24"/>
        </w:rPr>
        <w:t>发包人在法律允许的范围内有权对设计人的设计工作、设计项目和/或设计文件</w:t>
      </w:r>
      <w:proofErr w:type="gramStart"/>
      <w:r>
        <w:rPr>
          <w:rFonts w:ascii="仿宋" w:eastAsia="仿宋" w:hAnsi="仿宋" w:cs="宋体" w:hint="eastAsia"/>
          <w:color w:val="000000"/>
          <w:sz w:val="24"/>
        </w:rPr>
        <w:t>作出</w:t>
      </w:r>
      <w:proofErr w:type="gramEnd"/>
      <w:r>
        <w:rPr>
          <w:rFonts w:ascii="仿宋" w:eastAsia="仿宋" w:hAnsi="仿宋" w:cs="宋体" w:hint="eastAsia"/>
          <w:color w:val="000000"/>
          <w:sz w:val="24"/>
        </w:rPr>
        <w:t>处理决定，设计人应按照发包人的决定执行，涉及设计周期和（或）设计费用等问题按本合同第11条〔工程设计变更与索赔〕的约定处理。</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2.3.2 发包人应在专用合同条款约定的期限内对设计人书面提出的事项</w:t>
      </w:r>
      <w:proofErr w:type="gramStart"/>
      <w:r>
        <w:rPr>
          <w:rFonts w:ascii="仿宋" w:eastAsia="仿宋" w:hAnsi="仿宋" w:cs="宋体" w:hint="eastAsia"/>
          <w:color w:val="000000"/>
          <w:sz w:val="24"/>
        </w:rPr>
        <w:t>作出</w:t>
      </w:r>
      <w:proofErr w:type="gramEnd"/>
      <w:r>
        <w:rPr>
          <w:rFonts w:ascii="仿宋" w:eastAsia="仿宋" w:hAnsi="仿宋" w:cs="宋体" w:hint="eastAsia"/>
          <w:color w:val="000000"/>
          <w:sz w:val="24"/>
        </w:rPr>
        <w:t>书面决定，如发包人不在确定时间内</w:t>
      </w:r>
      <w:proofErr w:type="gramStart"/>
      <w:r>
        <w:rPr>
          <w:rFonts w:ascii="仿宋" w:eastAsia="仿宋" w:hAnsi="仿宋" w:cs="宋体" w:hint="eastAsia"/>
          <w:color w:val="000000"/>
          <w:sz w:val="24"/>
        </w:rPr>
        <w:t>作出</w:t>
      </w:r>
      <w:proofErr w:type="gramEnd"/>
      <w:r>
        <w:rPr>
          <w:rFonts w:ascii="仿宋" w:eastAsia="仿宋" w:hAnsi="仿宋" w:cs="宋体" w:hint="eastAsia"/>
          <w:color w:val="000000"/>
          <w:sz w:val="24"/>
        </w:rPr>
        <w:t>书面决定，设计人的设计周期相应延长。</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38" w:name="_Toc13866"/>
      <w:bookmarkStart w:id="139" w:name="_Toc19143"/>
      <w:bookmarkStart w:id="140" w:name="_Toc11943"/>
      <w:bookmarkEnd w:id="125"/>
      <w:bookmarkEnd w:id="129"/>
      <w:bookmarkEnd w:id="130"/>
      <w:bookmarkEnd w:id="131"/>
      <w:r>
        <w:rPr>
          <w:rFonts w:ascii="仿宋" w:eastAsia="仿宋" w:hAnsi="仿宋" w:cs="宋体" w:hint="eastAsia"/>
          <w:bCs/>
          <w:color w:val="000000"/>
          <w:sz w:val="24"/>
        </w:rPr>
        <w:lastRenderedPageBreak/>
        <w:t>2</w:t>
      </w:r>
      <w:bookmarkStart w:id="141" w:name="_Toc337558745"/>
      <w:bookmarkStart w:id="142" w:name="_Toc296503042"/>
      <w:bookmarkStart w:id="143" w:name="_Toc296346543"/>
      <w:r>
        <w:rPr>
          <w:rFonts w:ascii="仿宋" w:eastAsia="仿宋" w:hAnsi="仿宋" w:cs="宋体" w:hint="eastAsia"/>
          <w:bCs/>
          <w:color w:val="000000"/>
          <w:sz w:val="24"/>
        </w:rPr>
        <w:t xml:space="preserve">.4 </w:t>
      </w:r>
      <w:bookmarkStart w:id="144" w:name="_Toc351203515"/>
      <w:bookmarkEnd w:id="141"/>
      <w:bookmarkEnd w:id="142"/>
      <w:bookmarkEnd w:id="143"/>
      <w:r>
        <w:rPr>
          <w:rFonts w:ascii="仿宋" w:eastAsia="仿宋" w:hAnsi="仿宋" w:cs="宋体" w:hint="eastAsia"/>
          <w:bCs/>
          <w:color w:val="000000"/>
          <w:sz w:val="24"/>
        </w:rPr>
        <w:t>支付合同价款</w:t>
      </w:r>
      <w:bookmarkEnd w:id="138"/>
      <w:bookmarkEnd w:id="139"/>
      <w:bookmarkEnd w:id="140"/>
      <w:bookmarkEnd w:id="144"/>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发包人应按合同约定向设计人及时足额支付合同价款。</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45" w:name="_Toc351203516"/>
      <w:bookmarkStart w:id="146" w:name="_Toc29730"/>
      <w:bookmarkStart w:id="147" w:name="_Toc25052"/>
      <w:bookmarkStart w:id="148" w:name="_Toc8781"/>
      <w:r>
        <w:rPr>
          <w:rFonts w:ascii="仿宋" w:eastAsia="仿宋" w:hAnsi="仿宋" w:cs="宋体" w:hint="eastAsia"/>
          <w:bCs/>
          <w:color w:val="000000"/>
          <w:sz w:val="24"/>
        </w:rPr>
        <w:t xml:space="preserve">2.5 </w:t>
      </w:r>
      <w:bookmarkEnd w:id="145"/>
      <w:r>
        <w:rPr>
          <w:rFonts w:ascii="仿宋" w:eastAsia="仿宋" w:hAnsi="仿宋" w:cs="宋体" w:hint="eastAsia"/>
          <w:bCs/>
          <w:color w:val="000000"/>
          <w:sz w:val="24"/>
        </w:rPr>
        <w:t>设计文件接收</w:t>
      </w:r>
      <w:bookmarkEnd w:id="146"/>
      <w:bookmarkEnd w:id="147"/>
      <w:bookmarkEnd w:id="148"/>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发包人应按合同约定及时接收设计人提交的工程设计文件。</w:t>
      </w:r>
    </w:p>
    <w:p w:rsidR="00993A76" w:rsidRDefault="005C2A2C">
      <w:pPr>
        <w:spacing w:before="120" w:after="120" w:line="400" w:lineRule="exact"/>
        <w:outlineLvl w:val="1"/>
        <w:rPr>
          <w:rFonts w:ascii="仿宋" w:eastAsia="仿宋" w:hAnsi="仿宋" w:cs="宋体"/>
          <w:bCs/>
          <w:color w:val="000000"/>
          <w:sz w:val="24"/>
        </w:rPr>
      </w:pPr>
      <w:bookmarkStart w:id="149" w:name="_Toc24578"/>
      <w:bookmarkStart w:id="150" w:name="_Toc8749"/>
      <w:bookmarkStart w:id="151" w:name="_Toc14509"/>
      <w:r>
        <w:rPr>
          <w:rFonts w:ascii="仿宋" w:eastAsia="仿宋" w:hAnsi="仿宋" w:cs="宋体" w:hint="eastAsia"/>
          <w:bCs/>
          <w:color w:val="000000"/>
          <w:sz w:val="24"/>
        </w:rPr>
        <w:t>3</w:t>
      </w:r>
      <w:bookmarkStart w:id="152" w:name="_Toc337558746"/>
      <w:bookmarkStart w:id="153" w:name="_Toc296346546"/>
      <w:bookmarkStart w:id="154" w:name="_Toc296503045"/>
      <w:r>
        <w:rPr>
          <w:rFonts w:ascii="仿宋" w:eastAsia="仿宋" w:hAnsi="仿宋" w:cs="宋体" w:hint="eastAsia"/>
          <w:bCs/>
          <w:color w:val="000000"/>
          <w:sz w:val="24"/>
        </w:rPr>
        <w:t>. 设计人</w:t>
      </w:r>
      <w:bookmarkEnd w:id="149"/>
      <w:bookmarkEnd w:id="150"/>
      <w:bookmarkEnd w:id="151"/>
    </w:p>
    <w:p w:rsidR="00993A76" w:rsidRDefault="005C2A2C">
      <w:pPr>
        <w:spacing w:before="120" w:after="120" w:line="400" w:lineRule="exact"/>
        <w:ind w:firstLineChars="200" w:firstLine="480"/>
        <w:outlineLvl w:val="2"/>
        <w:rPr>
          <w:rFonts w:ascii="仿宋" w:eastAsia="仿宋" w:hAnsi="仿宋" w:cs="宋体"/>
          <w:bCs/>
          <w:color w:val="000000"/>
          <w:sz w:val="24"/>
        </w:rPr>
      </w:pPr>
      <w:bookmarkStart w:id="155" w:name="_Toc20524"/>
      <w:bookmarkStart w:id="156" w:name="_Toc21411"/>
      <w:bookmarkStart w:id="157" w:name="_Toc18544"/>
      <w:bookmarkEnd w:id="152"/>
      <w:bookmarkEnd w:id="153"/>
      <w:bookmarkEnd w:id="154"/>
      <w:r>
        <w:rPr>
          <w:rFonts w:ascii="仿宋" w:eastAsia="仿宋" w:hAnsi="仿宋" w:cs="宋体" w:hint="eastAsia"/>
          <w:bCs/>
          <w:color w:val="000000"/>
          <w:sz w:val="24"/>
        </w:rPr>
        <w:t>3</w:t>
      </w:r>
      <w:bookmarkStart w:id="158" w:name="_Toc337558747"/>
      <w:bookmarkStart w:id="159" w:name="_Toc296346547"/>
      <w:bookmarkStart w:id="160" w:name="_Toc296503046"/>
      <w:r>
        <w:rPr>
          <w:rFonts w:ascii="仿宋" w:eastAsia="仿宋" w:hAnsi="仿宋" w:cs="宋体" w:hint="eastAsia"/>
          <w:bCs/>
          <w:color w:val="000000"/>
          <w:sz w:val="24"/>
        </w:rPr>
        <w:t>.1 设计人一般义务</w:t>
      </w:r>
      <w:bookmarkEnd w:id="155"/>
      <w:bookmarkEnd w:id="156"/>
      <w:bookmarkEnd w:id="157"/>
    </w:p>
    <w:bookmarkEnd w:id="158"/>
    <w:bookmarkEnd w:id="159"/>
    <w:bookmarkEnd w:id="160"/>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3.1.1 设计人应遵守法律和有关技术标准的强制性规定，完成合同约定范围内的房屋建筑工程方案设计、初步设计、施工图设计，提供符合技术标准及合同要求的工程设计文件，提供施工配合服务。</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设计人应当按照专用合同条款约定配合发包人办理有关许可、核准或备案手续的，因设计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造成发包人未能及时办理许可、核准或备案手续，导致设计工作量增加和（或）设计周期延长时，由设计人自行承担由此增加的设计费用和（或）设计周期延长的责任。</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3.1.2 设计人应当完成合同约定的工程设计其他服务。</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3.1.3 专用合同条款约定的其他义务。</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61" w:name="_Toc14976"/>
      <w:bookmarkStart w:id="162" w:name="_Toc23857"/>
      <w:bookmarkStart w:id="163" w:name="_Toc10227"/>
      <w:r>
        <w:rPr>
          <w:rFonts w:ascii="仿宋" w:eastAsia="仿宋" w:hAnsi="仿宋" w:cs="宋体" w:hint="eastAsia"/>
          <w:bCs/>
          <w:color w:val="000000"/>
          <w:sz w:val="24"/>
        </w:rPr>
        <w:t>3</w:t>
      </w:r>
      <w:bookmarkStart w:id="164" w:name="_Toc296503047"/>
      <w:bookmarkStart w:id="165" w:name="_Toc337558748"/>
      <w:bookmarkStart w:id="166" w:name="_Toc296346548"/>
      <w:r>
        <w:rPr>
          <w:rFonts w:ascii="仿宋" w:eastAsia="仿宋" w:hAnsi="仿宋" w:cs="宋体" w:hint="eastAsia"/>
          <w:bCs/>
          <w:color w:val="000000"/>
          <w:sz w:val="24"/>
        </w:rPr>
        <w:t>.2 项目负责人</w:t>
      </w:r>
      <w:bookmarkEnd w:id="161"/>
      <w:bookmarkEnd w:id="162"/>
      <w:bookmarkEnd w:id="163"/>
    </w:p>
    <w:bookmarkEnd w:id="164"/>
    <w:bookmarkEnd w:id="165"/>
    <w:bookmarkEnd w:id="166"/>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rsidR="00993A76" w:rsidRDefault="005C2A2C">
      <w:pPr>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rsidR="00993A76" w:rsidRDefault="005C2A2C">
      <w:pPr>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67" w:name="_Toc4904"/>
      <w:bookmarkStart w:id="168" w:name="_Toc15033"/>
      <w:bookmarkStart w:id="169" w:name="_Toc2173"/>
      <w:r>
        <w:rPr>
          <w:rFonts w:ascii="仿宋" w:eastAsia="仿宋" w:hAnsi="仿宋" w:cs="宋体" w:hint="eastAsia"/>
          <w:bCs/>
          <w:color w:val="000000"/>
          <w:sz w:val="24"/>
        </w:rPr>
        <w:lastRenderedPageBreak/>
        <w:t>3</w:t>
      </w:r>
      <w:bookmarkStart w:id="170" w:name="_Toc296346549"/>
      <w:bookmarkStart w:id="171" w:name="_Toc296503048"/>
      <w:bookmarkStart w:id="172" w:name="_Toc337558749"/>
      <w:r>
        <w:rPr>
          <w:rFonts w:ascii="仿宋" w:eastAsia="仿宋" w:hAnsi="仿宋" w:cs="宋体" w:hint="eastAsia"/>
          <w:bCs/>
          <w:color w:val="000000"/>
          <w:sz w:val="24"/>
        </w:rPr>
        <w:t xml:space="preserve">.3 </w:t>
      </w:r>
      <w:bookmarkEnd w:id="170"/>
      <w:bookmarkEnd w:id="171"/>
      <w:r>
        <w:rPr>
          <w:rFonts w:ascii="仿宋" w:eastAsia="仿宋" w:hAnsi="仿宋" w:cs="宋体" w:hint="eastAsia"/>
          <w:bCs/>
          <w:color w:val="000000"/>
          <w:sz w:val="24"/>
        </w:rPr>
        <w:t>设计人人员</w:t>
      </w:r>
      <w:bookmarkEnd w:id="167"/>
      <w:bookmarkEnd w:id="168"/>
      <w:bookmarkEnd w:id="169"/>
    </w:p>
    <w:bookmarkEnd w:id="172"/>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rsidR="00993A76" w:rsidRDefault="005C2A2C">
      <w:pPr>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w:t>
      </w:r>
      <w:r>
        <w:rPr>
          <w:rFonts w:ascii="仿宋" w:eastAsia="仿宋" w:hAnsi="仿宋" w:cs="宋体" w:hint="eastAsia"/>
          <w:b/>
          <w:bCs/>
          <w:color w:val="000000"/>
          <w:kern w:val="0"/>
          <w:sz w:val="24"/>
        </w:rPr>
        <w:t>专用合同条款的约定</w:t>
      </w:r>
      <w:r>
        <w:rPr>
          <w:rFonts w:ascii="仿宋" w:eastAsia="仿宋" w:hAnsi="仿宋" w:cs="宋体" w:hint="eastAsia"/>
          <w:color w:val="000000"/>
          <w:kern w:val="0"/>
          <w:sz w:val="24"/>
        </w:rPr>
        <w:t>承担违约责任。</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73" w:name="_Toc5007"/>
      <w:bookmarkStart w:id="174" w:name="_Toc15210"/>
      <w:bookmarkStart w:id="175" w:name="_Toc31173"/>
      <w:r>
        <w:rPr>
          <w:rFonts w:ascii="仿宋" w:eastAsia="仿宋" w:hAnsi="仿宋" w:cs="宋体" w:hint="eastAsia"/>
          <w:bCs/>
          <w:color w:val="000000"/>
          <w:sz w:val="24"/>
        </w:rPr>
        <w:t>3</w:t>
      </w:r>
      <w:bookmarkStart w:id="176" w:name="_Toc296346552"/>
      <w:bookmarkStart w:id="177" w:name="_Toc296503051"/>
      <w:bookmarkStart w:id="178" w:name="_Toc337558751"/>
      <w:r>
        <w:rPr>
          <w:rFonts w:ascii="仿宋" w:eastAsia="仿宋" w:hAnsi="仿宋" w:cs="宋体" w:hint="eastAsia"/>
          <w:bCs/>
          <w:color w:val="000000"/>
          <w:sz w:val="24"/>
        </w:rPr>
        <w:t>.4 设计分包</w:t>
      </w:r>
      <w:bookmarkEnd w:id="173"/>
      <w:bookmarkEnd w:id="174"/>
      <w:bookmarkEnd w:id="175"/>
    </w:p>
    <w:bookmarkEnd w:id="176"/>
    <w:bookmarkEnd w:id="177"/>
    <w:bookmarkEnd w:id="178"/>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3.4.1 设计分包的一般约定</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3.4.2 设计分包的确定</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3.4.3 设计分包管理</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设计人应按照专用合同条款的约定向发包人提交分包人的主要工程设计人员名单、注册执业资格及执业经历等。</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3.4.4 分包工程设计费</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（1）除本项第（2）目约定的情况或专用合同条款另有约定外，分包工程设计费由设计人与分包人结算，未经设计人同意，发包人不得向分包人支付分</w:t>
      </w:r>
      <w:r>
        <w:rPr>
          <w:rFonts w:ascii="仿宋" w:eastAsia="仿宋" w:hAnsi="仿宋" w:cs="宋体" w:hint="eastAsia"/>
          <w:color w:val="000000"/>
          <w:kern w:val="0"/>
          <w:sz w:val="24"/>
        </w:rPr>
        <w:lastRenderedPageBreak/>
        <w:t>包工程设计费；</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（2）生效的法院判决书或仲裁裁决书要求发包人向分包人支付分包工程设计费的，发包人有权从应付设计人合同价款中扣除该部分费用。</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79" w:name="_Toc19871"/>
      <w:bookmarkStart w:id="180" w:name="_Toc351203526"/>
      <w:bookmarkStart w:id="181" w:name="_Toc26489"/>
      <w:bookmarkStart w:id="182" w:name="_Toc7394"/>
      <w:r>
        <w:rPr>
          <w:rFonts w:ascii="仿宋" w:eastAsia="仿宋" w:hAnsi="仿宋" w:cs="宋体" w:hint="eastAsia"/>
          <w:bCs/>
          <w:color w:val="000000"/>
          <w:sz w:val="24"/>
        </w:rPr>
        <w:t>3.5 联合体</w:t>
      </w:r>
      <w:bookmarkEnd w:id="179"/>
      <w:bookmarkEnd w:id="180"/>
      <w:bookmarkEnd w:id="181"/>
      <w:bookmarkEnd w:id="182"/>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3.5.1 联合体各方应共同与发包人签订合同协议书。联合体各方应为履行合同向发包人承担连带责任。</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3.5.2 联合体协议，应当约定联合体各成员工作分工，经发包人确认后作为合同附件。在履行合同过程中，未经发包人同意，不得修改联合体协议。</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3.5.3 联合体牵头人负责与发包人联系，并接受指示，负责组织联合体各成员全面履行合同。</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3.5.4 发包人向联合体支付设计费用的方式在专用合同条款中约定。</w:t>
      </w:r>
    </w:p>
    <w:p w:rsidR="00993A76" w:rsidRDefault="005C2A2C">
      <w:pPr>
        <w:keepNext/>
        <w:keepLines/>
        <w:spacing w:before="120" w:after="120" w:line="400" w:lineRule="exact"/>
        <w:outlineLvl w:val="1"/>
        <w:rPr>
          <w:rFonts w:ascii="仿宋" w:eastAsia="仿宋" w:hAnsi="仿宋" w:cs="宋体"/>
          <w:bCs/>
          <w:color w:val="000000"/>
          <w:sz w:val="24"/>
        </w:rPr>
      </w:pPr>
      <w:bookmarkStart w:id="183" w:name="_Toc3413"/>
      <w:bookmarkStart w:id="184" w:name="_Toc19716"/>
      <w:bookmarkStart w:id="185" w:name="_Toc28336"/>
      <w:r>
        <w:rPr>
          <w:rFonts w:ascii="仿宋" w:eastAsia="仿宋" w:hAnsi="仿宋" w:cs="宋体" w:hint="eastAsia"/>
          <w:bCs/>
          <w:color w:val="000000"/>
          <w:sz w:val="24"/>
        </w:rPr>
        <w:t>4. 工程设计资料</w:t>
      </w:r>
      <w:bookmarkEnd w:id="183"/>
      <w:bookmarkEnd w:id="184"/>
      <w:bookmarkEnd w:id="185"/>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186" w:name="_Toc21823"/>
      <w:bookmarkStart w:id="187" w:name="_Toc14999"/>
      <w:bookmarkStart w:id="188" w:name="_Toc16472"/>
      <w:r>
        <w:rPr>
          <w:rFonts w:ascii="仿宋" w:eastAsia="仿宋" w:hAnsi="仿宋" w:cs="宋体" w:hint="eastAsia"/>
          <w:bCs/>
          <w:color w:val="000000"/>
          <w:sz w:val="24"/>
        </w:rPr>
        <w:t>4.1 提供工程设计资料</w:t>
      </w:r>
      <w:bookmarkEnd w:id="186"/>
      <w:bookmarkEnd w:id="187"/>
      <w:bookmarkEnd w:id="188"/>
    </w:p>
    <w:p w:rsidR="00993A76" w:rsidRDefault="005C2A2C">
      <w:pPr>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发包人应当在工程设计前或专用合同条款附件2约定的时间向设计人提供工程设计所必需的工程设计资料，</w:t>
      </w:r>
      <w:r>
        <w:rPr>
          <w:rFonts w:ascii="仿宋" w:eastAsia="仿宋" w:hAnsi="仿宋" w:cs="宋体" w:hint="eastAsia"/>
          <w:b/>
          <w:bCs/>
          <w:color w:val="000000"/>
          <w:kern w:val="0"/>
          <w:sz w:val="24"/>
        </w:rPr>
        <w:t>并对所提供资料的真实性、准确性和完整性负责。</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按照法律规定确需在工程设计开始后方能提供的设计资料，发包人应及时地在相应工程设计文件提交给发包人前的合理期限内提供，合理期限应以不影响设计人的正常设计为限。</w:t>
      </w:r>
    </w:p>
    <w:p w:rsidR="00993A76" w:rsidRDefault="005C2A2C">
      <w:pPr>
        <w:spacing w:line="400" w:lineRule="exact"/>
        <w:ind w:firstLineChars="200" w:firstLine="480"/>
        <w:jc w:val="left"/>
        <w:outlineLvl w:val="2"/>
        <w:rPr>
          <w:rFonts w:ascii="仿宋" w:eastAsia="仿宋" w:hAnsi="仿宋" w:cs="宋体"/>
          <w:color w:val="000000"/>
          <w:kern w:val="0"/>
          <w:sz w:val="24"/>
        </w:rPr>
      </w:pPr>
      <w:bookmarkStart w:id="189" w:name="_Toc4478"/>
      <w:bookmarkStart w:id="190" w:name="_Toc15323"/>
      <w:r>
        <w:rPr>
          <w:rFonts w:ascii="仿宋" w:eastAsia="仿宋" w:hAnsi="仿宋" w:cs="宋体" w:hint="eastAsia"/>
          <w:bCs/>
          <w:color w:val="000000"/>
          <w:sz w:val="24"/>
        </w:rPr>
        <w:t>4.2 逾期提供的责任</w:t>
      </w:r>
      <w:bookmarkEnd w:id="189"/>
      <w:bookmarkEnd w:id="190"/>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sz w:val="24"/>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rsidR="00993A76" w:rsidRDefault="005C2A2C">
      <w:pPr>
        <w:keepNext/>
        <w:keepLines/>
        <w:spacing w:before="120" w:after="120" w:line="400" w:lineRule="exact"/>
        <w:outlineLvl w:val="1"/>
        <w:rPr>
          <w:rFonts w:ascii="仿宋" w:eastAsia="仿宋" w:hAnsi="仿宋" w:cs="宋体"/>
          <w:bCs/>
          <w:color w:val="000000"/>
          <w:sz w:val="24"/>
        </w:rPr>
      </w:pPr>
      <w:bookmarkStart w:id="191" w:name="_Toc28300"/>
      <w:bookmarkStart w:id="192" w:name="_Toc6059"/>
      <w:bookmarkStart w:id="193" w:name="_Toc31425"/>
      <w:bookmarkStart w:id="194" w:name="_Toc337558758"/>
      <w:r>
        <w:rPr>
          <w:rFonts w:ascii="仿宋" w:eastAsia="仿宋" w:hAnsi="仿宋" w:cs="宋体" w:hint="eastAsia"/>
          <w:bCs/>
          <w:color w:val="000000"/>
          <w:sz w:val="24"/>
        </w:rPr>
        <w:t>5. 工程设计要求</w:t>
      </w:r>
      <w:bookmarkEnd w:id="191"/>
      <w:bookmarkEnd w:id="192"/>
      <w:bookmarkEnd w:id="193"/>
    </w:p>
    <w:p w:rsidR="00993A76" w:rsidRDefault="005C2A2C">
      <w:pPr>
        <w:keepNext/>
        <w:keepLines/>
        <w:spacing w:before="120" w:after="120" w:line="400" w:lineRule="exact"/>
        <w:ind w:firstLineChars="200" w:firstLine="480"/>
        <w:outlineLvl w:val="2"/>
        <w:rPr>
          <w:rFonts w:ascii="仿宋" w:eastAsia="仿宋" w:hAnsi="仿宋" w:cs="宋体"/>
          <w:color w:val="000000"/>
          <w:kern w:val="0"/>
          <w:sz w:val="24"/>
        </w:rPr>
      </w:pPr>
      <w:bookmarkStart w:id="195" w:name="_Toc13723"/>
      <w:bookmarkStart w:id="196" w:name="_Toc31506"/>
      <w:bookmarkStart w:id="197" w:name="_Toc12216"/>
      <w:bookmarkStart w:id="198" w:name="_Toc337558759"/>
      <w:bookmarkEnd w:id="194"/>
      <w:r>
        <w:rPr>
          <w:rFonts w:ascii="仿宋" w:eastAsia="仿宋" w:hAnsi="仿宋" w:cs="宋体" w:hint="eastAsia"/>
          <w:bCs/>
          <w:color w:val="000000"/>
          <w:sz w:val="24"/>
        </w:rPr>
        <w:t>5.1 工程设计一般要求</w:t>
      </w:r>
      <w:bookmarkEnd w:id="195"/>
      <w:bookmarkEnd w:id="196"/>
      <w:bookmarkEnd w:id="197"/>
    </w:p>
    <w:p w:rsidR="00993A76" w:rsidRDefault="005C2A2C">
      <w:pPr>
        <w:keepNext/>
        <w:keepLines/>
        <w:spacing w:line="400" w:lineRule="exact"/>
        <w:ind w:firstLineChars="200" w:firstLine="480"/>
        <w:outlineLvl w:val="4"/>
        <w:rPr>
          <w:rFonts w:ascii="仿宋" w:eastAsia="仿宋" w:hAnsi="仿宋" w:cs="宋体"/>
          <w:color w:val="000000"/>
          <w:kern w:val="0"/>
          <w:sz w:val="24"/>
        </w:rPr>
      </w:pPr>
      <w:bookmarkStart w:id="199" w:name="_Toc29284"/>
      <w:r>
        <w:rPr>
          <w:rFonts w:ascii="仿宋" w:eastAsia="仿宋" w:hAnsi="仿宋" w:cs="宋体" w:hint="eastAsia"/>
          <w:color w:val="000000"/>
          <w:kern w:val="0"/>
          <w:sz w:val="24"/>
        </w:rPr>
        <w:t>5.1.1 对发包人的要求</w:t>
      </w:r>
      <w:bookmarkEnd w:id="199"/>
    </w:p>
    <w:p w:rsidR="00993A76" w:rsidRDefault="005C2A2C">
      <w:pPr>
        <w:keepNext/>
        <w:keepLines/>
        <w:spacing w:before="120" w:after="120" w:line="400" w:lineRule="exact"/>
        <w:ind w:firstLineChars="200" w:firstLine="480"/>
        <w:outlineLvl w:val="4"/>
        <w:rPr>
          <w:rFonts w:ascii="仿宋" w:eastAsia="仿宋" w:hAnsi="仿宋" w:cs="宋体"/>
          <w:color w:val="000000"/>
          <w:kern w:val="0"/>
          <w:sz w:val="24"/>
        </w:rPr>
      </w:pPr>
      <w:bookmarkStart w:id="200" w:name="_Toc13204"/>
      <w:r>
        <w:rPr>
          <w:rFonts w:ascii="仿宋" w:eastAsia="仿宋" w:hAnsi="仿宋" w:cs="宋体" w:hint="eastAsia"/>
          <w:color w:val="000000"/>
          <w:kern w:val="0"/>
          <w:sz w:val="24"/>
        </w:rPr>
        <w:t>5.1.1.1 发包人应当遵守法律和技术标准，不得以任何理由要求设计人违反法律和工程质量、安全标准进行工程设计，降低工程质量。</w:t>
      </w:r>
      <w:bookmarkEnd w:id="200"/>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5.1.1.2 发包人要求进行主要技术指标控制的，钢材用量、混凝土用量等主</w:t>
      </w:r>
      <w:r>
        <w:rPr>
          <w:rFonts w:ascii="仿宋" w:eastAsia="仿宋" w:hAnsi="仿宋" w:cs="宋体" w:hint="eastAsia"/>
          <w:color w:val="000000"/>
          <w:kern w:val="0"/>
          <w:sz w:val="24"/>
        </w:rPr>
        <w:lastRenderedPageBreak/>
        <w:t>要技术指标控制</w:t>
      </w:r>
      <w:proofErr w:type="gramStart"/>
      <w:r>
        <w:rPr>
          <w:rFonts w:ascii="仿宋" w:eastAsia="仿宋" w:hAnsi="仿宋" w:cs="宋体" w:hint="eastAsia"/>
          <w:color w:val="000000"/>
          <w:kern w:val="0"/>
          <w:sz w:val="24"/>
        </w:rPr>
        <w:t>值应当</w:t>
      </w:r>
      <w:proofErr w:type="gramEnd"/>
      <w:r>
        <w:rPr>
          <w:rFonts w:ascii="仿宋" w:eastAsia="仿宋" w:hAnsi="仿宋" w:cs="宋体" w:hint="eastAsia"/>
          <w:color w:val="000000"/>
          <w:kern w:val="0"/>
          <w:sz w:val="24"/>
        </w:rPr>
        <w:t>符合有关工程设计标准的要求，且应当在工程设计开始前书面向设计人提出，经发包人与设计人协商一致后以书面形式确定作为本合同附件。</w:t>
      </w:r>
    </w:p>
    <w:p w:rsidR="00993A76" w:rsidRDefault="005C2A2C">
      <w:pPr>
        <w:spacing w:line="400" w:lineRule="exact"/>
        <w:ind w:firstLine="562"/>
        <w:rPr>
          <w:rFonts w:ascii="仿宋" w:eastAsia="仿宋" w:hAnsi="仿宋" w:cs="宋体"/>
          <w:sz w:val="24"/>
        </w:rPr>
      </w:pPr>
      <w:r>
        <w:rPr>
          <w:rFonts w:ascii="仿宋" w:eastAsia="仿宋" w:hAnsi="仿宋" w:cs="宋体" w:hint="eastAsia"/>
          <w:color w:val="000000"/>
          <w:kern w:val="0"/>
          <w:sz w:val="24"/>
        </w:rPr>
        <w:t>5.1.1.3 发包人应当严格遵守主要技术指标控制的前提条件，由于发包人的原因导致工程设计文件超出主要技术指标控制值的，发包人承担相应责任。</w:t>
      </w:r>
    </w:p>
    <w:p w:rsidR="00993A76" w:rsidRDefault="005C2A2C">
      <w:pPr>
        <w:spacing w:line="400" w:lineRule="exact"/>
        <w:ind w:firstLineChars="200" w:firstLine="480"/>
        <w:outlineLvl w:val="4"/>
        <w:rPr>
          <w:rFonts w:ascii="仿宋" w:eastAsia="仿宋" w:hAnsi="仿宋" w:cs="宋体"/>
          <w:kern w:val="0"/>
          <w:sz w:val="24"/>
        </w:rPr>
      </w:pPr>
      <w:bookmarkStart w:id="201" w:name="_Toc2753"/>
      <w:r>
        <w:rPr>
          <w:rFonts w:ascii="仿宋" w:eastAsia="仿宋" w:hAnsi="仿宋" w:cs="宋体" w:hint="eastAsia"/>
          <w:kern w:val="0"/>
          <w:sz w:val="24"/>
        </w:rPr>
        <w:t>5.1.2 对设计人的要求</w:t>
      </w:r>
      <w:bookmarkEnd w:id="201"/>
    </w:p>
    <w:p w:rsidR="00993A76" w:rsidRDefault="005C2A2C">
      <w:pPr>
        <w:spacing w:line="400" w:lineRule="exact"/>
        <w:ind w:firstLineChars="200" w:firstLine="480"/>
        <w:outlineLvl w:val="4"/>
        <w:rPr>
          <w:rFonts w:ascii="仿宋" w:eastAsia="仿宋" w:hAnsi="仿宋" w:cs="宋体"/>
          <w:kern w:val="0"/>
          <w:sz w:val="24"/>
        </w:rPr>
      </w:pPr>
      <w:bookmarkStart w:id="202" w:name="_Toc17522"/>
      <w:r>
        <w:rPr>
          <w:rFonts w:ascii="仿宋" w:eastAsia="仿宋" w:hAnsi="仿宋" w:cs="宋体" w:hint="eastAsia"/>
          <w:kern w:val="0"/>
          <w:sz w:val="24"/>
        </w:rPr>
        <w:t>5.1.2.1 设计人应当按法律和技术标准的强制性规定及发包人要求进行工程设计。有关工程设计的特殊标准或要求由合同当事人在专用合同条款中约定。</w:t>
      </w:r>
      <w:bookmarkEnd w:id="202"/>
    </w:p>
    <w:p w:rsidR="00993A76" w:rsidRDefault="005C2A2C">
      <w:pPr>
        <w:spacing w:line="400" w:lineRule="exact"/>
        <w:ind w:firstLine="650"/>
        <w:rPr>
          <w:rFonts w:ascii="仿宋" w:eastAsia="仿宋" w:hAnsi="仿宋" w:cs="宋体"/>
          <w:sz w:val="24"/>
        </w:rPr>
      </w:pPr>
      <w:r>
        <w:rPr>
          <w:rFonts w:ascii="仿宋" w:eastAsia="仿宋" w:hAnsi="仿宋" w:cs="宋体" w:hint="eastAsia"/>
          <w:bCs/>
          <w:color w:val="000000"/>
          <w:kern w:val="0"/>
          <w:sz w:val="24"/>
        </w:rPr>
        <w:t>设计人发现发包人提供的工程设计资料有问题的，设计人应当及时通知发包人并经发包人确认。</w:t>
      </w:r>
    </w:p>
    <w:bookmarkEnd w:id="198"/>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w:t>
      </w:r>
      <w:r>
        <w:rPr>
          <w:rFonts w:ascii="仿宋" w:eastAsia="仿宋" w:hAnsi="仿宋" w:cs="宋体" w:hint="eastAsia"/>
          <w:color w:val="000000"/>
          <w:kern w:val="0"/>
          <w:sz w:val="24"/>
        </w:rPr>
        <w:t>导致增加设计费用和（或）设计周期延长的，由发包人承担。</w:t>
      </w:r>
    </w:p>
    <w:p w:rsidR="00993A76" w:rsidRDefault="005C2A2C">
      <w:pPr>
        <w:autoSpaceDE w:val="0"/>
        <w:autoSpaceDN w:val="0"/>
        <w:adjustRightInd w:val="0"/>
        <w:spacing w:line="400" w:lineRule="exact"/>
        <w:ind w:leftChars="100" w:left="210" w:firstLineChars="100" w:firstLine="240"/>
        <w:jc w:val="left"/>
        <w:rPr>
          <w:rFonts w:ascii="仿宋" w:eastAsia="仿宋" w:hAnsi="仿宋" w:cs="宋体"/>
          <w:kern w:val="0"/>
          <w:sz w:val="24"/>
        </w:rPr>
      </w:pPr>
      <w:r>
        <w:rPr>
          <w:rFonts w:ascii="仿宋" w:eastAsia="仿宋" w:hAnsi="仿宋" w:cs="宋体" w:hint="eastAsia"/>
          <w:kern w:val="0"/>
          <w:sz w:val="24"/>
        </w:rPr>
        <w:t>5.1.2.3 设计人应当根据建筑工程的使用功能和专业技术协调要求，合理确定基础类型、结构体系、结构布置、使用荷载及综合管线等。</w:t>
      </w:r>
    </w:p>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 xml:space="preserve">5.1.2.4 </w:t>
      </w:r>
      <w:r>
        <w:rPr>
          <w:rFonts w:ascii="仿宋" w:eastAsia="仿宋" w:hAnsi="仿宋" w:cs="宋体" w:hint="eastAsia"/>
          <w:color w:val="000000"/>
          <w:kern w:val="0"/>
          <w:sz w:val="24"/>
        </w:rPr>
        <w:t>设计人应当严格执行其双方书面确认的主要技术指标控制值，由于设计人的原因导致工程设计文件超出在专用合同条款中约定的主要技术指标控制值比例的，设计人应当承担相应的违约责任。</w:t>
      </w:r>
    </w:p>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5.1.2.5 设计人在工程设计中选用的材料、设备，应当注明其规格、型号、性能等技术指标及适应性，满足质量、安全、节能、环保等要求。</w:t>
      </w:r>
    </w:p>
    <w:p w:rsidR="00993A76" w:rsidRDefault="005C2A2C">
      <w:pPr>
        <w:spacing w:before="120" w:after="120" w:line="400" w:lineRule="exact"/>
        <w:ind w:firstLineChars="200" w:firstLine="480"/>
        <w:outlineLvl w:val="2"/>
        <w:rPr>
          <w:rFonts w:ascii="仿宋" w:eastAsia="仿宋" w:hAnsi="仿宋" w:cs="宋体"/>
          <w:bCs/>
          <w:color w:val="000000"/>
          <w:sz w:val="24"/>
        </w:rPr>
      </w:pPr>
      <w:bookmarkStart w:id="203" w:name="_Toc24967"/>
      <w:bookmarkStart w:id="204" w:name="_Toc19193"/>
      <w:bookmarkStart w:id="205" w:name="_Toc27493"/>
      <w:r>
        <w:rPr>
          <w:rFonts w:ascii="仿宋" w:eastAsia="仿宋" w:hAnsi="仿宋" w:cs="宋体" w:hint="eastAsia"/>
          <w:bCs/>
          <w:color w:val="000000"/>
          <w:sz w:val="24"/>
        </w:rPr>
        <w:t>5.2 工程设计保证措施</w:t>
      </w:r>
      <w:bookmarkEnd w:id="203"/>
      <w:bookmarkEnd w:id="204"/>
      <w:bookmarkEnd w:id="205"/>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5.2.1 发包人的保证措施</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发包人应按照法律规定及合同约定完成与工程设计有关的各项工作。</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5.2.2 设计人的保证措施</w:t>
      </w:r>
    </w:p>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设计人应做好工程设计的质量与技术管理工作，建立健全工程设计质量保证体系，加强工程设计全过程的质量控制，建立完整的设计文件的设计、复核、审核、会签和批准制度，明确各阶段的责任人。</w:t>
      </w:r>
    </w:p>
    <w:p w:rsidR="00993A76" w:rsidRDefault="005C2A2C">
      <w:pPr>
        <w:keepNext/>
        <w:keepLines/>
        <w:spacing w:before="120" w:after="120" w:line="400" w:lineRule="exact"/>
        <w:ind w:firstLineChars="200" w:firstLine="480"/>
        <w:outlineLvl w:val="4"/>
        <w:rPr>
          <w:rFonts w:ascii="仿宋" w:eastAsia="仿宋" w:hAnsi="仿宋" w:cs="宋体"/>
          <w:kern w:val="0"/>
          <w:sz w:val="24"/>
        </w:rPr>
      </w:pPr>
      <w:bookmarkStart w:id="206" w:name="_Toc1386"/>
      <w:r>
        <w:rPr>
          <w:rFonts w:ascii="仿宋" w:eastAsia="仿宋" w:hAnsi="仿宋" w:cs="宋体" w:hint="eastAsia"/>
          <w:bCs/>
          <w:color w:val="000000"/>
          <w:sz w:val="24"/>
        </w:rPr>
        <w:t>5.3 工程设计文件的要求</w:t>
      </w:r>
      <w:bookmarkEnd w:id="206"/>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5.3.1 工程设计文件的编制应符合法律、技术标准的强制性规定及合同的要求。</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lastRenderedPageBreak/>
        <w:t>5.3.2 工程设计依据应完整、准确、可靠，设计方案论证充分，计算成果可靠，并能够实施。</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5.3.3 工程设计文件的深度应满足本合同相应设计阶段的规定要求，并符合国家和行业现行有效的相关规定。</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5.3.4 工程设计文件必须保证工程质量和施工安全等方面的要求，按照有关法律法规规定</w:t>
      </w:r>
      <w:r>
        <w:rPr>
          <w:rFonts w:ascii="仿宋" w:eastAsia="仿宋" w:hAnsi="仿宋" w:cs="宋体" w:hint="eastAsia"/>
          <w:color w:val="000000"/>
          <w:kern w:val="0"/>
          <w:sz w:val="24"/>
        </w:rPr>
        <w:t>在工程设计文件中提出保障施工作业人员安全和预防生产安全事故的措施建议。</w:t>
      </w:r>
    </w:p>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5.3.5 应根据法律、技术标准要求，保证房屋建筑工程的合理使用寿命年限，并应在工程设计文件中注明相应的合理使用寿命年限。</w:t>
      </w:r>
    </w:p>
    <w:p w:rsidR="00993A76" w:rsidRDefault="005C2A2C">
      <w:pPr>
        <w:spacing w:before="120" w:after="120" w:line="400" w:lineRule="exact"/>
        <w:ind w:firstLineChars="200" w:firstLine="480"/>
        <w:outlineLvl w:val="4"/>
        <w:rPr>
          <w:rFonts w:ascii="仿宋" w:eastAsia="仿宋" w:hAnsi="仿宋" w:cs="宋体"/>
          <w:kern w:val="0"/>
          <w:sz w:val="24"/>
        </w:rPr>
      </w:pPr>
      <w:bookmarkStart w:id="207" w:name="_Toc10738"/>
      <w:bookmarkStart w:id="208" w:name="_Toc351203536"/>
      <w:bookmarkStart w:id="209" w:name="_Toc337558762"/>
      <w:r>
        <w:rPr>
          <w:rFonts w:ascii="仿宋" w:eastAsia="仿宋" w:hAnsi="仿宋" w:cs="宋体" w:hint="eastAsia"/>
          <w:bCs/>
          <w:color w:val="000000"/>
          <w:sz w:val="24"/>
        </w:rPr>
        <w:t>5.4 不合格工程设计文件的处理</w:t>
      </w:r>
      <w:bookmarkEnd w:id="207"/>
      <w:bookmarkEnd w:id="208"/>
    </w:p>
    <w:bookmarkEnd w:id="209"/>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5.4.1 因设计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 xml:space="preserve">造成工程设计文件不合格的，发包人有权要求设计人采取补救措施，直至达到合同要求的质量标准，并按第14.2款〔设计人违约责任〕的约定承担责任。 </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5.4.2 因发包人原因造成工程设计文件不合格的，设计人应当采取补救措施，直至达到合同要求的质量标准，由此增加的设计费用和（或）设计周期的延长由发包人承担。</w:t>
      </w:r>
    </w:p>
    <w:p w:rsidR="00993A76" w:rsidRDefault="005C2A2C">
      <w:pPr>
        <w:keepNext/>
        <w:keepLines/>
        <w:spacing w:before="120" w:after="120" w:line="400" w:lineRule="exact"/>
        <w:outlineLvl w:val="1"/>
        <w:rPr>
          <w:rFonts w:ascii="仿宋" w:eastAsia="仿宋" w:hAnsi="仿宋" w:cs="宋体"/>
          <w:bCs/>
          <w:color w:val="000000"/>
          <w:sz w:val="24"/>
        </w:rPr>
      </w:pPr>
      <w:bookmarkStart w:id="210" w:name="_Toc29548"/>
      <w:bookmarkStart w:id="211" w:name="_Toc12579"/>
      <w:bookmarkStart w:id="212" w:name="_Toc18184"/>
      <w:bookmarkStart w:id="213" w:name="_Toc337558767"/>
      <w:r>
        <w:rPr>
          <w:rFonts w:ascii="仿宋" w:eastAsia="仿宋" w:hAnsi="仿宋" w:cs="宋体" w:hint="eastAsia"/>
          <w:bCs/>
          <w:color w:val="000000"/>
          <w:sz w:val="24"/>
        </w:rPr>
        <w:t>6. 工程设计进度与周期</w:t>
      </w:r>
      <w:bookmarkEnd w:id="210"/>
      <w:bookmarkEnd w:id="211"/>
      <w:bookmarkEnd w:id="212"/>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14" w:name="_Toc23143"/>
      <w:bookmarkStart w:id="215" w:name="_Toc26730"/>
      <w:bookmarkStart w:id="216" w:name="_Toc2015"/>
      <w:bookmarkStart w:id="217" w:name="_Toc337558769"/>
      <w:bookmarkStart w:id="218" w:name="_Toc296503066"/>
      <w:bookmarkStart w:id="219" w:name="_Toc296346567"/>
      <w:bookmarkEnd w:id="213"/>
      <w:r>
        <w:rPr>
          <w:rFonts w:ascii="仿宋" w:eastAsia="仿宋" w:hAnsi="仿宋" w:cs="宋体" w:hint="eastAsia"/>
          <w:bCs/>
          <w:color w:val="000000"/>
          <w:sz w:val="24"/>
        </w:rPr>
        <w:t>6.1 工程设计进度计划</w:t>
      </w:r>
      <w:bookmarkEnd w:id="214"/>
      <w:bookmarkEnd w:id="215"/>
      <w:bookmarkEnd w:id="216"/>
    </w:p>
    <w:bookmarkEnd w:id="217"/>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6.1.1 工程设计进度计划的编制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工程设计进度计划中的设计周期应由发包人与设计人协商确定，明确约定各阶段设计任务的完成时间区间，</w:t>
      </w:r>
      <w:r>
        <w:rPr>
          <w:rFonts w:ascii="仿宋" w:eastAsia="仿宋" w:hAnsi="仿宋" w:cs="宋体" w:hint="eastAsia"/>
          <w:color w:val="000000"/>
          <w:sz w:val="24"/>
        </w:rPr>
        <w:t>包括各阶段设计过程中设计人与发包人的交流时间，但不包括相关政府部门对设计成果的审批时间及发包人的审查时间。</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6.1.2 工程设计进度计划的修订</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工程设计进度计划不符合合同要求或与工程设计的实际进度不一致的，设计人应向发包人提交修订的工程设计进度计划，并附具有</w:t>
      </w:r>
      <w:proofErr w:type="gramStart"/>
      <w:r>
        <w:rPr>
          <w:rFonts w:ascii="仿宋" w:eastAsia="仿宋" w:hAnsi="仿宋" w:cs="宋体" w:hint="eastAsia"/>
          <w:color w:val="000000"/>
          <w:kern w:val="0"/>
          <w:sz w:val="24"/>
        </w:rPr>
        <w:t>关措施</w:t>
      </w:r>
      <w:proofErr w:type="gramEnd"/>
      <w:r>
        <w:rPr>
          <w:rFonts w:ascii="仿宋" w:eastAsia="仿宋" w:hAnsi="仿宋" w:cs="宋体" w:hint="eastAsia"/>
          <w:color w:val="000000"/>
          <w:kern w:val="0"/>
          <w:sz w:val="24"/>
        </w:rPr>
        <w:t>和相关资料。除专用合同条款对期限另有约定外，发包人应在收到修订的工程设计进度计划后5天内完成审核和批准或提出修改意见，否则视为发包人同意设计人提交的修订的工程设计进度计划。</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20" w:name="_Toc2763"/>
      <w:bookmarkStart w:id="221" w:name="_Toc196"/>
      <w:bookmarkStart w:id="222" w:name="_Toc4164"/>
      <w:bookmarkStart w:id="223" w:name="_Toc337558770"/>
      <w:r>
        <w:rPr>
          <w:rFonts w:ascii="仿宋" w:eastAsia="仿宋" w:hAnsi="仿宋" w:cs="宋体" w:hint="eastAsia"/>
          <w:bCs/>
          <w:color w:val="000000"/>
          <w:sz w:val="24"/>
        </w:rPr>
        <w:lastRenderedPageBreak/>
        <w:t>6.2 工程设计开始</w:t>
      </w:r>
      <w:bookmarkEnd w:id="220"/>
      <w:bookmarkEnd w:id="221"/>
      <w:bookmarkEnd w:id="222"/>
    </w:p>
    <w:bookmarkEnd w:id="223"/>
    <w:p w:rsidR="00993A76" w:rsidRDefault="005C2A2C">
      <w:pPr>
        <w:adjustRightInd w:val="0"/>
        <w:spacing w:line="400" w:lineRule="exact"/>
        <w:ind w:firstLineChars="209" w:firstLine="502"/>
        <w:jc w:val="left"/>
        <w:rPr>
          <w:rFonts w:ascii="仿宋" w:eastAsia="仿宋" w:hAnsi="仿宋" w:cs="宋体"/>
          <w:color w:val="000000"/>
          <w:kern w:val="0"/>
          <w:sz w:val="24"/>
        </w:rPr>
      </w:pPr>
      <w:r>
        <w:rPr>
          <w:rFonts w:ascii="仿宋" w:eastAsia="仿宋" w:hAnsi="仿宋" w:cs="宋体" w:hint="eastAsia"/>
          <w:color w:val="000000"/>
          <w:kern w:val="0"/>
          <w:sz w:val="24"/>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rsidR="00993A76" w:rsidRDefault="005C2A2C">
      <w:pPr>
        <w:autoSpaceDE w:val="0"/>
        <w:autoSpaceDN w:val="0"/>
        <w:adjustRightInd w:val="0"/>
        <w:spacing w:line="400" w:lineRule="exact"/>
        <w:ind w:firstLineChars="210" w:firstLine="504"/>
        <w:jc w:val="left"/>
        <w:rPr>
          <w:rFonts w:ascii="仿宋" w:eastAsia="仿宋" w:hAnsi="仿宋" w:cs="宋体"/>
          <w:color w:val="000000"/>
          <w:kern w:val="0"/>
          <w:sz w:val="24"/>
        </w:rPr>
      </w:pPr>
      <w:r>
        <w:rPr>
          <w:rFonts w:ascii="仿宋" w:eastAsia="仿宋" w:hAnsi="仿宋" w:cs="宋体" w:hint="eastAsia"/>
          <w:color w:val="000000"/>
          <w:kern w:val="0"/>
          <w:sz w:val="24"/>
        </w:rPr>
        <w:t>设计人应当在收到发包人提供的工程设计资料及专用合同条款约定的定金或预付款后，开始工程设计工作。</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各设计阶段的开始时间均以设计人收到的发包人发出开始设计工作的书面通知书</w:t>
      </w:r>
      <w:r>
        <w:rPr>
          <w:rFonts w:ascii="仿宋" w:eastAsia="仿宋" w:hAnsi="仿宋" w:cs="宋体" w:hint="eastAsia"/>
          <w:sz w:val="24"/>
        </w:rPr>
        <w:t>中载明的</w:t>
      </w:r>
      <w:r>
        <w:rPr>
          <w:rFonts w:ascii="仿宋" w:eastAsia="仿宋" w:hAnsi="仿宋" w:cs="宋体" w:hint="eastAsia"/>
          <w:color w:val="000000"/>
          <w:kern w:val="0"/>
          <w:sz w:val="24"/>
        </w:rPr>
        <w:t>开始设计的日期起算。</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24" w:name="_Toc21217"/>
      <w:bookmarkStart w:id="225" w:name="_Toc17453"/>
      <w:bookmarkStart w:id="226" w:name="_Toc10211"/>
      <w:bookmarkStart w:id="227" w:name="_Toc337558772"/>
      <w:bookmarkStart w:id="228" w:name="_Toc296346574"/>
      <w:bookmarkStart w:id="229" w:name="_Toc296503073"/>
      <w:bookmarkEnd w:id="218"/>
      <w:bookmarkEnd w:id="219"/>
      <w:r>
        <w:rPr>
          <w:rFonts w:ascii="仿宋" w:eastAsia="仿宋" w:hAnsi="仿宋" w:cs="宋体" w:hint="eastAsia"/>
          <w:bCs/>
          <w:color w:val="000000"/>
          <w:sz w:val="24"/>
        </w:rPr>
        <w:t>6.3 工程设计进度延误</w:t>
      </w:r>
      <w:bookmarkEnd w:id="224"/>
      <w:bookmarkEnd w:id="225"/>
      <w:bookmarkEnd w:id="226"/>
    </w:p>
    <w:bookmarkEnd w:id="227"/>
    <w:bookmarkEnd w:id="228"/>
    <w:bookmarkEnd w:id="229"/>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6.3.1 因发包人原因导致工程设计进度延误</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 xml:space="preserve">在合同履行过程中，发包人导致工程设计进度延误的情形主要有： </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（1）发包人未能按合同约定提供工程设计资料或所提供的工程设计资料不符合合同约定或存在错误或疏漏的；</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（2）发包人未能按合同约定日期足额支付定金或预付款、进度款的；</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（3）发包人提出影响设计周期的设计变更要求的；</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（4）专用合同条款中约定的其他情形。</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因发包人原因未按计划开始设计日期开始设计的，发包人应按实际开始设计日期顺延完成设计日期。</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kern w:val="0"/>
          <w:sz w:val="24"/>
        </w:rPr>
        <w:t>除专用合同条款对期限另有约定外，</w:t>
      </w:r>
      <w:r>
        <w:rPr>
          <w:rFonts w:ascii="仿宋" w:eastAsia="仿宋" w:hAnsi="仿宋" w:cs="宋体" w:hint="eastAsia"/>
          <w:color w:val="000000"/>
          <w:sz w:val="24"/>
        </w:rPr>
        <w:t>设计人应在发生上述情形后5天内向发包人发出要求延期的书面通知，在发生该情形后10天内提交要求延期的详细说明供发包人审查。</w:t>
      </w:r>
      <w:r>
        <w:rPr>
          <w:rFonts w:ascii="仿宋" w:eastAsia="仿宋" w:hAnsi="仿宋" w:cs="宋体" w:hint="eastAsia"/>
          <w:color w:val="000000"/>
          <w:kern w:val="0"/>
          <w:sz w:val="24"/>
        </w:rPr>
        <w:t>除专用合同条款对期限另有约定外，</w:t>
      </w:r>
      <w:r>
        <w:rPr>
          <w:rFonts w:ascii="仿宋" w:eastAsia="仿宋" w:hAnsi="仿宋" w:cs="宋体" w:hint="eastAsia"/>
          <w:color w:val="000000"/>
          <w:sz w:val="24"/>
        </w:rPr>
        <w:t>发包人收到设计人要求延期的详细说明后，应在5天内进行审查并就是否延长设计周期及延期天数向设计人进行书面答复。</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如果发包人在收到设计人</w:t>
      </w:r>
      <w:r>
        <w:rPr>
          <w:rFonts w:ascii="仿宋" w:eastAsia="仿宋" w:hAnsi="仿宋" w:cs="宋体" w:hint="eastAsia"/>
          <w:color w:val="000000"/>
          <w:kern w:val="0"/>
          <w:sz w:val="24"/>
        </w:rPr>
        <w:t>提交要求</w:t>
      </w:r>
      <w:r>
        <w:rPr>
          <w:rFonts w:ascii="仿宋" w:eastAsia="仿宋" w:hAnsi="仿宋" w:cs="宋体" w:hint="eastAsia"/>
          <w:color w:val="000000"/>
          <w:sz w:val="24"/>
        </w:rPr>
        <w:t>延期的详细说明后，在约定的期限内未予答复，则视为设计人要求的延期已被发包人批准。如果设计人未能按本款约定的时间内发出要求延期的通知并提交详细资料，则发包人可拒绝</w:t>
      </w:r>
      <w:proofErr w:type="gramStart"/>
      <w:r>
        <w:rPr>
          <w:rFonts w:ascii="仿宋" w:eastAsia="仿宋" w:hAnsi="仿宋" w:cs="宋体" w:hint="eastAsia"/>
          <w:color w:val="000000"/>
          <w:sz w:val="24"/>
        </w:rPr>
        <w:t>作出</w:t>
      </w:r>
      <w:proofErr w:type="gramEnd"/>
      <w:r>
        <w:rPr>
          <w:rFonts w:ascii="仿宋" w:eastAsia="仿宋" w:hAnsi="仿宋" w:cs="宋体" w:hint="eastAsia"/>
          <w:color w:val="000000"/>
          <w:sz w:val="24"/>
        </w:rPr>
        <w:t>任何延期的决定。</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发包人上述工程设计进度延误情形</w:t>
      </w:r>
      <w:r>
        <w:rPr>
          <w:rFonts w:ascii="仿宋" w:eastAsia="仿宋" w:hAnsi="仿宋" w:cs="宋体" w:hint="eastAsia"/>
          <w:sz w:val="24"/>
        </w:rPr>
        <w:t>导致增加了设计工作量的，发包人应当另行支付相应设计费用。</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kern w:val="0"/>
          <w:sz w:val="24"/>
        </w:rPr>
        <w:t>6.3.2 因设计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导致工程设计进度延误</w:t>
      </w:r>
    </w:p>
    <w:p w:rsidR="00993A76" w:rsidRDefault="005C2A2C">
      <w:pPr>
        <w:adjustRightInd w:val="0"/>
        <w:spacing w:line="400" w:lineRule="exact"/>
        <w:ind w:firstLineChars="200" w:firstLine="480"/>
        <w:jc w:val="left"/>
        <w:rPr>
          <w:rFonts w:ascii="仿宋" w:eastAsia="仿宋" w:hAnsi="仿宋" w:cs="宋体"/>
          <w:color w:val="000000"/>
          <w:kern w:val="0"/>
          <w:sz w:val="24"/>
        </w:rPr>
      </w:pPr>
      <w:bookmarkStart w:id="230" w:name="_Toc296346577"/>
      <w:bookmarkStart w:id="231" w:name="_Toc296503076"/>
      <w:r>
        <w:rPr>
          <w:rFonts w:ascii="仿宋" w:eastAsia="仿宋" w:hAnsi="仿宋" w:cs="宋体" w:hint="eastAsia"/>
          <w:color w:val="000000"/>
          <w:kern w:val="0"/>
          <w:sz w:val="24"/>
        </w:rPr>
        <w:t>因</w:t>
      </w:r>
      <w:bookmarkEnd w:id="230"/>
      <w:bookmarkEnd w:id="231"/>
      <w:r>
        <w:rPr>
          <w:rFonts w:ascii="仿宋" w:eastAsia="仿宋" w:hAnsi="仿宋" w:cs="宋体" w:hint="eastAsia"/>
          <w:color w:val="000000"/>
          <w:kern w:val="0"/>
          <w:sz w:val="24"/>
        </w:rPr>
        <w:t>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导致工程设计进度延误的，设计人应当按照第14.2款〔设计人违约责任〕承担责任。设计人支付逾期完成工程设计违约金后，</w:t>
      </w:r>
      <w:proofErr w:type="gramStart"/>
      <w:r>
        <w:rPr>
          <w:rFonts w:ascii="仿宋" w:eastAsia="仿宋" w:hAnsi="仿宋" w:cs="宋体" w:hint="eastAsia"/>
          <w:color w:val="000000"/>
          <w:kern w:val="0"/>
          <w:sz w:val="24"/>
        </w:rPr>
        <w:t>不</w:t>
      </w:r>
      <w:proofErr w:type="gramEnd"/>
      <w:r>
        <w:rPr>
          <w:rFonts w:ascii="仿宋" w:eastAsia="仿宋" w:hAnsi="仿宋" w:cs="宋体" w:hint="eastAsia"/>
          <w:color w:val="000000"/>
          <w:kern w:val="0"/>
          <w:sz w:val="24"/>
        </w:rPr>
        <w:t>免除设计</w:t>
      </w:r>
      <w:r>
        <w:rPr>
          <w:rFonts w:ascii="仿宋" w:eastAsia="仿宋" w:hAnsi="仿宋" w:cs="宋体" w:hint="eastAsia"/>
          <w:color w:val="000000"/>
          <w:kern w:val="0"/>
          <w:sz w:val="24"/>
        </w:rPr>
        <w:lastRenderedPageBreak/>
        <w:t>人继续完成工程设计的义务。</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32" w:name="_Toc351203550"/>
      <w:bookmarkStart w:id="233" w:name="_Toc8658"/>
      <w:bookmarkStart w:id="234" w:name="_Toc507"/>
      <w:bookmarkStart w:id="235" w:name="_Toc2250"/>
      <w:bookmarkStart w:id="236" w:name="_Toc296346578"/>
      <w:bookmarkStart w:id="237" w:name="_Toc296503077"/>
      <w:bookmarkStart w:id="238" w:name="_Toc337558775"/>
      <w:r>
        <w:rPr>
          <w:rFonts w:ascii="仿宋" w:eastAsia="仿宋" w:hAnsi="仿宋" w:cs="宋体" w:hint="eastAsia"/>
          <w:bCs/>
          <w:color w:val="000000"/>
          <w:sz w:val="24"/>
        </w:rPr>
        <w:t>6.4 暂停</w:t>
      </w:r>
      <w:bookmarkEnd w:id="232"/>
      <w:r>
        <w:rPr>
          <w:rFonts w:ascii="仿宋" w:eastAsia="仿宋" w:hAnsi="仿宋" w:cs="宋体" w:hint="eastAsia"/>
          <w:bCs/>
          <w:color w:val="000000"/>
          <w:sz w:val="24"/>
        </w:rPr>
        <w:t>设计</w:t>
      </w:r>
      <w:bookmarkEnd w:id="233"/>
      <w:bookmarkEnd w:id="234"/>
      <w:bookmarkEnd w:id="235"/>
    </w:p>
    <w:bookmarkEnd w:id="236"/>
    <w:bookmarkEnd w:id="237"/>
    <w:bookmarkEnd w:id="238"/>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6.4.1 发包人原因引起的暂停设计</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因发包人原因引起暂停设计的，发包人应及时下达暂停设计指示。</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因发包人原因引起的暂停设计，发包人应承担由此增加的设计费用和（或）延长的设计周期。</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6.4.2 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引起的暂停设计</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因设计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6.4.3 其他原因引起的暂停设计</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当出现非设计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造成的暂停设计，设计人应当尽快向发包人发出书面通知。</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在上述情形下设计人的设计服务暂停，设计人的设计周期应当相应延长，复工应有发包人与设计人共同确认的合理期限。</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当发生本项约定的情况，导致设计人增加设计工作量的，发包人应当另行支付相应设计费用。</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6.4.4 暂停设计后的复工</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暂停设计后，发包人和设计人应采取有效措施积极消除暂停设计的影响。当工程具备复工条件时，发包人向设计人发出复工通知，设计人应按照复工通知要求复工。</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除设计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导致暂停设计外，设计人暂停设计后复工所增加的设计工作量，发包人应当另行支付相应设计费用。</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39" w:name="_Toc351203551"/>
      <w:bookmarkStart w:id="240" w:name="_Toc791"/>
      <w:bookmarkStart w:id="241" w:name="_Toc24461"/>
      <w:bookmarkStart w:id="242" w:name="_Toc27729"/>
      <w:r>
        <w:rPr>
          <w:rFonts w:ascii="仿宋" w:eastAsia="仿宋" w:hAnsi="仿宋" w:cs="宋体" w:hint="eastAsia"/>
          <w:bCs/>
          <w:color w:val="000000"/>
          <w:sz w:val="24"/>
        </w:rPr>
        <w:t>6.5 提前</w:t>
      </w:r>
      <w:bookmarkEnd w:id="239"/>
      <w:r>
        <w:rPr>
          <w:rFonts w:ascii="仿宋" w:eastAsia="仿宋" w:hAnsi="仿宋" w:cs="宋体" w:hint="eastAsia"/>
          <w:bCs/>
          <w:color w:val="000000"/>
          <w:sz w:val="24"/>
        </w:rPr>
        <w:t>交付工程设计文件</w:t>
      </w:r>
      <w:bookmarkEnd w:id="240"/>
      <w:bookmarkEnd w:id="241"/>
      <w:bookmarkEnd w:id="242"/>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lastRenderedPageBreak/>
        <w:t>6.5.2 发包人要求设计人提前交付工程设计文件，或设计人提出提前交付工程设计文件的建议能够给发包人带来效益的，合同当事人可以在专用合同条款中约定提前交付工程设计文件的奖励。</w:t>
      </w:r>
    </w:p>
    <w:p w:rsidR="00993A76" w:rsidRDefault="005C2A2C">
      <w:pPr>
        <w:keepNext/>
        <w:keepLines/>
        <w:spacing w:before="120" w:after="120" w:line="400" w:lineRule="exact"/>
        <w:outlineLvl w:val="1"/>
        <w:rPr>
          <w:rFonts w:ascii="仿宋" w:eastAsia="仿宋" w:hAnsi="仿宋" w:cs="宋体"/>
          <w:bCs/>
          <w:color w:val="000000"/>
          <w:sz w:val="24"/>
        </w:rPr>
      </w:pPr>
      <w:bookmarkStart w:id="243" w:name="_Toc22313"/>
      <w:bookmarkStart w:id="244" w:name="_Toc4445"/>
      <w:bookmarkStart w:id="245" w:name="_Toc11378"/>
      <w:bookmarkStart w:id="246" w:name="_Toc296346584"/>
      <w:bookmarkStart w:id="247" w:name="_Toc296503083"/>
      <w:r>
        <w:rPr>
          <w:rFonts w:ascii="仿宋" w:eastAsia="仿宋" w:hAnsi="仿宋" w:cs="宋体" w:hint="eastAsia"/>
          <w:bCs/>
          <w:color w:val="000000"/>
          <w:sz w:val="24"/>
        </w:rPr>
        <w:t>7. 工程设计文件交付</w:t>
      </w:r>
      <w:bookmarkEnd w:id="243"/>
      <w:bookmarkEnd w:id="244"/>
      <w:bookmarkEnd w:id="245"/>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48" w:name="_Toc3217"/>
      <w:bookmarkStart w:id="249" w:name="_Toc21898"/>
      <w:bookmarkStart w:id="250" w:name="_Toc19531"/>
      <w:r>
        <w:rPr>
          <w:rFonts w:ascii="仿宋" w:eastAsia="仿宋" w:hAnsi="仿宋" w:cs="宋体" w:hint="eastAsia"/>
          <w:bCs/>
          <w:color w:val="000000"/>
          <w:sz w:val="24"/>
        </w:rPr>
        <w:t>7.1 工程设计文件交付的内容</w:t>
      </w:r>
      <w:bookmarkEnd w:id="248"/>
      <w:bookmarkEnd w:id="249"/>
      <w:bookmarkEnd w:id="250"/>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7.1.1 工程设计图纸及设计说明。</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color w:val="000000"/>
          <w:kern w:val="0"/>
          <w:sz w:val="24"/>
        </w:rPr>
        <w:t>7.1.2 发包人可以要求设计人提交专用合同条款约定的具体形式的</w:t>
      </w:r>
      <w:r>
        <w:rPr>
          <w:rFonts w:ascii="仿宋" w:eastAsia="仿宋" w:hAnsi="仿宋" w:cs="宋体" w:hint="eastAsia"/>
          <w:sz w:val="24"/>
        </w:rPr>
        <w:t>电子版设计文件</w:t>
      </w:r>
      <w:r>
        <w:rPr>
          <w:rFonts w:ascii="仿宋" w:eastAsia="仿宋" w:hAnsi="仿宋" w:cs="宋体" w:hint="eastAsia"/>
          <w:color w:val="000000"/>
          <w:kern w:val="0"/>
          <w:sz w:val="24"/>
        </w:rPr>
        <w:t>。</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51" w:name="_Toc13886"/>
      <w:bookmarkStart w:id="252" w:name="_Toc28694"/>
      <w:bookmarkStart w:id="253" w:name="_Toc24827"/>
      <w:r>
        <w:rPr>
          <w:rFonts w:ascii="仿宋" w:eastAsia="仿宋" w:hAnsi="仿宋" w:cs="宋体" w:hint="eastAsia"/>
          <w:bCs/>
          <w:color w:val="000000"/>
          <w:sz w:val="24"/>
        </w:rPr>
        <w:t>7.2 工程设计文件的交付方式</w:t>
      </w:r>
      <w:bookmarkEnd w:id="251"/>
      <w:bookmarkEnd w:id="252"/>
      <w:bookmarkEnd w:id="253"/>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设计人交付工程设计文件给发包人，发包人应当出具书面签收单，内容包括图纸名称、图纸内容、图纸形式、份数、提交和签收日期、提交人与接收人的亲笔签名。</w:t>
      </w:r>
    </w:p>
    <w:p w:rsidR="00993A76" w:rsidRDefault="005C2A2C">
      <w:pPr>
        <w:spacing w:before="120" w:after="120" w:line="400" w:lineRule="exact"/>
        <w:ind w:firstLineChars="200" w:firstLine="480"/>
        <w:outlineLvl w:val="2"/>
        <w:rPr>
          <w:rFonts w:ascii="仿宋" w:eastAsia="仿宋" w:hAnsi="仿宋" w:cs="宋体"/>
          <w:bCs/>
          <w:color w:val="000000"/>
          <w:sz w:val="24"/>
        </w:rPr>
      </w:pPr>
      <w:bookmarkStart w:id="254" w:name="_Toc7522"/>
      <w:bookmarkStart w:id="255" w:name="_Toc2029"/>
      <w:bookmarkStart w:id="256" w:name="_Toc28924"/>
      <w:r>
        <w:rPr>
          <w:rFonts w:ascii="仿宋" w:eastAsia="仿宋" w:hAnsi="仿宋" w:cs="宋体" w:hint="eastAsia"/>
          <w:bCs/>
          <w:color w:val="000000"/>
          <w:sz w:val="24"/>
        </w:rPr>
        <w:t>7.3 工程设计文件交付的时间和份数</w:t>
      </w:r>
      <w:bookmarkEnd w:id="254"/>
      <w:bookmarkEnd w:id="255"/>
      <w:bookmarkEnd w:id="256"/>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工程设计文件交付的名称、时间和份数在专用合同条款附件3中约定。</w:t>
      </w:r>
    </w:p>
    <w:p w:rsidR="00993A76" w:rsidRDefault="005C2A2C">
      <w:pPr>
        <w:keepNext/>
        <w:keepLines/>
        <w:spacing w:before="120" w:after="120" w:line="400" w:lineRule="exact"/>
        <w:outlineLvl w:val="1"/>
        <w:rPr>
          <w:rFonts w:ascii="仿宋" w:eastAsia="仿宋" w:hAnsi="仿宋" w:cs="宋体"/>
          <w:bCs/>
          <w:color w:val="000000"/>
          <w:sz w:val="24"/>
        </w:rPr>
      </w:pPr>
      <w:bookmarkStart w:id="257" w:name="_Toc2008"/>
      <w:bookmarkStart w:id="258" w:name="_Toc22893"/>
      <w:bookmarkStart w:id="259" w:name="_Toc24309"/>
      <w:r>
        <w:rPr>
          <w:rFonts w:ascii="仿宋" w:eastAsia="仿宋" w:hAnsi="仿宋" w:cs="宋体" w:hint="eastAsia"/>
          <w:bCs/>
          <w:color w:val="000000"/>
          <w:sz w:val="24"/>
        </w:rPr>
        <w:t>8. 工程设计文件审查</w:t>
      </w:r>
      <w:bookmarkEnd w:id="257"/>
      <w:bookmarkEnd w:id="258"/>
      <w:bookmarkEnd w:id="259"/>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8.1 设计人的工程设计文件应报发包人审查同意。审查的范围和内容在发包人要求中约定。审查的具体标准应符合法律规定、技术标准要求和本合同约定。</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除专用合同条款对期限另有约定外，自发包人收到设计人的工程设计文件以及设计人的通知之日起，发包人对设计人的工程设计文件审查期不超过15天。</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发包人不同意工程设计文件的，应以书面形式通知设计人，并说明不符合合同要求的具体内容。设计人应根据发包人的书面说明，对工程设计文件进行修改后重新报送发包人审查，审查</w:t>
      </w:r>
      <w:proofErr w:type="gramStart"/>
      <w:r>
        <w:rPr>
          <w:rFonts w:ascii="仿宋" w:eastAsia="仿宋" w:hAnsi="仿宋" w:cs="宋体" w:hint="eastAsia"/>
          <w:sz w:val="24"/>
        </w:rPr>
        <w:t>期重新</w:t>
      </w:r>
      <w:proofErr w:type="gramEnd"/>
      <w:r>
        <w:rPr>
          <w:rFonts w:ascii="仿宋" w:eastAsia="仿宋" w:hAnsi="仿宋" w:cs="宋体" w:hint="eastAsia"/>
          <w:sz w:val="24"/>
        </w:rPr>
        <w:t>起算。</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合同约定的审查期满，发包人没有做出审查结论也没有提出异议的，视为设计人的工程设计文件已获发包人同意。</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8.3 工程</w:t>
      </w:r>
      <w:r>
        <w:rPr>
          <w:rFonts w:ascii="仿宋" w:eastAsia="仿宋" w:hAnsi="仿宋" w:cs="宋体" w:hint="eastAsia"/>
          <w:vanish/>
          <w:sz w:val="24"/>
        </w:rPr>
        <w:t>（</w:t>
      </w:r>
      <w:r>
        <w:rPr>
          <w:rFonts w:ascii="仿宋" w:eastAsia="仿宋" w:hAnsi="仿宋" w:cs="宋体" w:hint="eastAsia"/>
          <w:sz w:val="24"/>
        </w:rPr>
        <w:t>设计文件需政府有关部门审查或批准的，发包人应在审查同意设计人的工程设计文件后在专用合同条款约定的期限内，向政府有关部门报送工程设计文件，设计人应予以协助。</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设计人按第7条〔工程设计文件交付〕的约定向发包人提交工程设计文件，有义务参加发包人组织的设计审查会议，向审查者介绍、解答、解释其工程设计文件，并提供有关补充资料。</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发包人有义务向设计人提供设计审查会议的批准文件和纪要。设计人有义务按照相关设计审查会议批准的文件和纪要，并依据合同约定及相关技术标准，对工程设计文件进行修改、补充和完善。</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8.5 因设计人原因，未能按第7条〔工程设计文件交付〕约定的时间向发包人提交工程设计文件，致使工程设计文件审查无法进行或无法按期进行，造成设计周期延长、窝工损失及发包人增加费用的，设计人应</w:t>
      </w:r>
      <w:r>
        <w:rPr>
          <w:rFonts w:ascii="仿宋" w:eastAsia="仿宋" w:hAnsi="仿宋" w:cs="宋体" w:hint="eastAsia"/>
          <w:color w:val="000000"/>
          <w:kern w:val="0"/>
          <w:sz w:val="24"/>
        </w:rPr>
        <w:t>按第14.2款〔设计人违约责任〕的约定承担责任</w:t>
      </w:r>
      <w:r>
        <w:rPr>
          <w:rFonts w:ascii="仿宋" w:eastAsia="仿宋" w:hAnsi="仿宋" w:cs="宋体" w:hint="eastAsia"/>
          <w:sz w:val="24"/>
        </w:rPr>
        <w:t>。</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因发包人原因，致使工程设计文件审查无法进行或无法按期进行，造成设计周期延长、窝工损失及设计人增加的费用，由发包人承担。</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sz w:val="24"/>
        </w:rPr>
        <w:t xml:space="preserve">8.6 </w:t>
      </w:r>
      <w:r>
        <w:rPr>
          <w:rFonts w:ascii="仿宋" w:eastAsia="仿宋" w:hAnsi="仿宋" w:cs="宋体" w:hint="eastAsia"/>
          <w:color w:val="000000"/>
          <w:kern w:val="0"/>
          <w:sz w:val="24"/>
        </w:rPr>
        <w:t>因设计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 xml:space="preserve">造成工程设计文件不合格致使工程设计文件审查无法通过的，发包人有权要求设计人采取补救措施，直至达到合同要求的质量标准，并按第14.2款〔设计人违约责任〕的约定承担责任。 </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因发包人原因造成工程设计文件不合格致使工程设计文件审查无法通过的，由此增加的设计费用和（或）延长的设计周期由发包人承担。</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color w:val="000000"/>
          <w:kern w:val="0"/>
          <w:sz w:val="24"/>
        </w:rPr>
        <w:t>8.7 工程设计文件的审查，不减轻或免除设计人依据法律应当承担的责任。</w:t>
      </w:r>
    </w:p>
    <w:p w:rsidR="00993A76" w:rsidRDefault="005C2A2C">
      <w:pPr>
        <w:keepNext/>
        <w:keepLines/>
        <w:spacing w:before="120" w:after="120" w:line="400" w:lineRule="exact"/>
        <w:outlineLvl w:val="1"/>
        <w:rPr>
          <w:rFonts w:ascii="仿宋" w:eastAsia="仿宋" w:hAnsi="仿宋" w:cs="宋体"/>
          <w:bCs/>
          <w:color w:val="000000"/>
          <w:sz w:val="24"/>
        </w:rPr>
      </w:pPr>
      <w:bookmarkStart w:id="260" w:name="_Toc28564"/>
      <w:bookmarkStart w:id="261" w:name="_Toc25291"/>
      <w:bookmarkStart w:id="262" w:name="_Toc16182"/>
      <w:r>
        <w:rPr>
          <w:rFonts w:ascii="仿宋" w:eastAsia="仿宋" w:hAnsi="仿宋" w:cs="宋体" w:hint="eastAsia"/>
          <w:bCs/>
          <w:color w:val="000000"/>
          <w:sz w:val="24"/>
        </w:rPr>
        <w:t>9. 施工现场配合服务</w:t>
      </w:r>
      <w:bookmarkEnd w:id="260"/>
      <w:bookmarkEnd w:id="261"/>
      <w:bookmarkEnd w:id="262"/>
    </w:p>
    <w:p w:rsidR="00993A76" w:rsidRDefault="005C2A2C">
      <w:pPr>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9.1 除专用合同条款另有约定外，发包人应为设计人派赴现场的工作人员提供工作、生活及交通等方面的便利条件。</w:t>
      </w:r>
    </w:p>
    <w:p w:rsidR="00993A76" w:rsidRDefault="005C2A2C">
      <w:pPr>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rsidR="00993A76" w:rsidRDefault="005C2A2C">
      <w:pPr>
        <w:autoSpaceDE w:val="0"/>
        <w:autoSpaceDN w:val="0"/>
        <w:spacing w:before="120" w:after="120" w:line="400" w:lineRule="exact"/>
        <w:outlineLvl w:val="1"/>
        <w:rPr>
          <w:rFonts w:ascii="仿宋" w:eastAsia="仿宋" w:hAnsi="仿宋" w:cs="宋体"/>
          <w:bCs/>
          <w:color w:val="000000"/>
          <w:sz w:val="24"/>
        </w:rPr>
      </w:pPr>
      <w:bookmarkStart w:id="263" w:name="_Toc12855"/>
      <w:bookmarkStart w:id="264" w:name="_Toc28364"/>
      <w:bookmarkStart w:id="265" w:name="_Toc21404"/>
      <w:r>
        <w:rPr>
          <w:rFonts w:ascii="仿宋" w:eastAsia="仿宋" w:hAnsi="仿宋" w:cs="宋体" w:hint="eastAsia"/>
          <w:bCs/>
          <w:color w:val="000000"/>
          <w:sz w:val="24"/>
        </w:rPr>
        <w:t>10. 合同价款与支付</w:t>
      </w:r>
      <w:bookmarkEnd w:id="263"/>
      <w:bookmarkEnd w:id="264"/>
      <w:bookmarkEnd w:id="265"/>
    </w:p>
    <w:p w:rsidR="00993A76" w:rsidRDefault="005C2A2C">
      <w:pPr>
        <w:autoSpaceDE w:val="0"/>
        <w:autoSpaceDN w:val="0"/>
        <w:spacing w:before="120" w:after="120" w:line="400" w:lineRule="exact"/>
        <w:ind w:firstLineChars="200" w:firstLine="480"/>
        <w:outlineLvl w:val="2"/>
        <w:rPr>
          <w:rFonts w:ascii="仿宋" w:eastAsia="仿宋" w:hAnsi="仿宋" w:cs="宋体"/>
          <w:kern w:val="0"/>
          <w:sz w:val="24"/>
        </w:rPr>
      </w:pPr>
      <w:bookmarkStart w:id="266" w:name="_Toc28473"/>
      <w:bookmarkStart w:id="267" w:name="_Toc1886"/>
      <w:bookmarkStart w:id="268" w:name="_Toc16881"/>
      <w:r>
        <w:rPr>
          <w:rFonts w:ascii="仿宋" w:eastAsia="仿宋" w:hAnsi="仿宋" w:cs="宋体" w:hint="eastAsia"/>
          <w:bCs/>
          <w:color w:val="000000"/>
          <w:sz w:val="24"/>
        </w:rPr>
        <w:t>10.1 合同价款组成</w:t>
      </w:r>
      <w:bookmarkEnd w:id="266"/>
      <w:bookmarkEnd w:id="267"/>
      <w:bookmarkEnd w:id="268"/>
    </w:p>
    <w:p w:rsidR="00993A76" w:rsidRDefault="005C2A2C">
      <w:pPr>
        <w:spacing w:before="120" w:after="120" w:line="400" w:lineRule="exact"/>
        <w:ind w:firstLineChars="200" w:firstLine="480"/>
        <w:outlineLvl w:val="4"/>
        <w:rPr>
          <w:rFonts w:ascii="仿宋" w:eastAsia="仿宋" w:hAnsi="仿宋" w:cs="宋体"/>
          <w:kern w:val="0"/>
          <w:sz w:val="24"/>
        </w:rPr>
      </w:pPr>
      <w:bookmarkStart w:id="269" w:name="_Toc14839"/>
      <w:r>
        <w:rPr>
          <w:rFonts w:ascii="仿宋" w:eastAsia="仿宋" w:hAnsi="仿宋" w:cs="宋体" w:hint="eastAsia"/>
          <w:kern w:val="0"/>
          <w:sz w:val="24"/>
        </w:rPr>
        <w:lastRenderedPageBreak/>
        <w:t>发包人和设计人应当在专用合同条款附件6中明确约定合同价款各组成部分的具体数额，主要包括：</w:t>
      </w:r>
      <w:bookmarkEnd w:id="269"/>
    </w:p>
    <w:p w:rsidR="00993A76" w:rsidRDefault="005C2A2C">
      <w:pPr>
        <w:autoSpaceDE w:val="0"/>
        <w:autoSpaceDN w:val="0"/>
        <w:spacing w:before="120" w:after="120" w:line="400" w:lineRule="exact"/>
        <w:ind w:firstLineChars="200" w:firstLine="480"/>
        <w:outlineLvl w:val="4"/>
        <w:rPr>
          <w:rFonts w:ascii="仿宋" w:eastAsia="仿宋" w:hAnsi="仿宋" w:cs="宋体"/>
          <w:kern w:val="0"/>
          <w:sz w:val="24"/>
        </w:rPr>
      </w:pPr>
      <w:bookmarkStart w:id="270" w:name="_Toc14517"/>
      <w:r>
        <w:rPr>
          <w:rFonts w:ascii="仿宋" w:eastAsia="仿宋" w:hAnsi="仿宋" w:cs="宋体" w:hint="eastAsia"/>
          <w:kern w:val="0"/>
          <w:sz w:val="24"/>
        </w:rPr>
        <w:t>（1）工程设计基本服务费用；</w:t>
      </w:r>
      <w:bookmarkEnd w:id="270"/>
    </w:p>
    <w:p w:rsidR="00993A76" w:rsidRDefault="005C2A2C">
      <w:pPr>
        <w:autoSpaceDE w:val="0"/>
        <w:autoSpaceDN w:val="0"/>
        <w:spacing w:before="120" w:after="120" w:line="400" w:lineRule="exact"/>
        <w:ind w:firstLineChars="200" w:firstLine="480"/>
        <w:outlineLvl w:val="4"/>
        <w:rPr>
          <w:rFonts w:ascii="仿宋" w:eastAsia="仿宋" w:hAnsi="仿宋" w:cs="宋体"/>
          <w:kern w:val="0"/>
          <w:sz w:val="24"/>
        </w:rPr>
      </w:pPr>
      <w:bookmarkStart w:id="271" w:name="_Toc5753"/>
      <w:r>
        <w:rPr>
          <w:rFonts w:ascii="仿宋" w:eastAsia="仿宋" w:hAnsi="仿宋" w:cs="宋体" w:hint="eastAsia"/>
          <w:kern w:val="0"/>
          <w:sz w:val="24"/>
        </w:rPr>
        <w:t>（2）工程设计其他服务费用；</w:t>
      </w:r>
      <w:bookmarkEnd w:id="271"/>
    </w:p>
    <w:p w:rsidR="00993A76" w:rsidRDefault="005C2A2C">
      <w:pPr>
        <w:autoSpaceDE w:val="0"/>
        <w:autoSpaceDN w:val="0"/>
        <w:spacing w:line="400" w:lineRule="exact"/>
        <w:ind w:firstLineChars="200" w:firstLine="480"/>
        <w:rPr>
          <w:rFonts w:ascii="仿宋" w:eastAsia="仿宋" w:hAnsi="仿宋" w:cs="宋体"/>
          <w:kern w:val="0"/>
          <w:sz w:val="24"/>
        </w:rPr>
      </w:pPr>
      <w:r>
        <w:rPr>
          <w:rFonts w:ascii="仿宋" w:eastAsia="仿宋" w:hAnsi="仿宋" w:cs="宋体" w:hint="eastAsia"/>
          <w:bCs/>
          <w:kern w:val="0"/>
          <w:sz w:val="24"/>
        </w:rPr>
        <w:t>（3）</w:t>
      </w:r>
      <w:r>
        <w:rPr>
          <w:rFonts w:ascii="仿宋" w:eastAsia="仿宋" w:hAnsi="仿宋" w:cs="宋体" w:hint="eastAsia"/>
          <w:kern w:val="0"/>
          <w:sz w:val="24"/>
        </w:rPr>
        <w:t>在未签订合同前发包人已经同意或接受或已经使用的设计人为发包人所做的各项工作的相应费用等。</w:t>
      </w:r>
    </w:p>
    <w:p w:rsidR="00993A76" w:rsidRDefault="005C2A2C">
      <w:pPr>
        <w:autoSpaceDE w:val="0"/>
        <w:autoSpaceDN w:val="0"/>
        <w:spacing w:before="120" w:after="120" w:line="400" w:lineRule="exact"/>
        <w:ind w:firstLineChars="200" w:firstLine="480"/>
        <w:outlineLvl w:val="2"/>
        <w:rPr>
          <w:rFonts w:ascii="仿宋" w:eastAsia="仿宋" w:hAnsi="仿宋" w:cs="宋体"/>
          <w:bCs/>
          <w:color w:val="000000"/>
          <w:sz w:val="24"/>
        </w:rPr>
      </w:pPr>
      <w:bookmarkStart w:id="272" w:name="_Toc10220"/>
      <w:bookmarkStart w:id="273" w:name="_Toc996"/>
      <w:bookmarkStart w:id="274" w:name="_Toc11492"/>
      <w:r>
        <w:rPr>
          <w:rFonts w:ascii="仿宋" w:eastAsia="仿宋" w:hAnsi="仿宋" w:cs="宋体" w:hint="eastAsia"/>
          <w:bCs/>
          <w:color w:val="000000"/>
          <w:sz w:val="24"/>
        </w:rPr>
        <w:t>10.2 合同价格形式</w:t>
      </w:r>
      <w:bookmarkEnd w:id="272"/>
      <w:bookmarkEnd w:id="273"/>
      <w:bookmarkEnd w:id="274"/>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 xml:space="preserve">发包人和设计人应在合同协议书中选择下列一种合同价格形式： </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（1）单价合同</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单价合同是指合同当事人约定以建筑面积（包括地上建筑面积和地下建筑面积）每平方米单价或实际投资总额的一定比例等进行合同价格计算、调整和确认的建设工程设计合同，</w:t>
      </w:r>
      <w:r>
        <w:rPr>
          <w:rFonts w:ascii="仿宋" w:eastAsia="仿宋" w:hAnsi="仿宋" w:cs="宋体" w:hint="eastAsia"/>
          <w:sz w:val="24"/>
        </w:rPr>
        <w:t>在约定的范围内合同单价不作调整</w:t>
      </w:r>
      <w:r>
        <w:rPr>
          <w:rFonts w:ascii="仿宋" w:eastAsia="仿宋" w:hAnsi="仿宋" w:cs="宋体" w:hint="eastAsia"/>
          <w:color w:val="000000"/>
          <w:kern w:val="0"/>
          <w:sz w:val="24"/>
        </w:rPr>
        <w:t>。合同当事人应在专用合同条款中约定单价包含的风险范围和风险费用的计算方法</w:t>
      </w:r>
      <w:r>
        <w:rPr>
          <w:rFonts w:ascii="仿宋" w:eastAsia="仿宋" w:hAnsi="仿宋" w:cs="宋体" w:hint="eastAsia"/>
          <w:sz w:val="24"/>
        </w:rPr>
        <w:t>，</w:t>
      </w:r>
      <w:r>
        <w:rPr>
          <w:rFonts w:ascii="仿宋" w:eastAsia="仿宋" w:hAnsi="仿宋" w:cs="宋体" w:hint="eastAsia"/>
          <w:color w:val="000000"/>
          <w:kern w:val="0"/>
          <w:sz w:val="24"/>
        </w:rPr>
        <w:t>并约定风险范围以外的合同价格的调整方法。</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（2）总价合同</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总价合同是指合同当事人约定以发包人提供的上一阶段工程设计文件及有关条件进行合同价格计算、调整和确认的建设工程设计合同，</w:t>
      </w:r>
      <w:r>
        <w:rPr>
          <w:rFonts w:ascii="仿宋" w:eastAsia="仿宋" w:hAnsi="仿宋" w:cs="宋体" w:hint="eastAsia"/>
          <w:sz w:val="24"/>
        </w:rPr>
        <w:t>在约定的范围内合同总价不作调整</w:t>
      </w:r>
      <w:r>
        <w:rPr>
          <w:rFonts w:ascii="仿宋" w:eastAsia="仿宋" w:hAnsi="仿宋" w:cs="宋体" w:hint="eastAsia"/>
          <w:color w:val="000000"/>
          <w:kern w:val="0"/>
          <w:sz w:val="24"/>
        </w:rPr>
        <w:t>。合同当事人应在专用合同条款中约定总价包含的风险范围和风险费用的计算方法，并约定风险范围以外的合同价格的调整方法。</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（3）其它价格形式</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合同当事人可在专用合同条款中约定其他合同价格形式。</w:t>
      </w:r>
    </w:p>
    <w:p w:rsidR="00993A76" w:rsidRDefault="005C2A2C">
      <w:pPr>
        <w:spacing w:before="120" w:after="120" w:line="400" w:lineRule="exact"/>
        <w:ind w:firstLineChars="200" w:firstLine="480"/>
        <w:outlineLvl w:val="2"/>
        <w:rPr>
          <w:rFonts w:ascii="仿宋" w:eastAsia="仿宋" w:hAnsi="仿宋" w:cs="宋体"/>
          <w:bCs/>
          <w:color w:val="000000"/>
          <w:sz w:val="24"/>
        </w:rPr>
      </w:pPr>
      <w:bookmarkStart w:id="275" w:name="_Toc10605"/>
      <w:bookmarkStart w:id="276" w:name="_Toc9909"/>
      <w:bookmarkStart w:id="277" w:name="_Toc19326"/>
      <w:r>
        <w:rPr>
          <w:rFonts w:ascii="仿宋" w:eastAsia="仿宋" w:hAnsi="仿宋" w:cs="宋体" w:hint="eastAsia"/>
          <w:bCs/>
          <w:color w:val="000000"/>
          <w:sz w:val="24"/>
        </w:rPr>
        <w:t>10.3 定金或预付款</w:t>
      </w:r>
      <w:bookmarkEnd w:id="275"/>
      <w:bookmarkEnd w:id="276"/>
      <w:bookmarkEnd w:id="277"/>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 xml:space="preserve">10.3.1 </w:t>
      </w:r>
      <w:r>
        <w:rPr>
          <w:rFonts w:ascii="仿宋" w:eastAsia="仿宋" w:hAnsi="仿宋" w:cs="宋体" w:hint="eastAsia"/>
          <w:color w:val="000000"/>
          <w:kern w:val="0"/>
          <w:sz w:val="24"/>
        </w:rPr>
        <w:t>定金或预付款的比例</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定金的比例不应超过合同总价款的20%。预付款的比例由发包人与设计人协商确定，一般不低于合同总价款的20%。</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10.3.2 定金或预付款的支付</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定金或预付款的支付按照专用合同条款约定执行，但最迟应在开始设计通知载明的开始设计日期前专用合同条款约定的期限内支付。</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78" w:name="_Toc3376"/>
      <w:bookmarkStart w:id="279" w:name="_Toc1998"/>
      <w:bookmarkStart w:id="280" w:name="_Toc10662"/>
      <w:r>
        <w:rPr>
          <w:rFonts w:ascii="仿宋" w:eastAsia="仿宋" w:hAnsi="仿宋" w:cs="宋体" w:hint="eastAsia"/>
          <w:bCs/>
          <w:color w:val="000000"/>
          <w:sz w:val="24"/>
        </w:rPr>
        <w:lastRenderedPageBreak/>
        <w:t>10.4 进度款支付</w:t>
      </w:r>
      <w:bookmarkEnd w:id="278"/>
      <w:bookmarkEnd w:id="279"/>
      <w:bookmarkEnd w:id="280"/>
    </w:p>
    <w:p w:rsidR="00993A76" w:rsidRDefault="005C2A2C">
      <w:pPr>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10.4.1 发包人应当按照专用合同条款附件</w:t>
      </w:r>
      <w:r>
        <w:rPr>
          <w:rFonts w:ascii="仿宋" w:eastAsia="仿宋" w:hAnsi="仿宋" w:cs="宋体" w:hint="eastAsia"/>
          <w:color w:val="000000"/>
          <w:kern w:val="0"/>
          <w:sz w:val="24"/>
        </w:rPr>
        <w:t>6</w:t>
      </w:r>
      <w:r>
        <w:rPr>
          <w:rFonts w:ascii="仿宋" w:eastAsia="仿宋" w:hAnsi="仿宋" w:cs="宋体" w:hint="eastAsia"/>
          <w:color w:val="000000"/>
          <w:sz w:val="24"/>
        </w:rPr>
        <w:t>约定的付款条件及时向设计人支付进度款。</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10.4.2 进度付款的修正</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在对已付进度款进行汇总和复核中发现错误、遗漏或重复的，发包人和设计人均有权提出修正申请。经发包人和设计人同意的修正，应在下期进度付款中支付或扣除。</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81" w:name="_Toc28082"/>
      <w:bookmarkStart w:id="282" w:name="_Toc25773"/>
      <w:bookmarkStart w:id="283" w:name="_Toc26603"/>
      <w:r>
        <w:rPr>
          <w:rFonts w:ascii="仿宋" w:eastAsia="仿宋" w:hAnsi="仿宋" w:cs="宋体" w:hint="eastAsia"/>
          <w:bCs/>
          <w:color w:val="000000"/>
          <w:sz w:val="24"/>
        </w:rPr>
        <w:t>10.5 合同价款的结算与支付</w:t>
      </w:r>
      <w:bookmarkEnd w:id="281"/>
      <w:bookmarkEnd w:id="282"/>
      <w:bookmarkEnd w:id="283"/>
    </w:p>
    <w:p w:rsidR="00993A76" w:rsidRDefault="005C2A2C">
      <w:pPr>
        <w:spacing w:line="400" w:lineRule="exact"/>
        <w:ind w:firstLineChars="200" w:firstLine="480"/>
        <w:rPr>
          <w:rFonts w:ascii="仿宋" w:eastAsia="仿宋" w:hAnsi="仿宋" w:cs="宋体"/>
          <w:bCs/>
          <w:color w:val="000000"/>
          <w:kern w:val="0"/>
          <w:sz w:val="24"/>
        </w:rPr>
      </w:pPr>
      <w:r>
        <w:rPr>
          <w:rFonts w:ascii="仿宋" w:eastAsia="仿宋" w:hAnsi="仿宋" w:cs="宋体" w:hint="eastAsia"/>
          <w:bCs/>
          <w:color w:val="000000"/>
          <w:kern w:val="0"/>
          <w:sz w:val="24"/>
        </w:rPr>
        <w:t>10.5.1 对于采取固定总价形式的合同，发包人应当按照专用合同条款附件6的约定及时支付尾款。</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10.5.2 对于采取固定单价形式的合同，发包人与设计人应当按照专用合同条款附件6约定的结算方式及时结清工程设计费，并将</w:t>
      </w:r>
      <w:proofErr w:type="gramStart"/>
      <w:r>
        <w:rPr>
          <w:rFonts w:ascii="仿宋" w:eastAsia="仿宋" w:hAnsi="仿宋" w:cs="宋体" w:hint="eastAsia"/>
          <w:color w:val="000000"/>
          <w:kern w:val="0"/>
          <w:sz w:val="24"/>
        </w:rPr>
        <w:t>结清未</w:t>
      </w:r>
      <w:proofErr w:type="gramEnd"/>
      <w:r>
        <w:rPr>
          <w:rFonts w:ascii="仿宋" w:eastAsia="仿宋" w:hAnsi="仿宋" w:cs="宋体" w:hint="eastAsia"/>
          <w:color w:val="000000"/>
          <w:kern w:val="0"/>
          <w:sz w:val="24"/>
        </w:rPr>
        <w:t>支付的款项一次性支付给设计人。</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10.5.3 对于采取其他价格形式的，也应按专用合同条款的约定及时结算和支付。</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284" w:name="_Toc31743"/>
      <w:bookmarkStart w:id="285" w:name="_Toc509"/>
      <w:bookmarkStart w:id="286" w:name="_Toc25371"/>
      <w:r>
        <w:rPr>
          <w:rFonts w:ascii="仿宋" w:eastAsia="仿宋" w:hAnsi="仿宋" w:cs="宋体" w:hint="eastAsia"/>
          <w:bCs/>
          <w:color w:val="000000"/>
          <w:sz w:val="24"/>
        </w:rPr>
        <w:t>10.6 支付账户</w:t>
      </w:r>
      <w:bookmarkEnd w:id="284"/>
      <w:bookmarkEnd w:id="285"/>
      <w:bookmarkEnd w:id="286"/>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发包人应将合同价款支付至合同协议书中约定的设计人账户。</w:t>
      </w:r>
    </w:p>
    <w:p w:rsidR="00993A76" w:rsidRDefault="005C2A2C">
      <w:pPr>
        <w:keepNext/>
        <w:keepLines/>
        <w:spacing w:before="120" w:after="120" w:line="400" w:lineRule="exact"/>
        <w:outlineLvl w:val="1"/>
        <w:rPr>
          <w:rFonts w:ascii="仿宋" w:eastAsia="仿宋" w:hAnsi="仿宋" w:cs="宋体"/>
          <w:bCs/>
          <w:color w:val="000000"/>
          <w:sz w:val="24"/>
        </w:rPr>
      </w:pPr>
      <w:bookmarkStart w:id="287" w:name="_Toc10253"/>
      <w:bookmarkStart w:id="288" w:name="_Toc28647"/>
      <w:bookmarkStart w:id="289" w:name="_Toc28685"/>
      <w:r>
        <w:rPr>
          <w:rFonts w:ascii="仿宋" w:eastAsia="仿宋" w:hAnsi="仿宋" w:cs="宋体" w:hint="eastAsia"/>
          <w:bCs/>
          <w:color w:val="000000"/>
          <w:sz w:val="24"/>
        </w:rPr>
        <w:t>11. 工程设计变更与索赔</w:t>
      </w:r>
      <w:bookmarkEnd w:id="287"/>
      <w:bookmarkEnd w:id="288"/>
      <w:bookmarkEnd w:id="289"/>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11.1 发包人变更工程设计的内容、规模、功能、条件等，应当向设计人提供书面要求，设计人在不违反法律规定以及技术标准强制性规定的前提下应当按照发包人要求变更工程设计。</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11.2 发包人变更工程设计的内容、规模、功能、条件或因提交的设计资料存在错误或作较大修改时，发包人应按设计人所耗工作量向设计人增付设计费，设计人可按本条约定和专用合同条款附件7的约定，与发包人协商对合同价格和/或完工时间做可共同接受的修改。</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 xml:space="preserve">11.3 </w:t>
      </w:r>
      <w:r>
        <w:rPr>
          <w:rFonts w:ascii="仿宋" w:eastAsia="仿宋" w:hAnsi="仿宋" w:cs="宋体" w:hint="eastAsia"/>
          <w:sz w:val="24"/>
        </w:rPr>
        <w:t>如果由于发包人要求更改而造成的项目复杂性的变更或性质的变更使得设计人的设计工作减少，发包人</w:t>
      </w:r>
      <w:r>
        <w:rPr>
          <w:rFonts w:ascii="仿宋" w:eastAsia="仿宋" w:hAnsi="仿宋" w:cs="宋体" w:hint="eastAsia"/>
          <w:kern w:val="0"/>
          <w:sz w:val="24"/>
        </w:rPr>
        <w:t>可按本条约定和专用合同条款附件7的约定，与设计人协商对合同价格和/或完工时间做可共同接受的修改。</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 xml:space="preserve">11.4 </w:t>
      </w:r>
      <w:r>
        <w:rPr>
          <w:rFonts w:ascii="仿宋" w:eastAsia="仿宋" w:hAnsi="仿宋" w:cs="宋体" w:hint="eastAsia"/>
          <w:b/>
          <w:bCs/>
          <w:kern w:val="0"/>
          <w:sz w:val="24"/>
        </w:rPr>
        <w:t>基准日期后，与工程设计服务有关的法律、技术标准的强制性规定的颁布及修改，</w:t>
      </w:r>
      <w:r>
        <w:rPr>
          <w:rFonts w:ascii="仿宋" w:eastAsia="仿宋" w:hAnsi="仿宋" w:cs="宋体" w:hint="eastAsia"/>
          <w:b/>
          <w:bCs/>
          <w:color w:val="000000"/>
          <w:kern w:val="0"/>
          <w:sz w:val="24"/>
        </w:rPr>
        <w:t>由此增加的设计费用和（或）延长的设计周期由发包人承担。</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11.5 如果发生设计人认为有理由提出增加合同价款或延长设计周期的要求事项，</w:t>
      </w:r>
      <w:r>
        <w:rPr>
          <w:rFonts w:ascii="仿宋" w:eastAsia="仿宋" w:hAnsi="仿宋" w:cs="宋体" w:hint="eastAsia"/>
          <w:color w:val="000000"/>
          <w:kern w:val="0"/>
          <w:sz w:val="24"/>
        </w:rPr>
        <w:t>除专用合同条款对期限另有约定外，</w:t>
      </w:r>
      <w:r>
        <w:rPr>
          <w:rFonts w:ascii="仿宋" w:eastAsia="仿宋" w:hAnsi="仿宋" w:cs="宋体" w:hint="eastAsia"/>
          <w:kern w:val="0"/>
          <w:sz w:val="24"/>
        </w:rPr>
        <w:t>设计人应于该事项发生后5天内书面</w:t>
      </w:r>
      <w:r>
        <w:rPr>
          <w:rFonts w:ascii="仿宋" w:eastAsia="仿宋" w:hAnsi="仿宋" w:cs="宋体" w:hint="eastAsia"/>
          <w:kern w:val="0"/>
          <w:sz w:val="24"/>
        </w:rPr>
        <w:lastRenderedPageBreak/>
        <w:t>通知发包人。</w:t>
      </w:r>
      <w:r>
        <w:rPr>
          <w:rFonts w:ascii="仿宋" w:eastAsia="仿宋" w:hAnsi="仿宋" w:cs="宋体" w:hint="eastAsia"/>
          <w:color w:val="000000"/>
          <w:kern w:val="0"/>
          <w:sz w:val="24"/>
        </w:rPr>
        <w:t>除专用合同条款对期限另有约定外，</w:t>
      </w:r>
      <w:r>
        <w:rPr>
          <w:rFonts w:ascii="仿宋" w:eastAsia="仿宋" w:hAnsi="仿宋" w:cs="宋体" w:hint="eastAsia"/>
          <w:kern w:val="0"/>
          <w:sz w:val="24"/>
        </w:rPr>
        <w:t>在该事项发生后10天内，设计人应向发包人提供证明设计人要求的书面声明，其中包括设计人关于因该事项引起的合同价款和设计周期的变化的详细计算。</w:t>
      </w:r>
      <w:r>
        <w:rPr>
          <w:rFonts w:ascii="仿宋" w:eastAsia="仿宋" w:hAnsi="仿宋" w:cs="宋体" w:hint="eastAsia"/>
          <w:color w:val="000000"/>
          <w:kern w:val="0"/>
          <w:sz w:val="24"/>
        </w:rPr>
        <w:t>除专用合同条款对期限另有约定外，</w:t>
      </w:r>
      <w:r>
        <w:rPr>
          <w:rFonts w:ascii="仿宋" w:eastAsia="仿宋" w:hAnsi="仿宋" w:cs="宋体" w:hint="eastAsia"/>
          <w:kern w:val="0"/>
          <w:sz w:val="24"/>
        </w:rPr>
        <w:t>发包人应在接到设计人书面声明后的5天内，予以书面答复。逾期未答复的，视为发包人同意设计人关于增加合同价款或延长设计周期的要求。</w:t>
      </w:r>
    </w:p>
    <w:p w:rsidR="00993A76" w:rsidRDefault="005C2A2C">
      <w:pPr>
        <w:keepNext/>
        <w:keepLines/>
        <w:spacing w:before="120" w:after="120" w:line="400" w:lineRule="exact"/>
        <w:outlineLvl w:val="1"/>
        <w:rPr>
          <w:rFonts w:ascii="仿宋" w:eastAsia="仿宋" w:hAnsi="仿宋" w:cs="宋体"/>
          <w:bCs/>
          <w:color w:val="000000"/>
          <w:sz w:val="24"/>
        </w:rPr>
      </w:pPr>
      <w:bookmarkStart w:id="290" w:name="_Toc28602"/>
      <w:bookmarkStart w:id="291" w:name="_Toc27575"/>
      <w:bookmarkStart w:id="292" w:name="_Toc27705"/>
      <w:r>
        <w:rPr>
          <w:rFonts w:ascii="仿宋" w:eastAsia="仿宋" w:hAnsi="仿宋" w:cs="宋体" w:hint="eastAsia"/>
          <w:bCs/>
          <w:color w:val="000000"/>
          <w:sz w:val="24"/>
        </w:rPr>
        <w:t>12. 专业责任与保险</w:t>
      </w:r>
      <w:bookmarkEnd w:id="290"/>
      <w:bookmarkEnd w:id="291"/>
      <w:bookmarkEnd w:id="292"/>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12.1 设计人应运用一切合理的专业技术和经验知识，按照公认的职业标准尽其全部职责和谨慎、勤勉地履行其在本合同项下的责任和义务。</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12.2 除专用合同条款另有约定外，设计人应具有发包人认可的、履行本合同所需要的工程设计责任保险并使其于合同责任期内保持有效。</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12.3 工程设计责任保险应承</w:t>
      </w:r>
      <w:proofErr w:type="gramStart"/>
      <w:r>
        <w:rPr>
          <w:rFonts w:ascii="仿宋" w:eastAsia="仿宋" w:hAnsi="仿宋" w:cs="宋体" w:hint="eastAsia"/>
          <w:sz w:val="24"/>
        </w:rPr>
        <w:t>担由于</w:t>
      </w:r>
      <w:proofErr w:type="gramEnd"/>
      <w:r>
        <w:rPr>
          <w:rFonts w:ascii="仿宋" w:eastAsia="仿宋" w:hAnsi="仿宋" w:cs="宋体" w:hint="eastAsia"/>
          <w:sz w:val="24"/>
        </w:rPr>
        <w:t>设计人的疏忽或过失而引发的工程质量事故所造成的建设工程本身的物质损失以及第三者人身伤亡、财产损失或费用的赔偿责任。</w:t>
      </w:r>
    </w:p>
    <w:p w:rsidR="00993A76" w:rsidRDefault="005C2A2C">
      <w:pPr>
        <w:keepNext/>
        <w:keepLines/>
        <w:spacing w:before="120" w:after="120" w:line="400" w:lineRule="exact"/>
        <w:outlineLvl w:val="1"/>
        <w:rPr>
          <w:rFonts w:ascii="仿宋" w:eastAsia="仿宋" w:hAnsi="仿宋" w:cs="宋体"/>
          <w:bCs/>
          <w:color w:val="000000"/>
          <w:sz w:val="24"/>
        </w:rPr>
      </w:pPr>
      <w:bookmarkStart w:id="293" w:name="_Toc29473"/>
      <w:bookmarkStart w:id="294" w:name="_Toc12203"/>
      <w:bookmarkStart w:id="295" w:name="_Toc30138"/>
      <w:r>
        <w:rPr>
          <w:rFonts w:ascii="仿宋" w:eastAsia="仿宋" w:hAnsi="仿宋" w:cs="宋体" w:hint="eastAsia"/>
          <w:bCs/>
          <w:color w:val="000000"/>
          <w:sz w:val="24"/>
        </w:rPr>
        <w:t>13. 知识产权</w:t>
      </w:r>
      <w:bookmarkEnd w:id="293"/>
      <w:bookmarkEnd w:id="294"/>
      <w:bookmarkEnd w:id="295"/>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13.4 合同当事人双方均有权在不损害对方利益和保密约定的前提下，在自己宣传用的印刷品或其他出版物上，或申报奖项时等情形下公布有关项目的文字和图片材料。</w:t>
      </w:r>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color w:val="000000"/>
          <w:sz w:val="24"/>
        </w:rPr>
        <w:t>13.5 除专用合同条款另有约定外，设计人在合同签订前和签订时已确定采用的专利、专有技术的使用费应包含在签约合同价中。</w:t>
      </w:r>
    </w:p>
    <w:p w:rsidR="00993A76" w:rsidRDefault="005C2A2C">
      <w:pPr>
        <w:keepNext/>
        <w:keepLines/>
        <w:spacing w:before="120" w:after="120" w:line="400" w:lineRule="exact"/>
        <w:outlineLvl w:val="1"/>
        <w:rPr>
          <w:rFonts w:ascii="仿宋" w:eastAsia="仿宋" w:hAnsi="仿宋" w:cs="宋体"/>
          <w:bCs/>
          <w:color w:val="000000"/>
          <w:sz w:val="24"/>
        </w:rPr>
      </w:pPr>
      <w:bookmarkStart w:id="296" w:name="_Toc9125"/>
      <w:bookmarkStart w:id="297" w:name="_Toc27842"/>
      <w:bookmarkStart w:id="298" w:name="_Toc7890"/>
      <w:bookmarkStart w:id="299" w:name="_Toc337558820"/>
      <w:bookmarkEnd w:id="246"/>
      <w:bookmarkEnd w:id="247"/>
      <w:r>
        <w:rPr>
          <w:rFonts w:ascii="仿宋" w:eastAsia="仿宋" w:hAnsi="仿宋" w:cs="宋体" w:hint="eastAsia"/>
          <w:bCs/>
          <w:color w:val="000000"/>
          <w:sz w:val="24"/>
        </w:rPr>
        <w:lastRenderedPageBreak/>
        <w:t>14. 违约责任</w:t>
      </w:r>
      <w:bookmarkEnd w:id="296"/>
      <w:bookmarkEnd w:id="297"/>
      <w:bookmarkEnd w:id="298"/>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300" w:name="_Toc296346630"/>
      <w:bookmarkStart w:id="301" w:name="_Toc296503129"/>
      <w:bookmarkStart w:id="302" w:name="_Toc551"/>
      <w:bookmarkStart w:id="303" w:name="_Toc24639"/>
      <w:bookmarkStart w:id="304" w:name="_Toc628"/>
      <w:bookmarkStart w:id="305" w:name="_Toc337558821"/>
      <w:bookmarkEnd w:id="299"/>
      <w:r>
        <w:rPr>
          <w:rFonts w:ascii="仿宋" w:eastAsia="仿宋" w:hAnsi="仿宋" w:cs="宋体" w:hint="eastAsia"/>
          <w:bCs/>
          <w:color w:val="000000"/>
          <w:sz w:val="24"/>
        </w:rPr>
        <w:t>14.1 发</w:t>
      </w:r>
      <w:bookmarkEnd w:id="300"/>
      <w:bookmarkEnd w:id="301"/>
      <w:r>
        <w:rPr>
          <w:rFonts w:ascii="仿宋" w:eastAsia="仿宋" w:hAnsi="仿宋" w:cs="宋体" w:hint="eastAsia"/>
          <w:bCs/>
          <w:color w:val="000000"/>
          <w:sz w:val="24"/>
        </w:rPr>
        <w:t>包人违约责任</w:t>
      </w:r>
      <w:bookmarkEnd w:id="302"/>
      <w:bookmarkEnd w:id="303"/>
      <w:bookmarkEnd w:id="304"/>
    </w:p>
    <w:bookmarkEnd w:id="305"/>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14.1.1 合同生效后，发包人因非设计</w:t>
      </w:r>
      <w:proofErr w:type="gramStart"/>
      <w:r>
        <w:rPr>
          <w:rFonts w:ascii="仿宋" w:eastAsia="仿宋" w:hAnsi="仿宋" w:cs="宋体" w:hint="eastAsia"/>
          <w:color w:val="000000"/>
          <w:kern w:val="0"/>
          <w:sz w:val="24"/>
        </w:rPr>
        <w:t>人原因</w:t>
      </w:r>
      <w:proofErr w:type="gramEnd"/>
      <w:r>
        <w:rPr>
          <w:rFonts w:ascii="仿宋" w:eastAsia="仿宋" w:hAnsi="仿宋" w:cs="宋体" w:hint="eastAsia"/>
          <w:color w:val="000000"/>
          <w:kern w:val="0"/>
          <w:sz w:val="24"/>
        </w:rPr>
        <w:t>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color w:val="000000"/>
          <w:kern w:val="0"/>
          <w:sz w:val="24"/>
        </w:rPr>
        <w:t xml:space="preserve">14.1.2 </w:t>
      </w:r>
      <w:r>
        <w:rPr>
          <w:rFonts w:ascii="仿宋" w:eastAsia="仿宋" w:hAnsi="仿宋" w:cs="宋体" w:hint="eastAsia"/>
          <w:kern w:val="0"/>
          <w:sz w:val="24"/>
        </w:rPr>
        <w:t>发包人未按专用合同条款附件6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14.1.3 发包人的上级或设计审批部门对设计文件不进行审批或本合同工程停建、缓建，发包人应在事件发生之日起15天内按本合同第16条</w:t>
      </w:r>
      <w:r>
        <w:rPr>
          <w:rFonts w:ascii="仿宋" w:eastAsia="仿宋" w:hAnsi="仿宋" w:cs="宋体" w:hint="eastAsia"/>
          <w:sz w:val="24"/>
        </w:rPr>
        <w:t>〔合同解除〕</w:t>
      </w:r>
      <w:r>
        <w:rPr>
          <w:rFonts w:ascii="仿宋" w:eastAsia="仿宋" w:hAnsi="仿宋" w:cs="宋体" w:hint="eastAsia"/>
          <w:color w:val="000000"/>
          <w:kern w:val="0"/>
          <w:sz w:val="24"/>
        </w:rPr>
        <w:t>的约定向设计人结算并支付设计费。</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color w:val="000000"/>
          <w:kern w:val="0"/>
          <w:sz w:val="24"/>
        </w:rPr>
        <w:t xml:space="preserve">14.1.4 </w:t>
      </w:r>
      <w:r>
        <w:rPr>
          <w:rFonts w:ascii="仿宋" w:eastAsia="仿宋" w:hAnsi="仿宋" w:cs="宋体" w:hint="eastAsia"/>
          <w:kern w:val="0"/>
          <w:sz w:val="24"/>
        </w:rPr>
        <w:t>发包人擅自将设计人的设计文件用于本工程以外的工程或交第三方使用时，应承担相应法律责任，并应赔偿设计人因此遭受的损失。</w:t>
      </w:r>
    </w:p>
    <w:p w:rsidR="00993A76" w:rsidRDefault="005C2A2C">
      <w:pPr>
        <w:spacing w:before="120" w:after="120" w:line="400" w:lineRule="exact"/>
        <w:ind w:firstLineChars="200" w:firstLine="480"/>
        <w:outlineLvl w:val="2"/>
        <w:rPr>
          <w:rFonts w:ascii="仿宋" w:eastAsia="仿宋" w:hAnsi="仿宋" w:cs="宋体"/>
          <w:bCs/>
          <w:color w:val="000000"/>
          <w:sz w:val="24"/>
        </w:rPr>
      </w:pPr>
      <w:bookmarkStart w:id="306" w:name="_Toc24826"/>
      <w:bookmarkStart w:id="307" w:name="_Toc27552"/>
      <w:bookmarkStart w:id="308" w:name="_Toc2435"/>
      <w:bookmarkStart w:id="309" w:name="_Toc296503131"/>
      <w:bookmarkStart w:id="310" w:name="_Toc296346632"/>
      <w:bookmarkStart w:id="311" w:name="_Toc337558822"/>
      <w:r>
        <w:rPr>
          <w:rFonts w:ascii="仿宋" w:eastAsia="仿宋" w:hAnsi="仿宋" w:cs="宋体" w:hint="eastAsia"/>
          <w:bCs/>
          <w:color w:val="000000"/>
          <w:sz w:val="24"/>
        </w:rPr>
        <w:t>14.2 设计人违约责任</w:t>
      </w:r>
      <w:bookmarkEnd w:id="306"/>
      <w:bookmarkEnd w:id="307"/>
      <w:bookmarkEnd w:id="308"/>
    </w:p>
    <w:bookmarkEnd w:id="309"/>
    <w:bookmarkEnd w:id="310"/>
    <w:bookmarkEnd w:id="311"/>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14.2.1 合同生效后，设计人因自身原因要求终止或解除合同，设计人应按发包人已支付的定金金额双倍返还给发包人或设计人按照专用合同条款约定向发包人支付违约金。</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14.2.2 由于设计人原因，未按专用合同条款附件3约定的时间交付工程设计文件的，应按专用合同条款的约定向发包人支付违约金，前述违约金经双方确认后可在发包人应付设计费中扣减。</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14.2.3 设计人对工程设计文件出现的遗漏或错误负责修改或补充。由于设计</w:t>
      </w:r>
      <w:proofErr w:type="gramStart"/>
      <w:r>
        <w:rPr>
          <w:rFonts w:ascii="仿宋" w:eastAsia="仿宋" w:hAnsi="仿宋" w:cs="宋体" w:hint="eastAsia"/>
          <w:kern w:val="0"/>
          <w:sz w:val="24"/>
        </w:rPr>
        <w:t>人原因</w:t>
      </w:r>
      <w:proofErr w:type="gramEnd"/>
      <w:r>
        <w:rPr>
          <w:rFonts w:ascii="仿宋" w:eastAsia="仿宋" w:hAnsi="仿宋" w:cs="宋体" w:hint="eastAsia"/>
          <w:kern w:val="0"/>
          <w:sz w:val="24"/>
        </w:rPr>
        <w:t>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14.2.4 由于设计人原因，工程设计文件超出发包人与设计人书面约定的</w:t>
      </w:r>
      <w:r>
        <w:rPr>
          <w:rFonts w:ascii="仿宋" w:eastAsia="仿宋" w:hAnsi="仿宋" w:cs="宋体" w:hint="eastAsia"/>
          <w:color w:val="000000"/>
          <w:kern w:val="0"/>
          <w:sz w:val="24"/>
        </w:rPr>
        <w:t>主要技术指标控制值比例</w:t>
      </w:r>
      <w:r>
        <w:rPr>
          <w:rFonts w:ascii="仿宋" w:eastAsia="仿宋" w:hAnsi="仿宋" w:cs="宋体" w:hint="eastAsia"/>
          <w:kern w:val="0"/>
          <w:sz w:val="24"/>
        </w:rPr>
        <w:t>的，设计人应当按照专用合同条款的约定承担违约责任。</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14.2.5 设计人未经发包人同意擅自对工程设计进行分包的，发包人有权要求设计人解除未经发包人同意的设计分包合同，设计人应当按照专用合同条款的</w:t>
      </w:r>
      <w:r>
        <w:rPr>
          <w:rFonts w:ascii="仿宋" w:eastAsia="仿宋" w:hAnsi="仿宋" w:cs="宋体" w:hint="eastAsia"/>
          <w:kern w:val="0"/>
          <w:sz w:val="24"/>
        </w:rPr>
        <w:lastRenderedPageBreak/>
        <w:t>约定承担违约责任。</w:t>
      </w:r>
    </w:p>
    <w:p w:rsidR="00993A76" w:rsidRDefault="005C2A2C">
      <w:pPr>
        <w:spacing w:before="120" w:after="120" w:line="400" w:lineRule="exact"/>
        <w:outlineLvl w:val="1"/>
        <w:rPr>
          <w:rFonts w:ascii="仿宋" w:eastAsia="仿宋" w:hAnsi="仿宋" w:cs="宋体"/>
          <w:bCs/>
          <w:color w:val="000000"/>
          <w:sz w:val="24"/>
        </w:rPr>
      </w:pPr>
      <w:bookmarkStart w:id="312" w:name="_Toc23378"/>
      <w:bookmarkStart w:id="313" w:name="_Toc24162"/>
      <w:bookmarkStart w:id="314" w:name="_Toc21558"/>
      <w:bookmarkStart w:id="315" w:name="_Toc296503116"/>
      <w:bookmarkStart w:id="316" w:name="_Toc296346617"/>
      <w:bookmarkStart w:id="317" w:name="_Toc337558823"/>
      <w:r>
        <w:rPr>
          <w:rFonts w:ascii="仿宋" w:eastAsia="仿宋" w:hAnsi="仿宋" w:cs="宋体" w:hint="eastAsia"/>
          <w:bCs/>
          <w:color w:val="000000"/>
          <w:sz w:val="24"/>
        </w:rPr>
        <w:t>15. 不可抗力</w:t>
      </w:r>
      <w:bookmarkEnd w:id="312"/>
      <w:bookmarkEnd w:id="313"/>
      <w:bookmarkEnd w:id="314"/>
      <w:r>
        <w:rPr>
          <w:rFonts w:ascii="仿宋" w:eastAsia="仿宋" w:hAnsi="仿宋" w:cs="宋体" w:hint="eastAsia"/>
          <w:bCs/>
          <w:color w:val="000000"/>
          <w:sz w:val="24"/>
        </w:rPr>
        <w:t xml:space="preserve"> </w:t>
      </w:r>
      <w:bookmarkEnd w:id="315"/>
      <w:bookmarkEnd w:id="316"/>
      <w:bookmarkEnd w:id="317"/>
    </w:p>
    <w:p w:rsidR="00993A76" w:rsidRDefault="005C2A2C">
      <w:pPr>
        <w:spacing w:before="120" w:after="120" w:line="400" w:lineRule="exact"/>
        <w:ind w:firstLineChars="200" w:firstLine="480"/>
        <w:outlineLvl w:val="2"/>
        <w:rPr>
          <w:rFonts w:ascii="仿宋" w:eastAsia="仿宋" w:hAnsi="仿宋" w:cs="宋体"/>
          <w:kern w:val="0"/>
          <w:sz w:val="24"/>
        </w:rPr>
      </w:pPr>
      <w:bookmarkStart w:id="318" w:name="_Toc29650"/>
      <w:bookmarkStart w:id="319" w:name="_Toc5192"/>
      <w:bookmarkStart w:id="320" w:name="_Toc13692"/>
      <w:bookmarkStart w:id="321" w:name="_Toc296503117"/>
      <w:bookmarkStart w:id="322" w:name="_Toc337558824"/>
      <w:bookmarkStart w:id="323" w:name="_Toc296346618"/>
      <w:r>
        <w:rPr>
          <w:rFonts w:ascii="仿宋" w:eastAsia="仿宋" w:hAnsi="仿宋" w:cs="宋体" w:hint="eastAsia"/>
          <w:bCs/>
          <w:color w:val="000000"/>
          <w:sz w:val="24"/>
        </w:rPr>
        <w:t>15.1 不可抗力的确认</w:t>
      </w:r>
      <w:bookmarkEnd w:id="318"/>
      <w:bookmarkEnd w:id="319"/>
      <w:bookmarkEnd w:id="320"/>
    </w:p>
    <w:bookmarkEnd w:id="321"/>
    <w:bookmarkEnd w:id="322"/>
    <w:bookmarkEnd w:id="323"/>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rsidR="00993A76" w:rsidRDefault="005C2A2C">
      <w:pPr>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不可抗力发生后，发包人和设计人应收</w:t>
      </w:r>
      <w:proofErr w:type="gramStart"/>
      <w:r>
        <w:rPr>
          <w:rFonts w:ascii="仿宋" w:eastAsia="仿宋" w:hAnsi="仿宋" w:cs="宋体" w:hint="eastAsia"/>
          <w:kern w:val="0"/>
          <w:sz w:val="24"/>
        </w:rPr>
        <w:t>集证明</w:t>
      </w:r>
      <w:proofErr w:type="gramEnd"/>
      <w:r>
        <w:rPr>
          <w:rFonts w:ascii="仿宋" w:eastAsia="仿宋" w:hAnsi="仿宋" w:cs="宋体" w:hint="eastAsia"/>
          <w:kern w:val="0"/>
          <w:sz w:val="24"/>
        </w:rPr>
        <w:t>不可抗力发生及不可抗力造成损失的证据，并及时认真统计所造成的损失。合同当事人对是否属于不可抗力或其损失发生争议时，按第17条〔争议解决〕的约定处理。</w:t>
      </w:r>
    </w:p>
    <w:p w:rsidR="00993A76" w:rsidRDefault="005C2A2C">
      <w:pPr>
        <w:keepNext/>
        <w:keepLines/>
        <w:spacing w:before="120" w:after="120" w:line="400" w:lineRule="exact"/>
        <w:ind w:firstLineChars="200" w:firstLine="480"/>
        <w:outlineLvl w:val="2"/>
        <w:rPr>
          <w:rFonts w:ascii="仿宋" w:eastAsia="仿宋" w:hAnsi="仿宋" w:cs="宋体"/>
          <w:kern w:val="0"/>
          <w:sz w:val="24"/>
        </w:rPr>
      </w:pPr>
      <w:bookmarkStart w:id="324" w:name="_Toc29748"/>
      <w:bookmarkStart w:id="325" w:name="_Toc9532"/>
      <w:bookmarkStart w:id="326" w:name="_Toc25209"/>
      <w:bookmarkStart w:id="327" w:name="_Toc296346619"/>
      <w:bookmarkStart w:id="328" w:name="_Toc296503118"/>
      <w:bookmarkStart w:id="329" w:name="_Toc337558825"/>
      <w:r>
        <w:rPr>
          <w:rFonts w:ascii="仿宋" w:eastAsia="仿宋" w:hAnsi="仿宋" w:cs="宋体" w:hint="eastAsia"/>
          <w:bCs/>
          <w:color w:val="000000"/>
          <w:sz w:val="24"/>
        </w:rPr>
        <w:t>15.2 不可抗力的通知</w:t>
      </w:r>
      <w:bookmarkEnd w:id="324"/>
      <w:bookmarkEnd w:id="325"/>
      <w:bookmarkEnd w:id="326"/>
    </w:p>
    <w:bookmarkEnd w:id="327"/>
    <w:bookmarkEnd w:id="328"/>
    <w:bookmarkEnd w:id="329"/>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合同一方当事人遇到不可抗力事件，使其履行合同义务受到阻碍时，应立即通知合同另一方当事人，书面说明不可抗力和受阻碍的详细情况，并在合理期限内提供必要的证明。</w:t>
      </w:r>
    </w:p>
    <w:p w:rsidR="00993A76" w:rsidRDefault="005C2A2C">
      <w:pPr>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不可抗力持续发生的，合同一方当事人应及时向合同另一方当事人提交中间报告，说明不可抗力和履行合同受阻的情况，并于不可抗力事件结束后28天内提交最终报告及有关资料。</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330" w:name="_Toc11196"/>
      <w:bookmarkStart w:id="331" w:name="_Toc27207"/>
      <w:bookmarkStart w:id="332" w:name="_Toc2875"/>
      <w:bookmarkStart w:id="333" w:name="_Toc296346620"/>
      <w:bookmarkStart w:id="334" w:name="_Toc337558826"/>
      <w:bookmarkStart w:id="335" w:name="_Toc296503119"/>
      <w:r>
        <w:rPr>
          <w:rFonts w:ascii="仿宋" w:eastAsia="仿宋" w:hAnsi="仿宋" w:cs="宋体" w:hint="eastAsia"/>
          <w:bCs/>
          <w:color w:val="000000"/>
          <w:sz w:val="24"/>
        </w:rPr>
        <w:t>15.3 不可抗力后果的承担</w:t>
      </w:r>
      <w:bookmarkEnd w:id="330"/>
      <w:bookmarkEnd w:id="331"/>
      <w:bookmarkEnd w:id="332"/>
    </w:p>
    <w:bookmarkEnd w:id="333"/>
    <w:bookmarkEnd w:id="334"/>
    <w:bookmarkEnd w:id="335"/>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不可抗力引起的后果及造成的损失由合同当事人按照法律规定及合同约定各自承担。不可抗力发生前已完成的工程设计应当按照合同约定进行支付。</w:t>
      </w:r>
    </w:p>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不可抗力发生后，合同当事人均应采取措施尽量避免和减少损失的扩大，任何一方当事人没有采取有效措施导致损失扩大的，应对扩大的损失承担责任。</w:t>
      </w:r>
    </w:p>
    <w:p w:rsidR="00993A76" w:rsidRDefault="005C2A2C">
      <w:pPr>
        <w:autoSpaceDE w:val="0"/>
        <w:autoSpaceDN w:val="0"/>
        <w:adjustRightInd w:val="0"/>
        <w:spacing w:line="400" w:lineRule="exact"/>
        <w:ind w:firstLineChars="200" w:firstLine="480"/>
        <w:jc w:val="left"/>
        <w:rPr>
          <w:rFonts w:ascii="仿宋" w:eastAsia="仿宋" w:hAnsi="仿宋" w:cs="宋体"/>
          <w:kern w:val="0"/>
          <w:sz w:val="24"/>
        </w:rPr>
      </w:pPr>
      <w:r>
        <w:rPr>
          <w:rFonts w:ascii="仿宋" w:eastAsia="仿宋" w:hAnsi="仿宋" w:cs="宋体" w:hint="eastAsia"/>
          <w:kern w:val="0"/>
          <w:sz w:val="24"/>
        </w:rPr>
        <w:t>因合同一方迟延履行合同义务，在迟延履行期间遭遇不可抗力的，</w:t>
      </w:r>
      <w:proofErr w:type="gramStart"/>
      <w:r>
        <w:rPr>
          <w:rFonts w:ascii="仿宋" w:eastAsia="仿宋" w:hAnsi="仿宋" w:cs="宋体" w:hint="eastAsia"/>
          <w:kern w:val="0"/>
          <w:sz w:val="24"/>
        </w:rPr>
        <w:t>不</w:t>
      </w:r>
      <w:proofErr w:type="gramEnd"/>
      <w:r>
        <w:rPr>
          <w:rFonts w:ascii="仿宋" w:eastAsia="仿宋" w:hAnsi="仿宋" w:cs="宋体" w:hint="eastAsia"/>
          <w:kern w:val="0"/>
          <w:sz w:val="24"/>
        </w:rPr>
        <w:t>免除其违约责任。</w:t>
      </w:r>
    </w:p>
    <w:p w:rsidR="00993A76" w:rsidRDefault="005C2A2C">
      <w:pPr>
        <w:keepNext/>
        <w:keepLines/>
        <w:spacing w:before="120" w:after="120" w:line="400" w:lineRule="exact"/>
        <w:outlineLvl w:val="1"/>
        <w:rPr>
          <w:rFonts w:ascii="仿宋" w:eastAsia="仿宋" w:hAnsi="仿宋" w:cs="宋体"/>
          <w:bCs/>
          <w:color w:val="000000"/>
          <w:sz w:val="24"/>
        </w:rPr>
      </w:pPr>
      <w:bookmarkStart w:id="336" w:name="_Toc23602"/>
      <w:bookmarkStart w:id="337" w:name="_Toc25344"/>
      <w:bookmarkStart w:id="338" w:name="_Toc14386"/>
      <w:r>
        <w:rPr>
          <w:rFonts w:ascii="仿宋" w:eastAsia="仿宋" w:hAnsi="仿宋" w:cs="宋体" w:hint="eastAsia"/>
          <w:bCs/>
          <w:color w:val="000000"/>
          <w:sz w:val="24"/>
        </w:rPr>
        <w:t>16. 合同解除</w:t>
      </w:r>
      <w:bookmarkEnd w:id="336"/>
      <w:bookmarkEnd w:id="337"/>
      <w:bookmarkEnd w:id="338"/>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16.1 发包人与设计人协商一致，可以解除合同。</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16.2 有下列情形之一的，合同当事人一方或双方可以解除合同：</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（1）设计人工程设计文件存在重大质量问题，经发包人催告后,在合理期限内修改后仍不能满足国家现行深度要求或不能达到合同约定的设计质量要求的，发包人可以解除合同；</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（2）发包人未按合同约定支付设计费用，经设计人催告后，在30天内仍未</w:t>
      </w:r>
      <w:r>
        <w:rPr>
          <w:rFonts w:ascii="仿宋" w:eastAsia="仿宋" w:hAnsi="仿宋" w:cs="宋体" w:hint="eastAsia"/>
          <w:color w:val="000000"/>
          <w:sz w:val="24"/>
        </w:rPr>
        <w:lastRenderedPageBreak/>
        <w:t>支付的，设计人可以解除合同；</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（3）暂停设计期限已连续超过180天，专用合同条款另有约定的除外；</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（4）因不可抗力致使合同无法履行；</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（5）因一方违约致使合同无法实际履行或实际履行已无必要；</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（6）因本工程项目条件发生重大变化，使合同无法继续履行。</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16.3 任何一方因故需解除合同时，应提前30天书面通知对方，对合同中的遗留问题应取得一致意见并形成书面协议。</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16.4 合同解除后，发包人除应按第14.1.1项的约定及专用合同条款约定期限内向设计人支付已完工作的设计费外，应当向设计人支付由于非设计</w:t>
      </w:r>
      <w:proofErr w:type="gramStart"/>
      <w:r>
        <w:rPr>
          <w:rFonts w:ascii="仿宋" w:eastAsia="仿宋" w:hAnsi="仿宋" w:cs="宋体" w:hint="eastAsia"/>
          <w:color w:val="000000"/>
          <w:sz w:val="24"/>
        </w:rPr>
        <w:t>人原因</w:t>
      </w:r>
      <w:proofErr w:type="gramEnd"/>
      <w:r>
        <w:rPr>
          <w:rFonts w:ascii="仿宋" w:eastAsia="仿宋" w:hAnsi="仿宋" w:cs="宋体" w:hint="eastAsia"/>
          <w:color w:val="000000"/>
          <w:sz w:val="24"/>
        </w:rPr>
        <w:t>合同解除导致设计人增加的设计费用，违约一方应当承担相应的违约责任。</w:t>
      </w:r>
    </w:p>
    <w:p w:rsidR="00993A76" w:rsidRDefault="005C2A2C">
      <w:pPr>
        <w:spacing w:before="120" w:after="120" w:line="400" w:lineRule="exact"/>
        <w:outlineLvl w:val="1"/>
        <w:rPr>
          <w:rFonts w:ascii="仿宋" w:eastAsia="仿宋" w:hAnsi="仿宋" w:cs="宋体"/>
          <w:bCs/>
          <w:color w:val="000000"/>
          <w:sz w:val="24"/>
        </w:rPr>
      </w:pPr>
      <w:bookmarkStart w:id="339" w:name="_Toc14297"/>
      <w:bookmarkStart w:id="340" w:name="_Toc21276"/>
      <w:bookmarkStart w:id="341" w:name="_Toc8802"/>
      <w:bookmarkStart w:id="342" w:name="_Toc337558840"/>
      <w:bookmarkStart w:id="343" w:name="_Toc296503146"/>
      <w:bookmarkStart w:id="344" w:name="_Toc296346647"/>
      <w:r>
        <w:rPr>
          <w:rFonts w:ascii="仿宋" w:eastAsia="仿宋" w:hAnsi="仿宋" w:cs="宋体" w:hint="eastAsia"/>
          <w:bCs/>
          <w:color w:val="000000"/>
          <w:sz w:val="24"/>
        </w:rPr>
        <w:t>17. 争议解决</w:t>
      </w:r>
      <w:bookmarkEnd w:id="339"/>
      <w:bookmarkEnd w:id="340"/>
      <w:bookmarkEnd w:id="341"/>
    </w:p>
    <w:p w:rsidR="00993A76" w:rsidRDefault="005C2A2C">
      <w:pPr>
        <w:spacing w:before="120" w:after="120" w:line="400" w:lineRule="exact"/>
        <w:ind w:firstLineChars="200" w:firstLine="480"/>
        <w:outlineLvl w:val="4"/>
        <w:rPr>
          <w:rFonts w:ascii="仿宋" w:eastAsia="仿宋" w:hAnsi="仿宋" w:cs="宋体"/>
          <w:bCs/>
          <w:color w:val="000000"/>
          <w:sz w:val="24"/>
        </w:rPr>
      </w:pPr>
      <w:bookmarkStart w:id="345" w:name="_Toc18226"/>
      <w:bookmarkStart w:id="346" w:name="_Toc337558841"/>
      <w:bookmarkStart w:id="347" w:name="_Toc296346648"/>
      <w:bookmarkStart w:id="348" w:name="_Toc296503147"/>
      <w:bookmarkEnd w:id="342"/>
      <w:bookmarkEnd w:id="343"/>
      <w:bookmarkEnd w:id="344"/>
      <w:r>
        <w:rPr>
          <w:rFonts w:ascii="仿宋" w:eastAsia="仿宋" w:hAnsi="仿宋" w:cs="宋体" w:hint="eastAsia"/>
          <w:bCs/>
          <w:color w:val="000000"/>
          <w:sz w:val="24"/>
        </w:rPr>
        <w:t>17.1 和解</w:t>
      </w:r>
      <w:bookmarkEnd w:id="345"/>
    </w:p>
    <w:bookmarkEnd w:id="346"/>
    <w:bookmarkEnd w:id="347"/>
    <w:bookmarkEnd w:id="348"/>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合同当事人可以就争议自行和解，自行和解达成协议的经双方签字并盖章后作为合同补充文件，双方均应遵照执行。</w:t>
      </w:r>
    </w:p>
    <w:p w:rsidR="00993A76" w:rsidRDefault="005C2A2C">
      <w:pPr>
        <w:spacing w:line="400" w:lineRule="exact"/>
        <w:ind w:firstLineChars="200" w:firstLine="480"/>
        <w:rPr>
          <w:rFonts w:ascii="仿宋" w:eastAsia="仿宋" w:hAnsi="仿宋" w:cs="宋体"/>
          <w:color w:val="000000"/>
          <w:kern w:val="0"/>
          <w:sz w:val="24"/>
        </w:rPr>
      </w:pPr>
      <w:bookmarkStart w:id="349" w:name="_Toc296346649"/>
      <w:bookmarkStart w:id="350" w:name="_Toc337558842"/>
      <w:bookmarkStart w:id="351" w:name="_Toc296503148"/>
      <w:r>
        <w:rPr>
          <w:rFonts w:ascii="仿宋" w:eastAsia="仿宋" w:hAnsi="仿宋" w:cs="宋体" w:hint="eastAsia"/>
          <w:bCs/>
          <w:color w:val="000000"/>
          <w:sz w:val="24"/>
        </w:rPr>
        <w:t>17.2 调解</w:t>
      </w:r>
    </w:p>
    <w:bookmarkEnd w:id="349"/>
    <w:bookmarkEnd w:id="350"/>
    <w:bookmarkEnd w:id="351"/>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合同当事人可以就争议请求相关行政主管部门、行业协会或</w:t>
      </w:r>
      <w:proofErr w:type="gramStart"/>
      <w:r>
        <w:rPr>
          <w:rFonts w:ascii="仿宋" w:eastAsia="仿宋" w:hAnsi="仿宋" w:cs="宋体" w:hint="eastAsia"/>
          <w:color w:val="000000"/>
          <w:kern w:val="0"/>
          <w:sz w:val="24"/>
        </w:rPr>
        <w:t>其他第三</w:t>
      </w:r>
      <w:proofErr w:type="gramEnd"/>
      <w:r>
        <w:rPr>
          <w:rFonts w:ascii="仿宋" w:eastAsia="仿宋" w:hAnsi="仿宋" w:cs="宋体" w:hint="eastAsia"/>
          <w:color w:val="000000"/>
          <w:kern w:val="0"/>
          <w:sz w:val="24"/>
        </w:rPr>
        <w:t>方进行调解，调解达成协议的，经双方签字并盖章后作为合同补充文件，双方均应遵照执行。</w:t>
      </w:r>
    </w:p>
    <w:p w:rsidR="00993A76" w:rsidRDefault="005C2A2C">
      <w:pPr>
        <w:spacing w:line="400" w:lineRule="exact"/>
        <w:ind w:firstLineChars="200" w:firstLine="480"/>
        <w:rPr>
          <w:rFonts w:ascii="仿宋" w:eastAsia="仿宋" w:hAnsi="仿宋" w:cs="宋体"/>
          <w:color w:val="000000"/>
          <w:kern w:val="0"/>
          <w:sz w:val="24"/>
        </w:rPr>
      </w:pPr>
      <w:bookmarkStart w:id="352" w:name="_Toc296503149"/>
      <w:bookmarkStart w:id="353" w:name="_Toc337558843"/>
      <w:bookmarkStart w:id="354" w:name="_Toc296346650"/>
      <w:r>
        <w:rPr>
          <w:rFonts w:ascii="仿宋" w:eastAsia="仿宋" w:hAnsi="仿宋" w:cs="宋体" w:hint="eastAsia"/>
          <w:bCs/>
          <w:color w:val="000000"/>
          <w:sz w:val="24"/>
        </w:rPr>
        <w:t>17.3 争议评审</w:t>
      </w:r>
    </w:p>
    <w:bookmarkEnd w:id="352"/>
    <w:bookmarkEnd w:id="353"/>
    <w:bookmarkEnd w:id="354"/>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 xml:space="preserve">合同当事人在专用合同条款中约定采取争议评审方式解决争议以及评审规则，并按下列约定执行： </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17.3.1 争议评审小组的确定</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合同当事人可以共同选择一名或三名争议评审员，组成争议评审小组。除专用合同条款另有约定外，合同当事人应当自合同签订后28天内，或者争议发生后14天内，选定争议评审员。</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除专用合同条款另有约定外，评审所发生的费用由发包人和设计人各承担一半。</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17.3.2 争议评审小组的决定</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合同当事人可在任何时间将与合同有关的任何争议共同提请争议评审小组</w:t>
      </w:r>
      <w:r>
        <w:rPr>
          <w:rFonts w:ascii="仿宋" w:eastAsia="仿宋" w:hAnsi="仿宋" w:cs="宋体" w:hint="eastAsia"/>
          <w:color w:val="000000"/>
          <w:kern w:val="0"/>
          <w:sz w:val="24"/>
        </w:rPr>
        <w:lastRenderedPageBreak/>
        <w:t>进行评审。争议评审小组应秉持客观、公正原则，充分听取合同当事人的意见，依据相关法律、技术标准及行业惯例等，自收到争议评审申请报告后14天内</w:t>
      </w:r>
      <w:proofErr w:type="gramStart"/>
      <w:r>
        <w:rPr>
          <w:rFonts w:ascii="仿宋" w:eastAsia="仿宋" w:hAnsi="仿宋" w:cs="宋体" w:hint="eastAsia"/>
          <w:color w:val="000000"/>
          <w:kern w:val="0"/>
          <w:sz w:val="24"/>
        </w:rPr>
        <w:t>作出</w:t>
      </w:r>
      <w:proofErr w:type="gramEnd"/>
      <w:r>
        <w:rPr>
          <w:rFonts w:ascii="仿宋" w:eastAsia="仿宋" w:hAnsi="仿宋" w:cs="宋体" w:hint="eastAsia"/>
          <w:color w:val="000000"/>
          <w:kern w:val="0"/>
          <w:sz w:val="24"/>
        </w:rPr>
        <w:t>书面决定，并说明理由。合同当事人可以在专用合同条款中对本事项另行约定。</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17.3.3 争议评审小组决定的效力</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争议评审小组</w:t>
      </w:r>
      <w:proofErr w:type="gramStart"/>
      <w:r>
        <w:rPr>
          <w:rFonts w:ascii="仿宋" w:eastAsia="仿宋" w:hAnsi="仿宋" w:cs="宋体" w:hint="eastAsia"/>
          <w:color w:val="000000"/>
          <w:kern w:val="0"/>
          <w:sz w:val="24"/>
        </w:rPr>
        <w:t>作出</w:t>
      </w:r>
      <w:proofErr w:type="gramEnd"/>
      <w:r>
        <w:rPr>
          <w:rFonts w:ascii="仿宋" w:eastAsia="仿宋" w:hAnsi="仿宋" w:cs="宋体" w:hint="eastAsia"/>
          <w:color w:val="000000"/>
          <w:kern w:val="0"/>
          <w:sz w:val="24"/>
        </w:rPr>
        <w:t>的书面决定经合同当事人签字确认后，对双方具有约束力，双方应遵照执行。</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任何一方当事人不接受争议评审小组决定或不履行争议评审小组决定的，双方可选择采用其他争议解决方式。</w:t>
      </w:r>
    </w:p>
    <w:p w:rsidR="00993A76" w:rsidRDefault="005C2A2C">
      <w:pPr>
        <w:spacing w:line="400" w:lineRule="exact"/>
        <w:ind w:firstLineChars="200" w:firstLine="480"/>
        <w:rPr>
          <w:rFonts w:ascii="仿宋" w:eastAsia="仿宋" w:hAnsi="仿宋" w:cs="宋体"/>
          <w:color w:val="000000"/>
          <w:kern w:val="0"/>
          <w:sz w:val="24"/>
        </w:rPr>
      </w:pPr>
      <w:bookmarkStart w:id="355" w:name="_Toc296346651"/>
      <w:bookmarkStart w:id="356" w:name="_Toc296503150"/>
      <w:bookmarkStart w:id="357" w:name="_Toc337558844"/>
      <w:r>
        <w:rPr>
          <w:rFonts w:ascii="仿宋" w:eastAsia="仿宋" w:hAnsi="仿宋" w:cs="宋体" w:hint="eastAsia"/>
          <w:bCs/>
          <w:color w:val="000000"/>
          <w:sz w:val="24"/>
        </w:rPr>
        <w:t>17.4 仲裁或诉讼</w:t>
      </w:r>
    </w:p>
    <w:bookmarkEnd w:id="355"/>
    <w:bookmarkEnd w:id="356"/>
    <w:bookmarkEnd w:id="357"/>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因合同及合同有关事项产生的争议，合同当事人可以在专用合同条款中约定以下一种方式解决争议：</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（1）向约定的仲裁委员会申请仲裁；</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（2）向有管辖权的人民法院起诉。</w:t>
      </w:r>
    </w:p>
    <w:p w:rsidR="00993A76" w:rsidRDefault="005C2A2C">
      <w:pPr>
        <w:keepNext/>
        <w:keepLines/>
        <w:spacing w:before="120" w:after="120" w:line="400" w:lineRule="exact"/>
        <w:ind w:firstLineChars="200" w:firstLine="480"/>
        <w:outlineLvl w:val="4"/>
        <w:rPr>
          <w:rFonts w:ascii="仿宋" w:eastAsia="仿宋" w:hAnsi="仿宋" w:cs="宋体"/>
          <w:bCs/>
          <w:color w:val="000000"/>
          <w:sz w:val="24"/>
        </w:rPr>
      </w:pPr>
      <w:bookmarkStart w:id="358" w:name="_Toc18537"/>
      <w:bookmarkStart w:id="359" w:name="_Toc296346653"/>
      <w:bookmarkStart w:id="360" w:name="_Toc296503152"/>
      <w:bookmarkStart w:id="361" w:name="_Toc337558845"/>
      <w:r>
        <w:rPr>
          <w:rFonts w:ascii="仿宋" w:eastAsia="仿宋" w:hAnsi="仿宋" w:cs="宋体" w:hint="eastAsia"/>
          <w:bCs/>
          <w:color w:val="000000"/>
          <w:sz w:val="24"/>
        </w:rPr>
        <w:t>17.5争议解决条款效力</w:t>
      </w:r>
      <w:bookmarkEnd w:id="358"/>
    </w:p>
    <w:bookmarkEnd w:id="359"/>
    <w:bookmarkEnd w:id="360"/>
    <w:bookmarkEnd w:id="361"/>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 xml:space="preserve">合同有关争议解决的条款独立存在，合同的变更、解除、终止、无效或者被撤销均不影响其效力。 </w:t>
      </w:r>
    </w:p>
    <w:p w:rsidR="00993A76" w:rsidRDefault="005C2A2C">
      <w:pPr>
        <w:keepNext/>
        <w:keepLines/>
        <w:spacing w:before="340" w:after="330" w:line="360" w:lineRule="auto"/>
        <w:jc w:val="center"/>
        <w:outlineLvl w:val="0"/>
        <w:rPr>
          <w:rFonts w:ascii="仿宋" w:eastAsia="仿宋" w:hAnsi="仿宋" w:cs="宋体"/>
          <w:b/>
          <w:bCs/>
          <w:kern w:val="44"/>
          <w:sz w:val="44"/>
          <w:szCs w:val="44"/>
        </w:rPr>
      </w:pPr>
      <w:r>
        <w:rPr>
          <w:rFonts w:ascii="仿宋" w:eastAsia="仿宋" w:hAnsi="仿宋" w:cs="宋体" w:hint="eastAsia"/>
          <w:b/>
          <w:bCs/>
          <w:kern w:val="44"/>
          <w:sz w:val="24"/>
        </w:rPr>
        <w:br w:type="page"/>
      </w:r>
      <w:bookmarkStart w:id="362" w:name="_Toc13424"/>
      <w:bookmarkStart w:id="363" w:name="_Toc9935"/>
      <w:bookmarkStart w:id="364" w:name="_Toc5090"/>
      <w:r>
        <w:rPr>
          <w:rFonts w:ascii="仿宋" w:eastAsia="仿宋" w:hAnsi="仿宋" w:cs="宋体" w:hint="eastAsia"/>
          <w:b/>
          <w:bCs/>
          <w:kern w:val="44"/>
          <w:sz w:val="44"/>
          <w:szCs w:val="44"/>
        </w:rPr>
        <w:lastRenderedPageBreak/>
        <w:t>第三部分 专用合同条款</w:t>
      </w:r>
      <w:bookmarkEnd w:id="362"/>
      <w:bookmarkEnd w:id="363"/>
      <w:bookmarkEnd w:id="364"/>
    </w:p>
    <w:p w:rsidR="00993A76" w:rsidRDefault="005C2A2C">
      <w:pPr>
        <w:keepNext/>
        <w:keepLines/>
        <w:spacing w:before="120" w:after="120" w:line="400" w:lineRule="exact"/>
        <w:outlineLvl w:val="1"/>
        <w:rPr>
          <w:rFonts w:ascii="仿宋" w:eastAsia="仿宋" w:hAnsi="仿宋" w:cs="宋体"/>
          <w:bCs/>
          <w:color w:val="000000"/>
          <w:sz w:val="24"/>
        </w:rPr>
      </w:pPr>
      <w:bookmarkStart w:id="365" w:name="_Toc32369"/>
      <w:bookmarkStart w:id="366" w:name="_Toc26882"/>
      <w:bookmarkStart w:id="367" w:name="_Toc15230"/>
      <w:r>
        <w:rPr>
          <w:rFonts w:ascii="仿宋" w:eastAsia="仿宋" w:hAnsi="仿宋" w:cs="宋体" w:hint="eastAsia"/>
          <w:bCs/>
          <w:color w:val="000000"/>
          <w:sz w:val="24"/>
        </w:rPr>
        <w:t>1. 一般约定</w:t>
      </w:r>
      <w:bookmarkEnd w:id="365"/>
      <w:bookmarkEnd w:id="366"/>
      <w:bookmarkEnd w:id="367"/>
    </w:p>
    <w:p w:rsidR="00993A76" w:rsidRDefault="005C2A2C">
      <w:pPr>
        <w:tabs>
          <w:tab w:val="center" w:pos="4710"/>
        </w:tabs>
        <w:spacing w:before="120" w:after="120" w:line="400" w:lineRule="exact"/>
        <w:ind w:firstLineChars="200" w:firstLine="480"/>
        <w:outlineLvl w:val="2"/>
        <w:rPr>
          <w:rFonts w:ascii="仿宋" w:eastAsia="仿宋" w:hAnsi="仿宋" w:cs="宋体"/>
          <w:color w:val="000000"/>
          <w:sz w:val="24"/>
        </w:rPr>
      </w:pPr>
      <w:bookmarkStart w:id="368" w:name="_Toc5823"/>
      <w:bookmarkStart w:id="369" w:name="_Toc22418"/>
      <w:r>
        <w:rPr>
          <w:rFonts w:ascii="仿宋" w:eastAsia="仿宋" w:hAnsi="仿宋" w:cs="宋体" w:hint="eastAsia"/>
          <w:color w:val="000000"/>
          <w:sz w:val="24"/>
        </w:rPr>
        <w:t>1.1 词语定义与解释</w:t>
      </w:r>
      <w:bookmarkEnd w:id="368"/>
      <w:bookmarkEnd w:id="369"/>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1.1.1 合同</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kern w:val="0"/>
          <w:sz w:val="24"/>
        </w:rPr>
        <w:t>1.1.1.8 其他合同文件包括：</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合同协议书、中标通知书（如果有）、投标函及其附录（如果有）、招标文件（含澄清文件）、洽谈记录、图纸会审记录、会议纪要、发包人相关制度、通用合同条款、技术标准和要求 </w:t>
      </w:r>
      <w:r>
        <w:rPr>
          <w:rFonts w:ascii="仿宋" w:eastAsia="仿宋" w:hAnsi="仿宋" w:cs="宋体" w:hint="eastAsia"/>
          <w:color w:val="000000"/>
          <w:sz w:val="24"/>
        </w:rPr>
        <w:t>。</w:t>
      </w:r>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370" w:name="_Toc25465"/>
      <w:bookmarkStart w:id="371" w:name="_Toc31618"/>
      <w:r>
        <w:rPr>
          <w:rFonts w:ascii="仿宋" w:eastAsia="仿宋" w:hAnsi="仿宋" w:cs="宋体" w:hint="eastAsia"/>
          <w:color w:val="000000"/>
          <w:sz w:val="24"/>
        </w:rPr>
        <w:t>1.3 法律</w:t>
      </w:r>
      <w:bookmarkEnd w:id="370"/>
      <w:bookmarkEnd w:id="371"/>
      <w:r>
        <w:rPr>
          <w:rFonts w:ascii="仿宋" w:eastAsia="仿宋" w:hAnsi="仿宋" w:cs="宋体" w:hint="eastAsia"/>
          <w:color w:val="000000"/>
          <w:sz w:val="24"/>
        </w:rPr>
        <w:t xml:space="preserve"> </w:t>
      </w:r>
    </w:p>
    <w:p w:rsidR="00993A76" w:rsidRDefault="005C2A2C">
      <w:pPr>
        <w:autoSpaceDE w:val="0"/>
        <w:autoSpaceDN w:val="0"/>
        <w:adjustRightInd w:val="0"/>
        <w:spacing w:line="400" w:lineRule="exact"/>
        <w:jc w:val="left"/>
        <w:rPr>
          <w:rFonts w:ascii="仿宋" w:eastAsia="仿宋" w:hAnsi="仿宋" w:cs="宋体"/>
          <w:color w:val="000000"/>
          <w:sz w:val="24"/>
        </w:rPr>
      </w:pPr>
      <w:r>
        <w:rPr>
          <w:rFonts w:ascii="仿宋" w:eastAsia="仿宋" w:hAnsi="仿宋" w:cs="宋体" w:hint="eastAsia"/>
          <w:color w:val="000000"/>
          <w:sz w:val="24"/>
        </w:rPr>
        <w:t>适用于合同的其他规范性文件：</w:t>
      </w:r>
      <w:r>
        <w:rPr>
          <w:rFonts w:ascii="仿宋" w:eastAsia="仿宋" w:hAnsi="仿宋" w:cs="宋体" w:hint="eastAsia"/>
          <w:color w:val="000000"/>
          <w:sz w:val="24"/>
          <w:u w:val="single"/>
        </w:rPr>
        <w:t xml:space="preserve">《中华人民共和国建筑法》、《中华人民共和国民法典》、《建设工程勘察设计管理条例》等国家法规及自治区和地方的有关规定 </w:t>
      </w:r>
      <w:r>
        <w:rPr>
          <w:rFonts w:ascii="仿宋" w:eastAsia="仿宋" w:hAnsi="仿宋" w:cs="宋体" w:hint="eastAsia"/>
          <w:color w:val="000000"/>
          <w:sz w:val="24"/>
        </w:rPr>
        <w:t>。</w:t>
      </w:r>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372" w:name="_Toc5333"/>
      <w:bookmarkStart w:id="373" w:name="_Toc25174"/>
      <w:r>
        <w:rPr>
          <w:rFonts w:ascii="仿宋" w:eastAsia="仿宋" w:hAnsi="仿宋" w:cs="宋体" w:hint="eastAsia"/>
          <w:color w:val="000000"/>
          <w:sz w:val="24"/>
        </w:rPr>
        <w:t>1.4 技术标准</w:t>
      </w:r>
      <w:bookmarkEnd w:id="372"/>
      <w:bookmarkEnd w:id="373"/>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1.4.1 适用于工程的技术标准包括：</w:t>
      </w:r>
      <w:r>
        <w:rPr>
          <w:rFonts w:ascii="仿宋" w:eastAsia="仿宋" w:hAnsi="仿宋" w:cs="宋体" w:hint="eastAsia"/>
          <w:color w:val="000000"/>
          <w:sz w:val="24"/>
          <w:u w:val="single"/>
        </w:rPr>
        <w:t xml:space="preserve"> 适用于工程的现行有效的国家标准、行业标准、工程所在地的地方性标准以及相应的规范、规程等；按国家现行的《建筑设计规范》、《城市规划法》、《建筑法》等法律法规及新疆维吾尔自治区现行地方法规及适用合同的其他规范性文件标准设计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u w:val="single"/>
        </w:rPr>
      </w:pPr>
      <w:r>
        <w:rPr>
          <w:rFonts w:ascii="仿宋" w:eastAsia="仿宋" w:hAnsi="仿宋" w:cs="宋体" w:hint="eastAsia"/>
          <w:color w:val="000000"/>
          <w:kern w:val="0"/>
          <w:sz w:val="24"/>
        </w:rPr>
        <w:t>1.4.2 国外技术标准原文版本和中文译本的提供方：</w:t>
      </w:r>
      <w:r>
        <w:rPr>
          <w:rFonts w:ascii="仿宋" w:eastAsia="仿宋" w:hAnsi="仿宋" w:cs="宋体" w:hint="eastAsia"/>
          <w:color w:val="000000"/>
          <w:kern w:val="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u w:val="single"/>
        </w:rPr>
      </w:pPr>
      <w:r>
        <w:rPr>
          <w:rFonts w:ascii="仿宋" w:eastAsia="仿宋" w:hAnsi="仿宋" w:cs="宋体" w:hint="eastAsia"/>
          <w:color w:val="000000"/>
          <w:kern w:val="0"/>
          <w:sz w:val="24"/>
        </w:rPr>
        <w:t>提供国外技术标准的名称：</w:t>
      </w:r>
      <w:r>
        <w:rPr>
          <w:rFonts w:ascii="仿宋" w:eastAsia="仿宋" w:hAnsi="仿宋" w:cs="宋体" w:hint="eastAsia"/>
          <w:color w:val="000000"/>
          <w:kern w:val="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u w:val="single"/>
        </w:rPr>
      </w:pPr>
      <w:r>
        <w:rPr>
          <w:rFonts w:ascii="仿宋" w:eastAsia="仿宋" w:hAnsi="仿宋" w:cs="宋体" w:hint="eastAsia"/>
          <w:color w:val="000000"/>
          <w:kern w:val="0"/>
          <w:sz w:val="24"/>
        </w:rPr>
        <w:t>提供国外技术标准的份数：</w:t>
      </w:r>
      <w:r>
        <w:rPr>
          <w:rFonts w:ascii="仿宋" w:eastAsia="仿宋" w:hAnsi="仿宋" w:cs="宋体" w:hint="eastAsia"/>
          <w:color w:val="000000"/>
          <w:kern w:val="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u w:val="single"/>
        </w:rPr>
      </w:pPr>
      <w:r>
        <w:rPr>
          <w:rFonts w:ascii="仿宋" w:eastAsia="仿宋" w:hAnsi="仿宋" w:cs="宋体" w:hint="eastAsia"/>
          <w:color w:val="000000"/>
          <w:kern w:val="0"/>
          <w:sz w:val="24"/>
        </w:rPr>
        <w:t>提供国外技术标准的时间：</w:t>
      </w:r>
      <w:r>
        <w:rPr>
          <w:rFonts w:ascii="仿宋" w:eastAsia="仿宋" w:hAnsi="仿宋" w:cs="宋体" w:hint="eastAsia"/>
          <w:color w:val="000000"/>
          <w:kern w:val="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u w:val="single"/>
        </w:rPr>
      </w:pPr>
      <w:r>
        <w:rPr>
          <w:rFonts w:ascii="仿宋" w:eastAsia="仿宋" w:hAnsi="仿宋" w:cs="宋体" w:hint="eastAsia"/>
          <w:color w:val="000000"/>
          <w:kern w:val="0"/>
          <w:sz w:val="24"/>
        </w:rPr>
        <w:t>提供国外技术标准的费用承担：</w:t>
      </w:r>
      <w:r>
        <w:rPr>
          <w:rFonts w:ascii="仿宋" w:eastAsia="仿宋" w:hAnsi="仿宋" w:cs="宋体" w:hint="eastAsia"/>
          <w:color w:val="000000"/>
          <w:kern w:val="0"/>
          <w:sz w:val="24"/>
          <w:u w:val="single"/>
        </w:rPr>
        <w:t xml:space="preserve">       /                  </w:t>
      </w:r>
      <w:r>
        <w:rPr>
          <w:rFonts w:ascii="仿宋" w:eastAsia="仿宋" w:hAnsi="仿宋" w:cs="宋体" w:hint="eastAsia"/>
          <w:color w:val="000000"/>
          <w:kern w:val="0"/>
          <w:sz w:val="24"/>
        </w:rPr>
        <w:t>。</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sz w:val="24"/>
        </w:rPr>
        <w:t>1.4.3 发包人对工程的技术标准和功能要求的特殊要求：</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374" w:name="_Toc17523"/>
      <w:bookmarkStart w:id="375" w:name="_Toc28857"/>
      <w:r>
        <w:rPr>
          <w:rFonts w:ascii="仿宋" w:eastAsia="仿宋" w:hAnsi="仿宋" w:cs="宋体" w:hint="eastAsia"/>
          <w:color w:val="000000"/>
          <w:sz w:val="24"/>
        </w:rPr>
        <w:t>1.5 合同文件的优先顺序</w:t>
      </w:r>
      <w:bookmarkEnd w:id="374"/>
      <w:bookmarkEnd w:id="375"/>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合同文件组成及优先顺序为：</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（1）合同协议书；（2）中标通知书；（3）投标函及其附录（如果有）； （4）专用合同条款及其附件；（5）招标文件，通用合同条款（本合同通用条款以住房城乡建设部、工商总局制定的《建设工程设计合同示范文本（房屋建筑工程）》（GF-2015-0209）通用合同条款为准）；（6）发包人要求；（7）技术标准；（8）中标价及设计范围（9）发包人提供的上一阶段图纸（如果有）；（10）其他合同文件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图纸与技术标准、要求有矛盾或不一致时，以其中要求较严格的标准为准。</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lastRenderedPageBreak/>
        <w:t xml:space="preserve">    合同双方在合同履行过程中，签订的补充协议亦构成合同文件的组成部分，其解释顺序视其内容与其他合同文件的相互关系而定。</w:t>
      </w:r>
      <w:bookmarkStart w:id="376" w:name="_Toc6271"/>
      <w:bookmarkStart w:id="377" w:name="_Toc32656"/>
      <w:r>
        <w:rPr>
          <w:rFonts w:ascii="仿宋" w:eastAsia="仿宋" w:hAnsi="仿宋" w:cs="宋体" w:hint="eastAsia"/>
          <w:color w:val="000000"/>
          <w:sz w:val="24"/>
        </w:rPr>
        <w:t>补充协议约定与本合同约定不一致的部分，以补充协议约定为准。其他执行本合同。</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t>1.6 联络</w:t>
      </w:r>
      <w:bookmarkEnd w:id="376"/>
      <w:bookmarkEnd w:id="377"/>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1.6.1 发包人和设计人应当在</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5   </w:t>
      </w:r>
      <w:r>
        <w:rPr>
          <w:rFonts w:ascii="仿宋" w:eastAsia="仿宋" w:hAnsi="仿宋" w:cs="宋体" w:hint="eastAsia"/>
          <w:color w:val="000000"/>
          <w:kern w:val="0"/>
          <w:sz w:val="24"/>
        </w:rPr>
        <w:t>天内将与合同有关的通知、批准、证明、证书、指示、指令、要求、请求、同意、确定和决定等书面函件送达对方当事人。</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1.6.2 发包人与设计人联系信息</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发包人接收文件的地点：</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新疆大学   </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kern w:val="0"/>
          <w:sz w:val="24"/>
        </w:rPr>
        <w:t>；</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kern w:val="0"/>
          <w:sz w:val="24"/>
        </w:rPr>
        <w:t>发包人指定的接收人为：</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sz w:val="24"/>
        </w:rPr>
        <w:t>发包人指定的联系电话及传真号码：</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发包人指定的电子邮箱：</w:t>
      </w:r>
      <w:r>
        <w:rPr>
          <w:rFonts w:ascii="仿宋" w:eastAsia="仿宋" w:hAnsi="仿宋" w:cs="宋体" w:hint="eastAsia"/>
          <w:color w:val="000000"/>
          <w:kern w:val="0"/>
          <w:sz w:val="24"/>
          <w:u w:val="single"/>
        </w:rPr>
        <w:t xml:space="preserve">                                </w:t>
      </w:r>
      <w:r>
        <w:rPr>
          <w:rFonts w:ascii="仿宋" w:eastAsia="仿宋" w:hAnsi="仿宋" w:cs="宋体" w:hint="eastAsia"/>
          <w:color w:val="000000"/>
          <w:kern w:val="0"/>
          <w:sz w:val="24"/>
        </w:rPr>
        <w:t>。</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设计人接收文件的地点：</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kern w:val="0"/>
          <w:sz w:val="24"/>
        </w:rPr>
        <w:t>；</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kern w:val="0"/>
          <w:sz w:val="24"/>
        </w:rPr>
        <w:t>设计人指定的接收人为：</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sz w:val="24"/>
        </w:rPr>
        <w:t>设计人指定的联系电话及传真号码：</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sz w:val="24"/>
        </w:rPr>
        <w:t>设计人</w:t>
      </w:r>
      <w:r>
        <w:rPr>
          <w:rFonts w:ascii="仿宋" w:eastAsia="仿宋" w:hAnsi="仿宋" w:cs="宋体" w:hint="eastAsia"/>
          <w:color w:val="000000"/>
          <w:kern w:val="0"/>
          <w:sz w:val="24"/>
        </w:rPr>
        <w:t>指定的电子邮箱：</w:t>
      </w:r>
      <w:r>
        <w:rPr>
          <w:rFonts w:ascii="仿宋" w:eastAsia="仿宋" w:hAnsi="仿宋" w:cs="宋体" w:hint="eastAsia"/>
          <w:color w:val="000000"/>
          <w:kern w:val="0"/>
          <w:sz w:val="24"/>
          <w:u w:val="single"/>
        </w:rPr>
        <w:t xml:space="preserve">                                  </w:t>
      </w:r>
      <w:r>
        <w:rPr>
          <w:rFonts w:ascii="仿宋" w:eastAsia="仿宋" w:hAnsi="仿宋" w:cs="宋体" w:hint="eastAsia"/>
          <w:color w:val="000000"/>
          <w:kern w:val="0"/>
          <w:sz w:val="24"/>
        </w:rPr>
        <w:t>。</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378" w:name="_Toc12961"/>
      <w:bookmarkStart w:id="379" w:name="_Toc21557"/>
      <w:bookmarkStart w:id="380" w:name="_Toc19020"/>
      <w:r>
        <w:rPr>
          <w:rFonts w:ascii="仿宋" w:eastAsia="仿宋" w:hAnsi="仿宋" w:cs="宋体" w:hint="eastAsia"/>
          <w:bCs/>
          <w:color w:val="000000"/>
          <w:sz w:val="24"/>
        </w:rPr>
        <w:t>1.8 保密</w:t>
      </w:r>
      <w:bookmarkEnd w:id="378"/>
      <w:bookmarkEnd w:id="379"/>
      <w:bookmarkEnd w:id="380"/>
    </w:p>
    <w:p w:rsidR="00993A76" w:rsidRDefault="005C2A2C">
      <w:pPr>
        <w:spacing w:line="400" w:lineRule="exact"/>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保密期限：</w:t>
      </w:r>
      <w:r>
        <w:rPr>
          <w:rFonts w:ascii="仿宋" w:eastAsia="仿宋" w:hAnsi="仿宋" w:cs="宋体" w:hint="eastAsia"/>
          <w:color w:val="000000"/>
          <w:kern w:val="0"/>
          <w:sz w:val="24"/>
          <w:u w:val="single"/>
        </w:rPr>
        <w:t xml:space="preserve">  自签订合同之日起三年  </w:t>
      </w:r>
      <w:r>
        <w:rPr>
          <w:rFonts w:ascii="仿宋" w:eastAsia="仿宋" w:hAnsi="仿宋" w:cs="宋体" w:hint="eastAsia"/>
          <w:color w:val="FF0000"/>
          <w:kern w:val="0"/>
          <w:sz w:val="24"/>
          <w:u w:val="single"/>
        </w:rPr>
        <w:t xml:space="preserve">  </w:t>
      </w:r>
      <w:r>
        <w:rPr>
          <w:rFonts w:ascii="仿宋" w:eastAsia="仿宋" w:hAnsi="仿宋" w:cs="宋体" w:hint="eastAsia"/>
          <w:color w:val="000000"/>
          <w:kern w:val="0"/>
          <w:sz w:val="24"/>
          <w:u w:val="single"/>
        </w:rPr>
        <w:t xml:space="preserve">         </w:t>
      </w:r>
      <w:r>
        <w:rPr>
          <w:rFonts w:ascii="仿宋" w:eastAsia="仿宋" w:hAnsi="仿宋" w:cs="宋体" w:hint="eastAsia"/>
          <w:color w:val="000000"/>
          <w:kern w:val="0"/>
          <w:sz w:val="24"/>
        </w:rPr>
        <w:t>。</w:t>
      </w:r>
    </w:p>
    <w:p w:rsidR="00993A76" w:rsidRDefault="005C2A2C">
      <w:pPr>
        <w:keepNext/>
        <w:keepLines/>
        <w:spacing w:before="120" w:after="120" w:line="400" w:lineRule="exact"/>
        <w:outlineLvl w:val="1"/>
        <w:rPr>
          <w:rFonts w:ascii="仿宋" w:eastAsia="仿宋" w:hAnsi="仿宋" w:cs="宋体"/>
          <w:bCs/>
          <w:color w:val="000000"/>
          <w:sz w:val="24"/>
        </w:rPr>
      </w:pPr>
      <w:bookmarkStart w:id="381" w:name="_Toc11935"/>
      <w:bookmarkStart w:id="382" w:name="_Toc22714"/>
      <w:bookmarkStart w:id="383" w:name="_Toc20755"/>
      <w:r>
        <w:rPr>
          <w:rFonts w:ascii="仿宋" w:eastAsia="仿宋" w:hAnsi="仿宋" w:cs="宋体" w:hint="eastAsia"/>
          <w:bCs/>
          <w:color w:val="000000"/>
          <w:sz w:val="24"/>
        </w:rPr>
        <w:t>2. 发包人</w:t>
      </w:r>
      <w:bookmarkEnd w:id="381"/>
      <w:bookmarkEnd w:id="382"/>
      <w:bookmarkEnd w:id="383"/>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384" w:name="_Toc24616"/>
      <w:bookmarkStart w:id="385" w:name="_Toc29178"/>
      <w:r>
        <w:rPr>
          <w:rFonts w:ascii="仿宋" w:eastAsia="仿宋" w:hAnsi="仿宋" w:cs="宋体" w:hint="eastAsia"/>
          <w:color w:val="000000"/>
          <w:sz w:val="24"/>
        </w:rPr>
        <w:t>2.1 发包人一般义务</w:t>
      </w:r>
      <w:bookmarkEnd w:id="384"/>
      <w:bookmarkEnd w:id="385"/>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2.1.3 发包人其他义务：</w:t>
      </w:r>
      <w:r>
        <w:rPr>
          <w:rFonts w:ascii="仿宋" w:eastAsia="仿宋" w:hAnsi="仿宋" w:cs="宋体" w:hint="eastAsia"/>
          <w:color w:val="000000"/>
          <w:sz w:val="24"/>
          <w:u w:val="single"/>
        </w:rPr>
        <w:t xml:space="preserve">向设计人提交资料及文件，发包人不得要求设计人违反国家有关标准进行设计 </w:t>
      </w:r>
      <w:r>
        <w:rPr>
          <w:rFonts w:ascii="仿宋" w:eastAsia="仿宋" w:hAnsi="仿宋" w:cs="宋体" w:hint="eastAsia"/>
          <w:color w:val="000000"/>
          <w:kern w:val="0"/>
          <w:sz w:val="24"/>
        </w:rPr>
        <w:t>。</w:t>
      </w:r>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386" w:name="_Toc26430"/>
      <w:bookmarkStart w:id="387" w:name="_Toc8413"/>
      <w:r>
        <w:rPr>
          <w:rFonts w:ascii="仿宋" w:eastAsia="仿宋" w:hAnsi="仿宋" w:cs="宋体" w:hint="eastAsia"/>
          <w:color w:val="000000"/>
          <w:sz w:val="24"/>
        </w:rPr>
        <w:t>2.2 发包人代表</w:t>
      </w:r>
      <w:bookmarkEnd w:id="386"/>
      <w:bookmarkEnd w:id="387"/>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发包人代表：</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姓    名：</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身份证号：</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 xml:space="preserve">职    </w:t>
      </w:r>
      <w:proofErr w:type="gramStart"/>
      <w:r>
        <w:rPr>
          <w:rFonts w:ascii="仿宋" w:eastAsia="仿宋" w:hAnsi="仿宋" w:cs="宋体" w:hint="eastAsia"/>
          <w:color w:val="000000"/>
          <w:sz w:val="24"/>
        </w:rPr>
        <w:t>务</w:t>
      </w:r>
      <w:proofErr w:type="gramEnd"/>
      <w:r>
        <w:rPr>
          <w:rFonts w:ascii="仿宋" w:eastAsia="仿宋" w:hAnsi="仿宋" w:cs="宋体" w:hint="eastAsia"/>
          <w:color w:val="000000"/>
          <w:sz w:val="24"/>
        </w:rPr>
        <w:t>：</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联系电话：</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电子信箱：</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通信地址：</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sz w:val="24"/>
        </w:rPr>
        <w:t>发包人对发包人代表的授权范围如下：</w:t>
      </w:r>
      <w:r>
        <w:rPr>
          <w:rFonts w:ascii="仿宋" w:eastAsia="仿宋" w:hAnsi="仿宋" w:cs="宋体" w:hint="eastAsia"/>
          <w:color w:val="000000"/>
          <w:sz w:val="24"/>
          <w:u w:val="single"/>
        </w:rPr>
        <w:t xml:space="preserve">监督协调项目参与各方按照合同约定进行相关工作；组织工程竣工验收等 </w:t>
      </w:r>
      <w:r>
        <w:rPr>
          <w:rFonts w:ascii="仿宋" w:eastAsia="仿宋" w:hAnsi="仿宋" w:cs="宋体" w:hint="eastAsia"/>
          <w:color w:val="000000"/>
          <w:sz w:val="24"/>
        </w:rPr>
        <w:t>。</w:t>
      </w:r>
    </w:p>
    <w:p w:rsidR="00993A76" w:rsidRDefault="005C2A2C">
      <w:pPr>
        <w:spacing w:before="120" w:after="120"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lastRenderedPageBreak/>
        <w:t>2.3 发包人决定</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2.3.2 发包人应在</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5</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rPr>
        <w:t>天内对设计人书面提出的事项</w:t>
      </w:r>
      <w:proofErr w:type="gramStart"/>
      <w:r>
        <w:rPr>
          <w:rFonts w:ascii="仿宋" w:eastAsia="仿宋" w:hAnsi="仿宋" w:cs="宋体" w:hint="eastAsia"/>
          <w:color w:val="000000"/>
          <w:sz w:val="24"/>
        </w:rPr>
        <w:t>作出</w:t>
      </w:r>
      <w:proofErr w:type="gramEnd"/>
      <w:r>
        <w:rPr>
          <w:rFonts w:ascii="仿宋" w:eastAsia="仿宋" w:hAnsi="仿宋" w:cs="宋体" w:hint="eastAsia"/>
          <w:color w:val="000000"/>
          <w:sz w:val="24"/>
        </w:rPr>
        <w:t>书面决定。</w:t>
      </w:r>
    </w:p>
    <w:p w:rsidR="00993A76" w:rsidRDefault="005C2A2C">
      <w:pPr>
        <w:keepNext/>
        <w:spacing w:before="120" w:after="120" w:line="400" w:lineRule="exact"/>
        <w:outlineLvl w:val="1"/>
        <w:rPr>
          <w:rFonts w:ascii="仿宋" w:eastAsia="仿宋" w:hAnsi="仿宋" w:cs="宋体"/>
          <w:bCs/>
          <w:color w:val="000000"/>
          <w:sz w:val="24"/>
        </w:rPr>
      </w:pPr>
      <w:bookmarkStart w:id="388" w:name="_Toc19796"/>
      <w:bookmarkStart w:id="389" w:name="_Toc25623"/>
      <w:bookmarkStart w:id="390" w:name="_Toc6531"/>
      <w:r>
        <w:rPr>
          <w:rFonts w:ascii="仿宋" w:eastAsia="仿宋" w:hAnsi="仿宋" w:cs="宋体" w:hint="eastAsia"/>
          <w:bCs/>
          <w:color w:val="000000"/>
          <w:sz w:val="24"/>
        </w:rPr>
        <w:t>3. 设计人</w:t>
      </w:r>
      <w:bookmarkEnd w:id="388"/>
      <w:bookmarkEnd w:id="389"/>
      <w:bookmarkEnd w:id="390"/>
    </w:p>
    <w:p w:rsidR="00993A76" w:rsidRDefault="005C2A2C">
      <w:pPr>
        <w:keepNext/>
        <w:spacing w:before="120" w:after="120" w:line="400" w:lineRule="exact"/>
        <w:ind w:firstLineChars="200" w:firstLine="480"/>
        <w:outlineLvl w:val="2"/>
        <w:rPr>
          <w:rFonts w:ascii="仿宋" w:eastAsia="仿宋" w:hAnsi="仿宋" w:cs="宋体"/>
          <w:bCs/>
          <w:color w:val="000000"/>
          <w:sz w:val="24"/>
        </w:rPr>
      </w:pPr>
      <w:bookmarkStart w:id="391" w:name="_Toc14481"/>
      <w:bookmarkStart w:id="392" w:name="_Toc4829"/>
      <w:bookmarkStart w:id="393" w:name="_Toc16370"/>
      <w:r>
        <w:rPr>
          <w:rFonts w:ascii="仿宋" w:eastAsia="仿宋" w:hAnsi="仿宋" w:cs="宋体" w:hint="eastAsia"/>
          <w:bCs/>
          <w:color w:val="000000"/>
          <w:sz w:val="24"/>
        </w:rPr>
        <w:t>3.1 设计人一般义务</w:t>
      </w:r>
      <w:bookmarkEnd w:id="391"/>
      <w:bookmarkEnd w:id="392"/>
      <w:bookmarkEnd w:id="393"/>
    </w:p>
    <w:p w:rsidR="00993A76" w:rsidRDefault="005C2A2C">
      <w:pPr>
        <w:keepNext/>
        <w:spacing w:after="120"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3.1.1 设计人</w:t>
      </w:r>
      <w:r>
        <w:rPr>
          <w:rFonts w:ascii="仿宋" w:eastAsia="仿宋" w:hAnsi="仿宋" w:cs="宋体" w:hint="eastAsia"/>
          <w:color w:val="000000"/>
          <w:sz w:val="24"/>
          <w:u w:val="single"/>
        </w:rPr>
        <w:t xml:space="preserve">   需    </w:t>
      </w:r>
      <w:r>
        <w:rPr>
          <w:rFonts w:ascii="仿宋" w:eastAsia="仿宋" w:hAnsi="仿宋" w:cs="宋体" w:hint="eastAsia"/>
          <w:color w:val="000000"/>
          <w:sz w:val="24"/>
        </w:rPr>
        <w:t>（需/不需）</w:t>
      </w:r>
      <w:r>
        <w:rPr>
          <w:rFonts w:ascii="仿宋" w:eastAsia="仿宋" w:hAnsi="仿宋" w:cs="宋体" w:hint="eastAsia"/>
          <w:color w:val="000000"/>
          <w:kern w:val="0"/>
          <w:sz w:val="24"/>
        </w:rPr>
        <w:t>配合发包人办理有关许可、批准或备案手续。</w:t>
      </w:r>
    </w:p>
    <w:p w:rsidR="00993A76" w:rsidRDefault="005C2A2C">
      <w:pPr>
        <w:spacing w:after="120"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3.1.3 设计人其他义务：</w:t>
      </w:r>
      <w:r>
        <w:rPr>
          <w:rFonts w:ascii="仿宋" w:eastAsia="仿宋" w:hAnsi="仿宋" w:cs="宋体" w:hint="eastAsia"/>
          <w:color w:val="000000"/>
          <w:sz w:val="24"/>
          <w:u w:val="single"/>
        </w:rPr>
        <w:t xml:space="preserve">（1）保护发包人的知识产权；（2）对发包人提供资料负有在自身设计资质、经验范围内勘误、复核的义务。发现问题应当及时向发包人反馈避免损失进一步扩大；（3）负责有关的施工图审查并根据审查结论进行必要的调整补充、提供符合技术标准及合同要求的工程设计文件；（4）提供施工配合服务、完成建设单位提出的优化和深化设计工作；（5）遵守法律和有关技术标准的强制性规定、完成合同约定范围内的专业建设工程初步设计、施工图设计、配合发包人办理有关许可、核准或备案手续、承担由此增加的设计费用和设计周期延长的责任；（6）完成合同约定的工程设计其他服务以及专用合同条款约定的其他义务；（7）设计人交付设计资料及文件后，按规定参加有关的设计审查，并根据审查结论做调整补充，负责向发包人及施工单位进行设计交底、处理有关设计问题和参加竣工验收；（8）设计人应具备该工程所需的设计资质，并确保其工作人员具有该工程所需的资格证书  </w:t>
      </w:r>
      <w:r>
        <w:rPr>
          <w:rFonts w:ascii="仿宋" w:eastAsia="仿宋" w:hAnsi="仿宋" w:cs="宋体" w:hint="eastAsia"/>
          <w:color w:val="000000"/>
          <w:sz w:val="24"/>
        </w:rPr>
        <w:t>。</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394" w:name="_Toc23911"/>
      <w:bookmarkStart w:id="395" w:name="_Toc19263"/>
      <w:bookmarkStart w:id="396" w:name="_Toc30529"/>
      <w:r>
        <w:rPr>
          <w:rFonts w:ascii="仿宋" w:eastAsia="仿宋" w:hAnsi="仿宋" w:cs="宋体" w:hint="eastAsia"/>
          <w:bCs/>
          <w:color w:val="000000"/>
          <w:sz w:val="24"/>
        </w:rPr>
        <w:t>3.2 项目负责人</w:t>
      </w:r>
      <w:bookmarkEnd w:id="394"/>
      <w:bookmarkEnd w:id="395"/>
      <w:bookmarkEnd w:id="396"/>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kern w:val="0"/>
          <w:sz w:val="24"/>
        </w:rPr>
        <w:t xml:space="preserve">3.2.1 </w:t>
      </w:r>
      <w:r>
        <w:rPr>
          <w:rFonts w:ascii="仿宋" w:eastAsia="仿宋" w:hAnsi="仿宋" w:cs="宋体" w:hint="eastAsia"/>
          <w:color w:val="000000"/>
          <w:sz w:val="24"/>
        </w:rPr>
        <w:t>项目负责人</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姓    名：</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执业资格及等级：</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注册证书号：</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联系电话</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电子信箱：</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通信地址：</w:t>
      </w:r>
      <w:r>
        <w:rPr>
          <w:rFonts w:ascii="仿宋" w:eastAsia="仿宋" w:hAnsi="仿宋" w:cs="MingLiU_HKSCS" w:hint="eastAsia"/>
          <w:color w:val="000000"/>
          <w:sz w:val="24"/>
          <w:u w:val="single"/>
        </w:rPr>
        <w:t xml:space="preserve"> </w:t>
      </w:r>
      <w:r>
        <w:rPr>
          <w:rFonts w:ascii="仿宋" w:eastAsia="仿宋" w:hAnsi="仿宋" w:cs="MingLiU_HKSCS"/>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设计人对项目负责人的授权范围如下：</w:t>
      </w:r>
      <w:r>
        <w:rPr>
          <w:rFonts w:ascii="仿宋" w:eastAsia="仿宋" w:hAnsi="仿宋" w:cs="宋体" w:hint="eastAsia"/>
          <w:color w:val="000000"/>
          <w:sz w:val="24"/>
          <w:u w:val="single"/>
        </w:rPr>
        <w:t xml:space="preserve">项目的设计方案、初步设计、施工图设计及审查、修改以及相关的服务内容。设计人对项目负责人的授权范围涵盖了项目的整个设计过程，从初步的设计方案到最终的施工图设计，以及相关的服务内容和管理责任，确保项目质量和进度符合合同要求及相关的法规标准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3.2.2 设计人更换项目负责人的，应提前</w:t>
      </w:r>
      <w:r>
        <w:rPr>
          <w:rFonts w:ascii="仿宋" w:eastAsia="仿宋" w:hAnsi="仿宋" w:cs="宋体" w:hint="eastAsia"/>
          <w:color w:val="000000"/>
          <w:sz w:val="24"/>
          <w:u w:val="single"/>
        </w:rPr>
        <w:t xml:space="preserve">  5  </w:t>
      </w:r>
      <w:r>
        <w:rPr>
          <w:rFonts w:ascii="仿宋" w:eastAsia="仿宋" w:hAnsi="仿宋" w:cs="宋体" w:hint="eastAsia"/>
          <w:color w:val="000000"/>
          <w:sz w:val="24"/>
        </w:rPr>
        <w:t>天书面通知发包人，经发包人同意后办理相关规定的变更手续。</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lastRenderedPageBreak/>
        <w:t>设计人擅自更换项目负责人的违约责任：</w:t>
      </w:r>
      <w:r>
        <w:rPr>
          <w:rFonts w:ascii="仿宋" w:eastAsia="仿宋" w:hAnsi="仿宋" w:cs="宋体" w:hint="eastAsia"/>
          <w:color w:val="000000"/>
          <w:sz w:val="24"/>
          <w:u w:val="single"/>
        </w:rPr>
        <w:t xml:space="preserve"> 原项目负责人能继续履行职责，发包人应责令设计人撤销其更换决定，设计人承担违约金1万元；原项目负责人无法继续履行职责，设计人擅自更换的项目负责人，发包人有权要求审核确认设计人更换的项目负责人，设计人承担违约金3万元，由此导致的一切责任及损失由设计人承担 </w:t>
      </w:r>
      <w:r>
        <w:rPr>
          <w:rFonts w:ascii="仿宋" w:eastAsia="仿宋" w:hAnsi="仿宋" w:cs="宋体" w:hint="eastAsia"/>
          <w:color w:val="000000"/>
          <w:sz w:val="24"/>
        </w:rPr>
        <w:t>。</w:t>
      </w:r>
    </w:p>
    <w:p w:rsidR="00993A76" w:rsidRDefault="005C2A2C">
      <w:pPr>
        <w:spacing w:line="400" w:lineRule="exact"/>
        <w:rPr>
          <w:rFonts w:ascii="仿宋" w:eastAsia="仿宋" w:hAnsi="仿宋" w:cs="宋体"/>
          <w:color w:val="000000"/>
          <w:sz w:val="24"/>
        </w:rPr>
      </w:pPr>
      <w:r>
        <w:rPr>
          <w:rFonts w:ascii="仿宋" w:eastAsia="仿宋" w:hAnsi="仿宋" w:cs="宋体" w:hint="eastAsia"/>
          <w:color w:val="000000"/>
          <w:sz w:val="24"/>
        </w:rPr>
        <w:t xml:space="preserve">    3.2.3 设计人应在收到书面更换通知后</w:t>
      </w:r>
      <w:r>
        <w:rPr>
          <w:rFonts w:ascii="仿宋" w:eastAsia="仿宋" w:hAnsi="仿宋" w:cs="宋体" w:hint="eastAsia"/>
          <w:color w:val="000000"/>
          <w:sz w:val="24"/>
          <w:u w:val="single"/>
        </w:rPr>
        <w:t xml:space="preserve">  3   </w:t>
      </w:r>
      <w:r>
        <w:rPr>
          <w:rFonts w:ascii="仿宋" w:eastAsia="仿宋" w:hAnsi="仿宋" w:cs="宋体" w:hint="eastAsia"/>
          <w:color w:val="000000"/>
          <w:sz w:val="24"/>
        </w:rPr>
        <w:t>天内更换项目负责人。</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sz w:val="24"/>
        </w:rPr>
        <w:t>设计人无正当理由拒绝更换项目负责人的违约责任：</w:t>
      </w:r>
      <w:r>
        <w:rPr>
          <w:rFonts w:ascii="仿宋" w:eastAsia="仿宋" w:hAnsi="仿宋" w:cs="宋体" w:hint="eastAsia"/>
          <w:color w:val="000000"/>
          <w:sz w:val="24"/>
          <w:u w:val="single"/>
        </w:rPr>
        <w:t xml:space="preserve"> 发包人有权书面要求限期更换，拒不更换的按设计</w:t>
      </w:r>
      <w:proofErr w:type="gramStart"/>
      <w:r>
        <w:rPr>
          <w:rFonts w:ascii="仿宋" w:eastAsia="仿宋" w:hAnsi="仿宋" w:cs="宋体" w:hint="eastAsia"/>
          <w:color w:val="000000"/>
          <w:sz w:val="24"/>
          <w:u w:val="single"/>
        </w:rPr>
        <w:t>人原因</w:t>
      </w:r>
      <w:proofErr w:type="gramEnd"/>
      <w:r>
        <w:rPr>
          <w:rFonts w:ascii="仿宋" w:eastAsia="仿宋" w:hAnsi="仿宋" w:cs="宋体" w:hint="eastAsia"/>
          <w:color w:val="000000"/>
          <w:sz w:val="24"/>
          <w:u w:val="single"/>
        </w:rPr>
        <w:t xml:space="preserve">暂停设计直至撤换相关人员，如不在限期撤换扣除合同金额百分之二的费用，由此导致的一切责任及损失由设计人承担 </w:t>
      </w:r>
      <w:r>
        <w:rPr>
          <w:rFonts w:ascii="仿宋" w:eastAsia="仿宋" w:hAnsi="仿宋" w:cs="宋体" w:hint="eastAsia"/>
          <w:color w:val="000000"/>
          <w:sz w:val="24"/>
        </w:rPr>
        <w:t>。</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397" w:name="_Toc20919"/>
      <w:bookmarkStart w:id="398" w:name="_Toc30857"/>
      <w:bookmarkStart w:id="399" w:name="_Toc28483"/>
      <w:r>
        <w:rPr>
          <w:rFonts w:ascii="仿宋" w:eastAsia="仿宋" w:hAnsi="仿宋" w:cs="宋体" w:hint="eastAsia"/>
          <w:bCs/>
          <w:color w:val="000000"/>
          <w:sz w:val="24"/>
        </w:rPr>
        <w:t>3.3 设计人人员</w:t>
      </w:r>
      <w:bookmarkEnd w:id="397"/>
      <w:bookmarkEnd w:id="398"/>
      <w:bookmarkEnd w:id="399"/>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3.3.1 设计人提交项目管理机构及人员安排报告的期限</w:t>
      </w:r>
      <w:r>
        <w:rPr>
          <w:rFonts w:ascii="仿宋" w:eastAsia="仿宋" w:hAnsi="仿宋" w:cs="MingLiU_HKSCS" w:hint="eastAsia"/>
          <w:color w:val="000000"/>
          <w:sz w:val="24"/>
          <w:u w:val="single"/>
        </w:rPr>
        <w:t></w:t>
      </w:r>
      <w:r>
        <w:rPr>
          <w:rFonts w:ascii="仿宋" w:eastAsia="仿宋" w:hAnsi="仿宋" w:cs="宋体" w:hint="eastAsia"/>
          <w:color w:val="000000"/>
          <w:sz w:val="24"/>
          <w:u w:val="single"/>
        </w:rPr>
        <w:t xml:space="preserve">项目管理机构及人员必须与投标文件一致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3.3.3 设计人无正当理由拒绝撤换主要设计人员的违约责任：</w:t>
      </w:r>
      <w:r>
        <w:rPr>
          <w:rFonts w:ascii="仿宋" w:eastAsia="仿宋" w:hAnsi="仿宋" w:cs="宋体" w:hint="eastAsia"/>
          <w:color w:val="000000"/>
          <w:sz w:val="24"/>
          <w:u w:val="single"/>
        </w:rPr>
        <w:t xml:space="preserve">设计人应对其项目组织机构人员进行有效管理，发包人要求撤换不胜任设计工作，重大设计错误的项目设计人员及其他人员，设计人须在接到通知2天内无条件予以撤换，且每发生一次，向发包人支付2万元的违约金，同时设计人该行为造成的责任和损失由设计人自行承担。如设计人在接到第二次通知2天内仍拒绝更换的，向发包人支付3万元的违约金，发包人应书面通知该设计主要人员停止工作，并指示暂时停止施工，由此造成的责任和损失由设计人自行承担。发包人认为必要时，可以没收履约保证金，单方面解除合同 </w:t>
      </w:r>
      <w:r>
        <w:rPr>
          <w:rFonts w:ascii="仿宋" w:eastAsia="仿宋" w:hAnsi="仿宋" w:cs="宋体" w:hint="eastAsia"/>
          <w:color w:val="000000"/>
          <w:sz w:val="24"/>
        </w:rPr>
        <w:t>。</w:t>
      </w:r>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400" w:name="_Toc29113"/>
      <w:bookmarkStart w:id="401" w:name="_Toc4691"/>
      <w:bookmarkStart w:id="402" w:name="_Toc6310"/>
      <w:r>
        <w:rPr>
          <w:rFonts w:ascii="仿宋" w:eastAsia="仿宋" w:hAnsi="仿宋" w:cs="宋体" w:hint="eastAsia"/>
          <w:bCs/>
          <w:color w:val="000000"/>
          <w:sz w:val="24"/>
        </w:rPr>
        <w:t>3.4 设计分包</w:t>
      </w:r>
      <w:bookmarkEnd w:id="400"/>
      <w:bookmarkEnd w:id="401"/>
      <w:bookmarkEnd w:id="402"/>
    </w:p>
    <w:p w:rsidR="00993A76" w:rsidRDefault="005C2A2C">
      <w:pPr>
        <w:spacing w:line="400" w:lineRule="exact"/>
        <w:ind w:firstLineChars="200" w:firstLine="480"/>
        <w:rPr>
          <w:rFonts w:ascii="仿宋" w:eastAsia="仿宋" w:hAnsi="仿宋" w:cs="宋体"/>
          <w:sz w:val="24"/>
        </w:rPr>
      </w:pPr>
      <w:r>
        <w:rPr>
          <w:rFonts w:ascii="仿宋" w:eastAsia="仿宋" w:hAnsi="仿宋" w:cs="宋体" w:hint="eastAsia"/>
          <w:sz w:val="24"/>
        </w:rPr>
        <w:t>3.4.1 设计分包的一般约定</w:t>
      </w:r>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禁止设计分包的工程包括：</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主体结构、关键性工作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sz w:val="24"/>
          <w:u w:val="single"/>
        </w:rPr>
      </w:pPr>
      <w:r>
        <w:rPr>
          <w:rFonts w:ascii="仿宋" w:eastAsia="仿宋" w:hAnsi="仿宋" w:cs="宋体" w:hint="eastAsia"/>
          <w:sz w:val="24"/>
        </w:rPr>
        <w:t>主体结构、关键性工作的</w:t>
      </w:r>
      <w:r>
        <w:rPr>
          <w:rFonts w:ascii="仿宋" w:eastAsia="仿宋" w:hAnsi="仿宋" w:cs="宋体" w:hint="eastAsia"/>
          <w:color w:val="000000"/>
          <w:sz w:val="24"/>
        </w:rPr>
        <w:t>范围：</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按国家有关规定执行 </w:t>
      </w:r>
      <w:r>
        <w:rPr>
          <w:rFonts w:ascii="仿宋" w:eastAsia="仿宋" w:hAnsi="仿宋" w:cs="宋体" w:hint="eastAsia"/>
          <w:color w:val="000000"/>
          <w:sz w:val="24"/>
        </w:rPr>
        <w:t>。</w:t>
      </w:r>
    </w:p>
    <w:p w:rsidR="00993A76" w:rsidRDefault="005C2A2C">
      <w:pPr>
        <w:spacing w:line="400" w:lineRule="exact"/>
        <w:rPr>
          <w:rFonts w:ascii="仿宋" w:eastAsia="仿宋" w:hAnsi="仿宋" w:cs="宋体"/>
          <w:sz w:val="24"/>
        </w:rPr>
      </w:pPr>
      <w:r>
        <w:rPr>
          <w:rFonts w:ascii="仿宋" w:eastAsia="仿宋" w:hAnsi="仿宋" w:cs="宋体" w:hint="eastAsia"/>
          <w:sz w:val="24"/>
        </w:rPr>
        <w:t xml:space="preserve">    3.4.2设计分包的确定</w:t>
      </w:r>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sz w:val="24"/>
        </w:rPr>
        <w:t>允许分包的专业工程包括：</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其他关于分包的约定：</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3.4.3 设计人向发包人提交有关分包人资料包括：</w:t>
      </w:r>
      <w:r>
        <w:rPr>
          <w:rFonts w:ascii="仿宋" w:eastAsia="仿宋" w:hAnsi="仿宋" w:cs="宋体" w:hint="eastAsia"/>
          <w:color w:val="000000"/>
          <w:sz w:val="24"/>
          <w:u w:val="single"/>
        </w:rPr>
        <w:t xml:space="preserve"> 营业执照、资质证书、分包人的业绩、项目负责人（姓名、执业资格等级、注册执业证书编号、联系方式）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 xml:space="preserve">3.4.4 分包工程设计费支付方式： </w:t>
      </w:r>
      <w:r>
        <w:rPr>
          <w:rFonts w:ascii="仿宋" w:eastAsia="仿宋" w:hAnsi="仿宋" w:cs="宋体" w:hint="eastAsia"/>
          <w:color w:val="000000"/>
          <w:sz w:val="24"/>
          <w:u w:val="single"/>
        </w:rPr>
        <w:t xml:space="preserve">  该项目设计费含分包工程设计费  </w:t>
      </w:r>
      <w:r>
        <w:rPr>
          <w:rFonts w:ascii="仿宋" w:eastAsia="仿宋" w:hAnsi="仿宋" w:cs="宋体" w:hint="eastAsia"/>
          <w:color w:val="000000"/>
          <w:sz w:val="24"/>
        </w:rPr>
        <w:t>。</w:t>
      </w:r>
    </w:p>
    <w:p w:rsidR="00993A76" w:rsidRDefault="005C2A2C">
      <w:pPr>
        <w:spacing w:before="120" w:after="120" w:line="400" w:lineRule="exact"/>
        <w:ind w:firstLineChars="200" w:firstLine="480"/>
        <w:outlineLvl w:val="4"/>
        <w:rPr>
          <w:rFonts w:ascii="仿宋" w:eastAsia="仿宋" w:hAnsi="仿宋" w:cs="宋体"/>
          <w:bCs/>
          <w:color w:val="000000"/>
          <w:sz w:val="24"/>
        </w:rPr>
      </w:pPr>
      <w:bookmarkStart w:id="403" w:name="_Toc31367"/>
      <w:r>
        <w:rPr>
          <w:rFonts w:ascii="仿宋" w:eastAsia="仿宋" w:hAnsi="仿宋" w:cs="宋体" w:hint="eastAsia"/>
          <w:bCs/>
          <w:color w:val="000000"/>
          <w:sz w:val="24"/>
        </w:rPr>
        <w:t>3.5 联合体</w:t>
      </w:r>
      <w:bookmarkEnd w:id="403"/>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lastRenderedPageBreak/>
        <w:t>3.5.4 发包人向联合体支付设计费用的方式：</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keepNext/>
        <w:keepLines/>
        <w:spacing w:before="120" w:after="120" w:line="400" w:lineRule="exact"/>
        <w:outlineLvl w:val="1"/>
        <w:rPr>
          <w:rFonts w:ascii="仿宋" w:eastAsia="仿宋" w:hAnsi="仿宋" w:cs="宋体"/>
          <w:bCs/>
          <w:color w:val="000000"/>
          <w:sz w:val="24"/>
        </w:rPr>
      </w:pPr>
      <w:bookmarkStart w:id="404" w:name="_Toc8136"/>
      <w:bookmarkStart w:id="405" w:name="_Toc12565"/>
      <w:bookmarkStart w:id="406" w:name="_Toc22233"/>
      <w:r>
        <w:rPr>
          <w:rFonts w:ascii="仿宋" w:eastAsia="仿宋" w:hAnsi="仿宋" w:cs="宋体" w:hint="eastAsia"/>
          <w:bCs/>
          <w:color w:val="000000"/>
          <w:sz w:val="24"/>
        </w:rPr>
        <w:t>5. 工程设计要求</w:t>
      </w:r>
      <w:bookmarkEnd w:id="404"/>
      <w:bookmarkEnd w:id="405"/>
      <w:bookmarkEnd w:id="406"/>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407" w:name="_Toc17034"/>
      <w:bookmarkStart w:id="408" w:name="_Toc18268"/>
      <w:bookmarkStart w:id="409" w:name="_Toc7716"/>
      <w:r>
        <w:rPr>
          <w:rFonts w:ascii="仿宋" w:eastAsia="仿宋" w:hAnsi="仿宋" w:cs="宋体" w:hint="eastAsia"/>
          <w:bCs/>
          <w:color w:val="000000"/>
          <w:sz w:val="24"/>
        </w:rPr>
        <w:t>5.1 工程设计一般要求</w:t>
      </w:r>
      <w:bookmarkEnd w:id="407"/>
      <w:bookmarkEnd w:id="408"/>
      <w:bookmarkEnd w:id="409"/>
    </w:p>
    <w:p w:rsidR="00993A76" w:rsidRDefault="005C2A2C">
      <w:pPr>
        <w:spacing w:line="400" w:lineRule="exact"/>
        <w:ind w:firstLineChars="200" w:firstLine="480"/>
        <w:jc w:val="left"/>
        <w:rPr>
          <w:rFonts w:ascii="仿宋" w:eastAsia="仿宋" w:hAnsi="仿宋" w:cs="宋体"/>
          <w:color w:val="FF0000"/>
          <w:sz w:val="24"/>
          <w:u w:val="single"/>
        </w:rPr>
      </w:pPr>
      <w:r>
        <w:rPr>
          <w:rFonts w:ascii="仿宋" w:eastAsia="仿宋" w:hAnsi="仿宋" w:cs="宋体" w:hint="eastAsia"/>
          <w:sz w:val="24"/>
        </w:rPr>
        <w:t>5.1.2.1</w:t>
      </w:r>
      <w:r>
        <w:rPr>
          <w:rFonts w:ascii="仿宋" w:eastAsia="仿宋" w:hAnsi="仿宋" w:cs="宋体" w:hint="eastAsia"/>
          <w:color w:val="000000"/>
          <w:sz w:val="24"/>
        </w:rPr>
        <w:t xml:space="preserve"> 工程设计的特殊标准或要求：</w:t>
      </w:r>
      <w:r>
        <w:rPr>
          <w:rFonts w:ascii="仿宋" w:eastAsia="仿宋" w:hAnsi="仿宋" w:cs="宋体" w:hint="eastAsia"/>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10" w:firstLine="504"/>
        <w:jc w:val="left"/>
        <w:rPr>
          <w:rFonts w:ascii="仿宋" w:eastAsia="仿宋" w:hAnsi="仿宋" w:cs="宋体"/>
          <w:color w:val="000000"/>
          <w:sz w:val="24"/>
        </w:rPr>
      </w:pPr>
      <w:r>
        <w:rPr>
          <w:rFonts w:ascii="仿宋" w:eastAsia="仿宋" w:hAnsi="仿宋" w:cs="宋体" w:hint="eastAsia"/>
          <w:sz w:val="24"/>
        </w:rPr>
        <w:t>5.1.2.2 工程设计适用的技术标准：</w:t>
      </w:r>
      <w:r>
        <w:rPr>
          <w:rFonts w:ascii="仿宋" w:eastAsia="仿宋" w:hAnsi="仿宋" w:cs="宋体" w:hint="eastAsia"/>
          <w:color w:val="000000"/>
          <w:sz w:val="24"/>
          <w:u w:val="single"/>
        </w:rPr>
        <w:t xml:space="preserve"> 《房屋建筑制图统一标准》（GB/T 50001—2017）、《建筑制图标准》（GB/T 50104—2010）、《建筑设计防火规范》（GB50016-2014）（2018 版）、《民用建筑设计统一标准》（GB50352-2019）、《体育建筑设计规范》（JGJ 31-2003）、《屋面工程技术规范》（GB50345-2012）、《建筑内部装修设计防火规范》（GB50222-2017）、《工程建设标准强制性条文》（房屋建筑部分）（2013年版）、《建筑节能与可再生能源利用通用规范》（GB 55015-2021）、《公共建筑节能设计标准》（XJJ034-2022），国家和新疆维吾尔自治区现行的相关法律、法规、规范、规程、标准、规定、标准设计图集等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本工程设计资料及文件中，建筑材料、建筑构配件和设备，应当注明其规格、型号、性能等技术指标，设计人不得指定生产厂、投标人。</w:t>
      </w:r>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5.1.2.4 工程设计文件的</w:t>
      </w:r>
      <w:r>
        <w:rPr>
          <w:rFonts w:ascii="仿宋" w:eastAsia="仿宋" w:hAnsi="仿宋" w:cs="宋体" w:hint="eastAsia"/>
          <w:color w:val="000000"/>
          <w:kern w:val="0"/>
          <w:sz w:val="24"/>
        </w:rPr>
        <w:t>主要技术指标控制值</w:t>
      </w:r>
      <w:r>
        <w:rPr>
          <w:rFonts w:ascii="仿宋" w:eastAsia="仿宋" w:hAnsi="仿宋" w:cs="宋体" w:hint="eastAsia"/>
          <w:sz w:val="24"/>
        </w:rPr>
        <w:t>及比例：</w:t>
      </w:r>
      <w:r>
        <w:rPr>
          <w:rFonts w:ascii="仿宋" w:eastAsia="仿宋" w:hAnsi="仿宋" w:cs="宋体" w:hint="eastAsia"/>
          <w:sz w:val="24"/>
          <w:u w:val="single"/>
        </w:rPr>
        <w:t xml:space="preserve">  </w:t>
      </w:r>
      <w:r>
        <w:rPr>
          <w:rFonts w:ascii="仿宋" w:eastAsia="仿宋" w:hAnsi="仿宋" w:cs="宋体" w:hint="eastAsia"/>
          <w:color w:val="000000"/>
          <w:sz w:val="24"/>
          <w:u w:val="single"/>
        </w:rPr>
        <w:t xml:space="preserve">  /     </w:t>
      </w:r>
      <w:r>
        <w:rPr>
          <w:rFonts w:ascii="仿宋" w:eastAsia="仿宋" w:hAnsi="仿宋" w:cs="宋体" w:hint="eastAsia"/>
          <w:sz w:val="24"/>
          <w:u w:val="single"/>
        </w:rPr>
        <w:t xml:space="preserve">     </w:t>
      </w:r>
      <w:r>
        <w:rPr>
          <w:rFonts w:ascii="仿宋" w:eastAsia="仿宋" w:hAnsi="仿宋" w:cs="宋体" w:hint="eastAsia"/>
          <w:sz w:val="24"/>
        </w:rPr>
        <w:t xml:space="preserve">。       </w:t>
      </w:r>
    </w:p>
    <w:p w:rsidR="00993A76" w:rsidRDefault="005C2A2C">
      <w:pPr>
        <w:keepNext/>
        <w:keepLines/>
        <w:spacing w:before="120" w:after="120" w:line="400" w:lineRule="exact"/>
        <w:ind w:firstLineChars="200" w:firstLine="480"/>
        <w:outlineLvl w:val="4"/>
        <w:rPr>
          <w:rFonts w:ascii="仿宋" w:eastAsia="仿宋" w:hAnsi="仿宋" w:cs="宋体"/>
          <w:bCs/>
          <w:color w:val="000000"/>
          <w:sz w:val="24"/>
        </w:rPr>
      </w:pPr>
      <w:bookmarkStart w:id="410" w:name="_Toc2337"/>
      <w:r>
        <w:rPr>
          <w:rFonts w:ascii="仿宋" w:eastAsia="仿宋" w:hAnsi="仿宋" w:cs="宋体" w:hint="eastAsia"/>
          <w:bCs/>
          <w:color w:val="000000"/>
          <w:sz w:val="24"/>
        </w:rPr>
        <w:t>5.3 工程设计文件的要求</w:t>
      </w:r>
      <w:bookmarkEnd w:id="410"/>
    </w:p>
    <w:p w:rsidR="00993A76" w:rsidRDefault="005C2A2C">
      <w:pPr>
        <w:spacing w:line="400" w:lineRule="exact"/>
        <w:ind w:firstLineChars="200" w:firstLine="480"/>
        <w:jc w:val="left"/>
        <w:rPr>
          <w:rFonts w:ascii="仿宋" w:eastAsia="仿宋" w:hAnsi="仿宋" w:cs="宋体"/>
          <w:sz w:val="24"/>
          <w:u w:val="single"/>
        </w:rPr>
      </w:pPr>
      <w:r>
        <w:rPr>
          <w:rFonts w:ascii="仿宋" w:eastAsia="仿宋" w:hAnsi="仿宋" w:cs="宋体" w:hint="eastAsia"/>
          <w:sz w:val="24"/>
        </w:rPr>
        <w:t>5.3.3 工程设计文件深度规定</w:t>
      </w:r>
      <w:r>
        <w:rPr>
          <w:rFonts w:ascii="仿宋" w:eastAsia="仿宋" w:hAnsi="仿宋" w:cs="宋体" w:hint="eastAsia"/>
          <w:color w:val="000000"/>
          <w:sz w:val="24"/>
        </w:rPr>
        <w:t>：</w:t>
      </w:r>
      <w:r>
        <w:rPr>
          <w:rFonts w:ascii="仿宋" w:eastAsia="仿宋" w:hAnsi="仿宋" w:cs="宋体" w:hint="eastAsia"/>
          <w:color w:val="000000"/>
          <w:sz w:val="24"/>
          <w:u w:val="single"/>
        </w:rPr>
        <w:t xml:space="preserve">   符合国家和行业现行有效的相关规定，满足各阶段审核、备案、现场施工及竣工验收的要求    </w:t>
      </w:r>
      <w:r>
        <w:rPr>
          <w:rFonts w:ascii="仿宋" w:eastAsia="仿宋" w:hAnsi="仿宋" w:cs="宋体" w:hint="eastAsia"/>
          <w:color w:val="000000"/>
          <w:sz w:val="24"/>
        </w:rPr>
        <w:t xml:space="preserve">。 </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sz w:val="24"/>
        </w:rPr>
        <w:t>5.3.5 建筑物及其功能设施的合理使用寿命年限：</w:t>
      </w:r>
      <w:r>
        <w:rPr>
          <w:rFonts w:ascii="仿宋" w:eastAsia="仿宋" w:hAnsi="仿宋" w:cs="宋体" w:hint="eastAsia"/>
          <w:color w:val="000000"/>
          <w:sz w:val="24"/>
          <w:u w:val="single"/>
        </w:rPr>
        <w:t xml:space="preserve"> 根据法律、技术标准要求，保证专业建设工程的规定使用寿命年限 </w:t>
      </w:r>
      <w:r>
        <w:rPr>
          <w:rFonts w:ascii="仿宋" w:eastAsia="仿宋" w:hAnsi="仿宋" w:cs="宋体" w:hint="eastAsia"/>
          <w:color w:val="000000"/>
          <w:sz w:val="24"/>
        </w:rPr>
        <w:t>。</w:t>
      </w:r>
    </w:p>
    <w:p w:rsidR="00993A76" w:rsidRDefault="005C2A2C">
      <w:pPr>
        <w:keepNext/>
        <w:keepLines/>
        <w:spacing w:before="120" w:after="120" w:line="400" w:lineRule="exact"/>
        <w:outlineLvl w:val="1"/>
        <w:rPr>
          <w:rFonts w:ascii="仿宋" w:eastAsia="仿宋" w:hAnsi="仿宋" w:cs="宋体"/>
          <w:bCs/>
          <w:color w:val="000000"/>
          <w:sz w:val="24"/>
        </w:rPr>
      </w:pPr>
      <w:bookmarkStart w:id="411" w:name="_Toc18450"/>
      <w:bookmarkStart w:id="412" w:name="_Toc28589"/>
      <w:bookmarkStart w:id="413" w:name="_Toc13688"/>
      <w:r>
        <w:rPr>
          <w:rFonts w:ascii="仿宋" w:eastAsia="仿宋" w:hAnsi="仿宋" w:cs="宋体" w:hint="eastAsia"/>
          <w:bCs/>
          <w:color w:val="000000"/>
          <w:sz w:val="24"/>
        </w:rPr>
        <w:t>6. 工程设计进度与周期</w:t>
      </w:r>
      <w:bookmarkEnd w:id="411"/>
      <w:bookmarkEnd w:id="412"/>
      <w:bookmarkEnd w:id="413"/>
    </w:p>
    <w:p w:rsidR="00993A76" w:rsidRDefault="005C2A2C">
      <w:pPr>
        <w:keepNext/>
        <w:keepLines/>
        <w:spacing w:before="120" w:after="120" w:line="400" w:lineRule="exact"/>
        <w:ind w:firstLineChars="200" w:firstLine="480"/>
        <w:outlineLvl w:val="2"/>
        <w:rPr>
          <w:rFonts w:ascii="仿宋" w:eastAsia="仿宋" w:hAnsi="仿宋" w:cs="宋体"/>
          <w:bCs/>
          <w:color w:val="000000"/>
          <w:sz w:val="24"/>
        </w:rPr>
      </w:pPr>
      <w:bookmarkStart w:id="414" w:name="_Toc8832"/>
      <w:bookmarkStart w:id="415" w:name="_Toc18954"/>
      <w:bookmarkStart w:id="416" w:name="_Toc27076"/>
      <w:r>
        <w:rPr>
          <w:rFonts w:ascii="仿宋" w:eastAsia="仿宋" w:hAnsi="仿宋" w:cs="宋体" w:hint="eastAsia"/>
          <w:bCs/>
          <w:color w:val="000000"/>
          <w:sz w:val="24"/>
        </w:rPr>
        <w:t>6.1 工程设计进度计划</w:t>
      </w:r>
      <w:bookmarkEnd w:id="414"/>
      <w:bookmarkEnd w:id="415"/>
      <w:bookmarkEnd w:id="416"/>
    </w:p>
    <w:p w:rsidR="00993A76" w:rsidRDefault="005C2A2C">
      <w:pPr>
        <w:autoSpaceDE w:val="0"/>
        <w:autoSpaceDN w:val="0"/>
        <w:adjustRightInd w:val="0"/>
        <w:spacing w:line="400" w:lineRule="exact"/>
        <w:ind w:firstLineChars="200" w:firstLine="480"/>
        <w:jc w:val="left"/>
        <w:rPr>
          <w:rFonts w:ascii="仿宋" w:eastAsia="仿宋" w:hAnsi="仿宋" w:cs="宋体"/>
          <w:sz w:val="24"/>
        </w:rPr>
      </w:pPr>
      <w:r>
        <w:rPr>
          <w:rFonts w:ascii="仿宋" w:eastAsia="仿宋" w:hAnsi="仿宋" w:cs="宋体" w:hint="eastAsia"/>
          <w:sz w:val="24"/>
        </w:rPr>
        <w:t>6.1.1 工程设计进度计划的编制</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合</w:t>
      </w:r>
      <w:r>
        <w:rPr>
          <w:rFonts w:ascii="仿宋" w:eastAsia="仿宋" w:hAnsi="仿宋" w:cs="宋体" w:hint="eastAsia"/>
          <w:color w:val="000000"/>
          <w:kern w:val="0"/>
          <w:sz w:val="24"/>
        </w:rPr>
        <w:t>同当事人约定的工程设计进度计划提交的时间：</w:t>
      </w:r>
      <w:r>
        <w:rPr>
          <w:rFonts w:ascii="仿宋" w:eastAsia="仿宋" w:hAnsi="仿宋" w:cs="宋体" w:hint="eastAsia"/>
          <w:color w:val="000000"/>
          <w:kern w:val="0"/>
          <w:sz w:val="24"/>
          <w:u w:val="single"/>
        </w:rPr>
        <w:t xml:space="preserve"> 合同签订后2个日历日内，设计文件最晚提交时间不得晚于本合同附件2约定  </w:t>
      </w:r>
      <w:r>
        <w:rPr>
          <w:rFonts w:ascii="仿宋" w:eastAsia="仿宋" w:hAnsi="仿宋" w:cs="宋体" w:hint="eastAsia"/>
          <w:color w:val="000000"/>
          <w:kern w:val="0"/>
          <w:sz w:val="24"/>
        </w:rPr>
        <w:t>。</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u w:val="single"/>
        </w:rPr>
      </w:pPr>
      <w:r>
        <w:rPr>
          <w:rFonts w:ascii="仿宋" w:eastAsia="仿宋" w:hAnsi="仿宋" w:cs="宋体" w:hint="eastAsia"/>
          <w:color w:val="000000"/>
          <w:sz w:val="24"/>
        </w:rPr>
        <w:t>合</w:t>
      </w:r>
      <w:r>
        <w:rPr>
          <w:rFonts w:ascii="仿宋" w:eastAsia="仿宋" w:hAnsi="仿宋" w:cs="宋体" w:hint="eastAsia"/>
          <w:color w:val="000000"/>
          <w:kern w:val="0"/>
          <w:sz w:val="24"/>
        </w:rPr>
        <w:t>同当事人约定的工程设计进度计划应包括的内容：</w:t>
      </w:r>
      <w:r>
        <w:rPr>
          <w:rFonts w:ascii="仿宋" w:eastAsia="仿宋" w:hAnsi="仿宋" w:cs="宋体" w:hint="eastAsia"/>
          <w:color w:val="000000"/>
          <w:sz w:val="24"/>
          <w:u w:val="single"/>
        </w:rPr>
        <w:t xml:space="preserve"> 包括但不限于踏勘、测绘、地勘、物探、文探、方案、沟通讨论、专家论证、行政审批、出图、图审、施工技术服务等工程设计深度要求的各个具体环节对应的时间安排和技术要求等 </w:t>
      </w:r>
      <w:r>
        <w:rPr>
          <w:rFonts w:ascii="仿宋" w:eastAsia="仿宋" w:hAnsi="仿宋" w:cs="宋体" w:hint="eastAsia"/>
          <w:color w:val="000000"/>
          <w:sz w:val="24"/>
        </w:rPr>
        <w:t>。</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sz w:val="24"/>
        </w:rPr>
        <w:t>6.1.2</w:t>
      </w:r>
      <w:r>
        <w:rPr>
          <w:rFonts w:ascii="仿宋" w:eastAsia="仿宋" w:hAnsi="仿宋" w:cs="宋体" w:hint="eastAsia"/>
          <w:color w:val="000000"/>
          <w:sz w:val="24"/>
        </w:rPr>
        <w:t xml:space="preserve"> </w:t>
      </w:r>
      <w:r>
        <w:rPr>
          <w:rFonts w:ascii="仿宋" w:eastAsia="仿宋" w:hAnsi="仿宋" w:cs="宋体" w:hint="eastAsia"/>
          <w:color w:val="000000"/>
          <w:kern w:val="0"/>
          <w:sz w:val="24"/>
        </w:rPr>
        <w:t>工程设计进度计划的修订</w:t>
      </w:r>
    </w:p>
    <w:p w:rsidR="00993A76" w:rsidRDefault="005C2A2C">
      <w:pPr>
        <w:spacing w:line="400" w:lineRule="exact"/>
        <w:ind w:firstLineChars="200" w:firstLine="480"/>
        <w:jc w:val="left"/>
        <w:rPr>
          <w:rFonts w:ascii="仿宋" w:eastAsia="仿宋" w:hAnsi="仿宋" w:cs="宋体"/>
          <w:color w:val="FF0000"/>
          <w:sz w:val="24"/>
        </w:rPr>
      </w:pPr>
      <w:r>
        <w:rPr>
          <w:rFonts w:ascii="仿宋" w:eastAsia="仿宋" w:hAnsi="仿宋" w:cs="宋体" w:hint="eastAsia"/>
          <w:color w:val="000000"/>
          <w:sz w:val="24"/>
        </w:rPr>
        <w:t>发包人在收到工程设计进度计划后确认或提出修改意见的期限：</w:t>
      </w:r>
      <w:r>
        <w:rPr>
          <w:rFonts w:ascii="仿宋" w:eastAsia="仿宋" w:hAnsi="仿宋" w:cs="宋体" w:hint="eastAsia"/>
          <w:color w:val="000000"/>
          <w:sz w:val="24"/>
          <w:u w:val="single"/>
        </w:rPr>
        <w:t xml:space="preserve">   执行通</w:t>
      </w:r>
      <w:r>
        <w:rPr>
          <w:rFonts w:ascii="仿宋" w:eastAsia="仿宋" w:hAnsi="仿宋" w:cs="宋体" w:hint="eastAsia"/>
          <w:color w:val="000000"/>
          <w:sz w:val="24"/>
          <w:u w:val="single"/>
        </w:rPr>
        <w:lastRenderedPageBreak/>
        <w:t xml:space="preserve">用条款   </w:t>
      </w:r>
      <w:r>
        <w:rPr>
          <w:rFonts w:ascii="仿宋" w:eastAsia="仿宋" w:hAnsi="仿宋" w:cs="宋体" w:hint="eastAsia"/>
          <w:color w:val="000000"/>
          <w:sz w:val="24"/>
        </w:rPr>
        <w:t>。</w:t>
      </w:r>
    </w:p>
    <w:p w:rsidR="00993A76" w:rsidRDefault="005C2A2C">
      <w:pPr>
        <w:keepNext/>
        <w:keepLines/>
        <w:spacing w:before="120" w:after="120" w:line="400" w:lineRule="exact"/>
        <w:ind w:firstLineChars="200" w:firstLine="480"/>
        <w:outlineLvl w:val="4"/>
        <w:rPr>
          <w:rFonts w:ascii="仿宋" w:eastAsia="仿宋" w:hAnsi="仿宋" w:cs="宋体"/>
          <w:bCs/>
          <w:color w:val="000000"/>
          <w:sz w:val="24"/>
        </w:rPr>
      </w:pPr>
      <w:bookmarkStart w:id="417" w:name="_Toc12736"/>
      <w:r>
        <w:rPr>
          <w:rFonts w:ascii="仿宋" w:eastAsia="仿宋" w:hAnsi="仿宋" w:cs="宋体" w:hint="eastAsia"/>
          <w:bCs/>
          <w:color w:val="000000"/>
          <w:sz w:val="24"/>
        </w:rPr>
        <w:t>6.3 工程设计进度延误</w:t>
      </w:r>
      <w:bookmarkEnd w:id="417"/>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 xml:space="preserve">6.3.1 </w:t>
      </w:r>
      <w:r>
        <w:rPr>
          <w:rFonts w:ascii="仿宋" w:eastAsia="仿宋" w:hAnsi="仿宋" w:cs="宋体" w:hint="eastAsia"/>
          <w:color w:val="000000"/>
          <w:kern w:val="0"/>
          <w:sz w:val="24"/>
        </w:rPr>
        <w:t>因发包人原因导致工程设计进度延误</w:t>
      </w:r>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（4）因发包人原因导致工程设计进度延误的其他情形：</w:t>
      </w:r>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设计人应在发生</w:t>
      </w:r>
      <w:r>
        <w:rPr>
          <w:rFonts w:ascii="仿宋" w:eastAsia="仿宋" w:hAnsi="仿宋" w:cs="宋体" w:hint="eastAsia"/>
          <w:color w:val="000000"/>
          <w:kern w:val="0"/>
          <w:sz w:val="24"/>
        </w:rPr>
        <w:t>进度延误的情形</w:t>
      </w:r>
      <w:r>
        <w:rPr>
          <w:rFonts w:ascii="仿宋" w:eastAsia="仿宋" w:hAnsi="仿宋" w:cs="宋体" w:hint="eastAsia"/>
          <w:sz w:val="24"/>
        </w:rPr>
        <w:t>后</w:t>
      </w:r>
      <w:r>
        <w:rPr>
          <w:rFonts w:ascii="仿宋" w:eastAsia="仿宋" w:hAnsi="仿宋" w:cs="宋体" w:hint="eastAsia"/>
          <w:color w:val="000000"/>
          <w:sz w:val="24"/>
          <w:u w:val="single"/>
        </w:rPr>
        <w:t xml:space="preserve">  2  </w:t>
      </w:r>
      <w:r>
        <w:rPr>
          <w:rFonts w:ascii="仿宋" w:eastAsia="仿宋" w:hAnsi="仿宋" w:cs="宋体" w:hint="eastAsia"/>
          <w:sz w:val="24"/>
        </w:rPr>
        <w:t>天内向发包人发出要求延期的书面通知，在发生该情形后</w:t>
      </w:r>
      <w:r>
        <w:rPr>
          <w:rFonts w:ascii="仿宋" w:eastAsia="仿宋" w:hAnsi="仿宋" w:cs="宋体" w:hint="eastAsia"/>
          <w:color w:val="000000"/>
          <w:sz w:val="24"/>
          <w:u w:val="single"/>
        </w:rPr>
        <w:t xml:space="preserve"> 3  </w:t>
      </w:r>
      <w:r>
        <w:rPr>
          <w:rFonts w:ascii="仿宋" w:eastAsia="仿宋" w:hAnsi="仿宋" w:cs="宋体" w:hint="eastAsia"/>
          <w:color w:val="FF0000"/>
          <w:sz w:val="24"/>
          <w:u w:val="single"/>
        </w:rPr>
        <w:t xml:space="preserve">  </w:t>
      </w:r>
      <w:r>
        <w:rPr>
          <w:rFonts w:ascii="仿宋" w:eastAsia="仿宋" w:hAnsi="仿宋" w:cs="宋体" w:hint="eastAsia"/>
          <w:sz w:val="24"/>
        </w:rPr>
        <w:t>天内提交要求延期的详细说明。</w:t>
      </w:r>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发包人收到设计人要求延期的详细说明后，应在</w:t>
      </w:r>
      <w:r>
        <w:rPr>
          <w:rFonts w:ascii="仿宋" w:eastAsia="仿宋" w:hAnsi="仿宋" w:cs="宋体" w:hint="eastAsia"/>
          <w:color w:val="000000"/>
          <w:sz w:val="24"/>
          <w:u w:val="single"/>
        </w:rPr>
        <w:t xml:space="preserve"> 3 </w:t>
      </w:r>
      <w:r>
        <w:rPr>
          <w:rFonts w:ascii="仿宋" w:eastAsia="仿宋" w:hAnsi="仿宋" w:cs="宋体" w:hint="eastAsia"/>
          <w:sz w:val="24"/>
        </w:rPr>
        <w:t>天内进行审查并书面答复。</w:t>
      </w:r>
    </w:p>
    <w:p w:rsidR="00993A76" w:rsidRDefault="005C2A2C">
      <w:pPr>
        <w:keepNext/>
        <w:keepLines/>
        <w:spacing w:before="120" w:after="120" w:line="400" w:lineRule="exact"/>
        <w:ind w:firstLineChars="200" w:firstLine="480"/>
        <w:outlineLvl w:val="4"/>
        <w:rPr>
          <w:rFonts w:ascii="仿宋" w:eastAsia="仿宋" w:hAnsi="仿宋" w:cs="宋体"/>
          <w:bCs/>
          <w:color w:val="000000"/>
          <w:sz w:val="24"/>
        </w:rPr>
      </w:pPr>
      <w:bookmarkStart w:id="418" w:name="_Toc29643"/>
      <w:r>
        <w:rPr>
          <w:rFonts w:ascii="仿宋" w:eastAsia="仿宋" w:hAnsi="仿宋" w:cs="宋体" w:hint="eastAsia"/>
          <w:bCs/>
          <w:color w:val="000000"/>
          <w:sz w:val="24"/>
        </w:rPr>
        <w:t>6.5 提前交付工程设计文件</w:t>
      </w:r>
      <w:bookmarkEnd w:id="418"/>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6.5.2 提前交付工程设计文件的奖励：</w:t>
      </w:r>
      <w:r>
        <w:rPr>
          <w:rFonts w:ascii="仿宋" w:eastAsia="仿宋" w:hAnsi="仿宋" w:cs="宋体" w:hint="eastAsia"/>
          <w:sz w:val="24"/>
          <w:u w:val="single"/>
        </w:rPr>
        <w:t xml:space="preserve">    </w:t>
      </w:r>
      <w:r>
        <w:rPr>
          <w:rFonts w:ascii="仿宋" w:eastAsia="仿宋" w:hAnsi="仿宋" w:cs="宋体" w:hint="eastAsia"/>
          <w:color w:val="000000"/>
          <w:sz w:val="24"/>
          <w:u w:val="single"/>
        </w:rPr>
        <w:t xml:space="preserve">    无   </w:t>
      </w:r>
      <w:r>
        <w:rPr>
          <w:rFonts w:ascii="仿宋" w:eastAsia="仿宋" w:hAnsi="仿宋" w:cs="宋体" w:hint="eastAsia"/>
          <w:sz w:val="24"/>
          <w:u w:val="single"/>
        </w:rPr>
        <w:t xml:space="preserve">       </w:t>
      </w:r>
      <w:r>
        <w:rPr>
          <w:rFonts w:ascii="仿宋" w:eastAsia="仿宋" w:hAnsi="仿宋" w:cs="宋体" w:hint="eastAsia"/>
          <w:sz w:val="24"/>
        </w:rPr>
        <w:t>。</w:t>
      </w:r>
    </w:p>
    <w:p w:rsidR="00993A76" w:rsidRDefault="005C2A2C">
      <w:pPr>
        <w:spacing w:before="120" w:after="120" w:line="400" w:lineRule="exact"/>
        <w:jc w:val="left"/>
        <w:outlineLvl w:val="1"/>
        <w:rPr>
          <w:rFonts w:ascii="仿宋" w:eastAsia="仿宋" w:hAnsi="仿宋" w:cs="宋体"/>
          <w:color w:val="000000"/>
          <w:sz w:val="24"/>
        </w:rPr>
      </w:pPr>
      <w:bookmarkStart w:id="419" w:name="_Toc31408"/>
      <w:bookmarkStart w:id="420" w:name="_Toc3548"/>
      <w:r>
        <w:rPr>
          <w:rFonts w:ascii="仿宋" w:eastAsia="仿宋" w:hAnsi="仿宋" w:cs="宋体" w:hint="eastAsia"/>
          <w:color w:val="000000"/>
          <w:sz w:val="24"/>
        </w:rPr>
        <w:t>7. 工程设计文件交付</w:t>
      </w:r>
      <w:bookmarkEnd w:id="419"/>
      <w:bookmarkEnd w:id="420"/>
    </w:p>
    <w:p w:rsidR="00993A76" w:rsidRDefault="005C2A2C">
      <w:pPr>
        <w:spacing w:before="120" w:after="120" w:line="400" w:lineRule="exact"/>
        <w:ind w:firstLineChars="200" w:firstLine="480"/>
        <w:jc w:val="left"/>
        <w:outlineLvl w:val="2"/>
        <w:rPr>
          <w:rFonts w:ascii="仿宋" w:eastAsia="仿宋" w:hAnsi="仿宋" w:cs="宋体"/>
          <w:color w:val="000000"/>
          <w:sz w:val="24"/>
        </w:rPr>
      </w:pPr>
      <w:bookmarkStart w:id="421" w:name="_Toc11094"/>
      <w:bookmarkStart w:id="422" w:name="_Toc26614"/>
      <w:r>
        <w:rPr>
          <w:rFonts w:ascii="仿宋" w:eastAsia="仿宋" w:hAnsi="仿宋" w:cs="宋体" w:hint="eastAsia"/>
          <w:color w:val="000000"/>
          <w:sz w:val="24"/>
        </w:rPr>
        <w:t>7.1 工程设计文件交付的内容</w:t>
      </w:r>
      <w:bookmarkEnd w:id="421"/>
      <w:bookmarkEnd w:id="422"/>
    </w:p>
    <w:p w:rsidR="00993A76" w:rsidRDefault="005C2A2C">
      <w:pPr>
        <w:spacing w:line="400" w:lineRule="exact"/>
        <w:ind w:firstLineChars="200" w:firstLine="480"/>
        <w:rPr>
          <w:rFonts w:ascii="仿宋" w:eastAsia="仿宋" w:hAnsi="仿宋" w:cs="宋体"/>
          <w:color w:val="FF0000"/>
          <w:sz w:val="24"/>
        </w:rPr>
      </w:pPr>
      <w:r>
        <w:rPr>
          <w:rFonts w:ascii="仿宋" w:eastAsia="仿宋" w:hAnsi="仿宋" w:cs="宋体" w:hint="eastAsia"/>
          <w:color w:val="000000"/>
          <w:sz w:val="24"/>
        </w:rPr>
        <w:t>7.1.2 发包人要求设计人提交电子版设计文件的具体形式为：</w:t>
      </w:r>
      <w:r>
        <w:rPr>
          <w:rFonts w:ascii="仿宋" w:eastAsia="仿宋" w:hAnsi="仿宋" w:cs="宋体" w:hint="eastAsia"/>
          <w:color w:val="000000"/>
          <w:sz w:val="24"/>
          <w:u w:val="single"/>
        </w:rPr>
        <w:t xml:space="preserve"> U盘或光碟  </w:t>
      </w:r>
      <w:r>
        <w:rPr>
          <w:rFonts w:ascii="仿宋" w:eastAsia="仿宋" w:hAnsi="仿宋" w:cs="宋体" w:hint="eastAsia"/>
          <w:color w:val="000000"/>
          <w:sz w:val="24"/>
        </w:rPr>
        <w:t>。</w:t>
      </w:r>
      <w:r>
        <w:rPr>
          <w:rFonts w:ascii="仿宋" w:eastAsia="仿宋" w:hAnsi="仿宋" w:cs="宋体" w:hint="eastAsia"/>
          <w:color w:val="FF0000"/>
          <w:sz w:val="24"/>
        </w:rPr>
        <w:t xml:space="preserve"> </w:t>
      </w:r>
    </w:p>
    <w:p w:rsidR="00993A76" w:rsidRDefault="005C2A2C">
      <w:pPr>
        <w:spacing w:line="400" w:lineRule="exact"/>
        <w:rPr>
          <w:rFonts w:ascii="仿宋" w:eastAsia="仿宋" w:hAnsi="仿宋" w:cs="Courier New"/>
          <w:color w:val="0000FF"/>
          <w:sz w:val="24"/>
          <w:u w:val="single"/>
        </w:rPr>
      </w:pPr>
      <w:r>
        <w:rPr>
          <w:rFonts w:ascii="仿宋" w:eastAsia="仿宋" w:hAnsi="仿宋" w:cs="宋体" w:hint="eastAsia"/>
          <w:color w:val="FF0000"/>
          <w:sz w:val="24"/>
        </w:rPr>
        <w:t xml:space="preserve">    </w:t>
      </w:r>
      <w:r>
        <w:rPr>
          <w:rFonts w:ascii="仿宋" w:eastAsia="仿宋" w:hAnsi="仿宋" w:cs="宋体" w:hint="eastAsia"/>
          <w:color w:val="000000"/>
          <w:sz w:val="24"/>
        </w:rPr>
        <w:t>设计人应向发包人交付的有关资料及要求：</w:t>
      </w:r>
      <w:r>
        <w:rPr>
          <w:rFonts w:ascii="仿宋" w:eastAsia="仿宋" w:hAnsi="仿宋" w:cs="宋体" w:hint="eastAsia"/>
          <w:color w:val="000000"/>
          <w:sz w:val="24"/>
          <w:u w:val="single"/>
        </w:rPr>
        <w:t xml:space="preserve">按照国家、行业验收规范合格标准，中标之日起    日历日交付设计成果文件，以图纸、电子文档形式交付全套施工图纸，CAD和PDF的电子版，纸质8份（审图合格后的盖章版），电子文档1套 </w:t>
      </w:r>
      <w:r>
        <w:rPr>
          <w:rFonts w:ascii="仿宋" w:eastAsia="仿宋" w:hAnsi="仿宋" w:cs="宋体" w:hint="eastAsia"/>
          <w:color w:val="000000"/>
          <w:sz w:val="24"/>
        </w:rPr>
        <w:t>。</w:t>
      </w:r>
    </w:p>
    <w:p w:rsidR="00993A76" w:rsidRDefault="005C2A2C">
      <w:pPr>
        <w:keepNext/>
        <w:keepLines/>
        <w:spacing w:before="120" w:after="120" w:line="400" w:lineRule="exact"/>
        <w:outlineLvl w:val="1"/>
        <w:rPr>
          <w:rFonts w:ascii="仿宋" w:eastAsia="仿宋" w:hAnsi="仿宋" w:cs="宋体"/>
          <w:bCs/>
          <w:color w:val="000000"/>
          <w:sz w:val="24"/>
        </w:rPr>
      </w:pPr>
      <w:bookmarkStart w:id="423" w:name="_Toc3126"/>
      <w:bookmarkStart w:id="424" w:name="_Toc8374"/>
      <w:bookmarkStart w:id="425" w:name="_Toc17876"/>
      <w:r>
        <w:rPr>
          <w:rFonts w:ascii="仿宋" w:eastAsia="仿宋" w:hAnsi="仿宋" w:cs="宋体" w:hint="eastAsia"/>
          <w:bCs/>
          <w:color w:val="000000"/>
          <w:sz w:val="24"/>
        </w:rPr>
        <w:t>8. 工程设计文件审查</w:t>
      </w:r>
      <w:bookmarkEnd w:id="423"/>
      <w:bookmarkEnd w:id="424"/>
      <w:bookmarkEnd w:id="425"/>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8.1 发包人对设计人的设计文件审查期限不超过</w:t>
      </w:r>
      <w:r>
        <w:rPr>
          <w:rFonts w:ascii="仿宋" w:eastAsia="仿宋" w:hAnsi="仿宋" w:cs="宋体" w:hint="eastAsia"/>
          <w:color w:val="000000"/>
          <w:sz w:val="24"/>
          <w:u w:val="single"/>
        </w:rPr>
        <w:t xml:space="preserve">  5  </w:t>
      </w:r>
      <w:r>
        <w:rPr>
          <w:rFonts w:ascii="仿宋" w:eastAsia="仿宋" w:hAnsi="仿宋" w:cs="宋体" w:hint="eastAsia"/>
          <w:color w:val="000000"/>
          <w:sz w:val="24"/>
        </w:rPr>
        <w:t>天。</w:t>
      </w:r>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8.3 发包人应在审查同意设计人的工程设计文件后在</w:t>
      </w:r>
      <w:r>
        <w:rPr>
          <w:rFonts w:ascii="仿宋" w:eastAsia="仿宋" w:hAnsi="仿宋" w:cs="宋体" w:hint="eastAsia"/>
          <w:sz w:val="24"/>
          <w:u w:val="single"/>
        </w:rPr>
        <w:t xml:space="preserve"> 5 </w:t>
      </w:r>
      <w:r>
        <w:rPr>
          <w:rFonts w:ascii="仿宋" w:eastAsia="仿宋" w:hAnsi="仿宋" w:cs="宋体" w:hint="eastAsia"/>
          <w:sz w:val="24"/>
        </w:rPr>
        <w:t>天内，向政府有关部门报送工程设计文件。</w:t>
      </w:r>
    </w:p>
    <w:p w:rsidR="00993A76" w:rsidRDefault="005C2A2C">
      <w:pPr>
        <w:spacing w:line="400" w:lineRule="exact"/>
        <w:ind w:firstLineChars="200" w:firstLine="480"/>
        <w:jc w:val="left"/>
        <w:rPr>
          <w:rFonts w:ascii="仿宋" w:eastAsia="仿宋" w:hAnsi="仿宋" w:cs="宋体"/>
          <w:color w:val="FF0000"/>
          <w:sz w:val="24"/>
          <w:u w:val="single"/>
        </w:rPr>
      </w:pPr>
      <w:r>
        <w:rPr>
          <w:rFonts w:ascii="仿宋" w:eastAsia="仿宋" w:hAnsi="仿宋" w:cs="宋体" w:hint="eastAsia"/>
          <w:sz w:val="24"/>
        </w:rPr>
        <w:t>8.4 工程设计审查形式及时间安排</w:t>
      </w:r>
      <w:r>
        <w:rPr>
          <w:rFonts w:ascii="仿宋" w:eastAsia="仿宋" w:hAnsi="仿宋" w:cs="宋体" w:hint="eastAsia"/>
          <w:color w:val="000000"/>
          <w:sz w:val="24"/>
        </w:rPr>
        <w:t>：</w:t>
      </w:r>
      <w:r>
        <w:rPr>
          <w:rFonts w:ascii="仿宋" w:eastAsia="仿宋" w:hAnsi="仿宋" w:cs="宋体" w:hint="eastAsia"/>
          <w:color w:val="000000"/>
          <w:sz w:val="24"/>
          <w:u w:val="single"/>
        </w:rPr>
        <w:t xml:space="preserve">  另行约定  </w:t>
      </w:r>
      <w:r>
        <w:rPr>
          <w:rFonts w:ascii="仿宋" w:eastAsia="仿宋" w:hAnsi="仿宋" w:cs="宋体" w:hint="eastAsia"/>
          <w:color w:val="000000"/>
          <w:sz w:val="24"/>
        </w:rPr>
        <w:t>。</w:t>
      </w:r>
    </w:p>
    <w:p w:rsidR="00993A76" w:rsidRDefault="005C2A2C">
      <w:pPr>
        <w:spacing w:before="120" w:after="120" w:line="400" w:lineRule="exact"/>
        <w:jc w:val="left"/>
        <w:outlineLvl w:val="1"/>
        <w:rPr>
          <w:rFonts w:ascii="仿宋" w:eastAsia="仿宋" w:hAnsi="仿宋" w:cs="宋体"/>
          <w:sz w:val="24"/>
          <w:u w:val="single"/>
        </w:rPr>
      </w:pPr>
      <w:bookmarkStart w:id="426" w:name="_Toc30161"/>
      <w:bookmarkStart w:id="427" w:name="_Toc4797"/>
      <w:r>
        <w:rPr>
          <w:rFonts w:ascii="仿宋" w:eastAsia="仿宋" w:hAnsi="仿宋" w:cs="宋体" w:hint="eastAsia"/>
          <w:color w:val="000000"/>
          <w:sz w:val="24"/>
        </w:rPr>
        <w:t>9. 施工现场配合服务</w:t>
      </w:r>
      <w:bookmarkEnd w:id="426"/>
      <w:bookmarkEnd w:id="427"/>
    </w:p>
    <w:p w:rsidR="00993A76" w:rsidRDefault="005C2A2C">
      <w:pPr>
        <w:spacing w:line="400" w:lineRule="exact"/>
        <w:ind w:firstLineChars="150" w:firstLine="360"/>
        <w:jc w:val="left"/>
        <w:rPr>
          <w:rFonts w:ascii="仿宋" w:eastAsia="仿宋" w:hAnsi="仿宋" w:cs="宋体"/>
          <w:color w:val="000000"/>
          <w:sz w:val="24"/>
          <w:u w:val="single"/>
        </w:rPr>
      </w:pPr>
      <w:r>
        <w:rPr>
          <w:rFonts w:ascii="仿宋" w:eastAsia="仿宋" w:hAnsi="仿宋" w:cs="宋体" w:hint="eastAsia"/>
          <w:sz w:val="24"/>
        </w:rPr>
        <w:t>9.1 发包人为设计人派赴现场的工作人员提供便利条件的内容包括</w:t>
      </w:r>
      <w:r>
        <w:rPr>
          <w:rFonts w:ascii="仿宋" w:eastAsia="仿宋" w:hAnsi="仿宋" w:cs="宋体" w:hint="eastAsia"/>
          <w:color w:val="000000"/>
          <w:sz w:val="24"/>
        </w:rPr>
        <w:t>：</w:t>
      </w:r>
      <w:r>
        <w:rPr>
          <w:rFonts w:ascii="仿宋" w:eastAsia="仿宋" w:hAnsi="仿宋" w:cs="宋体" w:hint="eastAsia"/>
          <w:color w:val="000000"/>
          <w:sz w:val="24"/>
          <w:u w:val="single"/>
        </w:rPr>
        <w:t xml:space="preserve">  无  </w:t>
      </w:r>
      <w:r>
        <w:rPr>
          <w:rFonts w:ascii="仿宋" w:eastAsia="仿宋" w:hAnsi="仿宋" w:cs="宋体" w:hint="eastAsia"/>
          <w:color w:val="000000"/>
          <w:sz w:val="24"/>
        </w:rPr>
        <w:t>。</w:t>
      </w:r>
    </w:p>
    <w:p w:rsidR="00993A76" w:rsidRDefault="005C2A2C">
      <w:pPr>
        <w:spacing w:line="400" w:lineRule="exact"/>
        <w:ind w:firstLineChars="150" w:firstLine="360"/>
        <w:jc w:val="left"/>
        <w:rPr>
          <w:rFonts w:ascii="仿宋" w:eastAsia="仿宋" w:hAnsi="仿宋" w:cs="宋体"/>
          <w:sz w:val="24"/>
        </w:rPr>
      </w:pPr>
      <w:r>
        <w:rPr>
          <w:rFonts w:ascii="仿宋" w:eastAsia="仿宋" w:hAnsi="仿宋" w:cs="宋体" w:hint="eastAsia"/>
          <w:color w:val="000000"/>
          <w:sz w:val="24"/>
        </w:rPr>
        <w:t>9.2 设计人应当在交付施工图设计文件并经审查合格后</w:t>
      </w:r>
      <w:r>
        <w:rPr>
          <w:rFonts w:ascii="仿宋" w:eastAsia="仿宋" w:hAnsi="仿宋" w:cs="宋体" w:hint="eastAsia"/>
          <w:color w:val="000000"/>
          <w:sz w:val="24"/>
          <w:u w:val="single"/>
        </w:rPr>
        <w:t xml:space="preserve">  2日   </w:t>
      </w:r>
      <w:r>
        <w:rPr>
          <w:rFonts w:ascii="仿宋" w:eastAsia="仿宋" w:hAnsi="仿宋" w:cs="宋体" w:hint="eastAsia"/>
          <w:sz w:val="24"/>
        </w:rPr>
        <w:t>时间内开始提供施工现场配合服务。设计人自行管理己方工作人员，自担用工风险，在合同期限内设计人工作人员如出现人身安全、生产事故、侵权行为等民、行、刑事案件的，由设计人自行承担，与发包人无关。</w:t>
      </w:r>
    </w:p>
    <w:p w:rsidR="00993A76" w:rsidRDefault="005C2A2C">
      <w:pPr>
        <w:spacing w:line="400" w:lineRule="exact"/>
        <w:ind w:firstLineChars="150" w:firstLine="360"/>
        <w:jc w:val="left"/>
        <w:rPr>
          <w:rFonts w:ascii="仿宋" w:eastAsia="仿宋" w:hAnsi="仿宋" w:cs="宋体"/>
          <w:sz w:val="24"/>
        </w:rPr>
      </w:pPr>
      <w:r>
        <w:rPr>
          <w:rFonts w:ascii="仿宋" w:eastAsia="仿宋" w:hAnsi="仿宋" w:cs="宋体" w:hint="eastAsia"/>
          <w:sz w:val="24"/>
        </w:rPr>
        <w:t>9.3 设计人交付设计资料及文件后，负责向发包人及施工单位进行设计交</w:t>
      </w:r>
      <w:r>
        <w:rPr>
          <w:rFonts w:ascii="仿宋" w:eastAsia="仿宋" w:hAnsi="仿宋" w:cs="宋体" w:hint="eastAsia"/>
          <w:sz w:val="24"/>
        </w:rPr>
        <w:lastRenderedPageBreak/>
        <w:t>底、图纸会审、处理有关设计问题和参加竣工验收。进行上述配合服务过程中，发包人有权指定必要的专业设计人员提供驻场服务，设计人拒不配合的，按本协议专用条款14.2条设计人逾期提供设计文件处理。</w:t>
      </w:r>
    </w:p>
    <w:p w:rsidR="00993A76" w:rsidRDefault="005C2A2C">
      <w:pPr>
        <w:spacing w:line="400" w:lineRule="exact"/>
        <w:ind w:firstLineChars="150" w:firstLine="360"/>
        <w:jc w:val="left"/>
        <w:rPr>
          <w:rFonts w:ascii="仿宋" w:eastAsia="仿宋" w:hAnsi="仿宋" w:cs="宋体"/>
          <w:sz w:val="24"/>
        </w:rPr>
      </w:pPr>
      <w:r>
        <w:rPr>
          <w:rFonts w:ascii="仿宋" w:eastAsia="仿宋" w:hAnsi="仿宋" w:cs="宋体" w:hint="eastAsia"/>
          <w:sz w:val="24"/>
        </w:rPr>
        <w:t>9.4发包人委托设计配合引进项目的设计任务，从询价、对外谈判、国内外技术考察直至建成投产的各个阶段，承担有关设计任务的设计人应当无条件配合参加。</w:t>
      </w:r>
    </w:p>
    <w:p w:rsidR="00993A76" w:rsidRDefault="005C2A2C">
      <w:pPr>
        <w:keepNext/>
        <w:keepLines/>
        <w:spacing w:before="120" w:after="120" w:line="400" w:lineRule="exact"/>
        <w:outlineLvl w:val="1"/>
        <w:rPr>
          <w:rFonts w:ascii="仿宋" w:eastAsia="仿宋" w:hAnsi="仿宋" w:cs="宋体"/>
          <w:bCs/>
          <w:color w:val="000000"/>
          <w:sz w:val="24"/>
        </w:rPr>
      </w:pPr>
      <w:bookmarkStart w:id="428" w:name="_Toc15408"/>
      <w:bookmarkStart w:id="429" w:name="_Toc9787"/>
      <w:bookmarkStart w:id="430" w:name="_Toc21379"/>
      <w:r>
        <w:rPr>
          <w:rFonts w:ascii="仿宋" w:eastAsia="仿宋" w:hAnsi="仿宋" w:cs="宋体" w:hint="eastAsia"/>
          <w:bCs/>
          <w:color w:val="000000"/>
          <w:sz w:val="24"/>
        </w:rPr>
        <w:t>10. 合同价款与支付</w:t>
      </w:r>
      <w:bookmarkEnd w:id="428"/>
      <w:bookmarkEnd w:id="429"/>
      <w:bookmarkEnd w:id="430"/>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431" w:name="_Toc18832"/>
      <w:bookmarkStart w:id="432" w:name="_Toc22392"/>
      <w:r>
        <w:rPr>
          <w:rFonts w:ascii="仿宋" w:eastAsia="仿宋" w:hAnsi="仿宋" w:cs="宋体" w:hint="eastAsia"/>
          <w:color w:val="000000"/>
          <w:sz w:val="24"/>
        </w:rPr>
        <w:t>10.2 合同价格形式</w:t>
      </w:r>
      <w:bookmarkEnd w:id="431"/>
      <w:bookmarkEnd w:id="432"/>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（1）单价合同</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单价包含的风险范围：</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风险费用的计算方法：</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FF0000"/>
          <w:sz w:val="24"/>
        </w:rPr>
      </w:pPr>
      <w:r>
        <w:rPr>
          <w:rFonts w:ascii="仿宋" w:eastAsia="仿宋" w:hAnsi="仿宋" w:cs="宋体" w:hint="eastAsia"/>
          <w:color w:val="000000"/>
          <w:sz w:val="24"/>
        </w:rPr>
        <w:t>风险范围以外合同价格的调整方法：</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（2）总价合同</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u w:val="single"/>
        </w:rPr>
      </w:pPr>
      <w:r>
        <w:rPr>
          <w:rFonts w:ascii="仿宋" w:eastAsia="仿宋" w:hAnsi="仿宋" w:cs="宋体" w:hint="eastAsia"/>
          <w:color w:val="000000"/>
          <w:sz w:val="24"/>
        </w:rPr>
        <w:t>总价包含的风险范围：</w:t>
      </w:r>
      <w:r>
        <w:rPr>
          <w:rFonts w:ascii="仿宋" w:eastAsia="仿宋" w:hAnsi="仿宋" w:cs="宋体" w:hint="eastAsia"/>
          <w:color w:val="000000"/>
          <w:sz w:val="24"/>
          <w:u w:val="single"/>
        </w:rPr>
        <w:t>①因总价未</w:t>
      </w:r>
      <w:proofErr w:type="gramStart"/>
      <w:r>
        <w:rPr>
          <w:rFonts w:ascii="仿宋" w:eastAsia="仿宋" w:hAnsi="仿宋" w:cs="宋体" w:hint="eastAsia"/>
          <w:color w:val="000000"/>
          <w:sz w:val="24"/>
          <w:u w:val="single"/>
        </w:rPr>
        <w:t>按特征</w:t>
      </w:r>
      <w:proofErr w:type="gramEnd"/>
      <w:r>
        <w:rPr>
          <w:rFonts w:ascii="仿宋" w:eastAsia="仿宋" w:hAnsi="仿宋" w:cs="宋体" w:hint="eastAsia"/>
          <w:color w:val="000000"/>
          <w:sz w:val="24"/>
          <w:u w:val="single"/>
        </w:rPr>
        <w:t>描述的内容</w:t>
      </w:r>
      <w:proofErr w:type="gramStart"/>
      <w:r>
        <w:rPr>
          <w:rFonts w:ascii="仿宋" w:eastAsia="仿宋" w:hAnsi="仿宋" w:cs="宋体" w:hint="eastAsia"/>
          <w:color w:val="000000"/>
          <w:sz w:val="24"/>
          <w:u w:val="single"/>
        </w:rPr>
        <w:t>进行组价的</w:t>
      </w:r>
      <w:proofErr w:type="gramEnd"/>
      <w:r>
        <w:rPr>
          <w:rFonts w:ascii="仿宋" w:eastAsia="仿宋" w:hAnsi="仿宋" w:cs="宋体" w:hint="eastAsia"/>
          <w:color w:val="000000"/>
          <w:sz w:val="24"/>
          <w:u w:val="single"/>
        </w:rPr>
        <w:t>，应视为设计人的风险②政策风险,设计人需承担因国家政策调整及相关法律法规、规范等变更导致的设计成本增加的风险；③规划变更、设计变更风险,设计人需承担因变更导致的成本增加的风险；④工期延误风险,设计人需承担因工期延误所产生的风险。除合同约定的可调整的风险费除外，本项目设计内容范围内的约定的风险，已包含在签约合同价中，无需再计算</w:t>
      </w:r>
      <w:r>
        <w:rPr>
          <w:rFonts w:ascii="仿宋" w:eastAsia="仿宋" w:hAnsi="仿宋" w:cs="宋体" w:hint="eastAsia"/>
          <w:color w:val="000000"/>
          <w:sz w:val="24"/>
        </w:rPr>
        <w:t>。</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u w:val="single"/>
        </w:rPr>
      </w:pPr>
      <w:r>
        <w:rPr>
          <w:rFonts w:ascii="仿宋" w:eastAsia="仿宋" w:hAnsi="仿宋" w:cs="宋体" w:hint="eastAsia"/>
          <w:color w:val="000000"/>
          <w:sz w:val="24"/>
        </w:rPr>
        <w:t>风险费用的计算方法：</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sz w:val="24"/>
          <w:u w:val="single"/>
        </w:rPr>
      </w:pPr>
      <w:r>
        <w:rPr>
          <w:rFonts w:ascii="仿宋" w:eastAsia="仿宋" w:hAnsi="仿宋" w:cs="宋体" w:hint="eastAsia"/>
          <w:color w:val="000000"/>
          <w:sz w:val="24"/>
        </w:rPr>
        <w:t>风险范围以外合同价格的调整方法：</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（3）其他价格形式：</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 xml:space="preserve">。  </w:t>
      </w:r>
    </w:p>
    <w:p w:rsidR="00993A76" w:rsidRDefault="005C2A2C">
      <w:pPr>
        <w:spacing w:before="120" w:after="120" w:line="400" w:lineRule="exact"/>
        <w:ind w:firstLineChars="200" w:firstLine="480"/>
        <w:jc w:val="left"/>
        <w:rPr>
          <w:rFonts w:ascii="仿宋" w:eastAsia="仿宋" w:hAnsi="仿宋" w:cs="宋体"/>
          <w:color w:val="000000"/>
          <w:sz w:val="24"/>
        </w:rPr>
      </w:pPr>
      <w:r>
        <w:rPr>
          <w:rFonts w:ascii="仿宋" w:eastAsia="仿宋" w:hAnsi="仿宋" w:cs="宋体" w:hint="eastAsia"/>
          <w:bCs/>
          <w:color w:val="000000"/>
          <w:sz w:val="24"/>
        </w:rPr>
        <w:t>10.3 定金或预付款</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10.3.1 定金或预付款的比例</w:t>
      </w:r>
    </w:p>
    <w:p w:rsidR="00993A76" w:rsidRDefault="005C2A2C">
      <w:pPr>
        <w:spacing w:line="400" w:lineRule="exact"/>
        <w:ind w:firstLine="600"/>
        <w:jc w:val="left"/>
        <w:rPr>
          <w:rFonts w:ascii="仿宋" w:eastAsia="仿宋" w:hAnsi="仿宋" w:cs="宋体"/>
          <w:color w:val="000000"/>
          <w:sz w:val="24"/>
        </w:rPr>
      </w:pPr>
      <w:r>
        <w:rPr>
          <w:rFonts w:ascii="仿宋" w:eastAsia="仿宋" w:hAnsi="仿宋" w:cs="宋体" w:hint="eastAsia"/>
          <w:color w:val="000000"/>
          <w:sz w:val="24"/>
        </w:rPr>
        <w:t>预付款的比例</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10.3.2 定金或预付款的支付</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定金或预付款的支付时间：</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，但</w:t>
      </w:r>
      <w:r>
        <w:rPr>
          <w:rFonts w:ascii="仿宋" w:eastAsia="仿宋" w:hAnsi="仿宋" w:cs="宋体" w:hint="eastAsia"/>
          <w:color w:val="000000"/>
          <w:kern w:val="0"/>
          <w:sz w:val="24"/>
        </w:rPr>
        <w:t>最迟应在开始设计通知载明的开始设计日期</w:t>
      </w:r>
      <w:r>
        <w:rPr>
          <w:rFonts w:ascii="仿宋" w:eastAsia="仿宋" w:hAnsi="仿宋" w:cs="宋体" w:hint="eastAsia"/>
          <w:color w:val="000000"/>
          <w:kern w:val="0"/>
          <w:sz w:val="24"/>
          <w:u w:val="single"/>
        </w:rPr>
        <w:t xml:space="preserve">  /  </w:t>
      </w:r>
      <w:r>
        <w:rPr>
          <w:rFonts w:ascii="仿宋" w:eastAsia="仿宋" w:hAnsi="仿宋" w:cs="宋体" w:hint="eastAsia"/>
          <w:color w:val="000000"/>
          <w:kern w:val="0"/>
          <w:sz w:val="24"/>
        </w:rPr>
        <w:t>天前支付。</w:t>
      </w:r>
    </w:p>
    <w:p w:rsidR="00993A76" w:rsidRDefault="005C2A2C">
      <w:pPr>
        <w:spacing w:line="400" w:lineRule="exact"/>
        <w:ind w:firstLineChars="200" w:firstLine="480"/>
        <w:jc w:val="left"/>
        <w:outlineLvl w:val="2"/>
        <w:rPr>
          <w:rFonts w:ascii="仿宋" w:eastAsia="仿宋" w:hAnsi="仿宋" w:cs="宋体"/>
          <w:color w:val="000000"/>
          <w:kern w:val="0"/>
          <w:sz w:val="24"/>
        </w:rPr>
      </w:pPr>
      <w:bookmarkStart w:id="433" w:name="_Toc7621"/>
      <w:bookmarkStart w:id="434" w:name="_Toc1913"/>
      <w:r>
        <w:rPr>
          <w:rFonts w:ascii="仿宋" w:eastAsia="仿宋" w:hAnsi="仿宋" w:cs="宋体" w:hint="eastAsia"/>
          <w:color w:val="000000"/>
          <w:kern w:val="0"/>
          <w:sz w:val="24"/>
        </w:rPr>
        <w:t>10.5.3 设计费付款方式</w:t>
      </w:r>
      <w:bookmarkEnd w:id="433"/>
      <w:bookmarkEnd w:id="434"/>
    </w:p>
    <w:p w:rsidR="00993A76" w:rsidRDefault="005C2A2C">
      <w:pPr>
        <w:adjustRightInd w:val="0"/>
        <w:spacing w:after="60" w:line="400" w:lineRule="exact"/>
        <w:ind w:leftChars="30" w:left="63" w:rightChars="30" w:right="63" w:firstLineChars="200" w:firstLine="480"/>
        <w:textAlignment w:val="baseline"/>
        <w:rPr>
          <w:rFonts w:ascii="仿宋" w:eastAsia="仿宋" w:hAnsi="仿宋" w:cs="宋体"/>
          <w:color w:val="FF0000"/>
          <w:kern w:val="0"/>
          <w:sz w:val="24"/>
        </w:rPr>
      </w:pPr>
      <w:r>
        <w:rPr>
          <w:rFonts w:ascii="仿宋" w:eastAsia="仿宋" w:hAnsi="仿宋" w:cs="宋体" w:hint="eastAsia"/>
          <w:color w:val="000000"/>
          <w:kern w:val="0"/>
          <w:sz w:val="24"/>
        </w:rPr>
        <w:t>本项目的设计费为人民币：</w:t>
      </w:r>
      <w:bookmarkStart w:id="435" w:name="OLE_LINK3"/>
      <w:r>
        <w:rPr>
          <w:rFonts w:ascii="仿宋" w:eastAsia="仿宋" w:hAnsi="仿宋" w:cs="宋体" w:hint="eastAsia"/>
          <w:color w:val="000000"/>
          <w:kern w:val="0"/>
          <w:sz w:val="24"/>
          <w:u w:val="single"/>
        </w:rPr>
        <w:t xml:space="preserve">     元</w:t>
      </w:r>
      <w:bookmarkEnd w:id="435"/>
      <w:r>
        <w:rPr>
          <w:rFonts w:ascii="仿宋" w:eastAsia="仿宋" w:hAnsi="仿宋" w:cs="宋体" w:hint="eastAsia"/>
          <w:color w:val="000000"/>
          <w:kern w:val="0"/>
          <w:sz w:val="24"/>
          <w:u w:val="single"/>
        </w:rPr>
        <w:t>（ 大写：    元整）</w:t>
      </w:r>
      <w:r>
        <w:rPr>
          <w:rFonts w:ascii="仿宋" w:eastAsia="仿宋" w:hAnsi="仿宋" w:cs="宋体" w:hint="eastAsia"/>
          <w:color w:val="000000"/>
          <w:kern w:val="0"/>
          <w:sz w:val="24"/>
        </w:rPr>
        <w:t>。此设计费含税及设计、出图、配合交底、指导、现场服务工作等所有相关费用，含正版版权使用权以及设计人为本合同项目所采用的国家或地方标准图的采购费用，</w:t>
      </w:r>
      <w:r>
        <w:rPr>
          <w:rFonts w:ascii="仿宋" w:eastAsia="仿宋" w:hAnsi="仿宋" w:cs="Times New Roman" w:hint="eastAsia"/>
          <w:sz w:val="24"/>
        </w:rPr>
        <w:t>发包人需要设计人的设计人员配合加工定货时，所需要配合费用。</w:t>
      </w:r>
      <w:r>
        <w:rPr>
          <w:rFonts w:ascii="仿宋" w:eastAsia="仿宋" w:hAnsi="仿宋" w:cs="宋体" w:hint="eastAsia"/>
          <w:color w:val="000000"/>
          <w:kern w:val="0"/>
          <w:sz w:val="24"/>
        </w:rPr>
        <w:t>设计人应当确保</w:t>
      </w:r>
      <w:r>
        <w:rPr>
          <w:rFonts w:ascii="仿宋" w:eastAsia="仿宋" w:hAnsi="仿宋" w:cs="宋体" w:hint="eastAsia"/>
          <w:color w:val="000000"/>
          <w:kern w:val="0"/>
          <w:sz w:val="24"/>
        </w:rPr>
        <w:lastRenderedPageBreak/>
        <w:t>审图一次性通过，如需二次及以上审图，设计人承担全部审图费用。</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u w:val="single"/>
        </w:rPr>
        <w:t>方案通过甲方确认后支付合同额的</w:t>
      </w:r>
      <w:r>
        <w:rPr>
          <w:rFonts w:ascii="仿宋" w:eastAsia="仿宋" w:hAnsi="仿宋" w:cs="宋体"/>
          <w:color w:val="000000"/>
          <w:kern w:val="0"/>
          <w:sz w:val="24"/>
          <w:u w:val="single"/>
        </w:rPr>
        <w:t>80</w:t>
      </w:r>
      <w:r>
        <w:rPr>
          <w:rFonts w:ascii="仿宋" w:eastAsia="仿宋" w:hAnsi="仿宋" w:cs="宋体" w:hint="eastAsia"/>
          <w:color w:val="000000"/>
          <w:kern w:val="0"/>
          <w:sz w:val="24"/>
          <w:u w:val="single"/>
        </w:rPr>
        <w:t>%，初步设计评审通过后，支付合同额的</w:t>
      </w:r>
      <w:r>
        <w:rPr>
          <w:rFonts w:ascii="仿宋" w:eastAsia="仿宋" w:hAnsi="仿宋" w:cs="宋体"/>
          <w:color w:val="000000"/>
          <w:kern w:val="0"/>
          <w:sz w:val="24"/>
          <w:u w:val="single"/>
        </w:rPr>
        <w:t>20</w:t>
      </w:r>
      <w:r>
        <w:rPr>
          <w:rFonts w:ascii="仿宋" w:eastAsia="仿宋" w:hAnsi="仿宋" w:cs="宋体" w:hint="eastAsia"/>
          <w:color w:val="000000"/>
          <w:kern w:val="0"/>
          <w:sz w:val="24"/>
          <w:u w:val="single"/>
        </w:rPr>
        <w:t>%</w:t>
      </w:r>
      <w:r>
        <w:rPr>
          <w:rFonts w:ascii="仿宋" w:eastAsia="仿宋" w:hAnsi="仿宋" w:cs="宋体" w:hint="eastAsia"/>
          <w:color w:val="000000"/>
          <w:kern w:val="0"/>
          <w:sz w:val="24"/>
        </w:rPr>
        <w:t>。设计人提供符合发包人财务做账需求的全额增值税发票，经过发包人财务部门审批后进行支付，否则发包人有权拒付款项且不承担违约责任。</w:t>
      </w:r>
    </w:p>
    <w:p w:rsidR="00993A76" w:rsidRDefault="005C2A2C">
      <w:pPr>
        <w:spacing w:before="120" w:after="120" w:line="400" w:lineRule="exact"/>
        <w:jc w:val="left"/>
        <w:outlineLvl w:val="1"/>
        <w:rPr>
          <w:rFonts w:ascii="仿宋" w:eastAsia="仿宋" w:hAnsi="仿宋" w:cs="宋体"/>
          <w:color w:val="000000"/>
          <w:sz w:val="24"/>
        </w:rPr>
      </w:pPr>
      <w:bookmarkStart w:id="436" w:name="_Toc6274"/>
      <w:bookmarkStart w:id="437" w:name="_Toc20996"/>
      <w:r>
        <w:rPr>
          <w:rFonts w:ascii="仿宋" w:eastAsia="仿宋" w:hAnsi="仿宋" w:cs="宋体" w:hint="eastAsia"/>
          <w:color w:val="000000"/>
          <w:sz w:val="24"/>
        </w:rPr>
        <w:t>11. 工程设计变更与索赔</w:t>
      </w:r>
      <w:bookmarkEnd w:id="436"/>
      <w:bookmarkEnd w:id="437"/>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11.5 设计人应于认为有理由提出增加合同价款或延长设计周期的要求事项发生后</w:t>
      </w:r>
      <w:r>
        <w:rPr>
          <w:rFonts w:ascii="仿宋" w:eastAsia="仿宋" w:hAnsi="仿宋" w:cs="宋体" w:hint="eastAsia"/>
          <w:kern w:val="0"/>
          <w:sz w:val="24"/>
          <w:u w:val="single"/>
        </w:rPr>
        <w:t xml:space="preserve"> </w:t>
      </w:r>
      <w:r>
        <w:rPr>
          <w:rFonts w:ascii="仿宋" w:eastAsia="仿宋" w:hAnsi="仿宋" w:cs="宋体" w:hint="eastAsia"/>
          <w:color w:val="000000"/>
          <w:kern w:val="0"/>
          <w:sz w:val="24"/>
          <w:u w:val="single"/>
        </w:rPr>
        <w:t xml:space="preserve"> 2  </w:t>
      </w:r>
      <w:r>
        <w:rPr>
          <w:rFonts w:ascii="仿宋" w:eastAsia="仿宋" w:hAnsi="仿宋" w:cs="宋体" w:hint="eastAsia"/>
          <w:kern w:val="0"/>
          <w:sz w:val="24"/>
        </w:rPr>
        <w:t>天内书面通知发包人。</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设计人应在该事项发生后</w:t>
      </w:r>
      <w:r>
        <w:rPr>
          <w:rFonts w:ascii="仿宋" w:eastAsia="仿宋" w:hAnsi="仿宋" w:cs="宋体" w:hint="eastAsia"/>
          <w:color w:val="000000"/>
          <w:kern w:val="0"/>
          <w:sz w:val="24"/>
          <w:u w:val="single"/>
        </w:rPr>
        <w:t xml:space="preserve">  2  </w:t>
      </w:r>
      <w:r>
        <w:rPr>
          <w:rFonts w:ascii="仿宋" w:eastAsia="仿宋" w:hAnsi="仿宋" w:cs="宋体" w:hint="eastAsia"/>
          <w:color w:val="000000"/>
          <w:kern w:val="0"/>
          <w:sz w:val="24"/>
        </w:rPr>
        <w:t>天</w:t>
      </w:r>
      <w:r>
        <w:rPr>
          <w:rFonts w:ascii="仿宋" w:eastAsia="仿宋" w:hAnsi="仿宋" w:cs="宋体" w:hint="eastAsia"/>
          <w:kern w:val="0"/>
          <w:sz w:val="24"/>
        </w:rPr>
        <w:t>内向发包人提供证明设计人要求的书面声明。</w:t>
      </w:r>
    </w:p>
    <w:p w:rsidR="00993A76" w:rsidRDefault="005C2A2C">
      <w:pPr>
        <w:spacing w:line="400" w:lineRule="exact"/>
        <w:ind w:firstLineChars="200" w:firstLine="480"/>
        <w:rPr>
          <w:rFonts w:ascii="仿宋" w:eastAsia="仿宋" w:hAnsi="仿宋" w:cs="宋体"/>
          <w:kern w:val="0"/>
          <w:sz w:val="24"/>
        </w:rPr>
      </w:pPr>
      <w:r>
        <w:rPr>
          <w:rFonts w:ascii="仿宋" w:eastAsia="仿宋" w:hAnsi="仿宋" w:cs="宋体" w:hint="eastAsia"/>
          <w:kern w:val="0"/>
          <w:sz w:val="24"/>
        </w:rPr>
        <w:t>发包人应在接到设计人书面声明后的</w:t>
      </w:r>
      <w:r>
        <w:rPr>
          <w:rFonts w:ascii="仿宋" w:eastAsia="仿宋" w:hAnsi="仿宋" w:cs="宋体" w:hint="eastAsia"/>
          <w:kern w:val="0"/>
          <w:sz w:val="24"/>
          <w:u w:val="single"/>
        </w:rPr>
        <w:t xml:space="preserve"> </w:t>
      </w:r>
      <w:r>
        <w:rPr>
          <w:rFonts w:ascii="仿宋" w:eastAsia="仿宋" w:hAnsi="仿宋" w:cs="宋体" w:hint="eastAsia"/>
          <w:color w:val="000000"/>
          <w:kern w:val="0"/>
          <w:sz w:val="24"/>
          <w:u w:val="single"/>
        </w:rPr>
        <w:t xml:space="preserve"> 5  </w:t>
      </w:r>
      <w:r>
        <w:rPr>
          <w:rFonts w:ascii="仿宋" w:eastAsia="仿宋" w:hAnsi="仿宋" w:cs="宋体" w:hint="eastAsia"/>
          <w:kern w:val="0"/>
          <w:sz w:val="24"/>
        </w:rPr>
        <w:t>天内，予以书面答复。发包人未书面同意的，设计费不予增加。</w:t>
      </w:r>
    </w:p>
    <w:p w:rsidR="00993A76" w:rsidRDefault="005C2A2C">
      <w:pPr>
        <w:spacing w:before="120" w:after="120" w:line="400" w:lineRule="exact"/>
        <w:jc w:val="left"/>
        <w:outlineLvl w:val="1"/>
        <w:rPr>
          <w:rFonts w:ascii="仿宋" w:eastAsia="仿宋" w:hAnsi="仿宋" w:cs="宋体"/>
          <w:color w:val="000000"/>
          <w:sz w:val="24"/>
        </w:rPr>
      </w:pPr>
      <w:bookmarkStart w:id="438" w:name="_Toc27720"/>
      <w:bookmarkStart w:id="439" w:name="_Toc30787"/>
      <w:r>
        <w:rPr>
          <w:rFonts w:ascii="仿宋" w:eastAsia="仿宋" w:hAnsi="仿宋" w:cs="宋体" w:hint="eastAsia"/>
          <w:color w:val="000000"/>
          <w:sz w:val="24"/>
        </w:rPr>
        <w:t>12. 专业责任与保险</w:t>
      </w:r>
      <w:bookmarkEnd w:id="438"/>
      <w:bookmarkEnd w:id="439"/>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12.2 设计人</w:t>
      </w:r>
      <w:r>
        <w:rPr>
          <w:rFonts w:ascii="仿宋" w:eastAsia="仿宋" w:hAnsi="仿宋" w:cs="宋体" w:hint="eastAsia"/>
          <w:color w:val="000000"/>
          <w:sz w:val="24"/>
          <w:u w:val="single"/>
        </w:rPr>
        <w:t xml:space="preserve">  需  </w:t>
      </w:r>
      <w:r>
        <w:rPr>
          <w:rFonts w:ascii="仿宋" w:eastAsia="仿宋" w:hAnsi="仿宋" w:cs="宋体" w:hint="eastAsia"/>
          <w:color w:val="000000"/>
          <w:sz w:val="24"/>
        </w:rPr>
        <w:t>（需/不需）有发包人认可的工程设计责任保险。</w:t>
      </w:r>
    </w:p>
    <w:p w:rsidR="00993A76" w:rsidRDefault="005C2A2C">
      <w:pPr>
        <w:keepNext/>
        <w:keepLines/>
        <w:spacing w:before="120" w:after="120" w:line="400" w:lineRule="exact"/>
        <w:outlineLvl w:val="1"/>
        <w:rPr>
          <w:rFonts w:ascii="仿宋" w:eastAsia="仿宋" w:hAnsi="仿宋" w:cs="宋体"/>
          <w:bCs/>
          <w:color w:val="000000"/>
          <w:sz w:val="24"/>
        </w:rPr>
      </w:pPr>
      <w:bookmarkStart w:id="440" w:name="_Toc31697"/>
      <w:bookmarkStart w:id="441" w:name="_Toc24113"/>
      <w:bookmarkStart w:id="442" w:name="_Toc13543"/>
      <w:r>
        <w:rPr>
          <w:rFonts w:ascii="仿宋" w:eastAsia="仿宋" w:hAnsi="仿宋" w:cs="宋体" w:hint="eastAsia"/>
          <w:bCs/>
          <w:color w:val="000000"/>
          <w:sz w:val="24"/>
        </w:rPr>
        <w:t>13. 知识产权</w:t>
      </w:r>
      <w:bookmarkEnd w:id="440"/>
      <w:bookmarkEnd w:id="441"/>
      <w:bookmarkEnd w:id="442"/>
    </w:p>
    <w:p w:rsidR="00993A76" w:rsidRDefault="005C2A2C">
      <w:pPr>
        <w:spacing w:line="400" w:lineRule="exact"/>
        <w:ind w:firstLineChars="200" w:firstLine="480"/>
        <w:rPr>
          <w:rFonts w:ascii="仿宋" w:eastAsia="仿宋" w:hAnsi="仿宋" w:cs="宋体"/>
          <w:color w:val="000000"/>
          <w:sz w:val="24"/>
          <w:u w:val="single"/>
        </w:rPr>
      </w:pPr>
      <w:r>
        <w:rPr>
          <w:rFonts w:ascii="仿宋" w:eastAsia="仿宋" w:hAnsi="仿宋" w:cs="宋体" w:hint="eastAsia"/>
          <w:color w:val="000000"/>
          <w:sz w:val="24"/>
        </w:rPr>
        <w:t>13.1 关于发包人提供给设计人的图纸、发包人为实施工程自行编制或委托编制的技术规格以及反映发包人关于合同要求或其他类似性质的文件的著作权的归属：</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归发包人所有</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关于发包人提供的上述文件的使用限制的要求：</w:t>
      </w:r>
      <w:r>
        <w:rPr>
          <w:rFonts w:ascii="仿宋" w:eastAsia="仿宋" w:hAnsi="仿宋" w:cs="宋体" w:hint="eastAsia"/>
          <w:color w:val="000000"/>
          <w:sz w:val="24"/>
          <w:u w:val="single"/>
        </w:rPr>
        <w:t xml:space="preserve">  执行通用条款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 xml:space="preserve">13.2 关于设计人为实施工程所编制文件的著作权的归属： </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归发包人所有</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关于设计人提供的上述文件的使用限制的要求：</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u w:val="single"/>
        </w:rPr>
        <w:t>执行通用条款</w:t>
      </w:r>
      <w:r>
        <w:rPr>
          <w:rFonts w:ascii="仿宋" w:eastAsia="仿宋" w:hAnsi="仿宋" w:cs="MingLiU_HKSCS"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13.5 设计人在设计过程中所采用的专利、专有技术的使用费的承担方式：</w:t>
      </w:r>
      <w:r>
        <w:rPr>
          <w:rFonts w:ascii="仿宋" w:eastAsia="仿宋" w:hAnsi="仿宋" w:cs="宋体" w:hint="eastAsia"/>
          <w:color w:val="000000"/>
          <w:sz w:val="24"/>
          <w:u w:val="single"/>
        </w:rPr>
        <w:t xml:space="preserve"> 包含在签约合同价中   </w:t>
      </w:r>
      <w:r>
        <w:rPr>
          <w:rFonts w:ascii="仿宋" w:eastAsia="仿宋" w:hAnsi="仿宋" w:cs="宋体" w:hint="eastAsia"/>
          <w:color w:val="000000"/>
          <w:kern w:val="0"/>
          <w:sz w:val="24"/>
        </w:rPr>
        <w:t>。</w:t>
      </w:r>
    </w:p>
    <w:p w:rsidR="00993A76" w:rsidRDefault="005C2A2C">
      <w:pPr>
        <w:keepNext/>
        <w:keepLines/>
        <w:spacing w:before="120" w:after="120" w:line="400" w:lineRule="exact"/>
        <w:outlineLvl w:val="1"/>
        <w:rPr>
          <w:rFonts w:ascii="仿宋" w:eastAsia="仿宋" w:hAnsi="仿宋" w:cs="宋体"/>
          <w:bCs/>
          <w:color w:val="000000"/>
          <w:sz w:val="24"/>
        </w:rPr>
      </w:pPr>
      <w:bookmarkStart w:id="443" w:name="_Toc13940"/>
      <w:bookmarkStart w:id="444" w:name="_Toc21816"/>
      <w:bookmarkStart w:id="445" w:name="_Toc5069"/>
      <w:r>
        <w:rPr>
          <w:rFonts w:ascii="仿宋" w:eastAsia="仿宋" w:hAnsi="仿宋" w:cs="宋体" w:hint="eastAsia"/>
          <w:bCs/>
          <w:color w:val="000000"/>
          <w:sz w:val="24"/>
        </w:rPr>
        <w:t>14. 违约责任</w:t>
      </w:r>
      <w:bookmarkEnd w:id="443"/>
      <w:bookmarkEnd w:id="444"/>
      <w:bookmarkEnd w:id="445"/>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446" w:name="_Toc32281"/>
      <w:bookmarkStart w:id="447" w:name="_Toc3215"/>
      <w:r>
        <w:rPr>
          <w:rFonts w:ascii="仿宋" w:eastAsia="仿宋" w:hAnsi="仿宋" w:cs="宋体" w:hint="eastAsia"/>
          <w:color w:val="000000"/>
          <w:sz w:val="24"/>
        </w:rPr>
        <w:t>14.1 发包人违约责任</w:t>
      </w:r>
      <w:bookmarkEnd w:id="446"/>
      <w:bookmarkEnd w:id="447"/>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14.1.1 发包人支付设计人的违约金：</w:t>
      </w:r>
      <w:r>
        <w:rPr>
          <w:rFonts w:ascii="仿宋" w:eastAsia="仿宋" w:hAnsi="仿宋" w:cs="宋体" w:hint="eastAsia"/>
          <w:color w:val="000000"/>
          <w:sz w:val="24"/>
          <w:u w:val="single"/>
        </w:rPr>
        <w:t xml:space="preserve">  </w:t>
      </w:r>
      <w:r>
        <w:rPr>
          <w:rFonts w:ascii="仿宋" w:eastAsia="仿宋" w:hAnsi="仿宋" w:cs="宋体" w:hint="eastAsia"/>
          <w:color w:val="000000"/>
          <w:kern w:val="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14.1.2 发包人逾期支付设计费的违约金：</w:t>
      </w:r>
      <w:r>
        <w:rPr>
          <w:rFonts w:ascii="仿宋" w:eastAsia="仿宋" w:hAnsi="仿宋" w:cs="宋体" w:hint="eastAsia"/>
          <w:color w:val="000000"/>
          <w:kern w:val="0"/>
          <w:sz w:val="24"/>
          <w:u w:val="single"/>
        </w:rPr>
        <w:t xml:space="preserve">   /   </w:t>
      </w:r>
      <w:r>
        <w:rPr>
          <w:rFonts w:ascii="仿宋" w:eastAsia="仿宋" w:hAnsi="仿宋" w:cs="宋体" w:hint="eastAsia"/>
          <w:color w:val="000000"/>
          <w:sz w:val="24"/>
        </w:rPr>
        <w:t>。</w:t>
      </w:r>
    </w:p>
    <w:p w:rsidR="00993A76" w:rsidRDefault="005C2A2C">
      <w:pPr>
        <w:spacing w:before="120" w:after="120" w:line="400" w:lineRule="exact"/>
        <w:ind w:firstLineChars="200" w:firstLine="480"/>
        <w:outlineLvl w:val="2"/>
        <w:rPr>
          <w:rFonts w:ascii="仿宋" w:eastAsia="仿宋" w:hAnsi="仿宋" w:cs="宋体"/>
          <w:color w:val="000000"/>
          <w:sz w:val="24"/>
        </w:rPr>
      </w:pPr>
      <w:bookmarkStart w:id="448" w:name="_Toc10799"/>
      <w:bookmarkStart w:id="449" w:name="_Toc18738"/>
      <w:r>
        <w:rPr>
          <w:rFonts w:ascii="仿宋" w:eastAsia="仿宋" w:hAnsi="仿宋" w:cs="宋体" w:hint="eastAsia"/>
          <w:color w:val="000000"/>
          <w:sz w:val="24"/>
        </w:rPr>
        <w:t>14.2 设计人违约责任</w:t>
      </w:r>
      <w:bookmarkEnd w:id="448"/>
      <w:bookmarkEnd w:id="449"/>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14.2.1 设计人支付发包人的违约金：</w:t>
      </w:r>
      <w:r>
        <w:rPr>
          <w:rFonts w:ascii="仿宋" w:eastAsia="仿宋" w:hAnsi="仿宋" w:cs="宋体" w:hint="eastAsia"/>
          <w:color w:val="000000"/>
          <w:sz w:val="24"/>
          <w:u w:val="single"/>
        </w:rPr>
        <w:t xml:space="preserve"> 合同生效后，设计人因自身原因要求终止或解除合同，设计人应返还发包人已支付的预付款金额，设计人应按合同总金额的30%支付发包人的违约金</w:t>
      </w:r>
      <w:r>
        <w:rPr>
          <w:rFonts w:ascii="仿宋" w:eastAsia="仿宋" w:hAnsi="仿宋" w:cs="宋体" w:hint="eastAsia"/>
          <w:color w:val="000000"/>
          <w:kern w:val="0"/>
          <w:sz w:val="24"/>
          <w:u w:val="single"/>
        </w:rPr>
        <w:t xml:space="preserve"> </w:t>
      </w:r>
      <w:r>
        <w:rPr>
          <w:rFonts w:ascii="仿宋" w:eastAsia="仿宋" w:hAnsi="仿宋" w:cs="宋体" w:hint="eastAsia"/>
          <w:color w:val="00000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kern w:val="0"/>
          <w:sz w:val="24"/>
          <w:u w:val="single"/>
        </w:rPr>
      </w:pPr>
      <w:r>
        <w:rPr>
          <w:rFonts w:ascii="仿宋" w:eastAsia="仿宋" w:hAnsi="仿宋" w:cs="宋体" w:hint="eastAsia"/>
          <w:color w:val="000000"/>
          <w:kern w:val="0"/>
          <w:sz w:val="24"/>
        </w:rPr>
        <w:t>14.2.2 设计人逾期交付工程设计文件的违约金：</w:t>
      </w:r>
      <w:r>
        <w:rPr>
          <w:rFonts w:ascii="仿宋" w:eastAsia="仿宋" w:hAnsi="仿宋" w:cs="宋体" w:hint="eastAsia"/>
          <w:color w:val="000000"/>
          <w:kern w:val="0"/>
          <w:sz w:val="24"/>
          <w:u w:val="single"/>
        </w:rPr>
        <w:t xml:space="preserve"> 因设计</w:t>
      </w:r>
      <w:proofErr w:type="gramStart"/>
      <w:r>
        <w:rPr>
          <w:rFonts w:ascii="仿宋" w:eastAsia="仿宋" w:hAnsi="仿宋" w:cs="宋体" w:hint="eastAsia"/>
          <w:color w:val="000000"/>
          <w:kern w:val="0"/>
          <w:sz w:val="24"/>
          <w:u w:val="single"/>
        </w:rPr>
        <w:t>人原因</w:t>
      </w:r>
      <w:proofErr w:type="gramEnd"/>
      <w:r>
        <w:rPr>
          <w:rFonts w:ascii="仿宋" w:eastAsia="仿宋" w:hAnsi="仿宋" w:cs="宋体" w:hint="eastAsia"/>
          <w:color w:val="000000"/>
          <w:kern w:val="0"/>
          <w:sz w:val="24"/>
          <w:u w:val="single"/>
        </w:rPr>
        <w:t>不能按期</w:t>
      </w:r>
      <w:r>
        <w:rPr>
          <w:rFonts w:ascii="仿宋" w:eastAsia="仿宋" w:hAnsi="仿宋" w:cs="宋体" w:hint="eastAsia"/>
          <w:color w:val="000000"/>
          <w:kern w:val="0"/>
          <w:sz w:val="24"/>
          <w:u w:val="single"/>
        </w:rPr>
        <w:lastRenderedPageBreak/>
        <w:t>交付工程设计文件，每逾期一天，设计人向发包人支付逾期违约金合同总额的1% （设计人逾期提供现场服务适用）</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u w:val="single"/>
        </w:rPr>
      </w:pPr>
      <w:r>
        <w:rPr>
          <w:rFonts w:ascii="仿宋" w:eastAsia="仿宋" w:hAnsi="仿宋" w:cs="宋体" w:hint="eastAsia"/>
          <w:color w:val="000000"/>
          <w:kern w:val="0"/>
          <w:sz w:val="24"/>
        </w:rPr>
        <w:t>设计人逾期交付工程设计文件的违约金的上限：</w:t>
      </w:r>
      <w:r>
        <w:rPr>
          <w:rFonts w:ascii="仿宋" w:eastAsia="仿宋" w:hAnsi="仿宋" w:cs="宋体" w:hint="eastAsia"/>
          <w:color w:val="000000"/>
          <w:kern w:val="0"/>
          <w:sz w:val="24"/>
          <w:u w:val="single"/>
        </w:rPr>
        <w:t xml:space="preserve"> </w:t>
      </w:r>
      <w:r>
        <w:rPr>
          <w:rFonts w:ascii="仿宋" w:eastAsia="仿宋" w:hAnsi="仿宋" w:cs="宋体" w:hint="eastAsia"/>
          <w:color w:val="000000"/>
          <w:sz w:val="24"/>
          <w:u w:val="single"/>
        </w:rPr>
        <w:t>逾期违约金金额的最高限额为合同价的10%</w:t>
      </w:r>
      <w:r>
        <w:rPr>
          <w:rFonts w:ascii="仿宋" w:eastAsia="仿宋" w:hAnsi="仿宋" w:cs="宋体" w:hint="eastAsia"/>
          <w:color w:val="000000"/>
          <w:kern w:val="0"/>
          <w:sz w:val="24"/>
          <w:u w:val="single"/>
        </w:rPr>
        <w:t xml:space="preserve">，达到逾期违约金的最高限额后，发包人有权解除合同并有权要求设计人按合同总金额的30%承担违约责任，造成发包人损失还应当赔偿。逾期超过10天，发包人有权解除合同并有权要求设计人按合同总金额的30%承担违约责任，造成发包人损失还应当赔偿。设计人退还已收取的全部费用，同时发包人有权无偿使用设计人已交付的设计成果 </w:t>
      </w:r>
      <w:r>
        <w:rPr>
          <w:rFonts w:ascii="仿宋" w:eastAsia="仿宋" w:hAnsi="仿宋" w:cs="宋体" w:hint="eastAsia"/>
          <w:color w:val="000000"/>
          <w:kern w:val="0"/>
          <w:sz w:val="24"/>
        </w:rPr>
        <w:t>。</w:t>
      </w:r>
      <w:r>
        <w:rPr>
          <w:rFonts w:ascii="仿宋" w:eastAsia="仿宋" w:hAnsi="仿宋" w:cs="宋体" w:hint="eastAsia"/>
          <w:color w:val="000000"/>
          <w:sz w:val="24"/>
        </w:rPr>
        <w:t xml:space="preserve">    </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14.2.3 设计人设计文件不合格的损失赔偿金的上限：</w:t>
      </w:r>
      <w:r>
        <w:rPr>
          <w:rFonts w:ascii="仿宋" w:eastAsia="仿宋" w:hAnsi="仿宋" w:cs="宋体" w:hint="eastAsia"/>
          <w:color w:val="000000"/>
          <w:sz w:val="24"/>
          <w:u w:val="single"/>
        </w:rPr>
        <w:t xml:space="preserve"> 由于设计人对设计资料文件出现的遗漏或错误，设计人负责修改或补充。由于设计人员错误造成工程质量事故损失，设计人除负责采取补救措施外，应免收受损失部分的设计费。损失严重的，设计人向发包人支付合同总额30%的违约金，违约金不足以弥补发包方损失的，以发包方损失为准进行赔偿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14.2.4 设计人工程设计文件超出</w:t>
      </w:r>
      <w:r>
        <w:rPr>
          <w:rFonts w:ascii="仿宋" w:eastAsia="仿宋" w:hAnsi="仿宋" w:cs="宋体" w:hint="eastAsia"/>
          <w:color w:val="000000"/>
          <w:kern w:val="0"/>
          <w:sz w:val="24"/>
        </w:rPr>
        <w:t>主要技术、经济指标控制值比例</w:t>
      </w:r>
      <w:r>
        <w:rPr>
          <w:rFonts w:ascii="仿宋" w:eastAsia="仿宋" w:hAnsi="仿宋" w:cs="宋体" w:hint="eastAsia"/>
          <w:color w:val="000000"/>
          <w:sz w:val="24"/>
        </w:rPr>
        <w:t>的违约责任：</w:t>
      </w:r>
      <w:r>
        <w:rPr>
          <w:rFonts w:ascii="仿宋" w:eastAsia="仿宋" w:hAnsi="仿宋" w:cs="宋体" w:hint="eastAsia"/>
          <w:color w:val="000000"/>
          <w:sz w:val="24"/>
          <w:u w:val="single"/>
        </w:rPr>
        <w:t xml:space="preserve"> 发包人有权终止合同，由此产生的一切后果及损失由设计人负责 </w:t>
      </w:r>
      <w:r>
        <w:rPr>
          <w:rFonts w:ascii="仿宋" w:eastAsia="仿宋" w:hAnsi="仿宋" w:cs="宋体" w:hint="eastAsia"/>
          <w:color w:val="000000"/>
          <w:kern w:val="0"/>
          <w:sz w:val="24"/>
          <w:u w:val="single"/>
        </w:rPr>
        <w:t xml:space="preserve"> </w:t>
      </w:r>
      <w:r>
        <w:rPr>
          <w:rFonts w:ascii="仿宋" w:eastAsia="仿宋" w:hAnsi="仿宋" w:cs="宋体" w:hint="eastAsia"/>
          <w:color w:val="000000"/>
          <w:sz w:val="24"/>
        </w:rPr>
        <w:t>。</w:t>
      </w:r>
    </w:p>
    <w:p w:rsidR="00993A76" w:rsidRDefault="005C2A2C">
      <w:pPr>
        <w:spacing w:line="400" w:lineRule="exact"/>
        <w:ind w:firstLineChars="200" w:firstLine="480"/>
        <w:rPr>
          <w:rFonts w:ascii="仿宋" w:eastAsia="仿宋" w:hAnsi="仿宋" w:cs="宋体"/>
          <w:color w:val="000000"/>
          <w:kern w:val="0"/>
          <w:sz w:val="24"/>
          <w:u w:val="single"/>
        </w:rPr>
      </w:pPr>
      <w:r>
        <w:rPr>
          <w:rFonts w:ascii="仿宋" w:eastAsia="仿宋" w:hAnsi="仿宋" w:cs="宋体" w:hint="eastAsia"/>
          <w:kern w:val="0"/>
          <w:sz w:val="24"/>
        </w:rPr>
        <w:t>14.2.5 设计人未经发包人同意擅自对工程设计进行分包的违约责任：</w:t>
      </w:r>
      <w:r>
        <w:rPr>
          <w:rFonts w:ascii="仿宋" w:eastAsia="仿宋" w:hAnsi="仿宋" w:cs="宋体" w:hint="eastAsia"/>
          <w:color w:val="000000"/>
          <w:kern w:val="0"/>
          <w:sz w:val="24"/>
          <w:u w:val="single"/>
        </w:rPr>
        <w:t xml:space="preserve"> 设计人未经发包人同意擅自对工程设计进行分包，发包人有权单方面解除设计合同，设计人返还已支付设计费用，并向发包人支付违约金合同总额的20%，</w:t>
      </w:r>
      <w:r>
        <w:rPr>
          <w:rFonts w:ascii="仿宋" w:eastAsia="仿宋" w:hAnsi="仿宋" w:cs="宋体" w:hint="eastAsia"/>
          <w:color w:val="000000"/>
          <w:sz w:val="24"/>
          <w:u w:val="single"/>
        </w:rPr>
        <w:t>违约金不足以弥补发包方损失的，以发包方损失为准</w:t>
      </w:r>
      <w:r>
        <w:rPr>
          <w:rFonts w:ascii="仿宋" w:eastAsia="仿宋" w:hAnsi="仿宋" w:cs="宋体" w:hint="eastAsia"/>
          <w:color w:val="000000"/>
          <w:kern w:val="0"/>
          <w:sz w:val="24"/>
          <w:u w:val="single"/>
        </w:rPr>
        <w:t xml:space="preserve"> </w:t>
      </w:r>
      <w:r>
        <w:rPr>
          <w:rFonts w:ascii="仿宋" w:eastAsia="仿宋" w:hAnsi="仿宋" w:cs="宋体" w:hint="eastAsia"/>
          <w:color w:val="000000"/>
          <w:kern w:val="0"/>
          <w:sz w:val="24"/>
        </w:rPr>
        <w:t>。</w:t>
      </w:r>
    </w:p>
    <w:p w:rsidR="00993A76" w:rsidRDefault="005C2A2C">
      <w:pPr>
        <w:keepNext/>
        <w:keepLines/>
        <w:spacing w:before="120" w:after="120" w:line="400" w:lineRule="exact"/>
        <w:outlineLvl w:val="1"/>
        <w:rPr>
          <w:rFonts w:ascii="仿宋" w:eastAsia="仿宋" w:hAnsi="仿宋" w:cs="宋体"/>
          <w:bCs/>
          <w:color w:val="000000"/>
          <w:sz w:val="24"/>
        </w:rPr>
      </w:pPr>
      <w:bookmarkStart w:id="450" w:name="_Toc18091"/>
      <w:bookmarkStart w:id="451" w:name="_Toc896"/>
      <w:bookmarkStart w:id="452" w:name="_Toc8144"/>
      <w:r>
        <w:rPr>
          <w:rFonts w:ascii="仿宋" w:eastAsia="仿宋" w:hAnsi="仿宋" w:cs="宋体" w:hint="eastAsia"/>
          <w:bCs/>
          <w:color w:val="000000"/>
          <w:sz w:val="24"/>
        </w:rPr>
        <w:t>15. 不可抗力</w:t>
      </w:r>
      <w:bookmarkEnd w:id="450"/>
      <w:bookmarkEnd w:id="451"/>
      <w:bookmarkEnd w:id="452"/>
      <w:r>
        <w:rPr>
          <w:rFonts w:ascii="仿宋" w:eastAsia="仿宋" w:hAnsi="仿宋" w:cs="宋体" w:hint="eastAsia"/>
          <w:bCs/>
          <w:color w:val="000000"/>
          <w:sz w:val="24"/>
        </w:rPr>
        <w:t xml:space="preserve"> </w:t>
      </w:r>
    </w:p>
    <w:p w:rsidR="00993A76" w:rsidRDefault="005C2A2C">
      <w:pPr>
        <w:spacing w:before="120" w:after="120"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15.1 不可抗力的确认</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sz w:val="24"/>
        </w:rPr>
        <w:t>除通用合同条款约定的不可抗力事件之外，视为不可抗力的其他情形：</w:t>
      </w:r>
      <w:r>
        <w:rPr>
          <w:rFonts w:ascii="仿宋" w:eastAsia="仿宋" w:hAnsi="仿宋" w:cs="宋体" w:hint="eastAsia"/>
          <w:color w:val="000000"/>
          <w:sz w:val="24"/>
          <w:u w:val="single"/>
        </w:rPr>
        <w:t xml:space="preserve"> </w:t>
      </w:r>
      <w:r>
        <w:rPr>
          <w:rFonts w:ascii="仿宋" w:eastAsia="仿宋" w:hAnsi="仿宋" w:cs="宋体" w:hint="eastAsia"/>
          <w:color w:val="000000"/>
          <w:kern w:val="0"/>
          <w:sz w:val="24"/>
          <w:u w:val="single"/>
        </w:rPr>
        <w:t xml:space="preserve">   执行通用条款     </w:t>
      </w:r>
      <w:r>
        <w:rPr>
          <w:rFonts w:ascii="仿宋" w:eastAsia="仿宋" w:hAnsi="仿宋" w:cs="宋体" w:hint="eastAsia"/>
          <w:color w:val="000000"/>
          <w:kern w:val="0"/>
          <w:sz w:val="24"/>
        </w:rPr>
        <w:t>。</w:t>
      </w:r>
    </w:p>
    <w:p w:rsidR="00993A76" w:rsidRDefault="005C2A2C">
      <w:pPr>
        <w:spacing w:before="120" w:after="120" w:line="400" w:lineRule="exact"/>
        <w:jc w:val="left"/>
        <w:outlineLvl w:val="1"/>
        <w:rPr>
          <w:rFonts w:ascii="仿宋" w:eastAsia="仿宋" w:hAnsi="仿宋" w:cs="宋体"/>
          <w:color w:val="000000"/>
          <w:kern w:val="0"/>
          <w:sz w:val="24"/>
        </w:rPr>
      </w:pPr>
      <w:bookmarkStart w:id="453" w:name="_Toc31585"/>
      <w:bookmarkStart w:id="454" w:name="_Toc2160"/>
      <w:r>
        <w:rPr>
          <w:rFonts w:ascii="仿宋" w:eastAsia="仿宋" w:hAnsi="仿宋" w:cs="宋体" w:hint="eastAsia"/>
          <w:color w:val="000000"/>
          <w:sz w:val="24"/>
        </w:rPr>
        <w:t>16. 合同解除</w:t>
      </w:r>
      <w:bookmarkEnd w:id="453"/>
      <w:bookmarkEnd w:id="454"/>
      <w:r>
        <w:rPr>
          <w:rFonts w:ascii="仿宋" w:eastAsia="仿宋" w:hAnsi="仿宋" w:cs="宋体" w:hint="eastAsia"/>
          <w:color w:val="000000"/>
          <w:sz w:val="24"/>
        </w:rPr>
        <w:t xml:space="preserve"> </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 xml:space="preserve">16.2 </w:t>
      </w:r>
      <w:r>
        <w:rPr>
          <w:rFonts w:ascii="仿宋" w:eastAsia="仿宋" w:hAnsi="仿宋" w:cs="宋体" w:hint="eastAsia"/>
          <w:color w:val="000000"/>
          <w:sz w:val="24"/>
        </w:rPr>
        <w:t>有下列情形之一的，可以解除合同：</w:t>
      </w:r>
    </w:p>
    <w:p w:rsidR="00993A76" w:rsidRDefault="005C2A2C">
      <w:pPr>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（3）暂停设计期限已连续超过</w:t>
      </w:r>
      <w:r>
        <w:rPr>
          <w:rFonts w:ascii="仿宋" w:eastAsia="仿宋" w:hAnsi="仿宋" w:cs="宋体" w:hint="eastAsia"/>
          <w:color w:val="000000"/>
          <w:kern w:val="0"/>
          <w:sz w:val="24"/>
          <w:u w:val="single"/>
        </w:rPr>
        <w:t xml:space="preserve">  10     </w:t>
      </w:r>
      <w:r>
        <w:rPr>
          <w:rFonts w:ascii="仿宋" w:eastAsia="仿宋" w:hAnsi="仿宋" w:cs="宋体" w:hint="eastAsia"/>
          <w:color w:val="000000"/>
          <w:kern w:val="0"/>
          <w:sz w:val="24"/>
        </w:rPr>
        <w:t>天。</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（4）如因政策及政府原因，不可抗力等导致项目取消或合同根本目的不能实现的，发包人有权解除合同，且不承担任何违约责任。发包人解除合同的通知到达设计人时，合同解除。</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（5）如因政策及政府原因，不可抗力等导致部分项目被取消时，发包人有权取消相应的设计任务，并不承担任何违约责任。部分项目取消的，发包人与设计人应当协商确定调减设计费用。</w:t>
      </w:r>
    </w:p>
    <w:p w:rsidR="00993A76" w:rsidRDefault="005C2A2C">
      <w:pPr>
        <w:spacing w:line="400" w:lineRule="exact"/>
        <w:ind w:firstLineChars="200" w:firstLine="480"/>
        <w:jc w:val="left"/>
        <w:rPr>
          <w:rFonts w:ascii="仿宋" w:eastAsia="仿宋" w:hAnsi="仿宋" w:cs="宋体"/>
          <w:color w:val="000000"/>
          <w:kern w:val="0"/>
          <w:sz w:val="24"/>
          <w:u w:val="single"/>
        </w:rPr>
      </w:pPr>
      <w:r>
        <w:rPr>
          <w:rFonts w:ascii="仿宋" w:eastAsia="仿宋" w:hAnsi="仿宋" w:cs="宋体" w:hint="eastAsia"/>
          <w:color w:val="000000"/>
          <w:kern w:val="0"/>
          <w:sz w:val="24"/>
        </w:rPr>
        <w:t xml:space="preserve">16.4 </w:t>
      </w:r>
      <w:r>
        <w:rPr>
          <w:rFonts w:ascii="仿宋" w:eastAsia="仿宋" w:hAnsi="仿宋" w:cs="宋体" w:hint="eastAsia"/>
          <w:color w:val="000000"/>
          <w:sz w:val="24"/>
        </w:rPr>
        <w:t>发包人向设计人支付已完工作设计费的期限为</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天内。</w:t>
      </w:r>
    </w:p>
    <w:p w:rsidR="00993A76" w:rsidRDefault="005C2A2C">
      <w:pPr>
        <w:keepNext/>
        <w:keepLines/>
        <w:spacing w:before="120" w:after="120" w:line="400" w:lineRule="exact"/>
        <w:outlineLvl w:val="1"/>
        <w:rPr>
          <w:rFonts w:ascii="仿宋" w:eastAsia="仿宋" w:hAnsi="仿宋" w:cs="宋体"/>
          <w:bCs/>
          <w:color w:val="000000"/>
          <w:sz w:val="24"/>
        </w:rPr>
      </w:pPr>
      <w:bookmarkStart w:id="455" w:name="_Toc30991"/>
      <w:bookmarkStart w:id="456" w:name="_Toc32595"/>
      <w:bookmarkStart w:id="457" w:name="_Toc3190"/>
      <w:r>
        <w:rPr>
          <w:rFonts w:ascii="仿宋" w:eastAsia="仿宋" w:hAnsi="仿宋" w:cs="宋体" w:hint="eastAsia"/>
          <w:bCs/>
          <w:color w:val="000000"/>
          <w:sz w:val="24"/>
        </w:rPr>
        <w:lastRenderedPageBreak/>
        <w:t>17. 争议解决</w:t>
      </w:r>
      <w:bookmarkEnd w:id="455"/>
      <w:bookmarkEnd w:id="456"/>
      <w:bookmarkEnd w:id="457"/>
    </w:p>
    <w:p w:rsidR="00993A76" w:rsidRDefault="005C2A2C">
      <w:pPr>
        <w:spacing w:before="120" w:after="120"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17.3 争议评审</w:t>
      </w:r>
    </w:p>
    <w:p w:rsidR="00993A76" w:rsidRDefault="005C2A2C">
      <w:pPr>
        <w:spacing w:line="400" w:lineRule="exact"/>
        <w:ind w:leftChars="71" w:left="149" w:firstLineChars="150" w:firstLine="360"/>
        <w:jc w:val="left"/>
        <w:rPr>
          <w:rFonts w:ascii="仿宋" w:eastAsia="仿宋" w:hAnsi="仿宋" w:cs="宋体"/>
          <w:color w:val="000000"/>
          <w:sz w:val="24"/>
        </w:rPr>
      </w:pPr>
      <w:r>
        <w:rPr>
          <w:rFonts w:ascii="仿宋" w:eastAsia="仿宋" w:hAnsi="仿宋" w:cs="宋体" w:hint="eastAsia"/>
          <w:color w:val="000000"/>
          <w:sz w:val="24"/>
        </w:rPr>
        <w:t>合同当事人是否同意将工程争议提交争议评审小组决定：</w:t>
      </w:r>
      <w:r>
        <w:rPr>
          <w:rFonts w:ascii="仿宋" w:eastAsia="仿宋" w:hAnsi="仿宋" w:cs="宋体" w:hint="eastAsia"/>
          <w:color w:val="000000"/>
          <w:sz w:val="24"/>
          <w:u w:val="single"/>
        </w:rPr>
        <w:t xml:space="preserve">  </w:t>
      </w:r>
      <w:proofErr w:type="gramStart"/>
      <w:r>
        <w:rPr>
          <w:rFonts w:ascii="仿宋" w:eastAsia="仿宋" w:hAnsi="仿宋" w:cs="宋体" w:hint="eastAsia"/>
          <w:color w:val="000000"/>
          <w:sz w:val="24"/>
          <w:u w:val="single"/>
        </w:rPr>
        <w:t>否</w:t>
      </w:r>
      <w:proofErr w:type="gramEnd"/>
      <w:r>
        <w:rPr>
          <w:rFonts w:ascii="仿宋" w:eastAsia="仿宋" w:hAnsi="仿宋" w:cs="宋体" w:hint="eastAsia"/>
          <w:color w:val="000000"/>
          <w:sz w:val="24"/>
          <w:u w:val="single"/>
        </w:rPr>
        <w:t xml:space="preserve">  </w:t>
      </w:r>
      <w:r>
        <w:rPr>
          <w:rFonts w:ascii="仿宋" w:eastAsia="仿宋" w:hAnsi="仿宋" w:cs="宋体" w:hint="eastAsia"/>
          <w:color w:val="000000"/>
          <w:sz w:val="24"/>
        </w:rPr>
        <w:t xml:space="preserve">。  </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17.3.1 争议评审小组的确定</w:t>
      </w:r>
    </w:p>
    <w:p w:rsidR="00993A76" w:rsidRDefault="005C2A2C">
      <w:pPr>
        <w:spacing w:line="400" w:lineRule="exact"/>
        <w:ind w:firstLineChars="200" w:firstLine="480"/>
        <w:jc w:val="left"/>
        <w:rPr>
          <w:rFonts w:ascii="仿宋" w:eastAsia="仿宋" w:hAnsi="仿宋" w:cs="宋体"/>
          <w:color w:val="000000"/>
          <w:sz w:val="24"/>
          <w:u w:val="single"/>
        </w:rPr>
      </w:pPr>
      <w:r>
        <w:rPr>
          <w:rFonts w:ascii="仿宋" w:eastAsia="仿宋" w:hAnsi="仿宋" w:cs="宋体" w:hint="eastAsia"/>
          <w:color w:val="000000"/>
          <w:sz w:val="24"/>
        </w:rPr>
        <w:t>争议评审小组成员的确定：</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选定争议评审员的期限：</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kern w:val="0"/>
          <w:sz w:val="24"/>
        </w:rPr>
        <w:t>评审所发生的费用</w:t>
      </w:r>
      <w:r>
        <w:rPr>
          <w:rFonts w:ascii="仿宋" w:eastAsia="仿宋" w:hAnsi="仿宋" w:cs="宋体" w:hint="eastAsia"/>
          <w:color w:val="000000"/>
          <w:sz w:val="24"/>
        </w:rPr>
        <w:t>承担方式：</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其他事项的约定：</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autoSpaceDE w:val="0"/>
        <w:autoSpaceDN w:val="0"/>
        <w:adjustRightInd w:val="0"/>
        <w:spacing w:line="400" w:lineRule="exact"/>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17.3.2 争议评审小组的决定</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合同当事人关于本事项的约定：</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w:t>
      </w:r>
    </w:p>
    <w:p w:rsidR="00993A76" w:rsidRDefault="005C2A2C">
      <w:pPr>
        <w:spacing w:before="120" w:after="120"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17.4 仲裁或诉讼</w:t>
      </w:r>
    </w:p>
    <w:p w:rsidR="00993A76" w:rsidRDefault="005C2A2C">
      <w:pPr>
        <w:spacing w:after="120" w:line="400" w:lineRule="exact"/>
        <w:ind w:firstLineChars="200" w:firstLine="480"/>
        <w:rPr>
          <w:rFonts w:ascii="仿宋" w:eastAsia="仿宋" w:hAnsi="仿宋" w:cs="宋体"/>
          <w:color w:val="000000"/>
          <w:sz w:val="24"/>
        </w:rPr>
      </w:pPr>
      <w:r>
        <w:rPr>
          <w:rFonts w:ascii="仿宋" w:eastAsia="仿宋" w:hAnsi="仿宋" w:cs="宋体" w:hint="eastAsia"/>
          <w:color w:val="000000"/>
          <w:sz w:val="24"/>
        </w:rPr>
        <w:t>因合同及合同有关事项发生的争议，按下列第</w:t>
      </w:r>
      <w:r>
        <w:rPr>
          <w:rFonts w:ascii="仿宋" w:eastAsia="仿宋" w:hAnsi="仿宋" w:cs="宋体" w:hint="eastAsia"/>
          <w:color w:val="000000"/>
          <w:sz w:val="24"/>
          <w:u w:val="single"/>
        </w:rPr>
        <w:t xml:space="preserve">  (2)   </w:t>
      </w:r>
      <w:r>
        <w:rPr>
          <w:rFonts w:ascii="仿宋" w:eastAsia="仿宋" w:hAnsi="仿宋" w:cs="宋体" w:hint="eastAsia"/>
          <w:color w:val="000000"/>
          <w:sz w:val="24"/>
        </w:rPr>
        <w:t>种方式解决：</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（1）向</w:t>
      </w:r>
      <w:r>
        <w:rPr>
          <w:rFonts w:ascii="仿宋" w:eastAsia="仿宋" w:hAnsi="仿宋" w:cs="宋体" w:hint="eastAsia"/>
          <w:color w:val="000000"/>
          <w:sz w:val="24"/>
          <w:u w:val="single"/>
        </w:rPr>
        <w:t xml:space="preserve">    /      </w:t>
      </w:r>
      <w:r>
        <w:rPr>
          <w:rFonts w:ascii="仿宋" w:eastAsia="仿宋" w:hAnsi="仿宋" w:cs="宋体" w:hint="eastAsia"/>
          <w:color w:val="000000"/>
          <w:sz w:val="24"/>
        </w:rPr>
        <w:t>仲裁委员会申请仲裁；</w:t>
      </w:r>
    </w:p>
    <w:p w:rsidR="00993A76" w:rsidRDefault="005C2A2C">
      <w:pPr>
        <w:spacing w:line="40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t>（2）向</w:t>
      </w:r>
      <w:r>
        <w:rPr>
          <w:rFonts w:ascii="仿宋" w:eastAsia="仿宋" w:hAnsi="仿宋" w:cs="宋体" w:hint="eastAsia"/>
          <w:color w:val="000000"/>
          <w:sz w:val="24"/>
          <w:u w:val="single"/>
        </w:rPr>
        <w:t xml:space="preserve">   发包人所在地      </w:t>
      </w:r>
      <w:r>
        <w:rPr>
          <w:rFonts w:ascii="仿宋" w:eastAsia="仿宋" w:hAnsi="仿宋" w:cs="宋体" w:hint="eastAsia"/>
          <w:color w:val="000000"/>
          <w:sz w:val="24"/>
        </w:rPr>
        <w:t>人民法院起诉。</w:t>
      </w:r>
    </w:p>
    <w:p w:rsidR="00993A76" w:rsidRDefault="005C2A2C">
      <w:pPr>
        <w:adjustRightInd w:val="0"/>
        <w:spacing w:after="60" w:line="400" w:lineRule="exact"/>
        <w:ind w:leftChars="30" w:left="63" w:rightChars="30" w:right="63" w:firstLineChars="200" w:firstLine="480"/>
        <w:textAlignment w:val="baseline"/>
        <w:rPr>
          <w:rFonts w:ascii="仿宋" w:eastAsia="仿宋" w:hAnsi="仿宋" w:cs="Times New Roman"/>
          <w:sz w:val="24"/>
        </w:rPr>
      </w:pPr>
      <w:r>
        <w:rPr>
          <w:rFonts w:ascii="仿宋" w:eastAsia="仿宋" w:hAnsi="仿宋" w:cs="Times New Roman" w:hint="eastAsia"/>
          <w:sz w:val="24"/>
        </w:rPr>
        <w:t>若一方违约，发生诉讼的全部费用（包括但不限于诉讼费、保全费、购买财产保全险的费用、交通费、执行费、拍卖费、评估费以及律师费）等均由败诉方承担。</w:t>
      </w:r>
    </w:p>
    <w:p w:rsidR="00993A76" w:rsidRDefault="005C2A2C">
      <w:pPr>
        <w:keepNext/>
        <w:keepLines/>
        <w:spacing w:before="120" w:after="120" w:line="400" w:lineRule="exact"/>
        <w:outlineLvl w:val="1"/>
        <w:rPr>
          <w:rFonts w:ascii="仿宋" w:eastAsia="仿宋" w:hAnsi="仿宋" w:cs="宋体"/>
          <w:b/>
          <w:color w:val="000000"/>
          <w:sz w:val="24"/>
        </w:rPr>
      </w:pPr>
      <w:bookmarkStart w:id="458" w:name="_Toc14182"/>
      <w:bookmarkStart w:id="459" w:name="_Toc773"/>
      <w:bookmarkStart w:id="460" w:name="_Toc25027"/>
      <w:r>
        <w:rPr>
          <w:rFonts w:ascii="仿宋" w:eastAsia="仿宋" w:hAnsi="仿宋" w:cs="宋体" w:hint="eastAsia"/>
          <w:bCs/>
          <w:color w:val="000000"/>
          <w:sz w:val="24"/>
        </w:rPr>
        <w:t>18. 其他（如果没有，填“无”）</w:t>
      </w:r>
      <w:bookmarkEnd w:id="458"/>
      <w:bookmarkEnd w:id="459"/>
      <w:bookmarkEnd w:id="460"/>
    </w:p>
    <w:p w:rsidR="00993A76" w:rsidRDefault="005C2A2C">
      <w:pPr>
        <w:spacing w:line="400" w:lineRule="exact"/>
        <w:ind w:firstLineChars="200" w:firstLine="480"/>
        <w:jc w:val="left"/>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hint="eastAsia"/>
          <w:sz w:val="24"/>
          <w:u w:val="single"/>
        </w:rPr>
        <w:t xml:space="preserve">                       </w:t>
      </w:r>
      <w:r>
        <w:rPr>
          <w:rFonts w:ascii="仿宋" w:eastAsia="仿宋" w:hAnsi="仿宋" w:cs="宋体" w:hint="eastAsia"/>
          <w:color w:val="000000"/>
          <w:sz w:val="24"/>
          <w:u w:val="single"/>
        </w:rPr>
        <w:t xml:space="preserve">   无       </w:t>
      </w:r>
      <w:r>
        <w:rPr>
          <w:rFonts w:ascii="仿宋" w:eastAsia="仿宋" w:hAnsi="仿宋" w:cs="宋体" w:hint="eastAsia"/>
          <w:sz w:val="24"/>
          <w:u w:val="single"/>
        </w:rPr>
        <w:t xml:space="preserve">                                 </w:t>
      </w:r>
      <w:r>
        <w:rPr>
          <w:rFonts w:ascii="仿宋" w:eastAsia="仿宋" w:hAnsi="仿宋" w:cs="宋体" w:hint="eastAsia"/>
          <w:sz w:val="24"/>
        </w:rPr>
        <w:t xml:space="preserve">。 </w:t>
      </w:r>
      <w:bookmarkStart w:id="461" w:name="_Toc32636"/>
      <w:bookmarkStart w:id="462" w:name="_Toc849"/>
    </w:p>
    <w:p w:rsidR="00993A76" w:rsidRDefault="005C2A2C">
      <w:pPr>
        <w:spacing w:line="400" w:lineRule="exact"/>
        <w:jc w:val="left"/>
        <w:rPr>
          <w:rFonts w:ascii="仿宋" w:eastAsia="仿宋" w:hAnsi="仿宋" w:cs="仿宋"/>
          <w:color w:val="000000"/>
          <w:sz w:val="24"/>
        </w:rPr>
      </w:pPr>
      <w:r>
        <w:rPr>
          <w:rFonts w:ascii="仿宋" w:eastAsia="仿宋" w:hAnsi="仿宋" w:cs="宋体" w:hint="eastAsia"/>
          <w:bCs/>
          <w:color w:val="000000"/>
          <w:sz w:val="24"/>
        </w:rPr>
        <w:t xml:space="preserve">19. </w:t>
      </w:r>
      <w:r>
        <w:rPr>
          <w:rFonts w:ascii="仿宋" w:eastAsia="仿宋" w:hAnsi="仿宋" w:cs="仿宋" w:hint="eastAsia"/>
          <w:color w:val="000000"/>
          <w:sz w:val="24"/>
        </w:rPr>
        <w:t>本合同未尽事宜，双方可签订补充协议，有关协议及双方认可的来往电报、传真、会议纪要等，均为本合同组成部分，与本合同具有同等法律效力。</w:t>
      </w:r>
      <w:bookmarkStart w:id="463" w:name="_Toc29262"/>
      <w:bookmarkEnd w:id="461"/>
      <w:bookmarkEnd w:id="462"/>
      <w:r>
        <w:rPr>
          <w:rFonts w:ascii="仿宋" w:eastAsia="仿宋" w:hAnsi="仿宋" w:cs="宋体" w:hint="eastAsia"/>
          <w:bCs/>
          <w:color w:val="000000"/>
          <w:sz w:val="24"/>
        </w:rPr>
        <w:t xml:space="preserve">20. </w:t>
      </w:r>
      <w:r>
        <w:rPr>
          <w:rFonts w:ascii="仿宋" w:eastAsia="仿宋" w:hAnsi="仿宋" w:cs="宋体"/>
          <w:bCs/>
          <w:color w:val="000000"/>
          <w:sz w:val="24"/>
        </w:rPr>
        <w:t>本合同尾部载明的双方地址、电话等信息，系双方有效联系方式，如发生变更，应提前书面通知其他各方，否则依</w:t>
      </w:r>
      <w:proofErr w:type="gramStart"/>
      <w:r>
        <w:rPr>
          <w:rFonts w:ascii="仿宋" w:eastAsia="仿宋" w:hAnsi="仿宋" w:cs="宋体"/>
          <w:bCs/>
          <w:color w:val="000000"/>
          <w:sz w:val="24"/>
        </w:rPr>
        <w:t>该联系</w:t>
      </w:r>
      <w:proofErr w:type="gramEnd"/>
      <w:r>
        <w:rPr>
          <w:rFonts w:ascii="仿宋" w:eastAsia="仿宋" w:hAnsi="仿宋" w:cs="宋体"/>
          <w:bCs/>
          <w:color w:val="000000"/>
          <w:sz w:val="24"/>
        </w:rPr>
        <w:t>方式送达相关文书的，视为送达成功。本协议中所载的书面通知方式仅指当事人亲自送达、挂号信、EMS方式。一方采取当事人亲自送达方式的，各方有积极配合签收的义务。</w:t>
      </w:r>
      <w:bookmarkEnd w:id="463"/>
      <w:r>
        <w:rPr>
          <w:rFonts w:ascii="仿宋" w:eastAsia="仿宋" w:hAnsi="仿宋" w:cs="宋体"/>
          <w:bCs/>
          <w:color w:val="000000"/>
          <w:sz w:val="24"/>
        </w:rPr>
        <w:t>如一方拒绝签收而使另一方变更送达方式的，由此</w:t>
      </w:r>
      <w:r>
        <w:rPr>
          <w:rFonts w:ascii="仿宋" w:eastAsia="仿宋" w:hAnsi="仿宋" w:cs="宋体" w:hint="eastAsia"/>
          <w:bCs/>
          <w:color w:val="000000"/>
          <w:sz w:val="24"/>
        </w:rPr>
        <w:t>产</w:t>
      </w:r>
      <w:r>
        <w:rPr>
          <w:rFonts w:ascii="仿宋" w:eastAsia="仿宋" w:hAnsi="仿宋" w:cs="宋体"/>
          <w:bCs/>
          <w:color w:val="000000"/>
          <w:sz w:val="24"/>
        </w:rPr>
        <w:t>生的费用应当由违约方承担；如以EMS或快递方式寄送的，如无相反证据证明，自寄送之日起的第三日为送达之日。</w:t>
      </w:r>
    </w:p>
    <w:p w:rsidR="00993A76" w:rsidRDefault="00993A76">
      <w:pPr>
        <w:keepNext/>
        <w:keepLines/>
        <w:spacing w:before="260" w:after="260" w:line="400" w:lineRule="exact"/>
        <w:outlineLvl w:val="2"/>
        <w:rPr>
          <w:rFonts w:ascii="仿宋" w:eastAsia="仿宋" w:hAnsi="仿宋" w:cs="宋体"/>
          <w:b/>
          <w:color w:val="000000"/>
          <w:sz w:val="24"/>
        </w:rPr>
      </w:pPr>
      <w:bookmarkStart w:id="464" w:name="_Toc17075"/>
      <w:bookmarkStart w:id="465" w:name="_Toc13926"/>
    </w:p>
    <w:p w:rsidR="00993A76" w:rsidRDefault="005C2A2C">
      <w:pPr>
        <w:keepNext/>
        <w:keepLines/>
        <w:spacing w:before="260" w:after="260" w:line="400" w:lineRule="exact"/>
        <w:outlineLvl w:val="2"/>
        <w:rPr>
          <w:rFonts w:ascii="仿宋" w:eastAsia="仿宋" w:hAnsi="仿宋" w:cs="宋体"/>
          <w:bCs/>
          <w:color w:val="000000"/>
          <w:sz w:val="24"/>
        </w:rPr>
      </w:pPr>
      <w:r>
        <w:rPr>
          <w:rFonts w:ascii="仿宋" w:eastAsia="仿宋" w:hAnsi="仿宋" w:cs="宋体" w:hint="eastAsia"/>
          <w:b/>
          <w:color w:val="000000"/>
          <w:sz w:val="24"/>
        </w:rPr>
        <w:t>附件</w:t>
      </w:r>
      <w:bookmarkEnd w:id="464"/>
      <w:bookmarkEnd w:id="465"/>
    </w:p>
    <w:p w:rsidR="00993A76" w:rsidRDefault="005C2A2C">
      <w:pPr>
        <w:spacing w:line="400" w:lineRule="exact"/>
        <w:jc w:val="left"/>
        <w:rPr>
          <w:rFonts w:ascii="仿宋" w:eastAsia="仿宋" w:hAnsi="仿宋" w:cs="宋体"/>
          <w:color w:val="000000"/>
          <w:sz w:val="24"/>
        </w:rPr>
      </w:pPr>
      <w:r>
        <w:rPr>
          <w:rFonts w:ascii="仿宋" w:eastAsia="仿宋" w:hAnsi="仿宋" w:cs="宋体" w:hint="eastAsia"/>
          <w:color w:val="000000"/>
          <w:sz w:val="24"/>
        </w:rPr>
        <w:t>附件1：工程设计范围、阶段与服务内容</w:t>
      </w:r>
    </w:p>
    <w:p w:rsidR="00993A76" w:rsidRDefault="005C2A2C">
      <w:pPr>
        <w:spacing w:line="400" w:lineRule="exact"/>
        <w:jc w:val="left"/>
        <w:rPr>
          <w:rFonts w:ascii="仿宋" w:eastAsia="仿宋" w:hAnsi="仿宋" w:cs="宋体"/>
          <w:color w:val="000000"/>
          <w:sz w:val="24"/>
        </w:rPr>
      </w:pPr>
      <w:r>
        <w:rPr>
          <w:rFonts w:ascii="仿宋" w:eastAsia="仿宋" w:hAnsi="仿宋" w:cs="宋体" w:hint="eastAsia"/>
          <w:color w:val="000000"/>
          <w:sz w:val="24"/>
        </w:rPr>
        <w:t>附件2：设计人向发包人交付的工程设计文件目录</w:t>
      </w:r>
    </w:p>
    <w:p w:rsidR="00993A76" w:rsidRDefault="005C2A2C">
      <w:pPr>
        <w:spacing w:line="400" w:lineRule="exact"/>
        <w:jc w:val="left"/>
        <w:rPr>
          <w:rFonts w:ascii="仿宋" w:eastAsia="仿宋" w:hAnsi="仿宋" w:cs="宋体"/>
          <w:color w:val="000000"/>
          <w:sz w:val="24"/>
        </w:rPr>
      </w:pPr>
      <w:r>
        <w:rPr>
          <w:rFonts w:ascii="仿宋" w:eastAsia="仿宋" w:hAnsi="仿宋" w:cs="宋体" w:hint="eastAsia"/>
          <w:color w:val="000000"/>
          <w:sz w:val="24"/>
        </w:rPr>
        <w:t>附件3：设计人主要设计人员表</w:t>
      </w:r>
    </w:p>
    <w:p w:rsidR="00993A76" w:rsidRDefault="005C2A2C">
      <w:pPr>
        <w:spacing w:line="400" w:lineRule="exact"/>
        <w:jc w:val="left"/>
        <w:rPr>
          <w:rFonts w:ascii="仿宋" w:eastAsia="仿宋" w:hAnsi="仿宋" w:cs="宋体"/>
          <w:b/>
          <w:color w:val="000000"/>
          <w:sz w:val="24"/>
        </w:rPr>
      </w:pPr>
      <w:r>
        <w:rPr>
          <w:rFonts w:ascii="仿宋" w:eastAsia="仿宋" w:hAnsi="仿宋" w:cs="宋体" w:hint="eastAsia"/>
          <w:color w:val="000000"/>
          <w:sz w:val="24"/>
        </w:rPr>
        <w:t>附件4: 设计进度表</w:t>
      </w:r>
      <w:bookmarkStart w:id="466" w:name="_Toc278231956"/>
      <w:bookmarkStart w:id="467" w:name="_Toc278309716"/>
    </w:p>
    <w:p w:rsidR="00993A76" w:rsidRDefault="00993A76">
      <w:pPr>
        <w:spacing w:line="360" w:lineRule="auto"/>
        <w:jc w:val="left"/>
        <w:outlineLvl w:val="2"/>
        <w:rPr>
          <w:rFonts w:ascii="仿宋" w:eastAsia="仿宋" w:hAnsi="仿宋" w:cs="宋体"/>
          <w:b/>
          <w:color w:val="000000"/>
          <w:sz w:val="30"/>
          <w:szCs w:val="32"/>
        </w:rPr>
      </w:pPr>
      <w:bookmarkStart w:id="468" w:name="_Toc21731"/>
      <w:bookmarkStart w:id="469" w:name="_Toc1045"/>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993A76">
      <w:pPr>
        <w:spacing w:line="360" w:lineRule="atLeast"/>
        <w:rPr>
          <w:rFonts w:ascii="仿宋" w:eastAsia="仿宋" w:hAnsi="仿宋" w:cs="宋体"/>
          <w:b/>
          <w:color w:val="000000"/>
          <w:sz w:val="30"/>
          <w:szCs w:val="32"/>
        </w:rPr>
      </w:pPr>
    </w:p>
    <w:p w:rsidR="00993A76" w:rsidRDefault="005C2A2C">
      <w:pPr>
        <w:spacing w:line="360" w:lineRule="auto"/>
        <w:jc w:val="left"/>
        <w:outlineLvl w:val="2"/>
        <w:rPr>
          <w:rFonts w:ascii="仿宋" w:eastAsia="仿宋" w:hAnsi="仿宋" w:cs="宋体"/>
          <w:b/>
          <w:color w:val="000000"/>
          <w:sz w:val="30"/>
          <w:szCs w:val="32"/>
        </w:rPr>
      </w:pPr>
      <w:r>
        <w:rPr>
          <w:rFonts w:ascii="仿宋" w:eastAsia="仿宋" w:hAnsi="仿宋" w:cs="宋体" w:hint="eastAsia"/>
          <w:b/>
          <w:color w:val="000000"/>
          <w:sz w:val="30"/>
          <w:szCs w:val="32"/>
        </w:rPr>
        <w:lastRenderedPageBreak/>
        <w:t>附件1：</w:t>
      </w:r>
      <w:bookmarkEnd w:id="468"/>
      <w:bookmarkEnd w:id="469"/>
    </w:p>
    <w:p w:rsidR="00993A76" w:rsidRDefault="005C2A2C">
      <w:pPr>
        <w:spacing w:line="400" w:lineRule="atLeast"/>
        <w:jc w:val="center"/>
        <w:rPr>
          <w:rFonts w:ascii="仿宋" w:eastAsia="仿宋" w:hAnsi="仿宋" w:cs="宋体"/>
          <w:color w:val="000000"/>
          <w:sz w:val="24"/>
        </w:rPr>
      </w:pPr>
      <w:r>
        <w:rPr>
          <w:rFonts w:ascii="仿宋" w:eastAsia="仿宋" w:hAnsi="仿宋" w:cs="宋体" w:hint="eastAsia"/>
          <w:color w:val="000000"/>
          <w:sz w:val="24"/>
        </w:rPr>
        <w:t>工程设计范围、阶段与服务内容</w:t>
      </w:r>
      <w:bookmarkEnd w:id="466"/>
      <w:bookmarkEnd w:id="467"/>
    </w:p>
    <w:p w:rsidR="00993A76" w:rsidRDefault="00993A76">
      <w:pPr>
        <w:spacing w:line="400" w:lineRule="atLeast"/>
        <w:ind w:firstLineChars="187" w:firstLine="451"/>
        <w:rPr>
          <w:rFonts w:ascii="仿宋" w:eastAsia="仿宋" w:hAnsi="仿宋" w:cs="宋体"/>
          <w:b/>
          <w:sz w:val="24"/>
        </w:rPr>
      </w:pPr>
    </w:p>
    <w:p w:rsidR="00993A76" w:rsidRDefault="005C2A2C">
      <w:pPr>
        <w:spacing w:line="400" w:lineRule="atLeast"/>
        <w:ind w:firstLineChars="200" w:firstLine="482"/>
        <w:rPr>
          <w:rFonts w:ascii="仿宋" w:eastAsia="仿宋" w:hAnsi="仿宋" w:cs="宋体"/>
          <w:sz w:val="24"/>
        </w:rPr>
      </w:pPr>
      <w:r>
        <w:rPr>
          <w:rFonts w:ascii="仿宋" w:eastAsia="仿宋" w:hAnsi="仿宋" w:cs="宋体" w:hint="eastAsia"/>
          <w:b/>
          <w:sz w:val="24"/>
        </w:rPr>
        <w:t>一、本工程设计范围</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包括但不限于用地范围内总图及建筑单体设计，具体包含总图（含地块内综合管网）、竖向、场地、建筑、结构、给排水、通风、空调、电气、采暖、室内装饰、景观等专业的方案设计、初步设计及概算。专项设计包括但不限于人防工程、幕墙、泛光照明、高低压变配电、智慧校园、BIM专项、绿色建筑及预制装配式（如有）等项目的方案设计及估算。</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设计阶段包含因发包人调整方案、相关部门和专家对设计方案评审意见所做修改发生的全部设计工作内容；后续与初步设计单位、施工图设计单位的交接、配合工作。</w:t>
      </w:r>
    </w:p>
    <w:p w:rsidR="00993A76" w:rsidRDefault="005C2A2C">
      <w:pPr>
        <w:spacing w:line="400" w:lineRule="atLeast"/>
        <w:ind w:firstLineChars="200" w:firstLine="482"/>
        <w:rPr>
          <w:rFonts w:ascii="仿宋" w:eastAsia="仿宋" w:hAnsi="仿宋" w:cs="宋体"/>
          <w:sz w:val="24"/>
        </w:rPr>
      </w:pPr>
      <w:r>
        <w:rPr>
          <w:rFonts w:ascii="仿宋" w:eastAsia="仿宋" w:hAnsi="仿宋" w:cs="宋体" w:hint="eastAsia"/>
          <w:b/>
          <w:sz w:val="24"/>
        </w:rPr>
        <w:t>二、本工程设计阶段划分</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方案设计阶段、初步设计、施工图设计及施工配合四个阶段。包括但不限于招标设计答疑、技术交底（</w:t>
      </w:r>
      <w:proofErr w:type="gramStart"/>
      <w:r>
        <w:rPr>
          <w:rFonts w:ascii="仿宋" w:eastAsia="仿宋" w:hAnsi="仿宋" w:cs="宋体" w:hint="eastAsia"/>
          <w:sz w:val="24"/>
        </w:rPr>
        <w:t>含本项目</w:t>
      </w:r>
      <w:proofErr w:type="gramEnd"/>
      <w:r>
        <w:rPr>
          <w:rFonts w:ascii="仿宋" w:eastAsia="仿宋" w:hAnsi="仿宋" w:cs="宋体" w:hint="eastAsia"/>
          <w:sz w:val="24"/>
        </w:rPr>
        <w:t>全部BIM建模）、图纸会审、施工阶段服务、分部工程验收、人防工程验收、消防工程验收及竣工验收等、质量保修阶段的服务；因发包人调整方案、相关部门、专家对设计方案、初步设计、施工图评审意见所做修改发生的全部设计工作内容；后续配套工程的深化设计及在工程建设中全过程设计服务。</w:t>
      </w:r>
    </w:p>
    <w:p w:rsidR="00993A76" w:rsidRDefault="005C2A2C">
      <w:pPr>
        <w:spacing w:line="400" w:lineRule="atLeast"/>
        <w:ind w:firstLineChars="200" w:firstLine="482"/>
        <w:rPr>
          <w:rFonts w:ascii="仿宋" w:eastAsia="仿宋" w:hAnsi="仿宋" w:cs="宋体"/>
          <w:b/>
          <w:sz w:val="24"/>
        </w:rPr>
      </w:pPr>
      <w:r>
        <w:rPr>
          <w:rFonts w:ascii="仿宋" w:eastAsia="仿宋" w:hAnsi="仿宋" w:cs="宋体" w:hint="eastAsia"/>
          <w:b/>
          <w:sz w:val="24"/>
        </w:rPr>
        <w:t>三、各阶段服务内容</w:t>
      </w:r>
    </w:p>
    <w:p w:rsidR="00993A76" w:rsidRDefault="005C2A2C">
      <w:pPr>
        <w:spacing w:line="400" w:lineRule="atLeast"/>
        <w:ind w:firstLineChars="200" w:firstLine="482"/>
        <w:rPr>
          <w:rFonts w:ascii="仿宋" w:eastAsia="仿宋" w:hAnsi="仿宋" w:cs="宋体"/>
          <w:b/>
          <w:sz w:val="24"/>
        </w:rPr>
      </w:pPr>
      <w:r>
        <w:rPr>
          <w:rFonts w:ascii="仿宋" w:eastAsia="仿宋" w:hAnsi="仿宋" w:cs="宋体" w:hint="eastAsia"/>
          <w:b/>
          <w:sz w:val="24"/>
        </w:rPr>
        <w:t>1.方案设计阶段</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（1）与发包人及发包人聘用的顾问充分沟通，深入研究项目基础资料，协助发包人提出本项目的发展规划和市场潜力；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（2）完成总体规划和方案设计，提供满足深度的方案设计图纸，并制作符合政府部门要求的规划意见书与设计方案报批文件，协助发包人进行报批工作；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（3）根据政府部门的审批意见在本合同约定的范围内对设计方案进行修改和必要的调整，以通过政府部门审查批准；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4）协调景观、交通、精装修等各专业顾问公司的工作，对其设计方案和技术经济指标进行审核，提供咨询意见。在保证与该项目总体方案设计相一致的情况下，接受经发包人确认的顾问公司的合理化建议并对方案进行调整；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（5）配合发包人进行人防、消防、交通、绿化及市政管网等方面的咨询工作；</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（6）负责完成人防、消防等规划方案，协助发包人完成报批工作。</w:t>
      </w:r>
    </w:p>
    <w:p w:rsidR="00993A76" w:rsidRDefault="005C2A2C">
      <w:pPr>
        <w:spacing w:line="400" w:lineRule="atLeast"/>
        <w:ind w:firstLineChars="200" w:firstLine="482"/>
        <w:rPr>
          <w:rFonts w:ascii="仿宋" w:eastAsia="仿宋" w:hAnsi="仿宋" w:cs="宋体"/>
          <w:b/>
          <w:sz w:val="24"/>
        </w:rPr>
      </w:pPr>
      <w:r>
        <w:rPr>
          <w:rFonts w:ascii="仿宋" w:eastAsia="仿宋" w:hAnsi="仿宋" w:cs="宋体" w:hint="eastAsia"/>
          <w:b/>
          <w:sz w:val="24"/>
        </w:rPr>
        <w:t>2.初步设计阶段</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lastRenderedPageBreak/>
        <w:t xml:space="preserve">（1）负责完成并制作建筑、结构、给排水、暖通空调、电气、动力、室外管线综合等专业的初步设计文件，设计内容和深度应满足政府相关规定；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（2）制作报政府相关部门进行初步设计审查的设计图纸，配合发包人进行交通、园林、人防、消防、供电、市政、气象等各部门的报审工作，提供相关的工程用量参数，并负责有关解释和修改。</w:t>
      </w:r>
    </w:p>
    <w:p w:rsidR="00993A76" w:rsidRDefault="005C2A2C">
      <w:pPr>
        <w:spacing w:line="400" w:lineRule="atLeast"/>
        <w:ind w:firstLineChars="200" w:firstLine="482"/>
        <w:rPr>
          <w:rFonts w:ascii="仿宋" w:eastAsia="仿宋" w:hAnsi="仿宋" w:cs="宋体"/>
          <w:b/>
          <w:sz w:val="24"/>
        </w:rPr>
      </w:pPr>
      <w:r>
        <w:rPr>
          <w:rFonts w:ascii="仿宋" w:eastAsia="仿宋" w:hAnsi="仿宋" w:cs="宋体" w:hint="eastAsia"/>
          <w:b/>
          <w:sz w:val="24"/>
        </w:rPr>
        <w:t>3.施工图设计阶段</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（1）负责完成并制作总图、建筑、结构、机电、室外管线综合等全部专业的施工图设计文件；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（2）对发包人的审核修改意见进行修改、完善，保证其设计意图的最终实现；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（3）根据项目开发进度要求及时提供各阶段报审图纸，协助发包人进行报审工作，根据审查结果在本合同约定的范围内进行修改调整，直至审查通过，并最终向发包人提交正式的施工图设计文件；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（4）协助发包人进行工程招标答疑。</w:t>
      </w:r>
    </w:p>
    <w:p w:rsidR="00993A76" w:rsidRDefault="005C2A2C">
      <w:pPr>
        <w:spacing w:line="400" w:lineRule="atLeast"/>
        <w:ind w:firstLineChars="200" w:firstLine="482"/>
        <w:rPr>
          <w:rFonts w:ascii="仿宋" w:eastAsia="仿宋" w:hAnsi="仿宋" w:cs="宋体"/>
          <w:b/>
          <w:sz w:val="24"/>
        </w:rPr>
      </w:pPr>
      <w:r>
        <w:rPr>
          <w:rFonts w:ascii="仿宋" w:eastAsia="仿宋" w:hAnsi="仿宋" w:cs="宋体" w:hint="eastAsia"/>
          <w:b/>
          <w:sz w:val="24"/>
        </w:rPr>
        <w:t>4.施工配合阶段</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（1）负责工程设计交底，解答施工过程中施工承包人有关施工图的问题，项目负责人及各专业设计负责人，及时对施工中与设计有关的问题做出回应，保证设计满足施工要求；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（2）根据发包人要求，及时参加与设计有关的专题会，现场解决技术问题；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 xml:space="preserve">（3）协助发包人处理工程洽商和设计变更，负责有关设计修改，及时办理相关手续；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（4）参与</w:t>
      </w:r>
      <w:proofErr w:type="gramStart"/>
      <w:r>
        <w:rPr>
          <w:rFonts w:ascii="仿宋" w:eastAsia="仿宋" w:hAnsi="仿宋" w:cs="宋体" w:hint="eastAsia"/>
          <w:sz w:val="24"/>
        </w:rPr>
        <w:t>与</w:t>
      </w:r>
      <w:proofErr w:type="gramEnd"/>
      <w:r>
        <w:rPr>
          <w:rFonts w:ascii="仿宋" w:eastAsia="仿宋" w:hAnsi="仿宋" w:cs="宋体" w:hint="eastAsia"/>
          <w:sz w:val="24"/>
        </w:rPr>
        <w:t xml:space="preserve">设计人相关的必要的验收，分部工程验收、人防工程验收、消防工程验收及竣工验收以及项目竣工验收工作等，并及时办理相关手续；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（5）提供产品选型、设备加工订货、建筑材料选择以及分包</w:t>
      </w:r>
      <w:proofErr w:type="gramStart"/>
      <w:r>
        <w:rPr>
          <w:rFonts w:ascii="仿宋" w:eastAsia="仿宋" w:hAnsi="仿宋" w:cs="宋体" w:hint="eastAsia"/>
          <w:sz w:val="24"/>
        </w:rPr>
        <w:t>商考察</w:t>
      </w:r>
      <w:proofErr w:type="gramEnd"/>
      <w:r>
        <w:rPr>
          <w:rFonts w:ascii="仿宋" w:eastAsia="仿宋" w:hAnsi="仿宋" w:cs="宋体" w:hint="eastAsia"/>
          <w:sz w:val="24"/>
        </w:rPr>
        <w:t xml:space="preserve">等技术咨询工作； </w:t>
      </w:r>
    </w:p>
    <w:p w:rsidR="00993A76" w:rsidRDefault="005C2A2C">
      <w:pPr>
        <w:spacing w:line="400" w:lineRule="atLeast"/>
        <w:ind w:firstLineChars="200" w:firstLine="480"/>
        <w:rPr>
          <w:rFonts w:ascii="仿宋" w:eastAsia="仿宋" w:hAnsi="仿宋" w:cs="宋体"/>
          <w:sz w:val="24"/>
        </w:rPr>
      </w:pPr>
      <w:r>
        <w:rPr>
          <w:rFonts w:ascii="仿宋" w:eastAsia="仿宋" w:hAnsi="仿宋" w:cs="宋体" w:hint="eastAsia"/>
          <w:sz w:val="24"/>
        </w:rPr>
        <w:t>（6）应发包人要求协助审核各分包商的设计文件是否满足接口条件并签署意见，以保证其与总体设计协调一致，并满足工程要求；</w:t>
      </w:r>
    </w:p>
    <w:p w:rsidR="00993A76" w:rsidRDefault="005C2A2C">
      <w:pPr>
        <w:adjustRightInd w:val="0"/>
        <w:spacing w:after="60" w:line="400" w:lineRule="atLeast"/>
        <w:ind w:leftChars="30" w:left="63" w:rightChars="30" w:right="63" w:firstLineChars="200" w:firstLine="480"/>
        <w:textAlignment w:val="baseline"/>
        <w:rPr>
          <w:rFonts w:ascii="仿宋" w:eastAsia="仿宋" w:hAnsi="仿宋" w:cs="Times New Roman"/>
          <w:sz w:val="24"/>
        </w:rPr>
      </w:pPr>
      <w:r>
        <w:rPr>
          <w:rFonts w:ascii="仿宋" w:eastAsia="仿宋" w:hAnsi="仿宋" w:cs="宋体" w:hint="eastAsia"/>
          <w:sz w:val="24"/>
        </w:rPr>
        <w:t>（7）后续配套工程的深化设计及在工程建设中全过程设计服务。</w:t>
      </w:r>
    </w:p>
    <w:p w:rsidR="00993A76" w:rsidRDefault="00993A76">
      <w:pPr>
        <w:spacing w:line="500" w:lineRule="exact"/>
        <w:rPr>
          <w:rFonts w:ascii="仿宋" w:eastAsia="仿宋" w:hAnsi="仿宋" w:cs="宋体"/>
          <w:szCs w:val="21"/>
        </w:rPr>
      </w:pPr>
    </w:p>
    <w:p w:rsidR="00993A76" w:rsidRDefault="00993A76">
      <w:pPr>
        <w:spacing w:line="500" w:lineRule="exact"/>
        <w:rPr>
          <w:rFonts w:ascii="仿宋" w:eastAsia="仿宋" w:hAnsi="仿宋" w:cs="宋体"/>
          <w:szCs w:val="21"/>
        </w:rPr>
      </w:pPr>
    </w:p>
    <w:p w:rsidR="00993A76" w:rsidRDefault="00993A76">
      <w:pPr>
        <w:spacing w:line="500" w:lineRule="exact"/>
        <w:rPr>
          <w:rFonts w:ascii="仿宋" w:eastAsia="仿宋" w:hAnsi="仿宋" w:cs="宋体"/>
          <w:szCs w:val="21"/>
        </w:rPr>
      </w:pPr>
    </w:p>
    <w:p w:rsidR="00993A76" w:rsidRDefault="00993A76">
      <w:pPr>
        <w:spacing w:line="500" w:lineRule="exact"/>
        <w:rPr>
          <w:rFonts w:ascii="仿宋" w:eastAsia="仿宋" w:hAnsi="仿宋" w:cs="宋体"/>
          <w:szCs w:val="21"/>
        </w:rPr>
      </w:pPr>
    </w:p>
    <w:p w:rsidR="00993A76" w:rsidRDefault="00993A76">
      <w:pPr>
        <w:spacing w:line="500" w:lineRule="exact"/>
        <w:rPr>
          <w:rFonts w:ascii="仿宋" w:eastAsia="仿宋" w:hAnsi="仿宋" w:cs="宋体"/>
          <w:szCs w:val="21"/>
        </w:rPr>
      </w:pPr>
    </w:p>
    <w:p w:rsidR="00993A76" w:rsidRDefault="005C2A2C">
      <w:pPr>
        <w:spacing w:line="360" w:lineRule="auto"/>
        <w:jc w:val="left"/>
        <w:outlineLvl w:val="2"/>
        <w:rPr>
          <w:rFonts w:ascii="仿宋" w:eastAsia="仿宋" w:hAnsi="仿宋" w:cs="宋体"/>
          <w:b/>
          <w:color w:val="000000"/>
          <w:sz w:val="30"/>
          <w:szCs w:val="32"/>
        </w:rPr>
      </w:pPr>
      <w:bookmarkStart w:id="470" w:name="_Toc18061"/>
      <w:bookmarkStart w:id="471" w:name="_Toc8015"/>
      <w:bookmarkStart w:id="472" w:name="_Toc278309719"/>
      <w:bookmarkStart w:id="473" w:name="_Toc278231959"/>
      <w:r>
        <w:rPr>
          <w:rFonts w:ascii="仿宋" w:eastAsia="仿宋" w:hAnsi="仿宋" w:cs="宋体" w:hint="eastAsia"/>
          <w:b/>
          <w:color w:val="000000"/>
          <w:sz w:val="30"/>
          <w:szCs w:val="32"/>
        </w:rPr>
        <w:lastRenderedPageBreak/>
        <w:t>附件2 ：</w:t>
      </w:r>
      <w:bookmarkEnd w:id="470"/>
      <w:bookmarkEnd w:id="471"/>
    </w:p>
    <w:p w:rsidR="00993A76" w:rsidRDefault="005C2A2C">
      <w:pPr>
        <w:spacing w:line="400" w:lineRule="exact"/>
        <w:jc w:val="center"/>
        <w:rPr>
          <w:rFonts w:ascii="仿宋" w:eastAsia="仿宋" w:hAnsi="仿宋" w:cs="宋体"/>
          <w:color w:val="000000"/>
          <w:sz w:val="24"/>
        </w:rPr>
      </w:pPr>
      <w:r>
        <w:rPr>
          <w:rFonts w:ascii="仿宋" w:eastAsia="仿宋" w:hAnsi="仿宋" w:cs="宋体" w:hint="eastAsia"/>
          <w:color w:val="000000"/>
          <w:sz w:val="24"/>
        </w:rPr>
        <w:t>设计人向发包人交付的工程设计文件</w:t>
      </w:r>
      <w:bookmarkEnd w:id="472"/>
      <w:bookmarkEnd w:id="473"/>
      <w:r>
        <w:rPr>
          <w:rFonts w:ascii="仿宋" w:eastAsia="仿宋" w:hAnsi="仿宋" w:cs="宋体" w:hint="eastAsia"/>
          <w:color w:val="000000"/>
          <w:sz w:val="24"/>
        </w:rPr>
        <w:t>目录</w:t>
      </w:r>
    </w:p>
    <w:p w:rsidR="00993A76" w:rsidRDefault="00993A76">
      <w:pPr>
        <w:spacing w:afterLines="50" w:after="156" w:line="400" w:lineRule="exact"/>
        <w:ind w:firstLineChars="170" w:firstLine="410"/>
        <w:rPr>
          <w:rFonts w:ascii="仿宋" w:eastAsia="仿宋" w:hAnsi="仿宋" w:cs="宋体"/>
          <w:b/>
          <w:kern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430"/>
        <w:gridCol w:w="964"/>
        <w:gridCol w:w="2049"/>
        <w:gridCol w:w="2273"/>
      </w:tblGrid>
      <w:tr w:rsidR="00993A76">
        <w:trPr>
          <w:trHeight w:val="1346"/>
        </w:trPr>
        <w:tc>
          <w:tcPr>
            <w:tcW w:w="349" w:type="pct"/>
            <w:vAlign w:val="center"/>
          </w:tcPr>
          <w:p w:rsidR="00993A76" w:rsidRDefault="005C2A2C">
            <w:pPr>
              <w:spacing w:line="400" w:lineRule="exact"/>
              <w:jc w:val="center"/>
              <w:rPr>
                <w:rFonts w:ascii="仿宋" w:eastAsia="仿宋" w:hAnsi="仿宋" w:cs="宋体"/>
                <w:b/>
                <w:bCs/>
                <w:sz w:val="24"/>
              </w:rPr>
            </w:pPr>
            <w:r>
              <w:rPr>
                <w:rFonts w:ascii="仿宋" w:eastAsia="仿宋" w:hAnsi="仿宋" w:cs="宋体" w:hint="eastAsia"/>
                <w:b/>
                <w:bCs/>
                <w:sz w:val="24"/>
              </w:rPr>
              <w:t>序号</w:t>
            </w:r>
          </w:p>
        </w:tc>
        <w:tc>
          <w:tcPr>
            <w:tcW w:w="1464" w:type="pct"/>
            <w:vAlign w:val="center"/>
          </w:tcPr>
          <w:p w:rsidR="00993A76" w:rsidRDefault="005C2A2C">
            <w:pPr>
              <w:spacing w:line="400" w:lineRule="exact"/>
              <w:jc w:val="center"/>
              <w:rPr>
                <w:rFonts w:ascii="仿宋" w:eastAsia="仿宋" w:hAnsi="仿宋" w:cs="宋体"/>
                <w:b/>
                <w:bCs/>
                <w:sz w:val="24"/>
              </w:rPr>
            </w:pPr>
            <w:r>
              <w:rPr>
                <w:rFonts w:ascii="仿宋" w:eastAsia="仿宋" w:hAnsi="仿宋" w:cs="宋体" w:hint="eastAsia"/>
                <w:b/>
                <w:bCs/>
                <w:sz w:val="24"/>
              </w:rPr>
              <w:t>资料及文件名称</w:t>
            </w:r>
          </w:p>
        </w:tc>
        <w:tc>
          <w:tcPr>
            <w:tcW w:w="581" w:type="pct"/>
            <w:vAlign w:val="center"/>
          </w:tcPr>
          <w:p w:rsidR="00993A76" w:rsidRDefault="005C2A2C">
            <w:pPr>
              <w:spacing w:line="400" w:lineRule="exact"/>
              <w:jc w:val="center"/>
              <w:rPr>
                <w:rFonts w:ascii="仿宋" w:eastAsia="仿宋" w:hAnsi="仿宋" w:cs="宋体"/>
                <w:b/>
                <w:bCs/>
                <w:sz w:val="24"/>
              </w:rPr>
            </w:pPr>
            <w:r>
              <w:rPr>
                <w:rFonts w:ascii="仿宋" w:eastAsia="仿宋" w:hAnsi="仿宋" w:cs="宋体" w:hint="eastAsia"/>
                <w:b/>
                <w:bCs/>
                <w:sz w:val="24"/>
              </w:rPr>
              <w:t>份数</w:t>
            </w:r>
          </w:p>
        </w:tc>
        <w:tc>
          <w:tcPr>
            <w:tcW w:w="1235" w:type="pct"/>
            <w:vAlign w:val="center"/>
          </w:tcPr>
          <w:p w:rsidR="00993A76" w:rsidRDefault="005C2A2C">
            <w:pPr>
              <w:spacing w:line="400" w:lineRule="exact"/>
              <w:jc w:val="center"/>
              <w:rPr>
                <w:rFonts w:ascii="仿宋" w:eastAsia="仿宋" w:hAnsi="仿宋" w:cs="宋体"/>
                <w:b/>
                <w:bCs/>
                <w:sz w:val="24"/>
              </w:rPr>
            </w:pPr>
            <w:r>
              <w:rPr>
                <w:rFonts w:ascii="仿宋" w:eastAsia="仿宋" w:hAnsi="仿宋" w:cs="宋体" w:hint="eastAsia"/>
                <w:b/>
                <w:bCs/>
                <w:sz w:val="24"/>
              </w:rPr>
              <w:t>提交日期</w:t>
            </w:r>
          </w:p>
        </w:tc>
        <w:tc>
          <w:tcPr>
            <w:tcW w:w="1370" w:type="pct"/>
            <w:vAlign w:val="center"/>
          </w:tcPr>
          <w:p w:rsidR="00993A76" w:rsidRDefault="005C2A2C">
            <w:pPr>
              <w:spacing w:line="400" w:lineRule="exact"/>
              <w:jc w:val="center"/>
              <w:rPr>
                <w:rFonts w:ascii="仿宋" w:eastAsia="仿宋" w:hAnsi="仿宋" w:cs="宋体"/>
                <w:b/>
                <w:bCs/>
                <w:sz w:val="24"/>
              </w:rPr>
            </w:pPr>
            <w:r>
              <w:rPr>
                <w:rFonts w:ascii="仿宋" w:eastAsia="仿宋" w:hAnsi="仿宋" w:cs="宋体" w:hint="eastAsia"/>
                <w:b/>
                <w:bCs/>
                <w:sz w:val="24"/>
              </w:rPr>
              <w:t>有关事宜</w:t>
            </w:r>
          </w:p>
        </w:tc>
      </w:tr>
      <w:tr w:rsidR="00993A76">
        <w:trPr>
          <w:cantSplit/>
          <w:trHeight w:val="598"/>
        </w:trPr>
        <w:tc>
          <w:tcPr>
            <w:tcW w:w="349" w:type="pct"/>
            <w:vAlign w:val="center"/>
          </w:tcPr>
          <w:p w:rsidR="00993A76" w:rsidRDefault="005C2A2C">
            <w:pPr>
              <w:spacing w:line="400" w:lineRule="exact"/>
              <w:jc w:val="center"/>
              <w:rPr>
                <w:rFonts w:ascii="仿宋" w:eastAsia="仿宋" w:hAnsi="仿宋" w:cs="宋体"/>
                <w:color w:val="000000"/>
                <w:sz w:val="24"/>
              </w:rPr>
            </w:pPr>
            <w:r>
              <w:rPr>
                <w:rFonts w:ascii="仿宋" w:eastAsia="仿宋" w:hAnsi="仿宋" w:cs="宋体" w:hint="eastAsia"/>
                <w:color w:val="000000"/>
                <w:sz w:val="24"/>
              </w:rPr>
              <w:t>1</w:t>
            </w:r>
          </w:p>
        </w:tc>
        <w:tc>
          <w:tcPr>
            <w:tcW w:w="1464" w:type="pct"/>
            <w:vAlign w:val="center"/>
          </w:tcPr>
          <w:p w:rsidR="00993A76" w:rsidRDefault="005C2A2C">
            <w:pPr>
              <w:spacing w:line="400" w:lineRule="exact"/>
              <w:jc w:val="center"/>
              <w:rPr>
                <w:rFonts w:ascii="仿宋" w:eastAsia="仿宋" w:hAnsi="仿宋" w:cs="宋体"/>
                <w:sz w:val="24"/>
              </w:rPr>
            </w:pPr>
            <w:r>
              <w:rPr>
                <w:rFonts w:ascii="仿宋" w:eastAsia="仿宋" w:hAnsi="仿宋" w:cs="宋体" w:hint="eastAsia"/>
                <w:sz w:val="24"/>
              </w:rPr>
              <w:t>方案设计文件</w:t>
            </w:r>
          </w:p>
        </w:tc>
        <w:tc>
          <w:tcPr>
            <w:tcW w:w="581" w:type="pct"/>
            <w:vAlign w:val="center"/>
          </w:tcPr>
          <w:p w:rsidR="00993A76" w:rsidRDefault="005C2A2C">
            <w:pPr>
              <w:spacing w:line="400" w:lineRule="exact"/>
              <w:jc w:val="center"/>
              <w:rPr>
                <w:rFonts w:ascii="仿宋" w:eastAsia="仿宋" w:hAnsi="仿宋" w:cs="宋体"/>
                <w:b/>
                <w:sz w:val="24"/>
              </w:rPr>
            </w:pPr>
            <w:r>
              <w:rPr>
                <w:rFonts w:ascii="仿宋" w:eastAsia="仿宋" w:hAnsi="仿宋" w:cs="宋体" w:hint="eastAsia"/>
                <w:b/>
                <w:color w:val="000000"/>
                <w:sz w:val="24"/>
              </w:rPr>
              <w:t>6</w:t>
            </w:r>
          </w:p>
        </w:tc>
        <w:tc>
          <w:tcPr>
            <w:tcW w:w="1235" w:type="pct"/>
            <w:vAlign w:val="center"/>
          </w:tcPr>
          <w:p w:rsidR="00993A76" w:rsidRDefault="005C2A2C">
            <w:pPr>
              <w:spacing w:line="400" w:lineRule="exact"/>
              <w:jc w:val="center"/>
              <w:rPr>
                <w:rFonts w:ascii="仿宋" w:eastAsia="仿宋" w:hAnsi="仿宋" w:cs="宋体"/>
                <w:b/>
                <w:sz w:val="24"/>
              </w:rPr>
            </w:pPr>
            <w:r>
              <w:rPr>
                <w:rFonts w:ascii="仿宋" w:eastAsia="仿宋" w:hAnsi="仿宋" w:cs="宋体" w:hint="eastAsia"/>
                <w:b/>
                <w:sz w:val="24"/>
                <w:u w:val="single"/>
              </w:rPr>
              <w:t xml:space="preserve">    </w:t>
            </w:r>
            <w:r>
              <w:rPr>
                <w:rFonts w:ascii="仿宋" w:eastAsia="仿宋" w:hAnsi="仿宋" w:cs="宋体" w:hint="eastAsia"/>
                <w:b/>
                <w:sz w:val="24"/>
              </w:rPr>
              <w:t>天</w:t>
            </w:r>
          </w:p>
        </w:tc>
        <w:tc>
          <w:tcPr>
            <w:tcW w:w="1370" w:type="pct"/>
            <w:vAlign w:val="center"/>
          </w:tcPr>
          <w:p w:rsidR="00993A76" w:rsidRDefault="005C2A2C">
            <w:pPr>
              <w:spacing w:line="400" w:lineRule="exact"/>
              <w:jc w:val="center"/>
              <w:rPr>
                <w:rFonts w:ascii="仿宋" w:eastAsia="仿宋" w:hAnsi="仿宋" w:cs="宋体"/>
                <w:sz w:val="24"/>
              </w:rPr>
            </w:pPr>
            <w:r>
              <w:rPr>
                <w:rFonts w:ascii="仿宋" w:eastAsia="仿宋" w:hAnsi="仿宋" w:cs="宋体" w:hint="eastAsia"/>
                <w:color w:val="000000"/>
                <w:sz w:val="24"/>
              </w:rPr>
              <w:t>甲方提供基础资料完后</w:t>
            </w:r>
          </w:p>
        </w:tc>
      </w:tr>
      <w:tr w:rsidR="00993A76">
        <w:trPr>
          <w:cantSplit/>
          <w:trHeight w:val="557"/>
        </w:trPr>
        <w:tc>
          <w:tcPr>
            <w:tcW w:w="349" w:type="pct"/>
            <w:vAlign w:val="center"/>
          </w:tcPr>
          <w:p w:rsidR="00993A76" w:rsidRDefault="005C2A2C">
            <w:pPr>
              <w:spacing w:line="400" w:lineRule="exact"/>
              <w:jc w:val="center"/>
              <w:rPr>
                <w:rFonts w:ascii="仿宋" w:eastAsia="仿宋" w:hAnsi="仿宋" w:cs="宋体"/>
                <w:color w:val="000000"/>
                <w:sz w:val="24"/>
              </w:rPr>
            </w:pPr>
            <w:r>
              <w:rPr>
                <w:rFonts w:ascii="仿宋" w:eastAsia="仿宋" w:hAnsi="仿宋" w:cs="宋体" w:hint="eastAsia"/>
                <w:color w:val="000000"/>
                <w:sz w:val="24"/>
              </w:rPr>
              <w:t>2</w:t>
            </w:r>
          </w:p>
        </w:tc>
        <w:tc>
          <w:tcPr>
            <w:tcW w:w="1464" w:type="pct"/>
            <w:vAlign w:val="center"/>
          </w:tcPr>
          <w:p w:rsidR="00993A76" w:rsidRDefault="00993A76">
            <w:pPr>
              <w:spacing w:line="400" w:lineRule="exact"/>
              <w:jc w:val="center"/>
              <w:rPr>
                <w:rFonts w:ascii="仿宋" w:eastAsia="仿宋" w:hAnsi="仿宋" w:cs="宋体"/>
                <w:sz w:val="24"/>
              </w:rPr>
            </w:pPr>
          </w:p>
        </w:tc>
        <w:tc>
          <w:tcPr>
            <w:tcW w:w="581" w:type="pct"/>
            <w:vAlign w:val="center"/>
          </w:tcPr>
          <w:p w:rsidR="00993A76" w:rsidRDefault="00993A76">
            <w:pPr>
              <w:spacing w:line="400" w:lineRule="exact"/>
              <w:jc w:val="center"/>
              <w:rPr>
                <w:rFonts w:ascii="仿宋" w:eastAsia="仿宋" w:hAnsi="仿宋" w:cs="宋体"/>
                <w:b/>
                <w:sz w:val="24"/>
              </w:rPr>
            </w:pPr>
          </w:p>
        </w:tc>
        <w:tc>
          <w:tcPr>
            <w:tcW w:w="1235" w:type="pct"/>
            <w:vAlign w:val="center"/>
          </w:tcPr>
          <w:p w:rsidR="00993A76" w:rsidRDefault="00993A76">
            <w:pPr>
              <w:spacing w:line="400" w:lineRule="exact"/>
              <w:jc w:val="center"/>
              <w:rPr>
                <w:rFonts w:ascii="仿宋" w:eastAsia="仿宋" w:hAnsi="仿宋" w:cs="宋体"/>
                <w:b/>
                <w:sz w:val="24"/>
              </w:rPr>
            </w:pPr>
          </w:p>
        </w:tc>
        <w:tc>
          <w:tcPr>
            <w:tcW w:w="1370" w:type="pct"/>
            <w:vAlign w:val="center"/>
          </w:tcPr>
          <w:p w:rsidR="00993A76" w:rsidRDefault="00993A76">
            <w:pPr>
              <w:spacing w:line="400" w:lineRule="exact"/>
              <w:jc w:val="center"/>
              <w:rPr>
                <w:rFonts w:ascii="仿宋" w:eastAsia="仿宋" w:hAnsi="仿宋" w:cs="宋体"/>
                <w:sz w:val="24"/>
              </w:rPr>
            </w:pPr>
          </w:p>
        </w:tc>
      </w:tr>
      <w:tr w:rsidR="00993A76">
        <w:trPr>
          <w:cantSplit/>
          <w:trHeight w:val="568"/>
        </w:trPr>
        <w:tc>
          <w:tcPr>
            <w:tcW w:w="349" w:type="pct"/>
            <w:vAlign w:val="center"/>
          </w:tcPr>
          <w:p w:rsidR="00993A76" w:rsidRDefault="005C2A2C">
            <w:pPr>
              <w:spacing w:line="400" w:lineRule="exact"/>
              <w:jc w:val="center"/>
              <w:rPr>
                <w:rFonts w:ascii="仿宋" w:eastAsia="仿宋" w:hAnsi="仿宋" w:cs="宋体"/>
                <w:color w:val="000000"/>
                <w:sz w:val="24"/>
              </w:rPr>
            </w:pPr>
            <w:r>
              <w:rPr>
                <w:rFonts w:ascii="仿宋" w:eastAsia="仿宋" w:hAnsi="仿宋" w:cs="宋体" w:hint="eastAsia"/>
                <w:color w:val="000000"/>
                <w:sz w:val="24"/>
              </w:rPr>
              <w:t>3</w:t>
            </w:r>
          </w:p>
        </w:tc>
        <w:tc>
          <w:tcPr>
            <w:tcW w:w="1464" w:type="pct"/>
            <w:vAlign w:val="center"/>
          </w:tcPr>
          <w:p w:rsidR="00993A76" w:rsidRDefault="00993A76">
            <w:pPr>
              <w:spacing w:line="400" w:lineRule="exact"/>
              <w:jc w:val="center"/>
              <w:rPr>
                <w:rFonts w:ascii="仿宋" w:eastAsia="仿宋" w:hAnsi="仿宋" w:cs="宋体"/>
                <w:sz w:val="24"/>
              </w:rPr>
            </w:pPr>
          </w:p>
        </w:tc>
        <w:tc>
          <w:tcPr>
            <w:tcW w:w="581" w:type="pct"/>
            <w:vAlign w:val="center"/>
          </w:tcPr>
          <w:p w:rsidR="00993A76" w:rsidRDefault="00993A76">
            <w:pPr>
              <w:spacing w:line="400" w:lineRule="exact"/>
              <w:jc w:val="center"/>
              <w:rPr>
                <w:rFonts w:ascii="仿宋" w:eastAsia="仿宋" w:hAnsi="仿宋" w:cs="宋体"/>
                <w:b/>
                <w:sz w:val="24"/>
              </w:rPr>
            </w:pPr>
          </w:p>
        </w:tc>
        <w:tc>
          <w:tcPr>
            <w:tcW w:w="1235" w:type="pct"/>
            <w:vAlign w:val="center"/>
          </w:tcPr>
          <w:p w:rsidR="00993A76" w:rsidRDefault="00993A76">
            <w:pPr>
              <w:spacing w:line="400" w:lineRule="exact"/>
              <w:jc w:val="center"/>
              <w:rPr>
                <w:rFonts w:ascii="仿宋" w:eastAsia="仿宋" w:hAnsi="仿宋" w:cs="宋体"/>
                <w:b/>
                <w:sz w:val="24"/>
              </w:rPr>
            </w:pPr>
          </w:p>
        </w:tc>
        <w:tc>
          <w:tcPr>
            <w:tcW w:w="1370" w:type="pct"/>
            <w:vAlign w:val="center"/>
          </w:tcPr>
          <w:p w:rsidR="00993A76" w:rsidRDefault="00993A76">
            <w:pPr>
              <w:spacing w:line="400" w:lineRule="exact"/>
              <w:jc w:val="center"/>
              <w:rPr>
                <w:rFonts w:ascii="仿宋" w:eastAsia="仿宋" w:hAnsi="仿宋" w:cs="宋体"/>
                <w:sz w:val="24"/>
              </w:rPr>
            </w:pPr>
          </w:p>
        </w:tc>
      </w:tr>
    </w:tbl>
    <w:p w:rsidR="00993A76" w:rsidRDefault="00993A76">
      <w:pPr>
        <w:autoSpaceDE w:val="0"/>
        <w:autoSpaceDN w:val="0"/>
        <w:adjustRightInd w:val="0"/>
        <w:spacing w:line="400" w:lineRule="exact"/>
        <w:ind w:left="960" w:hangingChars="400" w:hanging="960"/>
        <w:jc w:val="left"/>
        <w:rPr>
          <w:rFonts w:ascii="仿宋" w:eastAsia="仿宋" w:hAnsi="仿宋" w:cs="宋体"/>
          <w:sz w:val="24"/>
        </w:rPr>
      </w:pPr>
    </w:p>
    <w:p w:rsidR="00993A76" w:rsidRDefault="005C2A2C">
      <w:pPr>
        <w:autoSpaceDE w:val="0"/>
        <w:autoSpaceDN w:val="0"/>
        <w:adjustRightInd w:val="0"/>
        <w:spacing w:line="400" w:lineRule="exact"/>
        <w:ind w:leftChars="-50" w:left="-105" w:firstLineChars="37" w:firstLine="89"/>
        <w:jc w:val="left"/>
        <w:rPr>
          <w:rFonts w:ascii="仿宋" w:eastAsia="仿宋" w:hAnsi="仿宋" w:cs="宋体"/>
          <w:b/>
          <w:sz w:val="24"/>
        </w:rPr>
      </w:pPr>
      <w:r>
        <w:rPr>
          <w:rFonts w:ascii="仿宋" w:eastAsia="仿宋" w:hAnsi="仿宋" w:cs="宋体" w:hint="eastAsia"/>
          <w:b/>
          <w:sz w:val="24"/>
        </w:rPr>
        <w:t>特别约定：</w:t>
      </w:r>
    </w:p>
    <w:p w:rsidR="00993A76" w:rsidRDefault="005C2A2C">
      <w:pPr>
        <w:spacing w:line="400" w:lineRule="exact"/>
        <w:ind w:firstLineChars="200" w:firstLine="480"/>
        <w:rPr>
          <w:rFonts w:ascii="仿宋" w:eastAsia="仿宋" w:hAnsi="仿宋" w:cs="宋体"/>
          <w:color w:val="4F81BD"/>
          <w:sz w:val="24"/>
        </w:rPr>
      </w:pPr>
      <w:bookmarkStart w:id="474" w:name="_Toc21672"/>
      <w:r>
        <w:rPr>
          <w:rFonts w:ascii="仿宋" w:eastAsia="仿宋" w:hAnsi="仿宋" w:cs="宋体" w:hint="eastAsia"/>
          <w:sz w:val="24"/>
        </w:rPr>
        <w:t>1.图纸交付地点：发包人指定地。发包人要求设计人提供电子版设计文件时，</w:t>
      </w:r>
      <w:r>
        <w:rPr>
          <w:rFonts w:ascii="仿宋" w:eastAsia="仿宋" w:hAnsi="仿宋" w:cs="宋体" w:hint="eastAsia"/>
          <w:color w:val="000000"/>
          <w:sz w:val="24"/>
        </w:rPr>
        <w:t>设计人无权对电子版设计文件采取加密、设置访问权限、限期使用等保护措施</w:t>
      </w:r>
      <w:r>
        <w:rPr>
          <w:rFonts w:ascii="仿宋" w:eastAsia="仿宋" w:hAnsi="仿宋" w:cs="宋体" w:hint="eastAsia"/>
          <w:b/>
          <w:color w:val="000000"/>
          <w:sz w:val="24"/>
        </w:rPr>
        <w:t>。</w:t>
      </w:r>
      <w:bookmarkEnd w:id="474"/>
    </w:p>
    <w:p w:rsidR="00993A76" w:rsidRDefault="005C2A2C">
      <w:pPr>
        <w:spacing w:line="400" w:lineRule="exact"/>
        <w:ind w:firstLineChars="200" w:firstLine="480"/>
        <w:rPr>
          <w:rFonts w:ascii="仿宋" w:eastAsia="仿宋" w:hAnsi="仿宋" w:cs="宋体"/>
          <w:color w:val="000000"/>
          <w:sz w:val="24"/>
        </w:rPr>
      </w:pPr>
      <w:r>
        <w:rPr>
          <w:rFonts w:ascii="仿宋" w:eastAsia="仿宋" w:hAnsi="仿宋" w:cs="宋体" w:hint="eastAsia"/>
          <w:sz w:val="24"/>
        </w:rPr>
        <w:t>2.如发包人要求提供超过合同约定份数的工程设计文件，则设计人仍应按发包人的要求提供，</w:t>
      </w:r>
      <w:r>
        <w:rPr>
          <w:rFonts w:ascii="仿宋" w:eastAsia="仿宋" w:hAnsi="仿宋" w:cs="宋体" w:hint="eastAsia"/>
          <w:color w:val="000000"/>
          <w:sz w:val="24"/>
        </w:rPr>
        <w:t>但发包人无需再向设计人支付工本费。</w:t>
      </w:r>
    </w:p>
    <w:p w:rsidR="00993A76" w:rsidRDefault="00993A76">
      <w:pPr>
        <w:spacing w:beforeLines="50" w:before="156" w:afterLines="50" w:after="156" w:line="500" w:lineRule="exact"/>
        <w:jc w:val="left"/>
        <w:rPr>
          <w:rFonts w:ascii="仿宋" w:eastAsia="仿宋" w:hAnsi="仿宋" w:cs="宋体"/>
          <w:color w:val="000000"/>
          <w:szCs w:val="21"/>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5C2A2C">
      <w:pPr>
        <w:spacing w:line="440" w:lineRule="exact"/>
        <w:outlineLvl w:val="2"/>
        <w:rPr>
          <w:rFonts w:ascii="仿宋" w:eastAsia="仿宋" w:hAnsi="仿宋" w:cs="宋体"/>
          <w:b/>
          <w:color w:val="000000"/>
          <w:sz w:val="30"/>
          <w:szCs w:val="30"/>
        </w:rPr>
      </w:pPr>
      <w:bookmarkStart w:id="475" w:name="_Toc13372"/>
      <w:bookmarkStart w:id="476" w:name="_Toc23502"/>
      <w:r>
        <w:rPr>
          <w:rFonts w:ascii="仿宋" w:eastAsia="仿宋" w:hAnsi="仿宋" w:cs="宋体" w:hint="eastAsia"/>
          <w:b/>
          <w:color w:val="000000"/>
          <w:sz w:val="30"/>
          <w:szCs w:val="30"/>
        </w:rPr>
        <w:lastRenderedPageBreak/>
        <w:t>附件3 ：</w:t>
      </w:r>
      <w:bookmarkEnd w:id="475"/>
      <w:bookmarkEnd w:id="476"/>
      <w:r>
        <w:rPr>
          <w:rFonts w:ascii="仿宋" w:eastAsia="仿宋" w:hAnsi="仿宋" w:cs="宋体" w:hint="eastAsia"/>
          <w:b/>
          <w:color w:val="000000"/>
          <w:sz w:val="30"/>
          <w:szCs w:val="30"/>
        </w:rPr>
        <w:t xml:space="preserve">              </w:t>
      </w:r>
    </w:p>
    <w:p w:rsidR="00993A76" w:rsidRDefault="005C2A2C">
      <w:pPr>
        <w:spacing w:line="400" w:lineRule="atLeast"/>
        <w:jc w:val="center"/>
        <w:rPr>
          <w:rFonts w:ascii="仿宋" w:eastAsia="仿宋" w:hAnsi="仿宋" w:cs="宋体"/>
          <w:color w:val="000000"/>
          <w:sz w:val="24"/>
        </w:rPr>
      </w:pPr>
      <w:r>
        <w:rPr>
          <w:rFonts w:ascii="仿宋" w:eastAsia="仿宋" w:hAnsi="仿宋" w:cs="宋体" w:hint="eastAsia"/>
          <w:color w:val="000000"/>
          <w:sz w:val="24"/>
        </w:rPr>
        <w:t>设计人主要设计人员表</w:t>
      </w:r>
    </w:p>
    <w:p w:rsidR="00993A76" w:rsidRDefault="00993A76">
      <w:pPr>
        <w:spacing w:line="400" w:lineRule="atLeast"/>
        <w:rPr>
          <w:rFonts w:ascii="仿宋" w:eastAsia="仿宋" w:hAnsi="仿宋" w:cs="宋体"/>
          <w:color w:val="000000"/>
          <w:sz w:val="24"/>
        </w:rPr>
      </w:pPr>
    </w:p>
    <w:tbl>
      <w:tblPr>
        <w:tblW w:w="49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83"/>
        <w:gridCol w:w="892"/>
        <w:gridCol w:w="746"/>
        <w:gridCol w:w="1199"/>
        <w:gridCol w:w="3351"/>
      </w:tblGrid>
      <w:tr w:rsidR="00993A76">
        <w:trPr>
          <w:jc w:val="center"/>
        </w:trPr>
        <w:tc>
          <w:tcPr>
            <w:tcW w:w="1259" w:type="pct"/>
            <w:tcBorders>
              <w:bottom w:val="doub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名    称</w:t>
            </w:r>
          </w:p>
        </w:tc>
        <w:tc>
          <w:tcPr>
            <w:tcW w:w="539" w:type="pct"/>
            <w:tcBorders>
              <w:bottom w:val="doub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姓名</w:t>
            </w:r>
          </w:p>
        </w:tc>
        <w:tc>
          <w:tcPr>
            <w:tcW w:w="451" w:type="pct"/>
            <w:tcBorders>
              <w:bottom w:val="doub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职务</w:t>
            </w:r>
          </w:p>
        </w:tc>
        <w:tc>
          <w:tcPr>
            <w:tcW w:w="725" w:type="pct"/>
            <w:tcBorders>
              <w:bottom w:val="doub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注册执业资格</w:t>
            </w:r>
          </w:p>
        </w:tc>
        <w:tc>
          <w:tcPr>
            <w:tcW w:w="2023" w:type="pct"/>
            <w:tcBorders>
              <w:bottom w:val="doub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承担过的主要项目</w:t>
            </w:r>
          </w:p>
        </w:tc>
      </w:tr>
      <w:tr w:rsidR="00993A76">
        <w:trPr>
          <w:jc w:val="center"/>
        </w:trPr>
        <w:tc>
          <w:tcPr>
            <w:tcW w:w="5000" w:type="pct"/>
            <w:gridSpan w:val="5"/>
            <w:tcBorders>
              <w:top w:val="doub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一、总部人员</w:t>
            </w:r>
          </w:p>
        </w:tc>
      </w:tr>
      <w:tr w:rsidR="00993A76">
        <w:trPr>
          <w:jc w:val="center"/>
        </w:trPr>
        <w:tc>
          <w:tcPr>
            <w:tcW w:w="1259" w:type="pct"/>
            <w:tcBorders>
              <w:top w:val="nil"/>
              <w:bottom w:val="single" w:sz="4"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项目主管</w:t>
            </w:r>
          </w:p>
        </w:tc>
        <w:tc>
          <w:tcPr>
            <w:tcW w:w="539" w:type="pct"/>
            <w:tcBorders>
              <w:top w:val="nil"/>
            </w:tcBorders>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tcBorders>
              <w:top w:val="nil"/>
            </w:tcBorders>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tcBorders>
              <w:top w:val="nil"/>
            </w:tcBorders>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tcBorders>
              <w:top w:val="nil"/>
            </w:tcBorders>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1259" w:type="pct"/>
            <w:tcBorders>
              <w:top w:val="single" w:sz="4" w:space="0" w:color="auto"/>
              <w:bottom w:val="nil"/>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其他人员</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5000" w:type="pct"/>
            <w:gridSpan w:val="5"/>
            <w:tcBorders>
              <w:top w:val="sing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二、项目组成员</w:t>
            </w:r>
          </w:p>
        </w:tc>
      </w:tr>
      <w:tr w:rsidR="00993A76">
        <w:trPr>
          <w:jc w:val="center"/>
        </w:trPr>
        <w:tc>
          <w:tcPr>
            <w:tcW w:w="1259" w:type="pct"/>
            <w:tcBorders>
              <w:top w:val="sing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项目负责人</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1259" w:type="pct"/>
            <w:tcBorders>
              <w:top w:val="sing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项目副负责人</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1259" w:type="pct"/>
            <w:tcBorders>
              <w:top w:val="sing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建筑专业负责人</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1259" w:type="pct"/>
            <w:tcBorders>
              <w:top w:val="sing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结构专业负责人</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1259" w:type="pct"/>
            <w:tcBorders>
              <w:top w:val="sing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给水排水专业负责人</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1259" w:type="pct"/>
            <w:tcBorders>
              <w:top w:val="single" w:sz="6" w:space="0" w:color="auto"/>
              <w:bottom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暖通空调专业负责人</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r w:rsidR="00993A76">
        <w:trPr>
          <w:jc w:val="center"/>
        </w:trPr>
        <w:tc>
          <w:tcPr>
            <w:tcW w:w="1259" w:type="pct"/>
            <w:tcBorders>
              <w:top w:val="single" w:sz="6" w:space="0" w:color="auto"/>
            </w:tcBorders>
            <w:vAlign w:val="center"/>
          </w:tcPr>
          <w:p w:rsidR="00993A76" w:rsidRDefault="005C2A2C">
            <w:pPr>
              <w:keepNext/>
              <w:adjustRightInd w:val="0"/>
              <w:spacing w:line="400" w:lineRule="atLeast"/>
              <w:ind w:leftChars="30" w:left="63" w:rightChars="30" w:right="63"/>
              <w:jc w:val="center"/>
              <w:textAlignment w:val="baseline"/>
              <w:rPr>
                <w:rFonts w:ascii="仿宋" w:eastAsia="仿宋" w:hAnsi="仿宋" w:cs="宋体"/>
                <w:color w:val="000000"/>
                <w:sz w:val="24"/>
              </w:rPr>
            </w:pPr>
            <w:r>
              <w:rPr>
                <w:rFonts w:ascii="仿宋" w:eastAsia="仿宋" w:hAnsi="仿宋" w:cs="宋体" w:hint="eastAsia"/>
                <w:color w:val="000000"/>
                <w:sz w:val="24"/>
              </w:rPr>
              <w:t>建筑电气专业负责人</w:t>
            </w:r>
          </w:p>
        </w:tc>
        <w:tc>
          <w:tcPr>
            <w:tcW w:w="539"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451"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725"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c>
          <w:tcPr>
            <w:tcW w:w="2023" w:type="pct"/>
            <w:vAlign w:val="center"/>
          </w:tcPr>
          <w:p w:rsidR="00993A76" w:rsidRDefault="00993A76">
            <w:pPr>
              <w:keepNext/>
              <w:adjustRightInd w:val="0"/>
              <w:spacing w:line="400" w:lineRule="atLeast"/>
              <w:ind w:leftChars="30" w:left="63" w:rightChars="30" w:right="63"/>
              <w:jc w:val="center"/>
              <w:textAlignment w:val="baseline"/>
              <w:rPr>
                <w:rFonts w:ascii="仿宋" w:eastAsia="仿宋" w:hAnsi="仿宋" w:cs="宋体"/>
                <w:color w:val="000000"/>
                <w:sz w:val="24"/>
              </w:rPr>
            </w:pPr>
          </w:p>
        </w:tc>
      </w:tr>
    </w:tbl>
    <w:p w:rsidR="00993A76" w:rsidRDefault="00993A76">
      <w:pPr>
        <w:spacing w:line="400" w:lineRule="atLeast"/>
        <w:rPr>
          <w:rFonts w:ascii="仿宋" w:eastAsia="仿宋" w:hAnsi="仿宋" w:cs="宋体"/>
          <w:color w:val="000000"/>
          <w:sz w:val="24"/>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ind w:firstLine="879"/>
        <w:rPr>
          <w:rFonts w:ascii="仿宋" w:eastAsia="仿宋" w:hAnsi="仿宋" w:cs="宋体"/>
          <w:color w:val="000000"/>
          <w:kern w:val="0"/>
          <w:sz w:val="30"/>
          <w:szCs w:val="30"/>
        </w:rPr>
      </w:pPr>
    </w:p>
    <w:p w:rsidR="00993A76" w:rsidRDefault="00993A76">
      <w:pPr>
        <w:ind w:firstLine="879"/>
        <w:rPr>
          <w:rFonts w:ascii="仿宋" w:eastAsia="仿宋" w:hAnsi="仿宋" w:cs="宋体"/>
          <w:color w:val="000000"/>
          <w:kern w:val="0"/>
          <w:sz w:val="30"/>
          <w:szCs w:val="30"/>
        </w:rPr>
      </w:pPr>
    </w:p>
    <w:p w:rsidR="00993A76" w:rsidRDefault="00993A76">
      <w:pPr>
        <w:ind w:firstLine="879"/>
        <w:rPr>
          <w:rFonts w:ascii="仿宋" w:eastAsia="仿宋" w:hAnsi="仿宋" w:cs="宋体"/>
          <w:color w:val="000000"/>
          <w:kern w:val="0"/>
          <w:sz w:val="30"/>
          <w:szCs w:val="30"/>
        </w:rPr>
      </w:pPr>
    </w:p>
    <w:p w:rsidR="00993A76" w:rsidRDefault="00993A76">
      <w:pPr>
        <w:ind w:firstLine="879"/>
        <w:rPr>
          <w:rFonts w:ascii="仿宋" w:eastAsia="仿宋" w:hAnsi="仿宋" w:cs="宋体"/>
          <w:color w:val="000000"/>
          <w:kern w:val="0"/>
          <w:sz w:val="30"/>
          <w:szCs w:val="30"/>
        </w:rPr>
      </w:pPr>
    </w:p>
    <w:p w:rsidR="00993A76" w:rsidRDefault="00993A76">
      <w:pPr>
        <w:ind w:firstLine="879"/>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993A76">
      <w:pPr>
        <w:rPr>
          <w:rFonts w:ascii="仿宋" w:eastAsia="仿宋" w:hAnsi="仿宋" w:cs="宋体"/>
          <w:color w:val="000000"/>
          <w:kern w:val="0"/>
          <w:sz w:val="30"/>
          <w:szCs w:val="30"/>
        </w:rPr>
      </w:pPr>
    </w:p>
    <w:p w:rsidR="00993A76" w:rsidRDefault="005C2A2C">
      <w:pPr>
        <w:spacing w:line="440" w:lineRule="exact"/>
        <w:outlineLvl w:val="2"/>
        <w:rPr>
          <w:rFonts w:ascii="仿宋" w:eastAsia="仿宋" w:hAnsi="仿宋" w:cs="宋体"/>
          <w:b/>
          <w:color w:val="000000"/>
          <w:sz w:val="30"/>
          <w:szCs w:val="30"/>
        </w:rPr>
      </w:pPr>
      <w:bookmarkStart w:id="477" w:name="_Toc27323"/>
      <w:bookmarkStart w:id="478" w:name="_Toc12570"/>
      <w:r>
        <w:rPr>
          <w:rFonts w:ascii="仿宋" w:eastAsia="仿宋" w:hAnsi="仿宋" w:cs="宋体" w:hint="eastAsia"/>
          <w:b/>
          <w:color w:val="000000"/>
          <w:sz w:val="30"/>
          <w:szCs w:val="30"/>
        </w:rPr>
        <w:lastRenderedPageBreak/>
        <w:t>附件4：</w:t>
      </w:r>
      <w:bookmarkEnd w:id="477"/>
      <w:bookmarkEnd w:id="478"/>
    </w:p>
    <w:p w:rsidR="00993A76" w:rsidRDefault="005C2A2C">
      <w:pPr>
        <w:spacing w:line="440" w:lineRule="exact"/>
        <w:jc w:val="center"/>
        <w:rPr>
          <w:rFonts w:ascii="仿宋" w:eastAsia="仿宋" w:hAnsi="仿宋" w:cs="宋体"/>
          <w:color w:val="000000"/>
          <w:sz w:val="24"/>
        </w:rPr>
      </w:pPr>
      <w:r>
        <w:rPr>
          <w:rFonts w:ascii="仿宋" w:eastAsia="仿宋" w:hAnsi="仿宋" w:cs="宋体" w:hint="eastAsia"/>
          <w:color w:val="000000"/>
          <w:sz w:val="24"/>
        </w:rPr>
        <w:t>设计进度表</w:t>
      </w: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spacing w:line="440" w:lineRule="exact"/>
        <w:rPr>
          <w:rFonts w:ascii="仿宋" w:eastAsia="仿宋" w:hAnsi="仿宋" w:cs="宋体"/>
          <w:color w:val="000000"/>
          <w:sz w:val="30"/>
          <w:szCs w:val="30"/>
        </w:rPr>
      </w:pPr>
    </w:p>
    <w:p w:rsidR="00993A76" w:rsidRDefault="00993A76">
      <w:pPr>
        <w:rPr>
          <w:rFonts w:ascii="仿宋" w:eastAsia="仿宋" w:hAnsi="仿宋" w:cs="Times New Roman"/>
          <w:szCs w:val="22"/>
        </w:rPr>
      </w:pPr>
    </w:p>
    <w:p w:rsidR="00993A76" w:rsidRDefault="00993A76">
      <w:pPr>
        <w:spacing w:line="560" w:lineRule="exact"/>
        <w:ind w:firstLineChars="200" w:firstLine="560"/>
        <w:rPr>
          <w:rFonts w:ascii="仿宋" w:eastAsia="仿宋" w:hAnsi="仿宋" w:cs="仿宋_GB2312"/>
          <w:color w:val="FF0000"/>
          <w:sz w:val="28"/>
          <w:szCs w:val="28"/>
        </w:rPr>
      </w:pPr>
    </w:p>
    <w:p w:rsidR="00993A76" w:rsidRDefault="005C2A2C">
      <w:pPr>
        <w:rPr>
          <w:rFonts w:ascii="仿宋" w:eastAsia="仿宋" w:hAnsi="仿宋" w:cs="仿宋"/>
          <w:color w:val="FF0000"/>
          <w:sz w:val="28"/>
          <w:szCs w:val="28"/>
        </w:rPr>
      </w:pPr>
      <w:r>
        <w:rPr>
          <w:rFonts w:ascii="仿宋" w:eastAsia="仿宋" w:hAnsi="仿宋" w:cs="仿宋" w:hint="eastAsia"/>
          <w:color w:val="FF0000"/>
          <w:sz w:val="24"/>
        </w:rPr>
        <w:t>以上为合同模板，具体以实际签订为准。</w:t>
      </w:r>
    </w:p>
    <w:p w:rsidR="00993A76" w:rsidRDefault="00993A76">
      <w:pPr>
        <w:spacing w:line="560" w:lineRule="exact"/>
        <w:ind w:firstLineChars="200" w:firstLine="560"/>
        <w:rPr>
          <w:rFonts w:ascii="仿宋" w:eastAsia="仿宋" w:hAnsi="仿宋" w:cs="仿宋_GB2312"/>
          <w:color w:val="FF0000"/>
          <w:sz w:val="28"/>
          <w:szCs w:val="28"/>
        </w:rPr>
      </w:pPr>
    </w:p>
    <w:p w:rsidR="00993A76" w:rsidRDefault="00993A76"/>
    <w:p w:rsidR="00993A76" w:rsidRDefault="00993A76">
      <w:pPr>
        <w:rPr>
          <w:rFonts w:ascii="仿宋_GB2312" w:eastAsia="仿宋_GB2312" w:hAnsi="仿宋_GB2312" w:cs="仿宋_GB2312"/>
          <w:color w:val="FF0000"/>
          <w:sz w:val="28"/>
          <w:szCs w:val="28"/>
        </w:rPr>
      </w:pPr>
    </w:p>
    <w:p w:rsidR="00993A76" w:rsidRDefault="00993A76">
      <w:pPr>
        <w:rPr>
          <w:rFonts w:ascii="仿宋_GB2312" w:eastAsia="仿宋_GB2312" w:hAnsi="仿宋_GB2312" w:cs="仿宋_GB2312"/>
          <w:color w:val="FF0000"/>
          <w:sz w:val="28"/>
          <w:szCs w:val="28"/>
        </w:rPr>
      </w:pPr>
    </w:p>
    <w:p w:rsidR="00993A76" w:rsidRDefault="00993A76">
      <w:pPr>
        <w:rPr>
          <w:rFonts w:ascii="仿宋_GB2312" w:eastAsia="仿宋_GB2312" w:hAnsi="仿宋_GB2312" w:cs="仿宋_GB2312"/>
          <w:color w:val="FF0000"/>
          <w:sz w:val="28"/>
          <w:szCs w:val="28"/>
        </w:rPr>
      </w:pPr>
    </w:p>
    <w:p w:rsidR="00993A76" w:rsidRDefault="00993A76">
      <w:pPr>
        <w:rPr>
          <w:rFonts w:ascii="仿宋_GB2312" w:eastAsia="仿宋_GB2312" w:hAnsi="仿宋_GB2312" w:cs="仿宋_GB2312"/>
          <w:color w:val="FF0000"/>
          <w:sz w:val="28"/>
          <w:szCs w:val="28"/>
        </w:rPr>
      </w:pPr>
    </w:p>
    <w:p w:rsidR="00993A76" w:rsidRDefault="005C2A2C">
      <w:pPr>
        <w:rPr>
          <w:rFonts w:ascii="仿宋_GB2312" w:eastAsia="仿宋_GB2312" w:hAnsi="仿宋_GB2312" w:cs="仿宋_GB2312"/>
          <w:sz w:val="24"/>
        </w:rPr>
      </w:pPr>
      <w:r>
        <w:rPr>
          <w:rFonts w:ascii="仿宋_GB2312" w:eastAsia="仿宋_GB2312" w:hAnsi="仿宋_GB2312" w:cs="仿宋_GB2312" w:hint="eastAsia"/>
          <w:sz w:val="24"/>
        </w:rPr>
        <w:br w:type="page"/>
      </w:r>
    </w:p>
    <w:p w:rsidR="00993A76" w:rsidRDefault="005C2A2C">
      <w:pPr>
        <w:pStyle w:val="1"/>
      </w:pPr>
      <w:bookmarkStart w:id="479" w:name="_Toc155630085"/>
      <w:bookmarkStart w:id="480" w:name="_GoBack"/>
      <w:r>
        <w:rPr>
          <w:rFonts w:hint="eastAsia"/>
        </w:rPr>
        <w:lastRenderedPageBreak/>
        <w:t>采购需求</w:t>
      </w:r>
      <w:bookmarkEnd w:id="479"/>
    </w:p>
    <w:bookmarkEnd w:id="480"/>
    <w:p w:rsidR="00993A76" w:rsidRDefault="005C2A2C">
      <w:pPr>
        <w:widowControl/>
        <w:spacing w:line="500" w:lineRule="exact"/>
        <w:ind w:right="28"/>
        <w:rPr>
          <w:rFonts w:ascii="仿宋" w:eastAsia="仿宋" w:hAnsi="仿宋" w:cs="仿宋_GB2312"/>
          <w:b/>
          <w:sz w:val="24"/>
        </w:rPr>
      </w:pPr>
      <w:proofErr w:type="gramStart"/>
      <w:r>
        <w:rPr>
          <w:rFonts w:ascii="仿宋" w:eastAsia="仿宋" w:hAnsi="仿宋" w:cs="仿宋_GB2312" w:hint="eastAsia"/>
          <w:b/>
          <w:sz w:val="24"/>
        </w:rPr>
        <w:t>一</w:t>
      </w:r>
      <w:proofErr w:type="gramEnd"/>
      <w:r>
        <w:rPr>
          <w:rFonts w:ascii="仿宋" w:eastAsia="仿宋" w:hAnsi="仿宋" w:cs="仿宋_GB2312" w:hint="eastAsia"/>
          <w:b/>
          <w:sz w:val="24"/>
        </w:rPr>
        <w:t>.招标概况</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1.建设规模：综合体育馆，建筑面积20000平方米，预算投资18800万元。</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2.招标范围：</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包括但不限于用地范围内总图及建筑单体设计，具体包含总图（含地块内综合管网）、竖向、场地、建筑、结构、给排水、通风、空调、电气、采暖、室内装饰、景观等专业的方案设计及估算。专项设计包括但不限于人防工程、幕墙、泛光照明、高低压变配电、智慧校园、BIM专项、绿色建筑及预制装配式（如有）等项目的方案设计及估算。</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设计阶段包含因发包人调整方案、相关部门和专家对设计方案评审意见所做修改发生的全部方案设计工作内容，及后续与初步设计单位、施工图设计单位交接、对接、配合等工作。</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3.建设地点：新疆大学博达校区内。</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4.工程设计周期：自中标之日起，方案设计20日历日。</w:t>
      </w:r>
    </w:p>
    <w:p w:rsidR="00993A76" w:rsidRDefault="005C2A2C">
      <w:pPr>
        <w:widowControl/>
        <w:spacing w:line="500" w:lineRule="exact"/>
        <w:ind w:right="28"/>
        <w:rPr>
          <w:rFonts w:ascii="仿宋" w:eastAsia="仿宋" w:hAnsi="仿宋" w:cs="仿宋_GB2312"/>
          <w:b/>
          <w:sz w:val="24"/>
        </w:rPr>
      </w:pPr>
      <w:r>
        <w:rPr>
          <w:rFonts w:ascii="仿宋" w:eastAsia="仿宋" w:hAnsi="仿宋" w:cs="仿宋_GB2312" w:hint="eastAsia"/>
          <w:b/>
          <w:sz w:val="24"/>
        </w:rPr>
        <w:t>二、设计费计价及报价规定</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1.设计费计价参考：《国家发展改革委关于进一步放开建设项目专业服务价格的通知》（</w:t>
      </w:r>
      <w:proofErr w:type="gramStart"/>
      <w:r>
        <w:rPr>
          <w:rFonts w:ascii="仿宋" w:eastAsia="仿宋" w:hAnsi="仿宋" w:cs="仿宋_GB2312" w:hint="eastAsia"/>
          <w:sz w:val="24"/>
        </w:rPr>
        <w:t>发改价格</w:t>
      </w:r>
      <w:proofErr w:type="gramEnd"/>
      <w:r>
        <w:rPr>
          <w:rFonts w:ascii="仿宋" w:eastAsia="仿宋" w:hAnsi="仿宋" w:cs="仿宋_GB2312" w:hint="eastAsia"/>
          <w:sz w:val="24"/>
        </w:rPr>
        <w:t>[2015]299号）、《新疆工程勘察设计计费导则》（2022版）。</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2.报价形式：固定总价，即</w:t>
      </w:r>
      <w:r>
        <w:rPr>
          <w:rFonts w:ascii="仿宋" w:eastAsia="仿宋" w:hAnsi="仿宋" w:cs="仿宋_GB2312" w:hint="eastAsia"/>
          <w:sz w:val="24"/>
          <w:u w:val="single"/>
        </w:rPr>
        <w:t xml:space="preserve">     </w:t>
      </w:r>
      <w:r>
        <w:rPr>
          <w:rFonts w:ascii="仿宋" w:eastAsia="仿宋" w:hAnsi="仿宋" w:cs="仿宋_GB2312" w:hint="eastAsia"/>
          <w:sz w:val="24"/>
        </w:rPr>
        <w:t>元。</w:t>
      </w:r>
    </w:p>
    <w:p w:rsidR="00993A76" w:rsidRDefault="005C2A2C">
      <w:pPr>
        <w:widowControl/>
        <w:spacing w:line="500" w:lineRule="exact"/>
        <w:ind w:firstLineChars="200" w:firstLine="480"/>
        <w:rPr>
          <w:rFonts w:ascii="仿宋" w:eastAsia="仿宋" w:hAnsi="仿宋" w:cs="仿宋_GB2312"/>
          <w:sz w:val="24"/>
          <w:u w:val="single"/>
        </w:rPr>
      </w:pPr>
      <w:r>
        <w:rPr>
          <w:rFonts w:ascii="仿宋" w:eastAsia="仿宋" w:hAnsi="仿宋" w:cs="仿宋_GB2312" w:hint="eastAsia"/>
          <w:sz w:val="24"/>
        </w:rPr>
        <w:t>投标报价最高限价：98万元。</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3.如该项目未实施，设计费仅支付合同价的60%。</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 xml:space="preserve">4.设计变更计费依据和方法 </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在方案通过前，发包人、相关部门、专家评审对方案所提的要求，无条件修改，所需费用已包括在</w:t>
      </w:r>
      <w:proofErr w:type="gramStart"/>
      <w:r>
        <w:rPr>
          <w:rFonts w:ascii="仿宋" w:eastAsia="仿宋" w:hAnsi="仿宋" w:cs="仿宋_GB2312" w:hint="eastAsia"/>
          <w:sz w:val="24"/>
        </w:rPr>
        <w:t>本固定</w:t>
      </w:r>
      <w:proofErr w:type="gramEnd"/>
      <w:r>
        <w:rPr>
          <w:rFonts w:ascii="仿宋" w:eastAsia="仿宋" w:hAnsi="仿宋" w:cs="仿宋_GB2312" w:hint="eastAsia"/>
          <w:sz w:val="24"/>
        </w:rPr>
        <w:t>总价合同中。</w:t>
      </w:r>
    </w:p>
    <w:p w:rsidR="00993A76" w:rsidRDefault="005C2A2C">
      <w:pPr>
        <w:widowControl/>
        <w:spacing w:line="500" w:lineRule="exact"/>
        <w:ind w:right="28"/>
        <w:rPr>
          <w:rFonts w:ascii="仿宋" w:eastAsia="仿宋" w:hAnsi="仿宋" w:cs="仿宋_GB2312"/>
          <w:sz w:val="24"/>
        </w:rPr>
      </w:pPr>
      <w:r>
        <w:rPr>
          <w:rFonts w:ascii="仿宋" w:eastAsia="仿宋" w:hAnsi="仿宋" w:cs="仿宋_GB2312" w:hint="eastAsia"/>
          <w:b/>
          <w:sz w:val="24"/>
        </w:rPr>
        <w:t>三、付款方式</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设计费支付进度详见下表。</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3141"/>
        <w:gridCol w:w="3519"/>
      </w:tblGrid>
      <w:tr w:rsidR="00993A76">
        <w:trPr>
          <w:trHeight w:val="381"/>
          <w:jc w:val="center"/>
        </w:trPr>
        <w:tc>
          <w:tcPr>
            <w:tcW w:w="1503" w:type="dxa"/>
            <w:vAlign w:val="center"/>
          </w:tcPr>
          <w:p w:rsidR="00993A76" w:rsidRDefault="005C2A2C">
            <w:pPr>
              <w:widowControl/>
              <w:spacing w:line="500" w:lineRule="exact"/>
              <w:jc w:val="center"/>
              <w:rPr>
                <w:rFonts w:ascii="仿宋" w:eastAsia="仿宋" w:hAnsi="仿宋" w:cs="仿宋_GB2312"/>
                <w:sz w:val="24"/>
              </w:rPr>
            </w:pPr>
            <w:r>
              <w:rPr>
                <w:rFonts w:ascii="仿宋" w:eastAsia="仿宋" w:hAnsi="仿宋" w:cs="仿宋_GB2312" w:hint="eastAsia"/>
                <w:sz w:val="24"/>
              </w:rPr>
              <w:lastRenderedPageBreak/>
              <w:t>付费次序</w:t>
            </w:r>
          </w:p>
        </w:tc>
        <w:tc>
          <w:tcPr>
            <w:tcW w:w="3141" w:type="dxa"/>
            <w:vAlign w:val="center"/>
          </w:tcPr>
          <w:p w:rsidR="00993A76" w:rsidRDefault="005C2A2C">
            <w:pPr>
              <w:widowControl/>
              <w:spacing w:line="500" w:lineRule="exact"/>
              <w:rPr>
                <w:rFonts w:ascii="仿宋" w:eastAsia="仿宋" w:hAnsi="仿宋" w:cs="仿宋_GB2312"/>
                <w:sz w:val="24"/>
              </w:rPr>
            </w:pPr>
            <w:r>
              <w:rPr>
                <w:rFonts w:ascii="仿宋" w:eastAsia="仿宋" w:hAnsi="仿宋" w:cs="仿宋_GB2312" w:hint="eastAsia"/>
                <w:sz w:val="24"/>
              </w:rPr>
              <w:t>支付合同金额比例（%）</w:t>
            </w:r>
          </w:p>
        </w:tc>
        <w:tc>
          <w:tcPr>
            <w:tcW w:w="3519" w:type="dxa"/>
            <w:vAlign w:val="center"/>
          </w:tcPr>
          <w:p w:rsidR="00993A76" w:rsidRDefault="005C2A2C">
            <w:pPr>
              <w:widowControl/>
              <w:spacing w:line="500" w:lineRule="exact"/>
              <w:rPr>
                <w:rFonts w:ascii="仿宋" w:eastAsia="仿宋" w:hAnsi="仿宋" w:cs="仿宋_GB2312"/>
                <w:sz w:val="24"/>
              </w:rPr>
            </w:pPr>
            <w:r>
              <w:rPr>
                <w:rFonts w:ascii="仿宋" w:eastAsia="仿宋" w:hAnsi="仿宋" w:cs="仿宋_GB2312" w:hint="eastAsia"/>
                <w:sz w:val="24"/>
              </w:rPr>
              <w:t>付费时间</w:t>
            </w:r>
          </w:p>
        </w:tc>
      </w:tr>
      <w:tr w:rsidR="00993A76">
        <w:trPr>
          <w:trHeight w:val="381"/>
          <w:jc w:val="center"/>
        </w:trPr>
        <w:tc>
          <w:tcPr>
            <w:tcW w:w="1503" w:type="dxa"/>
            <w:vAlign w:val="center"/>
          </w:tcPr>
          <w:p w:rsidR="00993A76" w:rsidRDefault="005C2A2C">
            <w:pPr>
              <w:widowControl/>
              <w:spacing w:line="500" w:lineRule="exact"/>
              <w:jc w:val="center"/>
              <w:rPr>
                <w:rFonts w:ascii="仿宋" w:eastAsia="仿宋" w:hAnsi="仿宋" w:cs="仿宋_GB2312"/>
                <w:sz w:val="24"/>
              </w:rPr>
            </w:pPr>
            <w:r>
              <w:rPr>
                <w:rFonts w:ascii="仿宋" w:eastAsia="仿宋" w:hAnsi="仿宋" w:cs="仿宋_GB2312" w:hint="eastAsia"/>
                <w:sz w:val="24"/>
              </w:rPr>
              <w:t>第一次</w:t>
            </w:r>
          </w:p>
        </w:tc>
        <w:tc>
          <w:tcPr>
            <w:tcW w:w="3141" w:type="dxa"/>
            <w:vAlign w:val="center"/>
          </w:tcPr>
          <w:p w:rsidR="00993A76" w:rsidRDefault="005C2A2C">
            <w:pPr>
              <w:widowControl/>
              <w:spacing w:line="500" w:lineRule="exact"/>
              <w:rPr>
                <w:rFonts w:ascii="仿宋" w:eastAsia="仿宋" w:hAnsi="仿宋" w:cs="仿宋_GB2312"/>
                <w:sz w:val="24"/>
              </w:rPr>
            </w:pPr>
            <w:r>
              <w:rPr>
                <w:rFonts w:ascii="仿宋" w:eastAsia="仿宋" w:hAnsi="仿宋" w:cs="仿宋_GB2312" w:hint="eastAsia"/>
                <w:sz w:val="24"/>
              </w:rPr>
              <w:t>80%</w:t>
            </w:r>
          </w:p>
        </w:tc>
        <w:tc>
          <w:tcPr>
            <w:tcW w:w="3519" w:type="dxa"/>
            <w:vAlign w:val="center"/>
          </w:tcPr>
          <w:p w:rsidR="00993A76" w:rsidRDefault="005C2A2C">
            <w:pPr>
              <w:widowControl/>
              <w:spacing w:line="500" w:lineRule="exact"/>
              <w:rPr>
                <w:rFonts w:ascii="仿宋" w:eastAsia="仿宋" w:hAnsi="仿宋" w:cs="仿宋_GB2312"/>
                <w:sz w:val="24"/>
              </w:rPr>
            </w:pPr>
            <w:r>
              <w:rPr>
                <w:rFonts w:ascii="仿宋" w:eastAsia="仿宋" w:hAnsi="仿宋" w:cs="仿宋_GB2312" w:hint="eastAsia"/>
                <w:sz w:val="24"/>
              </w:rPr>
              <w:t>方案通过甲方确认后</w:t>
            </w:r>
          </w:p>
        </w:tc>
      </w:tr>
      <w:tr w:rsidR="00993A76">
        <w:trPr>
          <w:trHeight w:val="381"/>
          <w:jc w:val="center"/>
        </w:trPr>
        <w:tc>
          <w:tcPr>
            <w:tcW w:w="1503" w:type="dxa"/>
            <w:vAlign w:val="center"/>
          </w:tcPr>
          <w:p w:rsidR="00993A76" w:rsidRDefault="005C2A2C">
            <w:pPr>
              <w:widowControl/>
              <w:spacing w:line="500" w:lineRule="exact"/>
              <w:jc w:val="center"/>
              <w:rPr>
                <w:rFonts w:ascii="仿宋" w:eastAsia="仿宋" w:hAnsi="仿宋" w:cs="仿宋_GB2312"/>
                <w:sz w:val="24"/>
              </w:rPr>
            </w:pPr>
            <w:r>
              <w:rPr>
                <w:rFonts w:ascii="仿宋" w:eastAsia="仿宋" w:hAnsi="仿宋" w:cs="仿宋_GB2312" w:hint="eastAsia"/>
                <w:sz w:val="24"/>
              </w:rPr>
              <w:t>第二次</w:t>
            </w:r>
          </w:p>
        </w:tc>
        <w:tc>
          <w:tcPr>
            <w:tcW w:w="3141" w:type="dxa"/>
            <w:vAlign w:val="center"/>
          </w:tcPr>
          <w:p w:rsidR="00993A76" w:rsidRDefault="005C2A2C">
            <w:pPr>
              <w:widowControl/>
              <w:spacing w:line="500" w:lineRule="exact"/>
              <w:rPr>
                <w:rFonts w:ascii="仿宋" w:eastAsia="仿宋" w:hAnsi="仿宋" w:cs="仿宋_GB2312"/>
                <w:sz w:val="24"/>
              </w:rPr>
            </w:pPr>
            <w:r>
              <w:rPr>
                <w:rFonts w:ascii="仿宋" w:eastAsia="仿宋" w:hAnsi="仿宋" w:cs="仿宋_GB2312" w:hint="eastAsia"/>
                <w:sz w:val="24"/>
              </w:rPr>
              <w:t>20%</w:t>
            </w:r>
          </w:p>
        </w:tc>
        <w:tc>
          <w:tcPr>
            <w:tcW w:w="3519" w:type="dxa"/>
            <w:vAlign w:val="center"/>
          </w:tcPr>
          <w:p w:rsidR="00993A76" w:rsidRDefault="005C2A2C">
            <w:pPr>
              <w:widowControl/>
              <w:spacing w:line="500" w:lineRule="exact"/>
              <w:rPr>
                <w:rFonts w:ascii="仿宋" w:eastAsia="仿宋" w:hAnsi="仿宋" w:cs="仿宋_GB2312"/>
                <w:sz w:val="24"/>
              </w:rPr>
            </w:pPr>
            <w:r>
              <w:rPr>
                <w:rFonts w:ascii="仿宋" w:eastAsia="仿宋" w:hAnsi="仿宋" w:cs="仿宋_GB2312" w:hint="eastAsia"/>
                <w:sz w:val="24"/>
              </w:rPr>
              <w:t>初步设计评审通过后</w:t>
            </w:r>
          </w:p>
        </w:tc>
      </w:tr>
    </w:tbl>
    <w:p w:rsidR="00993A76" w:rsidRDefault="005C2A2C">
      <w:pPr>
        <w:widowControl/>
        <w:spacing w:line="500" w:lineRule="exact"/>
        <w:rPr>
          <w:rFonts w:ascii="仿宋" w:eastAsia="仿宋" w:hAnsi="仿宋" w:cs="仿宋_GB2312"/>
          <w:b/>
          <w:sz w:val="24"/>
        </w:rPr>
      </w:pPr>
      <w:r>
        <w:rPr>
          <w:rFonts w:ascii="仿宋" w:eastAsia="仿宋" w:hAnsi="仿宋" w:cs="仿宋_GB2312" w:hint="eastAsia"/>
          <w:b/>
          <w:sz w:val="24"/>
        </w:rPr>
        <w:t>四、建筑设计要求</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1.设计使用年限为50年，防火等级为一级，抗震设防烈度为8度。场地地基土类别为Ⅱ类。</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2.建筑造型应充分考虑新疆大学博达校区建筑整体风格及该项目周边建筑风格，体现大学校园建筑简约、现代又充满人文情怀的特色，特别是体现新疆大学作为百年高校的历史传承和文化品质。</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3.场地内道路、场坪、景观绿化、附属配套设施（含与室外水电暖、消防等对接）设计主要是：本建设项目场地内道路、建筑小品、绿化、场地铺装硬化、休闲活动、景观设计、与室外的水电暖对接等内容。提升校园环境，步移景异；使师生室外活动时，感受到优美怡人，陶冶情操。最终以使该工程竣工后可以直接投入使用。</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4.建设位置</w:t>
      </w:r>
      <w:proofErr w:type="gramStart"/>
      <w:r>
        <w:rPr>
          <w:rFonts w:ascii="仿宋" w:eastAsia="仿宋" w:hAnsi="仿宋" w:cs="仿宋_GB2312" w:hint="eastAsia"/>
          <w:sz w:val="24"/>
        </w:rPr>
        <w:t>详</w:t>
      </w:r>
      <w:proofErr w:type="gramEnd"/>
      <w:r>
        <w:rPr>
          <w:rFonts w:ascii="仿宋" w:eastAsia="仿宋" w:hAnsi="仿宋" w:cs="仿宋_GB2312" w:hint="eastAsia"/>
          <w:sz w:val="24"/>
        </w:rPr>
        <w:t>《新疆大学新校区平面图》。</w:t>
      </w:r>
    </w:p>
    <w:p w:rsidR="00993A76" w:rsidRDefault="005C2A2C">
      <w:pPr>
        <w:widowControl/>
        <w:spacing w:line="500" w:lineRule="exact"/>
        <w:ind w:firstLineChars="200" w:firstLine="480"/>
        <w:rPr>
          <w:rFonts w:ascii="仿宋" w:eastAsia="仿宋" w:hAnsi="仿宋" w:cs="仿宋_GB2312"/>
          <w:b/>
          <w:sz w:val="24"/>
        </w:rPr>
      </w:pPr>
      <w:r>
        <w:rPr>
          <w:rFonts w:ascii="仿宋" w:eastAsia="仿宋" w:hAnsi="仿宋" w:cs="仿宋_GB2312" w:hint="eastAsia"/>
          <w:bCs/>
          <w:sz w:val="24"/>
        </w:rPr>
        <w:t>5.项目设计依据</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（1）与工程设计有关的依据性文件，如选址及环境评价报告、用地红线图、项目的可行性研究报告、政府有关主管部门对立项、可行性研究报告的批文、设计任务书等；</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（2）工程设计应符合国家及新疆地区现行规范、规程、标准的规定；</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（3）项目所在校区总体规划、风貌控制等其他相关上位规划。</w:t>
      </w:r>
    </w:p>
    <w:p w:rsidR="00993A76" w:rsidRDefault="005C2A2C">
      <w:pPr>
        <w:widowControl/>
        <w:spacing w:line="500" w:lineRule="exact"/>
        <w:rPr>
          <w:rFonts w:ascii="仿宋" w:eastAsia="仿宋" w:hAnsi="仿宋" w:cs="仿宋_GB2312"/>
          <w:b/>
          <w:sz w:val="24"/>
        </w:rPr>
      </w:pPr>
      <w:r>
        <w:rPr>
          <w:rFonts w:ascii="仿宋" w:eastAsia="仿宋" w:hAnsi="仿宋" w:cs="仿宋_GB2312" w:hint="eastAsia"/>
          <w:b/>
          <w:sz w:val="24"/>
        </w:rPr>
        <w:t>五、设计投标成果要求：</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投标文件内建筑工程设计文件应包括但不限于以下内容：</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（1） 设计说明：包括工程概况、场地现状分析、设计构思、总体布局设计说明、各专业（建筑、结构、暖通、给排水、强电、弱电、消防等）设计说明、关键技术说明、技术经济指标等；</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lastRenderedPageBreak/>
        <w:t>（2）设计图册（图册规格及份数）：投标文件中图幅不小于A3，份数不少于3套；投标人中标后初步设计图纸图幅按实际需要，份数按国家有关规定；</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（3）设计图纸：应包括环境关系图、总平面、主要平、立、剖面图、效果图等；</w:t>
      </w:r>
    </w:p>
    <w:p w:rsidR="00993A76" w:rsidRDefault="005C2A2C">
      <w:pPr>
        <w:widowControl/>
        <w:spacing w:line="500" w:lineRule="exact"/>
        <w:ind w:firstLineChars="200" w:firstLine="480"/>
        <w:rPr>
          <w:rFonts w:ascii="仿宋" w:eastAsia="仿宋" w:hAnsi="仿宋" w:cs="仿宋_GB2312"/>
          <w:sz w:val="24"/>
        </w:rPr>
      </w:pPr>
      <w:r>
        <w:rPr>
          <w:rFonts w:ascii="仿宋" w:eastAsia="仿宋" w:hAnsi="仿宋" w:cs="仿宋_GB2312" w:hint="eastAsia"/>
          <w:sz w:val="24"/>
        </w:rPr>
        <w:t>（4）透视效果图：应至少提供主体正立面效果图三套，幅面不小于A3。</w:t>
      </w:r>
    </w:p>
    <w:p w:rsidR="00993A76" w:rsidRDefault="005C2A2C">
      <w:pPr>
        <w:pStyle w:val="3"/>
      </w:pPr>
      <w:r>
        <w:t>功能需求表</w:t>
      </w:r>
    </w:p>
    <w:tbl>
      <w:tblPr>
        <w:tblW w:w="5000" w:type="pct"/>
        <w:tblLayout w:type="fixed"/>
        <w:tblLook w:val="04A0" w:firstRow="1" w:lastRow="0" w:firstColumn="1" w:lastColumn="0" w:noHBand="0" w:noVBand="1"/>
      </w:tblPr>
      <w:tblGrid>
        <w:gridCol w:w="561"/>
        <w:gridCol w:w="1593"/>
        <w:gridCol w:w="712"/>
        <w:gridCol w:w="762"/>
        <w:gridCol w:w="738"/>
        <w:gridCol w:w="2281"/>
        <w:gridCol w:w="1649"/>
      </w:tblGrid>
      <w:tr w:rsidR="00993A76">
        <w:trPr>
          <w:trHeight w:val="432"/>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b/>
                <w:bCs/>
                <w:kern w:val="0"/>
                <w:sz w:val="24"/>
              </w:rPr>
            </w:pPr>
            <w:r>
              <w:rPr>
                <w:rFonts w:ascii="仿宋" w:eastAsia="仿宋" w:hAnsi="仿宋" w:cs="宋体" w:hint="eastAsia"/>
                <w:b/>
                <w:bCs/>
                <w:kern w:val="0"/>
                <w:sz w:val="24"/>
              </w:rPr>
              <w:t>序号</w:t>
            </w:r>
          </w:p>
        </w:tc>
        <w:tc>
          <w:tcPr>
            <w:tcW w:w="960" w:type="pct"/>
            <w:tcBorders>
              <w:top w:val="single" w:sz="4" w:space="0" w:color="auto"/>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b/>
                <w:bCs/>
                <w:kern w:val="0"/>
                <w:sz w:val="24"/>
              </w:rPr>
            </w:pPr>
            <w:r>
              <w:rPr>
                <w:rFonts w:ascii="仿宋" w:eastAsia="仿宋" w:hAnsi="仿宋" w:cs="宋体" w:hint="eastAsia"/>
                <w:b/>
                <w:bCs/>
                <w:kern w:val="0"/>
                <w:sz w:val="24"/>
              </w:rPr>
              <w:t>用房名称</w:t>
            </w:r>
          </w:p>
        </w:tc>
        <w:tc>
          <w:tcPr>
            <w:tcW w:w="429" w:type="pct"/>
            <w:tcBorders>
              <w:top w:val="single" w:sz="4" w:space="0" w:color="auto"/>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b/>
                <w:bCs/>
                <w:kern w:val="0"/>
                <w:sz w:val="24"/>
              </w:rPr>
            </w:pPr>
            <w:r>
              <w:rPr>
                <w:rFonts w:ascii="仿宋" w:eastAsia="仿宋" w:hAnsi="仿宋" w:cs="宋体" w:hint="eastAsia"/>
                <w:b/>
                <w:bCs/>
                <w:kern w:val="0"/>
                <w:sz w:val="24"/>
              </w:rPr>
              <w:t>间数</w:t>
            </w:r>
          </w:p>
        </w:tc>
        <w:tc>
          <w:tcPr>
            <w:tcW w:w="459" w:type="pct"/>
            <w:tcBorders>
              <w:top w:val="single" w:sz="4" w:space="0" w:color="auto"/>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b/>
                <w:bCs/>
                <w:kern w:val="0"/>
                <w:sz w:val="24"/>
              </w:rPr>
            </w:pPr>
            <w:r>
              <w:rPr>
                <w:rFonts w:ascii="仿宋" w:eastAsia="仿宋" w:hAnsi="仿宋" w:cs="宋体" w:hint="eastAsia"/>
                <w:b/>
                <w:bCs/>
                <w:kern w:val="0"/>
                <w:sz w:val="24"/>
              </w:rPr>
              <w:t>建筑面积（m2）</w:t>
            </w:r>
          </w:p>
        </w:tc>
        <w:tc>
          <w:tcPr>
            <w:tcW w:w="445" w:type="pct"/>
            <w:tcBorders>
              <w:top w:val="single" w:sz="4" w:space="0" w:color="auto"/>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b/>
                <w:bCs/>
                <w:kern w:val="0"/>
                <w:sz w:val="24"/>
              </w:rPr>
            </w:pPr>
            <w:r>
              <w:rPr>
                <w:rFonts w:ascii="仿宋" w:eastAsia="仿宋" w:hAnsi="仿宋" w:cs="宋体" w:hint="eastAsia"/>
                <w:b/>
                <w:bCs/>
                <w:kern w:val="0"/>
                <w:sz w:val="24"/>
              </w:rPr>
              <w:t>建筑面积（m2）</w:t>
            </w:r>
          </w:p>
        </w:tc>
        <w:tc>
          <w:tcPr>
            <w:tcW w:w="1375" w:type="pct"/>
            <w:tcBorders>
              <w:top w:val="single" w:sz="4" w:space="0" w:color="auto"/>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b/>
                <w:bCs/>
                <w:kern w:val="0"/>
                <w:sz w:val="24"/>
              </w:rPr>
            </w:pPr>
            <w:r>
              <w:rPr>
                <w:rFonts w:ascii="仿宋" w:eastAsia="仿宋" w:hAnsi="仿宋" w:cs="宋体" w:hint="eastAsia"/>
                <w:b/>
                <w:bCs/>
                <w:kern w:val="0"/>
                <w:sz w:val="24"/>
              </w:rPr>
              <w:t>房屋用途</w:t>
            </w:r>
          </w:p>
        </w:tc>
        <w:tc>
          <w:tcPr>
            <w:tcW w:w="994" w:type="pct"/>
            <w:tcBorders>
              <w:top w:val="single" w:sz="4" w:space="0" w:color="auto"/>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b/>
                <w:bCs/>
                <w:kern w:val="0"/>
                <w:sz w:val="24"/>
              </w:rPr>
            </w:pPr>
            <w:r>
              <w:rPr>
                <w:rFonts w:ascii="仿宋" w:eastAsia="仿宋" w:hAnsi="仿宋" w:cs="宋体" w:hint="eastAsia"/>
                <w:b/>
                <w:bCs/>
                <w:kern w:val="0"/>
                <w:sz w:val="24"/>
              </w:rPr>
              <w:t>设计要求</w:t>
            </w: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w:t>
            </w:r>
          </w:p>
        </w:tc>
        <w:tc>
          <w:tcPr>
            <w:tcW w:w="960" w:type="pct"/>
            <w:tcBorders>
              <w:top w:val="nil"/>
              <w:left w:val="nil"/>
              <w:bottom w:val="single" w:sz="4" w:space="0" w:color="auto"/>
              <w:right w:val="single" w:sz="4" w:space="0" w:color="auto"/>
            </w:tcBorders>
            <w:shd w:val="clear" w:color="000000" w:fill="00B0F0"/>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综合体育馆（20000平方米）</w:t>
            </w:r>
          </w:p>
        </w:tc>
        <w:tc>
          <w:tcPr>
            <w:tcW w:w="429" w:type="pct"/>
            <w:tcBorders>
              <w:top w:val="nil"/>
              <w:left w:val="nil"/>
              <w:bottom w:val="single" w:sz="4" w:space="0" w:color="auto"/>
              <w:right w:val="single" w:sz="4" w:space="0" w:color="auto"/>
            </w:tcBorders>
            <w:shd w:val="clear" w:color="000000" w:fill="00B0F0"/>
            <w:vAlign w:val="center"/>
          </w:tcPr>
          <w:p w:rsidR="00993A76" w:rsidRDefault="00993A76">
            <w:pPr>
              <w:widowControl/>
              <w:jc w:val="center"/>
              <w:rPr>
                <w:rFonts w:ascii="仿宋" w:eastAsia="仿宋" w:hAnsi="仿宋" w:cs="宋体"/>
                <w:kern w:val="0"/>
                <w:sz w:val="24"/>
              </w:rPr>
            </w:pPr>
          </w:p>
        </w:tc>
        <w:tc>
          <w:tcPr>
            <w:tcW w:w="459" w:type="pct"/>
            <w:tcBorders>
              <w:top w:val="nil"/>
              <w:left w:val="nil"/>
              <w:bottom w:val="single" w:sz="4" w:space="0" w:color="auto"/>
              <w:right w:val="single" w:sz="4" w:space="0" w:color="auto"/>
            </w:tcBorders>
            <w:shd w:val="clear" w:color="000000" w:fill="00B0F0"/>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000000" w:fill="00B0F0"/>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000000" w:fill="00B0F0"/>
            <w:vAlign w:val="center"/>
          </w:tcPr>
          <w:p w:rsidR="00993A76" w:rsidRDefault="00993A76">
            <w:pPr>
              <w:widowControl/>
              <w:jc w:val="center"/>
              <w:rPr>
                <w:rFonts w:ascii="仿宋" w:eastAsia="仿宋" w:hAnsi="仿宋" w:cs="宋体"/>
                <w:kern w:val="0"/>
                <w:sz w:val="24"/>
              </w:rPr>
            </w:pPr>
          </w:p>
        </w:tc>
        <w:tc>
          <w:tcPr>
            <w:tcW w:w="994" w:type="pct"/>
            <w:tcBorders>
              <w:top w:val="nil"/>
              <w:left w:val="nil"/>
              <w:bottom w:val="single" w:sz="4" w:space="0" w:color="auto"/>
              <w:right w:val="single" w:sz="4" w:space="0" w:color="auto"/>
            </w:tcBorders>
            <w:shd w:val="clear" w:color="000000" w:fill="00B0F0"/>
            <w:vAlign w:val="center"/>
          </w:tcPr>
          <w:p w:rsidR="00993A76" w:rsidRDefault="00993A76">
            <w:pPr>
              <w:widowControl/>
              <w:jc w:val="center"/>
              <w:rPr>
                <w:rFonts w:ascii="仿宋" w:eastAsia="仿宋" w:hAnsi="仿宋" w:cs="宋体"/>
                <w:kern w:val="0"/>
                <w:sz w:val="24"/>
              </w:rPr>
            </w:pPr>
          </w:p>
        </w:tc>
      </w:tr>
      <w:tr w:rsidR="00993A76">
        <w:trPr>
          <w:trHeight w:val="648"/>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1-1</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篮球馆带看台</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w:t>
            </w:r>
          </w:p>
        </w:tc>
        <w:tc>
          <w:tcPr>
            <w:tcW w:w="45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满足全国性赛事要求，合理设置副馆及相应的功能房间，并兼顾教学训练和集会的需求</w:t>
            </w:r>
          </w:p>
        </w:tc>
        <w:tc>
          <w:tcPr>
            <w:tcW w:w="994"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带看台和主席台</w:t>
            </w:r>
          </w:p>
        </w:tc>
      </w:tr>
      <w:tr w:rsidR="00993A76">
        <w:trPr>
          <w:trHeight w:val="43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1-2</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综合健身房馆</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w:t>
            </w:r>
          </w:p>
        </w:tc>
        <w:tc>
          <w:tcPr>
            <w:tcW w:w="45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1000</w:t>
            </w:r>
          </w:p>
        </w:tc>
        <w:tc>
          <w:tcPr>
            <w:tcW w:w="44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1000</w:t>
            </w: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体育教学使用、校园体育文化活动使用</w:t>
            </w:r>
          </w:p>
        </w:tc>
        <w:tc>
          <w:tcPr>
            <w:tcW w:w="994"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包含健身区，</w:t>
            </w:r>
            <w:proofErr w:type="gramStart"/>
            <w:r>
              <w:rPr>
                <w:rFonts w:ascii="仿宋" w:eastAsia="仿宋" w:hAnsi="仿宋" w:cs="宋体" w:hint="eastAsia"/>
                <w:kern w:val="0"/>
                <w:sz w:val="24"/>
              </w:rPr>
              <w:t>体适能区</w:t>
            </w:r>
            <w:proofErr w:type="gramEnd"/>
            <w:r>
              <w:rPr>
                <w:rFonts w:ascii="仿宋" w:eastAsia="仿宋" w:hAnsi="仿宋" w:cs="宋体" w:hint="eastAsia"/>
                <w:kern w:val="0"/>
                <w:sz w:val="24"/>
              </w:rPr>
              <w:t>，功能训练区，放松区</w:t>
            </w:r>
          </w:p>
        </w:tc>
      </w:tr>
      <w:tr w:rsidR="00993A76">
        <w:trPr>
          <w:trHeight w:val="43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1-3</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攀岩墙</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w:t>
            </w:r>
          </w:p>
        </w:tc>
        <w:tc>
          <w:tcPr>
            <w:tcW w:w="45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体育教学使用、校园体育文化活动使用</w:t>
            </w:r>
          </w:p>
        </w:tc>
        <w:tc>
          <w:tcPr>
            <w:tcW w:w="994"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高度5米，攀岩抱石墙面、贴墙建设</w:t>
            </w:r>
          </w:p>
        </w:tc>
      </w:tr>
      <w:tr w:rsidR="00993A76">
        <w:trPr>
          <w:trHeight w:val="864"/>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1-4</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多功能体育教学训练室</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7</w:t>
            </w:r>
          </w:p>
        </w:tc>
        <w:tc>
          <w:tcPr>
            <w:tcW w:w="45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200</w:t>
            </w:r>
          </w:p>
        </w:tc>
        <w:tc>
          <w:tcPr>
            <w:tcW w:w="44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1400</w:t>
            </w: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体育教学使用、校园体育文化活动使用（体育舞蹈、武术、散打、跆拳道、街舞、健美操、乒乓球、啦</w:t>
            </w:r>
            <w:proofErr w:type="gramStart"/>
            <w:r>
              <w:rPr>
                <w:rFonts w:ascii="仿宋" w:eastAsia="仿宋" w:hAnsi="仿宋" w:cs="宋体" w:hint="eastAsia"/>
                <w:kern w:val="0"/>
                <w:sz w:val="24"/>
              </w:rPr>
              <w:t>啦</w:t>
            </w:r>
            <w:proofErr w:type="gramEnd"/>
            <w:r>
              <w:rPr>
                <w:rFonts w:ascii="仿宋" w:eastAsia="仿宋" w:hAnsi="仿宋" w:cs="宋体" w:hint="eastAsia"/>
                <w:kern w:val="0"/>
                <w:sz w:val="24"/>
              </w:rPr>
              <w:t>操、</w:t>
            </w:r>
            <w:proofErr w:type="gramStart"/>
            <w:r>
              <w:rPr>
                <w:rFonts w:ascii="仿宋" w:eastAsia="仿宋" w:hAnsi="仿宋" w:cs="宋体" w:hint="eastAsia"/>
                <w:kern w:val="0"/>
                <w:sz w:val="24"/>
              </w:rPr>
              <w:t>体适能</w:t>
            </w:r>
            <w:proofErr w:type="gramEnd"/>
            <w:r>
              <w:rPr>
                <w:rFonts w:ascii="仿宋" w:eastAsia="仿宋" w:hAnsi="仿宋" w:cs="宋体" w:hint="eastAsia"/>
                <w:kern w:val="0"/>
                <w:sz w:val="24"/>
              </w:rPr>
              <w:t>、健身等课程使用）</w:t>
            </w: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43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1-5</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综合体育教学训练室</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w:t>
            </w:r>
          </w:p>
        </w:tc>
        <w:tc>
          <w:tcPr>
            <w:tcW w:w="45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500</w:t>
            </w:r>
          </w:p>
        </w:tc>
        <w:tc>
          <w:tcPr>
            <w:tcW w:w="44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500</w:t>
            </w: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体育教学使用、运动处方使用、运动干预使用、健康促</w:t>
            </w:r>
            <w:r>
              <w:rPr>
                <w:rFonts w:ascii="仿宋" w:eastAsia="仿宋" w:hAnsi="仿宋" w:cs="宋体" w:hint="eastAsia"/>
                <w:kern w:val="0"/>
                <w:sz w:val="24"/>
              </w:rPr>
              <w:lastRenderedPageBreak/>
              <w:t>进使用、运动康复使用</w:t>
            </w: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lastRenderedPageBreak/>
              <w:t>1-6</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proofErr w:type="gramStart"/>
            <w:r>
              <w:rPr>
                <w:rFonts w:ascii="仿宋" w:eastAsia="仿宋" w:hAnsi="仿宋" w:cs="宋体" w:hint="eastAsia"/>
                <w:kern w:val="0"/>
                <w:sz w:val="24"/>
              </w:rPr>
              <w:t>研讨室</w:t>
            </w:r>
            <w:proofErr w:type="gramEnd"/>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7</w:t>
            </w:r>
          </w:p>
        </w:tc>
        <w:tc>
          <w:tcPr>
            <w:tcW w:w="45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18</w:t>
            </w:r>
          </w:p>
        </w:tc>
        <w:tc>
          <w:tcPr>
            <w:tcW w:w="44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126</w:t>
            </w: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 xml:space="preserve">　</w:t>
            </w: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1-7</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党建活动室</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2</w:t>
            </w:r>
          </w:p>
        </w:tc>
        <w:tc>
          <w:tcPr>
            <w:tcW w:w="45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70</w:t>
            </w:r>
          </w:p>
        </w:tc>
        <w:tc>
          <w:tcPr>
            <w:tcW w:w="44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140</w:t>
            </w: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理论课、会议使用</w:t>
            </w: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1-8</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多功能报告厅</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w:t>
            </w:r>
          </w:p>
        </w:tc>
        <w:tc>
          <w:tcPr>
            <w:tcW w:w="45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300</w:t>
            </w:r>
          </w:p>
        </w:tc>
        <w:tc>
          <w:tcPr>
            <w:tcW w:w="44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300</w:t>
            </w:r>
          </w:p>
        </w:tc>
        <w:tc>
          <w:tcPr>
            <w:tcW w:w="137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理论课、会议使用</w:t>
            </w: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1-9</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器材室</w:t>
            </w:r>
          </w:p>
        </w:tc>
        <w:tc>
          <w:tcPr>
            <w:tcW w:w="42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4</w:t>
            </w:r>
          </w:p>
        </w:tc>
        <w:tc>
          <w:tcPr>
            <w:tcW w:w="459"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100*2+50*2</w:t>
            </w:r>
          </w:p>
        </w:tc>
        <w:tc>
          <w:tcPr>
            <w:tcW w:w="445" w:type="pct"/>
            <w:tcBorders>
              <w:top w:val="nil"/>
              <w:left w:val="nil"/>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300</w:t>
            </w:r>
          </w:p>
        </w:tc>
        <w:tc>
          <w:tcPr>
            <w:tcW w:w="137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1-10</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卫生间</w:t>
            </w:r>
          </w:p>
        </w:tc>
        <w:tc>
          <w:tcPr>
            <w:tcW w:w="42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5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1-11</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淋浴间</w:t>
            </w:r>
          </w:p>
        </w:tc>
        <w:tc>
          <w:tcPr>
            <w:tcW w:w="42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5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1-12</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proofErr w:type="gramStart"/>
            <w:r>
              <w:rPr>
                <w:rFonts w:ascii="仿宋" w:eastAsia="仿宋" w:hAnsi="仿宋" w:cs="宋体" w:hint="eastAsia"/>
                <w:kern w:val="0"/>
                <w:sz w:val="24"/>
              </w:rPr>
              <w:t>保洁间</w:t>
            </w:r>
            <w:proofErr w:type="gramEnd"/>
          </w:p>
        </w:tc>
        <w:tc>
          <w:tcPr>
            <w:tcW w:w="42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5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1-13</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值班室</w:t>
            </w:r>
          </w:p>
        </w:tc>
        <w:tc>
          <w:tcPr>
            <w:tcW w:w="42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5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r w:rsidR="00993A76">
        <w:trPr>
          <w:trHeight w:val="312"/>
        </w:trPr>
        <w:tc>
          <w:tcPr>
            <w:tcW w:w="338" w:type="pct"/>
            <w:tcBorders>
              <w:top w:val="nil"/>
              <w:left w:val="single" w:sz="4" w:space="0" w:color="auto"/>
              <w:bottom w:val="single" w:sz="4" w:space="0" w:color="auto"/>
              <w:right w:val="single" w:sz="4" w:space="0" w:color="auto"/>
            </w:tcBorders>
            <w:shd w:val="clear" w:color="auto" w:fill="auto"/>
            <w:vAlign w:val="center"/>
          </w:tcPr>
          <w:p w:rsidR="00993A76" w:rsidRDefault="005C2A2C">
            <w:pPr>
              <w:widowControl/>
              <w:jc w:val="center"/>
              <w:rPr>
                <w:rFonts w:ascii="仿宋" w:eastAsia="仿宋" w:hAnsi="仿宋" w:cs="宋体"/>
                <w:kern w:val="0"/>
                <w:sz w:val="24"/>
              </w:rPr>
            </w:pPr>
            <w:r>
              <w:rPr>
                <w:rFonts w:ascii="仿宋" w:eastAsia="仿宋" w:hAnsi="仿宋" w:cs="宋体" w:hint="eastAsia"/>
                <w:kern w:val="0"/>
                <w:sz w:val="24"/>
              </w:rPr>
              <w:t>1-14</w:t>
            </w:r>
          </w:p>
        </w:tc>
        <w:tc>
          <w:tcPr>
            <w:tcW w:w="960" w:type="pct"/>
            <w:tcBorders>
              <w:top w:val="nil"/>
              <w:left w:val="nil"/>
              <w:bottom w:val="single" w:sz="4" w:space="0" w:color="auto"/>
              <w:right w:val="single" w:sz="4" w:space="0" w:color="auto"/>
            </w:tcBorders>
            <w:shd w:val="clear" w:color="auto" w:fill="auto"/>
            <w:vAlign w:val="center"/>
          </w:tcPr>
          <w:p w:rsidR="00993A76" w:rsidRDefault="005C2A2C">
            <w:pPr>
              <w:widowControl/>
              <w:jc w:val="left"/>
              <w:rPr>
                <w:rFonts w:ascii="仿宋" w:eastAsia="仿宋" w:hAnsi="仿宋" w:cs="宋体"/>
                <w:kern w:val="0"/>
                <w:sz w:val="24"/>
              </w:rPr>
            </w:pPr>
            <w:r>
              <w:rPr>
                <w:rFonts w:ascii="仿宋" w:eastAsia="仿宋" w:hAnsi="仿宋" w:cs="宋体" w:hint="eastAsia"/>
                <w:kern w:val="0"/>
                <w:sz w:val="24"/>
              </w:rPr>
              <w:t>运动休闲区</w:t>
            </w:r>
          </w:p>
        </w:tc>
        <w:tc>
          <w:tcPr>
            <w:tcW w:w="42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59"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44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1375"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c>
          <w:tcPr>
            <w:tcW w:w="994" w:type="pct"/>
            <w:tcBorders>
              <w:top w:val="nil"/>
              <w:left w:val="nil"/>
              <w:bottom w:val="single" w:sz="4" w:space="0" w:color="auto"/>
              <w:right w:val="single" w:sz="4" w:space="0" w:color="auto"/>
            </w:tcBorders>
            <w:shd w:val="clear" w:color="auto" w:fill="auto"/>
            <w:vAlign w:val="center"/>
          </w:tcPr>
          <w:p w:rsidR="00993A76" w:rsidRDefault="00993A76">
            <w:pPr>
              <w:widowControl/>
              <w:jc w:val="center"/>
              <w:rPr>
                <w:rFonts w:ascii="仿宋" w:eastAsia="仿宋" w:hAnsi="仿宋" w:cs="宋体"/>
                <w:kern w:val="0"/>
                <w:sz w:val="24"/>
              </w:rPr>
            </w:pPr>
          </w:p>
        </w:tc>
      </w:tr>
    </w:tbl>
    <w:p w:rsidR="00993A76" w:rsidRDefault="00993A76">
      <w:pPr>
        <w:pStyle w:val="3"/>
      </w:pPr>
    </w:p>
    <w:p w:rsidR="00993A76" w:rsidRDefault="00993A76">
      <w:pPr>
        <w:spacing w:line="500" w:lineRule="exact"/>
      </w:pPr>
    </w:p>
    <w:p w:rsidR="00993A76" w:rsidRDefault="00993A76">
      <w:pPr>
        <w:pStyle w:val="3"/>
      </w:pPr>
    </w:p>
    <w:p w:rsidR="00993A76" w:rsidRDefault="00993A76">
      <w:pPr>
        <w:rPr>
          <w:rFonts w:ascii="仿宋" w:eastAsia="仿宋" w:hAnsi="仿宋"/>
          <w:sz w:val="24"/>
        </w:rPr>
      </w:pPr>
    </w:p>
    <w:p w:rsidR="00993A76" w:rsidRDefault="00993A76">
      <w:pPr>
        <w:pStyle w:val="3"/>
      </w:pPr>
    </w:p>
    <w:p w:rsidR="00993A76" w:rsidRDefault="00993A76">
      <w:pPr>
        <w:rPr>
          <w:rFonts w:ascii="仿宋" w:eastAsia="仿宋" w:hAnsi="仿宋"/>
          <w:sz w:val="24"/>
        </w:rPr>
      </w:pPr>
    </w:p>
    <w:p w:rsidR="00993A76" w:rsidRDefault="00993A76">
      <w:pPr>
        <w:pStyle w:val="3"/>
      </w:pPr>
    </w:p>
    <w:p w:rsidR="00993A76" w:rsidRDefault="00993A76">
      <w:pPr>
        <w:rPr>
          <w:rFonts w:ascii="仿宋" w:eastAsia="仿宋" w:hAnsi="仿宋"/>
          <w:sz w:val="24"/>
        </w:rPr>
      </w:pPr>
    </w:p>
    <w:p w:rsidR="00993A76" w:rsidRDefault="00993A76">
      <w:pPr>
        <w:pStyle w:val="3"/>
      </w:pPr>
    </w:p>
    <w:p w:rsidR="00993A76" w:rsidRDefault="00993A76">
      <w:pPr>
        <w:rPr>
          <w:rFonts w:ascii="仿宋" w:eastAsia="仿宋" w:hAnsi="仿宋"/>
          <w:sz w:val="24"/>
        </w:rPr>
      </w:pPr>
    </w:p>
    <w:p w:rsidR="00993A76" w:rsidRDefault="00993A76">
      <w:pPr>
        <w:pStyle w:val="3"/>
      </w:pPr>
    </w:p>
    <w:p w:rsidR="00993A76" w:rsidRDefault="00993A76">
      <w:pPr>
        <w:rPr>
          <w:rFonts w:ascii="仿宋" w:eastAsia="仿宋" w:hAnsi="仿宋"/>
          <w:sz w:val="24"/>
        </w:rPr>
      </w:pPr>
    </w:p>
    <w:p w:rsidR="00993A76" w:rsidRDefault="005C2A2C">
      <w:pPr>
        <w:pStyle w:val="1"/>
      </w:pPr>
      <w:bookmarkStart w:id="481" w:name="_Toc155630086"/>
      <w:r>
        <w:rPr>
          <w:rFonts w:hint="eastAsia"/>
        </w:rPr>
        <w:lastRenderedPageBreak/>
        <w:t>评标程序、评标方法和评标标准</w:t>
      </w:r>
      <w:bookmarkEnd w:id="481"/>
    </w:p>
    <w:p w:rsidR="00993A76" w:rsidRDefault="00993A76">
      <w:pPr>
        <w:spacing w:line="500" w:lineRule="exact"/>
        <w:rPr>
          <w:rFonts w:ascii="仿宋" w:eastAsia="仿宋" w:hAnsi="仿宋" w:cs="仿宋_GB2312"/>
          <w:sz w:val="24"/>
        </w:rPr>
      </w:pPr>
    </w:p>
    <w:p w:rsidR="00993A76" w:rsidRDefault="005C2A2C">
      <w:pPr>
        <w:numPr>
          <w:ilvl w:val="0"/>
          <w:numId w:val="11"/>
        </w:numPr>
        <w:spacing w:line="500" w:lineRule="exact"/>
        <w:outlineLvl w:val="1"/>
        <w:rPr>
          <w:rFonts w:ascii="仿宋" w:eastAsia="仿宋" w:hAnsi="仿宋" w:cs="仿宋_GB2312"/>
          <w:b/>
          <w:bCs/>
          <w:sz w:val="24"/>
        </w:rPr>
      </w:pPr>
      <w:bookmarkStart w:id="482" w:name="_Toc155630087"/>
      <w:r>
        <w:rPr>
          <w:rFonts w:ascii="仿宋" w:eastAsia="仿宋" w:hAnsi="仿宋" w:cs="仿宋_GB2312" w:hint="eastAsia"/>
          <w:b/>
          <w:bCs/>
          <w:sz w:val="24"/>
        </w:rPr>
        <w:t>评标方法</w:t>
      </w:r>
      <w:bookmarkEnd w:id="482"/>
      <w:r>
        <w:rPr>
          <w:rFonts w:ascii="仿宋" w:eastAsia="仿宋" w:hAnsi="仿宋" w:cs="仿宋_GB2312" w:hint="eastAsia"/>
          <w:b/>
          <w:bCs/>
          <w:sz w:val="24"/>
        </w:rPr>
        <w:t xml:space="preserve"> </w:t>
      </w:r>
    </w:p>
    <w:p w:rsidR="00993A76" w:rsidRDefault="005C2A2C">
      <w:pPr>
        <w:spacing w:line="500" w:lineRule="exact"/>
        <w:ind w:firstLineChars="200" w:firstLine="480"/>
        <w:rPr>
          <w:rFonts w:ascii="仿宋" w:eastAsia="仿宋" w:hAnsi="仿宋" w:cs="仿宋_GB2312"/>
          <w:sz w:val="24"/>
        </w:rPr>
      </w:pPr>
      <w:r>
        <w:rPr>
          <w:rFonts w:ascii="仿宋" w:eastAsia="仿宋" w:hAnsi="仿宋" w:cs="仿宋_GB2312" w:hint="eastAsia"/>
          <w:sz w:val="24"/>
        </w:rPr>
        <w:t>本项目采用综合评分法，是指投标文件满足招标文件全部实质性要求，</w:t>
      </w:r>
      <w:proofErr w:type="gramStart"/>
      <w:r>
        <w:rPr>
          <w:rFonts w:ascii="仿宋" w:eastAsia="仿宋" w:hAnsi="仿宋" w:cs="仿宋_GB2312" w:hint="eastAsia"/>
          <w:sz w:val="24"/>
        </w:rPr>
        <w:t>且按照</w:t>
      </w:r>
      <w:proofErr w:type="gramEnd"/>
      <w:r>
        <w:rPr>
          <w:rFonts w:ascii="仿宋" w:eastAsia="仿宋" w:hAnsi="仿宋" w:cs="仿宋_GB2312" w:hint="eastAsia"/>
          <w:sz w:val="24"/>
        </w:rPr>
        <w:t>评审因素的量化指标评审得分最高的投标人为中标候选人的评标方法。</w:t>
      </w:r>
    </w:p>
    <w:p w:rsidR="00993A76" w:rsidRDefault="005C2A2C">
      <w:pPr>
        <w:numPr>
          <w:ilvl w:val="0"/>
          <w:numId w:val="11"/>
        </w:numPr>
        <w:spacing w:line="500" w:lineRule="exact"/>
        <w:outlineLvl w:val="1"/>
        <w:rPr>
          <w:rFonts w:ascii="仿宋" w:eastAsia="仿宋" w:hAnsi="仿宋" w:cs="仿宋_GB2312"/>
          <w:b/>
          <w:bCs/>
          <w:sz w:val="24"/>
        </w:rPr>
      </w:pPr>
      <w:bookmarkStart w:id="483" w:name="_Toc155630088"/>
      <w:r>
        <w:rPr>
          <w:rFonts w:ascii="仿宋" w:eastAsia="仿宋" w:hAnsi="仿宋" w:cs="仿宋_GB2312" w:hint="eastAsia"/>
          <w:b/>
          <w:bCs/>
          <w:sz w:val="24"/>
        </w:rPr>
        <w:t>评标原则</w:t>
      </w:r>
      <w:bookmarkEnd w:id="483"/>
    </w:p>
    <w:p w:rsidR="00993A76" w:rsidRDefault="005C2A2C">
      <w:pPr>
        <w:numPr>
          <w:ilvl w:val="1"/>
          <w:numId w:val="11"/>
        </w:numPr>
        <w:spacing w:line="500" w:lineRule="exact"/>
        <w:rPr>
          <w:rFonts w:ascii="仿宋" w:eastAsia="仿宋" w:hAnsi="仿宋" w:cs="仿宋_GB2312"/>
          <w:b/>
          <w:bCs/>
          <w:sz w:val="24"/>
        </w:rPr>
      </w:pPr>
      <w:r>
        <w:rPr>
          <w:rFonts w:ascii="仿宋" w:eastAsia="仿宋" w:hAnsi="仿宋" w:cs="仿宋_GB2312" w:hint="eastAsia"/>
          <w:sz w:val="24"/>
        </w:rPr>
        <w:t>评标活动遵循公平、公正、科学和择优的原则，以招标文件和投标文件为评标的基本依据，并按照招标文件规定的评标方法和评标标准进行评标。</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rsidR="00993A76" w:rsidRDefault="005C2A2C">
      <w:pPr>
        <w:numPr>
          <w:ilvl w:val="0"/>
          <w:numId w:val="11"/>
        </w:numPr>
        <w:spacing w:line="500" w:lineRule="exact"/>
        <w:outlineLvl w:val="1"/>
        <w:rPr>
          <w:rFonts w:ascii="仿宋" w:eastAsia="仿宋" w:hAnsi="仿宋" w:cs="仿宋_GB2312"/>
          <w:b/>
          <w:bCs/>
          <w:sz w:val="24"/>
        </w:rPr>
      </w:pPr>
      <w:bookmarkStart w:id="484" w:name="_Toc155630089"/>
      <w:r>
        <w:rPr>
          <w:rFonts w:ascii="仿宋" w:eastAsia="仿宋" w:hAnsi="仿宋" w:cs="仿宋_GB2312" w:hint="eastAsia"/>
          <w:b/>
          <w:bCs/>
          <w:sz w:val="24"/>
        </w:rPr>
        <w:t>资格审查</w:t>
      </w:r>
      <w:bookmarkEnd w:id="484"/>
    </w:p>
    <w:p w:rsidR="00993A76" w:rsidRDefault="005C2A2C">
      <w:pPr>
        <w:spacing w:line="500" w:lineRule="exact"/>
        <w:ind w:firstLineChars="200" w:firstLine="480"/>
        <w:rPr>
          <w:rFonts w:ascii="仿宋" w:eastAsia="仿宋" w:hAnsi="仿宋" w:cs="仿宋_GB2312"/>
          <w:sz w:val="24"/>
        </w:rPr>
      </w:pPr>
      <w:r>
        <w:rPr>
          <w:rFonts w:ascii="仿宋" w:eastAsia="仿宋" w:hAnsi="仿宋" w:cs="仿宋_GB2312" w:hint="eastAsia"/>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ascii="仿宋" w:eastAsia="仿宋" w:hAnsi="仿宋" w:cs="仿宋_GB2312" w:hint="eastAsia"/>
          <w:b/>
          <w:bCs/>
          <w:sz w:val="24"/>
        </w:rPr>
        <w:t>无效投标</w:t>
      </w:r>
      <w:r>
        <w:rPr>
          <w:rFonts w:ascii="仿宋" w:eastAsia="仿宋" w:hAnsi="仿宋" w:cs="仿宋_GB2312" w:hint="eastAsia"/>
          <w:sz w:val="24"/>
        </w:rPr>
        <w:t>处理，不进入符合性审查。资格审查要求如下：</w:t>
      </w:r>
    </w:p>
    <w:p w:rsidR="00993A76" w:rsidRDefault="005C2A2C">
      <w:pPr>
        <w:spacing w:line="500" w:lineRule="exact"/>
        <w:jc w:val="center"/>
        <w:rPr>
          <w:rFonts w:ascii="仿宋" w:eastAsia="仿宋" w:hAnsi="仿宋" w:cs="仿宋_GB2312"/>
          <w:b/>
          <w:bCs/>
          <w:sz w:val="24"/>
        </w:rPr>
      </w:pPr>
      <w:r>
        <w:rPr>
          <w:rFonts w:ascii="仿宋" w:eastAsia="仿宋" w:hAnsi="仿宋" w:cs="仿宋_GB2312" w:hint="eastAsia"/>
          <w:b/>
          <w:bCs/>
          <w:sz w:val="24"/>
        </w:rPr>
        <w:t>资格审查要求</w:t>
      </w:r>
    </w:p>
    <w:tbl>
      <w:tblPr>
        <w:tblStyle w:val="af7"/>
        <w:tblW w:w="0" w:type="auto"/>
        <w:jc w:val="center"/>
        <w:tblLook w:val="04A0" w:firstRow="1" w:lastRow="0" w:firstColumn="1" w:lastColumn="0" w:noHBand="0" w:noVBand="1"/>
      </w:tblPr>
      <w:tblGrid>
        <w:gridCol w:w="709"/>
        <w:gridCol w:w="2946"/>
        <w:gridCol w:w="4641"/>
      </w:tblGrid>
      <w:tr w:rsidR="00993A76">
        <w:trPr>
          <w:jc w:val="center"/>
        </w:trPr>
        <w:tc>
          <w:tcPr>
            <w:tcW w:w="726" w:type="dxa"/>
            <w:vAlign w:val="center"/>
          </w:tcPr>
          <w:p w:rsidR="00993A76" w:rsidRDefault="005C2A2C">
            <w:pPr>
              <w:jc w:val="center"/>
              <w:rPr>
                <w:rFonts w:ascii="仿宋" w:eastAsia="仿宋" w:hAnsi="仿宋" w:cs="仿宋_GB2312"/>
                <w:b/>
                <w:bCs/>
                <w:szCs w:val="21"/>
              </w:rPr>
            </w:pPr>
            <w:r>
              <w:rPr>
                <w:rFonts w:ascii="仿宋" w:eastAsia="仿宋" w:hAnsi="仿宋" w:cs="仿宋_GB2312" w:hint="eastAsia"/>
                <w:b/>
                <w:bCs/>
                <w:szCs w:val="21"/>
              </w:rPr>
              <w:t>序号</w:t>
            </w:r>
          </w:p>
        </w:tc>
        <w:tc>
          <w:tcPr>
            <w:tcW w:w="2946" w:type="dxa"/>
            <w:vAlign w:val="center"/>
          </w:tcPr>
          <w:p w:rsidR="00993A76" w:rsidRDefault="005C2A2C">
            <w:pPr>
              <w:jc w:val="center"/>
              <w:rPr>
                <w:rFonts w:ascii="仿宋" w:eastAsia="仿宋" w:hAnsi="仿宋" w:cs="仿宋_GB2312"/>
                <w:b/>
                <w:bCs/>
                <w:szCs w:val="21"/>
              </w:rPr>
            </w:pPr>
            <w:r>
              <w:rPr>
                <w:rFonts w:ascii="仿宋" w:eastAsia="仿宋" w:hAnsi="仿宋" w:cs="仿宋_GB2312" w:hint="eastAsia"/>
                <w:b/>
                <w:bCs/>
                <w:szCs w:val="21"/>
              </w:rPr>
              <w:t>审查因素</w:t>
            </w:r>
          </w:p>
        </w:tc>
        <w:tc>
          <w:tcPr>
            <w:tcW w:w="4850" w:type="dxa"/>
            <w:vAlign w:val="center"/>
          </w:tcPr>
          <w:p w:rsidR="00993A76" w:rsidRDefault="005C2A2C">
            <w:pPr>
              <w:jc w:val="center"/>
              <w:rPr>
                <w:rFonts w:ascii="仿宋" w:eastAsia="仿宋" w:hAnsi="仿宋" w:cs="仿宋_GB2312"/>
                <w:b/>
                <w:bCs/>
                <w:szCs w:val="21"/>
              </w:rPr>
            </w:pPr>
            <w:r>
              <w:rPr>
                <w:rFonts w:ascii="仿宋" w:eastAsia="仿宋" w:hAnsi="仿宋" w:cs="仿宋_GB2312" w:hint="eastAsia"/>
                <w:b/>
                <w:bCs/>
                <w:szCs w:val="21"/>
              </w:rPr>
              <w:t>审查内容</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1</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具有独立承担民事责任的能力</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rsidR="00993A76" w:rsidRDefault="005C2A2C">
            <w:pPr>
              <w:rPr>
                <w:rFonts w:ascii="仿宋" w:eastAsia="仿宋" w:hAnsi="仿宋"/>
              </w:rPr>
            </w:pPr>
            <w:r>
              <w:rPr>
                <w:rFonts w:ascii="仿宋" w:eastAsia="仿宋" w:hAnsi="仿宋" w:cs="仿宋_GB2312" w:hint="eastAsia"/>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w:t>
            </w:r>
            <w:r>
              <w:rPr>
                <w:rFonts w:ascii="仿宋" w:eastAsia="仿宋" w:hAnsi="仿宋" w:cs="仿宋_GB2312" w:hint="eastAsia"/>
                <w:szCs w:val="21"/>
              </w:rPr>
              <w:lastRenderedPageBreak/>
              <w:t>可以提供其所属法人/其他组织的有关文件或制度等能够证明授权其独立开展业务的证明材料。</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lastRenderedPageBreak/>
              <w:t>2</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具有良好的商业信誉和健全的财务会计制度</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须提供本单位上一年度由会计师事务所出具的财务审计报告（当上一年度审计报告未出来时（每年6月前（含）），可提供前一年度审计报告），审计报告</w:t>
            </w:r>
            <w:proofErr w:type="gramStart"/>
            <w:r>
              <w:rPr>
                <w:rFonts w:ascii="仿宋" w:eastAsia="仿宋" w:hAnsi="仿宋" w:cs="仿宋_GB2312" w:hint="eastAsia"/>
                <w:szCs w:val="21"/>
              </w:rPr>
              <w:t>须包括</w:t>
            </w:r>
            <w:proofErr w:type="gramEnd"/>
            <w:r>
              <w:rPr>
                <w:rFonts w:ascii="仿宋" w:eastAsia="仿宋" w:hAnsi="仿宋" w:cs="仿宋_GB2312" w:hint="eastAsia"/>
                <w:szCs w:val="21"/>
              </w:rPr>
              <w:t>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3</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具有履行合同所必需的设备和专业技术能力</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须提供具备履行合同所必需的设备和专业技术能力的书面声明原件</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4</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有依法缴纳税收和依法缴纳社会保障资金的记录</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rsidR="00993A76" w:rsidRDefault="005C2A2C">
            <w:pPr>
              <w:rPr>
                <w:rFonts w:ascii="仿宋" w:eastAsia="仿宋" w:hAnsi="仿宋" w:cs="仿宋_GB2312"/>
                <w:szCs w:val="21"/>
              </w:rPr>
            </w:pPr>
            <w:r>
              <w:rPr>
                <w:rFonts w:ascii="仿宋" w:eastAsia="仿宋" w:hAnsi="仿宋" w:cs="仿宋_GB2312" w:hint="eastAsia"/>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5</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参加政府采购活动前三年内，在经营活动中没有重大违法记录</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须提供声明函原件</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6</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投标人信用记录</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查询渠道：信用中国网站和中国政府采购网</w:t>
            </w:r>
          </w:p>
          <w:p w:rsidR="00993A76" w:rsidRDefault="005C2A2C">
            <w:pPr>
              <w:rPr>
                <w:rFonts w:ascii="仿宋" w:eastAsia="仿宋" w:hAnsi="仿宋" w:cs="仿宋_GB2312"/>
                <w:szCs w:val="21"/>
              </w:rPr>
            </w:pPr>
            <w:r>
              <w:rPr>
                <w:rFonts w:ascii="仿宋" w:eastAsia="仿宋" w:hAnsi="仿宋" w:cs="仿宋_GB2312" w:hint="eastAsia"/>
                <w:szCs w:val="21"/>
              </w:rPr>
              <w:t>查询时间：投标截止时间后</w:t>
            </w:r>
            <w:proofErr w:type="gramStart"/>
            <w:r>
              <w:rPr>
                <w:rFonts w:ascii="仿宋" w:eastAsia="仿宋" w:hAnsi="仿宋" w:cs="仿宋_GB2312" w:hint="eastAsia"/>
                <w:szCs w:val="21"/>
              </w:rPr>
              <w:t>至资格</w:t>
            </w:r>
            <w:proofErr w:type="gramEnd"/>
            <w:r>
              <w:rPr>
                <w:rFonts w:ascii="仿宋" w:eastAsia="仿宋" w:hAnsi="仿宋" w:cs="仿宋_GB2312" w:hint="eastAsia"/>
                <w:szCs w:val="21"/>
              </w:rPr>
              <w:t>审查阶段完成；</w:t>
            </w:r>
          </w:p>
          <w:p w:rsidR="00993A76" w:rsidRDefault="005C2A2C">
            <w:pPr>
              <w:rPr>
                <w:rFonts w:ascii="仿宋" w:eastAsia="仿宋" w:hAnsi="仿宋" w:cs="仿宋_GB2312"/>
                <w:szCs w:val="21"/>
              </w:rPr>
            </w:pPr>
            <w:r>
              <w:rPr>
                <w:rFonts w:ascii="仿宋" w:eastAsia="仿宋" w:hAnsi="仿宋" w:cs="仿宋_GB2312"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rsidR="00993A76" w:rsidRDefault="005C2A2C">
            <w:pPr>
              <w:rPr>
                <w:rFonts w:ascii="仿宋" w:eastAsia="仿宋" w:hAnsi="仿宋" w:cs="仿宋_GB2312"/>
                <w:szCs w:val="21"/>
              </w:rPr>
            </w:pPr>
            <w:r>
              <w:rPr>
                <w:rFonts w:ascii="仿宋" w:eastAsia="仿宋" w:hAnsi="仿宋" w:cs="仿宋_GB2312" w:hint="eastAsia"/>
                <w:szCs w:val="21"/>
              </w:rPr>
              <w:t>无须投标人提供，由采购人或采购代理机构查询结果为准。</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7</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须具备有效的资质证书，且具备（满足其中一条要求即可）：</w:t>
            </w:r>
          </w:p>
          <w:p w:rsidR="00993A76" w:rsidRDefault="005C2A2C">
            <w:pPr>
              <w:jc w:val="center"/>
              <w:rPr>
                <w:rFonts w:ascii="仿宋" w:eastAsia="仿宋" w:hAnsi="仿宋" w:cs="仿宋_GB2312"/>
                <w:szCs w:val="21"/>
              </w:rPr>
            </w:pPr>
            <w:r>
              <w:rPr>
                <w:rFonts w:ascii="仿宋" w:eastAsia="仿宋" w:hAnsi="仿宋" w:cs="仿宋_GB2312" w:hint="eastAsia"/>
                <w:szCs w:val="21"/>
              </w:rPr>
              <w:t>要求①: [设计]综合类资质</w:t>
            </w:r>
            <w:r>
              <w:rPr>
                <w:rFonts w:ascii="仿宋" w:eastAsia="仿宋" w:hAnsi="仿宋" w:cs="仿宋_GB2312" w:hint="eastAsia"/>
                <w:szCs w:val="21"/>
              </w:rPr>
              <w:lastRenderedPageBreak/>
              <w:t>(综合类资质)甲级；</w:t>
            </w:r>
          </w:p>
          <w:p w:rsidR="00993A76" w:rsidRDefault="005C2A2C">
            <w:pPr>
              <w:jc w:val="center"/>
              <w:rPr>
                <w:rFonts w:ascii="仿宋" w:eastAsia="仿宋" w:hAnsi="仿宋" w:cs="仿宋_GB2312"/>
                <w:szCs w:val="21"/>
              </w:rPr>
            </w:pPr>
            <w:r>
              <w:rPr>
                <w:rFonts w:ascii="仿宋" w:eastAsia="仿宋" w:hAnsi="仿宋" w:cs="仿宋_GB2312" w:hint="eastAsia"/>
                <w:szCs w:val="21"/>
              </w:rPr>
              <w:t>要求②：[设计]建筑行业(行业资质)乙级及以上资质；</w:t>
            </w:r>
          </w:p>
          <w:p w:rsidR="00993A76" w:rsidRDefault="005C2A2C">
            <w:pPr>
              <w:jc w:val="center"/>
              <w:rPr>
                <w:rFonts w:ascii="仿宋" w:eastAsia="仿宋" w:hAnsi="仿宋" w:cs="仿宋_GB2312"/>
                <w:szCs w:val="21"/>
              </w:rPr>
            </w:pPr>
            <w:r>
              <w:rPr>
                <w:rFonts w:ascii="仿宋" w:eastAsia="仿宋" w:hAnsi="仿宋" w:cs="仿宋_GB2312" w:hint="eastAsia"/>
                <w:szCs w:val="21"/>
              </w:rPr>
              <w:t>要求③：[设计]建筑行业建筑工程（专业资质）乙级及以上资质。</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lastRenderedPageBreak/>
              <w:t>提供有效的资质证书扫描件或复印件加盖公章</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lastRenderedPageBreak/>
              <w:t>8</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项目负责人要求：拟派项目负责人须具有一级注册建筑师资格证书；</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提供项目负责人注册证书扫描件或复印件加盖公章</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szCs w:val="21"/>
              </w:rPr>
              <w:t>9</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凡拟参加本次招标项目的投标人须具有良好的信誉，未在“信用中国”网站（www.creditchina.gov.cn）被列入失信被执行人、重大税收违法失信主体、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Pr>
                <w:rFonts w:ascii="仿宋" w:eastAsia="仿宋" w:hAnsi="仿宋" w:cs="仿宋_GB2312" w:hint="eastAsia"/>
                <w:szCs w:val="21"/>
              </w:rPr>
              <w:t>因围标串</w:t>
            </w:r>
            <w:proofErr w:type="gramEnd"/>
            <w:r>
              <w:rPr>
                <w:rFonts w:ascii="仿宋" w:eastAsia="仿宋" w:hAnsi="仿宋" w:cs="仿宋_GB2312" w:hint="eastAsia"/>
                <w:szCs w:val="21"/>
              </w:rPr>
              <w:t>标、偷税漏税、制售假冒伪劣商品等行为被有关行政部门处罚（处理）记录的，本项目</w:t>
            </w:r>
            <w:proofErr w:type="gramStart"/>
            <w:r>
              <w:rPr>
                <w:rFonts w:ascii="仿宋" w:eastAsia="仿宋" w:hAnsi="仿宋" w:cs="仿宋_GB2312" w:hint="eastAsia"/>
                <w:szCs w:val="21"/>
              </w:rPr>
              <w:t>不</w:t>
            </w:r>
            <w:proofErr w:type="gramEnd"/>
            <w:r>
              <w:rPr>
                <w:rFonts w:ascii="仿宋" w:eastAsia="仿宋" w:hAnsi="仿宋" w:cs="仿宋_GB2312" w:hint="eastAsia"/>
                <w:szCs w:val="21"/>
              </w:rPr>
              <w:t>认定其具有良好的商业信誉，将</w:t>
            </w:r>
            <w:proofErr w:type="gramStart"/>
            <w:r>
              <w:rPr>
                <w:rFonts w:ascii="仿宋" w:eastAsia="仿宋" w:hAnsi="仿宋" w:cs="仿宋_GB2312" w:hint="eastAsia"/>
                <w:szCs w:val="21"/>
              </w:rPr>
              <w:t>拒绝其参本次</w:t>
            </w:r>
            <w:proofErr w:type="gramEnd"/>
            <w:r>
              <w:rPr>
                <w:rFonts w:ascii="仿宋" w:eastAsia="仿宋" w:hAnsi="仿宋" w:cs="仿宋_GB2312" w:hint="eastAsia"/>
                <w:szCs w:val="21"/>
              </w:rPr>
              <w:t>招标活动。</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查询渠道：信用中国网站、中国政府采购网和</w:t>
            </w:r>
            <w:r>
              <w:rPr>
                <w:rFonts w:ascii="仿宋" w:eastAsia="仿宋" w:hAnsi="仿宋" w:cs="仿宋" w:hint="eastAsia"/>
                <w:color w:val="000000"/>
                <w:lang w:bidi="ar"/>
              </w:rPr>
              <w:t>新疆税务局</w:t>
            </w:r>
          </w:p>
          <w:p w:rsidR="00993A76" w:rsidRDefault="005C2A2C">
            <w:pPr>
              <w:rPr>
                <w:rFonts w:ascii="仿宋" w:eastAsia="仿宋" w:hAnsi="仿宋" w:cs="仿宋_GB2312"/>
                <w:szCs w:val="21"/>
              </w:rPr>
            </w:pPr>
            <w:r>
              <w:rPr>
                <w:rFonts w:ascii="仿宋" w:eastAsia="仿宋" w:hAnsi="仿宋" w:cs="仿宋_GB2312" w:hint="eastAsia"/>
                <w:szCs w:val="21"/>
              </w:rPr>
              <w:t>查询时间：投标截止时间后</w:t>
            </w:r>
            <w:proofErr w:type="gramStart"/>
            <w:r>
              <w:rPr>
                <w:rFonts w:ascii="仿宋" w:eastAsia="仿宋" w:hAnsi="仿宋" w:cs="仿宋_GB2312" w:hint="eastAsia"/>
                <w:szCs w:val="21"/>
              </w:rPr>
              <w:t>至资格</w:t>
            </w:r>
            <w:proofErr w:type="gramEnd"/>
            <w:r>
              <w:rPr>
                <w:rFonts w:ascii="仿宋" w:eastAsia="仿宋" w:hAnsi="仿宋" w:cs="仿宋_GB2312" w:hint="eastAsia"/>
                <w:szCs w:val="21"/>
              </w:rPr>
              <w:t>审查阶段完成；</w:t>
            </w:r>
          </w:p>
          <w:p w:rsidR="00993A76" w:rsidRDefault="005C2A2C">
            <w:pPr>
              <w:rPr>
                <w:rFonts w:ascii="仿宋" w:eastAsia="仿宋" w:hAnsi="仿宋" w:cs="仿宋_GB2312"/>
                <w:szCs w:val="21"/>
              </w:rPr>
            </w:pPr>
            <w:r>
              <w:rPr>
                <w:rFonts w:ascii="仿宋" w:eastAsia="仿宋" w:hAnsi="仿宋" w:cs="仿宋_GB2312"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rsidR="00993A76" w:rsidRDefault="005C2A2C">
            <w:pPr>
              <w:rPr>
                <w:rFonts w:ascii="仿宋" w:eastAsia="仿宋" w:hAnsi="仿宋" w:cs="仿宋_GB2312"/>
                <w:szCs w:val="21"/>
              </w:rPr>
            </w:pPr>
            <w:r>
              <w:rPr>
                <w:rFonts w:ascii="仿宋" w:eastAsia="仿宋" w:hAnsi="仿宋" w:cs="仿宋_GB2312" w:hint="eastAsia"/>
                <w:szCs w:val="21"/>
              </w:rPr>
              <w:t>无须投标人提供，由采购人或采购代理机构查询结果为准。</w:t>
            </w:r>
          </w:p>
        </w:tc>
      </w:tr>
      <w:tr w:rsidR="00993A76">
        <w:trPr>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1</w:t>
            </w:r>
            <w:r>
              <w:rPr>
                <w:rFonts w:ascii="仿宋" w:eastAsia="仿宋" w:hAnsi="仿宋" w:cs="仿宋_GB2312"/>
                <w:szCs w:val="21"/>
              </w:rPr>
              <w:t>0</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本项目专门面向中小企业</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请根据要求单独上传《中小企业声明函》。格式以采购文件要求为准。</w:t>
            </w:r>
          </w:p>
        </w:tc>
      </w:tr>
      <w:tr w:rsidR="00993A76">
        <w:trPr>
          <w:trHeight w:val="667"/>
          <w:jc w:val="center"/>
        </w:trPr>
        <w:tc>
          <w:tcPr>
            <w:tcW w:w="726" w:type="dxa"/>
            <w:vAlign w:val="center"/>
          </w:tcPr>
          <w:p w:rsidR="00993A76" w:rsidRDefault="005C2A2C">
            <w:pPr>
              <w:jc w:val="center"/>
              <w:rPr>
                <w:rFonts w:ascii="仿宋" w:eastAsia="仿宋" w:hAnsi="仿宋" w:cs="仿宋_GB2312"/>
                <w:szCs w:val="21"/>
              </w:rPr>
            </w:pPr>
            <w:r>
              <w:rPr>
                <w:rFonts w:ascii="仿宋" w:eastAsia="仿宋" w:hAnsi="仿宋" w:cs="仿宋_GB2312"/>
                <w:szCs w:val="21"/>
              </w:rPr>
              <w:t>11</w:t>
            </w:r>
          </w:p>
        </w:tc>
        <w:tc>
          <w:tcPr>
            <w:tcW w:w="2946"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szCs w:val="21"/>
              </w:rPr>
              <w:t>投标保证金</w:t>
            </w:r>
          </w:p>
        </w:tc>
        <w:tc>
          <w:tcPr>
            <w:tcW w:w="4850" w:type="dxa"/>
            <w:vAlign w:val="center"/>
          </w:tcPr>
          <w:p w:rsidR="00993A76" w:rsidRDefault="005C2A2C">
            <w:pPr>
              <w:rPr>
                <w:rFonts w:ascii="仿宋" w:eastAsia="仿宋" w:hAnsi="仿宋" w:cs="仿宋_GB2312"/>
                <w:szCs w:val="21"/>
              </w:rPr>
            </w:pPr>
            <w:r>
              <w:rPr>
                <w:rFonts w:ascii="仿宋" w:eastAsia="仿宋" w:hAnsi="仿宋" w:cs="仿宋_GB2312" w:hint="eastAsia"/>
                <w:szCs w:val="21"/>
              </w:rPr>
              <w:t>按照招标文件的规定提交投标保证金</w:t>
            </w:r>
          </w:p>
        </w:tc>
      </w:tr>
    </w:tbl>
    <w:p w:rsidR="00993A76" w:rsidRDefault="00993A76">
      <w:pPr>
        <w:spacing w:line="500" w:lineRule="exact"/>
        <w:rPr>
          <w:rFonts w:ascii="仿宋" w:eastAsia="仿宋" w:hAnsi="仿宋" w:cs="仿宋_GB2312"/>
          <w:b/>
          <w:bCs/>
          <w:sz w:val="24"/>
        </w:rPr>
      </w:pPr>
    </w:p>
    <w:p w:rsidR="00993A76" w:rsidRDefault="005C2A2C">
      <w:pPr>
        <w:numPr>
          <w:ilvl w:val="0"/>
          <w:numId w:val="11"/>
        </w:numPr>
        <w:spacing w:line="500" w:lineRule="exact"/>
        <w:outlineLvl w:val="1"/>
        <w:rPr>
          <w:rFonts w:ascii="仿宋" w:eastAsia="仿宋" w:hAnsi="仿宋" w:cs="仿宋_GB2312"/>
          <w:b/>
          <w:bCs/>
          <w:sz w:val="24"/>
        </w:rPr>
      </w:pPr>
      <w:bookmarkStart w:id="485" w:name="_Toc155630090"/>
      <w:r>
        <w:rPr>
          <w:rFonts w:ascii="仿宋" w:eastAsia="仿宋" w:hAnsi="仿宋" w:cs="仿宋_GB2312" w:hint="eastAsia"/>
          <w:b/>
          <w:bCs/>
          <w:sz w:val="24"/>
        </w:rPr>
        <w:t>符合性审查</w:t>
      </w:r>
      <w:bookmarkEnd w:id="485"/>
    </w:p>
    <w:p w:rsidR="00993A76" w:rsidRDefault="005C2A2C">
      <w:pPr>
        <w:spacing w:line="500" w:lineRule="exact"/>
        <w:ind w:firstLineChars="200" w:firstLine="480"/>
        <w:rPr>
          <w:rFonts w:ascii="仿宋" w:eastAsia="仿宋" w:hAnsi="仿宋" w:cs="仿宋_GB2312"/>
          <w:sz w:val="24"/>
        </w:rPr>
      </w:pPr>
      <w:r>
        <w:rPr>
          <w:rFonts w:ascii="仿宋" w:eastAsia="仿宋" w:hAnsi="仿宋" w:cs="仿宋_GB2312" w:hint="eastAsia"/>
          <w:sz w:val="24"/>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w:t>
      </w:r>
      <w:r>
        <w:rPr>
          <w:rFonts w:ascii="仿宋" w:eastAsia="仿宋" w:hAnsi="仿宋" w:cs="仿宋_GB2312" w:hint="eastAsia"/>
          <w:sz w:val="24"/>
        </w:rPr>
        <w:lastRenderedPageBreak/>
        <w:t>的投标人按无效投标处理，不进入详细评审。符合性审查要求如下：</w:t>
      </w:r>
    </w:p>
    <w:p w:rsidR="00993A76" w:rsidRDefault="005C2A2C">
      <w:pPr>
        <w:spacing w:line="500" w:lineRule="exact"/>
        <w:jc w:val="center"/>
        <w:rPr>
          <w:rFonts w:ascii="仿宋" w:eastAsia="仿宋" w:hAnsi="仿宋" w:cs="仿宋_GB2312"/>
          <w:b/>
          <w:bCs/>
          <w:sz w:val="24"/>
        </w:rPr>
      </w:pPr>
      <w:r>
        <w:rPr>
          <w:rFonts w:ascii="仿宋" w:eastAsia="仿宋" w:hAnsi="仿宋" w:cs="仿宋_GB2312" w:hint="eastAsia"/>
          <w:b/>
          <w:bCs/>
          <w:sz w:val="24"/>
        </w:rPr>
        <w:t>符合性审查要求</w:t>
      </w:r>
    </w:p>
    <w:tbl>
      <w:tblPr>
        <w:tblStyle w:val="af7"/>
        <w:tblW w:w="0" w:type="auto"/>
        <w:tblLook w:val="04A0" w:firstRow="1" w:lastRow="0" w:firstColumn="1" w:lastColumn="0" w:noHBand="0" w:noVBand="1"/>
      </w:tblPr>
      <w:tblGrid>
        <w:gridCol w:w="667"/>
        <w:gridCol w:w="1392"/>
        <w:gridCol w:w="6237"/>
      </w:tblGrid>
      <w:tr w:rsidR="00993A76">
        <w:tc>
          <w:tcPr>
            <w:tcW w:w="675" w:type="dxa"/>
            <w:vAlign w:val="center"/>
          </w:tcPr>
          <w:p w:rsidR="00993A76" w:rsidRDefault="005C2A2C">
            <w:pPr>
              <w:spacing w:line="440" w:lineRule="exact"/>
              <w:jc w:val="center"/>
              <w:rPr>
                <w:rFonts w:ascii="仿宋" w:eastAsia="仿宋" w:hAnsi="仿宋" w:cs="仿宋_GB2312"/>
                <w:b/>
                <w:bCs/>
                <w:szCs w:val="21"/>
              </w:rPr>
            </w:pPr>
            <w:r>
              <w:rPr>
                <w:rFonts w:ascii="仿宋" w:eastAsia="仿宋" w:hAnsi="仿宋" w:cs="仿宋_GB2312" w:hint="eastAsia"/>
                <w:b/>
                <w:bCs/>
                <w:szCs w:val="21"/>
              </w:rPr>
              <w:t>序号</w:t>
            </w:r>
          </w:p>
        </w:tc>
        <w:tc>
          <w:tcPr>
            <w:tcW w:w="1418" w:type="dxa"/>
            <w:vAlign w:val="center"/>
          </w:tcPr>
          <w:p w:rsidR="00993A76" w:rsidRDefault="005C2A2C">
            <w:pPr>
              <w:spacing w:line="440" w:lineRule="exact"/>
              <w:jc w:val="center"/>
              <w:rPr>
                <w:rFonts w:ascii="仿宋" w:eastAsia="仿宋" w:hAnsi="仿宋" w:cs="仿宋_GB2312"/>
                <w:b/>
                <w:bCs/>
                <w:szCs w:val="21"/>
              </w:rPr>
            </w:pPr>
            <w:r>
              <w:rPr>
                <w:rFonts w:ascii="仿宋" w:eastAsia="仿宋" w:hAnsi="仿宋" w:cs="仿宋_GB2312" w:hint="eastAsia"/>
                <w:b/>
                <w:bCs/>
                <w:szCs w:val="21"/>
              </w:rPr>
              <w:t>审查因素</w:t>
            </w:r>
          </w:p>
        </w:tc>
        <w:tc>
          <w:tcPr>
            <w:tcW w:w="6429" w:type="dxa"/>
            <w:vAlign w:val="center"/>
          </w:tcPr>
          <w:p w:rsidR="00993A76" w:rsidRDefault="005C2A2C">
            <w:pPr>
              <w:spacing w:line="440" w:lineRule="exact"/>
              <w:jc w:val="center"/>
              <w:rPr>
                <w:rFonts w:ascii="仿宋" w:eastAsia="仿宋" w:hAnsi="仿宋" w:cs="仿宋_GB2312"/>
                <w:b/>
                <w:bCs/>
                <w:szCs w:val="21"/>
              </w:rPr>
            </w:pPr>
            <w:r>
              <w:rPr>
                <w:rFonts w:ascii="仿宋" w:eastAsia="仿宋" w:hAnsi="仿宋" w:cs="仿宋_GB2312" w:hint="eastAsia"/>
                <w:b/>
                <w:bCs/>
                <w:szCs w:val="21"/>
              </w:rPr>
              <w:t>审查内容</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1</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授权委托书</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投标文件中由法定代表人签字或盖签名章的，须提供法定代表人身份证明书；投标文件中由授权委托人签字的，须提供法定代表人授权委托书及法定代表人身份证明书。</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2</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投标完整性</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未将一个采购包/</w:t>
            </w:r>
            <w:proofErr w:type="gramStart"/>
            <w:r>
              <w:rPr>
                <w:rFonts w:ascii="仿宋" w:eastAsia="仿宋" w:hAnsi="仿宋" w:cs="仿宋_GB2312" w:hint="eastAsia"/>
                <w:szCs w:val="21"/>
              </w:rPr>
              <w:t>标项中</w:t>
            </w:r>
            <w:proofErr w:type="gramEnd"/>
            <w:r>
              <w:rPr>
                <w:rFonts w:ascii="仿宋" w:eastAsia="仿宋" w:hAnsi="仿宋" w:cs="仿宋_GB2312" w:hint="eastAsia"/>
                <w:szCs w:val="21"/>
              </w:rPr>
              <w:t>的内容拆开投标</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3</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投标报价</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投标报价未超过招标文件中规定的项目/采购</w:t>
            </w:r>
            <w:proofErr w:type="gramStart"/>
            <w:r>
              <w:rPr>
                <w:rFonts w:ascii="仿宋" w:eastAsia="仿宋" w:hAnsi="仿宋" w:cs="仿宋_GB2312" w:hint="eastAsia"/>
                <w:szCs w:val="21"/>
              </w:rPr>
              <w:t>包预算</w:t>
            </w:r>
            <w:proofErr w:type="gramEnd"/>
            <w:r>
              <w:rPr>
                <w:rFonts w:ascii="仿宋" w:eastAsia="仿宋" w:hAnsi="仿宋" w:cs="仿宋_GB2312" w:hint="eastAsia"/>
                <w:szCs w:val="21"/>
              </w:rPr>
              <w:t>金额或者项目/采购</w:t>
            </w:r>
            <w:proofErr w:type="gramStart"/>
            <w:r>
              <w:rPr>
                <w:rFonts w:ascii="仿宋" w:eastAsia="仿宋" w:hAnsi="仿宋" w:cs="仿宋_GB2312" w:hint="eastAsia"/>
                <w:szCs w:val="21"/>
              </w:rPr>
              <w:t>包最高</w:t>
            </w:r>
            <w:proofErr w:type="gramEnd"/>
            <w:r>
              <w:rPr>
                <w:rFonts w:ascii="仿宋" w:eastAsia="仿宋" w:hAnsi="仿宋" w:cs="仿宋_GB2312" w:hint="eastAsia"/>
                <w:szCs w:val="21"/>
              </w:rPr>
              <w:t>限价；</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4</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报价唯一性</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投标文件未出现可选择性或可调整的报价（招标文件另有规定的除外）</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5</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投标有效期</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投标文件中承诺的投标有效期满足招标文件中载明的投标有效期的</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6</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签署、盖章</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按照招标文件要求签署、盖章的</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7</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 w:hint="eastAsia"/>
                <w:szCs w:val="21"/>
              </w:rPr>
              <w:t>实质性响应</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投标文件满足招标文件中实质性</w:t>
            </w:r>
            <w:r>
              <w:rPr>
                <w:rFonts w:ascii="仿宋" w:eastAsia="仿宋" w:hAnsi="仿宋" w:cs="仿宋" w:hint="eastAsia"/>
                <w:szCs w:val="21"/>
              </w:rPr>
              <w:t>条款的要求和明确的采购需求。</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8</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报价合理性</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报价合理，或投标人的报价明显低于其他通过符合性审查投标人的报价，有可能影响产品质量或者不能诚信履约的，能够应评标委员会要求在规定时间内证明其报价合理性的</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szCs w:val="21"/>
              </w:rPr>
              <w:t>9</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附加条件</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投标文件未含有采购人不能接受的附加条件的</w:t>
            </w:r>
          </w:p>
        </w:tc>
      </w:tr>
      <w:tr w:rsidR="00993A76">
        <w:tc>
          <w:tcPr>
            <w:tcW w:w="675"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szCs w:val="21"/>
              </w:rPr>
              <w:t>10</w:t>
            </w:r>
          </w:p>
        </w:tc>
        <w:tc>
          <w:tcPr>
            <w:tcW w:w="1418" w:type="dxa"/>
            <w:vAlign w:val="center"/>
          </w:tcPr>
          <w:p w:rsidR="00993A76" w:rsidRDefault="005C2A2C">
            <w:pPr>
              <w:spacing w:line="440" w:lineRule="exact"/>
              <w:jc w:val="center"/>
              <w:rPr>
                <w:rFonts w:ascii="仿宋" w:eastAsia="仿宋" w:hAnsi="仿宋" w:cs="仿宋_GB2312"/>
                <w:szCs w:val="21"/>
              </w:rPr>
            </w:pPr>
            <w:r>
              <w:rPr>
                <w:rFonts w:ascii="仿宋" w:eastAsia="仿宋" w:hAnsi="仿宋" w:cs="仿宋_GB2312" w:hint="eastAsia"/>
                <w:szCs w:val="21"/>
              </w:rPr>
              <w:t>其他</w:t>
            </w:r>
          </w:p>
        </w:tc>
        <w:tc>
          <w:tcPr>
            <w:tcW w:w="6429" w:type="dxa"/>
            <w:vAlign w:val="center"/>
          </w:tcPr>
          <w:p w:rsidR="00993A76" w:rsidRDefault="005C2A2C">
            <w:pPr>
              <w:spacing w:line="440" w:lineRule="exact"/>
              <w:rPr>
                <w:rFonts w:ascii="仿宋" w:eastAsia="仿宋" w:hAnsi="仿宋" w:cs="仿宋_GB2312"/>
                <w:szCs w:val="21"/>
              </w:rPr>
            </w:pPr>
            <w:r>
              <w:rPr>
                <w:rFonts w:ascii="仿宋" w:eastAsia="仿宋" w:hAnsi="仿宋" w:cs="仿宋_GB2312" w:hint="eastAsia"/>
                <w:szCs w:val="21"/>
              </w:rPr>
              <w:t>投标文件中不存在违反国家法律、法规和招标文件规定的其他无效情形</w:t>
            </w:r>
          </w:p>
        </w:tc>
      </w:tr>
    </w:tbl>
    <w:p w:rsidR="00993A76" w:rsidRDefault="00993A76">
      <w:pPr>
        <w:spacing w:line="500" w:lineRule="exact"/>
        <w:rPr>
          <w:rFonts w:ascii="仿宋" w:eastAsia="仿宋" w:hAnsi="仿宋" w:cs="仿宋_GB2312"/>
          <w:sz w:val="24"/>
        </w:rPr>
      </w:pPr>
    </w:p>
    <w:p w:rsidR="00993A76" w:rsidRDefault="005C2A2C">
      <w:pPr>
        <w:numPr>
          <w:ilvl w:val="0"/>
          <w:numId w:val="11"/>
        </w:numPr>
        <w:spacing w:line="500" w:lineRule="exact"/>
        <w:outlineLvl w:val="1"/>
        <w:rPr>
          <w:rFonts w:ascii="仿宋" w:eastAsia="仿宋" w:hAnsi="仿宋" w:cs="仿宋_GB2312"/>
          <w:b/>
          <w:bCs/>
          <w:sz w:val="24"/>
        </w:rPr>
      </w:pPr>
      <w:bookmarkStart w:id="486" w:name="_Toc155630091"/>
      <w:r>
        <w:rPr>
          <w:rFonts w:ascii="仿宋" w:eastAsia="仿宋" w:hAnsi="仿宋" w:cs="仿宋_GB2312" w:hint="eastAsia"/>
          <w:b/>
          <w:bCs/>
          <w:sz w:val="24"/>
        </w:rPr>
        <w:t>投标文件有关事项的澄清或者说明</w:t>
      </w:r>
      <w:bookmarkEnd w:id="486"/>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评标过程中，评标委员会将以书面形式要求投标人对其投标文件中含义不明确、同类问题表述不一致或者有明显文字和计算错误的内容，</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w:t>
      </w:r>
      <w:proofErr w:type="gramStart"/>
      <w:r>
        <w:rPr>
          <w:rFonts w:ascii="仿宋" w:eastAsia="仿宋" w:hAnsi="仿宋" w:cs="仿宋_GB2312" w:hint="eastAsia"/>
          <w:sz w:val="24"/>
        </w:rPr>
        <w:t>超时未</w:t>
      </w:r>
      <w:proofErr w:type="gramEnd"/>
      <w:r>
        <w:rPr>
          <w:rFonts w:ascii="仿宋" w:eastAsia="仿宋" w:hAnsi="仿宋" w:cs="仿宋_GB2312" w:hint="eastAsia"/>
          <w:sz w:val="24"/>
        </w:rPr>
        <w:t>进行澄清（响应）造成的不利后果由投标人自行承担。投标人的澄清、说明或者补正不得</w:t>
      </w:r>
      <w:r>
        <w:rPr>
          <w:rFonts w:ascii="仿宋" w:eastAsia="仿宋" w:hAnsi="仿宋" w:cs="仿宋_GB2312" w:hint="eastAsia"/>
          <w:sz w:val="24"/>
        </w:rPr>
        <w:lastRenderedPageBreak/>
        <w:t>超出投标文件的范围或者改变投标文件的实质性内容。澄清文件将作为投标文件内容的一部分。</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仿宋" w:eastAsia="仿宋" w:hAnsi="仿宋" w:cs="仿宋_GB2312" w:hint="eastAsia"/>
          <w:b/>
          <w:bCs/>
          <w:sz w:val="24"/>
        </w:rPr>
        <w:t>无效投标</w:t>
      </w:r>
      <w:r>
        <w:rPr>
          <w:rFonts w:ascii="仿宋" w:eastAsia="仿宋" w:hAnsi="仿宋" w:cs="仿宋_GB2312" w:hint="eastAsia"/>
          <w:sz w:val="24"/>
        </w:rPr>
        <w:t>处理。</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评标委员会不接受投标人主动提出的澄清、说明或补正。</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评标委员会对投标人提交的澄清、说明或补正有疑问的，可以要求投标人进一步澄清、说明或补正。</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对报价的计算错误按以下原则修正：</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大写金额和小写金额不一致的，以大写金额为准；</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单价金额小数点或者百分比有明显错位的，以开标一览表的总价为准，并修改单价。</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总价金额与按单价汇总金额不一致的，以单价金额计算结果为准。但是单价金额计算结果超过预算金额/最高限价的，对其按</w:t>
      </w:r>
      <w:r>
        <w:rPr>
          <w:rFonts w:ascii="仿宋" w:eastAsia="仿宋" w:hAnsi="仿宋" w:cs="仿宋_GB2312" w:hint="eastAsia"/>
          <w:b/>
          <w:bCs/>
          <w:sz w:val="24"/>
        </w:rPr>
        <w:t>无效投标</w:t>
      </w:r>
      <w:r>
        <w:rPr>
          <w:rFonts w:ascii="仿宋" w:eastAsia="仿宋" w:hAnsi="仿宋" w:cs="仿宋_GB2312" w:hint="eastAsia"/>
          <w:sz w:val="24"/>
        </w:rPr>
        <w:t>处理。</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 xml:space="preserve">若投标客户端上传的电子报价数据（开标一览表中的公布唱标价）与电子投标文件价格不一致的，以电子报价数据（开标一览表中的公布唱标价）为准。 </w:t>
      </w:r>
    </w:p>
    <w:p w:rsidR="00993A76" w:rsidRDefault="005C2A2C">
      <w:pPr>
        <w:spacing w:line="500" w:lineRule="exact"/>
        <w:ind w:firstLineChars="200" w:firstLine="480"/>
        <w:rPr>
          <w:rFonts w:ascii="仿宋" w:eastAsia="仿宋" w:hAnsi="仿宋" w:cs="仿宋_GB2312"/>
          <w:sz w:val="24"/>
        </w:rPr>
      </w:pPr>
      <w:r>
        <w:rPr>
          <w:rFonts w:ascii="仿宋" w:eastAsia="仿宋" w:hAnsi="仿宋" w:cs="仿宋_GB2312" w:hint="eastAsia"/>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ascii="仿宋" w:eastAsia="仿宋" w:hAnsi="仿宋" w:cs="仿宋_GB2312" w:hint="eastAsia"/>
          <w:b/>
          <w:bCs/>
          <w:sz w:val="24"/>
        </w:rPr>
        <w:t>投标无效</w:t>
      </w:r>
      <w:r>
        <w:rPr>
          <w:rFonts w:ascii="仿宋" w:eastAsia="仿宋" w:hAnsi="仿宋" w:cs="仿宋_GB2312" w:hint="eastAsia"/>
          <w:sz w:val="24"/>
        </w:rPr>
        <w:t>。</w:t>
      </w:r>
    </w:p>
    <w:p w:rsidR="00993A76" w:rsidRDefault="005C2A2C">
      <w:pPr>
        <w:numPr>
          <w:ilvl w:val="0"/>
          <w:numId w:val="11"/>
        </w:numPr>
        <w:spacing w:line="500" w:lineRule="exact"/>
        <w:outlineLvl w:val="1"/>
        <w:rPr>
          <w:rFonts w:ascii="仿宋" w:eastAsia="仿宋" w:hAnsi="仿宋" w:cs="仿宋_GB2312"/>
          <w:b/>
          <w:bCs/>
          <w:sz w:val="24"/>
        </w:rPr>
      </w:pPr>
      <w:bookmarkStart w:id="487" w:name="_Toc155630092"/>
      <w:r>
        <w:rPr>
          <w:rFonts w:ascii="仿宋" w:eastAsia="仿宋" w:hAnsi="仿宋" w:cs="仿宋_GB2312" w:hint="eastAsia"/>
          <w:b/>
          <w:bCs/>
          <w:sz w:val="24"/>
        </w:rPr>
        <w:lastRenderedPageBreak/>
        <w:t>详细评审</w:t>
      </w:r>
      <w:bookmarkEnd w:id="487"/>
    </w:p>
    <w:p w:rsidR="00993A76" w:rsidRDefault="005C2A2C">
      <w:pPr>
        <w:spacing w:line="500" w:lineRule="exact"/>
        <w:ind w:firstLineChars="200" w:firstLine="480"/>
        <w:rPr>
          <w:rFonts w:ascii="仿宋" w:eastAsia="仿宋" w:hAnsi="仿宋" w:cs="仿宋_GB2312"/>
          <w:sz w:val="24"/>
        </w:rPr>
      </w:pPr>
      <w:r>
        <w:rPr>
          <w:rFonts w:ascii="仿宋" w:eastAsia="仿宋" w:hAnsi="仿宋" w:cs="仿宋_GB2312" w:hint="eastAsia"/>
          <w:sz w:val="24"/>
        </w:rPr>
        <w:t>经资格审查和符合性审查合格的投标文件，评标委员会将根据《详细评审标准》，对其技术部分、商务部分及报价部分作进一步的综合比较和评价。详细评审标准如下：</w:t>
      </w:r>
    </w:p>
    <w:p w:rsidR="00993A76" w:rsidRDefault="005C2A2C">
      <w:pPr>
        <w:spacing w:line="500" w:lineRule="exact"/>
        <w:jc w:val="center"/>
        <w:rPr>
          <w:rFonts w:ascii="仿宋" w:eastAsia="仿宋" w:hAnsi="仿宋" w:cs="仿宋_GB2312"/>
          <w:b/>
          <w:bCs/>
          <w:sz w:val="24"/>
        </w:rPr>
      </w:pPr>
      <w:r>
        <w:rPr>
          <w:rFonts w:ascii="仿宋" w:eastAsia="仿宋" w:hAnsi="仿宋" w:cs="仿宋_GB2312" w:hint="eastAsia"/>
          <w:b/>
          <w:bCs/>
          <w:sz w:val="24"/>
        </w:rPr>
        <w:t>详细评审标准</w:t>
      </w:r>
    </w:p>
    <w:tbl>
      <w:tblPr>
        <w:tblStyle w:val="af7"/>
        <w:tblW w:w="0" w:type="auto"/>
        <w:jc w:val="center"/>
        <w:tblLook w:val="04A0" w:firstRow="1" w:lastRow="0" w:firstColumn="1" w:lastColumn="0" w:noHBand="0" w:noVBand="1"/>
      </w:tblPr>
      <w:tblGrid>
        <w:gridCol w:w="1054"/>
        <w:gridCol w:w="973"/>
        <w:gridCol w:w="610"/>
        <w:gridCol w:w="5659"/>
      </w:tblGrid>
      <w:tr w:rsidR="00993A76">
        <w:trPr>
          <w:trHeight w:val="734"/>
          <w:jc w:val="center"/>
        </w:trPr>
        <w:tc>
          <w:tcPr>
            <w:tcW w:w="2064" w:type="dxa"/>
            <w:gridSpan w:val="2"/>
            <w:vAlign w:val="center"/>
          </w:tcPr>
          <w:p w:rsidR="00993A76" w:rsidRDefault="005C2A2C">
            <w:pPr>
              <w:ind w:rightChars="304" w:right="638"/>
              <w:jc w:val="center"/>
              <w:rPr>
                <w:rFonts w:ascii="仿宋" w:eastAsia="仿宋" w:hAnsi="仿宋" w:cs="仿宋_GB2312"/>
                <w:szCs w:val="21"/>
              </w:rPr>
            </w:pPr>
            <w:r>
              <w:rPr>
                <w:rFonts w:ascii="仿宋" w:eastAsia="仿宋" w:hAnsi="仿宋" w:cs="仿宋_GB2312" w:hint="eastAsia"/>
                <w:kern w:val="0"/>
                <w:szCs w:val="21"/>
              </w:rPr>
              <w:t>评分因素</w:t>
            </w:r>
          </w:p>
        </w:tc>
        <w:tc>
          <w:tcPr>
            <w:tcW w:w="617" w:type="dxa"/>
            <w:vAlign w:val="center"/>
          </w:tcPr>
          <w:p w:rsidR="00993A76" w:rsidRDefault="005C2A2C">
            <w:pPr>
              <w:jc w:val="center"/>
              <w:rPr>
                <w:rFonts w:ascii="仿宋" w:eastAsia="仿宋" w:hAnsi="仿宋" w:cs="仿宋_GB2312"/>
                <w:szCs w:val="21"/>
              </w:rPr>
            </w:pPr>
            <w:r>
              <w:rPr>
                <w:rFonts w:ascii="仿宋" w:eastAsia="仿宋" w:hAnsi="仿宋" w:cs="仿宋_GB2312" w:hint="eastAsia"/>
                <w:kern w:val="0"/>
                <w:szCs w:val="21"/>
              </w:rPr>
              <w:t>分值</w:t>
            </w:r>
          </w:p>
        </w:tc>
        <w:tc>
          <w:tcPr>
            <w:tcW w:w="5841" w:type="dxa"/>
            <w:vAlign w:val="center"/>
          </w:tcPr>
          <w:p w:rsidR="00993A76" w:rsidRDefault="005C2A2C">
            <w:pPr>
              <w:ind w:rightChars="-15" w:right="-31"/>
              <w:jc w:val="center"/>
              <w:rPr>
                <w:rFonts w:ascii="仿宋" w:eastAsia="仿宋" w:hAnsi="仿宋" w:cs="仿宋_GB2312"/>
                <w:szCs w:val="21"/>
              </w:rPr>
            </w:pPr>
            <w:r>
              <w:rPr>
                <w:rFonts w:ascii="仿宋" w:eastAsia="仿宋" w:hAnsi="仿宋" w:cs="仿宋_GB2312" w:hint="eastAsia"/>
                <w:kern w:val="0"/>
                <w:szCs w:val="21"/>
              </w:rPr>
              <w:t>评分细则</w:t>
            </w:r>
          </w:p>
        </w:tc>
      </w:tr>
      <w:tr w:rsidR="00993A76">
        <w:trPr>
          <w:trHeight w:val="1051"/>
          <w:jc w:val="center"/>
        </w:trPr>
        <w:tc>
          <w:tcPr>
            <w:tcW w:w="2064" w:type="dxa"/>
            <w:gridSpan w:val="2"/>
            <w:vAlign w:val="center"/>
          </w:tcPr>
          <w:p w:rsidR="00993A76" w:rsidRDefault="005C2A2C">
            <w:pPr>
              <w:ind w:rightChars="304" w:right="638"/>
              <w:jc w:val="center"/>
              <w:rPr>
                <w:rFonts w:ascii="仿宋" w:eastAsia="仿宋" w:hAnsi="仿宋" w:cs="仿宋_GB2312"/>
                <w:kern w:val="0"/>
                <w:szCs w:val="21"/>
              </w:rPr>
            </w:pPr>
            <w:r>
              <w:rPr>
                <w:rFonts w:ascii="仿宋" w:eastAsia="仿宋" w:hAnsi="仿宋" w:cs="仿宋_GB2312" w:hint="eastAsia"/>
                <w:bCs/>
                <w:kern w:val="0"/>
                <w:szCs w:val="21"/>
              </w:rPr>
              <w:t>分值构成</w:t>
            </w:r>
          </w:p>
        </w:tc>
        <w:tc>
          <w:tcPr>
            <w:tcW w:w="6458" w:type="dxa"/>
            <w:gridSpan w:val="2"/>
            <w:vAlign w:val="center"/>
          </w:tcPr>
          <w:p w:rsidR="00993A76" w:rsidRDefault="005C2A2C">
            <w:pPr>
              <w:ind w:rightChars="-15" w:right="-31"/>
              <w:jc w:val="left"/>
              <w:rPr>
                <w:rFonts w:ascii="仿宋" w:eastAsia="仿宋" w:hAnsi="仿宋" w:cs="仿宋_GB2312"/>
                <w:bCs/>
                <w:kern w:val="0"/>
                <w:szCs w:val="21"/>
              </w:rPr>
            </w:pPr>
            <w:r>
              <w:rPr>
                <w:rFonts w:ascii="仿宋" w:eastAsia="仿宋" w:hAnsi="仿宋" w:cs="仿宋_GB2312" w:hint="eastAsia"/>
                <w:bCs/>
                <w:kern w:val="0"/>
                <w:szCs w:val="21"/>
              </w:rPr>
              <w:t>商务部分</w:t>
            </w:r>
            <w:r>
              <w:rPr>
                <w:rFonts w:ascii="仿宋" w:eastAsia="仿宋" w:hAnsi="仿宋" w:cs="仿宋_GB2312"/>
                <w:bCs/>
                <w:kern w:val="0"/>
                <w:szCs w:val="21"/>
              </w:rPr>
              <w:t>30</w:t>
            </w:r>
            <w:r>
              <w:rPr>
                <w:rFonts w:ascii="仿宋" w:eastAsia="仿宋" w:hAnsi="仿宋" w:cs="仿宋_GB2312" w:hint="eastAsia"/>
                <w:bCs/>
                <w:kern w:val="0"/>
                <w:szCs w:val="21"/>
              </w:rPr>
              <w:t>.0分</w:t>
            </w:r>
          </w:p>
          <w:p w:rsidR="00993A76" w:rsidRDefault="005C2A2C">
            <w:pPr>
              <w:ind w:rightChars="-15" w:right="-31"/>
              <w:jc w:val="left"/>
              <w:rPr>
                <w:rFonts w:ascii="仿宋" w:eastAsia="仿宋" w:hAnsi="仿宋" w:cs="仿宋_GB2312"/>
                <w:bCs/>
                <w:kern w:val="0"/>
                <w:szCs w:val="21"/>
              </w:rPr>
            </w:pPr>
            <w:r>
              <w:rPr>
                <w:rFonts w:ascii="仿宋" w:eastAsia="仿宋" w:hAnsi="仿宋" w:cs="仿宋_GB2312" w:hint="eastAsia"/>
                <w:bCs/>
                <w:kern w:val="0"/>
                <w:szCs w:val="21"/>
              </w:rPr>
              <w:t>技术部分</w:t>
            </w:r>
            <w:r>
              <w:rPr>
                <w:rFonts w:ascii="仿宋" w:eastAsia="仿宋" w:hAnsi="仿宋" w:cs="仿宋_GB2312"/>
                <w:bCs/>
                <w:kern w:val="0"/>
                <w:szCs w:val="21"/>
              </w:rPr>
              <w:t>60</w:t>
            </w:r>
            <w:r>
              <w:rPr>
                <w:rFonts w:ascii="仿宋" w:eastAsia="仿宋" w:hAnsi="仿宋" w:cs="仿宋_GB2312" w:hint="eastAsia"/>
                <w:bCs/>
                <w:kern w:val="0"/>
                <w:szCs w:val="21"/>
              </w:rPr>
              <w:t>.0分</w:t>
            </w:r>
          </w:p>
          <w:p w:rsidR="00993A76" w:rsidRDefault="005C2A2C">
            <w:pPr>
              <w:ind w:rightChars="-15" w:right="-31"/>
              <w:jc w:val="left"/>
              <w:rPr>
                <w:rFonts w:ascii="仿宋" w:eastAsia="仿宋" w:hAnsi="仿宋" w:cs="仿宋_GB2312"/>
                <w:kern w:val="0"/>
                <w:szCs w:val="21"/>
              </w:rPr>
            </w:pPr>
            <w:r>
              <w:rPr>
                <w:rFonts w:ascii="仿宋" w:eastAsia="仿宋" w:hAnsi="仿宋" w:cs="仿宋_GB2312" w:hint="eastAsia"/>
                <w:bCs/>
                <w:kern w:val="0"/>
                <w:szCs w:val="21"/>
              </w:rPr>
              <w:t>报价得分</w:t>
            </w:r>
            <w:r>
              <w:rPr>
                <w:rFonts w:ascii="仿宋" w:eastAsia="仿宋" w:hAnsi="仿宋" w:cs="仿宋_GB2312"/>
                <w:bCs/>
                <w:kern w:val="0"/>
                <w:szCs w:val="21"/>
              </w:rPr>
              <w:t>10</w:t>
            </w:r>
            <w:r>
              <w:rPr>
                <w:rFonts w:ascii="仿宋" w:eastAsia="仿宋" w:hAnsi="仿宋" w:cs="仿宋_GB2312" w:hint="eastAsia"/>
                <w:bCs/>
                <w:kern w:val="0"/>
                <w:szCs w:val="21"/>
              </w:rPr>
              <w:t>.0分</w:t>
            </w:r>
          </w:p>
        </w:tc>
      </w:tr>
      <w:tr w:rsidR="00993A76">
        <w:trPr>
          <w:trHeight w:val="1221"/>
          <w:jc w:val="center"/>
        </w:trPr>
        <w:tc>
          <w:tcPr>
            <w:tcW w:w="2064" w:type="dxa"/>
            <w:gridSpan w:val="2"/>
            <w:vAlign w:val="center"/>
          </w:tcPr>
          <w:p w:rsidR="00993A76" w:rsidRDefault="005C2A2C" w:rsidP="00327663">
            <w:pPr>
              <w:pStyle w:val="af0"/>
              <w:rPr>
                <w:rFonts w:ascii="仿宋" w:eastAsia="仿宋" w:hAnsi="仿宋"/>
              </w:rPr>
            </w:pPr>
            <w:r>
              <w:rPr>
                <w:rFonts w:ascii="仿宋" w:eastAsia="仿宋" w:hAnsi="仿宋" w:hint="eastAsia"/>
              </w:rPr>
              <w:t>报价部分（</w:t>
            </w:r>
            <w:r>
              <w:rPr>
                <w:rFonts w:ascii="仿宋" w:eastAsia="仿宋" w:hAnsi="仿宋"/>
              </w:rPr>
              <w:t>10</w:t>
            </w:r>
            <w:r>
              <w:rPr>
                <w:rFonts w:ascii="仿宋" w:eastAsia="仿宋" w:hAnsi="仿宋" w:hint="eastAsia"/>
              </w:rPr>
              <w:t>分）</w:t>
            </w:r>
          </w:p>
        </w:tc>
        <w:tc>
          <w:tcPr>
            <w:tcW w:w="617" w:type="dxa"/>
            <w:vAlign w:val="center"/>
          </w:tcPr>
          <w:p w:rsidR="00993A76" w:rsidRDefault="005C2A2C">
            <w:pPr>
              <w:pStyle w:val="af0"/>
              <w:rPr>
                <w:rFonts w:ascii="仿宋" w:eastAsia="仿宋" w:hAnsi="仿宋"/>
              </w:rPr>
            </w:pPr>
            <w:r>
              <w:rPr>
                <w:rFonts w:ascii="仿宋" w:eastAsia="仿宋" w:hAnsi="仿宋"/>
              </w:rPr>
              <w:t>10</w:t>
            </w:r>
          </w:p>
        </w:tc>
        <w:tc>
          <w:tcPr>
            <w:tcW w:w="5841" w:type="dxa"/>
            <w:vAlign w:val="center"/>
          </w:tcPr>
          <w:p w:rsidR="00993A76" w:rsidRDefault="005C2A2C">
            <w:pPr>
              <w:pStyle w:val="af0"/>
              <w:jc w:val="left"/>
              <w:rPr>
                <w:rFonts w:ascii="仿宋" w:eastAsia="仿宋" w:hAnsi="仿宋"/>
              </w:rPr>
            </w:pPr>
            <w:r>
              <w:rPr>
                <w:rFonts w:ascii="仿宋" w:eastAsia="仿宋" w:hAnsi="仿宋" w:hint="eastAsia"/>
              </w:rPr>
              <w:t>满足招标文件要求且投标价格最低的有效投标报价（即除低于成本报价以外的报价）为评标基准价。其他投标人的价格</w:t>
            </w:r>
            <w:proofErr w:type="gramStart"/>
            <w:r>
              <w:rPr>
                <w:rFonts w:ascii="仿宋" w:eastAsia="仿宋" w:hAnsi="仿宋" w:hint="eastAsia"/>
              </w:rPr>
              <w:t>分统一</w:t>
            </w:r>
            <w:proofErr w:type="gramEnd"/>
            <w:r>
              <w:rPr>
                <w:rFonts w:ascii="仿宋" w:eastAsia="仿宋" w:hAnsi="仿宋" w:hint="eastAsia"/>
              </w:rPr>
              <w:t>按照下列公式计算：</w:t>
            </w:r>
          </w:p>
          <w:p w:rsidR="00993A76" w:rsidRDefault="005C2A2C">
            <w:pPr>
              <w:pStyle w:val="af0"/>
              <w:jc w:val="left"/>
              <w:rPr>
                <w:rFonts w:ascii="仿宋" w:eastAsia="仿宋" w:hAnsi="仿宋"/>
              </w:rPr>
            </w:pPr>
            <w:r>
              <w:rPr>
                <w:rFonts w:ascii="仿宋" w:eastAsia="仿宋" w:hAnsi="仿宋" w:hint="eastAsia"/>
              </w:rPr>
              <w:t>投标报价得分=（评标基准价/投标报价）×价格满分分值</w:t>
            </w:r>
          </w:p>
        </w:tc>
      </w:tr>
      <w:tr w:rsidR="00993A76">
        <w:trPr>
          <w:trHeight w:val="1452"/>
          <w:jc w:val="center"/>
        </w:trPr>
        <w:tc>
          <w:tcPr>
            <w:tcW w:w="1072" w:type="dxa"/>
            <w:vMerge w:val="restart"/>
            <w:tcBorders>
              <w:right w:val="single" w:sz="4" w:space="0" w:color="000000"/>
            </w:tcBorders>
            <w:vAlign w:val="center"/>
          </w:tcPr>
          <w:p w:rsidR="00993A76" w:rsidRDefault="005C2A2C">
            <w:pPr>
              <w:pStyle w:val="af0"/>
              <w:rPr>
                <w:rFonts w:ascii="仿宋" w:eastAsia="仿宋" w:hAnsi="仿宋"/>
              </w:rPr>
            </w:pPr>
            <w:r>
              <w:rPr>
                <w:rFonts w:ascii="仿宋" w:eastAsia="仿宋" w:hAnsi="仿宋" w:hint="eastAsia"/>
              </w:rPr>
              <w:t>商务部分(</w:t>
            </w:r>
            <w:r>
              <w:rPr>
                <w:rFonts w:ascii="仿宋" w:eastAsia="仿宋" w:hAnsi="仿宋"/>
              </w:rPr>
              <w:t>30</w:t>
            </w:r>
            <w:r>
              <w:rPr>
                <w:rFonts w:ascii="仿宋" w:eastAsia="仿宋" w:hAnsi="仿宋" w:hint="eastAsia"/>
              </w:rPr>
              <w:t>分)</w:t>
            </w:r>
          </w:p>
        </w:tc>
        <w:tc>
          <w:tcPr>
            <w:tcW w:w="992" w:type="dxa"/>
            <w:tcBorders>
              <w:left w:val="single" w:sz="4" w:space="0" w:color="000000"/>
            </w:tcBorders>
            <w:vAlign w:val="center"/>
          </w:tcPr>
          <w:p w:rsidR="00993A76" w:rsidRDefault="005C2A2C">
            <w:pPr>
              <w:spacing w:line="400" w:lineRule="exact"/>
              <w:jc w:val="center"/>
              <w:rPr>
                <w:rFonts w:ascii="仿宋" w:eastAsia="仿宋" w:hAnsi="仿宋" w:cs="仿宋_GB2312"/>
                <w:szCs w:val="21"/>
              </w:rPr>
            </w:pPr>
            <w:r>
              <w:rPr>
                <w:rFonts w:ascii="仿宋" w:eastAsia="仿宋" w:hAnsi="仿宋" w:cs="仿宋_GB2312" w:hint="eastAsia"/>
                <w:szCs w:val="21"/>
              </w:rPr>
              <w:t>企业业绩</w:t>
            </w:r>
          </w:p>
        </w:tc>
        <w:tc>
          <w:tcPr>
            <w:tcW w:w="617" w:type="dxa"/>
            <w:vAlign w:val="center"/>
          </w:tcPr>
          <w:p w:rsidR="00993A76" w:rsidRDefault="005C2A2C">
            <w:pPr>
              <w:pStyle w:val="af0"/>
              <w:rPr>
                <w:rFonts w:ascii="仿宋" w:eastAsia="仿宋" w:hAnsi="仿宋"/>
              </w:rPr>
            </w:pPr>
            <w:r>
              <w:rPr>
                <w:rFonts w:ascii="仿宋" w:eastAsia="仿宋" w:hAnsi="仿宋"/>
              </w:rPr>
              <w:t>10</w:t>
            </w:r>
          </w:p>
        </w:tc>
        <w:tc>
          <w:tcPr>
            <w:tcW w:w="5841" w:type="dxa"/>
            <w:vAlign w:val="center"/>
          </w:tcPr>
          <w:p w:rsidR="00993A76" w:rsidRDefault="005C2A2C">
            <w:pPr>
              <w:pStyle w:val="af0"/>
              <w:jc w:val="left"/>
              <w:rPr>
                <w:rFonts w:ascii="仿宋" w:eastAsia="仿宋" w:hAnsi="仿宋"/>
              </w:rPr>
            </w:pPr>
            <w:r>
              <w:rPr>
                <w:rFonts w:ascii="仿宋" w:eastAsia="仿宋" w:hAnsi="仿宋" w:cs="仿宋" w:hint="eastAsia"/>
              </w:rPr>
              <w:t>提供（2021年1月1日-至今，以合同签订时间为准）完成的类似业绩，每提供一项加2分，满分10分，（业绩须提供合同和中标（成交）通知书，未提供或经评标委员会认定所提供业绩合同残缺不全、模糊难辨，该项业绩不给予计分），以上材料须提供原件扫描件加盖公章。</w:t>
            </w:r>
          </w:p>
        </w:tc>
      </w:tr>
      <w:tr w:rsidR="00993A76">
        <w:trPr>
          <w:trHeight w:val="1452"/>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rPr>
            </w:pPr>
            <w:r>
              <w:rPr>
                <w:rFonts w:ascii="仿宋" w:eastAsia="仿宋" w:hAnsi="仿宋" w:hint="eastAsia"/>
              </w:rPr>
              <w:t>项目负责人业绩</w:t>
            </w:r>
          </w:p>
        </w:tc>
        <w:tc>
          <w:tcPr>
            <w:tcW w:w="617" w:type="dxa"/>
            <w:vAlign w:val="center"/>
          </w:tcPr>
          <w:p w:rsidR="00993A76" w:rsidRDefault="005C2A2C">
            <w:pPr>
              <w:pStyle w:val="af0"/>
              <w:rPr>
                <w:rFonts w:ascii="仿宋" w:eastAsia="仿宋" w:hAnsi="仿宋"/>
              </w:rPr>
            </w:pPr>
            <w:r>
              <w:rPr>
                <w:rFonts w:ascii="仿宋" w:eastAsia="仿宋" w:hAnsi="仿宋" w:hint="eastAsia"/>
              </w:rPr>
              <w:t>6</w:t>
            </w:r>
          </w:p>
        </w:tc>
        <w:tc>
          <w:tcPr>
            <w:tcW w:w="5841" w:type="dxa"/>
            <w:vAlign w:val="center"/>
          </w:tcPr>
          <w:p w:rsidR="00993A76" w:rsidRDefault="005C2A2C">
            <w:pPr>
              <w:tabs>
                <w:tab w:val="center" w:pos="4153"/>
                <w:tab w:val="right" w:pos="8306"/>
              </w:tabs>
              <w:snapToGrid w:val="0"/>
              <w:ind w:rightChars="-15" w:right="-31"/>
              <w:jc w:val="left"/>
              <w:rPr>
                <w:rFonts w:ascii="仿宋" w:eastAsia="仿宋" w:hAnsi="仿宋" w:cs="仿宋"/>
                <w:szCs w:val="21"/>
              </w:rPr>
            </w:pPr>
            <w:r>
              <w:rPr>
                <w:rFonts w:ascii="仿宋" w:eastAsia="仿宋" w:hAnsi="仿宋" w:cs="仿宋" w:hint="eastAsia"/>
                <w:szCs w:val="21"/>
              </w:rPr>
              <w:t>项目负责人须提供（2021年1月1日-至今，以合同签订时间为准）完成的类似业绩，每提供一项加2分，满分6分，（业绩须提供合同和中标（成交）通知书，未提供或经评标委员会认定所提供业绩合同残缺不全、模糊难辨，该项业绩不给予计分，合同</w:t>
            </w:r>
            <w:proofErr w:type="gramStart"/>
            <w:r>
              <w:rPr>
                <w:rFonts w:ascii="仿宋" w:eastAsia="仿宋" w:hAnsi="仿宋" w:cs="仿宋" w:hint="eastAsia"/>
                <w:szCs w:val="21"/>
              </w:rPr>
              <w:t>须体现</w:t>
            </w:r>
            <w:proofErr w:type="gramEnd"/>
            <w:r>
              <w:rPr>
                <w:rFonts w:ascii="仿宋" w:eastAsia="仿宋" w:hAnsi="仿宋" w:cs="仿宋" w:hint="eastAsia"/>
                <w:szCs w:val="21"/>
              </w:rPr>
              <w:t>项目负责人），以上材料须提供原件扫描件加盖公章。</w:t>
            </w:r>
          </w:p>
        </w:tc>
      </w:tr>
      <w:tr w:rsidR="00993A76">
        <w:trPr>
          <w:trHeight w:val="894"/>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rPr>
            </w:pPr>
            <w:r>
              <w:rPr>
                <w:rFonts w:ascii="仿宋" w:eastAsia="仿宋" w:hAnsi="仿宋" w:hint="eastAsia"/>
              </w:rPr>
              <w:t>项目负责人证书</w:t>
            </w:r>
          </w:p>
        </w:tc>
        <w:tc>
          <w:tcPr>
            <w:tcW w:w="617" w:type="dxa"/>
            <w:vAlign w:val="center"/>
          </w:tcPr>
          <w:p w:rsidR="00993A76" w:rsidRDefault="005C2A2C">
            <w:pPr>
              <w:pStyle w:val="af0"/>
              <w:rPr>
                <w:rFonts w:ascii="仿宋" w:eastAsia="仿宋" w:hAnsi="仿宋"/>
              </w:rPr>
            </w:pPr>
            <w:r>
              <w:rPr>
                <w:rFonts w:ascii="仿宋" w:eastAsia="仿宋" w:hAnsi="仿宋"/>
              </w:rPr>
              <w:t>2</w:t>
            </w:r>
          </w:p>
        </w:tc>
        <w:tc>
          <w:tcPr>
            <w:tcW w:w="5841" w:type="dxa"/>
            <w:vAlign w:val="center"/>
          </w:tcPr>
          <w:p w:rsidR="00993A76" w:rsidRDefault="005C2A2C">
            <w:pPr>
              <w:rPr>
                <w:rFonts w:ascii="仿宋" w:eastAsia="仿宋" w:hAnsi="仿宋" w:cs="仿宋"/>
                <w:szCs w:val="21"/>
              </w:rPr>
            </w:pPr>
            <w:r>
              <w:rPr>
                <w:rFonts w:ascii="仿宋" w:eastAsia="仿宋" w:hAnsi="仿宋" w:cs="仿宋" w:hint="eastAsia"/>
                <w:szCs w:val="21"/>
              </w:rPr>
              <w:t>拟派本项目的项目负责人具备高级工程师职称得</w:t>
            </w:r>
            <w:r>
              <w:rPr>
                <w:rFonts w:ascii="仿宋" w:eastAsia="仿宋" w:hAnsi="仿宋" w:cs="仿宋"/>
                <w:szCs w:val="21"/>
              </w:rPr>
              <w:t>2</w:t>
            </w:r>
            <w:r>
              <w:rPr>
                <w:rFonts w:ascii="仿宋" w:eastAsia="仿宋" w:hAnsi="仿宋" w:cs="仿宋" w:hint="eastAsia"/>
                <w:szCs w:val="21"/>
              </w:rPr>
              <w:t>分，须提供相关证书和身份证及</w:t>
            </w:r>
            <w:proofErr w:type="gramStart"/>
            <w:r>
              <w:rPr>
                <w:rFonts w:ascii="仿宋" w:eastAsia="仿宋" w:hAnsi="仿宋" w:cs="仿宋" w:hint="eastAsia"/>
                <w:szCs w:val="21"/>
              </w:rPr>
              <w:t>社保证明</w:t>
            </w:r>
            <w:proofErr w:type="gramEnd"/>
            <w:r>
              <w:rPr>
                <w:rFonts w:ascii="仿宋" w:eastAsia="仿宋" w:hAnsi="仿宋" w:cs="仿宋" w:hint="eastAsia"/>
                <w:szCs w:val="21"/>
              </w:rPr>
              <w:t>（开标日近半年任意一个月）。</w:t>
            </w:r>
          </w:p>
          <w:p w:rsidR="00993A76" w:rsidRDefault="005C2A2C">
            <w:pPr>
              <w:tabs>
                <w:tab w:val="center" w:pos="4153"/>
                <w:tab w:val="right" w:pos="8306"/>
              </w:tabs>
              <w:snapToGrid w:val="0"/>
              <w:ind w:rightChars="-15" w:right="-31"/>
              <w:jc w:val="left"/>
              <w:rPr>
                <w:rFonts w:ascii="仿宋" w:eastAsia="仿宋" w:hAnsi="仿宋" w:cs="仿宋"/>
                <w:szCs w:val="21"/>
              </w:rPr>
            </w:pPr>
            <w:r>
              <w:rPr>
                <w:rFonts w:ascii="仿宋" w:eastAsia="仿宋" w:hAnsi="仿宋" w:cs="仿宋" w:hint="eastAsia"/>
                <w:szCs w:val="21"/>
              </w:rPr>
              <w:t>注：提供扫描件，不提供或提供不全不得分。</w:t>
            </w:r>
          </w:p>
        </w:tc>
      </w:tr>
      <w:tr w:rsidR="00993A76">
        <w:trPr>
          <w:trHeight w:val="610"/>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rPr>
            </w:pPr>
            <w:r>
              <w:rPr>
                <w:rFonts w:ascii="仿宋" w:eastAsia="仿宋" w:hAnsi="仿宋" w:hint="eastAsia"/>
              </w:rPr>
              <w:t>拟派项目人员</w:t>
            </w:r>
          </w:p>
        </w:tc>
        <w:tc>
          <w:tcPr>
            <w:tcW w:w="617" w:type="dxa"/>
            <w:vAlign w:val="center"/>
          </w:tcPr>
          <w:p w:rsidR="00993A76" w:rsidRDefault="005C2A2C">
            <w:pPr>
              <w:pStyle w:val="af0"/>
              <w:rPr>
                <w:rFonts w:ascii="仿宋" w:eastAsia="仿宋" w:hAnsi="仿宋"/>
              </w:rPr>
            </w:pPr>
            <w:r>
              <w:rPr>
                <w:rFonts w:ascii="仿宋" w:eastAsia="仿宋" w:hAnsi="仿宋"/>
              </w:rPr>
              <w:t>12</w:t>
            </w:r>
          </w:p>
        </w:tc>
        <w:tc>
          <w:tcPr>
            <w:tcW w:w="5841" w:type="dxa"/>
            <w:vAlign w:val="center"/>
          </w:tcPr>
          <w:p w:rsidR="00993A76" w:rsidRDefault="005C2A2C">
            <w:pPr>
              <w:rPr>
                <w:rFonts w:ascii="仿宋" w:eastAsia="仿宋" w:hAnsi="仿宋" w:cs="仿宋"/>
                <w:szCs w:val="21"/>
              </w:rPr>
            </w:pPr>
            <w:r>
              <w:rPr>
                <w:rFonts w:ascii="仿宋" w:eastAsia="仿宋" w:hAnsi="仿宋" w:cs="仿宋" w:hint="eastAsia"/>
                <w:szCs w:val="21"/>
              </w:rPr>
              <w:t>拟派项目人员配备合理，注册类建筑、结构、设备（给水排水、暖通空调）、电气专业，各派一名且均具有注册证书，得8分，不足不得分；在上述基础上，每多提供一名具有上述要求的注册类证书或高级工程师技术职称的专业人员，每提供一人得1分，满分4</w:t>
            </w:r>
            <w:r>
              <w:rPr>
                <w:rFonts w:ascii="仿宋" w:eastAsia="仿宋" w:hAnsi="仿宋" w:cs="仿宋"/>
                <w:szCs w:val="21"/>
              </w:rPr>
              <w:t>分。</w:t>
            </w:r>
          </w:p>
          <w:p w:rsidR="00993A76" w:rsidRDefault="005C2A2C">
            <w:pPr>
              <w:tabs>
                <w:tab w:val="center" w:pos="4153"/>
                <w:tab w:val="right" w:pos="8306"/>
              </w:tabs>
              <w:snapToGrid w:val="0"/>
              <w:ind w:rightChars="-15" w:right="-31"/>
              <w:jc w:val="left"/>
              <w:rPr>
                <w:rFonts w:ascii="仿宋" w:eastAsia="仿宋" w:hAnsi="仿宋" w:cs="仿宋"/>
                <w:szCs w:val="21"/>
              </w:rPr>
            </w:pPr>
            <w:r>
              <w:rPr>
                <w:rFonts w:ascii="仿宋" w:eastAsia="仿宋" w:hAnsi="仿宋" w:cs="仿宋" w:hint="eastAsia"/>
                <w:szCs w:val="21"/>
              </w:rPr>
              <w:t>注：提供注册证书或职称证的扫描件及身份证扫描件及</w:t>
            </w:r>
            <w:proofErr w:type="gramStart"/>
            <w:r>
              <w:rPr>
                <w:rFonts w:ascii="仿宋" w:eastAsia="仿宋" w:hAnsi="仿宋" w:cs="仿宋" w:hint="eastAsia"/>
                <w:szCs w:val="21"/>
              </w:rPr>
              <w:t>社保证明</w:t>
            </w:r>
            <w:proofErr w:type="gramEnd"/>
            <w:r>
              <w:rPr>
                <w:rFonts w:ascii="仿宋" w:eastAsia="仿宋" w:hAnsi="仿宋" w:cs="仿宋" w:hint="eastAsia"/>
                <w:szCs w:val="21"/>
              </w:rPr>
              <w:t>（开标日近半年任意一个月），提供不全不得分。</w:t>
            </w:r>
          </w:p>
        </w:tc>
      </w:tr>
      <w:tr w:rsidR="00993A76">
        <w:trPr>
          <w:trHeight w:val="1221"/>
          <w:jc w:val="center"/>
        </w:trPr>
        <w:tc>
          <w:tcPr>
            <w:tcW w:w="1072" w:type="dxa"/>
            <w:vMerge w:val="restart"/>
            <w:tcBorders>
              <w:right w:val="single" w:sz="4" w:space="0" w:color="000000"/>
            </w:tcBorders>
            <w:vAlign w:val="center"/>
          </w:tcPr>
          <w:p w:rsidR="00993A76" w:rsidRDefault="005C2A2C">
            <w:pPr>
              <w:pStyle w:val="af0"/>
              <w:rPr>
                <w:rFonts w:ascii="仿宋" w:eastAsia="仿宋" w:hAnsi="仿宋"/>
              </w:rPr>
            </w:pPr>
            <w:r>
              <w:rPr>
                <w:rFonts w:ascii="仿宋" w:eastAsia="仿宋" w:hAnsi="仿宋" w:hint="eastAsia"/>
              </w:rPr>
              <w:t>技术部分 (</w:t>
            </w:r>
            <w:r>
              <w:rPr>
                <w:rFonts w:ascii="仿宋" w:eastAsia="仿宋" w:hAnsi="仿宋"/>
              </w:rPr>
              <w:t>60</w:t>
            </w:r>
            <w:r>
              <w:rPr>
                <w:rFonts w:ascii="仿宋" w:eastAsia="仿宋" w:hAnsi="仿宋" w:hint="eastAsia"/>
              </w:rPr>
              <w:t>分)</w:t>
            </w:r>
          </w:p>
        </w:tc>
        <w:tc>
          <w:tcPr>
            <w:tcW w:w="992" w:type="dxa"/>
            <w:tcBorders>
              <w:left w:val="single" w:sz="4" w:space="0" w:color="000000"/>
            </w:tcBorders>
            <w:vAlign w:val="center"/>
          </w:tcPr>
          <w:p w:rsidR="00993A76" w:rsidRDefault="005C2A2C">
            <w:pPr>
              <w:pStyle w:val="af0"/>
              <w:rPr>
                <w:rFonts w:ascii="仿宋" w:eastAsia="仿宋" w:hAnsi="仿宋"/>
              </w:rPr>
            </w:pPr>
            <w:r>
              <w:rPr>
                <w:rFonts w:ascii="仿宋" w:eastAsia="仿宋" w:hAnsi="仿宋" w:hint="eastAsia"/>
                <w:bCs/>
              </w:rPr>
              <w:t>项目理解</w:t>
            </w:r>
          </w:p>
        </w:tc>
        <w:tc>
          <w:tcPr>
            <w:tcW w:w="617" w:type="dxa"/>
            <w:vAlign w:val="center"/>
          </w:tcPr>
          <w:p w:rsidR="00993A76" w:rsidRDefault="005C2A2C">
            <w:pPr>
              <w:pStyle w:val="af0"/>
              <w:rPr>
                <w:rFonts w:ascii="仿宋" w:eastAsia="仿宋" w:hAnsi="仿宋"/>
              </w:rPr>
            </w:pPr>
            <w:r>
              <w:rPr>
                <w:rFonts w:ascii="仿宋" w:eastAsia="仿宋" w:hAnsi="仿宋"/>
              </w:rPr>
              <w:t>10</w:t>
            </w:r>
          </w:p>
        </w:tc>
        <w:tc>
          <w:tcPr>
            <w:tcW w:w="5841" w:type="dxa"/>
            <w:vAlign w:val="center"/>
          </w:tcPr>
          <w:p w:rsidR="00993A76" w:rsidRDefault="005C2A2C">
            <w:pPr>
              <w:rPr>
                <w:rFonts w:ascii="仿宋" w:eastAsia="仿宋" w:hAnsi="仿宋" w:cs="Times New Roman"/>
                <w:szCs w:val="21"/>
              </w:rPr>
            </w:pPr>
            <w:r>
              <w:rPr>
                <w:rFonts w:ascii="仿宋" w:eastAsia="仿宋" w:hAnsi="仿宋" w:cs="Times New Roman" w:hint="eastAsia"/>
                <w:szCs w:val="21"/>
              </w:rPr>
              <w:t xml:space="preserve">根据投标人对本项目需求的分析情况及对高校的特点、背景理解程度进行评审： </w:t>
            </w:r>
          </w:p>
          <w:p w:rsidR="00993A76" w:rsidRDefault="005C2A2C">
            <w:pPr>
              <w:rPr>
                <w:rFonts w:ascii="仿宋" w:eastAsia="仿宋" w:hAnsi="仿宋" w:cs="Times New Roman"/>
                <w:szCs w:val="21"/>
              </w:rPr>
            </w:pPr>
            <w:r>
              <w:rPr>
                <w:rFonts w:ascii="仿宋" w:eastAsia="仿宋" w:hAnsi="仿宋" w:cs="Times New Roman" w:hint="eastAsia"/>
                <w:szCs w:val="21"/>
              </w:rPr>
              <w:t>①符合实际情况、对项目背景分析理解透彻、分析全面的得10分。</w:t>
            </w:r>
          </w:p>
          <w:p w:rsidR="00993A76" w:rsidRDefault="005C2A2C">
            <w:pPr>
              <w:rPr>
                <w:rFonts w:ascii="仿宋" w:eastAsia="仿宋" w:hAnsi="仿宋" w:cs="Times New Roman"/>
                <w:szCs w:val="21"/>
              </w:rPr>
            </w:pPr>
            <w:r>
              <w:rPr>
                <w:rFonts w:ascii="仿宋" w:eastAsia="仿宋" w:hAnsi="仿宋" w:cs="Times New Roman" w:hint="eastAsia"/>
                <w:szCs w:val="21"/>
              </w:rPr>
              <w:t>②基本符合实际情况、内容比较有针对性的得8分；</w:t>
            </w:r>
          </w:p>
          <w:p w:rsidR="00993A76" w:rsidRDefault="005C2A2C">
            <w:pPr>
              <w:rPr>
                <w:rFonts w:ascii="仿宋" w:eastAsia="仿宋" w:hAnsi="仿宋" w:cs="Times New Roman"/>
                <w:szCs w:val="21"/>
              </w:rPr>
            </w:pPr>
            <w:r>
              <w:rPr>
                <w:rFonts w:ascii="仿宋" w:eastAsia="仿宋" w:hAnsi="仿宋" w:cs="Times New Roman" w:hint="eastAsia"/>
                <w:szCs w:val="21"/>
              </w:rPr>
              <w:lastRenderedPageBreak/>
              <w:t>③在细节上略有欠缺、但符合本项目需求的得4分；</w:t>
            </w:r>
          </w:p>
          <w:p w:rsidR="00993A76" w:rsidRDefault="005C2A2C">
            <w:pPr>
              <w:rPr>
                <w:rFonts w:ascii="仿宋" w:eastAsia="仿宋" w:hAnsi="仿宋" w:cs="Times New Roman"/>
                <w:szCs w:val="21"/>
              </w:rPr>
            </w:pPr>
            <w:r>
              <w:rPr>
                <w:rFonts w:ascii="仿宋" w:eastAsia="仿宋" w:hAnsi="仿宋" w:cs="Times New Roman" w:hint="eastAsia"/>
                <w:szCs w:val="21"/>
              </w:rPr>
              <w:t>④了解片面、与实际情况存在一定偏差的得2分；</w:t>
            </w:r>
          </w:p>
          <w:p w:rsidR="00993A76" w:rsidRDefault="005C2A2C">
            <w:pPr>
              <w:pStyle w:val="af0"/>
              <w:jc w:val="left"/>
              <w:rPr>
                <w:rFonts w:ascii="仿宋" w:eastAsia="仿宋" w:hAnsi="仿宋"/>
              </w:rPr>
            </w:pPr>
            <w:r>
              <w:rPr>
                <w:rFonts w:ascii="仿宋" w:eastAsia="仿宋" w:hAnsi="仿宋" w:cs="Times New Roman" w:hint="eastAsia"/>
              </w:rPr>
              <w:t>⑤未提供内容本项不得分。</w:t>
            </w:r>
          </w:p>
        </w:tc>
      </w:tr>
      <w:tr w:rsidR="00993A76">
        <w:trPr>
          <w:trHeight w:val="318"/>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rPr>
            </w:pPr>
            <w:r>
              <w:rPr>
                <w:rFonts w:ascii="仿宋" w:eastAsia="仿宋" w:hAnsi="仿宋" w:hint="eastAsia"/>
                <w:bCs/>
              </w:rPr>
              <w:t>项目进度控制方案</w:t>
            </w:r>
          </w:p>
        </w:tc>
        <w:tc>
          <w:tcPr>
            <w:tcW w:w="617" w:type="dxa"/>
            <w:vAlign w:val="center"/>
          </w:tcPr>
          <w:p w:rsidR="00993A76" w:rsidRDefault="005C2A2C">
            <w:pPr>
              <w:pStyle w:val="af0"/>
              <w:rPr>
                <w:rFonts w:ascii="仿宋" w:eastAsia="仿宋" w:hAnsi="仿宋"/>
              </w:rPr>
            </w:pPr>
            <w:r>
              <w:rPr>
                <w:rFonts w:ascii="仿宋" w:eastAsia="仿宋" w:hAnsi="仿宋"/>
              </w:rPr>
              <w:t>8</w:t>
            </w:r>
          </w:p>
        </w:tc>
        <w:tc>
          <w:tcPr>
            <w:tcW w:w="5841" w:type="dxa"/>
            <w:vAlign w:val="center"/>
          </w:tcPr>
          <w:p w:rsidR="00993A76" w:rsidRDefault="005C2A2C">
            <w:pPr>
              <w:widowControl/>
              <w:rPr>
                <w:rFonts w:ascii="仿宋" w:eastAsia="仿宋" w:hAnsi="仿宋" w:cs="Times New Roman"/>
                <w:szCs w:val="21"/>
              </w:rPr>
            </w:pPr>
            <w:r>
              <w:rPr>
                <w:rFonts w:ascii="仿宋" w:eastAsia="仿宋" w:hAnsi="仿宋" w:cs="Times New Roman" w:hint="eastAsia"/>
                <w:szCs w:val="21"/>
              </w:rPr>
              <w:t>根据投标人对本项目进度控制方案进行评审：</w:t>
            </w:r>
          </w:p>
          <w:p w:rsidR="00993A76" w:rsidRDefault="005C2A2C">
            <w:pPr>
              <w:widowControl/>
              <w:rPr>
                <w:rFonts w:ascii="仿宋" w:eastAsia="仿宋" w:hAnsi="仿宋" w:cs="Times New Roman"/>
                <w:szCs w:val="21"/>
              </w:rPr>
            </w:pPr>
            <w:r>
              <w:rPr>
                <w:rFonts w:ascii="仿宋" w:eastAsia="仿宋" w:hAnsi="仿宋" w:cs="Times New Roman" w:hint="eastAsia"/>
                <w:szCs w:val="21"/>
              </w:rPr>
              <w:t>①方案内容详实，符合项目实际需求，切实可行的得</w:t>
            </w:r>
            <w:r>
              <w:rPr>
                <w:rFonts w:ascii="仿宋" w:eastAsia="仿宋" w:hAnsi="仿宋" w:cs="Times New Roman"/>
                <w:szCs w:val="21"/>
              </w:rPr>
              <w:t>8</w:t>
            </w:r>
            <w:r>
              <w:rPr>
                <w:rFonts w:ascii="仿宋" w:eastAsia="仿宋" w:hAnsi="仿宋" w:cs="Times New Roman" w:hint="eastAsia"/>
                <w:szCs w:val="21"/>
              </w:rPr>
              <w:t>分；</w:t>
            </w:r>
          </w:p>
          <w:p w:rsidR="00993A76" w:rsidRDefault="005C2A2C">
            <w:pPr>
              <w:widowControl/>
              <w:rPr>
                <w:rFonts w:ascii="仿宋" w:eastAsia="仿宋" w:hAnsi="仿宋" w:cs="Times New Roman"/>
                <w:szCs w:val="21"/>
              </w:rPr>
            </w:pPr>
            <w:r>
              <w:rPr>
                <w:rFonts w:ascii="仿宋" w:eastAsia="仿宋" w:hAnsi="仿宋" w:cs="Times New Roman" w:hint="eastAsia"/>
                <w:szCs w:val="21"/>
              </w:rPr>
              <w:t>②方案内容详细，基本符合项目实际情况，合理可行的得</w:t>
            </w:r>
            <w:r>
              <w:rPr>
                <w:rFonts w:ascii="仿宋" w:eastAsia="仿宋" w:hAnsi="仿宋" w:cs="Times New Roman"/>
                <w:szCs w:val="21"/>
              </w:rPr>
              <w:t>5</w:t>
            </w:r>
            <w:r>
              <w:rPr>
                <w:rFonts w:ascii="仿宋" w:eastAsia="仿宋" w:hAnsi="仿宋" w:cs="Times New Roman" w:hint="eastAsia"/>
                <w:szCs w:val="21"/>
              </w:rPr>
              <w:t xml:space="preserve">分； </w:t>
            </w:r>
          </w:p>
          <w:p w:rsidR="00993A76" w:rsidRDefault="005C2A2C">
            <w:pPr>
              <w:widowControl/>
              <w:rPr>
                <w:rFonts w:ascii="仿宋" w:eastAsia="仿宋" w:hAnsi="仿宋" w:cs="Times New Roman"/>
                <w:szCs w:val="21"/>
              </w:rPr>
            </w:pPr>
            <w:r>
              <w:rPr>
                <w:rFonts w:ascii="仿宋" w:eastAsia="仿宋" w:hAnsi="仿宋" w:cs="Times New Roman" w:hint="eastAsia"/>
                <w:szCs w:val="21"/>
              </w:rPr>
              <w:t>③方案内容简单、笼统，存在较多的不足，可行性差的得</w:t>
            </w:r>
            <w:r>
              <w:rPr>
                <w:rFonts w:ascii="仿宋" w:eastAsia="仿宋" w:hAnsi="仿宋" w:cs="Times New Roman"/>
                <w:szCs w:val="21"/>
              </w:rPr>
              <w:t>2</w:t>
            </w:r>
            <w:r>
              <w:rPr>
                <w:rFonts w:ascii="仿宋" w:eastAsia="仿宋" w:hAnsi="仿宋" w:cs="Times New Roman" w:hint="eastAsia"/>
                <w:szCs w:val="21"/>
              </w:rPr>
              <w:t>分；</w:t>
            </w:r>
          </w:p>
          <w:p w:rsidR="00993A76" w:rsidRDefault="005C2A2C">
            <w:pPr>
              <w:tabs>
                <w:tab w:val="center" w:pos="4153"/>
                <w:tab w:val="right" w:pos="8306"/>
              </w:tabs>
              <w:snapToGrid w:val="0"/>
              <w:ind w:rightChars="-15" w:right="-31"/>
              <w:jc w:val="left"/>
              <w:rPr>
                <w:rFonts w:ascii="仿宋" w:eastAsia="仿宋" w:hAnsi="仿宋" w:cs="仿宋"/>
                <w:szCs w:val="21"/>
              </w:rPr>
            </w:pPr>
            <w:r>
              <w:rPr>
                <w:rFonts w:ascii="仿宋" w:eastAsia="仿宋" w:hAnsi="仿宋" w:cs="Times New Roman" w:hint="eastAsia"/>
                <w:szCs w:val="21"/>
              </w:rPr>
              <w:t>④未提供内容本项不得分。</w:t>
            </w:r>
          </w:p>
        </w:tc>
      </w:tr>
      <w:tr w:rsidR="00993A76">
        <w:trPr>
          <w:trHeight w:val="946"/>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rPr>
            </w:pPr>
            <w:r>
              <w:rPr>
                <w:rFonts w:ascii="仿宋" w:eastAsia="仿宋" w:hAnsi="仿宋" w:hint="eastAsia"/>
                <w:bCs/>
              </w:rPr>
              <w:t>项目重点难点分析</w:t>
            </w:r>
          </w:p>
        </w:tc>
        <w:tc>
          <w:tcPr>
            <w:tcW w:w="617" w:type="dxa"/>
            <w:vAlign w:val="center"/>
          </w:tcPr>
          <w:p w:rsidR="00993A76" w:rsidRDefault="005C2A2C">
            <w:pPr>
              <w:pStyle w:val="af0"/>
              <w:rPr>
                <w:rFonts w:ascii="仿宋" w:eastAsia="仿宋" w:hAnsi="仿宋"/>
              </w:rPr>
            </w:pPr>
            <w:r>
              <w:rPr>
                <w:rFonts w:ascii="仿宋" w:eastAsia="仿宋" w:hAnsi="仿宋"/>
              </w:rPr>
              <w:t>8</w:t>
            </w:r>
          </w:p>
        </w:tc>
        <w:tc>
          <w:tcPr>
            <w:tcW w:w="5841" w:type="dxa"/>
            <w:vAlign w:val="center"/>
          </w:tcPr>
          <w:p w:rsidR="00993A76" w:rsidRDefault="005C2A2C">
            <w:pPr>
              <w:rPr>
                <w:rFonts w:ascii="仿宋" w:eastAsia="仿宋" w:hAnsi="仿宋" w:cs="Times New Roman"/>
                <w:szCs w:val="21"/>
              </w:rPr>
            </w:pPr>
            <w:r>
              <w:rPr>
                <w:rFonts w:ascii="仿宋" w:eastAsia="仿宋" w:hAnsi="仿宋" w:cs="Times New Roman" w:hint="eastAsia"/>
                <w:szCs w:val="21"/>
              </w:rPr>
              <w:t xml:space="preserve">根据投标人对本项目的重点、难点分析及解决方法进行评审： </w:t>
            </w:r>
          </w:p>
          <w:p w:rsidR="00993A76" w:rsidRDefault="005C2A2C">
            <w:pPr>
              <w:rPr>
                <w:rFonts w:ascii="仿宋" w:eastAsia="仿宋" w:hAnsi="仿宋" w:cs="Times New Roman"/>
                <w:szCs w:val="21"/>
              </w:rPr>
            </w:pPr>
            <w:r>
              <w:rPr>
                <w:rFonts w:ascii="仿宋" w:eastAsia="仿宋" w:hAnsi="仿宋" w:cs="Times New Roman" w:hint="eastAsia"/>
                <w:szCs w:val="21"/>
              </w:rPr>
              <w:t>①对项目重难点把握准确，分析到位、切合项目背景和目的，并且针对重难点提出的解决措施合理、有效可行的得</w:t>
            </w:r>
            <w:r>
              <w:rPr>
                <w:rFonts w:ascii="仿宋" w:eastAsia="仿宋" w:hAnsi="仿宋" w:cs="Times New Roman"/>
                <w:szCs w:val="21"/>
              </w:rPr>
              <w:t>8</w:t>
            </w:r>
            <w:r>
              <w:rPr>
                <w:rFonts w:ascii="仿宋" w:eastAsia="仿宋" w:hAnsi="仿宋" w:cs="Times New Roman" w:hint="eastAsia"/>
                <w:szCs w:val="21"/>
              </w:rPr>
              <w:t xml:space="preserve">分； </w:t>
            </w:r>
          </w:p>
          <w:p w:rsidR="00993A76" w:rsidRDefault="005C2A2C">
            <w:pPr>
              <w:rPr>
                <w:rFonts w:ascii="仿宋" w:eastAsia="仿宋" w:hAnsi="仿宋" w:cs="Times New Roman"/>
                <w:szCs w:val="21"/>
              </w:rPr>
            </w:pPr>
            <w:r>
              <w:rPr>
                <w:rFonts w:ascii="仿宋" w:eastAsia="仿宋" w:hAnsi="仿宋" w:cs="Times New Roman" w:hint="eastAsia"/>
                <w:szCs w:val="21"/>
              </w:rPr>
              <w:t>②对项目重难点的把握、分析、在细节上略有欠缺并且针对重难点提出的解决措施在细节上略有欠缺的得</w:t>
            </w:r>
            <w:r>
              <w:rPr>
                <w:rFonts w:ascii="仿宋" w:eastAsia="仿宋" w:hAnsi="仿宋" w:cs="Times New Roman"/>
                <w:szCs w:val="21"/>
              </w:rPr>
              <w:t>5</w:t>
            </w:r>
            <w:r>
              <w:rPr>
                <w:rFonts w:ascii="仿宋" w:eastAsia="仿宋" w:hAnsi="仿宋" w:cs="Times New Roman" w:hint="eastAsia"/>
                <w:szCs w:val="21"/>
              </w:rPr>
              <w:t>分；</w:t>
            </w:r>
          </w:p>
          <w:p w:rsidR="00993A76" w:rsidRDefault="005C2A2C">
            <w:pPr>
              <w:rPr>
                <w:rFonts w:ascii="仿宋" w:eastAsia="仿宋" w:hAnsi="仿宋" w:cs="Times New Roman"/>
                <w:szCs w:val="21"/>
              </w:rPr>
            </w:pPr>
            <w:r>
              <w:rPr>
                <w:rFonts w:ascii="仿宋" w:eastAsia="仿宋" w:hAnsi="仿宋" w:cs="Times New Roman" w:hint="eastAsia"/>
                <w:szCs w:val="21"/>
              </w:rPr>
              <w:t>③对项目重难点的把握、分析片面、缺乏专业性并且针对重难点提出的解决措施缺乏针对性和可行性的得</w:t>
            </w:r>
            <w:r>
              <w:rPr>
                <w:rFonts w:ascii="仿宋" w:eastAsia="仿宋" w:hAnsi="仿宋" w:cs="Times New Roman"/>
                <w:szCs w:val="21"/>
              </w:rPr>
              <w:t>2</w:t>
            </w:r>
            <w:r>
              <w:rPr>
                <w:rFonts w:ascii="仿宋" w:eastAsia="仿宋" w:hAnsi="仿宋" w:cs="Times New Roman" w:hint="eastAsia"/>
                <w:szCs w:val="21"/>
              </w:rPr>
              <w:t>分；</w:t>
            </w:r>
          </w:p>
          <w:p w:rsidR="00993A76" w:rsidRDefault="005C2A2C">
            <w:pPr>
              <w:snapToGrid w:val="0"/>
              <w:ind w:rightChars="-15" w:right="-31"/>
              <w:jc w:val="left"/>
              <w:rPr>
                <w:rFonts w:ascii="仿宋" w:eastAsia="仿宋" w:hAnsi="仿宋" w:cs="仿宋"/>
                <w:szCs w:val="21"/>
              </w:rPr>
            </w:pPr>
            <w:r>
              <w:rPr>
                <w:rFonts w:ascii="仿宋" w:eastAsia="仿宋" w:hAnsi="仿宋" w:cs="Times New Roman" w:hint="eastAsia"/>
                <w:szCs w:val="21"/>
              </w:rPr>
              <w:t>④未提供内容本项不得分。</w:t>
            </w:r>
          </w:p>
        </w:tc>
      </w:tr>
      <w:tr w:rsidR="00993A76">
        <w:trPr>
          <w:trHeight w:val="946"/>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rPr>
            </w:pPr>
            <w:r>
              <w:rPr>
                <w:rFonts w:ascii="仿宋" w:eastAsia="仿宋" w:hAnsi="仿宋" w:hint="eastAsia"/>
                <w:bCs/>
              </w:rPr>
              <w:t>设计质量保证措施</w:t>
            </w:r>
          </w:p>
        </w:tc>
        <w:tc>
          <w:tcPr>
            <w:tcW w:w="617" w:type="dxa"/>
            <w:vAlign w:val="center"/>
          </w:tcPr>
          <w:p w:rsidR="00993A76" w:rsidRDefault="005C2A2C">
            <w:pPr>
              <w:pStyle w:val="af0"/>
              <w:rPr>
                <w:rFonts w:ascii="仿宋" w:eastAsia="仿宋" w:hAnsi="仿宋"/>
              </w:rPr>
            </w:pPr>
            <w:r>
              <w:rPr>
                <w:rFonts w:ascii="仿宋" w:eastAsia="仿宋" w:hAnsi="仿宋"/>
              </w:rPr>
              <w:t>8</w:t>
            </w:r>
          </w:p>
        </w:tc>
        <w:tc>
          <w:tcPr>
            <w:tcW w:w="5841" w:type="dxa"/>
          </w:tcPr>
          <w:p w:rsidR="00993A76" w:rsidRDefault="005C2A2C">
            <w:pPr>
              <w:rPr>
                <w:rFonts w:ascii="仿宋" w:eastAsia="仿宋" w:hAnsi="仿宋" w:cs="Times New Roman"/>
                <w:szCs w:val="21"/>
              </w:rPr>
            </w:pPr>
            <w:r>
              <w:rPr>
                <w:rFonts w:ascii="仿宋" w:eastAsia="仿宋" w:hAnsi="仿宋" w:cs="Times New Roman" w:hint="eastAsia"/>
                <w:szCs w:val="21"/>
              </w:rPr>
              <w:t>根据投标人对本项目质量保证措施进行评审：</w:t>
            </w:r>
          </w:p>
          <w:p w:rsidR="00993A76" w:rsidRDefault="005C2A2C">
            <w:pPr>
              <w:rPr>
                <w:rFonts w:ascii="仿宋" w:eastAsia="仿宋" w:hAnsi="仿宋" w:cs="Times New Roman"/>
                <w:szCs w:val="21"/>
              </w:rPr>
            </w:pPr>
            <w:r>
              <w:rPr>
                <w:rFonts w:ascii="仿宋" w:eastAsia="仿宋" w:hAnsi="仿宋" w:cs="Times New Roman" w:hint="eastAsia"/>
                <w:szCs w:val="21"/>
              </w:rPr>
              <w:t>①措施可行有效、详细细致，严谨合理的得</w:t>
            </w:r>
            <w:r>
              <w:rPr>
                <w:rFonts w:ascii="仿宋" w:eastAsia="仿宋" w:hAnsi="仿宋" w:cs="Times New Roman"/>
                <w:szCs w:val="21"/>
              </w:rPr>
              <w:t>8</w:t>
            </w:r>
            <w:r>
              <w:rPr>
                <w:rFonts w:ascii="仿宋" w:eastAsia="仿宋" w:hAnsi="仿宋" w:cs="Times New Roman" w:hint="eastAsia"/>
                <w:szCs w:val="21"/>
              </w:rPr>
              <w:t>分；</w:t>
            </w:r>
          </w:p>
          <w:p w:rsidR="00993A76" w:rsidRDefault="005C2A2C">
            <w:pPr>
              <w:rPr>
                <w:rFonts w:ascii="仿宋" w:eastAsia="仿宋" w:hAnsi="仿宋" w:cs="Times New Roman"/>
                <w:szCs w:val="21"/>
              </w:rPr>
            </w:pPr>
            <w:r>
              <w:rPr>
                <w:rFonts w:ascii="仿宋" w:eastAsia="仿宋" w:hAnsi="仿宋" w:cs="Times New Roman" w:hint="eastAsia"/>
                <w:szCs w:val="21"/>
              </w:rPr>
              <w:t>②措施相对可行有效、合理的得</w:t>
            </w:r>
            <w:r>
              <w:rPr>
                <w:rFonts w:ascii="仿宋" w:eastAsia="仿宋" w:hAnsi="仿宋" w:cs="Times New Roman"/>
                <w:szCs w:val="21"/>
              </w:rPr>
              <w:t>5</w:t>
            </w:r>
            <w:r>
              <w:rPr>
                <w:rFonts w:ascii="仿宋" w:eastAsia="仿宋" w:hAnsi="仿宋" w:cs="Times New Roman" w:hint="eastAsia"/>
                <w:szCs w:val="21"/>
              </w:rPr>
              <w:t>分；</w:t>
            </w:r>
          </w:p>
          <w:p w:rsidR="00993A76" w:rsidRDefault="005C2A2C">
            <w:pPr>
              <w:rPr>
                <w:rFonts w:ascii="仿宋" w:eastAsia="仿宋" w:hAnsi="仿宋" w:cs="Times New Roman"/>
                <w:szCs w:val="21"/>
              </w:rPr>
            </w:pPr>
            <w:r>
              <w:rPr>
                <w:rFonts w:ascii="仿宋" w:eastAsia="仿宋" w:hAnsi="仿宋" w:cs="Times New Roman" w:hint="eastAsia"/>
                <w:szCs w:val="21"/>
              </w:rPr>
              <w:t>③措施可行性较差，内容不全的得</w:t>
            </w:r>
            <w:r>
              <w:rPr>
                <w:rFonts w:ascii="仿宋" w:eastAsia="仿宋" w:hAnsi="仿宋" w:cs="Times New Roman"/>
                <w:szCs w:val="21"/>
              </w:rPr>
              <w:t>2</w:t>
            </w:r>
            <w:r>
              <w:rPr>
                <w:rFonts w:ascii="仿宋" w:eastAsia="仿宋" w:hAnsi="仿宋" w:cs="Times New Roman" w:hint="eastAsia"/>
                <w:szCs w:val="21"/>
              </w:rPr>
              <w:t>分；</w:t>
            </w:r>
          </w:p>
          <w:p w:rsidR="00993A76" w:rsidRDefault="005C2A2C">
            <w:pPr>
              <w:snapToGrid w:val="0"/>
              <w:ind w:rightChars="-15" w:right="-31"/>
              <w:jc w:val="left"/>
              <w:rPr>
                <w:rFonts w:ascii="仿宋" w:eastAsia="仿宋" w:hAnsi="仿宋" w:cs="仿宋"/>
                <w:szCs w:val="21"/>
              </w:rPr>
            </w:pPr>
            <w:r>
              <w:rPr>
                <w:rFonts w:ascii="仿宋" w:eastAsia="仿宋" w:hAnsi="仿宋" w:cs="Times New Roman" w:hint="eastAsia"/>
                <w:szCs w:val="21"/>
              </w:rPr>
              <w:t>④未提供内容本项不得分。</w:t>
            </w:r>
          </w:p>
        </w:tc>
      </w:tr>
      <w:tr w:rsidR="00993A76">
        <w:trPr>
          <w:trHeight w:val="946"/>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cs="微软雅黑"/>
              </w:rPr>
            </w:pPr>
            <w:r>
              <w:rPr>
                <w:rFonts w:ascii="仿宋" w:eastAsia="仿宋" w:hAnsi="仿宋" w:hint="eastAsia"/>
              </w:rPr>
              <w:t>售后服务</w:t>
            </w:r>
          </w:p>
        </w:tc>
        <w:tc>
          <w:tcPr>
            <w:tcW w:w="617" w:type="dxa"/>
            <w:vAlign w:val="center"/>
          </w:tcPr>
          <w:p w:rsidR="00993A76" w:rsidRDefault="005C2A2C">
            <w:pPr>
              <w:pStyle w:val="af0"/>
              <w:rPr>
                <w:rFonts w:ascii="仿宋" w:eastAsia="仿宋" w:hAnsi="仿宋"/>
              </w:rPr>
            </w:pPr>
            <w:r>
              <w:rPr>
                <w:rFonts w:ascii="仿宋" w:eastAsia="仿宋" w:hAnsi="仿宋"/>
              </w:rPr>
              <w:t>10</w:t>
            </w:r>
          </w:p>
        </w:tc>
        <w:tc>
          <w:tcPr>
            <w:tcW w:w="5841" w:type="dxa"/>
            <w:vAlign w:val="center"/>
          </w:tcPr>
          <w:p w:rsidR="00993A76" w:rsidRDefault="005C2A2C">
            <w:pPr>
              <w:widowControl/>
              <w:jc w:val="left"/>
              <w:rPr>
                <w:rFonts w:ascii="仿宋" w:eastAsia="仿宋" w:hAnsi="仿宋" w:cs="宋体"/>
                <w:szCs w:val="21"/>
              </w:rPr>
            </w:pPr>
            <w:r>
              <w:rPr>
                <w:rFonts w:ascii="仿宋" w:eastAsia="仿宋" w:hAnsi="仿宋" w:cs="宋体" w:hint="eastAsia"/>
                <w:szCs w:val="21"/>
              </w:rPr>
              <w:t>根据投标人对本项目服务便捷性（包括服务机构基本情况、稳定性、项目实施期间配合服务的便捷程度）进行评审：</w:t>
            </w:r>
          </w:p>
          <w:p w:rsidR="00993A76" w:rsidRDefault="005C2A2C">
            <w:pPr>
              <w:widowControl/>
              <w:jc w:val="left"/>
              <w:rPr>
                <w:rFonts w:ascii="仿宋" w:eastAsia="仿宋" w:hAnsi="仿宋" w:cs="宋体"/>
                <w:szCs w:val="21"/>
              </w:rPr>
            </w:pPr>
            <w:r>
              <w:rPr>
                <w:rFonts w:ascii="仿宋" w:eastAsia="仿宋" w:hAnsi="仿宋" w:cs="宋体" w:hint="eastAsia"/>
                <w:szCs w:val="21"/>
              </w:rPr>
              <w:t>①提供服务方案、常驻人员方案、响应甲方服务时限方案。服务机构便捷、配合服务程度高的得10分；</w:t>
            </w:r>
          </w:p>
          <w:p w:rsidR="00993A76" w:rsidRDefault="005C2A2C">
            <w:pPr>
              <w:widowControl/>
              <w:jc w:val="left"/>
              <w:rPr>
                <w:rFonts w:ascii="仿宋" w:eastAsia="仿宋" w:hAnsi="仿宋" w:cs="宋体"/>
                <w:szCs w:val="21"/>
              </w:rPr>
            </w:pPr>
            <w:r>
              <w:rPr>
                <w:rFonts w:ascii="仿宋" w:eastAsia="仿宋" w:hAnsi="仿宋" w:cs="宋体" w:hint="eastAsia"/>
                <w:szCs w:val="21"/>
              </w:rPr>
              <w:t>②提供服务方案、常驻人员方案、响应甲方服务时限方案。服务机构较为便捷、配合服务程度相对较好的得6分；</w:t>
            </w:r>
          </w:p>
          <w:p w:rsidR="00993A76" w:rsidRDefault="005C2A2C">
            <w:pPr>
              <w:widowControl/>
              <w:jc w:val="left"/>
              <w:rPr>
                <w:rFonts w:ascii="仿宋" w:eastAsia="仿宋" w:hAnsi="仿宋" w:cs="宋体"/>
                <w:szCs w:val="21"/>
              </w:rPr>
            </w:pPr>
            <w:r>
              <w:rPr>
                <w:rFonts w:ascii="仿宋" w:eastAsia="仿宋" w:hAnsi="仿宋" w:cs="宋体" w:hint="eastAsia"/>
                <w:szCs w:val="21"/>
              </w:rPr>
              <w:t>③提供服务方案、常驻人员方案、响应甲方服务时限方案。服务机构便捷性低、配合服务程度明显欠缺的得2分；</w:t>
            </w:r>
          </w:p>
          <w:p w:rsidR="00993A76" w:rsidRDefault="005C2A2C">
            <w:pPr>
              <w:pStyle w:val="af0"/>
              <w:jc w:val="left"/>
              <w:rPr>
                <w:rFonts w:ascii="仿宋" w:eastAsia="仿宋" w:hAnsi="仿宋"/>
              </w:rPr>
            </w:pPr>
            <w:r>
              <w:rPr>
                <w:rFonts w:ascii="仿宋" w:eastAsia="仿宋" w:hAnsi="仿宋" w:cs="宋体" w:hint="eastAsia"/>
              </w:rPr>
              <w:t>④未提供内容本项不得分。</w:t>
            </w:r>
          </w:p>
        </w:tc>
      </w:tr>
      <w:tr w:rsidR="00993A76">
        <w:trPr>
          <w:trHeight w:val="946"/>
          <w:jc w:val="center"/>
        </w:trPr>
        <w:tc>
          <w:tcPr>
            <w:tcW w:w="1072" w:type="dxa"/>
            <w:vMerge/>
            <w:tcBorders>
              <w:right w:val="single" w:sz="4" w:space="0" w:color="000000"/>
            </w:tcBorders>
            <w:vAlign w:val="center"/>
          </w:tcPr>
          <w:p w:rsidR="00993A76" w:rsidRDefault="00993A76">
            <w:pPr>
              <w:pStyle w:val="af0"/>
              <w:rPr>
                <w:rFonts w:ascii="仿宋" w:eastAsia="仿宋" w:hAnsi="仿宋"/>
              </w:rPr>
            </w:pPr>
          </w:p>
        </w:tc>
        <w:tc>
          <w:tcPr>
            <w:tcW w:w="992" w:type="dxa"/>
            <w:tcBorders>
              <w:left w:val="single" w:sz="4" w:space="0" w:color="000000"/>
            </w:tcBorders>
            <w:vAlign w:val="center"/>
          </w:tcPr>
          <w:p w:rsidR="00993A76" w:rsidRDefault="005C2A2C">
            <w:pPr>
              <w:pStyle w:val="af0"/>
              <w:rPr>
                <w:rFonts w:ascii="仿宋" w:eastAsia="仿宋" w:hAnsi="仿宋" w:cs="微软雅黑"/>
              </w:rPr>
            </w:pPr>
            <w:r>
              <w:rPr>
                <w:rFonts w:ascii="仿宋" w:eastAsia="仿宋" w:hAnsi="仿宋" w:hint="eastAsia"/>
                <w:bCs/>
              </w:rPr>
              <w:t>设计方案</w:t>
            </w:r>
          </w:p>
        </w:tc>
        <w:tc>
          <w:tcPr>
            <w:tcW w:w="617" w:type="dxa"/>
            <w:vAlign w:val="center"/>
          </w:tcPr>
          <w:p w:rsidR="00993A76" w:rsidRDefault="005C2A2C">
            <w:pPr>
              <w:pStyle w:val="af0"/>
              <w:rPr>
                <w:rFonts w:ascii="仿宋" w:eastAsia="仿宋" w:hAnsi="仿宋"/>
              </w:rPr>
            </w:pPr>
            <w:r>
              <w:rPr>
                <w:rFonts w:ascii="仿宋" w:eastAsia="仿宋" w:hAnsi="仿宋" w:hint="eastAsia"/>
              </w:rPr>
              <w:t>16</w:t>
            </w:r>
          </w:p>
        </w:tc>
        <w:tc>
          <w:tcPr>
            <w:tcW w:w="5841" w:type="dxa"/>
            <w:vAlign w:val="center"/>
          </w:tcPr>
          <w:p w:rsidR="00993A76" w:rsidRDefault="005C2A2C">
            <w:pPr>
              <w:pStyle w:val="af0"/>
              <w:jc w:val="left"/>
              <w:rPr>
                <w:rFonts w:ascii="仿宋" w:eastAsia="仿宋" w:hAnsi="仿宋"/>
              </w:rPr>
            </w:pPr>
            <w:r>
              <w:rPr>
                <w:rFonts w:ascii="仿宋" w:eastAsia="仿宋" w:hAnsi="仿宋" w:cs="宋体" w:hint="eastAsia"/>
              </w:rPr>
              <w:t>提供工程设计方案（包括但不限于设计说明、效果图、环境关系图、总平面图、每层平面图等），内容详实、科学合理，具体实施贴合实际得16分；各体系内容及实施可操作性一般与实际结合紧密性及后续实施性考虑欠周得10分；各体系内容较笼统无法指导后期建设，得7分，未提供不得分；</w:t>
            </w:r>
          </w:p>
        </w:tc>
      </w:tr>
    </w:tbl>
    <w:p w:rsidR="00993A76" w:rsidRDefault="00993A76">
      <w:pPr>
        <w:spacing w:line="500" w:lineRule="exact"/>
        <w:rPr>
          <w:rFonts w:ascii="仿宋" w:eastAsia="仿宋" w:hAnsi="仿宋" w:cs="仿宋_GB2312"/>
          <w:sz w:val="24"/>
        </w:rPr>
      </w:pP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lastRenderedPageBreak/>
        <w:t>评标委员会每位成员独立对每个有效投标人的投标文件进行评价、打分；然后汇总每个投标人的得分，计算得分平均值，以平均值由高到低进行排序，</w:t>
      </w:r>
      <w:proofErr w:type="gramStart"/>
      <w:r>
        <w:rPr>
          <w:rFonts w:ascii="仿宋" w:eastAsia="仿宋" w:hAnsi="仿宋" w:cs="仿宋_GB2312" w:hint="eastAsia"/>
          <w:sz w:val="24"/>
        </w:rPr>
        <w:t>按排</w:t>
      </w:r>
      <w:proofErr w:type="gramEnd"/>
      <w:r>
        <w:rPr>
          <w:rFonts w:ascii="仿宋" w:eastAsia="仿宋" w:hAnsi="仿宋" w:cs="仿宋_GB2312" w:hint="eastAsia"/>
          <w:sz w:val="24"/>
        </w:rPr>
        <w:t>序顺序推荐中标候选人。分值计算保留小数点后二位，第三位四舍五入。</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落实中小企业政府采购政策的价格调整：</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对于未预留份额专门面向中小企业采购的采购项目，以及预留份额项目中的非预留部分采购包，根据《关于进一步加大政府采购支持中小企业力度的通知》（财库〔2022〕19号）、</w:t>
      </w:r>
      <w:proofErr w:type="gramStart"/>
      <w:r>
        <w:rPr>
          <w:rFonts w:ascii="仿宋" w:eastAsia="仿宋" w:hAnsi="仿宋" w:cs="仿宋_GB2312" w:hint="eastAsia"/>
          <w:sz w:val="24"/>
        </w:rPr>
        <w:t>《</w:t>
      </w:r>
      <w:proofErr w:type="gramEnd"/>
      <w:r>
        <w:rPr>
          <w:rFonts w:ascii="仿宋" w:eastAsia="仿宋" w:hAnsi="仿宋" w:cs="仿宋_GB2312" w:hint="eastAsia"/>
          <w:sz w:val="24"/>
        </w:rPr>
        <w:t>关于印发</w:t>
      </w:r>
      <w:proofErr w:type="gramStart"/>
      <w:r>
        <w:rPr>
          <w:rFonts w:ascii="仿宋" w:eastAsia="仿宋" w:hAnsi="仿宋" w:cs="仿宋_GB2312" w:hint="eastAsia"/>
          <w:sz w:val="24"/>
        </w:rPr>
        <w:t>《</w:t>
      </w:r>
      <w:proofErr w:type="gramEnd"/>
      <w:r>
        <w:rPr>
          <w:rFonts w:ascii="仿宋" w:eastAsia="仿宋" w:hAnsi="仿宋" w:cs="仿宋_GB2312" w:hint="eastAsia"/>
          <w:sz w:val="24"/>
        </w:rPr>
        <w:t>政府采购促进中小企业发展管理办法</w:t>
      </w:r>
      <w:proofErr w:type="gramStart"/>
      <w:r>
        <w:rPr>
          <w:rFonts w:ascii="仿宋" w:eastAsia="仿宋" w:hAnsi="仿宋" w:cs="仿宋_GB2312" w:hint="eastAsia"/>
          <w:sz w:val="24"/>
        </w:rPr>
        <w:t>》</w:t>
      </w:r>
      <w:proofErr w:type="gramEnd"/>
      <w:r>
        <w:rPr>
          <w:rFonts w:ascii="仿宋" w:eastAsia="仿宋" w:hAnsi="仿宋" w:cs="仿宋_GB2312" w:hint="eastAsia"/>
          <w:sz w:val="24"/>
        </w:rPr>
        <w:t>的通知</w:t>
      </w:r>
      <w:proofErr w:type="gramStart"/>
      <w:r>
        <w:rPr>
          <w:rFonts w:ascii="仿宋" w:eastAsia="仿宋" w:hAnsi="仿宋" w:cs="仿宋_GB2312" w:hint="eastAsia"/>
          <w:sz w:val="24"/>
        </w:rPr>
        <w:t>》</w:t>
      </w:r>
      <w:proofErr w:type="gramEnd"/>
      <w:r>
        <w:rPr>
          <w:rFonts w:ascii="仿宋" w:eastAsia="仿宋" w:hAnsi="仿宋" w:cs="仿宋_GB2312" w:hint="eastAsia"/>
          <w:sz w:val="24"/>
        </w:rPr>
        <w:t>（财库〔2020〕46号）、《财政部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ascii="仿宋" w:eastAsia="仿宋" w:hAnsi="仿宋" w:cs="仿宋_GB2312" w:hint="eastAsia"/>
          <w:sz w:val="24"/>
          <w:u w:val="single"/>
        </w:rPr>
        <w:t xml:space="preserve"> 10 % </w:t>
      </w:r>
      <w:r>
        <w:rPr>
          <w:rFonts w:ascii="仿宋" w:eastAsia="仿宋" w:hAnsi="仿宋" w:cs="仿宋_GB2312" w:hint="eastAsia"/>
          <w:sz w:val="24"/>
        </w:rPr>
        <w:t>后参与评审。对于同时属于小微企业、监狱企业或残疾人福利性单位的，不重复进行投标报价扣除。（本项目不适用）</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对于未预留份额专门面向中小企业采购的采购项目，以及预留份额项目中的非预留部分采购包，且接受大中型企业与小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组成联合体或者允许大中型企业向一家或者多家小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分包的采购项目，对于联合协议或者分包意向协议约定小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的合同份额占到合同总金额</w:t>
      </w:r>
      <w:r>
        <w:rPr>
          <w:rFonts w:ascii="仿宋" w:eastAsia="仿宋" w:hAnsi="仿宋" w:cs="仿宋_GB2312" w:hint="eastAsia"/>
          <w:sz w:val="24"/>
          <w:u w:val="single"/>
        </w:rPr>
        <w:t xml:space="preserve"> 30 %</w:t>
      </w:r>
      <w:r>
        <w:rPr>
          <w:rFonts w:ascii="仿宋" w:eastAsia="仿宋" w:hAnsi="仿宋" w:cs="仿宋_GB2312" w:hint="eastAsia"/>
          <w:sz w:val="24"/>
        </w:rPr>
        <w:t>以上的联合体或者大中型企业的报价给予</w:t>
      </w:r>
      <w:r>
        <w:rPr>
          <w:rFonts w:ascii="仿宋" w:eastAsia="仿宋" w:hAnsi="仿宋" w:cs="仿宋_GB2312" w:hint="eastAsia"/>
          <w:sz w:val="24"/>
          <w:u w:val="single"/>
        </w:rPr>
        <w:t xml:space="preserve"> 4% </w:t>
      </w:r>
      <w:r>
        <w:rPr>
          <w:rFonts w:ascii="仿宋" w:eastAsia="仿宋" w:hAnsi="仿宋" w:cs="仿宋_GB2312" w:hint="eastAsia"/>
          <w:sz w:val="24"/>
        </w:rPr>
        <w:t>的扣除，用扣除后的价格参加评审。</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组成联合体或者接受分包的小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与联合体内其他企业、分包企业之间存在直接控股、管理关系的，不享受价格扣除优惠政策。</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价格扣除比例对小型企业和微型企业同等对待，不作区分。</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中小企业参加政府采购活动，应当按照招标文件给定的格式出具《中小企业声明函》，否则不得享受相关中小企业扶持政策。</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监狱企业提供了由省级以上监狱管理局、戒毒管理局（含新疆生产建设兵团）出具的属于监狱企业的证明文件的，视同小微企业。</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lastRenderedPageBreak/>
        <w:t>残疾人福利性单位按招标文件要求提供了《残疾人福利性单位声明函》（见附件）的，视同小微企业。</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若投标人同时属于小型或微型企业、监狱企业、残疾人福利性单位中的两种及以上，将不重复享受小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价格扣减的优惠政策。</w:t>
      </w:r>
    </w:p>
    <w:p w:rsidR="00993A76" w:rsidRDefault="005C2A2C">
      <w:pPr>
        <w:numPr>
          <w:ilvl w:val="1"/>
          <w:numId w:val="11"/>
        </w:numPr>
        <w:spacing w:line="500" w:lineRule="exact"/>
        <w:rPr>
          <w:rFonts w:ascii="仿宋" w:eastAsia="仿宋" w:hAnsi="仿宋" w:cs="仿宋_GB2312"/>
          <w:sz w:val="24"/>
          <w:u w:val="single"/>
        </w:rPr>
      </w:pPr>
      <w:r>
        <w:rPr>
          <w:rFonts w:ascii="仿宋" w:eastAsia="仿宋" w:hAnsi="仿宋" w:cs="仿宋_GB2312" w:hint="eastAsia"/>
          <w:sz w:val="24"/>
        </w:rPr>
        <w:t>投标人所投产品如被列入财政部与国家主管部门颁发的节能产品目录或环境标志产品目录或无线局域网产品目录，应提供相关证明，在评标时予以优先采购，具体优惠措施为：</w:t>
      </w:r>
      <w:r>
        <w:rPr>
          <w:rFonts w:ascii="仿宋" w:eastAsia="仿宋" w:hAnsi="仿宋" w:cs="仿宋_GB2312" w:hint="eastAsia"/>
          <w:sz w:val="24"/>
          <w:u w:val="single"/>
        </w:rPr>
        <w:t>综合得分相同时排名优先。</w:t>
      </w:r>
    </w:p>
    <w:p w:rsidR="00993A76" w:rsidRDefault="005C2A2C">
      <w:pPr>
        <w:numPr>
          <w:ilvl w:val="1"/>
          <w:numId w:val="11"/>
        </w:numPr>
        <w:spacing w:line="500" w:lineRule="exact"/>
        <w:rPr>
          <w:rFonts w:ascii="仿宋" w:eastAsia="仿宋" w:hAnsi="仿宋" w:cs="仿宋_GB2312"/>
          <w:sz w:val="24"/>
          <w:u w:val="single"/>
        </w:rPr>
      </w:pPr>
      <w:r>
        <w:rPr>
          <w:rFonts w:ascii="仿宋" w:eastAsia="仿宋" w:hAnsi="仿宋" w:cs="仿宋_GB2312" w:hint="eastAsia"/>
          <w:sz w:val="24"/>
        </w:rPr>
        <w:t>如采购人所采购产品为政府强制采购的节能产品，投标人所投产品的品牌及型号必须为清单中有效期内产品并提供证明文件，否则其投标将作为</w:t>
      </w:r>
      <w:r>
        <w:rPr>
          <w:rFonts w:ascii="仿宋" w:eastAsia="仿宋" w:hAnsi="仿宋" w:cs="仿宋_GB2312" w:hint="eastAsia"/>
          <w:b/>
          <w:bCs/>
          <w:sz w:val="24"/>
        </w:rPr>
        <w:t>无效投标</w:t>
      </w:r>
      <w:r>
        <w:rPr>
          <w:rFonts w:ascii="仿宋" w:eastAsia="仿宋" w:hAnsi="仿宋" w:cs="仿宋_GB2312" w:hint="eastAsia"/>
          <w:sz w:val="24"/>
        </w:rPr>
        <w:t>被拒绝。</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投标人所投产品列入无线局域网产品清单，应提供相关证明，在评标时予以优先采购，具体优惠措施为：</w:t>
      </w:r>
      <w:r>
        <w:rPr>
          <w:rFonts w:ascii="仿宋" w:eastAsia="仿宋" w:hAnsi="仿宋" w:cs="仿宋_GB2312" w:hint="eastAsia"/>
          <w:sz w:val="24"/>
          <w:u w:val="single"/>
        </w:rPr>
        <w:t>综合得分相同时排名优先 。</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同品牌处理办法：</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如采用最低评标办法，则：</w:t>
      </w:r>
      <w:r>
        <w:rPr>
          <w:rFonts w:ascii="仿宋" w:eastAsia="仿宋" w:hAnsi="仿宋" w:cs="仿宋_GB2312" w:hint="eastAsia"/>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如采用综合评标法，则：</w:t>
      </w:r>
      <w:r>
        <w:rPr>
          <w:rFonts w:ascii="仿宋" w:eastAsia="仿宋" w:hAnsi="仿宋" w:cs="仿宋_GB2312" w:hint="eastAsia"/>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如一个分包内包含多种产品的，采购人或采购代理机构将在</w:t>
      </w:r>
      <w:r>
        <w:rPr>
          <w:rFonts w:ascii="仿宋" w:eastAsia="仿宋" w:hAnsi="仿宋" w:cs="仿宋_GB2312" w:hint="eastAsia"/>
          <w:sz w:val="24"/>
          <w:u w:val="single"/>
        </w:rPr>
        <w:t>投标人须知前附表</w:t>
      </w:r>
      <w:r>
        <w:rPr>
          <w:rFonts w:ascii="仿宋" w:eastAsia="仿宋" w:hAnsi="仿宋" w:cs="仿宋_GB2312" w:hint="eastAsia"/>
          <w:sz w:val="24"/>
        </w:rPr>
        <w:t xml:space="preserve">中载明核心产品，多家投标人提供的所有核心产品品牌均相同的，按前两条规定处理。 </w:t>
      </w:r>
    </w:p>
    <w:p w:rsidR="00993A76" w:rsidRDefault="005C2A2C">
      <w:pPr>
        <w:numPr>
          <w:ilvl w:val="1"/>
          <w:numId w:val="11"/>
        </w:numPr>
        <w:spacing w:line="500" w:lineRule="exact"/>
        <w:rPr>
          <w:rFonts w:ascii="仿宋" w:eastAsia="仿宋" w:hAnsi="仿宋" w:cs="仿宋_GB2312"/>
          <w:sz w:val="24"/>
        </w:rPr>
      </w:pPr>
      <w:r>
        <w:rPr>
          <w:rFonts w:ascii="仿宋" w:eastAsia="仿宋" w:hAnsi="仿宋" w:cs="仿宋_GB2312" w:hint="eastAsia"/>
          <w:sz w:val="24"/>
        </w:rPr>
        <w:t>确定中标候选人名单</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lastRenderedPageBreak/>
        <w:t>采用综合评分法的，评标结果按评审后得分由高到低顺序排列。得分相同的，按投标报价由低到高顺序排列。得分且投标报价相同的并列。投标文件满足招标文件全部实质性要求，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_GB2312" w:hint="eastAsia"/>
          <w:sz w:val="24"/>
        </w:rPr>
        <w:t>且按照</w:t>
      </w:r>
      <w:proofErr w:type="gramEnd"/>
      <w:r>
        <w:rPr>
          <w:rFonts w:ascii="仿宋" w:eastAsia="仿宋" w:hAnsi="仿宋" w:cs="仿宋_GB2312" w:hint="eastAsia"/>
          <w:sz w:val="24"/>
        </w:rPr>
        <w:t>评审因素的量化指标评审得分最高的投标人为排名第一的中标候选人。评分分值计算保留小数点后两位，第三位四舍五入。</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采用最低评标价法的，评标结果按投标报价由低到高顺序排列。投标报价相同的并列。投标文件满足招标文件全部实质性要求且投标报价最低的投标人为排名第一的中标候选人。</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评标委员会要对评分汇总情况进行复核，特别是对排名第一的、报价最低的、投标或响应文件被认定为无效的情形进行重点复核。</w:t>
      </w:r>
    </w:p>
    <w:p w:rsidR="00993A76" w:rsidRDefault="005C2A2C">
      <w:pPr>
        <w:numPr>
          <w:ilvl w:val="2"/>
          <w:numId w:val="11"/>
        </w:numPr>
        <w:spacing w:line="500" w:lineRule="exact"/>
        <w:rPr>
          <w:rFonts w:ascii="仿宋" w:eastAsia="仿宋" w:hAnsi="仿宋" w:cs="仿宋_GB2312"/>
          <w:sz w:val="24"/>
        </w:rPr>
      </w:pPr>
      <w:r>
        <w:rPr>
          <w:rFonts w:ascii="仿宋" w:eastAsia="仿宋" w:hAnsi="仿宋" w:cs="仿宋_GB2312" w:hint="eastAsia"/>
          <w:sz w:val="24"/>
        </w:rPr>
        <w:t>评标委员会将根据各投标人的评标排序，依次推荐本项目（各采购包/标项）的中标候选人，起草并签署评标报告。本项目（各采购包/标项）评标委员会共（各）推荐</w:t>
      </w:r>
      <w:r>
        <w:rPr>
          <w:rFonts w:ascii="仿宋" w:eastAsia="仿宋" w:hAnsi="仿宋" w:cs="仿宋_GB2312" w:hint="eastAsia"/>
          <w:sz w:val="24"/>
          <w:u w:val="single"/>
        </w:rPr>
        <w:t xml:space="preserve"> 1 </w:t>
      </w:r>
      <w:r>
        <w:rPr>
          <w:rFonts w:ascii="仿宋" w:eastAsia="仿宋" w:hAnsi="仿宋" w:cs="仿宋_GB2312" w:hint="eastAsia"/>
          <w:sz w:val="24"/>
        </w:rPr>
        <w:t>名中标候选人。</w:t>
      </w:r>
    </w:p>
    <w:p w:rsidR="00993A76" w:rsidRDefault="005C2A2C">
      <w:pPr>
        <w:rPr>
          <w:rFonts w:ascii="仿宋" w:eastAsia="仿宋" w:hAnsi="仿宋" w:cs="仿宋_GB2312"/>
          <w:sz w:val="24"/>
        </w:rPr>
      </w:pPr>
      <w:r>
        <w:rPr>
          <w:rFonts w:ascii="仿宋" w:eastAsia="仿宋" w:hAnsi="仿宋" w:cs="仿宋_GB2312" w:hint="eastAsia"/>
          <w:sz w:val="24"/>
        </w:rPr>
        <w:br w:type="page"/>
      </w:r>
    </w:p>
    <w:p w:rsidR="00993A76" w:rsidRDefault="005C2A2C">
      <w:pPr>
        <w:pStyle w:val="1"/>
      </w:pPr>
      <w:bookmarkStart w:id="488" w:name="_Toc155630093"/>
      <w:r>
        <w:rPr>
          <w:rFonts w:hint="eastAsia"/>
        </w:rPr>
        <w:lastRenderedPageBreak/>
        <w:t>投标文件格式</w:t>
      </w:r>
      <w:bookmarkEnd w:id="488"/>
    </w:p>
    <w:p w:rsidR="00993A76" w:rsidRDefault="00993A76">
      <w:pPr>
        <w:spacing w:line="500" w:lineRule="exact"/>
        <w:rPr>
          <w:rFonts w:ascii="仿宋" w:eastAsia="仿宋" w:hAnsi="仿宋" w:cs="仿宋_GB2312"/>
          <w:sz w:val="24"/>
        </w:rPr>
      </w:pPr>
    </w:p>
    <w:p w:rsidR="00993A76" w:rsidRDefault="005C2A2C">
      <w:pPr>
        <w:spacing w:line="500" w:lineRule="exact"/>
        <w:rPr>
          <w:rFonts w:ascii="仿宋" w:eastAsia="仿宋" w:hAnsi="仿宋" w:cs="仿宋_GB2312"/>
          <w:b/>
          <w:bCs/>
          <w:sz w:val="24"/>
        </w:rPr>
      </w:pPr>
      <w:r>
        <w:rPr>
          <w:rFonts w:ascii="仿宋" w:eastAsia="仿宋" w:hAnsi="仿宋" w:cs="仿宋_GB2312" w:hint="eastAsia"/>
          <w:b/>
          <w:bCs/>
          <w:sz w:val="24"/>
        </w:rPr>
        <w:t>投标人编制文件须知</w:t>
      </w:r>
    </w:p>
    <w:p w:rsidR="00993A76" w:rsidRDefault="005C2A2C">
      <w:pPr>
        <w:numPr>
          <w:ilvl w:val="0"/>
          <w:numId w:val="12"/>
        </w:numPr>
        <w:spacing w:line="500" w:lineRule="exact"/>
        <w:rPr>
          <w:rFonts w:ascii="仿宋" w:eastAsia="仿宋" w:hAnsi="仿宋" w:cs="仿宋_GB2312"/>
          <w:sz w:val="24"/>
        </w:rPr>
      </w:pPr>
      <w:r>
        <w:rPr>
          <w:rFonts w:ascii="仿宋" w:eastAsia="仿宋" w:hAnsi="仿宋" w:cs="仿宋_GB2312" w:hint="eastAsia"/>
          <w:sz w:val="24"/>
        </w:rPr>
        <w:t>为保证评标工作的顺利进行，各投标人需参照如下的格式，认真进行投标文件的编写工作。需建立详细的目录。</w:t>
      </w:r>
    </w:p>
    <w:p w:rsidR="00993A76" w:rsidRDefault="005C2A2C">
      <w:pPr>
        <w:numPr>
          <w:ilvl w:val="0"/>
          <w:numId w:val="12"/>
        </w:numPr>
        <w:spacing w:line="500" w:lineRule="exact"/>
        <w:rPr>
          <w:rFonts w:ascii="仿宋" w:eastAsia="仿宋" w:hAnsi="仿宋" w:cs="仿宋_GB2312"/>
          <w:sz w:val="24"/>
        </w:rPr>
      </w:pPr>
      <w:r>
        <w:rPr>
          <w:rFonts w:ascii="仿宋" w:eastAsia="仿宋" w:hAnsi="仿宋" w:cs="仿宋_GB2312" w:hint="eastAsia"/>
          <w:sz w:val="24"/>
        </w:rPr>
        <w:t>各投标人提交文件中涉及商业机密的，应明确标明，采购人及最终用户将给予保密处理，否则视为公开资料。</w:t>
      </w:r>
    </w:p>
    <w:p w:rsidR="00993A76" w:rsidRDefault="005C2A2C">
      <w:pPr>
        <w:numPr>
          <w:ilvl w:val="0"/>
          <w:numId w:val="12"/>
        </w:numPr>
        <w:spacing w:line="500" w:lineRule="exact"/>
        <w:rPr>
          <w:rFonts w:ascii="仿宋" w:eastAsia="仿宋" w:hAnsi="仿宋" w:cs="仿宋_GB2312"/>
          <w:sz w:val="24"/>
        </w:rPr>
      </w:pPr>
      <w:r>
        <w:rPr>
          <w:rFonts w:ascii="仿宋" w:eastAsia="仿宋" w:hAnsi="仿宋" w:cs="仿宋_GB2312" w:hint="eastAsia"/>
          <w:sz w:val="24"/>
        </w:rPr>
        <w:t>全部声明和问题的回答及所附材料必须是真实的、准确的和完整的。</w:t>
      </w:r>
    </w:p>
    <w:p w:rsidR="00993A76" w:rsidRDefault="005C2A2C">
      <w:pPr>
        <w:numPr>
          <w:ilvl w:val="0"/>
          <w:numId w:val="12"/>
        </w:numPr>
        <w:spacing w:line="500" w:lineRule="exact"/>
        <w:rPr>
          <w:rFonts w:ascii="仿宋" w:eastAsia="仿宋" w:hAnsi="仿宋" w:cs="仿宋_GB2312"/>
          <w:sz w:val="24"/>
        </w:rPr>
      </w:pPr>
      <w:r>
        <w:rPr>
          <w:rFonts w:ascii="仿宋" w:eastAsia="仿宋" w:hAnsi="仿宋" w:cs="仿宋_GB2312" w:hint="eastAsia"/>
          <w:sz w:val="24"/>
        </w:rPr>
        <w:t>本采购文件中所要求加盖的投标人公章是指与投标人名称全称相一致的“行政公章”，不得加盖其它“合同专用章、投标专用章、财务专用章”等非行政公章；“签字”是指投标人法定代表人（单位负责人）或授权委托人在采购文件规定处亲笔写上本人姓名（含电子签名）；“法定代表人（单位负责人）签章或印鉴”是指投标人法定代表人（单位负责人）在采购文件规定处加盖个人名章、手签章、印鉴等。</w:t>
      </w:r>
    </w:p>
    <w:p w:rsidR="00993A76" w:rsidRDefault="005C2A2C">
      <w:pPr>
        <w:numPr>
          <w:ilvl w:val="0"/>
          <w:numId w:val="12"/>
        </w:numPr>
        <w:spacing w:line="500" w:lineRule="exact"/>
        <w:rPr>
          <w:rFonts w:ascii="仿宋" w:eastAsia="仿宋" w:hAnsi="仿宋" w:cs="仿宋_GB2312"/>
          <w:sz w:val="24"/>
        </w:rPr>
      </w:pPr>
      <w:r>
        <w:rPr>
          <w:rFonts w:ascii="仿宋" w:eastAsia="仿宋" w:hAnsi="仿宋" w:cs="仿宋_GB2312" w:hint="eastAsia"/>
          <w:sz w:val="24"/>
        </w:rPr>
        <w:t>“法定代表人（单位负责人）”指投标人营业执照或登记证书载明的“法定代表人”、“负责人”、“执行事务合伙人”、“投资人”等。</w:t>
      </w:r>
    </w:p>
    <w:p w:rsidR="00993A76" w:rsidRDefault="005C2A2C">
      <w:pPr>
        <w:numPr>
          <w:ilvl w:val="0"/>
          <w:numId w:val="12"/>
        </w:numPr>
        <w:spacing w:line="500" w:lineRule="exact"/>
        <w:rPr>
          <w:rFonts w:ascii="仿宋" w:eastAsia="仿宋" w:hAnsi="仿宋" w:cs="仿宋_GB2312"/>
          <w:sz w:val="24"/>
        </w:rPr>
      </w:pPr>
      <w:r>
        <w:rPr>
          <w:rFonts w:ascii="仿宋" w:eastAsia="仿宋" w:hAnsi="仿宋" w:cs="仿宋_GB2312" w:hint="eastAsia"/>
          <w:sz w:val="24"/>
        </w:rPr>
        <w:t>以联合体参加的，除采购文件格式中要求外，采购文件要求的投标人盖章处应按加盖联合体协议中约定的联合体牵头人公章或所有联合体成员公章。</w:t>
      </w:r>
    </w:p>
    <w:p w:rsidR="00993A76" w:rsidRDefault="005C2A2C">
      <w:pPr>
        <w:rPr>
          <w:rFonts w:ascii="仿宋" w:eastAsia="仿宋" w:hAnsi="仿宋" w:cs="仿宋_GB2312"/>
          <w:sz w:val="24"/>
        </w:rPr>
      </w:pPr>
      <w:r>
        <w:rPr>
          <w:rFonts w:ascii="仿宋" w:eastAsia="仿宋" w:hAnsi="仿宋" w:cs="仿宋_GB2312" w:hint="eastAsia"/>
          <w:sz w:val="24"/>
        </w:rPr>
        <w:br w:type="page"/>
      </w:r>
    </w:p>
    <w:p w:rsidR="00993A76" w:rsidRDefault="00993A76">
      <w:pPr>
        <w:widowControl/>
        <w:jc w:val="left"/>
        <w:rPr>
          <w:rFonts w:ascii="仿宋" w:eastAsia="仿宋" w:hAnsi="仿宋" w:cs="仿宋_GB2312"/>
          <w:b/>
          <w:bCs/>
          <w:color w:val="000000"/>
          <w:kern w:val="0"/>
          <w:sz w:val="24"/>
          <w:lang w:bidi="ar"/>
        </w:rPr>
      </w:pPr>
    </w:p>
    <w:p w:rsidR="00993A76" w:rsidRDefault="005C2A2C">
      <w:pPr>
        <w:widowControl/>
        <w:jc w:val="left"/>
        <w:outlineLvl w:val="1"/>
        <w:rPr>
          <w:rFonts w:ascii="仿宋" w:eastAsia="仿宋" w:hAnsi="仿宋" w:cs="仿宋_GB2312"/>
          <w:b/>
          <w:bCs/>
          <w:color w:val="000000"/>
          <w:kern w:val="0"/>
          <w:sz w:val="24"/>
          <w:lang w:bidi="ar"/>
        </w:rPr>
      </w:pPr>
      <w:bookmarkStart w:id="489" w:name="_Toc10196"/>
      <w:bookmarkStart w:id="490" w:name="_Toc155630094"/>
      <w:r>
        <w:rPr>
          <w:rFonts w:ascii="仿宋" w:eastAsia="仿宋" w:hAnsi="仿宋" w:cs="仿宋_GB2312" w:hint="eastAsia"/>
          <w:b/>
          <w:bCs/>
          <w:color w:val="000000"/>
          <w:kern w:val="0"/>
          <w:sz w:val="24"/>
          <w:lang w:bidi="ar"/>
        </w:rPr>
        <w:t>投标文件封面（参考格式）</w:t>
      </w:r>
      <w:bookmarkEnd w:id="489"/>
      <w:bookmarkEnd w:id="490"/>
    </w:p>
    <w:p w:rsidR="00993A76" w:rsidRDefault="00993A76">
      <w:pPr>
        <w:widowControl/>
        <w:jc w:val="left"/>
        <w:rPr>
          <w:rFonts w:ascii="仿宋" w:eastAsia="仿宋" w:hAnsi="仿宋" w:cs="仿宋_GB2312"/>
          <w:b/>
          <w:bCs/>
          <w:color w:val="000000"/>
          <w:kern w:val="0"/>
          <w:sz w:val="84"/>
          <w:szCs w:val="84"/>
          <w:lang w:bidi="ar"/>
        </w:rPr>
      </w:pPr>
    </w:p>
    <w:p w:rsidR="00993A76" w:rsidRDefault="00993A76">
      <w:pPr>
        <w:widowControl/>
        <w:jc w:val="left"/>
        <w:rPr>
          <w:rFonts w:ascii="仿宋" w:eastAsia="仿宋" w:hAnsi="仿宋" w:cs="仿宋_GB2312"/>
          <w:b/>
          <w:bCs/>
          <w:color w:val="000000"/>
          <w:kern w:val="0"/>
          <w:sz w:val="84"/>
          <w:szCs w:val="84"/>
          <w:lang w:bidi="ar"/>
        </w:rPr>
      </w:pPr>
    </w:p>
    <w:p w:rsidR="00993A76" w:rsidRDefault="005C2A2C">
      <w:pPr>
        <w:widowControl/>
        <w:jc w:val="center"/>
        <w:rPr>
          <w:rFonts w:ascii="仿宋" w:eastAsia="仿宋" w:hAnsi="仿宋" w:cs="仿宋_GB2312"/>
        </w:rPr>
      </w:pPr>
      <w:r>
        <w:rPr>
          <w:rFonts w:ascii="仿宋" w:eastAsia="仿宋" w:hAnsi="仿宋" w:cs="仿宋_GB2312" w:hint="eastAsia"/>
          <w:b/>
          <w:bCs/>
          <w:color w:val="000000"/>
          <w:kern w:val="0"/>
          <w:sz w:val="84"/>
          <w:szCs w:val="84"/>
          <w:lang w:bidi="ar"/>
        </w:rPr>
        <w:t>投标文件</w:t>
      </w:r>
    </w:p>
    <w:p w:rsidR="00993A76" w:rsidRDefault="00993A76">
      <w:pPr>
        <w:widowControl/>
        <w:jc w:val="left"/>
        <w:rPr>
          <w:rFonts w:ascii="仿宋" w:eastAsia="仿宋" w:hAnsi="仿宋" w:cs="仿宋_GB2312"/>
          <w:b/>
          <w:bCs/>
          <w:color w:val="000000"/>
          <w:kern w:val="0"/>
          <w:sz w:val="52"/>
          <w:szCs w:val="52"/>
          <w:lang w:bidi="ar"/>
        </w:rPr>
      </w:pPr>
    </w:p>
    <w:p w:rsidR="00993A76" w:rsidRDefault="00993A76">
      <w:pPr>
        <w:widowControl/>
        <w:jc w:val="left"/>
        <w:rPr>
          <w:rFonts w:ascii="仿宋" w:eastAsia="仿宋" w:hAnsi="仿宋" w:cs="仿宋_GB2312"/>
          <w:b/>
          <w:bCs/>
          <w:color w:val="000000"/>
          <w:kern w:val="0"/>
          <w:sz w:val="52"/>
          <w:szCs w:val="52"/>
          <w:lang w:bidi="ar"/>
        </w:rPr>
      </w:pPr>
    </w:p>
    <w:p w:rsidR="00993A76" w:rsidRDefault="005C2A2C">
      <w:pPr>
        <w:widowControl/>
        <w:jc w:val="left"/>
        <w:rPr>
          <w:rFonts w:ascii="仿宋" w:eastAsia="仿宋" w:hAnsi="仿宋" w:cs="仿宋_GB2312"/>
        </w:rPr>
      </w:pPr>
      <w:r>
        <w:rPr>
          <w:rFonts w:ascii="仿宋" w:eastAsia="仿宋" w:hAnsi="仿宋" w:cs="仿宋_GB2312" w:hint="eastAsia"/>
          <w:b/>
          <w:bCs/>
          <w:color w:val="000000"/>
          <w:kern w:val="0"/>
          <w:sz w:val="52"/>
          <w:szCs w:val="52"/>
          <w:lang w:bidi="ar"/>
        </w:rPr>
        <w:t xml:space="preserve"> </w:t>
      </w:r>
    </w:p>
    <w:p w:rsidR="00993A76" w:rsidRDefault="00993A76">
      <w:pPr>
        <w:widowControl/>
        <w:jc w:val="left"/>
        <w:rPr>
          <w:rFonts w:ascii="仿宋" w:eastAsia="仿宋" w:hAnsi="仿宋" w:cs="仿宋_GB2312"/>
          <w:b/>
          <w:bCs/>
          <w:color w:val="000000"/>
          <w:kern w:val="0"/>
          <w:sz w:val="31"/>
          <w:szCs w:val="31"/>
          <w:lang w:bidi="ar"/>
        </w:rPr>
      </w:pPr>
    </w:p>
    <w:p w:rsidR="00993A76" w:rsidRDefault="00993A76">
      <w:pPr>
        <w:widowControl/>
        <w:jc w:val="left"/>
        <w:rPr>
          <w:rFonts w:ascii="仿宋" w:eastAsia="仿宋" w:hAnsi="仿宋" w:cs="仿宋_GB2312"/>
          <w:b/>
          <w:bCs/>
          <w:color w:val="000000"/>
          <w:kern w:val="0"/>
          <w:sz w:val="31"/>
          <w:szCs w:val="31"/>
          <w:lang w:bidi="ar"/>
        </w:rPr>
      </w:pPr>
    </w:p>
    <w:p w:rsidR="00993A76" w:rsidRDefault="00993A76">
      <w:pPr>
        <w:widowControl/>
        <w:jc w:val="left"/>
        <w:rPr>
          <w:rFonts w:ascii="仿宋" w:eastAsia="仿宋" w:hAnsi="仿宋" w:cs="仿宋_GB2312"/>
          <w:b/>
          <w:bCs/>
          <w:color w:val="000000"/>
          <w:kern w:val="0"/>
          <w:sz w:val="31"/>
          <w:szCs w:val="31"/>
          <w:lang w:bidi="ar"/>
        </w:rPr>
      </w:pPr>
    </w:p>
    <w:p w:rsidR="00993A76" w:rsidRDefault="005C2A2C">
      <w:pPr>
        <w:widowControl/>
        <w:jc w:val="left"/>
        <w:rPr>
          <w:rFonts w:ascii="仿宋" w:eastAsia="仿宋" w:hAnsi="仿宋" w:cs="仿宋_GB2312"/>
        </w:rPr>
      </w:pPr>
      <w:r>
        <w:rPr>
          <w:rFonts w:ascii="仿宋" w:eastAsia="仿宋" w:hAnsi="仿宋" w:cs="仿宋_GB2312" w:hint="eastAsia"/>
          <w:b/>
          <w:bCs/>
          <w:color w:val="000000"/>
          <w:kern w:val="0"/>
          <w:sz w:val="31"/>
          <w:szCs w:val="31"/>
          <w:lang w:bidi="ar"/>
        </w:rPr>
        <w:t xml:space="preserve">项目名称: </w:t>
      </w:r>
    </w:p>
    <w:p w:rsidR="00993A76" w:rsidRDefault="005C2A2C">
      <w:pPr>
        <w:widowControl/>
        <w:jc w:val="left"/>
        <w:rPr>
          <w:rFonts w:ascii="仿宋" w:eastAsia="仿宋" w:hAnsi="仿宋" w:cs="仿宋_GB2312"/>
        </w:rPr>
      </w:pPr>
      <w:r>
        <w:rPr>
          <w:rFonts w:ascii="仿宋" w:eastAsia="仿宋" w:hAnsi="仿宋" w:cs="仿宋_GB2312" w:hint="eastAsia"/>
          <w:b/>
          <w:bCs/>
          <w:color w:val="000000"/>
          <w:kern w:val="0"/>
          <w:sz w:val="31"/>
          <w:szCs w:val="31"/>
          <w:lang w:bidi="ar"/>
        </w:rPr>
        <w:t xml:space="preserve">项目编号/包号： </w:t>
      </w:r>
    </w:p>
    <w:p w:rsidR="00993A76" w:rsidRDefault="00993A76">
      <w:pPr>
        <w:widowControl/>
        <w:jc w:val="left"/>
        <w:rPr>
          <w:rFonts w:ascii="仿宋" w:eastAsia="仿宋" w:hAnsi="仿宋" w:cs="仿宋_GB2312"/>
          <w:b/>
          <w:bCs/>
          <w:color w:val="000000"/>
          <w:kern w:val="0"/>
          <w:sz w:val="31"/>
          <w:szCs w:val="31"/>
          <w:lang w:bidi="ar"/>
        </w:rPr>
      </w:pPr>
    </w:p>
    <w:p w:rsidR="00993A76" w:rsidRDefault="00993A76">
      <w:pPr>
        <w:widowControl/>
        <w:jc w:val="left"/>
        <w:rPr>
          <w:rFonts w:ascii="仿宋" w:eastAsia="仿宋" w:hAnsi="仿宋" w:cs="仿宋_GB2312"/>
          <w:b/>
          <w:bCs/>
          <w:color w:val="000000"/>
          <w:kern w:val="0"/>
          <w:sz w:val="31"/>
          <w:szCs w:val="31"/>
          <w:lang w:bidi="ar"/>
        </w:rPr>
      </w:pPr>
    </w:p>
    <w:p w:rsidR="00993A76" w:rsidRDefault="00993A76">
      <w:pPr>
        <w:widowControl/>
        <w:jc w:val="left"/>
        <w:rPr>
          <w:rFonts w:ascii="仿宋" w:eastAsia="仿宋" w:hAnsi="仿宋" w:cs="仿宋_GB2312"/>
          <w:b/>
          <w:bCs/>
          <w:color w:val="000000"/>
          <w:kern w:val="0"/>
          <w:sz w:val="31"/>
          <w:szCs w:val="31"/>
          <w:lang w:bidi="ar"/>
        </w:rPr>
      </w:pPr>
    </w:p>
    <w:p w:rsidR="00993A76" w:rsidRDefault="005C2A2C">
      <w:pPr>
        <w:widowControl/>
        <w:jc w:val="left"/>
        <w:rPr>
          <w:rFonts w:ascii="仿宋" w:eastAsia="仿宋" w:hAnsi="仿宋" w:cs="仿宋_GB2312"/>
          <w:b/>
          <w:bCs/>
          <w:color w:val="000000"/>
          <w:kern w:val="0"/>
          <w:sz w:val="31"/>
          <w:szCs w:val="31"/>
          <w:lang w:bidi="ar"/>
        </w:rPr>
      </w:pPr>
      <w:r>
        <w:rPr>
          <w:rFonts w:ascii="仿宋" w:eastAsia="仿宋" w:hAnsi="仿宋" w:cs="仿宋_GB2312" w:hint="eastAsia"/>
          <w:b/>
          <w:bCs/>
          <w:color w:val="000000"/>
          <w:kern w:val="0"/>
          <w:sz w:val="31"/>
          <w:szCs w:val="31"/>
          <w:lang w:bidi="ar"/>
        </w:rPr>
        <w:t>投标人名称（盖公章）：</w:t>
      </w:r>
    </w:p>
    <w:p w:rsidR="00993A76" w:rsidRDefault="005C2A2C">
      <w:pPr>
        <w:widowControl/>
        <w:jc w:val="left"/>
        <w:rPr>
          <w:rFonts w:ascii="仿宋" w:eastAsia="仿宋" w:hAnsi="仿宋" w:cs="仿宋_GB2312"/>
          <w:b/>
          <w:bCs/>
          <w:color w:val="000000"/>
          <w:kern w:val="0"/>
          <w:sz w:val="31"/>
          <w:szCs w:val="31"/>
          <w:lang w:bidi="ar"/>
        </w:rPr>
      </w:pPr>
      <w:r>
        <w:rPr>
          <w:rFonts w:ascii="仿宋" w:eastAsia="仿宋" w:hAnsi="仿宋" w:cs="仿宋_GB2312" w:hint="eastAsia"/>
          <w:b/>
          <w:bCs/>
          <w:color w:val="000000"/>
          <w:kern w:val="0"/>
          <w:sz w:val="31"/>
          <w:szCs w:val="31"/>
          <w:lang w:bidi="ar"/>
        </w:rPr>
        <w:t>法定代表人或其授权代表（签字或印鉴）：</w:t>
      </w:r>
    </w:p>
    <w:p w:rsidR="00993A76" w:rsidRDefault="00993A76">
      <w:pPr>
        <w:widowControl/>
        <w:jc w:val="left"/>
        <w:rPr>
          <w:rFonts w:ascii="仿宋" w:eastAsia="仿宋" w:hAnsi="仿宋" w:cs="仿宋_GB2312"/>
          <w:b/>
          <w:bCs/>
          <w:color w:val="000000"/>
          <w:kern w:val="0"/>
          <w:sz w:val="31"/>
          <w:szCs w:val="31"/>
          <w:lang w:bidi="ar"/>
        </w:rPr>
      </w:pPr>
    </w:p>
    <w:p w:rsidR="00993A76" w:rsidRDefault="00993A76">
      <w:pPr>
        <w:widowControl/>
        <w:jc w:val="left"/>
        <w:rPr>
          <w:rFonts w:ascii="仿宋" w:eastAsia="仿宋" w:hAnsi="仿宋" w:cs="仿宋_GB2312"/>
          <w:b/>
          <w:bCs/>
          <w:color w:val="000000"/>
          <w:kern w:val="0"/>
          <w:sz w:val="31"/>
          <w:szCs w:val="31"/>
          <w:lang w:bidi="ar"/>
        </w:rPr>
      </w:pPr>
    </w:p>
    <w:p w:rsidR="00993A76" w:rsidRDefault="005C2A2C">
      <w:pPr>
        <w:widowControl/>
        <w:spacing w:line="500" w:lineRule="exact"/>
        <w:jc w:val="cente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 xml:space="preserve">1   满足《中华人民共和国政府采购法》第二十二条规定及法律法规的其他规定 </w:t>
      </w:r>
    </w:p>
    <w:p w:rsidR="00993A76" w:rsidRDefault="00993A76">
      <w:pPr>
        <w:widowControl/>
        <w:spacing w:line="500" w:lineRule="exact"/>
        <w:jc w:val="center"/>
        <w:rPr>
          <w:rFonts w:ascii="仿宋" w:eastAsia="仿宋" w:hAnsi="仿宋" w:cs="仿宋_GB2312"/>
          <w:color w:val="000000"/>
          <w:kern w:val="0"/>
          <w:sz w:val="24"/>
          <w:lang w:bidi="ar"/>
        </w:rPr>
      </w:pPr>
    </w:p>
    <w:p w:rsidR="00993A76" w:rsidRDefault="005C2A2C">
      <w:pPr>
        <w:widowControl/>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附件 1-1 法人或者其他组织的营业执照等证明文件或自然人的身份证明复印件;</w:t>
      </w:r>
    </w:p>
    <w:p w:rsidR="00993A76" w:rsidRDefault="00993A76">
      <w:pPr>
        <w:widowControl/>
        <w:spacing w:line="500" w:lineRule="exact"/>
        <w:rPr>
          <w:rFonts w:ascii="仿宋" w:eastAsia="仿宋" w:hAnsi="仿宋" w:cs="仿宋_GB2312"/>
          <w:color w:val="000000"/>
          <w:kern w:val="0"/>
          <w:sz w:val="24"/>
          <w:lang w:bidi="ar"/>
        </w:rPr>
      </w:pPr>
    </w:p>
    <w:p w:rsidR="00993A76" w:rsidRDefault="00993A76">
      <w:pPr>
        <w:widowControl/>
        <w:spacing w:line="500" w:lineRule="exact"/>
        <w:rPr>
          <w:rFonts w:ascii="仿宋" w:eastAsia="仿宋" w:hAnsi="仿宋" w:cs="仿宋_GB2312"/>
          <w:color w:val="000000"/>
          <w:kern w:val="0"/>
          <w:sz w:val="24"/>
          <w:lang w:bidi="ar"/>
        </w:rPr>
      </w:pP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lastRenderedPageBreak/>
        <w:t>附件 1-2 投标人具有良好的商业信誉和健全的财务会计制度的证明文件</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说明：</w:t>
      </w:r>
    </w:p>
    <w:p w:rsidR="00993A76" w:rsidRDefault="005C2A2C">
      <w:pPr>
        <w:spacing w:line="500" w:lineRule="exact"/>
        <w:outlineLvl w:val="1"/>
        <w:rPr>
          <w:rFonts w:ascii="仿宋" w:eastAsia="仿宋" w:hAnsi="仿宋" w:cs="仿宋_GB2312"/>
          <w:color w:val="000000"/>
          <w:kern w:val="0"/>
          <w:sz w:val="24"/>
          <w:lang w:bidi="ar"/>
        </w:rPr>
      </w:pPr>
      <w:bookmarkStart w:id="491" w:name="_Toc155630095"/>
      <w:bookmarkStart w:id="492" w:name="_Toc16703"/>
      <w:r>
        <w:rPr>
          <w:rFonts w:ascii="仿宋" w:eastAsia="仿宋" w:hAnsi="仿宋" w:cs="仿宋_GB2312" w:hint="eastAsia"/>
          <w:color w:val="000000"/>
          <w:kern w:val="0"/>
          <w:sz w:val="24"/>
          <w:lang w:bidi="ar"/>
        </w:rPr>
        <w:t>1、复印件并加盖本单位公章</w:t>
      </w:r>
      <w:bookmarkEnd w:id="491"/>
      <w:bookmarkEnd w:id="492"/>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2、若提供的是复印件，采购人、采购代理机构保留审核原件的权利。</w:t>
      </w:r>
    </w:p>
    <w:p w:rsidR="00993A76" w:rsidRDefault="00993A76">
      <w:pPr>
        <w:spacing w:line="500" w:lineRule="exact"/>
        <w:rPr>
          <w:rFonts w:ascii="仿宋" w:eastAsia="仿宋" w:hAnsi="仿宋" w:cs="仿宋_GB2312"/>
          <w:color w:val="000000"/>
          <w:kern w:val="0"/>
          <w:sz w:val="24"/>
          <w:lang w:bidi="ar"/>
        </w:rPr>
      </w:pP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lastRenderedPageBreak/>
        <w:t>附件1-3  投标人缴纳税收的证明</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说明：</w:t>
      </w:r>
    </w:p>
    <w:p w:rsidR="00993A76" w:rsidRDefault="005C2A2C">
      <w:pPr>
        <w:spacing w:line="500" w:lineRule="exact"/>
        <w:outlineLvl w:val="1"/>
        <w:rPr>
          <w:rFonts w:ascii="仿宋" w:eastAsia="仿宋" w:hAnsi="仿宋" w:cs="仿宋_GB2312"/>
          <w:color w:val="000000"/>
          <w:kern w:val="0"/>
          <w:sz w:val="24"/>
          <w:lang w:bidi="ar"/>
        </w:rPr>
      </w:pPr>
      <w:bookmarkStart w:id="493" w:name="_Toc7512"/>
      <w:bookmarkStart w:id="494" w:name="_Toc155630096"/>
      <w:r>
        <w:rPr>
          <w:rFonts w:ascii="仿宋" w:eastAsia="仿宋" w:hAnsi="仿宋" w:cs="仿宋_GB2312" w:hint="eastAsia"/>
          <w:color w:val="000000"/>
          <w:kern w:val="0"/>
          <w:sz w:val="24"/>
          <w:lang w:bidi="ar"/>
        </w:rPr>
        <w:t>1、复印件并加盖本单位公章</w:t>
      </w:r>
      <w:bookmarkEnd w:id="493"/>
      <w:bookmarkEnd w:id="494"/>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2、若提供的是复印件，采购人、采购代理机构保留审核原件的权利。</w:t>
      </w:r>
    </w:p>
    <w:p w:rsidR="00993A76" w:rsidRDefault="005C2A2C">
      <w:pPr>
        <w:spacing w:line="500" w:lineRule="exact"/>
        <w:outlineLvl w:val="1"/>
        <w:rPr>
          <w:rFonts w:ascii="仿宋" w:eastAsia="仿宋" w:hAnsi="仿宋" w:cs="仿宋_GB2312"/>
          <w:color w:val="000000"/>
          <w:kern w:val="0"/>
          <w:sz w:val="24"/>
          <w:lang w:bidi="ar"/>
        </w:rPr>
      </w:pPr>
      <w:bookmarkStart w:id="495" w:name="_Toc8376"/>
      <w:r>
        <w:rPr>
          <w:rFonts w:ascii="仿宋" w:eastAsia="仿宋" w:hAnsi="仿宋" w:cs="仿宋_GB2312" w:hint="eastAsia"/>
          <w:color w:val="000000"/>
          <w:kern w:val="0"/>
          <w:sz w:val="24"/>
          <w:lang w:bidi="ar"/>
        </w:rPr>
        <w:br w:type="page"/>
      </w:r>
      <w:bookmarkEnd w:id="495"/>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lastRenderedPageBreak/>
        <w:t>附件1-4  投标人为职工缴纳社会保险的证明</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说明：</w:t>
      </w:r>
    </w:p>
    <w:p w:rsidR="00993A76" w:rsidRDefault="005C2A2C">
      <w:pPr>
        <w:spacing w:line="500" w:lineRule="exact"/>
        <w:outlineLvl w:val="1"/>
        <w:rPr>
          <w:rFonts w:ascii="仿宋" w:eastAsia="仿宋" w:hAnsi="仿宋" w:cs="仿宋_GB2312"/>
          <w:color w:val="000000"/>
          <w:kern w:val="0"/>
          <w:sz w:val="24"/>
          <w:lang w:bidi="ar"/>
        </w:rPr>
      </w:pPr>
      <w:bookmarkStart w:id="496" w:name="_Toc155630097"/>
      <w:bookmarkStart w:id="497" w:name="_Toc3006"/>
      <w:r>
        <w:rPr>
          <w:rFonts w:ascii="仿宋" w:eastAsia="仿宋" w:hAnsi="仿宋" w:cs="仿宋_GB2312" w:hint="eastAsia"/>
          <w:color w:val="000000"/>
          <w:kern w:val="0"/>
          <w:sz w:val="24"/>
          <w:lang w:bidi="ar"/>
        </w:rPr>
        <w:t>1、复印件并加盖本单位公章</w:t>
      </w:r>
      <w:bookmarkEnd w:id="496"/>
      <w:bookmarkEnd w:id="497"/>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2、若提供的是复印件，采购人、采购代理机构保留审核原件的权利。</w:t>
      </w:r>
    </w:p>
    <w:p w:rsidR="00993A76" w:rsidRDefault="00993A76">
      <w:pPr>
        <w:spacing w:line="500" w:lineRule="exact"/>
        <w:outlineLvl w:val="1"/>
        <w:rPr>
          <w:rFonts w:ascii="仿宋" w:eastAsia="仿宋" w:hAnsi="仿宋" w:cs="仿宋_GB2312"/>
          <w:color w:val="000000"/>
          <w:kern w:val="0"/>
          <w:sz w:val="24"/>
          <w:lang w:bidi="ar"/>
        </w:rPr>
      </w:pPr>
    </w:p>
    <w:p w:rsidR="00993A76" w:rsidRDefault="00993A76">
      <w:pPr>
        <w:rPr>
          <w:rFonts w:ascii="仿宋" w:eastAsia="仿宋" w:hAnsi="仿宋" w:cs="仿宋_GB2312"/>
          <w:color w:val="000000"/>
          <w:kern w:val="0"/>
          <w:sz w:val="24"/>
          <w:lang w:bidi="ar"/>
        </w:rPr>
      </w:pP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lastRenderedPageBreak/>
        <w:t>附件 1-5 投标人资格声明书</w:t>
      </w:r>
    </w:p>
    <w:p w:rsidR="00993A76" w:rsidRDefault="00993A76">
      <w:pPr>
        <w:rPr>
          <w:rFonts w:ascii="仿宋" w:eastAsia="仿宋" w:hAnsi="仿宋" w:cs="仿宋_GB2312"/>
          <w:color w:val="000000"/>
          <w:kern w:val="0"/>
          <w:sz w:val="24"/>
          <w:lang w:bidi="ar"/>
        </w:rPr>
      </w:pPr>
    </w:p>
    <w:p w:rsidR="00993A76" w:rsidRDefault="005C2A2C">
      <w:pPr>
        <w:widowControl/>
        <w:jc w:val="center"/>
        <w:rPr>
          <w:rFonts w:ascii="仿宋" w:eastAsia="仿宋" w:hAnsi="仿宋" w:cs="仿宋_GB2312"/>
          <w:sz w:val="32"/>
          <w:szCs w:val="32"/>
        </w:rPr>
      </w:pPr>
      <w:r>
        <w:rPr>
          <w:rFonts w:ascii="仿宋" w:eastAsia="仿宋" w:hAnsi="仿宋" w:cs="仿宋_GB2312" w:hint="eastAsia"/>
          <w:color w:val="000000"/>
          <w:kern w:val="0"/>
          <w:sz w:val="32"/>
          <w:szCs w:val="32"/>
          <w:lang w:bidi="ar"/>
        </w:rPr>
        <w:t>投标人资格声明书</w:t>
      </w:r>
    </w:p>
    <w:p w:rsidR="00993A76" w:rsidRDefault="00993A76">
      <w:pPr>
        <w:widowControl/>
        <w:jc w:val="lef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致：</w:t>
      </w:r>
      <w:r>
        <w:rPr>
          <w:rFonts w:ascii="仿宋" w:eastAsia="仿宋" w:hAnsi="仿宋" w:cs="仿宋_GB2312" w:hint="eastAsia"/>
          <w:color w:val="000000"/>
          <w:kern w:val="0"/>
          <w:sz w:val="24"/>
          <w:u w:val="single"/>
          <w:lang w:bidi="ar"/>
        </w:rPr>
        <w:t xml:space="preserve">采购人或采购代理机构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在参与本次项目投标中，我单位承诺：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（一）具有良好的商业信誉和健全的财务会计制度；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（二）具有履行合同所必需的设备和专业技术能力；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（三）有依法缴纳税收和社会保障资金的良好记录；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（五）我单位不属于政府采购法律、行政法规规定的公益一类事业单位、或使用事业编制且由财政拨款保障的群团组织（仅适用于政府购买服务项目）；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（六）我单位不存在为采购项目提供整体设计、规范编制或者项目管理、监理、检测等服务后，再参加该采购项目的其他采购活动的情形（单一来源采购项目除外）； </w:t>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（七）与我单位存在“单位负责人为同一人或者存在直接控股、管理关系”的其他法人单位信息如下（如有，不论其是否参加同一合同项下的政府采购活动均须填写）： </w:t>
      </w:r>
    </w:p>
    <w:tbl>
      <w:tblPr>
        <w:tblStyle w:val="af7"/>
        <w:tblW w:w="0" w:type="auto"/>
        <w:tblLook w:val="04A0" w:firstRow="1" w:lastRow="0" w:firstColumn="1" w:lastColumn="0" w:noHBand="0" w:noVBand="1"/>
      </w:tblPr>
      <w:tblGrid>
        <w:gridCol w:w="1292"/>
        <w:gridCol w:w="3692"/>
        <w:gridCol w:w="3312"/>
      </w:tblGrid>
      <w:tr w:rsidR="00993A76">
        <w:trPr>
          <w:trHeight w:val="476"/>
        </w:trPr>
        <w:tc>
          <w:tcPr>
            <w:tcW w:w="1315" w:type="dxa"/>
            <w:vAlign w:val="center"/>
          </w:tcPr>
          <w:p w:rsidR="00993A76" w:rsidRDefault="005C2A2C">
            <w:pPr>
              <w:widowControl/>
              <w:jc w:val="cente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序号</w:t>
            </w:r>
          </w:p>
        </w:tc>
        <w:tc>
          <w:tcPr>
            <w:tcW w:w="3798" w:type="dxa"/>
            <w:vAlign w:val="center"/>
          </w:tcPr>
          <w:p w:rsidR="00993A76" w:rsidRDefault="005C2A2C">
            <w:pPr>
              <w:widowControl/>
              <w:jc w:val="cente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单位名称</w:t>
            </w:r>
          </w:p>
        </w:tc>
        <w:tc>
          <w:tcPr>
            <w:tcW w:w="3406" w:type="dxa"/>
            <w:vAlign w:val="center"/>
          </w:tcPr>
          <w:p w:rsidR="00993A76" w:rsidRDefault="005C2A2C">
            <w:pPr>
              <w:widowControl/>
              <w:jc w:val="cente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相互关系</w:t>
            </w:r>
          </w:p>
        </w:tc>
      </w:tr>
      <w:tr w:rsidR="00993A76">
        <w:trPr>
          <w:trHeight w:val="476"/>
        </w:trPr>
        <w:tc>
          <w:tcPr>
            <w:tcW w:w="1315" w:type="dxa"/>
            <w:vAlign w:val="center"/>
          </w:tcPr>
          <w:p w:rsidR="00993A76" w:rsidRDefault="005C2A2C">
            <w:pPr>
              <w:widowControl/>
              <w:jc w:val="cente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1</w:t>
            </w:r>
          </w:p>
        </w:tc>
        <w:tc>
          <w:tcPr>
            <w:tcW w:w="3798" w:type="dxa"/>
          </w:tcPr>
          <w:p w:rsidR="00993A76" w:rsidRDefault="00993A76">
            <w:pPr>
              <w:widowControl/>
              <w:jc w:val="left"/>
              <w:rPr>
                <w:rFonts w:ascii="仿宋" w:eastAsia="仿宋" w:hAnsi="仿宋" w:cs="仿宋_GB2312"/>
                <w:color w:val="000000"/>
                <w:kern w:val="0"/>
                <w:sz w:val="24"/>
                <w:lang w:bidi="ar"/>
              </w:rPr>
            </w:pPr>
          </w:p>
        </w:tc>
        <w:tc>
          <w:tcPr>
            <w:tcW w:w="3406" w:type="dxa"/>
          </w:tcPr>
          <w:p w:rsidR="00993A76" w:rsidRDefault="00993A76">
            <w:pPr>
              <w:widowControl/>
              <w:jc w:val="left"/>
              <w:rPr>
                <w:rFonts w:ascii="仿宋" w:eastAsia="仿宋" w:hAnsi="仿宋" w:cs="仿宋_GB2312"/>
                <w:color w:val="000000"/>
                <w:kern w:val="0"/>
                <w:sz w:val="24"/>
                <w:lang w:bidi="ar"/>
              </w:rPr>
            </w:pPr>
          </w:p>
        </w:tc>
      </w:tr>
      <w:tr w:rsidR="00993A76">
        <w:trPr>
          <w:trHeight w:val="476"/>
        </w:trPr>
        <w:tc>
          <w:tcPr>
            <w:tcW w:w="1315" w:type="dxa"/>
            <w:vAlign w:val="center"/>
          </w:tcPr>
          <w:p w:rsidR="00993A76" w:rsidRDefault="005C2A2C">
            <w:pPr>
              <w:widowControl/>
              <w:jc w:val="cente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2</w:t>
            </w:r>
          </w:p>
        </w:tc>
        <w:tc>
          <w:tcPr>
            <w:tcW w:w="3798" w:type="dxa"/>
          </w:tcPr>
          <w:p w:rsidR="00993A76" w:rsidRDefault="00993A76">
            <w:pPr>
              <w:widowControl/>
              <w:jc w:val="left"/>
              <w:rPr>
                <w:rFonts w:ascii="仿宋" w:eastAsia="仿宋" w:hAnsi="仿宋" w:cs="仿宋_GB2312"/>
                <w:color w:val="000000"/>
                <w:kern w:val="0"/>
                <w:sz w:val="24"/>
                <w:lang w:bidi="ar"/>
              </w:rPr>
            </w:pPr>
          </w:p>
        </w:tc>
        <w:tc>
          <w:tcPr>
            <w:tcW w:w="3406" w:type="dxa"/>
          </w:tcPr>
          <w:p w:rsidR="00993A76" w:rsidRDefault="00993A76">
            <w:pPr>
              <w:widowControl/>
              <w:jc w:val="left"/>
              <w:rPr>
                <w:rFonts w:ascii="仿宋" w:eastAsia="仿宋" w:hAnsi="仿宋" w:cs="仿宋_GB2312"/>
                <w:color w:val="000000"/>
                <w:kern w:val="0"/>
                <w:sz w:val="24"/>
                <w:lang w:bidi="ar"/>
              </w:rPr>
            </w:pPr>
          </w:p>
        </w:tc>
      </w:tr>
      <w:tr w:rsidR="00993A76">
        <w:trPr>
          <w:trHeight w:val="491"/>
        </w:trPr>
        <w:tc>
          <w:tcPr>
            <w:tcW w:w="1315" w:type="dxa"/>
            <w:vAlign w:val="center"/>
          </w:tcPr>
          <w:p w:rsidR="00993A76" w:rsidRDefault="005C2A2C">
            <w:pPr>
              <w:widowControl/>
              <w:jc w:val="cente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w:t>
            </w:r>
          </w:p>
        </w:tc>
        <w:tc>
          <w:tcPr>
            <w:tcW w:w="3798" w:type="dxa"/>
          </w:tcPr>
          <w:p w:rsidR="00993A76" w:rsidRDefault="00993A76">
            <w:pPr>
              <w:widowControl/>
              <w:jc w:val="left"/>
              <w:rPr>
                <w:rFonts w:ascii="仿宋" w:eastAsia="仿宋" w:hAnsi="仿宋" w:cs="仿宋_GB2312"/>
                <w:color w:val="000000"/>
                <w:kern w:val="0"/>
                <w:sz w:val="24"/>
                <w:lang w:bidi="ar"/>
              </w:rPr>
            </w:pPr>
          </w:p>
        </w:tc>
        <w:tc>
          <w:tcPr>
            <w:tcW w:w="3406" w:type="dxa"/>
          </w:tcPr>
          <w:p w:rsidR="00993A76" w:rsidRDefault="00993A76">
            <w:pPr>
              <w:widowControl/>
              <w:jc w:val="left"/>
              <w:rPr>
                <w:rFonts w:ascii="仿宋" w:eastAsia="仿宋" w:hAnsi="仿宋" w:cs="仿宋_GB2312"/>
                <w:color w:val="000000"/>
                <w:kern w:val="0"/>
                <w:sz w:val="24"/>
                <w:lang w:bidi="ar"/>
              </w:rPr>
            </w:pPr>
          </w:p>
        </w:tc>
      </w:tr>
    </w:tbl>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 xml:space="preserve">上述声明真实有效，否则我方负全部责任。 </w:t>
      </w: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lastRenderedPageBreak/>
        <w:t xml:space="preserve">投标人名称：  </w:t>
      </w:r>
      <w:r>
        <w:rPr>
          <w:rFonts w:ascii="仿宋" w:eastAsia="仿宋" w:hAnsi="仿宋" w:cs="仿宋_GB2312" w:hint="eastAsia"/>
          <w:color w:val="000000"/>
          <w:kern w:val="0"/>
          <w:sz w:val="24"/>
          <w:u w:val="single"/>
          <w:lang w:bidi="ar"/>
        </w:rPr>
        <w:t xml:space="preserve">                       （加盖公章）</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法定代表人或其授权代理人：</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u w:val="single"/>
          <w:lang w:bidi="ar"/>
        </w:rPr>
        <w:tab/>
        <w:t>（签字或印鉴）</w:t>
      </w:r>
      <w:r>
        <w:rPr>
          <w:rFonts w:ascii="仿宋" w:eastAsia="仿宋" w:hAnsi="仿宋" w:cs="仿宋_GB2312" w:hint="eastAsia"/>
          <w:color w:val="000000"/>
          <w:kern w:val="0"/>
          <w:sz w:val="24"/>
          <w:lang w:bidi="ar"/>
        </w:rPr>
        <w:tab/>
      </w:r>
    </w:p>
    <w:p w:rsidR="00993A76" w:rsidRDefault="005C2A2C">
      <w:pPr>
        <w:widowControl/>
        <w:spacing w:line="500" w:lineRule="exact"/>
        <w:jc w:val="left"/>
        <w:rPr>
          <w:rFonts w:ascii="仿宋" w:eastAsia="仿宋" w:hAnsi="仿宋" w:cs="仿宋_GB2312"/>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p>
    <w:p w:rsidR="00993A76" w:rsidRDefault="00993A76">
      <w:pPr>
        <w:spacing w:line="500" w:lineRule="exact"/>
        <w:rPr>
          <w:rFonts w:ascii="仿宋" w:eastAsia="仿宋" w:hAnsi="仿宋" w:cs="仿宋_GB2312"/>
          <w:color w:val="000000"/>
          <w:kern w:val="0"/>
          <w:sz w:val="24"/>
          <w:lang w:bidi="ar"/>
        </w:rPr>
      </w:pP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说明：（1）单位负责人为同一人或者存在直接控股、管理关系的不同投标人，不得参加同一合同项下的政府采购活动。</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（2）本条所指单位负责人为同一人指单位法定代表人或者法律、行政法规规定代表单位行使职权的主要负责人。</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（3）本条所指控股关系指单位或股东的控股关系。控股股东指:</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a.出资额占有限责任公司资本总额百分之五十以上或者其持有的股份占股份有限公司股本总额百分之五十以上的股东；</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b.出资额或者持有股份的比例不足百分之五十，但其出资额或者持有的股份所享有的表决权已足以对股东会、股东大会的决议产生重大影响的股东。</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（4）本条所指管理关系指不具有出资持股关系的其他单位之间存在的管理与被管理关系。</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（5）本条所指的控股、管理关系仅限于直接控股、直接管理关系，不包括间接控股或管理关系。</w:t>
      </w:r>
    </w:p>
    <w:p w:rsidR="00993A76" w:rsidRDefault="005C2A2C">
      <w:pPr>
        <w:spacing w:line="500" w:lineRule="exac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（6）如无相关情况，请在相应栏填写“无”。</w:t>
      </w:r>
    </w:p>
    <w:p w:rsidR="00993A76" w:rsidRDefault="00993A76">
      <w:pPr>
        <w:rPr>
          <w:rFonts w:ascii="仿宋" w:eastAsia="仿宋" w:hAnsi="仿宋" w:cs="仿宋_GB2312"/>
          <w:color w:val="000000"/>
          <w:kern w:val="0"/>
          <w:sz w:val="24"/>
          <w:lang w:bidi="ar"/>
        </w:rPr>
      </w:pP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widowControl/>
        <w:spacing w:line="500" w:lineRule="exact"/>
        <w:jc w:val="left"/>
        <w:outlineLvl w:val="1"/>
        <w:rPr>
          <w:rFonts w:ascii="仿宋" w:eastAsia="仿宋" w:hAnsi="仿宋" w:cs="仿宋_GB2312"/>
          <w:sz w:val="24"/>
        </w:rPr>
      </w:pPr>
      <w:bookmarkStart w:id="498" w:name="_Toc155630098"/>
      <w:bookmarkStart w:id="499" w:name="_Toc32152"/>
      <w:r>
        <w:rPr>
          <w:rFonts w:ascii="仿宋" w:eastAsia="仿宋" w:hAnsi="仿宋" w:cs="仿宋_GB2312" w:hint="eastAsia"/>
          <w:color w:val="000000"/>
          <w:kern w:val="0"/>
          <w:sz w:val="24"/>
          <w:lang w:bidi="ar"/>
        </w:rPr>
        <w:lastRenderedPageBreak/>
        <w:t>2 落实政府采购政策需满足的资格要求（如有）</w:t>
      </w:r>
      <w:bookmarkEnd w:id="498"/>
      <w:bookmarkEnd w:id="499"/>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2-1 中小企业声明函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说明：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（1）如本项目（包）</w:t>
      </w:r>
      <w:proofErr w:type="gramStart"/>
      <w:r>
        <w:rPr>
          <w:rFonts w:ascii="仿宋" w:eastAsia="仿宋" w:hAnsi="仿宋" w:cs="仿宋_GB2312" w:hint="eastAsia"/>
          <w:color w:val="000000"/>
          <w:kern w:val="0"/>
          <w:sz w:val="24"/>
          <w:lang w:bidi="ar"/>
        </w:rPr>
        <w:t>不</w:t>
      </w:r>
      <w:proofErr w:type="gramEnd"/>
      <w:r>
        <w:rPr>
          <w:rFonts w:ascii="仿宋" w:eastAsia="仿宋" w:hAnsi="仿宋" w:cs="仿宋_GB2312" w:hint="eastAsia"/>
          <w:color w:val="000000"/>
          <w:kern w:val="0"/>
          <w:sz w:val="24"/>
          <w:lang w:bidi="ar"/>
        </w:rPr>
        <w:t xml:space="preserve">专门面向中小企业预留采购份额，资格证明文件部分无需提供《中小企业声明函》。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（2）如本项目（包）专门面向中小/小</w:t>
      </w:r>
      <w:proofErr w:type="gramStart"/>
      <w:r>
        <w:rPr>
          <w:rFonts w:ascii="仿宋" w:eastAsia="仿宋" w:hAnsi="仿宋" w:cs="仿宋_GB2312" w:hint="eastAsia"/>
          <w:color w:val="000000"/>
          <w:kern w:val="0"/>
          <w:sz w:val="24"/>
          <w:lang w:bidi="ar"/>
        </w:rPr>
        <w:t>微企业</w:t>
      </w:r>
      <w:proofErr w:type="gramEnd"/>
      <w:r>
        <w:rPr>
          <w:rFonts w:ascii="仿宋" w:eastAsia="仿宋" w:hAnsi="仿宋" w:cs="仿宋_GB2312" w:hint="eastAsia"/>
          <w:color w:val="000000"/>
          <w:kern w:val="0"/>
          <w:sz w:val="24"/>
          <w:lang w:bidi="ar"/>
        </w:rPr>
        <w:t xml:space="preserve">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投标人根据项目属性选择申明函格式。 </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3）如本项目（包）预留部分采购项目预算专门面向中小企业采购，且要求获得采购合同的投标人将采购项目中的一定比例分包给一家或者多家中小企业的，投标文件中除须提供《中小企业声明函》或《残疾人福利性单位声明函》或由省</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级以上监狱管理局、戒毒管理局（含新疆生产建设兵团）出具的属于监狱企业</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的证明文件，还须同时提供《拟分包情况说明》及《分包意向协议》，且建议</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 xml:space="preserve">在资格证明文件部分提供。 </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（4）如本项目（包）预留部分采购项目预算专门面向中小企业采购，且要求投标人 以联合体形</w:t>
      </w:r>
      <w:proofErr w:type="gramStart"/>
      <w:r>
        <w:rPr>
          <w:rFonts w:ascii="仿宋" w:eastAsia="仿宋" w:hAnsi="仿宋" w:cs="仿宋_GB2312" w:hint="eastAsia"/>
          <w:color w:val="000000"/>
          <w:kern w:val="0"/>
          <w:sz w:val="24"/>
          <w:lang w:bidi="ar"/>
        </w:rPr>
        <w:t>式参加</w:t>
      </w:r>
      <w:proofErr w:type="gramEnd"/>
      <w:r>
        <w:rPr>
          <w:rFonts w:ascii="仿宋" w:eastAsia="仿宋" w:hAnsi="仿宋" w:cs="仿宋_GB2312" w:hint="eastAsia"/>
          <w:color w:val="000000"/>
          <w:kern w:val="0"/>
          <w:sz w:val="24"/>
          <w:lang w:bidi="ar"/>
        </w:rPr>
        <w:t>采购活动，投标文件中除须提供《中小企业声明函》或《残疾人福利性单位声明函》或由省级以上监狱管理局、戒毒管理局（含新疆生产 建设兵团）出具的属于监狱企业的证明文件，还须同时提供《联合协议》。</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（5）中小企业声明函填写注意事项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1）中小企业参加政府采购活动，应当出具此格式文件。《中小企业声明函》由参加政府采购活动的投标人出具。联合体投标的，《中小企业声明函》由牵头人出具。 </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t>2）对于联合体中由中小企业承担的部分，或者分包给中小企业的部分，必须全</w:t>
      </w:r>
    </w:p>
    <w:p w:rsidR="00993A76" w:rsidRDefault="005C2A2C">
      <w:pPr>
        <w:widowControl/>
        <w:spacing w:line="500" w:lineRule="exact"/>
        <w:jc w:val="left"/>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lastRenderedPageBreak/>
        <w:t>部由中小企业制造、承建或者承接。投标人应当在声明函“标的名称”部分标明</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联合体中中小企业承担的具体内容或者中小企业的具体分包内容。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3）对于多标的</w:t>
      </w:r>
      <w:proofErr w:type="gramStart"/>
      <w:r>
        <w:rPr>
          <w:rFonts w:ascii="仿宋" w:eastAsia="仿宋" w:hAnsi="仿宋" w:cs="仿宋_GB2312" w:hint="eastAsia"/>
          <w:color w:val="000000"/>
          <w:kern w:val="0"/>
          <w:sz w:val="24"/>
          <w:lang w:bidi="ar"/>
        </w:rPr>
        <w:t>的</w:t>
      </w:r>
      <w:proofErr w:type="gramEnd"/>
      <w:r>
        <w:rPr>
          <w:rFonts w:ascii="仿宋" w:eastAsia="仿宋" w:hAnsi="仿宋" w:cs="仿宋_GB2312" w:hint="eastAsia"/>
          <w:color w:val="000000"/>
          <w:kern w:val="0"/>
          <w:sz w:val="24"/>
          <w:lang w:bidi="ar"/>
        </w:rPr>
        <w:t xml:space="preserve">采购项目，投标人应充分、准确地了解所投产品制造企业、提供服务的承接企业、工程承接企业信息。对相关情况了解不清楚的，不建议填报本声明函。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采购文件规定的中小企业划分标准所属行业，则按照《关于印发中小企业划型标准规定的通知（工信部联企业﹝2011﹞300 号）》及本采购文件规定的中小企业划分标准所属行业执行。</w:t>
      </w: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widowControl/>
        <w:spacing w:line="500" w:lineRule="exact"/>
        <w:jc w:val="center"/>
        <w:rPr>
          <w:rFonts w:ascii="仿宋" w:eastAsia="仿宋" w:hAnsi="仿宋" w:cs="仿宋"/>
          <w:snapToGrid w:val="0"/>
          <w:color w:val="000000"/>
          <w:kern w:val="0"/>
          <w:sz w:val="32"/>
          <w:szCs w:val="32"/>
        </w:rPr>
      </w:pPr>
      <w:r>
        <w:rPr>
          <w:rFonts w:ascii="仿宋" w:eastAsia="仿宋" w:hAnsi="仿宋" w:cs="仿宋" w:hint="eastAsia"/>
          <w:b/>
          <w:bCs/>
          <w:snapToGrid w:val="0"/>
          <w:color w:val="000000"/>
          <w:kern w:val="0"/>
          <w:sz w:val="32"/>
          <w:szCs w:val="32"/>
          <w:lang w:bidi="ar"/>
        </w:rPr>
        <w:lastRenderedPageBreak/>
        <w:t>中小企业声明函（工程、服务）</w:t>
      </w:r>
    </w:p>
    <w:p w:rsidR="00993A76" w:rsidRDefault="00993A76">
      <w:pPr>
        <w:widowControl/>
        <w:spacing w:line="500" w:lineRule="exact"/>
        <w:jc w:val="left"/>
        <w:rPr>
          <w:rFonts w:ascii="仿宋" w:eastAsia="仿宋" w:hAnsi="仿宋" w:cs="仿宋"/>
          <w:snapToGrid w:val="0"/>
          <w:color w:val="000000"/>
          <w:kern w:val="0"/>
          <w:sz w:val="24"/>
          <w:lang w:bidi="ar"/>
        </w:rPr>
      </w:pPr>
    </w:p>
    <w:p w:rsidR="00993A76" w:rsidRDefault="005C2A2C">
      <w:pPr>
        <w:widowControl/>
        <w:spacing w:line="500" w:lineRule="exact"/>
        <w:ind w:firstLineChars="200" w:firstLine="480"/>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 xml:space="preserve">本公司（联合体）郑重声明，根据《政府采购促进中小企业发展管理办法》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（财库﹝2020﹞46号）的规定，本公司（联合体）参加</w:t>
      </w:r>
      <w:r>
        <w:rPr>
          <w:rFonts w:ascii="仿宋" w:eastAsia="仿宋" w:hAnsi="仿宋" w:cs="仿宋" w:hint="eastAsia"/>
          <w:i/>
          <w:iCs/>
          <w:snapToGrid w:val="0"/>
          <w:color w:val="000000"/>
          <w:kern w:val="0"/>
          <w:sz w:val="24"/>
          <w:u w:val="single"/>
          <w:lang w:bidi="ar"/>
        </w:rPr>
        <w:t>（单位名称）</w:t>
      </w:r>
      <w:r>
        <w:rPr>
          <w:rFonts w:ascii="仿宋" w:eastAsia="仿宋" w:hAnsi="仿宋" w:cs="仿宋" w:hint="eastAsia"/>
          <w:snapToGrid w:val="0"/>
          <w:color w:val="000000"/>
          <w:kern w:val="0"/>
          <w:sz w:val="24"/>
          <w:lang w:bidi="ar"/>
        </w:rPr>
        <w:t>的</w:t>
      </w:r>
      <w:r>
        <w:rPr>
          <w:rFonts w:ascii="仿宋" w:eastAsia="仿宋" w:hAnsi="仿宋" w:cs="仿宋" w:hint="eastAsia"/>
          <w:i/>
          <w:iCs/>
          <w:snapToGrid w:val="0"/>
          <w:color w:val="000000"/>
          <w:kern w:val="0"/>
          <w:sz w:val="24"/>
          <w:u w:val="single"/>
          <w:lang w:bidi="ar"/>
        </w:rPr>
        <w:t>（项目名称）</w:t>
      </w:r>
      <w:r>
        <w:rPr>
          <w:rFonts w:ascii="仿宋" w:eastAsia="仿宋" w:hAnsi="仿宋" w:cs="仿宋" w:hint="eastAsia"/>
          <w:snapToGrid w:val="0"/>
          <w:color w:val="000000"/>
          <w:kern w:val="0"/>
          <w:sz w:val="24"/>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 xml:space="preserve">1. </w:t>
      </w:r>
      <w:r>
        <w:rPr>
          <w:rFonts w:ascii="仿宋" w:eastAsia="仿宋" w:hAnsi="仿宋" w:cs="仿宋" w:hint="eastAsia"/>
          <w:i/>
          <w:iCs/>
          <w:snapToGrid w:val="0"/>
          <w:color w:val="000000"/>
          <w:kern w:val="0"/>
          <w:sz w:val="24"/>
          <w:u w:val="single"/>
          <w:lang w:bidi="ar"/>
        </w:rPr>
        <w:t>（标的名称）</w:t>
      </w:r>
      <w:r>
        <w:rPr>
          <w:rFonts w:ascii="仿宋" w:eastAsia="仿宋" w:hAnsi="仿宋" w:cs="仿宋" w:hint="eastAsia"/>
          <w:snapToGrid w:val="0"/>
          <w:color w:val="000000"/>
          <w:kern w:val="0"/>
          <w:sz w:val="24"/>
          <w:lang w:bidi="ar"/>
        </w:rPr>
        <w:t>，属于</w:t>
      </w:r>
      <w:r>
        <w:rPr>
          <w:rFonts w:ascii="仿宋" w:eastAsia="仿宋" w:hAnsi="仿宋" w:cs="仿宋" w:hint="eastAsia"/>
          <w:i/>
          <w:iCs/>
          <w:snapToGrid w:val="0"/>
          <w:color w:val="000000"/>
          <w:kern w:val="0"/>
          <w:sz w:val="24"/>
          <w:u w:val="single"/>
          <w:lang w:bidi="ar"/>
        </w:rPr>
        <w:t>（采购文件中明确的所属行业）</w:t>
      </w:r>
      <w:r>
        <w:rPr>
          <w:rFonts w:ascii="仿宋" w:eastAsia="仿宋" w:hAnsi="仿宋" w:cs="仿宋" w:hint="eastAsia"/>
          <w:snapToGrid w:val="0"/>
          <w:color w:val="000000"/>
          <w:kern w:val="0"/>
          <w:sz w:val="24"/>
          <w:lang w:bidi="ar"/>
        </w:rPr>
        <w:t xml:space="preserve">；承建（承接）企业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为</w:t>
      </w:r>
      <w:r>
        <w:rPr>
          <w:rFonts w:ascii="仿宋" w:eastAsia="仿宋" w:hAnsi="仿宋" w:cs="仿宋" w:hint="eastAsia"/>
          <w:i/>
          <w:iCs/>
          <w:snapToGrid w:val="0"/>
          <w:color w:val="000000"/>
          <w:kern w:val="0"/>
          <w:sz w:val="24"/>
          <w:u w:val="single"/>
          <w:lang w:bidi="ar"/>
        </w:rPr>
        <w:t>（企业名称）</w:t>
      </w:r>
      <w:r>
        <w:rPr>
          <w:rFonts w:ascii="仿宋" w:eastAsia="仿宋" w:hAnsi="仿宋" w:cs="仿宋" w:hint="eastAsia"/>
          <w:snapToGrid w:val="0"/>
          <w:color w:val="000000"/>
          <w:kern w:val="0"/>
          <w:sz w:val="24"/>
          <w:lang w:bidi="ar"/>
        </w:rPr>
        <w:t>，从业人员</w:t>
      </w:r>
      <w:r>
        <w:rPr>
          <w:rFonts w:ascii="仿宋" w:eastAsia="仿宋" w:hAnsi="仿宋" w:cs="仿宋" w:hint="eastAsia"/>
          <w:snapToGrid w:val="0"/>
          <w:color w:val="000000"/>
          <w:kern w:val="0"/>
          <w:sz w:val="24"/>
          <w:u w:val="single"/>
          <w:lang w:bidi="ar"/>
        </w:rPr>
        <w:t xml:space="preserve">    </w:t>
      </w:r>
      <w:r>
        <w:rPr>
          <w:rFonts w:ascii="仿宋" w:eastAsia="仿宋" w:hAnsi="仿宋" w:cs="仿宋" w:hint="eastAsia"/>
          <w:snapToGrid w:val="0"/>
          <w:color w:val="000000"/>
          <w:kern w:val="0"/>
          <w:sz w:val="24"/>
          <w:lang w:bidi="ar"/>
        </w:rPr>
        <w:t>人，营业收入为</w:t>
      </w:r>
      <w:r>
        <w:rPr>
          <w:rFonts w:ascii="仿宋" w:eastAsia="仿宋" w:hAnsi="仿宋" w:cs="仿宋" w:hint="eastAsia"/>
          <w:snapToGrid w:val="0"/>
          <w:color w:val="000000"/>
          <w:kern w:val="0"/>
          <w:sz w:val="24"/>
          <w:u w:val="single"/>
          <w:lang w:bidi="ar"/>
        </w:rPr>
        <w:t xml:space="preserve">      </w:t>
      </w:r>
      <w:r>
        <w:rPr>
          <w:rFonts w:ascii="仿宋" w:eastAsia="仿宋" w:hAnsi="仿宋" w:cs="仿宋" w:hint="eastAsia"/>
          <w:snapToGrid w:val="0"/>
          <w:color w:val="000000"/>
          <w:kern w:val="0"/>
          <w:sz w:val="24"/>
          <w:lang w:bidi="ar"/>
        </w:rPr>
        <w:t>万元，资产总额</w:t>
      </w:r>
      <w:r>
        <w:rPr>
          <w:rFonts w:ascii="仿宋" w:eastAsia="仿宋" w:hAnsi="仿宋" w:cs="仿宋" w:hint="eastAsia"/>
          <w:snapToGrid w:val="0"/>
          <w:color w:val="000000"/>
          <w:kern w:val="0"/>
          <w:sz w:val="24"/>
          <w:u w:val="single"/>
          <w:lang w:bidi="ar"/>
        </w:rPr>
        <w:t xml:space="preserve">     </w:t>
      </w:r>
      <w:r>
        <w:rPr>
          <w:rFonts w:ascii="仿宋" w:eastAsia="仿宋" w:hAnsi="仿宋" w:cs="仿宋" w:hint="eastAsia"/>
          <w:snapToGrid w:val="0"/>
          <w:color w:val="000000"/>
          <w:kern w:val="0"/>
          <w:sz w:val="24"/>
          <w:lang w:bidi="ar"/>
        </w:rPr>
        <w:t>为万元，属于</w:t>
      </w:r>
      <w:r>
        <w:rPr>
          <w:rFonts w:ascii="仿宋" w:eastAsia="仿宋" w:hAnsi="仿宋" w:cs="仿宋" w:hint="eastAsia"/>
          <w:i/>
          <w:iCs/>
          <w:snapToGrid w:val="0"/>
          <w:color w:val="000000"/>
          <w:kern w:val="0"/>
          <w:sz w:val="24"/>
          <w:u w:val="single"/>
          <w:lang w:bidi="ar"/>
        </w:rPr>
        <w:t>（中型企业、小型企业、微型企业）</w:t>
      </w:r>
      <w:r>
        <w:rPr>
          <w:rFonts w:ascii="仿宋" w:eastAsia="仿宋" w:hAnsi="仿宋" w:cs="仿宋" w:hint="eastAsia"/>
          <w:snapToGrid w:val="0"/>
          <w:color w:val="000000"/>
          <w:kern w:val="0"/>
          <w:sz w:val="24"/>
          <w:lang w:bidi="ar"/>
        </w:rPr>
        <w:t xml:space="preserve">；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 xml:space="preserve">2. </w:t>
      </w:r>
      <w:r>
        <w:rPr>
          <w:rFonts w:ascii="仿宋" w:eastAsia="仿宋" w:hAnsi="仿宋" w:cs="仿宋" w:hint="eastAsia"/>
          <w:i/>
          <w:iCs/>
          <w:snapToGrid w:val="0"/>
          <w:color w:val="000000"/>
          <w:kern w:val="0"/>
          <w:sz w:val="24"/>
          <w:u w:val="single"/>
          <w:lang w:bidi="ar"/>
        </w:rPr>
        <w:t>（标的名称）</w:t>
      </w:r>
      <w:r>
        <w:rPr>
          <w:rFonts w:ascii="仿宋" w:eastAsia="仿宋" w:hAnsi="仿宋" w:cs="仿宋" w:hint="eastAsia"/>
          <w:snapToGrid w:val="0"/>
          <w:color w:val="000000"/>
          <w:kern w:val="0"/>
          <w:sz w:val="24"/>
          <w:lang w:bidi="ar"/>
        </w:rPr>
        <w:t>，属于</w:t>
      </w:r>
      <w:r>
        <w:rPr>
          <w:rFonts w:ascii="仿宋" w:eastAsia="仿宋" w:hAnsi="仿宋" w:cs="仿宋" w:hint="eastAsia"/>
          <w:i/>
          <w:iCs/>
          <w:snapToGrid w:val="0"/>
          <w:color w:val="000000"/>
          <w:kern w:val="0"/>
          <w:sz w:val="24"/>
          <w:u w:val="single"/>
          <w:lang w:bidi="ar"/>
        </w:rPr>
        <w:t>（采购文件中明确的所属行业）</w:t>
      </w:r>
      <w:r>
        <w:rPr>
          <w:rFonts w:ascii="仿宋" w:eastAsia="仿宋" w:hAnsi="仿宋" w:cs="仿宋" w:hint="eastAsia"/>
          <w:snapToGrid w:val="0"/>
          <w:color w:val="000000"/>
          <w:kern w:val="0"/>
          <w:sz w:val="24"/>
          <w:lang w:bidi="ar"/>
        </w:rPr>
        <w:t>；承建（承接）企业</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为</w:t>
      </w:r>
      <w:r>
        <w:rPr>
          <w:rFonts w:ascii="仿宋" w:eastAsia="仿宋" w:hAnsi="仿宋" w:cs="仿宋" w:hint="eastAsia"/>
          <w:i/>
          <w:iCs/>
          <w:snapToGrid w:val="0"/>
          <w:color w:val="000000"/>
          <w:kern w:val="0"/>
          <w:sz w:val="24"/>
          <w:u w:val="single"/>
          <w:lang w:bidi="ar"/>
        </w:rPr>
        <w:t>（企业名称）</w:t>
      </w:r>
      <w:r>
        <w:rPr>
          <w:rFonts w:ascii="仿宋" w:eastAsia="仿宋" w:hAnsi="仿宋" w:cs="仿宋" w:hint="eastAsia"/>
          <w:snapToGrid w:val="0"/>
          <w:color w:val="000000"/>
          <w:kern w:val="0"/>
          <w:sz w:val="24"/>
          <w:lang w:bidi="ar"/>
        </w:rPr>
        <w:t>，从业人员</w:t>
      </w:r>
      <w:r>
        <w:rPr>
          <w:rFonts w:ascii="仿宋" w:eastAsia="仿宋" w:hAnsi="仿宋" w:cs="仿宋" w:hint="eastAsia"/>
          <w:snapToGrid w:val="0"/>
          <w:color w:val="000000"/>
          <w:kern w:val="0"/>
          <w:sz w:val="24"/>
          <w:u w:val="single"/>
          <w:lang w:bidi="ar"/>
        </w:rPr>
        <w:t xml:space="preserve">    </w:t>
      </w:r>
      <w:r>
        <w:rPr>
          <w:rFonts w:ascii="仿宋" w:eastAsia="仿宋" w:hAnsi="仿宋" w:cs="仿宋" w:hint="eastAsia"/>
          <w:snapToGrid w:val="0"/>
          <w:color w:val="000000"/>
          <w:kern w:val="0"/>
          <w:sz w:val="24"/>
          <w:lang w:bidi="ar"/>
        </w:rPr>
        <w:t>人，营业收入为</w:t>
      </w:r>
      <w:r>
        <w:rPr>
          <w:rFonts w:ascii="仿宋" w:eastAsia="仿宋" w:hAnsi="仿宋" w:cs="仿宋" w:hint="eastAsia"/>
          <w:snapToGrid w:val="0"/>
          <w:color w:val="000000"/>
          <w:kern w:val="0"/>
          <w:sz w:val="24"/>
          <w:u w:val="single"/>
          <w:lang w:bidi="ar"/>
        </w:rPr>
        <w:t xml:space="preserve">      </w:t>
      </w:r>
      <w:r>
        <w:rPr>
          <w:rFonts w:ascii="仿宋" w:eastAsia="仿宋" w:hAnsi="仿宋" w:cs="仿宋" w:hint="eastAsia"/>
          <w:snapToGrid w:val="0"/>
          <w:color w:val="000000"/>
          <w:kern w:val="0"/>
          <w:sz w:val="24"/>
          <w:lang w:bidi="ar"/>
        </w:rPr>
        <w:t>万元，资产总额</w:t>
      </w:r>
      <w:r>
        <w:rPr>
          <w:rFonts w:ascii="仿宋" w:eastAsia="仿宋" w:hAnsi="仿宋" w:cs="仿宋" w:hint="eastAsia"/>
          <w:snapToGrid w:val="0"/>
          <w:color w:val="000000"/>
          <w:kern w:val="0"/>
          <w:sz w:val="24"/>
          <w:u w:val="single"/>
          <w:lang w:bidi="ar"/>
        </w:rPr>
        <w:t xml:space="preserve">     </w:t>
      </w:r>
      <w:r>
        <w:rPr>
          <w:rFonts w:ascii="仿宋" w:eastAsia="仿宋" w:hAnsi="仿宋" w:cs="仿宋" w:hint="eastAsia"/>
          <w:snapToGrid w:val="0"/>
          <w:color w:val="000000"/>
          <w:kern w:val="0"/>
          <w:sz w:val="24"/>
          <w:lang w:bidi="ar"/>
        </w:rPr>
        <w:t>为万元，属于</w:t>
      </w:r>
      <w:r>
        <w:rPr>
          <w:rFonts w:ascii="仿宋" w:eastAsia="仿宋" w:hAnsi="仿宋" w:cs="仿宋" w:hint="eastAsia"/>
          <w:i/>
          <w:iCs/>
          <w:snapToGrid w:val="0"/>
          <w:color w:val="000000"/>
          <w:kern w:val="0"/>
          <w:sz w:val="24"/>
          <w:u w:val="single"/>
          <w:lang w:bidi="ar"/>
        </w:rPr>
        <w:t>（中型企业、小型企业、微型企业）</w:t>
      </w:r>
      <w:r>
        <w:rPr>
          <w:rFonts w:ascii="仿宋" w:eastAsia="仿宋" w:hAnsi="仿宋" w:cs="仿宋" w:hint="eastAsia"/>
          <w:snapToGrid w:val="0"/>
          <w:color w:val="000000"/>
          <w:kern w:val="0"/>
          <w:sz w:val="24"/>
          <w:lang w:bidi="ar"/>
        </w:rPr>
        <w:t xml:space="preserve">；；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 xml:space="preserve">……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 xml:space="preserve">以上企业，不属于大企业的分支机构，不存在控股股东为大企业的情形，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 xml:space="preserve">也不存在与大企业的负责人为同一人的情形。 </w:t>
      </w:r>
    </w:p>
    <w:p w:rsidR="00993A76" w:rsidRDefault="005C2A2C">
      <w:pPr>
        <w:widowControl/>
        <w:spacing w:line="500" w:lineRule="exact"/>
        <w:jc w:val="left"/>
        <w:rPr>
          <w:rFonts w:ascii="仿宋" w:eastAsia="仿宋" w:hAnsi="仿宋" w:cs="仿宋"/>
          <w:snapToGrid w:val="0"/>
          <w:color w:val="000000"/>
          <w:kern w:val="0"/>
          <w:sz w:val="24"/>
        </w:rPr>
      </w:pPr>
      <w:r>
        <w:rPr>
          <w:rFonts w:ascii="仿宋" w:eastAsia="仿宋" w:hAnsi="仿宋" w:cs="仿宋" w:hint="eastAsia"/>
          <w:snapToGrid w:val="0"/>
          <w:color w:val="000000"/>
          <w:kern w:val="0"/>
          <w:sz w:val="24"/>
          <w:lang w:bidi="ar"/>
        </w:rPr>
        <w:t>本企业对上述声明内容的真实性负责。如有虚假，将依法承担相应责任。</w:t>
      </w:r>
    </w:p>
    <w:p w:rsidR="00993A76" w:rsidRDefault="005C2A2C">
      <w:pPr>
        <w:pStyle w:val="af3"/>
        <w:widowControl/>
        <w:spacing w:beforeAutospacing="0" w:afterAutospacing="0" w:line="500" w:lineRule="exact"/>
        <w:ind w:firstLine="420"/>
        <w:rPr>
          <w:rFonts w:ascii="仿宋" w:eastAsia="仿宋" w:hAnsi="仿宋" w:cs="仿宋_GB2312"/>
          <w:color w:val="000000"/>
        </w:rPr>
      </w:pPr>
      <w:r>
        <w:rPr>
          <w:rFonts w:ascii="Calibri" w:eastAsia="仿宋" w:hAnsi="Calibri" w:cs="Calibri"/>
          <w:color w:val="000000"/>
        </w:rPr>
        <w:t> </w:t>
      </w:r>
    </w:p>
    <w:p w:rsidR="00993A76" w:rsidRDefault="005C2A2C">
      <w:pPr>
        <w:pStyle w:val="af3"/>
        <w:widowControl/>
        <w:spacing w:beforeAutospacing="0" w:afterAutospacing="0" w:line="500" w:lineRule="exact"/>
        <w:ind w:firstLine="420"/>
        <w:jc w:val="center"/>
        <w:rPr>
          <w:rFonts w:ascii="仿宋" w:eastAsia="仿宋" w:hAnsi="仿宋" w:cs="仿宋_GB2312"/>
          <w:color w:val="000000"/>
          <w:u w:val="single"/>
        </w:rPr>
      </w:pPr>
      <w:r>
        <w:rPr>
          <w:rFonts w:ascii="仿宋" w:eastAsia="仿宋" w:hAnsi="仿宋" w:cs="仿宋_GB2312" w:hint="eastAsia"/>
          <w:color w:val="000000"/>
        </w:rPr>
        <w:t xml:space="preserve">           企业名称（盖章）：</w:t>
      </w:r>
      <w:r>
        <w:rPr>
          <w:rFonts w:ascii="仿宋" w:eastAsia="仿宋" w:hAnsi="仿宋" w:cs="仿宋_GB2312" w:hint="eastAsia"/>
          <w:color w:val="000000"/>
          <w:u w:val="single"/>
        </w:rPr>
        <w:t xml:space="preserve">          </w:t>
      </w:r>
    </w:p>
    <w:p w:rsidR="00993A76" w:rsidRDefault="005C2A2C">
      <w:pPr>
        <w:pStyle w:val="af3"/>
        <w:widowControl/>
        <w:spacing w:beforeAutospacing="0" w:afterAutospacing="0" w:line="500" w:lineRule="exact"/>
        <w:ind w:firstLineChars="2300" w:firstLine="5520"/>
        <w:jc w:val="both"/>
        <w:rPr>
          <w:rFonts w:ascii="仿宋" w:eastAsia="仿宋" w:hAnsi="仿宋" w:cs="仿宋_GB2312"/>
          <w:color w:val="000000"/>
          <w:sz w:val="27"/>
          <w:szCs w:val="27"/>
          <w:u w:val="single"/>
        </w:rPr>
      </w:pPr>
      <w:r>
        <w:rPr>
          <w:rFonts w:ascii="仿宋" w:eastAsia="仿宋" w:hAnsi="仿宋" w:cs="仿宋_GB2312" w:hint="eastAsia"/>
          <w:color w:val="000000"/>
        </w:rPr>
        <w:t>日期：</w:t>
      </w:r>
      <w:r>
        <w:rPr>
          <w:rFonts w:ascii="仿宋" w:eastAsia="仿宋" w:hAnsi="仿宋" w:cs="仿宋_GB2312" w:hint="eastAsia"/>
          <w:color w:val="000000"/>
          <w:u w:val="single"/>
        </w:rPr>
        <w:t xml:space="preserve">         </w:t>
      </w:r>
    </w:p>
    <w:p w:rsidR="00993A76" w:rsidRDefault="00993A76">
      <w:pPr>
        <w:rPr>
          <w:rFonts w:ascii="仿宋" w:eastAsia="仿宋" w:hAnsi="仿宋" w:cs="仿宋_GB2312"/>
          <w:color w:val="000000"/>
          <w:kern w:val="0"/>
          <w:szCs w:val="21"/>
          <w:lang w:bidi="ar"/>
        </w:rPr>
      </w:pPr>
    </w:p>
    <w:p w:rsidR="00993A76" w:rsidRDefault="00993A76">
      <w:pPr>
        <w:rPr>
          <w:rFonts w:ascii="仿宋" w:eastAsia="仿宋" w:hAnsi="仿宋" w:cs="仿宋_GB2312"/>
          <w:color w:val="000000"/>
          <w:kern w:val="0"/>
          <w:szCs w:val="21"/>
          <w:lang w:bidi="ar"/>
        </w:rPr>
      </w:pPr>
    </w:p>
    <w:p w:rsidR="00993A76" w:rsidRDefault="00993A76">
      <w:pPr>
        <w:rPr>
          <w:rFonts w:ascii="仿宋" w:eastAsia="仿宋" w:hAnsi="仿宋" w:cs="仿宋_GB2312"/>
          <w:color w:val="000000"/>
          <w:kern w:val="0"/>
          <w:szCs w:val="21"/>
          <w:lang w:bidi="ar"/>
        </w:rPr>
      </w:pPr>
    </w:p>
    <w:p w:rsidR="00993A76" w:rsidRDefault="00993A76">
      <w:pPr>
        <w:rPr>
          <w:rFonts w:ascii="仿宋" w:eastAsia="仿宋" w:hAnsi="仿宋" w:cs="仿宋_GB2312"/>
          <w:color w:val="000000"/>
          <w:kern w:val="0"/>
          <w:szCs w:val="21"/>
          <w:lang w:bidi="ar"/>
        </w:rPr>
      </w:pPr>
    </w:p>
    <w:p w:rsidR="00993A76" w:rsidRDefault="00993A76">
      <w:pPr>
        <w:rPr>
          <w:rFonts w:ascii="仿宋" w:eastAsia="仿宋" w:hAnsi="仿宋" w:cs="仿宋_GB2312"/>
          <w:color w:val="000000"/>
          <w:kern w:val="0"/>
          <w:szCs w:val="21"/>
          <w:lang w:bidi="ar"/>
        </w:rPr>
      </w:pPr>
    </w:p>
    <w:p w:rsidR="00993A76" w:rsidRDefault="00993A76">
      <w:pPr>
        <w:rPr>
          <w:rFonts w:ascii="仿宋" w:eastAsia="仿宋" w:hAnsi="仿宋" w:cs="仿宋_GB2312"/>
          <w:color w:val="000000"/>
          <w:kern w:val="0"/>
          <w:szCs w:val="21"/>
          <w:lang w:bidi="ar"/>
        </w:rPr>
      </w:pPr>
    </w:p>
    <w:p w:rsidR="00993A76" w:rsidRDefault="00993A76">
      <w:pPr>
        <w:rPr>
          <w:rFonts w:ascii="仿宋" w:eastAsia="仿宋" w:hAnsi="仿宋" w:cs="仿宋_GB2312"/>
          <w:color w:val="000000"/>
          <w:kern w:val="0"/>
          <w:szCs w:val="21"/>
          <w:lang w:bidi="ar"/>
        </w:rPr>
      </w:pPr>
    </w:p>
    <w:p w:rsidR="00993A76" w:rsidRDefault="005C2A2C">
      <w:pPr>
        <w:rPr>
          <w:rFonts w:ascii="仿宋" w:eastAsia="仿宋" w:hAnsi="仿宋" w:cs="仿宋_GB2312"/>
          <w:color w:val="000000"/>
          <w:kern w:val="0"/>
          <w:szCs w:val="21"/>
          <w:lang w:bidi="ar"/>
        </w:rPr>
      </w:pPr>
      <w:r>
        <w:rPr>
          <w:rFonts w:ascii="仿宋" w:eastAsia="仿宋" w:hAnsi="仿宋" w:cs="仿宋_GB2312" w:hint="eastAsia"/>
          <w:color w:val="000000"/>
          <w:kern w:val="0"/>
          <w:szCs w:val="21"/>
          <w:lang w:bidi="ar"/>
        </w:rPr>
        <w:t>从业人员、营业收入、资产总额填报上一年度数据，无上</w:t>
      </w:r>
      <w:proofErr w:type="gramStart"/>
      <w:r>
        <w:rPr>
          <w:rFonts w:ascii="仿宋" w:eastAsia="仿宋" w:hAnsi="仿宋" w:cs="仿宋_GB2312" w:hint="eastAsia"/>
          <w:color w:val="000000"/>
          <w:kern w:val="0"/>
          <w:szCs w:val="21"/>
          <w:lang w:bidi="ar"/>
        </w:rPr>
        <w:t>一</w:t>
      </w:r>
      <w:proofErr w:type="gramEnd"/>
      <w:r>
        <w:rPr>
          <w:rFonts w:ascii="仿宋" w:eastAsia="仿宋" w:hAnsi="仿宋" w:cs="仿宋_GB2312" w:hint="eastAsia"/>
          <w:color w:val="000000"/>
          <w:kern w:val="0"/>
          <w:szCs w:val="21"/>
          <w:lang w:bidi="ar"/>
        </w:rPr>
        <w:t>年度数据的新成立企业可不填报。</w:t>
      </w: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widowControl/>
        <w:jc w:val="center"/>
        <w:rPr>
          <w:rFonts w:ascii="仿宋" w:eastAsia="仿宋" w:hAnsi="仿宋" w:cs="仿宋_GB2312"/>
          <w:b/>
          <w:bCs/>
          <w:color w:val="000000"/>
          <w:kern w:val="0"/>
          <w:sz w:val="32"/>
          <w:szCs w:val="32"/>
          <w:lang w:bidi="ar"/>
        </w:rPr>
      </w:pPr>
      <w:r>
        <w:rPr>
          <w:rFonts w:ascii="仿宋" w:eastAsia="仿宋" w:hAnsi="仿宋" w:cs="仿宋_GB2312" w:hint="eastAsia"/>
          <w:b/>
          <w:bCs/>
          <w:color w:val="000000"/>
          <w:kern w:val="0"/>
          <w:sz w:val="32"/>
          <w:szCs w:val="32"/>
          <w:lang w:bidi="ar"/>
        </w:rPr>
        <w:lastRenderedPageBreak/>
        <w:t>残疾人福利性单位声明函格式</w:t>
      </w:r>
    </w:p>
    <w:p w:rsidR="00993A76" w:rsidRDefault="00993A76">
      <w:pPr>
        <w:widowControl/>
        <w:jc w:val="center"/>
        <w:rPr>
          <w:rFonts w:ascii="仿宋" w:eastAsia="仿宋" w:hAnsi="仿宋" w:cs="仿宋_GB2312"/>
          <w:b/>
          <w:bCs/>
          <w:color w:val="000000"/>
          <w:kern w:val="0"/>
          <w:sz w:val="32"/>
          <w:szCs w:val="32"/>
          <w:lang w:bidi="ar"/>
        </w:rPr>
      </w:pPr>
    </w:p>
    <w:p w:rsidR="00993A76" w:rsidRDefault="005C2A2C">
      <w:pPr>
        <w:widowControl/>
        <w:spacing w:line="500" w:lineRule="exact"/>
        <w:ind w:firstLineChars="200" w:firstLine="480"/>
        <w:jc w:val="left"/>
        <w:rPr>
          <w:rFonts w:ascii="仿宋" w:eastAsia="仿宋" w:hAnsi="仿宋" w:cs="仿宋_GB2312"/>
          <w:sz w:val="24"/>
        </w:rPr>
      </w:pPr>
      <w:r>
        <w:rPr>
          <w:rFonts w:ascii="仿宋" w:eastAsia="仿宋" w:hAnsi="仿宋" w:cs="仿宋_GB2312" w:hint="eastAsia"/>
          <w:color w:val="000000"/>
          <w:kern w:val="0"/>
          <w:sz w:val="24"/>
          <w:lang w:bidi="ar"/>
        </w:rPr>
        <w:t>本单位郑重声明，根据《财政部民政部中国残疾人联合会关于促进残疾人就业政府采购政策的通知》（财库〔2017〕 141 号）的规定，本单位</w:t>
      </w:r>
      <w:r>
        <w:rPr>
          <w:rFonts w:ascii="仿宋" w:eastAsia="仿宋" w:hAnsi="仿宋" w:cs="仿宋_GB2312" w:hint="eastAsia"/>
          <w:b/>
          <w:bCs/>
          <w:color w:val="000000"/>
          <w:kern w:val="0"/>
          <w:sz w:val="24"/>
          <w:lang w:bidi="ar"/>
        </w:rPr>
        <w:t>（请进行勾选）</w:t>
      </w:r>
      <w:r>
        <w:rPr>
          <w:rFonts w:ascii="仿宋" w:eastAsia="仿宋" w:hAnsi="仿宋" w:cs="仿宋_GB2312" w:hint="eastAsia"/>
          <w:color w:val="000000"/>
          <w:kern w:val="0"/>
          <w:sz w:val="24"/>
          <w:lang w:bidi="ar"/>
        </w:rPr>
        <w:t xml:space="preserve">： </w:t>
      </w:r>
    </w:p>
    <w:p w:rsidR="00993A76" w:rsidRDefault="005C2A2C">
      <w:pPr>
        <w:widowControl/>
        <w:spacing w:line="500" w:lineRule="exact"/>
        <w:ind w:firstLineChars="200" w:firstLine="482"/>
        <w:jc w:val="left"/>
        <w:rPr>
          <w:rFonts w:ascii="仿宋" w:eastAsia="仿宋" w:hAnsi="仿宋" w:cs="仿宋_GB2312"/>
          <w:sz w:val="24"/>
        </w:rPr>
      </w:pPr>
      <w:r>
        <w:rPr>
          <w:rFonts w:ascii="仿宋" w:eastAsia="仿宋" w:hAnsi="仿宋" w:cs="仿宋_GB2312" w:hint="eastAsia"/>
          <w:b/>
          <w:bCs/>
          <w:color w:val="000000"/>
          <w:kern w:val="0"/>
          <w:sz w:val="24"/>
          <w:lang w:bidi="ar"/>
        </w:rPr>
        <w:t xml:space="preserve">□不属于符合条件的残疾人福利性单位。 </w:t>
      </w:r>
    </w:p>
    <w:p w:rsidR="00993A76" w:rsidRDefault="005C2A2C">
      <w:pPr>
        <w:widowControl/>
        <w:spacing w:line="500" w:lineRule="exact"/>
        <w:ind w:firstLineChars="200" w:firstLine="482"/>
        <w:jc w:val="left"/>
        <w:rPr>
          <w:rFonts w:ascii="仿宋" w:eastAsia="仿宋" w:hAnsi="仿宋" w:cs="仿宋_GB2312"/>
          <w:sz w:val="24"/>
        </w:rPr>
      </w:pPr>
      <w:r>
        <w:rPr>
          <w:rFonts w:ascii="仿宋" w:eastAsia="仿宋" w:hAnsi="仿宋" w:cs="仿宋_GB2312" w:hint="eastAsia"/>
          <w:b/>
          <w:bCs/>
          <w:color w:val="000000"/>
          <w:kern w:val="0"/>
          <w:sz w:val="24"/>
          <w:lang w:bidi="ar"/>
        </w:rPr>
        <w:t>□属于符合条件的残疾人福利性单位，</w:t>
      </w:r>
      <w:r>
        <w:rPr>
          <w:rFonts w:ascii="仿宋" w:eastAsia="仿宋" w:hAnsi="仿宋" w:cs="仿宋_GB2312" w:hint="eastAsia"/>
          <w:color w:val="000000"/>
          <w:kern w:val="0"/>
          <w:sz w:val="24"/>
          <w:lang w:bidi="ar"/>
        </w:rPr>
        <w:t>且本单位参加</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单位的</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项目采购活动提供本单位制造的货物（由本单位承担工程/提供服务），或者提供其他残疾人福利性单位制造的货物（不包括使用非残疾人福利性单位注册商标的货物）。 </w:t>
      </w:r>
    </w:p>
    <w:p w:rsidR="00993A76" w:rsidRDefault="005C2A2C">
      <w:pPr>
        <w:widowControl/>
        <w:spacing w:line="500" w:lineRule="exact"/>
        <w:ind w:firstLineChars="300" w:firstLine="723"/>
        <w:jc w:val="left"/>
        <w:rPr>
          <w:rFonts w:ascii="仿宋" w:eastAsia="仿宋" w:hAnsi="仿宋" w:cs="仿宋_GB2312"/>
          <w:sz w:val="24"/>
        </w:rPr>
      </w:pPr>
      <w:r>
        <w:rPr>
          <w:rFonts w:ascii="仿宋" w:eastAsia="仿宋" w:hAnsi="仿宋" w:cs="仿宋_GB2312" w:hint="eastAsia"/>
          <w:b/>
          <w:bCs/>
          <w:color w:val="000000"/>
          <w:kern w:val="0"/>
          <w:sz w:val="24"/>
          <w:lang w:bidi="ar"/>
        </w:rPr>
        <w:t xml:space="preserve">本单位对上述声明的真实性负责。如有虚假，将依法承担相应责任。 </w:t>
      </w: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5C2A2C">
      <w:pPr>
        <w:widowControl/>
        <w:spacing w:line="500" w:lineRule="exact"/>
        <w:jc w:val="center"/>
        <w:rPr>
          <w:rFonts w:ascii="仿宋" w:eastAsia="仿宋" w:hAnsi="仿宋" w:cs="仿宋_GB2312"/>
          <w:sz w:val="24"/>
        </w:rPr>
      </w:pPr>
      <w:r>
        <w:rPr>
          <w:rFonts w:ascii="仿宋" w:eastAsia="仿宋" w:hAnsi="仿宋" w:cs="仿宋_GB2312" w:hint="eastAsia"/>
          <w:color w:val="000000"/>
          <w:kern w:val="0"/>
          <w:sz w:val="24"/>
          <w:lang w:bidi="ar"/>
        </w:rPr>
        <w:t xml:space="preserve">             单位名称（盖章）：</w:t>
      </w:r>
    </w:p>
    <w:p w:rsidR="00993A76" w:rsidRDefault="005C2A2C">
      <w:pPr>
        <w:widowControl/>
        <w:spacing w:line="500" w:lineRule="exact"/>
        <w:jc w:val="center"/>
        <w:rPr>
          <w:rFonts w:ascii="仿宋" w:eastAsia="仿宋" w:hAnsi="仿宋" w:cs="仿宋_GB2312"/>
          <w:sz w:val="24"/>
        </w:rPr>
      </w:pPr>
      <w:r>
        <w:rPr>
          <w:rFonts w:ascii="仿宋" w:eastAsia="仿宋" w:hAnsi="仿宋" w:cs="仿宋_GB2312" w:hint="eastAsia"/>
          <w:color w:val="000000"/>
          <w:kern w:val="0"/>
          <w:sz w:val="24"/>
          <w:lang w:bidi="ar"/>
        </w:rPr>
        <w:t xml:space="preserve">                         日期：</w:t>
      </w: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widowControl/>
        <w:jc w:val="left"/>
        <w:rPr>
          <w:rFonts w:ascii="仿宋" w:eastAsia="仿宋" w:hAnsi="仿宋" w:cs="仿宋_GB2312"/>
          <w:sz w:val="24"/>
        </w:rPr>
      </w:pPr>
      <w:r>
        <w:rPr>
          <w:rFonts w:ascii="仿宋" w:eastAsia="仿宋" w:hAnsi="仿宋" w:cs="仿宋_GB2312" w:hint="eastAsia"/>
          <w:color w:val="000000"/>
          <w:kern w:val="0"/>
          <w:sz w:val="24"/>
          <w:lang w:bidi="ar"/>
        </w:rPr>
        <w:lastRenderedPageBreak/>
        <w:t>2-</w:t>
      </w:r>
      <w:r>
        <w:rPr>
          <w:rFonts w:ascii="仿宋" w:eastAsia="仿宋" w:hAnsi="仿宋" w:cs="仿宋_GB2312"/>
          <w:color w:val="000000"/>
          <w:kern w:val="0"/>
          <w:sz w:val="24"/>
          <w:lang w:bidi="ar"/>
        </w:rPr>
        <w:t>2</w:t>
      </w:r>
      <w:r>
        <w:rPr>
          <w:rFonts w:ascii="仿宋" w:eastAsia="仿宋" w:hAnsi="仿宋" w:cs="仿宋_GB2312" w:hint="eastAsia"/>
          <w:color w:val="000000"/>
          <w:kern w:val="0"/>
          <w:sz w:val="24"/>
          <w:lang w:bidi="ar"/>
        </w:rPr>
        <w:t xml:space="preserve"> 其它落实政府采购政策的资格要求（如有）</w:t>
      </w:r>
    </w:p>
    <w:p w:rsidR="00993A76" w:rsidRDefault="00993A76">
      <w:pPr>
        <w:spacing w:line="400" w:lineRule="exact"/>
        <w:rPr>
          <w:rFonts w:ascii="仿宋" w:eastAsia="仿宋" w:hAnsi="仿宋" w:cs="仿宋_GB2312"/>
          <w:color w:val="000000"/>
          <w:kern w:val="0"/>
          <w:sz w:val="24"/>
          <w:lang w:bidi="ar"/>
        </w:rPr>
      </w:pPr>
    </w:p>
    <w:p w:rsidR="00993A76" w:rsidRDefault="00993A76">
      <w:pPr>
        <w:spacing w:line="400" w:lineRule="exact"/>
        <w:rPr>
          <w:rFonts w:ascii="仿宋" w:eastAsia="仿宋" w:hAnsi="仿宋" w:cs="仿宋_GB2312"/>
          <w:color w:val="000000"/>
          <w:kern w:val="0"/>
          <w:sz w:val="24"/>
          <w:lang w:bidi="ar"/>
        </w:rPr>
      </w:pP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widowControl/>
        <w:jc w:val="left"/>
        <w:rPr>
          <w:rFonts w:ascii="仿宋" w:eastAsia="仿宋" w:hAnsi="仿宋" w:cs="仿宋_GB2312"/>
          <w:sz w:val="24"/>
        </w:rPr>
      </w:pPr>
      <w:r>
        <w:rPr>
          <w:rFonts w:ascii="仿宋" w:eastAsia="仿宋" w:hAnsi="仿宋" w:cs="仿宋_GB2312" w:hint="eastAsia"/>
          <w:color w:val="000000"/>
          <w:kern w:val="0"/>
          <w:sz w:val="24"/>
          <w:lang w:bidi="ar"/>
        </w:rPr>
        <w:lastRenderedPageBreak/>
        <w:t>3  本项目的特定资格要求</w:t>
      </w:r>
    </w:p>
    <w:p w:rsidR="00993A76" w:rsidRDefault="00993A76">
      <w:pPr>
        <w:spacing w:line="400" w:lineRule="exact"/>
        <w:rPr>
          <w:rFonts w:ascii="仿宋" w:eastAsia="仿宋" w:hAnsi="仿宋" w:cs="仿宋_GB2312"/>
          <w:color w:val="000000"/>
          <w:kern w:val="0"/>
          <w:sz w:val="24"/>
          <w:lang w:bidi="ar"/>
        </w:rPr>
      </w:pP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993A76">
      <w:pPr>
        <w:spacing w:line="400" w:lineRule="exact"/>
        <w:rPr>
          <w:rFonts w:ascii="仿宋" w:eastAsia="仿宋" w:hAnsi="仿宋" w:cs="仿宋_GB2312"/>
          <w:color w:val="000000"/>
          <w:kern w:val="0"/>
          <w:sz w:val="24"/>
          <w:lang w:bidi="ar"/>
        </w:rPr>
      </w:pPr>
    </w:p>
    <w:p w:rsidR="00993A76" w:rsidRDefault="005C2A2C">
      <w:pPr>
        <w:widowControl/>
        <w:jc w:val="left"/>
        <w:rPr>
          <w:rFonts w:ascii="仿宋" w:eastAsia="仿宋" w:hAnsi="仿宋" w:cs="仿宋_GB2312"/>
          <w:sz w:val="24"/>
        </w:rPr>
      </w:pPr>
      <w:r>
        <w:rPr>
          <w:rFonts w:ascii="仿宋" w:eastAsia="仿宋" w:hAnsi="仿宋" w:cs="仿宋_GB2312" w:hint="eastAsia"/>
          <w:color w:val="000000"/>
          <w:kern w:val="0"/>
          <w:sz w:val="24"/>
          <w:lang w:bidi="ar"/>
        </w:rPr>
        <w:t>4  投标保证金凭证/交款单据电子件</w:t>
      </w:r>
    </w:p>
    <w:p w:rsidR="00993A76" w:rsidRDefault="00993A76">
      <w:pPr>
        <w:spacing w:line="400" w:lineRule="exact"/>
        <w:rPr>
          <w:rFonts w:ascii="仿宋" w:eastAsia="仿宋" w:hAnsi="仿宋" w:cs="仿宋_GB2312"/>
          <w:color w:val="000000"/>
          <w:kern w:val="0"/>
          <w:sz w:val="24"/>
          <w:lang w:bidi="ar"/>
        </w:rPr>
      </w:pPr>
    </w:p>
    <w:p w:rsidR="00993A76" w:rsidRDefault="00993A76">
      <w:pPr>
        <w:spacing w:line="400" w:lineRule="exact"/>
        <w:rPr>
          <w:rFonts w:ascii="仿宋" w:eastAsia="仿宋" w:hAnsi="仿宋" w:cs="仿宋_GB2312"/>
          <w:color w:val="000000"/>
          <w:kern w:val="0"/>
          <w:sz w:val="24"/>
          <w:lang w:bidi="ar"/>
        </w:rPr>
      </w:pPr>
    </w:p>
    <w:p w:rsidR="00993A76" w:rsidRDefault="00993A76">
      <w:pPr>
        <w:spacing w:line="400" w:lineRule="exact"/>
        <w:rPr>
          <w:rFonts w:ascii="仿宋" w:eastAsia="仿宋" w:hAnsi="仿宋" w:cs="仿宋_GB2312"/>
          <w:color w:val="000000"/>
          <w:kern w:val="0"/>
          <w:sz w:val="24"/>
          <w:lang w:bidi="ar"/>
        </w:rPr>
      </w:pP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widowControl/>
        <w:jc w:val="left"/>
        <w:rPr>
          <w:rFonts w:ascii="仿宋" w:eastAsia="仿宋" w:hAnsi="仿宋" w:cs="仿宋_GB2312"/>
        </w:rPr>
      </w:pPr>
      <w:r>
        <w:rPr>
          <w:rFonts w:ascii="仿宋" w:eastAsia="仿宋" w:hAnsi="仿宋" w:cs="仿宋_GB2312" w:hint="eastAsia"/>
          <w:color w:val="000000"/>
          <w:kern w:val="0"/>
          <w:sz w:val="24"/>
          <w:lang w:bidi="ar"/>
        </w:rPr>
        <w:lastRenderedPageBreak/>
        <w:t xml:space="preserve">5  投标书 </w:t>
      </w:r>
    </w:p>
    <w:p w:rsidR="00993A76" w:rsidRDefault="00993A76">
      <w:pPr>
        <w:widowControl/>
        <w:spacing w:line="500" w:lineRule="exact"/>
        <w:jc w:val="center"/>
        <w:rPr>
          <w:rFonts w:ascii="仿宋" w:eastAsia="仿宋" w:hAnsi="仿宋" w:cs="仿宋_GB2312"/>
          <w:b/>
          <w:bCs/>
          <w:color w:val="000000"/>
          <w:kern w:val="0"/>
          <w:sz w:val="32"/>
          <w:szCs w:val="32"/>
          <w:lang w:bidi="ar"/>
        </w:rPr>
      </w:pPr>
    </w:p>
    <w:p w:rsidR="00993A76" w:rsidRDefault="005C2A2C">
      <w:pPr>
        <w:widowControl/>
        <w:spacing w:line="500" w:lineRule="exact"/>
        <w:jc w:val="center"/>
        <w:rPr>
          <w:rFonts w:ascii="仿宋" w:eastAsia="仿宋" w:hAnsi="仿宋" w:cs="仿宋_GB2312"/>
          <w:sz w:val="32"/>
          <w:szCs w:val="32"/>
        </w:rPr>
      </w:pPr>
      <w:r>
        <w:rPr>
          <w:rFonts w:ascii="仿宋" w:eastAsia="仿宋" w:hAnsi="仿宋" w:cs="仿宋_GB2312" w:hint="eastAsia"/>
          <w:b/>
          <w:bCs/>
          <w:color w:val="000000"/>
          <w:kern w:val="0"/>
          <w:sz w:val="32"/>
          <w:szCs w:val="32"/>
          <w:lang w:bidi="ar"/>
        </w:rPr>
        <w:t>投标书</w:t>
      </w: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致：</w:t>
      </w:r>
      <w:r>
        <w:rPr>
          <w:rFonts w:ascii="仿宋" w:eastAsia="仿宋" w:hAnsi="仿宋" w:cs="仿宋_GB2312" w:hint="eastAsia"/>
          <w:color w:val="000000"/>
          <w:kern w:val="0"/>
          <w:sz w:val="24"/>
          <w:u w:val="single"/>
          <w:lang w:bidi="ar"/>
        </w:rPr>
        <w:t>（采购人或采购代理机构）</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我方参加你方就</w:t>
      </w:r>
      <w:r>
        <w:rPr>
          <w:rFonts w:ascii="仿宋" w:eastAsia="仿宋" w:hAnsi="仿宋" w:cs="仿宋_GB2312" w:hint="eastAsia"/>
          <w:color w:val="000000"/>
          <w:kern w:val="0"/>
          <w:sz w:val="24"/>
          <w:u w:val="single"/>
          <w:lang w:bidi="ar"/>
        </w:rPr>
        <w:t>（项目名称，项目编号/包号）</w:t>
      </w:r>
      <w:r>
        <w:rPr>
          <w:rFonts w:ascii="仿宋" w:eastAsia="仿宋" w:hAnsi="仿宋" w:cs="仿宋_GB2312" w:hint="eastAsia"/>
          <w:color w:val="000000"/>
          <w:kern w:val="0"/>
          <w:sz w:val="24"/>
          <w:lang w:bidi="ar"/>
        </w:rPr>
        <w:t xml:space="preserve">组织的招标活动，并对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此项目进行投标。 </w:t>
      </w:r>
    </w:p>
    <w:p w:rsidR="00993A76" w:rsidRDefault="005C2A2C">
      <w:pPr>
        <w:widowControl/>
        <w:spacing w:line="500" w:lineRule="exact"/>
        <w:jc w:val="left"/>
        <w:outlineLvl w:val="1"/>
        <w:rPr>
          <w:rFonts w:ascii="仿宋" w:eastAsia="仿宋" w:hAnsi="仿宋" w:cs="仿宋_GB2312"/>
          <w:sz w:val="24"/>
        </w:rPr>
      </w:pPr>
      <w:bookmarkStart w:id="500" w:name="_Toc30504"/>
      <w:bookmarkStart w:id="501" w:name="_Toc155630099"/>
      <w:r>
        <w:rPr>
          <w:rFonts w:ascii="仿宋" w:eastAsia="仿宋" w:hAnsi="仿宋" w:cs="仿宋_GB2312" w:hint="eastAsia"/>
          <w:color w:val="000000"/>
          <w:kern w:val="0"/>
          <w:sz w:val="24"/>
          <w:lang w:bidi="ar"/>
        </w:rPr>
        <w:t>1. 我方已详细审查全部招标文件，自愿参与投标并承诺如下：</w:t>
      </w:r>
      <w:bookmarkEnd w:id="500"/>
      <w:bookmarkEnd w:id="501"/>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（1）本投标有效期为自提交投标文件的截止之日起</w:t>
      </w:r>
      <w:r>
        <w:rPr>
          <w:rFonts w:ascii="仿宋" w:eastAsia="仿宋" w:hAnsi="仿宋" w:cs="仿宋_GB2312" w:hint="eastAsia"/>
          <w:color w:val="000000"/>
          <w:kern w:val="0"/>
          <w:sz w:val="24"/>
          <w:u w:val="single"/>
          <w:lang w:bidi="ar"/>
        </w:rPr>
        <w:t xml:space="preserve">     </w:t>
      </w:r>
      <w:proofErr w:type="gramStart"/>
      <w:r>
        <w:rPr>
          <w:rFonts w:ascii="仿宋" w:eastAsia="仿宋" w:hAnsi="仿宋" w:cs="仿宋_GB2312" w:hint="eastAsia"/>
          <w:color w:val="000000"/>
          <w:kern w:val="0"/>
          <w:sz w:val="24"/>
          <w:lang w:bidi="ar"/>
        </w:rPr>
        <w:t>个</w:t>
      </w:r>
      <w:proofErr w:type="gramEnd"/>
      <w:r>
        <w:rPr>
          <w:rFonts w:ascii="仿宋" w:eastAsia="仿宋" w:hAnsi="仿宋" w:cs="仿宋_GB2312" w:hint="eastAsia"/>
          <w:color w:val="000000"/>
          <w:kern w:val="0"/>
          <w:sz w:val="24"/>
          <w:lang w:bidi="ar"/>
        </w:rPr>
        <w:t xml:space="preserve">日历日。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（2）除合同条款及采购需求偏离表列出的偏离外，我方响应招标文件的全部要求。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（3）我方已提供的全部文件资料是真实、准确的，并对此承担一切法律后果。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（4）如我方中标，我方将在法律规定的期限内与你方签订合同，按照招标文件要求提交履约保证金，并在合同约定的期限内完成合同规定的全部义务。 </w:t>
      </w:r>
    </w:p>
    <w:p w:rsidR="00993A76" w:rsidRDefault="005C2A2C">
      <w:pPr>
        <w:widowControl/>
        <w:spacing w:line="500" w:lineRule="exact"/>
        <w:jc w:val="left"/>
        <w:outlineLvl w:val="1"/>
        <w:rPr>
          <w:rFonts w:ascii="仿宋" w:eastAsia="仿宋" w:hAnsi="仿宋" w:cs="仿宋_GB2312"/>
          <w:sz w:val="24"/>
        </w:rPr>
      </w:pPr>
      <w:bookmarkStart w:id="502" w:name="_Toc155630100"/>
      <w:bookmarkStart w:id="503" w:name="_Toc24785"/>
      <w:r>
        <w:rPr>
          <w:rFonts w:ascii="仿宋" w:eastAsia="仿宋" w:hAnsi="仿宋" w:cs="仿宋_GB2312" w:hint="eastAsia"/>
          <w:color w:val="000000"/>
          <w:kern w:val="0"/>
          <w:sz w:val="24"/>
          <w:lang w:bidi="ar"/>
        </w:rPr>
        <w:t>2. 其他补充条款（如有）：</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w:t>
      </w:r>
      <w:bookmarkEnd w:id="502"/>
      <w:bookmarkEnd w:id="503"/>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与本投标有关的一切正式往来信函请寄：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地址</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传真</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电话</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电子函件</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投标人名称（加盖公章） </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p>
    <w:p w:rsidR="00993A76" w:rsidRDefault="005C2A2C">
      <w:pPr>
        <w:rPr>
          <w:rFonts w:ascii="仿宋" w:eastAsia="仿宋" w:hAnsi="仿宋" w:cs="仿宋_GB2312"/>
          <w:color w:val="000000"/>
          <w:kern w:val="0"/>
          <w:sz w:val="24"/>
          <w:lang w:bidi="ar"/>
        </w:rPr>
      </w:pPr>
      <w:r>
        <w:rPr>
          <w:rFonts w:ascii="仿宋" w:eastAsia="仿宋" w:hAnsi="仿宋" w:cs="仿宋_GB2312" w:hint="eastAsia"/>
          <w:color w:val="000000"/>
          <w:kern w:val="0"/>
          <w:sz w:val="24"/>
          <w:lang w:bidi="ar"/>
        </w:rPr>
        <w:br w:type="page"/>
      </w:r>
    </w:p>
    <w:p w:rsidR="00993A76" w:rsidRDefault="005C2A2C">
      <w:pPr>
        <w:widowControl/>
        <w:spacing w:line="500" w:lineRule="exact"/>
        <w:jc w:val="left"/>
        <w:outlineLvl w:val="1"/>
        <w:rPr>
          <w:rFonts w:ascii="仿宋" w:eastAsia="仿宋" w:hAnsi="仿宋" w:cs="仿宋_GB2312"/>
          <w:sz w:val="24"/>
        </w:rPr>
      </w:pPr>
      <w:bookmarkStart w:id="504" w:name="_Toc6076"/>
      <w:bookmarkStart w:id="505" w:name="_Toc155630101"/>
      <w:r>
        <w:rPr>
          <w:rFonts w:ascii="仿宋" w:eastAsia="仿宋" w:hAnsi="仿宋" w:cs="仿宋_GB2312" w:hint="eastAsia"/>
          <w:color w:val="000000"/>
          <w:kern w:val="0"/>
          <w:sz w:val="24"/>
          <w:lang w:bidi="ar"/>
        </w:rPr>
        <w:lastRenderedPageBreak/>
        <w:t>6  授权委托书</w:t>
      </w:r>
      <w:bookmarkEnd w:id="504"/>
      <w:bookmarkEnd w:id="505"/>
      <w:r>
        <w:rPr>
          <w:rFonts w:ascii="仿宋" w:eastAsia="仿宋" w:hAnsi="仿宋" w:cs="仿宋_GB2312" w:hint="eastAsia"/>
          <w:color w:val="000000"/>
          <w:kern w:val="0"/>
          <w:sz w:val="24"/>
          <w:lang w:bidi="ar"/>
        </w:rPr>
        <w:t xml:space="preserve"> </w:t>
      </w:r>
    </w:p>
    <w:p w:rsidR="00993A76" w:rsidRDefault="005C2A2C">
      <w:pPr>
        <w:widowControl/>
        <w:spacing w:line="500" w:lineRule="exact"/>
        <w:jc w:val="center"/>
        <w:rPr>
          <w:rFonts w:ascii="仿宋" w:eastAsia="仿宋" w:hAnsi="仿宋" w:cs="仿宋_GB2312"/>
          <w:b/>
          <w:bCs/>
          <w:color w:val="000000"/>
          <w:kern w:val="0"/>
          <w:sz w:val="32"/>
          <w:szCs w:val="32"/>
          <w:lang w:bidi="ar"/>
        </w:rPr>
      </w:pPr>
      <w:r>
        <w:rPr>
          <w:rFonts w:ascii="仿宋" w:eastAsia="仿宋" w:hAnsi="仿宋" w:cs="仿宋_GB2312" w:hint="eastAsia"/>
          <w:b/>
          <w:bCs/>
          <w:color w:val="000000"/>
          <w:kern w:val="0"/>
          <w:sz w:val="32"/>
          <w:szCs w:val="32"/>
          <w:lang w:bidi="ar"/>
        </w:rPr>
        <w:t>授权委托书</w:t>
      </w:r>
    </w:p>
    <w:p w:rsidR="00993A76" w:rsidRDefault="005C2A2C">
      <w:pPr>
        <w:widowControl/>
        <w:spacing w:line="500" w:lineRule="exact"/>
        <w:ind w:firstLineChars="200" w:firstLine="480"/>
        <w:jc w:val="left"/>
        <w:rPr>
          <w:rFonts w:ascii="仿宋" w:eastAsia="仿宋" w:hAnsi="仿宋" w:cs="仿宋_GB2312"/>
          <w:sz w:val="24"/>
        </w:rPr>
      </w:pPr>
      <w:r>
        <w:rPr>
          <w:rFonts w:ascii="仿宋" w:eastAsia="仿宋" w:hAnsi="仿宋" w:cs="仿宋_GB2312" w:hint="eastAsia"/>
          <w:color w:val="000000"/>
          <w:kern w:val="0"/>
          <w:sz w:val="24"/>
          <w:lang w:bidi="ar"/>
        </w:rPr>
        <w:t>本人</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（姓名）系</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（投标人名称）的法定代表人（单位负责人），现委托</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（姓名）为我方代理人。代理人根据授权，以我方名义签署、澄清确认、递交、撤回、修改</w:t>
      </w:r>
      <w:r>
        <w:rPr>
          <w:rFonts w:ascii="仿宋" w:eastAsia="仿宋" w:hAnsi="仿宋" w:cs="仿宋_GB2312" w:hint="eastAsia"/>
          <w:color w:val="000000"/>
          <w:kern w:val="0"/>
          <w:sz w:val="24"/>
          <w:u w:val="single"/>
          <w:lang w:bidi="ar"/>
        </w:rPr>
        <w:t xml:space="preserve">           （项目名称）</w:t>
      </w:r>
      <w:r>
        <w:rPr>
          <w:rFonts w:ascii="仿宋" w:eastAsia="仿宋" w:hAnsi="仿宋" w:cs="仿宋_GB2312" w:hint="eastAsia"/>
          <w:color w:val="000000"/>
          <w:kern w:val="0"/>
          <w:sz w:val="24"/>
          <w:lang w:bidi="ar"/>
        </w:rPr>
        <w:t xml:space="preserve">投标文件和处理有关事宜，其法律后果由我方承担。 </w:t>
      </w:r>
    </w:p>
    <w:p w:rsidR="00993A76" w:rsidRDefault="005C2A2C">
      <w:pPr>
        <w:widowControl/>
        <w:spacing w:line="500" w:lineRule="exact"/>
        <w:ind w:firstLineChars="200" w:firstLine="480"/>
        <w:jc w:val="left"/>
        <w:rPr>
          <w:rFonts w:ascii="仿宋" w:eastAsia="仿宋" w:hAnsi="仿宋" w:cs="仿宋_GB2312"/>
          <w:sz w:val="24"/>
        </w:rPr>
      </w:pPr>
      <w:r>
        <w:rPr>
          <w:rFonts w:ascii="仿宋" w:eastAsia="仿宋" w:hAnsi="仿宋" w:cs="仿宋_GB2312" w:hint="eastAsia"/>
          <w:color w:val="000000"/>
          <w:kern w:val="0"/>
          <w:sz w:val="24"/>
          <w:lang w:bidi="ar"/>
        </w:rPr>
        <w:t xml:space="preserve">委托期限：自本授权委托书签署之日起至响应有效期届满之日止。 </w:t>
      </w:r>
    </w:p>
    <w:p w:rsidR="00993A76" w:rsidRDefault="005C2A2C">
      <w:pPr>
        <w:widowControl/>
        <w:spacing w:line="500" w:lineRule="exact"/>
        <w:ind w:firstLineChars="200" w:firstLine="480"/>
        <w:jc w:val="left"/>
        <w:rPr>
          <w:rFonts w:ascii="仿宋" w:eastAsia="仿宋" w:hAnsi="仿宋" w:cs="仿宋_GB2312"/>
          <w:sz w:val="24"/>
        </w:rPr>
      </w:pPr>
      <w:r>
        <w:rPr>
          <w:rFonts w:ascii="仿宋" w:eastAsia="仿宋" w:hAnsi="仿宋" w:cs="仿宋_GB2312" w:hint="eastAsia"/>
          <w:color w:val="000000"/>
          <w:kern w:val="0"/>
          <w:sz w:val="24"/>
          <w:lang w:bidi="ar"/>
        </w:rPr>
        <w:t xml:space="preserve">代理人无转委托权。 </w:t>
      </w: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投标人名称（加盖公章）：</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法定代表人（单位负责人）（签字或印鉴）：</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委托代理人（签字或印鉴）：</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r>
        <w:rPr>
          <w:rFonts w:ascii="仿宋" w:eastAsia="仿宋" w:hAnsi="仿宋" w:cs="仿宋_GB2312" w:hint="eastAsia"/>
          <w:color w:val="000000"/>
          <w:kern w:val="0"/>
          <w:sz w:val="24"/>
          <w:lang w:bidi="ar"/>
        </w:rPr>
        <w:t xml:space="preserve"> </w:t>
      </w: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法定代表人（单位负责人）有效期内的身份证</w:t>
      </w:r>
      <w:r>
        <w:rPr>
          <w:rFonts w:ascii="仿宋" w:eastAsia="仿宋" w:hAnsi="仿宋" w:cs="仿宋_GB2312" w:hint="eastAsia"/>
          <w:b/>
          <w:bCs/>
          <w:color w:val="000000"/>
          <w:kern w:val="0"/>
          <w:sz w:val="24"/>
          <w:lang w:bidi="ar"/>
        </w:rPr>
        <w:t>正反面</w:t>
      </w:r>
      <w:r>
        <w:rPr>
          <w:rFonts w:ascii="仿宋" w:eastAsia="仿宋" w:hAnsi="仿宋" w:cs="仿宋_GB2312" w:hint="eastAsia"/>
          <w:color w:val="000000"/>
          <w:kern w:val="0"/>
          <w:sz w:val="24"/>
          <w:lang w:bidi="ar"/>
        </w:rPr>
        <w:t xml:space="preserve">复印件： </w:t>
      </w:r>
    </w:p>
    <w:tbl>
      <w:tblPr>
        <w:tblStyle w:val="af7"/>
        <w:tblW w:w="0" w:type="auto"/>
        <w:tblLook w:val="04A0" w:firstRow="1" w:lastRow="0" w:firstColumn="1" w:lastColumn="0" w:noHBand="0" w:noVBand="1"/>
      </w:tblPr>
      <w:tblGrid>
        <w:gridCol w:w="4148"/>
        <w:gridCol w:w="4148"/>
      </w:tblGrid>
      <w:tr w:rsidR="00993A76">
        <w:trPr>
          <w:trHeight w:val="1607"/>
        </w:trPr>
        <w:tc>
          <w:tcPr>
            <w:tcW w:w="4261" w:type="dxa"/>
          </w:tcPr>
          <w:p w:rsidR="00993A76" w:rsidRDefault="00993A76">
            <w:pPr>
              <w:widowControl/>
              <w:spacing w:line="500" w:lineRule="exact"/>
              <w:jc w:val="left"/>
              <w:rPr>
                <w:rFonts w:ascii="仿宋" w:eastAsia="仿宋" w:hAnsi="仿宋" w:cs="仿宋_GB2312"/>
                <w:color w:val="000000"/>
                <w:kern w:val="0"/>
                <w:sz w:val="24"/>
                <w:lang w:bidi="ar"/>
              </w:rPr>
            </w:pPr>
          </w:p>
        </w:tc>
        <w:tc>
          <w:tcPr>
            <w:tcW w:w="4261" w:type="dxa"/>
          </w:tcPr>
          <w:p w:rsidR="00993A76" w:rsidRDefault="00993A76">
            <w:pPr>
              <w:widowControl/>
              <w:spacing w:line="500" w:lineRule="exact"/>
              <w:jc w:val="left"/>
              <w:rPr>
                <w:rFonts w:ascii="仿宋" w:eastAsia="仿宋" w:hAnsi="仿宋" w:cs="仿宋_GB2312"/>
                <w:color w:val="000000"/>
                <w:kern w:val="0"/>
                <w:sz w:val="24"/>
                <w:lang w:bidi="ar"/>
              </w:rPr>
            </w:pPr>
          </w:p>
        </w:tc>
      </w:tr>
    </w:tbl>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委托代理人有效期内的身份证</w:t>
      </w:r>
      <w:r>
        <w:rPr>
          <w:rFonts w:ascii="仿宋" w:eastAsia="仿宋" w:hAnsi="仿宋" w:cs="仿宋_GB2312" w:hint="eastAsia"/>
          <w:b/>
          <w:bCs/>
          <w:color w:val="000000"/>
          <w:kern w:val="0"/>
          <w:sz w:val="24"/>
          <w:lang w:bidi="ar"/>
        </w:rPr>
        <w:t>正反面</w:t>
      </w:r>
      <w:r>
        <w:rPr>
          <w:rFonts w:ascii="仿宋" w:eastAsia="仿宋" w:hAnsi="仿宋" w:cs="仿宋_GB2312" w:hint="eastAsia"/>
          <w:color w:val="000000"/>
          <w:kern w:val="0"/>
          <w:sz w:val="24"/>
          <w:lang w:bidi="ar"/>
        </w:rPr>
        <w:t xml:space="preserve">复印件： </w:t>
      </w:r>
    </w:p>
    <w:tbl>
      <w:tblPr>
        <w:tblStyle w:val="af7"/>
        <w:tblW w:w="0" w:type="auto"/>
        <w:tblLook w:val="04A0" w:firstRow="1" w:lastRow="0" w:firstColumn="1" w:lastColumn="0" w:noHBand="0" w:noVBand="1"/>
      </w:tblPr>
      <w:tblGrid>
        <w:gridCol w:w="4148"/>
        <w:gridCol w:w="4148"/>
      </w:tblGrid>
      <w:tr w:rsidR="00993A76">
        <w:trPr>
          <w:trHeight w:val="1653"/>
        </w:trPr>
        <w:tc>
          <w:tcPr>
            <w:tcW w:w="4261" w:type="dxa"/>
          </w:tcPr>
          <w:p w:rsidR="00993A76" w:rsidRDefault="00993A76">
            <w:pPr>
              <w:widowControl/>
              <w:spacing w:line="500" w:lineRule="exact"/>
              <w:jc w:val="left"/>
              <w:rPr>
                <w:rFonts w:ascii="仿宋" w:eastAsia="仿宋" w:hAnsi="仿宋" w:cs="仿宋_GB2312"/>
                <w:color w:val="000000"/>
                <w:kern w:val="0"/>
                <w:sz w:val="24"/>
                <w:lang w:bidi="ar"/>
              </w:rPr>
            </w:pPr>
          </w:p>
        </w:tc>
        <w:tc>
          <w:tcPr>
            <w:tcW w:w="4261" w:type="dxa"/>
          </w:tcPr>
          <w:p w:rsidR="00993A76" w:rsidRDefault="00993A76">
            <w:pPr>
              <w:widowControl/>
              <w:spacing w:line="500" w:lineRule="exact"/>
              <w:jc w:val="left"/>
              <w:rPr>
                <w:rFonts w:ascii="仿宋" w:eastAsia="仿宋" w:hAnsi="仿宋" w:cs="仿宋_GB2312"/>
                <w:color w:val="000000"/>
                <w:kern w:val="0"/>
                <w:sz w:val="24"/>
                <w:lang w:bidi="ar"/>
              </w:rPr>
            </w:pPr>
          </w:p>
        </w:tc>
      </w:tr>
    </w:tbl>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说明：1.若投标人为事业单位或其他组织或分支机构（仅当招标文件注明允许分支机构投标的），则法定代表人（单位负责人）处的签署人可为单位负责人。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 xml:space="preserve">2.若投标文件中签字之处均为法定代表人（单位负责人）本人签署，则可不提供本《授权委托书》，但须提供《法定代表人（单位负责人）身份证明》。 </w:t>
      </w:r>
    </w:p>
    <w:p w:rsidR="00993A76" w:rsidRDefault="005C2A2C">
      <w:pPr>
        <w:widowControl/>
        <w:spacing w:line="500" w:lineRule="exact"/>
        <w:jc w:val="left"/>
        <w:outlineLvl w:val="1"/>
        <w:rPr>
          <w:rFonts w:ascii="仿宋" w:eastAsia="仿宋" w:hAnsi="仿宋" w:cs="仿宋_GB2312"/>
          <w:sz w:val="24"/>
        </w:rPr>
      </w:pPr>
      <w:bookmarkStart w:id="506" w:name="_Toc18807"/>
      <w:bookmarkStart w:id="507" w:name="_Toc155630102"/>
      <w:r>
        <w:rPr>
          <w:rFonts w:ascii="仿宋" w:eastAsia="仿宋" w:hAnsi="仿宋" w:cs="仿宋_GB2312" w:hint="eastAsia"/>
          <w:color w:val="000000"/>
          <w:kern w:val="0"/>
          <w:sz w:val="24"/>
          <w:lang w:bidi="ar"/>
        </w:rPr>
        <w:lastRenderedPageBreak/>
        <w:t>3.投标人为自然人的情形，可不提供本《授权委托书》。</w:t>
      </w:r>
      <w:bookmarkEnd w:id="506"/>
      <w:bookmarkEnd w:id="507"/>
    </w:p>
    <w:p w:rsidR="00993A76" w:rsidRDefault="005C2A2C">
      <w:pPr>
        <w:widowControl/>
        <w:spacing w:line="500" w:lineRule="exact"/>
        <w:jc w:val="center"/>
        <w:rPr>
          <w:rFonts w:ascii="仿宋" w:eastAsia="仿宋" w:hAnsi="仿宋" w:cs="仿宋_GB2312"/>
          <w:sz w:val="32"/>
          <w:szCs w:val="32"/>
        </w:rPr>
      </w:pPr>
      <w:r>
        <w:rPr>
          <w:rFonts w:ascii="仿宋" w:eastAsia="仿宋" w:hAnsi="仿宋" w:cs="仿宋_GB2312" w:hint="eastAsia"/>
          <w:b/>
          <w:bCs/>
          <w:color w:val="000000"/>
          <w:kern w:val="0"/>
          <w:sz w:val="32"/>
          <w:szCs w:val="32"/>
          <w:lang w:bidi="ar"/>
        </w:rPr>
        <w:t>附：法定代表人（单位负责人）身份证明</w:t>
      </w: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致：</w:t>
      </w:r>
      <w:r>
        <w:rPr>
          <w:rFonts w:ascii="仿宋" w:eastAsia="仿宋" w:hAnsi="仿宋" w:cs="仿宋_GB2312" w:hint="eastAsia"/>
          <w:color w:val="000000"/>
          <w:kern w:val="0"/>
          <w:sz w:val="24"/>
          <w:u w:val="single"/>
          <w:lang w:bidi="ar"/>
        </w:rPr>
        <w:t xml:space="preserve">（采购人或采购代理机构） </w:t>
      </w:r>
    </w:p>
    <w:p w:rsidR="00993A76" w:rsidRDefault="005C2A2C">
      <w:pPr>
        <w:widowControl/>
        <w:spacing w:line="500" w:lineRule="exact"/>
        <w:ind w:firstLineChars="200" w:firstLine="480"/>
        <w:jc w:val="left"/>
        <w:rPr>
          <w:rFonts w:ascii="仿宋" w:eastAsia="仿宋" w:hAnsi="仿宋" w:cs="仿宋_GB2312"/>
          <w:sz w:val="24"/>
        </w:rPr>
      </w:pPr>
      <w:r>
        <w:rPr>
          <w:rFonts w:ascii="仿宋" w:eastAsia="仿宋" w:hAnsi="仿宋" w:cs="仿宋_GB2312" w:hint="eastAsia"/>
          <w:color w:val="000000"/>
          <w:kern w:val="0"/>
          <w:sz w:val="24"/>
          <w:lang w:bidi="ar"/>
        </w:rPr>
        <w:t xml:space="preserve">兹证明， </w:t>
      </w:r>
    </w:p>
    <w:p w:rsidR="00993A76" w:rsidRDefault="005C2A2C">
      <w:pPr>
        <w:widowControl/>
        <w:spacing w:line="500" w:lineRule="exact"/>
        <w:ind w:firstLineChars="200" w:firstLine="480"/>
        <w:jc w:val="left"/>
        <w:rPr>
          <w:rFonts w:ascii="仿宋" w:eastAsia="仿宋" w:hAnsi="仿宋" w:cs="仿宋_GB2312"/>
          <w:color w:val="000000"/>
          <w:kern w:val="0"/>
          <w:sz w:val="24"/>
          <w:u w:val="single"/>
          <w:lang w:bidi="ar"/>
        </w:rPr>
      </w:pPr>
      <w:r>
        <w:rPr>
          <w:rFonts w:ascii="仿宋" w:eastAsia="仿宋" w:hAnsi="仿宋" w:cs="仿宋_GB2312" w:hint="eastAsia"/>
          <w:color w:val="000000"/>
          <w:kern w:val="0"/>
          <w:sz w:val="24"/>
          <w:lang w:bidi="ar"/>
        </w:rPr>
        <w:t>姓名：</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性别：</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年龄：</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职务：</w:t>
      </w:r>
      <w:r>
        <w:rPr>
          <w:rFonts w:ascii="仿宋" w:eastAsia="仿宋" w:hAnsi="仿宋" w:cs="仿宋_GB2312" w:hint="eastAsia"/>
          <w:color w:val="000000"/>
          <w:kern w:val="0"/>
          <w:sz w:val="24"/>
          <w:u w:val="single"/>
          <w:lang w:bidi="ar"/>
        </w:rPr>
        <w:t xml:space="preserve">     </w:t>
      </w:r>
    </w:p>
    <w:p w:rsidR="00993A76" w:rsidRDefault="005C2A2C">
      <w:pPr>
        <w:widowControl/>
        <w:spacing w:line="500" w:lineRule="exact"/>
        <w:ind w:firstLineChars="200" w:firstLine="480"/>
        <w:jc w:val="left"/>
        <w:rPr>
          <w:rFonts w:ascii="仿宋" w:eastAsia="仿宋" w:hAnsi="仿宋" w:cs="仿宋_GB2312"/>
          <w:sz w:val="24"/>
        </w:rPr>
      </w:pPr>
      <w:r>
        <w:rPr>
          <w:rFonts w:ascii="仿宋" w:eastAsia="仿宋" w:hAnsi="仿宋" w:cs="仿宋_GB2312" w:hint="eastAsia"/>
          <w:color w:val="000000"/>
          <w:kern w:val="0"/>
          <w:sz w:val="24"/>
          <w:lang w:bidi="ar"/>
        </w:rPr>
        <w:t>系</w:t>
      </w:r>
      <w:r>
        <w:rPr>
          <w:rFonts w:ascii="仿宋" w:eastAsia="仿宋" w:hAnsi="仿宋" w:cs="仿宋_GB2312" w:hint="eastAsia"/>
          <w:color w:val="000000"/>
          <w:kern w:val="0"/>
          <w:sz w:val="24"/>
          <w:u w:val="single"/>
          <w:lang w:bidi="ar"/>
        </w:rPr>
        <w:t xml:space="preserve">       （投标人名称）</w:t>
      </w:r>
      <w:r>
        <w:rPr>
          <w:rFonts w:ascii="仿宋" w:eastAsia="仿宋" w:hAnsi="仿宋" w:cs="仿宋_GB2312" w:hint="eastAsia"/>
          <w:color w:val="000000"/>
          <w:kern w:val="0"/>
          <w:sz w:val="24"/>
          <w:lang w:bidi="ar"/>
        </w:rPr>
        <w:t xml:space="preserve">的法定代表人（单位负责人）。 </w:t>
      </w: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993A76">
      <w:pPr>
        <w:widowControl/>
        <w:spacing w:line="500" w:lineRule="exact"/>
        <w:jc w:val="lef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附：法定代表人（单位负责人）有效期内的身份证</w:t>
      </w:r>
      <w:r>
        <w:rPr>
          <w:rFonts w:ascii="仿宋" w:eastAsia="仿宋" w:hAnsi="仿宋" w:cs="仿宋_GB2312" w:hint="eastAsia"/>
          <w:b/>
          <w:bCs/>
          <w:color w:val="000000"/>
          <w:kern w:val="0"/>
          <w:sz w:val="24"/>
          <w:lang w:bidi="ar"/>
        </w:rPr>
        <w:t>正反面</w:t>
      </w:r>
      <w:r>
        <w:rPr>
          <w:rFonts w:ascii="仿宋" w:eastAsia="仿宋" w:hAnsi="仿宋" w:cs="仿宋_GB2312" w:hint="eastAsia"/>
          <w:color w:val="000000"/>
          <w:kern w:val="0"/>
          <w:sz w:val="24"/>
          <w:lang w:bidi="ar"/>
        </w:rPr>
        <w:t xml:space="preserve">复印件。 </w:t>
      </w:r>
    </w:p>
    <w:tbl>
      <w:tblPr>
        <w:tblStyle w:val="af7"/>
        <w:tblW w:w="0" w:type="auto"/>
        <w:tblLook w:val="04A0" w:firstRow="1" w:lastRow="0" w:firstColumn="1" w:lastColumn="0" w:noHBand="0" w:noVBand="1"/>
      </w:tblPr>
      <w:tblGrid>
        <w:gridCol w:w="4148"/>
        <w:gridCol w:w="4148"/>
      </w:tblGrid>
      <w:tr w:rsidR="00993A76">
        <w:trPr>
          <w:trHeight w:val="1616"/>
        </w:trPr>
        <w:tc>
          <w:tcPr>
            <w:tcW w:w="4261" w:type="dxa"/>
          </w:tcPr>
          <w:p w:rsidR="00993A76" w:rsidRDefault="00993A76">
            <w:pPr>
              <w:spacing w:line="500" w:lineRule="exact"/>
              <w:rPr>
                <w:rFonts w:ascii="仿宋" w:eastAsia="仿宋" w:hAnsi="仿宋" w:cs="仿宋_GB2312"/>
                <w:color w:val="000000"/>
                <w:kern w:val="0"/>
                <w:sz w:val="24"/>
                <w:lang w:bidi="ar"/>
              </w:rPr>
            </w:pPr>
          </w:p>
        </w:tc>
        <w:tc>
          <w:tcPr>
            <w:tcW w:w="4261" w:type="dxa"/>
          </w:tcPr>
          <w:p w:rsidR="00993A76" w:rsidRDefault="00993A76">
            <w:pPr>
              <w:spacing w:line="500" w:lineRule="exact"/>
              <w:rPr>
                <w:rFonts w:ascii="仿宋" w:eastAsia="仿宋" w:hAnsi="仿宋" w:cs="仿宋_GB2312"/>
                <w:color w:val="000000"/>
                <w:kern w:val="0"/>
                <w:sz w:val="24"/>
                <w:lang w:bidi="ar"/>
              </w:rPr>
            </w:pPr>
          </w:p>
        </w:tc>
      </w:tr>
    </w:tbl>
    <w:p w:rsidR="00993A76" w:rsidRDefault="00993A76">
      <w:pPr>
        <w:spacing w:line="500" w:lineRule="exact"/>
        <w:rPr>
          <w:rFonts w:ascii="仿宋" w:eastAsia="仿宋" w:hAnsi="仿宋" w:cs="仿宋_GB2312"/>
          <w:color w:val="000000"/>
          <w:kern w:val="0"/>
          <w:sz w:val="24"/>
          <w:lang w:bidi="ar"/>
        </w:rPr>
      </w:pPr>
    </w:p>
    <w:p w:rsidR="00993A76" w:rsidRDefault="00993A76">
      <w:pPr>
        <w:spacing w:line="500" w:lineRule="exact"/>
        <w:rPr>
          <w:rFonts w:ascii="仿宋" w:eastAsia="仿宋" w:hAnsi="仿宋" w:cs="仿宋_GB2312"/>
          <w:color w:val="000000"/>
          <w:kern w:val="0"/>
          <w:sz w:val="24"/>
          <w:lang w:bidi="ar"/>
        </w:rPr>
      </w:pP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投标人名称（加盖公章）：</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法定代表人（单位负责人）（签字或印鉴）：</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993A76" w:rsidRDefault="005C2A2C">
      <w:pPr>
        <w:widowControl/>
        <w:spacing w:line="500" w:lineRule="exact"/>
        <w:jc w:val="left"/>
        <w:rPr>
          <w:rFonts w:ascii="仿宋" w:eastAsia="仿宋" w:hAnsi="仿宋" w:cs="仿宋_GB2312"/>
          <w:sz w:val="24"/>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p>
    <w:p w:rsidR="00993A76" w:rsidRDefault="00993A76">
      <w:pPr>
        <w:spacing w:line="500" w:lineRule="exact"/>
        <w:rPr>
          <w:rFonts w:ascii="仿宋" w:eastAsia="仿宋" w:hAnsi="仿宋" w:cs="仿宋_GB2312"/>
          <w:color w:val="000000"/>
          <w:kern w:val="0"/>
          <w:sz w:val="24"/>
          <w:lang w:bidi="ar"/>
        </w:rPr>
      </w:pPr>
    </w:p>
    <w:p w:rsidR="00993A76" w:rsidRDefault="005C2A2C">
      <w:pPr>
        <w:rPr>
          <w:rFonts w:ascii="仿宋" w:eastAsia="仿宋" w:hAnsi="仿宋" w:cs="仿宋_GB2312"/>
        </w:rPr>
      </w:pPr>
      <w:r>
        <w:rPr>
          <w:rFonts w:ascii="仿宋" w:eastAsia="仿宋" w:hAnsi="仿宋" w:cs="仿宋_GB2312" w:hint="eastAsia"/>
        </w:rPr>
        <w:br w:type="page"/>
      </w:r>
    </w:p>
    <w:p w:rsidR="00993A76" w:rsidRDefault="005C2A2C">
      <w:pPr>
        <w:outlineLvl w:val="1"/>
        <w:rPr>
          <w:rFonts w:ascii="仿宋" w:eastAsia="仿宋" w:hAnsi="仿宋" w:cs="仿宋_GB2312"/>
          <w:sz w:val="24"/>
        </w:rPr>
      </w:pPr>
      <w:bookmarkStart w:id="508" w:name="_Toc155630103"/>
      <w:bookmarkStart w:id="509" w:name="_Toc23107"/>
      <w:r>
        <w:rPr>
          <w:rFonts w:ascii="仿宋" w:eastAsia="仿宋" w:hAnsi="仿宋" w:cs="仿宋_GB2312" w:hint="eastAsia"/>
          <w:sz w:val="24"/>
        </w:rPr>
        <w:lastRenderedPageBreak/>
        <w:t>7  开标一览表</w:t>
      </w:r>
      <w:bookmarkEnd w:id="508"/>
      <w:bookmarkEnd w:id="509"/>
    </w:p>
    <w:p w:rsidR="00993A76" w:rsidRDefault="00993A76">
      <w:pPr>
        <w:rPr>
          <w:rFonts w:ascii="仿宋" w:eastAsia="仿宋" w:hAnsi="仿宋" w:cs="仿宋_GB2312"/>
        </w:rPr>
      </w:pPr>
    </w:p>
    <w:p w:rsidR="00993A76" w:rsidRDefault="005C2A2C">
      <w:pPr>
        <w:jc w:val="center"/>
        <w:rPr>
          <w:rFonts w:ascii="仿宋" w:eastAsia="仿宋" w:hAnsi="仿宋" w:cs="仿宋_GB2312"/>
          <w:b/>
          <w:bCs/>
          <w:sz w:val="32"/>
          <w:szCs w:val="32"/>
        </w:rPr>
      </w:pPr>
      <w:r>
        <w:rPr>
          <w:rFonts w:ascii="仿宋" w:eastAsia="仿宋" w:hAnsi="仿宋" w:cs="仿宋_GB2312" w:hint="eastAsia"/>
          <w:b/>
          <w:bCs/>
          <w:sz w:val="32"/>
          <w:szCs w:val="32"/>
        </w:rPr>
        <w:t>开标一览表</w:t>
      </w:r>
    </w:p>
    <w:p w:rsidR="00993A76" w:rsidRDefault="00993A76">
      <w:pPr>
        <w:rPr>
          <w:rFonts w:ascii="仿宋" w:eastAsia="仿宋" w:hAnsi="仿宋" w:cs="仿宋_GB2312"/>
        </w:rPr>
      </w:pPr>
    </w:p>
    <w:p w:rsidR="00993A76" w:rsidRDefault="00993A76">
      <w:pPr>
        <w:rPr>
          <w:rFonts w:ascii="仿宋" w:eastAsia="仿宋" w:hAnsi="仿宋" w:cs="仿宋_GB2312"/>
        </w:rPr>
      </w:pPr>
    </w:p>
    <w:p w:rsidR="00993A76" w:rsidRDefault="005C2A2C">
      <w:pPr>
        <w:rPr>
          <w:rFonts w:ascii="仿宋" w:eastAsia="仿宋" w:hAnsi="仿宋" w:cs="仿宋_GB2312"/>
        </w:rPr>
      </w:pPr>
      <w:r>
        <w:rPr>
          <w:rFonts w:ascii="仿宋" w:eastAsia="仿宋" w:hAnsi="仿宋" w:cs="仿宋_GB2312" w:hint="eastAsia"/>
        </w:rPr>
        <w:t>项目编号/包号：</w:t>
      </w:r>
      <w:r>
        <w:rPr>
          <w:rFonts w:ascii="仿宋" w:eastAsia="仿宋" w:hAnsi="仿宋" w:cs="仿宋_GB2312" w:hint="eastAsia"/>
          <w:u w:val="single"/>
        </w:rPr>
        <w:t xml:space="preserve">                     </w:t>
      </w:r>
      <w:r>
        <w:rPr>
          <w:rFonts w:ascii="仿宋" w:eastAsia="仿宋" w:hAnsi="仿宋" w:cs="仿宋_GB2312" w:hint="eastAsia"/>
        </w:rPr>
        <w:t xml:space="preserve"> 项目名称：</w:t>
      </w:r>
      <w:r>
        <w:rPr>
          <w:rFonts w:ascii="仿宋" w:eastAsia="仿宋" w:hAnsi="仿宋" w:cs="仿宋_GB2312" w:hint="eastAsia"/>
          <w:u w:val="single"/>
        </w:rPr>
        <w:t xml:space="preserve">               </w:t>
      </w:r>
    </w:p>
    <w:tbl>
      <w:tblPr>
        <w:tblStyle w:val="af7"/>
        <w:tblW w:w="0" w:type="auto"/>
        <w:tblLook w:val="04A0" w:firstRow="1" w:lastRow="0" w:firstColumn="1" w:lastColumn="0" w:noHBand="0" w:noVBand="1"/>
      </w:tblPr>
      <w:tblGrid>
        <w:gridCol w:w="2074"/>
        <w:gridCol w:w="2074"/>
        <w:gridCol w:w="2074"/>
        <w:gridCol w:w="2074"/>
      </w:tblGrid>
      <w:tr w:rsidR="00993A76">
        <w:tc>
          <w:tcPr>
            <w:tcW w:w="2130" w:type="dxa"/>
            <w:vMerge w:val="restart"/>
            <w:vAlign w:val="center"/>
          </w:tcPr>
          <w:p w:rsidR="00993A76" w:rsidRDefault="005C2A2C">
            <w:pPr>
              <w:pStyle w:val="23"/>
              <w:ind w:leftChars="0" w:left="0" w:firstLineChars="0" w:firstLine="0"/>
              <w:jc w:val="center"/>
              <w:rPr>
                <w:rFonts w:ascii="仿宋" w:eastAsia="仿宋" w:hAnsi="仿宋" w:cs="仿宋_GB2312"/>
                <w:b/>
                <w:bCs/>
              </w:rPr>
            </w:pPr>
            <w:r>
              <w:rPr>
                <w:rFonts w:ascii="仿宋" w:eastAsia="仿宋" w:hAnsi="仿宋" w:cs="仿宋_GB2312" w:hint="eastAsia"/>
                <w:b/>
                <w:bCs/>
              </w:rPr>
              <w:t>序号</w:t>
            </w:r>
          </w:p>
        </w:tc>
        <w:tc>
          <w:tcPr>
            <w:tcW w:w="2130" w:type="dxa"/>
            <w:vMerge w:val="restart"/>
            <w:vAlign w:val="center"/>
          </w:tcPr>
          <w:p w:rsidR="00993A76" w:rsidRDefault="005C2A2C">
            <w:pPr>
              <w:pStyle w:val="23"/>
              <w:ind w:leftChars="0" w:left="0" w:firstLineChars="0" w:firstLine="0"/>
              <w:jc w:val="center"/>
              <w:rPr>
                <w:rFonts w:ascii="仿宋" w:eastAsia="仿宋" w:hAnsi="仿宋" w:cs="仿宋_GB2312"/>
                <w:b/>
                <w:bCs/>
              </w:rPr>
            </w:pPr>
            <w:r>
              <w:rPr>
                <w:rFonts w:ascii="仿宋" w:eastAsia="仿宋" w:hAnsi="仿宋" w:cs="仿宋_GB2312" w:hint="eastAsia"/>
                <w:b/>
                <w:bCs/>
              </w:rPr>
              <w:t>投标人名称</w:t>
            </w:r>
          </w:p>
        </w:tc>
        <w:tc>
          <w:tcPr>
            <w:tcW w:w="4262" w:type="dxa"/>
            <w:gridSpan w:val="2"/>
            <w:vAlign w:val="center"/>
          </w:tcPr>
          <w:p w:rsidR="00993A76" w:rsidRDefault="005C2A2C">
            <w:pPr>
              <w:pStyle w:val="23"/>
              <w:ind w:leftChars="0" w:left="0" w:firstLineChars="0" w:firstLine="0"/>
              <w:jc w:val="center"/>
              <w:rPr>
                <w:rFonts w:ascii="仿宋" w:eastAsia="仿宋" w:hAnsi="仿宋" w:cs="仿宋_GB2312"/>
                <w:b/>
                <w:bCs/>
              </w:rPr>
            </w:pPr>
            <w:r>
              <w:rPr>
                <w:rFonts w:ascii="仿宋" w:eastAsia="仿宋" w:hAnsi="仿宋" w:cs="仿宋_GB2312" w:hint="eastAsia"/>
                <w:b/>
                <w:bCs/>
              </w:rPr>
              <w:t>投标报价（元）</w:t>
            </w:r>
          </w:p>
        </w:tc>
      </w:tr>
      <w:tr w:rsidR="00993A76">
        <w:tc>
          <w:tcPr>
            <w:tcW w:w="2130" w:type="dxa"/>
            <w:vMerge/>
            <w:vAlign w:val="center"/>
          </w:tcPr>
          <w:p w:rsidR="00993A76" w:rsidRDefault="00993A76">
            <w:pPr>
              <w:pStyle w:val="23"/>
              <w:ind w:firstLine="422"/>
              <w:jc w:val="center"/>
              <w:rPr>
                <w:rFonts w:ascii="仿宋" w:eastAsia="仿宋" w:hAnsi="仿宋" w:cs="仿宋_GB2312"/>
                <w:b/>
                <w:bCs/>
              </w:rPr>
            </w:pPr>
          </w:p>
        </w:tc>
        <w:tc>
          <w:tcPr>
            <w:tcW w:w="2130" w:type="dxa"/>
            <w:vMerge/>
            <w:vAlign w:val="center"/>
          </w:tcPr>
          <w:p w:rsidR="00993A76" w:rsidRDefault="00993A76">
            <w:pPr>
              <w:pStyle w:val="23"/>
              <w:ind w:firstLine="422"/>
              <w:jc w:val="center"/>
              <w:rPr>
                <w:rFonts w:ascii="仿宋" w:eastAsia="仿宋" w:hAnsi="仿宋" w:cs="仿宋_GB2312"/>
                <w:b/>
                <w:bCs/>
              </w:rPr>
            </w:pPr>
          </w:p>
        </w:tc>
        <w:tc>
          <w:tcPr>
            <w:tcW w:w="2131" w:type="dxa"/>
            <w:vAlign w:val="center"/>
          </w:tcPr>
          <w:p w:rsidR="00993A76" w:rsidRDefault="005C2A2C">
            <w:pPr>
              <w:pStyle w:val="23"/>
              <w:ind w:leftChars="0" w:left="0" w:firstLineChars="0" w:firstLine="0"/>
              <w:jc w:val="center"/>
              <w:rPr>
                <w:rFonts w:ascii="仿宋" w:eastAsia="仿宋" w:hAnsi="仿宋" w:cs="仿宋_GB2312"/>
                <w:b/>
                <w:bCs/>
              </w:rPr>
            </w:pPr>
            <w:r>
              <w:rPr>
                <w:rFonts w:ascii="仿宋" w:eastAsia="仿宋" w:hAnsi="仿宋" w:cs="仿宋_GB2312" w:hint="eastAsia"/>
                <w:b/>
                <w:bCs/>
              </w:rPr>
              <w:t>大写</w:t>
            </w:r>
          </w:p>
        </w:tc>
        <w:tc>
          <w:tcPr>
            <w:tcW w:w="2131" w:type="dxa"/>
            <w:vAlign w:val="center"/>
          </w:tcPr>
          <w:p w:rsidR="00993A76" w:rsidRDefault="005C2A2C">
            <w:pPr>
              <w:pStyle w:val="23"/>
              <w:ind w:leftChars="0" w:left="0" w:firstLineChars="0" w:firstLine="0"/>
              <w:jc w:val="center"/>
              <w:rPr>
                <w:rFonts w:ascii="仿宋" w:eastAsia="仿宋" w:hAnsi="仿宋" w:cs="仿宋_GB2312"/>
                <w:b/>
                <w:bCs/>
              </w:rPr>
            </w:pPr>
            <w:r>
              <w:rPr>
                <w:rFonts w:ascii="仿宋" w:eastAsia="仿宋" w:hAnsi="仿宋" w:cs="仿宋_GB2312" w:hint="eastAsia"/>
                <w:b/>
                <w:bCs/>
              </w:rPr>
              <w:t>小写</w:t>
            </w:r>
          </w:p>
        </w:tc>
      </w:tr>
      <w:tr w:rsidR="00993A76">
        <w:trPr>
          <w:trHeight w:val="1260"/>
        </w:trPr>
        <w:tc>
          <w:tcPr>
            <w:tcW w:w="2130" w:type="dxa"/>
            <w:vAlign w:val="center"/>
          </w:tcPr>
          <w:p w:rsidR="00993A76" w:rsidRDefault="00993A76">
            <w:pPr>
              <w:pStyle w:val="23"/>
              <w:jc w:val="center"/>
              <w:rPr>
                <w:rFonts w:ascii="仿宋" w:eastAsia="仿宋" w:hAnsi="仿宋" w:cs="仿宋_GB2312"/>
              </w:rPr>
            </w:pPr>
          </w:p>
        </w:tc>
        <w:tc>
          <w:tcPr>
            <w:tcW w:w="2130" w:type="dxa"/>
            <w:vAlign w:val="center"/>
          </w:tcPr>
          <w:p w:rsidR="00993A76" w:rsidRDefault="00993A76">
            <w:pPr>
              <w:pStyle w:val="23"/>
              <w:jc w:val="center"/>
              <w:rPr>
                <w:rFonts w:ascii="仿宋" w:eastAsia="仿宋" w:hAnsi="仿宋" w:cs="仿宋_GB2312"/>
              </w:rPr>
            </w:pPr>
          </w:p>
        </w:tc>
        <w:tc>
          <w:tcPr>
            <w:tcW w:w="2131" w:type="dxa"/>
            <w:vAlign w:val="center"/>
          </w:tcPr>
          <w:p w:rsidR="00993A76" w:rsidRDefault="00993A76">
            <w:pPr>
              <w:pStyle w:val="23"/>
              <w:jc w:val="center"/>
              <w:rPr>
                <w:rFonts w:ascii="仿宋" w:eastAsia="仿宋" w:hAnsi="仿宋" w:cs="仿宋_GB2312"/>
              </w:rPr>
            </w:pPr>
          </w:p>
        </w:tc>
        <w:tc>
          <w:tcPr>
            <w:tcW w:w="2131" w:type="dxa"/>
            <w:vAlign w:val="center"/>
          </w:tcPr>
          <w:p w:rsidR="00993A76" w:rsidRDefault="00993A76">
            <w:pPr>
              <w:pStyle w:val="23"/>
              <w:jc w:val="center"/>
              <w:rPr>
                <w:rFonts w:ascii="仿宋" w:eastAsia="仿宋" w:hAnsi="仿宋" w:cs="仿宋_GB2312"/>
              </w:rPr>
            </w:pPr>
          </w:p>
        </w:tc>
      </w:tr>
    </w:tbl>
    <w:p w:rsidR="00993A76" w:rsidRDefault="00993A76">
      <w:pPr>
        <w:pStyle w:val="23"/>
        <w:ind w:leftChars="0" w:left="0" w:firstLineChars="0" w:firstLine="0"/>
        <w:rPr>
          <w:rFonts w:ascii="仿宋" w:eastAsia="仿宋" w:hAnsi="仿宋" w:cs="仿宋_GB2312"/>
        </w:rPr>
      </w:pPr>
    </w:p>
    <w:p w:rsidR="00993A76" w:rsidRDefault="005C2A2C">
      <w:pPr>
        <w:pStyle w:val="af6"/>
        <w:ind w:firstLine="210"/>
        <w:rPr>
          <w:rFonts w:ascii="仿宋" w:eastAsia="仿宋" w:hAnsi="仿宋" w:cs="仿宋_GB2312"/>
          <w:lang w:val="en-US"/>
        </w:rPr>
      </w:pPr>
      <w:r>
        <w:rPr>
          <w:rFonts w:ascii="仿宋" w:eastAsia="仿宋" w:hAnsi="仿宋" w:cs="仿宋_GB2312" w:hint="eastAsia"/>
          <w:lang w:val="en-US"/>
        </w:rPr>
        <w:t>注：1.此表中，每包的投标报价应和《投标分项报价表》中的总价相一致。</w:t>
      </w:r>
    </w:p>
    <w:p w:rsidR="00993A76" w:rsidRDefault="005C2A2C">
      <w:pPr>
        <w:pStyle w:val="af6"/>
        <w:ind w:firstLine="210"/>
        <w:outlineLvl w:val="1"/>
        <w:rPr>
          <w:rFonts w:ascii="仿宋" w:eastAsia="仿宋" w:hAnsi="仿宋" w:cs="仿宋_GB2312"/>
          <w:lang w:val="en-US"/>
        </w:rPr>
      </w:pPr>
      <w:bookmarkStart w:id="510" w:name="_Toc31128"/>
      <w:bookmarkStart w:id="511" w:name="_Toc155630104"/>
      <w:r>
        <w:rPr>
          <w:rFonts w:ascii="仿宋" w:eastAsia="仿宋" w:hAnsi="仿宋" w:cs="仿宋_GB2312" w:hint="eastAsia"/>
          <w:lang w:val="en-US"/>
        </w:rPr>
        <w:t>2.本表必须填写。</w:t>
      </w:r>
      <w:bookmarkEnd w:id="510"/>
      <w:bookmarkEnd w:id="511"/>
    </w:p>
    <w:p w:rsidR="00993A76" w:rsidRDefault="00993A76">
      <w:pPr>
        <w:pStyle w:val="af6"/>
        <w:ind w:firstLine="210"/>
        <w:rPr>
          <w:rFonts w:ascii="仿宋" w:eastAsia="仿宋" w:hAnsi="仿宋" w:cs="仿宋_GB2312"/>
          <w:lang w:val="en-US"/>
        </w:rPr>
      </w:pPr>
    </w:p>
    <w:p w:rsidR="00993A76" w:rsidRDefault="005C2A2C">
      <w:pPr>
        <w:pStyle w:val="af6"/>
        <w:ind w:firstLine="240"/>
        <w:rPr>
          <w:rFonts w:ascii="仿宋" w:eastAsia="仿宋" w:hAnsi="仿宋" w:cs="仿宋_GB2312"/>
          <w:sz w:val="24"/>
          <w:lang w:val="en-US"/>
        </w:rPr>
      </w:pPr>
      <w:r>
        <w:rPr>
          <w:rFonts w:ascii="仿宋" w:eastAsia="仿宋" w:hAnsi="仿宋" w:cs="仿宋_GB2312" w:hint="eastAsia"/>
          <w:sz w:val="24"/>
          <w:lang w:val="en-US"/>
        </w:rPr>
        <w:t>投标人名称（加盖公章）：</w:t>
      </w:r>
      <w:r>
        <w:rPr>
          <w:rFonts w:ascii="仿宋" w:eastAsia="仿宋" w:hAnsi="仿宋" w:cs="仿宋_GB2312" w:hint="eastAsia"/>
          <w:sz w:val="24"/>
          <w:u w:val="single"/>
          <w:lang w:val="en-US"/>
        </w:rPr>
        <w:t xml:space="preserve">             </w:t>
      </w:r>
    </w:p>
    <w:p w:rsidR="00993A76" w:rsidRDefault="005C2A2C">
      <w:pPr>
        <w:pStyle w:val="af6"/>
        <w:ind w:firstLine="240"/>
        <w:rPr>
          <w:rFonts w:ascii="仿宋" w:eastAsia="仿宋" w:hAnsi="仿宋" w:cs="仿宋_GB2312"/>
          <w:sz w:val="24"/>
          <w:lang w:val="en-US"/>
        </w:rPr>
      </w:pPr>
      <w:r>
        <w:rPr>
          <w:rFonts w:ascii="仿宋" w:eastAsia="仿宋" w:hAnsi="仿宋" w:cs="仿宋_GB2312" w:hint="eastAsia"/>
          <w:sz w:val="24"/>
          <w:lang w:val="en-US"/>
        </w:rPr>
        <w:t>日期：</w:t>
      </w:r>
      <w:r>
        <w:rPr>
          <w:rFonts w:ascii="仿宋" w:eastAsia="仿宋" w:hAnsi="仿宋" w:cs="仿宋_GB2312" w:hint="eastAsia"/>
          <w:sz w:val="24"/>
          <w:u w:val="single"/>
          <w:lang w:val="en-US"/>
        </w:rPr>
        <w:t xml:space="preserve">        </w:t>
      </w:r>
      <w:r>
        <w:rPr>
          <w:rFonts w:ascii="仿宋" w:eastAsia="仿宋" w:hAnsi="仿宋" w:cs="仿宋_GB2312" w:hint="eastAsia"/>
          <w:sz w:val="24"/>
          <w:lang w:val="en-US"/>
        </w:rPr>
        <w:t>年</w:t>
      </w:r>
      <w:r>
        <w:rPr>
          <w:rFonts w:ascii="仿宋" w:eastAsia="仿宋" w:hAnsi="仿宋" w:cs="仿宋_GB2312" w:hint="eastAsia"/>
          <w:sz w:val="24"/>
          <w:u w:val="single"/>
          <w:lang w:val="en-US"/>
        </w:rPr>
        <w:t xml:space="preserve">      </w:t>
      </w:r>
      <w:r>
        <w:rPr>
          <w:rFonts w:ascii="仿宋" w:eastAsia="仿宋" w:hAnsi="仿宋" w:cs="仿宋_GB2312" w:hint="eastAsia"/>
          <w:sz w:val="24"/>
          <w:lang w:val="en-US"/>
        </w:rPr>
        <w:t>月</w:t>
      </w:r>
      <w:r>
        <w:rPr>
          <w:rFonts w:ascii="仿宋" w:eastAsia="仿宋" w:hAnsi="仿宋" w:cs="仿宋_GB2312" w:hint="eastAsia"/>
          <w:sz w:val="24"/>
          <w:u w:val="single"/>
          <w:lang w:val="en-US"/>
        </w:rPr>
        <w:t xml:space="preserve">     </w:t>
      </w:r>
      <w:r>
        <w:rPr>
          <w:rFonts w:ascii="仿宋" w:eastAsia="仿宋" w:hAnsi="仿宋" w:cs="仿宋_GB2312" w:hint="eastAsia"/>
          <w:sz w:val="24"/>
          <w:lang w:val="en-US"/>
        </w:rPr>
        <w:t>日</w:t>
      </w:r>
    </w:p>
    <w:p w:rsidR="00993A76" w:rsidRDefault="00993A76">
      <w:pPr>
        <w:pStyle w:val="60"/>
        <w:rPr>
          <w:rFonts w:ascii="仿宋" w:eastAsia="仿宋" w:hAnsi="仿宋" w:cs="仿宋_GB2312"/>
        </w:rPr>
      </w:pPr>
    </w:p>
    <w:p w:rsidR="00993A76" w:rsidRDefault="005C2A2C">
      <w:pPr>
        <w:rPr>
          <w:rFonts w:ascii="仿宋" w:eastAsia="仿宋" w:hAnsi="仿宋" w:cs="仿宋_GB2312"/>
        </w:rPr>
      </w:pPr>
      <w:r>
        <w:rPr>
          <w:rFonts w:ascii="仿宋" w:eastAsia="仿宋" w:hAnsi="仿宋" w:cs="仿宋_GB2312" w:hint="eastAsia"/>
        </w:rPr>
        <w:br w:type="page"/>
      </w:r>
    </w:p>
    <w:p w:rsidR="00993A76" w:rsidRDefault="005C2A2C">
      <w:pPr>
        <w:pStyle w:val="23"/>
        <w:ind w:leftChars="0" w:left="0" w:firstLineChars="0" w:firstLine="0"/>
        <w:outlineLvl w:val="1"/>
        <w:rPr>
          <w:rFonts w:ascii="仿宋" w:eastAsia="仿宋" w:hAnsi="仿宋" w:cs="仿宋_GB2312"/>
          <w:sz w:val="24"/>
        </w:rPr>
      </w:pPr>
      <w:bookmarkStart w:id="512" w:name="_Toc7007"/>
      <w:bookmarkStart w:id="513" w:name="_Toc155630105"/>
      <w:r>
        <w:rPr>
          <w:rFonts w:ascii="仿宋" w:eastAsia="仿宋" w:hAnsi="仿宋" w:cs="仿宋_GB2312" w:hint="eastAsia"/>
          <w:sz w:val="24"/>
        </w:rPr>
        <w:lastRenderedPageBreak/>
        <w:t>7  投标分项报价表</w:t>
      </w:r>
      <w:bookmarkEnd w:id="512"/>
      <w:bookmarkEnd w:id="513"/>
    </w:p>
    <w:p w:rsidR="00993A76" w:rsidRDefault="005C2A2C">
      <w:pPr>
        <w:pStyle w:val="23"/>
        <w:ind w:leftChars="0" w:left="0" w:firstLineChars="0" w:firstLine="0"/>
        <w:jc w:val="center"/>
        <w:rPr>
          <w:rFonts w:ascii="仿宋" w:eastAsia="仿宋" w:hAnsi="仿宋" w:cs="仿宋_GB2312"/>
          <w:b/>
          <w:bCs/>
          <w:sz w:val="32"/>
          <w:szCs w:val="32"/>
        </w:rPr>
      </w:pPr>
      <w:r>
        <w:rPr>
          <w:rFonts w:ascii="仿宋" w:eastAsia="仿宋" w:hAnsi="仿宋" w:cs="仿宋_GB2312" w:hint="eastAsia"/>
          <w:b/>
          <w:bCs/>
          <w:sz w:val="32"/>
          <w:szCs w:val="32"/>
        </w:rPr>
        <w:t>投标分项报价表</w:t>
      </w:r>
    </w:p>
    <w:p w:rsidR="00993A76" w:rsidRDefault="00993A76">
      <w:pPr>
        <w:pStyle w:val="23"/>
        <w:ind w:leftChars="0" w:left="0" w:firstLineChars="0" w:firstLine="0"/>
        <w:jc w:val="center"/>
        <w:rPr>
          <w:rFonts w:ascii="仿宋" w:eastAsia="仿宋" w:hAnsi="仿宋" w:cs="仿宋_GB2312"/>
        </w:rPr>
      </w:pPr>
    </w:p>
    <w:p w:rsidR="00993A76" w:rsidRDefault="005C2A2C">
      <w:pPr>
        <w:pStyle w:val="23"/>
        <w:ind w:leftChars="0" w:left="0" w:firstLineChars="0" w:firstLine="0"/>
        <w:jc w:val="center"/>
        <w:rPr>
          <w:rFonts w:ascii="仿宋" w:eastAsia="仿宋" w:hAnsi="仿宋" w:cs="仿宋_GB2312"/>
        </w:rPr>
      </w:pPr>
      <w:r>
        <w:rPr>
          <w:rFonts w:ascii="仿宋" w:eastAsia="仿宋" w:hAnsi="仿宋" w:cs="仿宋_GB2312" w:hint="eastAsia"/>
        </w:rPr>
        <w:t>项目编号/包号：</w:t>
      </w:r>
      <w:r>
        <w:rPr>
          <w:rFonts w:ascii="仿宋" w:eastAsia="仿宋" w:hAnsi="仿宋" w:cs="仿宋_GB2312" w:hint="eastAsia"/>
          <w:u w:val="single"/>
        </w:rPr>
        <w:t xml:space="preserve">              </w:t>
      </w:r>
      <w:r>
        <w:rPr>
          <w:rFonts w:ascii="仿宋" w:eastAsia="仿宋" w:hAnsi="仿宋" w:cs="仿宋_GB2312" w:hint="eastAsia"/>
        </w:rPr>
        <w:t xml:space="preserve"> 项目名称：</w:t>
      </w:r>
      <w:r>
        <w:rPr>
          <w:rFonts w:ascii="仿宋" w:eastAsia="仿宋" w:hAnsi="仿宋" w:cs="仿宋_GB2312" w:hint="eastAsia"/>
          <w:u w:val="single"/>
        </w:rPr>
        <w:t xml:space="preserve">          </w:t>
      </w:r>
      <w:r>
        <w:rPr>
          <w:rFonts w:ascii="仿宋" w:eastAsia="仿宋" w:hAnsi="仿宋" w:cs="仿宋_GB2312" w:hint="eastAsia"/>
        </w:rPr>
        <w:t xml:space="preserve">      报价单位：人民币元</w:t>
      </w:r>
    </w:p>
    <w:tbl>
      <w:tblPr>
        <w:tblStyle w:val="af7"/>
        <w:tblW w:w="4998" w:type="pct"/>
        <w:jc w:val="center"/>
        <w:tblLook w:val="04A0" w:firstRow="1" w:lastRow="0" w:firstColumn="1" w:lastColumn="0" w:noHBand="0" w:noVBand="1"/>
      </w:tblPr>
      <w:tblGrid>
        <w:gridCol w:w="799"/>
        <w:gridCol w:w="1527"/>
        <w:gridCol w:w="1369"/>
        <w:gridCol w:w="1070"/>
        <w:gridCol w:w="1682"/>
        <w:gridCol w:w="1846"/>
      </w:tblGrid>
      <w:tr w:rsidR="00993A76">
        <w:trPr>
          <w:trHeight w:val="907"/>
          <w:jc w:val="center"/>
        </w:trPr>
        <w:tc>
          <w:tcPr>
            <w:tcW w:w="481" w:type="pct"/>
            <w:vAlign w:val="center"/>
          </w:tcPr>
          <w:p w:rsidR="00993A76" w:rsidRDefault="005C2A2C">
            <w:pPr>
              <w:pStyle w:val="af6"/>
              <w:ind w:firstLineChars="0" w:firstLine="0"/>
              <w:jc w:val="center"/>
              <w:rPr>
                <w:rFonts w:ascii="仿宋" w:eastAsia="仿宋" w:hAnsi="仿宋" w:cs="仿宋_GB2312"/>
                <w:szCs w:val="21"/>
                <w:lang w:val="en-US"/>
              </w:rPr>
            </w:pPr>
            <w:r>
              <w:rPr>
                <w:rFonts w:ascii="仿宋" w:eastAsia="仿宋" w:hAnsi="仿宋" w:cs="仿宋_GB2312" w:hint="eastAsia"/>
                <w:szCs w:val="21"/>
                <w:lang w:val="en-US"/>
              </w:rPr>
              <w:t>序号</w:t>
            </w:r>
          </w:p>
        </w:tc>
        <w:tc>
          <w:tcPr>
            <w:tcW w:w="920" w:type="pct"/>
            <w:vAlign w:val="center"/>
          </w:tcPr>
          <w:p w:rsidR="00993A76" w:rsidRDefault="005C2A2C">
            <w:pPr>
              <w:pStyle w:val="af6"/>
              <w:ind w:firstLineChars="0" w:firstLine="0"/>
              <w:jc w:val="center"/>
              <w:rPr>
                <w:rFonts w:ascii="仿宋" w:eastAsia="仿宋" w:hAnsi="仿宋" w:cs="仿宋_GB2312"/>
                <w:szCs w:val="21"/>
                <w:lang w:val="en-US"/>
              </w:rPr>
            </w:pPr>
            <w:r>
              <w:rPr>
                <w:rFonts w:ascii="仿宋" w:eastAsia="仿宋" w:hAnsi="仿宋" w:cs="仿宋_GB2312" w:hint="eastAsia"/>
                <w:szCs w:val="21"/>
                <w:lang w:val="en-US"/>
              </w:rPr>
              <w:t>分项名称</w:t>
            </w:r>
          </w:p>
        </w:tc>
        <w:tc>
          <w:tcPr>
            <w:tcW w:w="825" w:type="pct"/>
            <w:vAlign w:val="center"/>
          </w:tcPr>
          <w:p w:rsidR="00993A76" w:rsidRDefault="005C2A2C">
            <w:pPr>
              <w:pStyle w:val="af6"/>
              <w:ind w:firstLineChars="0" w:firstLine="0"/>
              <w:jc w:val="center"/>
              <w:rPr>
                <w:rFonts w:ascii="仿宋" w:eastAsia="仿宋" w:hAnsi="仿宋" w:cs="仿宋_GB2312"/>
                <w:szCs w:val="21"/>
                <w:lang w:val="en-US"/>
              </w:rPr>
            </w:pPr>
            <w:r>
              <w:rPr>
                <w:rFonts w:ascii="仿宋" w:eastAsia="仿宋" w:hAnsi="仿宋" w:cs="仿宋_GB2312" w:hint="eastAsia"/>
                <w:szCs w:val="21"/>
                <w:lang w:val="en-US"/>
              </w:rPr>
              <w:t>单价（元）</w:t>
            </w:r>
          </w:p>
        </w:tc>
        <w:tc>
          <w:tcPr>
            <w:tcW w:w="644" w:type="pct"/>
            <w:vAlign w:val="center"/>
          </w:tcPr>
          <w:p w:rsidR="00993A76" w:rsidRDefault="005C2A2C">
            <w:pPr>
              <w:pStyle w:val="af6"/>
              <w:ind w:firstLineChars="0" w:firstLine="0"/>
              <w:jc w:val="center"/>
              <w:rPr>
                <w:rFonts w:ascii="仿宋" w:eastAsia="仿宋" w:hAnsi="仿宋" w:cs="仿宋_GB2312"/>
                <w:szCs w:val="21"/>
                <w:lang w:val="en-US"/>
              </w:rPr>
            </w:pPr>
            <w:r>
              <w:rPr>
                <w:rFonts w:ascii="仿宋" w:eastAsia="仿宋" w:hAnsi="仿宋" w:cs="仿宋_GB2312" w:hint="eastAsia"/>
                <w:szCs w:val="21"/>
                <w:lang w:val="en-US"/>
              </w:rPr>
              <w:t>数量</w:t>
            </w:r>
          </w:p>
        </w:tc>
        <w:tc>
          <w:tcPr>
            <w:tcW w:w="1014" w:type="pct"/>
            <w:vAlign w:val="center"/>
          </w:tcPr>
          <w:p w:rsidR="00993A76" w:rsidRDefault="005C2A2C">
            <w:pPr>
              <w:pStyle w:val="af6"/>
              <w:ind w:firstLineChars="0" w:firstLine="0"/>
              <w:jc w:val="center"/>
              <w:rPr>
                <w:rFonts w:ascii="仿宋" w:eastAsia="仿宋" w:hAnsi="仿宋" w:cs="仿宋_GB2312"/>
                <w:szCs w:val="21"/>
                <w:lang w:val="en-US"/>
              </w:rPr>
            </w:pPr>
            <w:r>
              <w:rPr>
                <w:rFonts w:ascii="仿宋" w:eastAsia="仿宋" w:hAnsi="仿宋" w:cs="仿宋_GB2312" w:hint="eastAsia"/>
                <w:szCs w:val="21"/>
                <w:lang w:val="en-US"/>
              </w:rPr>
              <w:t>合价（元）</w:t>
            </w:r>
          </w:p>
        </w:tc>
        <w:tc>
          <w:tcPr>
            <w:tcW w:w="1113" w:type="pct"/>
            <w:vAlign w:val="center"/>
          </w:tcPr>
          <w:p w:rsidR="00993A76" w:rsidRDefault="005C2A2C">
            <w:pPr>
              <w:pStyle w:val="af6"/>
              <w:ind w:firstLineChars="0" w:firstLine="0"/>
              <w:jc w:val="center"/>
              <w:rPr>
                <w:rFonts w:ascii="仿宋" w:eastAsia="仿宋" w:hAnsi="仿宋" w:cs="仿宋_GB2312"/>
                <w:szCs w:val="21"/>
                <w:lang w:val="en-US"/>
              </w:rPr>
            </w:pPr>
            <w:r>
              <w:rPr>
                <w:rFonts w:ascii="仿宋" w:eastAsia="仿宋" w:hAnsi="仿宋" w:cs="仿宋_GB2312" w:hint="eastAsia"/>
                <w:szCs w:val="21"/>
                <w:lang w:val="en-US"/>
              </w:rPr>
              <w:t>备注/说明</w:t>
            </w:r>
          </w:p>
        </w:tc>
      </w:tr>
      <w:tr w:rsidR="00993A76">
        <w:trPr>
          <w:trHeight w:val="459"/>
          <w:jc w:val="center"/>
        </w:trPr>
        <w:tc>
          <w:tcPr>
            <w:tcW w:w="481" w:type="pct"/>
            <w:vAlign w:val="center"/>
          </w:tcPr>
          <w:p w:rsidR="00993A76" w:rsidRDefault="00993A76">
            <w:pPr>
              <w:pStyle w:val="af6"/>
              <w:ind w:firstLine="210"/>
              <w:jc w:val="center"/>
              <w:rPr>
                <w:rFonts w:ascii="仿宋" w:eastAsia="仿宋" w:hAnsi="仿宋" w:cs="仿宋_GB2312"/>
                <w:szCs w:val="21"/>
                <w:lang w:val="en-US"/>
              </w:rPr>
            </w:pPr>
          </w:p>
        </w:tc>
        <w:tc>
          <w:tcPr>
            <w:tcW w:w="920" w:type="pct"/>
            <w:vAlign w:val="center"/>
          </w:tcPr>
          <w:p w:rsidR="00993A76" w:rsidRDefault="00993A76">
            <w:pPr>
              <w:pStyle w:val="af6"/>
              <w:ind w:firstLine="210"/>
              <w:jc w:val="center"/>
              <w:rPr>
                <w:rFonts w:ascii="仿宋" w:eastAsia="仿宋" w:hAnsi="仿宋" w:cs="仿宋_GB2312"/>
                <w:szCs w:val="21"/>
                <w:lang w:val="en-US"/>
              </w:rPr>
            </w:pPr>
          </w:p>
        </w:tc>
        <w:tc>
          <w:tcPr>
            <w:tcW w:w="825" w:type="pct"/>
            <w:vAlign w:val="center"/>
          </w:tcPr>
          <w:p w:rsidR="00993A76" w:rsidRDefault="00993A76">
            <w:pPr>
              <w:pStyle w:val="af6"/>
              <w:ind w:firstLine="210"/>
              <w:jc w:val="center"/>
              <w:rPr>
                <w:rFonts w:ascii="仿宋" w:eastAsia="仿宋" w:hAnsi="仿宋" w:cs="仿宋_GB2312"/>
                <w:szCs w:val="21"/>
                <w:lang w:val="en-US"/>
              </w:rPr>
            </w:pPr>
          </w:p>
        </w:tc>
        <w:tc>
          <w:tcPr>
            <w:tcW w:w="644" w:type="pct"/>
            <w:vAlign w:val="center"/>
          </w:tcPr>
          <w:p w:rsidR="00993A76" w:rsidRDefault="00993A76">
            <w:pPr>
              <w:pStyle w:val="af6"/>
              <w:ind w:firstLine="210"/>
              <w:jc w:val="center"/>
              <w:rPr>
                <w:rFonts w:ascii="仿宋" w:eastAsia="仿宋" w:hAnsi="仿宋" w:cs="仿宋_GB2312"/>
                <w:szCs w:val="21"/>
                <w:lang w:val="en-US"/>
              </w:rPr>
            </w:pPr>
          </w:p>
        </w:tc>
        <w:tc>
          <w:tcPr>
            <w:tcW w:w="1014" w:type="pct"/>
            <w:vAlign w:val="center"/>
          </w:tcPr>
          <w:p w:rsidR="00993A76" w:rsidRDefault="00993A76">
            <w:pPr>
              <w:pStyle w:val="af6"/>
              <w:ind w:firstLine="210"/>
              <w:jc w:val="center"/>
              <w:rPr>
                <w:rFonts w:ascii="仿宋" w:eastAsia="仿宋" w:hAnsi="仿宋" w:cs="仿宋_GB2312"/>
                <w:szCs w:val="21"/>
                <w:lang w:val="en-US"/>
              </w:rPr>
            </w:pPr>
          </w:p>
        </w:tc>
        <w:tc>
          <w:tcPr>
            <w:tcW w:w="1113" w:type="pct"/>
            <w:vAlign w:val="center"/>
          </w:tcPr>
          <w:p w:rsidR="00993A76" w:rsidRDefault="00993A76">
            <w:pPr>
              <w:pStyle w:val="af6"/>
              <w:ind w:firstLine="210"/>
              <w:jc w:val="center"/>
              <w:rPr>
                <w:rFonts w:ascii="仿宋" w:eastAsia="仿宋" w:hAnsi="仿宋" w:cs="仿宋_GB2312"/>
                <w:szCs w:val="21"/>
                <w:lang w:val="en-US"/>
              </w:rPr>
            </w:pPr>
          </w:p>
        </w:tc>
      </w:tr>
      <w:tr w:rsidR="00993A76">
        <w:trPr>
          <w:trHeight w:val="459"/>
          <w:jc w:val="center"/>
        </w:trPr>
        <w:tc>
          <w:tcPr>
            <w:tcW w:w="481" w:type="pct"/>
            <w:vAlign w:val="center"/>
          </w:tcPr>
          <w:p w:rsidR="00993A76" w:rsidRDefault="00993A76">
            <w:pPr>
              <w:pStyle w:val="af6"/>
              <w:ind w:firstLine="210"/>
              <w:jc w:val="center"/>
              <w:rPr>
                <w:rFonts w:ascii="仿宋" w:eastAsia="仿宋" w:hAnsi="仿宋" w:cs="仿宋_GB2312"/>
                <w:szCs w:val="21"/>
                <w:lang w:val="en-US"/>
              </w:rPr>
            </w:pPr>
          </w:p>
        </w:tc>
        <w:tc>
          <w:tcPr>
            <w:tcW w:w="920" w:type="pct"/>
            <w:vAlign w:val="center"/>
          </w:tcPr>
          <w:p w:rsidR="00993A76" w:rsidRDefault="00993A76">
            <w:pPr>
              <w:pStyle w:val="af6"/>
              <w:ind w:firstLine="210"/>
              <w:jc w:val="center"/>
              <w:rPr>
                <w:rFonts w:ascii="仿宋" w:eastAsia="仿宋" w:hAnsi="仿宋" w:cs="仿宋_GB2312"/>
                <w:szCs w:val="21"/>
                <w:lang w:val="en-US"/>
              </w:rPr>
            </w:pPr>
          </w:p>
        </w:tc>
        <w:tc>
          <w:tcPr>
            <w:tcW w:w="825" w:type="pct"/>
            <w:vAlign w:val="center"/>
          </w:tcPr>
          <w:p w:rsidR="00993A76" w:rsidRDefault="00993A76">
            <w:pPr>
              <w:pStyle w:val="af6"/>
              <w:ind w:firstLine="210"/>
              <w:jc w:val="center"/>
              <w:rPr>
                <w:rFonts w:ascii="仿宋" w:eastAsia="仿宋" w:hAnsi="仿宋" w:cs="仿宋_GB2312"/>
                <w:szCs w:val="21"/>
                <w:lang w:val="en-US"/>
              </w:rPr>
            </w:pPr>
          </w:p>
        </w:tc>
        <w:tc>
          <w:tcPr>
            <w:tcW w:w="644" w:type="pct"/>
            <w:vAlign w:val="center"/>
          </w:tcPr>
          <w:p w:rsidR="00993A76" w:rsidRDefault="00993A76">
            <w:pPr>
              <w:pStyle w:val="af6"/>
              <w:ind w:firstLine="210"/>
              <w:jc w:val="center"/>
              <w:rPr>
                <w:rFonts w:ascii="仿宋" w:eastAsia="仿宋" w:hAnsi="仿宋" w:cs="仿宋_GB2312"/>
                <w:szCs w:val="21"/>
                <w:lang w:val="en-US"/>
              </w:rPr>
            </w:pPr>
          </w:p>
        </w:tc>
        <w:tc>
          <w:tcPr>
            <w:tcW w:w="1014" w:type="pct"/>
            <w:vAlign w:val="center"/>
          </w:tcPr>
          <w:p w:rsidR="00993A76" w:rsidRDefault="00993A76">
            <w:pPr>
              <w:pStyle w:val="af6"/>
              <w:ind w:firstLine="210"/>
              <w:jc w:val="center"/>
              <w:rPr>
                <w:rFonts w:ascii="仿宋" w:eastAsia="仿宋" w:hAnsi="仿宋" w:cs="仿宋_GB2312"/>
                <w:szCs w:val="21"/>
                <w:lang w:val="en-US"/>
              </w:rPr>
            </w:pPr>
          </w:p>
        </w:tc>
        <w:tc>
          <w:tcPr>
            <w:tcW w:w="1113" w:type="pct"/>
            <w:vAlign w:val="center"/>
          </w:tcPr>
          <w:p w:rsidR="00993A76" w:rsidRDefault="00993A76">
            <w:pPr>
              <w:pStyle w:val="af6"/>
              <w:ind w:firstLine="210"/>
              <w:jc w:val="center"/>
              <w:rPr>
                <w:rFonts w:ascii="仿宋" w:eastAsia="仿宋" w:hAnsi="仿宋" w:cs="仿宋_GB2312"/>
                <w:szCs w:val="21"/>
                <w:lang w:val="en-US"/>
              </w:rPr>
            </w:pPr>
          </w:p>
        </w:tc>
      </w:tr>
      <w:tr w:rsidR="00993A76">
        <w:trPr>
          <w:trHeight w:val="459"/>
          <w:jc w:val="center"/>
        </w:trPr>
        <w:tc>
          <w:tcPr>
            <w:tcW w:w="481" w:type="pct"/>
            <w:vAlign w:val="center"/>
          </w:tcPr>
          <w:p w:rsidR="00993A76" w:rsidRDefault="00993A76">
            <w:pPr>
              <w:pStyle w:val="af6"/>
              <w:ind w:firstLine="210"/>
              <w:jc w:val="center"/>
              <w:rPr>
                <w:rFonts w:ascii="仿宋" w:eastAsia="仿宋" w:hAnsi="仿宋" w:cs="仿宋_GB2312"/>
                <w:szCs w:val="21"/>
                <w:lang w:val="en-US"/>
              </w:rPr>
            </w:pPr>
          </w:p>
        </w:tc>
        <w:tc>
          <w:tcPr>
            <w:tcW w:w="920" w:type="pct"/>
            <w:vAlign w:val="center"/>
          </w:tcPr>
          <w:p w:rsidR="00993A76" w:rsidRDefault="00993A76">
            <w:pPr>
              <w:pStyle w:val="af6"/>
              <w:ind w:firstLine="210"/>
              <w:jc w:val="center"/>
              <w:rPr>
                <w:rFonts w:ascii="仿宋" w:eastAsia="仿宋" w:hAnsi="仿宋" w:cs="仿宋_GB2312"/>
                <w:szCs w:val="21"/>
                <w:lang w:val="en-US"/>
              </w:rPr>
            </w:pPr>
          </w:p>
        </w:tc>
        <w:tc>
          <w:tcPr>
            <w:tcW w:w="825" w:type="pct"/>
            <w:vAlign w:val="center"/>
          </w:tcPr>
          <w:p w:rsidR="00993A76" w:rsidRDefault="00993A76">
            <w:pPr>
              <w:pStyle w:val="af6"/>
              <w:ind w:firstLine="210"/>
              <w:jc w:val="center"/>
              <w:rPr>
                <w:rFonts w:ascii="仿宋" w:eastAsia="仿宋" w:hAnsi="仿宋" w:cs="仿宋_GB2312"/>
                <w:szCs w:val="21"/>
                <w:lang w:val="en-US"/>
              </w:rPr>
            </w:pPr>
          </w:p>
        </w:tc>
        <w:tc>
          <w:tcPr>
            <w:tcW w:w="644" w:type="pct"/>
            <w:vAlign w:val="center"/>
          </w:tcPr>
          <w:p w:rsidR="00993A76" w:rsidRDefault="00993A76">
            <w:pPr>
              <w:pStyle w:val="af6"/>
              <w:ind w:firstLine="210"/>
              <w:jc w:val="center"/>
              <w:rPr>
                <w:rFonts w:ascii="仿宋" w:eastAsia="仿宋" w:hAnsi="仿宋" w:cs="仿宋_GB2312"/>
                <w:szCs w:val="21"/>
                <w:lang w:val="en-US"/>
              </w:rPr>
            </w:pPr>
          </w:p>
        </w:tc>
        <w:tc>
          <w:tcPr>
            <w:tcW w:w="1014" w:type="pct"/>
            <w:vAlign w:val="center"/>
          </w:tcPr>
          <w:p w:rsidR="00993A76" w:rsidRDefault="00993A76">
            <w:pPr>
              <w:pStyle w:val="af6"/>
              <w:ind w:firstLine="210"/>
              <w:jc w:val="center"/>
              <w:rPr>
                <w:rFonts w:ascii="仿宋" w:eastAsia="仿宋" w:hAnsi="仿宋" w:cs="仿宋_GB2312"/>
                <w:szCs w:val="21"/>
                <w:lang w:val="en-US"/>
              </w:rPr>
            </w:pPr>
          </w:p>
        </w:tc>
        <w:tc>
          <w:tcPr>
            <w:tcW w:w="1113" w:type="pct"/>
            <w:vAlign w:val="center"/>
          </w:tcPr>
          <w:p w:rsidR="00993A76" w:rsidRDefault="00993A76">
            <w:pPr>
              <w:pStyle w:val="af6"/>
              <w:ind w:firstLine="210"/>
              <w:jc w:val="center"/>
              <w:rPr>
                <w:rFonts w:ascii="仿宋" w:eastAsia="仿宋" w:hAnsi="仿宋" w:cs="仿宋_GB2312"/>
                <w:szCs w:val="21"/>
                <w:lang w:val="en-US"/>
              </w:rPr>
            </w:pPr>
          </w:p>
        </w:tc>
      </w:tr>
      <w:tr w:rsidR="00993A76">
        <w:trPr>
          <w:trHeight w:val="459"/>
          <w:jc w:val="center"/>
        </w:trPr>
        <w:tc>
          <w:tcPr>
            <w:tcW w:w="481" w:type="pct"/>
            <w:vAlign w:val="center"/>
          </w:tcPr>
          <w:p w:rsidR="00993A76" w:rsidRDefault="00993A76">
            <w:pPr>
              <w:pStyle w:val="af6"/>
              <w:ind w:firstLine="210"/>
              <w:jc w:val="center"/>
              <w:rPr>
                <w:rFonts w:ascii="仿宋" w:eastAsia="仿宋" w:hAnsi="仿宋" w:cs="仿宋_GB2312"/>
                <w:szCs w:val="21"/>
                <w:lang w:val="en-US"/>
              </w:rPr>
            </w:pPr>
          </w:p>
        </w:tc>
        <w:tc>
          <w:tcPr>
            <w:tcW w:w="920" w:type="pct"/>
            <w:vAlign w:val="center"/>
          </w:tcPr>
          <w:p w:rsidR="00993A76" w:rsidRDefault="00993A76">
            <w:pPr>
              <w:pStyle w:val="af6"/>
              <w:ind w:firstLine="210"/>
              <w:jc w:val="center"/>
              <w:rPr>
                <w:rFonts w:ascii="仿宋" w:eastAsia="仿宋" w:hAnsi="仿宋" w:cs="仿宋_GB2312"/>
                <w:szCs w:val="21"/>
                <w:lang w:val="en-US"/>
              </w:rPr>
            </w:pPr>
          </w:p>
        </w:tc>
        <w:tc>
          <w:tcPr>
            <w:tcW w:w="825" w:type="pct"/>
            <w:vAlign w:val="center"/>
          </w:tcPr>
          <w:p w:rsidR="00993A76" w:rsidRDefault="00993A76">
            <w:pPr>
              <w:pStyle w:val="af6"/>
              <w:ind w:firstLine="210"/>
              <w:jc w:val="center"/>
              <w:rPr>
                <w:rFonts w:ascii="仿宋" w:eastAsia="仿宋" w:hAnsi="仿宋" w:cs="仿宋_GB2312"/>
                <w:szCs w:val="21"/>
                <w:lang w:val="en-US"/>
              </w:rPr>
            </w:pPr>
          </w:p>
        </w:tc>
        <w:tc>
          <w:tcPr>
            <w:tcW w:w="644" w:type="pct"/>
            <w:vAlign w:val="center"/>
          </w:tcPr>
          <w:p w:rsidR="00993A76" w:rsidRDefault="00993A76">
            <w:pPr>
              <w:pStyle w:val="af6"/>
              <w:ind w:firstLine="210"/>
              <w:jc w:val="center"/>
              <w:rPr>
                <w:rFonts w:ascii="仿宋" w:eastAsia="仿宋" w:hAnsi="仿宋" w:cs="仿宋_GB2312"/>
                <w:szCs w:val="21"/>
                <w:lang w:val="en-US"/>
              </w:rPr>
            </w:pPr>
          </w:p>
        </w:tc>
        <w:tc>
          <w:tcPr>
            <w:tcW w:w="1014" w:type="pct"/>
            <w:vAlign w:val="center"/>
          </w:tcPr>
          <w:p w:rsidR="00993A76" w:rsidRDefault="00993A76">
            <w:pPr>
              <w:pStyle w:val="af6"/>
              <w:ind w:firstLine="210"/>
              <w:jc w:val="center"/>
              <w:rPr>
                <w:rFonts w:ascii="仿宋" w:eastAsia="仿宋" w:hAnsi="仿宋" w:cs="仿宋_GB2312"/>
                <w:szCs w:val="21"/>
                <w:lang w:val="en-US"/>
              </w:rPr>
            </w:pPr>
          </w:p>
        </w:tc>
        <w:tc>
          <w:tcPr>
            <w:tcW w:w="1113" w:type="pct"/>
            <w:vAlign w:val="center"/>
          </w:tcPr>
          <w:p w:rsidR="00993A76" w:rsidRDefault="00993A76">
            <w:pPr>
              <w:pStyle w:val="af6"/>
              <w:ind w:firstLine="210"/>
              <w:jc w:val="center"/>
              <w:rPr>
                <w:rFonts w:ascii="仿宋" w:eastAsia="仿宋" w:hAnsi="仿宋" w:cs="仿宋_GB2312"/>
                <w:szCs w:val="21"/>
                <w:lang w:val="en-US"/>
              </w:rPr>
            </w:pPr>
          </w:p>
        </w:tc>
      </w:tr>
      <w:tr w:rsidR="00993A76">
        <w:trPr>
          <w:trHeight w:val="459"/>
          <w:jc w:val="center"/>
        </w:trPr>
        <w:tc>
          <w:tcPr>
            <w:tcW w:w="2871" w:type="pct"/>
            <w:gridSpan w:val="4"/>
            <w:vAlign w:val="center"/>
          </w:tcPr>
          <w:p w:rsidR="00993A76" w:rsidRDefault="005C2A2C">
            <w:pPr>
              <w:pStyle w:val="af6"/>
              <w:ind w:firstLine="210"/>
              <w:jc w:val="center"/>
              <w:rPr>
                <w:rFonts w:ascii="仿宋" w:eastAsia="仿宋" w:hAnsi="仿宋" w:cs="仿宋_GB2312"/>
                <w:szCs w:val="21"/>
                <w:lang w:val="en-US"/>
              </w:rPr>
            </w:pPr>
            <w:r>
              <w:rPr>
                <w:rFonts w:ascii="仿宋" w:eastAsia="仿宋" w:hAnsi="仿宋" w:cs="仿宋_GB2312" w:hint="eastAsia"/>
                <w:szCs w:val="21"/>
                <w:lang w:val="en-US"/>
              </w:rPr>
              <w:t>合计（元）</w:t>
            </w:r>
          </w:p>
        </w:tc>
        <w:tc>
          <w:tcPr>
            <w:tcW w:w="1014" w:type="pct"/>
            <w:vAlign w:val="center"/>
          </w:tcPr>
          <w:p w:rsidR="00993A76" w:rsidRDefault="00993A76">
            <w:pPr>
              <w:pStyle w:val="af6"/>
              <w:ind w:firstLine="210"/>
              <w:jc w:val="center"/>
              <w:rPr>
                <w:rFonts w:ascii="仿宋" w:eastAsia="仿宋" w:hAnsi="仿宋" w:cs="仿宋_GB2312"/>
                <w:szCs w:val="21"/>
                <w:lang w:val="en-US"/>
              </w:rPr>
            </w:pPr>
          </w:p>
        </w:tc>
        <w:tc>
          <w:tcPr>
            <w:tcW w:w="1113" w:type="pct"/>
            <w:vAlign w:val="center"/>
          </w:tcPr>
          <w:p w:rsidR="00993A76" w:rsidRDefault="00993A76">
            <w:pPr>
              <w:pStyle w:val="af6"/>
              <w:ind w:firstLine="210"/>
              <w:jc w:val="center"/>
              <w:rPr>
                <w:rFonts w:ascii="仿宋" w:eastAsia="仿宋" w:hAnsi="仿宋" w:cs="仿宋_GB2312"/>
                <w:szCs w:val="21"/>
                <w:lang w:val="en-US"/>
              </w:rPr>
            </w:pPr>
          </w:p>
        </w:tc>
      </w:tr>
    </w:tbl>
    <w:p w:rsidR="00993A76" w:rsidRDefault="00993A76">
      <w:pPr>
        <w:pStyle w:val="af6"/>
        <w:ind w:firstLineChars="0" w:firstLine="0"/>
        <w:rPr>
          <w:rFonts w:ascii="仿宋" w:eastAsia="仿宋" w:hAnsi="仿宋" w:cs="仿宋_GB2312"/>
          <w:lang w:val="en-US"/>
        </w:rPr>
      </w:pPr>
    </w:p>
    <w:p w:rsidR="00993A76" w:rsidRDefault="005C2A2C">
      <w:pPr>
        <w:spacing w:line="360" w:lineRule="auto"/>
        <w:rPr>
          <w:rFonts w:ascii="仿宋" w:eastAsia="仿宋" w:hAnsi="仿宋" w:cs="仿宋_GB2312"/>
          <w:sz w:val="24"/>
        </w:rPr>
      </w:pPr>
      <w:r>
        <w:rPr>
          <w:rFonts w:ascii="仿宋" w:eastAsia="仿宋" w:hAnsi="仿宋" w:cs="仿宋_GB2312" w:hint="eastAsia"/>
          <w:sz w:val="24"/>
        </w:rPr>
        <w:t>注：1.如果不提供分项报价将视为没有实质性响应招标文件。</w:t>
      </w:r>
    </w:p>
    <w:p w:rsidR="00993A76" w:rsidRDefault="005C2A2C">
      <w:pPr>
        <w:spacing w:line="360" w:lineRule="auto"/>
        <w:rPr>
          <w:rFonts w:ascii="仿宋" w:eastAsia="仿宋" w:hAnsi="仿宋" w:cs="仿宋_GB2312"/>
          <w:sz w:val="24"/>
        </w:rPr>
      </w:pPr>
      <w:r>
        <w:rPr>
          <w:rFonts w:ascii="仿宋" w:eastAsia="仿宋" w:hAnsi="仿宋" w:cs="仿宋_GB2312" w:hint="eastAsia"/>
          <w:sz w:val="24"/>
        </w:rPr>
        <w:t>2.上述各项的详细规格（如有），可另页描述。</w:t>
      </w:r>
    </w:p>
    <w:p w:rsidR="00993A76" w:rsidRDefault="00993A76">
      <w:pPr>
        <w:spacing w:line="360" w:lineRule="auto"/>
        <w:rPr>
          <w:rFonts w:ascii="仿宋" w:eastAsia="仿宋" w:hAnsi="仿宋" w:cs="仿宋_GB2312"/>
          <w:sz w:val="24"/>
        </w:rPr>
      </w:pPr>
    </w:p>
    <w:p w:rsidR="00993A76" w:rsidRDefault="005C2A2C">
      <w:pPr>
        <w:spacing w:line="360" w:lineRule="auto"/>
        <w:rPr>
          <w:rFonts w:ascii="仿宋" w:eastAsia="仿宋" w:hAnsi="仿宋" w:cs="仿宋_GB2312"/>
          <w:sz w:val="24"/>
        </w:rPr>
      </w:pPr>
      <w:r>
        <w:rPr>
          <w:rFonts w:ascii="仿宋" w:eastAsia="仿宋" w:hAnsi="仿宋" w:cs="仿宋_GB2312" w:hint="eastAsia"/>
          <w:sz w:val="24"/>
        </w:rPr>
        <w:t>投标人名称（加盖公章）：____________</w:t>
      </w:r>
    </w:p>
    <w:p w:rsidR="00993A76" w:rsidRDefault="005C2A2C">
      <w:pPr>
        <w:spacing w:line="360" w:lineRule="auto"/>
        <w:rPr>
          <w:rFonts w:ascii="仿宋" w:eastAsia="仿宋" w:hAnsi="仿宋" w:cs="仿宋_GB2312"/>
          <w:sz w:val="24"/>
        </w:rPr>
      </w:pPr>
      <w:r>
        <w:rPr>
          <w:rFonts w:ascii="仿宋" w:eastAsia="仿宋" w:hAnsi="仿宋" w:cs="仿宋_GB2312" w:hint="eastAsia"/>
          <w:sz w:val="24"/>
        </w:rPr>
        <w:t>日期：_____年______月______日</w:t>
      </w:r>
    </w:p>
    <w:p w:rsidR="00993A76" w:rsidRDefault="00993A76">
      <w:pPr>
        <w:pStyle w:val="23"/>
        <w:ind w:firstLine="480"/>
        <w:rPr>
          <w:rFonts w:ascii="仿宋" w:eastAsia="仿宋" w:hAnsi="仿宋" w:cs="仿宋_GB2312"/>
          <w:sz w:val="24"/>
        </w:rPr>
      </w:pPr>
    </w:p>
    <w:p w:rsidR="00993A76" w:rsidRDefault="005C2A2C">
      <w:pPr>
        <w:rPr>
          <w:rFonts w:ascii="仿宋" w:eastAsia="仿宋" w:hAnsi="仿宋" w:cs="仿宋_GB2312"/>
        </w:rPr>
      </w:pPr>
      <w:r>
        <w:rPr>
          <w:rFonts w:ascii="仿宋" w:eastAsia="仿宋" w:hAnsi="仿宋" w:cs="仿宋_GB2312" w:hint="eastAsia"/>
        </w:rPr>
        <w:br w:type="page"/>
      </w:r>
    </w:p>
    <w:p w:rsidR="00993A76" w:rsidRDefault="005C2A2C">
      <w:pPr>
        <w:pStyle w:val="60"/>
        <w:ind w:leftChars="0" w:left="0"/>
        <w:jc w:val="left"/>
        <w:outlineLvl w:val="1"/>
        <w:rPr>
          <w:rFonts w:ascii="仿宋" w:eastAsia="仿宋" w:hAnsi="仿宋" w:cs="仿宋_GB2312"/>
          <w:sz w:val="24"/>
          <w:szCs w:val="24"/>
        </w:rPr>
      </w:pPr>
      <w:bookmarkStart w:id="514" w:name="_Toc6119"/>
      <w:bookmarkStart w:id="515" w:name="_Toc155630106"/>
      <w:r>
        <w:rPr>
          <w:rFonts w:ascii="仿宋" w:eastAsia="仿宋" w:hAnsi="仿宋" w:cs="仿宋_GB2312" w:hint="eastAsia"/>
          <w:sz w:val="24"/>
          <w:szCs w:val="24"/>
        </w:rPr>
        <w:lastRenderedPageBreak/>
        <w:t>8  合同条款偏离表</w:t>
      </w:r>
      <w:bookmarkEnd w:id="514"/>
      <w:bookmarkEnd w:id="515"/>
    </w:p>
    <w:p w:rsidR="00993A76" w:rsidRDefault="00993A76">
      <w:pPr>
        <w:pStyle w:val="60"/>
        <w:ind w:leftChars="0" w:left="0"/>
        <w:jc w:val="center"/>
        <w:rPr>
          <w:rFonts w:ascii="仿宋" w:eastAsia="仿宋" w:hAnsi="仿宋" w:cs="仿宋_GB2312"/>
          <w:sz w:val="32"/>
          <w:szCs w:val="32"/>
        </w:rPr>
      </w:pPr>
    </w:p>
    <w:p w:rsidR="00993A76" w:rsidRDefault="005C2A2C">
      <w:pPr>
        <w:jc w:val="center"/>
        <w:rPr>
          <w:rFonts w:ascii="仿宋" w:eastAsia="仿宋" w:hAnsi="仿宋" w:cs="仿宋_GB2312"/>
          <w:b/>
          <w:bCs/>
          <w:sz w:val="32"/>
          <w:szCs w:val="32"/>
        </w:rPr>
      </w:pPr>
      <w:r>
        <w:rPr>
          <w:rFonts w:ascii="仿宋" w:eastAsia="仿宋" w:hAnsi="仿宋" w:cs="仿宋_GB2312" w:hint="eastAsia"/>
          <w:b/>
          <w:bCs/>
          <w:sz w:val="32"/>
          <w:szCs w:val="32"/>
        </w:rPr>
        <w:t>合同条款偏离表</w:t>
      </w:r>
    </w:p>
    <w:p w:rsidR="00993A76" w:rsidRDefault="00993A76">
      <w:pPr>
        <w:pStyle w:val="23"/>
        <w:ind w:leftChars="0" w:left="0" w:firstLineChars="0" w:firstLine="0"/>
        <w:rPr>
          <w:rFonts w:ascii="仿宋" w:eastAsia="仿宋" w:hAnsi="仿宋"/>
        </w:rPr>
      </w:pPr>
    </w:p>
    <w:p w:rsidR="00993A76" w:rsidRDefault="005C2A2C">
      <w:pPr>
        <w:pStyle w:val="60"/>
        <w:ind w:leftChars="0" w:left="0"/>
        <w:jc w:val="left"/>
        <w:rPr>
          <w:rFonts w:ascii="仿宋" w:eastAsia="仿宋" w:hAnsi="仿宋" w:cs="仿宋_GB2312"/>
        </w:rPr>
      </w:pPr>
      <w:r>
        <w:rPr>
          <w:rFonts w:ascii="仿宋" w:eastAsia="仿宋" w:hAnsi="仿宋" w:cs="仿宋_GB2312" w:hint="eastAsia"/>
        </w:rPr>
        <w:t>项目编号/包号：</w:t>
      </w:r>
      <w:r>
        <w:rPr>
          <w:rFonts w:ascii="仿宋" w:eastAsia="仿宋" w:hAnsi="仿宋" w:cs="仿宋_GB2312" w:hint="eastAsia"/>
          <w:u w:val="single"/>
        </w:rPr>
        <w:t xml:space="preserve">                   </w:t>
      </w:r>
      <w:r>
        <w:rPr>
          <w:rFonts w:ascii="仿宋" w:eastAsia="仿宋" w:hAnsi="仿宋" w:cs="仿宋_GB2312" w:hint="eastAsia"/>
        </w:rPr>
        <w:t xml:space="preserve">            项目名称：</w:t>
      </w:r>
      <w:r>
        <w:rPr>
          <w:rFonts w:ascii="仿宋" w:eastAsia="仿宋" w:hAnsi="仿宋" w:cs="仿宋_GB2312" w:hint="eastAsia"/>
          <w:u w:val="single"/>
        </w:rPr>
        <w:t xml:space="preserve">               </w:t>
      </w:r>
    </w:p>
    <w:tbl>
      <w:tblPr>
        <w:tblStyle w:val="af7"/>
        <w:tblW w:w="0" w:type="auto"/>
        <w:tblLook w:val="04A0" w:firstRow="1" w:lastRow="0" w:firstColumn="1" w:lastColumn="0" w:noHBand="0" w:noVBand="1"/>
      </w:tblPr>
      <w:tblGrid>
        <w:gridCol w:w="819"/>
        <w:gridCol w:w="1391"/>
        <w:gridCol w:w="1842"/>
        <w:gridCol w:w="1700"/>
        <w:gridCol w:w="1516"/>
        <w:gridCol w:w="1028"/>
      </w:tblGrid>
      <w:tr w:rsidR="00993A76">
        <w:trPr>
          <w:trHeight w:val="878"/>
        </w:trPr>
        <w:tc>
          <w:tcPr>
            <w:tcW w:w="8522" w:type="dxa"/>
            <w:gridSpan w:val="6"/>
          </w:tcPr>
          <w:p w:rsidR="00993A76" w:rsidRDefault="005C2A2C">
            <w:pPr>
              <w:spacing w:line="360" w:lineRule="auto"/>
              <w:rPr>
                <w:rFonts w:ascii="仿宋" w:eastAsia="仿宋" w:hAnsi="仿宋" w:cs="仿宋_GB2312"/>
                <w:sz w:val="24"/>
              </w:rPr>
            </w:pPr>
            <w:r>
              <w:rPr>
                <w:rFonts w:ascii="仿宋" w:eastAsia="仿宋" w:hAnsi="仿宋" w:cs="仿宋_GB2312" w:hint="eastAsia"/>
                <w:b/>
                <w:bCs/>
                <w:sz w:val="24"/>
              </w:rPr>
              <w:t>对本项目合同条款的偏离情况（请进行勾选）：</w:t>
            </w:r>
          </w:p>
          <w:p w:rsidR="00993A76" w:rsidRDefault="005C2A2C">
            <w:pPr>
              <w:spacing w:line="360" w:lineRule="auto"/>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hint="eastAsia"/>
                <w:b/>
                <w:bCs/>
                <w:sz w:val="24"/>
              </w:rPr>
              <w:t>无偏离</w:t>
            </w:r>
            <w:r>
              <w:rPr>
                <w:rFonts w:ascii="仿宋" w:eastAsia="仿宋" w:hAnsi="仿宋" w:cs="仿宋_GB2312" w:hint="eastAsia"/>
                <w:sz w:val="24"/>
              </w:rPr>
              <w:t>（如无偏离，仅选择无偏离即可；无偏离即为对合同条款中的所有要求，均视作投标人已对之理解和响应。）</w:t>
            </w:r>
          </w:p>
          <w:p w:rsidR="00993A76" w:rsidRDefault="005C2A2C">
            <w:pPr>
              <w:spacing w:line="360" w:lineRule="auto"/>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hint="eastAsia"/>
                <w:b/>
                <w:bCs/>
                <w:sz w:val="24"/>
              </w:rPr>
              <w:t>有偏离</w:t>
            </w:r>
            <w:r>
              <w:rPr>
                <w:rFonts w:ascii="仿宋" w:eastAsia="仿宋" w:hAnsi="仿宋" w:cs="仿宋_GB2312" w:hint="eastAsia"/>
                <w:sz w:val="24"/>
              </w:rPr>
              <w:t>（如有偏离，则应在本表中对偏离项逐一列明，否则投标无效；对合同条款中的所有要求，除本表列明的偏离外，均视作投标人已对之理解和响应。）</w:t>
            </w:r>
          </w:p>
        </w:tc>
      </w:tr>
      <w:tr w:rsidR="00993A76">
        <w:tc>
          <w:tcPr>
            <w:tcW w:w="834" w:type="dxa"/>
            <w:vAlign w:val="center"/>
          </w:tcPr>
          <w:p w:rsidR="00993A76" w:rsidRDefault="005C2A2C">
            <w:pPr>
              <w:jc w:val="center"/>
              <w:rPr>
                <w:rFonts w:ascii="仿宋" w:eastAsia="仿宋" w:hAnsi="仿宋" w:cs="仿宋_GB2312"/>
                <w:sz w:val="24"/>
              </w:rPr>
            </w:pPr>
            <w:r>
              <w:rPr>
                <w:rFonts w:ascii="仿宋" w:eastAsia="仿宋" w:hAnsi="仿宋" w:cs="仿宋_GB2312" w:hint="eastAsia"/>
                <w:sz w:val="24"/>
              </w:rPr>
              <w:t>序号</w:t>
            </w:r>
          </w:p>
        </w:tc>
        <w:tc>
          <w:tcPr>
            <w:tcW w:w="1421" w:type="dxa"/>
            <w:vAlign w:val="center"/>
          </w:tcPr>
          <w:p w:rsidR="00993A76" w:rsidRDefault="005C2A2C">
            <w:pPr>
              <w:jc w:val="center"/>
              <w:rPr>
                <w:rFonts w:ascii="仿宋" w:eastAsia="仿宋" w:hAnsi="仿宋" w:cs="仿宋_GB2312"/>
                <w:sz w:val="24"/>
              </w:rPr>
            </w:pPr>
            <w:r>
              <w:rPr>
                <w:rFonts w:ascii="仿宋" w:eastAsia="仿宋" w:hAnsi="仿宋" w:cs="仿宋_GB2312" w:hint="eastAsia"/>
                <w:sz w:val="24"/>
              </w:rPr>
              <w:t>招标文件</w:t>
            </w:r>
          </w:p>
          <w:p w:rsidR="00993A76" w:rsidRDefault="005C2A2C">
            <w:pPr>
              <w:jc w:val="center"/>
              <w:rPr>
                <w:rFonts w:ascii="仿宋" w:eastAsia="仿宋" w:hAnsi="仿宋" w:cs="仿宋_GB2312"/>
                <w:sz w:val="24"/>
              </w:rPr>
            </w:pPr>
            <w:r>
              <w:rPr>
                <w:rFonts w:ascii="仿宋" w:eastAsia="仿宋" w:hAnsi="仿宋" w:cs="仿宋_GB2312" w:hint="eastAsia"/>
                <w:sz w:val="24"/>
              </w:rPr>
              <w:t>条目号</w:t>
            </w:r>
          </w:p>
          <w:p w:rsidR="00993A76" w:rsidRDefault="005C2A2C">
            <w:pPr>
              <w:jc w:val="center"/>
              <w:rPr>
                <w:rFonts w:ascii="仿宋" w:eastAsia="仿宋" w:hAnsi="仿宋" w:cs="仿宋_GB2312"/>
                <w:sz w:val="24"/>
              </w:rPr>
            </w:pPr>
            <w:r>
              <w:rPr>
                <w:rFonts w:ascii="仿宋" w:eastAsia="仿宋" w:hAnsi="仿宋" w:cs="仿宋_GB2312" w:hint="eastAsia"/>
                <w:sz w:val="24"/>
              </w:rPr>
              <w:t>（页码）</w:t>
            </w:r>
          </w:p>
        </w:tc>
        <w:tc>
          <w:tcPr>
            <w:tcW w:w="1901" w:type="dxa"/>
            <w:vAlign w:val="center"/>
          </w:tcPr>
          <w:p w:rsidR="00993A76" w:rsidRDefault="005C2A2C">
            <w:pPr>
              <w:jc w:val="center"/>
              <w:rPr>
                <w:rFonts w:ascii="仿宋" w:eastAsia="仿宋" w:hAnsi="仿宋" w:cs="仿宋_GB2312"/>
                <w:sz w:val="24"/>
              </w:rPr>
            </w:pPr>
            <w:r>
              <w:rPr>
                <w:rFonts w:ascii="仿宋" w:eastAsia="仿宋" w:hAnsi="仿宋" w:cs="仿宋_GB2312" w:hint="eastAsia"/>
                <w:sz w:val="24"/>
              </w:rPr>
              <w:t>招标文件要求</w:t>
            </w:r>
          </w:p>
        </w:tc>
        <w:tc>
          <w:tcPr>
            <w:tcW w:w="1753" w:type="dxa"/>
            <w:vAlign w:val="center"/>
          </w:tcPr>
          <w:p w:rsidR="00993A76" w:rsidRDefault="005C2A2C">
            <w:pPr>
              <w:jc w:val="center"/>
              <w:rPr>
                <w:rFonts w:ascii="仿宋" w:eastAsia="仿宋" w:hAnsi="仿宋" w:cs="仿宋_GB2312"/>
                <w:sz w:val="24"/>
              </w:rPr>
            </w:pPr>
            <w:r>
              <w:rPr>
                <w:rFonts w:ascii="仿宋" w:eastAsia="仿宋" w:hAnsi="仿宋" w:cs="仿宋_GB2312" w:hint="eastAsia"/>
                <w:sz w:val="24"/>
              </w:rPr>
              <w:t>投标文件内容</w:t>
            </w:r>
          </w:p>
        </w:tc>
        <w:tc>
          <w:tcPr>
            <w:tcW w:w="1561" w:type="dxa"/>
            <w:vAlign w:val="center"/>
          </w:tcPr>
          <w:p w:rsidR="00993A76" w:rsidRDefault="005C2A2C">
            <w:pPr>
              <w:jc w:val="center"/>
              <w:rPr>
                <w:rFonts w:ascii="仿宋" w:eastAsia="仿宋" w:hAnsi="仿宋" w:cs="仿宋_GB2312"/>
                <w:sz w:val="24"/>
              </w:rPr>
            </w:pPr>
            <w:r>
              <w:rPr>
                <w:rFonts w:ascii="仿宋" w:eastAsia="仿宋" w:hAnsi="仿宋" w:cs="仿宋_GB2312" w:hint="eastAsia"/>
                <w:sz w:val="24"/>
              </w:rPr>
              <w:t>偏离情况</w:t>
            </w:r>
          </w:p>
        </w:tc>
        <w:tc>
          <w:tcPr>
            <w:tcW w:w="1052" w:type="dxa"/>
            <w:vAlign w:val="center"/>
          </w:tcPr>
          <w:p w:rsidR="00993A76" w:rsidRDefault="005C2A2C">
            <w:pPr>
              <w:jc w:val="center"/>
              <w:rPr>
                <w:rFonts w:ascii="仿宋" w:eastAsia="仿宋" w:hAnsi="仿宋" w:cs="仿宋_GB2312"/>
                <w:sz w:val="24"/>
              </w:rPr>
            </w:pPr>
            <w:r>
              <w:rPr>
                <w:rFonts w:ascii="仿宋" w:eastAsia="仿宋" w:hAnsi="仿宋" w:cs="仿宋_GB2312" w:hint="eastAsia"/>
                <w:sz w:val="24"/>
              </w:rPr>
              <w:t>说明</w:t>
            </w:r>
          </w:p>
        </w:tc>
      </w:tr>
      <w:tr w:rsidR="00993A76">
        <w:trPr>
          <w:trHeight w:val="537"/>
        </w:trPr>
        <w:tc>
          <w:tcPr>
            <w:tcW w:w="834" w:type="dxa"/>
          </w:tcPr>
          <w:p w:rsidR="00993A76" w:rsidRDefault="00993A76">
            <w:pPr>
              <w:rPr>
                <w:rFonts w:ascii="仿宋" w:eastAsia="仿宋" w:hAnsi="仿宋" w:cs="仿宋_GB2312"/>
                <w:sz w:val="24"/>
              </w:rPr>
            </w:pPr>
          </w:p>
        </w:tc>
        <w:tc>
          <w:tcPr>
            <w:tcW w:w="1421" w:type="dxa"/>
          </w:tcPr>
          <w:p w:rsidR="00993A76" w:rsidRDefault="00993A76">
            <w:pPr>
              <w:rPr>
                <w:rFonts w:ascii="仿宋" w:eastAsia="仿宋" w:hAnsi="仿宋" w:cs="仿宋_GB2312"/>
                <w:sz w:val="24"/>
              </w:rPr>
            </w:pPr>
          </w:p>
        </w:tc>
        <w:tc>
          <w:tcPr>
            <w:tcW w:w="1901" w:type="dxa"/>
          </w:tcPr>
          <w:p w:rsidR="00993A76" w:rsidRDefault="00993A76">
            <w:pPr>
              <w:rPr>
                <w:rFonts w:ascii="仿宋" w:eastAsia="仿宋" w:hAnsi="仿宋" w:cs="仿宋_GB2312"/>
                <w:sz w:val="24"/>
              </w:rPr>
            </w:pPr>
          </w:p>
        </w:tc>
        <w:tc>
          <w:tcPr>
            <w:tcW w:w="1753" w:type="dxa"/>
          </w:tcPr>
          <w:p w:rsidR="00993A76" w:rsidRDefault="00993A76">
            <w:pPr>
              <w:rPr>
                <w:rFonts w:ascii="仿宋" w:eastAsia="仿宋" w:hAnsi="仿宋" w:cs="仿宋_GB2312"/>
                <w:sz w:val="24"/>
              </w:rPr>
            </w:pPr>
          </w:p>
        </w:tc>
        <w:tc>
          <w:tcPr>
            <w:tcW w:w="1561" w:type="dxa"/>
          </w:tcPr>
          <w:p w:rsidR="00993A76" w:rsidRDefault="00993A76">
            <w:pPr>
              <w:rPr>
                <w:rFonts w:ascii="仿宋" w:eastAsia="仿宋" w:hAnsi="仿宋" w:cs="仿宋_GB2312"/>
                <w:sz w:val="24"/>
              </w:rPr>
            </w:pPr>
          </w:p>
        </w:tc>
        <w:tc>
          <w:tcPr>
            <w:tcW w:w="1052" w:type="dxa"/>
          </w:tcPr>
          <w:p w:rsidR="00993A76" w:rsidRDefault="00993A76">
            <w:pPr>
              <w:rPr>
                <w:rFonts w:ascii="仿宋" w:eastAsia="仿宋" w:hAnsi="仿宋" w:cs="仿宋_GB2312"/>
                <w:sz w:val="24"/>
              </w:rPr>
            </w:pPr>
          </w:p>
        </w:tc>
      </w:tr>
      <w:tr w:rsidR="00993A76">
        <w:trPr>
          <w:trHeight w:val="564"/>
        </w:trPr>
        <w:tc>
          <w:tcPr>
            <w:tcW w:w="834" w:type="dxa"/>
          </w:tcPr>
          <w:p w:rsidR="00993A76" w:rsidRDefault="00993A76">
            <w:pPr>
              <w:rPr>
                <w:rFonts w:ascii="仿宋" w:eastAsia="仿宋" w:hAnsi="仿宋" w:cs="仿宋_GB2312"/>
                <w:sz w:val="24"/>
              </w:rPr>
            </w:pPr>
          </w:p>
        </w:tc>
        <w:tc>
          <w:tcPr>
            <w:tcW w:w="1421" w:type="dxa"/>
          </w:tcPr>
          <w:p w:rsidR="00993A76" w:rsidRDefault="00993A76">
            <w:pPr>
              <w:rPr>
                <w:rFonts w:ascii="仿宋" w:eastAsia="仿宋" w:hAnsi="仿宋" w:cs="仿宋_GB2312"/>
                <w:sz w:val="24"/>
              </w:rPr>
            </w:pPr>
          </w:p>
        </w:tc>
        <w:tc>
          <w:tcPr>
            <w:tcW w:w="1901" w:type="dxa"/>
          </w:tcPr>
          <w:p w:rsidR="00993A76" w:rsidRDefault="00993A76">
            <w:pPr>
              <w:rPr>
                <w:rFonts w:ascii="仿宋" w:eastAsia="仿宋" w:hAnsi="仿宋" w:cs="仿宋_GB2312"/>
                <w:sz w:val="24"/>
              </w:rPr>
            </w:pPr>
          </w:p>
        </w:tc>
        <w:tc>
          <w:tcPr>
            <w:tcW w:w="1753" w:type="dxa"/>
          </w:tcPr>
          <w:p w:rsidR="00993A76" w:rsidRDefault="00993A76">
            <w:pPr>
              <w:rPr>
                <w:rFonts w:ascii="仿宋" w:eastAsia="仿宋" w:hAnsi="仿宋" w:cs="仿宋_GB2312"/>
                <w:sz w:val="24"/>
              </w:rPr>
            </w:pPr>
          </w:p>
        </w:tc>
        <w:tc>
          <w:tcPr>
            <w:tcW w:w="1561" w:type="dxa"/>
          </w:tcPr>
          <w:p w:rsidR="00993A76" w:rsidRDefault="00993A76">
            <w:pPr>
              <w:rPr>
                <w:rFonts w:ascii="仿宋" w:eastAsia="仿宋" w:hAnsi="仿宋" w:cs="仿宋_GB2312"/>
                <w:sz w:val="24"/>
              </w:rPr>
            </w:pPr>
          </w:p>
        </w:tc>
        <w:tc>
          <w:tcPr>
            <w:tcW w:w="1052" w:type="dxa"/>
          </w:tcPr>
          <w:p w:rsidR="00993A76" w:rsidRDefault="00993A76">
            <w:pPr>
              <w:rPr>
                <w:rFonts w:ascii="仿宋" w:eastAsia="仿宋" w:hAnsi="仿宋" w:cs="仿宋_GB2312"/>
                <w:sz w:val="24"/>
              </w:rPr>
            </w:pPr>
          </w:p>
        </w:tc>
      </w:tr>
      <w:tr w:rsidR="00993A76">
        <w:trPr>
          <w:trHeight w:val="520"/>
        </w:trPr>
        <w:tc>
          <w:tcPr>
            <w:tcW w:w="834" w:type="dxa"/>
          </w:tcPr>
          <w:p w:rsidR="00993A76" w:rsidRDefault="00993A76">
            <w:pPr>
              <w:rPr>
                <w:rFonts w:ascii="仿宋" w:eastAsia="仿宋" w:hAnsi="仿宋" w:cs="仿宋_GB2312"/>
                <w:sz w:val="24"/>
              </w:rPr>
            </w:pPr>
          </w:p>
        </w:tc>
        <w:tc>
          <w:tcPr>
            <w:tcW w:w="1421" w:type="dxa"/>
          </w:tcPr>
          <w:p w:rsidR="00993A76" w:rsidRDefault="00993A76">
            <w:pPr>
              <w:rPr>
                <w:rFonts w:ascii="仿宋" w:eastAsia="仿宋" w:hAnsi="仿宋" w:cs="仿宋_GB2312"/>
                <w:sz w:val="24"/>
              </w:rPr>
            </w:pPr>
          </w:p>
        </w:tc>
        <w:tc>
          <w:tcPr>
            <w:tcW w:w="1901" w:type="dxa"/>
          </w:tcPr>
          <w:p w:rsidR="00993A76" w:rsidRDefault="00993A76">
            <w:pPr>
              <w:rPr>
                <w:rFonts w:ascii="仿宋" w:eastAsia="仿宋" w:hAnsi="仿宋" w:cs="仿宋_GB2312"/>
                <w:sz w:val="24"/>
              </w:rPr>
            </w:pPr>
          </w:p>
        </w:tc>
        <w:tc>
          <w:tcPr>
            <w:tcW w:w="1753" w:type="dxa"/>
          </w:tcPr>
          <w:p w:rsidR="00993A76" w:rsidRDefault="00993A76">
            <w:pPr>
              <w:rPr>
                <w:rFonts w:ascii="仿宋" w:eastAsia="仿宋" w:hAnsi="仿宋" w:cs="仿宋_GB2312"/>
                <w:sz w:val="24"/>
              </w:rPr>
            </w:pPr>
          </w:p>
        </w:tc>
        <w:tc>
          <w:tcPr>
            <w:tcW w:w="1561" w:type="dxa"/>
          </w:tcPr>
          <w:p w:rsidR="00993A76" w:rsidRDefault="00993A76">
            <w:pPr>
              <w:rPr>
                <w:rFonts w:ascii="仿宋" w:eastAsia="仿宋" w:hAnsi="仿宋" w:cs="仿宋_GB2312"/>
                <w:sz w:val="24"/>
              </w:rPr>
            </w:pPr>
          </w:p>
        </w:tc>
        <w:tc>
          <w:tcPr>
            <w:tcW w:w="1052" w:type="dxa"/>
          </w:tcPr>
          <w:p w:rsidR="00993A76" w:rsidRDefault="00993A76">
            <w:pPr>
              <w:rPr>
                <w:rFonts w:ascii="仿宋" w:eastAsia="仿宋" w:hAnsi="仿宋" w:cs="仿宋_GB2312"/>
                <w:sz w:val="24"/>
              </w:rPr>
            </w:pPr>
          </w:p>
        </w:tc>
      </w:tr>
      <w:tr w:rsidR="00993A76">
        <w:trPr>
          <w:trHeight w:val="555"/>
        </w:trPr>
        <w:tc>
          <w:tcPr>
            <w:tcW w:w="834" w:type="dxa"/>
          </w:tcPr>
          <w:p w:rsidR="00993A76" w:rsidRDefault="00993A76">
            <w:pPr>
              <w:rPr>
                <w:rFonts w:ascii="仿宋" w:eastAsia="仿宋" w:hAnsi="仿宋" w:cs="仿宋_GB2312"/>
                <w:sz w:val="24"/>
              </w:rPr>
            </w:pPr>
          </w:p>
        </w:tc>
        <w:tc>
          <w:tcPr>
            <w:tcW w:w="1421" w:type="dxa"/>
          </w:tcPr>
          <w:p w:rsidR="00993A76" w:rsidRDefault="00993A76">
            <w:pPr>
              <w:rPr>
                <w:rFonts w:ascii="仿宋" w:eastAsia="仿宋" w:hAnsi="仿宋" w:cs="仿宋_GB2312"/>
                <w:sz w:val="24"/>
              </w:rPr>
            </w:pPr>
          </w:p>
        </w:tc>
        <w:tc>
          <w:tcPr>
            <w:tcW w:w="1901" w:type="dxa"/>
          </w:tcPr>
          <w:p w:rsidR="00993A76" w:rsidRDefault="00993A76">
            <w:pPr>
              <w:rPr>
                <w:rFonts w:ascii="仿宋" w:eastAsia="仿宋" w:hAnsi="仿宋" w:cs="仿宋_GB2312"/>
                <w:sz w:val="24"/>
              </w:rPr>
            </w:pPr>
          </w:p>
        </w:tc>
        <w:tc>
          <w:tcPr>
            <w:tcW w:w="1753" w:type="dxa"/>
          </w:tcPr>
          <w:p w:rsidR="00993A76" w:rsidRDefault="00993A76">
            <w:pPr>
              <w:rPr>
                <w:rFonts w:ascii="仿宋" w:eastAsia="仿宋" w:hAnsi="仿宋" w:cs="仿宋_GB2312"/>
                <w:sz w:val="24"/>
              </w:rPr>
            </w:pPr>
          </w:p>
        </w:tc>
        <w:tc>
          <w:tcPr>
            <w:tcW w:w="1561" w:type="dxa"/>
          </w:tcPr>
          <w:p w:rsidR="00993A76" w:rsidRDefault="00993A76">
            <w:pPr>
              <w:rPr>
                <w:rFonts w:ascii="仿宋" w:eastAsia="仿宋" w:hAnsi="仿宋" w:cs="仿宋_GB2312"/>
                <w:sz w:val="24"/>
              </w:rPr>
            </w:pPr>
          </w:p>
        </w:tc>
        <w:tc>
          <w:tcPr>
            <w:tcW w:w="1052" w:type="dxa"/>
          </w:tcPr>
          <w:p w:rsidR="00993A76" w:rsidRDefault="00993A76">
            <w:pPr>
              <w:rPr>
                <w:rFonts w:ascii="仿宋" w:eastAsia="仿宋" w:hAnsi="仿宋" w:cs="仿宋_GB2312"/>
                <w:sz w:val="24"/>
              </w:rPr>
            </w:pPr>
          </w:p>
        </w:tc>
      </w:tr>
      <w:tr w:rsidR="00993A76">
        <w:trPr>
          <w:trHeight w:val="617"/>
        </w:trPr>
        <w:tc>
          <w:tcPr>
            <w:tcW w:w="834" w:type="dxa"/>
          </w:tcPr>
          <w:p w:rsidR="00993A76" w:rsidRDefault="00993A76">
            <w:pPr>
              <w:rPr>
                <w:rFonts w:ascii="仿宋" w:eastAsia="仿宋" w:hAnsi="仿宋" w:cs="仿宋_GB2312"/>
                <w:sz w:val="24"/>
              </w:rPr>
            </w:pPr>
          </w:p>
        </w:tc>
        <w:tc>
          <w:tcPr>
            <w:tcW w:w="1421" w:type="dxa"/>
          </w:tcPr>
          <w:p w:rsidR="00993A76" w:rsidRDefault="00993A76">
            <w:pPr>
              <w:rPr>
                <w:rFonts w:ascii="仿宋" w:eastAsia="仿宋" w:hAnsi="仿宋" w:cs="仿宋_GB2312"/>
                <w:sz w:val="24"/>
              </w:rPr>
            </w:pPr>
          </w:p>
        </w:tc>
        <w:tc>
          <w:tcPr>
            <w:tcW w:w="1901" w:type="dxa"/>
          </w:tcPr>
          <w:p w:rsidR="00993A76" w:rsidRDefault="00993A76">
            <w:pPr>
              <w:rPr>
                <w:rFonts w:ascii="仿宋" w:eastAsia="仿宋" w:hAnsi="仿宋" w:cs="仿宋_GB2312"/>
                <w:sz w:val="24"/>
              </w:rPr>
            </w:pPr>
          </w:p>
        </w:tc>
        <w:tc>
          <w:tcPr>
            <w:tcW w:w="1753" w:type="dxa"/>
          </w:tcPr>
          <w:p w:rsidR="00993A76" w:rsidRDefault="00993A76">
            <w:pPr>
              <w:rPr>
                <w:rFonts w:ascii="仿宋" w:eastAsia="仿宋" w:hAnsi="仿宋" w:cs="仿宋_GB2312"/>
                <w:sz w:val="24"/>
              </w:rPr>
            </w:pPr>
          </w:p>
        </w:tc>
        <w:tc>
          <w:tcPr>
            <w:tcW w:w="1561" w:type="dxa"/>
          </w:tcPr>
          <w:p w:rsidR="00993A76" w:rsidRDefault="00993A76">
            <w:pPr>
              <w:rPr>
                <w:rFonts w:ascii="仿宋" w:eastAsia="仿宋" w:hAnsi="仿宋" w:cs="仿宋_GB2312"/>
                <w:sz w:val="24"/>
              </w:rPr>
            </w:pPr>
          </w:p>
        </w:tc>
        <w:tc>
          <w:tcPr>
            <w:tcW w:w="1052" w:type="dxa"/>
          </w:tcPr>
          <w:p w:rsidR="00993A76" w:rsidRDefault="00993A76">
            <w:pPr>
              <w:rPr>
                <w:rFonts w:ascii="仿宋" w:eastAsia="仿宋" w:hAnsi="仿宋" w:cs="仿宋_GB2312"/>
                <w:sz w:val="24"/>
              </w:rPr>
            </w:pPr>
          </w:p>
        </w:tc>
      </w:tr>
    </w:tbl>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注：</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1. 对合同条款中的所有要求，除本表所列明的所有偏离外，均视作投标人已对之理解和响应。</w:t>
      </w:r>
    </w:p>
    <w:p w:rsidR="00993A76" w:rsidRDefault="005C2A2C">
      <w:pPr>
        <w:spacing w:line="500" w:lineRule="exact"/>
        <w:outlineLvl w:val="1"/>
        <w:rPr>
          <w:rFonts w:ascii="仿宋" w:eastAsia="仿宋" w:hAnsi="仿宋" w:cs="仿宋_GB2312"/>
          <w:sz w:val="24"/>
        </w:rPr>
      </w:pPr>
      <w:bookmarkStart w:id="516" w:name="_Toc6441"/>
      <w:bookmarkStart w:id="517" w:name="_Toc155630107"/>
      <w:r>
        <w:rPr>
          <w:rFonts w:ascii="仿宋" w:eastAsia="仿宋" w:hAnsi="仿宋" w:cs="仿宋_GB2312" w:hint="eastAsia"/>
          <w:sz w:val="24"/>
        </w:rPr>
        <w:t xml:space="preserve">2. </w:t>
      </w:r>
      <w:proofErr w:type="gramStart"/>
      <w:r>
        <w:rPr>
          <w:rFonts w:ascii="仿宋" w:eastAsia="仿宋" w:hAnsi="仿宋" w:cs="仿宋_GB2312" w:hint="eastAsia"/>
          <w:sz w:val="24"/>
        </w:rPr>
        <w:t>“偏离情况”列应据实</w:t>
      </w:r>
      <w:proofErr w:type="gramEnd"/>
      <w:r>
        <w:rPr>
          <w:rFonts w:ascii="仿宋" w:eastAsia="仿宋" w:hAnsi="仿宋" w:cs="仿宋_GB2312" w:hint="eastAsia"/>
          <w:sz w:val="24"/>
        </w:rPr>
        <w:t>填写“正偏离”或“负偏离”。</w:t>
      </w:r>
      <w:bookmarkEnd w:id="516"/>
      <w:bookmarkEnd w:id="517"/>
    </w:p>
    <w:p w:rsidR="00993A76" w:rsidRDefault="00993A76">
      <w:pPr>
        <w:spacing w:line="500" w:lineRule="exact"/>
        <w:rPr>
          <w:rFonts w:ascii="仿宋" w:eastAsia="仿宋" w:hAnsi="仿宋" w:cs="仿宋_GB2312"/>
          <w:sz w:val="24"/>
        </w:rPr>
      </w:pPr>
    </w:p>
    <w:p w:rsidR="00993A76" w:rsidRDefault="00993A76">
      <w:pPr>
        <w:spacing w:line="500" w:lineRule="exact"/>
        <w:rPr>
          <w:rFonts w:ascii="仿宋" w:eastAsia="仿宋" w:hAnsi="仿宋" w:cs="仿宋_GB2312"/>
          <w:sz w:val="24"/>
        </w:rPr>
      </w:pP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 xml:space="preserve">投标人名称（加盖公章）： </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日期：    年   月   日</w:t>
      </w:r>
    </w:p>
    <w:p w:rsidR="00993A76" w:rsidRDefault="00993A76">
      <w:pPr>
        <w:pStyle w:val="23"/>
        <w:ind w:firstLine="480"/>
        <w:rPr>
          <w:rFonts w:ascii="仿宋" w:eastAsia="仿宋" w:hAnsi="仿宋" w:cs="仿宋_GB2312"/>
          <w:sz w:val="24"/>
        </w:rPr>
      </w:pPr>
    </w:p>
    <w:p w:rsidR="00993A76" w:rsidRDefault="005C2A2C">
      <w:pPr>
        <w:rPr>
          <w:rFonts w:ascii="仿宋" w:eastAsia="仿宋" w:hAnsi="仿宋" w:cs="仿宋_GB2312"/>
        </w:rPr>
      </w:pPr>
      <w:r>
        <w:rPr>
          <w:rFonts w:ascii="仿宋" w:eastAsia="仿宋" w:hAnsi="仿宋" w:cs="仿宋_GB2312" w:hint="eastAsia"/>
        </w:rPr>
        <w:lastRenderedPageBreak/>
        <w:br w:type="page"/>
      </w:r>
    </w:p>
    <w:p w:rsidR="00993A76" w:rsidRDefault="005C2A2C">
      <w:pPr>
        <w:pStyle w:val="60"/>
        <w:ind w:leftChars="0" w:left="0"/>
        <w:outlineLvl w:val="1"/>
        <w:rPr>
          <w:rFonts w:ascii="仿宋" w:eastAsia="仿宋" w:hAnsi="仿宋" w:cs="仿宋_GB2312"/>
          <w:sz w:val="24"/>
          <w:szCs w:val="24"/>
        </w:rPr>
      </w:pPr>
      <w:bookmarkStart w:id="518" w:name="_Toc7042"/>
      <w:bookmarkStart w:id="519" w:name="_Toc155630108"/>
      <w:r>
        <w:rPr>
          <w:rFonts w:ascii="仿宋" w:eastAsia="仿宋" w:hAnsi="仿宋" w:cs="仿宋_GB2312" w:hint="eastAsia"/>
          <w:sz w:val="24"/>
          <w:szCs w:val="24"/>
        </w:rPr>
        <w:lastRenderedPageBreak/>
        <w:t xml:space="preserve">9  </w:t>
      </w:r>
      <w:bookmarkEnd w:id="518"/>
      <w:r>
        <w:rPr>
          <w:rFonts w:ascii="仿宋" w:eastAsia="仿宋" w:hAnsi="仿宋" w:cs="仿宋_GB2312" w:hint="eastAsia"/>
          <w:sz w:val="24"/>
          <w:szCs w:val="24"/>
        </w:rPr>
        <w:t>采购需求偏离表</w:t>
      </w:r>
      <w:bookmarkEnd w:id="519"/>
    </w:p>
    <w:p w:rsidR="00993A76" w:rsidRDefault="00993A76">
      <w:pPr>
        <w:pStyle w:val="60"/>
        <w:ind w:leftChars="0" w:left="0"/>
        <w:rPr>
          <w:rFonts w:ascii="仿宋" w:eastAsia="仿宋" w:hAnsi="仿宋" w:cs="仿宋_GB2312"/>
          <w:sz w:val="24"/>
          <w:szCs w:val="24"/>
        </w:rPr>
      </w:pPr>
    </w:p>
    <w:p w:rsidR="00993A76" w:rsidRDefault="005C2A2C">
      <w:pPr>
        <w:pStyle w:val="60"/>
        <w:ind w:leftChars="0" w:left="0"/>
        <w:jc w:val="center"/>
        <w:rPr>
          <w:rFonts w:ascii="仿宋" w:eastAsia="仿宋" w:hAnsi="仿宋" w:cs="仿宋_GB2312"/>
          <w:b/>
          <w:bCs/>
          <w:sz w:val="32"/>
          <w:szCs w:val="32"/>
        </w:rPr>
      </w:pPr>
      <w:r>
        <w:rPr>
          <w:rFonts w:ascii="仿宋" w:eastAsia="仿宋" w:hAnsi="仿宋" w:cs="仿宋_GB2312" w:hint="eastAsia"/>
          <w:b/>
          <w:bCs/>
          <w:sz w:val="32"/>
          <w:szCs w:val="32"/>
        </w:rPr>
        <w:t>采购需求偏离表</w:t>
      </w:r>
    </w:p>
    <w:p w:rsidR="00993A76" w:rsidRDefault="00993A76">
      <w:pPr>
        <w:pStyle w:val="60"/>
        <w:ind w:leftChars="0" w:left="0"/>
        <w:rPr>
          <w:rFonts w:ascii="仿宋" w:eastAsia="仿宋" w:hAnsi="仿宋" w:cs="仿宋_GB2312"/>
          <w:sz w:val="24"/>
          <w:szCs w:val="24"/>
        </w:rPr>
      </w:pPr>
    </w:p>
    <w:p w:rsidR="00993A76" w:rsidRDefault="005C2A2C">
      <w:pPr>
        <w:pStyle w:val="60"/>
        <w:ind w:leftChars="0" w:left="0"/>
        <w:rPr>
          <w:rFonts w:ascii="仿宋" w:eastAsia="仿宋" w:hAnsi="仿宋" w:cs="仿宋_GB2312"/>
          <w:szCs w:val="21"/>
        </w:rPr>
      </w:pPr>
      <w:r>
        <w:rPr>
          <w:rFonts w:ascii="仿宋" w:eastAsia="仿宋" w:hAnsi="仿宋" w:cs="仿宋_GB2312" w:hint="eastAsia"/>
          <w:szCs w:val="21"/>
        </w:rPr>
        <w:t xml:space="preserve">项目编号/包号：                 项目名称：           </w:t>
      </w:r>
    </w:p>
    <w:tbl>
      <w:tblPr>
        <w:tblStyle w:val="af7"/>
        <w:tblW w:w="0" w:type="auto"/>
        <w:tblLook w:val="04A0" w:firstRow="1" w:lastRow="0" w:firstColumn="1" w:lastColumn="0" w:noHBand="0" w:noVBand="1"/>
      </w:tblPr>
      <w:tblGrid>
        <w:gridCol w:w="768"/>
        <w:gridCol w:w="1388"/>
        <w:gridCol w:w="1751"/>
        <w:gridCol w:w="1623"/>
        <w:gridCol w:w="1383"/>
        <w:gridCol w:w="1383"/>
      </w:tblGrid>
      <w:tr w:rsidR="00993A76">
        <w:tc>
          <w:tcPr>
            <w:tcW w:w="781" w:type="dxa"/>
            <w:vAlign w:val="center"/>
          </w:tcPr>
          <w:p w:rsidR="00993A76" w:rsidRDefault="005C2A2C">
            <w:pPr>
              <w:spacing w:line="500" w:lineRule="exact"/>
              <w:jc w:val="center"/>
              <w:rPr>
                <w:rFonts w:ascii="仿宋" w:eastAsia="仿宋" w:hAnsi="仿宋" w:cs="仿宋_GB2312"/>
                <w:sz w:val="24"/>
              </w:rPr>
            </w:pPr>
            <w:r>
              <w:rPr>
                <w:rFonts w:ascii="仿宋" w:eastAsia="仿宋" w:hAnsi="仿宋" w:cs="仿宋_GB2312" w:hint="eastAsia"/>
                <w:sz w:val="24"/>
              </w:rPr>
              <w:t>序号</w:t>
            </w:r>
          </w:p>
        </w:tc>
        <w:tc>
          <w:tcPr>
            <w:tcW w:w="1422" w:type="dxa"/>
            <w:vAlign w:val="center"/>
          </w:tcPr>
          <w:p w:rsidR="00993A76" w:rsidRDefault="005C2A2C">
            <w:pPr>
              <w:spacing w:line="500" w:lineRule="exact"/>
              <w:jc w:val="center"/>
              <w:rPr>
                <w:rFonts w:ascii="仿宋" w:eastAsia="仿宋" w:hAnsi="仿宋" w:cs="仿宋_GB2312"/>
                <w:sz w:val="24"/>
              </w:rPr>
            </w:pPr>
            <w:r>
              <w:rPr>
                <w:rFonts w:ascii="仿宋" w:eastAsia="仿宋" w:hAnsi="仿宋" w:cs="仿宋_GB2312" w:hint="eastAsia"/>
                <w:sz w:val="24"/>
              </w:rPr>
              <w:t>招标文件条</w:t>
            </w:r>
          </w:p>
          <w:p w:rsidR="00993A76" w:rsidRDefault="005C2A2C">
            <w:pPr>
              <w:spacing w:line="500" w:lineRule="exact"/>
              <w:jc w:val="center"/>
              <w:rPr>
                <w:rFonts w:ascii="仿宋" w:eastAsia="仿宋" w:hAnsi="仿宋" w:cs="仿宋_GB2312"/>
                <w:sz w:val="24"/>
              </w:rPr>
            </w:pPr>
            <w:proofErr w:type="gramStart"/>
            <w:r>
              <w:rPr>
                <w:rFonts w:ascii="仿宋" w:eastAsia="仿宋" w:hAnsi="仿宋" w:cs="仿宋_GB2312" w:hint="eastAsia"/>
                <w:sz w:val="24"/>
              </w:rPr>
              <w:t>目号</w:t>
            </w:r>
            <w:proofErr w:type="gramEnd"/>
            <w:r>
              <w:rPr>
                <w:rFonts w:ascii="仿宋" w:eastAsia="仿宋" w:hAnsi="仿宋" w:cs="仿宋_GB2312" w:hint="eastAsia"/>
                <w:sz w:val="24"/>
              </w:rPr>
              <w:t>(页码)</w:t>
            </w:r>
          </w:p>
        </w:tc>
        <w:tc>
          <w:tcPr>
            <w:tcW w:w="1805" w:type="dxa"/>
            <w:vAlign w:val="center"/>
          </w:tcPr>
          <w:p w:rsidR="00993A76" w:rsidRDefault="005C2A2C">
            <w:pPr>
              <w:spacing w:line="500" w:lineRule="exact"/>
              <w:jc w:val="center"/>
              <w:rPr>
                <w:rFonts w:ascii="仿宋" w:eastAsia="仿宋" w:hAnsi="仿宋" w:cs="仿宋_GB2312"/>
                <w:sz w:val="24"/>
              </w:rPr>
            </w:pPr>
            <w:r>
              <w:rPr>
                <w:rFonts w:ascii="仿宋" w:eastAsia="仿宋" w:hAnsi="仿宋" w:cs="仿宋_GB2312" w:hint="eastAsia"/>
                <w:sz w:val="24"/>
              </w:rPr>
              <w:t>招标文件要求</w:t>
            </w:r>
          </w:p>
        </w:tc>
        <w:tc>
          <w:tcPr>
            <w:tcW w:w="1672" w:type="dxa"/>
            <w:vAlign w:val="center"/>
          </w:tcPr>
          <w:p w:rsidR="00993A76" w:rsidRDefault="005C2A2C">
            <w:pPr>
              <w:spacing w:line="500" w:lineRule="exact"/>
              <w:jc w:val="center"/>
              <w:rPr>
                <w:rFonts w:ascii="仿宋" w:eastAsia="仿宋" w:hAnsi="仿宋" w:cs="仿宋_GB2312"/>
                <w:sz w:val="24"/>
              </w:rPr>
            </w:pPr>
            <w:r>
              <w:rPr>
                <w:rFonts w:ascii="仿宋" w:eastAsia="仿宋" w:hAnsi="仿宋" w:cs="仿宋_GB2312" w:hint="eastAsia"/>
                <w:sz w:val="24"/>
              </w:rPr>
              <w:t>投标响应内容</w:t>
            </w:r>
          </w:p>
        </w:tc>
        <w:tc>
          <w:tcPr>
            <w:tcW w:w="1421" w:type="dxa"/>
            <w:vAlign w:val="center"/>
          </w:tcPr>
          <w:p w:rsidR="00993A76" w:rsidRDefault="005C2A2C">
            <w:pPr>
              <w:spacing w:line="500" w:lineRule="exact"/>
              <w:jc w:val="center"/>
              <w:rPr>
                <w:rFonts w:ascii="仿宋" w:eastAsia="仿宋" w:hAnsi="仿宋" w:cs="仿宋_GB2312"/>
                <w:sz w:val="24"/>
              </w:rPr>
            </w:pPr>
            <w:r>
              <w:rPr>
                <w:rFonts w:ascii="仿宋" w:eastAsia="仿宋" w:hAnsi="仿宋" w:cs="仿宋_GB2312" w:hint="eastAsia"/>
                <w:sz w:val="24"/>
              </w:rPr>
              <w:t>偏离情况</w:t>
            </w:r>
          </w:p>
        </w:tc>
        <w:tc>
          <w:tcPr>
            <w:tcW w:w="1421" w:type="dxa"/>
            <w:vAlign w:val="center"/>
          </w:tcPr>
          <w:p w:rsidR="00993A76" w:rsidRDefault="005C2A2C">
            <w:pPr>
              <w:spacing w:line="500" w:lineRule="exact"/>
              <w:jc w:val="center"/>
              <w:rPr>
                <w:rFonts w:ascii="仿宋" w:eastAsia="仿宋" w:hAnsi="仿宋" w:cs="仿宋_GB2312"/>
                <w:sz w:val="24"/>
              </w:rPr>
            </w:pPr>
            <w:r>
              <w:rPr>
                <w:rFonts w:ascii="仿宋" w:eastAsia="仿宋" w:hAnsi="仿宋" w:cs="仿宋_GB2312" w:hint="eastAsia"/>
                <w:sz w:val="24"/>
              </w:rPr>
              <w:t>说明</w:t>
            </w:r>
          </w:p>
        </w:tc>
      </w:tr>
      <w:tr w:rsidR="00993A76">
        <w:tc>
          <w:tcPr>
            <w:tcW w:w="781" w:type="dxa"/>
          </w:tcPr>
          <w:p w:rsidR="00993A76" w:rsidRDefault="00993A76">
            <w:pPr>
              <w:spacing w:line="500" w:lineRule="exact"/>
              <w:rPr>
                <w:rFonts w:ascii="仿宋" w:eastAsia="仿宋" w:hAnsi="仿宋" w:cs="仿宋_GB2312"/>
                <w:sz w:val="24"/>
              </w:rPr>
            </w:pPr>
          </w:p>
        </w:tc>
        <w:tc>
          <w:tcPr>
            <w:tcW w:w="1422" w:type="dxa"/>
          </w:tcPr>
          <w:p w:rsidR="00993A76" w:rsidRDefault="00993A76">
            <w:pPr>
              <w:spacing w:line="500" w:lineRule="exact"/>
              <w:rPr>
                <w:rFonts w:ascii="仿宋" w:eastAsia="仿宋" w:hAnsi="仿宋" w:cs="仿宋_GB2312"/>
                <w:sz w:val="24"/>
              </w:rPr>
            </w:pPr>
          </w:p>
        </w:tc>
        <w:tc>
          <w:tcPr>
            <w:tcW w:w="1805" w:type="dxa"/>
          </w:tcPr>
          <w:p w:rsidR="00993A76" w:rsidRDefault="00993A76">
            <w:pPr>
              <w:spacing w:line="500" w:lineRule="exact"/>
              <w:rPr>
                <w:rFonts w:ascii="仿宋" w:eastAsia="仿宋" w:hAnsi="仿宋" w:cs="仿宋_GB2312"/>
                <w:sz w:val="24"/>
              </w:rPr>
            </w:pPr>
          </w:p>
        </w:tc>
        <w:tc>
          <w:tcPr>
            <w:tcW w:w="1672"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r>
      <w:tr w:rsidR="00993A76">
        <w:tc>
          <w:tcPr>
            <w:tcW w:w="781" w:type="dxa"/>
          </w:tcPr>
          <w:p w:rsidR="00993A76" w:rsidRDefault="00993A76">
            <w:pPr>
              <w:spacing w:line="500" w:lineRule="exact"/>
              <w:rPr>
                <w:rFonts w:ascii="仿宋" w:eastAsia="仿宋" w:hAnsi="仿宋" w:cs="仿宋_GB2312"/>
                <w:sz w:val="24"/>
              </w:rPr>
            </w:pPr>
          </w:p>
        </w:tc>
        <w:tc>
          <w:tcPr>
            <w:tcW w:w="1422" w:type="dxa"/>
          </w:tcPr>
          <w:p w:rsidR="00993A76" w:rsidRDefault="00993A76">
            <w:pPr>
              <w:spacing w:line="500" w:lineRule="exact"/>
              <w:rPr>
                <w:rFonts w:ascii="仿宋" w:eastAsia="仿宋" w:hAnsi="仿宋" w:cs="仿宋_GB2312"/>
                <w:sz w:val="24"/>
              </w:rPr>
            </w:pPr>
          </w:p>
        </w:tc>
        <w:tc>
          <w:tcPr>
            <w:tcW w:w="1805" w:type="dxa"/>
          </w:tcPr>
          <w:p w:rsidR="00993A76" w:rsidRDefault="00993A76">
            <w:pPr>
              <w:spacing w:line="500" w:lineRule="exact"/>
              <w:rPr>
                <w:rFonts w:ascii="仿宋" w:eastAsia="仿宋" w:hAnsi="仿宋" w:cs="仿宋_GB2312"/>
                <w:sz w:val="24"/>
              </w:rPr>
            </w:pPr>
          </w:p>
        </w:tc>
        <w:tc>
          <w:tcPr>
            <w:tcW w:w="1672"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r>
      <w:tr w:rsidR="00993A76">
        <w:tc>
          <w:tcPr>
            <w:tcW w:w="781" w:type="dxa"/>
          </w:tcPr>
          <w:p w:rsidR="00993A76" w:rsidRDefault="00993A76">
            <w:pPr>
              <w:spacing w:line="500" w:lineRule="exact"/>
              <w:rPr>
                <w:rFonts w:ascii="仿宋" w:eastAsia="仿宋" w:hAnsi="仿宋" w:cs="仿宋_GB2312"/>
                <w:sz w:val="24"/>
              </w:rPr>
            </w:pPr>
          </w:p>
        </w:tc>
        <w:tc>
          <w:tcPr>
            <w:tcW w:w="1422" w:type="dxa"/>
          </w:tcPr>
          <w:p w:rsidR="00993A76" w:rsidRDefault="00993A76">
            <w:pPr>
              <w:spacing w:line="500" w:lineRule="exact"/>
              <w:rPr>
                <w:rFonts w:ascii="仿宋" w:eastAsia="仿宋" w:hAnsi="仿宋" w:cs="仿宋_GB2312"/>
                <w:sz w:val="24"/>
              </w:rPr>
            </w:pPr>
          </w:p>
        </w:tc>
        <w:tc>
          <w:tcPr>
            <w:tcW w:w="1805" w:type="dxa"/>
          </w:tcPr>
          <w:p w:rsidR="00993A76" w:rsidRDefault="00993A76">
            <w:pPr>
              <w:spacing w:line="500" w:lineRule="exact"/>
              <w:rPr>
                <w:rFonts w:ascii="仿宋" w:eastAsia="仿宋" w:hAnsi="仿宋" w:cs="仿宋_GB2312"/>
                <w:sz w:val="24"/>
              </w:rPr>
            </w:pPr>
          </w:p>
        </w:tc>
        <w:tc>
          <w:tcPr>
            <w:tcW w:w="1672"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r>
      <w:tr w:rsidR="00993A76">
        <w:tc>
          <w:tcPr>
            <w:tcW w:w="781" w:type="dxa"/>
          </w:tcPr>
          <w:p w:rsidR="00993A76" w:rsidRDefault="00993A76">
            <w:pPr>
              <w:spacing w:line="500" w:lineRule="exact"/>
              <w:rPr>
                <w:rFonts w:ascii="仿宋" w:eastAsia="仿宋" w:hAnsi="仿宋" w:cs="仿宋_GB2312"/>
                <w:sz w:val="24"/>
              </w:rPr>
            </w:pPr>
          </w:p>
        </w:tc>
        <w:tc>
          <w:tcPr>
            <w:tcW w:w="1422" w:type="dxa"/>
          </w:tcPr>
          <w:p w:rsidR="00993A76" w:rsidRDefault="00993A76">
            <w:pPr>
              <w:spacing w:line="500" w:lineRule="exact"/>
              <w:rPr>
                <w:rFonts w:ascii="仿宋" w:eastAsia="仿宋" w:hAnsi="仿宋" w:cs="仿宋_GB2312"/>
                <w:sz w:val="24"/>
              </w:rPr>
            </w:pPr>
          </w:p>
        </w:tc>
        <w:tc>
          <w:tcPr>
            <w:tcW w:w="1805" w:type="dxa"/>
          </w:tcPr>
          <w:p w:rsidR="00993A76" w:rsidRDefault="00993A76">
            <w:pPr>
              <w:spacing w:line="500" w:lineRule="exact"/>
              <w:rPr>
                <w:rFonts w:ascii="仿宋" w:eastAsia="仿宋" w:hAnsi="仿宋" w:cs="仿宋_GB2312"/>
                <w:sz w:val="24"/>
              </w:rPr>
            </w:pPr>
          </w:p>
        </w:tc>
        <w:tc>
          <w:tcPr>
            <w:tcW w:w="1672"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r>
      <w:tr w:rsidR="00993A76">
        <w:tc>
          <w:tcPr>
            <w:tcW w:w="781" w:type="dxa"/>
          </w:tcPr>
          <w:p w:rsidR="00993A76" w:rsidRDefault="00993A76">
            <w:pPr>
              <w:spacing w:line="500" w:lineRule="exact"/>
              <w:rPr>
                <w:rFonts w:ascii="仿宋" w:eastAsia="仿宋" w:hAnsi="仿宋" w:cs="仿宋_GB2312"/>
                <w:sz w:val="24"/>
              </w:rPr>
            </w:pPr>
          </w:p>
        </w:tc>
        <w:tc>
          <w:tcPr>
            <w:tcW w:w="1422" w:type="dxa"/>
          </w:tcPr>
          <w:p w:rsidR="00993A76" w:rsidRDefault="00993A76">
            <w:pPr>
              <w:spacing w:line="500" w:lineRule="exact"/>
              <w:rPr>
                <w:rFonts w:ascii="仿宋" w:eastAsia="仿宋" w:hAnsi="仿宋" w:cs="仿宋_GB2312"/>
                <w:sz w:val="24"/>
              </w:rPr>
            </w:pPr>
          </w:p>
        </w:tc>
        <w:tc>
          <w:tcPr>
            <w:tcW w:w="1805" w:type="dxa"/>
          </w:tcPr>
          <w:p w:rsidR="00993A76" w:rsidRDefault="00993A76">
            <w:pPr>
              <w:spacing w:line="500" w:lineRule="exact"/>
              <w:rPr>
                <w:rFonts w:ascii="仿宋" w:eastAsia="仿宋" w:hAnsi="仿宋" w:cs="仿宋_GB2312"/>
                <w:sz w:val="24"/>
              </w:rPr>
            </w:pPr>
          </w:p>
        </w:tc>
        <w:tc>
          <w:tcPr>
            <w:tcW w:w="1672"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r>
      <w:tr w:rsidR="00993A76">
        <w:tc>
          <w:tcPr>
            <w:tcW w:w="781" w:type="dxa"/>
          </w:tcPr>
          <w:p w:rsidR="00993A76" w:rsidRDefault="00993A76">
            <w:pPr>
              <w:spacing w:line="500" w:lineRule="exact"/>
              <w:rPr>
                <w:rFonts w:ascii="仿宋" w:eastAsia="仿宋" w:hAnsi="仿宋" w:cs="仿宋_GB2312"/>
                <w:sz w:val="24"/>
              </w:rPr>
            </w:pPr>
          </w:p>
        </w:tc>
        <w:tc>
          <w:tcPr>
            <w:tcW w:w="1422" w:type="dxa"/>
          </w:tcPr>
          <w:p w:rsidR="00993A76" w:rsidRDefault="00993A76">
            <w:pPr>
              <w:spacing w:line="500" w:lineRule="exact"/>
              <w:rPr>
                <w:rFonts w:ascii="仿宋" w:eastAsia="仿宋" w:hAnsi="仿宋" w:cs="仿宋_GB2312"/>
                <w:sz w:val="24"/>
              </w:rPr>
            </w:pPr>
          </w:p>
        </w:tc>
        <w:tc>
          <w:tcPr>
            <w:tcW w:w="1805" w:type="dxa"/>
          </w:tcPr>
          <w:p w:rsidR="00993A76" w:rsidRDefault="00993A76">
            <w:pPr>
              <w:spacing w:line="500" w:lineRule="exact"/>
              <w:rPr>
                <w:rFonts w:ascii="仿宋" w:eastAsia="仿宋" w:hAnsi="仿宋" w:cs="仿宋_GB2312"/>
                <w:sz w:val="24"/>
              </w:rPr>
            </w:pPr>
          </w:p>
        </w:tc>
        <w:tc>
          <w:tcPr>
            <w:tcW w:w="1672"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r>
      <w:tr w:rsidR="00993A76">
        <w:tc>
          <w:tcPr>
            <w:tcW w:w="781" w:type="dxa"/>
          </w:tcPr>
          <w:p w:rsidR="00993A76" w:rsidRDefault="00993A76">
            <w:pPr>
              <w:spacing w:line="500" w:lineRule="exact"/>
              <w:rPr>
                <w:rFonts w:ascii="仿宋" w:eastAsia="仿宋" w:hAnsi="仿宋" w:cs="仿宋_GB2312"/>
                <w:sz w:val="24"/>
              </w:rPr>
            </w:pPr>
          </w:p>
        </w:tc>
        <w:tc>
          <w:tcPr>
            <w:tcW w:w="1422" w:type="dxa"/>
          </w:tcPr>
          <w:p w:rsidR="00993A76" w:rsidRDefault="00993A76">
            <w:pPr>
              <w:spacing w:line="500" w:lineRule="exact"/>
              <w:rPr>
                <w:rFonts w:ascii="仿宋" w:eastAsia="仿宋" w:hAnsi="仿宋" w:cs="仿宋_GB2312"/>
                <w:sz w:val="24"/>
              </w:rPr>
            </w:pPr>
          </w:p>
        </w:tc>
        <w:tc>
          <w:tcPr>
            <w:tcW w:w="1805" w:type="dxa"/>
          </w:tcPr>
          <w:p w:rsidR="00993A76" w:rsidRDefault="00993A76">
            <w:pPr>
              <w:spacing w:line="500" w:lineRule="exact"/>
              <w:rPr>
                <w:rFonts w:ascii="仿宋" w:eastAsia="仿宋" w:hAnsi="仿宋" w:cs="仿宋_GB2312"/>
                <w:sz w:val="24"/>
              </w:rPr>
            </w:pPr>
          </w:p>
        </w:tc>
        <w:tc>
          <w:tcPr>
            <w:tcW w:w="1672"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c>
          <w:tcPr>
            <w:tcW w:w="1421" w:type="dxa"/>
          </w:tcPr>
          <w:p w:rsidR="00993A76" w:rsidRDefault="00993A76">
            <w:pPr>
              <w:spacing w:line="500" w:lineRule="exact"/>
              <w:rPr>
                <w:rFonts w:ascii="仿宋" w:eastAsia="仿宋" w:hAnsi="仿宋" w:cs="仿宋_GB2312"/>
                <w:sz w:val="24"/>
              </w:rPr>
            </w:pPr>
          </w:p>
        </w:tc>
      </w:tr>
    </w:tbl>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注：</w:t>
      </w:r>
    </w:p>
    <w:p w:rsidR="00993A76" w:rsidRDefault="005C2A2C">
      <w:pPr>
        <w:numPr>
          <w:ilvl w:val="0"/>
          <w:numId w:val="13"/>
        </w:numPr>
        <w:spacing w:line="500" w:lineRule="exact"/>
        <w:rPr>
          <w:rFonts w:ascii="仿宋" w:eastAsia="仿宋" w:hAnsi="仿宋" w:cs="仿宋_GB2312"/>
          <w:sz w:val="24"/>
        </w:rPr>
      </w:pPr>
      <w:r>
        <w:rPr>
          <w:rFonts w:ascii="仿宋" w:eastAsia="仿宋" w:hAnsi="仿宋" w:cs="仿宋_GB2312" w:hint="eastAsia"/>
          <w:sz w:val="24"/>
        </w:rPr>
        <w:t>投标人应对招标文件第五章采购需求的内容给予逐条响应，以投标产品和服务所能达到的内容予以填写，而不得复制招标的技术要求作为响应内容，有具体参数的应填写具体参数。</w:t>
      </w:r>
    </w:p>
    <w:p w:rsidR="00993A76" w:rsidRDefault="005C2A2C">
      <w:pPr>
        <w:numPr>
          <w:ilvl w:val="0"/>
          <w:numId w:val="13"/>
        </w:numPr>
        <w:spacing w:line="500" w:lineRule="exact"/>
        <w:rPr>
          <w:rFonts w:ascii="仿宋" w:eastAsia="仿宋" w:hAnsi="仿宋" w:cs="仿宋_GB2312"/>
          <w:sz w:val="24"/>
        </w:rPr>
      </w:pPr>
      <w:r>
        <w:rPr>
          <w:rFonts w:ascii="仿宋" w:eastAsia="仿宋" w:hAnsi="仿宋" w:cs="仿宋_GB2312" w:hint="eastAsia"/>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rsidR="00993A76" w:rsidRDefault="005C2A2C">
      <w:pPr>
        <w:numPr>
          <w:ilvl w:val="0"/>
          <w:numId w:val="13"/>
        </w:numPr>
        <w:spacing w:line="500" w:lineRule="exact"/>
        <w:rPr>
          <w:rFonts w:ascii="仿宋" w:eastAsia="仿宋" w:hAnsi="仿宋" w:cs="仿宋_GB2312"/>
          <w:sz w:val="24"/>
        </w:rPr>
      </w:pPr>
      <w:r>
        <w:rPr>
          <w:rFonts w:ascii="仿宋" w:eastAsia="仿宋" w:hAnsi="仿宋" w:cs="仿宋_GB2312" w:hint="eastAsia"/>
          <w:sz w:val="24"/>
        </w:rPr>
        <w:t>投标人应按照招标文件第五章采购需求中要求提供投标产品技术支持资料（或证明材料），并在采购需求响应及偏离表中给予文件名称、所处投标文件页码或位置等必要说明。</w:t>
      </w:r>
    </w:p>
    <w:p w:rsidR="00993A76" w:rsidRDefault="005C2A2C">
      <w:pPr>
        <w:numPr>
          <w:ilvl w:val="0"/>
          <w:numId w:val="13"/>
        </w:numPr>
        <w:spacing w:line="500" w:lineRule="exact"/>
        <w:rPr>
          <w:rFonts w:ascii="仿宋" w:eastAsia="仿宋" w:hAnsi="仿宋" w:cs="仿宋_GB2312"/>
          <w:sz w:val="24"/>
        </w:rPr>
      </w:pPr>
      <w:proofErr w:type="gramStart"/>
      <w:r>
        <w:rPr>
          <w:rFonts w:ascii="仿宋" w:eastAsia="仿宋" w:hAnsi="仿宋" w:cs="仿宋_GB2312" w:hint="eastAsia"/>
          <w:sz w:val="24"/>
        </w:rPr>
        <w:t>“偏离情况”列应据实</w:t>
      </w:r>
      <w:proofErr w:type="gramEnd"/>
      <w:r>
        <w:rPr>
          <w:rFonts w:ascii="仿宋" w:eastAsia="仿宋" w:hAnsi="仿宋" w:cs="仿宋_GB2312" w:hint="eastAsia"/>
          <w:sz w:val="24"/>
        </w:rPr>
        <w:t>填写“正偏离”、“负偏离”或“无偏离”。</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lastRenderedPageBreak/>
        <w:t>投标人名称（加盖公章）： ____________</w:t>
      </w:r>
    </w:p>
    <w:p w:rsidR="00993A76" w:rsidRDefault="005C2A2C">
      <w:pPr>
        <w:spacing w:line="500" w:lineRule="exact"/>
        <w:rPr>
          <w:rFonts w:ascii="仿宋" w:eastAsia="仿宋" w:hAnsi="仿宋" w:cs="仿宋_GB2312"/>
          <w:sz w:val="24"/>
        </w:rPr>
      </w:pPr>
      <w:r>
        <w:rPr>
          <w:rFonts w:ascii="仿宋" w:eastAsia="仿宋" w:hAnsi="仿宋" w:cs="仿宋_GB2312" w:hint="eastAsia"/>
          <w:sz w:val="24"/>
        </w:rPr>
        <w:t>日期：_____年______月______日</w:t>
      </w:r>
    </w:p>
    <w:p w:rsidR="00993A76" w:rsidRDefault="005C2A2C">
      <w:pPr>
        <w:rPr>
          <w:rFonts w:ascii="仿宋" w:eastAsia="仿宋" w:hAnsi="仿宋" w:cs="仿宋_GB2312"/>
        </w:rPr>
      </w:pPr>
      <w:r>
        <w:rPr>
          <w:rFonts w:ascii="仿宋" w:eastAsia="仿宋" w:hAnsi="仿宋" w:cs="仿宋_GB2312" w:hint="eastAsia"/>
        </w:rPr>
        <w:br w:type="page"/>
      </w:r>
    </w:p>
    <w:p w:rsidR="00993A76" w:rsidRDefault="005C2A2C">
      <w:pPr>
        <w:pStyle w:val="af6"/>
        <w:ind w:firstLineChars="0" w:firstLine="0"/>
        <w:rPr>
          <w:rFonts w:ascii="仿宋" w:eastAsia="仿宋" w:hAnsi="仿宋" w:cs="仿宋_GB2312"/>
          <w:sz w:val="24"/>
          <w:lang w:val="en-US"/>
        </w:rPr>
      </w:pPr>
      <w:r>
        <w:rPr>
          <w:rFonts w:ascii="仿宋" w:eastAsia="仿宋" w:hAnsi="仿宋" w:cs="仿宋_GB2312" w:hint="eastAsia"/>
          <w:sz w:val="24"/>
          <w:lang w:val="en-US"/>
        </w:rPr>
        <w:lastRenderedPageBreak/>
        <w:t>10   招标文件要求提供或投标人认为应附的其他材料</w:t>
      </w:r>
    </w:p>
    <w:p w:rsidR="00993A76" w:rsidRDefault="00993A76">
      <w:pPr>
        <w:pStyle w:val="60"/>
        <w:rPr>
          <w:rFonts w:ascii="仿宋" w:eastAsia="仿宋" w:hAnsi="仿宋" w:cs="仿宋_GB2312"/>
        </w:rPr>
      </w:pPr>
    </w:p>
    <w:p w:rsidR="00993A76" w:rsidRDefault="005C2A2C">
      <w:pPr>
        <w:rPr>
          <w:rFonts w:ascii="仿宋" w:eastAsia="仿宋" w:hAnsi="仿宋" w:cs="仿宋_GB2312"/>
        </w:rPr>
      </w:pPr>
      <w:r>
        <w:rPr>
          <w:rFonts w:ascii="仿宋" w:eastAsia="仿宋" w:hAnsi="仿宋" w:cs="仿宋_GB2312" w:hint="eastAsia"/>
        </w:rPr>
        <w:br w:type="page"/>
      </w:r>
    </w:p>
    <w:p w:rsidR="00993A76" w:rsidRDefault="005C2A2C">
      <w:pPr>
        <w:keepNext/>
        <w:keepLines/>
        <w:spacing w:after="260" w:line="240" w:lineRule="atLeast"/>
        <w:outlineLvl w:val="1"/>
        <w:rPr>
          <w:rFonts w:ascii="仿宋" w:eastAsia="仿宋" w:hAnsi="仿宋" w:cs="仿宋_GB2312"/>
          <w:bCs/>
          <w:sz w:val="24"/>
          <w:szCs w:val="32"/>
        </w:rPr>
      </w:pPr>
      <w:bookmarkStart w:id="520" w:name="_Ref467988543"/>
      <w:bookmarkStart w:id="521" w:name="_Toc480942355"/>
      <w:bookmarkStart w:id="522" w:name="_Toc520356224"/>
      <w:bookmarkStart w:id="523" w:name="_Toc216582819"/>
      <w:bookmarkStart w:id="524" w:name="_Toc17143"/>
      <w:bookmarkStart w:id="525" w:name="_Toc20238"/>
      <w:bookmarkStart w:id="526" w:name="_Toc21320"/>
      <w:bookmarkStart w:id="527" w:name="_Toc522"/>
      <w:bookmarkStart w:id="528" w:name="_Toc507399535"/>
      <w:bookmarkStart w:id="529" w:name="_Toc4183"/>
      <w:bookmarkStart w:id="530" w:name="_Toc15963"/>
      <w:bookmarkStart w:id="531" w:name="_Toc155630109"/>
      <w:bookmarkStart w:id="532" w:name="_Toc9592"/>
      <w:bookmarkStart w:id="533" w:name="_Toc8281"/>
      <w:bookmarkStart w:id="534" w:name="_Toc3420"/>
      <w:r>
        <w:rPr>
          <w:rFonts w:ascii="仿宋" w:eastAsia="仿宋" w:hAnsi="仿宋" w:cs="仿宋_GB2312" w:hint="eastAsia"/>
          <w:b/>
          <w:bCs/>
          <w:sz w:val="24"/>
          <w:szCs w:val="32"/>
        </w:rPr>
        <w:lastRenderedPageBreak/>
        <w:t xml:space="preserve">11   </w:t>
      </w:r>
      <w:bookmarkStart w:id="535" w:name="_Hlt520350918"/>
      <w:bookmarkStart w:id="536" w:name="_Hlt520274393"/>
      <w:bookmarkStart w:id="537" w:name="_Hlt520271212"/>
      <w:bookmarkStart w:id="538" w:name="_Hlt520274911"/>
      <w:bookmarkStart w:id="539" w:name="_Hlt520343000"/>
      <w:bookmarkStart w:id="540" w:name="_Hlt520274065"/>
      <w:bookmarkStart w:id="541" w:name="_Hlt520273973"/>
      <w:bookmarkStart w:id="542" w:name="_Hlt520273711"/>
      <w:bookmarkStart w:id="543" w:name="_Hlt520274407"/>
      <w:bookmarkStart w:id="544" w:name="_Hlt520350957"/>
      <w:bookmarkStart w:id="545" w:name="_Hlt520343392"/>
      <w:bookmarkStart w:id="546" w:name="_Toc216582821"/>
      <w:bookmarkStart w:id="547" w:name="_Toc216513801"/>
      <w:bookmarkEnd w:id="520"/>
      <w:bookmarkEnd w:id="521"/>
      <w:bookmarkEnd w:id="522"/>
      <w:bookmarkEnd w:id="523"/>
      <w:bookmarkEnd w:id="535"/>
      <w:bookmarkEnd w:id="536"/>
      <w:bookmarkEnd w:id="537"/>
      <w:bookmarkEnd w:id="538"/>
      <w:bookmarkEnd w:id="539"/>
      <w:bookmarkEnd w:id="540"/>
      <w:bookmarkEnd w:id="541"/>
      <w:bookmarkEnd w:id="542"/>
      <w:bookmarkEnd w:id="543"/>
      <w:bookmarkEnd w:id="544"/>
      <w:bookmarkEnd w:id="545"/>
      <w:r>
        <w:rPr>
          <w:rFonts w:ascii="仿宋" w:eastAsia="仿宋" w:hAnsi="仿宋" w:cs="仿宋_GB2312" w:hint="eastAsia"/>
          <w:b/>
          <w:bCs/>
          <w:sz w:val="24"/>
          <w:szCs w:val="32"/>
        </w:rPr>
        <w:t>中标服务费承诺书</w:t>
      </w:r>
      <w:bookmarkEnd w:id="524"/>
      <w:bookmarkEnd w:id="525"/>
      <w:bookmarkEnd w:id="526"/>
      <w:bookmarkEnd w:id="527"/>
      <w:bookmarkEnd w:id="528"/>
      <w:bookmarkEnd w:id="529"/>
      <w:bookmarkEnd w:id="530"/>
      <w:bookmarkEnd w:id="531"/>
      <w:bookmarkEnd w:id="532"/>
    </w:p>
    <w:p w:rsidR="00993A76" w:rsidRDefault="00993A76">
      <w:pPr>
        <w:spacing w:line="240" w:lineRule="atLeast"/>
        <w:ind w:leftChars="257" w:left="1080" w:hanging="540"/>
        <w:rPr>
          <w:rFonts w:ascii="仿宋" w:eastAsia="仿宋" w:hAnsi="仿宋" w:cs="仿宋_GB2312"/>
          <w:b/>
          <w:sz w:val="24"/>
        </w:rPr>
      </w:pPr>
    </w:p>
    <w:p w:rsidR="00993A76" w:rsidRDefault="005C2A2C">
      <w:pPr>
        <w:spacing w:line="240" w:lineRule="atLeast"/>
        <w:ind w:leftChars="257" w:left="1080" w:hanging="540"/>
        <w:jc w:val="center"/>
        <w:rPr>
          <w:rFonts w:ascii="仿宋" w:eastAsia="仿宋" w:hAnsi="仿宋" w:cs="仿宋_GB2312"/>
          <w:b/>
          <w:bCs/>
          <w:sz w:val="24"/>
        </w:rPr>
      </w:pPr>
      <w:r>
        <w:rPr>
          <w:rFonts w:ascii="仿宋" w:eastAsia="仿宋" w:hAnsi="仿宋" w:cs="仿宋_GB2312" w:hint="eastAsia"/>
          <w:b/>
          <w:bCs/>
          <w:sz w:val="24"/>
        </w:rPr>
        <w:t>中标服务费承诺书</w:t>
      </w:r>
    </w:p>
    <w:p w:rsidR="00993A76" w:rsidRDefault="00993A76">
      <w:pPr>
        <w:spacing w:line="440" w:lineRule="exact"/>
        <w:ind w:left="1080" w:hanging="1080"/>
        <w:rPr>
          <w:rFonts w:ascii="仿宋" w:eastAsia="仿宋" w:hAnsi="仿宋" w:cs="仿宋_GB2312"/>
          <w:sz w:val="24"/>
        </w:rPr>
      </w:pPr>
    </w:p>
    <w:p w:rsidR="00993A76" w:rsidRDefault="005C2A2C">
      <w:pPr>
        <w:spacing w:line="440" w:lineRule="exact"/>
        <w:ind w:left="1080" w:hanging="1080"/>
        <w:rPr>
          <w:rFonts w:ascii="仿宋" w:eastAsia="仿宋" w:hAnsi="仿宋" w:cs="仿宋_GB2312"/>
          <w:sz w:val="24"/>
          <w:u w:val="single"/>
        </w:rPr>
      </w:pPr>
      <w:r>
        <w:rPr>
          <w:rFonts w:ascii="仿宋" w:eastAsia="仿宋" w:hAnsi="仿宋" w:cs="仿宋_GB2312" w:hint="eastAsia"/>
          <w:sz w:val="24"/>
        </w:rPr>
        <w:t>致：新疆世纪星工程咨询有限公司</w:t>
      </w:r>
    </w:p>
    <w:p w:rsidR="00993A76" w:rsidRDefault="00993A76">
      <w:pPr>
        <w:spacing w:line="440" w:lineRule="exact"/>
        <w:ind w:leftChars="257" w:left="1080" w:hanging="540"/>
        <w:rPr>
          <w:rFonts w:ascii="仿宋" w:eastAsia="仿宋" w:hAnsi="仿宋" w:cs="仿宋_GB2312"/>
          <w:sz w:val="24"/>
        </w:rPr>
      </w:pPr>
    </w:p>
    <w:p w:rsidR="00993A76" w:rsidRDefault="005C2A2C">
      <w:pPr>
        <w:spacing w:line="440" w:lineRule="exact"/>
        <w:rPr>
          <w:rFonts w:ascii="仿宋" w:eastAsia="仿宋" w:hAnsi="仿宋" w:cs="仿宋_GB2312"/>
          <w:sz w:val="24"/>
        </w:rPr>
      </w:pPr>
      <w:r>
        <w:rPr>
          <w:rFonts w:ascii="仿宋" w:eastAsia="仿宋" w:hAnsi="仿宋" w:cs="仿宋_GB2312" w:hint="eastAsia"/>
          <w:sz w:val="24"/>
        </w:rPr>
        <w:tab/>
        <w:t xml:space="preserve"> 我们在贵公司组织的</w:t>
      </w:r>
      <w:r>
        <w:rPr>
          <w:rFonts w:ascii="仿宋" w:eastAsia="仿宋" w:hAnsi="仿宋" w:cs="仿宋_GB2312" w:hint="eastAsia"/>
          <w:sz w:val="24"/>
          <w:u w:val="single"/>
        </w:rPr>
        <w:tab/>
        <w:t>（项目名称、项目编号）</w:t>
      </w:r>
      <w:r>
        <w:rPr>
          <w:rFonts w:ascii="仿宋" w:eastAsia="仿宋" w:hAnsi="仿宋" w:cs="仿宋_GB2312" w:hint="eastAsia"/>
          <w:sz w:val="24"/>
          <w:u w:val="single"/>
        </w:rPr>
        <w:tab/>
      </w:r>
      <w:r>
        <w:rPr>
          <w:rFonts w:ascii="仿宋" w:eastAsia="仿宋" w:hAnsi="仿宋" w:cs="仿宋_GB2312" w:hint="eastAsia"/>
          <w:sz w:val="24"/>
        </w:rPr>
        <w:t>项目招标中若获得中标资格，我们保证在领取中标通知书的同时按招标文件的规定，以支票、电汇等形式，向贵公司一次性支付应由我们交纳的中标服务费用。</w:t>
      </w:r>
    </w:p>
    <w:p w:rsidR="00993A76" w:rsidRDefault="005C2A2C">
      <w:pPr>
        <w:spacing w:line="440" w:lineRule="exact"/>
        <w:ind w:leftChars="257" w:left="1080" w:hanging="540"/>
        <w:rPr>
          <w:rFonts w:ascii="仿宋" w:eastAsia="仿宋" w:hAnsi="仿宋" w:cs="仿宋_GB2312"/>
          <w:sz w:val="24"/>
        </w:rPr>
      </w:pPr>
      <w:r>
        <w:rPr>
          <w:rFonts w:ascii="仿宋" w:eastAsia="仿宋" w:hAnsi="仿宋" w:cs="仿宋_GB2312" w:hint="eastAsia"/>
          <w:sz w:val="24"/>
        </w:rPr>
        <w:t>特此承诺！</w:t>
      </w:r>
    </w:p>
    <w:p w:rsidR="00993A76" w:rsidRDefault="00993A76">
      <w:pPr>
        <w:spacing w:line="440" w:lineRule="exact"/>
        <w:ind w:leftChars="257" w:left="1080" w:hanging="540"/>
        <w:rPr>
          <w:rFonts w:ascii="仿宋" w:eastAsia="仿宋" w:hAnsi="仿宋" w:cs="仿宋_GB2312"/>
          <w:sz w:val="24"/>
        </w:rPr>
      </w:pPr>
    </w:p>
    <w:p w:rsidR="00993A76" w:rsidRDefault="00993A76">
      <w:pPr>
        <w:spacing w:line="440" w:lineRule="exact"/>
        <w:ind w:leftChars="257" w:left="1080" w:hanging="540"/>
        <w:rPr>
          <w:rFonts w:ascii="仿宋" w:eastAsia="仿宋" w:hAnsi="仿宋" w:cs="仿宋_GB2312"/>
          <w:sz w:val="24"/>
        </w:rPr>
      </w:pPr>
    </w:p>
    <w:p w:rsidR="00993A76" w:rsidRDefault="00993A76">
      <w:pPr>
        <w:spacing w:line="440" w:lineRule="exact"/>
        <w:ind w:leftChars="257" w:left="1080" w:hanging="540"/>
        <w:rPr>
          <w:rFonts w:ascii="仿宋" w:eastAsia="仿宋" w:hAnsi="仿宋" w:cs="仿宋_GB2312"/>
          <w:sz w:val="24"/>
        </w:rPr>
      </w:pPr>
    </w:p>
    <w:p w:rsidR="00993A76" w:rsidRDefault="00993A76">
      <w:pPr>
        <w:spacing w:line="440" w:lineRule="exact"/>
        <w:ind w:leftChars="257" w:left="1080" w:hanging="540"/>
        <w:rPr>
          <w:rFonts w:ascii="仿宋" w:eastAsia="仿宋" w:hAnsi="仿宋" w:cs="仿宋_GB2312"/>
          <w:sz w:val="24"/>
        </w:rPr>
      </w:pPr>
    </w:p>
    <w:p w:rsidR="00993A76" w:rsidRDefault="00993A76">
      <w:pPr>
        <w:spacing w:line="440" w:lineRule="exact"/>
        <w:ind w:left="1080" w:hanging="1080"/>
        <w:rPr>
          <w:rFonts w:ascii="仿宋" w:eastAsia="仿宋" w:hAnsi="仿宋" w:cs="仿宋_GB2312"/>
          <w:sz w:val="24"/>
        </w:rPr>
      </w:pPr>
    </w:p>
    <w:p w:rsidR="00993A76" w:rsidRDefault="005C2A2C">
      <w:pPr>
        <w:spacing w:line="440" w:lineRule="exact"/>
        <w:ind w:leftChars="273" w:left="1413" w:hangingChars="350" w:hanging="840"/>
        <w:rPr>
          <w:rFonts w:ascii="仿宋" w:eastAsia="仿宋" w:hAnsi="仿宋" w:cs="仿宋_GB2312"/>
          <w:sz w:val="24"/>
        </w:rPr>
      </w:pPr>
      <w:r>
        <w:rPr>
          <w:rFonts w:ascii="仿宋" w:eastAsia="仿宋" w:hAnsi="仿宋" w:cs="仿宋_GB2312" w:hint="eastAsia"/>
          <w:sz w:val="24"/>
        </w:rPr>
        <w:t>承诺方法定名称：</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993A76" w:rsidRDefault="005C2A2C">
      <w:pPr>
        <w:spacing w:line="440" w:lineRule="exact"/>
        <w:ind w:leftChars="257" w:left="1620" w:hanging="1080"/>
        <w:rPr>
          <w:rFonts w:ascii="仿宋" w:eastAsia="仿宋" w:hAnsi="仿宋" w:cs="仿宋_GB2312"/>
          <w:sz w:val="24"/>
        </w:rPr>
      </w:pPr>
      <w:r>
        <w:rPr>
          <w:rFonts w:ascii="仿宋" w:eastAsia="仿宋" w:hAnsi="仿宋" w:cs="仿宋_GB2312" w:hint="eastAsia"/>
          <w:sz w:val="24"/>
        </w:rPr>
        <w:t>地址：</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993A76" w:rsidRDefault="005C2A2C">
      <w:pPr>
        <w:spacing w:line="440" w:lineRule="exact"/>
        <w:ind w:leftChars="257" w:left="1620" w:hanging="1080"/>
        <w:rPr>
          <w:rFonts w:ascii="仿宋" w:eastAsia="仿宋" w:hAnsi="仿宋" w:cs="仿宋_GB2312"/>
          <w:sz w:val="24"/>
        </w:rPr>
      </w:pPr>
      <w:r>
        <w:rPr>
          <w:rFonts w:ascii="仿宋" w:eastAsia="仿宋" w:hAnsi="仿宋" w:cs="仿宋_GB2312" w:hint="eastAsia"/>
          <w:sz w:val="24"/>
        </w:rPr>
        <w:t>电话：</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rPr>
        <w:tab/>
      </w:r>
      <w:r>
        <w:rPr>
          <w:rFonts w:ascii="仿宋" w:eastAsia="仿宋" w:hAnsi="仿宋" w:cs="仿宋_GB2312" w:hint="eastAsia"/>
          <w:sz w:val="24"/>
        </w:rPr>
        <w:tab/>
        <w:t>传真：</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993A76" w:rsidRDefault="005C2A2C">
      <w:pPr>
        <w:spacing w:line="440" w:lineRule="exact"/>
        <w:ind w:leftChars="257" w:left="1620" w:hanging="1080"/>
        <w:rPr>
          <w:rFonts w:ascii="仿宋" w:eastAsia="仿宋" w:hAnsi="仿宋" w:cs="仿宋_GB2312"/>
          <w:sz w:val="24"/>
        </w:rPr>
      </w:pPr>
      <w:r>
        <w:rPr>
          <w:rFonts w:ascii="仿宋" w:eastAsia="仿宋" w:hAnsi="仿宋" w:cs="仿宋_GB2312" w:hint="eastAsia"/>
          <w:sz w:val="24"/>
        </w:rPr>
        <w:t>电传：</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rPr>
        <w:tab/>
      </w:r>
      <w:r>
        <w:rPr>
          <w:rFonts w:ascii="仿宋" w:eastAsia="仿宋" w:hAnsi="仿宋" w:cs="仿宋_GB2312" w:hint="eastAsia"/>
          <w:sz w:val="24"/>
        </w:rPr>
        <w:tab/>
        <w:t>邮编：</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993A76" w:rsidRDefault="005C2A2C">
      <w:pPr>
        <w:spacing w:line="440" w:lineRule="exact"/>
        <w:ind w:leftChars="257" w:left="1620" w:hanging="1080"/>
        <w:rPr>
          <w:rFonts w:ascii="仿宋" w:eastAsia="仿宋" w:hAnsi="仿宋" w:cs="仿宋_GB2312"/>
          <w:sz w:val="24"/>
        </w:rPr>
      </w:pPr>
      <w:r>
        <w:rPr>
          <w:rFonts w:ascii="仿宋" w:eastAsia="仿宋" w:hAnsi="仿宋" w:cs="仿宋_GB2312" w:hint="eastAsia"/>
          <w:sz w:val="24"/>
        </w:rPr>
        <w:t>承诺方授权代表签字：</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t xml:space="preserve">    </w:t>
      </w:r>
      <w:r>
        <w:rPr>
          <w:rFonts w:ascii="仿宋" w:eastAsia="仿宋" w:hAnsi="仿宋" w:cs="仿宋_GB2312" w:hint="eastAsia"/>
          <w:sz w:val="24"/>
        </w:rPr>
        <w:t>（承诺方盖章）</w:t>
      </w:r>
    </w:p>
    <w:p w:rsidR="00993A76" w:rsidRDefault="005C2A2C">
      <w:pPr>
        <w:spacing w:line="440" w:lineRule="exact"/>
        <w:ind w:leftChars="257" w:left="1620" w:hanging="1080"/>
        <w:rPr>
          <w:rFonts w:ascii="仿宋" w:eastAsia="仿宋" w:hAnsi="仿宋" w:cs="仿宋_GB2312"/>
          <w:sz w:val="24"/>
          <w:u w:val="single"/>
        </w:rPr>
      </w:pPr>
      <w:r>
        <w:rPr>
          <w:rFonts w:ascii="仿宋" w:eastAsia="仿宋" w:hAnsi="仿宋" w:cs="仿宋_GB2312" w:hint="eastAsia"/>
          <w:sz w:val="24"/>
        </w:rPr>
        <w:t>承诺日期：</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t xml:space="preserve">                      </w:t>
      </w:r>
      <w:bookmarkEnd w:id="546"/>
      <w:bookmarkEnd w:id="547"/>
    </w:p>
    <w:p w:rsidR="00993A76" w:rsidRDefault="005C2A2C">
      <w:pPr>
        <w:rPr>
          <w:rFonts w:ascii="仿宋" w:eastAsia="仿宋" w:hAnsi="仿宋" w:cs="仿宋_GB2312"/>
          <w:sz w:val="24"/>
          <w:lang w:bidi="zh-CN"/>
        </w:rPr>
      </w:pPr>
      <w:r>
        <w:rPr>
          <w:rFonts w:ascii="仿宋" w:eastAsia="仿宋" w:hAnsi="仿宋" w:cs="仿宋_GB2312" w:hint="eastAsia"/>
          <w:sz w:val="24"/>
          <w:lang w:bidi="zh-CN"/>
        </w:rPr>
        <w:br w:type="page"/>
      </w:r>
    </w:p>
    <w:p w:rsidR="00993A76" w:rsidRDefault="005C2A2C">
      <w:pPr>
        <w:spacing w:before="1"/>
        <w:outlineLvl w:val="1"/>
        <w:rPr>
          <w:rFonts w:ascii="仿宋" w:eastAsia="仿宋" w:hAnsi="仿宋" w:cs="仿宋_GB2312"/>
          <w:sz w:val="24"/>
          <w:lang w:val="zh-CN" w:bidi="zh-CN"/>
        </w:rPr>
      </w:pPr>
      <w:bookmarkStart w:id="548" w:name="_Toc20782"/>
      <w:bookmarkStart w:id="549" w:name="_Toc8649"/>
      <w:bookmarkStart w:id="550" w:name="_Toc17899"/>
      <w:bookmarkStart w:id="551" w:name="_Toc15106"/>
      <w:bookmarkStart w:id="552" w:name="_Toc24678"/>
      <w:bookmarkStart w:id="553" w:name="_Toc155630110"/>
      <w:r>
        <w:rPr>
          <w:rFonts w:ascii="仿宋" w:eastAsia="仿宋" w:hAnsi="仿宋" w:cs="仿宋_GB2312" w:hint="eastAsia"/>
          <w:sz w:val="24"/>
          <w:lang w:bidi="zh-CN"/>
        </w:rPr>
        <w:lastRenderedPageBreak/>
        <w:t xml:space="preserve">12   </w:t>
      </w:r>
      <w:r>
        <w:rPr>
          <w:rFonts w:ascii="仿宋" w:eastAsia="仿宋" w:hAnsi="仿宋" w:cs="仿宋_GB2312" w:hint="eastAsia"/>
          <w:sz w:val="24"/>
          <w:lang w:val="zh-CN" w:bidi="zh-CN"/>
        </w:rPr>
        <w:t>保证金信息表</w:t>
      </w:r>
      <w:bookmarkEnd w:id="533"/>
      <w:bookmarkEnd w:id="534"/>
      <w:r>
        <w:rPr>
          <w:rFonts w:ascii="仿宋" w:eastAsia="仿宋" w:hAnsi="仿宋" w:cs="仿宋_GB2312" w:hint="eastAsia"/>
          <w:sz w:val="24"/>
          <w:lang w:val="zh-CN" w:bidi="zh-CN"/>
        </w:rPr>
        <w:t>（</w:t>
      </w:r>
      <w:r>
        <w:rPr>
          <w:rFonts w:ascii="仿宋" w:eastAsia="仿宋" w:hAnsi="仿宋" w:cs="仿宋_GB2312" w:hint="eastAsia"/>
          <w:sz w:val="24"/>
          <w:lang w:bidi="zh-CN"/>
        </w:rPr>
        <w:t>保函方式提交的无需提供</w:t>
      </w:r>
      <w:r>
        <w:rPr>
          <w:rFonts w:ascii="仿宋" w:eastAsia="仿宋" w:hAnsi="仿宋" w:cs="仿宋_GB2312" w:hint="eastAsia"/>
          <w:sz w:val="24"/>
          <w:lang w:val="zh-CN" w:bidi="zh-CN"/>
        </w:rPr>
        <w:t>）</w:t>
      </w:r>
      <w:bookmarkEnd w:id="548"/>
      <w:bookmarkEnd w:id="549"/>
      <w:bookmarkEnd w:id="550"/>
      <w:bookmarkEnd w:id="551"/>
      <w:bookmarkEnd w:id="552"/>
      <w:bookmarkEnd w:id="553"/>
    </w:p>
    <w:p w:rsidR="00993A76" w:rsidRDefault="00993A76">
      <w:pPr>
        <w:pStyle w:val="af0"/>
        <w:rPr>
          <w:rFonts w:ascii="仿宋" w:eastAsia="仿宋" w:hAnsi="仿宋"/>
        </w:rPr>
      </w:pPr>
    </w:p>
    <w:p w:rsidR="00993A76" w:rsidRDefault="005C2A2C">
      <w:pPr>
        <w:pStyle w:val="af0"/>
        <w:rPr>
          <w:rFonts w:ascii="仿宋" w:eastAsia="仿宋" w:hAnsi="仿宋"/>
          <w:sz w:val="32"/>
          <w:szCs w:val="32"/>
        </w:rPr>
      </w:pPr>
      <w:bookmarkStart w:id="554" w:name="_Toc27316"/>
      <w:bookmarkStart w:id="555" w:name="_Toc25967"/>
      <w:bookmarkStart w:id="556" w:name="_Toc4940"/>
      <w:bookmarkStart w:id="557" w:name="_Toc31463"/>
      <w:bookmarkStart w:id="558" w:name="_Toc28181"/>
      <w:bookmarkStart w:id="559" w:name="_Toc16938"/>
      <w:bookmarkStart w:id="560" w:name="_Toc14307"/>
      <w:r>
        <w:rPr>
          <w:rFonts w:ascii="仿宋" w:eastAsia="仿宋" w:hAnsi="仿宋" w:hint="eastAsia"/>
        </w:rPr>
        <w:t>退还保证金申请函</w:t>
      </w:r>
      <w:bookmarkEnd w:id="554"/>
      <w:bookmarkEnd w:id="555"/>
      <w:bookmarkEnd w:id="556"/>
      <w:bookmarkEnd w:id="557"/>
      <w:bookmarkEnd w:id="558"/>
      <w:bookmarkEnd w:id="559"/>
      <w:bookmarkEnd w:id="560"/>
    </w:p>
    <w:p w:rsidR="00993A76" w:rsidRDefault="005C2A2C">
      <w:pPr>
        <w:spacing w:line="360" w:lineRule="auto"/>
        <w:rPr>
          <w:rFonts w:ascii="仿宋" w:eastAsia="仿宋" w:hAnsi="仿宋" w:cs="仿宋_GB2312"/>
          <w:color w:val="000000"/>
          <w:szCs w:val="21"/>
          <w:u w:val="single"/>
        </w:rPr>
      </w:pPr>
      <w:r>
        <w:rPr>
          <w:rFonts w:ascii="仿宋" w:eastAsia="仿宋" w:hAnsi="仿宋" w:cs="仿宋_GB2312" w:hint="eastAsia"/>
          <w:color w:val="000000"/>
          <w:szCs w:val="21"/>
        </w:rPr>
        <w:t>致：</w:t>
      </w:r>
      <w:r>
        <w:rPr>
          <w:rFonts w:ascii="仿宋" w:eastAsia="仿宋" w:hAnsi="仿宋" w:cs="仿宋_GB2312" w:hint="eastAsia"/>
          <w:color w:val="000000"/>
          <w:szCs w:val="21"/>
          <w:u w:val="single"/>
        </w:rPr>
        <w:t>新疆世纪星工程咨询有限公司</w:t>
      </w:r>
    </w:p>
    <w:p w:rsidR="00993A76" w:rsidRDefault="005C2A2C">
      <w:pPr>
        <w:spacing w:line="360" w:lineRule="auto"/>
        <w:ind w:firstLineChars="200" w:firstLine="420"/>
        <w:rPr>
          <w:rFonts w:ascii="仿宋" w:eastAsia="仿宋" w:hAnsi="仿宋" w:cs="仿宋_GB2312"/>
          <w:color w:val="000000"/>
          <w:szCs w:val="21"/>
        </w:rPr>
      </w:pPr>
      <w:r>
        <w:rPr>
          <w:rFonts w:ascii="仿宋" w:eastAsia="仿宋" w:hAnsi="仿宋" w:cs="仿宋_GB2312" w:hint="eastAsia"/>
          <w:color w:val="000000"/>
          <w:szCs w:val="21"/>
          <w:u w:val="single"/>
        </w:rPr>
        <w:t xml:space="preserve">（投标人全称) </w:t>
      </w:r>
      <w:r>
        <w:rPr>
          <w:rFonts w:ascii="仿宋" w:eastAsia="仿宋" w:hAnsi="仿宋" w:cs="仿宋_GB2312" w:hint="eastAsia"/>
          <w:color w:val="000000"/>
          <w:szCs w:val="21"/>
        </w:rPr>
        <w:t>参加贵方组织的，</w:t>
      </w:r>
      <w:r>
        <w:rPr>
          <w:rFonts w:ascii="仿宋" w:eastAsia="仿宋" w:hAnsi="仿宋" w:cs="仿宋_GB2312" w:hint="eastAsia"/>
          <w:szCs w:val="21"/>
          <w:u w:val="single"/>
        </w:rPr>
        <w:t>（项目名称）（项目编号）</w:t>
      </w:r>
      <w:r>
        <w:rPr>
          <w:rFonts w:ascii="仿宋" w:eastAsia="仿宋" w:hAnsi="仿宋" w:cs="仿宋_GB2312" w:hint="eastAsia"/>
          <w:color w:val="000000"/>
          <w:szCs w:val="21"/>
        </w:rPr>
        <w:t>的招标采购活动。按招标文件的规定，已通过</w:t>
      </w:r>
      <w:r>
        <w:rPr>
          <w:rFonts w:ascii="仿宋" w:eastAsia="仿宋" w:hAnsi="仿宋" w:cs="仿宋_GB2312" w:hint="eastAsia"/>
          <w:color w:val="000000"/>
          <w:szCs w:val="21"/>
          <w:u w:val="single"/>
        </w:rPr>
        <w:t>银行</w:t>
      </w:r>
      <w:proofErr w:type="gramStart"/>
      <w:r>
        <w:rPr>
          <w:rFonts w:ascii="仿宋" w:eastAsia="仿宋" w:hAnsi="仿宋" w:cs="仿宋_GB2312" w:hint="eastAsia"/>
          <w:color w:val="000000"/>
          <w:szCs w:val="21"/>
          <w:u w:val="single"/>
        </w:rPr>
        <w:t>转帐</w:t>
      </w:r>
      <w:proofErr w:type="gramEnd"/>
      <w:r>
        <w:rPr>
          <w:rFonts w:ascii="仿宋" w:eastAsia="仿宋" w:hAnsi="仿宋" w:cs="仿宋_GB2312" w:hint="eastAsia"/>
          <w:color w:val="000000"/>
          <w:szCs w:val="21"/>
          <w:u w:val="single"/>
        </w:rPr>
        <w:t>/银行汇款</w:t>
      </w:r>
      <w:r>
        <w:rPr>
          <w:rFonts w:ascii="仿宋" w:eastAsia="仿宋" w:hAnsi="仿宋" w:cs="仿宋_GB2312" w:hint="eastAsia"/>
          <w:color w:val="000000"/>
          <w:szCs w:val="21"/>
        </w:rPr>
        <w:t>形式缴纳人民币</w:t>
      </w:r>
      <w:r>
        <w:rPr>
          <w:rFonts w:ascii="仿宋" w:eastAsia="仿宋" w:hAnsi="仿宋" w:cs="仿宋_GB2312" w:hint="eastAsia"/>
          <w:color w:val="000000"/>
          <w:szCs w:val="21"/>
          <w:u w:val="single"/>
        </w:rPr>
        <w:t xml:space="preserve">（大写）  　　  </w:t>
      </w:r>
      <w:r>
        <w:rPr>
          <w:rFonts w:ascii="仿宋" w:eastAsia="仿宋" w:hAnsi="仿宋" w:cs="仿宋_GB2312" w:hint="eastAsia"/>
          <w:color w:val="000000"/>
          <w:szCs w:val="21"/>
        </w:rPr>
        <w:t>元的保证金。</w:t>
      </w:r>
    </w:p>
    <w:p w:rsidR="00993A76" w:rsidRDefault="005C2A2C">
      <w:pPr>
        <w:autoSpaceDE w:val="0"/>
        <w:autoSpaceDN w:val="0"/>
        <w:spacing w:line="360" w:lineRule="auto"/>
        <w:ind w:firstLineChars="200" w:firstLine="420"/>
        <w:rPr>
          <w:rFonts w:ascii="仿宋" w:eastAsia="仿宋" w:hAnsi="仿宋" w:cs="仿宋_GB2312"/>
          <w:color w:val="000000"/>
          <w:szCs w:val="21"/>
        </w:rPr>
      </w:pPr>
      <w:r>
        <w:rPr>
          <w:rFonts w:ascii="仿宋" w:eastAsia="仿宋" w:hAnsi="仿宋" w:cs="仿宋_GB2312" w:hint="eastAsia"/>
          <w:color w:val="000000"/>
          <w:szCs w:val="21"/>
        </w:rPr>
        <w:t>退还保证金时请按以下内容划入我方</w:t>
      </w:r>
      <w:proofErr w:type="gramStart"/>
      <w:r>
        <w:rPr>
          <w:rFonts w:ascii="仿宋" w:eastAsia="仿宋" w:hAnsi="仿宋" w:cs="仿宋_GB2312" w:hint="eastAsia"/>
          <w:color w:val="000000"/>
          <w:szCs w:val="21"/>
        </w:rPr>
        <w:t>帐户</w:t>
      </w:r>
      <w:proofErr w:type="gramEnd"/>
      <w:r>
        <w:rPr>
          <w:rFonts w:ascii="仿宋" w:eastAsia="仿宋" w:hAnsi="仿宋" w:cs="仿宋_GB2312" w:hint="eastAsia"/>
          <w:color w:val="000000"/>
          <w:szCs w:val="21"/>
        </w:rPr>
        <w:t>。若因内容不全、错误、字迹潦草模糊导致该项目保证金未能及时退还或退还过程中发生错误，我方将承担全部责任和损失。</w:t>
      </w:r>
    </w:p>
    <w:p w:rsidR="00993A76" w:rsidRDefault="005C2A2C">
      <w:pPr>
        <w:spacing w:line="360" w:lineRule="auto"/>
        <w:ind w:firstLineChars="200" w:firstLine="420"/>
        <w:rPr>
          <w:rFonts w:ascii="仿宋" w:eastAsia="仿宋" w:hAnsi="仿宋" w:cs="仿宋_GB2312"/>
          <w:color w:val="000000"/>
          <w:szCs w:val="21"/>
        </w:rPr>
      </w:pPr>
      <w:r>
        <w:rPr>
          <w:rFonts w:ascii="仿宋" w:eastAsia="仿宋" w:hAnsi="仿宋" w:cs="仿宋_GB2312" w:hint="eastAsia"/>
          <w:color w:val="000000"/>
          <w:szCs w:val="21"/>
        </w:rPr>
        <w:t>投标人名称：</w:t>
      </w:r>
      <w:r>
        <w:rPr>
          <w:rFonts w:ascii="仿宋" w:eastAsia="仿宋" w:hAnsi="仿宋" w:cs="仿宋_GB2312" w:hint="eastAsia"/>
          <w:i/>
          <w:iCs/>
          <w:color w:val="000000"/>
          <w:szCs w:val="21"/>
          <w:u w:val="single"/>
        </w:rPr>
        <w:t xml:space="preserve">                                 </w:t>
      </w:r>
      <w:r>
        <w:rPr>
          <w:rFonts w:ascii="仿宋" w:eastAsia="仿宋" w:hAnsi="仿宋" w:cs="仿宋_GB2312" w:hint="eastAsia"/>
          <w:color w:val="000000"/>
          <w:szCs w:val="21"/>
        </w:rPr>
        <w:t xml:space="preserve"> </w:t>
      </w:r>
    </w:p>
    <w:p w:rsidR="00993A76" w:rsidRDefault="005C2A2C">
      <w:pPr>
        <w:spacing w:line="360" w:lineRule="auto"/>
        <w:ind w:firstLineChars="200" w:firstLine="420"/>
        <w:rPr>
          <w:rFonts w:ascii="仿宋" w:eastAsia="仿宋" w:hAnsi="仿宋" w:cs="仿宋_GB2312"/>
          <w:color w:val="000000"/>
          <w:szCs w:val="21"/>
        </w:rPr>
      </w:pPr>
      <w:r>
        <w:rPr>
          <w:rFonts w:ascii="仿宋" w:eastAsia="仿宋" w:hAnsi="仿宋" w:cs="仿宋_GB2312" w:hint="eastAsia"/>
          <w:color w:val="000000"/>
          <w:szCs w:val="21"/>
        </w:rPr>
        <w:t>投标人开户银行：</w:t>
      </w:r>
      <w:r>
        <w:rPr>
          <w:rFonts w:ascii="仿宋" w:eastAsia="仿宋" w:hAnsi="仿宋" w:cs="仿宋_GB2312" w:hint="eastAsia"/>
          <w:color w:val="000000"/>
          <w:szCs w:val="21"/>
          <w:u w:val="single"/>
        </w:rPr>
        <w:t xml:space="preserve">                             </w:t>
      </w:r>
    </w:p>
    <w:p w:rsidR="00993A76" w:rsidRDefault="005C2A2C">
      <w:pPr>
        <w:spacing w:line="360" w:lineRule="auto"/>
        <w:ind w:firstLineChars="200" w:firstLine="420"/>
        <w:rPr>
          <w:rFonts w:ascii="仿宋" w:eastAsia="仿宋" w:hAnsi="仿宋" w:cs="仿宋_GB2312"/>
          <w:color w:val="000000"/>
          <w:szCs w:val="21"/>
        </w:rPr>
      </w:pPr>
      <w:r>
        <w:rPr>
          <w:rFonts w:ascii="仿宋" w:eastAsia="仿宋" w:hAnsi="仿宋" w:cs="仿宋_GB2312" w:hint="eastAsia"/>
          <w:color w:val="000000"/>
          <w:szCs w:val="21"/>
        </w:rPr>
        <w:t>投标人开户银行行号：</w:t>
      </w:r>
      <w:r>
        <w:rPr>
          <w:rFonts w:ascii="仿宋" w:eastAsia="仿宋" w:hAnsi="仿宋" w:cs="仿宋_GB2312" w:hint="eastAsia"/>
          <w:color w:val="000000"/>
          <w:szCs w:val="21"/>
          <w:u w:val="single"/>
        </w:rPr>
        <w:t xml:space="preserve">                         </w:t>
      </w:r>
    </w:p>
    <w:p w:rsidR="00993A76" w:rsidRDefault="005C2A2C">
      <w:pPr>
        <w:spacing w:line="360" w:lineRule="auto"/>
        <w:ind w:firstLineChars="200" w:firstLine="420"/>
        <w:rPr>
          <w:rFonts w:ascii="仿宋" w:eastAsia="仿宋" w:hAnsi="仿宋" w:cs="仿宋_GB2312"/>
          <w:color w:val="000000"/>
          <w:szCs w:val="21"/>
          <w:u w:val="single"/>
        </w:rPr>
      </w:pPr>
      <w:r>
        <w:rPr>
          <w:rFonts w:ascii="仿宋" w:eastAsia="仿宋" w:hAnsi="仿宋" w:cs="仿宋_GB2312" w:hint="eastAsia"/>
          <w:color w:val="000000"/>
          <w:szCs w:val="21"/>
        </w:rPr>
        <w:t>投标人银行帐号：</w:t>
      </w:r>
      <w:r>
        <w:rPr>
          <w:rFonts w:ascii="仿宋" w:eastAsia="仿宋" w:hAnsi="仿宋" w:cs="仿宋_GB2312" w:hint="eastAsia"/>
          <w:color w:val="000000"/>
          <w:szCs w:val="21"/>
          <w:u w:val="single"/>
        </w:rPr>
        <w:t xml:space="preserve">                             </w:t>
      </w:r>
    </w:p>
    <w:p w:rsidR="00993A76" w:rsidRDefault="00993A76">
      <w:pPr>
        <w:adjustRightInd w:val="0"/>
        <w:snapToGrid w:val="0"/>
        <w:spacing w:line="360" w:lineRule="auto"/>
        <w:rPr>
          <w:rFonts w:ascii="仿宋" w:eastAsia="仿宋" w:hAnsi="仿宋" w:cs="仿宋_GB2312"/>
          <w:color w:val="000000"/>
          <w:szCs w:val="21"/>
        </w:rPr>
      </w:pPr>
    </w:p>
    <w:p w:rsidR="00993A76" w:rsidRDefault="005C2A2C">
      <w:pPr>
        <w:adjustRightInd w:val="0"/>
        <w:snapToGrid w:val="0"/>
        <w:spacing w:line="360" w:lineRule="auto"/>
        <w:rPr>
          <w:rFonts w:ascii="仿宋" w:eastAsia="仿宋" w:hAnsi="仿宋" w:cs="仿宋_GB2312"/>
          <w:color w:val="000000"/>
          <w:szCs w:val="21"/>
          <w:u w:val="single"/>
        </w:rPr>
      </w:pPr>
      <w:r>
        <w:rPr>
          <w:rFonts w:ascii="仿宋" w:eastAsia="仿宋" w:hAnsi="仿宋" w:cs="仿宋_GB2312" w:hint="eastAsia"/>
          <w:color w:val="000000"/>
          <w:szCs w:val="21"/>
        </w:rPr>
        <w:t>投标人法定代表人（或法定代表人授权代表）签字：</w:t>
      </w:r>
    </w:p>
    <w:p w:rsidR="00993A76" w:rsidRDefault="005C2A2C">
      <w:pPr>
        <w:adjustRightInd w:val="0"/>
        <w:snapToGrid w:val="0"/>
        <w:spacing w:line="360" w:lineRule="auto"/>
        <w:rPr>
          <w:rFonts w:ascii="仿宋" w:eastAsia="仿宋" w:hAnsi="仿宋" w:cs="仿宋_GB2312"/>
          <w:color w:val="000000"/>
          <w:szCs w:val="21"/>
          <w:u w:val="single"/>
        </w:rPr>
      </w:pPr>
      <w:r>
        <w:rPr>
          <w:rFonts w:ascii="仿宋" w:eastAsia="仿宋" w:hAnsi="仿宋" w:cs="仿宋_GB2312" w:hint="eastAsia"/>
          <w:color w:val="000000"/>
          <w:szCs w:val="21"/>
        </w:rPr>
        <w:t>投标人名称（加盖公章）：</w:t>
      </w:r>
    </w:p>
    <w:p w:rsidR="00993A76" w:rsidRDefault="005C2A2C">
      <w:pPr>
        <w:adjustRightInd w:val="0"/>
        <w:snapToGrid w:val="0"/>
        <w:spacing w:line="360" w:lineRule="auto"/>
        <w:rPr>
          <w:rFonts w:ascii="仿宋" w:eastAsia="仿宋" w:hAnsi="仿宋" w:cs="仿宋_GB2312"/>
          <w:color w:val="000000"/>
          <w:szCs w:val="21"/>
          <w:u w:val="single"/>
        </w:rPr>
      </w:pPr>
      <w:r>
        <w:rPr>
          <w:rFonts w:ascii="仿宋" w:eastAsia="仿宋" w:hAnsi="仿宋" w:cs="仿宋_GB2312" w:hint="eastAsia"/>
          <w:color w:val="000000"/>
          <w:szCs w:val="21"/>
        </w:rPr>
        <w:t>日期：   年   月   日</w:t>
      </w:r>
    </w:p>
    <w:p w:rsidR="00993A76" w:rsidRDefault="00993A76">
      <w:pPr>
        <w:pStyle w:val="af0"/>
        <w:rPr>
          <w:rFonts w:ascii="仿宋" w:eastAsia="仿宋" w:hAnsi="仿宋"/>
        </w:rPr>
      </w:pPr>
    </w:p>
    <w:p w:rsidR="00993A76" w:rsidRDefault="005C2A2C">
      <w:pPr>
        <w:pStyle w:val="af0"/>
        <w:rPr>
          <w:rFonts w:ascii="仿宋" w:eastAsia="仿宋" w:hAnsi="仿宋"/>
        </w:rPr>
      </w:pPr>
      <w:r>
        <w:rPr>
          <w:rFonts w:ascii="仿宋" w:eastAsia="仿宋" w:hAnsi="仿宋" w:hint="eastAsia"/>
        </w:rPr>
        <w:t>注：为方便代理机构后续退款事宜，请投标人认真填写此函信息，并后附</w:t>
      </w:r>
      <w:proofErr w:type="gramStart"/>
      <w:r>
        <w:rPr>
          <w:rFonts w:ascii="仿宋" w:eastAsia="仿宋" w:hAnsi="仿宋" w:hint="eastAsia"/>
        </w:rPr>
        <w:t>转帐</w:t>
      </w:r>
      <w:proofErr w:type="gramEnd"/>
      <w:r>
        <w:rPr>
          <w:rFonts w:ascii="仿宋" w:eastAsia="仿宋" w:hAnsi="仿宋" w:hint="eastAsia"/>
        </w:rPr>
        <w:t>或汇款的银行凭证复印件。</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993A76">
        <w:trPr>
          <w:trHeight w:val="3862"/>
        </w:trPr>
        <w:tc>
          <w:tcPr>
            <w:tcW w:w="9220" w:type="dxa"/>
            <w:vAlign w:val="center"/>
          </w:tcPr>
          <w:p w:rsidR="00993A76" w:rsidRDefault="005C2A2C">
            <w:pPr>
              <w:jc w:val="center"/>
              <w:rPr>
                <w:rFonts w:ascii="仿宋" w:eastAsia="仿宋" w:hAnsi="仿宋" w:cs="仿宋_GB2312"/>
                <w:color w:val="000000"/>
                <w:szCs w:val="21"/>
              </w:rPr>
            </w:pPr>
            <w:r>
              <w:rPr>
                <w:rFonts w:ascii="仿宋" w:eastAsia="仿宋" w:hAnsi="仿宋" w:cs="仿宋_GB2312" w:hint="eastAsia"/>
                <w:color w:val="000000"/>
                <w:szCs w:val="21"/>
              </w:rPr>
              <w:t>（粘贴</w:t>
            </w:r>
            <w:proofErr w:type="gramStart"/>
            <w:r>
              <w:rPr>
                <w:rFonts w:ascii="仿宋" w:eastAsia="仿宋" w:hAnsi="仿宋" w:cs="仿宋_GB2312" w:hint="eastAsia"/>
                <w:color w:val="000000"/>
                <w:szCs w:val="21"/>
              </w:rPr>
              <w:t>转帐</w:t>
            </w:r>
            <w:proofErr w:type="gramEnd"/>
            <w:r>
              <w:rPr>
                <w:rFonts w:ascii="仿宋" w:eastAsia="仿宋" w:hAnsi="仿宋" w:cs="仿宋_GB2312" w:hint="eastAsia"/>
                <w:color w:val="000000"/>
                <w:szCs w:val="21"/>
              </w:rPr>
              <w:t>或汇款的银行凭证复印件）</w:t>
            </w:r>
          </w:p>
        </w:tc>
      </w:tr>
    </w:tbl>
    <w:p w:rsidR="00993A76" w:rsidRDefault="00993A76">
      <w:pPr>
        <w:pStyle w:val="aa"/>
        <w:tabs>
          <w:tab w:val="left" w:pos="1560"/>
          <w:tab w:val="left" w:pos="2040"/>
        </w:tabs>
        <w:autoSpaceDE w:val="0"/>
        <w:autoSpaceDN w:val="0"/>
        <w:adjustRightInd w:val="0"/>
        <w:snapToGrid w:val="0"/>
        <w:spacing w:line="360" w:lineRule="auto"/>
        <w:rPr>
          <w:rFonts w:ascii="仿宋" w:eastAsia="仿宋" w:hAnsi="仿宋" w:cs="仿宋_GB2312"/>
          <w:sz w:val="21"/>
          <w:szCs w:val="21"/>
        </w:rPr>
      </w:pPr>
    </w:p>
    <w:p w:rsidR="00993A76" w:rsidRDefault="005C2A2C">
      <w:pPr>
        <w:rPr>
          <w:rFonts w:ascii="仿宋" w:eastAsia="仿宋" w:hAnsi="仿宋" w:cs="仿宋_GB2312"/>
          <w:szCs w:val="21"/>
        </w:rPr>
      </w:pPr>
      <w:r>
        <w:rPr>
          <w:rFonts w:ascii="仿宋" w:eastAsia="仿宋" w:hAnsi="仿宋" w:cs="仿宋_GB2312" w:hint="eastAsia"/>
          <w:szCs w:val="21"/>
        </w:rPr>
        <w:br w:type="page"/>
      </w:r>
    </w:p>
    <w:p w:rsidR="00993A76" w:rsidRDefault="005C2A2C">
      <w:pPr>
        <w:tabs>
          <w:tab w:val="left" w:pos="1325"/>
        </w:tabs>
        <w:spacing w:before="90"/>
        <w:outlineLvl w:val="1"/>
        <w:rPr>
          <w:rFonts w:ascii="仿宋" w:eastAsia="仿宋" w:hAnsi="仿宋" w:cs="仿宋_GB2312"/>
          <w:sz w:val="24"/>
          <w:lang w:val="zh-CN" w:bidi="zh-CN"/>
        </w:rPr>
      </w:pPr>
      <w:bookmarkStart w:id="561" w:name="_Toc17857"/>
      <w:bookmarkStart w:id="562" w:name="_Toc155630111"/>
      <w:bookmarkStart w:id="563" w:name="_Toc28409"/>
      <w:bookmarkStart w:id="564" w:name="_Toc8576"/>
      <w:bookmarkStart w:id="565" w:name="_Toc8651"/>
      <w:bookmarkStart w:id="566" w:name="_Toc21100"/>
      <w:bookmarkStart w:id="567" w:name="_Toc19434"/>
      <w:bookmarkStart w:id="568" w:name="_Toc2994"/>
      <w:r>
        <w:rPr>
          <w:rFonts w:ascii="仿宋" w:eastAsia="仿宋" w:hAnsi="仿宋" w:cs="仿宋_GB2312" w:hint="eastAsia"/>
          <w:sz w:val="24"/>
          <w:lang w:bidi="zh-CN"/>
        </w:rPr>
        <w:lastRenderedPageBreak/>
        <w:t>13   开票信息</w:t>
      </w:r>
      <w:r>
        <w:rPr>
          <w:rFonts w:ascii="仿宋" w:eastAsia="仿宋" w:hAnsi="仿宋" w:cs="仿宋_GB2312" w:hint="eastAsia"/>
          <w:sz w:val="24"/>
          <w:lang w:val="zh-CN" w:bidi="zh-CN"/>
        </w:rPr>
        <w:t>（统一格式）</w:t>
      </w:r>
      <w:bookmarkEnd w:id="561"/>
      <w:bookmarkEnd w:id="562"/>
      <w:bookmarkEnd w:id="563"/>
      <w:bookmarkEnd w:id="564"/>
      <w:bookmarkEnd w:id="565"/>
      <w:bookmarkEnd w:id="566"/>
      <w:bookmarkEnd w:id="567"/>
      <w:bookmarkEnd w:id="568"/>
    </w:p>
    <w:p w:rsidR="00993A76" w:rsidRDefault="00993A76">
      <w:pPr>
        <w:pStyle w:val="af0"/>
        <w:rPr>
          <w:rFonts w:ascii="仿宋" w:eastAsia="仿宋" w:hAnsi="仿宋"/>
        </w:rPr>
      </w:pPr>
    </w:p>
    <w:p w:rsidR="00993A76" w:rsidRDefault="005C2A2C">
      <w:pPr>
        <w:tabs>
          <w:tab w:val="center" w:pos="4153"/>
          <w:tab w:val="right" w:pos="8306"/>
        </w:tabs>
        <w:snapToGrid w:val="0"/>
        <w:spacing w:line="440" w:lineRule="exact"/>
        <w:rPr>
          <w:rFonts w:ascii="仿宋" w:eastAsia="仿宋" w:hAnsi="仿宋" w:cs="仿宋"/>
          <w:bCs/>
          <w:szCs w:val="21"/>
        </w:rPr>
      </w:pPr>
      <w:r>
        <w:rPr>
          <w:rFonts w:ascii="仿宋" w:eastAsia="仿宋" w:hAnsi="仿宋" w:cs="仿宋" w:hint="eastAsia"/>
          <w:bCs/>
          <w:szCs w:val="21"/>
        </w:rPr>
        <w:t>新疆世纪星工程咨询有限公司：</w:t>
      </w:r>
    </w:p>
    <w:p w:rsidR="00993A76" w:rsidRDefault="005C2A2C">
      <w:pPr>
        <w:tabs>
          <w:tab w:val="center" w:pos="4153"/>
          <w:tab w:val="right" w:pos="8306"/>
        </w:tabs>
        <w:snapToGrid w:val="0"/>
        <w:spacing w:line="440" w:lineRule="exact"/>
        <w:ind w:firstLineChars="200" w:firstLine="420"/>
        <w:rPr>
          <w:rFonts w:ascii="仿宋" w:eastAsia="仿宋" w:hAnsi="仿宋" w:cs="仿宋"/>
          <w:szCs w:val="21"/>
        </w:rPr>
      </w:pPr>
      <w:r>
        <w:rPr>
          <w:rFonts w:ascii="仿宋" w:eastAsia="仿宋" w:hAnsi="仿宋" w:cs="仿宋" w:hint="eastAsia"/>
          <w:bCs/>
          <w:szCs w:val="21"/>
        </w:rPr>
        <w:t xml:space="preserve">    </w:t>
      </w:r>
      <w:r>
        <w:rPr>
          <w:rFonts w:ascii="仿宋" w:eastAsia="仿宋" w:hAnsi="仿宋" w:cs="仿宋" w:hint="eastAsia"/>
          <w:szCs w:val="21"/>
        </w:rPr>
        <w:t>本</w:t>
      </w:r>
      <w:r>
        <w:rPr>
          <w:rFonts w:ascii="仿宋" w:eastAsia="仿宋" w:hAnsi="仿宋" w:cs="仿宋" w:hint="eastAsia"/>
          <w:szCs w:val="21"/>
          <w:u w:val="single"/>
        </w:rPr>
        <w:t xml:space="preserve">   （投标人名称）   </w:t>
      </w:r>
      <w:r>
        <w:rPr>
          <w:rFonts w:ascii="仿宋" w:eastAsia="仿宋" w:hAnsi="仿宋" w:cs="仿宋" w:hint="eastAsia"/>
          <w:szCs w:val="21"/>
        </w:rPr>
        <w:t>公司在参加在贵司进行的</w:t>
      </w:r>
      <w:r>
        <w:rPr>
          <w:rFonts w:ascii="仿宋" w:eastAsia="仿宋" w:hAnsi="仿宋" w:cs="仿宋" w:hint="eastAsia"/>
          <w:szCs w:val="21"/>
          <w:u w:val="single"/>
        </w:rPr>
        <w:t xml:space="preserve">  （项目名称）（项目编号） </w:t>
      </w:r>
      <w:r>
        <w:rPr>
          <w:rFonts w:ascii="仿宋" w:eastAsia="仿宋" w:hAnsi="仿宋" w:cs="仿宋" w:hint="eastAsia"/>
          <w:szCs w:val="21"/>
        </w:rPr>
        <w:t xml:space="preserve">招标，我司缴纳标书费和代理服务费后开具发票的事宜，我司声明如下： </w:t>
      </w:r>
    </w:p>
    <w:p w:rsidR="00993A76" w:rsidRDefault="00993A76">
      <w:pPr>
        <w:tabs>
          <w:tab w:val="center" w:pos="4153"/>
          <w:tab w:val="right" w:pos="8306"/>
        </w:tabs>
        <w:snapToGrid w:val="0"/>
        <w:spacing w:line="440" w:lineRule="exact"/>
        <w:ind w:firstLineChars="200" w:firstLine="420"/>
        <w:rPr>
          <w:rFonts w:ascii="仿宋" w:eastAsia="仿宋" w:hAnsi="仿宋" w:cs="仿宋"/>
          <w:szCs w:val="21"/>
        </w:rPr>
      </w:pPr>
    </w:p>
    <w:tbl>
      <w:tblPr>
        <w:tblStyle w:val="af7"/>
        <w:tblW w:w="9962" w:type="dxa"/>
        <w:jc w:val="center"/>
        <w:tblLayout w:type="fixed"/>
        <w:tblLook w:val="04A0" w:firstRow="1" w:lastRow="0" w:firstColumn="1" w:lastColumn="0" w:noHBand="0" w:noVBand="1"/>
      </w:tblPr>
      <w:tblGrid>
        <w:gridCol w:w="2490"/>
        <w:gridCol w:w="3576"/>
        <w:gridCol w:w="1791"/>
        <w:gridCol w:w="2105"/>
      </w:tblGrid>
      <w:tr w:rsidR="00993A76">
        <w:trPr>
          <w:jc w:val="center"/>
        </w:trPr>
        <w:tc>
          <w:tcPr>
            <w:tcW w:w="9962" w:type="dxa"/>
            <w:gridSpan w:val="4"/>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增值税发票开票信息</w:t>
            </w:r>
          </w:p>
        </w:tc>
      </w:tr>
      <w:tr w:rsidR="00993A76">
        <w:trPr>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增值税发票开票种类</w:t>
            </w:r>
          </w:p>
        </w:tc>
        <w:tc>
          <w:tcPr>
            <w:tcW w:w="7472" w:type="dxa"/>
            <w:gridSpan w:val="3"/>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（请在此处注明增值税专用发票或增值税普通发票）</w:t>
            </w:r>
          </w:p>
        </w:tc>
      </w:tr>
      <w:tr w:rsidR="00993A76">
        <w:trPr>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单位名称</w:t>
            </w:r>
          </w:p>
        </w:tc>
        <w:tc>
          <w:tcPr>
            <w:tcW w:w="7472" w:type="dxa"/>
            <w:gridSpan w:val="3"/>
            <w:vAlign w:val="center"/>
          </w:tcPr>
          <w:p w:rsidR="00993A76" w:rsidRDefault="00993A76">
            <w:pPr>
              <w:spacing w:line="440" w:lineRule="exact"/>
              <w:jc w:val="center"/>
              <w:rPr>
                <w:rFonts w:ascii="仿宋" w:eastAsia="仿宋" w:hAnsi="仿宋" w:cs="仿宋"/>
                <w:bCs/>
                <w:szCs w:val="21"/>
              </w:rPr>
            </w:pPr>
          </w:p>
        </w:tc>
      </w:tr>
      <w:tr w:rsidR="00993A76">
        <w:trPr>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单位地址</w:t>
            </w:r>
          </w:p>
        </w:tc>
        <w:tc>
          <w:tcPr>
            <w:tcW w:w="7472" w:type="dxa"/>
            <w:gridSpan w:val="3"/>
            <w:vAlign w:val="center"/>
          </w:tcPr>
          <w:p w:rsidR="00993A76" w:rsidRDefault="00993A76">
            <w:pPr>
              <w:spacing w:line="440" w:lineRule="exact"/>
              <w:jc w:val="center"/>
              <w:rPr>
                <w:rFonts w:ascii="仿宋" w:eastAsia="仿宋" w:hAnsi="仿宋" w:cs="仿宋"/>
                <w:bCs/>
                <w:szCs w:val="21"/>
              </w:rPr>
            </w:pPr>
          </w:p>
        </w:tc>
      </w:tr>
      <w:tr w:rsidR="00993A76">
        <w:trPr>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纳税人识别号</w:t>
            </w:r>
          </w:p>
        </w:tc>
        <w:tc>
          <w:tcPr>
            <w:tcW w:w="3576" w:type="dxa"/>
            <w:vAlign w:val="center"/>
          </w:tcPr>
          <w:p w:rsidR="00993A76" w:rsidRDefault="00993A76">
            <w:pPr>
              <w:spacing w:line="440" w:lineRule="exact"/>
              <w:jc w:val="center"/>
              <w:rPr>
                <w:rFonts w:ascii="仿宋" w:eastAsia="仿宋" w:hAnsi="仿宋" w:cs="仿宋"/>
                <w:bCs/>
                <w:szCs w:val="21"/>
              </w:rPr>
            </w:pPr>
          </w:p>
        </w:tc>
        <w:tc>
          <w:tcPr>
            <w:tcW w:w="1791"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固定电话</w:t>
            </w:r>
          </w:p>
        </w:tc>
        <w:tc>
          <w:tcPr>
            <w:tcW w:w="2105" w:type="dxa"/>
            <w:vAlign w:val="center"/>
          </w:tcPr>
          <w:p w:rsidR="00993A76" w:rsidRDefault="00993A76">
            <w:pPr>
              <w:spacing w:line="440" w:lineRule="exact"/>
              <w:jc w:val="center"/>
              <w:rPr>
                <w:rFonts w:ascii="仿宋" w:eastAsia="仿宋" w:hAnsi="仿宋" w:cs="仿宋"/>
                <w:bCs/>
                <w:szCs w:val="21"/>
              </w:rPr>
            </w:pPr>
          </w:p>
        </w:tc>
      </w:tr>
      <w:tr w:rsidR="00993A76">
        <w:trPr>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开户银行名称</w:t>
            </w:r>
          </w:p>
        </w:tc>
        <w:tc>
          <w:tcPr>
            <w:tcW w:w="3576" w:type="dxa"/>
            <w:vAlign w:val="center"/>
          </w:tcPr>
          <w:p w:rsidR="00993A76" w:rsidRDefault="00993A76">
            <w:pPr>
              <w:spacing w:line="440" w:lineRule="exact"/>
              <w:jc w:val="center"/>
              <w:rPr>
                <w:rFonts w:ascii="仿宋" w:eastAsia="仿宋" w:hAnsi="仿宋" w:cs="仿宋"/>
                <w:bCs/>
                <w:szCs w:val="21"/>
              </w:rPr>
            </w:pPr>
          </w:p>
        </w:tc>
        <w:tc>
          <w:tcPr>
            <w:tcW w:w="1791"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联系人姓名</w:t>
            </w:r>
          </w:p>
        </w:tc>
        <w:tc>
          <w:tcPr>
            <w:tcW w:w="2105" w:type="dxa"/>
            <w:vAlign w:val="center"/>
          </w:tcPr>
          <w:p w:rsidR="00993A76" w:rsidRDefault="00993A76">
            <w:pPr>
              <w:spacing w:line="440" w:lineRule="exact"/>
              <w:jc w:val="center"/>
              <w:rPr>
                <w:rFonts w:ascii="仿宋" w:eastAsia="仿宋" w:hAnsi="仿宋" w:cs="仿宋"/>
                <w:bCs/>
                <w:szCs w:val="21"/>
              </w:rPr>
            </w:pPr>
          </w:p>
        </w:tc>
      </w:tr>
      <w:tr w:rsidR="00993A76">
        <w:trPr>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开户银行账号</w:t>
            </w:r>
          </w:p>
        </w:tc>
        <w:tc>
          <w:tcPr>
            <w:tcW w:w="3576" w:type="dxa"/>
            <w:vAlign w:val="center"/>
          </w:tcPr>
          <w:p w:rsidR="00993A76" w:rsidRDefault="00993A76">
            <w:pPr>
              <w:spacing w:line="440" w:lineRule="exact"/>
              <w:jc w:val="center"/>
              <w:rPr>
                <w:rFonts w:ascii="仿宋" w:eastAsia="仿宋" w:hAnsi="仿宋" w:cs="仿宋"/>
                <w:bCs/>
                <w:szCs w:val="21"/>
              </w:rPr>
            </w:pPr>
          </w:p>
        </w:tc>
        <w:tc>
          <w:tcPr>
            <w:tcW w:w="1791"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联系人电话</w:t>
            </w:r>
          </w:p>
        </w:tc>
        <w:tc>
          <w:tcPr>
            <w:tcW w:w="2105" w:type="dxa"/>
            <w:vAlign w:val="center"/>
          </w:tcPr>
          <w:p w:rsidR="00993A76" w:rsidRDefault="00993A76">
            <w:pPr>
              <w:spacing w:line="440" w:lineRule="exact"/>
              <w:jc w:val="center"/>
              <w:rPr>
                <w:rFonts w:ascii="仿宋" w:eastAsia="仿宋" w:hAnsi="仿宋" w:cs="仿宋"/>
                <w:bCs/>
                <w:szCs w:val="21"/>
              </w:rPr>
            </w:pPr>
          </w:p>
        </w:tc>
      </w:tr>
      <w:tr w:rsidR="00993A76">
        <w:trPr>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电子发票收件</w:t>
            </w:r>
          </w:p>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电子邮箱</w:t>
            </w:r>
          </w:p>
        </w:tc>
        <w:tc>
          <w:tcPr>
            <w:tcW w:w="7472" w:type="dxa"/>
            <w:gridSpan w:val="3"/>
            <w:vAlign w:val="center"/>
          </w:tcPr>
          <w:p w:rsidR="00993A76" w:rsidRDefault="005C2A2C">
            <w:pPr>
              <w:spacing w:line="440" w:lineRule="exact"/>
              <w:jc w:val="left"/>
              <w:rPr>
                <w:rFonts w:ascii="仿宋" w:eastAsia="仿宋" w:hAnsi="仿宋" w:cs="仿宋"/>
                <w:bCs/>
                <w:szCs w:val="21"/>
              </w:rPr>
            </w:pPr>
            <w:r>
              <w:rPr>
                <w:rFonts w:ascii="仿宋" w:eastAsia="仿宋" w:hAnsi="仿宋" w:cs="仿宋" w:hint="eastAsia"/>
                <w:bCs/>
                <w:szCs w:val="21"/>
              </w:rPr>
              <w:t>Email:</w:t>
            </w:r>
          </w:p>
        </w:tc>
      </w:tr>
      <w:tr w:rsidR="00993A76">
        <w:trPr>
          <w:trHeight w:val="939"/>
          <w:jc w:val="center"/>
        </w:trPr>
        <w:tc>
          <w:tcPr>
            <w:tcW w:w="2490" w:type="dxa"/>
            <w:vAlign w:val="center"/>
          </w:tcPr>
          <w:p w:rsidR="00993A76" w:rsidRDefault="005C2A2C">
            <w:pPr>
              <w:spacing w:line="440" w:lineRule="exact"/>
              <w:jc w:val="center"/>
              <w:rPr>
                <w:rFonts w:ascii="仿宋" w:eastAsia="仿宋" w:hAnsi="仿宋" w:cs="仿宋"/>
                <w:bCs/>
                <w:szCs w:val="21"/>
              </w:rPr>
            </w:pPr>
            <w:r>
              <w:rPr>
                <w:rFonts w:ascii="仿宋" w:eastAsia="仿宋" w:hAnsi="仿宋" w:cs="仿宋" w:hint="eastAsia"/>
                <w:bCs/>
                <w:szCs w:val="21"/>
              </w:rPr>
              <w:t>发票邮寄地址：</w:t>
            </w:r>
          </w:p>
        </w:tc>
        <w:tc>
          <w:tcPr>
            <w:tcW w:w="7472" w:type="dxa"/>
            <w:gridSpan w:val="3"/>
            <w:vAlign w:val="center"/>
          </w:tcPr>
          <w:p w:rsidR="00993A76" w:rsidRDefault="005C2A2C">
            <w:pPr>
              <w:spacing w:line="440" w:lineRule="exact"/>
              <w:rPr>
                <w:rFonts w:ascii="仿宋" w:eastAsia="仿宋" w:hAnsi="仿宋" w:cs="仿宋"/>
                <w:bCs/>
                <w:szCs w:val="21"/>
              </w:rPr>
            </w:pPr>
            <w:r>
              <w:rPr>
                <w:rFonts w:ascii="仿宋" w:eastAsia="仿宋" w:hAnsi="仿宋" w:cs="仿宋" w:hint="eastAsia"/>
                <w:bCs/>
                <w:szCs w:val="21"/>
              </w:rPr>
              <w:t>地址：</w:t>
            </w:r>
          </w:p>
          <w:p w:rsidR="00993A76" w:rsidRDefault="005C2A2C">
            <w:pPr>
              <w:spacing w:line="440" w:lineRule="exact"/>
              <w:rPr>
                <w:rFonts w:ascii="仿宋" w:eastAsia="仿宋" w:hAnsi="仿宋" w:cs="仿宋"/>
                <w:bCs/>
                <w:szCs w:val="21"/>
              </w:rPr>
            </w:pPr>
            <w:r>
              <w:rPr>
                <w:rFonts w:ascii="仿宋" w:eastAsia="仿宋" w:hAnsi="仿宋" w:cs="仿宋" w:hint="eastAsia"/>
                <w:bCs/>
                <w:szCs w:val="21"/>
              </w:rPr>
              <w:t>收件人：                电话：</w:t>
            </w:r>
          </w:p>
        </w:tc>
      </w:tr>
    </w:tbl>
    <w:p w:rsidR="00993A76" w:rsidRDefault="005C2A2C">
      <w:pPr>
        <w:tabs>
          <w:tab w:val="center" w:pos="4153"/>
          <w:tab w:val="right" w:pos="8306"/>
        </w:tabs>
        <w:snapToGrid w:val="0"/>
        <w:spacing w:line="440" w:lineRule="exact"/>
        <w:rPr>
          <w:rFonts w:ascii="仿宋" w:eastAsia="仿宋" w:hAnsi="仿宋" w:cs="仿宋"/>
          <w:bCs/>
          <w:szCs w:val="21"/>
        </w:rPr>
      </w:pPr>
      <w:r>
        <w:rPr>
          <w:rFonts w:ascii="仿宋" w:eastAsia="仿宋" w:hAnsi="仿宋" w:cs="仿宋" w:hint="eastAsia"/>
          <w:bCs/>
          <w:szCs w:val="21"/>
        </w:rPr>
        <w:t xml:space="preserve">    我公司提供的上述开票信息准确无误，如果因我公司提供上述信息错误，导致发票无效的，将由我公司承担相应后果。</w:t>
      </w:r>
    </w:p>
    <w:p w:rsidR="00993A76" w:rsidRDefault="00993A76">
      <w:pPr>
        <w:tabs>
          <w:tab w:val="center" w:pos="4153"/>
          <w:tab w:val="right" w:pos="8306"/>
        </w:tabs>
        <w:snapToGrid w:val="0"/>
        <w:spacing w:line="440" w:lineRule="exact"/>
        <w:rPr>
          <w:rFonts w:ascii="仿宋" w:eastAsia="仿宋" w:hAnsi="仿宋" w:cs="仿宋"/>
          <w:bCs/>
          <w:szCs w:val="21"/>
        </w:rPr>
      </w:pPr>
    </w:p>
    <w:p w:rsidR="00993A76" w:rsidRDefault="005C2A2C">
      <w:pPr>
        <w:tabs>
          <w:tab w:val="center" w:pos="4153"/>
          <w:tab w:val="right" w:pos="8306"/>
        </w:tabs>
        <w:snapToGrid w:val="0"/>
        <w:spacing w:line="440" w:lineRule="exact"/>
        <w:ind w:firstLineChars="200" w:firstLine="420"/>
        <w:rPr>
          <w:rFonts w:ascii="仿宋" w:eastAsia="仿宋" w:hAnsi="仿宋" w:cs="仿宋"/>
          <w:bCs/>
          <w:szCs w:val="21"/>
        </w:rPr>
      </w:pPr>
      <w:r>
        <w:rPr>
          <w:rFonts w:ascii="仿宋" w:eastAsia="仿宋" w:hAnsi="仿宋" w:cs="仿宋" w:hint="eastAsia"/>
          <w:bCs/>
          <w:szCs w:val="21"/>
        </w:rPr>
        <w:t>注：投标人需要采购代理机构开具增值税发票的，请在上表中填写相关信息，</w:t>
      </w:r>
      <w:r>
        <w:rPr>
          <w:rFonts w:ascii="仿宋" w:eastAsia="仿宋" w:hAnsi="仿宋" w:cs="仿宋" w:hint="eastAsia"/>
          <w:b/>
          <w:szCs w:val="21"/>
        </w:rPr>
        <w:t>如投标人需要开具增值税专用发票的须附投标人开户许可证、一般纳税人认定文件的清晰复印件加盖公章，以及开票信息（见上表）。</w:t>
      </w:r>
      <w:r>
        <w:rPr>
          <w:rFonts w:ascii="仿宋" w:eastAsia="仿宋" w:hAnsi="仿宋" w:cs="仿宋" w:hint="eastAsia"/>
          <w:bCs/>
          <w:szCs w:val="21"/>
        </w:rPr>
        <w:t>如投标人在开票信息中未注明开具</w:t>
      </w:r>
      <w:r>
        <w:rPr>
          <w:rFonts w:ascii="仿宋" w:eastAsia="仿宋" w:hAnsi="仿宋" w:cs="仿宋" w:hint="eastAsia"/>
          <w:b/>
          <w:szCs w:val="21"/>
        </w:rPr>
        <w:t>增值税专用发票</w:t>
      </w:r>
      <w:r>
        <w:rPr>
          <w:rFonts w:ascii="仿宋" w:eastAsia="仿宋" w:hAnsi="仿宋" w:cs="仿宋" w:hint="eastAsia"/>
          <w:bCs/>
          <w:szCs w:val="21"/>
        </w:rPr>
        <w:t>且未提供上述材料，代理机构将默认开具增值税普通发票。</w:t>
      </w:r>
    </w:p>
    <w:p w:rsidR="00993A76" w:rsidRDefault="00993A76">
      <w:pPr>
        <w:tabs>
          <w:tab w:val="center" w:pos="4153"/>
          <w:tab w:val="right" w:pos="8306"/>
        </w:tabs>
        <w:snapToGrid w:val="0"/>
        <w:spacing w:line="440" w:lineRule="exact"/>
        <w:rPr>
          <w:rFonts w:ascii="仿宋" w:eastAsia="仿宋" w:hAnsi="仿宋" w:cs="仿宋"/>
          <w:bCs/>
          <w:szCs w:val="21"/>
        </w:rPr>
      </w:pPr>
    </w:p>
    <w:p w:rsidR="00993A76" w:rsidRDefault="005C2A2C">
      <w:pPr>
        <w:adjustRightInd w:val="0"/>
        <w:snapToGrid w:val="0"/>
        <w:spacing w:line="440" w:lineRule="exact"/>
        <w:rPr>
          <w:rFonts w:ascii="仿宋" w:eastAsia="仿宋" w:hAnsi="仿宋" w:cs="仿宋"/>
          <w:color w:val="000000"/>
          <w:szCs w:val="21"/>
          <w:u w:val="single"/>
        </w:rPr>
      </w:pPr>
      <w:r>
        <w:rPr>
          <w:rFonts w:ascii="仿宋" w:eastAsia="仿宋" w:hAnsi="仿宋" w:cs="仿宋" w:hint="eastAsia"/>
          <w:color w:val="000000"/>
          <w:szCs w:val="21"/>
        </w:rPr>
        <w:t>投标人法定代表人（或法定代表人授权代表）签字或盖章：</w:t>
      </w:r>
    </w:p>
    <w:p w:rsidR="00993A76" w:rsidRDefault="005C2A2C">
      <w:pPr>
        <w:adjustRightInd w:val="0"/>
        <w:snapToGrid w:val="0"/>
        <w:spacing w:line="440" w:lineRule="exact"/>
        <w:rPr>
          <w:rFonts w:ascii="仿宋" w:eastAsia="仿宋" w:hAnsi="仿宋" w:cs="仿宋"/>
          <w:color w:val="000000"/>
          <w:szCs w:val="21"/>
          <w:u w:val="single"/>
        </w:rPr>
      </w:pPr>
      <w:r>
        <w:rPr>
          <w:rFonts w:ascii="仿宋" w:eastAsia="仿宋" w:hAnsi="仿宋" w:cs="仿宋" w:hint="eastAsia"/>
          <w:color w:val="000000"/>
          <w:szCs w:val="21"/>
        </w:rPr>
        <w:t>投标人名称（加盖公章）：</w:t>
      </w:r>
    </w:p>
    <w:p w:rsidR="00993A76" w:rsidRDefault="005C2A2C">
      <w:pPr>
        <w:tabs>
          <w:tab w:val="center" w:pos="4153"/>
          <w:tab w:val="right" w:pos="8306"/>
        </w:tabs>
        <w:snapToGrid w:val="0"/>
        <w:spacing w:line="440" w:lineRule="exact"/>
        <w:rPr>
          <w:rFonts w:ascii="仿宋" w:eastAsia="仿宋" w:hAnsi="仿宋" w:cs="仿宋"/>
          <w:b/>
          <w:bCs/>
          <w:color w:val="000000"/>
          <w:szCs w:val="21"/>
          <w:lang w:bidi="ar"/>
        </w:rPr>
      </w:pPr>
      <w:r>
        <w:rPr>
          <w:rFonts w:ascii="仿宋" w:eastAsia="仿宋" w:hAnsi="仿宋" w:cs="仿宋" w:hint="eastAsia"/>
          <w:color w:val="000000"/>
          <w:szCs w:val="21"/>
        </w:rPr>
        <w:t>日期：   年   月   日</w:t>
      </w:r>
    </w:p>
    <w:p w:rsidR="00993A76" w:rsidRDefault="00993A76">
      <w:pPr>
        <w:rPr>
          <w:rFonts w:ascii="仿宋" w:eastAsia="仿宋" w:hAnsi="仿宋" w:cs="仿宋"/>
          <w:szCs w:val="21"/>
        </w:rPr>
      </w:pPr>
    </w:p>
    <w:p w:rsidR="00993A76" w:rsidRDefault="00993A76">
      <w:pPr>
        <w:spacing w:line="500" w:lineRule="exact"/>
        <w:rPr>
          <w:rFonts w:ascii="仿宋" w:eastAsia="仿宋" w:hAnsi="仿宋" w:cs="仿宋_GB2312"/>
          <w:color w:val="000000"/>
          <w:kern w:val="0"/>
          <w:sz w:val="24"/>
          <w:lang w:bidi="ar"/>
        </w:rPr>
      </w:pPr>
    </w:p>
    <w:sectPr w:rsidR="00993A76">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C37" w:rsidRDefault="00AB3C37">
      <w:r>
        <w:separator/>
      </w:r>
    </w:p>
  </w:endnote>
  <w:endnote w:type="continuationSeparator" w:id="0">
    <w:p w:rsidR="00AB3C37" w:rsidRDefault="00AB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251278D5-3D5C-42C9-BFAE-8337C932ABF2}"/>
  </w:font>
  <w:font w:name="仿宋">
    <w:panose1 w:val="02010609060101010101"/>
    <w:charset w:val="86"/>
    <w:family w:val="modern"/>
    <w:pitch w:val="fixed"/>
    <w:sig w:usb0="800002BF" w:usb1="38CF7CFA" w:usb2="00000016" w:usb3="00000000" w:csb0="00040001" w:csb1="00000000"/>
    <w:embedRegular r:id="rId2" w:subsetted="1" w:fontKey="{43ACA2AD-C194-422F-8AAC-E062402D20D5}"/>
    <w:embedBold r:id="rId3" w:subsetted="1" w:fontKey="{70D49515-BB0D-4213-A620-79EEF6BF46A3}"/>
    <w:embedItalic r:id="rId4" w:subsetted="1" w:fontKey="{3B3A0E4D-7663-4174-926F-B0A07DD000DF}"/>
  </w:font>
  <w:font w:name="仿宋_GB2312">
    <w:altName w:val="仿宋"/>
    <w:charset w:val="86"/>
    <w:family w:val="modern"/>
    <w:pitch w:val="default"/>
    <w:sig w:usb0="00000000" w:usb1="00000000" w:usb2="00000000" w:usb3="00000000" w:csb0="00040000" w:csb1="00000000"/>
    <w:embedRegular r:id="rId5" w:subsetted="1" w:fontKey="{C2957AF4-73E8-43AF-9575-5042E6DFE5ED}"/>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embedRegular r:id="rId6" w:subsetted="1" w:fontKey="{6C5D9B31-30AB-40C5-AB91-A89677397CC2}"/>
    <w:embedBold r:id="rId7" w:subsetted="1" w:fontKey="{6A7426A0-5FF5-4558-A20B-5DF157551702}"/>
  </w:font>
  <w:font w:name="Microsoft JhengHei UI">
    <w:panose1 w:val="020B0604030504040204"/>
    <w:charset w:val="88"/>
    <w:family w:val="swiss"/>
    <w:pitch w:val="variable"/>
    <w:sig w:usb0="000002A7" w:usb1="28CF4400" w:usb2="00000016" w:usb3="00000000" w:csb0="00100009" w:csb1="00000000"/>
  </w:font>
  <w:font w:name="___WRD_EMBED_SUB_39">
    <w:altName w:val="宋体"/>
    <w:panose1 w:val="02010609030101010101"/>
    <w:charset w:val="86"/>
    <w:family w:val="auto"/>
    <w:pitch w:val="default"/>
    <w:sig w:usb0="00000000" w:usb1="00000000" w:usb2="00000000" w:usb3="00000000" w:csb0="00040000" w:csb1="00000000"/>
  </w:font>
  <w:font w:name="Segoe UI Symbol">
    <w:panose1 w:val="020B0502040204020203"/>
    <w:charset w:val="00"/>
    <w:family w:val="swiss"/>
    <w:pitch w:val="variable"/>
    <w:sig w:usb0="800001E3" w:usb1="1200FFEF" w:usb2="00040000" w:usb3="00000000" w:csb0="00000001" w:csb1="00000000"/>
    <w:embedRegular r:id="rId8" w:subsetted="1" w:fontKey="{D1D5B2BE-6796-42DD-91D9-B216E14A3E46}"/>
  </w:font>
  <w:font w:name="Wingdings 2">
    <w:altName w:val="Wingdings"/>
    <w:panose1 w:val="05020102010507070707"/>
    <w:charset w:val="02"/>
    <w:family w:val="roman"/>
    <w:pitch w:val="variable"/>
    <w:sig w:usb0="00000000" w:usb1="10000000" w:usb2="00000000" w:usb3="00000000" w:csb0="80000000" w:csb1="00000000"/>
    <w:embedRegular r:id="rId9" w:fontKey="{047ECAB8-20B0-4A2A-A02D-04897C27E297}"/>
  </w:font>
  <w:font w:name="TimesNewRomanPSMT">
    <w:altName w:val="Times New Roman"/>
    <w:charset w:val="00"/>
    <w:family w:val="roman"/>
    <w:pitch w:val="default"/>
    <w:sig w:usb0="00000000" w:usb1="00000000" w:usb2="00000000" w:usb3="00000000" w:csb0="00000001" w:csb1="00000000"/>
  </w:font>
  <w:font w:name="MingLiU_HKSCS">
    <w:altName w:val="PMingLiU-ExtB"/>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186354"/>
      <w:docPartObj>
        <w:docPartGallery w:val="Page Numbers (Bottom of Page)"/>
        <w:docPartUnique/>
      </w:docPartObj>
    </w:sdtPr>
    <w:sdtContent>
      <w:p w:rsidR="005C2A2C" w:rsidRDefault="005C2A2C">
        <w:pPr>
          <w:pStyle w:val="af0"/>
        </w:pPr>
        <w:r>
          <w:fldChar w:fldCharType="begin"/>
        </w:r>
        <w:r>
          <w:instrText>PAGE   \* MERGEFORMAT</w:instrText>
        </w:r>
        <w:r>
          <w:fldChar w:fldCharType="separate"/>
        </w:r>
        <w:r w:rsidR="0042569C" w:rsidRPr="0042569C">
          <w:rPr>
            <w:noProof/>
            <w:lang w:val="zh-CN"/>
          </w:rPr>
          <w:t>1</w:t>
        </w:r>
        <w:r>
          <w:fldChar w:fldCharType="end"/>
        </w:r>
      </w:p>
    </w:sdtContent>
  </w:sdt>
  <w:p w:rsidR="005C2A2C" w:rsidRDefault="005C2A2C">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A2C" w:rsidRDefault="005C2A2C">
    <w:pPr>
      <w:pStyle w:val="af0"/>
    </w:pPr>
    <w:r>
      <w:rPr>
        <w:noProof/>
      </w:rPr>
      <mc:AlternateContent>
        <mc:Choice Requires="wps">
          <w:drawing>
            <wp:anchor distT="0" distB="0" distL="114300" distR="114300" simplePos="0" relativeHeight="251660288" behindDoc="0" locked="0" layoutInCell="1" allowOverlap="1">
              <wp:simplePos x="0" y="0"/>
              <wp:positionH relativeFrom="margin">
                <wp:posOffset>2505075</wp:posOffset>
              </wp:positionH>
              <wp:positionV relativeFrom="paragraph">
                <wp:posOffset>-1905</wp:posOffset>
              </wp:positionV>
              <wp:extent cx="1190625" cy="1828800"/>
              <wp:effectExtent l="0" t="0" r="9525" b="0"/>
              <wp:wrapNone/>
              <wp:docPr id="4" name="文本框 4"/>
              <wp:cNvGraphicFramePr/>
              <a:graphic xmlns:a="http://schemas.openxmlformats.org/drawingml/2006/main">
                <a:graphicData uri="http://schemas.microsoft.com/office/word/2010/wordprocessingShape">
                  <wps:wsp>
                    <wps:cNvSpPr txBox="1"/>
                    <wps:spPr>
                      <a:xfrm>
                        <a:off x="0" y="0"/>
                        <a:ext cx="11906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2A2C" w:rsidRDefault="005C2A2C">
                          <w:pPr>
                            <w:pStyle w:val="af0"/>
                            <w:jc w:val="both"/>
                          </w:pPr>
                          <w:r>
                            <w:fldChar w:fldCharType="begin"/>
                          </w:r>
                          <w:r>
                            <w:instrText xml:space="preserve"> PAGE  \* MERGEFORMAT </w:instrText>
                          </w:r>
                          <w:r>
                            <w:fldChar w:fldCharType="separate"/>
                          </w:r>
                          <w:r w:rsidR="0042569C">
                            <w:rPr>
                              <w:noProof/>
                            </w:rPr>
                            <w:t>42</w:t>
                          </w:r>
                          <w:r>
                            <w:fldChar w:fldCharType="end"/>
                          </w:r>
                        </w:p>
                        <w:p w:rsidR="005C2A2C" w:rsidRDefault="005C2A2C"/>
                        <w:p w:rsidR="005C2A2C" w:rsidRDefault="005C2A2C"/>
                        <w:p w:rsidR="005C2A2C" w:rsidRDefault="005C2A2C"/>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0" type="#_x0000_t202" style="position:absolute;left:0;text-align:left;margin-left:197.25pt;margin-top:-.15pt;width:93.75pt;height:2in;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" filled="f" stroked="f" strokeweight=".5pt">
              <v:textbox style="mso-fit-shape-to-text:t" inset="0,0,0,0">
                <w:txbxContent>
                  <w:p w:rsidR="005C2A2C" w:rsidRDefault="005C2A2C">
                    <w:pPr>
                      <w:pStyle w:val="af0"/>
                      <w:jc w:val="both"/>
                    </w:pPr>
                    <w:r>
                      <w:fldChar w:fldCharType="begin"/>
                    </w:r>
                    <w:r>
                      <w:instrText xml:space="preserve"> PAGE  \* MERGEFORMAT </w:instrText>
                    </w:r>
                    <w:r>
                      <w:fldChar w:fldCharType="separate"/>
                    </w:r>
                    <w:r w:rsidR="0042569C">
                      <w:rPr>
                        <w:noProof/>
                      </w:rPr>
                      <w:t>42</w:t>
                    </w:r>
                    <w:r>
                      <w:fldChar w:fldCharType="end"/>
                    </w:r>
                  </w:p>
                  <w:p w:rsidR="005C2A2C" w:rsidRDefault="005C2A2C"/>
                  <w:p w:rsidR="005C2A2C" w:rsidRDefault="005C2A2C"/>
                  <w:p w:rsidR="005C2A2C" w:rsidRDefault="005C2A2C"/>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C37" w:rsidRDefault="00AB3C37">
      <w:r>
        <w:separator/>
      </w:r>
    </w:p>
  </w:footnote>
  <w:footnote w:type="continuationSeparator" w:id="0">
    <w:p w:rsidR="00AB3C37" w:rsidRDefault="00AB3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A2C" w:rsidRDefault="005C2A2C" w:rsidP="000B0068">
    <w:pPr>
      <w:pStyle w:val="af1"/>
      <w:rPr>
        <w:rFonts w:ascii="仿宋" w:eastAsia="仿宋" w:hAnsi="仿宋"/>
      </w:rPr>
    </w:pPr>
    <w:r w:rsidRPr="000B0068">
      <w:rPr>
        <w:rFonts w:ascii="仿宋" w:eastAsia="仿宋" w:hAnsi="仿宋" w:cs="仿宋_GB2312" w:hint="eastAsia"/>
        <w:noProof/>
        <w:sz w:val="28"/>
        <w:szCs w:val="28"/>
      </w:rPr>
      <w:drawing>
        <wp:anchor distT="0" distB="0" distL="114300" distR="114300" simplePos="0" relativeHeight="251659264" behindDoc="1" locked="0" layoutInCell="1" allowOverlap="1" wp14:anchorId="7AD0073F" wp14:editId="19B2E6F6">
          <wp:simplePos x="0" y="0"/>
          <wp:positionH relativeFrom="column">
            <wp:posOffset>54610</wp:posOffset>
          </wp:positionH>
          <wp:positionV relativeFrom="paragraph">
            <wp:posOffset>-11430</wp:posOffset>
          </wp:positionV>
          <wp:extent cx="427355" cy="413385"/>
          <wp:effectExtent l="0" t="0" r="10795" b="5715"/>
          <wp:wrapTight wrapText="bothSides">
            <wp:wrapPolygon edited="0">
              <wp:start x="0" y="0"/>
              <wp:lineTo x="0" y="20903"/>
              <wp:lineTo x="20894" y="20903"/>
              <wp:lineTo x="20894" y="0"/>
              <wp:lineTo x="0" y="0"/>
            </wp:wrapPolygon>
          </wp:wrapTight>
          <wp:docPr id="12" name="图片 1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sidRPr="000B0068">
      <w:rPr>
        <w:rFonts w:ascii="仿宋" w:eastAsia="仿宋" w:hAnsi="仿宋" w:cs="仿宋_GB2312" w:hint="eastAsia"/>
        <w:sz w:val="28"/>
        <w:szCs w:val="28"/>
      </w:rPr>
      <w:t>新疆世纪星工程咨询有限公司</w:t>
    </w:r>
    <w:r>
      <w:rPr>
        <w:rFonts w:ascii="仿宋_GB2312" w:eastAsia="仿宋_GB2312" w:hAnsi="仿宋_GB2312" w:cs="仿宋_GB2312" w:hint="eastAsia"/>
        <w:sz w:val="28"/>
        <w:szCs w:val="28"/>
      </w:rPr>
      <w:t xml:space="preserve">  </w:t>
    </w:r>
    <w:r>
      <w:rPr>
        <w:rFonts w:ascii="仿宋" w:eastAsia="仿宋" w:hAnsi="仿宋" w:cs="仿宋_GB2312" w:hint="eastAsia"/>
        <w:sz w:val="21"/>
        <w:szCs w:val="21"/>
      </w:rPr>
      <w:t>新疆乌鲁木齐市黄山街德港大厦20层</w:t>
    </w:r>
  </w:p>
  <w:p w:rsidR="005C2A2C" w:rsidRDefault="005C2A2C">
    <w:pPr>
      <w:pStyle w:val="af1"/>
      <w:pBdr>
        <w:bottom w:val="single" w:sz="4" w:space="1" w:color="auto"/>
      </w:pBdr>
      <w:ind w:firstLineChars="800" w:firstLine="1040"/>
      <w:rPr>
        <w:rFonts w:ascii="仿宋" w:eastAsia="仿宋" w:hAnsi="仿宋"/>
      </w:rPr>
    </w:pPr>
    <w:r>
      <w:rPr>
        <w:rFonts w:ascii="仿宋" w:eastAsia="仿宋" w:hAnsi="仿宋" w:cs="Microsoft JhengHei UI" w:hint="eastAsia"/>
        <w:sz w:val="13"/>
        <w:szCs w:val="20"/>
      </w:rPr>
      <w:t>Xinjiang Century Star Engineering Consulting Co., Ltd.</w:t>
    </w:r>
    <w:r>
      <w:rPr>
        <w:rFonts w:ascii="仿宋" w:eastAsia="仿宋" w:hAnsi="仿宋"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C3F883"/>
    <w:multiLevelType w:val="multilevel"/>
    <w:tmpl w:val="84C3F883"/>
    <w:lvl w:ilvl="0">
      <w:start w:val="2"/>
      <w:numFmt w:val="decimal"/>
      <w:suff w:val="space"/>
      <w:lvlText w:val="%1."/>
      <w:lvlJc w:val="left"/>
      <w:rPr>
        <w:rFonts w:hint="default"/>
        <w:b w:val="0"/>
        <w:bCs w:val="0"/>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b w:val="0"/>
        <w:bCs w:val="0"/>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894F26C5"/>
    <w:multiLevelType w:val="singleLevel"/>
    <w:tmpl w:val="894F26C5"/>
    <w:lvl w:ilvl="0">
      <w:start w:val="1"/>
      <w:numFmt w:val="decimal"/>
      <w:suff w:val="space"/>
      <w:lvlText w:val="%1."/>
      <w:lvlJc w:val="left"/>
    </w:lvl>
  </w:abstractNum>
  <w:abstractNum w:abstractNumId="2">
    <w:nsid w:val="CB60E306"/>
    <w:multiLevelType w:val="singleLevel"/>
    <w:tmpl w:val="CB60E306"/>
    <w:lvl w:ilvl="0">
      <w:start w:val="1"/>
      <w:numFmt w:val="decimal"/>
      <w:suff w:val="nothing"/>
      <w:lvlText w:val="（%1）"/>
      <w:lvlJc w:val="left"/>
    </w:lvl>
  </w:abstractNum>
  <w:abstractNum w:abstractNumId="3">
    <w:nsid w:val="0000000E"/>
    <w:multiLevelType w:val="multilevel"/>
    <w:tmpl w:val="0000000E"/>
    <w:lvl w:ilvl="0">
      <w:start w:val="1"/>
      <w:numFmt w:val="none"/>
      <w:pStyle w:val="a"/>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lvlText w:val="           "/>
      <w:lvlJc w:val="left"/>
      <w:pPr>
        <w:tabs>
          <w:tab w:val="left" w:pos="1440"/>
        </w:tabs>
        <w:ind w:left="1152" w:hanging="1152"/>
      </w:pPr>
      <w:rPr>
        <w:rFonts w:hint="eastAsia"/>
      </w:rPr>
    </w:lvl>
    <w:lvl w:ilvl="6">
      <w:start w:val="1"/>
      <w:numFmt w:val="decimal"/>
      <w:lvlText w:val="%1.%2.%3.%4.%5.%6.%7"/>
      <w:lvlJc w:val="left"/>
      <w:pPr>
        <w:tabs>
          <w:tab w:val="left" w:pos="2520"/>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nsid w:val="05FE2DA7"/>
    <w:multiLevelType w:val="singleLevel"/>
    <w:tmpl w:val="05FE2DA7"/>
    <w:lvl w:ilvl="0">
      <w:start w:val="1"/>
      <w:numFmt w:val="chineseCounting"/>
      <w:pStyle w:val="1"/>
      <w:suff w:val="space"/>
      <w:lvlText w:val="第%1章"/>
      <w:lvlJc w:val="left"/>
      <w:rPr>
        <w:rFonts w:hint="eastAsia"/>
      </w:rPr>
    </w:lvl>
  </w:abstractNum>
  <w:abstractNum w:abstractNumId="5">
    <w:nsid w:val="068BF1D4"/>
    <w:multiLevelType w:val="multilevel"/>
    <w:tmpl w:val="068BF1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Times New Roman" w:hAnsi="Times New Roman" w:cs="Times New Roman" w:hint="default"/>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09E5A242"/>
    <w:multiLevelType w:val="singleLevel"/>
    <w:tmpl w:val="09E5A242"/>
    <w:lvl w:ilvl="0">
      <w:start w:val="2"/>
      <w:numFmt w:val="chineseCounting"/>
      <w:suff w:val="nothing"/>
      <w:lvlText w:val="%1、"/>
      <w:lvlJc w:val="left"/>
      <w:rPr>
        <w:rFonts w:hint="eastAsia"/>
      </w:rPr>
    </w:lvl>
  </w:abstractNum>
  <w:abstractNum w:abstractNumId="7">
    <w:nsid w:val="277C6737"/>
    <w:multiLevelType w:val="multilevel"/>
    <w:tmpl w:val="277C6737"/>
    <w:lvl w:ilvl="0">
      <w:start w:val="1"/>
      <w:numFmt w:val="japaneseCounting"/>
      <w:pStyle w:val="a0"/>
      <w:lvlText w:val="第%1章"/>
      <w:lvlJc w:val="left"/>
      <w:pPr>
        <w:ind w:left="1020" w:hanging="10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BC6F39C"/>
    <w:multiLevelType w:val="singleLevel"/>
    <w:tmpl w:val="3BC6F39C"/>
    <w:lvl w:ilvl="0">
      <w:start w:val="1"/>
      <w:numFmt w:val="decimal"/>
      <w:suff w:val="space"/>
      <w:lvlText w:val="%1."/>
      <w:lvlJc w:val="left"/>
    </w:lvl>
  </w:abstractNum>
  <w:abstractNum w:abstractNumId="9">
    <w:nsid w:val="63862E25"/>
    <w:multiLevelType w:val="singleLevel"/>
    <w:tmpl w:val="63862E25"/>
    <w:lvl w:ilvl="0">
      <w:start w:val="1"/>
      <w:numFmt w:val="decimal"/>
      <w:suff w:val="space"/>
      <w:lvlText w:val="（%1）"/>
      <w:lvlJc w:val="left"/>
    </w:lvl>
  </w:abstractNum>
  <w:abstractNum w:abstractNumId="10">
    <w:nsid w:val="6D6AA095"/>
    <w:multiLevelType w:val="multilevel"/>
    <w:tmpl w:val="6D6AA095"/>
    <w:lvl w:ilvl="0">
      <w:start w:val="1"/>
      <w:numFmt w:val="decimal"/>
      <w:suff w:val="space"/>
      <w:lvlText w:val="%1."/>
      <w:lvlJc w:val="left"/>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nsid w:val="7354C3BC"/>
    <w:multiLevelType w:val="multilevel"/>
    <w:tmpl w:val="7354C3BC"/>
    <w:lvl w:ilvl="0">
      <w:start w:val="1"/>
      <w:numFmt w:val="decimal"/>
      <w:suff w:val="space"/>
      <w:lvlText w:val="%1"/>
      <w:lvlJc w:val="left"/>
      <w:pPr>
        <w:ind w:left="0" w:firstLine="0"/>
      </w:pPr>
      <w:rPr>
        <w:rFonts w:hint="eastAsia"/>
      </w:rPr>
    </w:lvl>
    <w:lvl w:ilvl="1">
      <w:start w:val="1"/>
      <w:numFmt w:val="decimalFullWidth"/>
      <w:suff w:val="space"/>
      <w:lvlText w:val="%1.%2"/>
      <w:lvlJc w:val="left"/>
      <w:pPr>
        <w:tabs>
          <w:tab w:val="left" w:pos="0"/>
        </w:tabs>
        <w:ind w:left="0" w:firstLine="0"/>
      </w:pPr>
      <w:rPr>
        <w:rFonts w:ascii="宋体" w:eastAsia="宋体" w:hAnsi="宋体" w:cs="宋体"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12">
    <w:nsid w:val="78F60E4F"/>
    <w:multiLevelType w:val="singleLevel"/>
    <w:tmpl w:val="78F60E4F"/>
    <w:lvl w:ilvl="0">
      <w:start w:val="1"/>
      <w:numFmt w:val="chineseCounting"/>
      <w:suff w:val="nothing"/>
      <w:lvlText w:val="%1、"/>
      <w:lvlJc w:val="left"/>
      <w:rPr>
        <w:rFonts w:hint="eastAsia"/>
      </w:rPr>
    </w:lvl>
  </w:abstractNum>
  <w:num w:numId="1">
    <w:abstractNumId w:val="4"/>
  </w:num>
  <w:num w:numId="2">
    <w:abstractNumId w:val="3"/>
  </w:num>
  <w:num w:numId="3">
    <w:abstractNumId w:val="7"/>
  </w:num>
  <w:num w:numId="4">
    <w:abstractNumId w:val="12"/>
  </w:num>
  <w:num w:numId="5">
    <w:abstractNumId w:val="11"/>
  </w:num>
  <w:num w:numId="6">
    <w:abstractNumId w:val="5"/>
  </w:num>
  <w:num w:numId="7">
    <w:abstractNumId w:val="2"/>
  </w:num>
  <w:num w:numId="8">
    <w:abstractNumId w:val="9"/>
  </w:num>
  <w:num w:numId="9">
    <w:abstractNumId w:val="0"/>
  </w:num>
  <w:num w:numId="10">
    <w:abstractNumId w:val="6"/>
  </w:num>
  <w:num w:numId="11">
    <w:abstractNumId w:val="1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MGMxZjE2M2IyZGE5ZWM3ZjRkZTliNDRmYzcwMWMifQ=="/>
    <w:docVar w:name="KSO_WPS_MARK_KEY" w:val="61273ed4-a4ed-44b0-ba43-6c5453f6a09d"/>
  </w:docVars>
  <w:rsids>
    <w:rsidRoot w:val="00D25660"/>
    <w:rsid w:val="000039E6"/>
    <w:rsid w:val="0001650B"/>
    <w:rsid w:val="00035BF3"/>
    <w:rsid w:val="00035D51"/>
    <w:rsid w:val="00057BA9"/>
    <w:rsid w:val="000B0068"/>
    <w:rsid w:val="000B6758"/>
    <w:rsid w:val="000C718A"/>
    <w:rsid w:val="000E693F"/>
    <w:rsid w:val="000F7CFE"/>
    <w:rsid w:val="001442AD"/>
    <w:rsid w:val="00190A94"/>
    <w:rsid w:val="001A1EA6"/>
    <w:rsid w:val="001B0CE6"/>
    <w:rsid w:val="001C21A2"/>
    <w:rsid w:val="001C4B48"/>
    <w:rsid w:val="001F5834"/>
    <w:rsid w:val="00204CED"/>
    <w:rsid w:val="00224577"/>
    <w:rsid w:val="0024350E"/>
    <w:rsid w:val="00246B85"/>
    <w:rsid w:val="002564A0"/>
    <w:rsid w:val="00274374"/>
    <w:rsid w:val="002803CE"/>
    <w:rsid w:val="0029544F"/>
    <w:rsid w:val="002A6951"/>
    <w:rsid w:val="002A7A48"/>
    <w:rsid w:val="002C4DFE"/>
    <w:rsid w:val="002C571D"/>
    <w:rsid w:val="002D6AF9"/>
    <w:rsid w:val="00307D35"/>
    <w:rsid w:val="003128AA"/>
    <w:rsid w:val="003138C0"/>
    <w:rsid w:val="00314BBF"/>
    <w:rsid w:val="0032103D"/>
    <w:rsid w:val="00321596"/>
    <w:rsid w:val="00325546"/>
    <w:rsid w:val="00327663"/>
    <w:rsid w:val="003603FD"/>
    <w:rsid w:val="003662A8"/>
    <w:rsid w:val="00373EA7"/>
    <w:rsid w:val="00387239"/>
    <w:rsid w:val="003B60EC"/>
    <w:rsid w:val="003C31CD"/>
    <w:rsid w:val="003C57CB"/>
    <w:rsid w:val="003D1B3F"/>
    <w:rsid w:val="003D3A6D"/>
    <w:rsid w:val="003D550A"/>
    <w:rsid w:val="003E0742"/>
    <w:rsid w:val="003E2463"/>
    <w:rsid w:val="003E3AD8"/>
    <w:rsid w:val="003E5378"/>
    <w:rsid w:val="003F2FE6"/>
    <w:rsid w:val="0042569C"/>
    <w:rsid w:val="0044536F"/>
    <w:rsid w:val="00471B4F"/>
    <w:rsid w:val="00473786"/>
    <w:rsid w:val="00477E94"/>
    <w:rsid w:val="00482D55"/>
    <w:rsid w:val="00486C1D"/>
    <w:rsid w:val="004915E1"/>
    <w:rsid w:val="00492EC5"/>
    <w:rsid w:val="00497DE4"/>
    <w:rsid w:val="004A0F0B"/>
    <w:rsid w:val="004D5123"/>
    <w:rsid w:val="004E41EB"/>
    <w:rsid w:val="004F23F7"/>
    <w:rsid w:val="005069FE"/>
    <w:rsid w:val="0053186A"/>
    <w:rsid w:val="00534142"/>
    <w:rsid w:val="00537D0C"/>
    <w:rsid w:val="005415AC"/>
    <w:rsid w:val="005861C4"/>
    <w:rsid w:val="005A4C7B"/>
    <w:rsid w:val="005C2A2C"/>
    <w:rsid w:val="005E4DAD"/>
    <w:rsid w:val="005F23B7"/>
    <w:rsid w:val="005F555D"/>
    <w:rsid w:val="005F6DB9"/>
    <w:rsid w:val="005F7AE4"/>
    <w:rsid w:val="005F7EA7"/>
    <w:rsid w:val="00626606"/>
    <w:rsid w:val="00630C35"/>
    <w:rsid w:val="00633977"/>
    <w:rsid w:val="00634AE8"/>
    <w:rsid w:val="00635772"/>
    <w:rsid w:val="00667485"/>
    <w:rsid w:val="006B15F0"/>
    <w:rsid w:val="006D3D73"/>
    <w:rsid w:val="006E68C8"/>
    <w:rsid w:val="006F3A84"/>
    <w:rsid w:val="00736C12"/>
    <w:rsid w:val="007375EE"/>
    <w:rsid w:val="007744C5"/>
    <w:rsid w:val="00775366"/>
    <w:rsid w:val="007E0269"/>
    <w:rsid w:val="007E64D6"/>
    <w:rsid w:val="007F6096"/>
    <w:rsid w:val="008006FF"/>
    <w:rsid w:val="00806439"/>
    <w:rsid w:val="00811B11"/>
    <w:rsid w:val="00834D56"/>
    <w:rsid w:val="008402C6"/>
    <w:rsid w:val="00841F91"/>
    <w:rsid w:val="008461C7"/>
    <w:rsid w:val="008529DD"/>
    <w:rsid w:val="0085309C"/>
    <w:rsid w:val="008603DC"/>
    <w:rsid w:val="00863244"/>
    <w:rsid w:val="0086464B"/>
    <w:rsid w:val="00875CEF"/>
    <w:rsid w:val="00876467"/>
    <w:rsid w:val="00890BFD"/>
    <w:rsid w:val="008C4DBD"/>
    <w:rsid w:val="00966A6D"/>
    <w:rsid w:val="00981273"/>
    <w:rsid w:val="0098651B"/>
    <w:rsid w:val="00993A76"/>
    <w:rsid w:val="009A4D13"/>
    <w:rsid w:val="009A6E03"/>
    <w:rsid w:val="009C6369"/>
    <w:rsid w:val="009E5957"/>
    <w:rsid w:val="00A01232"/>
    <w:rsid w:val="00A11942"/>
    <w:rsid w:val="00A3169E"/>
    <w:rsid w:val="00A37163"/>
    <w:rsid w:val="00A459C0"/>
    <w:rsid w:val="00A7201F"/>
    <w:rsid w:val="00AA4113"/>
    <w:rsid w:val="00AB04D9"/>
    <w:rsid w:val="00AB3C37"/>
    <w:rsid w:val="00AC4CAA"/>
    <w:rsid w:val="00AC7A34"/>
    <w:rsid w:val="00AF341C"/>
    <w:rsid w:val="00B07DBC"/>
    <w:rsid w:val="00B11A76"/>
    <w:rsid w:val="00B21FD3"/>
    <w:rsid w:val="00B26B21"/>
    <w:rsid w:val="00B835A0"/>
    <w:rsid w:val="00B9343E"/>
    <w:rsid w:val="00B97B9F"/>
    <w:rsid w:val="00BA3B53"/>
    <w:rsid w:val="00BD1F1F"/>
    <w:rsid w:val="00BD588F"/>
    <w:rsid w:val="00BD72E7"/>
    <w:rsid w:val="00BE1EEF"/>
    <w:rsid w:val="00BF47D0"/>
    <w:rsid w:val="00C17FD6"/>
    <w:rsid w:val="00C52BAC"/>
    <w:rsid w:val="00C72C3E"/>
    <w:rsid w:val="00C7383A"/>
    <w:rsid w:val="00CE4C6B"/>
    <w:rsid w:val="00CE5E37"/>
    <w:rsid w:val="00CF06EE"/>
    <w:rsid w:val="00D00DE4"/>
    <w:rsid w:val="00D05B04"/>
    <w:rsid w:val="00D130CF"/>
    <w:rsid w:val="00D15F88"/>
    <w:rsid w:val="00D20900"/>
    <w:rsid w:val="00D25660"/>
    <w:rsid w:val="00D351A8"/>
    <w:rsid w:val="00D3656F"/>
    <w:rsid w:val="00D413C6"/>
    <w:rsid w:val="00D715DE"/>
    <w:rsid w:val="00D72B14"/>
    <w:rsid w:val="00D735A4"/>
    <w:rsid w:val="00D77D0E"/>
    <w:rsid w:val="00D83C0D"/>
    <w:rsid w:val="00D90FD7"/>
    <w:rsid w:val="00D93DD9"/>
    <w:rsid w:val="00DA31B1"/>
    <w:rsid w:val="00DA731A"/>
    <w:rsid w:val="00DB68BE"/>
    <w:rsid w:val="00DD000A"/>
    <w:rsid w:val="00DD52C1"/>
    <w:rsid w:val="00E1331D"/>
    <w:rsid w:val="00E16AA4"/>
    <w:rsid w:val="00E36120"/>
    <w:rsid w:val="00E416C6"/>
    <w:rsid w:val="00E74CE1"/>
    <w:rsid w:val="00E82117"/>
    <w:rsid w:val="00EC0D29"/>
    <w:rsid w:val="00EC5EAB"/>
    <w:rsid w:val="00EE0BD5"/>
    <w:rsid w:val="00EE3671"/>
    <w:rsid w:val="00EE7D5C"/>
    <w:rsid w:val="00EF5E14"/>
    <w:rsid w:val="00EF7950"/>
    <w:rsid w:val="00F01B1B"/>
    <w:rsid w:val="00F173B1"/>
    <w:rsid w:val="00F23AC9"/>
    <w:rsid w:val="00F34671"/>
    <w:rsid w:val="00F455F3"/>
    <w:rsid w:val="00F539DE"/>
    <w:rsid w:val="00F67854"/>
    <w:rsid w:val="00F74F89"/>
    <w:rsid w:val="00F86B5E"/>
    <w:rsid w:val="00F97E16"/>
    <w:rsid w:val="00FB4023"/>
    <w:rsid w:val="00FB4A22"/>
    <w:rsid w:val="00FC5FB5"/>
    <w:rsid w:val="00FD1FEF"/>
    <w:rsid w:val="00FF7E5D"/>
    <w:rsid w:val="01593AC8"/>
    <w:rsid w:val="01B12E58"/>
    <w:rsid w:val="01B327A1"/>
    <w:rsid w:val="01D86637"/>
    <w:rsid w:val="0273010D"/>
    <w:rsid w:val="02D36DFE"/>
    <w:rsid w:val="03597303"/>
    <w:rsid w:val="040E43DE"/>
    <w:rsid w:val="04A22F2C"/>
    <w:rsid w:val="04D836CC"/>
    <w:rsid w:val="04DF1A8A"/>
    <w:rsid w:val="052E656D"/>
    <w:rsid w:val="055F4854"/>
    <w:rsid w:val="05775429"/>
    <w:rsid w:val="068C3E93"/>
    <w:rsid w:val="06A64F55"/>
    <w:rsid w:val="07A74594"/>
    <w:rsid w:val="07AF3996"/>
    <w:rsid w:val="083500E3"/>
    <w:rsid w:val="08B374B6"/>
    <w:rsid w:val="08FE75D7"/>
    <w:rsid w:val="09322AD0"/>
    <w:rsid w:val="096174F4"/>
    <w:rsid w:val="09EF36DF"/>
    <w:rsid w:val="09FE6BD3"/>
    <w:rsid w:val="0A6B5BC1"/>
    <w:rsid w:val="0A7D5FCD"/>
    <w:rsid w:val="0B3A5C6C"/>
    <w:rsid w:val="0BA54947"/>
    <w:rsid w:val="0CB97065"/>
    <w:rsid w:val="0D166265"/>
    <w:rsid w:val="0D2F0B75"/>
    <w:rsid w:val="0D3861DB"/>
    <w:rsid w:val="0D5D1B80"/>
    <w:rsid w:val="0D774F56"/>
    <w:rsid w:val="0E3D7B44"/>
    <w:rsid w:val="0F33766C"/>
    <w:rsid w:val="0FAC4A5B"/>
    <w:rsid w:val="108571AB"/>
    <w:rsid w:val="10EC6CF5"/>
    <w:rsid w:val="11ED63EA"/>
    <w:rsid w:val="12371157"/>
    <w:rsid w:val="12510F14"/>
    <w:rsid w:val="12753A67"/>
    <w:rsid w:val="12986F2D"/>
    <w:rsid w:val="147C72F5"/>
    <w:rsid w:val="15673B02"/>
    <w:rsid w:val="15E348F4"/>
    <w:rsid w:val="16192669"/>
    <w:rsid w:val="16651E05"/>
    <w:rsid w:val="17AA435E"/>
    <w:rsid w:val="1890336F"/>
    <w:rsid w:val="197C38F4"/>
    <w:rsid w:val="1A856730"/>
    <w:rsid w:val="1AB53523"/>
    <w:rsid w:val="1AC00AF1"/>
    <w:rsid w:val="1B011FED"/>
    <w:rsid w:val="1C2F379D"/>
    <w:rsid w:val="1CD02907"/>
    <w:rsid w:val="1D331864"/>
    <w:rsid w:val="1D8B7ED2"/>
    <w:rsid w:val="1DE91501"/>
    <w:rsid w:val="1E4C7D38"/>
    <w:rsid w:val="1E88173F"/>
    <w:rsid w:val="20370574"/>
    <w:rsid w:val="207B66B3"/>
    <w:rsid w:val="21B53E47"/>
    <w:rsid w:val="22C1199A"/>
    <w:rsid w:val="22C96D6A"/>
    <w:rsid w:val="256E67E6"/>
    <w:rsid w:val="26143832"/>
    <w:rsid w:val="262319BC"/>
    <w:rsid w:val="26B446CD"/>
    <w:rsid w:val="26DB2065"/>
    <w:rsid w:val="28003E99"/>
    <w:rsid w:val="28292E99"/>
    <w:rsid w:val="28560F12"/>
    <w:rsid w:val="28BE1833"/>
    <w:rsid w:val="29001E4B"/>
    <w:rsid w:val="29361D11"/>
    <w:rsid w:val="293715E5"/>
    <w:rsid w:val="29EE66A4"/>
    <w:rsid w:val="2A331DAD"/>
    <w:rsid w:val="2A3B675B"/>
    <w:rsid w:val="2A9C76A8"/>
    <w:rsid w:val="2AF07C9E"/>
    <w:rsid w:val="2B1E1887"/>
    <w:rsid w:val="2C3E3434"/>
    <w:rsid w:val="2E393998"/>
    <w:rsid w:val="2E4072A5"/>
    <w:rsid w:val="2F835584"/>
    <w:rsid w:val="2FC8017B"/>
    <w:rsid w:val="2FD309CC"/>
    <w:rsid w:val="2FFD5337"/>
    <w:rsid w:val="30007685"/>
    <w:rsid w:val="30BC6FA0"/>
    <w:rsid w:val="313D6184"/>
    <w:rsid w:val="32393423"/>
    <w:rsid w:val="329B7A40"/>
    <w:rsid w:val="33380434"/>
    <w:rsid w:val="337C0B48"/>
    <w:rsid w:val="33B01385"/>
    <w:rsid w:val="341A78AC"/>
    <w:rsid w:val="343926B5"/>
    <w:rsid w:val="3671332B"/>
    <w:rsid w:val="38C500B3"/>
    <w:rsid w:val="38C613AA"/>
    <w:rsid w:val="39317DFF"/>
    <w:rsid w:val="398D62E7"/>
    <w:rsid w:val="3AE03859"/>
    <w:rsid w:val="3C2E6878"/>
    <w:rsid w:val="3CFB4C5D"/>
    <w:rsid w:val="3DC56D68"/>
    <w:rsid w:val="3DE043BA"/>
    <w:rsid w:val="3E502AD5"/>
    <w:rsid w:val="3E895FE7"/>
    <w:rsid w:val="3F7647BE"/>
    <w:rsid w:val="3F942E96"/>
    <w:rsid w:val="3FC90D91"/>
    <w:rsid w:val="40022408"/>
    <w:rsid w:val="41AF0522"/>
    <w:rsid w:val="41E910AE"/>
    <w:rsid w:val="4206121C"/>
    <w:rsid w:val="42AE426E"/>
    <w:rsid w:val="43064193"/>
    <w:rsid w:val="445D7CFA"/>
    <w:rsid w:val="44910D58"/>
    <w:rsid w:val="44F3065E"/>
    <w:rsid w:val="456F23DB"/>
    <w:rsid w:val="4597548E"/>
    <w:rsid w:val="45CF4C28"/>
    <w:rsid w:val="469C0741"/>
    <w:rsid w:val="469C6EC0"/>
    <w:rsid w:val="475573AE"/>
    <w:rsid w:val="47F646ED"/>
    <w:rsid w:val="48181044"/>
    <w:rsid w:val="48E44E8E"/>
    <w:rsid w:val="49771967"/>
    <w:rsid w:val="499D7C4A"/>
    <w:rsid w:val="49C01457"/>
    <w:rsid w:val="49C5081B"/>
    <w:rsid w:val="4B5E0F27"/>
    <w:rsid w:val="4B6C70CC"/>
    <w:rsid w:val="4BBA287A"/>
    <w:rsid w:val="4BD71EB9"/>
    <w:rsid w:val="4C0E2F1B"/>
    <w:rsid w:val="4F451EFA"/>
    <w:rsid w:val="500075D3"/>
    <w:rsid w:val="501C315F"/>
    <w:rsid w:val="50EC48E0"/>
    <w:rsid w:val="5101103A"/>
    <w:rsid w:val="51085492"/>
    <w:rsid w:val="54077F55"/>
    <w:rsid w:val="54143903"/>
    <w:rsid w:val="54E35FFA"/>
    <w:rsid w:val="550C692B"/>
    <w:rsid w:val="553A6FC3"/>
    <w:rsid w:val="553C5CE7"/>
    <w:rsid w:val="558570B1"/>
    <w:rsid w:val="55A0038E"/>
    <w:rsid w:val="55D65293"/>
    <w:rsid w:val="561F5757"/>
    <w:rsid w:val="56AD4B11"/>
    <w:rsid w:val="56BF4844"/>
    <w:rsid w:val="56C703BD"/>
    <w:rsid w:val="57807D09"/>
    <w:rsid w:val="57F86260"/>
    <w:rsid w:val="58727DC0"/>
    <w:rsid w:val="58A106A5"/>
    <w:rsid w:val="59111807"/>
    <w:rsid w:val="59A95F7B"/>
    <w:rsid w:val="5B0311A3"/>
    <w:rsid w:val="5B156152"/>
    <w:rsid w:val="5B4D241F"/>
    <w:rsid w:val="5B9B762E"/>
    <w:rsid w:val="5C5A7F7F"/>
    <w:rsid w:val="5D5A2308"/>
    <w:rsid w:val="5DD010E5"/>
    <w:rsid w:val="5F182D44"/>
    <w:rsid w:val="5F903E3F"/>
    <w:rsid w:val="608102DF"/>
    <w:rsid w:val="61170069"/>
    <w:rsid w:val="61F62764"/>
    <w:rsid w:val="6200600D"/>
    <w:rsid w:val="62347F47"/>
    <w:rsid w:val="627C4C03"/>
    <w:rsid w:val="62F31AFE"/>
    <w:rsid w:val="63293771"/>
    <w:rsid w:val="633C68A0"/>
    <w:rsid w:val="635B76A3"/>
    <w:rsid w:val="63C33BC6"/>
    <w:rsid w:val="63C96D02"/>
    <w:rsid w:val="64320204"/>
    <w:rsid w:val="64CD45D0"/>
    <w:rsid w:val="65085608"/>
    <w:rsid w:val="65423A05"/>
    <w:rsid w:val="65536958"/>
    <w:rsid w:val="65907AD8"/>
    <w:rsid w:val="65A9656A"/>
    <w:rsid w:val="671E1113"/>
    <w:rsid w:val="672E75A8"/>
    <w:rsid w:val="67902011"/>
    <w:rsid w:val="67B65075"/>
    <w:rsid w:val="67BB4BB4"/>
    <w:rsid w:val="67ED07E2"/>
    <w:rsid w:val="680B5540"/>
    <w:rsid w:val="68832A45"/>
    <w:rsid w:val="69FF522C"/>
    <w:rsid w:val="6A07121D"/>
    <w:rsid w:val="6AA819B9"/>
    <w:rsid w:val="6B37744F"/>
    <w:rsid w:val="6B7E03D2"/>
    <w:rsid w:val="6C163F72"/>
    <w:rsid w:val="6CFA1CDB"/>
    <w:rsid w:val="6DD30EA9"/>
    <w:rsid w:val="6E1E5238"/>
    <w:rsid w:val="6FC54073"/>
    <w:rsid w:val="703025E3"/>
    <w:rsid w:val="705E150A"/>
    <w:rsid w:val="7064403B"/>
    <w:rsid w:val="70781894"/>
    <w:rsid w:val="70F76C5D"/>
    <w:rsid w:val="712B305A"/>
    <w:rsid w:val="71445C1A"/>
    <w:rsid w:val="71527F65"/>
    <w:rsid w:val="716A5681"/>
    <w:rsid w:val="71C51DA1"/>
    <w:rsid w:val="71DE7825"/>
    <w:rsid w:val="728118F5"/>
    <w:rsid w:val="746B40D6"/>
    <w:rsid w:val="74806F69"/>
    <w:rsid w:val="74BB2697"/>
    <w:rsid w:val="752B5127"/>
    <w:rsid w:val="75F776FF"/>
    <w:rsid w:val="77E06D61"/>
    <w:rsid w:val="782B2DC7"/>
    <w:rsid w:val="788B1CC4"/>
    <w:rsid w:val="790A14F7"/>
    <w:rsid w:val="79490272"/>
    <w:rsid w:val="79A33E26"/>
    <w:rsid w:val="79A436FA"/>
    <w:rsid w:val="79A951B4"/>
    <w:rsid w:val="7A0502C2"/>
    <w:rsid w:val="7B2014A6"/>
    <w:rsid w:val="7BF53A86"/>
    <w:rsid w:val="7D122124"/>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0A52D1B-94A5-4F09-B0A4-AD1637B9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index 9" w:qFormat="1"/>
    <w:lsdException w:name="toc 1" w:qFormat="1"/>
    <w:lsdException w:name="toc 2" w:qFormat="1"/>
    <w:lsdException w:name="toc 3"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qFormat="1"/>
    <w:lsdException w:name="Normal Indent" w:qFormat="1"/>
    <w:lsdException w:name="annotation text" w:qFormat="1"/>
    <w:lsdException w:name="header" w:qFormat="1"/>
    <w:lsdException w:name="footer" w:uiPriority="99" w:qFormat="1"/>
    <w:lsdException w:name="caption" w:qFormat="1"/>
    <w:lsdException w:name="envelope return" w:qFormat="1"/>
    <w:lsdException w:name="annotation reference" w:qFormat="1"/>
    <w:lsdException w:name="page number" w:qFormat="1"/>
    <w:lsdException w:name="toa heading" w:qFormat="1"/>
    <w:lsdException w:name="Title" w:qFormat="1"/>
    <w:lsdException w:name="Default Paragraph Font" w:semiHidden="1" w:uiPriority="1" w:unhideWhenUsed="1"/>
    <w:lsdException w:name="Body Text" w:qFormat="1"/>
    <w:lsdException w:name="Body Text Indent" w:qFormat="1"/>
    <w:lsdException w:name="Subtitle" w:qFormat="1"/>
    <w:lsdException w:name="Date" w:unhideWhenUsed="1" w:qFormat="1"/>
    <w:lsdException w:name="Body Text First Indent" w:uiPriority="99" w:qFormat="1"/>
    <w:lsdException w:name="Body Text First Indent 2" w:unhideWhenUsed="1" w:qFormat="1"/>
    <w:lsdException w:name="Body Text 2" w:qFormat="1"/>
    <w:lsdException w:name="Body Text Indent 2" w:qFormat="1"/>
    <w:lsdException w:name="Hyperlink" w:unhideWhenUsed="1" w:qFormat="1"/>
    <w:lsdException w:name="FollowedHyperlink" w:uiPriority="99" w:unhideWhenUsed="1" w:qFormat="1"/>
    <w:lsdException w:name="Strong" w:qFormat="1"/>
    <w:lsdException w:name="Emphasis"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HTML Sample"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3"/>
    <w:qFormat/>
    <w:pPr>
      <w:widowControl w:val="0"/>
      <w:jc w:val="both"/>
    </w:pPr>
    <w:rPr>
      <w:rFonts w:asciiTheme="minorHAnsi" w:eastAsiaTheme="minorEastAsia" w:hAnsiTheme="minorHAnsi" w:cstheme="minorBidi"/>
      <w:kern w:val="2"/>
      <w:sz w:val="21"/>
      <w:szCs w:val="24"/>
    </w:rPr>
  </w:style>
  <w:style w:type="paragraph" w:styleId="1">
    <w:name w:val="heading 1"/>
    <w:basedOn w:val="a1"/>
    <w:next w:val="a1"/>
    <w:link w:val="1Char1"/>
    <w:qFormat/>
    <w:pPr>
      <w:keepNext/>
      <w:keepLines/>
      <w:numPr>
        <w:numId w:val="1"/>
      </w:numPr>
      <w:spacing w:before="340" w:after="330" w:line="576" w:lineRule="auto"/>
      <w:jc w:val="center"/>
      <w:outlineLvl w:val="0"/>
    </w:pPr>
    <w:rPr>
      <w:rFonts w:ascii="仿宋" w:eastAsia="仿宋" w:hAnsi="仿宋" w:cs="仿宋_GB2312"/>
      <w:b/>
      <w:kern w:val="44"/>
      <w:sz w:val="32"/>
      <w:szCs w:val="32"/>
    </w:rPr>
  </w:style>
  <w:style w:type="paragraph" w:styleId="2">
    <w:name w:val="heading 2"/>
    <w:basedOn w:val="a1"/>
    <w:next w:val="a1"/>
    <w:link w:val="2Char"/>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1"/>
    <w:next w:val="a1"/>
    <w:link w:val="3Char"/>
    <w:qFormat/>
    <w:pPr>
      <w:keepNext/>
      <w:keepLines/>
      <w:autoSpaceDE w:val="0"/>
      <w:autoSpaceDN w:val="0"/>
      <w:adjustRightInd w:val="0"/>
      <w:spacing w:before="360" w:after="120"/>
      <w:jc w:val="center"/>
      <w:outlineLvl w:val="2"/>
    </w:pPr>
    <w:rPr>
      <w:rFonts w:ascii="仿宋" w:eastAsia="仿宋" w:hAnsi="仿宋"/>
      <w:b/>
      <w:kern w:val="0"/>
      <w:sz w:val="24"/>
      <w:szCs w:val="20"/>
      <w:u w:val="single"/>
    </w:rPr>
  </w:style>
  <w:style w:type="paragraph" w:styleId="4">
    <w:name w:val="heading 4"/>
    <w:basedOn w:val="a1"/>
    <w:next w:val="a1"/>
    <w:link w:val="4Char"/>
    <w:qFormat/>
    <w:pPr>
      <w:keepNext/>
      <w:keepLines/>
      <w:spacing w:before="280" w:after="290" w:line="376" w:lineRule="auto"/>
      <w:jc w:val="center"/>
      <w:outlineLvl w:val="3"/>
    </w:pPr>
    <w:rPr>
      <w:rFonts w:ascii="Calibri Light" w:eastAsia="宋体" w:hAnsi="Calibri Light" w:cs="Times New Roman"/>
      <w:b/>
      <w:bCs/>
      <w:kern w:val="0"/>
      <w:sz w:val="24"/>
      <w:szCs w:val="28"/>
    </w:rPr>
  </w:style>
  <w:style w:type="paragraph" w:styleId="5">
    <w:name w:val="heading 5"/>
    <w:basedOn w:val="a1"/>
    <w:next w:val="a1"/>
    <w:link w:val="5Char"/>
    <w:qFormat/>
    <w:pPr>
      <w:keepNext/>
      <w:keepLines/>
      <w:spacing w:before="280" w:after="290" w:line="376" w:lineRule="auto"/>
      <w:jc w:val="center"/>
      <w:outlineLvl w:val="4"/>
    </w:pPr>
    <w:rPr>
      <w:rFonts w:ascii="Calibri" w:eastAsia="宋体" w:hAnsi="Calibri" w:cs="Times New Roman"/>
      <w:b/>
      <w:bCs/>
      <w:kern w:val="0"/>
      <w:szCs w:val="28"/>
    </w:rPr>
  </w:style>
  <w:style w:type="paragraph" w:styleId="6">
    <w:name w:val="heading 6"/>
    <w:basedOn w:val="a1"/>
    <w:next w:val="a1"/>
    <w:link w:val="6Char"/>
    <w:qFormat/>
    <w:pPr>
      <w:spacing w:before="61"/>
      <w:outlineLvl w:val="5"/>
    </w:pPr>
    <w:rPr>
      <w:rFonts w:ascii="仿宋" w:eastAsia="仿宋" w:hAnsi="仿宋" w:cs="仿宋"/>
      <w:sz w:val="28"/>
      <w:szCs w:val="28"/>
      <w:lang w:val="zh-CN" w:bidi="zh-CN"/>
    </w:rPr>
  </w:style>
  <w:style w:type="paragraph" w:styleId="7">
    <w:name w:val="heading 7"/>
    <w:basedOn w:val="a1"/>
    <w:next w:val="a1"/>
    <w:link w:val="7Char"/>
    <w:qFormat/>
    <w:pPr>
      <w:keepNext/>
      <w:keepLines/>
      <w:spacing w:before="240" w:after="64" w:line="320" w:lineRule="auto"/>
      <w:outlineLvl w:val="6"/>
    </w:pPr>
    <w:rPr>
      <w:rFonts w:ascii="Calibri" w:eastAsia="宋体" w:hAnsi="Calibri" w:cs="Times New Roman"/>
      <w:b/>
      <w:bCs/>
      <w:kern w:val="0"/>
      <w:sz w:val="24"/>
    </w:rPr>
  </w:style>
  <w:style w:type="paragraph" w:styleId="8">
    <w:name w:val="heading 8"/>
    <w:basedOn w:val="a1"/>
    <w:next w:val="a1"/>
    <w:link w:val="8Char"/>
    <w:qFormat/>
    <w:pPr>
      <w:keepNext/>
      <w:keepLines/>
      <w:spacing w:before="240" w:after="64" w:line="320" w:lineRule="auto"/>
      <w:outlineLvl w:val="7"/>
    </w:pPr>
    <w:rPr>
      <w:rFonts w:ascii="Calibri Light" w:eastAsia="宋体" w:hAnsi="Calibri Light" w:cs="Times New Roman"/>
      <w:kern w:val="0"/>
      <w:sz w:val="24"/>
    </w:rPr>
  </w:style>
  <w:style w:type="paragraph" w:styleId="9">
    <w:name w:val="heading 9"/>
    <w:basedOn w:val="a1"/>
    <w:next w:val="a1"/>
    <w:link w:val="9Char"/>
    <w:qFormat/>
    <w:pPr>
      <w:keepNext/>
      <w:keepLines/>
      <w:spacing w:before="240" w:after="64" w:line="317" w:lineRule="auto"/>
      <w:outlineLvl w:val="8"/>
    </w:pPr>
    <w:rPr>
      <w:rFonts w:ascii="Cambria" w:eastAsia="宋体" w:hAnsi="Cambria" w:cs="Times New Roman"/>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0">
    <w:name w:val="toc 7"/>
    <w:basedOn w:val="a1"/>
    <w:next w:val="a1"/>
    <w:unhideWhenUsed/>
    <w:qFormat/>
    <w:pPr>
      <w:ind w:leftChars="1200" w:left="2520"/>
    </w:pPr>
    <w:rPr>
      <w:rFonts w:ascii="Calibri" w:eastAsia="宋体" w:hAnsi="Calibri" w:cs="Times New Roman"/>
      <w:szCs w:val="22"/>
    </w:rPr>
  </w:style>
  <w:style w:type="paragraph" w:styleId="a5">
    <w:name w:val="Normal Indent"/>
    <w:basedOn w:val="a1"/>
    <w:qFormat/>
    <w:pPr>
      <w:tabs>
        <w:tab w:val="center" w:pos="4153"/>
        <w:tab w:val="right" w:pos="8306"/>
      </w:tabs>
      <w:autoSpaceDE w:val="0"/>
      <w:autoSpaceDN w:val="0"/>
      <w:adjustRightInd w:val="0"/>
      <w:snapToGrid w:val="0"/>
      <w:ind w:firstLine="420"/>
      <w:jc w:val="left"/>
    </w:pPr>
    <w:rPr>
      <w:rFonts w:ascii="宋体" w:eastAsia="仿宋" w:hAnsi="仿宋" w:cs="仿宋"/>
      <w:bCs/>
      <w:kern w:val="0"/>
      <w:sz w:val="24"/>
      <w:szCs w:val="20"/>
    </w:rPr>
  </w:style>
  <w:style w:type="paragraph" w:styleId="a6">
    <w:name w:val="caption"/>
    <w:basedOn w:val="a1"/>
    <w:next w:val="a1"/>
    <w:qFormat/>
    <w:rPr>
      <w:rFonts w:ascii="Cambria" w:eastAsia="黑体" w:hAnsi="Cambria" w:cs="Times New Roman"/>
      <w:sz w:val="20"/>
      <w:szCs w:val="20"/>
    </w:rPr>
  </w:style>
  <w:style w:type="paragraph" w:styleId="a7">
    <w:name w:val="Document Map"/>
    <w:basedOn w:val="a1"/>
    <w:link w:val="Char"/>
    <w:unhideWhenUsed/>
    <w:qFormat/>
    <w:rPr>
      <w:rFonts w:ascii="宋体" w:eastAsia="宋体" w:hAnsi="Calibri" w:cs="Times New Roman"/>
      <w:sz w:val="18"/>
      <w:szCs w:val="18"/>
    </w:rPr>
  </w:style>
  <w:style w:type="paragraph" w:styleId="a8">
    <w:name w:val="toa heading"/>
    <w:basedOn w:val="a1"/>
    <w:next w:val="a1"/>
    <w:qFormat/>
    <w:pPr>
      <w:spacing w:line="360" w:lineRule="auto"/>
      <w:jc w:val="left"/>
    </w:pPr>
    <w:rPr>
      <w:rFonts w:ascii="Cambria" w:eastAsia="宋体" w:hAnsi="Cambria" w:cs="Times New Roman"/>
      <w:kern w:val="0"/>
      <w:sz w:val="24"/>
      <w:szCs w:val="20"/>
    </w:rPr>
  </w:style>
  <w:style w:type="paragraph" w:styleId="a9">
    <w:name w:val="annotation text"/>
    <w:basedOn w:val="a1"/>
    <w:link w:val="Char0"/>
    <w:qFormat/>
    <w:pPr>
      <w:jc w:val="left"/>
    </w:pPr>
  </w:style>
  <w:style w:type="paragraph" w:styleId="aa">
    <w:name w:val="Body Text"/>
    <w:basedOn w:val="a1"/>
    <w:link w:val="Char1"/>
    <w:qFormat/>
    <w:rPr>
      <w:rFonts w:ascii="楷体" w:eastAsia="楷体" w:hAnsi="楷体" w:cs="楷体"/>
      <w:sz w:val="24"/>
      <w:lang w:val="zh-CN" w:bidi="zh-CN"/>
    </w:rPr>
  </w:style>
  <w:style w:type="paragraph" w:styleId="ab">
    <w:name w:val="Body Text Indent"/>
    <w:next w:val="ac"/>
    <w:link w:val="Char2"/>
    <w:qFormat/>
    <w:pPr>
      <w:widowControl w:val="0"/>
      <w:ind w:left="-360" w:firstLine="360"/>
      <w:jc w:val="both"/>
    </w:pPr>
    <w:rPr>
      <w:rFonts w:eastAsiaTheme="minorEastAsia" w:cstheme="minorBidi"/>
      <w:sz w:val="21"/>
      <w:szCs w:val="24"/>
    </w:rPr>
  </w:style>
  <w:style w:type="paragraph" w:styleId="ac">
    <w:name w:val="envelope return"/>
    <w:qFormat/>
    <w:pPr>
      <w:widowControl w:val="0"/>
      <w:snapToGrid w:val="0"/>
      <w:jc w:val="both"/>
    </w:pPr>
    <w:rPr>
      <w:rFonts w:ascii="Arial" w:eastAsiaTheme="minorEastAsia" w:hAnsi="Arial" w:cstheme="minorBidi"/>
      <w:kern w:val="2"/>
      <w:sz w:val="21"/>
      <w:szCs w:val="24"/>
    </w:rPr>
  </w:style>
  <w:style w:type="paragraph" w:styleId="40">
    <w:name w:val="index 4"/>
    <w:basedOn w:val="a1"/>
    <w:next w:val="a1"/>
    <w:qFormat/>
    <w:pPr>
      <w:ind w:leftChars="600" w:left="600"/>
    </w:pPr>
    <w:rPr>
      <w:rFonts w:ascii="Times New Roman" w:eastAsia="宋体" w:hAnsi="Times New Roman" w:cs="Times New Roman"/>
    </w:rPr>
  </w:style>
  <w:style w:type="paragraph" w:styleId="50">
    <w:name w:val="toc 5"/>
    <w:basedOn w:val="a1"/>
    <w:next w:val="a1"/>
    <w:unhideWhenUsed/>
    <w:qFormat/>
    <w:pPr>
      <w:ind w:leftChars="800" w:left="1680"/>
    </w:pPr>
    <w:rPr>
      <w:rFonts w:ascii="Calibri" w:eastAsia="宋体" w:hAnsi="Calibri" w:cs="Times New Roman"/>
      <w:szCs w:val="22"/>
    </w:rPr>
  </w:style>
  <w:style w:type="paragraph" w:styleId="30">
    <w:name w:val="toc 3"/>
    <w:basedOn w:val="a1"/>
    <w:next w:val="a1"/>
    <w:qFormat/>
    <w:pPr>
      <w:widowControl/>
      <w:ind w:left="400" w:right="255"/>
    </w:pPr>
    <w:rPr>
      <w:rFonts w:ascii="Times New Roman" w:eastAsia="宋体" w:hAnsi="Times New Roman" w:cs="Times New Roman"/>
      <w:kern w:val="0"/>
      <w:sz w:val="24"/>
      <w:szCs w:val="20"/>
    </w:rPr>
  </w:style>
  <w:style w:type="paragraph" w:styleId="ad">
    <w:name w:val="Plain Text"/>
    <w:basedOn w:val="a1"/>
    <w:link w:val="Char3"/>
    <w:qFormat/>
    <w:rPr>
      <w:rFonts w:ascii="宋体" w:eastAsia="宋体" w:hAnsi="Courier New" w:cs="Times New Roman"/>
      <w:kern w:val="0"/>
      <w:sz w:val="20"/>
      <w:szCs w:val="21"/>
    </w:rPr>
  </w:style>
  <w:style w:type="paragraph" w:styleId="80">
    <w:name w:val="toc 8"/>
    <w:next w:val="a1"/>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ae">
    <w:name w:val="Date"/>
    <w:basedOn w:val="a1"/>
    <w:next w:val="a1"/>
    <w:link w:val="Char4"/>
    <w:unhideWhenUsed/>
    <w:qFormat/>
    <w:pPr>
      <w:ind w:leftChars="2500" w:left="100"/>
    </w:pPr>
    <w:rPr>
      <w:rFonts w:ascii="Calibri" w:eastAsia="宋体" w:hAnsi="Calibri" w:cs="Times New Roman"/>
      <w:szCs w:val="22"/>
    </w:rPr>
  </w:style>
  <w:style w:type="paragraph" w:styleId="20">
    <w:name w:val="Body Text Indent 2"/>
    <w:basedOn w:val="a1"/>
    <w:link w:val="2Char0"/>
    <w:qFormat/>
    <w:pPr>
      <w:ind w:firstLine="480"/>
    </w:pPr>
    <w:rPr>
      <w:rFonts w:ascii="宋体" w:eastAsia="宋体" w:hAnsi="宋体" w:cs="Times New Roman"/>
      <w:sz w:val="30"/>
    </w:rPr>
  </w:style>
  <w:style w:type="paragraph" w:styleId="af">
    <w:name w:val="Balloon Text"/>
    <w:basedOn w:val="a1"/>
    <w:link w:val="Char5"/>
    <w:qFormat/>
    <w:rPr>
      <w:sz w:val="18"/>
      <w:szCs w:val="18"/>
    </w:rPr>
  </w:style>
  <w:style w:type="paragraph" w:styleId="af0">
    <w:name w:val="footer"/>
    <w:basedOn w:val="a1"/>
    <w:link w:val="Char6"/>
    <w:uiPriority w:val="99"/>
    <w:qFormat/>
    <w:pPr>
      <w:tabs>
        <w:tab w:val="center" w:pos="4153"/>
        <w:tab w:val="right" w:pos="8306"/>
      </w:tabs>
      <w:snapToGrid w:val="0"/>
      <w:ind w:rightChars="-9" w:right="-19"/>
      <w:jc w:val="center"/>
    </w:pPr>
    <w:rPr>
      <w:rFonts w:ascii="仿宋_GB2312" w:eastAsia="仿宋_GB2312" w:hAnsi="仿宋_GB2312" w:cs="仿宋_GB2312"/>
      <w:szCs w:val="21"/>
    </w:rPr>
  </w:style>
  <w:style w:type="paragraph" w:styleId="af1">
    <w:name w:val="header"/>
    <w:basedOn w:val="a1"/>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1"/>
    <w:next w:val="a1"/>
    <w:qFormat/>
  </w:style>
  <w:style w:type="paragraph" w:styleId="41">
    <w:name w:val="toc 4"/>
    <w:basedOn w:val="a1"/>
    <w:next w:val="a1"/>
    <w:unhideWhenUsed/>
    <w:qFormat/>
    <w:pPr>
      <w:ind w:leftChars="600" w:left="1260"/>
    </w:pPr>
    <w:rPr>
      <w:rFonts w:ascii="Calibri" w:eastAsia="宋体" w:hAnsi="Calibri" w:cs="Times New Roman"/>
      <w:szCs w:val="22"/>
    </w:rPr>
  </w:style>
  <w:style w:type="paragraph" w:styleId="af2">
    <w:name w:val="Subtitle"/>
    <w:basedOn w:val="a1"/>
    <w:next w:val="a1"/>
    <w:link w:val="Char8"/>
    <w:qFormat/>
    <w:pPr>
      <w:spacing w:before="240" w:after="60" w:line="312" w:lineRule="auto"/>
      <w:jc w:val="center"/>
      <w:outlineLvl w:val="1"/>
    </w:pPr>
    <w:rPr>
      <w:rFonts w:ascii="Cambria" w:eastAsia="宋体" w:hAnsi="Cambria" w:cs="Times New Roman"/>
      <w:b/>
      <w:bCs/>
      <w:kern w:val="28"/>
      <w:sz w:val="32"/>
      <w:szCs w:val="32"/>
    </w:rPr>
  </w:style>
  <w:style w:type="paragraph" w:styleId="60">
    <w:name w:val="toc 6"/>
    <w:next w:val="a1"/>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90">
    <w:name w:val="index 9"/>
    <w:basedOn w:val="a1"/>
    <w:next w:val="a1"/>
    <w:qFormat/>
    <w:pPr>
      <w:ind w:leftChars="1600" w:left="1600"/>
    </w:pPr>
    <w:rPr>
      <w:rFonts w:ascii="Times New Roman" w:eastAsia="宋体" w:hAnsi="Times New Roman" w:cs="Times New Roman"/>
      <w:szCs w:val="20"/>
    </w:rPr>
  </w:style>
  <w:style w:type="paragraph" w:styleId="21">
    <w:name w:val="toc 2"/>
    <w:basedOn w:val="a1"/>
    <w:next w:val="a1"/>
    <w:qFormat/>
    <w:pPr>
      <w:ind w:leftChars="200" w:left="420"/>
    </w:pPr>
  </w:style>
  <w:style w:type="paragraph" w:styleId="91">
    <w:name w:val="toc 9"/>
    <w:basedOn w:val="a1"/>
    <w:next w:val="a1"/>
    <w:qFormat/>
    <w:pPr>
      <w:ind w:leftChars="1600" w:left="3360"/>
    </w:pPr>
    <w:rPr>
      <w:rFonts w:ascii="Calibri" w:eastAsia="宋体" w:hAnsi="Calibri" w:cs="Times New Roman"/>
      <w:szCs w:val="22"/>
    </w:rPr>
  </w:style>
  <w:style w:type="paragraph" w:styleId="22">
    <w:name w:val="Body Text 2"/>
    <w:basedOn w:val="a1"/>
    <w:link w:val="2Char1"/>
    <w:qFormat/>
    <w:pPr>
      <w:spacing w:after="120" w:line="480" w:lineRule="auto"/>
    </w:pPr>
  </w:style>
  <w:style w:type="paragraph" w:styleId="HTML">
    <w:name w:val="HTML Preformatted"/>
    <w:basedOn w:val="a1"/>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3">
    <w:name w:val="Normal (Web)"/>
    <w:basedOn w:val="a1"/>
    <w:link w:val="Char9"/>
    <w:qFormat/>
    <w:pPr>
      <w:spacing w:beforeAutospacing="1" w:afterAutospacing="1"/>
      <w:jc w:val="left"/>
    </w:pPr>
    <w:rPr>
      <w:rFonts w:cs="Times New Roman"/>
      <w:kern w:val="0"/>
      <w:sz w:val="24"/>
    </w:rPr>
  </w:style>
  <w:style w:type="paragraph" w:styleId="af4">
    <w:name w:val="Title"/>
    <w:basedOn w:val="a1"/>
    <w:next w:val="a1"/>
    <w:link w:val="Chara"/>
    <w:qFormat/>
    <w:pPr>
      <w:spacing w:before="240" w:after="60"/>
      <w:jc w:val="center"/>
      <w:outlineLvl w:val="0"/>
    </w:pPr>
    <w:rPr>
      <w:rFonts w:ascii="Cambria" w:eastAsia="宋体" w:hAnsi="Cambria" w:cs="Times New Roman"/>
      <w:b/>
      <w:bCs/>
      <w:sz w:val="32"/>
      <w:szCs w:val="32"/>
    </w:rPr>
  </w:style>
  <w:style w:type="paragraph" w:styleId="af5">
    <w:name w:val="annotation subject"/>
    <w:basedOn w:val="a9"/>
    <w:next w:val="a9"/>
    <w:link w:val="Charb"/>
    <w:qFormat/>
    <w:pPr>
      <w:tabs>
        <w:tab w:val="center" w:pos="4153"/>
        <w:tab w:val="right" w:pos="8306"/>
      </w:tabs>
      <w:snapToGrid w:val="0"/>
    </w:pPr>
    <w:rPr>
      <w:rFonts w:ascii="仿宋" w:eastAsia="仿宋" w:hAnsi="仿宋" w:cs="仿宋"/>
      <w:b/>
      <w:sz w:val="28"/>
    </w:rPr>
  </w:style>
  <w:style w:type="paragraph" w:styleId="af6">
    <w:name w:val="Body Text First Indent"/>
    <w:next w:val="60"/>
    <w:link w:val="Char10"/>
    <w:uiPriority w:val="99"/>
    <w:qFormat/>
    <w:pPr>
      <w:widowControl w:val="0"/>
      <w:spacing w:line="360" w:lineRule="auto"/>
      <w:ind w:firstLineChars="100" w:firstLine="420"/>
      <w:jc w:val="both"/>
    </w:pPr>
    <w:rPr>
      <w:rFonts w:ascii="楷体" w:eastAsia="楷体" w:hAnsi="楷体" w:cs="楷体"/>
      <w:kern w:val="2"/>
      <w:sz w:val="21"/>
      <w:szCs w:val="24"/>
      <w:lang w:val="zh-CN" w:bidi="zh-CN"/>
    </w:rPr>
  </w:style>
  <w:style w:type="paragraph" w:styleId="23">
    <w:name w:val="Body Text First Indent 2"/>
    <w:next w:val="af6"/>
    <w:link w:val="2Char2"/>
    <w:unhideWhenUsed/>
    <w:qFormat/>
    <w:pPr>
      <w:widowControl w:val="0"/>
      <w:spacing w:after="120" w:line="360" w:lineRule="auto"/>
      <w:ind w:leftChars="200" w:left="420" w:firstLineChars="200" w:firstLine="420"/>
      <w:jc w:val="both"/>
    </w:pPr>
    <w:rPr>
      <w:rFonts w:eastAsiaTheme="minorEastAsia" w:cstheme="minorBidi"/>
      <w:sz w:val="21"/>
      <w:szCs w:val="24"/>
    </w:rPr>
  </w:style>
  <w:style w:type="table" w:styleId="af7">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2"/>
    <w:qFormat/>
    <w:rPr>
      <w:b/>
    </w:rPr>
  </w:style>
  <w:style w:type="character" w:styleId="af9">
    <w:name w:val="page number"/>
    <w:basedOn w:val="a2"/>
    <w:qFormat/>
  </w:style>
  <w:style w:type="character" w:styleId="afa">
    <w:name w:val="FollowedHyperlink"/>
    <w:basedOn w:val="a2"/>
    <w:uiPriority w:val="99"/>
    <w:unhideWhenUsed/>
    <w:qFormat/>
    <w:rPr>
      <w:color w:val="800080"/>
      <w:u w:val="single"/>
    </w:rPr>
  </w:style>
  <w:style w:type="character" w:styleId="afb">
    <w:name w:val="Emphasis"/>
    <w:basedOn w:val="a2"/>
    <w:qFormat/>
    <w:rPr>
      <w:i/>
      <w:iCs/>
    </w:rPr>
  </w:style>
  <w:style w:type="character" w:styleId="afc">
    <w:name w:val="Hyperlink"/>
    <w:basedOn w:val="a2"/>
    <w:unhideWhenUsed/>
    <w:qFormat/>
    <w:rPr>
      <w:color w:val="0563C1" w:themeColor="hyperlink"/>
      <w:u w:val="single"/>
    </w:rPr>
  </w:style>
  <w:style w:type="character" w:styleId="afd">
    <w:name w:val="annotation reference"/>
    <w:basedOn w:val="a2"/>
    <w:qFormat/>
    <w:rPr>
      <w:sz w:val="21"/>
      <w:szCs w:val="21"/>
    </w:rPr>
  </w:style>
  <w:style w:type="character" w:styleId="HTML0">
    <w:name w:val="HTML Sample"/>
    <w:uiPriority w:val="99"/>
    <w:unhideWhenUsed/>
    <w:qFormat/>
    <w:rPr>
      <w:rFonts w:ascii="宋体" w:eastAsia="宋体" w:hAnsi="宋体" w:cs="宋体"/>
    </w:rPr>
  </w:style>
  <w:style w:type="paragraph" w:customStyle="1" w:styleId="24">
    <w:name w:val="表格文字2"/>
    <w:basedOn w:val="11"/>
    <w:uiPriority w:val="99"/>
    <w:qFormat/>
    <w:pPr>
      <w:spacing w:before="25" w:after="25"/>
      <w:jc w:val="left"/>
    </w:pPr>
    <w:rPr>
      <w:bCs/>
      <w:spacing w:val="10"/>
      <w:kern w:val="0"/>
    </w:rPr>
  </w:style>
  <w:style w:type="paragraph" w:customStyle="1" w:styleId="11">
    <w:name w:val="正文1"/>
    <w:qFormat/>
    <w:pPr>
      <w:jc w:val="both"/>
    </w:pPr>
    <w:rPr>
      <w:kern w:val="2"/>
      <w:sz w:val="21"/>
      <w:szCs w:val="21"/>
    </w:rPr>
  </w:style>
  <w:style w:type="paragraph" w:customStyle="1" w:styleId="TableParagraph">
    <w:name w:val="Table Paragraph"/>
    <w:uiPriority w:val="1"/>
    <w:qFormat/>
    <w:pPr>
      <w:widowControl w:val="0"/>
      <w:jc w:val="both"/>
    </w:pPr>
    <w:rPr>
      <w:rFonts w:ascii="楷体" w:eastAsia="楷体" w:hAnsi="楷体" w:cs="楷体"/>
      <w:kern w:val="2"/>
      <w:sz w:val="21"/>
      <w:szCs w:val="24"/>
      <w:lang w:val="zh-CN" w:bidi="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2Char1">
    <w:name w:val="正文文本 2 Char"/>
    <w:basedOn w:val="a2"/>
    <w:link w:val="22"/>
    <w:qFormat/>
    <w:rPr>
      <w:rFonts w:asciiTheme="minorHAnsi" w:eastAsiaTheme="minorEastAsia" w:hAnsiTheme="minorHAnsi" w:cstheme="minorBidi"/>
      <w:kern w:val="2"/>
      <w:sz w:val="21"/>
      <w:szCs w:val="24"/>
    </w:rPr>
  </w:style>
  <w:style w:type="paragraph" w:customStyle="1" w:styleId="reader-word-layerreader-word-s1-14">
    <w:name w:val="reader-word-layer reader-word-s1-14"/>
    <w:basedOn w:val="a1"/>
    <w:qFormat/>
    <w:pPr>
      <w:widowControl/>
      <w:spacing w:before="100" w:beforeAutospacing="1" w:after="100" w:afterAutospacing="1"/>
      <w:jc w:val="left"/>
    </w:pPr>
    <w:rPr>
      <w:rFonts w:ascii="宋体" w:hAnsi="宋体" w:cs="宋体"/>
      <w:kern w:val="0"/>
      <w:sz w:val="24"/>
    </w:rPr>
  </w:style>
  <w:style w:type="character" w:customStyle="1" w:styleId="Char0">
    <w:name w:val="批注文字 Char"/>
    <w:basedOn w:val="a2"/>
    <w:link w:val="a9"/>
    <w:qFormat/>
    <w:rPr>
      <w:rFonts w:asciiTheme="minorHAnsi" w:eastAsiaTheme="minorEastAsia" w:hAnsiTheme="minorHAnsi" w:cstheme="minorBidi"/>
      <w:kern w:val="2"/>
      <w:sz w:val="21"/>
      <w:szCs w:val="24"/>
    </w:rPr>
  </w:style>
  <w:style w:type="character" w:customStyle="1" w:styleId="Char5">
    <w:name w:val="批注框文本 Char"/>
    <w:basedOn w:val="a2"/>
    <w:link w:val="af"/>
    <w:qFormat/>
    <w:rPr>
      <w:rFonts w:asciiTheme="minorHAnsi" w:eastAsiaTheme="minorEastAsia" w:hAnsiTheme="minorHAnsi" w:cstheme="minorBidi"/>
      <w:kern w:val="2"/>
      <w:sz w:val="18"/>
      <w:szCs w:val="18"/>
    </w:rPr>
  </w:style>
  <w:style w:type="paragraph" w:styleId="afe">
    <w:name w:val="List Paragraph"/>
    <w:basedOn w:val="a1"/>
    <w:qFormat/>
    <w:pPr>
      <w:tabs>
        <w:tab w:val="center" w:pos="4153"/>
        <w:tab w:val="right" w:pos="8306"/>
      </w:tabs>
      <w:snapToGrid w:val="0"/>
      <w:ind w:firstLineChars="200" w:firstLine="420"/>
      <w:jc w:val="center"/>
    </w:pPr>
    <w:rPr>
      <w:rFonts w:ascii="仿宋" w:eastAsia="仿宋" w:hAnsi="仿宋" w:cs="仿宋"/>
      <w:bCs/>
      <w:sz w:val="28"/>
    </w:rPr>
  </w:style>
  <w:style w:type="paragraph" w:customStyle="1" w:styleId="31">
    <w:name w:val="正文_3"/>
    <w:qFormat/>
    <w:pPr>
      <w:widowControl w:val="0"/>
      <w:jc w:val="both"/>
    </w:pPr>
    <w:rPr>
      <w:kern w:val="2"/>
      <w:sz w:val="21"/>
      <w:szCs w:val="22"/>
    </w:rPr>
  </w:style>
  <w:style w:type="character" w:customStyle="1" w:styleId="Charb">
    <w:name w:val="批注主题 Char"/>
    <w:basedOn w:val="Char0"/>
    <w:link w:val="af5"/>
    <w:qFormat/>
    <w:rPr>
      <w:rFonts w:ascii="仿宋" w:eastAsia="仿宋" w:hAnsi="仿宋" w:cs="仿宋"/>
      <w:b/>
      <w:kern w:val="2"/>
      <w:sz w:val="28"/>
      <w:szCs w:val="24"/>
    </w:rPr>
  </w:style>
  <w:style w:type="paragraph" w:customStyle="1" w:styleId="0">
    <w:name w:val="正文_0"/>
    <w:qFormat/>
    <w:pPr>
      <w:widowControl w:val="0"/>
      <w:jc w:val="both"/>
    </w:pPr>
    <w:rPr>
      <w:rFonts w:ascii="Calibri" w:hAnsi="Calibri"/>
      <w:kern w:val="2"/>
      <w:sz w:val="21"/>
      <w:szCs w:val="22"/>
    </w:rPr>
  </w:style>
  <w:style w:type="paragraph" w:customStyle="1" w:styleId="a">
    <w:name w:val="首行缩进"/>
    <w:basedOn w:val="a1"/>
    <w:qFormat/>
    <w:pPr>
      <w:numPr>
        <w:numId w:val="2"/>
      </w:numPr>
      <w:spacing w:line="360" w:lineRule="auto"/>
    </w:pPr>
    <w:rPr>
      <w:sz w:val="24"/>
    </w:rPr>
  </w:style>
  <w:style w:type="paragraph" w:customStyle="1" w:styleId="CharCharChar">
    <w:name w:val="Char Char Char"/>
    <w:basedOn w:val="a1"/>
    <w:qFormat/>
    <w:pPr>
      <w:spacing w:line="360" w:lineRule="auto"/>
      <w:ind w:firstLineChars="200" w:firstLine="420"/>
    </w:pPr>
    <w:rPr>
      <w:rFonts w:ascii="Tahoma" w:eastAsia="宋体" w:hAnsi="Tahoma" w:cs="Times New Roman"/>
      <w:sz w:val="24"/>
      <w:szCs w:val="20"/>
    </w:rPr>
  </w:style>
  <w:style w:type="character" w:customStyle="1" w:styleId="NormalCharacter">
    <w:name w:val="NormalCharacter"/>
    <w:qFormat/>
  </w:style>
  <w:style w:type="paragraph" w:customStyle="1" w:styleId="HtmlNormal">
    <w:name w:val="HtmlNormal"/>
    <w:basedOn w:val="a1"/>
    <w:qFormat/>
    <w:pPr>
      <w:spacing w:before="100" w:beforeAutospacing="1" w:after="100" w:afterAutospacing="1"/>
      <w:jc w:val="left"/>
    </w:pPr>
    <w:rPr>
      <w:rFonts w:ascii="宋体" w:eastAsia="宋体" w:hAnsi="宋体"/>
      <w:kern w:val="0"/>
      <w:sz w:val="24"/>
    </w:rPr>
  </w:style>
  <w:style w:type="character" w:customStyle="1" w:styleId="4Char">
    <w:name w:val="标题 4 Char"/>
    <w:basedOn w:val="a2"/>
    <w:link w:val="4"/>
    <w:qFormat/>
    <w:rPr>
      <w:rFonts w:ascii="Calibri Light" w:hAnsi="Calibri Light"/>
      <w:b/>
      <w:bCs/>
      <w:sz w:val="24"/>
      <w:szCs w:val="28"/>
    </w:rPr>
  </w:style>
  <w:style w:type="character" w:customStyle="1" w:styleId="5Char">
    <w:name w:val="标题 5 Char"/>
    <w:basedOn w:val="a2"/>
    <w:link w:val="5"/>
    <w:qFormat/>
    <w:rPr>
      <w:rFonts w:ascii="Calibri" w:hAnsi="Calibri"/>
      <w:b/>
      <w:bCs/>
      <w:sz w:val="21"/>
      <w:szCs w:val="28"/>
    </w:rPr>
  </w:style>
  <w:style w:type="character" w:customStyle="1" w:styleId="7Char">
    <w:name w:val="标题 7 Char"/>
    <w:basedOn w:val="a2"/>
    <w:link w:val="7"/>
    <w:qFormat/>
    <w:rPr>
      <w:rFonts w:ascii="Calibri" w:hAnsi="Calibri"/>
      <w:b/>
      <w:bCs/>
      <w:sz w:val="24"/>
      <w:szCs w:val="24"/>
    </w:rPr>
  </w:style>
  <w:style w:type="character" w:customStyle="1" w:styleId="8Char">
    <w:name w:val="标题 8 Char"/>
    <w:basedOn w:val="a2"/>
    <w:link w:val="8"/>
    <w:qFormat/>
    <w:rPr>
      <w:rFonts w:ascii="Calibri Light" w:hAnsi="Calibri Light"/>
      <w:sz w:val="24"/>
      <w:szCs w:val="24"/>
    </w:rPr>
  </w:style>
  <w:style w:type="character" w:customStyle="1" w:styleId="9Char">
    <w:name w:val="标题 9 Char"/>
    <w:basedOn w:val="a2"/>
    <w:link w:val="9"/>
    <w:qFormat/>
    <w:rPr>
      <w:rFonts w:ascii="Cambria" w:hAnsi="Cambria"/>
      <w:kern w:val="2"/>
      <w:sz w:val="21"/>
      <w:szCs w:val="21"/>
    </w:rPr>
  </w:style>
  <w:style w:type="character" w:customStyle="1" w:styleId="Char7">
    <w:name w:val="页眉 Char"/>
    <w:basedOn w:val="a2"/>
    <w:link w:val="af1"/>
    <w:qFormat/>
    <w:rPr>
      <w:rFonts w:asciiTheme="minorHAnsi" w:eastAsiaTheme="minorEastAsia" w:hAnsiTheme="minorHAnsi" w:cstheme="minorBidi"/>
      <w:kern w:val="2"/>
      <w:sz w:val="18"/>
      <w:szCs w:val="24"/>
    </w:rPr>
  </w:style>
  <w:style w:type="character" w:customStyle="1" w:styleId="Char6">
    <w:name w:val="页脚 Char"/>
    <w:basedOn w:val="a2"/>
    <w:link w:val="af0"/>
    <w:uiPriority w:val="99"/>
    <w:qFormat/>
    <w:rPr>
      <w:rFonts w:ascii="仿宋_GB2312" w:eastAsia="仿宋_GB2312" w:hAnsi="仿宋_GB2312" w:cs="仿宋_GB2312"/>
      <w:kern w:val="2"/>
      <w:sz w:val="21"/>
      <w:szCs w:val="21"/>
    </w:rPr>
  </w:style>
  <w:style w:type="character" w:customStyle="1" w:styleId="1Char">
    <w:name w:val="标题 1 Char"/>
    <w:basedOn w:val="a2"/>
    <w:qFormat/>
    <w:rPr>
      <w:b/>
      <w:bCs/>
      <w:kern w:val="44"/>
      <w:sz w:val="44"/>
      <w:szCs w:val="44"/>
    </w:rPr>
  </w:style>
  <w:style w:type="character" w:customStyle="1" w:styleId="2Char">
    <w:name w:val="标题 2 Char"/>
    <w:basedOn w:val="a2"/>
    <w:link w:val="2"/>
    <w:qFormat/>
    <w:rPr>
      <w:rFonts w:ascii="宋体" w:hAnsi="宋体"/>
      <w:b/>
      <w:bCs/>
      <w:sz w:val="36"/>
      <w:szCs w:val="36"/>
    </w:rPr>
  </w:style>
  <w:style w:type="character" w:customStyle="1" w:styleId="3Char">
    <w:name w:val="标题 3 Char"/>
    <w:basedOn w:val="a2"/>
    <w:link w:val="3"/>
    <w:qFormat/>
    <w:rPr>
      <w:rFonts w:ascii="仿宋" w:eastAsia="仿宋" w:hAnsi="仿宋" w:cstheme="minorBidi"/>
      <w:b/>
      <w:sz w:val="24"/>
      <w:u w:val="single"/>
    </w:rPr>
  </w:style>
  <w:style w:type="character" w:customStyle="1" w:styleId="6Char">
    <w:name w:val="标题 6 Char"/>
    <w:basedOn w:val="a2"/>
    <w:link w:val="6"/>
    <w:qFormat/>
    <w:rPr>
      <w:rFonts w:ascii="仿宋" w:eastAsia="仿宋" w:hAnsi="仿宋" w:cs="仿宋"/>
      <w:kern w:val="2"/>
      <w:sz w:val="28"/>
      <w:szCs w:val="28"/>
      <w:lang w:val="zh-CN" w:bidi="zh-CN"/>
    </w:rPr>
  </w:style>
  <w:style w:type="character" w:customStyle="1" w:styleId="Char">
    <w:name w:val="文档结构图 Char"/>
    <w:basedOn w:val="a2"/>
    <w:link w:val="a7"/>
    <w:qFormat/>
    <w:rPr>
      <w:rFonts w:ascii="宋体" w:hAnsi="Calibri"/>
      <w:kern w:val="2"/>
      <w:sz w:val="18"/>
      <w:szCs w:val="18"/>
    </w:rPr>
  </w:style>
  <w:style w:type="character" w:customStyle="1" w:styleId="Char1">
    <w:name w:val="正文文本 Char"/>
    <w:basedOn w:val="a2"/>
    <w:link w:val="aa"/>
    <w:qFormat/>
    <w:rPr>
      <w:rFonts w:ascii="楷体" w:eastAsia="楷体" w:hAnsi="楷体" w:cs="楷体"/>
      <w:kern w:val="2"/>
      <w:sz w:val="24"/>
      <w:szCs w:val="24"/>
      <w:lang w:val="zh-CN" w:bidi="zh-CN"/>
    </w:rPr>
  </w:style>
  <w:style w:type="character" w:customStyle="1" w:styleId="Char2">
    <w:name w:val="正文文本缩进 Char"/>
    <w:basedOn w:val="a2"/>
    <w:link w:val="ab"/>
    <w:qFormat/>
    <w:rPr>
      <w:rFonts w:eastAsiaTheme="minorEastAsia" w:cstheme="minorBidi"/>
      <w:sz w:val="21"/>
      <w:szCs w:val="24"/>
    </w:rPr>
  </w:style>
  <w:style w:type="character" w:customStyle="1" w:styleId="Char3">
    <w:name w:val="纯文本 Char"/>
    <w:basedOn w:val="a2"/>
    <w:link w:val="ad"/>
    <w:qFormat/>
    <w:rPr>
      <w:rFonts w:ascii="宋体" w:hAnsi="Courier New"/>
      <w:szCs w:val="21"/>
    </w:rPr>
  </w:style>
  <w:style w:type="character" w:customStyle="1" w:styleId="Char4">
    <w:name w:val="日期 Char"/>
    <w:basedOn w:val="a2"/>
    <w:link w:val="ae"/>
    <w:qFormat/>
    <w:rPr>
      <w:rFonts w:ascii="Calibri" w:hAnsi="Calibri"/>
      <w:kern w:val="2"/>
      <w:sz w:val="21"/>
      <w:szCs w:val="22"/>
    </w:rPr>
  </w:style>
  <w:style w:type="character" w:customStyle="1" w:styleId="2Char0">
    <w:name w:val="正文文本缩进 2 Char"/>
    <w:basedOn w:val="a2"/>
    <w:link w:val="20"/>
    <w:qFormat/>
    <w:rPr>
      <w:rFonts w:ascii="宋体" w:hAnsi="宋体"/>
      <w:kern w:val="2"/>
      <w:sz w:val="30"/>
      <w:szCs w:val="24"/>
    </w:rPr>
  </w:style>
  <w:style w:type="character" w:customStyle="1" w:styleId="HTMLChar">
    <w:name w:val="HTML 预设格式 Char"/>
    <w:basedOn w:val="a2"/>
    <w:link w:val="HTML"/>
    <w:qFormat/>
    <w:rPr>
      <w:rFonts w:ascii="宋体" w:hAnsi="宋体"/>
      <w:sz w:val="24"/>
      <w:szCs w:val="24"/>
    </w:rPr>
  </w:style>
  <w:style w:type="character" w:customStyle="1" w:styleId="Charc">
    <w:name w:val="正文首行缩进 Char"/>
    <w:basedOn w:val="Char1"/>
    <w:qFormat/>
    <w:rPr>
      <w:rFonts w:ascii="楷体" w:eastAsia="楷体" w:hAnsi="楷体" w:cs="楷体"/>
      <w:kern w:val="2"/>
      <w:sz w:val="24"/>
      <w:szCs w:val="24"/>
      <w:lang w:val="zh-CN" w:bidi="zh-CN"/>
    </w:rPr>
  </w:style>
  <w:style w:type="character" w:customStyle="1" w:styleId="2Char2">
    <w:name w:val="正文首行缩进 2 Char"/>
    <w:basedOn w:val="Char2"/>
    <w:link w:val="23"/>
    <w:qFormat/>
    <w:rPr>
      <w:rFonts w:eastAsiaTheme="minorEastAsia" w:cstheme="minorBidi"/>
      <w:sz w:val="21"/>
      <w:szCs w:val="24"/>
    </w:rPr>
  </w:style>
  <w:style w:type="character" w:customStyle="1" w:styleId="1Char1">
    <w:name w:val="标题 1 Char1"/>
    <w:link w:val="1"/>
    <w:qFormat/>
    <w:rPr>
      <w:rFonts w:ascii="仿宋" w:eastAsia="仿宋" w:hAnsi="仿宋" w:cs="仿宋_GB2312"/>
      <w:b/>
      <w:kern w:val="44"/>
      <w:sz w:val="32"/>
      <w:szCs w:val="32"/>
    </w:rPr>
  </w:style>
  <w:style w:type="character" w:customStyle="1" w:styleId="Char11">
    <w:name w:val="批注框文本 Char1"/>
    <w:qFormat/>
    <w:rPr>
      <w:rFonts w:ascii="Calibri" w:eastAsia="宋体" w:hAnsi="Calibri" w:cs="Times New Roman"/>
      <w:kern w:val="0"/>
      <w:sz w:val="18"/>
      <w:szCs w:val="18"/>
    </w:rPr>
  </w:style>
  <w:style w:type="character" w:customStyle="1" w:styleId="Char10">
    <w:name w:val="正文首行缩进 Char1"/>
    <w:link w:val="af6"/>
    <w:uiPriority w:val="99"/>
    <w:qFormat/>
    <w:rPr>
      <w:rFonts w:ascii="楷体" w:eastAsia="楷体" w:hAnsi="楷体" w:cs="楷体"/>
      <w:kern w:val="2"/>
      <w:sz w:val="21"/>
      <w:szCs w:val="24"/>
      <w:lang w:val="zh-CN" w:bidi="zh-CN"/>
    </w:rPr>
  </w:style>
  <w:style w:type="character" w:customStyle="1" w:styleId="DefaultTextChar">
    <w:name w:val="Default Text Char"/>
    <w:link w:val="DefaultText"/>
    <w:qFormat/>
    <w:rPr>
      <w:rFonts w:ascii="Calibri" w:hAnsi="Calibri" w:cs="宋体"/>
      <w:color w:val="000000"/>
      <w:sz w:val="24"/>
    </w:rPr>
  </w:style>
  <w:style w:type="paragraph" w:customStyle="1" w:styleId="DefaultText">
    <w:name w:val="Default Text"/>
    <w:link w:val="DefaultTextChar"/>
    <w:qFormat/>
    <w:pPr>
      <w:widowControl w:val="0"/>
      <w:autoSpaceDE w:val="0"/>
      <w:autoSpaceDN w:val="0"/>
      <w:adjustRightInd w:val="0"/>
    </w:pPr>
    <w:rPr>
      <w:rFonts w:ascii="Calibri" w:hAnsi="Calibri" w:cs="宋体"/>
      <w:color w:val="000000"/>
      <w:sz w:val="24"/>
    </w:rPr>
  </w:style>
  <w:style w:type="paragraph" w:customStyle="1" w:styleId="aff">
    <w:name w:val="缺省文本"/>
    <w:qFormat/>
    <w:pPr>
      <w:widowControl w:val="0"/>
      <w:autoSpaceDE w:val="0"/>
      <w:autoSpaceDN w:val="0"/>
      <w:adjustRightInd w:val="0"/>
    </w:pPr>
    <w:rPr>
      <w:rFonts w:ascii="Calibri" w:hAnsi="Calibri"/>
      <w:color w:val="000000"/>
      <w:sz w:val="21"/>
      <w:szCs w:val="22"/>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bookmark-item">
    <w:name w:val="bookmark-item"/>
    <w:qFormat/>
  </w:style>
  <w:style w:type="paragraph" w:customStyle="1" w:styleId="p15">
    <w:name w:val="p15"/>
    <w:basedOn w:val="a1"/>
    <w:qFormat/>
    <w:pPr>
      <w:widowControl/>
      <w:spacing w:before="260" w:after="260" w:line="412" w:lineRule="auto"/>
    </w:pPr>
    <w:rPr>
      <w:rFonts w:ascii="Times New Roman" w:eastAsia="宋体" w:hAnsi="Times New Roman" w:cs="Times New Roman"/>
      <w:b/>
      <w:bCs/>
      <w:kern w:val="0"/>
      <w:sz w:val="30"/>
      <w:szCs w:val="30"/>
    </w:rPr>
  </w:style>
  <w:style w:type="paragraph" w:styleId="aff0">
    <w:name w:val="No Spacing"/>
    <w:qFormat/>
  </w:style>
  <w:style w:type="character" w:customStyle="1" w:styleId="font51">
    <w:name w:val="font51"/>
    <w:qFormat/>
    <w:rPr>
      <w:rFonts w:ascii="Calibri" w:hAnsi="Calibri" w:cs="Calibri" w:hint="default"/>
      <w:color w:val="000000"/>
      <w:sz w:val="21"/>
      <w:szCs w:val="21"/>
      <w:u w:val="none"/>
    </w:rPr>
  </w:style>
  <w:style w:type="paragraph" w:customStyle="1" w:styleId="Style30">
    <w:name w:val="_Style 30"/>
    <w:basedOn w:val="a1"/>
    <w:next w:val="afe"/>
    <w:qFormat/>
    <w:pPr>
      <w:widowControl/>
      <w:ind w:firstLineChars="200" w:firstLine="420"/>
      <w:jc w:val="left"/>
    </w:pPr>
    <w:rPr>
      <w:rFonts w:ascii="Times" w:eastAsia="宋体" w:hAnsi="Times" w:cs="Times New Roman"/>
      <w:kern w:val="0"/>
      <w:sz w:val="20"/>
      <w:szCs w:val="20"/>
    </w:rPr>
  </w:style>
  <w:style w:type="character" w:customStyle="1" w:styleId="font11">
    <w:name w:val="font11"/>
    <w:uiPriority w:val="99"/>
    <w:qFormat/>
    <w:rPr>
      <w:rFonts w:ascii="Arial" w:hAnsi="Arial" w:cs="Arial"/>
      <w:color w:val="000000"/>
      <w:sz w:val="24"/>
      <w:szCs w:val="24"/>
      <w:u w:val="single"/>
    </w:rPr>
  </w:style>
  <w:style w:type="character" w:customStyle="1" w:styleId="font41">
    <w:name w:val="font41"/>
    <w:qFormat/>
    <w:rPr>
      <w:rFonts w:ascii="宋体" w:eastAsia="宋体" w:hAnsi="宋体" w:cs="宋体" w:hint="eastAsia"/>
      <w:color w:val="000000"/>
      <w:sz w:val="24"/>
      <w:szCs w:val="24"/>
      <w:u w:val="none"/>
    </w:rPr>
  </w:style>
  <w:style w:type="character" w:customStyle="1" w:styleId="dbvalue">
    <w:name w:val="dbvalue"/>
    <w:qFormat/>
  </w:style>
  <w:style w:type="character" w:customStyle="1" w:styleId="head11Char">
    <w:name w:val="head 1.1 Char"/>
    <w:link w:val="head11"/>
    <w:qFormat/>
    <w:rPr>
      <w:rFonts w:ascii="宋体" w:hAnsi="宋体"/>
      <w:bCs/>
      <w:szCs w:val="24"/>
    </w:rPr>
  </w:style>
  <w:style w:type="paragraph" w:customStyle="1" w:styleId="head11">
    <w:name w:val="head 1.1"/>
    <w:basedOn w:val="afe"/>
    <w:link w:val="head11Char"/>
    <w:qFormat/>
    <w:pPr>
      <w:tabs>
        <w:tab w:val="clear" w:pos="4153"/>
        <w:tab w:val="clear" w:pos="8306"/>
      </w:tabs>
      <w:snapToGrid/>
      <w:spacing w:before="260" w:after="260"/>
      <w:ind w:firstLineChars="0" w:firstLine="0"/>
      <w:jc w:val="both"/>
    </w:pPr>
    <w:rPr>
      <w:rFonts w:ascii="宋体" w:eastAsia="宋体" w:hAnsi="宋体" w:cs="Times New Roman"/>
      <w:kern w:val="0"/>
      <w:sz w:val="20"/>
    </w:rPr>
  </w:style>
  <w:style w:type="character" w:customStyle="1" w:styleId="font81">
    <w:name w:val="font81"/>
    <w:qFormat/>
    <w:rPr>
      <w:rFonts w:ascii="Times New Roman" w:hAnsi="Times New Roman" w:cs="Times New Roman" w:hint="default"/>
      <w:color w:val="000000"/>
      <w:sz w:val="21"/>
      <w:szCs w:val="21"/>
      <w:u w:val="none"/>
    </w:rPr>
  </w:style>
  <w:style w:type="character" w:customStyle="1" w:styleId="font91">
    <w:name w:val="font91"/>
    <w:qFormat/>
    <w:rPr>
      <w:rFonts w:ascii="宋体" w:eastAsia="宋体" w:hAnsi="宋体" w:cs="宋体" w:hint="eastAsia"/>
      <w:color w:val="000000"/>
      <w:sz w:val="24"/>
      <w:szCs w:val="24"/>
      <w:u w:val="single"/>
    </w:rPr>
  </w:style>
  <w:style w:type="character" w:customStyle="1" w:styleId="font101">
    <w:name w:val="font101"/>
    <w:qFormat/>
    <w:rPr>
      <w:rFonts w:ascii="楷体_GB2312" w:eastAsia="楷体_GB2312" w:cs="楷体_GB2312" w:hint="eastAsia"/>
      <w:color w:val="000000"/>
      <w:sz w:val="24"/>
      <w:szCs w:val="24"/>
      <w:u w:val="single"/>
    </w:rPr>
  </w:style>
  <w:style w:type="character" w:customStyle="1" w:styleId="font112">
    <w:name w:val="font112"/>
    <w:qFormat/>
    <w:rPr>
      <w:rFonts w:ascii="宋体" w:eastAsia="宋体" w:hAnsi="宋体" w:cs="宋体" w:hint="eastAsia"/>
      <w:color w:val="000000"/>
      <w:sz w:val="21"/>
      <w:szCs w:val="21"/>
      <w:u w:val="none"/>
    </w:rPr>
  </w:style>
  <w:style w:type="character" w:customStyle="1" w:styleId="12">
    <w:name w:val="正文文本 字符1"/>
    <w:qFormat/>
    <w:rPr>
      <w:kern w:val="2"/>
      <w:sz w:val="21"/>
      <w:szCs w:val="24"/>
    </w:rPr>
  </w:style>
  <w:style w:type="character" w:customStyle="1" w:styleId="font121">
    <w:name w:val="font121"/>
    <w:qFormat/>
    <w:rPr>
      <w:rFonts w:ascii="宋体" w:eastAsia="宋体" w:hAnsi="宋体" w:cs="宋体" w:hint="eastAsia"/>
      <w:color w:val="000000"/>
      <w:sz w:val="21"/>
      <w:szCs w:val="21"/>
      <w:u w:val="none"/>
    </w:rPr>
  </w:style>
  <w:style w:type="character" w:customStyle="1" w:styleId="font71">
    <w:name w:val="font71"/>
    <w:qFormat/>
    <w:rPr>
      <w:rFonts w:ascii="仿宋" w:eastAsia="仿宋" w:hAnsi="仿宋" w:cs="仿宋" w:hint="eastAsia"/>
      <w:color w:val="000000"/>
      <w:sz w:val="21"/>
      <w:szCs w:val="21"/>
      <w:u w:val="none"/>
    </w:rPr>
  </w:style>
  <w:style w:type="character" w:customStyle="1" w:styleId="font131">
    <w:name w:val="font131"/>
    <w:qFormat/>
    <w:rPr>
      <w:rFonts w:ascii="Calibri" w:hAnsi="Calibri" w:cs="Calibri" w:hint="default"/>
      <w:color w:val="000000"/>
      <w:sz w:val="21"/>
      <w:szCs w:val="21"/>
      <w:u w:val="none"/>
    </w:rPr>
  </w:style>
  <w:style w:type="character" w:customStyle="1" w:styleId="13">
    <w:name w:val="未处理的提及1"/>
    <w:uiPriority w:val="99"/>
    <w:unhideWhenUsed/>
    <w:qFormat/>
    <w:rPr>
      <w:color w:val="605E5C"/>
      <w:shd w:val="clear" w:color="auto" w:fill="E1DFDD"/>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31">
    <w:name w:val="font31"/>
    <w:qFormat/>
    <w:rPr>
      <w:rFonts w:ascii="Calibri" w:hAnsi="Calibri" w:cs="Calibri" w:hint="default"/>
      <w:color w:val="000000"/>
      <w:sz w:val="24"/>
      <w:szCs w:val="24"/>
      <w:u w:val="none"/>
    </w:rPr>
  </w:style>
  <w:style w:type="character" w:customStyle="1" w:styleId="head111Char">
    <w:name w:val="head 1.1.1 Char"/>
    <w:link w:val="head111"/>
    <w:qFormat/>
    <w:rPr>
      <w:bCs/>
      <w:szCs w:val="24"/>
    </w:rPr>
  </w:style>
  <w:style w:type="paragraph" w:customStyle="1" w:styleId="head111">
    <w:name w:val="head 1.1.1"/>
    <w:basedOn w:val="afe"/>
    <w:link w:val="head111Char"/>
    <w:qFormat/>
    <w:pPr>
      <w:tabs>
        <w:tab w:val="clear" w:pos="4153"/>
        <w:tab w:val="clear" w:pos="8306"/>
      </w:tabs>
      <w:snapToGrid/>
      <w:ind w:firstLineChars="0" w:firstLine="0"/>
      <w:jc w:val="both"/>
    </w:pPr>
    <w:rPr>
      <w:rFonts w:ascii="Times New Roman" w:eastAsia="宋体" w:hAnsi="Times New Roman" w:cs="Times New Roman"/>
      <w:kern w:val="0"/>
      <w:sz w:val="20"/>
    </w:rPr>
  </w:style>
  <w:style w:type="character" w:customStyle="1" w:styleId="font151">
    <w:name w:val="font151"/>
    <w:qFormat/>
    <w:rPr>
      <w:rFonts w:ascii="Calibri" w:hAnsi="Calibri" w:cs="Calibri" w:hint="default"/>
      <w:color w:val="000000"/>
      <w:sz w:val="21"/>
      <w:szCs w:val="21"/>
      <w:u w:val="none"/>
    </w:rPr>
  </w:style>
  <w:style w:type="character" w:customStyle="1" w:styleId="font21">
    <w:name w:val="font21"/>
    <w:qFormat/>
    <w:rPr>
      <w:rFonts w:ascii="Calibri" w:hAnsi="Calibri" w:cs="Calibri" w:hint="default"/>
      <w:color w:val="000000"/>
      <w:sz w:val="24"/>
      <w:szCs w:val="24"/>
      <w:u w:val="single"/>
    </w:rPr>
  </w:style>
  <w:style w:type="character" w:customStyle="1" w:styleId="aff1">
    <w:name w:val="正文文本缩进 字符"/>
    <w:qFormat/>
    <w:locked/>
    <w:rPr>
      <w:rFonts w:ascii="仿宋_GB2312" w:eastAsia="仿宋_GB2312" w:hAnsi="华文中宋"/>
      <w:bCs/>
      <w:color w:val="000000"/>
      <w:spacing w:val="-10"/>
      <w:kern w:val="2"/>
      <w:sz w:val="24"/>
      <w:szCs w:val="24"/>
      <w:lang w:bidi="ar-SA"/>
    </w:rPr>
  </w:style>
  <w:style w:type="character" w:customStyle="1" w:styleId="fontstyle01">
    <w:name w:val="fontstyle01"/>
    <w:qFormat/>
    <w:rPr>
      <w:rFonts w:ascii="宋体" w:eastAsia="宋体" w:hAnsi="宋体" w:cs="宋体"/>
      <w:color w:val="000000"/>
      <w:sz w:val="22"/>
      <w:szCs w:val="22"/>
    </w:rPr>
  </w:style>
  <w:style w:type="character" w:customStyle="1" w:styleId="fgray1">
    <w:name w:val="fgray1"/>
    <w:qFormat/>
    <w:rPr>
      <w:color w:val="666666"/>
    </w:rPr>
  </w:style>
  <w:style w:type="paragraph" w:customStyle="1" w:styleId="NewNewNew">
    <w:name w:val="正文 New New New"/>
    <w:qFormat/>
    <w:pPr>
      <w:spacing w:line="560" w:lineRule="exact"/>
      <w:ind w:firstLineChars="200" w:firstLine="200"/>
    </w:pPr>
    <w:rPr>
      <w:rFonts w:ascii="Calibri" w:eastAsia="仿宋_GB2312" w:hAnsi="Calibri"/>
      <w:sz w:val="32"/>
      <w:szCs w:val="24"/>
      <w:lang w:eastAsia="en-US" w:bidi="en-US"/>
    </w:rPr>
  </w:style>
  <w:style w:type="paragraph" w:customStyle="1" w:styleId="reader-word-layerreader-word-s1-10reader-word-s1-16">
    <w:name w:val="reader-word-layer reader-word-s1-10 reader-word-s1-16"/>
    <w:basedOn w:val="a1"/>
    <w:qFormat/>
    <w:pPr>
      <w:widowControl/>
      <w:spacing w:before="100" w:beforeAutospacing="1" w:after="100" w:afterAutospacing="1"/>
      <w:jc w:val="left"/>
    </w:pPr>
    <w:rPr>
      <w:rFonts w:ascii="宋体" w:eastAsia="宋体" w:hAnsi="宋体" w:cs="宋体"/>
      <w:kern w:val="0"/>
      <w:sz w:val="24"/>
    </w:rPr>
  </w:style>
  <w:style w:type="paragraph" w:customStyle="1" w:styleId="reader-word-layerreader-word-s1-3">
    <w:name w:val="reader-word-layer reader-word-s1-3"/>
    <w:basedOn w:val="a1"/>
    <w:qFormat/>
    <w:pPr>
      <w:widowControl/>
      <w:spacing w:before="100" w:beforeAutospacing="1" w:after="100" w:afterAutospacing="1"/>
      <w:jc w:val="left"/>
    </w:pPr>
    <w:rPr>
      <w:rFonts w:ascii="宋体" w:eastAsia="宋体" w:hAnsi="宋体" w:cs="宋体"/>
      <w:kern w:val="0"/>
      <w:sz w:val="24"/>
    </w:rPr>
  </w:style>
  <w:style w:type="character" w:customStyle="1" w:styleId="14">
    <w:name w:val="正文首行缩进 字符1"/>
    <w:uiPriority w:val="99"/>
    <w:semiHidden/>
    <w:qFormat/>
    <w:rPr>
      <w:rFonts w:ascii="Times New Roman" w:hAnsi="Times New Roman"/>
      <w:kern w:val="2"/>
      <w:sz w:val="21"/>
      <w:szCs w:val="22"/>
    </w:rPr>
  </w:style>
  <w:style w:type="paragraph" w:customStyle="1" w:styleId="CharCharCharCharChar1CharCharCharChar">
    <w:name w:val="Char Char Char Char Char1 Char Char Char Char"/>
    <w:basedOn w:val="a1"/>
    <w:qFormat/>
    <w:pPr>
      <w:tabs>
        <w:tab w:val="left" w:pos="1360"/>
      </w:tabs>
      <w:ind w:left="1360" w:hanging="720"/>
    </w:pPr>
    <w:rPr>
      <w:rFonts w:ascii="Calibri" w:eastAsia="宋体" w:hAnsi="Calibri" w:cs="Times New Roman"/>
      <w:szCs w:val="20"/>
    </w:rPr>
  </w:style>
  <w:style w:type="character" w:customStyle="1" w:styleId="25">
    <w:name w:val="正文文本缩进 字符2"/>
    <w:uiPriority w:val="99"/>
    <w:semiHidden/>
    <w:qFormat/>
    <w:rPr>
      <w:kern w:val="2"/>
      <w:sz w:val="21"/>
      <w:szCs w:val="22"/>
    </w:rPr>
  </w:style>
  <w:style w:type="paragraph" w:customStyle="1" w:styleId="aff2">
    <w:name w:val="表格"/>
    <w:qFormat/>
    <w:pPr>
      <w:jc w:val="center"/>
    </w:pPr>
    <w:rPr>
      <w:rFonts w:ascii="Calibri" w:hAnsi="Calibri" w:cs="Tahoma"/>
      <w:color w:val="000000"/>
      <w:sz w:val="21"/>
      <w:szCs w:val="24"/>
    </w:rPr>
  </w:style>
  <w:style w:type="paragraph" w:customStyle="1" w:styleId="aff3">
    <w:name w:val="五号字体"/>
    <w:basedOn w:val="a1"/>
    <w:qFormat/>
    <w:pPr>
      <w:spacing w:line="400" w:lineRule="exact"/>
      <w:jc w:val="center"/>
    </w:pPr>
    <w:rPr>
      <w:rFonts w:ascii="Calibri" w:eastAsia="宋体" w:hAnsi="Calibri" w:cs="Times New Roman"/>
      <w:kern w:val="0"/>
      <w:szCs w:val="21"/>
    </w:rPr>
  </w:style>
  <w:style w:type="paragraph" w:customStyle="1" w:styleId="reader-word-layerreader-word-s2-8">
    <w:name w:val="reader-word-layer reader-word-s2-8"/>
    <w:basedOn w:val="a1"/>
    <w:qFormat/>
    <w:pPr>
      <w:widowControl/>
      <w:spacing w:before="100" w:beforeAutospacing="1" w:after="100" w:afterAutospacing="1"/>
      <w:jc w:val="left"/>
    </w:pPr>
    <w:rPr>
      <w:rFonts w:ascii="宋体" w:eastAsia="宋体" w:hAnsi="宋体" w:cs="宋体"/>
      <w:kern w:val="0"/>
      <w:sz w:val="24"/>
    </w:rPr>
  </w:style>
  <w:style w:type="paragraph" w:customStyle="1" w:styleId="reader-word-layerreader-word-s2-6">
    <w:name w:val="reader-word-layer reader-word-s2-6"/>
    <w:basedOn w:val="a1"/>
    <w:qFormat/>
    <w:pPr>
      <w:widowControl/>
      <w:spacing w:before="100" w:beforeAutospacing="1" w:after="100" w:afterAutospacing="1"/>
      <w:jc w:val="left"/>
    </w:pPr>
    <w:rPr>
      <w:rFonts w:ascii="宋体" w:eastAsia="宋体" w:hAnsi="宋体" w:cs="宋体"/>
      <w:kern w:val="0"/>
      <w:sz w:val="24"/>
    </w:rPr>
  </w:style>
  <w:style w:type="paragraph" w:customStyle="1" w:styleId="CharChar1CharCharCharCharCharCharCharCharCharCharCharCharCharChar">
    <w:name w:val="Char Char1 Char Char Char Char Char Char Char Char Char Char Char Char Char Char"/>
    <w:basedOn w:val="a1"/>
    <w:qFormat/>
    <w:pPr>
      <w:widowControl/>
      <w:spacing w:after="160" w:line="240" w:lineRule="exact"/>
      <w:jc w:val="left"/>
    </w:pPr>
    <w:rPr>
      <w:rFonts w:ascii="Calibri" w:eastAsia="宋体" w:hAnsi="Calibri" w:cs="Times New Roman"/>
    </w:rPr>
  </w:style>
  <w:style w:type="paragraph" w:customStyle="1" w:styleId="Style2">
    <w:name w:val="_Style 2"/>
    <w:basedOn w:val="a1"/>
    <w:qFormat/>
    <w:pPr>
      <w:widowControl/>
      <w:ind w:firstLineChars="200" w:firstLine="420"/>
      <w:jc w:val="left"/>
    </w:pPr>
    <w:rPr>
      <w:rFonts w:ascii="Times" w:eastAsia="宋体" w:hAnsi="Times" w:cs="Times New Roman"/>
      <w:kern w:val="0"/>
      <w:sz w:val="20"/>
      <w:szCs w:val="20"/>
    </w:rPr>
  </w:style>
  <w:style w:type="paragraph" w:customStyle="1" w:styleId="Mainheading">
    <w:name w:val="Main_heading"/>
    <w:basedOn w:val="a1"/>
    <w:next w:val="a1"/>
    <w:qFormat/>
    <w:pPr>
      <w:spacing w:before="240" w:after="240" w:line="240" w:lineRule="atLeast"/>
    </w:pPr>
    <w:rPr>
      <w:rFonts w:ascii="Calibri" w:eastAsia="MS Mincho" w:hAnsi="Calibri" w:cs="Times New Roman"/>
      <w:b/>
      <w:sz w:val="28"/>
      <w:lang w:eastAsia="ja-JP"/>
    </w:rPr>
  </w:style>
  <w:style w:type="paragraph" w:customStyle="1" w:styleId="CharCharCharChar">
    <w:name w:val="Char Char Char Char"/>
    <w:basedOn w:val="a1"/>
    <w:qFormat/>
    <w:rPr>
      <w:rFonts w:ascii="Calibri" w:eastAsia="Times New Roman" w:hAnsi="Calibri" w:cs="Times New Roman"/>
      <w:kern w:val="0"/>
      <w:sz w:val="20"/>
      <w:szCs w:val="20"/>
    </w:rPr>
  </w:style>
  <w:style w:type="paragraph" w:customStyle="1" w:styleId="15">
    <w:name w:val="列出段落1"/>
    <w:basedOn w:val="a1"/>
    <w:uiPriority w:val="34"/>
    <w:qFormat/>
    <w:pPr>
      <w:ind w:firstLineChars="200" w:firstLine="420"/>
    </w:pPr>
    <w:rPr>
      <w:rFonts w:ascii="等线" w:eastAsia="等线" w:hAnsi="等线" w:cs="Times New Roman"/>
      <w:szCs w:val="22"/>
    </w:rPr>
  </w:style>
  <w:style w:type="paragraph" w:customStyle="1" w:styleId="reader-word-layerreader-word-s1-0reader-word-s1-1reader-word-s1-3">
    <w:name w:val="reader-word-layer reader-word-s1-0 reader-word-s1-1 reader-word-s1-3"/>
    <w:basedOn w:val="a1"/>
    <w:qFormat/>
    <w:pPr>
      <w:widowControl/>
      <w:spacing w:before="100" w:beforeAutospacing="1" w:after="100" w:afterAutospacing="1"/>
      <w:jc w:val="left"/>
    </w:pPr>
    <w:rPr>
      <w:rFonts w:ascii="宋体" w:eastAsia="宋体" w:hAnsi="宋体" w:cs="宋体"/>
      <w:kern w:val="0"/>
      <w:sz w:val="24"/>
    </w:rPr>
  </w:style>
  <w:style w:type="paragraph" w:customStyle="1" w:styleId="16">
    <w:name w:val="列表段落1"/>
    <w:basedOn w:val="a1"/>
    <w:link w:val="aff4"/>
    <w:uiPriority w:val="34"/>
    <w:qFormat/>
    <w:pPr>
      <w:ind w:firstLineChars="200" w:firstLine="420"/>
    </w:pPr>
    <w:rPr>
      <w:rFonts w:ascii="Calibri" w:eastAsia="宋体" w:hAnsi="Calibri" w:cs="Times New Roman"/>
      <w:szCs w:val="22"/>
    </w:rPr>
  </w:style>
  <w:style w:type="paragraph" w:customStyle="1" w:styleId="reader-word-layerreader-word-s2-2">
    <w:name w:val="reader-word-layer reader-word-s2-2"/>
    <w:basedOn w:val="a1"/>
    <w:qFormat/>
    <w:pPr>
      <w:widowControl/>
      <w:spacing w:before="100" w:beforeAutospacing="1" w:after="100" w:afterAutospacing="1"/>
      <w:jc w:val="left"/>
    </w:pPr>
    <w:rPr>
      <w:rFonts w:ascii="宋体" w:eastAsia="宋体" w:hAnsi="宋体" w:cs="宋体"/>
      <w:kern w:val="0"/>
      <w:sz w:val="24"/>
    </w:rPr>
  </w:style>
  <w:style w:type="table" w:customStyle="1" w:styleId="17">
    <w:name w:val="网格型1"/>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info">
    <w:name w:val="detail-info"/>
    <w:basedOn w:val="a1"/>
    <w:qFormat/>
    <w:pPr>
      <w:widowControl/>
      <w:pBdr>
        <w:bottom w:val="dotted" w:sz="6" w:space="8" w:color="999999"/>
      </w:pBdr>
      <w:spacing w:before="100" w:beforeAutospacing="1" w:after="300"/>
      <w:jc w:val="left"/>
    </w:pPr>
    <w:rPr>
      <w:rFonts w:ascii="宋体" w:eastAsia="宋体" w:hAnsi="宋体" w:cs="宋体"/>
      <w:color w:val="666666"/>
      <w:kern w:val="0"/>
      <w:szCs w:val="21"/>
    </w:rPr>
  </w:style>
  <w:style w:type="paragraph" w:customStyle="1" w:styleId="TOC1">
    <w:name w:val="TOC 标题1"/>
    <w:basedOn w:val="1"/>
    <w:next w:val="a1"/>
    <w:qFormat/>
    <w:pPr>
      <w:widowControl/>
      <w:numPr>
        <w:numId w:val="0"/>
      </w:numPr>
      <w:spacing w:before="480" w:after="0" w:line="276" w:lineRule="auto"/>
      <w:jc w:val="left"/>
      <w:outlineLvl w:val="9"/>
    </w:pPr>
    <w:rPr>
      <w:rFonts w:ascii="Cambria" w:eastAsia="宋体" w:hAnsi="Cambria" w:cs="Times New Roman"/>
      <w:bCs/>
      <w:color w:val="365F91"/>
      <w:kern w:val="0"/>
      <w:sz w:val="28"/>
      <w:szCs w:val="28"/>
    </w:rPr>
  </w:style>
  <w:style w:type="paragraph" w:customStyle="1" w:styleId="18">
    <w:name w:val="正文_1"/>
    <w:qFormat/>
    <w:pPr>
      <w:widowControl w:val="0"/>
      <w:jc w:val="both"/>
    </w:pPr>
    <w:rPr>
      <w:rFonts w:ascii="Calibri" w:hAnsi="Calibri"/>
      <w:kern w:val="2"/>
      <w:sz w:val="21"/>
      <w:szCs w:val="22"/>
    </w:rPr>
  </w:style>
  <w:style w:type="paragraph" w:customStyle="1" w:styleId="26">
    <w:name w:val="正文_2"/>
    <w:qFormat/>
    <w:pPr>
      <w:widowControl w:val="0"/>
      <w:jc w:val="both"/>
    </w:pPr>
    <w:rPr>
      <w:rFonts w:ascii="Calibri" w:hAnsi="Calibri"/>
      <w:kern w:val="2"/>
      <w:sz w:val="21"/>
      <w:szCs w:val="22"/>
    </w:rPr>
  </w:style>
  <w:style w:type="paragraph" w:customStyle="1" w:styleId="27">
    <w:name w:val="正文2"/>
    <w:qFormat/>
    <w:pPr>
      <w:widowControl w:val="0"/>
      <w:jc w:val="both"/>
    </w:pPr>
    <w:rPr>
      <w:rFonts w:ascii="Calibri" w:hAnsi="Calibri"/>
      <w:kern w:val="2"/>
      <w:sz w:val="21"/>
      <w:szCs w:val="22"/>
    </w:rPr>
  </w:style>
  <w:style w:type="paragraph" w:customStyle="1" w:styleId="a0">
    <w:name w:val="标号标题"/>
    <w:basedOn w:val="a1"/>
    <w:qFormat/>
    <w:pPr>
      <w:widowControl/>
      <w:numPr>
        <w:numId w:val="3"/>
      </w:numPr>
      <w:spacing w:line="360" w:lineRule="auto"/>
      <w:jc w:val="left"/>
    </w:pPr>
    <w:rPr>
      <w:rFonts w:ascii="Calibri" w:eastAsia="宋体" w:hAnsi="Calibri" w:cs="Times New Roman"/>
      <w:b/>
    </w:rPr>
  </w:style>
  <w:style w:type="paragraph" w:customStyle="1" w:styleId="600">
    <w:name w:val="正文_6_0"/>
    <w:qFormat/>
    <w:pPr>
      <w:widowControl w:val="0"/>
      <w:jc w:val="both"/>
    </w:pPr>
    <w:rPr>
      <w:rFonts w:ascii="Calibri" w:eastAsia="Calibri" w:hAnsi="Calibri"/>
      <w:kern w:val="2"/>
      <w:sz w:val="21"/>
      <w:szCs w:val="22"/>
    </w:rPr>
  </w:style>
  <w:style w:type="paragraph" w:customStyle="1" w:styleId="21212">
    <w:name w:val="样式 样式 样式 左侧:  2 字符1 + 首行缩进:  2 字符1 + 首行缩进:  2 字符"/>
    <w:basedOn w:val="a1"/>
    <w:qFormat/>
    <w:pPr>
      <w:widowControl/>
      <w:adjustRightInd w:val="0"/>
      <w:spacing w:before="60" w:after="120" w:line="440" w:lineRule="atLeast"/>
      <w:ind w:firstLine="480"/>
      <w:textAlignment w:val="baseline"/>
    </w:pPr>
    <w:rPr>
      <w:rFonts w:ascii="Calibri" w:eastAsia="宋体" w:hAnsi="Calibri" w:cs="Times New Roman"/>
      <w:sz w:val="24"/>
      <w:szCs w:val="22"/>
    </w:rPr>
  </w:style>
  <w:style w:type="paragraph" w:customStyle="1" w:styleId="aff5">
    <w:name w:val="样式 宋体 五号 行距: 单倍行距"/>
    <w:basedOn w:val="a1"/>
    <w:qFormat/>
    <w:pPr>
      <w:adjustRightInd w:val="0"/>
      <w:jc w:val="left"/>
      <w:textAlignment w:val="baseline"/>
    </w:pPr>
    <w:rPr>
      <w:rFonts w:ascii="宋体" w:eastAsia="宋体" w:hAnsi="宋体" w:cs="Times New Roman"/>
      <w:kern w:val="0"/>
      <w:szCs w:val="22"/>
    </w:rPr>
  </w:style>
  <w:style w:type="paragraph" w:customStyle="1" w:styleId="Char12">
    <w:name w:val="Char1"/>
    <w:basedOn w:val="a1"/>
    <w:qFormat/>
    <w:rPr>
      <w:rFonts w:ascii="Tahoma" w:eastAsia="宋体" w:hAnsi="Tahoma" w:cs="Times New Roman"/>
      <w:sz w:val="24"/>
      <w:szCs w:val="22"/>
    </w:rPr>
  </w:style>
  <w:style w:type="paragraph" w:customStyle="1" w:styleId="aff6">
    <w:name w:val="样式"/>
    <w:qFormat/>
    <w:pPr>
      <w:widowControl w:val="0"/>
      <w:autoSpaceDE w:val="0"/>
      <w:autoSpaceDN w:val="0"/>
      <w:adjustRightInd w:val="0"/>
    </w:pPr>
    <w:rPr>
      <w:rFonts w:ascii="宋体" w:hAnsi="宋体" w:cs="宋体"/>
      <w:sz w:val="24"/>
      <w:szCs w:val="24"/>
    </w:rPr>
  </w:style>
  <w:style w:type="paragraph" w:customStyle="1" w:styleId="ListParagraph1">
    <w:name w:val="List Paragraph1"/>
    <w:basedOn w:val="a1"/>
    <w:uiPriority w:val="99"/>
    <w:qFormat/>
    <w:pPr>
      <w:ind w:firstLineChars="200" w:firstLine="420"/>
    </w:pPr>
    <w:rPr>
      <w:rFonts w:ascii="Calibri" w:eastAsia="宋体" w:hAnsi="Calibri" w:cs="Times New Roman"/>
      <w:szCs w:val="21"/>
    </w:rPr>
  </w:style>
  <w:style w:type="table" w:customStyle="1" w:styleId="TableNormal">
    <w:name w:val="Table Normal"/>
    <w:semiHidden/>
    <w:unhideWhenUsed/>
    <w:qFormat/>
    <w:rPr>
      <w:rFonts w:ascii="Arial" w:hAnsi="Arial" w:cs="Arial"/>
    </w:rPr>
    <w:tblPr>
      <w:tblCellMar>
        <w:top w:w="0" w:type="dxa"/>
        <w:left w:w="0" w:type="dxa"/>
        <w:bottom w:w="0" w:type="dxa"/>
        <w:right w:w="0" w:type="dxa"/>
      </w:tblCellMar>
    </w:tblPr>
  </w:style>
  <w:style w:type="character" w:customStyle="1" w:styleId="param-name">
    <w:name w:val="param-name"/>
    <w:qFormat/>
  </w:style>
  <w:style w:type="character" w:customStyle="1" w:styleId="apple-converted-space">
    <w:name w:val="apple-converted-space"/>
    <w:qFormat/>
  </w:style>
  <w:style w:type="character" w:customStyle="1" w:styleId="font01">
    <w:name w:val="font01"/>
    <w:basedOn w:val="a2"/>
    <w:qFormat/>
    <w:rPr>
      <w:rFonts w:ascii="Times New Roman" w:hAnsi="Times New Roman" w:cs="Times New Roman"/>
      <w:color w:val="000000"/>
      <w:sz w:val="24"/>
      <w:szCs w:val="24"/>
      <w:u w:val="none"/>
    </w:rPr>
  </w:style>
  <w:style w:type="table" w:customStyle="1" w:styleId="28">
    <w:name w:val="网格型2"/>
    <w:basedOn w:val="a3"/>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
    <w:name w:val="普通(网站) Char"/>
    <w:link w:val="af3"/>
    <w:qFormat/>
    <w:locked/>
    <w:rPr>
      <w:rFonts w:asciiTheme="minorHAnsi" w:eastAsiaTheme="minorEastAsia" w:hAnsiTheme="minorHAnsi"/>
      <w:sz w:val="24"/>
      <w:szCs w:val="24"/>
    </w:rPr>
  </w:style>
  <w:style w:type="table" w:customStyle="1" w:styleId="32">
    <w:name w:val="网格型3"/>
    <w:basedOn w:val="a3"/>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列表段落 字符"/>
    <w:link w:val="16"/>
    <w:uiPriority w:val="34"/>
    <w:qFormat/>
    <w:rPr>
      <w:rFonts w:ascii="Calibri" w:hAnsi="Calibri"/>
      <w:kern w:val="2"/>
      <w:sz w:val="21"/>
      <w:szCs w:val="22"/>
    </w:rPr>
  </w:style>
  <w:style w:type="paragraph" w:customStyle="1" w:styleId="19">
    <w:name w:val="样式1"/>
    <w:basedOn w:val="a1"/>
    <w:qFormat/>
    <w:pPr>
      <w:tabs>
        <w:tab w:val="left" w:pos="480"/>
      </w:tabs>
      <w:adjustRightInd w:val="0"/>
      <w:ind w:left="480" w:hanging="480"/>
      <w:textAlignment w:val="baseline"/>
    </w:pPr>
    <w:rPr>
      <w:rFonts w:ascii="宋体" w:eastAsia="宋体" w:hAnsi="宋体" w:cs="Times New Roman"/>
      <w:kern w:val="0"/>
      <w:szCs w:val="21"/>
    </w:rPr>
  </w:style>
  <w:style w:type="character" w:customStyle="1" w:styleId="0hChar">
    <w:name w:val="0h Char"/>
    <w:basedOn w:val="a2"/>
    <w:link w:val="0h"/>
    <w:uiPriority w:val="99"/>
    <w:qFormat/>
    <w:locked/>
    <w:rPr>
      <w:rFonts w:ascii="宋体"/>
      <w:sz w:val="24"/>
      <w:szCs w:val="24"/>
    </w:rPr>
  </w:style>
  <w:style w:type="paragraph" w:customStyle="1" w:styleId="0h">
    <w:name w:val="0h"/>
    <w:basedOn w:val="a1"/>
    <w:link w:val="0hChar"/>
    <w:uiPriority w:val="99"/>
    <w:qFormat/>
    <w:pPr>
      <w:spacing w:line="360" w:lineRule="auto"/>
      <w:ind w:firstLineChars="200" w:firstLine="480"/>
    </w:pPr>
    <w:rPr>
      <w:rFonts w:ascii="宋体" w:eastAsia="宋体" w:hAnsi="Times New Roman" w:cs="Times New Roman"/>
      <w:kern w:val="0"/>
      <w:sz w:val="24"/>
    </w:rPr>
  </w:style>
  <w:style w:type="paragraph" w:customStyle="1" w:styleId="p0">
    <w:name w:val="p0"/>
    <w:basedOn w:val="a1"/>
    <w:link w:val="p0Char"/>
    <w:qFormat/>
    <w:pPr>
      <w:widowControl/>
    </w:pPr>
    <w:rPr>
      <w:rFonts w:ascii="Calibri" w:eastAsia="宋体" w:hAnsi="Calibri" w:cs="Times New Roman"/>
      <w:kern w:val="0"/>
      <w:szCs w:val="21"/>
    </w:rPr>
  </w:style>
  <w:style w:type="character" w:customStyle="1" w:styleId="p0Char">
    <w:name w:val="p0 Char"/>
    <w:link w:val="p0"/>
    <w:qFormat/>
    <w:rPr>
      <w:rFonts w:ascii="Calibri" w:hAnsi="Calibri"/>
      <w:sz w:val="21"/>
      <w:szCs w:val="21"/>
    </w:rPr>
  </w:style>
  <w:style w:type="character" w:customStyle="1" w:styleId="Char13">
    <w:name w:val="纯文本 Char1"/>
    <w:basedOn w:val="a2"/>
    <w:uiPriority w:val="99"/>
    <w:semiHidden/>
    <w:qFormat/>
    <w:locked/>
    <w:rPr>
      <w:rFonts w:ascii="宋体" w:eastAsia="宋体" w:hAnsi="Courier New" w:cs="Courier New"/>
      <w:kern w:val="0"/>
      <w:sz w:val="20"/>
      <w:szCs w:val="21"/>
    </w:rPr>
  </w:style>
  <w:style w:type="paragraph" w:customStyle="1" w:styleId="msonormal0">
    <w:name w:val="msonormal"/>
    <w:basedOn w:val="a1"/>
    <w:qFormat/>
    <w:pPr>
      <w:widowControl/>
      <w:spacing w:before="100" w:beforeAutospacing="1" w:after="100" w:afterAutospacing="1"/>
      <w:jc w:val="left"/>
    </w:pPr>
    <w:rPr>
      <w:rFonts w:ascii="宋体" w:eastAsia="宋体" w:hAnsi="宋体" w:cs="宋体"/>
      <w:kern w:val="0"/>
      <w:sz w:val="24"/>
    </w:rPr>
  </w:style>
  <w:style w:type="paragraph" w:customStyle="1" w:styleId="font5">
    <w:name w:val="font5"/>
    <w:basedOn w:val="a1"/>
    <w:qFormat/>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1"/>
    <w:qFormat/>
    <w:pPr>
      <w:widowControl/>
      <w:spacing w:before="100" w:beforeAutospacing="1" w:after="100" w:afterAutospacing="1"/>
      <w:jc w:val="center"/>
    </w:pPr>
    <w:rPr>
      <w:rFonts w:ascii="宋体" w:eastAsia="宋体" w:hAnsi="宋体" w:cs="宋体"/>
      <w:kern w:val="0"/>
      <w:sz w:val="24"/>
    </w:rPr>
  </w:style>
  <w:style w:type="paragraph" w:customStyle="1" w:styleId="xl66">
    <w:name w:val="xl66"/>
    <w:basedOn w:val="a1"/>
    <w:qFormat/>
    <w:pPr>
      <w:widowControl/>
      <w:spacing w:before="100" w:beforeAutospacing="1" w:after="100" w:afterAutospacing="1"/>
      <w:jc w:val="left"/>
    </w:pPr>
    <w:rPr>
      <w:rFonts w:ascii="宋体" w:eastAsia="宋体" w:hAnsi="宋体" w:cs="宋体"/>
      <w:kern w:val="0"/>
      <w:sz w:val="24"/>
    </w:rPr>
  </w:style>
  <w:style w:type="paragraph" w:customStyle="1" w:styleId="xl67">
    <w:name w:val="xl67"/>
    <w:basedOn w:val="a1"/>
    <w:qFormat/>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eastAsia="宋体" w:hAnsi="宋体" w:cs="宋体"/>
      <w:kern w:val="0"/>
      <w:sz w:val="24"/>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69">
    <w:name w:val="xl69"/>
    <w:basedOn w:val="a1"/>
    <w:qFormat/>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eastAsia="宋体" w:hAnsi="宋体" w:cs="宋体"/>
      <w:kern w:val="0"/>
      <w:sz w:val="24"/>
    </w:rPr>
  </w:style>
  <w:style w:type="paragraph" w:customStyle="1" w:styleId="xl70">
    <w:name w:val="xl70"/>
    <w:basedOn w:val="a1"/>
    <w:qFormat/>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eastAsia="宋体" w:hAnsi="宋体" w:cs="宋体"/>
      <w:color w:val="000000"/>
      <w:kern w:val="0"/>
      <w:sz w:val="24"/>
    </w:rPr>
  </w:style>
  <w:style w:type="paragraph" w:customStyle="1" w:styleId="xl71">
    <w:name w:val="xl71"/>
    <w:basedOn w:val="a1"/>
    <w:qFormat/>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宋体" w:eastAsia="宋体" w:hAnsi="宋体" w:cs="宋体"/>
      <w:kern w:val="0"/>
      <w:sz w:val="24"/>
    </w:rPr>
  </w:style>
  <w:style w:type="paragraph" w:customStyle="1" w:styleId="xl72">
    <w:name w:val="xl72"/>
    <w:basedOn w:val="a1"/>
    <w:qFormat/>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eastAsia="宋体" w:hAnsi="宋体" w:cs="宋体"/>
      <w:color w:val="000000"/>
      <w:kern w:val="0"/>
      <w:sz w:val="24"/>
    </w:rPr>
  </w:style>
  <w:style w:type="paragraph" w:customStyle="1" w:styleId="xl73">
    <w:name w:val="xl73"/>
    <w:basedOn w:val="a1"/>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kern w:val="0"/>
      <w:sz w:val="24"/>
    </w:rPr>
  </w:style>
  <w:style w:type="paragraph" w:customStyle="1" w:styleId="font6">
    <w:name w:val="font6"/>
    <w:basedOn w:val="a1"/>
    <w:qFormat/>
    <w:pPr>
      <w:widowControl/>
      <w:spacing w:before="100" w:beforeAutospacing="1" w:after="100" w:afterAutospacing="1"/>
      <w:jc w:val="left"/>
    </w:pPr>
    <w:rPr>
      <w:rFonts w:ascii="Times New Roman" w:eastAsia="宋体" w:hAnsi="Times New Roman" w:cs="Times New Roman"/>
      <w:color w:val="000000"/>
      <w:kern w:val="0"/>
      <w:sz w:val="24"/>
    </w:rPr>
  </w:style>
  <w:style w:type="paragraph" w:customStyle="1" w:styleId="font7">
    <w:name w:val="font7"/>
    <w:basedOn w:val="a1"/>
    <w:qFormat/>
    <w:pPr>
      <w:widowControl/>
      <w:spacing w:before="100" w:beforeAutospacing="1" w:after="100" w:afterAutospacing="1"/>
      <w:jc w:val="left"/>
    </w:pPr>
    <w:rPr>
      <w:rFonts w:ascii="楷体" w:eastAsia="楷体" w:hAnsi="楷体" w:cs="宋体"/>
      <w:color w:val="000000"/>
      <w:kern w:val="0"/>
      <w:sz w:val="24"/>
    </w:rPr>
  </w:style>
  <w:style w:type="paragraph" w:customStyle="1" w:styleId="font8">
    <w:name w:val="font8"/>
    <w:basedOn w:val="a1"/>
    <w:qFormat/>
    <w:pPr>
      <w:widowControl/>
      <w:spacing w:before="100" w:beforeAutospacing="1" w:after="100" w:afterAutospacing="1"/>
      <w:jc w:val="left"/>
    </w:pPr>
    <w:rPr>
      <w:rFonts w:ascii="Times New Roman" w:eastAsia="宋体" w:hAnsi="Times New Roman" w:cs="Times New Roman"/>
      <w:color w:val="000000"/>
      <w:kern w:val="0"/>
      <w:sz w:val="24"/>
    </w:rPr>
  </w:style>
  <w:style w:type="table" w:customStyle="1" w:styleId="110">
    <w:name w:val="网格型11"/>
    <w:basedOn w:val="a3"/>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3798c66-ed1b-436f-b083-d3c6fb116711">
    <w:name w:val="List Paragraph_23798c66-ed1b-436f-b083-d3c6fb116711"/>
    <w:basedOn w:val="a1"/>
    <w:uiPriority w:val="34"/>
    <w:qFormat/>
    <w:pPr>
      <w:ind w:firstLineChars="200" w:firstLine="420"/>
    </w:pPr>
    <w:rPr>
      <w:rFonts w:ascii="Calibri" w:eastAsia="宋体" w:hAnsi="Calibri" w:cs="Times New Roman"/>
      <w:szCs w:val="22"/>
    </w:rPr>
  </w:style>
  <w:style w:type="character" w:customStyle="1" w:styleId="Bodytext1">
    <w:name w:val="Body text|1_"/>
    <w:basedOn w:val="a2"/>
    <w:link w:val="Bodytext10"/>
    <w:qFormat/>
    <w:rPr>
      <w:rFonts w:ascii="宋体" w:hAnsi="宋体" w:cs="宋体"/>
      <w:sz w:val="19"/>
      <w:szCs w:val="19"/>
      <w:lang w:val="zh-TW" w:eastAsia="zh-TW" w:bidi="zh-TW"/>
    </w:rPr>
  </w:style>
  <w:style w:type="paragraph" w:customStyle="1" w:styleId="Bodytext10">
    <w:name w:val="Body text|1"/>
    <w:basedOn w:val="a1"/>
    <w:link w:val="Bodytext1"/>
    <w:qFormat/>
    <w:pPr>
      <w:spacing w:line="480" w:lineRule="auto"/>
      <w:ind w:firstLine="400"/>
      <w:jc w:val="left"/>
    </w:pPr>
    <w:rPr>
      <w:rFonts w:ascii="宋体" w:eastAsia="宋体" w:hAnsi="宋体" w:cs="宋体"/>
      <w:kern w:val="0"/>
      <w:sz w:val="19"/>
      <w:szCs w:val="19"/>
      <w:lang w:val="zh-TW" w:eastAsia="zh-TW" w:bidi="zh-TW"/>
    </w:rPr>
  </w:style>
  <w:style w:type="paragraph" w:customStyle="1" w:styleId="aff7">
    <w:name w:val="普通正文"/>
    <w:basedOn w:val="a1"/>
    <w:qFormat/>
    <w:pPr>
      <w:adjustRightInd w:val="0"/>
      <w:spacing w:before="120" w:after="120" w:line="360" w:lineRule="auto"/>
      <w:ind w:firstLine="480"/>
      <w:jc w:val="left"/>
      <w:textAlignment w:val="baseline"/>
    </w:pPr>
    <w:rPr>
      <w:rFonts w:ascii="Arial" w:eastAsia="宋体" w:hAnsi="Arial" w:cs="Times New Roman"/>
      <w:kern w:val="0"/>
      <w:sz w:val="24"/>
    </w:rPr>
  </w:style>
  <w:style w:type="table" w:customStyle="1" w:styleId="TableNormal1">
    <w:name w:val="Table Normal1"/>
    <w:unhideWhenUsed/>
    <w:qFormat/>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aff8">
    <w:name w:val="*正文"/>
    <w:basedOn w:val="a1"/>
    <w:qFormat/>
    <w:pPr>
      <w:spacing w:line="360" w:lineRule="auto"/>
    </w:pPr>
    <w:rPr>
      <w:rFonts w:ascii="Calibri" w:eastAsia="仿宋" w:hAnsi="宋体" w:cs="宋体"/>
      <w:kern w:val="0"/>
      <w:sz w:val="28"/>
      <w:szCs w:val="32"/>
    </w:rPr>
  </w:style>
  <w:style w:type="paragraph" w:customStyle="1" w:styleId="aff9">
    <w:name w:val="方案正文"/>
    <w:basedOn w:val="a1"/>
    <w:qFormat/>
    <w:pPr>
      <w:ind w:firstLineChars="200" w:firstLine="643"/>
      <w:jc w:val="left"/>
    </w:pPr>
    <w:rPr>
      <w:rFonts w:ascii="仿宋_GB2312" w:eastAsia="宋体" w:hAnsi="仿宋" w:cs="仿宋"/>
      <w:sz w:val="28"/>
      <w:szCs w:val="32"/>
    </w:rPr>
  </w:style>
  <w:style w:type="paragraph" w:customStyle="1" w:styleId="33">
    <w:name w:val="玖3"/>
    <w:basedOn w:val="3"/>
    <w:next w:val="a1"/>
    <w:qFormat/>
    <w:pPr>
      <w:tabs>
        <w:tab w:val="left" w:pos="360"/>
      </w:tabs>
      <w:autoSpaceDE/>
      <w:autoSpaceDN/>
      <w:spacing w:before="0" w:line="416" w:lineRule="atLeast"/>
      <w:ind w:left="480"/>
      <w:jc w:val="both"/>
      <w:textAlignment w:val="baseline"/>
    </w:pPr>
    <w:rPr>
      <w:rFonts w:ascii="微软雅黑" w:eastAsia="微软雅黑" w:hAnsi="微软雅黑" w:cs="Times"/>
      <w:szCs w:val="28"/>
      <w:u w:val="none"/>
    </w:rPr>
  </w:style>
  <w:style w:type="paragraph" w:customStyle="1" w:styleId="BodyText1I">
    <w:name w:val="BodyText1I"/>
    <w:basedOn w:val="a1"/>
    <w:qFormat/>
    <w:pPr>
      <w:widowControl/>
      <w:spacing w:before="156" w:line="360" w:lineRule="auto"/>
      <w:ind w:firstLineChars="200" w:firstLine="200"/>
      <w:textAlignment w:val="baseline"/>
    </w:pPr>
    <w:rPr>
      <w:rFonts w:ascii="仿宋_GB2312" w:eastAsia="仿宋_GB2312" w:hAnsi="Times New Roman" w:cs="Times New Roman"/>
      <w:sz w:val="30"/>
      <w:szCs w:val="30"/>
    </w:rPr>
  </w:style>
  <w:style w:type="character" w:customStyle="1" w:styleId="Char8">
    <w:name w:val="副标题 Char"/>
    <w:basedOn w:val="a2"/>
    <w:link w:val="af2"/>
    <w:qFormat/>
    <w:rPr>
      <w:rFonts w:ascii="Cambria" w:hAnsi="Cambria"/>
      <w:b/>
      <w:bCs/>
      <w:kern w:val="28"/>
      <w:sz w:val="32"/>
      <w:szCs w:val="32"/>
    </w:rPr>
  </w:style>
  <w:style w:type="character" w:customStyle="1" w:styleId="Chara">
    <w:name w:val="标题 Char"/>
    <w:basedOn w:val="a2"/>
    <w:link w:val="af4"/>
    <w:qFormat/>
    <w:rPr>
      <w:rFonts w:ascii="Cambria" w:hAnsi="Cambria"/>
      <w:b/>
      <w:bCs/>
      <w:kern w:val="2"/>
      <w:sz w:val="32"/>
      <w:szCs w:val="32"/>
    </w:rPr>
  </w:style>
  <w:style w:type="paragraph" w:customStyle="1" w:styleId="29">
    <w:name w:val="样式 正文 + 首行缩进:  2 字符"/>
    <w:basedOn w:val="a1"/>
    <w:qFormat/>
    <w:pPr>
      <w:keepNext/>
      <w:keepLines/>
      <w:ind w:firstLine="880"/>
    </w:pPr>
    <w:rPr>
      <w:rFonts w:ascii="宋体" w:eastAsia="仿宋" w:hAnsi="宋体" w:cs="宋体"/>
      <w:kern w:val="0"/>
      <w:szCs w:val="22"/>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autoSpaceDE/>
      <w:autoSpaceDN/>
      <w:adjustRightInd/>
      <w:spacing w:before="260" w:after="260" w:line="413" w:lineRule="auto"/>
      <w:jc w:val="both"/>
    </w:pPr>
    <w:rPr>
      <w:rFonts w:ascii="Arial" w:eastAsia="宋体" w:hAnsi="Arial" w:cs="Times New Roman"/>
      <w:bCs/>
      <w:szCs w:val="32"/>
      <w:u w:val="none"/>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keepNext/>
      <w:keepLines/>
      <w:spacing w:before="260" w:beforeAutospacing="0" w:after="260" w:afterAutospacing="0" w:line="413" w:lineRule="auto"/>
      <w:jc w:val="both"/>
    </w:pPr>
    <w:rPr>
      <w:rFonts w:ascii="Arial" w:hAnsi="Arial" w:hint="default"/>
      <w:sz w:val="24"/>
      <w:szCs w:val="32"/>
    </w:rPr>
  </w:style>
  <w:style w:type="character" w:customStyle="1" w:styleId="Chard">
    <w:name w:val="明显引用 Char"/>
    <w:link w:val="affa"/>
    <w:qFormat/>
    <w:rPr>
      <w:b/>
      <w:bCs/>
      <w:i/>
      <w:iCs/>
      <w:color w:val="4F81BD"/>
    </w:rPr>
  </w:style>
  <w:style w:type="paragraph" w:styleId="affa">
    <w:name w:val="Intense Quote"/>
    <w:basedOn w:val="a1"/>
    <w:next w:val="a1"/>
    <w:link w:val="Chard"/>
    <w:qFormat/>
    <w:pPr>
      <w:pBdr>
        <w:bottom w:val="single" w:sz="4" w:space="4" w:color="4F81BD"/>
      </w:pBdr>
      <w:spacing w:before="200" w:after="280"/>
      <w:ind w:left="936" w:right="936"/>
    </w:pPr>
    <w:rPr>
      <w:rFonts w:ascii="Times New Roman" w:eastAsia="宋体" w:hAnsi="Times New Roman" w:cs="Times New Roman"/>
      <w:b/>
      <w:bCs/>
      <w:i/>
      <w:iCs/>
      <w:color w:val="4F81BD"/>
      <w:kern w:val="0"/>
      <w:sz w:val="20"/>
      <w:szCs w:val="20"/>
    </w:rPr>
  </w:style>
  <w:style w:type="character" w:customStyle="1" w:styleId="Char14">
    <w:name w:val="明显引用 Char1"/>
    <w:basedOn w:val="a2"/>
    <w:uiPriority w:val="99"/>
    <w:qFormat/>
    <w:rPr>
      <w:rFonts w:asciiTheme="minorHAnsi" w:eastAsiaTheme="minorEastAsia" w:hAnsiTheme="minorHAnsi" w:cstheme="minorBidi"/>
      <w:i/>
      <w:iCs/>
      <w:color w:val="5B9BD5" w:themeColor="accent1"/>
      <w:kern w:val="2"/>
      <w:sz w:val="21"/>
      <w:szCs w:val="24"/>
    </w:rPr>
  </w:style>
  <w:style w:type="character" w:customStyle="1" w:styleId="1a">
    <w:name w:val="明显参考1"/>
    <w:qFormat/>
    <w:rPr>
      <w:b/>
      <w:bCs/>
      <w:smallCaps/>
      <w:color w:val="C0504D"/>
      <w:spacing w:val="5"/>
      <w:u w:val="single"/>
    </w:rPr>
  </w:style>
  <w:style w:type="character" w:customStyle="1" w:styleId="Char15">
    <w:name w:val="日期 Char1"/>
    <w:qFormat/>
    <w:rPr>
      <w:kern w:val="2"/>
      <w:sz w:val="21"/>
      <w:szCs w:val="22"/>
    </w:rPr>
  </w:style>
  <w:style w:type="character" w:customStyle="1" w:styleId="1b">
    <w:name w:val="书籍标题1"/>
    <w:qFormat/>
    <w:rPr>
      <w:b/>
      <w:bCs/>
      <w:smallCaps/>
      <w:spacing w:val="5"/>
    </w:rPr>
  </w:style>
  <w:style w:type="character" w:customStyle="1" w:styleId="Char16">
    <w:name w:val="正文文本 Char1"/>
    <w:qFormat/>
    <w:rPr>
      <w:kern w:val="2"/>
      <w:sz w:val="21"/>
      <w:szCs w:val="22"/>
    </w:rPr>
  </w:style>
  <w:style w:type="character" w:customStyle="1" w:styleId="Char17">
    <w:name w:val="批注主题 Char1"/>
    <w:qFormat/>
    <w:rPr>
      <w:b/>
      <w:bCs/>
      <w:kern w:val="2"/>
      <w:sz w:val="21"/>
      <w:szCs w:val="22"/>
    </w:rPr>
  </w:style>
  <w:style w:type="character" w:customStyle="1" w:styleId="1c">
    <w:name w:val="不明显强调1"/>
    <w:qFormat/>
    <w:rPr>
      <w:i/>
      <w:iCs/>
      <w:color w:val="808080"/>
    </w:rPr>
  </w:style>
  <w:style w:type="character" w:customStyle="1" w:styleId="CharChar">
    <w:name w:val="批注文字 Char Char"/>
    <w:qFormat/>
    <w:rPr>
      <w:rFonts w:ascii="宋体" w:eastAsia="宋体" w:hAnsi="Times New Roman" w:cs="Times New Roman"/>
      <w:sz w:val="28"/>
      <w:szCs w:val="20"/>
    </w:rPr>
  </w:style>
  <w:style w:type="character" w:customStyle="1" w:styleId="1d">
    <w:name w:val="明显强调1"/>
    <w:qFormat/>
    <w:rPr>
      <w:b/>
      <w:bCs/>
      <w:i/>
      <w:iCs/>
      <w:color w:val="4F81BD"/>
    </w:rPr>
  </w:style>
  <w:style w:type="character" w:customStyle="1" w:styleId="textcontents">
    <w:name w:val="textcontents"/>
    <w:qFormat/>
    <w:rPr>
      <w:rFonts w:cs="Times New Roman"/>
    </w:rPr>
  </w:style>
  <w:style w:type="character" w:customStyle="1" w:styleId="Char18">
    <w:name w:val="文档结构图 Char1"/>
    <w:qFormat/>
    <w:rPr>
      <w:rFonts w:ascii="宋体"/>
      <w:kern w:val="2"/>
      <w:sz w:val="18"/>
      <w:szCs w:val="18"/>
    </w:rPr>
  </w:style>
  <w:style w:type="character" w:customStyle="1" w:styleId="Chare">
    <w:name w:val="引用 Char"/>
    <w:link w:val="affb"/>
    <w:qFormat/>
    <w:rPr>
      <w:i/>
      <w:iCs/>
      <w:color w:val="000000"/>
    </w:rPr>
  </w:style>
  <w:style w:type="paragraph" w:styleId="affb">
    <w:name w:val="Quote"/>
    <w:basedOn w:val="a1"/>
    <w:next w:val="a1"/>
    <w:link w:val="Chare"/>
    <w:qFormat/>
    <w:rPr>
      <w:rFonts w:ascii="Times New Roman" w:eastAsia="宋体" w:hAnsi="Times New Roman" w:cs="Times New Roman"/>
      <w:i/>
      <w:iCs/>
      <w:color w:val="000000"/>
      <w:kern w:val="0"/>
      <w:sz w:val="20"/>
      <w:szCs w:val="20"/>
    </w:rPr>
  </w:style>
  <w:style w:type="character" w:customStyle="1" w:styleId="Char19">
    <w:name w:val="引用 Char1"/>
    <w:basedOn w:val="a2"/>
    <w:uiPriority w:val="99"/>
    <w:qFormat/>
    <w:rPr>
      <w:rFonts w:asciiTheme="minorHAnsi" w:eastAsiaTheme="minorEastAsia" w:hAnsiTheme="minorHAnsi" w:cstheme="minorBidi"/>
      <w:i/>
      <w:iCs/>
      <w:color w:val="404040" w:themeColor="text1" w:themeTint="BF"/>
      <w:kern w:val="2"/>
      <w:sz w:val="21"/>
      <w:szCs w:val="24"/>
    </w:rPr>
  </w:style>
  <w:style w:type="character" w:customStyle="1" w:styleId="1e">
    <w:name w:val="不明显参考1"/>
    <w:qFormat/>
    <w:rPr>
      <w:smallCaps/>
      <w:color w:val="C0504D"/>
      <w:u w:val="single"/>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jc w:val="both"/>
    </w:pPr>
    <w:rPr>
      <w:rFonts w:ascii="Times New Roman" w:eastAsia="黑体" w:hAnsi="Times New Roman" w:cs="宋体"/>
      <w:b w:val="0"/>
      <w:kern w:val="2"/>
      <w:u w:val="none"/>
    </w:rPr>
  </w:style>
  <w:style w:type="paragraph" w:customStyle="1" w:styleId="1f">
    <w:name w:val="修订1"/>
    <w:qFormat/>
    <w:rPr>
      <w:kern w:val="2"/>
      <w:sz w:val="21"/>
      <w:szCs w:val="24"/>
    </w:rPr>
  </w:style>
  <w:style w:type="paragraph" w:customStyle="1" w:styleId="2TimesNewRoman5020">
    <w:name w:val="样式 标题 2 + Times New Roman 四号 非加粗 段前: 5 磅 段后: 0 磅 行距: 固定值 20..."/>
    <w:basedOn w:val="2"/>
    <w:qFormat/>
    <w:pPr>
      <w:keepNext/>
      <w:keepLines/>
      <w:spacing w:before="100" w:beforeAutospacing="0" w:afterAutospacing="0" w:line="400" w:lineRule="exact"/>
      <w:jc w:val="both"/>
    </w:pPr>
    <w:rPr>
      <w:rFonts w:ascii="Times New Roman" w:eastAsia="黑体" w:hAnsi="Times New Roman" w:cs="宋体" w:hint="default"/>
      <w:b w:val="0"/>
      <w:bCs w:val="0"/>
      <w:sz w:val="28"/>
      <w:szCs w:val="20"/>
    </w:rPr>
  </w:style>
  <w:style w:type="paragraph" w:customStyle="1" w:styleId="TOC2">
    <w:name w:val="TOC 标题2"/>
    <w:basedOn w:val="1"/>
    <w:next w:val="a1"/>
    <w:qFormat/>
    <w:pPr>
      <w:numPr>
        <w:numId w:val="0"/>
      </w:numPr>
      <w:jc w:val="both"/>
      <w:outlineLvl w:val="9"/>
    </w:pPr>
    <w:rPr>
      <w:rFonts w:ascii="Calibri" w:eastAsia="宋体" w:hAnsi="Calibri" w:cs="Times New Roman"/>
      <w:bCs/>
      <w:sz w:val="44"/>
      <w:szCs w:val="44"/>
    </w:rPr>
  </w:style>
  <w:style w:type="paragraph" w:customStyle="1" w:styleId="affc">
    <w:name w:val="空半行"/>
    <w:basedOn w:val="a1"/>
    <w:qFormat/>
    <w:pPr>
      <w:adjustRightInd w:val="0"/>
      <w:spacing w:line="120" w:lineRule="exact"/>
      <w:textAlignment w:val="baseline"/>
    </w:pPr>
    <w:rPr>
      <w:rFonts w:ascii="Times New Roman" w:eastAsia="仿宋_GB2312" w:hAnsi="Times New Roman" w:cs="Times New Roman"/>
      <w:color w:val="FFFFFF"/>
      <w:kern w:val="0"/>
      <w:sz w:val="30"/>
      <w:szCs w:val="20"/>
    </w:rPr>
  </w:style>
  <w:style w:type="paragraph" w:customStyle="1" w:styleId="flNote">
    <w:name w:val="flNote"/>
    <w:basedOn w:val="a1"/>
    <w:qFormat/>
    <w:pPr>
      <w:adjustRightInd w:val="0"/>
      <w:spacing w:before="320" w:after="160" w:line="360" w:lineRule="atLeast"/>
      <w:jc w:val="center"/>
      <w:textAlignment w:val="baseline"/>
    </w:pPr>
    <w:rPr>
      <w:rFonts w:ascii="Arial" w:eastAsia="黑体" w:hAnsi="Times New Roman" w:cs="Times New Roman"/>
      <w:kern w:val="0"/>
      <w:sz w:val="3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073C1A-2AE3-4C5D-B18A-949C880D2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118</Pages>
  <Words>11004</Words>
  <Characters>62725</Characters>
  <Application>Microsoft Office Word</Application>
  <DocSecurity>0</DocSecurity>
  <Lines>522</Lines>
  <Paragraphs>147</Paragraphs>
  <ScaleCrop>false</ScaleCrop>
  <Company/>
  <LinksUpToDate>false</LinksUpToDate>
  <CharactersWithSpaces>73582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lihang</dc:creator>
  <cp:lastModifiedBy>NTKO</cp:lastModifiedBy>
  <cp:revision>25</cp:revision>
  <dcterms:created xsi:type="dcterms:W3CDTF">2025-01-08T04:49:00Z</dcterms:created>
  <dcterms:modified xsi:type="dcterms:W3CDTF">2025-01-09T10:44:00Z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69B3EC6B31AA4EE38B7E67C22C65AAE8_13</vt:lpwstr>
  </property>
  <property fmtid="{D5CDD505-2E9C-101B-9397-08002B2CF9AE}" pid="4" name="KSOTemplateDocerSaveRecord">
    <vt:lpwstr>eyJoZGlkIjoiODYwYmQzMjM5ZDJiYjViNTA4Mjg0MzAyM2U1MDkwZDMifQ==</vt:lpwstr>
  </property>
</Properties>
</file>