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产前诊断实验室建设及遗传室布局</w:t>
      </w:r>
      <w:bookmarkEnd w:id="0"/>
      <w:r>
        <w:rPr>
          <w:rFonts w:hint="eastAsia" w:ascii="方正小标宋_GBK" w:hAnsi="方正小标宋_GBK" w:eastAsia="方正小标宋_GBK" w:cs="方正小标宋_GBK"/>
          <w:sz w:val="36"/>
          <w:szCs w:val="36"/>
          <w:lang w:val="en-US" w:eastAsia="zh-CN"/>
        </w:rPr>
        <w:t>调整改造方案</w:t>
      </w:r>
    </w:p>
    <w:p>
      <w:pPr>
        <w:ind w:firstLine="640" w:firstLineChars="200"/>
      </w:pPr>
      <w:r>
        <w:rPr>
          <w:rFonts w:hint="default" w:ascii="Times New Roman" w:hAnsi="Times New Roman" w:eastAsia="方正仿宋_GB2312" w:cs="Times New Roman"/>
          <w:sz w:val="32"/>
          <w:szCs w:val="32"/>
          <w:lang w:val="en-US" w:eastAsia="zh-CN"/>
        </w:rPr>
        <w:t>按照《</w:t>
      </w:r>
      <w:r>
        <w:rPr>
          <w:rFonts w:hint="default" w:ascii="Times New Roman" w:hAnsi="Times New Roman" w:eastAsia="方正仿宋_GB2312" w:cs="Times New Roman"/>
          <w:sz w:val="32"/>
          <w:szCs w:val="32"/>
        </w:rPr>
        <w:t>国家卫生健康委关于印发开展产前筛查技术医疗机构基本标准和开展产前诊断技术</w:t>
      </w:r>
      <w:r>
        <w:rPr>
          <w:rFonts w:hint="default" w:ascii="Times New Roman" w:hAnsi="Times New Roman" w:eastAsia="方正仿宋_GB2312" w:cs="Times New Roman"/>
          <w:sz w:val="32"/>
          <w:szCs w:val="32"/>
        </w:rPr>
        <w:fldChar w:fldCharType="begin"/>
      </w:r>
      <w:r>
        <w:rPr>
          <w:rFonts w:hint="default" w:ascii="Times New Roman" w:hAnsi="Times New Roman" w:eastAsia="方正仿宋_GB2312" w:cs="Times New Roman"/>
          <w:sz w:val="32"/>
          <w:szCs w:val="32"/>
        </w:rPr>
        <w:instrText xml:space="preserve"> HYPERLINK "https://www.waizi.org.cn/law/9783.html" \t "_blank" \o "卫医发〔1994〕第30号《医疗机构基本标准（试行）》全文" </w:instrText>
      </w:r>
      <w:r>
        <w:rPr>
          <w:rFonts w:hint="default" w:ascii="Times New Roman" w:hAnsi="Times New Roman" w:eastAsia="方正仿宋_GB2312" w:cs="Times New Roman"/>
          <w:sz w:val="32"/>
          <w:szCs w:val="32"/>
        </w:rPr>
        <w:fldChar w:fldCharType="separate"/>
      </w:r>
      <w:r>
        <w:rPr>
          <w:rFonts w:hint="default" w:ascii="Times New Roman" w:hAnsi="Times New Roman" w:eastAsia="方正仿宋_GB2312" w:cs="Times New Roman"/>
          <w:sz w:val="32"/>
          <w:szCs w:val="32"/>
        </w:rPr>
        <w:t>医疗机构基本标准</w:t>
      </w:r>
      <w:r>
        <w:rPr>
          <w:rFonts w:hint="default" w:ascii="Times New Roman" w:hAnsi="Times New Roman" w:eastAsia="方正仿宋_GB2312" w:cs="Times New Roman"/>
          <w:sz w:val="32"/>
          <w:szCs w:val="32"/>
        </w:rPr>
        <w:fldChar w:fldCharType="end"/>
      </w:r>
      <w:r>
        <w:rPr>
          <w:rFonts w:hint="default" w:ascii="Times New Roman" w:hAnsi="Times New Roman" w:eastAsia="方正仿宋_GB2312" w:cs="Times New Roman"/>
          <w:sz w:val="32"/>
          <w:szCs w:val="32"/>
        </w:rPr>
        <w:t>的通知</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国卫妇幼函〔2019〕297号</w:t>
      </w:r>
      <w:r>
        <w:rPr>
          <w:rFonts w:hint="default" w:ascii="Times New Roman" w:hAnsi="Times New Roman" w:eastAsia="方正仿宋_GB2312" w:cs="Times New Roman"/>
          <w:sz w:val="32"/>
          <w:szCs w:val="32"/>
          <w:lang w:eastAsia="zh-CN"/>
        </w:rPr>
        <w:t>）《关于进一步规范全区产前筛查与产前诊断技术服务的通知》（</w:t>
      </w:r>
      <w:r>
        <w:rPr>
          <w:rFonts w:hint="default" w:ascii="Times New Roman" w:hAnsi="Times New Roman" w:eastAsia="方正仿宋_GB2312" w:cs="Times New Roman"/>
          <w:sz w:val="32"/>
          <w:szCs w:val="32"/>
          <w:lang w:val="en-US" w:eastAsia="zh-CN"/>
        </w:rPr>
        <w:t>新卫妇幼函</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2024</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7号</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相关文件精神要求，规范建设产前诊断实验室。我院</w:t>
      </w:r>
      <w:r>
        <w:rPr>
          <w:rFonts w:hint="eastAsia" w:ascii="Times New Roman" w:hAnsi="Times New Roman" w:eastAsia="方正仿宋_GB2312" w:cs="Times New Roman"/>
          <w:sz w:val="32"/>
          <w:szCs w:val="32"/>
          <w:lang w:val="en-US" w:eastAsia="zh-CN"/>
        </w:rPr>
        <w:t>现有场地无法满足产前诊断实验室羊水细胞培养制备的功能实现，</w:t>
      </w:r>
      <w:r>
        <w:rPr>
          <w:rFonts w:hint="default" w:ascii="Times New Roman" w:hAnsi="Times New Roman" w:eastAsia="方正仿宋_GB2312" w:cs="Times New Roman"/>
          <w:sz w:val="32"/>
          <w:szCs w:val="32"/>
          <w:lang w:val="en-US" w:eastAsia="zh-CN"/>
        </w:rPr>
        <w:t>现拟将</w:t>
      </w:r>
      <w:r>
        <w:rPr>
          <w:rFonts w:hint="eastAsia" w:ascii="Times New Roman" w:hAnsi="Times New Roman" w:eastAsia="方正仿宋_GB2312" w:cs="Times New Roman"/>
          <w:sz w:val="32"/>
          <w:szCs w:val="32"/>
          <w:lang w:val="en-US" w:eastAsia="zh-CN"/>
        </w:rPr>
        <w:t>门诊二楼5个</w:t>
      </w:r>
      <w:r>
        <w:rPr>
          <w:rFonts w:hint="default" w:ascii="Times New Roman" w:hAnsi="Times New Roman" w:eastAsia="方正仿宋_GB2312" w:cs="Times New Roman"/>
          <w:sz w:val="32"/>
          <w:szCs w:val="32"/>
          <w:lang w:val="en-US" w:eastAsia="zh-CN"/>
        </w:rPr>
        <w:t>房间进行集中改造，进行产前诊断实验室建设。</w:t>
      </w:r>
      <w:r>
        <w:rPr>
          <w:rFonts w:hint="eastAsia" w:ascii="Times New Roman" w:hAnsi="Times New Roman" w:eastAsia="方正仿宋_GB2312" w:cs="Times New Roman"/>
          <w:color w:val="auto"/>
          <w:sz w:val="32"/>
          <w:szCs w:val="32"/>
          <w:highlight w:val="none"/>
          <w:lang w:val="en-US" w:eastAsia="zh-CN"/>
        </w:rPr>
        <w:t>改建后</w:t>
      </w:r>
      <w:r>
        <w:rPr>
          <w:rFonts w:hint="default" w:ascii="Times New Roman" w:hAnsi="Times New Roman" w:eastAsia="方正仿宋_GB2312" w:cs="Times New Roman"/>
          <w:color w:val="auto"/>
          <w:sz w:val="32"/>
          <w:szCs w:val="32"/>
          <w:highlight w:val="none"/>
          <w:lang w:val="en-US" w:eastAsia="zh-CN"/>
        </w:rPr>
        <w:t>原</w:t>
      </w:r>
      <w:r>
        <w:rPr>
          <w:rFonts w:hint="eastAsia" w:ascii="Times New Roman" w:hAnsi="Times New Roman" w:eastAsia="方正仿宋_GB2312" w:cs="Times New Roman"/>
          <w:color w:val="auto"/>
          <w:sz w:val="32"/>
          <w:szCs w:val="32"/>
          <w:highlight w:val="none"/>
          <w:lang w:val="en-US" w:eastAsia="zh-CN"/>
        </w:rPr>
        <w:t>门诊楼</w:t>
      </w:r>
      <w:r>
        <w:rPr>
          <w:rFonts w:hint="default" w:ascii="Times New Roman" w:hAnsi="Times New Roman" w:eastAsia="方正仿宋_GB2312" w:cs="Times New Roman"/>
          <w:color w:val="auto"/>
          <w:sz w:val="32"/>
          <w:szCs w:val="32"/>
          <w:highlight w:val="none"/>
          <w:lang w:val="en-US" w:eastAsia="zh-CN"/>
        </w:rPr>
        <w:t>遗传室207门诊、</w:t>
      </w:r>
      <w:r>
        <w:rPr>
          <w:rFonts w:hint="eastAsia" w:ascii="Times New Roman" w:hAnsi="Times New Roman" w:eastAsia="方正仿宋_GB2312" w:cs="Times New Roman"/>
          <w:color w:val="auto"/>
          <w:sz w:val="32"/>
          <w:szCs w:val="32"/>
          <w:highlight w:val="none"/>
          <w:lang w:val="en-US" w:eastAsia="zh-CN"/>
        </w:rPr>
        <w:t>遗传</w:t>
      </w:r>
      <w:r>
        <w:rPr>
          <w:rFonts w:hint="default" w:ascii="Times New Roman" w:hAnsi="Times New Roman" w:eastAsia="方正仿宋_GB2312" w:cs="Times New Roman"/>
          <w:color w:val="auto"/>
          <w:sz w:val="32"/>
          <w:szCs w:val="32"/>
          <w:highlight w:val="none"/>
          <w:lang w:val="en-US" w:eastAsia="zh-CN"/>
        </w:rPr>
        <w:t>实验室</w:t>
      </w:r>
      <w:r>
        <w:rPr>
          <w:rFonts w:hint="eastAsia" w:ascii="Times New Roman" w:hAnsi="Times New Roman" w:eastAsia="方正仿宋_GB2312" w:cs="Times New Roman"/>
          <w:color w:val="auto"/>
          <w:sz w:val="32"/>
          <w:szCs w:val="32"/>
          <w:highlight w:val="none"/>
          <w:lang w:val="en-US" w:eastAsia="zh-CN"/>
        </w:rPr>
        <w:t>205</w:t>
      </w:r>
      <w:r>
        <w:rPr>
          <w:rFonts w:hint="default" w:ascii="Times New Roman" w:hAnsi="Times New Roman" w:eastAsia="方正仿宋_GB2312" w:cs="Times New Roman"/>
          <w:color w:val="auto"/>
          <w:sz w:val="32"/>
          <w:szCs w:val="32"/>
          <w:highlight w:val="none"/>
          <w:lang w:val="en-US" w:eastAsia="zh-CN"/>
        </w:rPr>
        <w:t>、203</w:t>
      </w:r>
      <w:r>
        <w:rPr>
          <w:rFonts w:hint="eastAsia" w:ascii="Times New Roman" w:hAnsi="Times New Roman" w:eastAsia="方正仿宋_GB2312" w:cs="Times New Roman"/>
          <w:color w:val="auto"/>
          <w:sz w:val="32"/>
          <w:szCs w:val="32"/>
          <w:highlight w:val="none"/>
          <w:lang w:val="en-US" w:eastAsia="zh-CN"/>
        </w:rPr>
        <w:t xml:space="preserve">（妇产科深部热疗室）3个房间实现羊水培养间、产前筛查室、外周血培养室及染色体制片室功能。2024年12月4日下午17.30，院设备委员会组织对这3个房间实验室（一级实验室）面积102m2， 改造预算(装修改造189135.89维修+设备145095.42元)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B26E7"/>
    <w:rsid w:val="3EBB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2024-12-10T08:24:00Z</dcterms:created>
  <dc:creator>FYBJY-0025</dc:creator>
  <cp:lastModifiedBy>FYBJY-0025</cp:lastModifiedBy>
  <dcterms:modified xsi:type="dcterms:W3CDTF">2024-12-10T08:25:29Z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EE1909ED57FD4955AF6BAEC61A194F07</vt:lpwstr>
  </property>
</Properties>
</file>