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86EEA0">
      <w:r>
        <w:drawing>
          <wp:inline distT="0" distB="0" distL="114300" distR="114300">
            <wp:extent cx="5249545" cy="744347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7C92">
      <w:r>
        <w:br w:type="page"/>
      </w:r>
    </w:p>
    <w:p w14:paraId="31AFADB7">
      <w:r>
        <w:drawing>
          <wp:inline distT="0" distB="0" distL="114300" distR="114300">
            <wp:extent cx="5410835" cy="7660005"/>
            <wp:effectExtent l="0" t="0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FF23">
      <w:r>
        <w:br w:type="page"/>
      </w:r>
    </w:p>
    <w:p w14:paraId="77BB70D3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包一</w:t>
      </w:r>
      <w:bookmarkStart w:id="0" w:name="_GoBack"/>
      <w:bookmarkEnd w:id="0"/>
      <w:r>
        <w:rPr>
          <w:rFonts w:hint="eastAsia"/>
          <w:lang w:val="en-US" w:eastAsia="zh-CN"/>
        </w:rPr>
        <w:t>--分项报价表</w:t>
      </w:r>
    </w:p>
    <w:p w14:paraId="76A940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7" name="图片 7" descr="分项报价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分项报价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44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8" name="图片 8" descr="分项报价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分项报价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BB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611CF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9" name="图片 9" descr="分项报价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分项报价表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0E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0" name="图片 10" descr="分项报价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分项报价表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EB4C">
      <w:pPr>
        <w:rPr>
          <w:rFonts w:hint="default"/>
          <w:lang w:val="en-US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/>
          <w:lang w:val="en-US" w:eastAsia="zh-CN"/>
        </w:rPr>
        <w:t>包二--分项报价表</w:t>
      </w:r>
    </w:p>
    <w:p w14:paraId="72D5943E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409565" cy="7688580"/>
            <wp:effectExtent l="0" t="0" r="63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CF44CF"/>
    <w:rsid w:val="3FCF44CF"/>
    <w:rsid w:val="699D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2025-02-19T11:44:00Z</dcterms:created>
  <dc:creator>z</dc:creator>
  <cp:lastModifiedBy>z</cp:lastModifiedBy>
  <dcterms:modified xsi:type="dcterms:W3CDTF">2025-02-19T11:47:59Z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A839624F34EF4BFFBE58F744DAA7860F_11</vt:lpwstr>
  </property>
  <property fmtid="{D5CDD505-2E9C-101B-9397-08002B2CF9AE}" pid="4" name="KSOTemplateDocerSaveRecord">
    <vt:lpwstr>eyJoZGlkIjoiODViY2JkMjU3NGYzZTEwMzZmMGFkZWViYmNkYWU3NDIiLCJ1c2VySWQiOiIxMDgzNDM5MjYzIn0=</vt:lpwstr>
  </property>
</Properties>
</file>