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34BC01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宋体" w:cs="宋体"/>
          <w:b/>
          <w:bCs/>
          <w:sz w:val="28"/>
          <w:szCs w:val="28"/>
        </w:rPr>
      </w:pPr>
      <w:bookmarkStart w:id="0" w:name="_Toc35393809"/>
      <w:bookmarkStart w:id="1" w:name="_Toc28359022"/>
      <w:r>
        <w:rPr>
          <w:rFonts w:hint="eastAsia" w:ascii="宋体" w:cs="宋体"/>
          <w:b/>
          <w:bCs/>
          <w:sz w:val="36"/>
          <w:szCs w:val="36"/>
          <w:lang w:val="en-US" w:eastAsia="zh-CN"/>
        </w:rPr>
        <w:t>双辽市城区道路标线、停车位热熔服务项目</w:t>
      </w:r>
    </w:p>
    <w:p w14:paraId="40817FD8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宋体" w:cs="宋体"/>
          <w:b/>
          <w:bCs/>
          <w:sz w:val="28"/>
          <w:szCs w:val="28"/>
        </w:rPr>
      </w:pPr>
      <w:r>
        <w:rPr>
          <w:rFonts w:hint="eastAsia" w:ascii="宋体" w:cs="宋体"/>
          <w:b/>
          <w:bCs/>
          <w:sz w:val="28"/>
          <w:szCs w:val="28"/>
        </w:rPr>
        <w:t>中标（成交）结果公告</w:t>
      </w:r>
      <w:bookmarkEnd w:id="0"/>
      <w:bookmarkEnd w:id="1"/>
    </w:p>
    <w:p w14:paraId="61AABA78">
      <w:pPr>
        <w:spacing w:line="360" w:lineRule="auto"/>
        <w:rPr>
          <w:rFonts w:hint="eastAsia" w:ascii="宋体" w:cs="宋体"/>
          <w:sz w:val="24"/>
          <w:szCs w:val="24"/>
          <w:highlight w:val="none"/>
        </w:rPr>
      </w:pPr>
      <w:r>
        <w:rPr>
          <w:rFonts w:hint="eastAsia" w:ascii="宋体" w:cs="宋体"/>
          <w:sz w:val="24"/>
          <w:szCs w:val="24"/>
        </w:rPr>
        <w:t>一、项目编</w:t>
      </w:r>
      <w:r>
        <w:rPr>
          <w:rFonts w:hint="eastAsia" w:ascii="宋体" w:cs="宋体"/>
          <w:sz w:val="24"/>
          <w:szCs w:val="24"/>
          <w:highlight w:val="none"/>
        </w:rPr>
        <w:t>号：采购计划-[2024]-00268号</w:t>
      </w:r>
    </w:p>
    <w:p w14:paraId="30665E21">
      <w:pPr>
        <w:spacing w:line="360" w:lineRule="auto"/>
        <w:rPr>
          <w:rFonts w:hint="eastAsia" w:ascii="宋体" w:eastAsia="宋体" w:cs="宋体"/>
          <w:sz w:val="24"/>
          <w:szCs w:val="24"/>
          <w:highlight w:val="none"/>
          <w:lang w:eastAsia="zh-CN"/>
        </w:rPr>
      </w:pPr>
      <w:r>
        <w:rPr>
          <w:rFonts w:hint="eastAsia" w:ascii="宋体" w:cs="宋体"/>
          <w:sz w:val="24"/>
          <w:szCs w:val="24"/>
        </w:rPr>
        <w:t>二、项目名</w:t>
      </w:r>
      <w:r>
        <w:rPr>
          <w:rFonts w:hint="eastAsia" w:ascii="宋体" w:cs="宋体"/>
          <w:sz w:val="24"/>
          <w:szCs w:val="24"/>
          <w:highlight w:val="none"/>
        </w:rPr>
        <w:t>称：</w:t>
      </w:r>
      <w:r>
        <w:rPr>
          <w:rFonts w:hint="eastAsia" w:ascii="宋体" w:cs="宋体"/>
          <w:sz w:val="24"/>
          <w:szCs w:val="24"/>
          <w:highlight w:val="none"/>
          <w:lang w:eastAsia="zh-CN"/>
        </w:rPr>
        <w:t>双辽市城区道路标线、停车位热熔服务项目</w:t>
      </w:r>
    </w:p>
    <w:p w14:paraId="474B12F9">
      <w:pPr>
        <w:spacing w:line="360" w:lineRule="auto"/>
        <w:rPr>
          <w:rFonts w:hint="default" w:asci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cs="宋体"/>
          <w:sz w:val="24"/>
          <w:szCs w:val="24"/>
        </w:rPr>
        <w:t>三、中标（成交）信息</w:t>
      </w:r>
    </w:p>
    <w:p w14:paraId="35027B40">
      <w:pPr>
        <w:shd w:val="clear" w:color="auto" w:fill="auto"/>
        <w:spacing w:line="360" w:lineRule="auto"/>
        <w:ind w:firstLine="480" w:firstLineChars="200"/>
        <w:rPr>
          <w:rFonts w:hint="eastAsia" w:ascii="宋体" w:eastAsia="宋体" w:cs="宋体"/>
          <w:sz w:val="24"/>
          <w:szCs w:val="24"/>
          <w:highlight w:val="none"/>
          <w:lang w:eastAsia="zh-CN"/>
        </w:rPr>
      </w:pPr>
      <w:r>
        <w:rPr>
          <w:rFonts w:hint="eastAsia" w:ascii="宋体" w:cs="宋体"/>
          <w:sz w:val="24"/>
          <w:szCs w:val="24"/>
          <w:highlight w:val="none"/>
        </w:rPr>
        <w:t>供应商名称：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辽宁力创实业有限公司</w:t>
      </w:r>
    </w:p>
    <w:p w14:paraId="385EBC60">
      <w:pPr>
        <w:shd w:val="clear" w:color="auto" w:fill="auto"/>
        <w:spacing w:line="360" w:lineRule="auto"/>
        <w:ind w:firstLine="480" w:firstLineChars="200"/>
        <w:rPr>
          <w:rFonts w:asci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cs="宋体"/>
          <w:sz w:val="24"/>
          <w:szCs w:val="24"/>
          <w:highlight w:val="none"/>
        </w:rPr>
        <w:t>供应商地址：辽宁省铁岭市新城区泰山路浅水湾1号凤舞居12幢1-8</w:t>
      </w:r>
    </w:p>
    <w:p w14:paraId="301CA683">
      <w:pPr>
        <w:shd w:val="clear" w:color="auto" w:fill="auto"/>
        <w:spacing w:line="360" w:lineRule="auto"/>
        <w:ind w:firstLine="480" w:firstLineChars="200"/>
        <w:jc w:val="both"/>
        <w:rPr>
          <w:rFonts w:hint="eastAsia" w:ascii="宋体" w:cs="宋体"/>
          <w:sz w:val="24"/>
          <w:highlight w:val="none"/>
          <w:lang w:val="en-US" w:eastAsia="zh-CN" w:bidi="ar-SA"/>
        </w:rPr>
      </w:pPr>
      <w:r>
        <w:rPr>
          <w:rFonts w:hint="eastAsia" w:ascii="宋体" w:cs="宋体"/>
          <w:sz w:val="24"/>
          <w:szCs w:val="24"/>
          <w:highlight w:val="none"/>
        </w:rPr>
        <w:t>中标（成交）金额：</w:t>
      </w:r>
      <w:r>
        <w:rPr>
          <w:rFonts w:hint="eastAsia" w:ascii="宋体" w:cs="宋体"/>
          <w:sz w:val="24"/>
          <w:highlight w:val="none"/>
          <w:lang w:val="en-US" w:eastAsia="zh-CN" w:bidi="ar-SA"/>
        </w:rPr>
        <w:t>大写：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贰佰万零玖仟贰佰柒拾捌元伍角叁分</w:t>
      </w:r>
    </w:p>
    <w:p w14:paraId="5990A46A">
      <w:pPr>
        <w:shd w:val="clear" w:color="auto" w:fill="auto"/>
        <w:spacing w:line="360" w:lineRule="auto"/>
        <w:ind w:firstLine="2640" w:firstLineChars="1100"/>
        <w:jc w:val="both"/>
        <w:rPr>
          <w:rFonts w:hint="eastAsia" w:ascii="宋体" w:cs="宋体"/>
          <w:sz w:val="24"/>
          <w:highlight w:val="none"/>
          <w:lang w:val="en-US" w:eastAsia="zh-CN" w:bidi="ar-SA"/>
        </w:rPr>
      </w:pPr>
      <w:r>
        <w:rPr>
          <w:rFonts w:hint="eastAsia" w:ascii="宋体" w:cs="宋体"/>
          <w:sz w:val="24"/>
          <w:highlight w:val="none"/>
          <w:lang w:val="en-US" w:eastAsia="zh-CN" w:bidi="ar-SA"/>
        </w:rPr>
        <w:t>小写：2,009,278.53元</w:t>
      </w:r>
    </w:p>
    <w:p w14:paraId="58F9D821">
      <w:pPr>
        <w:numPr>
          <w:ilvl w:val="0"/>
          <w:numId w:val="2"/>
        </w:numPr>
        <w:spacing w:line="360" w:lineRule="auto"/>
        <w:rPr>
          <w:rFonts w:hint="eastAsia" w:ascii="宋体" w:cs="宋体"/>
          <w:sz w:val="24"/>
          <w:szCs w:val="24"/>
        </w:rPr>
      </w:pPr>
      <w:r>
        <w:rPr>
          <w:rFonts w:hint="eastAsia" w:ascii="宋体" w:cs="宋体"/>
          <w:sz w:val="24"/>
          <w:szCs w:val="24"/>
        </w:rPr>
        <w:t>主要标的信息</w:t>
      </w:r>
    </w:p>
    <w:p w14:paraId="28314EFB">
      <w:pPr>
        <w:spacing w:line="360" w:lineRule="auto"/>
        <w:ind w:firstLine="480" w:firstLineChars="200"/>
        <w:rPr>
          <w:rFonts w:hint="eastAsia" w:ascii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cs="宋体"/>
          <w:kern w:val="0"/>
          <w:sz w:val="24"/>
          <w:szCs w:val="24"/>
        </w:rPr>
        <w:t>名称：</w:t>
      </w:r>
      <w:r>
        <w:rPr>
          <w:rFonts w:hint="eastAsia" w:ascii="宋体" w:cs="宋体"/>
          <w:sz w:val="24"/>
          <w:szCs w:val="24"/>
          <w:highlight w:val="none"/>
          <w:lang w:val="en-US" w:eastAsia="zh-CN"/>
        </w:rPr>
        <w:t>双辽市城区道路标线、停车位热熔服务项目</w:t>
      </w:r>
    </w:p>
    <w:p w14:paraId="5126BA53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</w:rPr>
      </w:pPr>
      <w:r>
        <w:rPr>
          <w:rFonts w:hint="eastAsia" w:ascii="宋体" w:cs="宋体"/>
          <w:kern w:val="0"/>
          <w:sz w:val="24"/>
          <w:szCs w:val="24"/>
        </w:rPr>
        <w:t>服务范围：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完成双辽市城区道路标线、停车位热熔服务项目（详见“服务需求及技术规格要求”）</w:t>
      </w:r>
      <w:r>
        <w:rPr>
          <w:rFonts w:hint="eastAsia" w:ascii="宋体" w:cs="宋体"/>
          <w:kern w:val="0"/>
          <w:sz w:val="24"/>
          <w:szCs w:val="24"/>
        </w:rPr>
        <w:t>；</w:t>
      </w:r>
    </w:p>
    <w:p w14:paraId="32AF7EAC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highlight w:val="none"/>
        </w:rPr>
      </w:pPr>
      <w:r>
        <w:rPr>
          <w:rFonts w:hint="eastAsia" w:ascii="宋体" w:cs="宋体"/>
          <w:kern w:val="0"/>
          <w:sz w:val="24"/>
          <w:szCs w:val="24"/>
          <w:highlight w:val="none"/>
        </w:rPr>
        <w:t>服务</w:t>
      </w:r>
      <w:r>
        <w:rPr>
          <w:rFonts w:hint="eastAsia" w:ascii="宋体" w:eastAsia="宋体" w:cs="宋体"/>
          <w:kern w:val="0"/>
          <w:sz w:val="24"/>
          <w:szCs w:val="24"/>
          <w:highlight w:val="none"/>
        </w:rPr>
        <w:t>要求：</w:t>
      </w:r>
      <w:r>
        <w:rPr>
          <w:rFonts w:hint="eastAsia" w:ascii="宋体" w:eastAsia="宋体" w:cs="宋体"/>
          <w:kern w:val="0"/>
          <w:sz w:val="24"/>
          <w:szCs w:val="24"/>
          <w:highlight w:val="none"/>
          <w:lang w:val="en-US" w:eastAsia="zh-CN"/>
        </w:rPr>
        <w:t>满足采购人要求；</w:t>
      </w:r>
    </w:p>
    <w:p w14:paraId="1AE21D5B">
      <w:pPr>
        <w:spacing w:line="360" w:lineRule="auto"/>
        <w:ind w:firstLine="480" w:firstLineChars="200"/>
        <w:rPr>
          <w:rFonts w:hint="eastAsia" w:ascii="宋体" w:eastAsia="宋体" w:cs="宋体"/>
          <w:kern w:val="0"/>
          <w:sz w:val="24"/>
          <w:szCs w:val="24"/>
          <w:highlight w:val="none"/>
          <w:lang w:eastAsia="zh-CN"/>
        </w:rPr>
      </w:pPr>
      <w:r>
        <w:rPr>
          <w:rFonts w:hint="eastAsia" w:ascii="宋体" w:cs="宋体"/>
          <w:kern w:val="0"/>
          <w:sz w:val="24"/>
          <w:szCs w:val="24"/>
          <w:highlight w:val="none"/>
        </w:rPr>
        <w:t>合同履行期限：合同签订后15天内完成</w:t>
      </w:r>
      <w:r>
        <w:rPr>
          <w:rFonts w:hint="eastAsia" w:ascii="宋体" w:eastAsia="宋体" w:cs="宋体"/>
          <w:kern w:val="0"/>
          <w:sz w:val="24"/>
          <w:szCs w:val="24"/>
          <w:highlight w:val="none"/>
          <w:lang w:val="en-US" w:eastAsia="zh-CN"/>
        </w:rPr>
        <w:t>；</w:t>
      </w:r>
    </w:p>
    <w:p w14:paraId="42E9FABC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highlight w:val="none"/>
        </w:rPr>
        <w:t>服务标准：</w:t>
      </w:r>
      <w:r>
        <w:rPr>
          <w:rFonts w:hint="eastAsia" w:ascii="宋体" w:eastAsia="宋体" w:cs="宋体"/>
          <w:kern w:val="0"/>
          <w:sz w:val="24"/>
          <w:szCs w:val="24"/>
          <w:highlight w:val="none"/>
          <w:lang w:val="en-US" w:eastAsia="zh-CN"/>
        </w:rPr>
        <w:t>优质服务</w:t>
      </w:r>
      <w:r>
        <w:rPr>
          <w:rFonts w:hint="eastAsia" w:ascii="宋体" w:hAnsi="宋体" w:cs="宋体"/>
          <w:bCs/>
          <w:sz w:val="24"/>
          <w:highlight w:val="none"/>
          <w:lang w:eastAsia="zh-CN"/>
        </w:rPr>
        <w:t>。</w:t>
      </w:r>
    </w:p>
    <w:p w14:paraId="0E434541">
      <w:p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cs="宋体"/>
          <w:sz w:val="24"/>
          <w:szCs w:val="24"/>
        </w:rPr>
        <w:t>五</w:t>
      </w:r>
      <w:r>
        <w:rPr>
          <w:rFonts w:hint="eastAsia" w:ascii="宋体" w:hAnsi="宋体" w:eastAsia="宋体" w:cs="宋体"/>
          <w:b w:val="0"/>
          <w:bCs/>
          <w:caps w:val="0"/>
          <w:color w:val="auto"/>
          <w:kern w:val="15"/>
          <w:sz w:val="24"/>
          <w:szCs w:val="24"/>
          <w:vertAlign w:val="baseline"/>
          <w:lang w:val="en-US" w:eastAsia="zh-CN" w:bidi="ar"/>
        </w:rPr>
        <w:t>、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评审</w:t>
      </w:r>
      <w:r>
        <w:rPr>
          <w:rFonts w:hint="eastAsia" w:ascii="宋体" w:cs="宋体"/>
          <w:kern w:val="0"/>
          <w:sz w:val="24"/>
          <w:szCs w:val="24"/>
          <w:highlight w:val="none"/>
          <w:lang w:val="en-US" w:eastAsia="zh-CN"/>
        </w:rPr>
        <w:t>专家名单：</w:t>
      </w:r>
      <w:r>
        <w:rPr>
          <w:rFonts w:hint="eastAsia" w:ascii="宋体" w:cs="宋体"/>
          <w:kern w:val="0"/>
          <w:sz w:val="24"/>
          <w:szCs w:val="24"/>
          <w:highlight w:val="none"/>
        </w:rPr>
        <w:t>李婷婷</w:t>
      </w:r>
      <w:r>
        <w:rPr>
          <w:rFonts w:hint="eastAsia" w:ascii="宋体" w:cs="宋体"/>
          <w:kern w:val="0"/>
          <w:sz w:val="24"/>
          <w:szCs w:val="24"/>
          <w:highlight w:val="none"/>
          <w:lang w:eastAsia="zh-CN"/>
        </w:rPr>
        <w:t>、</w:t>
      </w:r>
      <w:r>
        <w:rPr>
          <w:rFonts w:hint="eastAsia" w:ascii="宋体" w:cs="宋体"/>
          <w:kern w:val="0"/>
          <w:sz w:val="24"/>
          <w:szCs w:val="24"/>
          <w:highlight w:val="none"/>
        </w:rPr>
        <w:t>卢胜岩</w:t>
      </w:r>
      <w:r>
        <w:rPr>
          <w:rFonts w:hint="eastAsia" w:ascii="宋体" w:cs="宋体"/>
          <w:kern w:val="0"/>
          <w:sz w:val="24"/>
          <w:szCs w:val="24"/>
          <w:highlight w:val="none"/>
          <w:lang w:eastAsia="zh-CN"/>
        </w:rPr>
        <w:t>、</w:t>
      </w:r>
      <w:r>
        <w:rPr>
          <w:rFonts w:hint="eastAsia" w:ascii="宋体" w:cs="宋体"/>
          <w:kern w:val="0"/>
          <w:sz w:val="24"/>
          <w:szCs w:val="24"/>
          <w:highlight w:val="none"/>
        </w:rPr>
        <w:t>田鑫</w:t>
      </w:r>
      <w:r>
        <w:rPr>
          <w:rFonts w:hint="eastAsia" w:ascii="宋体" w:cs="宋体"/>
          <w:kern w:val="0"/>
          <w:sz w:val="24"/>
          <w:szCs w:val="24"/>
          <w:highlight w:val="none"/>
          <w:lang w:eastAsia="zh-CN"/>
        </w:rPr>
        <w:t>、</w:t>
      </w:r>
      <w:r>
        <w:rPr>
          <w:rFonts w:hint="eastAsia" w:ascii="宋体" w:cs="宋体"/>
          <w:kern w:val="0"/>
          <w:sz w:val="24"/>
          <w:szCs w:val="24"/>
          <w:highlight w:val="none"/>
        </w:rPr>
        <w:t>侯君常</w:t>
      </w:r>
      <w:r>
        <w:rPr>
          <w:rFonts w:hint="eastAsia" w:ascii="宋体" w:cs="宋体"/>
          <w:kern w:val="0"/>
          <w:sz w:val="24"/>
          <w:szCs w:val="24"/>
          <w:highlight w:val="none"/>
          <w:lang w:eastAsia="zh-CN"/>
        </w:rPr>
        <w:t>、</w:t>
      </w:r>
      <w:r>
        <w:rPr>
          <w:rFonts w:hint="eastAsia" w:ascii="宋体" w:cs="宋体"/>
          <w:kern w:val="0"/>
          <w:sz w:val="24"/>
          <w:szCs w:val="24"/>
          <w:highlight w:val="none"/>
        </w:rPr>
        <w:t>康佳</w:t>
      </w:r>
      <w:r>
        <w:rPr>
          <w:rFonts w:hint="eastAsia" w:ascii="宋体" w:cs="宋体"/>
          <w:kern w:val="0"/>
          <w:sz w:val="24"/>
          <w:szCs w:val="24"/>
          <w:highlight w:val="none"/>
          <w:lang w:val="en-US" w:eastAsia="zh-CN"/>
        </w:rPr>
        <w:t>。</w:t>
      </w:r>
    </w:p>
    <w:p w14:paraId="714F78B0">
      <w:pPr>
        <w:spacing w:line="360" w:lineRule="auto"/>
        <w:rPr>
          <w:rFonts w:hint="default" w:ascii="宋体" w:hAnsi="宋体" w:eastAsia="宋体" w:cs="宋体"/>
          <w:b w:val="0"/>
          <w:bCs/>
          <w:caps w:val="0"/>
          <w:color w:val="auto"/>
          <w:kern w:val="15"/>
          <w:sz w:val="24"/>
          <w:szCs w:val="24"/>
          <w:vertAlign w:val="baseli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caps w:val="0"/>
          <w:color w:val="auto"/>
          <w:kern w:val="15"/>
          <w:sz w:val="24"/>
          <w:szCs w:val="24"/>
          <w:vertAlign w:val="baseline"/>
          <w:lang w:val="en-US" w:eastAsia="zh-CN" w:bidi="ar"/>
        </w:rPr>
        <w:t>六、代理服务收费标准及金额：执行国家发展改革委《关于进一</w:t>
      </w:r>
      <w:bookmarkStart w:id="2" w:name="_GoBack"/>
      <w:bookmarkEnd w:id="2"/>
      <w:r>
        <w:rPr>
          <w:rFonts w:hint="eastAsia" w:ascii="宋体" w:hAnsi="宋体" w:eastAsia="宋体" w:cs="宋体"/>
          <w:b w:val="0"/>
          <w:bCs/>
          <w:caps w:val="0"/>
          <w:color w:val="auto"/>
          <w:kern w:val="15"/>
          <w:sz w:val="24"/>
          <w:szCs w:val="24"/>
          <w:vertAlign w:val="baseline"/>
          <w:lang w:val="en-US" w:eastAsia="zh-CN" w:bidi="ar"/>
        </w:rPr>
        <w:t>步放开建设项目专业服务价格的通知》（发改价格〔2015〕299号）文件，由中标人支付。</w:t>
      </w:r>
      <w:r>
        <w:rPr>
          <w:rFonts w:hint="eastAsia" w:ascii="宋体" w:hAnsi="宋体" w:eastAsia="宋体" w:cs="宋体"/>
          <w:b w:val="0"/>
          <w:bCs/>
          <w:caps w:val="0"/>
          <w:color w:val="auto"/>
          <w:kern w:val="15"/>
          <w:sz w:val="24"/>
          <w:szCs w:val="24"/>
          <w:highlight w:val="none"/>
          <w:vertAlign w:val="baseline"/>
          <w:lang w:val="en-US" w:eastAsia="zh-CN" w:bidi="ar"/>
        </w:rPr>
        <w:t>金额：</w:t>
      </w:r>
      <w:r>
        <w:rPr>
          <w:rFonts w:hint="eastAsia" w:ascii="宋体" w:hAnsi="宋体" w:cs="宋体"/>
          <w:b w:val="0"/>
          <w:bCs/>
          <w:caps w:val="0"/>
          <w:color w:val="auto"/>
          <w:kern w:val="15"/>
          <w:sz w:val="24"/>
          <w:szCs w:val="24"/>
          <w:highlight w:val="none"/>
          <w:vertAlign w:val="baseline"/>
          <w:lang w:val="en-US" w:eastAsia="zh-CN" w:bidi="ar"/>
        </w:rPr>
        <w:t>30316</w:t>
      </w:r>
      <w:r>
        <w:rPr>
          <w:rFonts w:hint="eastAsia" w:ascii="宋体" w:hAnsi="宋体" w:eastAsia="宋体" w:cs="宋体"/>
          <w:b w:val="0"/>
          <w:bCs/>
          <w:caps w:val="0"/>
          <w:color w:val="auto"/>
          <w:kern w:val="15"/>
          <w:sz w:val="24"/>
          <w:szCs w:val="24"/>
          <w:highlight w:val="none"/>
          <w:vertAlign w:val="baseline"/>
          <w:lang w:val="en-US" w:eastAsia="zh-CN" w:bidi="ar"/>
        </w:rPr>
        <w:t>元</w:t>
      </w:r>
      <w:r>
        <w:rPr>
          <w:rFonts w:hint="eastAsia" w:ascii="宋体" w:hAnsi="宋体" w:cs="宋体"/>
          <w:b w:val="0"/>
          <w:bCs/>
          <w:caps w:val="0"/>
          <w:color w:val="auto"/>
          <w:kern w:val="15"/>
          <w:sz w:val="24"/>
          <w:szCs w:val="24"/>
          <w:highlight w:val="none"/>
          <w:vertAlign w:val="baseline"/>
          <w:lang w:val="en-US" w:eastAsia="zh-CN" w:bidi="ar"/>
        </w:rPr>
        <w:t>。</w:t>
      </w:r>
    </w:p>
    <w:p w14:paraId="702F1DB7">
      <w:pPr>
        <w:spacing w:line="360" w:lineRule="auto"/>
        <w:rPr>
          <w:rFonts w:ascii="宋体" w:cs="宋体"/>
          <w:sz w:val="24"/>
          <w:szCs w:val="24"/>
        </w:rPr>
      </w:pPr>
      <w:r>
        <w:rPr>
          <w:rFonts w:hint="eastAsia" w:ascii="宋体" w:cs="宋体"/>
          <w:sz w:val="24"/>
          <w:szCs w:val="24"/>
        </w:rPr>
        <w:t>七、公告期限</w:t>
      </w:r>
    </w:p>
    <w:p w14:paraId="4ABCDF6E">
      <w:pPr>
        <w:spacing w:line="360" w:lineRule="auto"/>
        <w:ind w:firstLine="480" w:firstLineChars="200"/>
        <w:rPr>
          <w:rFonts w:ascii="宋体" w:cs="宋体"/>
          <w:kern w:val="0"/>
          <w:sz w:val="24"/>
          <w:szCs w:val="24"/>
        </w:rPr>
      </w:pPr>
      <w:r>
        <w:rPr>
          <w:rFonts w:hint="eastAsia" w:ascii="宋体" w:cs="宋体"/>
          <w:kern w:val="0"/>
          <w:sz w:val="24"/>
          <w:szCs w:val="24"/>
        </w:rPr>
        <w:t>自本公告发布之日起</w:t>
      </w:r>
      <w:r>
        <w:rPr>
          <w:rFonts w:hint="eastAsia" w:ascii="宋体" w:cs="宋体"/>
          <w:kern w:val="0"/>
          <w:sz w:val="24"/>
          <w:szCs w:val="24"/>
          <w:lang w:val="en-US" w:eastAsia="zh-CN"/>
        </w:rPr>
        <w:t>1</w:t>
      </w:r>
      <w:r>
        <w:rPr>
          <w:rFonts w:hint="eastAsia" w:ascii="宋体" w:cs="宋体"/>
          <w:kern w:val="0"/>
          <w:sz w:val="24"/>
          <w:szCs w:val="24"/>
        </w:rPr>
        <w:t>个工作日。</w:t>
      </w:r>
    </w:p>
    <w:p w14:paraId="63F4E04B">
      <w:pPr>
        <w:spacing w:line="360" w:lineRule="auto"/>
        <w:rPr>
          <w:rFonts w:ascii="宋体" w:cs="宋体"/>
          <w:sz w:val="24"/>
          <w:szCs w:val="24"/>
        </w:rPr>
      </w:pPr>
      <w:r>
        <w:rPr>
          <w:rFonts w:hint="eastAsia" w:ascii="宋体" w:cs="宋体"/>
          <w:sz w:val="24"/>
          <w:szCs w:val="24"/>
        </w:rPr>
        <w:t>八、其他补充事宜</w:t>
      </w:r>
    </w:p>
    <w:p w14:paraId="627A5785">
      <w:pPr>
        <w:spacing w:line="360" w:lineRule="auto"/>
        <w:ind w:firstLine="480"/>
        <w:rPr>
          <w:rFonts w:hint="eastAsia" w:ascii="宋体" w:cs="宋体"/>
          <w:kern w:val="0"/>
          <w:sz w:val="24"/>
          <w:szCs w:val="24"/>
        </w:rPr>
      </w:pPr>
      <w:r>
        <w:rPr>
          <w:rFonts w:hint="eastAsia" w:ascii="宋体" w:cs="宋体"/>
          <w:kern w:val="0"/>
          <w:sz w:val="24"/>
          <w:szCs w:val="24"/>
        </w:rPr>
        <w:t>本结果公告同时在</w:t>
      </w:r>
      <w:r>
        <w:rPr>
          <w:rFonts w:hint="eastAsia" w:ascii="宋体" w:hAnsi="宋体" w:eastAsia="宋体" w:cs="宋体"/>
          <w:bCs/>
          <w:sz w:val="24"/>
          <w:szCs w:val="24"/>
          <w:lang w:val="zh-CN"/>
        </w:rPr>
        <w:t>政采云平台（https://www.zcygov.cn/）发布并同步推送至吉林省政府采购网（http://www.ccgp-jilin.gov.cn/）</w:t>
      </w:r>
      <w:r>
        <w:rPr>
          <w:rFonts w:hint="eastAsia" w:ascii="宋体" w:cs="宋体"/>
          <w:kern w:val="0"/>
          <w:sz w:val="24"/>
          <w:szCs w:val="24"/>
        </w:rPr>
        <w:t>。</w:t>
      </w:r>
    </w:p>
    <w:p w14:paraId="0BBC913A">
      <w:pPr>
        <w:spacing w:line="360" w:lineRule="auto"/>
        <w:ind w:firstLine="480"/>
        <w:rPr>
          <w:rFonts w:hint="default" w:ascii="宋体" w:cs="宋体"/>
          <w:kern w:val="0"/>
          <w:sz w:val="24"/>
          <w:szCs w:val="24"/>
          <w:lang w:val="en-US" w:eastAsia="zh-CN"/>
        </w:rPr>
      </w:pPr>
      <w:r>
        <w:rPr>
          <w:rFonts w:hint="eastAsia" w:ascii="宋体" w:cs="宋体"/>
          <w:kern w:val="0"/>
          <w:sz w:val="24"/>
          <w:szCs w:val="24"/>
          <w:lang w:val="en-US" w:eastAsia="zh-CN"/>
        </w:rPr>
        <w:t>本项目采用综合评分法，成交供应商综合得分:88.6分。</w:t>
      </w:r>
    </w:p>
    <w:p w14:paraId="3A08C49E">
      <w:pPr>
        <w:spacing w:line="360" w:lineRule="auto"/>
        <w:rPr>
          <w:rFonts w:ascii="宋体" w:cs="宋体"/>
          <w:kern w:val="0"/>
          <w:sz w:val="24"/>
          <w:szCs w:val="24"/>
        </w:rPr>
      </w:pPr>
      <w:r>
        <w:rPr>
          <w:rFonts w:hint="eastAsia" w:ascii="宋体" w:cs="宋体"/>
          <w:kern w:val="0"/>
          <w:sz w:val="24"/>
          <w:szCs w:val="24"/>
        </w:rPr>
        <w:t>九、凡对本次公告内容提出询问，请按以下方式联系。</w:t>
      </w:r>
    </w:p>
    <w:p w14:paraId="6FEFE258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1、采 购 人：双辽市住房和城乡建设局</w:t>
      </w:r>
    </w:p>
    <w:p w14:paraId="488F8CC8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地    址：双辽市住房和城乡建设局</w:t>
      </w:r>
    </w:p>
    <w:p w14:paraId="71DABE49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联 系 人：王宁</w:t>
      </w:r>
    </w:p>
    <w:p w14:paraId="03F305DE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联系电话：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0434-7222525</w:t>
      </w:r>
    </w:p>
    <w:p w14:paraId="72F7F337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2、采购代理机构：中科高盛咨询集团有限公司</w:t>
      </w:r>
    </w:p>
    <w:p w14:paraId="3FB19515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地    址：</w:t>
      </w:r>
      <w:r>
        <w:rPr>
          <w:rFonts w:hint="eastAsia" w:ascii="宋体" w:hAnsi="宋体" w:eastAsia="宋体" w:cs="宋体"/>
          <w:sz w:val="24"/>
          <w:szCs w:val="24"/>
        </w:rPr>
        <w:t>长春市净月开发区彩宇大街川渝泓泰国际环球贸易中心一期2号楼25楼</w:t>
      </w:r>
    </w:p>
    <w:p w14:paraId="6695AE63">
      <w:pPr>
        <w:spacing w:line="360" w:lineRule="auto"/>
        <w:ind w:firstLine="480" w:firstLineChars="200"/>
        <w:rPr>
          <w:rFonts w:hint="default" w:ascii="宋体" w:cs="宋体"/>
          <w:kern w:val="0"/>
          <w:sz w:val="24"/>
          <w:szCs w:val="24"/>
          <w:lang w:val="en-US"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联 系 人：刘</w:t>
      </w:r>
      <w:r>
        <w:rPr>
          <w:rFonts w:hint="eastAsia" w:ascii="宋体" w:cs="宋体"/>
          <w:kern w:val="0"/>
          <w:sz w:val="24"/>
          <w:szCs w:val="24"/>
          <w:lang w:val="en-US" w:eastAsia="zh-CN"/>
        </w:rPr>
        <w:t>继光</w:t>
      </w:r>
    </w:p>
    <w:p w14:paraId="45A2A84F">
      <w:pPr>
        <w:spacing w:line="360" w:lineRule="auto"/>
        <w:ind w:firstLine="480" w:firstLineChars="200"/>
        <w:rPr>
          <w:rFonts w:hint="default" w:ascii="宋体" w:cs="宋体"/>
          <w:kern w:val="0"/>
          <w:sz w:val="24"/>
          <w:szCs w:val="24"/>
          <w:lang w:val="en-US"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电    话：</w:t>
      </w:r>
      <w:r>
        <w:rPr>
          <w:rFonts w:hint="eastAsia" w:ascii="宋体" w:hAnsi="宋体" w:eastAsia="宋体" w:cs="宋体"/>
          <w:sz w:val="24"/>
          <w:szCs w:val="24"/>
        </w:rPr>
        <w:t>18088663318</w:t>
      </w:r>
    </w:p>
    <w:p w14:paraId="6BC7F59D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3、项目联系方式</w:t>
      </w:r>
    </w:p>
    <w:p w14:paraId="70701FA1">
      <w:pPr>
        <w:spacing w:line="360" w:lineRule="auto"/>
        <w:ind w:firstLine="480" w:firstLineChars="200"/>
        <w:rPr>
          <w:rFonts w:hint="eastAsia" w:ascii="宋体" w:cs="宋体"/>
          <w:kern w:val="0"/>
          <w:sz w:val="24"/>
          <w:szCs w:val="24"/>
          <w:lang w:eastAsia="zh-CN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项目联系人：</w:t>
      </w:r>
      <w:r>
        <w:rPr>
          <w:rFonts w:hint="eastAsia" w:ascii="宋体" w:cs="宋体"/>
          <w:kern w:val="0"/>
          <w:sz w:val="24"/>
          <w:szCs w:val="24"/>
          <w:lang w:val="en-US" w:eastAsia="zh-CN"/>
        </w:rPr>
        <w:t>刘继光</w:t>
      </w:r>
    </w:p>
    <w:p w14:paraId="01D30BC8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cs="宋体"/>
          <w:kern w:val="0"/>
          <w:sz w:val="24"/>
          <w:szCs w:val="24"/>
          <w:lang w:eastAsia="zh-CN"/>
        </w:rPr>
        <w:t>电　话：</w:t>
      </w:r>
      <w:r>
        <w:rPr>
          <w:rFonts w:hint="eastAsia" w:ascii="宋体" w:hAnsi="宋体" w:eastAsia="宋体" w:cs="宋体"/>
          <w:sz w:val="24"/>
          <w:szCs w:val="24"/>
        </w:rPr>
        <w:t>18088663318</w:t>
      </w:r>
    </w:p>
    <w:p w14:paraId="2B1F9471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招标监督管理部门：双辽市政府采购管理工作办公室</w:t>
      </w:r>
    </w:p>
    <w:p w14:paraId="03AA6A17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br w:type="page"/>
      </w:r>
      <w:r>
        <w:pict>
          <v:shape id="_x0000_i1025" o:spt="75" type="#_x0000_t75" style="height:442.25pt;width:414.95pt;" filled="f" stroked="f" coordsize="21600,21600">
            <v:path/>
            <v:fill on="f" focussize="0,0"/>
            <v:stroke on="f"/>
            <v:imagedata r:id="rId4" o:title=""/>
            <o:lock v:ext="edit" aspectratio="t"/>
            <w10:wrap type="none"/>
            <w10:anchorlock/>
          </v:shape>
        </w:pic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ospace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070A65"/>
    <w:multiLevelType w:val="singleLevel"/>
    <w:tmpl w:val="93070A65"/>
    <w:lvl w:ilvl="0" w:tentative="0">
      <w:start w:val="4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1">
    <w:nsid w:val="00000000"/>
    <w:multiLevelType w:val="multilevel"/>
    <w:tmpl w:val="00000000"/>
    <w:lvl w:ilvl="0" w:tentative="0">
      <w:start w:val="1"/>
      <w:numFmt w:val="bullet"/>
      <w:pStyle w:val="27"/>
      <w:lvlText w:val=""/>
      <w:lvlJc w:val="left"/>
      <w:pPr>
        <w:ind w:left="540" w:firstLine="0"/>
      </w:pPr>
      <w:rPr>
        <w:rFonts w:hint="default" w:ascii="Wingdings" w:hAnsi="Wingdings"/>
        <w:sz w:val="16"/>
      </w:rPr>
    </w:lvl>
    <w:lvl w:ilvl="1" w:tentative="0">
      <w:start w:val="1"/>
      <w:numFmt w:val="bullet"/>
      <w:lvlText w:val=""/>
      <w:lvlJc w:val="left"/>
      <w:pPr>
        <w:ind w:left="19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3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7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2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6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0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4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8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bordersDoNotSurroundHeader w:val="0"/>
  <w:bordersDoNotSurroundFooter w:val="0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splitPgBreakAndParaMark/>
    <w:compatSetting w:name="compatibilityMode" w:uri="http://schemas.microsoft.com/office/word" w:val="11"/>
  </w:compat>
  <w:docVars>
    <w:docVar w:name="commondata" w:val="eyJoZGlkIjoiZmFjNmNmYjVkM2MwMDI5ZGU0MWJlZDZhZjViNWFiMmYifQ=="/>
  </w:docVars>
  <w:rsids>
    <w:rsidRoot w:val="00000000"/>
    <w:rsid w:val="00B86D47"/>
    <w:rsid w:val="00ED5986"/>
    <w:rsid w:val="016519C1"/>
    <w:rsid w:val="038D51FF"/>
    <w:rsid w:val="04497378"/>
    <w:rsid w:val="0633208D"/>
    <w:rsid w:val="07BD0685"/>
    <w:rsid w:val="0AEA1189"/>
    <w:rsid w:val="0B7218AA"/>
    <w:rsid w:val="0BFF1881"/>
    <w:rsid w:val="0DD56120"/>
    <w:rsid w:val="0EF80318"/>
    <w:rsid w:val="103B1B0C"/>
    <w:rsid w:val="10E5667A"/>
    <w:rsid w:val="111E393A"/>
    <w:rsid w:val="117619C8"/>
    <w:rsid w:val="143C7681"/>
    <w:rsid w:val="16C663F5"/>
    <w:rsid w:val="18273A1C"/>
    <w:rsid w:val="1AFB60AE"/>
    <w:rsid w:val="1B8F3DB2"/>
    <w:rsid w:val="1DA90A2F"/>
    <w:rsid w:val="20176124"/>
    <w:rsid w:val="209566B2"/>
    <w:rsid w:val="23F70746"/>
    <w:rsid w:val="240F3CE2"/>
    <w:rsid w:val="25536CD7"/>
    <w:rsid w:val="25894D96"/>
    <w:rsid w:val="26D27249"/>
    <w:rsid w:val="27CE44DA"/>
    <w:rsid w:val="28610884"/>
    <w:rsid w:val="2C5A6138"/>
    <w:rsid w:val="2DE4691E"/>
    <w:rsid w:val="2E5F231B"/>
    <w:rsid w:val="2E756E38"/>
    <w:rsid w:val="30006BD5"/>
    <w:rsid w:val="31772EC7"/>
    <w:rsid w:val="33EF4F96"/>
    <w:rsid w:val="36C3270A"/>
    <w:rsid w:val="39D2513E"/>
    <w:rsid w:val="39FE4185"/>
    <w:rsid w:val="3AD9074E"/>
    <w:rsid w:val="3D391A57"/>
    <w:rsid w:val="3D5A543B"/>
    <w:rsid w:val="3E99447C"/>
    <w:rsid w:val="3EE85404"/>
    <w:rsid w:val="400C0C7E"/>
    <w:rsid w:val="40A435AC"/>
    <w:rsid w:val="43482675"/>
    <w:rsid w:val="43605C59"/>
    <w:rsid w:val="446E7C5F"/>
    <w:rsid w:val="45D3296A"/>
    <w:rsid w:val="475E6263"/>
    <w:rsid w:val="483B70E9"/>
    <w:rsid w:val="4856518C"/>
    <w:rsid w:val="4A2A2D74"/>
    <w:rsid w:val="4D9E1447"/>
    <w:rsid w:val="4E8F31A6"/>
    <w:rsid w:val="4EB1136E"/>
    <w:rsid w:val="4F1B2C8C"/>
    <w:rsid w:val="4FC6709B"/>
    <w:rsid w:val="5055041F"/>
    <w:rsid w:val="510A432F"/>
    <w:rsid w:val="55A7171D"/>
    <w:rsid w:val="59BB12F3"/>
    <w:rsid w:val="5B1909C7"/>
    <w:rsid w:val="5DB93D9B"/>
    <w:rsid w:val="5E6166BA"/>
    <w:rsid w:val="5F023B0D"/>
    <w:rsid w:val="5F5875E4"/>
    <w:rsid w:val="621E4B15"/>
    <w:rsid w:val="62601EF3"/>
    <w:rsid w:val="64BB664B"/>
    <w:rsid w:val="651B533C"/>
    <w:rsid w:val="654F3237"/>
    <w:rsid w:val="664D7777"/>
    <w:rsid w:val="688B0D58"/>
    <w:rsid w:val="693B35C9"/>
    <w:rsid w:val="6C243BBC"/>
    <w:rsid w:val="6DBB590E"/>
    <w:rsid w:val="70A42689"/>
    <w:rsid w:val="731A30D6"/>
    <w:rsid w:val="733E6DC5"/>
    <w:rsid w:val="73CB617F"/>
    <w:rsid w:val="743E6E1E"/>
    <w:rsid w:val="760F67F7"/>
    <w:rsid w:val="795B7FA5"/>
    <w:rsid w:val="79F0693F"/>
    <w:rsid w:val="7A0A5C53"/>
    <w:rsid w:val="7B6A44CF"/>
    <w:rsid w:val="7BC167E5"/>
    <w:rsid w:val="7C8D2B6B"/>
    <w:rsid w:val="7D5B6659"/>
    <w:rsid w:val="7DDF057D"/>
    <w:rsid w:val="7E44235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4">
    <w:name w:val="Default Paragraph Font"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qFormat/>
    <w:uiPriority w:val="0"/>
    <w:pPr>
      <w:spacing w:after="120" w:afterLines="0"/>
    </w:pPr>
    <w:rPr>
      <w:rFonts w:ascii="Times New Roman" w:hAnsi="Times New Roman" w:eastAsia="宋体" w:cs="Times New Roman"/>
    </w:rPr>
  </w:style>
  <w:style w:type="paragraph" w:styleId="6">
    <w:name w:val="Body Text Indent"/>
    <w:basedOn w:val="1"/>
    <w:qFormat/>
    <w:uiPriority w:val="0"/>
    <w:pPr>
      <w:ind w:firstLine="540"/>
    </w:pPr>
    <w:rPr>
      <w:sz w:val="28"/>
    </w:rPr>
  </w:style>
  <w:style w:type="paragraph" w:styleId="7">
    <w:name w:val="Plain Text"/>
    <w:basedOn w:val="1"/>
    <w:qFormat/>
    <w:uiPriority w:val="0"/>
    <w:rPr>
      <w:rFonts w:ascii="宋体"/>
      <w:szCs w:val="22"/>
    </w:rPr>
  </w:style>
  <w:style w:type="paragraph" w:styleId="8">
    <w:name w:val="Date"/>
    <w:basedOn w:val="1"/>
    <w:next w:val="1"/>
    <w:qFormat/>
    <w:uiPriority w:val="0"/>
    <w:rPr>
      <w:sz w:val="24"/>
    </w:rPr>
  </w:style>
  <w:style w:type="paragraph" w:styleId="9">
    <w:name w:val="envelope return"/>
    <w:basedOn w:val="1"/>
    <w:qFormat/>
    <w:uiPriority w:val="0"/>
    <w:pPr>
      <w:snapToGrid w:val="0"/>
      <w:spacing w:before="50" w:beforeLines="50" w:after="50" w:afterLines="50" w:line="360" w:lineRule="auto"/>
      <w:ind w:firstLine="200" w:firstLineChars="200"/>
    </w:pPr>
    <w:rPr>
      <w:rFonts w:ascii="Arial" w:hAnsi="Arial" w:cs="Arial"/>
      <w:sz w:val="24"/>
    </w:rPr>
  </w:style>
  <w:style w:type="paragraph" w:styleId="10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/>
    </w:rPr>
  </w:style>
  <w:style w:type="paragraph" w:styleId="11">
    <w:name w:val="Title"/>
    <w:basedOn w:val="1"/>
    <w:next w:val="1"/>
    <w:qFormat/>
    <w:uiPriority w:val="0"/>
    <w:pPr>
      <w:widowControl/>
      <w:spacing w:before="240" w:after="60"/>
      <w:jc w:val="center"/>
      <w:outlineLvl w:val="0"/>
    </w:pPr>
    <w:rPr>
      <w:rFonts w:ascii="Arial" w:hAnsi="Arial" w:eastAsia="宋体" w:cs="Arial"/>
      <w:b/>
      <w:bCs/>
      <w:sz w:val="44"/>
      <w:szCs w:val="32"/>
      <w:lang w:val="en-US" w:eastAsia="zh-CN" w:bidi="ar-SA"/>
    </w:rPr>
  </w:style>
  <w:style w:type="paragraph" w:styleId="12">
    <w:name w:val="Body Text First Indent 2"/>
    <w:basedOn w:val="6"/>
    <w:qFormat/>
    <w:uiPriority w:val="0"/>
    <w:pPr>
      <w:widowControl w:val="0"/>
      <w:ind w:firstLine="200" w:firstLineChars="200"/>
      <w:jc w:val="both"/>
    </w:pPr>
    <w:rPr>
      <w:kern w:val="0"/>
      <w:sz w:val="24"/>
      <w:szCs w:val="24"/>
    </w:rPr>
  </w:style>
  <w:style w:type="character" w:styleId="15">
    <w:name w:val="Strong"/>
    <w:basedOn w:val="14"/>
    <w:qFormat/>
    <w:uiPriority w:val="0"/>
  </w:style>
  <w:style w:type="character" w:styleId="16">
    <w:name w:val="FollowedHyperlink"/>
    <w:basedOn w:val="14"/>
    <w:qFormat/>
    <w:uiPriority w:val="0"/>
    <w:rPr>
      <w:color w:val="800080"/>
      <w:u w:val="none"/>
    </w:rPr>
  </w:style>
  <w:style w:type="character" w:styleId="17">
    <w:name w:val="Emphasis"/>
    <w:basedOn w:val="14"/>
    <w:qFormat/>
    <w:uiPriority w:val="0"/>
  </w:style>
  <w:style w:type="character" w:styleId="18">
    <w:name w:val="HTML Definition"/>
    <w:basedOn w:val="14"/>
    <w:qFormat/>
    <w:uiPriority w:val="0"/>
  </w:style>
  <w:style w:type="character" w:styleId="19">
    <w:name w:val="HTML Typewriter"/>
    <w:basedOn w:val="14"/>
    <w:qFormat/>
    <w:uiPriority w:val="0"/>
    <w:rPr>
      <w:rFonts w:ascii="monospace" w:hAnsi="monospace" w:eastAsia="monospace" w:cs="monospace"/>
      <w:sz w:val="20"/>
    </w:rPr>
  </w:style>
  <w:style w:type="character" w:styleId="20">
    <w:name w:val="HTML Acronym"/>
    <w:basedOn w:val="14"/>
    <w:qFormat/>
    <w:uiPriority w:val="0"/>
  </w:style>
  <w:style w:type="character" w:styleId="21">
    <w:name w:val="HTML Variable"/>
    <w:basedOn w:val="14"/>
    <w:qFormat/>
    <w:uiPriority w:val="0"/>
  </w:style>
  <w:style w:type="character" w:styleId="22">
    <w:name w:val="Hyperlink"/>
    <w:basedOn w:val="14"/>
    <w:qFormat/>
    <w:uiPriority w:val="0"/>
    <w:rPr>
      <w:color w:val="0000FF"/>
      <w:u w:val="none"/>
    </w:rPr>
  </w:style>
  <w:style w:type="character" w:styleId="23">
    <w:name w:val="HTML Code"/>
    <w:basedOn w:val="14"/>
    <w:qFormat/>
    <w:uiPriority w:val="0"/>
    <w:rPr>
      <w:rFonts w:ascii="monospace" w:hAnsi="monospace" w:eastAsia="monospace" w:cs="monospace"/>
      <w:sz w:val="20"/>
    </w:rPr>
  </w:style>
  <w:style w:type="character" w:styleId="24">
    <w:name w:val="HTML Cite"/>
    <w:basedOn w:val="14"/>
    <w:qFormat/>
    <w:uiPriority w:val="0"/>
  </w:style>
  <w:style w:type="character" w:styleId="25">
    <w:name w:val="HTML Keyboard"/>
    <w:basedOn w:val="14"/>
    <w:qFormat/>
    <w:uiPriority w:val="0"/>
    <w:rPr>
      <w:rFonts w:ascii="monospace" w:hAnsi="monospace" w:eastAsia="monospace" w:cs="monospace"/>
      <w:sz w:val="20"/>
    </w:rPr>
  </w:style>
  <w:style w:type="character" w:styleId="26">
    <w:name w:val="HTML Sample"/>
    <w:basedOn w:val="14"/>
    <w:qFormat/>
    <w:uiPriority w:val="0"/>
    <w:rPr>
      <w:rFonts w:ascii="monospace" w:hAnsi="monospace" w:eastAsia="monospace" w:cs="monospace"/>
    </w:rPr>
  </w:style>
  <w:style w:type="paragraph" w:customStyle="1" w:styleId="27">
    <w:name w:val="首行缩进"/>
    <w:qFormat/>
    <w:uiPriority w:val="0"/>
    <w:pPr>
      <w:widowControl w:val="0"/>
      <w:numPr>
        <w:ilvl w:val="0"/>
        <w:numId w:val="1"/>
      </w:numPr>
      <w:spacing w:line="360" w:lineRule="auto"/>
      <w:jc w:val="both"/>
    </w:pPr>
    <w:rPr>
      <w:rFonts w:ascii="Times New Roman" w:hAnsi="Times New Roman" w:eastAsia="仿宋_GB2312" w:cs="Times New Roman"/>
      <w:kern w:val="2"/>
      <w:sz w:val="21"/>
      <w:szCs w:val="20"/>
      <w:lang w:val="en-US" w:eastAsia="zh-CN" w:bidi="ar-SA"/>
    </w:rPr>
  </w:style>
  <w:style w:type="paragraph" w:customStyle="1" w:styleId="28">
    <w:name w:val="Default"/>
    <w:next w:val="8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customStyle="1" w:styleId="29">
    <w:name w:val="样式7"/>
    <w:basedOn w:val="1"/>
    <w:qFormat/>
    <w:uiPriority w:val="0"/>
    <w:pPr>
      <w:spacing w:line="480" w:lineRule="exact"/>
      <w:jc w:val="center"/>
    </w:pPr>
    <w:rPr>
      <w:rFonts w:eastAsia="方正大标宋简体"/>
      <w:spacing w:val="6"/>
      <w:sz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3</Pages>
  <Words>615</Words>
  <Characters>728</Characters>
  <Lines>46</Lines>
  <Paragraphs>38</Paragraphs>
  <TotalTime>17</TotalTime>
  <ScaleCrop>false</ScaleCrop>
  <LinksUpToDate>false</LinksUpToDate>
  <CharactersWithSpaces>750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慧    </cp:lastModifiedBy>
  <dcterms:modified xsi:type="dcterms:W3CDTF">2025-01-16T06:16:45Z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A4DDE69F416E4F0C8E05CAFFCDF2B34C</vt:lpwstr>
  </property>
  <property fmtid="{D5CDD505-2E9C-101B-9397-08002B2CF9AE}" pid="4" name="KSOTemplateDocerSaveRecord">
    <vt:lpwstr>eyJoZGlkIjoiNTEwZTcxM2Y3MTUwYTMyNjM2ZmU4NWVhZDZiMGMwNzEiLCJ1c2VySWQiOiIxMDU1NzUzNzc3In0=</vt:lpwstr>
  </property>
</Properties>
</file>