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2"/>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6E63B615">
      <w:pPr>
        <w:ind w:right="420" w:rightChars="200"/>
        <w:jc w:val="center"/>
        <w:rPr>
          <w:rFonts w:hint="eastAsia" w:ascii="宋体" w:hAnsi="宋体" w:cs="宋体"/>
          <w:b/>
          <w:bCs/>
          <w:color w:val="333333"/>
          <w:sz w:val="48"/>
          <w:szCs w:val="48"/>
          <w:highlight w:val="none"/>
          <w:shd w:val="clear" w:color="auto" w:fill="FFFFFF"/>
          <w:lang w:eastAsia="zh-CN"/>
        </w:rPr>
      </w:pPr>
      <w:r>
        <w:rPr>
          <w:rFonts w:hint="eastAsia" w:ascii="宋体" w:hAnsi="宋体" w:cs="宋体"/>
          <w:b/>
          <w:bCs/>
          <w:color w:val="333333"/>
          <w:sz w:val="48"/>
          <w:szCs w:val="48"/>
          <w:highlight w:val="none"/>
          <w:shd w:val="clear" w:color="auto" w:fill="FFFFFF"/>
          <w:lang w:eastAsia="zh-CN"/>
        </w:rPr>
        <w:t>2025年敦化市大中型水库移民扶持资金</w:t>
      </w: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三标段一号山村围栏工程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SL-ZC2025-0025</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3</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2025年敦化市大中型水库移民扶持资金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eastAsia="zh-CN"/>
        </w:rPr>
        <w:t>2025年04月22日</w:t>
      </w:r>
      <w:r>
        <w:rPr>
          <w:rFonts w:hint="eastAsia" w:ascii="仿宋" w:hAnsi="仿宋" w:eastAsia="仿宋"/>
          <w:bCs/>
          <w:sz w:val="28"/>
          <w:szCs w:val="28"/>
          <w:u w:val="single"/>
        </w:rPr>
        <w:t xml:space="preserve"> 08点 30分（</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790"/>
      <w:bookmarkStart w:id="3" w:name="_Toc28359079"/>
      <w:bookmarkStart w:id="4" w:name="_Toc35393621"/>
      <w:bookmarkStart w:id="5" w:name="_Toc28359002"/>
      <w:bookmarkStart w:id="6" w:name="_Hlk24379207"/>
      <w:r>
        <w:rPr>
          <w:rFonts w:hint="eastAsia" w:ascii="黑体" w:hAnsi="黑体" w:eastAsia="黑体" w:cs="宋体"/>
          <w:bCs/>
          <w:sz w:val="28"/>
          <w:szCs w:val="28"/>
        </w:rPr>
        <w:t>一、项目基本情况</w:t>
      </w:r>
      <w:bookmarkEnd w:id="2"/>
      <w:bookmarkEnd w:id="3"/>
      <w:bookmarkEnd w:id="4"/>
      <w:bookmarkEnd w:id="5"/>
    </w:p>
    <w:p w14:paraId="6C78E2A4">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lang w:eastAsia="zh-CN"/>
        </w:rPr>
        <w:t>SL-ZC2025-0025</w:t>
      </w:r>
    </w:p>
    <w:p w14:paraId="09194D09">
      <w:pPr>
        <w:rPr>
          <w:rFonts w:hint="eastAsia" w:ascii="仿宋" w:hAnsi="仿宋" w:eastAsia="仿宋"/>
          <w:color w:val="FF0000"/>
          <w:sz w:val="28"/>
          <w:szCs w:val="28"/>
          <w:lang w:eastAsia="zh-CN"/>
        </w:rPr>
      </w:pPr>
      <w:r>
        <w:rPr>
          <w:rFonts w:hint="eastAsia" w:ascii="仿宋" w:hAnsi="仿宋" w:eastAsia="仿宋"/>
          <w:b/>
          <w:bCs/>
          <w:sz w:val="28"/>
          <w:szCs w:val="28"/>
          <w:lang w:val="en-US" w:eastAsia="zh-CN"/>
        </w:rPr>
        <w:t>2.采购计划编号：</w:t>
      </w:r>
      <w:r>
        <w:rPr>
          <w:rFonts w:hint="eastAsia" w:ascii="仿宋" w:hAnsi="仿宋" w:eastAsia="仿宋"/>
          <w:sz w:val="28"/>
          <w:szCs w:val="28"/>
          <w:lang w:val="en-US" w:eastAsia="zh-CN"/>
        </w:rPr>
        <w:t>采购计划-[2025]-00062号</w:t>
      </w:r>
    </w:p>
    <w:p w14:paraId="2F11455D">
      <w:pPr>
        <w:rPr>
          <w:rFonts w:hint="eastAsia" w:ascii="仿宋" w:hAnsi="仿宋" w:eastAsia="仿宋"/>
          <w:sz w:val="28"/>
          <w:szCs w:val="28"/>
          <w:highlight w:val="none"/>
          <w:lang w:eastAsia="zh-CN"/>
        </w:rPr>
      </w:pPr>
      <w:r>
        <w:rPr>
          <w:rFonts w:hint="eastAsia" w:ascii="仿宋" w:hAnsi="仿宋" w:eastAsia="仿宋"/>
          <w:b/>
          <w:bCs/>
          <w:sz w:val="28"/>
          <w:szCs w:val="28"/>
          <w:highlight w:val="none"/>
          <w:lang w:val="en-US" w:eastAsia="zh-CN"/>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2025年敦化市大中型水库移民扶持资金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一标段</w:t>
      </w:r>
      <w:r>
        <w:rPr>
          <w:rFonts w:hint="eastAsia" w:ascii="仿宋" w:hAnsi="仿宋" w:eastAsia="仿宋"/>
          <w:sz w:val="28"/>
          <w:szCs w:val="28"/>
          <w:lang w:eastAsia="zh-CN"/>
        </w:rPr>
        <w:t>敦化市沙河沿镇沙河桥村道路、边沟、栅栏工程</w:t>
      </w:r>
      <w:r>
        <w:rPr>
          <w:rFonts w:hint="eastAsia" w:ascii="仿宋" w:hAnsi="仿宋" w:eastAsia="仿宋"/>
          <w:sz w:val="28"/>
          <w:szCs w:val="28"/>
        </w:rPr>
        <w:t>，项目编号：</w:t>
      </w:r>
      <w:r>
        <w:rPr>
          <w:rFonts w:hint="eastAsia" w:ascii="仿宋" w:hAnsi="仿宋" w:eastAsia="仿宋"/>
          <w:sz w:val="28"/>
          <w:szCs w:val="28"/>
          <w:lang w:eastAsia="zh-CN"/>
        </w:rPr>
        <w:t>SL-ZC2025-0025</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二标段敦化市官地镇老虎洞村道路、围栏工程，项目编号：</w:t>
      </w:r>
      <w:r>
        <w:rPr>
          <w:rFonts w:hint="eastAsia" w:ascii="仿宋" w:hAnsi="仿宋" w:eastAsia="仿宋"/>
          <w:sz w:val="28"/>
          <w:szCs w:val="28"/>
          <w:lang w:eastAsia="zh-CN"/>
        </w:rPr>
        <w:t>SL-ZC2025-0025</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三标段一号山村围栏工程，项目编号：</w:t>
      </w:r>
      <w:r>
        <w:rPr>
          <w:rFonts w:hint="eastAsia" w:ascii="仿宋" w:hAnsi="仿宋" w:eastAsia="仿宋"/>
          <w:sz w:val="28"/>
          <w:szCs w:val="28"/>
          <w:lang w:eastAsia="zh-CN"/>
        </w:rPr>
        <w:t>SL-ZC2025-0025</w:t>
      </w:r>
      <w:r>
        <w:rPr>
          <w:rFonts w:hint="eastAsia" w:ascii="仿宋" w:hAnsi="仿宋" w:eastAsia="仿宋"/>
          <w:sz w:val="28"/>
          <w:szCs w:val="28"/>
        </w:rPr>
        <w:t>-03</w:t>
      </w:r>
      <w:r>
        <w:rPr>
          <w:rFonts w:hint="eastAsia" w:ascii="仿宋" w:hAnsi="仿宋" w:eastAsia="仿宋"/>
          <w:sz w:val="28"/>
          <w:szCs w:val="28"/>
          <w:lang w:val="zh-CN"/>
        </w:rPr>
        <w:t>；</w:t>
      </w:r>
    </w:p>
    <w:p w14:paraId="448D5A0B">
      <w:pPr>
        <w:pStyle w:val="87"/>
        <w:rPr>
          <w:rFonts w:hint="eastAsia" w:eastAsia="仿宋"/>
          <w:lang w:val="en-US" w:eastAsia="zh-CN"/>
        </w:rPr>
      </w:pPr>
      <w:r>
        <w:rPr>
          <w:rFonts w:hint="eastAsia" w:ascii="仿宋" w:hAnsi="仿宋" w:eastAsia="仿宋"/>
          <w:sz w:val="28"/>
          <w:szCs w:val="28"/>
          <w:lang w:val="en-US" w:eastAsia="zh-CN"/>
        </w:rPr>
        <w:t>四标段</w:t>
      </w:r>
      <w:r>
        <w:rPr>
          <w:rFonts w:hint="eastAsia" w:ascii="仿宋" w:hAnsi="仿宋" w:eastAsia="仿宋"/>
          <w:sz w:val="28"/>
          <w:szCs w:val="28"/>
        </w:rPr>
        <w:t>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lang w:val="en-US" w:eastAsia="zh-CN"/>
        </w:rPr>
        <w:t>四</w:t>
      </w:r>
      <w:r>
        <w:rPr>
          <w:rFonts w:hint="eastAsia" w:ascii="仿宋" w:hAnsi="仿宋" w:eastAsia="仿宋"/>
          <w:sz w:val="28"/>
          <w:szCs w:val="28"/>
        </w:rPr>
        <w:t>标段北河沿村边沟工程项目编号：</w:t>
      </w:r>
      <w:r>
        <w:rPr>
          <w:rFonts w:hint="eastAsia" w:ascii="仿宋" w:hAnsi="仿宋" w:eastAsia="仿宋"/>
          <w:sz w:val="28"/>
          <w:szCs w:val="28"/>
          <w:lang w:eastAsia="zh-CN"/>
        </w:rPr>
        <w:t>SL-ZC2025-0025</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1DE2F94C">
      <w:pPr>
        <w:ind w:firstLine="560" w:firstLineChars="200"/>
        <w:rPr>
          <w:rFonts w:ascii="仿宋" w:hAnsi="仿宋" w:eastAsia="仿宋"/>
          <w:color w:val="auto"/>
          <w:sz w:val="28"/>
          <w:szCs w:val="28"/>
        </w:rPr>
      </w:pPr>
      <w:r>
        <w:rPr>
          <w:rFonts w:hint="eastAsia" w:ascii="仿宋" w:hAnsi="仿宋" w:eastAsia="仿宋"/>
          <w:color w:val="auto"/>
          <w:sz w:val="28"/>
          <w:szCs w:val="28"/>
        </w:rPr>
        <w:t>一标段:3318722</w:t>
      </w:r>
      <w:r>
        <w:rPr>
          <w:rFonts w:hint="eastAsia" w:ascii="仿宋" w:hAnsi="仿宋" w:eastAsia="仿宋"/>
          <w:color w:val="auto"/>
          <w:sz w:val="28"/>
          <w:szCs w:val="28"/>
          <w:lang w:val="zh-CN"/>
        </w:rPr>
        <w:t>元；</w:t>
      </w:r>
    </w:p>
    <w:p w14:paraId="0F1F21ED">
      <w:pPr>
        <w:ind w:firstLine="560" w:firstLineChars="200"/>
        <w:rPr>
          <w:rFonts w:ascii="仿宋" w:hAnsi="仿宋" w:eastAsia="仿宋"/>
          <w:color w:val="auto"/>
          <w:sz w:val="28"/>
          <w:szCs w:val="28"/>
        </w:rPr>
      </w:pPr>
      <w:r>
        <w:rPr>
          <w:rFonts w:hint="eastAsia" w:ascii="仿宋" w:hAnsi="仿宋" w:eastAsia="仿宋"/>
          <w:color w:val="auto"/>
          <w:sz w:val="28"/>
          <w:szCs w:val="28"/>
        </w:rPr>
        <w:t>二标段:2039371</w:t>
      </w:r>
      <w:r>
        <w:rPr>
          <w:rFonts w:hint="eastAsia" w:ascii="仿宋" w:hAnsi="仿宋" w:eastAsia="仿宋"/>
          <w:color w:val="auto"/>
          <w:sz w:val="28"/>
          <w:szCs w:val="28"/>
          <w:lang w:val="zh-CN"/>
        </w:rPr>
        <w:t>元；</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三标段:</w:t>
      </w:r>
      <w:r>
        <w:rPr>
          <w:rFonts w:hint="eastAsia" w:ascii="仿宋" w:hAnsi="仿宋" w:eastAsia="仿宋"/>
          <w:color w:val="auto"/>
          <w:sz w:val="28"/>
          <w:szCs w:val="28"/>
          <w:lang w:val="en-US" w:eastAsia="zh-CN"/>
        </w:rPr>
        <w:t>714243</w:t>
      </w:r>
      <w:r>
        <w:rPr>
          <w:rFonts w:hint="eastAsia" w:ascii="仿宋" w:hAnsi="仿宋" w:eastAsia="仿宋"/>
          <w:color w:val="auto"/>
          <w:sz w:val="28"/>
          <w:szCs w:val="28"/>
          <w:lang w:val="zh-CN"/>
        </w:rPr>
        <w:t>元；</w:t>
      </w:r>
    </w:p>
    <w:p w14:paraId="6D178C0B">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lang w:val="en-US" w:eastAsia="zh-CN"/>
        </w:rPr>
        <w:t>四标段：500887元；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1.一标段</w:t>
      </w:r>
      <w:r>
        <w:rPr>
          <w:rFonts w:hint="eastAsia" w:ascii="仿宋" w:hAnsi="仿宋" w:eastAsia="仿宋"/>
          <w:kern w:val="2"/>
          <w:sz w:val="28"/>
          <w:szCs w:val="28"/>
        </w:rPr>
        <w:t>：本项目位于敦化市沙河沿镇沙河桥村，工程主要内容包括道路、边沟、栅栏工程。沥青混凝土路面总面积为 12717.5平方米，结构为5厘米 AC-13细粒式沥青混凝土+透层。旧路病害处理为18cm 水泥稳定碎石，面积为 36平方米，并凿除旧混凝土路面。边沟为500m</w:t>
      </w:r>
      <w:r>
        <w:rPr>
          <w:rFonts w:hint="eastAsia" w:ascii="仿宋" w:hAnsi="仿宋" w:eastAsia="仿宋"/>
          <w:kern w:val="2"/>
          <w:sz w:val="28"/>
          <w:szCs w:val="28"/>
          <w:lang w:val="en-US" w:eastAsia="zh-CN"/>
        </w:rPr>
        <w:t>m</w:t>
      </w:r>
      <w:r>
        <w:rPr>
          <w:rFonts w:hint="eastAsia" w:ascii="仿宋" w:hAnsi="仿宋" w:eastAsia="仿宋"/>
          <w:kern w:val="2"/>
          <w:sz w:val="28"/>
          <w:szCs w:val="28"/>
        </w:rPr>
        <w:t>半圆管边沟和 500mm 圆管边沟。500mm 半圆管边沟长 4884米;500mm 圆管边沟为村民门口共118户，每户6米，总长 708米。栅栏全长 9138 米，其中混凝土墩座 211.1立方米，栅栏成品面积为13707平方米。</w:t>
      </w:r>
    </w:p>
    <w:p w14:paraId="33112267">
      <w:pPr>
        <w:pStyle w:val="34"/>
        <w:spacing w:before="235" w:line="240" w:lineRule="auto"/>
        <w:ind w:left="63" w:right="63" w:firstLine="420"/>
        <w:jc w:val="left"/>
        <w:rPr>
          <w:rFonts w:ascii="仿宋" w:hAnsi="仿宋" w:eastAsia="仿宋"/>
          <w:sz w:val="28"/>
          <w:szCs w:val="28"/>
          <w:lang w:val="zh-CN"/>
        </w:rPr>
      </w:pPr>
      <w:r>
        <w:rPr>
          <w:rFonts w:hint="eastAsia" w:ascii="仿宋" w:hAnsi="仿宋" w:eastAsia="仿宋"/>
          <w:sz w:val="28"/>
          <w:szCs w:val="28"/>
        </w:rPr>
        <w:t>2.二标段</w:t>
      </w:r>
      <w:r>
        <w:rPr>
          <w:rFonts w:hint="eastAsia" w:ascii="仿宋" w:hAnsi="仿宋" w:eastAsia="仿宋"/>
          <w:kern w:val="2"/>
          <w:sz w:val="28"/>
          <w:szCs w:val="28"/>
        </w:rPr>
        <w:t>：本项目位于敦化市官地镇老虎洞村，工程主要内容包括道路、边沟、栅栏工程。沥青混凝土路面总面积为 12485 平方米，结构为5厘米AC-13细粒式沥青混凝土+透层。旧路病害处理为20cm 水泥稳定碎石,面积为2954平方米，并凿除旧混凝土路面和挖除土路肩。边沟为400mm半圆管边沟，边沟长 328米。栅栏全长 2292 米，采用螺旋地桩，栅栏成品长2292米。</w:t>
      </w:r>
    </w:p>
    <w:p w14:paraId="610661FF">
      <w:pPr>
        <w:pStyle w:val="34"/>
        <w:spacing w:before="235" w:line="240" w:lineRule="auto"/>
        <w:ind w:left="63" w:right="63" w:firstLine="420"/>
        <w:jc w:val="both"/>
        <w:rPr>
          <w:rFonts w:hint="eastAsia" w:ascii="仿宋" w:hAnsi="仿宋" w:eastAsia="仿宋"/>
          <w:kern w:val="2"/>
          <w:sz w:val="28"/>
          <w:szCs w:val="28"/>
        </w:rPr>
      </w:pPr>
      <w:r>
        <w:rPr>
          <w:rFonts w:hint="eastAsia" w:ascii="仿宋" w:hAnsi="仿宋" w:eastAsia="仿宋"/>
          <w:sz w:val="28"/>
          <w:szCs w:val="28"/>
        </w:rPr>
        <w:t>3.三标段：</w:t>
      </w:r>
      <w:r>
        <w:rPr>
          <w:rFonts w:hint="eastAsia" w:ascii="仿宋" w:hAnsi="仿宋" w:eastAsia="仿宋"/>
          <w:kern w:val="2"/>
          <w:sz w:val="28"/>
          <w:szCs w:val="28"/>
        </w:rPr>
        <w:t>本项目位于敦化市沙河沿镇一号山村，工程主要内容包括栅栏工程。栅栏全长1859米，采用螺旋地桩，由立柱、面板、横梁等组成。</w:t>
      </w:r>
    </w:p>
    <w:p w14:paraId="534B0BF7">
      <w:pPr>
        <w:pStyle w:val="34"/>
        <w:spacing w:before="235" w:line="240" w:lineRule="auto"/>
        <w:ind w:left="63" w:right="63" w:firstLine="420"/>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4.四标段：本项目位于敦化市官地镇北河沿村，工程主要内容包括边沟、涵洞工程。边沟为500mm 半圆管边沟和500mm 圆管边沟及 600mm 半圆管边沟和 600mm 圆管边沟。500mm 半圆管边沟长 2536米;500mm 圆管边沟为村民门口共56户，每户6米，总长 336米:600mm半圆管边沟长112米;600mm圆管边沟为村民门口共7户，每户6米，总长 42米。简易涵为500mm过道涵(6m长X15道)和500mm过道涵(12m长X1道)。破碎并恢复10cm水泥混凝土路面60平方米，破碎并恢复18cm水泥混凝土路面102平方米。</w:t>
      </w:r>
    </w:p>
    <w:p w14:paraId="103B0230">
      <w:pPr>
        <w:autoSpaceDE w:val="0"/>
        <w:autoSpaceDN w:val="0"/>
        <w:adjustRightInd w:val="0"/>
        <w:snapToGrid w:val="0"/>
        <w:spacing w:line="380" w:lineRule="exact"/>
        <w:ind w:firstLine="560" w:firstLineChars="200"/>
        <w:jc w:val="left"/>
        <w:rPr>
          <w:rFonts w:ascii="仿宋" w:hAnsi="仿宋" w:eastAsia="仿宋"/>
          <w:sz w:val="28"/>
          <w:szCs w:val="28"/>
          <w:highlight w:val="yellow"/>
          <w:lang w:val="zh-CN"/>
        </w:rPr>
      </w:pPr>
    </w:p>
    <w:p w14:paraId="764F42C4">
      <w:pPr>
        <w:ind w:left="1405" w:hanging="1405" w:hangingChars="500"/>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w:t>
      </w:r>
      <w:r>
        <w:rPr>
          <w:rFonts w:hint="eastAsia" w:ascii="仿宋" w:hAnsi="仿宋" w:eastAsia="仿宋"/>
          <w:sz w:val="28"/>
          <w:szCs w:val="28"/>
          <w:lang w:eastAsia="zh-CN"/>
        </w:rPr>
        <w:t>计划开工时间为2025年05月10日，计划竣工日期为2025年07月20日，工期71日历天(实际工期以双方签订合同为准)；</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791"/>
      <w:bookmarkStart w:id="8" w:name="_Toc28359003"/>
      <w:bookmarkStart w:id="9" w:name="_Toc28359080"/>
      <w:bookmarkStart w:id="10" w:name="_Toc35393622"/>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4.1时间：2025年4月9日至2025年4月16日，每天8时30分至16时00分（北京时间，法定节假日除外）；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82"/>
      <w:bookmarkStart w:id="16" w:name="_Toc35393624"/>
      <w:bookmarkStart w:id="17" w:name="_Toc28359005"/>
      <w:bookmarkStart w:id="18" w:name="_Toc35393793"/>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595A37BE">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：2025年04月22日08时30分（北京时间）；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73E37C6C">
      <w:pPr>
        <w:keepNext/>
        <w:keepLines/>
        <w:spacing w:line="360" w:lineRule="auto"/>
        <w:outlineLvl w:val="1"/>
        <w:rPr>
          <w:rFonts w:ascii="黑体" w:hAnsi="黑体" w:eastAsia="黑体" w:cs="宋体"/>
          <w:bCs/>
          <w:sz w:val="28"/>
          <w:szCs w:val="28"/>
        </w:rPr>
      </w:pPr>
      <w:bookmarkStart w:id="19" w:name="_Toc35393794"/>
      <w:bookmarkStart w:id="20" w:name="_Toc28359084"/>
      <w:bookmarkStart w:id="21" w:name="_Toc35393625"/>
      <w:bookmarkStart w:id="22" w:name="_Toc28359007"/>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750F0CF6">
      <w:pPr>
        <w:keepNext/>
        <w:keepLines/>
        <w:spacing w:line="360" w:lineRule="auto"/>
        <w:outlineLvl w:val="1"/>
        <w:rPr>
          <w:rFonts w:ascii="黑体" w:hAnsi="黑体" w:eastAsia="黑体" w:cs="宋体"/>
          <w:bCs/>
          <w:sz w:val="28"/>
          <w:szCs w:val="28"/>
        </w:rPr>
      </w:pPr>
      <w:bookmarkStart w:id="23" w:name="_Toc35393626"/>
      <w:bookmarkStart w:id="24" w:name="_Toc35393795"/>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7AD1B3D3">
      <w:pPr>
        <w:keepNext/>
        <w:keepLines/>
        <w:spacing w:line="360" w:lineRule="auto"/>
        <w:outlineLvl w:val="1"/>
        <w:rPr>
          <w:rFonts w:ascii="黑体" w:hAnsi="黑体" w:eastAsia="黑体" w:cs="宋体"/>
          <w:bCs/>
          <w:sz w:val="28"/>
          <w:szCs w:val="28"/>
        </w:rPr>
      </w:pPr>
      <w:bookmarkStart w:id="25" w:name="_Toc28359008"/>
      <w:bookmarkStart w:id="26" w:name="_Toc35393796"/>
      <w:bookmarkStart w:id="27" w:name="_Toc35393627"/>
      <w:bookmarkStart w:id="28" w:name="_Toc28359085"/>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097191"/>
      <w:bookmarkStart w:id="36" w:name="_Toc53569394"/>
      <w:bookmarkStart w:id="37" w:name="_Toc469921592"/>
      <w:bookmarkStart w:id="38" w:name="_Toc54258215"/>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2025年敦化市大中型水库移民扶持资</w:t>
            </w:r>
            <w:r>
              <w:rPr>
                <w:rFonts w:hint="eastAsia"/>
                <w:lang w:val="en-US" w:eastAsia="zh-CN"/>
              </w:rPr>
              <w:t>金</w:t>
            </w:r>
            <w:r>
              <w:rPr>
                <w:rFonts w:hint="eastAsia"/>
                <w:lang w:eastAsia="zh-CN"/>
              </w:rPr>
              <w:t>三标段一号山村围栏工程</w:t>
            </w:r>
          </w:p>
          <w:p w14:paraId="45B1B034">
            <w:pPr>
              <w:autoSpaceDE w:val="0"/>
              <w:autoSpaceDN w:val="0"/>
              <w:adjustRightInd w:val="0"/>
              <w:snapToGrid w:val="0"/>
              <w:rPr>
                <w:rFonts w:hint="eastAsia" w:eastAsia="宋体"/>
                <w:lang w:val="en-US" w:eastAsia="zh-CN"/>
              </w:rPr>
            </w:pPr>
            <w:r>
              <w:rPr>
                <w:rFonts w:hint="eastAsia"/>
              </w:rPr>
              <w:t>项目编号：</w:t>
            </w:r>
            <w:r>
              <w:rPr>
                <w:rFonts w:hint="eastAsia"/>
                <w:lang w:eastAsia="zh-CN"/>
              </w:rPr>
              <w:t>SL-ZC2025-0025</w:t>
            </w:r>
            <w:r>
              <w:rPr>
                <w:rFonts w:hint="eastAsia"/>
              </w:rPr>
              <w:t>-0</w:t>
            </w:r>
            <w:r>
              <w:rPr>
                <w:rFonts w:hint="eastAsia"/>
                <w:lang w:val="en-US" w:eastAsia="zh-CN"/>
              </w:rPr>
              <w:t>3</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敦化市沙河沿镇一号山村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FBFCBA3">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本项目位于敦化市沙河沿镇一号山村，工程主要内容包括栅栏工程。栅栏全长1859米，采用螺旋地桩，由立柱、面板、横梁等组成。</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cs="黑体"/>
                <w:bCs/>
                <w:color w:val="000000" w:themeColor="text1"/>
                <w:kern w:val="0"/>
                <w:szCs w:val="21"/>
                <w:lang w:val="zh-CN" w:eastAsia="zh-CN"/>
                <w14:textFill>
                  <w14:solidFill>
                    <w14:schemeClr w14:val="tx1"/>
                  </w14:solidFill>
                </w14:textFill>
              </w:rPr>
              <w:t>计划开工时间为2025年05月10日，计划竣工日期为2025年07月20日，工期71日历天(实际工期以双方签订合同为准)。</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21017839"/>
            <w:bookmarkStart w:id="44" w:name="_Toc469921594"/>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421017844"/>
            <w:bookmarkStart w:id="47" w:name="_Toc195921787"/>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195921788"/>
            <w:bookmarkStart w:id="49" w:name="_Toc421017845"/>
            <w:bookmarkStart w:id="50" w:name="_Toc469921600"/>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柒仟</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3504873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100737A">
            <w:pPr>
              <w:ind w:left="105" w:leftChars="50"/>
              <w:rPr>
                <w:rFonts w:hint="eastAsia"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7C84CCA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21017847"/>
            <w:bookmarkStart w:id="52" w:name="_Toc195921790"/>
            <w:bookmarkStart w:id="53" w:name="_Toc469921602"/>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421017848"/>
            <w:bookmarkStart w:id="56" w:name="_Toc195921791"/>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kern w:val="0"/>
                <w:lang w:val="en-US" w:eastAsia="zh-CN"/>
              </w:rPr>
              <w:t>柒仟</w:t>
            </w:r>
            <w:r>
              <w:rPr>
                <w:rFonts w:hint="eastAsia" w:ascii="宋体" w:hAnsi="宋体"/>
                <w:color w:val="000000" w:themeColor="text1"/>
                <w:szCs w:val="21"/>
                <w14:textFill>
                  <w14:solidFill>
                    <w14:schemeClr w14:val="tx1"/>
                  </w14:solidFill>
                </w14:textFill>
              </w:rPr>
              <w:t>元</w:t>
            </w:r>
            <w:r>
              <w:rPr>
                <w:rFonts w:hint="eastAsia" w:ascii="宋体" w:hAnsi="宋体"/>
                <w:color w:val="000000" w:themeColor="text1"/>
                <w:szCs w:val="21"/>
                <w:lang w:val="en-US" w:eastAsia="zh-CN"/>
                <w14:textFill>
                  <w14:solidFill>
                    <w14:schemeClr w14:val="tx1"/>
                  </w14:solidFill>
                </w14:textFill>
              </w:rPr>
              <w:t>整</w:t>
            </w:r>
            <w:r>
              <w:rPr>
                <w:rFonts w:hint="eastAsia" w:ascii="宋体" w:hAnsi="宋体"/>
                <w:color w:val="000000" w:themeColor="text1"/>
                <w:szCs w:val="21"/>
                <w14:textFill>
                  <w14:solidFill>
                    <w14:schemeClr w14:val="tx1"/>
                  </w14:solidFill>
                </w14:textFill>
              </w:rPr>
              <w:t>。</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714243</w:t>
            </w:r>
            <w:r>
              <w:rPr>
                <w:rFonts w:hint="eastAsia" w:ascii="宋体" w:hAnsi="宋体"/>
                <w:color w:val="000000" w:themeColor="text1"/>
                <w:szCs w:val="21"/>
                <w:lang w:val="zh-CN"/>
                <w14:textFill>
                  <w14:solidFill>
                    <w14:schemeClr w14:val="tx1"/>
                  </w14:solidFill>
                </w14:textFill>
              </w:rPr>
              <w:t>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eastAsia="宋体" w:cs="宋体"/>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3569395"/>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356288047"/>
      <w:bookmarkStart w:id="62" w:name="_Toc53569396"/>
      <w:bookmarkStart w:id="63" w:name="_Toc54258217"/>
      <w:bookmarkStart w:id="64" w:name="_Toc51855932"/>
      <w:bookmarkStart w:id="65" w:name="_Toc54097193"/>
      <w:bookmarkStart w:id="66" w:name="_Toc293923443"/>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1855933"/>
      <w:bookmarkStart w:id="68" w:name="_Toc54097194"/>
      <w:bookmarkStart w:id="69" w:name="_Toc54258218"/>
      <w:bookmarkStart w:id="70" w:name="_Toc53569397"/>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258219"/>
      <w:bookmarkStart w:id="72" w:name="_Toc51855934"/>
      <w:bookmarkStart w:id="73" w:name="_Toc53569398"/>
      <w:bookmarkStart w:id="74" w:name="_Toc54097195"/>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1855935"/>
      <w:bookmarkStart w:id="77" w:name="_Toc54097196"/>
      <w:bookmarkStart w:id="78" w:name="_Toc53569399"/>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097197"/>
      <w:bookmarkStart w:id="80" w:name="_Toc51855936"/>
      <w:bookmarkStart w:id="81" w:name="_Toc54258221"/>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3569403"/>
      <w:bookmarkStart w:id="86" w:name="_Toc54258224"/>
      <w:bookmarkStart w:id="87" w:name="_Toc51855939"/>
      <w:bookmarkStart w:id="88" w:name="_Toc54097200"/>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097201"/>
      <w:bookmarkStart w:id="90" w:name="_Toc54258225"/>
      <w:bookmarkStart w:id="91" w:name="_Toc51855940"/>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1855941"/>
      <w:bookmarkStart w:id="94" w:name="_Toc53569405"/>
      <w:bookmarkStart w:id="95" w:name="_Toc54097202"/>
      <w:bookmarkStart w:id="96" w:name="_Toc54258226"/>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4DB2CB8F">
      <w:pPr>
        <w:pStyle w:val="21"/>
      </w:pPr>
    </w:p>
    <w:p w14:paraId="3381E8C6">
      <w:pPr>
        <w:pStyle w:val="21"/>
      </w:pPr>
    </w:p>
    <w:p w14:paraId="23EF547F">
      <w:pPr>
        <w:pStyle w:val="21"/>
      </w:pPr>
    </w:p>
    <w:p w14:paraId="0DCAB69C">
      <w:pPr>
        <w:pStyle w:val="21"/>
        <w:ind w:firstLine="0"/>
        <w:jc w:val="both"/>
      </w:pPr>
    </w:p>
    <w:p w14:paraId="1E07CF1E">
      <w:pPr>
        <w:rPr>
          <w:rFonts w:hint="eastAsia"/>
        </w:rPr>
      </w:pPr>
      <w:bookmarkStart w:id="97" w:name="_Toc152042358"/>
      <w:bookmarkStart w:id="98" w:name="_Toc144974548"/>
      <w:bookmarkStart w:id="99" w:name="_Toc179632599"/>
      <w:bookmarkStart w:id="100" w:name="_Toc152045581"/>
      <w:bookmarkStart w:id="101" w:name="_Toc54258228"/>
      <w:bookmarkStart w:id="102" w:name="_Toc201487347"/>
      <w:bookmarkStart w:id="103" w:name="_Toc399762098"/>
      <w:bookmarkStart w:id="104" w:name="_Toc201487969"/>
      <w:bookmarkStart w:id="105" w:name="_Toc202062700"/>
      <w:r>
        <w:rPr>
          <w:rFonts w:hint="eastAsia"/>
        </w:rPr>
        <w:br w:type="page"/>
      </w: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83"/>
        <w:gridCol w:w="1133"/>
        <w:gridCol w:w="950"/>
        <w:gridCol w:w="1919"/>
        <w:gridCol w:w="1684"/>
        <w:gridCol w:w="950"/>
        <w:gridCol w:w="950"/>
        <w:gridCol w:w="1133"/>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2359"/>
      <w:bookmarkStart w:id="107" w:name="_Toc144974549"/>
      <w:bookmarkStart w:id="108" w:name="_Toc152045582"/>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44974550"/>
      <w:bookmarkStart w:id="112" w:name="_Toc152045583"/>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79632602"/>
      <w:bookmarkStart w:id="115" w:name="_Toc152042361"/>
      <w:bookmarkStart w:id="116" w:name="_Toc152045584"/>
      <w:bookmarkStart w:id="117" w:name="_Toc14497455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center"/>
              <w:rPr>
                <w:szCs w:val="21"/>
                <w:highlight w:val="none"/>
              </w:rPr>
            </w:pPr>
            <w:r>
              <w:rPr>
                <w:rFonts w:hint="eastAsia"/>
                <w:szCs w:val="21"/>
                <w:highlight w:val="none"/>
                <w:lang w:val="en-US" w:eastAsia="zh-CN"/>
              </w:rPr>
              <w:t>磋 商</w:t>
            </w:r>
            <w:r>
              <w:rPr>
                <w:rFonts w:hint="eastAsia"/>
                <w:szCs w:val="21"/>
                <w:highlight w:val="none"/>
              </w:rPr>
              <w:t xml:space="preserve">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center"/>
              <w:rPr>
                <w:szCs w:val="21"/>
              </w:rPr>
            </w:pPr>
            <w:r>
              <w:rPr>
                <w:rFonts w:hint="eastAsia"/>
                <w:szCs w:val="21"/>
                <w:lang w:val="en-US" w:eastAsia="zh-CN"/>
              </w:rPr>
              <w:t>成交</w:t>
            </w:r>
            <w:r>
              <w:rPr>
                <w:rFonts w:hint="eastAsia"/>
                <w:szCs w:val="21"/>
              </w:rPr>
              <w:t xml:space="preserve">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center"/>
              <w:rPr>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44974552"/>
      <w:bookmarkStart w:id="120" w:name="_Toc152045585"/>
      <w:bookmarkStart w:id="121" w:name="_Toc179632603"/>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52045586"/>
      <w:bookmarkStart w:id="124" w:name="_Toc152042363"/>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469921617"/>
      <w:bookmarkStart w:id="128" w:name="_Toc247085757"/>
      <w:bookmarkStart w:id="129" w:name="_Toc14588"/>
      <w:bookmarkStart w:id="130" w:name="_Toc246996985"/>
      <w:bookmarkStart w:id="131" w:name="_Toc246996242"/>
      <w:bookmarkStart w:id="132" w:name="_Toc152042376"/>
      <w:bookmarkStart w:id="133" w:name="_Toc54258229"/>
      <w:bookmarkStart w:id="134" w:name="_Toc179632617"/>
      <w:bookmarkStart w:id="135" w:name="_Toc53569408"/>
      <w:bookmarkStart w:id="136" w:name="_Toc296602487"/>
      <w:bookmarkStart w:id="137" w:name="_Toc144974566"/>
      <w:bookmarkStart w:id="138" w:name="_Toc54097205"/>
      <w:bookmarkStart w:id="139" w:name="_Toc152045599"/>
      <w:bookmarkStart w:id="140" w:name="_Toc410648346"/>
      <w:bookmarkStart w:id="141" w:name="_Toc416528263"/>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4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，在人员、设备、资金等方面具有相应的施工能力。提供资质证书（副本）原件</w:t>
            </w:r>
            <w:r>
              <w:rPr>
                <w:rFonts w:hint="eastAsia"/>
                <w:lang w:val="zh-CN"/>
              </w:rPr>
              <w:t>或加盖公章复印件</w:t>
            </w:r>
            <w:r>
              <w:rPr>
                <w:rFonts w:hint="eastAsia"/>
                <w:szCs w:val="21"/>
                <w:lang w:val="zh-CN"/>
              </w:rPr>
              <w:t>，标书内附复印件加盖公章。（持有新版资质证书的供应商可提供与新版资质证书副本同样大小并加盖投标单位公章（鲜章）的复印件，复印件与原件效力等同，复印件信息的真伪由评标委员会通过扫描二维码标识进行查询确认）</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83"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bookmarkStart w:id="1016" w:name="_GoBack"/>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bookmarkEnd w:id="1016"/>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21</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21</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05F17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4" w:hRule="atLeast"/>
          <w:jc w:val="center"/>
        </w:trPr>
        <w:tc>
          <w:tcPr>
            <w:tcW w:w="720" w:type="dxa"/>
            <w:vMerge w:val="continue"/>
            <w:tcBorders>
              <w:right w:val="single" w:color="auto" w:sz="4" w:space="0"/>
            </w:tcBorders>
            <w:noWrap/>
            <w:vAlign w:val="center"/>
          </w:tcPr>
          <w:p w14:paraId="7BCE92E2">
            <w:pPr>
              <w:spacing w:line="360" w:lineRule="auto"/>
              <w:jc w:val="center"/>
            </w:pPr>
          </w:p>
        </w:tc>
        <w:tc>
          <w:tcPr>
            <w:tcW w:w="900" w:type="dxa"/>
            <w:vMerge w:val="continue"/>
            <w:tcBorders>
              <w:right w:val="single" w:color="auto" w:sz="4" w:space="0"/>
            </w:tcBorders>
            <w:noWrap/>
            <w:vAlign w:val="center"/>
          </w:tcPr>
          <w:p w14:paraId="048A867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4072EAE">
            <w:pPr>
              <w:autoSpaceDE w:val="0"/>
              <w:autoSpaceDN w:val="0"/>
              <w:adjustRightInd w:val="0"/>
              <w:snapToGrid w:val="0"/>
              <w:jc w:val="center"/>
              <w:rPr>
                <w:bCs/>
                <w:szCs w:val="21"/>
                <w:lang w:val="zh-CN"/>
              </w:rPr>
            </w:pPr>
            <w:r>
              <w:rPr>
                <w:rFonts w:hint="eastAsia"/>
                <w:bCs/>
                <w:szCs w:val="21"/>
                <w:lang w:val="zh-CN"/>
              </w:rPr>
              <w:t>报价一览表</w:t>
            </w:r>
          </w:p>
        </w:tc>
        <w:tc>
          <w:tcPr>
            <w:tcW w:w="6258" w:type="dxa"/>
            <w:tcBorders>
              <w:top w:val="single" w:color="auto" w:sz="4" w:space="0"/>
              <w:left w:val="single" w:color="auto" w:sz="4" w:space="0"/>
              <w:bottom w:val="single" w:color="auto" w:sz="4" w:space="0"/>
              <w:right w:val="single" w:color="auto" w:sz="4" w:space="0"/>
            </w:tcBorders>
            <w:noWrap/>
            <w:vAlign w:val="center"/>
          </w:tcPr>
          <w:p w14:paraId="23A1AC67">
            <w:pPr>
              <w:autoSpaceDE w:val="0"/>
              <w:autoSpaceDN w:val="0"/>
              <w:adjustRightInd w:val="0"/>
              <w:snapToGrid w:val="0"/>
              <w:rPr>
                <w:bCs/>
                <w:szCs w:val="21"/>
                <w:lang w:val="zh-CN"/>
              </w:rPr>
            </w:pPr>
            <w:r>
              <w:rPr>
                <w:rFonts w:hint="eastAsia"/>
                <w:bCs/>
                <w:szCs w:val="21"/>
                <w:lang w:val="zh-CN"/>
              </w:rPr>
              <w:t>报价一览表用小信封密封一份（不密封在大密封袋中），用于开标时唱标。如未单独递交或密封不合格，其投标将不予接受。</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075931DB">
            <w:pPr>
              <w:autoSpaceDE w:val="0"/>
              <w:autoSpaceDN w:val="0"/>
              <w:adjustRightInd w:val="0"/>
              <w:rPr>
                <w:lang w:val="zh-CN"/>
              </w:rPr>
            </w:pPr>
            <w:r>
              <w:rPr>
                <w:rFonts w:hint="eastAsia"/>
                <w:lang w:val="zh-CN"/>
              </w:rPr>
              <w:t>响应文件内附相应人员职称证书或岗位证书复印件加盖投标单位公章。</w:t>
            </w:r>
          </w:p>
          <w:p w14:paraId="1CE9C3DA">
            <w:pPr>
              <w:autoSpaceDE w:val="0"/>
              <w:autoSpaceDN w:val="0"/>
              <w:adjustRightInd w:val="0"/>
              <w:rPr>
                <w:rFonts w:hAnsi="宋体" w:cs="宋体"/>
                <w:bCs/>
                <w:szCs w:val="21"/>
              </w:rPr>
            </w:pPr>
            <w:r>
              <w:rPr>
                <w:rFonts w:hint="eastAsia"/>
                <w:lang w:val="zh-CN"/>
              </w:rPr>
              <w:t>启用电子证书的供应商，响应文件内附电子证书的有效查询网址，信息真伪由评标专家登录其提供的有效网址或扫描二维码标识进行查询确认。</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7348E907">
      <w:pPr>
        <w:pStyle w:val="5"/>
        <w:rPr>
          <w:rFonts w:hint="eastAsia" w:ascii="宋体" w:hAnsi="宋体"/>
          <w:highlight w:val="none"/>
        </w:rPr>
      </w:pPr>
      <w:bookmarkStart w:id="146" w:name="_Toc8834"/>
      <w:bookmarkStart w:id="147" w:name="_Toc184635095"/>
    </w:p>
    <w:p w14:paraId="39452A7A">
      <w:pPr>
        <w:pStyle w:val="5"/>
        <w:rPr>
          <w:rFonts w:ascii="宋体" w:hAnsi="宋体"/>
          <w:highlight w:val="none"/>
        </w:rPr>
      </w:pPr>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3EE8D982">
      <w:pPr>
        <w:pStyle w:val="3"/>
        <w:jc w:val="center"/>
        <w:rPr>
          <w:rFonts w:hint="eastAsia"/>
          <w:color w:val="000000" w:themeColor="text1"/>
          <w:sz w:val="36"/>
          <w:szCs w:val="36"/>
          <w14:textFill>
            <w14:solidFill>
              <w14:schemeClr w14:val="tx1"/>
            </w14:solidFill>
          </w14:textFill>
        </w:rPr>
      </w:pPr>
      <w:bookmarkStart w:id="149" w:name="_Toc19580"/>
      <w:bookmarkStart w:id="150" w:name="_Toc54258235"/>
    </w:p>
    <w:p w14:paraId="102A5BD7">
      <w:pPr>
        <w:pStyle w:val="3"/>
        <w:jc w:val="center"/>
      </w:pPr>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2390"/>
      <w:bookmarkStart w:id="152" w:name="_Toc152045612"/>
      <w:bookmarkStart w:id="153" w:name="_Toc144974580"/>
      <w:bookmarkStart w:id="154" w:name="_Toc17963263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5613"/>
      <w:bookmarkStart w:id="156" w:name="_Toc152042391"/>
      <w:bookmarkStart w:id="157" w:name="_Toc144974581"/>
      <w:bookmarkStart w:id="158" w:name="_Toc17963263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2392"/>
      <w:bookmarkStart w:id="160" w:name="_Toc152045614"/>
      <w:bookmarkStart w:id="161" w:name="_Toc179632632"/>
      <w:bookmarkStart w:id="162" w:name="_Toc14497458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44974583"/>
      <w:bookmarkStart w:id="165" w:name="_Toc179632633"/>
      <w:bookmarkStart w:id="166" w:name="_Toc15204239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52045616"/>
      <w:bookmarkStart w:id="169" w:name="_Toc179632634"/>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52045617"/>
      <w:bookmarkStart w:id="172" w:name="_Toc152042395"/>
      <w:bookmarkStart w:id="173" w:name="_Toc179632635"/>
      <w:bookmarkStart w:id="174" w:name="_Toc14497458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44974586"/>
      <w:bookmarkStart w:id="176" w:name="_Toc152045618"/>
      <w:bookmarkStart w:id="177" w:name="_Toc179632636"/>
      <w:bookmarkStart w:id="178" w:name="_Toc15204239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2397"/>
      <w:bookmarkStart w:id="180" w:name="_Toc144974587"/>
      <w:bookmarkStart w:id="181" w:name="_Toc179632637"/>
      <w:bookmarkStart w:id="182" w:name="_Toc152045619"/>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79632638"/>
      <w:bookmarkStart w:id="184" w:name="_Toc144974588"/>
      <w:bookmarkStart w:id="185" w:name="_Toc152042398"/>
      <w:bookmarkStart w:id="186" w:name="_Toc152045620"/>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5621"/>
      <w:bookmarkStart w:id="188" w:name="_Toc152042399"/>
      <w:bookmarkStart w:id="189" w:name="_Toc144974589"/>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2400"/>
      <w:bookmarkStart w:id="192" w:name="_Toc179632640"/>
      <w:bookmarkStart w:id="193" w:name="_Toc144974590"/>
      <w:bookmarkStart w:id="194" w:name="_Toc152045622"/>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5623"/>
      <w:bookmarkStart w:id="196" w:name="_Toc179632641"/>
      <w:bookmarkStart w:id="197" w:name="_Toc144974591"/>
      <w:bookmarkStart w:id="198" w:name="_Toc15204240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52042402"/>
      <w:bookmarkStart w:id="200" w:name="_Toc152045624"/>
      <w:bookmarkStart w:id="201" w:name="_Toc144974592"/>
      <w:bookmarkStart w:id="202" w:name="_Toc17963264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5625"/>
      <w:bookmarkStart w:id="204" w:name="_Toc152042403"/>
      <w:bookmarkStart w:id="205" w:name="_Toc179632643"/>
      <w:bookmarkStart w:id="206" w:name="_Toc14497459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44974594"/>
      <w:bookmarkStart w:id="208" w:name="_Toc152045626"/>
      <w:bookmarkStart w:id="209" w:name="_Toc179632644"/>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52045627"/>
      <w:bookmarkStart w:id="212" w:name="_Toc144974595"/>
      <w:bookmarkStart w:id="213" w:name="_Toc152042405"/>
      <w:bookmarkStart w:id="214" w:name="_Toc17963264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2406"/>
      <w:bookmarkStart w:id="216" w:name="_Toc152045628"/>
      <w:bookmarkStart w:id="217" w:name="_Toc144974596"/>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2407"/>
      <w:bookmarkStart w:id="220" w:name="_Toc152045629"/>
      <w:bookmarkStart w:id="221" w:name="_Toc144974597"/>
      <w:bookmarkStart w:id="222" w:name="_Toc17963264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79632648"/>
      <w:bookmarkStart w:id="225" w:name="_Toc14497459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44974599"/>
      <w:bookmarkStart w:id="228" w:name="_Toc179632649"/>
      <w:bookmarkStart w:id="229" w:name="_Toc152045631"/>
      <w:bookmarkStart w:id="230" w:name="_Toc15204240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5632"/>
      <w:bookmarkStart w:id="232" w:name="_Toc179632650"/>
      <w:bookmarkStart w:id="233" w:name="_Toc14497460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2411"/>
      <w:bookmarkStart w:id="236" w:name="_Toc152045633"/>
      <w:bookmarkStart w:id="237" w:name="_Toc179632651"/>
      <w:bookmarkStart w:id="238" w:name="_Toc14497460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44974602"/>
      <w:bookmarkStart w:id="240" w:name="_Toc152045634"/>
      <w:bookmarkStart w:id="241" w:name="_Toc17963265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5635"/>
      <w:bookmarkStart w:id="244" w:name="_Toc144974603"/>
      <w:bookmarkStart w:id="245" w:name="_Toc152042413"/>
      <w:bookmarkStart w:id="246" w:name="_Toc17963265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79632654"/>
      <w:bookmarkStart w:id="249" w:name="_Toc152045636"/>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5637"/>
      <w:bookmarkStart w:id="252" w:name="_Toc144974605"/>
      <w:bookmarkStart w:id="253" w:name="_Toc179632655"/>
      <w:bookmarkStart w:id="254" w:name="_Toc15204241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44974606"/>
      <w:bookmarkStart w:id="256" w:name="_Toc152042416"/>
      <w:bookmarkStart w:id="257" w:name="_Toc152045638"/>
      <w:bookmarkStart w:id="258" w:name="_Toc17963265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52042417"/>
      <w:bookmarkStart w:id="261" w:name="_Toc17963265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52045640"/>
      <w:bookmarkStart w:id="265" w:name="_Toc179632658"/>
      <w:bookmarkStart w:id="266" w:name="_Toc15204241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5641"/>
      <w:bookmarkStart w:id="268" w:name="_Toc152042419"/>
      <w:bookmarkStart w:id="269" w:name="_Toc179632659"/>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44974610"/>
      <w:bookmarkStart w:id="272" w:name="_Toc152042420"/>
      <w:bookmarkStart w:id="273" w:name="_Toc179632660"/>
      <w:bookmarkStart w:id="274" w:name="_Toc152045642"/>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79632661"/>
      <w:bookmarkStart w:id="277" w:name="_Toc15204242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52045644"/>
      <w:bookmarkStart w:id="281" w:name="_Toc152042422"/>
      <w:bookmarkStart w:id="282" w:name="_Toc14497461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52045645"/>
      <w:bookmarkStart w:id="285" w:name="_Toc179632663"/>
      <w:bookmarkStart w:id="286" w:name="_Toc14497461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2424"/>
      <w:bookmarkStart w:id="288" w:name="_Toc179632664"/>
      <w:bookmarkStart w:id="289" w:name="_Toc144974614"/>
      <w:bookmarkStart w:id="290" w:name="_Toc152045646"/>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79632665"/>
      <w:bookmarkStart w:id="292" w:name="_Toc152045647"/>
      <w:bookmarkStart w:id="293" w:name="_Toc144974615"/>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79632666"/>
      <w:bookmarkStart w:id="297" w:name="_Toc15204242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44974617"/>
      <w:bookmarkStart w:id="300" w:name="_Toc152042427"/>
      <w:bookmarkStart w:id="301" w:name="_Toc152045649"/>
      <w:bookmarkStart w:id="302" w:name="_Toc17963266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2428"/>
      <w:bookmarkStart w:id="304" w:name="_Toc144974618"/>
      <w:bookmarkStart w:id="305" w:name="_Toc152045650"/>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2429"/>
      <w:bookmarkStart w:id="308" w:name="_Toc179632669"/>
      <w:bookmarkStart w:id="309" w:name="_Toc144974619"/>
      <w:bookmarkStart w:id="310" w:name="_Toc152045651"/>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44974620"/>
      <w:bookmarkStart w:id="312" w:name="_Toc179632670"/>
      <w:bookmarkStart w:id="313" w:name="_Toc15204243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2431"/>
      <w:bookmarkStart w:id="316" w:name="_Toc144974621"/>
      <w:bookmarkStart w:id="317" w:name="_Toc152045653"/>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52042432"/>
      <w:bookmarkStart w:id="321" w:name="_Toc144974622"/>
      <w:bookmarkStart w:id="322" w:name="_Toc152045654"/>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79632673"/>
      <w:bookmarkStart w:id="325" w:name="_Toc144974623"/>
      <w:bookmarkStart w:id="326" w:name="_Toc152045655"/>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2434"/>
      <w:bookmarkStart w:id="328" w:name="_Toc144974624"/>
      <w:bookmarkStart w:id="329" w:name="_Toc152045656"/>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52042435"/>
      <w:bookmarkStart w:id="333" w:name="_Toc152045657"/>
      <w:bookmarkStart w:id="334" w:name="_Toc14497462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2436"/>
      <w:bookmarkStart w:id="336" w:name="_Toc179632676"/>
      <w:bookmarkStart w:id="337" w:name="_Toc152045658"/>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79632677"/>
      <w:bookmarkStart w:id="340" w:name="_Toc152045659"/>
      <w:bookmarkStart w:id="341" w:name="_Toc152042437"/>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52042438"/>
      <w:bookmarkStart w:id="345" w:name="_Toc152045660"/>
      <w:bookmarkStart w:id="346" w:name="_Toc14497462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52042439"/>
      <w:bookmarkStart w:id="348" w:name="_Toc144974629"/>
      <w:bookmarkStart w:id="349" w:name="_Toc152045661"/>
      <w:bookmarkStart w:id="350" w:name="_Toc17963267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79632680"/>
      <w:bookmarkStart w:id="352" w:name="_Toc144974630"/>
      <w:bookmarkStart w:id="353" w:name="_Toc152045662"/>
      <w:bookmarkStart w:id="354" w:name="_Toc15204244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79632681"/>
      <w:bookmarkStart w:id="357" w:name="_Toc152045663"/>
      <w:bookmarkStart w:id="358" w:name="_Toc15204244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2442"/>
      <w:bookmarkStart w:id="360" w:name="_Toc179632682"/>
      <w:bookmarkStart w:id="361" w:name="_Toc152045664"/>
      <w:bookmarkStart w:id="362" w:name="_Toc14497463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44974633"/>
      <w:bookmarkStart w:id="364" w:name="_Toc179632683"/>
      <w:bookmarkStart w:id="365" w:name="_Toc152042443"/>
      <w:bookmarkStart w:id="366" w:name="_Toc152045665"/>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2444"/>
      <w:bookmarkStart w:id="368" w:name="_Toc152045666"/>
      <w:bookmarkStart w:id="369" w:name="_Toc144974634"/>
      <w:bookmarkStart w:id="370" w:name="_Toc17963268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2445"/>
      <w:bookmarkStart w:id="372" w:name="_Toc152045667"/>
      <w:bookmarkStart w:id="373" w:name="_Toc144974635"/>
      <w:bookmarkStart w:id="374" w:name="_Toc17963268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44974636"/>
      <w:bookmarkStart w:id="376" w:name="_Toc152042446"/>
      <w:bookmarkStart w:id="377" w:name="_Toc179632686"/>
      <w:bookmarkStart w:id="378" w:name="_Toc152045668"/>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44974637"/>
      <w:bookmarkStart w:id="380" w:name="_Toc152042447"/>
      <w:bookmarkStart w:id="381" w:name="_Toc152045669"/>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44974638"/>
      <w:bookmarkStart w:id="384" w:name="_Toc152045670"/>
      <w:bookmarkStart w:id="385" w:name="_Toc179632688"/>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52042449"/>
      <w:bookmarkStart w:id="388" w:name="_Toc179632689"/>
      <w:bookmarkStart w:id="389" w:name="_Toc144974639"/>
      <w:bookmarkStart w:id="390" w:name="_Toc152045671"/>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79632690"/>
      <w:bookmarkStart w:id="393" w:name="_Toc152045672"/>
      <w:bookmarkStart w:id="394" w:name="_Toc15204245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52042451"/>
      <w:bookmarkStart w:id="397" w:name="_Toc144974641"/>
      <w:bookmarkStart w:id="398" w:name="_Toc152045673"/>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52045674"/>
      <w:bookmarkStart w:id="400" w:name="_Toc144974642"/>
      <w:bookmarkStart w:id="401" w:name="_Toc179632692"/>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44974643"/>
      <w:bookmarkStart w:id="404" w:name="_Toc179632693"/>
      <w:bookmarkStart w:id="405" w:name="_Toc152042453"/>
      <w:bookmarkStart w:id="406" w:name="_Toc152045675"/>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44974644"/>
      <w:bookmarkStart w:id="408" w:name="_Toc152042454"/>
      <w:bookmarkStart w:id="409" w:name="_Toc179632694"/>
      <w:bookmarkStart w:id="410" w:name="_Toc152045676"/>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2455"/>
      <w:bookmarkStart w:id="412" w:name="_Toc179632695"/>
      <w:bookmarkStart w:id="413" w:name="_Toc152045677"/>
      <w:bookmarkStart w:id="414" w:name="_Toc14497464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44974646"/>
      <w:bookmarkStart w:id="416" w:name="_Toc152045678"/>
      <w:bookmarkStart w:id="417" w:name="_Toc17963269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2457"/>
      <w:bookmarkStart w:id="420" w:name="_Toc144974647"/>
      <w:bookmarkStart w:id="421" w:name="_Toc152045679"/>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79632698"/>
      <w:bookmarkStart w:id="424" w:name="_Toc152042458"/>
      <w:bookmarkStart w:id="425" w:name="_Toc152045680"/>
      <w:bookmarkStart w:id="426" w:name="_Toc14497464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79632699"/>
      <w:bookmarkStart w:id="428" w:name="_Toc144974649"/>
      <w:bookmarkStart w:id="429" w:name="_Toc152042459"/>
      <w:bookmarkStart w:id="430" w:name="_Toc152045681"/>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44974650"/>
      <w:bookmarkStart w:id="433" w:name="_Toc152045682"/>
      <w:bookmarkStart w:id="434" w:name="_Toc17963270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79632701"/>
      <w:bookmarkStart w:id="436" w:name="_Toc144974651"/>
      <w:bookmarkStart w:id="437" w:name="_Toc15204246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52045684"/>
      <w:bookmarkStart w:id="441" w:name="_Toc152042462"/>
      <w:bookmarkStart w:id="442" w:name="_Toc17963270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2463"/>
      <w:bookmarkStart w:id="444" w:name="_Toc152045685"/>
      <w:bookmarkStart w:id="445" w:name="_Toc144974653"/>
      <w:bookmarkStart w:id="446" w:name="_Toc17963270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2464"/>
      <w:bookmarkStart w:id="448" w:name="_Toc152045686"/>
      <w:bookmarkStart w:id="449" w:name="_Toc179632704"/>
      <w:bookmarkStart w:id="450" w:name="_Toc14497465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5687"/>
      <w:bookmarkStart w:id="452" w:name="_Toc179632705"/>
      <w:bookmarkStart w:id="453" w:name="_Toc144974655"/>
      <w:bookmarkStart w:id="454" w:name="_Toc15204246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79632707"/>
      <w:bookmarkStart w:id="461" w:name="_Toc144974658"/>
      <w:bookmarkStart w:id="462" w:name="_Toc152045689"/>
      <w:bookmarkStart w:id="463" w:name="_Toc15204246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79632708"/>
      <w:bookmarkStart w:id="466" w:name="_Toc15204246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44974660"/>
      <w:bookmarkStart w:id="469" w:name="_Toc179632709"/>
      <w:bookmarkStart w:id="470" w:name="_Toc152045691"/>
      <w:bookmarkStart w:id="471" w:name="_Toc15204246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79632710"/>
      <w:bookmarkStart w:id="474" w:name="_Toc152042470"/>
      <w:bookmarkStart w:id="475" w:name="_Toc152045692"/>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5693"/>
      <w:bookmarkStart w:id="477" w:name="_Toc144974662"/>
      <w:bookmarkStart w:id="478" w:name="_Toc152042471"/>
      <w:bookmarkStart w:id="479" w:name="_Toc17963271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79632712"/>
      <w:bookmarkStart w:id="481" w:name="_Toc152045694"/>
      <w:bookmarkStart w:id="482" w:name="_Toc144974663"/>
      <w:bookmarkStart w:id="483" w:name="_Toc15204247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44974664"/>
      <w:bookmarkStart w:id="485" w:name="_Toc152045695"/>
      <w:bookmarkStart w:id="486" w:name="_Toc179632713"/>
      <w:bookmarkStart w:id="487" w:name="_Toc15204247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2474"/>
      <w:bookmarkStart w:id="489" w:name="_Toc152045696"/>
      <w:bookmarkStart w:id="490" w:name="_Toc179632714"/>
      <w:bookmarkStart w:id="491" w:name="_Toc144974665"/>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52045697"/>
      <w:bookmarkStart w:id="494" w:name="_Toc144974666"/>
      <w:bookmarkStart w:id="495" w:name="_Toc17963271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44974667"/>
      <w:bookmarkStart w:id="497" w:name="_Toc152042476"/>
      <w:bookmarkStart w:id="498" w:name="_Toc179632716"/>
      <w:bookmarkStart w:id="499" w:name="_Toc152045698"/>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79632717"/>
      <w:bookmarkStart w:id="501" w:name="_Toc152045699"/>
      <w:bookmarkStart w:id="502" w:name="_Toc144974668"/>
      <w:bookmarkStart w:id="503" w:name="_Toc15204247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52042478"/>
      <w:bookmarkStart w:id="506" w:name="_Toc144974669"/>
      <w:bookmarkStart w:id="507" w:name="_Toc152045700"/>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52045701"/>
      <w:bookmarkStart w:id="510" w:name="_Toc179632719"/>
      <w:bookmarkStart w:id="511" w:name="_Toc15204247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2480"/>
      <w:bookmarkStart w:id="513" w:name="_Toc179632720"/>
      <w:bookmarkStart w:id="514" w:name="_Toc152045702"/>
      <w:bookmarkStart w:id="515" w:name="_Toc144974671"/>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44974672"/>
      <w:bookmarkStart w:id="518" w:name="_Toc179632721"/>
      <w:bookmarkStart w:id="519" w:name="_Toc152045703"/>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44974673"/>
      <w:bookmarkStart w:id="522" w:name="_Toc152042482"/>
      <w:bookmarkStart w:id="523" w:name="_Toc152045704"/>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79632723"/>
      <w:bookmarkStart w:id="525" w:name="_Toc152045705"/>
      <w:bookmarkStart w:id="526" w:name="_Toc144974674"/>
      <w:bookmarkStart w:id="527" w:name="_Toc15204248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44974675"/>
      <w:bookmarkStart w:id="529" w:name="_Toc152042484"/>
      <w:bookmarkStart w:id="530" w:name="_Toc179632724"/>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44974676"/>
      <w:bookmarkStart w:id="534" w:name="_Toc179632725"/>
      <w:bookmarkStart w:id="535" w:name="_Toc152045707"/>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5708"/>
      <w:bookmarkStart w:id="537" w:name="_Toc152042486"/>
      <w:bookmarkStart w:id="538" w:name="_Toc144974677"/>
      <w:bookmarkStart w:id="539" w:name="_Toc179632726"/>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2487"/>
      <w:bookmarkStart w:id="541" w:name="_Toc152045709"/>
      <w:bookmarkStart w:id="542" w:name="_Toc179632727"/>
      <w:bookmarkStart w:id="543" w:name="_Toc144974678"/>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2488"/>
      <w:bookmarkStart w:id="545" w:name="_Toc179632728"/>
      <w:bookmarkStart w:id="546" w:name="_Toc152045710"/>
      <w:bookmarkStart w:id="547" w:name="_Toc144974679"/>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5711"/>
      <w:bookmarkStart w:id="549" w:name="_Toc152042489"/>
      <w:bookmarkStart w:id="550" w:name="_Toc179632729"/>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79632730"/>
      <w:bookmarkStart w:id="553" w:name="_Toc152042490"/>
      <w:bookmarkStart w:id="554" w:name="_Toc152045712"/>
      <w:bookmarkStart w:id="555" w:name="_Toc144974681"/>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79632731"/>
      <w:bookmarkStart w:id="557" w:name="_Toc152045713"/>
      <w:bookmarkStart w:id="558" w:name="_Toc144974682"/>
      <w:bookmarkStart w:id="559" w:name="_Toc15204249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2492"/>
      <w:bookmarkStart w:id="561" w:name="_Toc179632732"/>
      <w:bookmarkStart w:id="562" w:name="_Toc152045714"/>
      <w:bookmarkStart w:id="563" w:name="_Toc144974683"/>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44974684"/>
      <w:bookmarkStart w:id="566" w:name="_Toc179632733"/>
      <w:bookmarkStart w:id="567" w:name="_Toc15204249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79632734"/>
      <w:bookmarkStart w:id="569" w:name="_Toc152042494"/>
      <w:bookmarkStart w:id="570" w:name="_Toc152045716"/>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4" o:title=""/>
            <o:lock v:ext="edit" aspectratio="t"/>
            <w10:wrap type="none"/>
            <w10:anchorlock/>
          </v:shape>
          <o:OLEObject Type="Embed" ProgID="Equation.3" ShapeID="_x0000_i1025" DrawAspect="Content" ObjectID="_1468075725" r:id="rId13">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79632735"/>
      <w:bookmarkStart w:id="575" w:name="_Toc152045717"/>
      <w:bookmarkStart w:id="576" w:name="_Toc152042496"/>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79632736"/>
      <w:bookmarkStart w:id="579" w:name="_Toc144974689"/>
      <w:bookmarkStart w:id="580" w:name="_Toc152042497"/>
      <w:bookmarkStart w:id="581" w:name="_Toc152045718"/>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44974690"/>
      <w:bookmarkStart w:id="583" w:name="_Toc152045719"/>
      <w:bookmarkStart w:id="584" w:name="_Toc152042498"/>
      <w:bookmarkStart w:id="585" w:name="_Toc179632737"/>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44974691"/>
      <w:bookmarkStart w:id="588" w:name="_Toc152045720"/>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44974692"/>
      <w:bookmarkStart w:id="591" w:name="_Toc152042500"/>
      <w:bookmarkStart w:id="592" w:name="_Toc152045721"/>
      <w:bookmarkStart w:id="593" w:name="_Toc179632739"/>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5722"/>
      <w:bookmarkStart w:id="596" w:name="_Toc152042501"/>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5723"/>
      <w:bookmarkStart w:id="599" w:name="_Toc179632741"/>
      <w:bookmarkStart w:id="600" w:name="_Toc144974694"/>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52042503"/>
      <w:bookmarkStart w:id="603" w:name="_Toc144974695"/>
      <w:bookmarkStart w:id="604" w:name="_Toc179632742"/>
      <w:bookmarkStart w:id="605" w:name="_Toc152045724"/>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79632743"/>
      <w:bookmarkStart w:id="608" w:name="_Toc152045725"/>
      <w:bookmarkStart w:id="609" w:name="_Toc144974696"/>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44974697"/>
      <w:bookmarkStart w:id="611" w:name="_Toc179632744"/>
      <w:bookmarkStart w:id="612" w:name="_Toc152045726"/>
      <w:bookmarkStart w:id="613" w:name="_Toc152042505"/>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5727"/>
      <w:bookmarkStart w:id="615" w:name="_Toc152042506"/>
      <w:bookmarkStart w:id="616" w:name="_Toc144974698"/>
      <w:bookmarkStart w:id="617" w:name="_Toc179632745"/>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52045728"/>
      <w:bookmarkStart w:id="620" w:name="_Toc179632746"/>
      <w:bookmarkStart w:id="621" w:name="_Toc144974699"/>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44974700"/>
      <w:bookmarkStart w:id="623" w:name="_Toc152045729"/>
      <w:bookmarkStart w:id="624" w:name="_Toc152042508"/>
      <w:bookmarkStart w:id="625" w:name="_Toc179632747"/>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5730"/>
      <w:bookmarkStart w:id="627" w:name="_Toc152042509"/>
      <w:bookmarkStart w:id="628" w:name="_Toc179632748"/>
      <w:bookmarkStart w:id="629" w:name="_Toc144974701"/>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5731"/>
      <w:bookmarkStart w:id="631" w:name="_Toc179632749"/>
      <w:bookmarkStart w:id="632" w:name="_Toc152042510"/>
      <w:bookmarkStart w:id="633" w:name="_Toc144974702"/>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5732"/>
      <w:bookmarkStart w:id="635" w:name="_Toc179632750"/>
      <w:bookmarkStart w:id="636" w:name="_Toc152042511"/>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79632751"/>
      <w:bookmarkStart w:id="639" w:name="_Toc152042512"/>
      <w:bookmarkStart w:id="640" w:name="_Toc152045733"/>
      <w:bookmarkStart w:id="641" w:name="_Toc144974704"/>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79632752"/>
      <w:bookmarkStart w:id="644" w:name="_Toc152045734"/>
      <w:bookmarkStart w:id="645" w:name="_Toc144974705"/>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2514"/>
      <w:bookmarkStart w:id="647" w:name="_Toc152045735"/>
      <w:bookmarkStart w:id="648" w:name="_Toc179632753"/>
      <w:bookmarkStart w:id="649" w:name="_Toc144974706"/>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44974707"/>
      <w:bookmarkStart w:id="652" w:name="_Toc179632754"/>
      <w:bookmarkStart w:id="653" w:name="_Toc152045736"/>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52045737"/>
      <w:bookmarkStart w:id="656" w:name="_Toc144974708"/>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52042517"/>
      <w:bookmarkStart w:id="660" w:name="_Toc179632756"/>
      <w:bookmarkStart w:id="661" w:name="_Toc144974709"/>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5739"/>
      <w:bookmarkStart w:id="663" w:name="_Toc152042518"/>
      <w:bookmarkStart w:id="664" w:name="_Toc179632757"/>
      <w:bookmarkStart w:id="665" w:name="_Toc144974710"/>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44974711"/>
      <w:bookmarkStart w:id="668" w:name="_Toc152045740"/>
      <w:bookmarkStart w:id="669" w:name="_Toc179632758"/>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79632759"/>
      <w:bookmarkStart w:id="672" w:name="_Toc152042520"/>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2521"/>
      <w:bookmarkStart w:id="675" w:name="_Toc179632760"/>
      <w:bookmarkStart w:id="676" w:name="_Toc144974713"/>
      <w:bookmarkStart w:id="677" w:name="_Toc152045742"/>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44974714"/>
      <w:bookmarkStart w:id="679" w:name="_Toc152045743"/>
      <w:bookmarkStart w:id="680" w:name="_Toc152042522"/>
      <w:bookmarkStart w:id="681" w:name="_Toc179632761"/>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79632762"/>
      <w:bookmarkStart w:id="684" w:name="_Toc144974715"/>
      <w:bookmarkStart w:id="685" w:name="_Toc152045744"/>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52045745"/>
      <w:bookmarkStart w:id="688" w:name="_Toc179632763"/>
      <w:bookmarkStart w:id="689" w:name="_Toc152042524"/>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2525"/>
      <w:bookmarkStart w:id="691" w:name="_Toc179632764"/>
      <w:bookmarkStart w:id="692" w:name="_Toc152045746"/>
      <w:bookmarkStart w:id="693" w:name="_Toc144974717"/>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5747"/>
      <w:bookmarkStart w:id="696" w:name="_Toc144974718"/>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5748"/>
      <w:bookmarkStart w:id="699" w:name="_Toc144974719"/>
      <w:bookmarkStart w:id="700" w:name="_Toc152042527"/>
      <w:bookmarkStart w:id="701" w:name="_Toc179632766"/>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44974720"/>
      <w:bookmarkStart w:id="703" w:name="_Toc152042528"/>
      <w:bookmarkStart w:id="704" w:name="_Toc179632767"/>
      <w:bookmarkStart w:id="705" w:name="_Toc152045749"/>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44974721"/>
      <w:bookmarkStart w:id="707" w:name="_Toc152045750"/>
      <w:bookmarkStart w:id="708" w:name="_Toc179632768"/>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79632769"/>
      <w:bookmarkStart w:id="712" w:name="_Toc144974722"/>
      <w:bookmarkStart w:id="713" w:name="_Toc152045751"/>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79632770"/>
      <w:bookmarkStart w:id="715" w:name="_Toc152045752"/>
      <w:bookmarkStart w:id="716" w:name="_Toc152042531"/>
      <w:bookmarkStart w:id="717" w:name="_Toc144974723"/>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5753"/>
      <w:bookmarkStart w:id="719" w:name="_Toc152042532"/>
      <w:bookmarkStart w:id="720" w:name="_Toc179632771"/>
      <w:bookmarkStart w:id="721" w:name="_Toc144974724"/>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79632772"/>
      <w:bookmarkStart w:id="723" w:name="_Toc152045754"/>
      <w:bookmarkStart w:id="724" w:name="_Toc152042533"/>
      <w:bookmarkStart w:id="725" w:name="_Toc144974725"/>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44974726"/>
      <w:bookmarkStart w:id="727" w:name="_Toc152045755"/>
      <w:bookmarkStart w:id="728" w:name="_Toc179632773"/>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5756"/>
      <w:bookmarkStart w:id="731" w:name="_Toc152042535"/>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44974727"/>
      <w:bookmarkStart w:id="734" w:name="_Toc152042536"/>
      <w:bookmarkStart w:id="735" w:name="_Toc179632775"/>
      <w:bookmarkStart w:id="736" w:name="_Toc15204575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44974728"/>
      <w:bookmarkStart w:id="739" w:name="_Toc152042537"/>
      <w:bookmarkStart w:id="740" w:name="_Toc15204575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79632777"/>
      <w:bookmarkStart w:id="742" w:name="_Toc152042538"/>
      <w:bookmarkStart w:id="743" w:name="_Toc152045759"/>
      <w:bookmarkStart w:id="744" w:name="_Toc14497472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5760"/>
      <w:bookmarkStart w:id="746" w:name="_Toc179632778"/>
      <w:bookmarkStart w:id="747" w:name="_Toc152042539"/>
      <w:bookmarkStart w:id="748" w:name="_Toc14497473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5761"/>
      <w:bookmarkStart w:id="750" w:name="_Toc179632779"/>
      <w:bookmarkStart w:id="751" w:name="_Toc144974731"/>
      <w:bookmarkStart w:id="752" w:name="_Toc152042540"/>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5762"/>
      <w:bookmarkStart w:id="754" w:name="_Toc144974732"/>
      <w:bookmarkStart w:id="755" w:name="_Toc152042541"/>
      <w:bookmarkStart w:id="756" w:name="_Toc179632780"/>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52045763"/>
      <w:bookmarkStart w:id="759" w:name="_Toc179632781"/>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52042543"/>
      <w:bookmarkStart w:id="762" w:name="_Toc144974734"/>
      <w:bookmarkStart w:id="763" w:name="_Toc179632782"/>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52045765"/>
      <w:bookmarkStart w:id="766" w:name="_Toc179632783"/>
      <w:bookmarkStart w:id="767" w:name="_Toc152042544"/>
      <w:bookmarkStart w:id="768" w:name="_Toc14497473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20ED3FD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167A7AAF">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39741B7A">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．采购人在根据《公路工程标准施工竞争性磋商文件》编制项目竞争性磋商文件中的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时，可根据磋商项目的具体特点和实际需要，对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168E5812">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759AD9AE">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ACE3BB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57904111">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A88722E">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ascii="新宋体" w:eastAsia="新宋体"/>
                <w:color w:val="0F0F0F"/>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08C22971">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0D506D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(6)根据第15.3款发出的变更指示。</w:t>
            </w: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34A2515F">
      <w:pPr>
        <w:spacing w:before="81" w:line="220" w:lineRule="auto"/>
        <w:ind w:left="2298"/>
        <w:rPr>
          <w:rFonts w:ascii="宋体" w:hAnsi="宋体" w:eastAsia="宋体" w:cs="宋体"/>
          <w:sz w:val="25"/>
          <w:szCs w:val="25"/>
        </w:rPr>
      </w:pPr>
      <w:r>
        <w:rPr>
          <w:rFonts w:ascii="宋体" w:hAnsi="宋体" w:eastAsia="宋体" w:cs="宋体"/>
          <w:b/>
          <w:bCs/>
          <w:spacing w:val="-5"/>
          <w:sz w:val="25"/>
          <w:szCs w:val="25"/>
        </w:rPr>
        <w:t>工程量清单汇总表</w:t>
      </w:r>
    </w:p>
    <w:p w14:paraId="37CEA4F2">
      <w:pPr>
        <w:spacing w:before="250" w:line="237" w:lineRule="auto"/>
        <w:ind w:left="74"/>
        <w:rPr>
          <w:rFonts w:ascii="黑体" w:hAnsi="黑体" w:eastAsia="黑体" w:cs="黑体"/>
          <w:sz w:val="14"/>
          <w:szCs w:val="14"/>
        </w:rPr>
      </w:pPr>
      <w:r>
        <w:rPr>
          <w:rFonts w:ascii="宋体" w:hAnsi="宋体" w:eastAsia="宋体" w:cs="宋体"/>
          <w:spacing w:val="1"/>
          <w:sz w:val="14"/>
          <w:szCs w:val="14"/>
        </w:rPr>
        <w:t xml:space="preserve">合同段：一号山村围栏工程                                   </w:t>
      </w:r>
      <w:r>
        <w:rPr>
          <w:rFonts w:ascii="宋体" w:hAnsi="宋体" w:eastAsia="宋体" w:cs="宋体"/>
          <w:sz w:val="14"/>
          <w:szCs w:val="14"/>
        </w:rPr>
        <w:t xml:space="preserve">                           </w:t>
      </w:r>
      <w:r>
        <w:rPr>
          <w:rFonts w:ascii="黑体" w:hAnsi="黑体" w:eastAsia="黑体" w:cs="黑体"/>
          <w:position w:val="-3"/>
          <w:sz w:val="14"/>
          <w:szCs w:val="14"/>
        </w:rPr>
        <w:t>标表1</w:t>
      </w:r>
    </w:p>
    <w:p w14:paraId="602B4B56">
      <w:pPr>
        <w:spacing w:line="109" w:lineRule="exact"/>
      </w:pPr>
    </w:p>
    <w:tbl>
      <w:tblPr>
        <w:tblStyle w:val="1912"/>
        <w:tblW w:w="64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4"/>
        <w:gridCol w:w="1517"/>
        <w:gridCol w:w="2955"/>
        <w:gridCol w:w="1353"/>
      </w:tblGrid>
      <w:tr w14:paraId="79EED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624" w:type="dxa"/>
            <w:vAlign w:val="top"/>
          </w:tcPr>
          <w:p w14:paraId="4A718840">
            <w:pPr>
              <w:pStyle w:val="361"/>
              <w:spacing w:before="182" w:line="221" w:lineRule="auto"/>
              <w:ind w:left="154"/>
            </w:pPr>
            <w:r>
              <w:rPr>
                <w:spacing w:val="-2"/>
              </w:rPr>
              <w:t>序号</w:t>
            </w:r>
          </w:p>
        </w:tc>
        <w:tc>
          <w:tcPr>
            <w:tcW w:w="1517" w:type="dxa"/>
            <w:vAlign w:val="top"/>
          </w:tcPr>
          <w:p w14:paraId="005527AA">
            <w:pPr>
              <w:pStyle w:val="361"/>
              <w:spacing w:before="180" w:line="219" w:lineRule="auto"/>
              <w:ind w:left="600"/>
            </w:pPr>
            <w:r>
              <w:rPr>
                <w:spacing w:val="-3"/>
              </w:rPr>
              <w:t>章次</w:t>
            </w:r>
          </w:p>
        </w:tc>
        <w:tc>
          <w:tcPr>
            <w:tcW w:w="2955" w:type="dxa"/>
            <w:vAlign w:val="top"/>
          </w:tcPr>
          <w:p w14:paraId="236830C6">
            <w:pPr>
              <w:pStyle w:val="361"/>
              <w:spacing w:before="180" w:line="219" w:lineRule="auto"/>
              <w:ind w:left="1173"/>
            </w:pPr>
            <w:r>
              <w:rPr>
                <w:spacing w:val="-2"/>
              </w:rPr>
              <w:t>科目名称</w:t>
            </w:r>
          </w:p>
        </w:tc>
        <w:tc>
          <w:tcPr>
            <w:tcW w:w="1353" w:type="dxa"/>
            <w:vAlign w:val="top"/>
          </w:tcPr>
          <w:p w14:paraId="5B4C1A64">
            <w:pPr>
              <w:pStyle w:val="361"/>
              <w:spacing w:before="181" w:line="219" w:lineRule="auto"/>
              <w:ind w:left="358"/>
            </w:pPr>
            <w:r>
              <w:rPr>
                <w:spacing w:val="6"/>
              </w:rPr>
              <w:t>金额(元)</w:t>
            </w:r>
          </w:p>
        </w:tc>
      </w:tr>
      <w:tr w14:paraId="1CE9F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4C6B276A">
            <w:pPr>
              <w:pStyle w:val="361"/>
              <w:spacing w:before="182" w:line="241" w:lineRule="auto"/>
              <w:ind w:left="264"/>
            </w:pPr>
            <w:r>
              <w:t>1</w:t>
            </w:r>
          </w:p>
        </w:tc>
        <w:tc>
          <w:tcPr>
            <w:tcW w:w="1517" w:type="dxa"/>
            <w:vAlign w:val="top"/>
          </w:tcPr>
          <w:p w14:paraId="2BAFFEB1">
            <w:pPr>
              <w:pStyle w:val="361"/>
              <w:spacing w:before="181"/>
              <w:ind w:left="631"/>
            </w:pPr>
            <w:r>
              <w:rPr>
                <w:spacing w:val="-4"/>
              </w:rPr>
              <w:t>100</w:t>
            </w:r>
          </w:p>
        </w:tc>
        <w:tc>
          <w:tcPr>
            <w:tcW w:w="2955" w:type="dxa"/>
            <w:vAlign w:val="top"/>
          </w:tcPr>
          <w:p w14:paraId="677AD769">
            <w:pPr>
              <w:pStyle w:val="361"/>
              <w:spacing w:before="167" w:line="220" w:lineRule="auto"/>
              <w:ind w:left="1323"/>
            </w:pPr>
            <w:r>
              <w:rPr>
                <w:spacing w:val="6"/>
              </w:rPr>
              <w:t>总则</w:t>
            </w:r>
          </w:p>
        </w:tc>
        <w:tc>
          <w:tcPr>
            <w:tcW w:w="1353" w:type="dxa"/>
            <w:vAlign w:val="top"/>
          </w:tcPr>
          <w:p w14:paraId="761FE714">
            <w:pPr>
              <w:rPr>
                <w:rFonts w:ascii="Arial"/>
                <w:sz w:val="21"/>
              </w:rPr>
            </w:pPr>
          </w:p>
        </w:tc>
      </w:tr>
      <w:tr w14:paraId="14B000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5F098431">
            <w:pPr>
              <w:pStyle w:val="361"/>
              <w:spacing w:before="183" w:line="241" w:lineRule="auto"/>
              <w:ind w:left="264"/>
            </w:pPr>
            <w:r>
              <w:t>2</w:t>
            </w:r>
          </w:p>
        </w:tc>
        <w:tc>
          <w:tcPr>
            <w:tcW w:w="1517" w:type="dxa"/>
            <w:vAlign w:val="top"/>
          </w:tcPr>
          <w:p w14:paraId="5A287175">
            <w:pPr>
              <w:pStyle w:val="361"/>
              <w:spacing w:before="182"/>
              <w:ind w:left="631"/>
            </w:pPr>
            <w:r>
              <w:rPr>
                <w:spacing w:val="-2"/>
              </w:rPr>
              <w:t>200</w:t>
            </w:r>
          </w:p>
        </w:tc>
        <w:tc>
          <w:tcPr>
            <w:tcW w:w="2955" w:type="dxa"/>
            <w:vAlign w:val="top"/>
          </w:tcPr>
          <w:p w14:paraId="4579F72C">
            <w:pPr>
              <w:pStyle w:val="361"/>
              <w:spacing w:before="168" w:line="219" w:lineRule="auto"/>
              <w:ind w:left="1283"/>
            </w:pPr>
            <w:r>
              <w:rPr>
                <w:spacing w:val="-4"/>
              </w:rPr>
              <w:t>路</w:t>
            </w:r>
            <w:r>
              <w:rPr>
                <w:spacing w:val="24"/>
              </w:rPr>
              <w:t xml:space="preserve"> </w:t>
            </w:r>
            <w:r>
              <w:rPr>
                <w:spacing w:val="-4"/>
              </w:rPr>
              <w:t>基</w:t>
            </w:r>
          </w:p>
        </w:tc>
        <w:tc>
          <w:tcPr>
            <w:tcW w:w="1353" w:type="dxa"/>
            <w:vAlign w:val="top"/>
          </w:tcPr>
          <w:p w14:paraId="09BA2CC6">
            <w:pPr>
              <w:rPr>
                <w:rFonts w:ascii="Arial"/>
                <w:sz w:val="21"/>
              </w:rPr>
            </w:pPr>
          </w:p>
        </w:tc>
      </w:tr>
      <w:tr w14:paraId="15BB2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624" w:type="dxa"/>
            <w:vAlign w:val="top"/>
          </w:tcPr>
          <w:p w14:paraId="6B9B6877">
            <w:pPr>
              <w:pStyle w:val="361"/>
              <w:spacing w:before="193"/>
              <w:ind w:left="264"/>
            </w:pPr>
            <w:r>
              <w:t>3</w:t>
            </w:r>
          </w:p>
        </w:tc>
        <w:tc>
          <w:tcPr>
            <w:tcW w:w="1517" w:type="dxa"/>
            <w:vAlign w:val="top"/>
          </w:tcPr>
          <w:p w14:paraId="7E62ABF7">
            <w:pPr>
              <w:pStyle w:val="361"/>
              <w:spacing w:before="193"/>
              <w:ind w:left="631"/>
            </w:pPr>
            <w:r>
              <w:rPr>
                <w:spacing w:val="-2"/>
              </w:rPr>
              <w:t>300</w:t>
            </w:r>
          </w:p>
        </w:tc>
        <w:tc>
          <w:tcPr>
            <w:tcW w:w="2955" w:type="dxa"/>
            <w:vAlign w:val="top"/>
          </w:tcPr>
          <w:p w14:paraId="3325A75A">
            <w:pPr>
              <w:pStyle w:val="361"/>
              <w:spacing w:before="179" w:line="219" w:lineRule="auto"/>
              <w:ind w:left="1323"/>
            </w:pPr>
            <w:r>
              <w:rPr>
                <w:spacing w:val="-2"/>
              </w:rPr>
              <w:t>路面</w:t>
            </w:r>
          </w:p>
        </w:tc>
        <w:tc>
          <w:tcPr>
            <w:tcW w:w="1353" w:type="dxa"/>
            <w:vAlign w:val="top"/>
          </w:tcPr>
          <w:p w14:paraId="5030A3F9">
            <w:pPr>
              <w:rPr>
                <w:rFonts w:ascii="Arial"/>
                <w:sz w:val="21"/>
              </w:rPr>
            </w:pPr>
          </w:p>
        </w:tc>
      </w:tr>
      <w:tr w14:paraId="0A4E0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2F1CDAFA">
            <w:pPr>
              <w:pStyle w:val="361"/>
              <w:spacing w:before="185" w:line="241" w:lineRule="auto"/>
              <w:ind w:left="264"/>
            </w:pPr>
            <w:r>
              <w:t>4</w:t>
            </w:r>
          </w:p>
        </w:tc>
        <w:tc>
          <w:tcPr>
            <w:tcW w:w="1517" w:type="dxa"/>
            <w:vAlign w:val="top"/>
          </w:tcPr>
          <w:p w14:paraId="23D620F1">
            <w:pPr>
              <w:pStyle w:val="361"/>
              <w:spacing w:before="184"/>
              <w:ind w:left="631"/>
            </w:pPr>
            <w:r>
              <w:rPr>
                <w:spacing w:val="-2"/>
              </w:rPr>
              <w:t>400</w:t>
            </w:r>
          </w:p>
        </w:tc>
        <w:tc>
          <w:tcPr>
            <w:tcW w:w="2955" w:type="dxa"/>
            <w:vAlign w:val="top"/>
          </w:tcPr>
          <w:p w14:paraId="6485D4C3">
            <w:pPr>
              <w:pStyle w:val="361"/>
              <w:spacing w:before="170" w:line="219" w:lineRule="auto"/>
              <w:ind w:left="1093"/>
            </w:pPr>
            <w:r>
              <w:rPr>
                <w:spacing w:val="-1"/>
              </w:rPr>
              <w:t>桥梁、涵洞</w:t>
            </w:r>
          </w:p>
        </w:tc>
        <w:tc>
          <w:tcPr>
            <w:tcW w:w="1353" w:type="dxa"/>
            <w:vAlign w:val="top"/>
          </w:tcPr>
          <w:p w14:paraId="1C6DE9C3">
            <w:pPr>
              <w:rPr>
                <w:rFonts w:ascii="Arial"/>
                <w:sz w:val="21"/>
              </w:rPr>
            </w:pPr>
          </w:p>
        </w:tc>
      </w:tr>
      <w:tr w14:paraId="06E58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612203BA">
            <w:pPr>
              <w:pStyle w:val="361"/>
              <w:spacing w:before="185"/>
              <w:ind w:left="264"/>
            </w:pPr>
            <w:r>
              <w:t>5</w:t>
            </w:r>
          </w:p>
        </w:tc>
        <w:tc>
          <w:tcPr>
            <w:tcW w:w="1517" w:type="dxa"/>
            <w:vAlign w:val="top"/>
          </w:tcPr>
          <w:p w14:paraId="4771ABB7">
            <w:pPr>
              <w:pStyle w:val="361"/>
              <w:spacing w:before="185"/>
              <w:ind w:left="631"/>
            </w:pPr>
            <w:r>
              <w:rPr>
                <w:spacing w:val="-2"/>
              </w:rPr>
              <w:t>500</w:t>
            </w:r>
          </w:p>
        </w:tc>
        <w:tc>
          <w:tcPr>
            <w:tcW w:w="2955" w:type="dxa"/>
            <w:vAlign w:val="top"/>
          </w:tcPr>
          <w:p w14:paraId="5FEAF06C">
            <w:pPr>
              <w:pStyle w:val="361"/>
              <w:spacing w:before="173" w:line="221" w:lineRule="auto"/>
              <w:ind w:left="1283"/>
            </w:pPr>
            <w:r>
              <w:rPr>
                <w:spacing w:val="-7"/>
              </w:rPr>
              <w:t>隧</w:t>
            </w:r>
            <w:r>
              <w:rPr>
                <w:spacing w:val="30"/>
                <w:w w:val="101"/>
              </w:rPr>
              <w:t xml:space="preserve"> </w:t>
            </w:r>
            <w:r>
              <w:rPr>
                <w:spacing w:val="-7"/>
              </w:rPr>
              <w:t>道</w:t>
            </w:r>
          </w:p>
        </w:tc>
        <w:tc>
          <w:tcPr>
            <w:tcW w:w="1353" w:type="dxa"/>
            <w:vAlign w:val="top"/>
          </w:tcPr>
          <w:p w14:paraId="0B2C6038">
            <w:pPr>
              <w:rPr>
                <w:rFonts w:ascii="Arial"/>
                <w:sz w:val="21"/>
              </w:rPr>
            </w:pPr>
          </w:p>
        </w:tc>
      </w:tr>
      <w:tr w14:paraId="0F5CB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624" w:type="dxa"/>
            <w:vAlign w:val="top"/>
          </w:tcPr>
          <w:p w14:paraId="70BDD310">
            <w:pPr>
              <w:pStyle w:val="361"/>
              <w:spacing w:before="196"/>
              <w:ind w:left="264"/>
            </w:pPr>
            <w:r>
              <w:t>6</w:t>
            </w:r>
          </w:p>
        </w:tc>
        <w:tc>
          <w:tcPr>
            <w:tcW w:w="1517" w:type="dxa"/>
            <w:vAlign w:val="top"/>
          </w:tcPr>
          <w:p w14:paraId="2B3874E5">
            <w:pPr>
              <w:pStyle w:val="361"/>
              <w:spacing w:before="196"/>
              <w:ind w:left="631"/>
            </w:pPr>
            <w:r>
              <w:rPr>
                <w:spacing w:val="-2"/>
              </w:rPr>
              <w:t>600</w:t>
            </w:r>
          </w:p>
        </w:tc>
        <w:tc>
          <w:tcPr>
            <w:tcW w:w="2955" w:type="dxa"/>
            <w:vAlign w:val="top"/>
          </w:tcPr>
          <w:p w14:paraId="0F025F4A">
            <w:pPr>
              <w:pStyle w:val="361"/>
              <w:spacing w:before="182" w:line="219" w:lineRule="auto"/>
              <w:ind w:left="793"/>
            </w:pPr>
            <w:r>
              <w:rPr>
                <w:spacing w:val="-1"/>
              </w:rPr>
              <w:t>安全设施及预埋管线</w:t>
            </w:r>
          </w:p>
        </w:tc>
        <w:tc>
          <w:tcPr>
            <w:tcW w:w="1353" w:type="dxa"/>
            <w:vAlign w:val="top"/>
          </w:tcPr>
          <w:p w14:paraId="7788ACF3">
            <w:pPr>
              <w:rPr>
                <w:rFonts w:ascii="Arial"/>
                <w:sz w:val="21"/>
              </w:rPr>
            </w:pPr>
          </w:p>
        </w:tc>
      </w:tr>
      <w:tr w14:paraId="154B7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6F998E94">
            <w:pPr>
              <w:pStyle w:val="361"/>
              <w:spacing w:before="186"/>
              <w:ind w:left="264"/>
            </w:pPr>
            <w:r>
              <w:t>7</w:t>
            </w:r>
          </w:p>
        </w:tc>
        <w:tc>
          <w:tcPr>
            <w:tcW w:w="1517" w:type="dxa"/>
            <w:vAlign w:val="top"/>
          </w:tcPr>
          <w:p w14:paraId="7EE5E599">
            <w:pPr>
              <w:pStyle w:val="361"/>
              <w:spacing w:before="186"/>
              <w:ind w:left="631"/>
            </w:pPr>
            <w:r>
              <w:rPr>
                <w:spacing w:val="-3"/>
              </w:rPr>
              <w:t>700</w:t>
            </w:r>
          </w:p>
        </w:tc>
        <w:tc>
          <w:tcPr>
            <w:tcW w:w="2955" w:type="dxa"/>
            <w:vAlign w:val="top"/>
          </w:tcPr>
          <w:p w14:paraId="04E22B85">
            <w:pPr>
              <w:pStyle w:val="361"/>
              <w:spacing w:before="172" w:line="220" w:lineRule="auto"/>
              <w:ind w:left="793"/>
            </w:pPr>
            <w:r>
              <w:rPr>
                <w:spacing w:val="-1"/>
              </w:rPr>
              <w:t>绿化及环境保护设施</w:t>
            </w:r>
          </w:p>
        </w:tc>
        <w:tc>
          <w:tcPr>
            <w:tcW w:w="1353" w:type="dxa"/>
            <w:vAlign w:val="top"/>
          </w:tcPr>
          <w:p w14:paraId="788B5D2B">
            <w:pPr>
              <w:rPr>
                <w:rFonts w:ascii="Arial"/>
                <w:sz w:val="21"/>
              </w:rPr>
            </w:pPr>
          </w:p>
        </w:tc>
      </w:tr>
      <w:tr w14:paraId="51C37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624" w:type="dxa"/>
            <w:vAlign w:val="top"/>
          </w:tcPr>
          <w:p w14:paraId="76A4C934">
            <w:pPr>
              <w:pStyle w:val="361"/>
              <w:spacing w:before="187"/>
              <w:ind w:left="264"/>
            </w:pPr>
            <w:r>
              <w:t>8</w:t>
            </w:r>
          </w:p>
        </w:tc>
        <w:tc>
          <w:tcPr>
            <w:tcW w:w="1517" w:type="dxa"/>
            <w:vAlign w:val="top"/>
          </w:tcPr>
          <w:p w14:paraId="1C3F0ADA">
            <w:pPr>
              <w:pStyle w:val="361"/>
              <w:spacing w:before="187"/>
              <w:ind w:left="631"/>
            </w:pPr>
            <w:r>
              <w:rPr>
                <w:spacing w:val="-2"/>
              </w:rPr>
              <w:t>800</w:t>
            </w:r>
          </w:p>
        </w:tc>
        <w:tc>
          <w:tcPr>
            <w:tcW w:w="2955" w:type="dxa"/>
            <w:vAlign w:val="top"/>
          </w:tcPr>
          <w:p w14:paraId="6EFD0136">
            <w:pPr>
              <w:pStyle w:val="361"/>
              <w:spacing w:before="172" w:line="219" w:lineRule="auto"/>
              <w:ind w:left="1323"/>
            </w:pPr>
            <w:r>
              <w:rPr>
                <w:spacing w:val="-2"/>
              </w:rPr>
              <w:t>机电</w:t>
            </w:r>
          </w:p>
        </w:tc>
        <w:tc>
          <w:tcPr>
            <w:tcW w:w="1353" w:type="dxa"/>
            <w:vAlign w:val="top"/>
          </w:tcPr>
          <w:p w14:paraId="1964A7DA">
            <w:pPr>
              <w:rPr>
                <w:rFonts w:ascii="Arial"/>
                <w:sz w:val="21"/>
              </w:rPr>
            </w:pPr>
          </w:p>
        </w:tc>
      </w:tr>
      <w:tr w14:paraId="29218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624" w:type="dxa"/>
            <w:vAlign w:val="top"/>
          </w:tcPr>
          <w:p w14:paraId="15D48704">
            <w:pPr>
              <w:pStyle w:val="361"/>
              <w:spacing w:before="197"/>
              <w:ind w:left="264"/>
            </w:pPr>
            <w:r>
              <w:t>9</w:t>
            </w:r>
          </w:p>
        </w:tc>
        <w:tc>
          <w:tcPr>
            <w:tcW w:w="1517" w:type="dxa"/>
            <w:vAlign w:val="top"/>
          </w:tcPr>
          <w:p w14:paraId="4E3DC6C1">
            <w:pPr>
              <w:pStyle w:val="361"/>
              <w:spacing w:before="197"/>
              <w:ind w:left="631"/>
            </w:pPr>
            <w:r>
              <w:rPr>
                <w:spacing w:val="-2"/>
              </w:rPr>
              <w:t>900</w:t>
            </w:r>
          </w:p>
        </w:tc>
        <w:tc>
          <w:tcPr>
            <w:tcW w:w="2955" w:type="dxa"/>
            <w:vAlign w:val="top"/>
          </w:tcPr>
          <w:p w14:paraId="354A7BAD">
            <w:pPr>
              <w:pStyle w:val="361"/>
              <w:spacing w:before="183" w:line="220" w:lineRule="auto"/>
              <w:ind w:left="1273"/>
            </w:pPr>
            <w:r>
              <w:rPr>
                <w:spacing w:val="-4"/>
              </w:rPr>
              <w:t>房</w:t>
            </w:r>
            <w:r>
              <w:rPr>
                <w:spacing w:val="46"/>
              </w:rPr>
              <w:t xml:space="preserve"> </w:t>
            </w:r>
            <w:r>
              <w:rPr>
                <w:spacing w:val="-4"/>
              </w:rPr>
              <w:t>建</w:t>
            </w:r>
          </w:p>
        </w:tc>
        <w:tc>
          <w:tcPr>
            <w:tcW w:w="1353" w:type="dxa"/>
            <w:vAlign w:val="top"/>
          </w:tcPr>
          <w:p w14:paraId="65E5990F">
            <w:pPr>
              <w:rPr>
                <w:rFonts w:ascii="Arial"/>
                <w:sz w:val="21"/>
              </w:rPr>
            </w:pPr>
          </w:p>
        </w:tc>
      </w:tr>
      <w:tr w14:paraId="19C2E2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24" w:type="dxa"/>
            <w:vAlign w:val="top"/>
          </w:tcPr>
          <w:p w14:paraId="26CF4BF7">
            <w:pPr>
              <w:pStyle w:val="361"/>
              <w:spacing w:before="188"/>
              <w:ind w:left="224"/>
            </w:pPr>
            <w:r>
              <w:rPr>
                <w:spacing w:val="-5"/>
              </w:rPr>
              <w:t>10</w:t>
            </w:r>
          </w:p>
        </w:tc>
        <w:tc>
          <w:tcPr>
            <w:tcW w:w="4472" w:type="dxa"/>
            <w:gridSpan w:val="2"/>
            <w:vAlign w:val="top"/>
          </w:tcPr>
          <w:p w14:paraId="3F32786B">
            <w:pPr>
              <w:pStyle w:val="361"/>
              <w:spacing w:before="173" w:line="219" w:lineRule="auto"/>
              <w:ind w:left="10"/>
            </w:pPr>
            <w:r>
              <w:rPr>
                <w:spacing w:val="-1"/>
              </w:rPr>
              <w:t>第100章至第900章合计</w:t>
            </w:r>
          </w:p>
        </w:tc>
        <w:tc>
          <w:tcPr>
            <w:tcW w:w="1353" w:type="dxa"/>
            <w:vAlign w:val="top"/>
          </w:tcPr>
          <w:p w14:paraId="255257EF">
            <w:pPr>
              <w:rPr>
                <w:rFonts w:ascii="Arial"/>
                <w:sz w:val="21"/>
              </w:rPr>
            </w:pPr>
          </w:p>
        </w:tc>
      </w:tr>
      <w:tr w14:paraId="2ECF0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624" w:type="dxa"/>
            <w:vAlign w:val="top"/>
          </w:tcPr>
          <w:p w14:paraId="6E33C3A0">
            <w:pPr>
              <w:pStyle w:val="361"/>
              <w:spacing w:before="190" w:line="241" w:lineRule="auto"/>
              <w:ind w:left="224"/>
            </w:pPr>
            <w:r>
              <w:rPr>
                <w:spacing w:val="-5"/>
              </w:rPr>
              <w:t>11</w:t>
            </w:r>
          </w:p>
        </w:tc>
        <w:tc>
          <w:tcPr>
            <w:tcW w:w="4472" w:type="dxa"/>
            <w:gridSpan w:val="2"/>
            <w:vAlign w:val="top"/>
          </w:tcPr>
          <w:p w14:paraId="609C9A75">
            <w:pPr>
              <w:pStyle w:val="361"/>
              <w:spacing w:before="173" w:line="218" w:lineRule="auto"/>
              <w:ind w:left="10"/>
            </w:pPr>
            <w:r>
              <w:t>已包含在清单合计中的材料、工程设备、专业工程暂估价合计</w:t>
            </w:r>
          </w:p>
        </w:tc>
        <w:tc>
          <w:tcPr>
            <w:tcW w:w="1353" w:type="dxa"/>
            <w:vAlign w:val="top"/>
          </w:tcPr>
          <w:p w14:paraId="0EED0A6B">
            <w:pPr>
              <w:rPr>
                <w:rFonts w:ascii="Arial"/>
                <w:sz w:val="21"/>
              </w:rPr>
            </w:pPr>
          </w:p>
        </w:tc>
      </w:tr>
      <w:tr w14:paraId="25C2F6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624" w:type="dxa"/>
            <w:vAlign w:val="top"/>
          </w:tcPr>
          <w:p w14:paraId="6D4CDD83">
            <w:pPr>
              <w:pStyle w:val="361"/>
              <w:spacing w:before="200" w:line="241" w:lineRule="auto"/>
              <w:ind w:left="224"/>
            </w:pPr>
            <w:r>
              <w:rPr>
                <w:spacing w:val="-5"/>
              </w:rPr>
              <w:t>12</w:t>
            </w:r>
          </w:p>
        </w:tc>
        <w:tc>
          <w:tcPr>
            <w:tcW w:w="4472" w:type="dxa"/>
            <w:gridSpan w:val="2"/>
            <w:vAlign w:val="top"/>
          </w:tcPr>
          <w:p w14:paraId="75385191">
            <w:pPr>
              <w:pStyle w:val="361"/>
              <w:spacing w:before="183" w:line="218" w:lineRule="auto"/>
              <w:ind w:left="10"/>
            </w:pPr>
            <w:r>
              <w:rPr>
                <w:spacing w:val="-1"/>
              </w:rPr>
              <w:t>清单合计减去材料、工程设备、专业工程暂估价合计</w:t>
            </w:r>
          </w:p>
        </w:tc>
        <w:tc>
          <w:tcPr>
            <w:tcW w:w="1353" w:type="dxa"/>
            <w:vAlign w:val="top"/>
          </w:tcPr>
          <w:p w14:paraId="552E8B89">
            <w:pPr>
              <w:rPr>
                <w:rFonts w:ascii="Arial"/>
                <w:sz w:val="21"/>
              </w:rPr>
            </w:pPr>
          </w:p>
        </w:tc>
      </w:tr>
      <w:tr w14:paraId="1511DE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624" w:type="dxa"/>
            <w:vAlign w:val="top"/>
          </w:tcPr>
          <w:p w14:paraId="653A9550">
            <w:pPr>
              <w:pStyle w:val="361"/>
              <w:spacing w:before="190"/>
              <w:ind w:left="224"/>
            </w:pPr>
            <w:r>
              <w:rPr>
                <w:spacing w:val="-5"/>
              </w:rPr>
              <w:t>13</w:t>
            </w:r>
          </w:p>
        </w:tc>
        <w:tc>
          <w:tcPr>
            <w:tcW w:w="4472" w:type="dxa"/>
            <w:gridSpan w:val="2"/>
            <w:vAlign w:val="top"/>
          </w:tcPr>
          <w:p w14:paraId="7651636C">
            <w:pPr>
              <w:pStyle w:val="361"/>
              <w:spacing w:before="177" w:line="221" w:lineRule="auto"/>
              <w:ind w:left="10"/>
            </w:pPr>
            <w:r>
              <w:rPr>
                <w:spacing w:val="-1"/>
              </w:rPr>
              <w:t>计日工合计</w:t>
            </w:r>
          </w:p>
        </w:tc>
        <w:tc>
          <w:tcPr>
            <w:tcW w:w="1353" w:type="dxa"/>
            <w:vAlign w:val="top"/>
          </w:tcPr>
          <w:p w14:paraId="031F0576">
            <w:pPr>
              <w:rPr>
                <w:rFonts w:ascii="Arial"/>
                <w:sz w:val="21"/>
              </w:rPr>
            </w:pPr>
          </w:p>
        </w:tc>
      </w:tr>
      <w:tr w14:paraId="3F36B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624" w:type="dxa"/>
            <w:vAlign w:val="top"/>
          </w:tcPr>
          <w:p w14:paraId="1208DC98">
            <w:pPr>
              <w:pStyle w:val="361"/>
              <w:spacing w:before="201" w:line="241" w:lineRule="auto"/>
              <w:ind w:left="224"/>
            </w:pPr>
            <w:r>
              <w:rPr>
                <w:spacing w:val="-5"/>
              </w:rPr>
              <w:t>14</w:t>
            </w:r>
          </w:p>
        </w:tc>
        <w:tc>
          <w:tcPr>
            <w:tcW w:w="4472" w:type="dxa"/>
            <w:gridSpan w:val="2"/>
            <w:vAlign w:val="top"/>
          </w:tcPr>
          <w:p w14:paraId="6763143F">
            <w:pPr>
              <w:pStyle w:val="361"/>
              <w:spacing w:before="186" w:line="219" w:lineRule="auto"/>
              <w:ind w:left="10"/>
            </w:pPr>
            <w:r>
              <w:rPr>
                <w:spacing w:val="2"/>
              </w:rPr>
              <w:t>暂列金额(不含计日工总额)</w:t>
            </w:r>
          </w:p>
        </w:tc>
        <w:tc>
          <w:tcPr>
            <w:tcW w:w="1353" w:type="dxa"/>
            <w:vAlign w:val="top"/>
          </w:tcPr>
          <w:p w14:paraId="01694051">
            <w:pPr>
              <w:rPr>
                <w:rFonts w:ascii="Arial"/>
                <w:sz w:val="21"/>
              </w:rPr>
            </w:pPr>
          </w:p>
        </w:tc>
      </w:tr>
      <w:tr w14:paraId="6D0A1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624" w:type="dxa"/>
            <w:vAlign w:val="top"/>
          </w:tcPr>
          <w:p w14:paraId="26AECAE5">
            <w:pPr>
              <w:pStyle w:val="361"/>
              <w:spacing w:before="190"/>
              <w:ind w:left="224"/>
            </w:pPr>
            <w:r>
              <w:rPr>
                <w:spacing w:val="-5"/>
              </w:rPr>
              <w:t>15</w:t>
            </w:r>
          </w:p>
        </w:tc>
        <w:tc>
          <w:tcPr>
            <w:tcW w:w="4472" w:type="dxa"/>
            <w:gridSpan w:val="2"/>
            <w:vAlign w:val="top"/>
          </w:tcPr>
          <w:p w14:paraId="290B8D05">
            <w:pPr>
              <w:pStyle w:val="361"/>
              <w:spacing w:before="174" w:line="218" w:lineRule="auto"/>
              <w:ind w:left="10"/>
            </w:pPr>
            <w:r>
              <w:rPr>
                <w:spacing w:val="-2"/>
              </w:rPr>
              <w:t>投标报价</w:t>
            </w:r>
          </w:p>
        </w:tc>
        <w:tc>
          <w:tcPr>
            <w:tcW w:w="1353" w:type="dxa"/>
            <w:vAlign w:val="top"/>
          </w:tcPr>
          <w:p w14:paraId="5D47BF8A">
            <w:pPr>
              <w:rPr>
                <w:rFonts w:ascii="Arial"/>
                <w:sz w:val="21"/>
              </w:rPr>
            </w:pPr>
          </w:p>
        </w:tc>
      </w:tr>
    </w:tbl>
    <w:p w14:paraId="25FA3075">
      <w:pPr>
        <w:pStyle w:val="34"/>
      </w:pPr>
    </w:p>
    <w:p w14:paraId="1A120DA8">
      <w:pPr>
        <w:sectPr>
          <w:headerReference r:id="rId6" w:type="default"/>
          <w:footerReference r:id="rId7" w:type="default"/>
          <w:pgSz w:w="11860" w:h="16800"/>
          <w:pgMar w:top="400" w:right="1779" w:bottom="400" w:left="995" w:header="0" w:footer="0" w:gutter="0"/>
          <w:cols w:space="720" w:num="1"/>
        </w:sectPr>
      </w:pPr>
    </w:p>
    <w:p w14:paraId="54D7D257">
      <w:pPr>
        <w:pStyle w:val="34"/>
        <w:spacing w:line="275" w:lineRule="auto"/>
      </w:pPr>
    </w:p>
    <w:p w14:paraId="021A349E">
      <w:pPr>
        <w:pStyle w:val="34"/>
        <w:spacing w:line="275" w:lineRule="auto"/>
      </w:pPr>
    </w:p>
    <w:p w14:paraId="21B1EDEC">
      <w:pPr>
        <w:pStyle w:val="34"/>
        <w:spacing w:line="275" w:lineRule="auto"/>
      </w:pPr>
    </w:p>
    <w:p w14:paraId="077A3C78">
      <w:pPr>
        <w:pStyle w:val="34"/>
        <w:spacing w:line="275" w:lineRule="auto"/>
      </w:pPr>
    </w:p>
    <w:p w14:paraId="52216788">
      <w:pPr>
        <w:spacing w:before="113" w:line="220" w:lineRule="auto"/>
        <w:ind w:left="342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4"/>
          <w:sz w:val="35"/>
          <w:szCs w:val="35"/>
        </w:rPr>
        <w:t xml:space="preserve"> </w:t>
      </w:r>
      <w:r>
        <w:rPr>
          <w:rFonts w:ascii="宋体" w:hAnsi="宋体" w:eastAsia="宋体" w:cs="宋体"/>
          <w:b/>
          <w:bCs/>
          <w:spacing w:val="-16"/>
          <w:sz w:val="35"/>
          <w:szCs w:val="35"/>
        </w:rPr>
        <w:t>程</w:t>
      </w:r>
      <w:r>
        <w:rPr>
          <w:rFonts w:ascii="宋体" w:hAnsi="宋体" w:eastAsia="宋体" w:cs="宋体"/>
          <w:spacing w:val="25"/>
          <w:sz w:val="35"/>
          <w:szCs w:val="35"/>
        </w:rPr>
        <w:t xml:space="preserve"> </w:t>
      </w:r>
      <w:r>
        <w:rPr>
          <w:rFonts w:ascii="宋体" w:hAnsi="宋体" w:eastAsia="宋体" w:cs="宋体"/>
          <w:b/>
          <w:bCs/>
          <w:spacing w:val="-16"/>
          <w:sz w:val="35"/>
          <w:szCs w:val="35"/>
        </w:rPr>
        <w:t>量</w:t>
      </w:r>
      <w:r>
        <w:rPr>
          <w:rFonts w:ascii="宋体" w:hAnsi="宋体" w:eastAsia="宋体" w:cs="宋体"/>
          <w:spacing w:val="25"/>
          <w:sz w:val="35"/>
          <w:szCs w:val="35"/>
        </w:rPr>
        <w:t xml:space="preserve"> </w:t>
      </w:r>
      <w:r>
        <w:rPr>
          <w:rFonts w:ascii="宋体" w:hAnsi="宋体" w:eastAsia="宋体" w:cs="宋体"/>
          <w:b/>
          <w:bCs/>
          <w:spacing w:val="-16"/>
          <w:sz w:val="35"/>
          <w:szCs w:val="35"/>
        </w:rPr>
        <w:t>清</w:t>
      </w:r>
      <w:r>
        <w:rPr>
          <w:rFonts w:ascii="宋体" w:hAnsi="宋体" w:eastAsia="宋体" w:cs="宋体"/>
          <w:spacing w:val="28"/>
          <w:sz w:val="35"/>
          <w:szCs w:val="35"/>
        </w:rPr>
        <w:t xml:space="preserve"> </w:t>
      </w:r>
      <w:r>
        <w:rPr>
          <w:rFonts w:ascii="宋体" w:hAnsi="宋体" w:eastAsia="宋体" w:cs="宋体"/>
          <w:b/>
          <w:bCs/>
          <w:spacing w:val="-16"/>
          <w:sz w:val="35"/>
          <w:szCs w:val="35"/>
        </w:rPr>
        <w:t>单</w:t>
      </w:r>
      <w:r>
        <w:rPr>
          <w:rFonts w:ascii="宋体" w:hAnsi="宋体" w:eastAsia="宋体" w:cs="宋体"/>
          <w:spacing w:val="24"/>
          <w:sz w:val="35"/>
          <w:szCs w:val="35"/>
        </w:rPr>
        <w:t xml:space="preserve"> </w:t>
      </w:r>
      <w:r>
        <w:rPr>
          <w:rFonts w:ascii="宋体" w:hAnsi="宋体" w:eastAsia="宋体" w:cs="宋体"/>
          <w:b/>
          <w:bCs/>
          <w:spacing w:val="-16"/>
          <w:sz w:val="35"/>
          <w:szCs w:val="35"/>
        </w:rPr>
        <w:t>表</w:t>
      </w:r>
    </w:p>
    <w:p w14:paraId="4B7F5BC2">
      <w:pPr>
        <w:spacing w:before="289" w:line="231" w:lineRule="auto"/>
        <w:jc w:val="right"/>
        <w:rPr>
          <w:rFonts w:ascii="宋体" w:hAnsi="宋体" w:eastAsia="宋体" w:cs="宋体"/>
          <w:sz w:val="20"/>
          <w:szCs w:val="20"/>
        </w:rPr>
      </w:pPr>
      <w:r>
        <w:rPr>
          <w:rFonts w:ascii="宋体" w:hAnsi="宋体" w:eastAsia="宋体" w:cs="宋体"/>
          <w:sz w:val="20"/>
          <w:szCs w:val="20"/>
        </w:rPr>
        <w:t xml:space="preserve">合同段：一号山村围栏工程                                       </w:t>
      </w:r>
      <w:r>
        <w:rPr>
          <w:rFonts w:ascii="宋体" w:hAnsi="宋体" w:eastAsia="宋体" w:cs="宋体"/>
          <w:spacing w:val="-1"/>
          <w:sz w:val="20"/>
          <w:szCs w:val="20"/>
        </w:rPr>
        <w:t xml:space="preserve">                           </w:t>
      </w:r>
      <w:r>
        <w:rPr>
          <w:rFonts w:ascii="宋体" w:hAnsi="宋体" w:eastAsia="宋体" w:cs="宋体"/>
          <w:spacing w:val="-1"/>
          <w:position w:val="-3"/>
          <w:sz w:val="20"/>
          <w:szCs w:val="20"/>
        </w:rPr>
        <w:t>标表2</w:t>
      </w:r>
    </w:p>
    <w:p w14:paraId="114C0439">
      <w:pPr>
        <w:spacing w:line="117"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4305"/>
        <w:gridCol w:w="879"/>
        <w:gridCol w:w="1198"/>
        <w:gridCol w:w="1039"/>
        <w:gridCol w:w="1064"/>
      </w:tblGrid>
      <w:tr w14:paraId="5FFB24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589" w:type="dxa"/>
            <w:gridSpan w:val="6"/>
            <w:vAlign w:val="top"/>
          </w:tcPr>
          <w:p w14:paraId="33AA7FDA">
            <w:pPr>
              <w:pStyle w:val="361"/>
              <w:spacing w:before="202" w:line="219" w:lineRule="auto"/>
              <w:ind w:left="3954"/>
              <w:rPr>
                <w:sz w:val="21"/>
                <w:szCs w:val="21"/>
              </w:rPr>
            </w:pPr>
            <w:r>
              <w:rPr>
                <w:sz w:val="21"/>
                <w:szCs w:val="21"/>
              </w:rPr>
              <w:t>清单 第100章</w:t>
            </w:r>
            <w:r>
              <w:rPr>
                <w:spacing w:val="18"/>
                <w:sz w:val="21"/>
                <w:szCs w:val="21"/>
              </w:rPr>
              <w:t xml:space="preserve"> </w:t>
            </w:r>
            <w:r>
              <w:rPr>
                <w:sz w:val="21"/>
                <w:szCs w:val="21"/>
              </w:rPr>
              <w:t>总则</w:t>
            </w:r>
          </w:p>
        </w:tc>
      </w:tr>
      <w:tr w14:paraId="4EBCB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2FB75EE">
            <w:pPr>
              <w:pStyle w:val="361"/>
              <w:spacing w:before="200" w:line="220" w:lineRule="auto"/>
              <w:ind w:left="224"/>
              <w:rPr>
                <w:sz w:val="21"/>
                <w:szCs w:val="21"/>
              </w:rPr>
            </w:pPr>
            <w:r>
              <w:rPr>
                <w:spacing w:val="4"/>
                <w:sz w:val="21"/>
                <w:szCs w:val="21"/>
              </w:rPr>
              <w:t>子目号</w:t>
            </w:r>
          </w:p>
        </w:tc>
        <w:tc>
          <w:tcPr>
            <w:tcW w:w="4305" w:type="dxa"/>
            <w:vAlign w:val="top"/>
          </w:tcPr>
          <w:p w14:paraId="4BE95BE3">
            <w:pPr>
              <w:pStyle w:val="361"/>
              <w:spacing w:before="200" w:line="220" w:lineRule="auto"/>
              <w:ind w:left="1770"/>
              <w:rPr>
                <w:sz w:val="21"/>
                <w:szCs w:val="21"/>
              </w:rPr>
            </w:pPr>
            <w:r>
              <w:rPr>
                <w:spacing w:val="-2"/>
                <w:sz w:val="21"/>
                <w:szCs w:val="21"/>
              </w:rPr>
              <w:t>子目名称</w:t>
            </w:r>
          </w:p>
        </w:tc>
        <w:tc>
          <w:tcPr>
            <w:tcW w:w="879" w:type="dxa"/>
            <w:vAlign w:val="top"/>
          </w:tcPr>
          <w:p w14:paraId="0A64DCEA">
            <w:pPr>
              <w:pStyle w:val="361"/>
              <w:spacing w:before="200" w:line="220" w:lineRule="auto"/>
              <w:ind w:left="225"/>
              <w:rPr>
                <w:sz w:val="21"/>
                <w:szCs w:val="21"/>
              </w:rPr>
            </w:pPr>
            <w:r>
              <w:rPr>
                <w:spacing w:val="-3"/>
                <w:sz w:val="21"/>
                <w:szCs w:val="21"/>
              </w:rPr>
              <w:t>单位</w:t>
            </w:r>
          </w:p>
        </w:tc>
        <w:tc>
          <w:tcPr>
            <w:tcW w:w="1198" w:type="dxa"/>
            <w:vAlign w:val="top"/>
          </w:tcPr>
          <w:p w14:paraId="3F7FE4E8">
            <w:pPr>
              <w:pStyle w:val="361"/>
              <w:spacing w:before="199" w:line="219" w:lineRule="auto"/>
              <w:ind w:left="426"/>
              <w:rPr>
                <w:sz w:val="21"/>
                <w:szCs w:val="21"/>
              </w:rPr>
            </w:pPr>
            <w:r>
              <w:rPr>
                <w:spacing w:val="-3"/>
                <w:sz w:val="21"/>
                <w:szCs w:val="21"/>
              </w:rPr>
              <w:t>数量</w:t>
            </w:r>
          </w:p>
        </w:tc>
        <w:tc>
          <w:tcPr>
            <w:tcW w:w="1039" w:type="dxa"/>
            <w:vAlign w:val="top"/>
          </w:tcPr>
          <w:p w14:paraId="2A4041BD">
            <w:pPr>
              <w:pStyle w:val="361"/>
              <w:spacing w:before="197" w:line="218" w:lineRule="auto"/>
              <w:ind w:left="348"/>
              <w:rPr>
                <w:sz w:val="21"/>
                <w:szCs w:val="21"/>
              </w:rPr>
            </w:pPr>
            <w:r>
              <w:rPr>
                <w:spacing w:val="-3"/>
                <w:sz w:val="21"/>
                <w:szCs w:val="21"/>
              </w:rPr>
              <w:t>单价</w:t>
            </w:r>
          </w:p>
        </w:tc>
        <w:tc>
          <w:tcPr>
            <w:tcW w:w="1064" w:type="dxa"/>
            <w:vAlign w:val="top"/>
          </w:tcPr>
          <w:p w14:paraId="5B7F746C">
            <w:pPr>
              <w:pStyle w:val="361"/>
              <w:spacing w:before="197" w:line="218" w:lineRule="auto"/>
              <w:ind w:left="369"/>
              <w:rPr>
                <w:sz w:val="21"/>
                <w:szCs w:val="21"/>
              </w:rPr>
            </w:pPr>
            <w:r>
              <w:rPr>
                <w:spacing w:val="-3"/>
                <w:sz w:val="21"/>
                <w:szCs w:val="21"/>
              </w:rPr>
              <w:t>合价</w:t>
            </w:r>
          </w:p>
        </w:tc>
      </w:tr>
      <w:tr w14:paraId="2A402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440234D">
            <w:pPr>
              <w:pStyle w:val="361"/>
              <w:spacing w:before="219"/>
              <w:ind w:left="384"/>
              <w:rPr>
                <w:sz w:val="21"/>
                <w:szCs w:val="21"/>
              </w:rPr>
            </w:pPr>
            <w:r>
              <w:rPr>
                <w:spacing w:val="-6"/>
                <w:sz w:val="21"/>
                <w:szCs w:val="21"/>
              </w:rPr>
              <w:t>101</w:t>
            </w:r>
          </w:p>
        </w:tc>
        <w:tc>
          <w:tcPr>
            <w:tcW w:w="4305" w:type="dxa"/>
            <w:vAlign w:val="top"/>
          </w:tcPr>
          <w:p w14:paraId="4352126D">
            <w:pPr>
              <w:pStyle w:val="361"/>
              <w:spacing w:before="200" w:line="220" w:lineRule="auto"/>
              <w:ind w:left="10"/>
              <w:rPr>
                <w:sz w:val="21"/>
                <w:szCs w:val="21"/>
              </w:rPr>
            </w:pPr>
            <w:r>
              <w:rPr>
                <w:spacing w:val="9"/>
                <w:sz w:val="21"/>
                <w:szCs w:val="21"/>
              </w:rPr>
              <w:t>通则</w:t>
            </w:r>
          </w:p>
        </w:tc>
        <w:tc>
          <w:tcPr>
            <w:tcW w:w="879" w:type="dxa"/>
            <w:vAlign w:val="top"/>
          </w:tcPr>
          <w:p w14:paraId="74B2CAB8">
            <w:pPr>
              <w:rPr>
                <w:rFonts w:ascii="Arial"/>
                <w:sz w:val="21"/>
              </w:rPr>
            </w:pPr>
          </w:p>
        </w:tc>
        <w:tc>
          <w:tcPr>
            <w:tcW w:w="1198" w:type="dxa"/>
            <w:vAlign w:val="top"/>
          </w:tcPr>
          <w:p w14:paraId="7941A595">
            <w:pPr>
              <w:rPr>
                <w:rFonts w:ascii="Arial"/>
                <w:sz w:val="21"/>
              </w:rPr>
            </w:pPr>
          </w:p>
        </w:tc>
        <w:tc>
          <w:tcPr>
            <w:tcW w:w="1039" w:type="dxa"/>
            <w:vAlign w:val="top"/>
          </w:tcPr>
          <w:p w14:paraId="28B69F16">
            <w:pPr>
              <w:rPr>
                <w:rFonts w:ascii="Arial"/>
                <w:sz w:val="21"/>
              </w:rPr>
            </w:pPr>
          </w:p>
        </w:tc>
        <w:tc>
          <w:tcPr>
            <w:tcW w:w="1064" w:type="dxa"/>
            <w:vAlign w:val="top"/>
          </w:tcPr>
          <w:p w14:paraId="281387F3">
            <w:pPr>
              <w:rPr>
                <w:rFonts w:ascii="Arial"/>
                <w:sz w:val="21"/>
              </w:rPr>
            </w:pPr>
          </w:p>
        </w:tc>
      </w:tr>
      <w:tr w14:paraId="76D31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5898265B">
            <w:pPr>
              <w:pStyle w:val="361"/>
              <w:spacing w:before="220"/>
              <w:ind w:left="274"/>
              <w:rPr>
                <w:sz w:val="21"/>
                <w:szCs w:val="21"/>
              </w:rPr>
            </w:pPr>
            <w:r>
              <w:rPr>
                <w:spacing w:val="-5"/>
                <w:sz w:val="21"/>
                <w:szCs w:val="21"/>
              </w:rPr>
              <w:t>101-1</w:t>
            </w:r>
          </w:p>
        </w:tc>
        <w:tc>
          <w:tcPr>
            <w:tcW w:w="4305" w:type="dxa"/>
            <w:vAlign w:val="top"/>
          </w:tcPr>
          <w:p w14:paraId="4ADA9E39">
            <w:pPr>
              <w:pStyle w:val="361"/>
              <w:spacing w:before="200" w:line="220" w:lineRule="auto"/>
              <w:ind w:left="10"/>
              <w:rPr>
                <w:sz w:val="21"/>
                <w:szCs w:val="21"/>
              </w:rPr>
            </w:pPr>
            <w:r>
              <w:rPr>
                <w:spacing w:val="4"/>
                <w:sz w:val="21"/>
                <w:szCs w:val="21"/>
              </w:rPr>
              <w:t>保险费</w:t>
            </w:r>
          </w:p>
        </w:tc>
        <w:tc>
          <w:tcPr>
            <w:tcW w:w="879" w:type="dxa"/>
            <w:vAlign w:val="top"/>
          </w:tcPr>
          <w:p w14:paraId="62E7AB86">
            <w:pPr>
              <w:rPr>
                <w:rFonts w:ascii="Arial"/>
                <w:sz w:val="21"/>
              </w:rPr>
            </w:pPr>
          </w:p>
        </w:tc>
        <w:tc>
          <w:tcPr>
            <w:tcW w:w="1198" w:type="dxa"/>
            <w:vAlign w:val="top"/>
          </w:tcPr>
          <w:p w14:paraId="3CE99E54">
            <w:pPr>
              <w:rPr>
                <w:rFonts w:ascii="Arial"/>
                <w:sz w:val="21"/>
              </w:rPr>
            </w:pPr>
          </w:p>
        </w:tc>
        <w:tc>
          <w:tcPr>
            <w:tcW w:w="1039" w:type="dxa"/>
            <w:vAlign w:val="top"/>
          </w:tcPr>
          <w:p w14:paraId="51FA5536">
            <w:pPr>
              <w:rPr>
                <w:rFonts w:ascii="Arial"/>
                <w:sz w:val="21"/>
              </w:rPr>
            </w:pPr>
          </w:p>
        </w:tc>
        <w:tc>
          <w:tcPr>
            <w:tcW w:w="1064" w:type="dxa"/>
            <w:vAlign w:val="top"/>
          </w:tcPr>
          <w:p w14:paraId="34BC492B">
            <w:pPr>
              <w:rPr>
                <w:rFonts w:ascii="Arial"/>
                <w:sz w:val="21"/>
              </w:rPr>
            </w:pPr>
          </w:p>
        </w:tc>
      </w:tr>
      <w:tr w14:paraId="2F9A74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BBC3E8D">
            <w:pPr>
              <w:pStyle w:val="361"/>
              <w:spacing w:before="221"/>
              <w:ind w:left="434"/>
              <w:rPr>
                <w:sz w:val="21"/>
                <w:szCs w:val="21"/>
              </w:rPr>
            </w:pPr>
            <w:r>
              <w:rPr>
                <w:spacing w:val="-4"/>
                <w:sz w:val="21"/>
                <w:szCs w:val="21"/>
              </w:rPr>
              <w:t>-a</w:t>
            </w:r>
          </w:p>
        </w:tc>
        <w:tc>
          <w:tcPr>
            <w:tcW w:w="4305" w:type="dxa"/>
            <w:vAlign w:val="top"/>
          </w:tcPr>
          <w:p w14:paraId="7254A28E">
            <w:pPr>
              <w:pStyle w:val="361"/>
              <w:spacing w:before="199" w:line="219" w:lineRule="auto"/>
              <w:ind w:left="10"/>
              <w:rPr>
                <w:sz w:val="21"/>
                <w:szCs w:val="21"/>
              </w:rPr>
            </w:pPr>
            <w:r>
              <w:rPr>
                <w:spacing w:val="-1"/>
                <w:sz w:val="21"/>
                <w:szCs w:val="21"/>
              </w:rPr>
              <w:t>按合同条款规定，提供建筑工程一切险</w:t>
            </w:r>
          </w:p>
        </w:tc>
        <w:tc>
          <w:tcPr>
            <w:tcW w:w="879" w:type="dxa"/>
            <w:vAlign w:val="top"/>
          </w:tcPr>
          <w:p w14:paraId="6899E177">
            <w:pPr>
              <w:pStyle w:val="361"/>
              <w:spacing w:before="200" w:line="219" w:lineRule="auto"/>
              <w:ind w:left="225"/>
              <w:rPr>
                <w:sz w:val="21"/>
                <w:szCs w:val="21"/>
              </w:rPr>
            </w:pPr>
            <w:r>
              <w:rPr>
                <w:spacing w:val="4"/>
                <w:sz w:val="21"/>
                <w:szCs w:val="21"/>
              </w:rPr>
              <w:t>总额</w:t>
            </w:r>
          </w:p>
        </w:tc>
        <w:tc>
          <w:tcPr>
            <w:tcW w:w="1198" w:type="dxa"/>
            <w:vAlign w:val="top"/>
          </w:tcPr>
          <w:p w14:paraId="7D1CDC0F">
            <w:pPr>
              <w:rPr>
                <w:rFonts w:ascii="Arial"/>
                <w:sz w:val="21"/>
              </w:rPr>
            </w:pPr>
          </w:p>
        </w:tc>
        <w:tc>
          <w:tcPr>
            <w:tcW w:w="1039" w:type="dxa"/>
            <w:vAlign w:val="top"/>
          </w:tcPr>
          <w:p w14:paraId="26E1EE02">
            <w:pPr>
              <w:rPr>
                <w:rFonts w:ascii="Arial"/>
                <w:sz w:val="21"/>
              </w:rPr>
            </w:pPr>
          </w:p>
        </w:tc>
        <w:tc>
          <w:tcPr>
            <w:tcW w:w="1064" w:type="dxa"/>
            <w:vAlign w:val="top"/>
          </w:tcPr>
          <w:p w14:paraId="5843CB20">
            <w:pPr>
              <w:rPr>
                <w:rFonts w:ascii="Arial"/>
                <w:sz w:val="21"/>
              </w:rPr>
            </w:pPr>
          </w:p>
        </w:tc>
      </w:tr>
      <w:tr w14:paraId="3E21A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F479E39">
            <w:pPr>
              <w:pStyle w:val="361"/>
              <w:spacing w:before="222"/>
              <w:ind w:left="434"/>
              <w:rPr>
                <w:sz w:val="21"/>
                <w:szCs w:val="21"/>
              </w:rPr>
            </w:pPr>
            <w:r>
              <w:rPr>
                <w:spacing w:val="-4"/>
                <w:sz w:val="21"/>
                <w:szCs w:val="21"/>
              </w:rPr>
              <w:t>-b</w:t>
            </w:r>
          </w:p>
        </w:tc>
        <w:tc>
          <w:tcPr>
            <w:tcW w:w="4305" w:type="dxa"/>
            <w:vAlign w:val="top"/>
          </w:tcPr>
          <w:p w14:paraId="0664291A">
            <w:pPr>
              <w:pStyle w:val="361"/>
              <w:spacing w:before="200" w:line="219" w:lineRule="auto"/>
              <w:ind w:left="10"/>
              <w:rPr>
                <w:sz w:val="21"/>
                <w:szCs w:val="21"/>
              </w:rPr>
            </w:pPr>
            <w:r>
              <w:rPr>
                <w:spacing w:val="-1"/>
                <w:sz w:val="21"/>
                <w:szCs w:val="21"/>
              </w:rPr>
              <w:t>按合同条款规定，提供第三者责任险</w:t>
            </w:r>
          </w:p>
        </w:tc>
        <w:tc>
          <w:tcPr>
            <w:tcW w:w="879" w:type="dxa"/>
            <w:vAlign w:val="top"/>
          </w:tcPr>
          <w:p w14:paraId="3A1A9576">
            <w:pPr>
              <w:pStyle w:val="361"/>
              <w:spacing w:before="201" w:line="219" w:lineRule="auto"/>
              <w:ind w:left="225"/>
              <w:rPr>
                <w:sz w:val="21"/>
                <w:szCs w:val="21"/>
              </w:rPr>
            </w:pPr>
            <w:r>
              <w:rPr>
                <w:spacing w:val="4"/>
                <w:sz w:val="21"/>
                <w:szCs w:val="21"/>
              </w:rPr>
              <w:t>总额</w:t>
            </w:r>
          </w:p>
        </w:tc>
        <w:tc>
          <w:tcPr>
            <w:tcW w:w="1198" w:type="dxa"/>
            <w:vAlign w:val="top"/>
          </w:tcPr>
          <w:p w14:paraId="4B0FF393">
            <w:pPr>
              <w:rPr>
                <w:rFonts w:ascii="Arial"/>
                <w:sz w:val="21"/>
              </w:rPr>
            </w:pPr>
          </w:p>
        </w:tc>
        <w:tc>
          <w:tcPr>
            <w:tcW w:w="1039" w:type="dxa"/>
            <w:vAlign w:val="top"/>
          </w:tcPr>
          <w:p w14:paraId="754A5CFE">
            <w:pPr>
              <w:rPr>
                <w:rFonts w:ascii="Arial"/>
                <w:sz w:val="21"/>
              </w:rPr>
            </w:pPr>
          </w:p>
        </w:tc>
        <w:tc>
          <w:tcPr>
            <w:tcW w:w="1064" w:type="dxa"/>
            <w:vAlign w:val="top"/>
          </w:tcPr>
          <w:p w14:paraId="1179CBB2">
            <w:pPr>
              <w:rPr>
                <w:rFonts w:ascii="Arial"/>
                <w:sz w:val="21"/>
              </w:rPr>
            </w:pPr>
          </w:p>
        </w:tc>
      </w:tr>
      <w:tr w14:paraId="0AE98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F8CD6BC">
            <w:pPr>
              <w:pStyle w:val="361"/>
              <w:spacing w:before="223"/>
              <w:ind w:left="384"/>
              <w:rPr>
                <w:sz w:val="21"/>
                <w:szCs w:val="21"/>
              </w:rPr>
            </w:pPr>
            <w:r>
              <w:rPr>
                <w:spacing w:val="-6"/>
                <w:sz w:val="21"/>
                <w:szCs w:val="21"/>
              </w:rPr>
              <w:t>102</w:t>
            </w:r>
          </w:p>
        </w:tc>
        <w:tc>
          <w:tcPr>
            <w:tcW w:w="4305" w:type="dxa"/>
            <w:vAlign w:val="top"/>
          </w:tcPr>
          <w:p w14:paraId="39FE86E5">
            <w:pPr>
              <w:pStyle w:val="361"/>
              <w:spacing w:before="202" w:line="219" w:lineRule="auto"/>
              <w:ind w:left="10"/>
              <w:rPr>
                <w:sz w:val="21"/>
                <w:szCs w:val="21"/>
              </w:rPr>
            </w:pPr>
            <w:r>
              <w:rPr>
                <w:spacing w:val="-3"/>
                <w:sz w:val="21"/>
                <w:szCs w:val="21"/>
              </w:rPr>
              <w:t>工程管理</w:t>
            </w:r>
          </w:p>
        </w:tc>
        <w:tc>
          <w:tcPr>
            <w:tcW w:w="879" w:type="dxa"/>
            <w:vAlign w:val="top"/>
          </w:tcPr>
          <w:p w14:paraId="3E02524A">
            <w:pPr>
              <w:rPr>
                <w:rFonts w:ascii="Arial"/>
                <w:sz w:val="21"/>
              </w:rPr>
            </w:pPr>
          </w:p>
        </w:tc>
        <w:tc>
          <w:tcPr>
            <w:tcW w:w="1198" w:type="dxa"/>
            <w:vAlign w:val="top"/>
          </w:tcPr>
          <w:p w14:paraId="6FC23828">
            <w:pPr>
              <w:rPr>
                <w:rFonts w:ascii="Arial"/>
                <w:sz w:val="21"/>
              </w:rPr>
            </w:pPr>
          </w:p>
        </w:tc>
        <w:tc>
          <w:tcPr>
            <w:tcW w:w="1039" w:type="dxa"/>
            <w:vAlign w:val="top"/>
          </w:tcPr>
          <w:p w14:paraId="46D4C482">
            <w:pPr>
              <w:rPr>
                <w:rFonts w:ascii="Arial"/>
                <w:sz w:val="21"/>
              </w:rPr>
            </w:pPr>
          </w:p>
        </w:tc>
        <w:tc>
          <w:tcPr>
            <w:tcW w:w="1064" w:type="dxa"/>
            <w:vAlign w:val="top"/>
          </w:tcPr>
          <w:p w14:paraId="62867983">
            <w:pPr>
              <w:rPr>
                <w:rFonts w:ascii="Arial"/>
                <w:sz w:val="21"/>
              </w:rPr>
            </w:pPr>
          </w:p>
        </w:tc>
      </w:tr>
      <w:tr w14:paraId="574FB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3C8BECD">
            <w:pPr>
              <w:pStyle w:val="361"/>
              <w:spacing w:before="223"/>
              <w:ind w:left="274"/>
              <w:rPr>
                <w:sz w:val="21"/>
                <w:szCs w:val="21"/>
              </w:rPr>
            </w:pPr>
            <w:r>
              <w:rPr>
                <w:spacing w:val="-5"/>
                <w:sz w:val="21"/>
                <w:szCs w:val="21"/>
              </w:rPr>
              <w:t>102-1</w:t>
            </w:r>
          </w:p>
        </w:tc>
        <w:tc>
          <w:tcPr>
            <w:tcW w:w="4305" w:type="dxa"/>
            <w:vAlign w:val="top"/>
          </w:tcPr>
          <w:p w14:paraId="40B08D28">
            <w:pPr>
              <w:pStyle w:val="361"/>
              <w:spacing w:before="202" w:line="219" w:lineRule="auto"/>
              <w:ind w:left="10"/>
              <w:rPr>
                <w:sz w:val="21"/>
                <w:szCs w:val="21"/>
              </w:rPr>
            </w:pPr>
            <w:r>
              <w:rPr>
                <w:spacing w:val="-2"/>
                <w:sz w:val="21"/>
                <w:szCs w:val="21"/>
              </w:rPr>
              <w:t>竣工文件</w:t>
            </w:r>
          </w:p>
        </w:tc>
        <w:tc>
          <w:tcPr>
            <w:tcW w:w="879" w:type="dxa"/>
            <w:vAlign w:val="top"/>
          </w:tcPr>
          <w:p w14:paraId="30808E8E">
            <w:pPr>
              <w:pStyle w:val="361"/>
              <w:spacing w:before="202" w:line="219" w:lineRule="auto"/>
              <w:ind w:left="225"/>
              <w:rPr>
                <w:sz w:val="21"/>
                <w:szCs w:val="21"/>
              </w:rPr>
            </w:pPr>
            <w:r>
              <w:rPr>
                <w:spacing w:val="4"/>
                <w:sz w:val="21"/>
                <w:szCs w:val="21"/>
              </w:rPr>
              <w:t>总额</w:t>
            </w:r>
          </w:p>
        </w:tc>
        <w:tc>
          <w:tcPr>
            <w:tcW w:w="1198" w:type="dxa"/>
            <w:vAlign w:val="top"/>
          </w:tcPr>
          <w:p w14:paraId="750680F0">
            <w:pPr>
              <w:rPr>
                <w:rFonts w:ascii="Arial"/>
                <w:sz w:val="21"/>
              </w:rPr>
            </w:pPr>
          </w:p>
        </w:tc>
        <w:tc>
          <w:tcPr>
            <w:tcW w:w="1039" w:type="dxa"/>
            <w:vAlign w:val="top"/>
          </w:tcPr>
          <w:p w14:paraId="520B669B">
            <w:pPr>
              <w:rPr>
                <w:rFonts w:ascii="Arial"/>
                <w:sz w:val="21"/>
              </w:rPr>
            </w:pPr>
          </w:p>
        </w:tc>
        <w:tc>
          <w:tcPr>
            <w:tcW w:w="1064" w:type="dxa"/>
            <w:vAlign w:val="top"/>
          </w:tcPr>
          <w:p w14:paraId="70DCECCE">
            <w:pPr>
              <w:rPr>
                <w:rFonts w:ascii="Arial"/>
                <w:sz w:val="21"/>
              </w:rPr>
            </w:pPr>
          </w:p>
        </w:tc>
      </w:tr>
      <w:tr w14:paraId="02BA78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99" w:hRule="atLeast"/>
        </w:trPr>
        <w:tc>
          <w:tcPr>
            <w:tcW w:w="1104" w:type="dxa"/>
            <w:vAlign w:val="top"/>
          </w:tcPr>
          <w:p w14:paraId="007DE7C0">
            <w:pPr>
              <w:pStyle w:val="361"/>
              <w:spacing w:before="224"/>
              <w:ind w:left="274"/>
              <w:rPr>
                <w:sz w:val="21"/>
                <w:szCs w:val="21"/>
              </w:rPr>
            </w:pPr>
            <w:r>
              <w:rPr>
                <w:spacing w:val="-5"/>
                <w:sz w:val="21"/>
                <w:szCs w:val="21"/>
              </w:rPr>
              <w:t>102-3</w:t>
            </w:r>
          </w:p>
        </w:tc>
        <w:tc>
          <w:tcPr>
            <w:tcW w:w="4305" w:type="dxa"/>
            <w:vAlign w:val="top"/>
          </w:tcPr>
          <w:p w14:paraId="6AFE9025">
            <w:pPr>
              <w:pStyle w:val="361"/>
              <w:spacing w:before="203" w:line="219" w:lineRule="auto"/>
              <w:ind w:left="10"/>
              <w:rPr>
                <w:sz w:val="21"/>
                <w:szCs w:val="21"/>
              </w:rPr>
            </w:pPr>
            <w:r>
              <w:rPr>
                <w:spacing w:val="2"/>
                <w:sz w:val="21"/>
                <w:szCs w:val="21"/>
              </w:rPr>
              <w:t>安全生产费</w:t>
            </w:r>
          </w:p>
        </w:tc>
        <w:tc>
          <w:tcPr>
            <w:tcW w:w="879" w:type="dxa"/>
            <w:vAlign w:val="top"/>
          </w:tcPr>
          <w:p w14:paraId="7AD505AA">
            <w:pPr>
              <w:pStyle w:val="361"/>
              <w:spacing w:before="203" w:line="219" w:lineRule="auto"/>
              <w:ind w:left="225"/>
              <w:rPr>
                <w:sz w:val="21"/>
                <w:szCs w:val="21"/>
              </w:rPr>
            </w:pPr>
            <w:r>
              <w:rPr>
                <w:spacing w:val="4"/>
                <w:sz w:val="21"/>
                <w:szCs w:val="21"/>
              </w:rPr>
              <w:t>总额</w:t>
            </w:r>
          </w:p>
        </w:tc>
        <w:tc>
          <w:tcPr>
            <w:tcW w:w="1198" w:type="dxa"/>
            <w:vAlign w:val="top"/>
          </w:tcPr>
          <w:p w14:paraId="43190334">
            <w:pPr>
              <w:rPr>
                <w:rFonts w:ascii="Arial"/>
                <w:sz w:val="21"/>
              </w:rPr>
            </w:pPr>
          </w:p>
        </w:tc>
        <w:tc>
          <w:tcPr>
            <w:tcW w:w="1039" w:type="dxa"/>
            <w:vAlign w:val="top"/>
          </w:tcPr>
          <w:p w14:paraId="4C5CC1FA">
            <w:pPr>
              <w:rPr>
                <w:rFonts w:ascii="Arial"/>
                <w:sz w:val="21"/>
              </w:rPr>
            </w:pPr>
          </w:p>
        </w:tc>
        <w:tc>
          <w:tcPr>
            <w:tcW w:w="1064" w:type="dxa"/>
            <w:vAlign w:val="top"/>
          </w:tcPr>
          <w:p w14:paraId="6DD624BF">
            <w:pPr>
              <w:rPr>
                <w:rFonts w:ascii="Arial"/>
                <w:sz w:val="21"/>
              </w:rPr>
            </w:pPr>
          </w:p>
        </w:tc>
      </w:tr>
      <w:tr w14:paraId="263C3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A9EDAB9">
            <w:pPr>
              <w:pStyle w:val="361"/>
              <w:spacing w:before="225"/>
              <w:ind w:left="384"/>
              <w:rPr>
                <w:sz w:val="21"/>
                <w:szCs w:val="21"/>
              </w:rPr>
            </w:pPr>
            <w:r>
              <w:rPr>
                <w:spacing w:val="-6"/>
                <w:sz w:val="21"/>
                <w:szCs w:val="21"/>
              </w:rPr>
              <w:t>104</w:t>
            </w:r>
          </w:p>
        </w:tc>
        <w:tc>
          <w:tcPr>
            <w:tcW w:w="4305" w:type="dxa"/>
            <w:vAlign w:val="top"/>
          </w:tcPr>
          <w:p w14:paraId="6562CAD3">
            <w:pPr>
              <w:pStyle w:val="361"/>
              <w:spacing w:before="204" w:line="219" w:lineRule="auto"/>
              <w:ind w:left="10"/>
              <w:rPr>
                <w:sz w:val="21"/>
                <w:szCs w:val="21"/>
              </w:rPr>
            </w:pPr>
            <w:r>
              <w:rPr>
                <w:spacing w:val="-2"/>
                <w:sz w:val="21"/>
                <w:szCs w:val="21"/>
              </w:rPr>
              <w:t>承包人驻地建设</w:t>
            </w:r>
          </w:p>
        </w:tc>
        <w:tc>
          <w:tcPr>
            <w:tcW w:w="879" w:type="dxa"/>
            <w:vAlign w:val="top"/>
          </w:tcPr>
          <w:p w14:paraId="7099D2A5">
            <w:pPr>
              <w:rPr>
                <w:rFonts w:ascii="Arial"/>
                <w:sz w:val="21"/>
              </w:rPr>
            </w:pPr>
          </w:p>
        </w:tc>
        <w:tc>
          <w:tcPr>
            <w:tcW w:w="1198" w:type="dxa"/>
            <w:vAlign w:val="top"/>
          </w:tcPr>
          <w:p w14:paraId="2C9D4E86">
            <w:pPr>
              <w:rPr>
                <w:rFonts w:ascii="Arial"/>
                <w:sz w:val="21"/>
              </w:rPr>
            </w:pPr>
          </w:p>
        </w:tc>
        <w:tc>
          <w:tcPr>
            <w:tcW w:w="1039" w:type="dxa"/>
            <w:vAlign w:val="top"/>
          </w:tcPr>
          <w:p w14:paraId="5155439E">
            <w:pPr>
              <w:rPr>
                <w:rFonts w:ascii="Arial"/>
                <w:sz w:val="21"/>
              </w:rPr>
            </w:pPr>
          </w:p>
        </w:tc>
        <w:tc>
          <w:tcPr>
            <w:tcW w:w="1064" w:type="dxa"/>
            <w:vAlign w:val="top"/>
          </w:tcPr>
          <w:p w14:paraId="343C46E1">
            <w:pPr>
              <w:rPr>
                <w:rFonts w:ascii="Arial"/>
                <w:sz w:val="21"/>
              </w:rPr>
            </w:pPr>
          </w:p>
        </w:tc>
      </w:tr>
      <w:tr w14:paraId="31E45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25995547">
            <w:pPr>
              <w:pStyle w:val="361"/>
              <w:spacing w:before="225"/>
              <w:ind w:left="274"/>
              <w:rPr>
                <w:sz w:val="21"/>
                <w:szCs w:val="21"/>
              </w:rPr>
            </w:pPr>
            <w:r>
              <w:rPr>
                <w:spacing w:val="-5"/>
                <w:sz w:val="21"/>
                <w:szCs w:val="21"/>
              </w:rPr>
              <w:t>104-1</w:t>
            </w:r>
          </w:p>
        </w:tc>
        <w:tc>
          <w:tcPr>
            <w:tcW w:w="4305" w:type="dxa"/>
            <w:vAlign w:val="top"/>
          </w:tcPr>
          <w:p w14:paraId="1600DC4C">
            <w:pPr>
              <w:pStyle w:val="361"/>
              <w:spacing w:before="204" w:line="219" w:lineRule="auto"/>
              <w:ind w:left="10"/>
              <w:rPr>
                <w:sz w:val="21"/>
                <w:szCs w:val="21"/>
              </w:rPr>
            </w:pPr>
            <w:r>
              <w:rPr>
                <w:spacing w:val="-2"/>
                <w:sz w:val="21"/>
                <w:szCs w:val="21"/>
              </w:rPr>
              <w:t>承包人驻地建设</w:t>
            </w:r>
          </w:p>
        </w:tc>
        <w:tc>
          <w:tcPr>
            <w:tcW w:w="879" w:type="dxa"/>
            <w:vAlign w:val="top"/>
          </w:tcPr>
          <w:p w14:paraId="399B66A1">
            <w:pPr>
              <w:pStyle w:val="361"/>
              <w:spacing w:before="204" w:line="219" w:lineRule="auto"/>
              <w:ind w:left="225"/>
              <w:rPr>
                <w:sz w:val="21"/>
                <w:szCs w:val="21"/>
              </w:rPr>
            </w:pPr>
            <w:r>
              <w:rPr>
                <w:spacing w:val="4"/>
                <w:sz w:val="21"/>
                <w:szCs w:val="21"/>
              </w:rPr>
              <w:t>总额</w:t>
            </w:r>
          </w:p>
        </w:tc>
        <w:tc>
          <w:tcPr>
            <w:tcW w:w="1198" w:type="dxa"/>
            <w:vAlign w:val="top"/>
          </w:tcPr>
          <w:p w14:paraId="2B99714D">
            <w:pPr>
              <w:rPr>
                <w:rFonts w:ascii="Arial"/>
                <w:sz w:val="21"/>
              </w:rPr>
            </w:pPr>
          </w:p>
        </w:tc>
        <w:tc>
          <w:tcPr>
            <w:tcW w:w="1039" w:type="dxa"/>
            <w:vAlign w:val="top"/>
          </w:tcPr>
          <w:p w14:paraId="344B09AD">
            <w:pPr>
              <w:rPr>
                <w:rFonts w:ascii="Arial"/>
                <w:sz w:val="21"/>
              </w:rPr>
            </w:pPr>
          </w:p>
        </w:tc>
        <w:tc>
          <w:tcPr>
            <w:tcW w:w="1064" w:type="dxa"/>
            <w:vAlign w:val="top"/>
          </w:tcPr>
          <w:p w14:paraId="6198232C">
            <w:pPr>
              <w:rPr>
                <w:rFonts w:ascii="Arial"/>
                <w:sz w:val="21"/>
              </w:rPr>
            </w:pPr>
          </w:p>
        </w:tc>
      </w:tr>
      <w:tr w14:paraId="38748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104" w:type="dxa"/>
            <w:vAlign w:val="top"/>
          </w:tcPr>
          <w:p w14:paraId="36CCBFC3">
            <w:pPr>
              <w:rPr>
                <w:rFonts w:ascii="Arial"/>
                <w:sz w:val="21"/>
              </w:rPr>
            </w:pPr>
          </w:p>
        </w:tc>
        <w:tc>
          <w:tcPr>
            <w:tcW w:w="4305" w:type="dxa"/>
            <w:vAlign w:val="top"/>
          </w:tcPr>
          <w:p w14:paraId="72796C70">
            <w:pPr>
              <w:rPr>
                <w:rFonts w:ascii="Arial"/>
                <w:sz w:val="21"/>
              </w:rPr>
            </w:pPr>
          </w:p>
        </w:tc>
        <w:tc>
          <w:tcPr>
            <w:tcW w:w="879" w:type="dxa"/>
            <w:vAlign w:val="top"/>
          </w:tcPr>
          <w:p w14:paraId="7D7A68D5">
            <w:pPr>
              <w:rPr>
                <w:rFonts w:ascii="Arial"/>
                <w:sz w:val="21"/>
              </w:rPr>
            </w:pPr>
          </w:p>
        </w:tc>
        <w:tc>
          <w:tcPr>
            <w:tcW w:w="1198" w:type="dxa"/>
            <w:vAlign w:val="top"/>
          </w:tcPr>
          <w:p w14:paraId="2F39934E">
            <w:pPr>
              <w:rPr>
                <w:rFonts w:ascii="Arial"/>
                <w:sz w:val="21"/>
              </w:rPr>
            </w:pPr>
          </w:p>
        </w:tc>
        <w:tc>
          <w:tcPr>
            <w:tcW w:w="1039" w:type="dxa"/>
            <w:vAlign w:val="top"/>
          </w:tcPr>
          <w:p w14:paraId="2C7D6FE4">
            <w:pPr>
              <w:rPr>
                <w:rFonts w:ascii="Arial"/>
                <w:sz w:val="21"/>
              </w:rPr>
            </w:pPr>
          </w:p>
        </w:tc>
        <w:tc>
          <w:tcPr>
            <w:tcW w:w="1064" w:type="dxa"/>
            <w:vAlign w:val="top"/>
          </w:tcPr>
          <w:p w14:paraId="7899B529">
            <w:pPr>
              <w:rPr>
                <w:rFonts w:ascii="Arial"/>
                <w:sz w:val="21"/>
              </w:rPr>
            </w:pPr>
          </w:p>
        </w:tc>
      </w:tr>
      <w:tr w14:paraId="500E56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6D245843">
            <w:pPr>
              <w:rPr>
                <w:rFonts w:ascii="Arial"/>
                <w:sz w:val="21"/>
              </w:rPr>
            </w:pPr>
          </w:p>
        </w:tc>
        <w:tc>
          <w:tcPr>
            <w:tcW w:w="4305" w:type="dxa"/>
            <w:vAlign w:val="top"/>
          </w:tcPr>
          <w:p w14:paraId="36331DDB">
            <w:pPr>
              <w:rPr>
                <w:rFonts w:ascii="Arial"/>
                <w:sz w:val="21"/>
              </w:rPr>
            </w:pPr>
          </w:p>
        </w:tc>
        <w:tc>
          <w:tcPr>
            <w:tcW w:w="879" w:type="dxa"/>
            <w:vAlign w:val="top"/>
          </w:tcPr>
          <w:p w14:paraId="743C6689">
            <w:pPr>
              <w:rPr>
                <w:rFonts w:ascii="Arial"/>
                <w:sz w:val="21"/>
              </w:rPr>
            </w:pPr>
          </w:p>
        </w:tc>
        <w:tc>
          <w:tcPr>
            <w:tcW w:w="1198" w:type="dxa"/>
            <w:vAlign w:val="top"/>
          </w:tcPr>
          <w:p w14:paraId="5FA26592">
            <w:pPr>
              <w:rPr>
                <w:rFonts w:ascii="Arial"/>
                <w:sz w:val="21"/>
              </w:rPr>
            </w:pPr>
          </w:p>
        </w:tc>
        <w:tc>
          <w:tcPr>
            <w:tcW w:w="1039" w:type="dxa"/>
            <w:vAlign w:val="top"/>
          </w:tcPr>
          <w:p w14:paraId="634523D2">
            <w:pPr>
              <w:rPr>
                <w:rFonts w:ascii="Arial"/>
                <w:sz w:val="21"/>
              </w:rPr>
            </w:pPr>
          </w:p>
        </w:tc>
        <w:tc>
          <w:tcPr>
            <w:tcW w:w="1064" w:type="dxa"/>
            <w:vAlign w:val="top"/>
          </w:tcPr>
          <w:p w14:paraId="5EB84CA6">
            <w:pPr>
              <w:rPr>
                <w:rFonts w:ascii="Arial"/>
                <w:sz w:val="21"/>
              </w:rPr>
            </w:pPr>
          </w:p>
        </w:tc>
      </w:tr>
      <w:tr w14:paraId="47751A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4E58EAE3">
            <w:pPr>
              <w:rPr>
                <w:rFonts w:ascii="Arial"/>
                <w:sz w:val="21"/>
              </w:rPr>
            </w:pPr>
          </w:p>
        </w:tc>
        <w:tc>
          <w:tcPr>
            <w:tcW w:w="4305" w:type="dxa"/>
            <w:vAlign w:val="top"/>
          </w:tcPr>
          <w:p w14:paraId="3042FDB3">
            <w:pPr>
              <w:rPr>
                <w:rFonts w:ascii="Arial"/>
                <w:sz w:val="21"/>
              </w:rPr>
            </w:pPr>
          </w:p>
        </w:tc>
        <w:tc>
          <w:tcPr>
            <w:tcW w:w="879" w:type="dxa"/>
            <w:vAlign w:val="top"/>
          </w:tcPr>
          <w:p w14:paraId="20DB3BE6">
            <w:pPr>
              <w:rPr>
                <w:rFonts w:ascii="Arial"/>
                <w:sz w:val="21"/>
              </w:rPr>
            </w:pPr>
          </w:p>
        </w:tc>
        <w:tc>
          <w:tcPr>
            <w:tcW w:w="1198" w:type="dxa"/>
            <w:vAlign w:val="top"/>
          </w:tcPr>
          <w:p w14:paraId="196784F2">
            <w:pPr>
              <w:rPr>
                <w:rFonts w:ascii="Arial"/>
                <w:sz w:val="21"/>
              </w:rPr>
            </w:pPr>
          </w:p>
        </w:tc>
        <w:tc>
          <w:tcPr>
            <w:tcW w:w="1039" w:type="dxa"/>
            <w:vAlign w:val="top"/>
          </w:tcPr>
          <w:p w14:paraId="000984A1">
            <w:pPr>
              <w:rPr>
                <w:rFonts w:ascii="Arial"/>
                <w:sz w:val="21"/>
              </w:rPr>
            </w:pPr>
          </w:p>
        </w:tc>
        <w:tc>
          <w:tcPr>
            <w:tcW w:w="1064" w:type="dxa"/>
            <w:vAlign w:val="top"/>
          </w:tcPr>
          <w:p w14:paraId="098ED7C0">
            <w:pPr>
              <w:rPr>
                <w:rFonts w:ascii="Arial"/>
                <w:sz w:val="21"/>
              </w:rPr>
            </w:pPr>
          </w:p>
        </w:tc>
      </w:tr>
      <w:tr w14:paraId="1687F8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2D1E860D">
            <w:pPr>
              <w:rPr>
                <w:rFonts w:ascii="Arial"/>
                <w:sz w:val="21"/>
              </w:rPr>
            </w:pPr>
          </w:p>
        </w:tc>
        <w:tc>
          <w:tcPr>
            <w:tcW w:w="4305" w:type="dxa"/>
            <w:vAlign w:val="top"/>
          </w:tcPr>
          <w:p w14:paraId="5B7AFF14">
            <w:pPr>
              <w:rPr>
                <w:rFonts w:ascii="Arial"/>
                <w:sz w:val="21"/>
              </w:rPr>
            </w:pPr>
          </w:p>
        </w:tc>
        <w:tc>
          <w:tcPr>
            <w:tcW w:w="879" w:type="dxa"/>
            <w:vAlign w:val="top"/>
          </w:tcPr>
          <w:p w14:paraId="17C35D65">
            <w:pPr>
              <w:rPr>
                <w:rFonts w:ascii="Arial"/>
                <w:sz w:val="21"/>
              </w:rPr>
            </w:pPr>
          </w:p>
        </w:tc>
        <w:tc>
          <w:tcPr>
            <w:tcW w:w="1198" w:type="dxa"/>
            <w:vAlign w:val="top"/>
          </w:tcPr>
          <w:p w14:paraId="063AB821">
            <w:pPr>
              <w:rPr>
                <w:rFonts w:ascii="Arial"/>
                <w:sz w:val="21"/>
              </w:rPr>
            </w:pPr>
          </w:p>
        </w:tc>
        <w:tc>
          <w:tcPr>
            <w:tcW w:w="1039" w:type="dxa"/>
            <w:vAlign w:val="top"/>
          </w:tcPr>
          <w:p w14:paraId="79604970">
            <w:pPr>
              <w:rPr>
                <w:rFonts w:ascii="Arial"/>
                <w:sz w:val="21"/>
              </w:rPr>
            </w:pPr>
          </w:p>
        </w:tc>
        <w:tc>
          <w:tcPr>
            <w:tcW w:w="1064" w:type="dxa"/>
            <w:vAlign w:val="top"/>
          </w:tcPr>
          <w:p w14:paraId="03833EDC">
            <w:pPr>
              <w:rPr>
                <w:rFonts w:ascii="Arial"/>
                <w:sz w:val="21"/>
              </w:rPr>
            </w:pPr>
          </w:p>
        </w:tc>
      </w:tr>
      <w:tr w14:paraId="17E0E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104" w:type="dxa"/>
            <w:vAlign w:val="top"/>
          </w:tcPr>
          <w:p w14:paraId="752EB7B5">
            <w:pPr>
              <w:rPr>
                <w:rFonts w:ascii="Arial"/>
                <w:sz w:val="21"/>
              </w:rPr>
            </w:pPr>
          </w:p>
        </w:tc>
        <w:tc>
          <w:tcPr>
            <w:tcW w:w="4305" w:type="dxa"/>
            <w:vAlign w:val="top"/>
          </w:tcPr>
          <w:p w14:paraId="79C472C4">
            <w:pPr>
              <w:rPr>
                <w:rFonts w:ascii="Arial"/>
                <w:sz w:val="21"/>
              </w:rPr>
            </w:pPr>
          </w:p>
        </w:tc>
        <w:tc>
          <w:tcPr>
            <w:tcW w:w="879" w:type="dxa"/>
            <w:vAlign w:val="top"/>
          </w:tcPr>
          <w:p w14:paraId="7E5C7A9B">
            <w:pPr>
              <w:rPr>
                <w:rFonts w:ascii="Arial"/>
                <w:sz w:val="21"/>
              </w:rPr>
            </w:pPr>
          </w:p>
        </w:tc>
        <w:tc>
          <w:tcPr>
            <w:tcW w:w="1198" w:type="dxa"/>
            <w:vAlign w:val="top"/>
          </w:tcPr>
          <w:p w14:paraId="6BD4EF00">
            <w:pPr>
              <w:rPr>
                <w:rFonts w:ascii="Arial"/>
                <w:sz w:val="21"/>
              </w:rPr>
            </w:pPr>
          </w:p>
        </w:tc>
        <w:tc>
          <w:tcPr>
            <w:tcW w:w="1039" w:type="dxa"/>
            <w:vAlign w:val="top"/>
          </w:tcPr>
          <w:p w14:paraId="3F546AED">
            <w:pPr>
              <w:rPr>
                <w:rFonts w:ascii="Arial"/>
                <w:sz w:val="21"/>
              </w:rPr>
            </w:pPr>
          </w:p>
        </w:tc>
        <w:tc>
          <w:tcPr>
            <w:tcW w:w="1064" w:type="dxa"/>
            <w:vAlign w:val="top"/>
          </w:tcPr>
          <w:p w14:paraId="209DDEB2">
            <w:pPr>
              <w:rPr>
                <w:rFonts w:ascii="Arial"/>
                <w:sz w:val="21"/>
              </w:rPr>
            </w:pPr>
          </w:p>
        </w:tc>
      </w:tr>
      <w:tr w14:paraId="23359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56BEDD73">
            <w:pPr>
              <w:rPr>
                <w:rFonts w:ascii="Arial"/>
                <w:sz w:val="21"/>
              </w:rPr>
            </w:pPr>
          </w:p>
        </w:tc>
        <w:tc>
          <w:tcPr>
            <w:tcW w:w="4305" w:type="dxa"/>
            <w:vAlign w:val="top"/>
          </w:tcPr>
          <w:p w14:paraId="5D556936">
            <w:pPr>
              <w:rPr>
                <w:rFonts w:ascii="Arial"/>
                <w:sz w:val="21"/>
              </w:rPr>
            </w:pPr>
          </w:p>
        </w:tc>
        <w:tc>
          <w:tcPr>
            <w:tcW w:w="879" w:type="dxa"/>
            <w:vAlign w:val="top"/>
          </w:tcPr>
          <w:p w14:paraId="1241CC9C">
            <w:pPr>
              <w:rPr>
                <w:rFonts w:ascii="Arial"/>
                <w:sz w:val="21"/>
              </w:rPr>
            </w:pPr>
          </w:p>
        </w:tc>
        <w:tc>
          <w:tcPr>
            <w:tcW w:w="1198" w:type="dxa"/>
            <w:vAlign w:val="top"/>
          </w:tcPr>
          <w:p w14:paraId="5D24208C">
            <w:pPr>
              <w:rPr>
                <w:rFonts w:ascii="Arial"/>
                <w:sz w:val="21"/>
              </w:rPr>
            </w:pPr>
          </w:p>
        </w:tc>
        <w:tc>
          <w:tcPr>
            <w:tcW w:w="1039" w:type="dxa"/>
            <w:vAlign w:val="top"/>
          </w:tcPr>
          <w:p w14:paraId="4C69657F">
            <w:pPr>
              <w:rPr>
                <w:rFonts w:ascii="Arial"/>
                <w:sz w:val="21"/>
              </w:rPr>
            </w:pPr>
          </w:p>
        </w:tc>
        <w:tc>
          <w:tcPr>
            <w:tcW w:w="1064" w:type="dxa"/>
            <w:vAlign w:val="top"/>
          </w:tcPr>
          <w:p w14:paraId="4939DA66">
            <w:pPr>
              <w:rPr>
                <w:rFonts w:ascii="Arial"/>
                <w:sz w:val="21"/>
              </w:rPr>
            </w:pPr>
          </w:p>
        </w:tc>
      </w:tr>
      <w:tr w14:paraId="78C10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7771099B">
            <w:pPr>
              <w:rPr>
                <w:rFonts w:ascii="Arial"/>
                <w:sz w:val="21"/>
              </w:rPr>
            </w:pPr>
          </w:p>
        </w:tc>
        <w:tc>
          <w:tcPr>
            <w:tcW w:w="4305" w:type="dxa"/>
            <w:vAlign w:val="top"/>
          </w:tcPr>
          <w:p w14:paraId="6FC0E3A3">
            <w:pPr>
              <w:rPr>
                <w:rFonts w:ascii="Arial"/>
                <w:sz w:val="21"/>
              </w:rPr>
            </w:pPr>
          </w:p>
        </w:tc>
        <w:tc>
          <w:tcPr>
            <w:tcW w:w="879" w:type="dxa"/>
            <w:vAlign w:val="top"/>
          </w:tcPr>
          <w:p w14:paraId="4E173FFD">
            <w:pPr>
              <w:rPr>
                <w:rFonts w:ascii="Arial"/>
                <w:sz w:val="21"/>
              </w:rPr>
            </w:pPr>
          </w:p>
        </w:tc>
        <w:tc>
          <w:tcPr>
            <w:tcW w:w="1198" w:type="dxa"/>
            <w:vAlign w:val="top"/>
          </w:tcPr>
          <w:p w14:paraId="5B5CB68F">
            <w:pPr>
              <w:rPr>
                <w:rFonts w:ascii="Arial"/>
                <w:sz w:val="21"/>
              </w:rPr>
            </w:pPr>
          </w:p>
        </w:tc>
        <w:tc>
          <w:tcPr>
            <w:tcW w:w="1039" w:type="dxa"/>
            <w:vAlign w:val="top"/>
          </w:tcPr>
          <w:p w14:paraId="499ADBE7">
            <w:pPr>
              <w:rPr>
                <w:rFonts w:ascii="Arial"/>
                <w:sz w:val="21"/>
              </w:rPr>
            </w:pPr>
          </w:p>
        </w:tc>
        <w:tc>
          <w:tcPr>
            <w:tcW w:w="1064" w:type="dxa"/>
            <w:vAlign w:val="top"/>
          </w:tcPr>
          <w:p w14:paraId="21817DFB">
            <w:pPr>
              <w:rPr>
                <w:rFonts w:ascii="Arial"/>
                <w:sz w:val="21"/>
              </w:rPr>
            </w:pPr>
          </w:p>
        </w:tc>
      </w:tr>
      <w:tr w14:paraId="1C7CD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7AB18CB4">
            <w:pPr>
              <w:rPr>
                <w:rFonts w:ascii="Arial"/>
                <w:sz w:val="21"/>
              </w:rPr>
            </w:pPr>
          </w:p>
        </w:tc>
        <w:tc>
          <w:tcPr>
            <w:tcW w:w="4305" w:type="dxa"/>
            <w:vAlign w:val="top"/>
          </w:tcPr>
          <w:p w14:paraId="7F3F5E1A">
            <w:pPr>
              <w:rPr>
                <w:rFonts w:ascii="Arial"/>
                <w:sz w:val="21"/>
              </w:rPr>
            </w:pPr>
          </w:p>
        </w:tc>
        <w:tc>
          <w:tcPr>
            <w:tcW w:w="879" w:type="dxa"/>
            <w:vAlign w:val="top"/>
          </w:tcPr>
          <w:p w14:paraId="789D962C">
            <w:pPr>
              <w:rPr>
                <w:rFonts w:ascii="Arial"/>
                <w:sz w:val="21"/>
              </w:rPr>
            </w:pPr>
          </w:p>
        </w:tc>
        <w:tc>
          <w:tcPr>
            <w:tcW w:w="1198" w:type="dxa"/>
            <w:vAlign w:val="top"/>
          </w:tcPr>
          <w:p w14:paraId="4DD7E154">
            <w:pPr>
              <w:rPr>
                <w:rFonts w:ascii="Arial"/>
                <w:sz w:val="21"/>
              </w:rPr>
            </w:pPr>
          </w:p>
        </w:tc>
        <w:tc>
          <w:tcPr>
            <w:tcW w:w="1039" w:type="dxa"/>
            <w:vAlign w:val="top"/>
          </w:tcPr>
          <w:p w14:paraId="46505F5F">
            <w:pPr>
              <w:rPr>
                <w:rFonts w:ascii="Arial"/>
                <w:sz w:val="21"/>
              </w:rPr>
            </w:pPr>
          </w:p>
        </w:tc>
        <w:tc>
          <w:tcPr>
            <w:tcW w:w="1064" w:type="dxa"/>
            <w:vAlign w:val="top"/>
          </w:tcPr>
          <w:p w14:paraId="315A9C1E">
            <w:pPr>
              <w:rPr>
                <w:rFonts w:ascii="Arial"/>
                <w:sz w:val="21"/>
              </w:rPr>
            </w:pPr>
          </w:p>
        </w:tc>
      </w:tr>
      <w:tr w14:paraId="38845D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88" w:type="dxa"/>
            <w:gridSpan w:val="3"/>
            <w:vAlign w:val="top"/>
          </w:tcPr>
          <w:p w14:paraId="392177A7">
            <w:pPr>
              <w:pStyle w:val="361"/>
              <w:spacing w:before="218" w:line="227" w:lineRule="auto"/>
              <w:ind w:left="2274"/>
              <w:rPr>
                <w:sz w:val="21"/>
                <w:szCs w:val="21"/>
              </w:rPr>
            </w:pPr>
            <w:r>
              <w:rPr>
                <w:spacing w:val="1"/>
                <w:sz w:val="21"/>
                <w:szCs w:val="21"/>
              </w:rPr>
              <w:t>清单 第100章合计</w:t>
            </w:r>
            <w:r>
              <w:rPr>
                <w:spacing w:val="8"/>
                <w:sz w:val="21"/>
                <w:szCs w:val="21"/>
              </w:rPr>
              <w:t xml:space="preserve">         </w:t>
            </w:r>
            <w:r>
              <w:rPr>
                <w:spacing w:val="1"/>
                <w:sz w:val="21"/>
                <w:szCs w:val="21"/>
              </w:rPr>
              <w:t>人民币</w:t>
            </w:r>
          </w:p>
        </w:tc>
        <w:tc>
          <w:tcPr>
            <w:tcW w:w="3301" w:type="dxa"/>
            <w:gridSpan w:val="3"/>
            <w:vAlign w:val="top"/>
          </w:tcPr>
          <w:p w14:paraId="453C9C59">
            <w:pPr>
              <w:pStyle w:val="361"/>
              <w:spacing w:before="199" w:line="220" w:lineRule="auto"/>
              <w:ind w:left="2266"/>
              <w:rPr>
                <w:sz w:val="21"/>
                <w:szCs w:val="21"/>
              </w:rPr>
            </w:pPr>
            <w:r>
              <w:rPr>
                <w:sz w:val="21"/>
                <w:szCs w:val="21"/>
              </w:rPr>
              <w:t>元</w:t>
            </w:r>
          </w:p>
        </w:tc>
      </w:tr>
    </w:tbl>
    <w:p w14:paraId="76363336">
      <w:pPr>
        <w:pStyle w:val="34"/>
      </w:pPr>
    </w:p>
    <w:p w14:paraId="144743DA">
      <w:pPr>
        <w:sectPr>
          <w:pgSz w:w="11860" w:h="16800"/>
          <w:pgMar w:top="400" w:right="1118" w:bottom="400" w:left="1115" w:header="0" w:footer="0" w:gutter="0"/>
          <w:cols w:space="720" w:num="1"/>
        </w:sectPr>
      </w:pPr>
    </w:p>
    <w:p w14:paraId="2278611C">
      <w:pPr>
        <w:pStyle w:val="34"/>
        <w:spacing w:line="281" w:lineRule="auto"/>
      </w:pPr>
    </w:p>
    <w:p w14:paraId="04D02716">
      <w:pPr>
        <w:pStyle w:val="34"/>
        <w:spacing w:line="281" w:lineRule="auto"/>
      </w:pPr>
    </w:p>
    <w:p w14:paraId="6F52FF06">
      <w:pPr>
        <w:pStyle w:val="34"/>
        <w:spacing w:line="281" w:lineRule="auto"/>
      </w:pPr>
    </w:p>
    <w:p w14:paraId="7E7D40B2">
      <w:pPr>
        <w:pStyle w:val="34"/>
        <w:spacing w:line="281" w:lineRule="auto"/>
      </w:pPr>
    </w:p>
    <w:p w14:paraId="3B84FF1D">
      <w:pPr>
        <w:spacing w:before="98" w:line="220" w:lineRule="auto"/>
        <w:ind w:left="2849"/>
        <w:rPr>
          <w:rFonts w:ascii="宋体" w:hAnsi="宋体" w:eastAsia="宋体" w:cs="宋体"/>
          <w:sz w:val="30"/>
          <w:szCs w:val="30"/>
        </w:rPr>
      </w:pPr>
      <w:r>
        <w:rPr>
          <w:rFonts w:ascii="宋体" w:hAnsi="宋体" w:eastAsia="宋体" w:cs="宋体"/>
          <w:b/>
          <w:bCs/>
          <w:spacing w:val="-9"/>
          <w:sz w:val="30"/>
          <w:szCs w:val="30"/>
        </w:rPr>
        <w:t>工</w:t>
      </w:r>
      <w:r>
        <w:rPr>
          <w:rFonts w:ascii="宋体" w:hAnsi="宋体" w:eastAsia="宋体" w:cs="宋体"/>
          <w:spacing w:val="-9"/>
          <w:sz w:val="30"/>
          <w:szCs w:val="30"/>
        </w:rPr>
        <w:t xml:space="preserve"> </w:t>
      </w:r>
      <w:r>
        <w:rPr>
          <w:rFonts w:ascii="宋体" w:hAnsi="宋体" w:eastAsia="宋体" w:cs="宋体"/>
          <w:b/>
          <w:bCs/>
          <w:spacing w:val="-9"/>
          <w:sz w:val="30"/>
          <w:szCs w:val="30"/>
        </w:rPr>
        <w:t>程</w:t>
      </w:r>
      <w:r>
        <w:rPr>
          <w:rFonts w:ascii="宋体" w:hAnsi="宋体" w:eastAsia="宋体" w:cs="宋体"/>
          <w:spacing w:val="-9"/>
          <w:sz w:val="30"/>
          <w:szCs w:val="30"/>
        </w:rPr>
        <w:t xml:space="preserve"> </w:t>
      </w:r>
      <w:r>
        <w:rPr>
          <w:rFonts w:ascii="宋体" w:hAnsi="宋体" w:eastAsia="宋体" w:cs="宋体"/>
          <w:b/>
          <w:bCs/>
          <w:spacing w:val="-9"/>
          <w:sz w:val="30"/>
          <w:szCs w:val="30"/>
        </w:rPr>
        <w:t>量</w:t>
      </w:r>
      <w:r>
        <w:rPr>
          <w:rFonts w:ascii="宋体" w:hAnsi="宋体" w:eastAsia="宋体" w:cs="宋体"/>
          <w:spacing w:val="-9"/>
          <w:sz w:val="30"/>
          <w:szCs w:val="30"/>
        </w:rPr>
        <w:t xml:space="preserve"> </w:t>
      </w:r>
      <w:r>
        <w:rPr>
          <w:rFonts w:ascii="宋体" w:hAnsi="宋体" w:eastAsia="宋体" w:cs="宋体"/>
          <w:b/>
          <w:bCs/>
          <w:spacing w:val="-9"/>
          <w:sz w:val="30"/>
          <w:szCs w:val="30"/>
        </w:rPr>
        <w:t>清</w:t>
      </w:r>
      <w:r>
        <w:rPr>
          <w:rFonts w:ascii="宋体" w:hAnsi="宋体" w:eastAsia="宋体" w:cs="宋体"/>
          <w:spacing w:val="6"/>
          <w:sz w:val="30"/>
          <w:szCs w:val="30"/>
        </w:rPr>
        <w:t xml:space="preserve"> </w:t>
      </w:r>
      <w:r>
        <w:rPr>
          <w:rFonts w:ascii="宋体" w:hAnsi="宋体" w:eastAsia="宋体" w:cs="宋体"/>
          <w:b/>
          <w:bCs/>
          <w:spacing w:val="-9"/>
          <w:sz w:val="30"/>
          <w:szCs w:val="30"/>
        </w:rPr>
        <w:t>单</w:t>
      </w:r>
      <w:r>
        <w:rPr>
          <w:rFonts w:ascii="宋体" w:hAnsi="宋体" w:eastAsia="宋体" w:cs="宋体"/>
          <w:spacing w:val="-9"/>
          <w:sz w:val="30"/>
          <w:szCs w:val="30"/>
        </w:rPr>
        <w:t xml:space="preserve"> </w:t>
      </w:r>
      <w:r>
        <w:rPr>
          <w:rFonts w:ascii="宋体" w:hAnsi="宋体" w:eastAsia="宋体" w:cs="宋体"/>
          <w:b/>
          <w:bCs/>
          <w:spacing w:val="-9"/>
          <w:sz w:val="30"/>
          <w:szCs w:val="30"/>
        </w:rPr>
        <w:t>表</w:t>
      </w:r>
    </w:p>
    <w:p w14:paraId="42910C6E">
      <w:pPr>
        <w:spacing w:before="269" w:line="233" w:lineRule="auto"/>
        <w:ind w:left="115"/>
        <w:rPr>
          <w:rFonts w:ascii="宋体" w:hAnsi="宋体" w:eastAsia="宋体" w:cs="宋体"/>
          <w:sz w:val="16"/>
          <w:szCs w:val="16"/>
        </w:rPr>
      </w:pPr>
      <w:r>
        <w:rPr>
          <w:rFonts w:ascii="宋体" w:hAnsi="宋体" w:eastAsia="宋体" w:cs="宋体"/>
          <w:spacing w:val="-1"/>
          <w:sz w:val="16"/>
          <w:szCs w:val="16"/>
        </w:rPr>
        <w:t>合同段：一号山村围栏工程</w:t>
      </w:r>
      <w:r>
        <w:rPr>
          <w:rFonts w:ascii="宋体" w:hAnsi="宋体" w:eastAsia="宋体" w:cs="宋体"/>
          <w:spacing w:val="1"/>
          <w:sz w:val="16"/>
          <w:szCs w:val="16"/>
        </w:rPr>
        <w:t xml:space="preserve">                                               </w:t>
      </w:r>
      <w:r>
        <w:rPr>
          <w:rFonts w:ascii="宋体" w:hAnsi="宋体" w:eastAsia="宋体" w:cs="宋体"/>
          <w:sz w:val="16"/>
          <w:szCs w:val="16"/>
        </w:rPr>
        <w:t xml:space="preserve">                      </w:t>
      </w:r>
      <w:r>
        <w:rPr>
          <w:rFonts w:ascii="宋体" w:hAnsi="宋体" w:eastAsia="宋体" w:cs="宋体"/>
          <w:spacing w:val="-1"/>
          <w:position w:val="-2"/>
          <w:sz w:val="16"/>
          <w:szCs w:val="16"/>
        </w:rPr>
        <w:t>标表2</w:t>
      </w:r>
    </w:p>
    <w:p w14:paraId="65C0E5C6">
      <w:pPr>
        <w:spacing w:line="117" w:lineRule="exact"/>
      </w:pPr>
    </w:p>
    <w:tbl>
      <w:tblPr>
        <w:tblStyle w:val="1912"/>
        <w:tblW w:w="79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657"/>
        <w:gridCol w:w="1029"/>
        <w:gridCol w:w="1138"/>
        <w:gridCol w:w="1119"/>
        <w:gridCol w:w="1103"/>
      </w:tblGrid>
      <w:tr w14:paraId="22B8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94" w:hRule="atLeast"/>
        </w:trPr>
        <w:tc>
          <w:tcPr>
            <w:tcW w:w="7940" w:type="dxa"/>
            <w:gridSpan w:val="6"/>
            <w:vAlign w:val="top"/>
          </w:tcPr>
          <w:p w14:paraId="3DF357C9">
            <w:pPr>
              <w:pStyle w:val="361"/>
              <w:spacing w:before="160" w:line="219" w:lineRule="auto"/>
              <w:ind w:left="2665"/>
              <w:rPr>
                <w:sz w:val="17"/>
                <w:szCs w:val="17"/>
              </w:rPr>
            </w:pPr>
            <w:r>
              <w:rPr>
                <w:spacing w:val="-1"/>
                <w:sz w:val="17"/>
                <w:szCs w:val="17"/>
              </w:rPr>
              <w:t>清单 第600章 安全设施及预埋管线</w:t>
            </w:r>
          </w:p>
        </w:tc>
      </w:tr>
      <w:tr w14:paraId="0FC88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80" w:hRule="atLeast"/>
        </w:trPr>
        <w:tc>
          <w:tcPr>
            <w:tcW w:w="894" w:type="dxa"/>
            <w:vAlign w:val="top"/>
          </w:tcPr>
          <w:p w14:paraId="46387826">
            <w:pPr>
              <w:pStyle w:val="361"/>
              <w:spacing w:before="158" w:line="220" w:lineRule="auto"/>
              <w:ind w:left="184"/>
              <w:rPr>
                <w:sz w:val="17"/>
                <w:szCs w:val="17"/>
              </w:rPr>
            </w:pPr>
            <w:r>
              <w:rPr>
                <w:spacing w:val="-2"/>
                <w:sz w:val="17"/>
                <w:szCs w:val="17"/>
              </w:rPr>
              <w:t>子目号</w:t>
            </w:r>
          </w:p>
        </w:tc>
        <w:tc>
          <w:tcPr>
            <w:tcW w:w="2657" w:type="dxa"/>
            <w:vAlign w:val="top"/>
          </w:tcPr>
          <w:p w14:paraId="3A2CA077">
            <w:pPr>
              <w:pStyle w:val="361"/>
              <w:spacing w:before="158" w:line="220" w:lineRule="auto"/>
              <w:ind w:left="1021"/>
              <w:rPr>
                <w:sz w:val="17"/>
                <w:szCs w:val="17"/>
              </w:rPr>
            </w:pPr>
            <w:r>
              <w:rPr>
                <w:spacing w:val="-2"/>
                <w:sz w:val="17"/>
                <w:szCs w:val="17"/>
              </w:rPr>
              <w:t>子目名称</w:t>
            </w:r>
          </w:p>
        </w:tc>
        <w:tc>
          <w:tcPr>
            <w:tcW w:w="1029" w:type="dxa"/>
            <w:vAlign w:val="top"/>
          </w:tcPr>
          <w:p w14:paraId="32339D75">
            <w:pPr>
              <w:pStyle w:val="361"/>
              <w:spacing w:before="158" w:line="220" w:lineRule="auto"/>
              <w:ind w:left="333"/>
              <w:rPr>
                <w:sz w:val="17"/>
                <w:szCs w:val="17"/>
              </w:rPr>
            </w:pPr>
            <w:r>
              <w:rPr>
                <w:spacing w:val="-2"/>
                <w:sz w:val="17"/>
                <w:szCs w:val="17"/>
              </w:rPr>
              <w:t>单位</w:t>
            </w:r>
          </w:p>
        </w:tc>
        <w:tc>
          <w:tcPr>
            <w:tcW w:w="1138" w:type="dxa"/>
            <w:vAlign w:val="top"/>
          </w:tcPr>
          <w:p w14:paraId="5A7D6BB3">
            <w:pPr>
              <w:pStyle w:val="361"/>
              <w:spacing w:before="158" w:line="219" w:lineRule="auto"/>
              <w:ind w:left="395"/>
              <w:rPr>
                <w:sz w:val="17"/>
                <w:szCs w:val="17"/>
              </w:rPr>
            </w:pPr>
            <w:r>
              <w:rPr>
                <w:spacing w:val="-2"/>
                <w:sz w:val="17"/>
                <w:szCs w:val="17"/>
              </w:rPr>
              <w:t>数量</w:t>
            </w:r>
          </w:p>
        </w:tc>
        <w:tc>
          <w:tcPr>
            <w:tcW w:w="1119" w:type="dxa"/>
            <w:vAlign w:val="top"/>
          </w:tcPr>
          <w:p w14:paraId="706BD351">
            <w:pPr>
              <w:pStyle w:val="361"/>
              <w:spacing w:before="156" w:line="218" w:lineRule="auto"/>
              <w:ind w:left="396"/>
              <w:rPr>
                <w:sz w:val="17"/>
                <w:szCs w:val="17"/>
              </w:rPr>
            </w:pPr>
            <w:r>
              <w:rPr>
                <w:spacing w:val="-2"/>
                <w:sz w:val="17"/>
                <w:szCs w:val="17"/>
              </w:rPr>
              <w:t>单价</w:t>
            </w:r>
          </w:p>
        </w:tc>
        <w:tc>
          <w:tcPr>
            <w:tcW w:w="1103" w:type="dxa"/>
            <w:vAlign w:val="top"/>
          </w:tcPr>
          <w:p w14:paraId="2FA60A73">
            <w:pPr>
              <w:pStyle w:val="361"/>
              <w:spacing w:before="156" w:line="218" w:lineRule="auto"/>
              <w:ind w:left="408"/>
              <w:rPr>
                <w:sz w:val="17"/>
                <w:szCs w:val="17"/>
              </w:rPr>
            </w:pPr>
            <w:r>
              <w:rPr>
                <w:spacing w:val="-2"/>
                <w:sz w:val="17"/>
                <w:szCs w:val="17"/>
              </w:rPr>
              <w:t>合价</w:t>
            </w:r>
          </w:p>
        </w:tc>
      </w:tr>
      <w:tr w14:paraId="1D5DC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6D205820">
            <w:pPr>
              <w:pStyle w:val="361"/>
              <w:spacing w:before="174"/>
              <w:ind w:left="305"/>
              <w:rPr>
                <w:sz w:val="17"/>
                <w:szCs w:val="17"/>
              </w:rPr>
            </w:pPr>
            <w:r>
              <w:rPr>
                <w:spacing w:val="-2"/>
                <w:sz w:val="17"/>
                <w:szCs w:val="17"/>
              </w:rPr>
              <w:t>603</w:t>
            </w:r>
          </w:p>
        </w:tc>
        <w:tc>
          <w:tcPr>
            <w:tcW w:w="2657" w:type="dxa"/>
            <w:vAlign w:val="top"/>
          </w:tcPr>
          <w:p w14:paraId="374ADD31">
            <w:pPr>
              <w:pStyle w:val="361"/>
              <w:spacing w:before="158" w:line="219" w:lineRule="auto"/>
              <w:ind w:left="11"/>
              <w:rPr>
                <w:sz w:val="17"/>
                <w:szCs w:val="17"/>
              </w:rPr>
            </w:pPr>
            <w:r>
              <w:rPr>
                <w:spacing w:val="2"/>
                <w:sz w:val="17"/>
                <w:szCs w:val="17"/>
              </w:rPr>
              <w:t>隔离栅和防落物网</w:t>
            </w:r>
          </w:p>
        </w:tc>
        <w:tc>
          <w:tcPr>
            <w:tcW w:w="1029" w:type="dxa"/>
            <w:vAlign w:val="top"/>
          </w:tcPr>
          <w:p w14:paraId="684D840C">
            <w:pPr>
              <w:rPr>
                <w:rFonts w:ascii="Arial"/>
                <w:sz w:val="21"/>
              </w:rPr>
            </w:pPr>
          </w:p>
        </w:tc>
        <w:tc>
          <w:tcPr>
            <w:tcW w:w="1138" w:type="dxa"/>
            <w:vAlign w:val="top"/>
          </w:tcPr>
          <w:p w14:paraId="61D77912">
            <w:pPr>
              <w:rPr>
                <w:rFonts w:ascii="Arial"/>
                <w:sz w:val="21"/>
              </w:rPr>
            </w:pPr>
          </w:p>
        </w:tc>
        <w:tc>
          <w:tcPr>
            <w:tcW w:w="1119" w:type="dxa"/>
            <w:vAlign w:val="top"/>
          </w:tcPr>
          <w:p w14:paraId="2CFE4599">
            <w:pPr>
              <w:rPr>
                <w:rFonts w:ascii="Arial"/>
                <w:sz w:val="21"/>
              </w:rPr>
            </w:pPr>
          </w:p>
        </w:tc>
        <w:tc>
          <w:tcPr>
            <w:tcW w:w="1103" w:type="dxa"/>
            <w:vAlign w:val="top"/>
          </w:tcPr>
          <w:p w14:paraId="490AD116">
            <w:pPr>
              <w:rPr>
                <w:rFonts w:ascii="Arial"/>
                <w:sz w:val="21"/>
              </w:rPr>
            </w:pPr>
          </w:p>
        </w:tc>
      </w:tr>
      <w:tr w14:paraId="52CAD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894" w:type="dxa"/>
            <w:vAlign w:val="top"/>
          </w:tcPr>
          <w:p w14:paraId="4B92BA85">
            <w:pPr>
              <w:pStyle w:val="361"/>
              <w:spacing w:before="175"/>
              <w:ind w:left="224"/>
              <w:rPr>
                <w:sz w:val="17"/>
                <w:szCs w:val="17"/>
              </w:rPr>
            </w:pPr>
            <w:r>
              <w:rPr>
                <w:spacing w:val="-2"/>
                <w:sz w:val="17"/>
                <w:szCs w:val="17"/>
              </w:rPr>
              <w:t>603-1</w:t>
            </w:r>
          </w:p>
        </w:tc>
        <w:tc>
          <w:tcPr>
            <w:tcW w:w="2657" w:type="dxa"/>
            <w:vAlign w:val="top"/>
          </w:tcPr>
          <w:p w14:paraId="6AAFB917">
            <w:pPr>
              <w:pStyle w:val="361"/>
              <w:spacing w:before="158" w:line="219" w:lineRule="auto"/>
              <w:ind w:left="11"/>
              <w:rPr>
                <w:sz w:val="17"/>
                <w:szCs w:val="17"/>
              </w:rPr>
            </w:pPr>
            <w:r>
              <w:rPr>
                <w:spacing w:val="-1"/>
                <w:sz w:val="17"/>
                <w:szCs w:val="17"/>
              </w:rPr>
              <w:t>钢板网隔离栅</w:t>
            </w:r>
          </w:p>
        </w:tc>
        <w:tc>
          <w:tcPr>
            <w:tcW w:w="1029" w:type="dxa"/>
            <w:vAlign w:val="top"/>
          </w:tcPr>
          <w:p w14:paraId="421EC6C6">
            <w:pPr>
              <w:rPr>
                <w:rFonts w:ascii="Arial"/>
                <w:sz w:val="21"/>
              </w:rPr>
            </w:pPr>
          </w:p>
        </w:tc>
        <w:tc>
          <w:tcPr>
            <w:tcW w:w="1138" w:type="dxa"/>
            <w:vAlign w:val="top"/>
          </w:tcPr>
          <w:p w14:paraId="3E518A9E">
            <w:pPr>
              <w:rPr>
                <w:rFonts w:ascii="Arial"/>
                <w:sz w:val="21"/>
              </w:rPr>
            </w:pPr>
          </w:p>
        </w:tc>
        <w:tc>
          <w:tcPr>
            <w:tcW w:w="1119" w:type="dxa"/>
            <w:vAlign w:val="top"/>
          </w:tcPr>
          <w:p w14:paraId="2E920F2A">
            <w:pPr>
              <w:rPr>
                <w:rFonts w:ascii="Arial"/>
                <w:sz w:val="21"/>
              </w:rPr>
            </w:pPr>
          </w:p>
        </w:tc>
        <w:tc>
          <w:tcPr>
            <w:tcW w:w="1103" w:type="dxa"/>
            <w:vAlign w:val="top"/>
          </w:tcPr>
          <w:p w14:paraId="1098FFA0">
            <w:pPr>
              <w:rPr>
                <w:rFonts w:ascii="Arial"/>
                <w:sz w:val="21"/>
              </w:rPr>
            </w:pPr>
          </w:p>
        </w:tc>
      </w:tr>
      <w:tr w14:paraId="7C75D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0D4FC7EA">
            <w:pPr>
              <w:pStyle w:val="361"/>
              <w:spacing w:before="199"/>
              <w:ind w:left="374"/>
              <w:rPr>
                <w:sz w:val="12"/>
                <w:szCs w:val="12"/>
              </w:rPr>
            </w:pPr>
            <w:r>
              <w:rPr>
                <w:spacing w:val="-2"/>
                <w:sz w:val="12"/>
                <w:szCs w:val="12"/>
              </w:rPr>
              <w:t>-a</w:t>
            </w:r>
          </w:p>
        </w:tc>
        <w:tc>
          <w:tcPr>
            <w:tcW w:w="2657" w:type="dxa"/>
            <w:vAlign w:val="top"/>
          </w:tcPr>
          <w:p w14:paraId="58527777">
            <w:pPr>
              <w:pStyle w:val="361"/>
              <w:spacing w:before="159" w:line="220" w:lineRule="auto"/>
              <w:ind w:left="11"/>
              <w:rPr>
                <w:sz w:val="17"/>
                <w:szCs w:val="17"/>
              </w:rPr>
            </w:pPr>
            <w:r>
              <w:rPr>
                <w:spacing w:val="-2"/>
                <w:sz w:val="17"/>
                <w:szCs w:val="17"/>
              </w:rPr>
              <w:t>装配式围墙</w:t>
            </w:r>
          </w:p>
        </w:tc>
        <w:tc>
          <w:tcPr>
            <w:tcW w:w="1029" w:type="dxa"/>
            <w:vAlign w:val="top"/>
          </w:tcPr>
          <w:p w14:paraId="5330BD7B">
            <w:pPr>
              <w:pStyle w:val="361"/>
              <w:spacing w:before="240" w:line="241" w:lineRule="auto"/>
              <w:ind w:left="474"/>
              <w:rPr>
                <w:sz w:val="13"/>
                <w:szCs w:val="13"/>
              </w:rPr>
            </w:pPr>
            <w:r>
              <w:rPr>
                <w:sz w:val="13"/>
                <w:szCs w:val="13"/>
              </w:rPr>
              <w:t>m</w:t>
            </w:r>
          </w:p>
        </w:tc>
        <w:tc>
          <w:tcPr>
            <w:tcW w:w="1138" w:type="dxa"/>
            <w:vAlign w:val="top"/>
          </w:tcPr>
          <w:p w14:paraId="47A563A7">
            <w:pPr>
              <w:pStyle w:val="361"/>
              <w:spacing w:before="175"/>
              <w:ind w:left="395"/>
              <w:rPr>
                <w:sz w:val="17"/>
                <w:szCs w:val="17"/>
              </w:rPr>
            </w:pPr>
            <w:r>
              <w:rPr>
                <w:spacing w:val="-4"/>
                <w:sz w:val="17"/>
                <w:szCs w:val="17"/>
              </w:rPr>
              <w:t>1859</w:t>
            </w:r>
          </w:p>
        </w:tc>
        <w:tc>
          <w:tcPr>
            <w:tcW w:w="1119" w:type="dxa"/>
            <w:vAlign w:val="top"/>
          </w:tcPr>
          <w:p w14:paraId="33061A26">
            <w:pPr>
              <w:rPr>
                <w:rFonts w:ascii="Arial"/>
                <w:sz w:val="21"/>
              </w:rPr>
            </w:pPr>
          </w:p>
        </w:tc>
        <w:tc>
          <w:tcPr>
            <w:tcW w:w="1103" w:type="dxa"/>
            <w:vAlign w:val="top"/>
          </w:tcPr>
          <w:p w14:paraId="1C012044">
            <w:pPr>
              <w:rPr>
                <w:rFonts w:ascii="Arial"/>
                <w:sz w:val="21"/>
              </w:rPr>
            </w:pPr>
          </w:p>
        </w:tc>
      </w:tr>
      <w:tr w14:paraId="077C8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6DFDFBA8">
            <w:pPr>
              <w:rPr>
                <w:rFonts w:ascii="Arial"/>
                <w:sz w:val="21"/>
              </w:rPr>
            </w:pPr>
          </w:p>
        </w:tc>
        <w:tc>
          <w:tcPr>
            <w:tcW w:w="2657" w:type="dxa"/>
            <w:vAlign w:val="top"/>
          </w:tcPr>
          <w:p w14:paraId="71BE31ED">
            <w:pPr>
              <w:rPr>
                <w:rFonts w:ascii="Arial"/>
                <w:sz w:val="21"/>
              </w:rPr>
            </w:pPr>
          </w:p>
        </w:tc>
        <w:tc>
          <w:tcPr>
            <w:tcW w:w="1029" w:type="dxa"/>
            <w:vAlign w:val="top"/>
          </w:tcPr>
          <w:p w14:paraId="49A6846A">
            <w:pPr>
              <w:rPr>
                <w:rFonts w:ascii="Arial"/>
                <w:sz w:val="21"/>
              </w:rPr>
            </w:pPr>
          </w:p>
        </w:tc>
        <w:tc>
          <w:tcPr>
            <w:tcW w:w="1138" w:type="dxa"/>
            <w:vAlign w:val="top"/>
          </w:tcPr>
          <w:p w14:paraId="7FD670ED">
            <w:pPr>
              <w:rPr>
                <w:rFonts w:ascii="Arial"/>
                <w:sz w:val="21"/>
              </w:rPr>
            </w:pPr>
          </w:p>
        </w:tc>
        <w:tc>
          <w:tcPr>
            <w:tcW w:w="1119" w:type="dxa"/>
            <w:vAlign w:val="top"/>
          </w:tcPr>
          <w:p w14:paraId="2C7E6B12">
            <w:pPr>
              <w:rPr>
                <w:rFonts w:ascii="Arial"/>
                <w:sz w:val="21"/>
              </w:rPr>
            </w:pPr>
          </w:p>
        </w:tc>
        <w:tc>
          <w:tcPr>
            <w:tcW w:w="1103" w:type="dxa"/>
            <w:vAlign w:val="top"/>
          </w:tcPr>
          <w:p w14:paraId="2B09A44E">
            <w:pPr>
              <w:rPr>
                <w:rFonts w:ascii="Arial"/>
                <w:sz w:val="21"/>
              </w:rPr>
            </w:pPr>
          </w:p>
        </w:tc>
      </w:tr>
      <w:tr w14:paraId="279B0E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50BB293A">
            <w:pPr>
              <w:rPr>
                <w:rFonts w:ascii="Arial"/>
                <w:sz w:val="21"/>
              </w:rPr>
            </w:pPr>
          </w:p>
        </w:tc>
        <w:tc>
          <w:tcPr>
            <w:tcW w:w="2657" w:type="dxa"/>
            <w:vAlign w:val="top"/>
          </w:tcPr>
          <w:p w14:paraId="15EF08F6">
            <w:pPr>
              <w:rPr>
                <w:rFonts w:ascii="Arial"/>
                <w:sz w:val="21"/>
              </w:rPr>
            </w:pPr>
          </w:p>
        </w:tc>
        <w:tc>
          <w:tcPr>
            <w:tcW w:w="1029" w:type="dxa"/>
            <w:vAlign w:val="top"/>
          </w:tcPr>
          <w:p w14:paraId="2D8B0BDD">
            <w:pPr>
              <w:rPr>
                <w:rFonts w:ascii="Arial"/>
                <w:sz w:val="21"/>
              </w:rPr>
            </w:pPr>
          </w:p>
        </w:tc>
        <w:tc>
          <w:tcPr>
            <w:tcW w:w="1138" w:type="dxa"/>
            <w:vAlign w:val="top"/>
          </w:tcPr>
          <w:p w14:paraId="4F44BAD9">
            <w:pPr>
              <w:rPr>
                <w:rFonts w:ascii="Arial"/>
                <w:sz w:val="21"/>
              </w:rPr>
            </w:pPr>
          </w:p>
        </w:tc>
        <w:tc>
          <w:tcPr>
            <w:tcW w:w="1119" w:type="dxa"/>
            <w:vAlign w:val="top"/>
          </w:tcPr>
          <w:p w14:paraId="2B868827">
            <w:pPr>
              <w:rPr>
                <w:rFonts w:ascii="Arial"/>
                <w:sz w:val="21"/>
              </w:rPr>
            </w:pPr>
          </w:p>
        </w:tc>
        <w:tc>
          <w:tcPr>
            <w:tcW w:w="1103" w:type="dxa"/>
            <w:vAlign w:val="top"/>
          </w:tcPr>
          <w:p w14:paraId="3AD4E305">
            <w:pPr>
              <w:rPr>
                <w:rFonts w:ascii="Arial"/>
                <w:sz w:val="21"/>
              </w:rPr>
            </w:pPr>
          </w:p>
        </w:tc>
      </w:tr>
      <w:tr w14:paraId="7A449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894" w:type="dxa"/>
            <w:vAlign w:val="top"/>
          </w:tcPr>
          <w:p w14:paraId="166AA6B1">
            <w:pPr>
              <w:rPr>
                <w:rFonts w:ascii="Arial"/>
                <w:sz w:val="21"/>
              </w:rPr>
            </w:pPr>
          </w:p>
        </w:tc>
        <w:tc>
          <w:tcPr>
            <w:tcW w:w="2657" w:type="dxa"/>
            <w:vAlign w:val="top"/>
          </w:tcPr>
          <w:p w14:paraId="6D45E1F0">
            <w:pPr>
              <w:rPr>
                <w:rFonts w:ascii="Arial"/>
                <w:sz w:val="21"/>
              </w:rPr>
            </w:pPr>
          </w:p>
        </w:tc>
        <w:tc>
          <w:tcPr>
            <w:tcW w:w="1029" w:type="dxa"/>
            <w:vAlign w:val="top"/>
          </w:tcPr>
          <w:p w14:paraId="0BD99C37">
            <w:pPr>
              <w:rPr>
                <w:rFonts w:ascii="Arial"/>
                <w:sz w:val="21"/>
              </w:rPr>
            </w:pPr>
          </w:p>
        </w:tc>
        <w:tc>
          <w:tcPr>
            <w:tcW w:w="1138" w:type="dxa"/>
            <w:vAlign w:val="top"/>
          </w:tcPr>
          <w:p w14:paraId="22BA9FCC">
            <w:pPr>
              <w:rPr>
                <w:rFonts w:ascii="Arial"/>
                <w:sz w:val="21"/>
              </w:rPr>
            </w:pPr>
          </w:p>
        </w:tc>
        <w:tc>
          <w:tcPr>
            <w:tcW w:w="1119" w:type="dxa"/>
            <w:vAlign w:val="top"/>
          </w:tcPr>
          <w:p w14:paraId="03813C6C">
            <w:pPr>
              <w:rPr>
                <w:rFonts w:ascii="Arial"/>
                <w:sz w:val="21"/>
              </w:rPr>
            </w:pPr>
          </w:p>
        </w:tc>
        <w:tc>
          <w:tcPr>
            <w:tcW w:w="1103" w:type="dxa"/>
            <w:vAlign w:val="top"/>
          </w:tcPr>
          <w:p w14:paraId="68B26CB5">
            <w:pPr>
              <w:rPr>
                <w:rFonts w:ascii="Arial"/>
                <w:sz w:val="21"/>
              </w:rPr>
            </w:pPr>
          </w:p>
        </w:tc>
      </w:tr>
      <w:tr w14:paraId="25FB5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894" w:type="dxa"/>
            <w:vAlign w:val="top"/>
          </w:tcPr>
          <w:p w14:paraId="612A4019">
            <w:pPr>
              <w:rPr>
                <w:rFonts w:ascii="Arial"/>
                <w:sz w:val="21"/>
              </w:rPr>
            </w:pPr>
          </w:p>
        </w:tc>
        <w:tc>
          <w:tcPr>
            <w:tcW w:w="2657" w:type="dxa"/>
            <w:vAlign w:val="top"/>
          </w:tcPr>
          <w:p w14:paraId="6055BF39">
            <w:pPr>
              <w:rPr>
                <w:rFonts w:ascii="Arial"/>
                <w:sz w:val="21"/>
              </w:rPr>
            </w:pPr>
          </w:p>
        </w:tc>
        <w:tc>
          <w:tcPr>
            <w:tcW w:w="1029" w:type="dxa"/>
            <w:vAlign w:val="top"/>
          </w:tcPr>
          <w:p w14:paraId="19E707A6">
            <w:pPr>
              <w:rPr>
                <w:rFonts w:ascii="Arial"/>
                <w:sz w:val="21"/>
              </w:rPr>
            </w:pPr>
          </w:p>
        </w:tc>
        <w:tc>
          <w:tcPr>
            <w:tcW w:w="1138" w:type="dxa"/>
            <w:vAlign w:val="top"/>
          </w:tcPr>
          <w:p w14:paraId="0F208CF9">
            <w:pPr>
              <w:rPr>
                <w:rFonts w:ascii="Arial"/>
                <w:sz w:val="21"/>
              </w:rPr>
            </w:pPr>
          </w:p>
        </w:tc>
        <w:tc>
          <w:tcPr>
            <w:tcW w:w="1119" w:type="dxa"/>
            <w:vAlign w:val="top"/>
          </w:tcPr>
          <w:p w14:paraId="12976389">
            <w:pPr>
              <w:rPr>
                <w:rFonts w:ascii="Arial"/>
                <w:sz w:val="21"/>
              </w:rPr>
            </w:pPr>
          </w:p>
        </w:tc>
        <w:tc>
          <w:tcPr>
            <w:tcW w:w="1103" w:type="dxa"/>
            <w:vAlign w:val="top"/>
          </w:tcPr>
          <w:p w14:paraId="0BFD27BD">
            <w:pPr>
              <w:rPr>
                <w:rFonts w:ascii="Arial"/>
                <w:sz w:val="21"/>
              </w:rPr>
            </w:pPr>
          </w:p>
        </w:tc>
      </w:tr>
      <w:tr w14:paraId="3EFD6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894" w:type="dxa"/>
            <w:vAlign w:val="top"/>
          </w:tcPr>
          <w:p w14:paraId="6E4AD0B8">
            <w:pPr>
              <w:rPr>
                <w:rFonts w:ascii="Arial"/>
                <w:sz w:val="21"/>
              </w:rPr>
            </w:pPr>
          </w:p>
        </w:tc>
        <w:tc>
          <w:tcPr>
            <w:tcW w:w="2657" w:type="dxa"/>
            <w:vAlign w:val="top"/>
          </w:tcPr>
          <w:p w14:paraId="442B482A">
            <w:pPr>
              <w:rPr>
                <w:rFonts w:ascii="Arial"/>
                <w:sz w:val="21"/>
              </w:rPr>
            </w:pPr>
          </w:p>
        </w:tc>
        <w:tc>
          <w:tcPr>
            <w:tcW w:w="1029" w:type="dxa"/>
            <w:vAlign w:val="top"/>
          </w:tcPr>
          <w:p w14:paraId="05CECEC3">
            <w:pPr>
              <w:rPr>
                <w:rFonts w:ascii="Arial"/>
                <w:sz w:val="21"/>
              </w:rPr>
            </w:pPr>
          </w:p>
        </w:tc>
        <w:tc>
          <w:tcPr>
            <w:tcW w:w="1138" w:type="dxa"/>
            <w:vAlign w:val="top"/>
          </w:tcPr>
          <w:p w14:paraId="1CE4C539">
            <w:pPr>
              <w:rPr>
                <w:rFonts w:ascii="Arial"/>
                <w:sz w:val="21"/>
              </w:rPr>
            </w:pPr>
          </w:p>
        </w:tc>
        <w:tc>
          <w:tcPr>
            <w:tcW w:w="1119" w:type="dxa"/>
            <w:vAlign w:val="top"/>
          </w:tcPr>
          <w:p w14:paraId="6EDE0F95">
            <w:pPr>
              <w:rPr>
                <w:rFonts w:ascii="Arial"/>
                <w:sz w:val="21"/>
              </w:rPr>
            </w:pPr>
          </w:p>
        </w:tc>
        <w:tc>
          <w:tcPr>
            <w:tcW w:w="1103" w:type="dxa"/>
            <w:vAlign w:val="top"/>
          </w:tcPr>
          <w:p w14:paraId="5EC97EA4">
            <w:pPr>
              <w:rPr>
                <w:rFonts w:ascii="Arial"/>
                <w:sz w:val="21"/>
              </w:rPr>
            </w:pPr>
          </w:p>
        </w:tc>
      </w:tr>
      <w:tr w14:paraId="4A091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3CF55AFA">
            <w:pPr>
              <w:rPr>
                <w:rFonts w:ascii="Arial"/>
                <w:sz w:val="21"/>
              </w:rPr>
            </w:pPr>
          </w:p>
        </w:tc>
        <w:tc>
          <w:tcPr>
            <w:tcW w:w="2657" w:type="dxa"/>
            <w:vAlign w:val="top"/>
          </w:tcPr>
          <w:p w14:paraId="51799AEF">
            <w:pPr>
              <w:rPr>
                <w:rFonts w:ascii="Arial"/>
                <w:sz w:val="21"/>
              </w:rPr>
            </w:pPr>
          </w:p>
        </w:tc>
        <w:tc>
          <w:tcPr>
            <w:tcW w:w="1029" w:type="dxa"/>
            <w:vAlign w:val="top"/>
          </w:tcPr>
          <w:p w14:paraId="37FABDCC">
            <w:pPr>
              <w:rPr>
                <w:rFonts w:ascii="Arial"/>
                <w:sz w:val="21"/>
              </w:rPr>
            </w:pPr>
          </w:p>
        </w:tc>
        <w:tc>
          <w:tcPr>
            <w:tcW w:w="1138" w:type="dxa"/>
            <w:vAlign w:val="top"/>
          </w:tcPr>
          <w:p w14:paraId="74C28FC2">
            <w:pPr>
              <w:rPr>
                <w:rFonts w:ascii="Arial"/>
                <w:sz w:val="21"/>
              </w:rPr>
            </w:pPr>
          </w:p>
        </w:tc>
        <w:tc>
          <w:tcPr>
            <w:tcW w:w="1119" w:type="dxa"/>
            <w:vAlign w:val="top"/>
          </w:tcPr>
          <w:p w14:paraId="4D0B93FF">
            <w:pPr>
              <w:rPr>
                <w:rFonts w:ascii="Arial"/>
                <w:sz w:val="21"/>
              </w:rPr>
            </w:pPr>
          </w:p>
        </w:tc>
        <w:tc>
          <w:tcPr>
            <w:tcW w:w="1103" w:type="dxa"/>
            <w:vAlign w:val="top"/>
          </w:tcPr>
          <w:p w14:paraId="4F7AEC69">
            <w:pPr>
              <w:rPr>
                <w:rFonts w:ascii="Arial"/>
                <w:sz w:val="21"/>
              </w:rPr>
            </w:pPr>
          </w:p>
        </w:tc>
      </w:tr>
      <w:tr w14:paraId="6094A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894" w:type="dxa"/>
            <w:vAlign w:val="top"/>
          </w:tcPr>
          <w:p w14:paraId="2D6F7F49">
            <w:pPr>
              <w:rPr>
                <w:rFonts w:ascii="Arial"/>
                <w:sz w:val="21"/>
              </w:rPr>
            </w:pPr>
          </w:p>
        </w:tc>
        <w:tc>
          <w:tcPr>
            <w:tcW w:w="2657" w:type="dxa"/>
            <w:vAlign w:val="top"/>
          </w:tcPr>
          <w:p w14:paraId="19F78662">
            <w:pPr>
              <w:rPr>
                <w:rFonts w:ascii="Arial"/>
                <w:sz w:val="21"/>
              </w:rPr>
            </w:pPr>
          </w:p>
        </w:tc>
        <w:tc>
          <w:tcPr>
            <w:tcW w:w="1029" w:type="dxa"/>
            <w:vAlign w:val="top"/>
          </w:tcPr>
          <w:p w14:paraId="23423914">
            <w:pPr>
              <w:rPr>
                <w:rFonts w:ascii="Arial"/>
                <w:sz w:val="21"/>
              </w:rPr>
            </w:pPr>
          </w:p>
        </w:tc>
        <w:tc>
          <w:tcPr>
            <w:tcW w:w="1138" w:type="dxa"/>
            <w:vAlign w:val="top"/>
          </w:tcPr>
          <w:p w14:paraId="036D31F7">
            <w:pPr>
              <w:rPr>
                <w:rFonts w:ascii="Arial"/>
                <w:sz w:val="21"/>
              </w:rPr>
            </w:pPr>
          </w:p>
        </w:tc>
        <w:tc>
          <w:tcPr>
            <w:tcW w:w="1119" w:type="dxa"/>
            <w:vAlign w:val="top"/>
          </w:tcPr>
          <w:p w14:paraId="48D54882">
            <w:pPr>
              <w:rPr>
                <w:rFonts w:ascii="Arial"/>
                <w:sz w:val="21"/>
              </w:rPr>
            </w:pPr>
          </w:p>
        </w:tc>
        <w:tc>
          <w:tcPr>
            <w:tcW w:w="1103" w:type="dxa"/>
            <w:vAlign w:val="top"/>
          </w:tcPr>
          <w:p w14:paraId="2B23A39E">
            <w:pPr>
              <w:rPr>
                <w:rFonts w:ascii="Arial"/>
                <w:sz w:val="21"/>
              </w:rPr>
            </w:pPr>
          </w:p>
        </w:tc>
      </w:tr>
      <w:tr w14:paraId="0FF51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1585D40D">
            <w:pPr>
              <w:rPr>
                <w:rFonts w:ascii="Arial"/>
                <w:sz w:val="21"/>
              </w:rPr>
            </w:pPr>
          </w:p>
        </w:tc>
        <w:tc>
          <w:tcPr>
            <w:tcW w:w="2657" w:type="dxa"/>
            <w:vAlign w:val="top"/>
          </w:tcPr>
          <w:p w14:paraId="717FE65D">
            <w:pPr>
              <w:rPr>
                <w:rFonts w:ascii="Arial"/>
                <w:sz w:val="21"/>
              </w:rPr>
            </w:pPr>
          </w:p>
        </w:tc>
        <w:tc>
          <w:tcPr>
            <w:tcW w:w="1029" w:type="dxa"/>
            <w:vAlign w:val="top"/>
          </w:tcPr>
          <w:p w14:paraId="38AECC13">
            <w:pPr>
              <w:rPr>
                <w:rFonts w:ascii="Arial"/>
                <w:sz w:val="21"/>
              </w:rPr>
            </w:pPr>
          </w:p>
        </w:tc>
        <w:tc>
          <w:tcPr>
            <w:tcW w:w="1138" w:type="dxa"/>
            <w:vAlign w:val="top"/>
          </w:tcPr>
          <w:p w14:paraId="7A1D0670">
            <w:pPr>
              <w:rPr>
                <w:rFonts w:ascii="Arial"/>
                <w:sz w:val="21"/>
              </w:rPr>
            </w:pPr>
          </w:p>
        </w:tc>
        <w:tc>
          <w:tcPr>
            <w:tcW w:w="1119" w:type="dxa"/>
            <w:vAlign w:val="top"/>
          </w:tcPr>
          <w:p w14:paraId="283EFE0B">
            <w:pPr>
              <w:rPr>
                <w:rFonts w:ascii="Arial"/>
                <w:sz w:val="21"/>
              </w:rPr>
            </w:pPr>
          </w:p>
        </w:tc>
        <w:tc>
          <w:tcPr>
            <w:tcW w:w="1103" w:type="dxa"/>
            <w:vAlign w:val="top"/>
          </w:tcPr>
          <w:p w14:paraId="777E5EE3">
            <w:pPr>
              <w:rPr>
                <w:rFonts w:ascii="Arial"/>
                <w:sz w:val="21"/>
              </w:rPr>
            </w:pPr>
          </w:p>
        </w:tc>
      </w:tr>
      <w:tr w14:paraId="30098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894" w:type="dxa"/>
            <w:vAlign w:val="top"/>
          </w:tcPr>
          <w:p w14:paraId="7B245F83">
            <w:pPr>
              <w:rPr>
                <w:rFonts w:ascii="Arial"/>
                <w:sz w:val="21"/>
              </w:rPr>
            </w:pPr>
          </w:p>
        </w:tc>
        <w:tc>
          <w:tcPr>
            <w:tcW w:w="2657" w:type="dxa"/>
            <w:vAlign w:val="top"/>
          </w:tcPr>
          <w:p w14:paraId="7A400A18">
            <w:pPr>
              <w:rPr>
                <w:rFonts w:ascii="Arial"/>
                <w:sz w:val="21"/>
              </w:rPr>
            </w:pPr>
          </w:p>
        </w:tc>
        <w:tc>
          <w:tcPr>
            <w:tcW w:w="1029" w:type="dxa"/>
            <w:vAlign w:val="top"/>
          </w:tcPr>
          <w:p w14:paraId="1181203E">
            <w:pPr>
              <w:rPr>
                <w:rFonts w:ascii="Arial"/>
                <w:sz w:val="21"/>
              </w:rPr>
            </w:pPr>
          </w:p>
        </w:tc>
        <w:tc>
          <w:tcPr>
            <w:tcW w:w="1138" w:type="dxa"/>
            <w:vAlign w:val="top"/>
          </w:tcPr>
          <w:p w14:paraId="63BAF412">
            <w:pPr>
              <w:rPr>
                <w:rFonts w:ascii="Arial"/>
                <w:sz w:val="21"/>
              </w:rPr>
            </w:pPr>
          </w:p>
        </w:tc>
        <w:tc>
          <w:tcPr>
            <w:tcW w:w="1119" w:type="dxa"/>
            <w:vAlign w:val="top"/>
          </w:tcPr>
          <w:p w14:paraId="62021B4D">
            <w:pPr>
              <w:rPr>
                <w:rFonts w:ascii="Arial"/>
                <w:sz w:val="21"/>
              </w:rPr>
            </w:pPr>
          </w:p>
        </w:tc>
        <w:tc>
          <w:tcPr>
            <w:tcW w:w="1103" w:type="dxa"/>
            <w:vAlign w:val="top"/>
          </w:tcPr>
          <w:p w14:paraId="1A3A6BA3">
            <w:pPr>
              <w:rPr>
                <w:rFonts w:ascii="Arial"/>
                <w:sz w:val="21"/>
              </w:rPr>
            </w:pPr>
          </w:p>
        </w:tc>
      </w:tr>
      <w:tr w14:paraId="0C460F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894" w:type="dxa"/>
            <w:vAlign w:val="top"/>
          </w:tcPr>
          <w:p w14:paraId="0D76FA2D">
            <w:pPr>
              <w:rPr>
                <w:rFonts w:ascii="Arial"/>
                <w:sz w:val="21"/>
              </w:rPr>
            </w:pPr>
          </w:p>
        </w:tc>
        <w:tc>
          <w:tcPr>
            <w:tcW w:w="2657" w:type="dxa"/>
            <w:vAlign w:val="top"/>
          </w:tcPr>
          <w:p w14:paraId="5E11938F">
            <w:pPr>
              <w:rPr>
                <w:rFonts w:ascii="Arial"/>
                <w:sz w:val="21"/>
              </w:rPr>
            </w:pPr>
          </w:p>
        </w:tc>
        <w:tc>
          <w:tcPr>
            <w:tcW w:w="1029" w:type="dxa"/>
            <w:vAlign w:val="top"/>
          </w:tcPr>
          <w:p w14:paraId="47F7A714">
            <w:pPr>
              <w:rPr>
                <w:rFonts w:ascii="Arial"/>
                <w:sz w:val="21"/>
              </w:rPr>
            </w:pPr>
          </w:p>
        </w:tc>
        <w:tc>
          <w:tcPr>
            <w:tcW w:w="1138" w:type="dxa"/>
            <w:vAlign w:val="top"/>
          </w:tcPr>
          <w:p w14:paraId="03E0D274">
            <w:pPr>
              <w:rPr>
                <w:rFonts w:ascii="Arial"/>
                <w:sz w:val="21"/>
              </w:rPr>
            </w:pPr>
          </w:p>
        </w:tc>
        <w:tc>
          <w:tcPr>
            <w:tcW w:w="1119" w:type="dxa"/>
            <w:vAlign w:val="top"/>
          </w:tcPr>
          <w:p w14:paraId="64DA918B">
            <w:pPr>
              <w:rPr>
                <w:rFonts w:ascii="Arial"/>
                <w:sz w:val="21"/>
              </w:rPr>
            </w:pPr>
          </w:p>
        </w:tc>
        <w:tc>
          <w:tcPr>
            <w:tcW w:w="1103" w:type="dxa"/>
            <w:vAlign w:val="top"/>
          </w:tcPr>
          <w:p w14:paraId="50DEF17A">
            <w:pPr>
              <w:rPr>
                <w:rFonts w:ascii="Arial"/>
                <w:sz w:val="21"/>
              </w:rPr>
            </w:pPr>
          </w:p>
        </w:tc>
      </w:tr>
      <w:tr w14:paraId="6C6D0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80" w:hRule="atLeast"/>
        </w:trPr>
        <w:tc>
          <w:tcPr>
            <w:tcW w:w="894" w:type="dxa"/>
            <w:vAlign w:val="top"/>
          </w:tcPr>
          <w:p w14:paraId="509F7FAD">
            <w:pPr>
              <w:rPr>
                <w:rFonts w:ascii="Arial"/>
                <w:sz w:val="21"/>
              </w:rPr>
            </w:pPr>
          </w:p>
        </w:tc>
        <w:tc>
          <w:tcPr>
            <w:tcW w:w="2657" w:type="dxa"/>
            <w:vAlign w:val="top"/>
          </w:tcPr>
          <w:p w14:paraId="09708FAE">
            <w:pPr>
              <w:rPr>
                <w:rFonts w:ascii="Arial"/>
                <w:sz w:val="21"/>
              </w:rPr>
            </w:pPr>
          </w:p>
        </w:tc>
        <w:tc>
          <w:tcPr>
            <w:tcW w:w="1029" w:type="dxa"/>
            <w:vAlign w:val="top"/>
          </w:tcPr>
          <w:p w14:paraId="17F0F29D">
            <w:pPr>
              <w:rPr>
                <w:rFonts w:ascii="Arial"/>
                <w:sz w:val="21"/>
              </w:rPr>
            </w:pPr>
          </w:p>
        </w:tc>
        <w:tc>
          <w:tcPr>
            <w:tcW w:w="1138" w:type="dxa"/>
            <w:vAlign w:val="top"/>
          </w:tcPr>
          <w:p w14:paraId="5C99F79F">
            <w:pPr>
              <w:rPr>
                <w:rFonts w:ascii="Arial"/>
                <w:sz w:val="21"/>
              </w:rPr>
            </w:pPr>
          </w:p>
        </w:tc>
        <w:tc>
          <w:tcPr>
            <w:tcW w:w="1119" w:type="dxa"/>
            <w:vAlign w:val="top"/>
          </w:tcPr>
          <w:p w14:paraId="3FB73CAE">
            <w:pPr>
              <w:rPr>
                <w:rFonts w:ascii="Arial"/>
                <w:sz w:val="21"/>
              </w:rPr>
            </w:pPr>
          </w:p>
        </w:tc>
        <w:tc>
          <w:tcPr>
            <w:tcW w:w="1103" w:type="dxa"/>
            <w:vAlign w:val="top"/>
          </w:tcPr>
          <w:p w14:paraId="50EC8398">
            <w:pPr>
              <w:rPr>
                <w:rFonts w:ascii="Arial"/>
                <w:sz w:val="21"/>
              </w:rPr>
            </w:pPr>
          </w:p>
        </w:tc>
      </w:tr>
      <w:tr w14:paraId="08A6D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894" w:type="dxa"/>
            <w:vAlign w:val="top"/>
          </w:tcPr>
          <w:p w14:paraId="021F0AB1">
            <w:pPr>
              <w:rPr>
                <w:rFonts w:ascii="Arial"/>
                <w:sz w:val="21"/>
              </w:rPr>
            </w:pPr>
          </w:p>
        </w:tc>
        <w:tc>
          <w:tcPr>
            <w:tcW w:w="2657" w:type="dxa"/>
            <w:vAlign w:val="top"/>
          </w:tcPr>
          <w:p w14:paraId="6884287C">
            <w:pPr>
              <w:rPr>
                <w:rFonts w:ascii="Arial"/>
                <w:sz w:val="21"/>
              </w:rPr>
            </w:pPr>
          </w:p>
        </w:tc>
        <w:tc>
          <w:tcPr>
            <w:tcW w:w="1029" w:type="dxa"/>
            <w:vAlign w:val="top"/>
          </w:tcPr>
          <w:p w14:paraId="4EAA82FD">
            <w:pPr>
              <w:rPr>
                <w:rFonts w:ascii="Arial"/>
                <w:sz w:val="21"/>
              </w:rPr>
            </w:pPr>
          </w:p>
        </w:tc>
        <w:tc>
          <w:tcPr>
            <w:tcW w:w="1138" w:type="dxa"/>
            <w:vAlign w:val="top"/>
          </w:tcPr>
          <w:p w14:paraId="402DE9BD">
            <w:pPr>
              <w:rPr>
                <w:rFonts w:ascii="Arial"/>
                <w:sz w:val="21"/>
              </w:rPr>
            </w:pPr>
          </w:p>
        </w:tc>
        <w:tc>
          <w:tcPr>
            <w:tcW w:w="1119" w:type="dxa"/>
            <w:vAlign w:val="top"/>
          </w:tcPr>
          <w:p w14:paraId="0E33EBB2">
            <w:pPr>
              <w:rPr>
                <w:rFonts w:ascii="Arial"/>
                <w:sz w:val="21"/>
              </w:rPr>
            </w:pPr>
          </w:p>
        </w:tc>
        <w:tc>
          <w:tcPr>
            <w:tcW w:w="1103" w:type="dxa"/>
            <w:vAlign w:val="top"/>
          </w:tcPr>
          <w:p w14:paraId="5948C2A1">
            <w:pPr>
              <w:rPr>
                <w:rFonts w:ascii="Arial"/>
                <w:sz w:val="21"/>
              </w:rPr>
            </w:pPr>
          </w:p>
        </w:tc>
      </w:tr>
      <w:tr w14:paraId="4A7CE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894" w:type="dxa"/>
            <w:vAlign w:val="top"/>
          </w:tcPr>
          <w:p w14:paraId="50FA94D1">
            <w:pPr>
              <w:rPr>
                <w:rFonts w:ascii="Arial"/>
                <w:sz w:val="21"/>
              </w:rPr>
            </w:pPr>
          </w:p>
        </w:tc>
        <w:tc>
          <w:tcPr>
            <w:tcW w:w="2657" w:type="dxa"/>
            <w:vAlign w:val="top"/>
          </w:tcPr>
          <w:p w14:paraId="055BA8F5">
            <w:pPr>
              <w:rPr>
                <w:rFonts w:ascii="Arial"/>
                <w:sz w:val="21"/>
              </w:rPr>
            </w:pPr>
          </w:p>
        </w:tc>
        <w:tc>
          <w:tcPr>
            <w:tcW w:w="1029" w:type="dxa"/>
            <w:vAlign w:val="top"/>
          </w:tcPr>
          <w:p w14:paraId="308C1C5E">
            <w:pPr>
              <w:rPr>
                <w:rFonts w:ascii="Arial"/>
                <w:sz w:val="21"/>
              </w:rPr>
            </w:pPr>
          </w:p>
        </w:tc>
        <w:tc>
          <w:tcPr>
            <w:tcW w:w="1138" w:type="dxa"/>
            <w:vAlign w:val="top"/>
          </w:tcPr>
          <w:p w14:paraId="2A4C519B">
            <w:pPr>
              <w:rPr>
                <w:rFonts w:ascii="Arial"/>
                <w:sz w:val="21"/>
              </w:rPr>
            </w:pPr>
          </w:p>
        </w:tc>
        <w:tc>
          <w:tcPr>
            <w:tcW w:w="1119" w:type="dxa"/>
            <w:vAlign w:val="top"/>
          </w:tcPr>
          <w:p w14:paraId="47366E0D">
            <w:pPr>
              <w:rPr>
                <w:rFonts w:ascii="Arial"/>
                <w:sz w:val="21"/>
              </w:rPr>
            </w:pPr>
          </w:p>
        </w:tc>
        <w:tc>
          <w:tcPr>
            <w:tcW w:w="1103" w:type="dxa"/>
            <w:vAlign w:val="top"/>
          </w:tcPr>
          <w:p w14:paraId="3CC72200">
            <w:pPr>
              <w:rPr>
                <w:rFonts w:ascii="Arial"/>
                <w:sz w:val="21"/>
              </w:rPr>
            </w:pPr>
          </w:p>
        </w:tc>
      </w:tr>
      <w:tr w14:paraId="58899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894" w:type="dxa"/>
            <w:vAlign w:val="top"/>
          </w:tcPr>
          <w:p w14:paraId="38FB4B13">
            <w:pPr>
              <w:rPr>
                <w:rFonts w:ascii="Arial"/>
                <w:sz w:val="21"/>
              </w:rPr>
            </w:pPr>
          </w:p>
        </w:tc>
        <w:tc>
          <w:tcPr>
            <w:tcW w:w="2657" w:type="dxa"/>
            <w:vAlign w:val="top"/>
          </w:tcPr>
          <w:p w14:paraId="254EF1F9">
            <w:pPr>
              <w:rPr>
                <w:rFonts w:ascii="Arial"/>
                <w:sz w:val="21"/>
              </w:rPr>
            </w:pPr>
          </w:p>
        </w:tc>
        <w:tc>
          <w:tcPr>
            <w:tcW w:w="1029" w:type="dxa"/>
            <w:vAlign w:val="top"/>
          </w:tcPr>
          <w:p w14:paraId="2399FB4B">
            <w:pPr>
              <w:rPr>
                <w:rFonts w:ascii="Arial"/>
                <w:sz w:val="21"/>
              </w:rPr>
            </w:pPr>
          </w:p>
        </w:tc>
        <w:tc>
          <w:tcPr>
            <w:tcW w:w="1138" w:type="dxa"/>
            <w:vAlign w:val="top"/>
          </w:tcPr>
          <w:p w14:paraId="5CC6F95E">
            <w:pPr>
              <w:rPr>
                <w:rFonts w:ascii="Arial"/>
                <w:sz w:val="21"/>
              </w:rPr>
            </w:pPr>
          </w:p>
        </w:tc>
        <w:tc>
          <w:tcPr>
            <w:tcW w:w="1119" w:type="dxa"/>
            <w:vAlign w:val="top"/>
          </w:tcPr>
          <w:p w14:paraId="73EEC01F">
            <w:pPr>
              <w:rPr>
                <w:rFonts w:ascii="Arial"/>
                <w:sz w:val="21"/>
              </w:rPr>
            </w:pPr>
          </w:p>
        </w:tc>
        <w:tc>
          <w:tcPr>
            <w:tcW w:w="1103" w:type="dxa"/>
            <w:vAlign w:val="top"/>
          </w:tcPr>
          <w:p w14:paraId="7A4B0F1C">
            <w:pPr>
              <w:rPr>
                <w:rFonts w:ascii="Arial"/>
                <w:sz w:val="21"/>
              </w:rPr>
            </w:pPr>
          </w:p>
        </w:tc>
      </w:tr>
      <w:tr w14:paraId="6520E0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894" w:type="dxa"/>
            <w:vAlign w:val="top"/>
          </w:tcPr>
          <w:p w14:paraId="438FD996">
            <w:pPr>
              <w:rPr>
                <w:rFonts w:ascii="Arial"/>
                <w:sz w:val="21"/>
              </w:rPr>
            </w:pPr>
          </w:p>
        </w:tc>
        <w:tc>
          <w:tcPr>
            <w:tcW w:w="2657" w:type="dxa"/>
            <w:vAlign w:val="top"/>
          </w:tcPr>
          <w:p w14:paraId="3CA031AC">
            <w:pPr>
              <w:rPr>
                <w:rFonts w:ascii="Arial"/>
                <w:sz w:val="21"/>
              </w:rPr>
            </w:pPr>
          </w:p>
        </w:tc>
        <w:tc>
          <w:tcPr>
            <w:tcW w:w="1029" w:type="dxa"/>
            <w:vAlign w:val="top"/>
          </w:tcPr>
          <w:p w14:paraId="018D7C2A">
            <w:pPr>
              <w:rPr>
                <w:rFonts w:ascii="Arial"/>
                <w:sz w:val="21"/>
              </w:rPr>
            </w:pPr>
          </w:p>
        </w:tc>
        <w:tc>
          <w:tcPr>
            <w:tcW w:w="1138" w:type="dxa"/>
            <w:vAlign w:val="top"/>
          </w:tcPr>
          <w:p w14:paraId="5AA5F9A1">
            <w:pPr>
              <w:rPr>
                <w:rFonts w:ascii="Arial"/>
                <w:sz w:val="21"/>
              </w:rPr>
            </w:pPr>
          </w:p>
        </w:tc>
        <w:tc>
          <w:tcPr>
            <w:tcW w:w="1119" w:type="dxa"/>
            <w:vAlign w:val="top"/>
          </w:tcPr>
          <w:p w14:paraId="61E45736">
            <w:pPr>
              <w:rPr>
                <w:rFonts w:ascii="Arial"/>
                <w:sz w:val="21"/>
              </w:rPr>
            </w:pPr>
          </w:p>
        </w:tc>
        <w:tc>
          <w:tcPr>
            <w:tcW w:w="1103" w:type="dxa"/>
            <w:vAlign w:val="top"/>
          </w:tcPr>
          <w:p w14:paraId="4E5F7288">
            <w:pPr>
              <w:rPr>
                <w:rFonts w:ascii="Arial"/>
                <w:sz w:val="21"/>
              </w:rPr>
            </w:pPr>
          </w:p>
        </w:tc>
      </w:tr>
      <w:tr w14:paraId="0593FC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4580" w:type="dxa"/>
            <w:gridSpan w:val="3"/>
            <w:vAlign w:val="top"/>
          </w:tcPr>
          <w:p w14:paraId="03C82F08">
            <w:pPr>
              <w:pStyle w:val="361"/>
              <w:spacing w:before="166" w:line="219" w:lineRule="auto"/>
              <w:ind w:left="1285"/>
              <w:rPr>
                <w:sz w:val="17"/>
                <w:szCs w:val="17"/>
              </w:rPr>
            </w:pPr>
            <w:r>
              <w:rPr>
                <w:spacing w:val="-1"/>
                <w:sz w:val="17"/>
                <w:szCs w:val="17"/>
              </w:rPr>
              <w:t>清单 第600章</w:t>
            </w:r>
            <w:r>
              <w:rPr>
                <w:spacing w:val="16"/>
                <w:sz w:val="17"/>
                <w:szCs w:val="17"/>
              </w:rPr>
              <w:t xml:space="preserve"> </w:t>
            </w:r>
            <w:r>
              <w:rPr>
                <w:spacing w:val="-1"/>
                <w:sz w:val="17"/>
                <w:szCs w:val="17"/>
              </w:rPr>
              <w:t>合计</w:t>
            </w:r>
            <w:r>
              <w:rPr>
                <w:spacing w:val="6"/>
                <w:sz w:val="17"/>
                <w:szCs w:val="17"/>
              </w:rPr>
              <w:t xml:space="preserve">  </w:t>
            </w:r>
            <w:r>
              <w:rPr>
                <w:spacing w:val="-1"/>
                <w:sz w:val="17"/>
                <w:szCs w:val="17"/>
              </w:rPr>
              <w:t>人民币</w:t>
            </w:r>
          </w:p>
        </w:tc>
        <w:tc>
          <w:tcPr>
            <w:tcW w:w="3360" w:type="dxa"/>
            <w:gridSpan w:val="3"/>
            <w:vAlign w:val="top"/>
          </w:tcPr>
          <w:p w14:paraId="3BC31DA9">
            <w:pPr>
              <w:pStyle w:val="361"/>
              <w:spacing w:before="185" w:line="220" w:lineRule="auto"/>
              <w:ind w:left="2255"/>
              <w:rPr>
                <w:sz w:val="13"/>
                <w:szCs w:val="13"/>
              </w:rPr>
            </w:pPr>
            <w:r>
              <w:rPr>
                <w:sz w:val="13"/>
                <w:szCs w:val="13"/>
              </w:rPr>
              <w:t>元</w:t>
            </w:r>
          </w:p>
        </w:tc>
      </w:tr>
    </w:tbl>
    <w:p w14:paraId="733B2027">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8" w:type="default"/>
          <w:footerReference r:id="rId9" w:type="default"/>
          <w:footerReference r:id="rId10"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38264250"/>
      <w:bookmarkStart w:id="792" w:name="_Toc469921627"/>
      <w:bookmarkStart w:id="793" w:name="_Toc54258239"/>
      <w:bookmarkStart w:id="794" w:name="_Toc229886198"/>
      <w:bookmarkStart w:id="795" w:name="_Toc229885092"/>
      <w:bookmarkStart w:id="796" w:name="_Toc229885704"/>
      <w:bookmarkStart w:id="797" w:name="_Toc261899379"/>
      <w:bookmarkStart w:id="798" w:name="_Toc7616"/>
      <w:bookmarkStart w:id="799" w:name="_Toc432066473"/>
      <w:bookmarkStart w:id="800" w:name="_Toc263679913"/>
      <w:bookmarkStart w:id="801" w:name="_Toc229885376"/>
      <w:bookmarkStart w:id="802" w:name="_Toc262559152"/>
      <w:bookmarkStart w:id="803" w:name="_Toc229885655"/>
      <w:bookmarkStart w:id="804" w:name="_Toc229885253"/>
      <w:bookmarkStart w:id="805" w:name="_Toc410756522"/>
      <w:bookmarkStart w:id="806" w:name="_Toc53569418"/>
      <w:bookmarkStart w:id="807" w:name="_Toc18235"/>
      <w:bookmarkStart w:id="808" w:name="_Toc54097216"/>
      <w:bookmarkStart w:id="809" w:name="_Toc416528550"/>
      <w:bookmarkStart w:id="810" w:name="_Toc128455956"/>
      <w:bookmarkStart w:id="811" w:name="_Toc181038076"/>
      <w:bookmarkStart w:id="812" w:name="_Toc192127127"/>
      <w:bookmarkStart w:id="813" w:name="_Toc162669084"/>
      <w:bookmarkStart w:id="814" w:name="_Toc176663528"/>
      <w:bookmarkStart w:id="815" w:name="_Toc17909109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0756523"/>
      <w:bookmarkStart w:id="817" w:name="_Toc229885093"/>
      <w:bookmarkStart w:id="818" w:name="_Toc177318896"/>
      <w:bookmarkStart w:id="819" w:name="_Toc229885705"/>
      <w:bookmarkStart w:id="820" w:name="_Toc229885377"/>
      <w:bookmarkStart w:id="821" w:name="_Toc262559153"/>
      <w:bookmarkStart w:id="822" w:name="_Toc261899380"/>
      <w:bookmarkStart w:id="823" w:name="_Toc416528551"/>
      <w:bookmarkStart w:id="824" w:name="_Toc179699517"/>
      <w:bookmarkStart w:id="825" w:name="_Toc238264251"/>
      <w:bookmarkStart w:id="826" w:name="_Toc181038078"/>
      <w:bookmarkStart w:id="827" w:name="_Toc263679914"/>
      <w:bookmarkStart w:id="828" w:name="_Toc177715392"/>
      <w:bookmarkStart w:id="829" w:name="_Toc229885656"/>
      <w:bookmarkStart w:id="830" w:name="_Toc229885254"/>
      <w:bookmarkStart w:id="831" w:name="_Toc177406307"/>
      <w:bookmarkStart w:id="832" w:name="_Toc229886199"/>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469921630"/>
      <w:bookmarkStart w:id="834" w:name="_Toc53569419"/>
      <w:bookmarkStart w:id="835" w:name="_Toc432066477"/>
      <w:bookmarkStart w:id="836" w:name="_Toc54258240"/>
      <w:bookmarkStart w:id="837" w:name="_Toc54097217"/>
      <w:bookmarkStart w:id="838" w:name="_Toc6429"/>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32066480"/>
      <w:bookmarkStart w:id="842" w:name="_Toc54097219"/>
      <w:bookmarkStart w:id="843" w:name="_Toc414897841"/>
      <w:bookmarkStart w:id="844" w:name="_Toc469921632"/>
      <w:bookmarkStart w:id="845" w:name="_Toc53569421"/>
      <w:bookmarkStart w:id="846" w:name="_Toc30409"/>
      <w:bookmarkStart w:id="847" w:name="_Toc54258242"/>
      <w:bookmarkStart w:id="848" w:name="_Toc13820"/>
      <w:bookmarkStart w:id="849" w:name="_Toc414891993"/>
      <w:bookmarkStart w:id="850" w:name="_Toc414897842"/>
      <w:bookmarkStart w:id="851" w:name="_Toc469921633"/>
      <w:bookmarkStart w:id="852" w:name="_Toc432066481"/>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23112"/>
      <w:bookmarkStart w:id="854" w:name="_Toc54258243"/>
      <w:bookmarkStart w:id="855" w:name="_Toc12271"/>
      <w:bookmarkStart w:id="856" w:name="_Toc54097220"/>
      <w:bookmarkStart w:id="857" w:name="_Toc5356942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1452C11">
            <w:pPr>
              <w:pStyle w:val="87"/>
              <w:rPr>
                <w:rFonts w:hint="eastAsia" w:ascii="宋体" w:hAnsi="宋体" w:cs="Times New Roman"/>
                <w:sz w:val="21"/>
                <w:szCs w:val="21"/>
                <w:highlight w:val="none"/>
                <w:lang w:val="zh-CN"/>
              </w:rPr>
            </w:pP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2475"/>
      <w:bookmarkStart w:id="861" w:name="_Toc54258244"/>
      <w:bookmarkStart w:id="862" w:name="_Toc53569423"/>
      <w:bookmarkStart w:id="863" w:name="_Toc54097221"/>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8078"/>
      <w:bookmarkStart w:id="866" w:name="_Toc53569424"/>
      <w:bookmarkStart w:id="867" w:name="_Toc432066483"/>
      <w:bookmarkStart w:id="868" w:name="_Toc14812"/>
      <w:bookmarkStart w:id="869" w:name="_Toc54097222"/>
      <w:bookmarkStart w:id="870" w:name="_Toc469921635"/>
      <w:bookmarkStart w:id="871" w:name="_Toc54258246"/>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7085883"/>
      <w:bookmarkStart w:id="873" w:name="_Toc246996365"/>
      <w:bookmarkStart w:id="874" w:name="_Toc179632817"/>
      <w:bookmarkStart w:id="875" w:name="_Toc152045797"/>
      <w:bookmarkStart w:id="876" w:name="_Toc144974865"/>
      <w:bookmarkStart w:id="877" w:name="_Toc152042586"/>
      <w:bookmarkStart w:id="878" w:name="_Toc296602610"/>
      <w:bookmarkStart w:id="879" w:name="_Toc246997108"/>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46996366"/>
      <w:bookmarkStart w:id="881" w:name="_Toc152045799"/>
      <w:bookmarkStart w:id="882" w:name="_Toc296602611"/>
      <w:bookmarkStart w:id="883" w:name="_Toc144974867"/>
      <w:bookmarkStart w:id="884" w:name="_Toc247085884"/>
      <w:bookmarkStart w:id="885" w:name="_Toc179632819"/>
      <w:bookmarkStart w:id="886" w:name="_Toc152042588"/>
      <w:bookmarkStart w:id="887" w:name="_Toc24699710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52042589"/>
      <w:bookmarkStart w:id="889" w:name="_Toc179632820"/>
      <w:bookmarkStart w:id="890" w:name="_Toc246996367"/>
      <w:bookmarkStart w:id="891" w:name="_Toc152045800"/>
      <w:bookmarkStart w:id="892" w:name="_Toc246997110"/>
      <w:bookmarkStart w:id="893" w:name="_Toc144974868"/>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52042590"/>
      <w:bookmarkStart w:id="897" w:name="_Toc144974869"/>
      <w:bookmarkStart w:id="898" w:name="_Toc152045801"/>
      <w:bookmarkStart w:id="899" w:name="_Toc296602613"/>
      <w:bookmarkStart w:id="900" w:name="_Toc246996368"/>
      <w:bookmarkStart w:id="901" w:name="_Toc247085886"/>
      <w:bookmarkStart w:id="902" w:name="_Toc179632821"/>
      <w:bookmarkStart w:id="903" w:name="_Toc24699711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19021"/>
      <w:bookmarkStart w:id="905" w:name="_Toc22045"/>
      <w:bookmarkStart w:id="906" w:name="_Toc54258247"/>
      <w:bookmarkStart w:id="907" w:name="_Toc469921636"/>
      <w:bookmarkStart w:id="908" w:name="_Toc54097223"/>
      <w:bookmarkStart w:id="909" w:name="_Toc5356942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14897847"/>
      <w:bookmarkStart w:id="911" w:name="_Toc54097224"/>
      <w:bookmarkStart w:id="912" w:name="_Toc432066485"/>
      <w:bookmarkStart w:id="913" w:name="_Toc27233"/>
      <w:bookmarkStart w:id="914" w:name="_Toc54258248"/>
      <w:bookmarkStart w:id="915" w:name="_Toc201487554"/>
      <w:bookmarkStart w:id="916" w:name="_Toc399762139"/>
      <w:bookmarkStart w:id="917" w:name="_Toc201488176"/>
      <w:bookmarkStart w:id="918" w:name="_Toc414891998"/>
      <w:bookmarkStart w:id="919" w:name="_Toc23733"/>
      <w:bookmarkStart w:id="920" w:name="_Toc53569426"/>
      <w:bookmarkStart w:id="921" w:name="_Toc202062907"/>
      <w:bookmarkStart w:id="922" w:name="_Toc469921637"/>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53569427"/>
      <w:bookmarkStart w:id="924" w:name="_Toc399762140"/>
      <w:bookmarkStart w:id="925" w:name="_Toc202062908"/>
      <w:bookmarkStart w:id="926" w:name="_Toc54258249"/>
      <w:bookmarkStart w:id="927" w:name="_Toc432066486"/>
      <w:bookmarkStart w:id="928" w:name="_Toc469921638"/>
      <w:bookmarkStart w:id="929" w:name="_Toc54097225"/>
      <w:bookmarkStart w:id="930" w:name="_Toc201488177"/>
      <w:bookmarkStart w:id="931" w:name="_Toc414897848"/>
      <w:bookmarkStart w:id="932" w:name="_Toc414891999"/>
      <w:bookmarkStart w:id="933" w:name="_Toc201487555"/>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414892001"/>
      <w:bookmarkStart w:id="935" w:name="_Toc432066487"/>
      <w:bookmarkStart w:id="936" w:name="_Toc201488179"/>
      <w:bookmarkStart w:id="937" w:name="_Toc202062910"/>
      <w:bookmarkStart w:id="938" w:name="_Toc14490"/>
      <w:bookmarkStart w:id="939" w:name="_Toc201487557"/>
      <w:bookmarkStart w:id="940" w:name="_Toc54258250"/>
      <w:bookmarkStart w:id="941" w:name="_Toc399762142"/>
      <w:bookmarkStart w:id="942" w:name="_Toc15058"/>
      <w:bookmarkStart w:id="943" w:name="_Toc53569428"/>
      <w:bookmarkStart w:id="944" w:name="_Toc54097226"/>
      <w:bookmarkStart w:id="945" w:name="_Toc414897850"/>
      <w:bookmarkStart w:id="946" w:name="_Toc469921639"/>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53569429"/>
      <w:bookmarkStart w:id="948" w:name="_Toc201487558"/>
      <w:bookmarkStart w:id="949" w:name="_Toc414897851"/>
      <w:bookmarkStart w:id="950" w:name="_Toc6785"/>
      <w:bookmarkStart w:id="951" w:name="_Toc201488180"/>
      <w:bookmarkStart w:id="952" w:name="_Toc14531"/>
      <w:bookmarkStart w:id="953" w:name="_Toc202062911"/>
      <w:bookmarkStart w:id="954" w:name="_Toc54258251"/>
      <w:bookmarkStart w:id="955" w:name="_Toc414892002"/>
      <w:bookmarkStart w:id="956" w:name="_Toc432066488"/>
      <w:bookmarkStart w:id="957" w:name="_Toc54097227"/>
      <w:bookmarkStart w:id="958" w:name="_Toc469921640"/>
      <w:bookmarkStart w:id="959" w:name="_Toc399762143"/>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2062912"/>
      <w:bookmarkStart w:id="961" w:name="_Toc201487559"/>
      <w:bookmarkStart w:id="962" w:name="_Toc414897852"/>
      <w:bookmarkStart w:id="963" w:name="_Toc399762144"/>
      <w:bookmarkStart w:id="964" w:name="_Toc201488181"/>
      <w:bookmarkStart w:id="965" w:name="_Toc414892003"/>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258252"/>
      <w:bookmarkStart w:id="967" w:name="_Toc27721"/>
      <w:bookmarkStart w:id="968" w:name="_Toc53569430"/>
      <w:bookmarkStart w:id="969" w:name="_Toc54097228"/>
      <w:bookmarkStart w:id="970" w:name="_Toc18251"/>
      <w:bookmarkStart w:id="971" w:name="_Toc432066489"/>
      <w:bookmarkStart w:id="972" w:name="_Toc46992164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53569431"/>
      <w:bookmarkStart w:id="974" w:name="_Toc24799"/>
      <w:bookmarkStart w:id="975" w:name="_Toc414892004"/>
      <w:bookmarkStart w:id="976" w:name="_Toc202062913"/>
      <w:bookmarkStart w:id="977" w:name="_Toc414897853"/>
      <w:bookmarkStart w:id="978" w:name="_Toc201488182"/>
      <w:bookmarkStart w:id="979" w:name="_Toc399762145"/>
      <w:bookmarkStart w:id="980" w:name="_Toc54097229"/>
      <w:bookmarkStart w:id="981" w:name="_Toc10013"/>
      <w:bookmarkStart w:id="982" w:name="_Toc469921642"/>
      <w:bookmarkStart w:id="983" w:name="_Toc432066490"/>
      <w:bookmarkStart w:id="984" w:name="_Toc201487560"/>
      <w:bookmarkStart w:id="985" w:name="_Toc54258253"/>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32066491"/>
      <w:bookmarkStart w:id="987" w:name="_Toc201488183"/>
      <w:bookmarkStart w:id="988" w:name="_Toc202062914"/>
      <w:bookmarkStart w:id="989" w:name="_Toc201487561"/>
      <w:bookmarkStart w:id="990" w:name="_Toc414897854"/>
      <w:bookmarkStart w:id="991" w:name="_Toc399762146"/>
      <w:bookmarkStart w:id="992" w:name="_Toc414892005"/>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7709"/>
      <w:bookmarkStart w:id="994" w:name="_Toc54097230"/>
      <w:bookmarkStart w:id="995" w:name="_Toc469921643"/>
      <w:bookmarkStart w:id="996" w:name="_Toc11770"/>
      <w:bookmarkStart w:id="997" w:name="_Toc53569432"/>
      <w:bookmarkStart w:id="998" w:name="_Toc54258254"/>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414892006"/>
      <w:bookmarkStart w:id="1000" w:name="_Toc399762147"/>
      <w:bookmarkStart w:id="1001" w:name="_Toc201487562"/>
      <w:bookmarkStart w:id="1002" w:name="_Toc414897855"/>
      <w:bookmarkStart w:id="1003" w:name="_Toc202062915"/>
      <w:bookmarkStart w:id="1004" w:name="_Toc201488184"/>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53569433"/>
      <w:bookmarkStart w:id="1006" w:name="_Toc432066492"/>
      <w:bookmarkStart w:id="1007" w:name="_Toc2964"/>
      <w:bookmarkStart w:id="1008" w:name="_Toc469921644"/>
      <w:bookmarkStart w:id="1009" w:name="_Toc54258255"/>
      <w:bookmarkStart w:id="1010" w:name="_Toc54097231"/>
      <w:bookmarkStart w:id="1011" w:name="_Toc19473"/>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B20F4DBD-33BD-4ECD-B8F1-F2639EB90225}"/>
  </w:font>
  <w:font w:name="黑体">
    <w:panose1 w:val="02010609060101010101"/>
    <w:charset w:val="86"/>
    <w:family w:val="auto"/>
    <w:pitch w:val="default"/>
    <w:sig w:usb0="800002BF" w:usb1="38CF7CFA" w:usb2="00000016" w:usb3="00000000" w:csb0="00040001" w:csb1="00000000"/>
    <w:embedRegular r:id="rId2" w:fontKey="{16B20AA2-9D07-405D-A09C-04910FC87B4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8D733CD4-B5A8-41D9-90AD-C60BB2A45B83}"/>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8F4EC405-2E05-4AF5-A400-DAC6078E7D6C}"/>
  </w:font>
  <w:font w:name="仿宋">
    <w:panose1 w:val="02010609060101010101"/>
    <w:charset w:val="86"/>
    <w:family w:val="auto"/>
    <w:pitch w:val="default"/>
    <w:sig w:usb0="800002BF" w:usb1="38CF7CFA" w:usb2="00000016" w:usb3="00000000" w:csb0="00040001" w:csb1="00000000"/>
    <w:embedRegular r:id="rId5" w:fontKey="{EF30FE2A-5E97-498D-A2E0-5B5D79C837CE}"/>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4B7323CE-9620-43A8-9AAE-4AFEB2DBA416}"/>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B214645E-93D0-4C70-B91F-67C42E6783BA}"/>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B86BE061-69F0-413A-B93F-6CFC3217DE68}"/>
  </w:font>
  <w:font w:name="宋体-18030">
    <w:altName w:val="宋体"/>
    <w:panose1 w:val="00000000000000000000"/>
    <w:charset w:val="86"/>
    <w:family w:val="modern"/>
    <w:pitch w:val="default"/>
    <w:sig w:usb0="00000000" w:usb1="00000000" w:usb2="000A005E" w:usb3="00000000" w:csb0="00040001" w:csb1="00000000"/>
    <w:embedRegular r:id="rId9" w:fontKey="{4E72066F-13E1-4285-8AFE-E5062F62F490}"/>
  </w:font>
  <w:font w:name="新宋体">
    <w:panose1 w:val="02010609030101010101"/>
    <w:charset w:val="86"/>
    <w:family w:val="modern"/>
    <w:pitch w:val="default"/>
    <w:sig w:usb0="00000203" w:usb1="288F0000" w:usb2="00000006" w:usb3="00000000" w:csb0="00040001" w:csb1="00000000"/>
    <w:embedRegular r:id="rId10" w:fontKey="{DB195892-55D9-4292-907B-A0F9684722F5}"/>
  </w:font>
  <w:font w:name="仿宋_GB2312">
    <w:altName w:val="仿宋"/>
    <w:panose1 w:val="00000000000000000000"/>
    <w:charset w:val="86"/>
    <w:family w:val="auto"/>
    <w:pitch w:val="default"/>
    <w:sig w:usb0="00000000" w:usb1="00000000" w:usb2="00000000" w:usb3="00000000" w:csb0="00040000" w:csb1="00000000"/>
    <w:embedRegular r:id="rId11" w:fontKey="{E24033B5-7BA2-4226-A6B7-7B075DCB7D9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D3CE7">
    <w:pPr>
      <w:pStyle w:val="34"/>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1552A">
    <w:pPr>
      <w:pStyle w:val="34"/>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0BB"/>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366ED6"/>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C6641"/>
    <w:rsid w:val="216F3B20"/>
    <w:rsid w:val="21941641"/>
    <w:rsid w:val="21BA4026"/>
    <w:rsid w:val="21CD1190"/>
    <w:rsid w:val="227148AF"/>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8B60BD0"/>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5072457"/>
    <w:rsid w:val="363C4704"/>
    <w:rsid w:val="36C46BAE"/>
    <w:rsid w:val="36CC5A63"/>
    <w:rsid w:val="36E06CA5"/>
    <w:rsid w:val="37233544"/>
    <w:rsid w:val="372876A7"/>
    <w:rsid w:val="37E62B54"/>
    <w:rsid w:val="38383CED"/>
    <w:rsid w:val="38BA2894"/>
    <w:rsid w:val="38BB6358"/>
    <w:rsid w:val="38CF6227"/>
    <w:rsid w:val="38EC5F48"/>
    <w:rsid w:val="39187C1C"/>
    <w:rsid w:val="3972395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DA2B47"/>
    <w:rsid w:val="4FE75168"/>
    <w:rsid w:val="507443B9"/>
    <w:rsid w:val="50A242AF"/>
    <w:rsid w:val="514141DD"/>
    <w:rsid w:val="51C334EE"/>
    <w:rsid w:val="51ED6B61"/>
    <w:rsid w:val="51F87845"/>
    <w:rsid w:val="523757DE"/>
    <w:rsid w:val="527A3497"/>
    <w:rsid w:val="52D022B0"/>
    <w:rsid w:val="53313FC4"/>
    <w:rsid w:val="5350548F"/>
    <w:rsid w:val="53D46F25"/>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4462DF"/>
    <w:rsid w:val="5AB65CC2"/>
    <w:rsid w:val="5B247D53"/>
    <w:rsid w:val="5BA107D9"/>
    <w:rsid w:val="5C1D188B"/>
    <w:rsid w:val="5C473312"/>
    <w:rsid w:val="5CD86FB1"/>
    <w:rsid w:val="5DE02BC7"/>
    <w:rsid w:val="5E0263B1"/>
    <w:rsid w:val="5E751645"/>
    <w:rsid w:val="5E753421"/>
    <w:rsid w:val="5EB435B8"/>
    <w:rsid w:val="5F166B03"/>
    <w:rsid w:val="5FF54B81"/>
    <w:rsid w:val="601479AF"/>
    <w:rsid w:val="606375D1"/>
    <w:rsid w:val="606D672B"/>
    <w:rsid w:val="607F56D6"/>
    <w:rsid w:val="608F3688"/>
    <w:rsid w:val="60E206CF"/>
    <w:rsid w:val="613848A0"/>
    <w:rsid w:val="618E4BA4"/>
    <w:rsid w:val="61DA69D6"/>
    <w:rsid w:val="620F4BFD"/>
    <w:rsid w:val="621B0198"/>
    <w:rsid w:val="62270823"/>
    <w:rsid w:val="6270559E"/>
    <w:rsid w:val="62D2584A"/>
    <w:rsid w:val="630E2A42"/>
    <w:rsid w:val="63F90E49"/>
    <w:rsid w:val="64C91BB7"/>
    <w:rsid w:val="65163838"/>
    <w:rsid w:val="65480181"/>
    <w:rsid w:val="659F7034"/>
    <w:rsid w:val="660109D5"/>
    <w:rsid w:val="663361B7"/>
    <w:rsid w:val="667A1F34"/>
    <w:rsid w:val="67205C47"/>
    <w:rsid w:val="672755CB"/>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4462DE2"/>
    <w:rsid w:val="75196F30"/>
    <w:rsid w:val="751C1469"/>
    <w:rsid w:val="75ED77B2"/>
    <w:rsid w:val="7640699F"/>
    <w:rsid w:val="771F5F82"/>
    <w:rsid w:val="77744436"/>
    <w:rsid w:val="77AD4519"/>
    <w:rsid w:val="77B017BD"/>
    <w:rsid w:val="77DA4AEE"/>
    <w:rsid w:val="79044C01"/>
    <w:rsid w:val="792A3627"/>
    <w:rsid w:val="79637C42"/>
    <w:rsid w:val="79A14889"/>
    <w:rsid w:val="79B74B7B"/>
    <w:rsid w:val="7A0320CC"/>
    <w:rsid w:val="7A2A4A0B"/>
    <w:rsid w:val="7A575C4D"/>
    <w:rsid w:val="7A6D1D3E"/>
    <w:rsid w:val="7AFE613B"/>
    <w:rsid w:val="7B36494C"/>
    <w:rsid w:val="7BAB02F5"/>
    <w:rsid w:val="7BC2430B"/>
    <w:rsid w:val="7C4305BB"/>
    <w:rsid w:val="7D2D39BF"/>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wmf"/><Relationship Id="rId13" Type="http://schemas.openxmlformats.org/officeDocument/2006/relationships/oleObject" Target="embeddings/oleObject1.bin"/><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139</Pages>
  <Words>14020</Words>
  <Characters>15658</Characters>
  <Lines>743</Lines>
  <Paragraphs>209</Paragraphs>
  <TotalTime>3</TotalTime>
  <ScaleCrop>false</ScaleCrop>
  <LinksUpToDate>false</LinksUpToDate>
  <CharactersWithSpaces>16083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2025-04-09T05:22:58Z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FFD234A546524E62A663B40EABBB59A4_13</vt:lpwstr>
  </property>
  <property fmtid="{D5CDD505-2E9C-101B-9397-08002B2CF9AE}" pid="4" name="KSOTemplateDocerSaveRecord">
    <vt:lpwstr>eyJoZGlkIjoiYTM0Y2UzNjFhZmViMWNmODI4ZDJhMTUzNDAxYTY1ZTIiLCJ1c2VySWQiOiIxMDA5NzU2NTE0In0=</vt:lpwstr>
  </property>
</Properties>
</file>