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F0A00" w14:textId="77777777" w:rsidR="00056BBF" w:rsidRPr="00D9542E" w:rsidRDefault="00056BBF" w:rsidP="00056BBF">
      <w:pPr>
        <w:spacing w:line="360" w:lineRule="auto"/>
        <w:rPr>
          <w:rFonts w:ascii="宋体" w:hAnsi="宋体" w:hint="eastAsia"/>
          <w:b/>
          <w:bCs/>
          <w:color w:val="000000"/>
          <w:sz w:val="24"/>
          <w:szCs w:val="24"/>
        </w:rPr>
      </w:pPr>
      <w:r w:rsidRPr="00D9542E">
        <w:rPr>
          <w:rFonts w:ascii="宋体" w:hAnsi="宋体" w:hint="eastAsia"/>
          <w:b/>
          <w:bCs/>
          <w:color w:val="000000"/>
          <w:sz w:val="24"/>
          <w:szCs w:val="24"/>
        </w:rPr>
        <w:t>一、基本情况</w:t>
      </w:r>
    </w:p>
    <w:p w14:paraId="4D9F9A09" w14:textId="77777777" w:rsidR="00056BBF" w:rsidRPr="00D9542E" w:rsidRDefault="00056BBF" w:rsidP="00056BBF">
      <w:pPr>
        <w:spacing w:line="360" w:lineRule="auto"/>
        <w:rPr>
          <w:rFonts w:ascii="宋体" w:hAnsi="宋体" w:hint="eastAsia"/>
          <w:color w:val="000000"/>
          <w:sz w:val="24"/>
          <w:szCs w:val="24"/>
        </w:rPr>
      </w:pPr>
      <w:r w:rsidRPr="00D9542E">
        <w:rPr>
          <w:rFonts w:ascii="宋体" w:hAnsi="宋体"/>
          <w:color w:val="000000"/>
          <w:sz w:val="24"/>
          <w:szCs w:val="24"/>
        </w:rPr>
        <w:t>项目名称：</w:t>
      </w:r>
      <w:bookmarkStart w:id="0" w:name="OLE_LINK9"/>
      <w:r w:rsidRPr="00D9542E">
        <w:rPr>
          <w:rFonts w:ascii="宋体" w:hAnsi="宋体" w:hint="eastAsia"/>
          <w:color w:val="000000"/>
          <w:sz w:val="24"/>
          <w:szCs w:val="24"/>
        </w:rPr>
        <w:t>新疆国际医疗中心（新疆国际医院、新疆医学科学院）智能药事服务</w:t>
      </w:r>
      <w:bookmarkEnd w:id="0"/>
      <w:r w:rsidRPr="00D9542E">
        <w:rPr>
          <w:rFonts w:ascii="宋体" w:hAnsi="宋体" w:hint="eastAsia"/>
          <w:color w:val="000000"/>
          <w:sz w:val="24"/>
          <w:szCs w:val="24"/>
        </w:rPr>
        <w:t>相关设备采购安装调试项目</w:t>
      </w:r>
    </w:p>
    <w:p w14:paraId="7EE524A8" w14:textId="77777777" w:rsidR="00056BBF" w:rsidRPr="00D9542E" w:rsidRDefault="00056BBF" w:rsidP="00056BBF">
      <w:pPr>
        <w:spacing w:line="360" w:lineRule="auto"/>
        <w:rPr>
          <w:rFonts w:ascii="宋体" w:hAnsi="宋体" w:hint="eastAsia"/>
          <w:color w:val="000000"/>
          <w:sz w:val="24"/>
          <w:szCs w:val="24"/>
        </w:rPr>
      </w:pPr>
      <w:r w:rsidRPr="00D9542E">
        <w:rPr>
          <w:rFonts w:ascii="宋体" w:hAnsi="宋体"/>
          <w:color w:val="000000"/>
          <w:sz w:val="24"/>
          <w:szCs w:val="24"/>
        </w:rPr>
        <w:t>项目编号：0733-25131219</w:t>
      </w:r>
      <w:r w:rsidRPr="00D9542E">
        <w:rPr>
          <w:rFonts w:ascii="宋体" w:hAnsi="宋体" w:hint="eastAsia"/>
          <w:color w:val="000000"/>
          <w:sz w:val="24"/>
          <w:szCs w:val="24"/>
        </w:rPr>
        <w:t xml:space="preserve"> </w:t>
      </w:r>
    </w:p>
    <w:p w14:paraId="37BC359F" w14:textId="77777777" w:rsidR="00056BBF" w:rsidRPr="00D9542E" w:rsidRDefault="00056BBF" w:rsidP="00056BBF">
      <w:pPr>
        <w:tabs>
          <w:tab w:val="left" w:pos="945"/>
          <w:tab w:val="left" w:pos="2977"/>
        </w:tabs>
        <w:spacing w:line="360" w:lineRule="auto"/>
        <w:rPr>
          <w:rFonts w:ascii="宋体" w:hAnsi="宋体" w:hint="eastAsia"/>
          <w:color w:val="000000"/>
          <w:sz w:val="24"/>
          <w:szCs w:val="24"/>
        </w:rPr>
      </w:pPr>
      <w:r w:rsidRPr="00D9542E">
        <w:rPr>
          <w:rFonts w:ascii="宋体" w:hAnsi="宋体"/>
          <w:color w:val="000000"/>
          <w:sz w:val="24"/>
          <w:szCs w:val="24"/>
        </w:rPr>
        <w:t>招标产品的名称，数量、简要技术要求及相关内容</w:t>
      </w:r>
    </w:p>
    <w:tbl>
      <w:tblPr>
        <w:tblW w:w="977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71"/>
        <w:gridCol w:w="4920"/>
        <w:gridCol w:w="1984"/>
        <w:gridCol w:w="1701"/>
      </w:tblGrid>
      <w:tr w:rsidR="00056BBF" w:rsidRPr="00D9542E" w14:paraId="7369E70D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4A61E08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4920" w:type="dxa"/>
            <w:shd w:val="clear" w:color="auto" w:fill="auto"/>
            <w:noWrap/>
            <w:vAlign w:val="center"/>
            <w:hideMark/>
          </w:tcPr>
          <w:p w14:paraId="27EEF3E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产品名称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1510D25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数量</w:t>
            </w:r>
          </w:p>
        </w:tc>
        <w:tc>
          <w:tcPr>
            <w:tcW w:w="1701" w:type="dxa"/>
          </w:tcPr>
          <w:p w14:paraId="41624E7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简要技术要求</w:t>
            </w:r>
          </w:p>
        </w:tc>
      </w:tr>
      <w:tr w:rsidR="00056BBF" w:rsidRPr="00D9542E" w14:paraId="041D083E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40D1CF2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门诊药房</w:t>
            </w:r>
          </w:p>
        </w:tc>
        <w:tc>
          <w:tcPr>
            <w:tcW w:w="1701" w:type="dxa"/>
          </w:tcPr>
          <w:p w14:paraId="4C05586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0D3CF34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68D1D51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54E7BCE6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自动发药机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5946A79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 w:val="restart"/>
          </w:tcPr>
          <w:p w14:paraId="0697EBC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本项目设备为</w:t>
            </w: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智能药事服务</w:t>
            </w: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配备相关设备，其关键部件应满足自动化、智能化硬件需求；所有设备应匹配</w:t>
            </w: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智能药事服务的</w:t>
            </w: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智能化建设要求。</w:t>
            </w:r>
          </w:p>
        </w:tc>
      </w:tr>
      <w:tr w:rsidR="00056BBF" w:rsidRPr="00D9542E" w14:paraId="25678947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764ED22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48E0DB5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全自动补药机器人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754B62D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681C6BF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081C490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100A1D6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6F1672C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智能密集仓储系统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4B3EE46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46CD63F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56F157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1D5EB87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4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55D81D4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异形发药机（含冷藏）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5EE8EBE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28AF3AC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25AA1949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7198993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063B3C16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AMR（送药机器人）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297CCEC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14:paraId="3415069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EA89EDE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0998BDD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6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43B8B7E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智能窗口缓存架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2073F2F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1B3D6DC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F8BFC17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45E379F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7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42CC133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智能传输系统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2A08F35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346B9DA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2CCB6B28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5852D1D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7C4872D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实时发药通道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026A0D6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3991E35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B82B6B5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12DAB34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9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6B1B704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螺旋出药滑道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16AFE97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759CCD7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2009532D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00A7F00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45B0382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毒麻药品管理柜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1467E4F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14:paraId="70C711F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5CD3682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20C8B76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11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4F30738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电子药框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10CE14F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Merge/>
          </w:tcPr>
          <w:p w14:paraId="4D05E27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2205BE14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5CB1062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12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0E46A406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自助取药机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470F2C1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vMerge/>
          </w:tcPr>
          <w:p w14:paraId="2C1AFA6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0FF74AC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5159CB9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13</w:t>
            </w:r>
          </w:p>
        </w:tc>
        <w:tc>
          <w:tcPr>
            <w:tcW w:w="4920" w:type="dxa"/>
            <w:shd w:val="clear" w:color="auto" w:fill="auto"/>
            <w:vAlign w:val="center"/>
            <w:hideMark/>
          </w:tcPr>
          <w:p w14:paraId="7CE5821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自动化药房管理软件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0BBD1C8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70FB3A7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D60E6DA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132BCB3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急诊药房</w:t>
            </w:r>
          </w:p>
        </w:tc>
        <w:tc>
          <w:tcPr>
            <w:tcW w:w="1701" w:type="dxa"/>
            <w:vMerge/>
          </w:tcPr>
          <w:p w14:paraId="121FEA0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AA01A7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398525C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14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4406B1A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异形发药机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FDB6C7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2FDD5F5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D8E6C97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4B255E5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73A01DA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自助取药前端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09E231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2DB46B8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D500FB6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5BE8C66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16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0C11414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毒麻药品管理柜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D01258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000A118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F63DA7B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2377898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住院药房</w:t>
            </w:r>
          </w:p>
        </w:tc>
        <w:tc>
          <w:tcPr>
            <w:tcW w:w="1701" w:type="dxa"/>
            <w:vMerge/>
          </w:tcPr>
          <w:p w14:paraId="3BE3709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FA2564D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  <w:hideMark/>
          </w:tcPr>
          <w:p w14:paraId="54C150F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17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174AE02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bookmarkStart w:id="1" w:name="OLE_LINK12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自动分包机</w:t>
            </w:r>
            <w:bookmarkEnd w:id="1"/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E851CC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43AD6FA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3560BC75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41D5BDF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18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3FE649A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分包</w:t>
            </w: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核对机</w:t>
            </w:r>
            <w:proofErr w:type="gramEnd"/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0A58FF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6A901AC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04C3C740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5B2AAA3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19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0ED11EC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剥药机</w:t>
            </w:r>
            <w:proofErr w:type="gramEnd"/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795A7F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135A282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2D08DE80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65BF9C9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20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02E8465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数粒机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3DF7BD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4F9F4AE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7022ED6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484CADE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静配中心</w:t>
            </w:r>
            <w:proofErr w:type="gramEnd"/>
          </w:p>
        </w:tc>
        <w:tc>
          <w:tcPr>
            <w:tcW w:w="1701" w:type="dxa"/>
            <w:vMerge/>
          </w:tcPr>
          <w:p w14:paraId="40B7D20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4A294601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59CBBA1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21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77AE988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智能针剂库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01DAE1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0DAD3DD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23246F1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2C6F7CB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22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4C108186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贴签机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045D3F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01E2506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F676CD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3DD8841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23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365120F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智能溶媒货架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16B0BD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62B2C61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3000958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3DC8B08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24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57282AB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智能分拣机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AFA9C5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3B4DBAB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4AD19348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217666B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25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564E62A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洗筐机</w:t>
            </w:r>
            <w:proofErr w:type="gramEnd"/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82C608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798051D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FEBE95D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650BFEB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26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18373F8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剥盖机</w:t>
            </w:r>
            <w:proofErr w:type="gramEnd"/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A8C9C06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1F4A495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3885BDA0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18648A6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27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641F31F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高速配液机器人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BCCBDA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189573B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0631BB77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7DC8842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手术室智能设备</w:t>
            </w:r>
          </w:p>
        </w:tc>
        <w:tc>
          <w:tcPr>
            <w:tcW w:w="1701" w:type="dxa"/>
            <w:vMerge/>
          </w:tcPr>
          <w:p w14:paraId="1082D4F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4B200519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3CF177A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28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16874C8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高值耗材管理柜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F90C11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1" w:type="dxa"/>
            <w:vMerge/>
          </w:tcPr>
          <w:p w14:paraId="4F4CA9E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4C47394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267070A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29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429F08C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病区管理柜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A202D5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1" w:type="dxa"/>
            <w:vMerge/>
          </w:tcPr>
          <w:p w14:paraId="6F77DF7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DF0E711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5F92DA2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30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1FC78E1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手术室智能水平仓储系统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5A1E6B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6F1D9BD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34F1652C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7DDD4E2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lastRenderedPageBreak/>
              <w:t>病区送药机器人</w:t>
            </w:r>
          </w:p>
        </w:tc>
        <w:tc>
          <w:tcPr>
            <w:tcW w:w="1701" w:type="dxa"/>
            <w:vMerge/>
          </w:tcPr>
          <w:p w14:paraId="2E0C9D0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AC463A7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2BC308F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31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743C16F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一</w:t>
            </w:r>
            <w:proofErr w:type="gramEnd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体式物流机器人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048F74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vMerge/>
          </w:tcPr>
          <w:p w14:paraId="4A42ABC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3513FB1E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5B2FFB9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智慧药学平台建设一体化软件系统</w:t>
            </w:r>
          </w:p>
        </w:tc>
        <w:tc>
          <w:tcPr>
            <w:tcW w:w="1701" w:type="dxa"/>
            <w:vMerge/>
          </w:tcPr>
          <w:p w14:paraId="5AD4E9A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9F64E28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5A956CC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32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317A5DE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智能静配管理系统</w:t>
            </w:r>
            <w:proofErr w:type="gramEnd"/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E70C0A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069AC14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160531C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792154A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33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0EB9A24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智能药品闭环管理系统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292366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3E3E26B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78E496F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17614A1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34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0A64240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合理用药前置审方系统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EC6176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507D7B00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BA0A776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7481B95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35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2FAFE61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临床药师工作站系统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A1AF61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475ED1BA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138732CC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7D451A0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36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5F0384C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智慧药学数据中台系统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509E69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07DF1076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0977D88A" w14:textId="77777777" w:rsidTr="00034101">
        <w:trPr>
          <w:trHeight w:val="270"/>
        </w:trPr>
        <w:tc>
          <w:tcPr>
            <w:tcW w:w="8075" w:type="dxa"/>
            <w:gridSpan w:val="3"/>
            <w:shd w:val="clear" w:color="auto" w:fill="auto"/>
            <w:noWrap/>
            <w:vAlign w:val="center"/>
          </w:tcPr>
          <w:p w14:paraId="44B46AD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智能采血管理系统</w:t>
            </w:r>
          </w:p>
        </w:tc>
        <w:tc>
          <w:tcPr>
            <w:tcW w:w="1701" w:type="dxa"/>
            <w:vMerge/>
          </w:tcPr>
          <w:p w14:paraId="5874874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0353F06E" w14:textId="77777777" w:rsidTr="00034101">
        <w:trPr>
          <w:trHeight w:val="156"/>
        </w:trPr>
        <w:tc>
          <w:tcPr>
            <w:tcW w:w="1171" w:type="dxa"/>
            <w:shd w:val="clear" w:color="auto" w:fill="auto"/>
            <w:noWrap/>
            <w:vAlign w:val="center"/>
          </w:tcPr>
          <w:p w14:paraId="55BADCC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37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7CB3C1E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标本采集管理系统模块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722F3C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32EE843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61DE3E24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463B5E63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38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6EA0DF2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标本分拣管理系统系统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C9E785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567BAE6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B871F68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2602E90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39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58B2BEB5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登记叫号及窗口模块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C4B07A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4572ADEC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F99C04F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69CCCF7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40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713FFDA4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proofErr w:type="gramStart"/>
            <w:r w:rsidRPr="00D9542E">
              <w:rPr>
                <w:color w:val="000000"/>
                <w:sz w:val="24"/>
                <w:szCs w:val="22"/>
              </w:rPr>
              <w:t>采血备管系统</w:t>
            </w:r>
            <w:proofErr w:type="gramEnd"/>
            <w:r w:rsidRPr="00D9542E">
              <w:rPr>
                <w:color w:val="000000"/>
                <w:sz w:val="24"/>
                <w:szCs w:val="22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EF26E9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758A8EEB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D318643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2873891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sz w:val="24"/>
                <w:szCs w:val="24"/>
              </w:rPr>
              <w:t>41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73600562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标本收集传输系统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5BB775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43DF00E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5D6EF425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4FF89FF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42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101DA89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标本前处理系统     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CD964D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1AFFABC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3FBE139B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04992861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43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02AECB2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气动传输模块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6B4A709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5B78AE28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056BBF" w:rsidRPr="00D9542E" w14:paraId="4522A32B" w14:textId="77777777" w:rsidTr="00034101">
        <w:trPr>
          <w:trHeight w:val="270"/>
        </w:trPr>
        <w:tc>
          <w:tcPr>
            <w:tcW w:w="1171" w:type="dxa"/>
            <w:shd w:val="clear" w:color="auto" w:fill="auto"/>
            <w:noWrap/>
            <w:vAlign w:val="center"/>
          </w:tcPr>
          <w:p w14:paraId="7A02FF1E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cs="宋体" w:hint="eastAsia"/>
                <w:kern w:val="0"/>
                <w:sz w:val="24"/>
                <w:szCs w:val="24"/>
              </w:rPr>
              <w:t>44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60020B9F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尿管自助</w:t>
            </w:r>
            <w:proofErr w:type="gramStart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备管取管</w:t>
            </w:r>
            <w:proofErr w:type="gramEnd"/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系统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984B7FD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D9542E">
              <w:rPr>
                <w:rFonts w:ascii="宋体" w:hAnsi="宋体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</w:tcPr>
          <w:p w14:paraId="03934DF7" w14:textId="77777777" w:rsidR="00056BBF" w:rsidRPr="00D9542E" w:rsidRDefault="00056BBF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</w:tbl>
    <w:p w14:paraId="547EBA05" w14:textId="77777777" w:rsidR="00056BBF" w:rsidRDefault="00056BBF"/>
    <w:sectPr w:rsidR="00056B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BBF"/>
    <w:rsid w:val="00056BBF"/>
    <w:rsid w:val="002B5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21525"/>
  <w15:chartTrackingRefBased/>
  <w15:docId w15:val="{95FAE843-5136-499B-8D8C-6DA3AC018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6BBF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1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56BBF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6BBF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6BBF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6BBF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6BBF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6BBF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6BBF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6BBF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6BBF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6B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6B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6B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6B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6B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6B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6B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6B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6B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6BB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056B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6BBF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056B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6BBF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056B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6BBF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056B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6B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056B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6B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469</Characters>
  <Application>Microsoft Office Word</Application>
  <DocSecurity>0</DocSecurity>
  <Lines>33</Lines>
  <Paragraphs>36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琪 琪</dc:creator>
  <cp:keywords/>
  <dc:description/>
  <cp:lastModifiedBy>琪 琪</cp:lastModifiedBy>
  <cp:revision>1</cp:revision>
  <dcterms:created xsi:type="dcterms:W3CDTF">2025-04-07T12:19:00Z</dcterms:created>
  <dcterms:modified xsi:type="dcterms:W3CDTF">2025-04-07T12:19:00Z</dcterms:modified>
</cp:coreProperties>
</file>