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6DA04A4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12AFC7E0">
      <w:pPr>
        <w:rPr>
          <w:rFonts w:hint="eastAsia"/>
        </w:rPr>
      </w:pPr>
    </w:p>
    <w:p w14:paraId="3D3685EC">
      <w:pPr>
        <w:rPr>
          <w:rFonts w:hint="default" w:eastAsiaTheme="minorEastAsia"/>
          <w:b/>
          <w:lang w:val="en-US" w:eastAsia="zh-CN"/>
        </w:rPr>
      </w:pPr>
      <w:r>
        <w:rPr>
          <w:rFonts w:hint="eastAsia"/>
          <w:b/>
        </w:rPr>
        <w:t>标段编号：</w:t>
      </w:r>
      <w:r>
        <w:rPr>
          <w:rFonts w:hint="eastAsia"/>
          <w:b/>
          <w:lang w:val="en-US" w:eastAsia="zh-CN"/>
        </w:rPr>
        <w:t>ZJMH-2025001</w:t>
      </w:r>
    </w:p>
    <w:p w14:paraId="2E2463A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ascii="微软雅黑" w:hAnsi="微软雅黑" w:eastAsia="微软雅黑" w:cs="微软雅黑"/>
          <w:b/>
          <w:bCs/>
          <w:i w:val="0"/>
          <w:iCs w:val="0"/>
          <w:caps w:val="0"/>
          <w:spacing w:val="0"/>
        </w:rPr>
      </w:pPr>
      <w:r>
        <w:rPr>
          <w:rFonts w:hint="eastAsia"/>
          <w:b/>
        </w:rPr>
        <w:t>标段名称：</w:t>
      </w:r>
      <w:r>
        <w:rPr>
          <w:rFonts w:hint="eastAsia" w:asciiTheme="minorHAnsi" w:hAnsiTheme="minorHAnsi" w:eastAsiaTheme="minorEastAsia" w:cstheme="minorBidi"/>
          <w:b/>
          <w:bCs w:val="0"/>
          <w:kern w:val="2"/>
          <w:sz w:val="21"/>
          <w:szCs w:val="24"/>
          <w:lang w:val="en-US" w:eastAsia="zh-CN" w:bidi="ar-SA"/>
        </w:rPr>
        <w:t>2025-2027年档案寄存服务政府采购项目</w:t>
      </w:r>
    </w:p>
    <w:p w14:paraId="5B8D4CAE"/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3"/>
        <w:gridCol w:w="3600"/>
        <w:gridCol w:w="4007"/>
      </w:tblGrid>
      <w:tr w14:paraId="584A83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683" w:type="dxa"/>
          </w:tcPr>
          <w:p w14:paraId="4FD61DE0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3600" w:type="dxa"/>
          </w:tcPr>
          <w:p w14:paraId="49713F36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4007" w:type="dxa"/>
          </w:tcPr>
          <w:p w14:paraId="26039DAA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6B0F41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</w:trPr>
        <w:tc>
          <w:tcPr>
            <w:tcW w:w="683" w:type="dxa"/>
            <w:vAlign w:val="center"/>
          </w:tcPr>
          <w:p w14:paraId="29D6D9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3600" w:type="dxa"/>
            <w:vAlign w:val="center"/>
          </w:tcPr>
          <w:p w14:paraId="462CBD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lang w:val="en-US" w:eastAsia="zh-CN" w:bidi="ar"/>
              </w:rPr>
              <w:t>杭州同气科技有限公司</w:t>
            </w:r>
          </w:p>
        </w:tc>
        <w:tc>
          <w:tcPr>
            <w:tcW w:w="4007" w:type="dxa"/>
            <w:vAlign w:val="center"/>
          </w:tcPr>
          <w:p w14:paraId="0C072A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lang w:val="en-US" w:eastAsia="zh-CN" w:bidi="ar"/>
              </w:rPr>
              <w:t>该单位综合得分54.03，排序第二。</w:t>
            </w:r>
          </w:p>
        </w:tc>
      </w:tr>
      <w:tr w14:paraId="5F9C93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683" w:type="dxa"/>
            <w:vAlign w:val="center"/>
          </w:tcPr>
          <w:p w14:paraId="622E8A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3600" w:type="dxa"/>
            <w:vAlign w:val="center"/>
          </w:tcPr>
          <w:p w14:paraId="033BEB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lang w:val="en-US" w:eastAsia="zh-CN" w:bidi="ar"/>
              </w:rPr>
              <w:t>浙江金渔信息科技有限公司</w:t>
            </w:r>
          </w:p>
        </w:tc>
        <w:tc>
          <w:tcPr>
            <w:tcW w:w="4007" w:type="dxa"/>
            <w:vAlign w:val="center"/>
          </w:tcPr>
          <w:p w14:paraId="0E1FF5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none"/>
                <w:lang w:val="en-US" w:eastAsia="zh-CN" w:bidi="ar"/>
              </w:rPr>
              <w:t>该单位综合得分43.5，排序第三。</w:t>
            </w:r>
          </w:p>
        </w:tc>
      </w:tr>
    </w:tbl>
    <w:p w14:paraId="2DC1BC64"/>
    <w:p w14:paraId="0A432E9D">
      <w:pPr>
        <w:rPr>
          <w:rFonts w:hint="eastAsia"/>
        </w:rPr>
      </w:pPr>
    </w:p>
    <w:p w14:paraId="19338B04"/>
    <w:p w14:paraId="1318E8B7">
      <w:pPr>
        <w:rPr>
          <w:rFonts w:hint="eastAsia"/>
        </w:rPr>
      </w:pPr>
      <w:bookmarkStart w:id="0" w:name="_GoBack"/>
      <w:bookmarkEnd w:id="0"/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90B6B"/>
    <w:rsid w:val="4D8934E3"/>
    <w:rsid w:val="595347CA"/>
    <w:rsid w:val="638A4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tabs>
        <w:tab w:val="left" w:pos="432"/>
      </w:tabs>
      <w:adjustRightInd/>
      <w:spacing w:line="360" w:lineRule="auto"/>
      <w:ind w:left="432" w:hanging="432"/>
      <w:jc w:val="left"/>
      <w:outlineLvl w:val="1"/>
    </w:pPr>
    <w:rPr>
      <w:rFonts w:ascii="仿宋_GB2312" w:hAnsi="仿宋" w:eastAsia="仿宋_GB2312"/>
      <w:b/>
      <w:bCs/>
      <w:sz w:val="32"/>
      <w:szCs w:val="32"/>
      <w:lang w:val="zh-CN"/>
    </w:rPr>
  </w:style>
  <w:style w:type="paragraph" w:styleId="3">
    <w:name w:val="heading 3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5">
    <w:name w:val="Table Grid"/>
    <w:basedOn w:val="4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300</Words>
  <Characters>333</Characters>
  <Lines>1</Lines>
  <Paragraphs>1</Paragraphs>
  <TotalTime>5</TotalTime>
  <ScaleCrop>false</ScaleCrop>
  <LinksUpToDate>false</LinksUpToDate>
  <CharactersWithSpaces>333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浙江佳诚工程咨询股份有限公司</cp:lastModifiedBy>
  <dcterms:modified xsi:type="dcterms:W3CDTF">2025-04-01T04:00:30Z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1EFBB0C8BEC04B2D9167C6FB09CF0A3C_13</vt:lpwstr>
  </property>
  <property fmtid="{D5CDD505-2E9C-101B-9397-08002B2CF9AE}" pid="4" name="KSOTemplateDocerSaveRecord">
    <vt:lpwstr>eyJoZGlkIjoiM2NhMWZmNTk4N2NiOTJkYjNkMGJkNThlMjFlM2Q2ZWEifQ==</vt:lpwstr>
  </property>
</Properties>
</file>