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A7294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0142FBE1">
      <w:pPr>
        <w:rPr>
          <w:rFonts w:hint="eastAsia"/>
        </w:rPr>
      </w:pPr>
    </w:p>
    <w:p w14:paraId="2C98C612">
      <w:pPr>
        <w:rPr>
          <w:b/>
        </w:rPr>
      </w:pPr>
      <w:r>
        <w:rPr>
          <w:rFonts w:hint="eastAsia"/>
          <w:b/>
        </w:rPr>
        <w:t>标段编号：SGCCGDL-2024-088</w:t>
      </w:r>
    </w:p>
    <w:p w14:paraId="6CB93B79">
      <w:pPr>
        <w:rPr>
          <w:rFonts w:hint="eastAsia"/>
          <w:b/>
        </w:rPr>
      </w:pPr>
      <w:r>
        <w:rPr>
          <w:rFonts w:hint="eastAsia"/>
          <w:b/>
        </w:rPr>
        <w:t>标段名称：浦阳镇中迁建项目空调设备政府采购项目</w:t>
      </w:r>
    </w:p>
    <w:p w14:paraId="6F60C57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895"/>
        <w:gridCol w:w="3334"/>
      </w:tblGrid>
      <w:tr w14:paraId="4494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5954FD9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95" w:type="dxa"/>
            <w:vAlign w:val="center"/>
          </w:tcPr>
          <w:p w14:paraId="4B7CA5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34" w:type="dxa"/>
            <w:vAlign w:val="center"/>
          </w:tcPr>
          <w:p w14:paraId="42BAD1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E21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36D30B98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895" w:type="dxa"/>
            <w:vAlign w:val="center"/>
          </w:tcPr>
          <w:p w14:paraId="1C267BBF">
            <w:pPr>
              <w:jc w:val="center"/>
              <w:rPr>
                <w:rFonts w:hint="eastAsia" w:eastAsiaTheme="minorEastAsia"/>
                <w:b w:val="0"/>
                <w:bCs/>
                <w:lang w:eastAsia="zh-CN"/>
              </w:rPr>
            </w:pPr>
            <w:r>
              <w:rPr>
                <w:rFonts w:hint="eastAsia" w:eastAsiaTheme="minorEastAsia"/>
                <w:b w:val="0"/>
                <w:bCs/>
                <w:lang w:eastAsia="zh-CN"/>
              </w:rPr>
              <w:t>杭州恒德中央空调设备工程有限公司</w:t>
            </w:r>
          </w:p>
        </w:tc>
        <w:tc>
          <w:tcPr>
            <w:tcW w:w="3334" w:type="dxa"/>
            <w:vAlign w:val="center"/>
          </w:tcPr>
          <w:p w14:paraId="43962800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综合得分89.22分，排名第二</w:t>
            </w:r>
          </w:p>
        </w:tc>
      </w:tr>
      <w:tr w14:paraId="697E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4C784D04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895" w:type="dxa"/>
            <w:vAlign w:val="center"/>
          </w:tcPr>
          <w:p w14:paraId="4CB45665">
            <w:pPr>
              <w:jc w:val="center"/>
              <w:rPr>
                <w:rFonts w:hint="eastAsia" w:eastAsiaTheme="minorEastAsia"/>
                <w:b w:val="0"/>
                <w:bCs/>
                <w:lang w:eastAsia="zh-CN"/>
              </w:rPr>
            </w:pPr>
            <w:r>
              <w:rPr>
                <w:rFonts w:hint="eastAsia" w:eastAsiaTheme="minorEastAsia"/>
                <w:b w:val="0"/>
                <w:bCs/>
                <w:lang w:eastAsia="zh-CN"/>
              </w:rPr>
              <w:t>硕谷昊天建设（杭州）有限公司</w:t>
            </w:r>
          </w:p>
        </w:tc>
        <w:tc>
          <w:tcPr>
            <w:tcW w:w="3334" w:type="dxa"/>
            <w:vAlign w:val="center"/>
          </w:tcPr>
          <w:p w14:paraId="051C4B73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综合得分86.99分，排名第三</w:t>
            </w:r>
          </w:p>
        </w:tc>
      </w:tr>
      <w:tr w14:paraId="688F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59EBD0FA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3895" w:type="dxa"/>
            <w:vAlign w:val="center"/>
          </w:tcPr>
          <w:p w14:paraId="65C30A24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浙江富善暖通工程有限公司</w:t>
            </w:r>
          </w:p>
        </w:tc>
        <w:tc>
          <w:tcPr>
            <w:tcW w:w="3334" w:type="dxa"/>
            <w:vAlign w:val="center"/>
          </w:tcPr>
          <w:p w14:paraId="646EA811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综合得分86.97分，排名第四</w:t>
            </w:r>
          </w:p>
        </w:tc>
      </w:tr>
      <w:tr w14:paraId="7D6F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6A427C28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3895" w:type="dxa"/>
            <w:vAlign w:val="center"/>
          </w:tcPr>
          <w:p w14:paraId="1DCD4964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浙江国商实业股份有限公司</w:t>
            </w:r>
          </w:p>
        </w:tc>
        <w:tc>
          <w:tcPr>
            <w:tcW w:w="3334" w:type="dxa"/>
            <w:vAlign w:val="center"/>
          </w:tcPr>
          <w:p w14:paraId="1E07C694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综合得分86.76分，排名第五</w:t>
            </w:r>
          </w:p>
        </w:tc>
      </w:tr>
      <w:tr w14:paraId="4C67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20B2A30A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3895" w:type="dxa"/>
            <w:vAlign w:val="center"/>
          </w:tcPr>
          <w:p w14:paraId="45AA4A55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杭州乾鑫暖通设备工程有限公司</w:t>
            </w:r>
          </w:p>
        </w:tc>
        <w:tc>
          <w:tcPr>
            <w:tcW w:w="3334" w:type="dxa"/>
            <w:vAlign w:val="center"/>
          </w:tcPr>
          <w:p w14:paraId="0137D180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综合得分86.38分，排名第六</w:t>
            </w:r>
          </w:p>
        </w:tc>
      </w:tr>
      <w:tr w14:paraId="2BAB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6BDE3A58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3895" w:type="dxa"/>
            <w:vAlign w:val="center"/>
          </w:tcPr>
          <w:p w14:paraId="3C0290DD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浙江上易节能科技股份有限公司</w:t>
            </w:r>
          </w:p>
        </w:tc>
        <w:tc>
          <w:tcPr>
            <w:tcW w:w="3334" w:type="dxa"/>
            <w:vAlign w:val="center"/>
          </w:tcPr>
          <w:p w14:paraId="38B3A90E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综合得分86.26分，排名第七</w:t>
            </w:r>
          </w:p>
        </w:tc>
      </w:tr>
      <w:tr w14:paraId="1E9E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3F828AC3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7</w:t>
            </w:r>
          </w:p>
        </w:tc>
        <w:tc>
          <w:tcPr>
            <w:tcW w:w="3895" w:type="dxa"/>
            <w:vAlign w:val="center"/>
          </w:tcPr>
          <w:p w14:paraId="7AADFA56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杭州如春空调设备有限公司</w:t>
            </w:r>
          </w:p>
        </w:tc>
        <w:tc>
          <w:tcPr>
            <w:tcW w:w="3334" w:type="dxa"/>
            <w:vAlign w:val="center"/>
          </w:tcPr>
          <w:p w14:paraId="74EE159E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综合得分86.17分，排名第八</w:t>
            </w:r>
          </w:p>
        </w:tc>
      </w:tr>
      <w:tr w14:paraId="218D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354897A7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3895" w:type="dxa"/>
            <w:vAlign w:val="center"/>
          </w:tcPr>
          <w:p w14:paraId="59511081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杭州诚锐机电工程有限公司</w:t>
            </w:r>
          </w:p>
        </w:tc>
        <w:tc>
          <w:tcPr>
            <w:tcW w:w="3334" w:type="dxa"/>
            <w:vAlign w:val="center"/>
          </w:tcPr>
          <w:p w14:paraId="2BD325C3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综合得分85.23分，排名第九</w:t>
            </w:r>
          </w:p>
        </w:tc>
      </w:tr>
      <w:tr w14:paraId="0561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75B4535E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9</w:t>
            </w:r>
          </w:p>
        </w:tc>
        <w:tc>
          <w:tcPr>
            <w:tcW w:w="3895" w:type="dxa"/>
            <w:vAlign w:val="center"/>
          </w:tcPr>
          <w:p w14:paraId="072B20AC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浙江美尼环境科技有限公司</w:t>
            </w:r>
          </w:p>
        </w:tc>
        <w:tc>
          <w:tcPr>
            <w:tcW w:w="3334" w:type="dxa"/>
            <w:vAlign w:val="center"/>
          </w:tcPr>
          <w:p w14:paraId="174F7D3E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综合得分84.74分，排名第十</w:t>
            </w:r>
          </w:p>
        </w:tc>
      </w:tr>
      <w:tr w14:paraId="46ED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3783C897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10</w:t>
            </w:r>
          </w:p>
        </w:tc>
        <w:tc>
          <w:tcPr>
            <w:tcW w:w="3895" w:type="dxa"/>
            <w:vAlign w:val="center"/>
          </w:tcPr>
          <w:p w14:paraId="31EC79D3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杭州天诚空调工程有限公司</w:t>
            </w:r>
          </w:p>
        </w:tc>
        <w:tc>
          <w:tcPr>
            <w:tcW w:w="3334" w:type="dxa"/>
            <w:vAlign w:val="center"/>
          </w:tcPr>
          <w:p w14:paraId="0FE6766F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综合得分84.38分，排名第十一</w:t>
            </w:r>
          </w:p>
        </w:tc>
      </w:tr>
      <w:tr w14:paraId="371C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16086048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11</w:t>
            </w:r>
          </w:p>
        </w:tc>
        <w:tc>
          <w:tcPr>
            <w:tcW w:w="3895" w:type="dxa"/>
            <w:vAlign w:val="center"/>
          </w:tcPr>
          <w:p w14:paraId="33999CA6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杭州齐轩环境设备有限公司</w:t>
            </w:r>
          </w:p>
        </w:tc>
        <w:tc>
          <w:tcPr>
            <w:tcW w:w="3334" w:type="dxa"/>
            <w:vAlign w:val="center"/>
          </w:tcPr>
          <w:p w14:paraId="1D413CDD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综合得分84.3分，排名第十二</w:t>
            </w:r>
          </w:p>
        </w:tc>
      </w:tr>
      <w:tr w14:paraId="7B2F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5BF0B0B9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12</w:t>
            </w:r>
          </w:p>
        </w:tc>
        <w:tc>
          <w:tcPr>
            <w:tcW w:w="3895" w:type="dxa"/>
            <w:vAlign w:val="center"/>
          </w:tcPr>
          <w:p w14:paraId="67BF6D18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杭州铭樱空调工程有限公司</w:t>
            </w:r>
          </w:p>
        </w:tc>
        <w:tc>
          <w:tcPr>
            <w:tcW w:w="3334" w:type="dxa"/>
            <w:vAlign w:val="center"/>
          </w:tcPr>
          <w:p w14:paraId="21B107F2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综合得分83.77分，排名第十三</w:t>
            </w:r>
          </w:p>
        </w:tc>
      </w:tr>
      <w:tr w14:paraId="14A5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2C123AEE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13</w:t>
            </w:r>
          </w:p>
        </w:tc>
        <w:tc>
          <w:tcPr>
            <w:tcW w:w="3895" w:type="dxa"/>
            <w:vAlign w:val="center"/>
          </w:tcPr>
          <w:p w14:paraId="015AB5C3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浙江太平洋电器（连锁）有限公司</w:t>
            </w:r>
          </w:p>
        </w:tc>
        <w:tc>
          <w:tcPr>
            <w:tcW w:w="3334" w:type="dxa"/>
            <w:vAlign w:val="center"/>
          </w:tcPr>
          <w:p w14:paraId="7C9E5280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综合得分79.96分，排名第十四</w:t>
            </w:r>
          </w:p>
        </w:tc>
      </w:tr>
      <w:tr w14:paraId="3299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0F9239BB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14</w:t>
            </w:r>
          </w:p>
        </w:tc>
        <w:tc>
          <w:tcPr>
            <w:tcW w:w="3895" w:type="dxa"/>
            <w:vAlign w:val="center"/>
          </w:tcPr>
          <w:p w14:paraId="2F61D849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杭州佰悦环境科技有限公司</w:t>
            </w:r>
          </w:p>
        </w:tc>
        <w:tc>
          <w:tcPr>
            <w:tcW w:w="3334" w:type="dxa"/>
            <w:vAlign w:val="center"/>
          </w:tcPr>
          <w:p w14:paraId="67505274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审查不通过</w:t>
            </w:r>
          </w:p>
        </w:tc>
      </w:tr>
      <w:tr w14:paraId="15AB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0" w:type="dxa"/>
            <w:vAlign w:val="center"/>
          </w:tcPr>
          <w:p w14:paraId="4776C979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15</w:t>
            </w:r>
          </w:p>
        </w:tc>
        <w:tc>
          <w:tcPr>
            <w:tcW w:w="3895" w:type="dxa"/>
            <w:vAlign w:val="center"/>
          </w:tcPr>
          <w:p w14:paraId="6739BEAD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浙江硕远环境科技工程有限公司</w:t>
            </w:r>
          </w:p>
        </w:tc>
        <w:tc>
          <w:tcPr>
            <w:tcW w:w="3334" w:type="dxa"/>
            <w:vAlign w:val="center"/>
          </w:tcPr>
          <w:p w14:paraId="7B1A1B7F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审查不通过</w:t>
            </w:r>
          </w:p>
        </w:tc>
      </w:tr>
    </w:tbl>
    <w:p w14:paraId="2AC29CE7"/>
    <w:p w14:paraId="3048CB40"/>
    <w:p w14:paraId="7CFEBE0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NDNhODk3MTJjNGFiMTI4MWY2MjIzMjljNjhiNTYifQ=="/>
  </w:docVars>
  <w:rsids>
    <w:rsidRoot w:val="00BB4DE2"/>
    <w:rsid w:val="002D7097"/>
    <w:rsid w:val="00507446"/>
    <w:rsid w:val="00A3330A"/>
    <w:rsid w:val="00B3445D"/>
    <w:rsid w:val="00BB4DE2"/>
    <w:rsid w:val="00C90B6B"/>
    <w:rsid w:val="090B1EB5"/>
    <w:rsid w:val="14E1359F"/>
    <w:rsid w:val="34BB0812"/>
    <w:rsid w:val="4E2E2789"/>
    <w:rsid w:val="5F4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480" w:lineRule="exact"/>
      <w:ind w:left="0" w:right="0" w:firstLine="480" w:firstLineChars="200"/>
      <w:jc w:val="both"/>
    </w:pPr>
    <w:rPr>
      <w:rFonts w:hint="eastAsia" w:ascii="宋体" w:hAnsi="宋体" w:eastAsia="宋体" w:cs="宋体"/>
      <w:kern w:val="2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503</Characters>
  <Lines>1</Lines>
  <Paragraphs>1</Paragraphs>
  <TotalTime>3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时光的记忆*^</cp:lastModifiedBy>
  <dcterms:modified xsi:type="dcterms:W3CDTF">2025-01-14T09:23:43Z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EB986F755D3944AFAAACB74C8CDA863D_12</vt:lpwstr>
  </property>
  <property fmtid="{D5CDD505-2E9C-101B-9397-08002B2CF9AE}" pid="4" name="KSOTemplateDocerSaveRecord">
    <vt:lpwstr>eyJoZGlkIjoiZmI0NDNhODk3MTJjNGFiMTI4MWY2MjIzMjljNjhiNTYiLCJ1c2VySWQiOiI1MDQyMzE2MjcifQ==</vt:lpwstr>
  </property>
</Properties>
</file>