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1A43">
      <w:pPr>
        <w:jc w:val="center"/>
        <w:rPr>
          <w:b/>
          <w:highlight w:val="none"/>
        </w:rPr>
      </w:pPr>
      <w:r>
        <w:rPr>
          <w:rFonts w:hint="eastAsia"/>
          <w:b/>
          <w:highlight w:val="none"/>
        </w:rPr>
        <w:t>供应商未中标</w:t>
      </w:r>
      <w:r>
        <w:rPr>
          <w:rFonts w:hint="eastAsia"/>
          <w:b/>
          <w:highlight w:val="none"/>
          <w:lang w:eastAsia="zh-CN"/>
        </w:rPr>
        <w:t>（成交）</w:t>
      </w:r>
      <w:r>
        <w:rPr>
          <w:rFonts w:hint="eastAsia"/>
          <w:b/>
          <w:highlight w:val="none"/>
        </w:rPr>
        <w:t>情况说明</w:t>
      </w:r>
    </w:p>
    <w:p w14:paraId="650E024C">
      <w:pPr>
        <w:rPr>
          <w:rFonts w:hint="eastAsia"/>
          <w:highlight w:val="none"/>
        </w:rPr>
      </w:pPr>
    </w:p>
    <w:p w14:paraId="7EC68E08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标段编号：</w:t>
      </w:r>
      <w:r>
        <w:rPr>
          <w:rFonts w:hint="eastAsia"/>
          <w:b/>
          <w:highlight w:val="none"/>
          <w:lang w:eastAsia="zh-CN"/>
        </w:rPr>
        <w:t>ZJKJ-CHJD2024-006</w:t>
      </w:r>
      <w:r>
        <w:rPr>
          <w:rFonts w:hint="eastAsia"/>
          <w:b/>
          <w:highlight w:val="none"/>
        </w:rPr>
        <w:t>标项一</w:t>
      </w:r>
    </w:p>
    <w:p w14:paraId="54BEE475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标段名称：</w:t>
      </w:r>
      <w:r>
        <w:rPr>
          <w:rFonts w:hint="eastAsia"/>
          <w:b/>
          <w:highlight w:val="none"/>
          <w:lang w:eastAsia="zh-CN"/>
        </w:rPr>
        <w:t>长河街道2025-2027年市政、绿化、保洁“三位一体”管养项目</w:t>
      </w:r>
      <w:r>
        <w:rPr>
          <w:rFonts w:hint="eastAsia"/>
          <w:b/>
          <w:highlight w:val="none"/>
        </w:rPr>
        <w:t>（一）</w:t>
      </w:r>
    </w:p>
    <w:p w14:paraId="4657EFD7">
      <w:pPr>
        <w:rPr>
          <w:highlight w:val="none"/>
        </w:rPr>
      </w:pPr>
    </w:p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 w14:paraId="6242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783ABD1F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序号</w:t>
            </w:r>
          </w:p>
        </w:tc>
        <w:tc>
          <w:tcPr>
            <w:tcW w:w="4815" w:type="dxa"/>
          </w:tcPr>
          <w:p w14:paraId="62C4916C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单位名称</w:t>
            </w:r>
          </w:p>
        </w:tc>
        <w:tc>
          <w:tcPr>
            <w:tcW w:w="3060" w:type="dxa"/>
          </w:tcPr>
          <w:p w14:paraId="383C5E63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未中标理由</w:t>
            </w:r>
          </w:p>
        </w:tc>
      </w:tr>
      <w:tr w14:paraId="1596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  <w:vAlign w:val="center"/>
          </w:tcPr>
          <w:p w14:paraId="6678B2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5" w:type="dxa"/>
            <w:vAlign w:val="center"/>
          </w:tcPr>
          <w:p w14:paraId="4D3304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杭州和达市政园林建设有限公司联合体(2家)</w:t>
            </w:r>
          </w:p>
        </w:tc>
        <w:tc>
          <w:tcPr>
            <w:tcW w:w="3060" w:type="dxa"/>
            <w:vAlign w:val="center"/>
          </w:tcPr>
          <w:p w14:paraId="67F5B8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综合得分第二</w:t>
            </w:r>
          </w:p>
        </w:tc>
      </w:tr>
      <w:tr w14:paraId="7FEA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404D56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4815" w:type="dxa"/>
            <w:vAlign w:val="center"/>
          </w:tcPr>
          <w:p w14:paraId="126A34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深川控股集团有限公司</w:t>
            </w:r>
          </w:p>
        </w:tc>
        <w:tc>
          <w:tcPr>
            <w:tcW w:w="3060" w:type="dxa"/>
            <w:vAlign w:val="center"/>
          </w:tcPr>
          <w:p w14:paraId="6E3626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综合得分第三</w:t>
            </w:r>
          </w:p>
        </w:tc>
      </w:tr>
      <w:tr w14:paraId="3309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4D5EF0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15" w:type="dxa"/>
            <w:vAlign w:val="center"/>
          </w:tcPr>
          <w:p w14:paraId="633D62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浙江创昊城市环境服务集团有限公司</w:t>
            </w:r>
            <w:bookmarkStart w:id="0" w:name="_GoBack"/>
            <w:bookmarkEnd w:id="0"/>
            <w:r>
              <w:rPr>
                <w:rFonts w:hint="eastAsia"/>
                <w:highlight w:val="none"/>
                <w:lang w:val="en-US" w:eastAsia="zh-CN"/>
              </w:rPr>
              <w:t>联合体(3家)</w:t>
            </w:r>
          </w:p>
        </w:tc>
        <w:tc>
          <w:tcPr>
            <w:tcW w:w="3060" w:type="dxa"/>
            <w:vAlign w:val="center"/>
          </w:tcPr>
          <w:p w14:paraId="5D178F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综合得分第四</w:t>
            </w:r>
          </w:p>
        </w:tc>
      </w:tr>
      <w:tr w14:paraId="1F22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76EF18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4815" w:type="dxa"/>
            <w:vAlign w:val="center"/>
          </w:tcPr>
          <w:p w14:paraId="4CF95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杭州原景建设环境有限公司联合体(2家)</w:t>
            </w:r>
          </w:p>
        </w:tc>
        <w:tc>
          <w:tcPr>
            <w:tcW w:w="3060" w:type="dxa"/>
            <w:vAlign w:val="center"/>
          </w:tcPr>
          <w:p w14:paraId="17A765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综合得分第五</w:t>
            </w:r>
          </w:p>
        </w:tc>
      </w:tr>
    </w:tbl>
    <w:p w14:paraId="1A27BD56">
      <w:pPr>
        <w:keepNext w:val="0"/>
        <w:keepLines w:val="0"/>
        <w:widowControl/>
        <w:suppressLineNumbers w:val="0"/>
        <w:jc w:val="center"/>
        <w:rPr>
          <w:rFonts w:hint="eastAsia"/>
          <w:highlight w:val="none"/>
          <w:lang w:eastAsia="zh-CN"/>
        </w:rPr>
      </w:pPr>
    </w:p>
    <w:p w14:paraId="731A2F03">
      <w:pPr>
        <w:rPr>
          <w:rFonts w:hint="eastAsia"/>
          <w:highlight w:val="none"/>
        </w:rPr>
      </w:pPr>
    </w:p>
    <w:p w14:paraId="6D712A4A">
      <w:pPr>
        <w:rPr>
          <w:highlight w:val="none"/>
        </w:rPr>
      </w:pPr>
    </w:p>
    <w:p w14:paraId="2B42237D">
      <w:pPr>
        <w:rPr>
          <w:highlight w:val="none"/>
        </w:rPr>
      </w:pPr>
      <w:r>
        <w:rPr>
          <w:rFonts w:hint="eastAsia"/>
          <w:highlight w:val="none"/>
        </w:rPr>
        <w:t>备注：</w:t>
      </w:r>
      <w:r>
        <w:rPr>
          <w:highlight w:val="none"/>
        </w:rPr>
        <w:t>若标段废标，可对整个标段废标情况说明即可。</w:t>
      </w:r>
    </w:p>
    <w:p w14:paraId="0BCDCBE8">
      <w:pPr>
        <w:rPr>
          <w:highlight w:val="none"/>
        </w:rPr>
      </w:pPr>
      <w:r>
        <w:rPr>
          <w:highlight w:val="none"/>
        </w:rPr>
        <w:br w:type="page"/>
      </w:r>
    </w:p>
    <w:p w14:paraId="0EF7C5CE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标段编号：</w:t>
      </w:r>
      <w:r>
        <w:rPr>
          <w:rFonts w:hint="eastAsia"/>
          <w:b/>
          <w:highlight w:val="none"/>
          <w:lang w:eastAsia="zh-CN"/>
        </w:rPr>
        <w:t>ZJKJ-CHJD2024-006</w:t>
      </w:r>
      <w:r>
        <w:rPr>
          <w:rFonts w:hint="eastAsia"/>
          <w:b/>
          <w:highlight w:val="none"/>
        </w:rPr>
        <w:t>标项</w:t>
      </w:r>
      <w:r>
        <w:rPr>
          <w:rFonts w:hint="eastAsia"/>
          <w:b/>
          <w:highlight w:val="none"/>
          <w:lang w:eastAsia="zh-CN"/>
        </w:rPr>
        <w:t>二</w:t>
      </w:r>
    </w:p>
    <w:p w14:paraId="65DAD8B2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标段名称：</w:t>
      </w:r>
      <w:r>
        <w:rPr>
          <w:rFonts w:hint="eastAsia"/>
          <w:b/>
          <w:highlight w:val="none"/>
          <w:lang w:eastAsia="zh-CN"/>
        </w:rPr>
        <w:t>长河街道2025-2027年市政、绿化、保洁“三位一体”管养项目</w:t>
      </w:r>
      <w:r>
        <w:rPr>
          <w:rFonts w:hint="eastAsia"/>
          <w:b/>
          <w:highlight w:val="none"/>
        </w:rPr>
        <w:t>（</w:t>
      </w:r>
      <w:r>
        <w:rPr>
          <w:rFonts w:hint="eastAsia"/>
          <w:b/>
          <w:highlight w:val="none"/>
          <w:lang w:eastAsia="zh-CN"/>
        </w:rPr>
        <w:t>二</w:t>
      </w:r>
      <w:r>
        <w:rPr>
          <w:rFonts w:hint="eastAsia"/>
          <w:b/>
          <w:highlight w:val="none"/>
        </w:rPr>
        <w:t>）</w:t>
      </w:r>
    </w:p>
    <w:p w14:paraId="66D0BEF5">
      <w:pPr>
        <w:rPr>
          <w:highlight w:val="none"/>
        </w:rPr>
      </w:pPr>
    </w:p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 w14:paraId="38E4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6" w:type="dxa"/>
          </w:tcPr>
          <w:p w14:paraId="05CEE249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序号</w:t>
            </w:r>
          </w:p>
        </w:tc>
        <w:tc>
          <w:tcPr>
            <w:tcW w:w="4815" w:type="dxa"/>
          </w:tcPr>
          <w:p w14:paraId="099658AC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单位名称</w:t>
            </w:r>
          </w:p>
        </w:tc>
        <w:tc>
          <w:tcPr>
            <w:tcW w:w="3060" w:type="dxa"/>
          </w:tcPr>
          <w:p w14:paraId="0326F442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未中标理由</w:t>
            </w:r>
          </w:p>
        </w:tc>
      </w:tr>
      <w:tr w14:paraId="4532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  <w:vAlign w:val="center"/>
          </w:tcPr>
          <w:p w14:paraId="447462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5" w:type="dxa"/>
            <w:vAlign w:val="center"/>
          </w:tcPr>
          <w:p w14:paraId="377B34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杭州学源环境工程有限公司联合体(2家)</w:t>
            </w:r>
          </w:p>
        </w:tc>
        <w:tc>
          <w:tcPr>
            <w:tcW w:w="3060" w:type="dxa"/>
            <w:vAlign w:val="center"/>
          </w:tcPr>
          <w:p w14:paraId="5B4E51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综合得分第二</w:t>
            </w:r>
          </w:p>
        </w:tc>
      </w:tr>
      <w:tr w14:paraId="1CFE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6DD987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4815" w:type="dxa"/>
            <w:vAlign w:val="center"/>
          </w:tcPr>
          <w:p w14:paraId="64358A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深川控股集团有限公司</w:t>
            </w:r>
          </w:p>
        </w:tc>
        <w:tc>
          <w:tcPr>
            <w:tcW w:w="3060" w:type="dxa"/>
            <w:vAlign w:val="center"/>
          </w:tcPr>
          <w:p w14:paraId="0451DD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综合得分第三</w:t>
            </w:r>
          </w:p>
        </w:tc>
      </w:tr>
      <w:tr w14:paraId="3179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40774E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15" w:type="dxa"/>
            <w:vAlign w:val="center"/>
          </w:tcPr>
          <w:p w14:paraId="2C4710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杭州天顺市政环境建设有限公司</w:t>
            </w:r>
          </w:p>
        </w:tc>
        <w:tc>
          <w:tcPr>
            <w:tcW w:w="3060" w:type="dxa"/>
            <w:vAlign w:val="center"/>
          </w:tcPr>
          <w:p w14:paraId="1DA3E3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综合得分第四</w:t>
            </w:r>
          </w:p>
        </w:tc>
      </w:tr>
      <w:tr w14:paraId="2B0D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14C0B2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4815" w:type="dxa"/>
            <w:vAlign w:val="center"/>
          </w:tcPr>
          <w:p w14:paraId="5B2EE2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浙江创昊城市环境服务集团有限公司联合体(3家)</w:t>
            </w:r>
          </w:p>
        </w:tc>
        <w:tc>
          <w:tcPr>
            <w:tcW w:w="3060" w:type="dxa"/>
            <w:vAlign w:val="center"/>
          </w:tcPr>
          <w:p w14:paraId="4C4DB4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综合得分第五</w:t>
            </w:r>
          </w:p>
        </w:tc>
      </w:tr>
      <w:tr w14:paraId="4091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6" w:type="dxa"/>
            <w:vAlign w:val="center"/>
          </w:tcPr>
          <w:p w14:paraId="6E1FDD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4815" w:type="dxa"/>
            <w:vAlign w:val="center"/>
          </w:tcPr>
          <w:p w14:paraId="7CF30F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杭州和达市政园林建设有限公司联合体(2家)</w:t>
            </w:r>
          </w:p>
        </w:tc>
        <w:tc>
          <w:tcPr>
            <w:tcW w:w="3060" w:type="dxa"/>
            <w:vAlign w:val="center"/>
          </w:tcPr>
          <w:p w14:paraId="6C5CFF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综合得分第六</w:t>
            </w:r>
          </w:p>
        </w:tc>
      </w:tr>
      <w:tr w14:paraId="44BC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52EE6D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4815" w:type="dxa"/>
            <w:vAlign w:val="center"/>
          </w:tcPr>
          <w:p w14:paraId="369D1D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杭州原景建设环境有限公司联合体(2家)</w:t>
            </w:r>
          </w:p>
        </w:tc>
        <w:tc>
          <w:tcPr>
            <w:tcW w:w="3060" w:type="dxa"/>
            <w:vAlign w:val="center"/>
          </w:tcPr>
          <w:p w14:paraId="28526F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综合得分第七</w:t>
            </w:r>
          </w:p>
        </w:tc>
      </w:tr>
    </w:tbl>
    <w:p w14:paraId="30A16905">
      <w:pPr>
        <w:keepNext w:val="0"/>
        <w:keepLines w:val="0"/>
        <w:widowControl/>
        <w:suppressLineNumbers w:val="0"/>
        <w:jc w:val="center"/>
        <w:rPr>
          <w:rFonts w:hint="eastAsia"/>
          <w:highlight w:val="none"/>
          <w:lang w:eastAsia="zh-CN"/>
        </w:rPr>
      </w:pPr>
    </w:p>
    <w:p w14:paraId="7DB1CD64">
      <w:pPr>
        <w:rPr>
          <w:rFonts w:hint="eastAsia"/>
          <w:highlight w:val="none"/>
        </w:rPr>
      </w:pPr>
    </w:p>
    <w:p w14:paraId="33BF5778">
      <w:pPr>
        <w:rPr>
          <w:highlight w:val="none"/>
        </w:rPr>
      </w:pPr>
    </w:p>
    <w:p w14:paraId="7C16765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备注：</w:t>
      </w:r>
      <w:r>
        <w:rPr>
          <w:highlight w:val="none"/>
        </w:rPr>
        <w:t>若标段废标，可对整个标段废标情况说明即可。</w:t>
      </w:r>
    </w:p>
    <w:p w14:paraId="24BFC59D">
      <w:p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 w14:paraId="7800C3D6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标段编号：</w:t>
      </w:r>
      <w:r>
        <w:rPr>
          <w:rFonts w:hint="eastAsia"/>
          <w:b/>
          <w:highlight w:val="none"/>
          <w:lang w:eastAsia="zh-CN"/>
        </w:rPr>
        <w:t>ZJKJ-CHJD2024-006</w:t>
      </w:r>
      <w:r>
        <w:rPr>
          <w:rFonts w:hint="eastAsia"/>
          <w:b/>
          <w:highlight w:val="none"/>
        </w:rPr>
        <w:t>标项</w:t>
      </w:r>
      <w:r>
        <w:rPr>
          <w:rFonts w:hint="eastAsia"/>
          <w:b/>
          <w:highlight w:val="none"/>
          <w:lang w:eastAsia="zh-CN"/>
        </w:rPr>
        <w:t>三</w:t>
      </w:r>
    </w:p>
    <w:p w14:paraId="26B8A5E8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标段名称：</w:t>
      </w:r>
      <w:r>
        <w:rPr>
          <w:rFonts w:hint="eastAsia"/>
          <w:b/>
          <w:highlight w:val="none"/>
          <w:lang w:eastAsia="zh-CN"/>
        </w:rPr>
        <w:t>长河街道2025-2027年市政、绿化、保洁“三位一体”管养项目</w:t>
      </w:r>
      <w:r>
        <w:rPr>
          <w:rFonts w:hint="eastAsia"/>
          <w:b/>
          <w:highlight w:val="none"/>
        </w:rPr>
        <w:t>（</w:t>
      </w:r>
      <w:r>
        <w:rPr>
          <w:rFonts w:hint="eastAsia"/>
          <w:b/>
          <w:highlight w:val="none"/>
          <w:lang w:eastAsia="zh-CN"/>
        </w:rPr>
        <w:t>三</w:t>
      </w:r>
      <w:r>
        <w:rPr>
          <w:rFonts w:hint="eastAsia"/>
          <w:b/>
          <w:highlight w:val="none"/>
        </w:rPr>
        <w:t>）</w:t>
      </w:r>
    </w:p>
    <w:p w14:paraId="39F7CF9B">
      <w:pPr>
        <w:rPr>
          <w:highlight w:val="none"/>
        </w:rPr>
      </w:pPr>
    </w:p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 w14:paraId="6482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5526B1D8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序号</w:t>
            </w:r>
          </w:p>
        </w:tc>
        <w:tc>
          <w:tcPr>
            <w:tcW w:w="4815" w:type="dxa"/>
          </w:tcPr>
          <w:p w14:paraId="4F01841E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单位名称</w:t>
            </w:r>
          </w:p>
        </w:tc>
        <w:tc>
          <w:tcPr>
            <w:tcW w:w="3060" w:type="dxa"/>
          </w:tcPr>
          <w:p w14:paraId="3FC6DB19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未中标理由</w:t>
            </w:r>
          </w:p>
        </w:tc>
      </w:tr>
      <w:tr w14:paraId="2594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  <w:vAlign w:val="center"/>
          </w:tcPr>
          <w:p w14:paraId="1F7659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5" w:type="dxa"/>
            <w:vAlign w:val="center"/>
          </w:tcPr>
          <w:p w14:paraId="12FE61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杭州学源环境工程有限公司联合体(2家)</w:t>
            </w:r>
          </w:p>
        </w:tc>
        <w:tc>
          <w:tcPr>
            <w:tcW w:w="3060" w:type="dxa"/>
            <w:vAlign w:val="center"/>
          </w:tcPr>
          <w:p w14:paraId="29E360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一，按照招标文件要求，为保证服务质量，当供应商已在前一个标项被推荐为第一中标候选人时，则只保留前标项的中标资格，如供应商同时在二个标段中被推荐为第一中标候选人，则只能保留前一个标段的中标资格，自动放弃后续标段的中标资格，由该标段原第二中标候选人中标，以此类推。</w:t>
            </w:r>
          </w:p>
        </w:tc>
      </w:tr>
      <w:tr w14:paraId="667E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740049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4815" w:type="dxa"/>
            <w:vAlign w:val="center"/>
          </w:tcPr>
          <w:p w14:paraId="1556F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浙江同盛环境建设有限公司</w:t>
            </w:r>
          </w:p>
        </w:tc>
        <w:tc>
          <w:tcPr>
            <w:tcW w:w="3060" w:type="dxa"/>
            <w:vAlign w:val="center"/>
          </w:tcPr>
          <w:p w14:paraId="299815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二，按照招标文件要求，为保证服务质量，当供应商已在前一个标项被推荐为第一中标候选人时，则只保留前标项的中标资格，如供应商同时在二个标段中被推荐为第一中标候选人，则只能保留前一个标段的中标资格，自动放弃后续标段的中标资格，由该标段原第二中标候选人中标，以此类推。</w:t>
            </w:r>
          </w:p>
        </w:tc>
      </w:tr>
      <w:tr w14:paraId="3387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4D49E2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4815" w:type="dxa"/>
            <w:vAlign w:val="center"/>
          </w:tcPr>
          <w:p w14:paraId="1652D3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滨和环境建设集团有限公司</w:t>
            </w:r>
          </w:p>
        </w:tc>
        <w:tc>
          <w:tcPr>
            <w:tcW w:w="3060" w:type="dxa"/>
            <w:vAlign w:val="center"/>
          </w:tcPr>
          <w:p w14:paraId="59871C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综合得分第四</w:t>
            </w:r>
          </w:p>
        </w:tc>
      </w:tr>
      <w:tr w14:paraId="5BE6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F92E6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4815" w:type="dxa"/>
            <w:vAlign w:val="center"/>
          </w:tcPr>
          <w:p w14:paraId="0786B8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洁洁城市管理有限公司联合体(2家)</w:t>
            </w:r>
          </w:p>
        </w:tc>
        <w:tc>
          <w:tcPr>
            <w:tcW w:w="3060" w:type="dxa"/>
            <w:vAlign w:val="center"/>
          </w:tcPr>
          <w:p w14:paraId="3677D8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综合得分第五</w:t>
            </w:r>
          </w:p>
        </w:tc>
      </w:tr>
      <w:tr w14:paraId="7B62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76CD1E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4815" w:type="dxa"/>
            <w:vAlign w:val="center"/>
          </w:tcPr>
          <w:p w14:paraId="0F7DD9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杭州天顺市政环境建设有限公司</w:t>
            </w:r>
          </w:p>
        </w:tc>
        <w:tc>
          <w:tcPr>
            <w:tcW w:w="3060" w:type="dxa"/>
            <w:vAlign w:val="center"/>
          </w:tcPr>
          <w:p w14:paraId="2A255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综合得分第六</w:t>
            </w:r>
          </w:p>
        </w:tc>
      </w:tr>
      <w:tr w14:paraId="5E8D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5E27CC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4815" w:type="dxa"/>
            <w:vAlign w:val="center"/>
          </w:tcPr>
          <w:p w14:paraId="3B3114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浙江创昊城市环境服务集团有限公司联合体(3家)</w:t>
            </w:r>
          </w:p>
        </w:tc>
        <w:tc>
          <w:tcPr>
            <w:tcW w:w="3060" w:type="dxa"/>
            <w:vAlign w:val="center"/>
          </w:tcPr>
          <w:p w14:paraId="2982BB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综合得分第七</w:t>
            </w:r>
          </w:p>
        </w:tc>
      </w:tr>
      <w:tr w14:paraId="5725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3A8C69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4815" w:type="dxa"/>
            <w:vAlign w:val="center"/>
          </w:tcPr>
          <w:p w14:paraId="36C31E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浙江始祖鸟环境工程有限公司联合体(2家)</w:t>
            </w:r>
          </w:p>
        </w:tc>
        <w:tc>
          <w:tcPr>
            <w:tcW w:w="3060" w:type="dxa"/>
            <w:vAlign w:val="center"/>
          </w:tcPr>
          <w:p w14:paraId="716B4F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综合得分第八</w:t>
            </w:r>
          </w:p>
        </w:tc>
      </w:tr>
      <w:tr w14:paraId="1C86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79555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4815" w:type="dxa"/>
            <w:vAlign w:val="center"/>
          </w:tcPr>
          <w:p w14:paraId="552B0A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杭州路通市政园林工程有限公司联合体(3家)</w:t>
            </w:r>
          </w:p>
        </w:tc>
        <w:tc>
          <w:tcPr>
            <w:tcW w:w="3060" w:type="dxa"/>
            <w:vAlign w:val="center"/>
          </w:tcPr>
          <w:p w14:paraId="25589A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综合得分第九</w:t>
            </w:r>
          </w:p>
        </w:tc>
      </w:tr>
      <w:tr w14:paraId="51EE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67B1EE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4815" w:type="dxa"/>
            <w:vAlign w:val="center"/>
          </w:tcPr>
          <w:p w14:paraId="555519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杭州和达市政园林建设有限公司联合体(2家)</w:t>
            </w:r>
          </w:p>
        </w:tc>
        <w:tc>
          <w:tcPr>
            <w:tcW w:w="3060" w:type="dxa"/>
            <w:vAlign w:val="center"/>
          </w:tcPr>
          <w:p w14:paraId="196DC1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综合得分第十</w:t>
            </w:r>
          </w:p>
        </w:tc>
      </w:tr>
      <w:tr w14:paraId="3D74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vAlign w:val="center"/>
          </w:tcPr>
          <w:p w14:paraId="694C56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4815" w:type="dxa"/>
            <w:vAlign w:val="center"/>
          </w:tcPr>
          <w:p w14:paraId="3F177E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浙江宁围环境服务有限公司</w:t>
            </w:r>
          </w:p>
        </w:tc>
        <w:tc>
          <w:tcPr>
            <w:tcW w:w="3060" w:type="dxa"/>
            <w:vAlign w:val="center"/>
          </w:tcPr>
          <w:p w14:paraId="6674F7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综合得分第十一</w:t>
            </w:r>
          </w:p>
        </w:tc>
      </w:tr>
      <w:tr w14:paraId="6DEE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6" w:type="dxa"/>
            <w:vAlign w:val="center"/>
          </w:tcPr>
          <w:p w14:paraId="6BC169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4815" w:type="dxa"/>
            <w:vAlign w:val="center"/>
          </w:tcPr>
          <w:p w14:paraId="5F9FE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浙江红树环境服务有限公司联合体(3家)</w:t>
            </w:r>
          </w:p>
        </w:tc>
        <w:tc>
          <w:tcPr>
            <w:tcW w:w="3060" w:type="dxa"/>
            <w:vAlign w:val="center"/>
          </w:tcPr>
          <w:p w14:paraId="0C8D74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综合得分第十二</w:t>
            </w:r>
          </w:p>
        </w:tc>
      </w:tr>
    </w:tbl>
    <w:p w14:paraId="461C12DC">
      <w:pPr>
        <w:keepNext w:val="0"/>
        <w:keepLines w:val="0"/>
        <w:widowControl/>
        <w:suppressLineNumbers w:val="0"/>
        <w:jc w:val="center"/>
        <w:rPr>
          <w:rFonts w:hint="eastAsia"/>
          <w:highlight w:val="none"/>
          <w:lang w:eastAsia="zh-CN"/>
        </w:rPr>
      </w:pPr>
    </w:p>
    <w:p w14:paraId="141EBF80">
      <w:pPr>
        <w:rPr>
          <w:rFonts w:hint="eastAsia"/>
          <w:highlight w:val="none"/>
        </w:rPr>
      </w:pPr>
    </w:p>
    <w:p w14:paraId="0EE4B9D2">
      <w:pPr>
        <w:rPr>
          <w:highlight w:val="none"/>
        </w:rPr>
      </w:pPr>
    </w:p>
    <w:p w14:paraId="5458F93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备注：</w:t>
      </w:r>
      <w:r>
        <w:rPr>
          <w:highlight w:val="none"/>
        </w:rPr>
        <w:t>若标段废标，可对整个标段废标情况说明即可。</w:t>
      </w:r>
    </w:p>
    <w:p w14:paraId="756DF5E5">
      <w:p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 w14:paraId="7EAD7362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标段编号：</w:t>
      </w:r>
      <w:r>
        <w:rPr>
          <w:rFonts w:hint="eastAsia"/>
          <w:b/>
          <w:highlight w:val="none"/>
          <w:lang w:eastAsia="zh-CN"/>
        </w:rPr>
        <w:t>ZJKJ-CHJD2024-006</w:t>
      </w:r>
      <w:r>
        <w:rPr>
          <w:rFonts w:hint="eastAsia"/>
          <w:b/>
          <w:highlight w:val="none"/>
        </w:rPr>
        <w:t>标项</w:t>
      </w:r>
      <w:r>
        <w:rPr>
          <w:rFonts w:hint="eastAsia"/>
          <w:b/>
          <w:highlight w:val="none"/>
          <w:lang w:eastAsia="zh-CN"/>
        </w:rPr>
        <w:t>四</w:t>
      </w:r>
    </w:p>
    <w:p w14:paraId="283415FC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标段名称：</w:t>
      </w:r>
      <w:r>
        <w:rPr>
          <w:rFonts w:hint="eastAsia"/>
          <w:b/>
          <w:highlight w:val="none"/>
          <w:lang w:eastAsia="zh-CN"/>
        </w:rPr>
        <w:t>长河街道2025-2027年市政、绿化、保洁“三位一体”管养项目</w:t>
      </w:r>
      <w:r>
        <w:rPr>
          <w:rFonts w:hint="eastAsia"/>
          <w:b/>
          <w:highlight w:val="none"/>
        </w:rPr>
        <w:t>（</w:t>
      </w:r>
      <w:r>
        <w:rPr>
          <w:rFonts w:hint="eastAsia"/>
          <w:b/>
          <w:highlight w:val="none"/>
          <w:lang w:eastAsia="zh-CN"/>
        </w:rPr>
        <w:t>四</w:t>
      </w:r>
      <w:r>
        <w:rPr>
          <w:rFonts w:hint="eastAsia"/>
          <w:b/>
          <w:highlight w:val="none"/>
        </w:rPr>
        <w:t>）</w:t>
      </w:r>
    </w:p>
    <w:p w14:paraId="73AB1ABC">
      <w:pPr>
        <w:rPr>
          <w:highlight w:val="none"/>
        </w:rPr>
      </w:pPr>
    </w:p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 w14:paraId="5A92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237D6F97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序号</w:t>
            </w:r>
          </w:p>
        </w:tc>
        <w:tc>
          <w:tcPr>
            <w:tcW w:w="4815" w:type="dxa"/>
          </w:tcPr>
          <w:p w14:paraId="70B2AA31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单位名称</w:t>
            </w:r>
          </w:p>
        </w:tc>
        <w:tc>
          <w:tcPr>
            <w:tcW w:w="3060" w:type="dxa"/>
          </w:tcPr>
          <w:p w14:paraId="3BE79B76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未中标理由</w:t>
            </w:r>
          </w:p>
        </w:tc>
      </w:tr>
      <w:tr w14:paraId="1B92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  <w:vAlign w:val="center"/>
          </w:tcPr>
          <w:p w14:paraId="022A5A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5" w:type="dxa"/>
            <w:vAlign w:val="center"/>
          </w:tcPr>
          <w:p w14:paraId="3CE47F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杭州学源环境工程有限公司联合体(2家)</w:t>
            </w:r>
          </w:p>
        </w:tc>
        <w:tc>
          <w:tcPr>
            <w:tcW w:w="3060" w:type="dxa"/>
            <w:vAlign w:val="center"/>
          </w:tcPr>
          <w:p w14:paraId="614C8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一，按照招标文件要求，为保证服务质量，当供应商已在前一个标项被推荐为第一中标候选人时，则只保留前标项的中标资格，如供应商同时在二个标段中被推荐为第一中标候选人，则只能保留前一个标段的中标资格，自动放弃后续标段的中标资格，由该标段原第二中标候选人中标，以此类推。</w:t>
            </w:r>
          </w:p>
        </w:tc>
      </w:tr>
      <w:tr w14:paraId="5D53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79919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4815" w:type="dxa"/>
            <w:vAlign w:val="center"/>
          </w:tcPr>
          <w:p w14:paraId="369A29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浙江同盛环境建设有限公司</w:t>
            </w:r>
          </w:p>
        </w:tc>
        <w:tc>
          <w:tcPr>
            <w:tcW w:w="3060" w:type="dxa"/>
            <w:vAlign w:val="center"/>
          </w:tcPr>
          <w:p w14:paraId="3B014B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二，按照招标文件要求，为保证服务质量，当供应商已在前一个标项被推荐为第一中标候选人时，则只保留前标项的中标资格，如供应商同时在二个标段中被推荐为第一中标候选人，则只能保留前一个标段的中标资格，自动放弃后续标段的中标资格，由该标段原第二中标候选人中标，以此类推。</w:t>
            </w:r>
          </w:p>
        </w:tc>
      </w:tr>
      <w:tr w14:paraId="2254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E6538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15" w:type="dxa"/>
            <w:vAlign w:val="center"/>
          </w:tcPr>
          <w:p w14:paraId="1993A8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深川控股集团有限公司</w:t>
            </w:r>
          </w:p>
        </w:tc>
        <w:tc>
          <w:tcPr>
            <w:tcW w:w="3060" w:type="dxa"/>
            <w:vAlign w:val="center"/>
          </w:tcPr>
          <w:p w14:paraId="501A30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三，按照招标文件要求，为保证服务质量，当供应商已在前一个标项被推荐为第一中标候选人时，则只保留前标项的中标资格，如供应商同时在二个标段中被推荐为第一中标候选人，则只能保留前一个标段的中标资格，自动放弃后续标段的中标资格，由该标段原第二中标候选人中标，以此类推。</w:t>
            </w:r>
          </w:p>
        </w:tc>
      </w:tr>
      <w:tr w14:paraId="4850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52B54F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4815" w:type="dxa"/>
            <w:vAlign w:val="center"/>
          </w:tcPr>
          <w:p w14:paraId="13B44A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洁洁城市管理有限公司联合体(2家)</w:t>
            </w:r>
          </w:p>
        </w:tc>
        <w:tc>
          <w:tcPr>
            <w:tcW w:w="3060" w:type="dxa"/>
            <w:vAlign w:val="center"/>
          </w:tcPr>
          <w:p w14:paraId="0BBA8D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综合得分第五</w:t>
            </w:r>
          </w:p>
        </w:tc>
      </w:tr>
      <w:tr w14:paraId="758A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EEF7B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4815" w:type="dxa"/>
            <w:vAlign w:val="center"/>
          </w:tcPr>
          <w:p w14:paraId="71F8A5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浙江始祖鸟环境工程有限公司联合体(2家)</w:t>
            </w:r>
          </w:p>
        </w:tc>
        <w:tc>
          <w:tcPr>
            <w:tcW w:w="3060" w:type="dxa"/>
            <w:vAlign w:val="center"/>
          </w:tcPr>
          <w:p w14:paraId="117BA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综合得分第六</w:t>
            </w:r>
          </w:p>
        </w:tc>
      </w:tr>
      <w:tr w14:paraId="257E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5BA9AA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4815" w:type="dxa"/>
            <w:vAlign w:val="center"/>
          </w:tcPr>
          <w:p w14:paraId="70778B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浙江创昊城市环境服务集团有限公司联合体(3家)</w:t>
            </w:r>
          </w:p>
        </w:tc>
        <w:tc>
          <w:tcPr>
            <w:tcW w:w="3060" w:type="dxa"/>
            <w:vAlign w:val="center"/>
          </w:tcPr>
          <w:p w14:paraId="21D278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综合得分第七</w:t>
            </w:r>
          </w:p>
        </w:tc>
      </w:tr>
      <w:tr w14:paraId="1B0C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2CFB52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4815" w:type="dxa"/>
            <w:vAlign w:val="center"/>
          </w:tcPr>
          <w:p w14:paraId="2B9FE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杭州天顺市政环境建设有限公司</w:t>
            </w:r>
          </w:p>
        </w:tc>
        <w:tc>
          <w:tcPr>
            <w:tcW w:w="3060" w:type="dxa"/>
            <w:vAlign w:val="center"/>
          </w:tcPr>
          <w:p w14:paraId="5BCE91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综合得分第八</w:t>
            </w:r>
          </w:p>
        </w:tc>
      </w:tr>
      <w:tr w14:paraId="725D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108B7E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4815" w:type="dxa"/>
            <w:vAlign w:val="center"/>
          </w:tcPr>
          <w:p w14:paraId="180482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杭州路通市政园林工程有限公司联合体(3家)</w:t>
            </w:r>
          </w:p>
        </w:tc>
        <w:tc>
          <w:tcPr>
            <w:tcW w:w="3060" w:type="dxa"/>
            <w:vAlign w:val="center"/>
          </w:tcPr>
          <w:p w14:paraId="1B00CA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综合得分第九</w:t>
            </w:r>
          </w:p>
        </w:tc>
      </w:tr>
      <w:tr w14:paraId="09F8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6D4436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4815" w:type="dxa"/>
            <w:vAlign w:val="center"/>
          </w:tcPr>
          <w:p w14:paraId="60A694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杭州和达市政园林建设有限公司联合体(2家)</w:t>
            </w:r>
          </w:p>
        </w:tc>
        <w:tc>
          <w:tcPr>
            <w:tcW w:w="3060" w:type="dxa"/>
            <w:vAlign w:val="center"/>
          </w:tcPr>
          <w:p w14:paraId="6883DA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综合得分第十</w:t>
            </w:r>
          </w:p>
        </w:tc>
      </w:tr>
      <w:tr w14:paraId="1883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7D7017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4815" w:type="dxa"/>
            <w:vAlign w:val="center"/>
          </w:tcPr>
          <w:p w14:paraId="4166EE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浙江宁围环境服务有限公司</w:t>
            </w:r>
          </w:p>
        </w:tc>
        <w:tc>
          <w:tcPr>
            <w:tcW w:w="3060" w:type="dxa"/>
            <w:vAlign w:val="center"/>
          </w:tcPr>
          <w:p w14:paraId="4F8688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综合得分第十一</w:t>
            </w:r>
          </w:p>
        </w:tc>
      </w:tr>
      <w:tr w14:paraId="5CEB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1EFD87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4815" w:type="dxa"/>
            <w:vAlign w:val="center"/>
          </w:tcPr>
          <w:p w14:paraId="38AF99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浙江红树环境服务有限公司联合体(3家)</w:t>
            </w:r>
          </w:p>
        </w:tc>
        <w:tc>
          <w:tcPr>
            <w:tcW w:w="3060" w:type="dxa"/>
            <w:vAlign w:val="center"/>
          </w:tcPr>
          <w:p w14:paraId="60C51F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综合得分第十二</w:t>
            </w:r>
          </w:p>
        </w:tc>
      </w:tr>
    </w:tbl>
    <w:p w14:paraId="1363F05B">
      <w:pPr>
        <w:rPr>
          <w:highlight w:val="none"/>
        </w:rPr>
      </w:pPr>
    </w:p>
    <w:p w14:paraId="5B81521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备注：</w:t>
      </w:r>
      <w:r>
        <w:rPr>
          <w:highlight w:val="none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iZTk2NWVjNDkwNjgxMmFiZjVkNmIzMjg1ZmVmNWQifQ=="/>
  </w:docVars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097812CD"/>
    <w:rsid w:val="0CCD4401"/>
    <w:rsid w:val="0EDB7FAB"/>
    <w:rsid w:val="1122110C"/>
    <w:rsid w:val="128C0FB3"/>
    <w:rsid w:val="13002CE2"/>
    <w:rsid w:val="14331C0E"/>
    <w:rsid w:val="1A3A004A"/>
    <w:rsid w:val="1AFF39B7"/>
    <w:rsid w:val="1B0E71AB"/>
    <w:rsid w:val="1C5629A9"/>
    <w:rsid w:val="20495294"/>
    <w:rsid w:val="25B636F7"/>
    <w:rsid w:val="28D52BAD"/>
    <w:rsid w:val="29AFF971"/>
    <w:rsid w:val="2A1C2B56"/>
    <w:rsid w:val="2AEA71DA"/>
    <w:rsid w:val="2C4E5E8E"/>
    <w:rsid w:val="2D8E169C"/>
    <w:rsid w:val="2E7E0D2B"/>
    <w:rsid w:val="2F65008F"/>
    <w:rsid w:val="34B3330B"/>
    <w:rsid w:val="379FEA17"/>
    <w:rsid w:val="37BBCBF7"/>
    <w:rsid w:val="37F153B3"/>
    <w:rsid w:val="37FBA636"/>
    <w:rsid w:val="3C77B35D"/>
    <w:rsid w:val="3C862C78"/>
    <w:rsid w:val="3D323C7E"/>
    <w:rsid w:val="3DF5ED0D"/>
    <w:rsid w:val="3E0272CD"/>
    <w:rsid w:val="3E9754C5"/>
    <w:rsid w:val="43091377"/>
    <w:rsid w:val="4FD83017"/>
    <w:rsid w:val="538345AB"/>
    <w:rsid w:val="5BEC6A09"/>
    <w:rsid w:val="5DEF7758"/>
    <w:rsid w:val="607C0C3C"/>
    <w:rsid w:val="6437049E"/>
    <w:rsid w:val="65FF5906"/>
    <w:rsid w:val="682D7E78"/>
    <w:rsid w:val="6FFF8293"/>
    <w:rsid w:val="725C4A74"/>
    <w:rsid w:val="72CA6089"/>
    <w:rsid w:val="780175C0"/>
    <w:rsid w:val="790F3F53"/>
    <w:rsid w:val="7A02173C"/>
    <w:rsid w:val="7BF3FD8A"/>
    <w:rsid w:val="7CDF405A"/>
    <w:rsid w:val="7F2A23B9"/>
    <w:rsid w:val="7FC3772E"/>
    <w:rsid w:val="7FC95E5D"/>
    <w:rsid w:val="88F2F63B"/>
    <w:rsid w:val="BFFF8951"/>
    <w:rsid w:val="FD5E601B"/>
    <w:rsid w:val="FDDA6AED"/>
    <w:rsid w:val="FEE92110"/>
    <w:rsid w:val="FF3E4FF0"/>
    <w:rsid w:val="FF6FC0BD"/>
    <w:rsid w:val="FFFDC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1147</Words>
  <Characters>1261</Characters>
  <Lines>1</Lines>
  <Paragraphs>1</Paragraphs>
  <TotalTime>1</TotalTime>
  <ScaleCrop>false</ScaleCrop>
  <LinksUpToDate>false</LinksUpToDate>
  <CharactersWithSpaces>1262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2021-08-29T16:02:00Z</dcterms:created>
  <dc:creator>Microsoft Office User</dc:creator>
  <cp:lastModifiedBy>Am俊猫猫</cp:lastModifiedBy>
  <dcterms:modified xsi:type="dcterms:W3CDTF">2024-12-20T08:20:58Z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8B3C2D6F762C428D9FCD75B8DE318A0D_13</vt:lpwstr>
  </property>
</Properties>
</file>