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9B24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06712DC">
      <w:pPr>
        <w:rPr>
          <w:rFonts w:hint="eastAsia"/>
        </w:rPr>
      </w:pPr>
    </w:p>
    <w:p w14:paraId="5F3A24B0">
      <w:pPr>
        <w:rPr>
          <w:b/>
        </w:rPr>
      </w:pPr>
      <w:r>
        <w:rPr>
          <w:rFonts w:hint="eastAsia"/>
          <w:b/>
        </w:rPr>
        <w:t>标段编号：ZJKJ20241118</w:t>
      </w:r>
      <w:bookmarkStart w:id="0" w:name="_GoBack"/>
      <w:bookmarkEnd w:id="0"/>
    </w:p>
    <w:p w14:paraId="75105B2D">
      <w:pPr>
        <w:rPr>
          <w:rFonts w:hint="eastAsia"/>
          <w:b/>
        </w:rPr>
      </w:pPr>
      <w:r>
        <w:rPr>
          <w:rFonts w:hint="eastAsia"/>
          <w:b/>
        </w:rPr>
        <w:t>标段名称：富阳区场口镇编外人员劳务派遣管理服务项目</w:t>
      </w:r>
    </w:p>
    <w:p w14:paraId="093D734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81"/>
        <w:gridCol w:w="3313"/>
      </w:tblGrid>
      <w:tr w14:paraId="4E39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F701D9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81" w:type="dxa"/>
          </w:tcPr>
          <w:p w14:paraId="14EA4BD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13" w:type="dxa"/>
          </w:tcPr>
          <w:p w14:paraId="0509C7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A81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849FCE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81" w:type="dxa"/>
          </w:tcPr>
          <w:p w14:paraId="447789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浙江雷博人力资源开发有限公司</w:t>
            </w:r>
          </w:p>
        </w:tc>
        <w:tc>
          <w:tcPr>
            <w:tcW w:w="3313" w:type="dxa"/>
          </w:tcPr>
          <w:p w14:paraId="00B7A86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综合得分排名第二</w:t>
            </w:r>
          </w:p>
        </w:tc>
      </w:tr>
      <w:tr w14:paraId="1480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B8FF78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81" w:type="dxa"/>
          </w:tcPr>
          <w:p w14:paraId="3CB84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浙江蓝聘供应链管理有限公司</w:t>
            </w:r>
          </w:p>
        </w:tc>
        <w:tc>
          <w:tcPr>
            <w:tcW w:w="3313" w:type="dxa"/>
          </w:tcPr>
          <w:p w14:paraId="65F1684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综合得分排名第三</w:t>
            </w:r>
          </w:p>
        </w:tc>
      </w:tr>
      <w:tr w14:paraId="2D92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F22D3E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81" w:type="dxa"/>
          </w:tcPr>
          <w:p w14:paraId="645B5C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宁波玉衡信息技术服务有限公司</w:t>
            </w:r>
          </w:p>
        </w:tc>
        <w:tc>
          <w:tcPr>
            <w:tcW w:w="3313" w:type="dxa"/>
          </w:tcPr>
          <w:p w14:paraId="2E9D542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综合得分排名第四</w:t>
            </w:r>
          </w:p>
        </w:tc>
      </w:tr>
    </w:tbl>
    <w:p w14:paraId="3C9D930F"/>
    <w:p w14:paraId="50F35FD0">
      <w:pPr>
        <w:rPr>
          <w:rFonts w:hint="eastAsia"/>
        </w:rPr>
      </w:pPr>
    </w:p>
    <w:p w14:paraId="02F3092A"/>
    <w:p w14:paraId="01DA21F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689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鱼跃江水</cp:lastModifiedBy>
  <dcterms:modified xsi:type="dcterms:W3CDTF">2025-02-19T02:55:32Z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eyJoZGlkIjoiYTA2ZjI2MTg4MjU2NjRhYTlkOThhOGJjMGI4NWQ2MDciLCJ1c2VySWQiOiI4MzM1MjM1OTYifQ==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6B12D93287A64530B29AC08E18267AF2_12</vt:lpwstr>
  </property>
</Properties>
</file>