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DC938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952FA4F">
      <w:pPr>
        <w:rPr>
          <w:rFonts w:hint="eastAsia"/>
        </w:rPr>
      </w:pPr>
    </w:p>
    <w:p w14:paraId="36238977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JD2024BF-125</w:t>
      </w:r>
    </w:p>
    <w:p w14:paraId="55E7AD78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建德市寿昌镇人民政府2024-2025年十八桥新城区块保洁服务采购项目</w:t>
      </w:r>
    </w:p>
    <w:p w14:paraId="1E402D6B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331"/>
        <w:gridCol w:w="4893"/>
      </w:tblGrid>
      <w:tr w14:paraId="2DB8A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 w14:paraId="6B6DDE6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31" w:type="dxa"/>
          </w:tcPr>
          <w:p w14:paraId="50B0336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6F0B48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FAB8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 w14:paraId="20A98DF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31" w:type="dxa"/>
          </w:tcPr>
          <w:p w14:paraId="602DDE88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洁洁城市管理有限公司</w:t>
            </w:r>
          </w:p>
        </w:tc>
        <w:tc>
          <w:tcPr>
            <w:tcW w:w="4893" w:type="dxa"/>
          </w:tcPr>
          <w:p w14:paraId="1FC60366">
            <w:pPr>
              <w:rPr>
                <w:rFonts w:hint="eastAsia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eastAsia="zh-CN"/>
              </w:rPr>
              <w:t>二</w:t>
            </w:r>
            <w:r>
              <w:rPr>
                <w:rFonts w:hint="eastAsia"/>
              </w:rPr>
              <w:t>，具体详见技术评分明细表</w:t>
            </w:r>
          </w:p>
        </w:tc>
      </w:tr>
      <w:tr w14:paraId="4D240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 w14:paraId="70D4208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31" w:type="dxa"/>
          </w:tcPr>
          <w:p w14:paraId="5911A25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杭州富阳新富保</w:t>
            </w:r>
            <w:bookmarkStart w:id="0" w:name="_GoBack"/>
            <w:bookmarkEnd w:id="0"/>
            <w:r>
              <w:rPr>
                <w:rFonts w:hint="eastAsia"/>
              </w:rPr>
              <w:t>洁有限公司</w:t>
            </w:r>
          </w:p>
        </w:tc>
        <w:tc>
          <w:tcPr>
            <w:tcW w:w="4893" w:type="dxa"/>
          </w:tcPr>
          <w:p w14:paraId="03A4C324">
            <w:pPr>
              <w:rPr>
                <w:rFonts w:hint="eastAsia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，具体详见技术评分明细表</w:t>
            </w:r>
          </w:p>
        </w:tc>
      </w:tr>
      <w:tr w14:paraId="55491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 w14:paraId="00538723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31" w:type="dxa"/>
          </w:tcPr>
          <w:p w14:paraId="2EC9F3D0">
            <w:pPr>
              <w:rPr>
                <w:rFonts w:hint="eastAsia"/>
                <w:lang w:eastAsia="zh-CN"/>
              </w:rPr>
            </w:pPr>
          </w:p>
        </w:tc>
        <w:tc>
          <w:tcPr>
            <w:tcW w:w="4893" w:type="dxa"/>
          </w:tcPr>
          <w:p w14:paraId="1F46264D">
            <w:pPr>
              <w:rPr>
                <w:rFonts w:hint="eastAsia"/>
              </w:rPr>
            </w:pPr>
          </w:p>
        </w:tc>
      </w:tr>
    </w:tbl>
    <w:p w14:paraId="4647D3DE"/>
    <w:p w14:paraId="78A1D95B">
      <w:pPr>
        <w:rPr>
          <w:rFonts w:hint="eastAsia"/>
        </w:rPr>
      </w:pPr>
    </w:p>
    <w:p w14:paraId="4DAED6F5"/>
    <w:p w14:paraId="7473A3AD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4YzM3NTM4Zjg0ZDEwM2I5YzRhNDc4ZjlmOTRhZTQifQ=="/>
  </w:docVars>
  <w:rsids>
    <w:rsidRoot w:val="00BB4DE2"/>
    <w:rsid w:val="002D7097"/>
    <w:rsid w:val="00507446"/>
    <w:rsid w:val="00A3330A"/>
    <w:rsid w:val="00B3445D"/>
    <w:rsid w:val="00BB4DE2"/>
    <w:rsid w:val="00C90B6B"/>
    <w:rsid w:val="090E18F5"/>
    <w:rsid w:val="0D1E5CB6"/>
    <w:rsid w:val="10270135"/>
    <w:rsid w:val="29BB47B5"/>
    <w:rsid w:val="2AAD1337"/>
    <w:rsid w:val="2F827B63"/>
    <w:rsid w:val="456F0BB5"/>
    <w:rsid w:val="5B6C0A92"/>
    <w:rsid w:val="6D047801"/>
    <w:rsid w:val="73177274"/>
    <w:rsid w:val="7814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202</Characters>
  <Lines>1</Lines>
  <Paragraphs>1</Paragraphs>
  <TotalTime>0</TotalTime>
  <ScaleCrop>false</ScaleCrop>
  <LinksUpToDate>false</LinksUpToDate>
  <CharactersWithSpaces>202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安静不安分</cp:lastModifiedBy>
  <dcterms:modified xsi:type="dcterms:W3CDTF">2024-10-11T04:43:59Z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E3CBA3B78A0C4B5C9D4634CCBF98EE42_12</vt:lpwstr>
  </property>
</Properties>
</file>